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674B" w14:textId="77777777" w:rsidR="00B22E4E" w:rsidRPr="00F00C8A" w:rsidRDefault="00523C3F" w:rsidP="00B22E4E">
      <w:pPr>
        <w:widowControl w:val="0"/>
        <w:jc w:val="center"/>
        <w:rPr>
          <w:rFonts w:ascii="Tahoma" w:hAnsi="Tahoma" w:cs="Tahoma"/>
          <w:b/>
          <w:sz w:val="32"/>
          <w:szCs w:val="32"/>
        </w:rPr>
      </w:pPr>
      <w:r w:rsidRPr="00F00C8A">
        <w:rPr>
          <w:rFonts w:ascii="Tahoma" w:hAnsi="Tahoma" w:cs="Tahoma"/>
          <w:b/>
          <w:sz w:val="32"/>
          <w:szCs w:val="32"/>
        </w:rPr>
        <w:t>Request for Qualifications</w:t>
      </w:r>
    </w:p>
    <w:p w14:paraId="46145B59" w14:textId="77777777" w:rsidR="00B22E4E" w:rsidRPr="00F00C8A" w:rsidRDefault="00B22E4E" w:rsidP="00B22E4E">
      <w:pPr>
        <w:widowControl w:val="0"/>
        <w:rPr>
          <w:rFonts w:ascii="Tahoma" w:hAnsi="Tahoma" w:cs="Tahoma"/>
          <w:b/>
          <w:sz w:val="32"/>
          <w:szCs w:val="32"/>
        </w:rPr>
      </w:pPr>
    </w:p>
    <w:p w14:paraId="16013A87" w14:textId="77777777" w:rsidR="00B22E4E" w:rsidRPr="00F00C8A" w:rsidRDefault="00523C3F" w:rsidP="00B22E4E">
      <w:pPr>
        <w:keepLines/>
        <w:widowControl w:val="0"/>
        <w:jc w:val="center"/>
        <w:rPr>
          <w:rFonts w:ascii="Tahoma" w:hAnsi="Tahoma" w:cs="Tahoma"/>
          <w:b/>
          <w:sz w:val="32"/>
          <w:szCs w:val="32"/>
        </w:rPr>
      </w:pPr>
      <w:r w:rsidRPr="00F00C8A">
        <w:rPr>
          <w:rFonts w:ascii="Tahoma" w:hAnsi="Tahoma" w:cs="Tahoma"/>
          <w:b/>
          <w:sz w:val="32"/>
          <w:szCs w:val="32"/>
        </w:rPr>
        <w:t>Delegate Chief Building Official Services Siting, Transmission and Environmental Protection (STEP) Division</w:t>
      </w:r>
    </w:p>
    <w:p w14:paraId="482F14AD" w14:textId="30167FDF" w:rsidR="00EF3F8C" w:rsidRPr="00F00C8A" w:rsidRDefault="00635862" w:rsidP="00EF3F8C">
      <w:pPr>
        <w:widowControl w:val="0"/>
        <w:jc w:val="center"/>
        <w:rPr>
          <w:rFonts w:ascii="Tahoma" w:hAnsi="Tahoma" w:cs="Tahoma"/>
          <w:b/>
          <w:sz w:val="32"/>
          <w:szCs w:val="32"/>
          <w:highlight w:val="cyan"/>
        </w:rPr>
      </w:pPr>
      <w:r w:rsidRPr="00F00C8A">
        <w:rPr>
          <w:rFonts w:ascii="Tahoma" w:hAnsi="Tahoma" w:cs="Tahoma"/>
          <w:b/>
          <w:sz w:val="32"/>
          <w:szCs w:val="32"/>
        </w:rPr>
        <w:t xml:space="preserve">SOLAR ENERGY GENERATING SYSTEM (SEGS) VIII &amp; IX </w:t>
      </w:r>
      <w:r w:rsidR="00EF3F8C" w:rsidRPr="00F00C8A">
        <w:rPr>
          <w:rFonts w:ascii="Tahoma" w:hAnsi="Tahoma" w:cs="Tahoma"/>
          <w:b/>
          <w:sz w:val="32"/>
          <w:szCs w:val="32"/>
        </w:rPr>
        <w:t>(</w:t>
      </w:r>
      <w:r w:rsidRPr="00F00C8A">
        <w:rPr>
          <w:rFonts w:ascii="Tahoma" w:hAnsi="Tahoma" w:cs="Tahoma"/>
          <w:b/>
          <w:sz w:val="32"/>
          <w:szCs w:val="32"/>
        </w:rPr>
        <w:t>88-AFC-01C &amp; 89-AFC-01C</w:t>
      </w:r>
      <w:r w:rsidR="008F70B0">
        <w:rPr>
          <w:rFonts w:ascii="Tahoma" w:hAnsi="Tahoma" w:cs="Tahoma"/>
          <w:b/>
          <w:sz w:val="32"/>
          <w:szCs w:val="32"/>
        </w:rPr>
        <w:t>)</w:t>
      </w:r>
      <w:r w:rsidR="002252FF">
        <w:rPr>
          <w:rFonts w:ascii="Tahoma" w:hAnsi="Tahoma" w:cs="Tahoma"/>
          <w:b/>
          <w:sz w:val="32"/>
          <w:szCs w:val="32"/>
        </w:rPr>
        <w:t xml:space="preserve"> CONSTRUCTION AND VIII DEMOLITION PROJECTS</w:t>
      </w:r>
    </w:p>
    <w:p w14:paraId="5138FD33" w14:textId="77777777" w:rsidR="00B22E4E" w:rsidRPr="00F00C8A" w:rsidRDefault="00B22E4E" w:rsidP="00B22E4E">
      <w:pPr>
        <w:keepLines/>
        <w:jc w:val="center"/>
        <w:rPr>
          <w:rFonts w:ascii="Tahoma" w:hAnsi="Tahoma" w:cs="Tahoma"/>
          <w:b/>
          <w:sz w:val="32"/>
          <w:szCs w:val="32"/>
          <w:highlight w:val="cyan"/>
        </w:rPr>
      </w:pPr>
    </w:p>
    <w:p w14:paraId="12566AE4" w14:textId="77777777" w:rsidR="00B22E4E" w:rsidRPr="00F00C8A" w:rsidRDefault="00523C3F" w:rsidP="00B22E4E">
      <w:pPr>
        <w:keepLines/>
        <w:jc w:val="center"/>
        <w:rPr>
          <w:rFonts w:ascii="Tahoma" w:hAnsi="Tahoma" w:cs="Tahoma"/>
          <w:b/>
          <w:sz w:val="32"/>
          <w:szCs w:val="32"/>
        </w:rPr>
      </w:pPr>
      <w:r w:rsidRPr="00F00C8A">
        <w:rPr>
          <w:rFonts w:ascii="Tahoma" w:hAnsi="Tahoma" w:cs="Tahoma"/>
          <w:b/>
          <w:sz w:val="32"/>
          <w:szCs w:val="32"/>
        </w:rPr>
        <w:t>Compliance Office</w:t>
      </w:r>
    </w:p>
    <w:p w14:paraId="184F6CBF" w14:textId="77777777" w:rsidR="00B22E4E" w:rsidRPr="00F00C8A" w:rsidRDefault="00B22E4E" w:rsidP="00B22E4E">
      <w:pPr>
        <w:keepLines/>
        <w:jc w:val="center"/>
        <w:rPr>
          <w:rFonts w:ascii="Tahoma" w:hAnsi="Tahoma" w:cs="Tahoma"/>
          <w:highlight w:val="cyan"/>
        </w:rPr>
      </w:pPr>
    </w:p>
    <w:p w14:paraId="3A0B8C8A" w14:textId="77777777" w:rsidR="00B22E4E" w:rsidRPr="00F00C8A" w:rsidRDefault="00523C3F" w:rsidP="00B22E4E">
      <w:pPr>
        <w:keepLines/>
        <w:jc w:val="center"/>
        <w:rPr>
          <w:rFonts w:ascii="Tahoma" w:hAnsi="Tahoma" w:cs="Tahoma"/>
        </w:rPr>
      </w:pPr>
      <w:r w:rsidRPr="00F00C8A">
        <w:rPr>
          <w:rFonts w:ascii="Tahoma" w:hAnsi="Tahoma" w:cs="Tahoma"/>
          <w:noProof/>
        </w:rPr>
        <w:drawing>
          <wp:inline distT="0" distB="0" distL="0" distR="0" wp14:anchorId="4A53F20E" wp14:editId="1179E432">
            <wp:extent cx="2743200" cy="2413000"/>
            <wp:effectExtent l="0" t="0" r="0" b="6350"/>
            <wp:docPr id="2" name="Picture 2" descr="C:\Users\cirish\Desktop\Logo RGB (2).png" title="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14:paraId="681B69F7" w14:textId="77777777" w:rsidR="00B22E4E" w:rsidRPr="00F00C8A" w:rsidRDefault="00B22E4E" w:rsidP="00B22E4E">
      <w:pPr>
        <w:keepLines/>
        <w:rPr>
          <w:rFonts w:ascii="Tahoma" w:hAnsi="Tahoma" w:cs="Tahoma"/>
          <w:b/>
          <w:color w:val="FF0000"/>
        </w:rPr>
      </w:pPr>
    </w:p>
    <w:p w14:paraId="7EBD0EC8" w14:textId="77777777" w:rsidR="00B22E4E" w:rsidRPr="00F00C8A" w:rsidRDefault="00523C3F" w:rsidP="00B22E4E">
      <w:pPr>
        <w:keepLines/>
        <w:widowControl w:val="0"/>
        <w:jc w:val="center"/>
        <w:rPr>
          <w:rFonts w:ascii="Tahoma" w:hAnsi="Tahoma" w:cs="Tahoma"/>
          <w:b/>
        </w:rPr>
      </w:pPr>
      <w:r w:rsidRPr="00FC312C">
        <w:rPr>
          <w:rFonts w:ascii="Tahoma" w:hAnsi="Tahoma" w:cs="Tahoma"/>
          <w:b/>
        </w:rPr>
        <w:t>RFQ-</w:t>
      </w:r>
      <w:r w:rsidR="00635862" w:rsidRPr="00FC312C">
        <w:rPr>
          <w:rFonts w:ascii="Tahoma" w:hAnsi="Tahoma" w:cs="Tahoma"/>
          <w:b/>
        </w:rPr>
        <w:t>20</w:t>
      </w:r>
      <w:r w:rsidR="00050218" w:rsidRPr="00FC312C">
        <w:rPr>
          <w:rFonts w:ascii="Tahoma" w:hAnsi="Tahoma" w:cs="Tahoma"/>
          <w:b/>
        </w:rPr>
        <w:t>-</w:t>
      </w:r>
      <w:r w:rsidR="00FC312C" w:rsidRPr="00FC312C">
        <w:rPr>
          <w:rFonts w:ascii="Tahoma" w:hAnsi="Tahoma" w:cs="Tahoma"/>
          <w:b/>
        </w:rPr>
        <w:t>701</w:t>
      </w:r>
    </w:p>
    <w:p w14:paraId="35ECF7A2" w14:textId="77777777" w:rsidR="00457C2A" w:rsidRDefault="00850E31" w:rsidP="00457C2A">
      <w:pPr>
        <w:widowControl w:val="0"/>
        <w:spacing w:after="60"/>
        <w:jc w:val="center"/>
        <w:rPr>
          <w:rFonts w:asciiTheme="minorHAnsi" w:eastAsiaTheme="minorEastAsia" w:hAnsiTheme="minorHAnsi" w:cs="Arial"/>
          <w:sz w:val="28"/>
          <w:szCs w:val="28"/>
        </w:rPr>
      </w:pPr>
      <w:hyperlink r:id="rId12" w:history="1">
        <w:r w:rsidR="00457C2A">
          <w:rPr>
            <w:rStyle w:val="Hyperlink"/>
            <w:rFonts w:cs="Arial"/>
            <w:szCs w:val="28"/>
          </w:rPr>
          <w:t>CEC Solicitations Website</w:t>
        </w:r>
      </w:hyperlink>
    </w:p>
    <w:p w14:paraId="5EE4C7C2" w14:textId="77777777" w:rsidR="00B22E4E" w:rsidRPr="00F00C8A" w:rsidRDefault="00457C2A" w:rsidP="00457C2A">
      <w:pPr>
        <w:keepLines/>
        <w:widowControl w:val="0"/>
        <w:spacing w:after="60"/>
        <w:jc w:val="center"/>
        <w:rPr>
          <w:rFonts w:ascii="Tahoma" w:hAnsi="Tahoma" w:cs="Tahoma"/>
        </w:rPr>
      </w:pPr>
      <w:r w:rsidRPr="00F00C8A">
        <w:rPr>
          <w:rFonts w:ascii="Tahoma" w:hAnsi="Tahoma" w:cs="Tahoma"/>
        </w:rPr>
        <w:t xml:space="preserve"> </w:t>
      </w:r>
      <w:r w:rsidR="00523C3F" w:rsidRPr="00F00C8A">
        <w:rPr>
          <w:rFonts w:ascii="Tahoma" w:hAnsi="Tahoma" w:cs="Tahoma"/>
        </w:rPr>
        <w:t>State of California</w:t>
      </w:r>
    </w:p>
    <w:p w14:paraId="09D04960" w14:textId="77777777" w:rsidR="00B22E4E" w:rsidRPr="00F00C8A" w:rsidRDefault="00523C3F" w:rsidP="00B22E4E">
      <w:pPr>
        <w:keepLines/>
        <w:widowControl w:val="0"/>
        <w:spacing w:after="60"/>
        <w:jc w:val="center"/>
        <w:rPr>
          <w:rFonts w:ascii="Tahoma" w:hAnsi="Tahoma" w:cs="Tahoma"/>
        </w:rPr>
      </w:pPr>
      <w:r w:rsidRPr="00F00C8A">
        <w:rPr>
          <w:rFonts w:ascii="Tahoma" w:hAnsi="Tahoma" w:cs="Tahoma"/>
        </w:rPr>
        <w:t>California Energy Commission</w:t>
      </w:r>
    </w:p>
    <w:p w14:paraId="169BB0EF" w14:textId="52B4CAC6" w:rsidR="00B22E4E" w:rsidRPr="00F00C8A" w:rsidRDefault="008F70B0" w:rsidP="00B22E4E">
      <w:pPr>
        <w:widowControl w:val="0"/>
        <w:tabs>
          <w:tab w:val="left" w:pos="1440"/>
        </w:tabs>
        <w:jc w:val="center"/>
        <w:rPr>
          <w:rFonts w:ascii="Tahoma" w:hAnsi="Tahoma" w:cs="Tahoma"/>
          <w:b/>
        </w:rPr>
        <w:sectPr w:rsidR="00B22E4E" w:rsidRPr="00F00C8A">
          <w:headerReference w:type="even" r:id="rId13"/>
          <w:headerReference w:type="default" r:id="rId14"/>
          <w:footerReference w:type="default" r:id="rId15"/>
          <w:type w:val="oddPage"/>
          <w:pgSz w:w="12240" w:h="15840" w:code="1"/>
          <w:pgMar w:top="1152" w:right="1440" w:bottom="1152" w:left="1440" w:header="720" w:footer="432" w:gutter="0"/>
          <w:cols w:space="720"/>
          <w:titlePg/>
          <w:docGrid w:linePitch="360"/>
        </w:sectPr>
      </w:pPr>
      <w:r>
        <w:rPr>
          <w:rFonts w:ascii="Tahoma" w:hAnsi="Tahoma" w:cs="Tahoma"/>
          <w:b/>
        </w:rPr>
        <w:t>September</w:t>
      </w:r>
      <w:r w:rsidRPr="00FC312C">
        <w:rPr>
          <w:rFonts w:ascii="Tahoma" w:hAnsi="Tahoma" w:cs="Tahoma"/>
          <w:b/>
        </w:rPr>
        <w:t xml:space="preserve"> </w:t>
      </w:r>
      <w:r w:rsidR="00635862" w:rsidRPr="00FC312C">
        <w:rPr>
          <w:rFonts w:ascii="Tahoma" w:hAnsi="Tahoma" w:cs="Tahoma"/>
          <w:b/>
        </w:rPr>
        <w:t>2020</w:t>
      </w:r>
    </w:p>
    <w:p w14:paraId="6DDF781E" w14:textId="77777777" w:rsidR="00192B03" w:rsidRDefault="002252FF" w:rsidP="00E50A22">
      <w:pPr>
        <w:pStyle w:val="TOCHeading"/>
      </w:pPr>
      <w:r>
        <w:lastRenderedPageBreak/>
        <w:t xml:space="preserve">TABLE OF </w:t>
      </w:r>
    </w:p>
    <w:sdt>
      <w:sdtPr>
        <w:rPr>
          <w:rFonts w:ascii="Arial" w:eastAsia="Calibri" w:hAnsi="Arial" w:cs="Times New Roman"/>
          <w:b w:val="0"/>
          <w:bCs w:val="0"/>
          <w:caps w:val="0"/>
          <w:smallCaps w:val="0"/>
          <w:sz w:val="24"/>
          <w:szCs w:val="24"/>
        </w:rPr>
        <w:id w:val="-945995925"/>
        <w:docPartObj>
          <w:docPartGallery w:val="Table of Contents"/>
          <w:docPartUnique/>
        </w:docPartObj>
      </w:sdtPr>
      <w:sdtEndPr>
        <w:rPr>
          <w:noProof/>
        </w:rPr>
      </w:sdtEndPr>
      <w:sdtContent>
        <w:p w14:paraId="3110190D" w14:textId="77777777" w:rsidR="002252FF" w:rsidRDefault="002252FF" w:rsidP="00E50A22">
          <w:pPr>
            <w:pStyle w:val="TOCHeading"/>
          </w:pPr>
          <w:r>
            <w:t>Contents</w:t>
          </w:r>
        </w:p>
        <w:p w14:paraId="519DCED4" w14:textId="77777777" w:rsidR="002252FF" w:rsidRPr="006E6FEF" w:rsidRDefault="002252FF">
          <w:pPr>
            <w:pStyle w:val="TOC1"/>
            <w:rPr>
              <w:rFonts w:asciiTheme="minorHAnsi" w:eastAsiaTheme="minorEastAsia" w:hAnsiTheme="minorHAnsi" w:cstheme="minorBidi"/>
              <w:caps w:val="0"/>
              <w:kern w:val="0"/>
              <w:sz w:val="22"/>
              <w:szCs w:val="22"/>
            </w:rPr>
          </w:pPr>
          <w:r>
            <w:fldChar w:fldCharType="begin"/>
          </w:r>
          <w:r>
            <w:instrText xml:space="preserve"> TOC \o "1-3" \h \z \u </w:instrText>
          </w:r>
          <w:r>
            <w:fldChar w:fldCharType="separate"/>
          </w:r>
          <w:hyperlink w:anchor="_Toc49776836" w:history="1">
            <w:r w:rsidRPr="006E6FEF">
              <w:rPr>
                <w:rStyle w:val="Heading1Char"/>
              </w:rPr>
              <w:t>I. INTRODUCTION</w:t>
            </w:r>
            <w:r w:rsidRPr="006E6FEF">
              <w:rPr>
                <w:webHidden/>
              </w:rPr>
              <w:tab/>
            </w:r>
            <w:r w:rsidRPr="006E6FEF">
              <w:rPr>
                <w:webHidden/>
              </w:rPr>
              <w:fldChar w:fldCharType="begin"/>
            </w:r>
            <w:r w:rsidRPr="006E6FEF">
              <w:rPr>
                <w:webHidden/>
              </w:rPr>
              <w:instrText xml:space="preserve"> PAGEREF _Toc49776836 \h </w:instrText>
            </w:r>
            <w:r w:rsidRPr="006E6FEF">
              <w:rPr>
                <w:webHidden/>
              </w:rPr>
            </w:r>
            <w:r w:rsidRPr="006E6FEF">
              <w:rPr>
                <w:webHidden/>
              </w:rPr>
              <w:fldChar w:fldCharType="separate"/>
            </w:r>
            <w:r w:rsidRPr="006E6FEF">
              <w:rPr>
                <w:webHidden/>
              </w:rPr>
              <w:t>4</w:t>
            </w:r>
            <w:r w:rsidRPr="006E6FEF">
              <w:rPr>
                <w:webHidden/>
              </w:rPr>
              <w:fldChar w:fldCharType="end"/>
            </w:r>
          </w:hyperlink>
        </w:p>
        <w:p w14:paraId="2E148351" w14:textId="77777777" w:rsidR="002252FF" w:rsidRPr="006E6FEF" w:rsidRDefault="00850E31" w:rsidP="00E50A22">
          <w:pPr>
            <w:pStyle w:val="TOC2"/>
            <w:rPr>
              <w:rFonts w:asciiTheme="minorHAnsi" w:eastAsiaTheme="minorEastAsia" w:hAnsiTheme="minorHAnsi" w:cstheme="minorBidi"/>
              <w:kern w:val="0"/>
              <w:sz w:val="22"/>
              <w:szCs w:val="22"/>
            </w:rPr>
          </w:pPr>
          <w:hyperlink w:anchor="_Toc49776837" w:history="1">
            <w:r w:rsidR="002252FF" w:rsidRPr="006E6FEF">
              <w:rPr>
                <w:rStyle w:val="Hyperlink"/>
              </w:rPr>
              <w:t>Background Summary</w:t>
            </w:r>
            <w:r w:rsidR="002252FF" w:rsidRPr="006E6FEF">
              <w:rPr>
                <w:webHidden/>
              </w:rPr>
              <w:tab/>
            </w:r>
            <w:r w:rsidR="002252FF" w:rsidRPr="006E6FEF">
              <w:rPr>
                <w:webHidden/>
              </w:rPr>
              <w:fldChar w:fldCharType="begin"/>
            </w:r>
            <w:r w:rsidR="002252FF" w:rsidRPr="006E6FEF">
              <w:rPr>
                <w:webHidden/>
              </w:rPr>
              <w:instrText xml:space="preserve"> PAGEREF _Toc49776837 \h </w:instrText>
            </w:r>
            <w:r w:rsidR="002252FF" w:rsidRPr="006E6FEF">
              <w:rPr>
                <w:webHidden/>
              </w:rPr>
            </w:r>
            <w:r w:rsidR="002252FF" w:rsidRPr="006E6FEF">
              <w:rPr>
                <w:webHidden/>
              </w:rPr>
              <w:fldChar w:fldCharType="separate"/>
            </w:r>
            <w:r w:rsidR="002252FF" w:rsidRPr="006E6FEF">
              <w:rPr>
                <w:webHidden/>
              </w:rPr>
              <w:t>4</w:t>
            </w:r>
            <w:r w:rsidR="002252FF" w:rsidRPr="006E6FEF">
              <w:rPr>
                <w:webHidden/>
              </w:rPr>
              <w:fldChar w:fldCharType="end"/>
            </w:r>
          </w:hyperlink>
        </w:p>
        <w:p w14:paraId="63FE8E45" w14:textId="77777777" w:rsidR="002252FF" w:rsidRPr="006E6FEF" w:rsidRDefault="00850E31" w:rsidP="00E50A22">
          <w:pPr>
            <w:pStyle w:val="TOC2"/>
            <w:rPr>
              <w:rFonts w:asciiTheme="minorHAnsi" w:eastAsiaTheme="minorEastAsia" w:hAnsiTheme="minorHAnsi" w:cstheme="minorBidi"/>
              <w:kern w:val="0"/>
              <w:sz w:val="22"/>
              <w:szCs w:val="22"/>
            </w:rPr>
          </w:pPr>
          <w:hyperlink w:anchor="_Toc49776838" w:history="1">
            <w:r w:rsidR="002252FF" w:rsidRPr="006E6FEF">
              <w:rPr>
                <w:rStyle w:val="Hyperlink"/>
              </w:rPr>
              <w:t>Project Background and Proposed Work</w:t>
            </w:r>
            <w:r w:rsidR="002252FF" w:rsidRPr="006E6FEF">
              <w:rPr>
                <w:webHidden/>
              </w:rPr>
              <w:tab/>
            </w:r>
            <w:r w:rsidR="002252FF" w:rsidRPr="006E6FEF">
              <w:rPr>
                <w:webHidden/>
              </w:rPr>
              <w:fldChar w:fldCharType="begin"/>
            </w:r>
            <w:r w:rsidR="002252FF" w:rsidRPr="006E6FEF">
              <w:rPr>
                <w:webHidden/>
              </w:rPr>
              <w:instrText xml:space="preserve"> PAGEREF _Toc49776838 \h </w:instrText>
            </w:r>
            <w:r w:rsidR="002252FF" w:rsidRPr="006E6FEF">
              <w:rPr>
                <w:webHidden/>
              </w:rPr>
            </w:r>
            <w:r w:rsidR="002252FF" w:rsidRPr="006E6FEF">
              <w:rPr>
                <w:webHidden/>
              </w:rPr>
              <w:fldChar w:fldCharType="separate"/>
            </w:r>
            <w:r w:rsidR="002252FF" w:rsidRPr="006E6FEF">
              <w:rPr>
                <w:webHidden/>
              </w:rPr>
              <w:t>6</w:t>
            </w:r>
            <w:r w:rsidR="002252FF" w:rsidRPr="006E6FEF">
              <w:rPr>
                <w:webHidden/>
              </w:rPr>
              <w:fldChar w:fldCharType="end"/>
            </w:r>
          </w:hyperlink>
        </w:p>
        <w:p w14:paraId="37A4D0B9" w14:textId="77777777" w:rsidR="002252FF" w:rsidRPr="006E6FEF" w:rsidRDefault="00850E31">
          <w:pPr>
            <w:pStyle w:val="TOC3"/>
            <w:rPr>
              <w:rFonts w:asciiTheme="minorHAnsi" w:eastAsiaTheme="minorEastAsia" w:hAnsiTheme="minorHAnsi" w:cstheme="minorBidi"/>
              <w:noProof/>
              <w:szCs w:val="22"/>
            </w:rPr>
          </w:pPr>
          <w:hyperlink w:anchor="_Toc49776839" w:history="1">
            <w:r w:rsidR="002252FF" w:rsidRPr="006E6FEF">
              <w:rPr>
                <w:rStyle w:val="Heading3Char"/>
              </w:rPr>
              <w:t>CONSTRUCTION OF BATTERY ENERGY STORAGE SYSTEM (BESS) AT SEGS VIII AND XI</w:t>
            </w:r>
            <w:r w:rsidR="002252FF" w:rsidRPr="006E6FEF">
              <w:rPr>
                <w:noProof/>
                <w:webHidden/>
              </w:rPr>
              <w:tab/>
            </w:r>
            <w:r w:rsidR="002252FF" w:rsidRPr="006E6FEF">
              <w:rPr>
                <w:noProof/>
                <w:webHidden/>
              </w:rPr>
              <w:fldChar w:fldCharType="begin"/>
            </w:r>
            <w:r w:rsidR="002252FF" w:rsidRPr="006E6FEF">
              <w:rPr>
                <w:noProof/>
                <w:webHidden/>
              </w:rPr>
              <w:instrText xml:space="preserve"> PAGEREF _Toc49776839 \h </w:instrText>
            </w:r>
            <w:r w:rsidR="002252FF" w:rsidRPr="006E6FEF">
              <w:rPr>
                <w:noProof/>
                <w:webHidden/>
              </w:rPr>
            </w:r>
            <w:r w:rsidR="002252FF" w:rsidRPr="006E6FEF">
              <w:rPr>
                <w:noProof/>
                <w:webHidden/>
              </w:rPr>
              <w:fldChar w:fldCharType="separate"/>
            </w:r>
            <w:r w:rsidR="002252FF" w:rsidRPr="006E6FEF">
              <w:rPr>
                <w:noProof/>
                <w:webHidden/>
              </w:rPr>
              <w:t>6</w:t>
            </w:r>
            <w:r w:rsidR="002252FF" w:rsidRPr="006E6FEF">
              <w:rPr>
                <w:noProof/>
                <w:webHidden/>
              </w:rPr>
              <w:fldChar w:fldCharType="end"/>
            </w:r>
          </w:hyperlink>
        </w:p>
        <w:p w14:paraId="48E81303" w14:textId="77777777" w:rsidR="002252FF" w:rsidRPr="006E6FEF" w:rsidRDefault="00850E31">
          <w:pPr>
            <w:pStyle w:val="TOC1"/>
            <w:tabs>
              <w:tab w:val="left" w:pos="720"/>
            </w:tabs>
            <w:rPr>
              <w:rFonts w:asciiTheme="minorHAnsi" w:eastAsiaTheme="minorEastAsia" w:hAnsiTheme="minorHAnsi" w:cstheme="minorBidi"/>
              <w:caps w:val="0"/>
              <w:kern w:val="0"/>
              <w:sz w:val="22"/>
              <w:szCs w:val="22"/>
            </w:rPr>
          </w:pPr>
          <w:hyperlink w:anchor="_Toc49776841" w:history="1">
            <w:r w:rsidR="002252FF" w:rsidRPr="006E6FEF">
              <w:rPr>
                <w:rStyle w:val="Hyperlink"/>
                <w:b/>
                <w:bCs/>
              </w:rPr>
              <w:t>C.</w:t>
            </w:r>
            <w:r w:rsidR="002252FF" w:rsidRPr="006E6FEF">
              <w:rPr>
                <w:rFonts w:asciiTheme="minorHAnsi" w:eastAsiaTheme="minorEastAsia" w:hAnsiTheme="minorHAnsi" w:cstheme="minorBidi"/>
                <w:caps w:val="0"/>
                <w:kern w:val="0"/>
                <w:sz w:val="22"/>
                <w:szCs w:val="22"/>
              </w:rPr>
              <w:tab/>
            </w:r>
            <w:r w:rsidR="002252FF" w:rsidRPr="006E6FEF">
              <w:rPr>
                <w:rStyle w:val="Hyperlink"/>
                <w:b/>
                <w:bCs/>
              </w:rPr>
              <w:t>PLANT STAFFING AND SECURITY</w:t>
            </w:r>
            <w:r w:rsidR="002252FF" w:rsidRPr="006E6FEF">
              <w:rPr>
                <w:webHidden/>
              </w:rPr>
              <w:tab/>
            </w:r>
            <w:r w:rsidR="002252FF" w:rsidRPr="006E6FEF">
              <w:rPr>
                <w:webHidden/>
              </w:rPr>
              <w:fldChar w:fldCharType="begin"/>
            </w:r>
            <w:r w:rsidR="002252FF" w:rsidRPr="006E6FEF">
              <w:rPr>
                <w:webHidden/>
              </w:rPr>
              <w:instrText xml:space="preserve"> PAGEREF _Toc49776841 \h </w:instrText>
            </w:r>
            <w:r w:rsidR="002252FF" w:rsidRPr="006E6FEF">
              <w:rPr>
                <w:webHidden/>
              </w:rPr>
            </w:r>
            <w:r w:rsidR="002252FF" w:rsidRPr="006E6FEF">
              <w:rPr>
                <w:webHidden/>
              </w:rPr>
              <w:fldChar w:fldCharType="separate"/>
            </w:r>
            <w:r w:rsidR="002252FF" w:rsidRPr="006E6FEF">
              <w:rPr>
                <w:webHidden/>
              </w:rPr>
              <w:t>10</w:t>
            </w:r>
            <w:r w:rsidR="002252FF" w:rsidRPr="006E6FEF">
              <w:rPr>
                <w:webHidden/>
              </w:rPr>
              <w:fldChar w:fldCharType="end"/>
            </w:r>
          </w:hyperlink>
        </w:p>
        <w:p w14:paraId="0A2E30B6" w14:textId="77777777" w:rsidR="002252FF" w:rsidRPr="006E6FEF" w:rsidRDefault="00850E31">
          <w:pPr>
            <w:pStyle w:val="TOC1"/>
            <w:tabs>
              <w:tab w:val="left" w:pos="720"/>
            </w:tabs>
            <w:rPr>
              <w:rFonts w:asciiTheme="minorHAnsi" w:eastAsiaTheme="minorEastAsia" w:hAnsiTheme="minorHAnsi" w:cstheme="minorBidi"/>
              <w:caps w:val="0"/>
              <w:kern w:val="0"/>
              <w:sz w:val="22"/>
              <w:szCs w:val="22"/>
            </w:rPr>
          </w:pPr>
          <w:hyperlink w:anchor="_Toc49776842" w:history="1">
            <w:r w:rsidR="002252FF" w:rsidRPr="006E6FEF">
              <w:rPr>
                <w:rStyle w:val="Hyperlink"/>
                <w:b/>
                <w:bCs/>
              </w:rPr>
              <w:t>D.</w:t>
            </w:r>
            <w:r w:rsidR="002252FF" w:rsidRPr="006E6FEF">
              <w:rPr>
                <w:rFonts w:asciiTheme="minorHAnsi" w:eastAsiaTheme="minorEastAsia" w:hAnsiTheme="minorHAnsi" w:cstheme="minorBidi"/>
                <w:caps w:val="0"/>
                <w:kern w:val="0"/>
                <w:sz w:val="22"/>
                <w:szCs w:val="22"/>
              </w:rPr>
              <w:tab/>
            </w:r>
            <w:r w:rsidR="002252FF" w:rsidRPr="006E6FEF">
              <w:rPr>
                <w:rStyle w:val="Hyperlink"/>
                <w:b/>
                <w:bCs/>
              </w:rPr>
              <w:t>SAFE POWER PLANT EQUIPMENT LOCKOUT</w:t>
            </w:r>
            <w:r w:rsidR="002252FF" w:rsidRPr="006E6FEF">
              <w:rPr>
                <w:webHidden/>
              </w:rPr>
              <w:tab/>
            </w:r>
            <w:r w:rsidR="002252FF" w:rsidRPr="006E6FEF">
              <w:rPr>
                <w:webHidden/>
              </w:rPr>
              <w:fldChar w:fldCharType="begin"/>
            </w:r>
            <w:r w:rsidR="002252FF" w:rsidRPr="006E6FEF">
              <w:rPr>
                <w:webHidden/>
              </w:rPr>
              <w:instrText xml:space="preserve"> PAGEREF _Toc49776842 \h </w:instrText>
            </w:r>
            <w:r w:rsidR="002252FF" w:rsidRPr="006E6FEF">
              <w:rPr>
                <w:webHidden/>
              </w:rPr>
            </w:r>
            <w:r w:rsidR="002252FF" w:rsidRPr="006E6FEF">
              <w:rPr>
                <w:webHidden/>
              </w:rPr>
              <w:fldChar w:fldCharType="separate"/>
            </w:r>
            <w:r w:rsidR="002252FF" w:rsidRPr="006E6FEF">
              <w:rPr>
                <w:webHidden/>
              </w:rPr>
              <w:t>10</w:t>
            </w:r>
            <w:r w:rsidR="002252FF" w:rsidRPr="006E6FEF">
              <w:rPr>
                <w:webHidden/>
              </w:rPr>
              <w:fldChar w:fldCharType="end"/>
            </w:r>
          </w:hyperlink>
        </w:p>
        <w:p w14:paraId="290F68B2" w14:textId="77777777" w:rsidR="002252FF" w:rsidRPr="006E6FEF" w:rsidRDefault="00850E31">
          <w:pPr>
            <w:pStyle w:val="TOC1"/>
            <w:tabs>
              <w:tab w:val="left" w:pos="720"/>
            </w:tabs>
            <w:rPr>
              <w:rFonts w:asciiTheme="minorHAnsi" w:eastAsiaTheme="minorEastAsia" w:hAnsiTheme="minorHAnsi" w:cstheme="minorBidi"/>
              <w:caps w:val="0"/>
              <w:kern w:val="0"/>
              <w:sz w:val="22"/>
              <w:szCs w:val="22"/>
            </w:rPr>
          </w:pPr>
          <w:hyperlink w:anchor="_Toc49776843" w:history="1">
            <w:r w:rsidR="002252FF" w:rsidRPr="006E6FEF">
              <w:rPr>
                <w:rStyle w:val="Hyperlink"/>
                <w:b/>
                <w:bCs/>
              </w:rPr>
              <w:t>E.</w:t>
            </w:r>
            <w:r w:rsidR="002252FF" w:rsidRPr="006E6FEF">
              <w:rPr>
                <w:rFonts w:asciiTheme="minorHAnsi" w:eastAsiaTheme="minorEastAsia" w:hAnsiTheme="minorHAnsi" w:cstheme="minorBidi"/>
                <w:caps w:val="0"/>
                <w:kern w:val="0"/>
                <w:sz w:val="22"/>
                <w:szCs w:val="22"/>
              </w:rPr>
              <w:tab/>
            </w:r>
            <w:r w:rsidR="002252FF" w:rsidRPr="006E6FEF">
              <w:rPr>
                <w:rStyle w:val="Hyperlink"/>
                <w:b/>
                <w:bCs/>
              </w:rPr>
              <w:t>REMOVAL OF HAZARDOUS MATERIALS</w:t>
            </w:r>
            <w:r w:rsidR="002252FF" w:rsidRPr="006E6FEF">
              <w:rPr>
                <w:webHidden/>
              </w:rPr>
              <w:tab/>
            </w:r>
            <w:r w:rsidR="002252FF" w:rsidRPr="006E6FEF">
              <w:rPr>
                <w:webHidden/>
              </w:rPr>
              <w:fldChar w:fldCharType="begin"/>
            </w:r>
            <w:r w:rsidR="002252FF" w:rsidRPr="006E6FEF">
              <w:rPr>
                <w:webHidden/>
              </w:rPr>
              <w:instrText xml:space="preserve"> PAGEREF _Toc49776843 \h </w:instrText>
            </w:r>
            <w:r w:rsidR="002252FF" w:rsidRPr="006E6FEF">
              <w:rPr>
                <w:webHidden/>
              </w:rPr>
            </w:r>
            <w:r w:rsidR="002252FF" w:rsidRPr="006E6FEF">
              <w:rPr>
                <w:webHidden/>
              </w:rPr>
              <w:fldChar w:fldCharType="separate"/>
            </w:r>
            <w:r w:rsidR="002252FF" w:rsidRPr="006E6FEF">
              <w:rPr>
                <w:webHidden/>
              </w:rPr>
              <w:t>10</w:t>
            </w:r>
            <w:r w:rsidR="002252FF" w:rsidRPr="006E6FEF">
              <w:rPr>
                <w:webHidden/>
              </w:rPr>
              <w:fldChar w:fldCharType="end"/>
            </w:r>
          </w:hyperlink>
        </w:p>
        <w:p w14:paraId="4F303F71" w14:textId="77777777" w:rsidR="002252FF" w:rsidRPr="006E6FEF" w:rsidRDefault="00850E31">
          <w:pPr>
            <w:pStyle w:val="TOC1"/>
            <w:tabs>
              <w:tab w:val="left" w:pos="720"/>
            </w:tabs>
            <w:rPr>
              <w:rFonts w:asciiTheme="minorHAnsi" w:eastAsiaTheme="minorEastAsia" w:hAnsiTheme="minorHAnsi" w:cstheme="minorBidi"/>
              <w:caps w:val="0"/>
              <w:kern w:val="0"/>
              <w:sz w:val="22"/>
              <w:szCs w:val="22"/>
            </w:rPr>
          </w:pPr>
          <w:hyperlink w:anchor="_Toc49776844" w:history="1">
            <w:r w:rsidR="002252FF" w:rsidRPr="006E6FEF">
              <w:rPr>
                <w:rStyle w:val="Hyperlink"/>
                <w:b/>
                <w:bCs/>
              </w:rPr>
              <w:t>F.</w:t>
            </w:r>
            <w:r w:rsidR="002252FF" w:rsidRPr="006E6FEF">
              <w:rPr>
                <w:rFonts w:asciiTheme="minorHAnsi" w:eastAsiaTheme="minorEastAsia" w:hAnsiTheme="minorHAnsi" w:cstheme="minorBidi"/>
                <w:caps w:val="0"/>
                <w:kern w:val="0"/>
                <w:sz w:val="22"/>
                <w:szCs w:val="22"/>
              </w:rPr>
              <w:tab/>
            </w:r>
            <w:r w:rsidR="002252FF" w:rsidRPr="006E6FEF">
              <w:rPr>
                <w:rStyle w:val="Hyperlink"/>
                <w:b/>
                <w:bCs/>
              </w:rPr>
              <w:t>GENERATOR TIE-LINE</w:t>
            </w:r>
            <w:r w:rsidR="002252FF" w:rsidRPr="006E6FEF">
              <w:rPr>
                <w:webHidden/>
              </w:rPr>
              <w:tab/>
            </w:r>
            <w:r w:rsidR="002252FF" w:rsidRPr="006E6FEF">
              <w:rPr>
                <w:webHidden/>
              </w:rPr>
              <w:fldChar w:fldCharType="begin"/>
            </w:r>
            <w:r w:rsidR="002252FF" w:rsidRPr="006E6FEF">
              <w:rPr>
                <w:webHidden/>
              </w:rPr>
              <w:instrText xml:space="preserve"> PAGEREF _Toc49776844 \h </w:instrText>
            </w:r>
            <w:r w:rsidR="002252FF" w:rsidRPr="006E6FEF">
              <w:rPr>
                <w:webHidden/>
              </w:rPr>
            </w:r>
            <w:r w:rsidR="002252FF" w:rsidRPr="006E6FEF">
              <w:rPr>
                <w:webHidden/>
              </w:rPr>
              <w:fldChar w:fldCharType="separate"/>
            </w:r>
            <w:r w:rsidR="002252FF" w:rsidRPr="006E6FEF">
              <w:rPr>
                <w:webHidden/>
              </w:rPr>
              <w:t>11</w:t>
            </w:r>
            <w:r w:rsidR="002252FF" w:rsidRPr="006E6FEF">
              <w:rPr>
                <w:webHidden/>
              </w:rPr>
              <w:fldChar w:fldCharType="end"/>
            </w:r>
          </w:hyperlink>
        </w:p>
        <w:p w14:paraId="08FEB689" w14:textId="77777777" w:rsidR="002252FF" w:rsidRPr="006E6FEF" w:rsidRDefault="00850E31">
          <w:pPr>
            <w:pStyle w:val="TOC1"/>
            <w:tabs>
              <w:tab w:val="left" w:pos="720"/>
            </w:tabs>
            <w:rPr>
              <w:rFonts w:asciiTheme="minorHAnsi" w:eastAsiaTheme="minorEastAsia" w:hAnsiTheme="minorHAnsi" w:cstheme="minorBidi"/>
              <w:caps w:val="0"/>
              <w:kern w:val="0"/>
              <w:sz w:val="22"/>
              <w:szCs w:val="22"/>
            </w:rPr>
          </w:pPr>
          <w:hyperlink w:anchor="_Toc49776845" w:history="1">
            <w:r w:rsidR="002252FF" w:rsidRPr="006E6FEF">
              <w:rPr>
                <w:rStyle w:val="Hyperlink"/>
                <w:b/>
                <w:bCs/>
              </w:rPr>
              <w:t>G.</w:t>
            </w:r>
            <w:r w:rsidR="002252FF" w:rsidRPr="006E6FEF">
              <w:rPr>
                <w:rFonts w:asciiTheme="minorHAnsi" w:eastAsiaTheme="minorEastAsia" w:hAnsiTheme="minorHAnsi" w:cstheme="minorBidi"/>
                <w:caps w:val="0"/>
                <w:kern w:val="0"/>
                <w:sz w:val="22"/>
                <w:szCs w:val="22"/>
              </w:rPr>
              <w:tab/>
            </w:r>
            <w:r w:rsidR="002252FF" w:rsidRPr="006E6FEF">
              <w:rPr>
                <w:rStyle w:val="Hyperlink"/>
                <w:b/>
                <w:bCs/>
              </w:rPr>
              <w:t>NATURAL GAS SUPPLY LINE</w:t>
            </w:r>
            <w:r w:rsidR="002252FF" w:rsidRPr="006E6FEF">
              <w:rPr>
                <w:webHidden/>
              </w:rPr>
              <w:tab/>
            </w:r>
            <w:r w:rsidR="002252FF" w:rsidRPr="006E6FEF">
              <w:rPr>
                <w:webHidden/>
              </w:rPr>
              <w:fldChar w:fldCharType="begin"/>
            </w:r>
            <w:r w:rsidR="002252FF" w:rsidRPr="006E6FEF">
              <w:rPr>
                <w:webHidden/>
              </w:rPr>
              <w:instrText xml:space="preserve"> PAGEREF _Toc49776845 \h </w:instrText>
            </w:r>
            <w:r w:rsidR="002252FF" w:rsidRPr="006E6FEF">
              <w:rPr>
                <w:webHidden/>
              </w:rPr>
            </w:r>
            <w:r w:rsidR="002252FF" w:rsidRPr="006E6FEF">
              <w:rPr>
                <w:webHidden/>
              </w:rPr>
              <w:fldChar w:fldCharType="separate"/>
            </w:r>
            <w:r w:rsidR="002252FF" w:rsidRPr="006E6FEF">
              <w:rPr>
                <w:webHidden/>
              </w:rPr>
              <w:t>11</w:t>
            </w:r>
            <w:r w:rsidR="002252FF" w:rsidRPr="006E6FEF">
              <w:rPr>
                <w:webHidden/>
              </w:rPr>
              <w:fldChar w:fldCharType="end"/>
            </w:r>
          </w:hyperlink>
        </w:p>
        <w:p w14:paraId="2EAD4923" w14:textId="77777777" w:rsidR="002252FF" w:rsidRPr="00192B03" w:rsidRDefault="00850E31">
          <w:pPr>
            <w:pStyle w:val="TOC1"/>
            <w:tabs>
              <w:tab w:val="left" w:pos="720"/>
            </w:tabs>
            <w:rPr>
              <w:rFonts w:asciiTheme="minorHAnsi" w:eastAsiaTheme="minorEastAsia" w:hAnsiTheme="minorHAnsi" w:cstheme="minorBidi"/>
              <w:caps w:val="0"/>
              <w:kern w:val="0"/>
              <w:sz w:val="22"/>
              <w:szCs w:val="22"/>
            </w:rPr>
          </w:pPr>
          <w:hyperlink w:anchor="_Toc49776846" w:history="1">
            <w:r w:rsidR="002252FF" w:rsidRPr="006E6FEF">
              <w:rPr>
                <w:rStyle w:val="Hyperlink"/>
                <w:b/>
                <w:bCs/>
              </w:rPr>
              <w:t>H.</w:t>
            </w:r>
            <w:r w:rsidR="002252FF" w:rsidRPr="006E6FEF">
              <w:rPr>
                <w:rFonts w:asciiTheme="minorHAnsi" w:eastAsiaTheme="minorEastAsia" w:hAnsiTheme="minorHAnsi" w:cstheme="minorBidi"/>
                <w:caps w:val="0"/>
                <w:kern w:val="0"/>
                <w:sz w:val="22"/>
                <w:szCs w:val="22"/>
              </w:rPr>
              <w:tab/>
            </w:r>
            <w:r w:rsidR="002252FF" w:rsidRPr="006E6FEF">
              <w:rPr>
                <w:rStyle w:val="Hyperlink"/>
                <w:b/>
                <w:bCs/>
              </w:rPr>
              <w:t>FACILITIES TO REMAIN IN PLACE</w:t>
            </w:r>
            <w:r w:rsidR="002252FF" w:rsidRPr="006E6FEF">
              <w:rPr>
                <w:webHidden/>
              </w:rPr>
              <w:tab/>
            </w:r>
            <w:r w:rsidR="002252FF" w:rsidRPr="006E6FEF">
              <w:rPr>
                <w:webHidden/>
              </w:rPr>
              <w:fldChar w:fldCharType="begin"/>
            </w:r>
            <w:r w:rsidR="002252FF" w:rsidRPr="006E6FEF">
              <w:rPr>
                <w:webHidden/>
              </w:rPr>
              <w:instrText xml:space="preserve"> PAGEREF _Toc49776846 \h </w:instrText>
            </w:r>
            <w:r w:rsidR="002252FF" w:rsidRPr="006E6FEF">
              <w:rPr>
                <w:webHidden/>
              </w:rPr>
            </w:r>
            <w:r w:rsidR="002252FF" w:rsidRPr="006E6FEF">
              <w:rPr>
                <w:webHidden/>
              </w:rPr>
              <w:fldChar w:fldCharType="separate"/>
            </w:r>
            <w:r w:rsidR="002252FF" w:rsidRPr="006E6FEF">
              <w:rPr>
                <w:webHidden/>
              </w:rPr>
              <w:t>11</w:t>
            </w:r>
            <w:r w:rsidR="002252FF" w:rsidRPr="006E6FEF">
              <w:rPr>
                <w:webHidden/>
              </w:rPr>
              <w:fldChar w:fldCharType="end"/>
            </w:r>
          </w:hyperlink>
        </w:p>
        <w:p w14:paraId="48DB935D" w14:textId="77777777" w:rsidR="002252FF" w:rsidRPr="00192B03" w:rsidRDefault="00850E31" w:rsidP="00E50A22">
          <w:pPr>
            <w:pStyle w:val="TOC2"/>
            <w:rPr>
              <w:rFonts w:asciiTheme="minorHAnsi" w:eastAsiaTheme="minorEastAsia" w:hAnsiTheme="minorHAnsi" w:cstheme="minorBidi"/>
              <w:kern w:val="0"/>
              <w:sz w:val="22"/>
              <w:szCs w:val="22"/>
            </w:rPr>
          </w:pPr>
          <w:hyperlink w:anchor="_Toc49776847" w:history="1">
            <w:r w:rsidR="002252FF" w:rsidRPr="00192B03">
              <w:rPr>
                <w:rStyle w:val="Hyperlink"/>
              </w:rPr>
              <w:t>Purpose Of This RFQ</w:t>
            </w:r>
            <w:r w:rsidR="002252FF" w:rsidRPr="00192B03">
              <w:rPr>
                <w:webHidden/>
              </w:rPr>
              <w:tab/>
            </w:r>
            <w:r w:rsidR="002252FF" w:rsidRPr="00192B03">
              <w:rPr>
                <w:webHidden/>
              </w:rPr>
              <w:fldChar w:fldCharType="begin"/>
            </w:r>
            <w:r w:rsidR="002252FF" w:rsidRPr="00192B03">
              <w:rPr>
                <w:webHidden/>
              </w:rPr>
              <w:instrText xml:space="preserve"> PAGEREF _Toc49776847 \h </w:instrText>
            </w:r>
            <w:r w:rsidR="002252FF" w:rsidRPr="00192B03">
              <w:rPr>
                <w:webHidden/>
              </w:rPr>
            </w:r>
            <w:r w:rsidR="002252FF" w:rsidRPr="00192B03">
              <w:rPr>
                <w:webHidden/>
              </w:rPr>
              <w:fldChar w:fldCharType="separate"/>
            </w:r>
            <w:r w:rsidR="002252FF" w:rsidRPr="00192B03">
              <w:rPr>
                <w:webHidden/>
              </w:rPr>
              <w:t>14</w:t>
            </w:r>
            <w:r w:rsidR="002252FF" w:rsidRPr="00192B03">
              <w:rPr>
                <w:webHidden/>
              </w:rPr>
              <w:fldChar w:fldCharType="end"/>
            </w:r>
          </w:hyperlink>
        </w:p>
        <w:p w14:paraId="2AB133D9" w14:textId="77777777" w:rsidR="002252FF" w:rsidRPr="00192B03" w:rsidRDefault="00850E31" w:rsidP="00E50A22">
          <w:pPr>
            <w:pStyle w:val="TOC2"/>
            <w:rPr>
              <w:rFonts w:asciiTheme="minorHAnsi" w:eastAsiaTheme="minorEastAsia" w:hAnsiTheme="minorHAnsi" w:cstheme="minorBidi"/>
              <w:kern w:val="0"/>
              <w:sz w:val="22"/>
              <w:szCs w:val="22"/>
            </w:rPr>
          </w:pPr>
          <w:hyperlink w:anchor="_Toc49776848" w:history="1">
            <w:r w:rsidR="002252FF" w:rsidRPr="00192B03">
              <w:rPr>
                <w:rStyle w:val="Hyperlink"/>
              </w:rPr>
              <w:t>Key Activities And Dates</w:t>
            </w:r>
            <w:r w:rsidR="002252FF" w:rsidRPr="00192B03">
              <w:rPr>
                <w:webHidden/>
              </w:rPr>
              <w:tab/>
            </w:r>
            <w:r w:rsidR="002252FF" w:rsidRPr="00192B03">
              <w:rPr>
                <w:webHidden/>
              </w:rPr>
              <w:fldChar w:fldCharType="begin"/>
            </w:r>
            <w:r w:rsidR="002252FF" w:rsidRPr="00192B03">
              <w:rPr>
                <w:webHidden/>
              </w:rPr>
              <w:instrText xml:space="preserve"> PAGEREF _Toc49776848 \h </w:instrText>
            </w:r>
            <w:r w:rsidR="002252FF" w:rsidRPr="00192B03">
              <w:rPr>
                <w:webHidden/>
              </w:rPr>
            </w:r>
            <w:r w:rsidR="002252FF" w:rsidRPr="00192B03">
              <w:rPr>
                <w:webHidden/>
              </w:rPr>
              <w:fldChar w:fldCharType="separate"/>
            </w:r>
            <w:r w:rsidR="002252FF" w:rsidRPr="00192B03">
              <w:rPr>
                <w:webHidden/>
              </w:rPr>
              <w:t>15</w:t>
            </w:r>
            <w:r w:rsidR="002252FF" w:rsidRPr="00192B03">
              <w:rPr>
                <w:webHidden/>
              </w:rPr>
              <w:fldChar w:fldCharType="end"/>
            </w:r>
          </w:hyperlink>
        </w:p>
        <w:p w14:paraId="6B1ED63C" w14:textId="77777777" w:rsidR="002252FF" w:rsidRPr="00192B03" w:rsidRDefault="00850E31" w:rsidP="00E50A22">
          <w:pPr>
            <w:pStyle w:val="TOC2"/>
            <w:rPr>
              <w:rFonts w:asciiTheme="minorHAnsi" w:eastAsiaTheme="minorEastAsia" w:hAnsiTheme="minorHAnsi" w:cstheme="minorBidi"/>
              <w:kern w:val="0"/>
              <w:sz w:val="22"/>
              <w:szCs w:val="22"/>
            </w:rPr>
          </w:pPr>
          <w:hyperlink w:anchor="_Toc49776849" w:history="1">
            <w:r w:rsidR="002252FF" w:rsidRPr="00192B03">
              <w:rPr>
                <w:rStyle w:val="Hyperlink"/>
              </w:rPr>
              <w:t>Contract amount</w:t>
            </w:r>
            <w:r w:rsidR="002252FF" w:rsidRPr="00192B03">
              <w:rPr>
                <w:webHidden/>
              </w:rPr>
              <w:tab/>
            </w:r>
            <w:r w:rsidR="002252FF" w:rsidRPr="00192B03">
              <w:rPr>
                <w:webHidden/>
              </w:rPr>
              <w:fldChar w:fldCharType="begin"/>
            </w:r>
            <w:r w:rsidR="002252FF" w:rsidRPr="00192B03">
              <w:rPr>
                <w:webHidden/>
              </w:rPr>
              <w:instrText xml:space="preserve"> PAGEREF _Toc49776849 \h </w:instrText>
            </w:r>
            <w:r w:rsidR="002252FF" w:rsidRPr="00192B03">
              <w:rPr>
                <w:webHidden/>
              </w:rPr>
            </w:r>
            <w:r w:rsidR="002252FF" w:rsidRPr="00192B03">
              <w:rPr>
                <w:webHidden/>
              </w:rPr>
              <w:fldChar w:fldCharType="separate"/>
            </w:r>
            <w:r w:rsidR="002252FF" w:rsidRPr="00192B03">
              <w:rPr>
                <w:webHidden/>
              </w:rPr>
              <w:t>15</w:t>
            </w:r>
            <w:r w:rsidR="002252FF" w:rsidRPr="00192B03">
              <w:rPr>
                <w:webHidden/>
              </w:rPr>
              <w:fldChar w:fldCharType="end"/>
            </w:r>
          </w:hyperlink>
        </w:p>
        <w:p w14:paraId="190DA3CD" w14:textId="77777777" w:rsidR="002252FF" w:rsidRPr="00192B03" w:rsidRDefault="00850E31" w:rsidP="00E50A22">
          <w:pPr>
            <w:pStyle w:val="TOC2"/>
            <w:rPr>
              <w:rFonts w:asciiTheme="minorHAnsi" w:eastAsiaTheme="minorEastAsia" w:hAnsiTheme="minorHAnsi" w:cstheme="minorBidi"/>
              <w:kern w:val="0"/>
              <w:sz w:val="22"/>
              <w:szCs w:val="22"/>
            </w:rPr>
          </w:pPr>
          <w:hyperlink w:anchor="_Toc49776850" w:history="1">
            <w:r w:rsidR="002252FF" w:rsidRPr="00192B03">
              <w:rPr>
                <w:rStyle w:val="Hyperlink"/>
              </w:rPr>
              <w:t>Firm Eligibility</w:t>
            </w:r>
            <w:r w:rsidR="002252FF" w:rsidRPr="00192B03">
              <w:rPr>
                <w:webHidden/>
              </w:rPr>
              <w:tab/>
            </w:r>
            <w:r w:rsidR="002252FF" w:rsidRPr="00192B03">
              <w:rPr>
                <w:webHidden/>
              </w:rPr>
              <w:fldChar w:fldCharType="begin"/>
            </w:r>
            <w:r w:rsidR="002252FF" w:rsidRPr="00192B03">
              <w:rPr>
                <w:webHidden/>
              </w:rPr>
              <w:instrText xml:space="preserve"> PAGEREF _Toc49776850 \h </w:instrText>
            </w:r>
            <w:r w:rsidR="002252FF" w:rsidRPr="00192B03">
              <w:rPr>
                <w:webHidden/>
              </w:rPr>
            </w:r>
            <w:r w:rsidR="002252FF" w:rsidRPr="00192B03">
              <w:rPr>
                <w:webHidden/>
              </w:rPr>
              <w:fldChar w:fldCharType="separate"/>
            </w:r>
            <w:r w:rsidR="002252FF" w:rsidRPr="00192B03">
              <w:rPr>
                <w:webHidden/>
              </w:rPr>
              <w:t>15</w:t>
            </w:r>
            <w:r w:rsidR="002252FF" w:rsidRPr="00192B03">
              <w:rPr>
                <w:webHidden/>
              </w:rPr>
              <w:fldChar w:fldCharType="end"/>
            </w:r>
          </w:hyperlink>
        </w:p>
        <w:p w14:paraId="3B51A772" w14:textId="77777777" w:rsidR="002252FF" w:rsidRPr="00192B03" w:rsidRDefault="00850E31" w:rsidP="00E50A22">
          <w:pPr>
            <w:pStyle w:val="TOC2"/>
            <w:rPr>
              <w:rFonts w:asciiTheme="minorHAnsi" w:eastAsiaTheme="minorEastAsia" w:hAnsiTheme="minorHAnsi" w:cstheme="minorBidi"/>
              <w:kern w:val="0"/>
              <w:sz w:val="22"/>
              <w:szCs w:val="22"/>
            </w:rPr>
          </w:pPr>
          <w:hyperlink w:anchor="_Toc49776851" w:history="1">
            <w:r w:rsidR="002252FF" w:rsidRPr="00192B03">
              <w:rPr>
                <w:rStyle w:val="Hyperlink"/>
              </w:rPr>
              <w:t>Pre-Bid Conference</w:t>
            </w:r>
            <w:r w:rsidR="002252FF" w:rsidRPr="00192B03">
              <w:rPr>
                <w:webHidden/>
              </w:rPr>
              <w:tab/>
            </w:r>
            <w:r w:rsidR="002252FF" w:rsidRPr="00192B03">
              <w:rPr>
                <w:webHidden/>
              </w:rPr>
              <w:fldChar w:fldCharType="begin"/>
            </w:r>
            <w:r w:rsidR="002252FF" w:rsidRPr="00192B03">
              <w:rPr>
                <w:webHidden/>
              </w:rPr>
              <w:instrText xml:space="preserve"> PAGEREF _Toc49776851 \h </w:instrText>
            </w:r>
            <w:r w:rsidR="002252FF" w:rsidRPr="00192B03">
              <w:rPr>
                <w:webHidden/>
              </w:rPr>
            </w:r>
            <w:r w:rsidR="002252FF" w:rsidRPr="00192B03">
              <w:rPr>
                <w:webHidden/>
              </w:rPr>
              <w:fldChar w:fldCharType="separate"/>
            </w:r>
            <w:r w:rsidR="002252FF" w:rsidRPr="00192B03">
              <w:rPr>
                <w:webHidden/>
              </w:rPr>
              <w:t>16</w:t>
            </w:r>
            <w:r w:rsidR="002252FF" w:rsidRPr="00192B03">
              <w:rPr>
                <w:webHidden/>
              </w:rPr>
              <w:fldChar w:fldCharType="end"/>
            </w:r>
          </w:hyperlink>
        </w:p>
        <w:p w14:paraId="46918E31" w14:textId="77777777" w:rsidR="002252FF" w:rsidRDefault="00850E31">
          <w:pPr>
            <w:pStyle w:val="TOC3"/>
            <w:rPr>
              <w:rFonts w:asciiTheme="minorHAnsi" w:eastAsiaTheme="minorEastAsia" w:hAnsiTheme="minorHAnsi" w:cstheme="minorBidi"/>
              <w:noProof/>
              <w:szCs w:val="22"/>
            </w:rPr>
          </w:pPr>
          <w:hyperlink w:anchor="_Toc49776852" w:history="1">
            <w:r w:rsidR="002252FF" w:rsidRPr="00192B03">
              <w:rPr>
                <w:rStyle w:val="Hyperlink"/>
                <w:noProof/>
              </w:rPr>
              <w:t>Participation By zoom</w:t>
            </w:r>
            <w:r w:rsidR="002252FF" w:rsidRPr="00192B03">
              <w:rPr>
                <w:noProof/>
                <w:webHidden/>
              </w:rPr>
              <w:tab/>
            </w:r>
            <w:r w:rsidR="002252FF" w:rsidRPr="00192B03">
              <w:rPr>
                <w:noProof/>
                <w:webHidden/>
              </w:rPr>
              <w:fldChar w:fldCharType="begin"/>
            </w:r>
            <w:r w:rsidR="002252FF" w:rsidRPr="00192B03">
              <w:rPr>
                <w:noProof/>
                <w:webHidden/>
              </w:rPr>
              <w:instrText xml:space="preserve"> PAGEREF _Toc49776852 \h </w:instrText>
            </w:r>
            <w:r w:rsidR="002252FF" w:rsidRPr="00192B03">
              <w:rPr>
                <w:noProof/>
                <w:webHidden/>
              </w:rPr>
            </w:r>
            <w:r w:rsidR="002252FF" w:rsidRPr="00192B03">
              <w:rPr>
                <w:noProof/>
                <w:webHidden/>
              </w:rPr>
              <w:fldChar w:fldCharType="separate"/>
            </w:r>
            <w:r w:rsidR="002252FF" w:rsidRPr="00192B03">
              <w:rPr>
                <w:noProof/>
                <w:webHidden/>
              </w:rPr>
              <w:t>16</w:t>
            </w:r>
            <w:r w:rsidR="002252FF" w:rsidRPr="00192B03">
              <w:rPr>
                <w:noProof/>
                <w:webHidden/>
              </w:rPr>
              <w:fldChar w:fldCharType="end"/>
            </w:r>
          </w:hyperlink>
        </w:p>
        <w:p w14:paraId="141C963A" w14:textId="77777777" w:rsidR="002252FF" w:rsidRDefault="00850E31" w:rsidP="00E50A22">
          <w:pPr>
            <w:pStyle w:val="TOC2"/>
            <w:rPr>
              <w:rFonts w:asciiTheme="minorHAnsi" w:eastAsiaTheme="minorEastAsia" w:hAnsiTheme="minorHAnsi" w:cstheme="minorBidi"/>
              <w:kern w:val="0"/>
              <w:sz w:val="22"/>
              <w:szCs w:val="22"/>
            </w:rPr>
          </w:pPr>
          <w:hyperlink w:anchor="_Toc49776855" w:history="1">
            <w:r w:rsidR="002252FF" w:rsidRPr="00CE46A0">
              <w:rPr>
                <w:rStyle w:val="Hyperlink"/>
              </w:rPr>
              <w:t xml:space="preserve">Responses To This </w:t>
            </w:r>
            <w:r w:rsidR="002252FF" w:rsidRPr="00CE46A0">
              <w:rPr>
                <w:rStyle w:val="Hyperlink"/>
                <w:caps/>
              </w:rPr>
              <w:t>Rfq</w:t>
            </w:r>
            <w:r w:rsidR="002252FF">
              <w:rPr>
                <w:webHidden/>
              </w:rPr>
              <w:tab/>
            </w:r>
            <w:r w:rsidR="002252FF">
              <w:rPr>
                <w:webHidden/>
              </w:rPr>
              <w:fldChar w:fldCharType="begin"/>
            </w:r>
            <w:r w:rsidR="002252FF">
              <w:rPr>
                <w:webHidden/>
              </w:rPr>
              <w:instrText xml:space="preserve"> PAGEREF _Toc49776855 \h </w:instrText>
            </w:r>
            <w:r w:rsidR="002252FF">
              <w:rPr>
                <w:webHidden/>
              </w:rPr>
            </w:r>
            <w:r w:rsidR="002252FF">
              <w:rPr>
                <w:webHidden/>
              </w:rPr>
              <w:fldChar w:fldCharType="separate"/>
            </w:r>
            <w:r w:rsidR="002252FF">
              <w:rPr>
                <w:webHidden/>
              </w:rPr>
              <w:t>17</w:t>
            </w:r>
            <w:r w:rsidR="002252FF">
              <w:rPr>
                <w:webHidden/>
              </w:rPr>
              <w:fldChar w:fldCharType="end"/>
            </w:r>
          </w:hyperlink>
        </w:p>
        <w:p w14:paraId="27BBF25C" w14:textId="77777777" w:rsidR="002252FF" w:rsidRDefault="00850E31" w:rsidP="00E50A22">
          <w:pPr>
            <w:pStyle w:val="TOC2"/>
            <w:rPr>
              <w:rFonts w:asciiTheme="minorHAnsi" w:eastAsiaTheme="minorEastAsia" w:hAnsiTheme="minorHAnsi" w:cstheme="minorBidi"/>
              <w:kern w:val="0"/>
              <w:sz w:val="22"/>
              <w:szCs w:val="22"/>
            </w:rPr>
          </w:pPr>
          <w:hyperlink w:anchor="_Toc49776856" w:history="1">
            <w:r w:rsidR="002252FF" w:rsidRPr="00CE46A0">
              <w:rPr>
                <w:rStyle w:val="Hyperlink"/>
              </w:rPr>
              <w:t>Project Specific DCBO Reference Documents</w:t>
            </w:r>
            <w:r w:rsidR="002252FF">
              <w:rPr>
                <w:webHidden/>
              </w:rPr>
              <w:tab/>
            </w:r>
            <w:r w:rsidR="002252FF">
              <w:rPr>
                <w:webHidden/>
              </w:rPr>
              <w:fldChar w:fldCharType="begin"/>
            </w:r>
            <w:r w:rsidR="002252FF">
              <w:rPr>
                <w:webHidden/>
              </w:rPr>
              <w:instrText xml:space="preserve"> PAGEREF _Toc49776856 \h </w:instrText>
            </w:r>
            <w:r w:rsidR="002252FF">
              <w:rPr>
                <w:webHidden/>
              </w:rPr>
            </w:r>
            <w:r w:rsidR="002252FF">
              <w:rPr>
                <w:webHidden/>
              </w:rPr>
              <w:fldChar w:fldCharType="separate"/>
            </w:r>
            <w:r w:rsidR="002252FF">
              <w:rPr>
                <w:webHidden/>
              </w:rPr>
              <w:t>17</w:t>
            </w:r>
            <w:r w:rsidR="002252FF">
              <w:rPr>
                <w:webHidden/>
              </w:rPr>
              <w:fldChar w:fldCharType="end"/>
            </w:r>
          </w:hyperlink>
        </w:p>
        <w:p w14:paraId="704D6B3E" w14:textId="77777777" w:rsidR="002252FF" w:rsidRDefault="00850E31">
          <w:pPr>
            <w:pStyle w:val="TOC1"/>
            <w:rPr>
              <w:rFonts w:asciiTheme="minorHAnsi" w:eastAsiaTheme="minorEastAsia" w:hAnsiTheme="minorHAnsi" w:cstheme="minorBidi"/>
              <w:caps w:val="0"/>
              <w:kern w:val="0"/>
              <w:sz w:val="22"/>
              <w:szCs w:val="22"/>
            </w:rPr>
          </w:pPr>
          <w:hyperlink w:anchor="_Toc49776857" w:history="1">
            <w:r w:rsidR="002252FF" w:rsidRPr="00CE46A0">
              <w:rPr>
                <w:rStyle w:val="Hyperlink"/>
              </w:rPr>
              <w:t>II. SCOPE OF WORK</w:t>
            </w:r>
            <w:r w:rsidR="002252FF">
              <w:rPr>
                <w:webHidden/>
              </w:rPr>
              <w:tab/>
            </w:r>
            <w:r w:rsidR="002252FF">
              <w:rPr>
                <w:webHidden/>
              </w:rPr>
              <w:fldChar w:fldCharType="begin"/>
            </w:r>
            <w:r w:rsidR="002252FF">
              <w:rPr>
                <w:webHidden/>
              </w:rPr>
              <w:instrText xml:space="preserve"> PAGEREF _Toc49776857 \h </w:instrText>
            </w:r>
            <w:r w:rsidR="002252FF">
              <w:rPr>
                <w:webHidden/>
              </w:rPr>
            </w:r>
            <w:r w:rsidR="002252FF">
              <w:rPr>
                <w:webHidden/>
              </w:rPr>
              <w:fldChar w:fldCharType="separate"/>
            </w:r>
            <w:r w:rsidR="002252FF">
              <w:rPr>
                <w:webHidden/>
              </w:rPr>
              <w:t>19</w:t>
            </w:r>
            <w:r w:rsidR="002252FF">
              <w:rPr>
                <w:webHidden/>
              </w:rPr>
              <w:fldChar w:fldCharType="end"/>
            </w:r>
          </w:hyperlink>
        </w:p>
        <w:p w14:paraId="65180FB9" w14:textId="77777777" w:rsidR="002252FF" w:rsidRDefault="00850E31" w:rsidP="00E50A22">
          <w:pPr>
            <w:pStyle w:val="TOC2"/>
            <w:rPr>
              <w:rFonts w:asciiTheme="minorHAnsi" w:eastAsiaTheme="minorEastAsia" w:hAnsiTheme="minorHAnsi" w:cstheme="minorBidi"/>
              <w:kern w:val="0"/>
              <w:sz w:val="22"/>
              <w:szCs w:val="22"/>
            </w:rPr>
          </w:pPr>
          <w:hyperlink w:anchor="_Toc49776858" w:history="1">
            <w:r w:rsidR="002252FF" w:rsidRPr="00CE46A0">
              <w:rPr>
                <w:rStyle w:val="Hyperlink"/>
              </w:rPr>
              <w:t>DCBO Work Requirements</w:t>
            </w:r>
            <w:r w:rsidR="002252FF">
              <w:rPr>
                <w:webHidden/>
              </w:rPr>
              <w:tab/>
            </w:r>
            <w:r w:rsidR="002252FF">
              <w:rPr>
                <w:webHidden/>
              </w:rPr>
              <w:fldChar w:fldCharType="begin"/>
            </w:r>
            <w:r w:rsidR="002252FF">
              <w:rPr>
                <w:webHidden/>
              </w:rPr>
              <w:instrText xml:space="preserve"> PAGEREF _Toc49776858 \h </w:instrText>
            </w:r>
            <w:r w:rsidR="002252FF">
              <w:rPr>
                <w:webHidden/>
              </w:rPr>
            </w:r>
            <w:r w:rsidR="002252FF">
              <w:rPr>
                <w:webHidden/>
              </w:rPr>
              <w:fldChar w:fldCharType="separate"/>
            </w:r>
            <w:r w:rsidR="002252FF">
              <w:rPr>
                <w:webHidden/>
              </w:rPr>
              <w:t>19</w:t>
            </w:r>
            <w:r w:rsidR="002252FF">
              <w:rPr>
                <w:webHidden/>
              </w:rPr>
              <w:fldChar w:fldCharType="end"/>
            </w:r>
          </w:hyperlink>
        </w:p>
        <w:p w14:paraId="6720231E" w14:textId="77777777" w:rsidR="002252FF" w:rsidRPr="00192B03" w:rsidRDefault="00850E31" w:rsidP="00E50A22">
          <w:pPr>
            <w:pStyle w:val="TOC2"/>
            <w:rPr>
              <w:rFonts w:asciiTheme="minorHAnsi" w:eastAsiaTheme="minorEastAsia" w:hAnsiTheme="minorHAnsi" w:cstheme="minorBidi"/>
              <w:kern w:val="0"/>
              <w:sz w:val="22"/>
              <w:szCs w:val="22"/>
            </w:rPr>
          </w:pPr>
          <w:hyperlink w:anchor="_Toc49776859" w:history="1">
            <w:r w:rsidR="002252FF" w:rsidRPr="00192B03">
              <w:rPr>
                <w:rStyle w:val="Hyperlink"/>
              </w:rPr>
              <w:t>Work Performance</w:t>
            </w:r>
            <w:r w:rsidR="002252FF" w:rsidRPr="00192B03">
              <w:rPr>
                <w:webHidden/>
              </w:rPr>
              <w:tab/>
            </w:r>
            <w:r w:rsidR="002252FF" w:rsidRPr="00192B03">
              <w:rPr>
                <w:webHidden/>
              </w:rPr>
              <w:fldChar w:fldCharType="begin"/>
            </w:r>
            <w:r w:rsidR="002252FF" w:rsidRPr="00192B03">
              <w:rPr>
                <w:webHidden/>
              </w:rPr>
              <w:instrText xml:space="preserve"> PAGEREF _Toc49776859 \h </w:instrText>
            </w:r>
            <w:r w:rsidR="002252FF" w:rsidRPr="00192B03">
              <w:rPr>
                <w:webHidden/>
              </w:rPr>
            </w:r>
            <w:r w:rsidR="002252FF" w:rsidRPr="00192B03">
              <w:rPr>
                <w:webHidden/>
              </w:rPr>
              <w:fldChar w:fldCharType="separate"/>
            </w:r>
            <w:r w:rsidR="002252FF" w:rsidRPr="00192B03">
              <w:rPr>
                <w:webHidden/>
              </w:rPr>
              <w:t>20</w:t>
            </w:r>
            <w:r w:rsidR="002252FF" w:rsidRPr="00192B03">
              <w:rPr>
                <w:webHidden/>
              </w:rPr>
              <w:fldChar w:fldCharType="end"/>
            </w:r>
          </w:hyperlink>
        </w:p>
        <w:p w14:paraId="56F019DA" w14:textId="77777777" w:rsidR="002252FF" w:rsidRPr="00192B03" w:rsidRDefault="00850E31" w:rsidP="00E50A22">
          <w:pPr>
            <w:pStyle w:val="TOC2"/>
            <w:rPr>
              <w:rFonts w:asciiTheme="minorHAnsi" w:eastAsiaTheme="minorEastAsia" w:hAnsiTheme="minorHAnsi" w:cstheme="minorBidi"/>
              <w:kern w:val="0"/>
              <w:sz w:val="22"/>
              <w:szCs w:val="22"/>
            </w:rPr>
          </w:pPr>
          <w:hyperlink w:anchor="_Toc49776860" w:history="1">
            <w:r w:rsidR="002252FF" w:rsidRPr="00192B03">
              <w:rPr>
                <w:rStyle w:val="Hyperlink"/>
              </w:rPr>
              <w:t>DCBO Tasks And Work Performance</w:t>
            </w:r>
            <w:r w:rsidR="002252FF" w:rsidRPr="00192B03">
              <w:rPr>
                <w:webHidden/>
              </w:rPr>
              <w:tab/>
            </w:r>
            <w:r w:rsidR="002252FF" w:rsidRPr="00192B03">
              <w:rPr>
                <w:webHidden/>
              </w:rPr>
              <w:fldChar w:fldCharType="begin"/>
            </w:r>
            <w:r w:rsidR="002252FF" w:rsidRPr="00192B03">
              <w:rPr>
                <w:webHidden/>
              </w:rPr>
              <w:instrText xml:space="preserve"> PAGEREF _Toc49776860 \h </w:instrText>
            </w:r>
            <w:r w:rsidR="002252FF" w:rsidRPr="00192B03">
              <w:rPr>
                <w:webHidden/>
              </w:rPr>
            </w:r>
            <w:r w:rsidR="002252FF" w:rsidRPr="00192B03">
              <w:rPr>
                <w:webHidden/>
              </w:rPr>
              <w:fldChar w:fldCharType="separate"/>
            </w:r>
            <w:r w:rsidR="002252FF" w:rsidRPr="00192B03">
              <w:rPr>
                <w:webHidden/>
              </w:rPr>
              <w:t>20</w:t>
            </w:r>
            <w:r w:rsidR="002252FF" w:rsidRPr="00192B03">
              <w:rPr>
                <w:webHidden/>
              </w:rPr>
              <w:fldChar w:fldCharType="end"/>
            </w:r>
          </w:hyperlink>
        </w:p>
        <w:p w14:paraId="541CA5DF" w14:textId="77777777" w:rsidR="002252FF" w:rsidRPr="00192B03" w:rsidRDefault="00850E31">
          <w:pPr>
            <w:pStyle w:val="TOC3"/>
            <w:rPr>
              <w:rFonts w:asciiTheme="minorHAnsi" w:eastAsiaTheme="minorEastAsia" w:hAnsiTheme="minorHAnsi" w:cstheme="minorBidi"/>
              <w:noProof/>
              <w:szCs w:val="22"/>
            </w:rPr>
          </w:pPr>
          <w:hyperlink w:anchor="_Toc49776861" w:history="1">
            <w:r w:rsidR="002252FF" w:rsidRPr="00192B03">
              <w:rPr>
                <w:rStyle w:val="Hyperlink"/>
                <w:noProof/>
              </w:rPr>
              <w:t>Task 1 – Project Team Management (DCBO Infrastructure) and Quality Control</w:t>
            </w:r>
            <w:r w:rsidR="002252FF" w:rsidRPr="00192B03">
              <w:rPr>
                <w:noProof/>
                <w:webHidden/>
              </w:rPr>
              <w:tab/>
            </w:r>
            <w:r w:rsidR="002252FF" w:rsidRPr="00192B03">
              <w:rPr>
                <w:noProof/>
                <w:webHidden/>
              </w:rPr>
              <w:fldChar w:fldCharType="begin"/>
            </w:r>
            <w:r w:rsidR="002252FF" w:rsidRPr="00192B03">
              <w:rPr>
                <w:noProof/>
                <w:webHidden/>
              </w:rPr>
              <w:instrText xml:space="preserve"> PAGEREF _Toc49776861 \h </w:instrText>
            </w:r>
            <w:r w:rsidR="002252FF" w:rsidRPr="00192B03">
              <w:rPr>
                <w:noProof/>
                <w:webHidden/>
              </w:rPr>
            </w:r>
            <w:r w:rsidR="002252FF" w:rsidRPr="00192B03">
              <w:rPr>
                <w:noProof/>
                <w:webHidden/>
              </w:rPr>
              <w:fldChar w:fldCharType="separate"/>
            </w:r>
            <w:r w:rsidR="002252FF" w:rsidRPr="00192B03">
              <w:rPr>
                <w:noProof/>
                <w:webHidden/>
              </w:rPr>
              <w:t>21</w:t>
            </w:r>
            <w:r w:rsidR="002252FF" w:rsidRPr="00192B03">
              <w:rPr>
                <w:noProof/>
                <w:webHidden/>
              </w:rPr>
              <w:fldChar w:fldCharType="end"/>
            </w:r>
          </w:hyperlink>
        </w:p>
        <w:p w14:paraId="6A144881" w14:textId="77777777" w:rsidR="002252FF" w:rsidRPr="00192B03" w:rsidRDefault="00850E31">
          <w:pPr>
            <w:pStyle w:val="TOC3"/>
            <w:rPr>
              <w:rFonts w:asciiTheme="minorHAnsi" w:eastAsiaTheme="minorEastAsia" w:hAnsiTheme="minorHAnsi" w:cstheme="minorBidi"/>
              <w:noProof/>
              <w:szCs w:val="22"/>
            </w:rPr>
          </w:pPr>
          <w:hyperlink w:anchor="_Toc49776862" w:history="1">
            <w:r w:rsidR="002252FF" w:rsidRPr="00192B03">
              <w:rPr>
                <w:rStyle w:val="Hyperlink"/>
                <w:noProof/>
              </w:rPr>
              <w:t>Task 2 – Project Coordination and Communication Protocols</w:t>
            </w:r>
            <w:r w:rsidR="002252FF" w:rsidRPr="00192B03">
              <w:rPr>
                <w:noProof/>
                <w:webHidden/>
              </w:rPr>
              <w:tab/>
            </w:r>
            <w:r w:rsidR="002252FF" w:rsidRPr="00192B03">
              <w:rPr>
                <w:noProof/>
                <w:webHidden/>
              </w:rPr>
              <w:fldChar w:fldCharType="begin"/>
            </w:r>
            <w:r w:rsidR="002252FF" w:rsidRPr="00192B03">
              <w:rPr>
                <w:noProof/>
                <w:webHidden/>
              </w:rPr>
              <w:instrText xml:space="preserve"> PAGEREF _Toc49776862 \h </w:instrText>
            </w:r>
            <w:r w:rsidR="002252FF" w:rsidRPr="00192B03">
              <w:rPr>
                <w:noProof/>
                <w:webHidden/>
              </w:rPr>
            </w:r>
            <w:r w:rsidR="002252FF" w:rsidRPr="00192B03">
              <w:rPr>
                <w:noProof/>
                <w:webHidden/>
              </w:rPr>
              <w:fldChar w:fldCharType="separate"/>
            </w:r>
            <w:r w:rsidR="002252FF" w:rsidRPr="00192B03">
              <w:rPr>
                <w:noProof/>
                <w:webHidden/>
              </w:rPr>
              <w:t>23</w:t>
            </w:r>
            <w:r w:rsidR="002252FF" w:rsidRPr="00192B03">
              <w:rPr>
                <w:noProof/>
                <w:webHidden/>
              </w:rPr>
              <w:fldChar w:fldCharType="end"/>
            </w:r>
          </w:hyperlink>
        </w:p>
        <w:p w14:paraId="272E7DAB" w14:textId="77777777" w:rsidR="002252FF" w:rsidRPr="00192B03" w:rsidRDefault="00850E31">
          <w:pPr>
            <w:pStyle w:val="TOC3"/>
            <w:rPr>
              <w:rFonts w:asciiTheme="minorHAnsi" w:eastAsiaTheme="minorEastAsia" w:hAnsiTheme="minorHAnsi" w:cstheme="minorBidi"/>
              <w:noProof/>
              <w:szCs w:val="22"/>
            </w:rPr>
          </w:pPr>
          <w:hyperlink w:anchor="_Toc49776863" w:history="1">
            <w:r w:rsidR="002252FF" w:rsidRPr="00192B03">
              <w:rPr>
                <w:rStyle w:val="Hyperlink"/>
                <w:noProof/>
              </w:rPr>
              <w:t>Task 3 – Pre-Demolition and Pre-Construction Compliance Assistance</w:t>
            </w:r>
            <w:r w:rsidR="002252FF" w:rsidRPr="00192B03">
              <w:rPr>
                <w:noProof/>
                <w:webHidden/>
              </w:rPr>
              <w:tab/>
            </w:r>
            <w:r w:rsidR="002252FF" w:rsidRPr="00192B03">
              <w:rPr>
                <w:noProof/>
                <w:webHidden/>
              </w:rPr>
              <w:fldChar w:fldCharType="begin"/>
            </w:r>
            <w:r w:rsidR="002252FF" w:rsidRPr="00192B03">
              <w:rPr>
                <w:noProof/>
                <w:webHidden/>
              </w:rPr>
              <w:instrText xml:space="preserve"> PAGEREF _Toc49776863 \h </w:instrText>
            </w:r>
            <w:r w:rsidR="002252FF" w:rsidRPr="00192B03">
              <w:rPr>
                <w:noProof/>
                <w:webHidden/>
              </w:rPr>
            </w:r>
            <w:r w:rsidR="002252FF" w:rsidRPr="00192B03">
              <w:rPr>
                <w:noProof/>
                <w:webHidden/>
              </w:rPr>
              <w:fldChar w:fldCharType="separate"/>
            </w:r>
            <w:r w:rsidR="002252FF" w:rsidRPr="00192B03">
              <w:rPr>
                <w:noProof/>
                <w:webHidden/>
              </w:rPr>
              <w:t>25</w:t>
            </w:r>
            <w:r w:rsidR="002252FF" w:rsidRPr="00192B03">
              <w:rPr>
                <w:noProof/>
                <w:webHidden/>
              </w:rPr>
              <w:fldChar w:fldCharType="end"/>
            </w:r>
          </w:hyperlink>
        </w:p>
        <w:p w14:paraId="3D97C5D0" w14:textId="77777777" w:rsidR="002252FF" w:rsidRPr="00192B03" w:rsidRDefault="00850E31">
          <w:pPr>
            <w:pStyle w:val="TOC3"/>
            <w:rPr>
              <w:rFonts w:asciiTheme="minorHAnsi" w:eastAsiaTheme="minorEastAsia" w:hAnsiTheme="minorHAnsi" w:cstheme="minorBidi"/>
              <w:noProof/>
              <w:szCs w:val="22"/>
            </w:rPr>
          </w:pPr>
          <w:hyperlink w:anchor="_Toc49776864" w:history="1">
            <w:r w:rsidR="002252FF" w:rsidRPr="00192B03">
              <w:rPr>
                <w:rStyle w:val="Hyperlink"/>
                <w:noProof/>
              </w:rPr>
              <w:t>Task 4 – Facility demolition and Construction Plan Review</w:t>
            </w:r>
            <w:r w:rsidR="002252FF" w:rsidRPr="00192B03">
              <w:rPr>
                <w:noProof/>
                <w:webHidden/>
              </w:rPr>
              <w:tab/>
            </w:r>
            <w:r w:rsidR="002252FF" w:rsidRPr="00192B03">
              <w:rPr>
                <w:noProof/>
                <w:webHidden/>
              </w:rPr>
              <w:fldChar w:fldCharType="begin"/>
            </w:r>
            <w:r w:rsidR="002252FF" w:rsidRPr="00192B03">
              <w:rPr>
                <w:noProof/>
                <w:webHidden/>
              </w:rPr>
              <w:instrText xml:space="preserve"> PAGEREF _Toc49776864 \h </w:instrText>
            </w:r>
            <w:r w:rsidR="002252FF" w:rsidRPr="00192B03">
              <w:rPr>
                <w:noProof/>
                <w:webHidden/>
              </w:rPr>
            </w:r>
            <w:r w:rsidR="002252FF" w:rsidRPr="00192B03">
              <w:rPr>
                <w:noProof/>
                <w:webHidden/>
              </w:rPr>
              <w:fldChar w:fldCharType="separate"/>
            </w:r>
            <w:r w:rsidR="002252FF" w:rsidRPr="00192B03">
              <w:rPr>
                <w:noProof/>
                <w:webHidden/>
              </w:rPr>
              <w:t>27</w:t>
            </w:r>
            <w:r w:rsidR="002252FF" w:rsidRPr="00192B03">
              <w:rPr>
                <w:noProof/>
                <w:webHidden/>
              </w:rPr>
              <w:fldChar w:fldCharType="end"/>
            </w:r>
          </w:hyperlink>
        </w:p>
        <w:p w14:paraId="028C9B5A" w14:textId="77777777" w:rsidR="002252FF" w:rsidRPr="00192B03" w:rsidRDefault="00850E31">
          <w:pPr>
            <w:pStyle w:val="TOC3"/>
            <w:rPr>
              <w:rFonts w:asciiTheme="minorHAnsi" w:eastAsiaTheme="minorEastAsia" w:hAnsiTheme="minorHAnsi" w:cstheme="minorBidi"/>
              <w:noProof/>
              <w:szCs w:val="22"/>
            </w:rPr>
          </w:pPr>
          <w:hyperlink w:anchor="_Toc49776865" w:history="1">
            <w:r w:rsidR="002252FF" w:rsidRPr="00192B03">
              <w:rPr>
                <w:rStyle w:val="Hyperlink"/>
                <w:noProof/>
              </w:rPr>
              <w:t>Task 5 – Facility Demolition and Construction Compliance and Field Inspections</w:t>
            </w:r>
            <w:r w:rsidR="002252FF" w:rsidRPr="00192B03">
              <w:rPr>
                <w:noProof/>
                <w:webHidden/>
              </w:rPr>
              <w:tab/>
            </w:r>
            <w:r w:rsidR="002252FF" w:rsidRPr="00192B03">
              <w:rPr>
                <w:noProof/>
                <w:webHidden/>
              </w:rPr>
              <w:fldChar w:fldCharType="begin"/>
            </w:r>
            <w:r w:rsidR="002252FF" w:rsidRPr="00192B03">
              <w:rPr>
                <w:noProof/>
                <w:webHidden/>
              </w:rPr>
              <w:instrText xml:space="preserve"> PAGEREF _Toc49776865 \h </w:instrText>
            </w:r>
            <w:r w:rsidR="002252FF" w:rsidRPr="00192B03">
              <w:rPr>
                <w:noProof/>
                <w:webHidden/>
              </w:rPr>
            </w:r>
            <w:r w:rsidR="002252FF" w:rsidRPr="00192B03">
              <w:rPr>
                <w:noProof/>
                <w:webHidden/>
              </w:rPr>
              <w:fldChar w:fldCharType="separate"/>
            </w:r>
            <w:r w:rsidR="002252FF" w:rsidRPr="00192B03">
              <w:rPr>
                <w:noProof/>
                <w:webHidden/>
              </w:rPr>
              <w:t>28</w:t>
            </w:r>
            <w:r w:rsidR="002252FF" w:rsidRPr="00192B03">
              <w:rPr>
                <w:noProof/>
                <w:webHidden/>
              </w:rPr>
              <w:fldChar w:fldCharType="end"/>
            </w:r>
          </w:hyperlink>
        </w:p>
        <w:p w14:paraId="6730768D" w14:textId="77777777" w:rsidR="002252FF" w:rsidRPr="00192B03" w:rsidRDefault="00850E31">
          <w:pPr>
            <w:pStyle w:val="TOC3"/>
            <w:rPr>
              <w:rFonts w:asciiTheme="minorHAnsi" w:eastAsiaTheme="minorEastAsia" w:hAnsiTheme="minorHAnsi" w:cstheme="minorBidi"/>
              <w:noProof/>
              <w:szCs w:val="22"/>
            </w:rPr>
          </w:pPr>
          <w:hyperlink w:anchor="_Toc49776866" w:history="1">
            <w:r w:rsidR="002252FF" w:rsidRPr="00192B03">
              <w:rPr>
                <w:rStyle w:val="Hyperlink"/>
                <w:noProof/>
              </w:rPr>
              <w:t>Task 6 – Non-Compliance and Incident Reporting and Resolution</w:t>
            </w:r>
            <w:r w:rsidR="002252FF" w:rsidRPr="00192B03">
              <w:rPr>
                <w:noProof/>
                <w:webHidden/>
              </w:rPr>
              <w:tab/>
            </w:r>
            <w:r w:rsidR="002252FF" w:rsidRPr="00192B03">
              <w:rPr>
                <w:noProof/>
                <w:webHidden/>
              </w:rPr>
              <w:fldChar w:fldCharType="begin"/>
            </w:r>
            <w:r w:rsidR="002252FF" w:rsidRPr="00192B03">
              <w:rPr>
                <w:noProof/>
                <w:webHidden/>
              </w:rPr>
              <w:instrText xml:space="preserve"> PAGEREF _Toc49776866 \h </w:instrText>
            </w:r>
            <w:r w:rsidR="002252FF" w:rsidRPr="00192B03">
              <w:rPr>
                <w:noProof/>
                <w:webHidden/>
              </w:rPr>
            </w:r>
            <w:r w:rsidR="002252FF" w:rsidRPr="00192B03">
              <w:rPr>
                <w:noProof/>
                <w:webHidden/>
              </w:rPr>
              <w:fldChar w:fldCharType="separate"/>
            </w:r>
            <w:r w:rsidR="002252FF" w:rsidRPr="00192B03">
              <w:rPr>
                <w:noProof/>
                <w:webHidden/>
              </w:rPr>
              <w:t>30</w:t>
            </w:r>
            <w:r w:rsidR="002252FF" w:rsidRPr="00192B03">
              <w:rPr>
                <w:noProof/>
                <w:webHidden/>
              </w:rPr>
              <w:fldChar w:fldCharType="end"/>
            </w:r>
          </w:hyperlink>
        </w:p>
        <w:p w14:paraId="4940FB88" w14:textId="77777777" w:rsidR="002252FF" w:rsidRPr="00192B03" w:rsidRDefault="00850E31">
          <w:pPr>
            <w:pStyle w:val="TOC3"/>
            <w:rPr>
              <w:rFonts w:asciiTheme="minorHAnsi" w:eastAsiaTheme="minorEastAsia" w:hAnsiTheme="minorHAnsi" w:cstheme="minorBidi"/>
              <w:noProof/>
              <w:szCs w:val="22"/>
            </w:rPr>
          </w:pPr>
          <w:hyperlink w:anchor="_Toc49776867" w:history="1">
            <w:r w:rsidR="002252FF" w:rsidRPr="00192B03">
              <w:rPr>
                <w:rStyle w:val="Hyperlink"/>
                <w:noProof/>
              </w:rPr>
              <w:t>Task 7 – “As-Built” Document Package and Archiving</w:t>
            </w:r>
            <w:r w:rsidR="002252FF" w:rsidRPr="00192B03">
              <w:rPr>
                <w:noProof/>
                <w:webHidden/>
              </w:rPr>
              <w:tab/>
            </w:r>
            <w:r w:rsidR="002252FF" w:rsidRPr="00192B03">
              <w:rPr>
                <w:noProof/>
                <w:webHidden/>
              </w:rPr>
              <w:fldChar w:fldCharType="begin"/>
            </w:r>
            <w:r w:rsidR="002252FF" w:rsidRPr="00192B03">
              <w:rPr>
                <w:noProof/>
                <w:webHidden/>
              </w:rPr>
              <w:instrText xml:space="preserve"> PAGEREF _Toc49776867 \h </w:instrText>
            </w:r>
            <w:r w:rsidR="002252FF" w:rsidRPr="00192B03">
              <w:rPr>
                <w:noProof/>
                <w:webHidden/>
              </w:rPr>
            </w:r>
            <w:r w:rsidR="002252FF" w:rsidRPr="00192B03">
              <w:rPr>
                <w:noProof/>
                <w:webHidden/>
              </w:rPr>
              <w:fldChar w:fldCharType="separate"/>
            </w:r>
            <w:r w:rsidR="002252FF" w:rsidRPr="00192B03">
              <w:rPr>
                <w:noProof/>
                <w:webHidden/>
              </w:rPr>
              <w:t>31</w:t>
            </w:r>
            <w:r w:rsidR="002252FF" w:rsidRPr="00192B03">
              <w:rPr>
                <w:noProof/>
                <w:webHidden/>
              </w:rPr>
              <w:fldChar w:fldCharType="end"/>
            </w:r>
          </w:hyperlink>
        </w:p>
        <w:p w14:paraId="5CFE67FF" w14:textId="77777777" w:rsidR="002252FF" w:rsidRDefault="00850E31" w:rsidP="00E50A22">
          <w:pPr>
            <w:pStyle w:val="TOC2"/>
            <w:rPr>
              <w:rFonts w:asciiTheme="minorHAnsi" w:eastAsiaTheme="minorEastAsia" w:hAnsiTheme="minorHAnsi" w:cstheme="minorBidi"/>
              <w:kern w:val="0"/>
              <w:sz w:val="22"/>
              <w:szCs w:val="22"/>
            </w:rPr>
          </w:pPr>
          <w:hyperlink w:anchor="_Toc49776868" w:history="1">
            <w:r w:rsidR="002252FF" w:rsidRPr="00192B03">
              <w:rPr>
                <w:rStyle w:val="Hyperlink"/>
              </w:rPr>
              <w:t>About This Section</w:t>
            </w:r>
            <w:r w:rsidR="002252FF" w:rsidRPr="00192B03">
              <w:rPr>
                <w:webHidden/>
              </w:rPr>
              <w:tab/>
            </w:r>
            <w:r w:rsidR="002252FF" w:rsidRPr="00192B03">
              <w:rPr>
                <w:webHidden/>
              </w:rPr>
              <w:fldChar w:fldCharType="begin"/>
            </w:r>
            <w:r w:rsidR="002252FF" w:rsidRPr="00192B03">
              <w:rPr>
                <w:webHidden/>
              </w:rPr>
              <w:instrText xml:space="preserve"> PAGEREF _Toc49776868 \h </w:instrText>
            </w:r>
            <w:r w:rsidR="002252FF" w:rsidRPr="00192B03">
              <w:rPr>
                <w:webHidden/>
              </w:rPr>
            </w:r>
            <w:r w:rsidR="002252FF" w:rsidRPr="00192B03">
              <w:rPr>
                <w:webHidden/>
              </w:rPr>
              <w:fldChar w:fldCharType="separate"/>
            </w:r>
            <w:r w:rsidR="002252FF" w:rsidRPr="00192B03">
              <w:rPr>
                <w:webHidden/>
              </w:rPr>
              <w:t>32</w:t>
            </w:r>
            <w:r w:rsidR="002252FF" w:rsidRPr="00192B03">
              <w:rPr>
                <w:webHidden/>
              </w:rPr>
              <w:fldChar w:fldCharType="end"/>
            </w:r>
          </w:hyperlink>
        </w:p>
        <w:p w14:paraId="26E88871" w14:textId="77777777" w:rsidR="002252FF" w:rsidRDefault="00850E31" w:rsidP="00E50A22">
          <w:pPr>
            <w:pStyle w:val="TOC2"/>
            <w:rPr>
              <w:rFonts w:asciiTheme="minorHAnsi" w:eastAsiaTheme="minorEastAsia" w:hAnsiTheme="minorHAnsi" w:cstheme="minorBidi"/>
              <w:kern w:val="0"/>
              <w:sz w:val="22"/>
              <w:szCs w:val="22"/>
            </w:rPr>
          </w:pPr>
          <w:hyperlink w:anchor="_Toc49776869" w:history="1">
            <w:r w:rsidR="002252FF" w:rsidRPr="00CE46A0">
              <w:rPr>
                <w:rStyle w:val="Hyperlink"/>
              </w:rPr>
              <w:t>Pricing/Rates Information</w:t>
            </w:r>
            <w:r w:rsidR="002252FF">
              <w:rPr>
                <w:webHidden/>
              </w:rPr>
              <w:tab/>
            </w:r>
            <w:r w:rsidR="002252FF">
              <w:rPr>
                <w:webHidden/>
              </w:rPr>
              <w:fldChar w:fldCharType="begin"/>
            </w:r>
            <w:r w:rsidR="002252FF">
              <w:rPr>
                <w:webHidden/>
              </w:rPr>
              <w:instrText xml:space="preserve"> PAGEREF _Toc49776869 \h </w:instrText>
            </w:r>
            <w:r w:rsidR="002252FF">
              <w:rPr>
                <w:webHidden/>
              </w:rPr>
            </w:r>
            <w:r w:rsidR="002252FF">
              <w:rPr>
                <w:webHidden/>
              </w:rPr>
              <w:fldChar w:fldCharType="separate"/>
            </w:r>
            <w:r w:rsidR="002252FF">
              <w:rPr>
                <w:webHidden/>
              </w:rPr>
              <w:t>32</w:t>
            </w:r>
            <w:r w:rsidR="002252FF">
              <w:rPr>
                <w:webHidden/>
              </w:rPr>
              <w:fldChar w:fldCharType="end"/>
            </w:r>
          </w:hyperlink>
        </w:p>
        <w:p w14:paraId="41C7129E" w14:textId="77777777" w:rsidR="002252FF" w:rsidRDefault="00850E31" w:rsidP="00E50A22">
          <w:pPr>
            <w:pStyle w:val="TOC2"/>
            <w:rPr>
              <w:rFonts w:asciiTheme="minorHAnsi" w:eastAsiaTheme="minorEastAsia" w:hAnsiTheme="minorHAnsi" w:cstheme="minorBidi"/>
              <w:kern w:val="0"/>
              <w:sz w:val="22"/>
              <w:szCs w:val="22"/>
            </w:rPr>
          </w:pPr>
          <w:hyperlink w:anchor="_Toc49776870" w:history="1">
            <w:r w:rsidR="002252FF" w:rsidRPr="00CE46A0">
              <w:rPr>
                <w:rStyle w:val="Hyperlink"/>
              </w:rPr>
              <w:t>Required Format For An SOQ</w:t>
            </w:r>
            <w:r w:rsidR="002252FF">
              <w:rPr>
                <w:webHidden/>
              </w:rPr>
              <w:tab/>
            </w:r>
            <w:r w:rsidR="002252FF">
              <w:rPr>
                <w:webHidden/>
              </w:rPr>
              <w:fldChar w:fldCharType="begin"/>
            </w:r>
            <w:r w:rsidR="002252FF">
              <w:rPr>
                <w:webHidden/>
              </w:rPr>
              <w:instrText xml:space="preserve"> PAGEREF _Toc49776870 \h </w:instrText>
            </w:r>
            <w:r w:rsidR="002252FF">
              <w:rPr>
                <w:webHidden/>
              </w:rPr>
            </w:r>
            <w:r w:rsidR="002252FF">
              <w:rPr>
                <w:webHidden/>
              </w:rPr>
              <w:fldChar w:fldCharType="separate"/>
            </w:r>
            <w:r w:rsidR="002252FF">
              <w:rPr>
                <w:webHidden/>
              </w:rPr>
              <w:t>32</w:t>
            </w:r>
            <w:r w:rsidR="002252FF">
              <w:rPr>
                <w:webHidden/>
              </w:rPr>
              <w:fldChar w:fldCharType="end"/>
            </w:r>
          </w:hyperlink>
        </w:p>
        <w:p w14:paraId="0D2220C0" w14:textId="77777777" w:rsidR="002252FF" w:rsidRDefault="00850E31" w:rsidP="00E50A22">
          <w:pPr>
            <w:pStyle w:val="TOC2"/>
            <w:rPr>
              <w:rFonts w:asciiTheme="minorHAnsi" w:eastAsiaTheme="minorEastAsia" w:hAnsiTheme="minorHAnsi" w:cstheme="minorBidi"/>
              <w:kern w:val="0"/>
              <w:sz w:val="22"/>
              <w:szCs w:val="22"/>
            </w:rPr>
          </w:pPr>
          <w:hyperlink w:anchor="_Toc49776871" w:history="1">
            <w:r w:rsidR="002252FF" w:rsidRPr="00CE46A0">
              <w:rPr>
                <w:rStyle w:val="Hyperlink"/>
              </w:rPr>
              <w:t>Number Of Copies</w:t>
            </w:r>
            <w:r w:rsidR="002252FF">
              <w:rPr>
                <w:webHidden/>
              </w:rPr>
              <w:tab/>
            </w:r>
            <w:r w:rsidR="002252FF">
              <w:rPr>
                <w:webHidden/>
              </w:rPr>
              <w:fldChar w:fldCharType="begin"/>
            </w:r>
            <w:r w:rsidR="002252FF">
              <w:rPr>
                <w:webHidden/>
              </w:rPr>
              <w:instrText xml:space="preserve"> PAGEREF _Toc49776871 \h </w:instrText>
            </w:r>
            <w:r w:rsidR="002252FF">
              <w:rPr>
                <w:webHidden/>
              </w:rPr>
            </w:r>
            <w:r w:rsidR="002252FF">
              <w:rPr>
                <w:webHidden/>
              </w:rPr>
              <w:fldChar w:fldCharType="separate"/>
            </w:r>
            <w:r w:rsidR="002252FF">
              <w:rPr>
                <w:webHidden/>
              </w:rPr>
              <w:t>32</w:t>
            </w:r>
            <w:r w:rsidR="002252FF">
              <w:rPr>
                <w:webHidden/>
              </w:rPr>
              <w:fldChar w:fldCharType="end"/>
            </w:r>
          </w:hyperlink>
        </w:p>
        <w:p w14:paraId="714F280F" w14:textId="77777777" w:rsidR="002252FF" w:rsidRDefault="00850E31" w:rsidP="00E50A22">
          <w:pPr>
            <w:pStyle w:val="TOC2"/>
            <w:rPr>
              <w:rFonts w:asciiTheme="minorHAnsi" w:eastAsiaTheme="minorEastAsia" w:hAnsiTheme="minorHAnsi" w:cstheme="minorBidi"/>
              <w:kern w:val="0"/>
              <w:sz w:val="22"/>
              <w:szCs w:val="22"/>
            </w:rPr>
          </w:pPr>
          <w:hyperlink w:anchor="_Toc49776872" w:history="1">
            <w:r w:rsidR="002252FF" w:rsidRPr="00CE46A0">
              <w:rPr>
                <w:rStyle w:val="Hyperlink"/>
              </w:rPr>
              <w:t>Packaging And Labeling</w:t>
            </w:r>
            <w:r w:rsidR="002252FF">
              <w:rPr>
                <w:webHidden/>
              </w:rPr>
              <w:tab/>
            </w:r>
            <w:r w:rsidR="002252FF">
              <w:rPr>
                <w:webHidden/>
              </w:rPr>
              <w:fldChar w:fldCharType="begin"/>
            </w:r>
            <w:r w:rsidR="002252FF">
              <w:rPr>
                <w:webHidden/>
              </w:rPr>
              <w:instrText xml:space="preserve"> PAGEREF _Toc49776872 \h </w:instrText>
            </w:r>
            <w:r w:rsidR="002252FF">
              <w:rPr>
                <w:webHidden/>
              </w:rPr>
            </w:r>
            <w:r w:rsidR="002252FF">
              <w:rPr>
                <w:webHidden/>
              </w:rPr>
              <w:fldChar w:fldCharType="separate"/>
            </w:r>
            <w:r w:rsidR="002252FF">
              <w:rPr>
                <w:webHidden/>
              </w:rPr>
              <w:t>32</w:t>
            </w:r>
            <w:r w:rsidR="002252FF">
              <w:rPr>
                <w:webHidden/>
              </w:rPr>
              <w:fldChar w:fldCharType="end"/>
            </w:r>
          </w:hyperlink>
        </w:p>
        <w:p w14:paraId="04C0BE24" w14:textId="77777777" w:rsidR="002252FF" w:rsidRDefault="00850E31" w:rsidP="00E50A22">
          <w:pPr>
            <w:pStyle w:val="TOC2"/>
            <w:rPr>
              <w:rFonts w:asciiTheme="minorHAnsi" w:eastAsiaTheme="minorEastAsia" w:hAnsiTheme="minorHAnsi" w:cstheme="minorBidi"/>
              <w:kern w:val="0"/>
              <w:sz w:val="22"/>
              <w:szCs w:val="22"/>
            </w:rPr>
          </w:pPr>
          <w:hyperlink w:anchor="_Toc49776873" w:history="1">
            <w:r w:rsidR="002252FF" w:rsidRPr="00CE46A0">
              <w:rPr>
                <w:rStyle w:val="Hyperlink"/>
              </w:rPr>
              <w:t>Preferred Method For Delivery</w:t>
            </w:r>
            <w:r w:rsidR="002252FF">
              <w:rPr>
                <w:webHidden/>
              </w:rPr>
              <w:tab/>
            </w:r>
            <w:r w:rsidR="002252FF">
              <w:rPr>
                <w:webHidden/>
              </w:rPr>
              <w:fldChar w:fldCharType="begin"/>
            </w:r>
            <w:r w:rsidR="002252FF">
              <w:rPr>
                <w:webHidden/>
              </w:rPr>
              <w:instrText xml:space="preserve"> PAGEREF _Toc49776873 \h </w:instrText>
            </w:r>
            <w:r w:rsidR="002252FF">
              <w:rPr>
                <w:webHidden/>
              </w:rPr>
            </w:r>
            <w:r w:rsidR="002252FF">
              <w:rPr>
                <w:webHidden/>
              </w:rPr>
              <w:fldChar w:fldCharType="separate"/>
            </w:r>
            <w:r w:rsidR="002252FF">
              <w:rPr>
                <w:webHidden/>
              </w:rPr>
              <w:t>33</w:t>
            </w:r>
            <w:r w:rsidR="002252FF">
              <w:rPr>
                <w:webHidden/>
              </w:rPr>
              <w:fldChar w:fldCharType="end"/>
            </w:r>
          </w:hyperlink>
        </w:p>
        <w:p w14:paraId="714B13C3" w14:textId="77777777" w:rsidR="002252FF" w:rsidRDefault="00850E31" w:rsidP="00E50A22">
          <w:pPr>
            <w:pStyle w:val="TOC2"/>
            <w:rPr>
              <w:rFonts w:asciiTheme="minorHAnsi" w:eastAsiaTheme="minorEastAsia" w:hAnsiTheme="minorHAnsi" w:cstheme="minorBidi"/>
              <w:kern w:val="0"/>
              <w:sz w:val="22"/>
              <w:szCs w:val="22"/>
            </w:rPr>
          </w:pPr>
          <w:hyperlink w:anchor="_Toc49776874" w:history="1">
            <w:r w:rsidR="002252FF" w:rsidRPr="00CE46A0">
              <w:rPr>
                <w:rStyle w:val="Hyperlink"/>
              </w:rPr>
              <w:t>SOQ Organization</w:t>
            </w:r>
            <w:r w:rsidR="002252FF">
              <w:rPr>
                <w:webHidden/>
              </w:rPr>
              <w:tab/>
            </w:r>
            <w:r w:rsidR="002252FF">
              <w:rPr>
                <w:webHidden/>
              </w:rPr>
              <w:fldChar w:fldCharType="begin"/>
            </w:r>
            <w:r w:rsidR="002252FF">
              <w:rPr>
                <w:webHidden/>
              </w:rPr>
              <w:instrText xml:space="preserve"> PAGEREF _Toc49776874 \h </w:instrText>
            </w:r>
            <w:r w:rsidR="002252FF">
              <w:rPr>
                <w:webHidden/>
              </w:rPr>
            </w:r>
            <w:r w:rsidR="002252FF">
              <w:rPr>
                <w:webHidden/>
              </w:rPr>
              <w:fldChar w:fldCharType="separate"/>
            </w:r>
            <w:r w:rsidR="002252FF">
              <w:rPr>
                <w:webHidden/>
              </w:rPr>
              <w:t>33</w:t>
            </w:r>
            <w:r w:rsidR="002252FF">
              <w:rPr>
                <w:webHidden/>
              </w:rPr>
              <w:fldChar w:fldCharType="end"/>
            </w:r>
          </w:hyperlink>
        </w:p>
        <w:p w14:paraId="684211E1" w14:textId="77777777" w:rsidR="002252FF" w:rsidRDefault="00850E31">
          <w:pPr>
            <w:pStyle w:val="TOC3"/>
            <w:rPr>
              <w:rFonts w:asciiTheme="minorHAnsi" w:eastAsiaTheme="minorEastAsia" w:hAnsiTheme="minorHAnsi" w:cstheme="minorBidi"/>
              <w:noProof/>
              <w:szCs w:val="22"/>
            </w:rPr>
          </w:pPr>
          <w:hyperlink w:anchor="_Toc49776875" w:history="1">
            <w:r w:rsidR="002252FF" w:rsidRPr="00CE46A0">
              <w:rPr>
                <w:rStyle w:val="Hyperlink"/>
                <w:noProof/>
              </w:rPr>
              <w:t>Section 1: Administrative Response</w:t>
            </w:r>
            <w:r w:rsidR="002252FF">
              <w:rPr>
                <w:noProof/>
                <w:webHidden/>
              </w:rPr>
              <w:tab/>
            </w:r>
            <w:r w:rsidR="002252FF">
              <w:rPr>
                <w:noProof/>
                <w:webHidden/>
              </w:rPr>
              <w:fldChar w:fldCharType="begin"/>
            </w:r>
            <w:r w:rsidR="002252FF">
              <w:rPr>
                <w:noProof/>
                <w:webHidden/>
              </w:rPr>
              <w:instrText xml:space="preserve"> PAGEREF _Toc49776875 \h </w:instrText>
            </w:r>
            <w:r w:rsidR="002252FF">
              <w:rPr>
                <w:noProof/>
                <w:webHidden/>
              </w:rPr>
            </w:r>
            <w:r w:rsidR="002252FF">
              <w:rPr>
                <w:noProof/>
                <w:webHidden/>
              </w:rPr>
              <w:fldChar w:fldCharType="separate"/>
            </w:r>
            <w:r w:rsidR="002252FF">
              <w:rPr>
                <w:noProof/>
                <w:webHidden/>
              </w:rPr>
              <w:t>33</w:t>
            </w:r>
            <w:r w:rsidR="002252FF">
              <w:rPr>
                <w:noProof/>
                <w:webHidden/>
              </w:rPr>
              <w:fldChar w:fldCharType="end"/>
            </w:r>
          </w:hyperlink>
        </w:p>
        <w:p w14:paraId="49B4D043" w14:textId="77777777" w:rsidR="002252FF" w:rsidRDefault="00850E31">
          <w:pPr>
            <w:pStyle w:val="TOC3"/>
            <w:rPr>
              <w:rFonts w:asciiTheme="minorHAnsi" w:eastAsiaTheme="minorEastAsia" w:hAnsiTheme="minorHAnsi" w:cstheme="minorBidi"/>
              <w:noProof/>
              <w:szCs w:val="22"/>
            </w:rPr>
          </w:pPr>
          <w:hyperlink w:anchor="_Toc49776876" w:history="1">
            <w:r w:rsidR="002252FF" w:rsidRPr="00CE46A0">
              <w:rPr>
                <w:rStyle w:val="Hyperlink"/>
                <w:noProof/>
              </w:rPr>
              <w:t>Section 2: Minimum Requirements</w:t>
            </w:r>
            <w:r w:rsidR="002252FF">
              <w:rPr>
                <w:noProof/>
                <w:webHidden/>
              </w:rPr>
              <w:tab/>
            </w:r>
            <w:r w:rsidR="002252FF">
              <w:rPr>
                <w:noProof/>
                <w:webHidden/>
              </w:rPr>
              <w:fldChar w:fldCharType="begin"/>
            </w:r>
            <w:r w:rsidR="002252FF">
              <w:rPr>
                <w:noProof/>
                <w:webHidden/>
              </w:rPr>
              <w:instrText xml:space="preserve"> PAGEREF _Toc49776876 \h </w:instrText>
            </w:r>
            <w:r w:rsidR="002252FF">
              <w:rPr>
                <w:noProof/>
                <w:webHidden/>
              </w:rPr>
            </w:r>
            <w:r w:rsidR="002252FF">
              <w:rPr>
                <w:noProof/>
                <w:webHidden/>
              </w:rPr>
              <w:fldChar w:fldCharType="separate"/>
            </w:r>
            <w:r w:rsidR="002252FF">
              <w:rPr>
                <w:noProof/>
                <w:webHidden/>
              </w:rPr>
              <w:t>33</w:t>
            </w:r>
            <w:r w:rsidR="002252FF">
              <w:rPr>
                <w:noProof/>
                <w:webHidden/>
              </w:rPr>
              <w:fldChar w:fldCharType="end"/>
            </w:r>
          </w:hyperlink>
        </w:p>
        <w:p w14:paraId="38A666EB" w14:textId="77777777" w:rsidR="002252FF" w:rsidRDefault="00850E31">
          <w:pPr>
            <w:pStyle w:val="TOC3"/>
            <w:rPr>
              <w:rFonts w:asciiTheme="minorHAnsi" w:eastAsiaTheme="minorEastAsia" w:hAnsiTheme="minorHAnsi" w:cstheme="minorBidi"/>
              <w:noProof/>
              <w:szCs w:val="22"/>
            </w:rPr>
          </w:pPr>
          <w:hyperlink w:anchor="_Toc49776877" w:history="1">
            <w:r w:rsidR="002252FF" w:rsidRPr="00CE46A0">
              <w:rPr>
                <w:rStyle w:val="Hyperlink"/>
                <w:noProof/>
              </w:rPr>
              <w:t>Section 3: Technical Response</w:t>
            </w:r>
            <w:r w:rsidR="002252FF">
              <w:rPr>
                <w:noProof/>
                <w:webHidden/>
              </w:rPr>
              <w:tab/>
            </w:r>
            <w:r w:rsidR="002252FF">
              <w:rPr>
                <w:noProof/>
                <w:webHidden/>
              </w:rPr>
              <w:fldChar w:fldCharType="begin"/>
            </w:r>
            <w:r w:rsidR="002252FF">
              <w:rPr>
                <w:noProof/>
                <w:webHidden/>
              </w:rPr>
              <w:instrText xml:space="preserve"> PAGEREF _Toc49776877 \h </w:instrText>
            </w:r>
            <w:r w:rsidR="002252FF">
              <w:rPr>
                <w:noProof/>
                <w:webHidden/>
              </w:rPr>
            </w:r>
            <w:r w:rsidR="002252FF">
              <w:rPr>
                <w:noProof/>
                <w:webHidden/>
              </w:rPr>
              <w:fldChar w:fldCharType="separate"/>
            </w:r>
            <w:r w:rsidR="002252FF">
              <w:rPr>
                <w:noProof/>
                <w:webHidden/>
              </w:rPr>
              <w:t>33</w:t>
            </w:r>
            <w:r w:rsidR="002252FF">
              <w:rPr>
                <w:noProof/>
                <w:webHidden/>
              </w:rPr>
              <w:fldChar w:fldCharType="end"/>
            </w:r>
          </w:hyperlink>
        </w:p>
        <w:p w14:paraId="62C71146" w14:textId="77777777" w:rsidR="002252FF" w:rsidRDefault="00850E31">
          <w:pPr>
            <w:pStyle w:val="TOC3"/>
            <w:rPr>
              <w:rFonts w:asciiTheme="minorHAnsi" w:eastAsiaTheme="minorEastAsia" w:hAnsiTheme="minorHAnsi" w:cstheme="minorBidi"/>
              <w:noProof/>
              <w:szCs w:val="22"/>
            </w:rPr>
          </w:pPr>
          <w:hyperlink w:anchor="_Toc49776878" w:history="1">
            <w:r w:rsidR="002252FF" w:rsidRPr="00CE46A0">
              <w:rPr>
                <w:rStyle w:val="Hyperlink"/>
                <w:noProof/>
              </w:rPr>
              <w:t>Section 2: minimum requirements</w:t>
            </w:r>
            <w:r w:rsidR="002252FF">
              <w:rPr>
                <w:noProof/>
                <w:webHidden/>
              </w:rPr>
              <w:tab/>
            </w:r>
            <w:r w:rsidR="002252FF">
              <w:rPr>
                <w:noProof/>
                <w:webHidden/>
              </w:rPr>
              <w:fldChar w:fldCharType="begin"/>
            </w:r>
            <w:r w:rsidR="002252FF">
              <w:rPr>
                <w:noProof/>
                <w:webHidden/>
              </w:rPr>
              <w:instrText xml:space="preserve"> PAGEREF _Toc49776878 \h </w:instrText>
            </w:r>
            <w:r w:rsidR="002252FF">
              <w:rPr>
                <w:noProof/>
                <w:webHidden/>
              </w:rPr>
            </w:r>
            <w:r w:rsidR="002252FF">
              <w:rPr>
                <w:noProof/>
                <w:webHidden/>
              </w:rPr>
              <w:fldChar w:fldCharType="separate"/>
            </w:r>
            <w:r w:rsidR="002252FF">
              <w:rPr>
                <w:noProof/>
                <w:webHidden/>
              </w:rPr>
              <w:t>34</w:t>
            </w:r>
            <w:r w:rsidR="002252FF">
              <w:rPr>
                <w:noProof/>
                <w:webHidden/>
              </w:rPr>
              <w:fldChar w:fldCharType="end"/>
            </w:r>
          </w:hyperlink>
        </w:p>
        <w:p w14:paraId="09EE8459" w14:textId="77777777" w:rsidR="002252FF" w:rsidRDefault="00850E31">
          <w:pPr>
            <w:pStyle w:val="TOC3"/>
            <w:rPr>
              <w:rFonts w:asciiTheme="minorHAnsi" w:eastAsiaTheme="minorEastAsia" w:hAnsiTheme="minorHAnsi" w:cstheme="minorBidi"/>
              <w:noProof/>
              <w:szCs w:val="22"/>
            </w:rPr>
          </w:pPr>
          <w:hyperlink w:anchor="_Toc49776879" w:history="1">
            <w:r w:rsidR="002252FF" w:rsidRPr="00CE46A0">
              <w:rPr>
                <w:rStyle w:val="Hyperlink"/>
                <w:noProof/>
              </w:rPr>
              <w:t>Task 7 – “As-Built” Document Package and Archiving</w:t>
            </w:r>
            <w:r w:rsidR="002252FF">
              <w:rPr>
                <w:noProof/>
                <w:webHidden/>
              </w:rPr>
              <w:tab/>
            </w:r>
            <w:r w:rsidR="002252FF">
              <w:rPr>
                <w:noProof/>
                <w:webHidden/>
              </w:rPr>
              <w:fldChar w:fldCharType="begin"/>
            </w:r>
            <w:r w:rsidR="002252FF">
              <w:rPr>
                <w:noProof/>
                <w:webHidden/>
              </w:rPr>
              <w:instrText xml:space="preserve"> PAGEREF _Toc49776879 \h </w:instrText>
            </w:r>
            <w:r w:rsidR="002252FF">
              <w:rPr>
                <w:noProof/>
                <w:webHidden/>
              </w:rPr>
            </w:r>
            <w:r w:rsidR="002252FF">
              <w:rPr>
                <w:noProof/>
                <w:webHidden/>
              </w:rPr>
              <w:fldChar w:fldCharType="separate"/>
            </w:r>
            <w:r w:rsidR="002252FF">
              <w:rPr>
                <w:noProof/>
                <w:webHidden/>
              </w:rPr>
              <w:t>49</w:t>
            </w:r>
            <w:r w:rsidR="002252FF">
              <w:rPr>
                <w:noProof/>
                <w:webHidden/>
              </w:rPr>
              <w:fldChar w:fldCharType="end"/>
            </w:r>
          </w:hyperlink>
        </w:p>
        <w:p w14:paraId="1E57FC9C" w14:textId="77777777" w:rsidR="002252FF" w:rsidRDefault="00850E31">
          <w:pPr>
            <w:pStyle w:val="TOC1"/>
            <w:rPr>
              <w:rFonts w:asciiTheme="minorHAnsi" w:eastAsiaTheme="minorEastAsia" w:hAnsiTheme="minorHAnsi" w:cstheme="minorBidi"/>
              <w:caps w:val="0"/>
              <w:kern w:val="0"/>
              <w:sz w:val="22"/>
              <w:szCs w:val="22"/>
            </w:rPr>
          </w:pPr>
          <w:hyperlink w:anchor="_Toc49776880" w:history="1">
            <w:r w:rsidR="002252FF" w:rsidRPr="00CE46A0">
              <w:rPr>
                <w:rStyle w:val="Hyperlink"/>
              </w:rPr>
              <w:t>IV. EVALUATION Criteria and SelEction Process</w:t>
            </w:r>
            <w:r w:rsidR="002252FF">
              <w:rPr>
                <w:webHidden/>
              </w:rPr>
              <w:tab/>
            </w:r>
            <w:r w:rsidR="002252FF">
              <w:rPr>
                <w:webHidden/>
              </w:rPr>
              <w:fldChar w:fldCharType="begin"/>
            </w:r>
            <w:r w:rsidR="002252FF">
              <w:rPr>
                <w:webHidden/>
              </w:rPr>
              <w:instrText xml:space="preserve"> PAGEREF _Toc49776880 \h </w:instrText>
            </w:r>
            <w:r w:rsidR="002252FF">
              <w:rPr>
                <w:webHidden/>
              </w:rPr>
            </w:r>
            <w:r w:rsidR="002252FF">
              <w:rPr>
                <w:webHidden/>
              </w:rPr>
              <w:fldChar w:fldCharType="separate"/>
            </w:r>
            <w:r w:rsidR="002252FF">
              <w:rPr>
                <w:webHidden/>
              </w:rPr>
              <w:t>50</w:t>
            </w:r>
            <w:r w:rsidR="002252FF">
              <w:rPr>
                <w:webHidden/>
              </w:rPr>
              <w:fldChar w:fldCharType="end"/>
            </w:r>
          </w:hyperlink>
        </w:p>
        <w:p w14:paraId="3082C1F1" w14:textId="77777777" w:rsidR="002252FF" w:rsidRDefault="00850E31" w:rsidP="00E50A22">
          <w:pPr>
            <w:pStyle w:val="TOC2"/>
            <w:rPr>
              <w:rFonts w:asciiTheme="minorHAnsi" w:eastAsiaTheme="minorEastAsia" w:hAnsiTheme="minorHAnsi" w:cstheme="minorBidi"/>
              <w:kern w:val="0"/>
              <w:sz w:val="22"/>
              <w:szCs w:val="22"/>
            </w:rPr>
          </w:pPr>
          <w:hyperlink w:anchor="_Toc49776881" w:history="1">
            <w:r w:rsidR="002252FF" w:rsidRPr="00CE46A0">
              <w:rPr>
                <w:rStyle w:val="Hyperlink"/>
              </w:rPr>
              <w:t>Selection Process Steps</w:t>
            </w:r>
            <w:r w:rsidR="002252FF">
              <w:rPr>
                <w:webHidden/>
              </w:rPr>
              <w:tab/>
            </w:r>
            <w:r w:rsidR="002252FF">
              <w:rPr>
                <w:webHidden/>
              </w:rPr>
              <w:fldChar w:fldCharType="begin"/>
            </w:r>
            <w:r w:rsidR="002252FF">
              <w:rPr>
                <w:webHidden/>
              </w:rPr>
              <w:instrText xml:space="preserve"> PAGEREF _Toc49776881 \h </w:instrText>
            </w:r>
            <w:r w:rsidR="002252FF">
              <w:rPr>
                <w:webHidden/>
              </w:rPr>
            </w:r>
            <w:r w:rsidR="002252FF">
              <w:rPr>
                <w:webHidden/>
              </w:rPr>
              <w:fldChar w:fldCharType="separate"/>
            </w:r>
            <w:r w:rsidR="002252FF">
              <w:rPr>
                <w:webHidden/>
              </w:rPr>
              <w:t>50</w:t>
            </w:r>
            <w:r w:rsidR="002252FF">
              <w:rPr>
                <w:webHidden/>
              </w:rPr>
              <w:fldChar w:fldCharType="end"/>
            </w:r>
          </w:hyperlink>
        </w:p>
        <w:p w14:paraId="23570927" w14:textId="77777777" w:rsidR="002252FF" w:rsidRDefault="00850E31" w:rsidP="00E50A22">
          <w:pPr>
            <w:pStyle w:val="TOC2"/>
            <w:rPr>
              <w:rFonts w:asciiTheme="minorHAnsi" w:eastAsiaTheme="minorEastAsia" w:hAnsiTheme="minorHAnsi" w:cstheme="minorBidi"/>
              <w:kern w:val="0"/>
              <w:sz w:val="22"/>
              <w:szCs w:val="22"/>
            </w:rPr>
          </w:pPr>
          <w:hyperlink w:anchor="_Toc49776882" w:history="1">
            <w:r w:rsidR="002252FF" w:rsidRPr="00CE46A0">
              <w:rPr>
                <w:rStyle w:val="Hyperlink"/>
              </w:rPr>
              <w:t>Administrative And Completeness Screening Criteria</w:t>
            </w:r>
            <w:r w:rsidR="002252FF">
              <w:rPr>
                <w:webHidden/>
              </w:rPr>
              <w:tab/>
            </w:r>
            <w:r w:rsidR="002252FF">
              <w:rPr>
                <w:webHidden/>
              </w:rPr>
              <w:fldChar w:fldCharType="begin"/>
            </w:r>
            <w:r w:rsidR="002252FF">
              <w:rPr>
                <w:webHidden/>
              </w:rPr>
              <w:instrText xml:space="preserve"> PAGEREF _Toc49776882 \h </w:instrText>
            </w:r>
            <w:r w:rsidR="002252FF">
              <w:rPr>
                <w:webHidden/>
              </w:rPr>
            </w:r>
            <w:r w:rsidR="002252FF">
              <w:rPr>
                <w:webHidden/>
              </w:rPr>
              <w:fldChar w:fldCharType="separate"/>
            </w:r>
            <w:r w:rsidR="002252FF">
              <w:rPr>
                <w:webHidden/>
              </w:rPr>
              <w:t>50</w:t>
            </w:r>
            <w:r w:rsidR="002252FF">
              <w:rPr>
                <w:webHidden/>
              </w:rPr>
              <w:fldChar w:fldCharType="end"/>
            </w:r>
          </w:hyperlink>
        </w:p>
        <w:p w14:paraId="5D06E566" w14:textId="77777777" w:rsidR="002252FF" w:rsidRDefault="00850E31" w:rsidP="00E50A22">
          <w:pPr>
            <w:pStyle w:val="TOC2"/>
            <w:rPr>
              <w:rFonts w:asciiTheme="minorHAnsi" w:eastAsiaTheme="minorEastAsia" w:hAnsiTheme="minorHAnsi" w:cstheme="minorBidi"/>
              <w:kern w:val="0"/>
              <w:sz w:val="22"/>
              <w:szCs w:val="22"/>
            </w:rPr>
          </w:pPr>
          <w:hyperlink w:anchor="_Toc49776883" w:history="1">
            <w:r w:rsidR="002252FF" w:rsidRPr="00CE46A0">
              <w:rPr>
                <w:rStyle w:val="Hyperlink"/>
              </w:rPr>
              <w:t>Grounds To Reject A SOQ</w:t>
            </w:r>
            <w:r w:rsidR="002252FF">
              <w:rPr>
                <w:webHidden/>
              </w:rPr>
              <w:tab/>
            </w:r>
            <w:r w:rsidR="002252FF">
              <w:rPr>
                <w:webHidden/>
              </w:rPr>
              <w:fldChar w:fldCharType="begin"/>
            </w:r>
            <w:r w:rsidR="002252FF">
              <w:rPr>
                <w:webHidden/>
              </w:rPr>
              <w:instrText xml:space="preserve"> PAGEREF _Toc49776883 \h </w:instrText>
            </w:r>
            <w:r w:rsidR="002252FF">
              <w:rPr>
                <w:webHidden/>
              </w:rPr>
            </w:r>
            <w:r w:rsidR="002252FF">
              <w:rPr>
                <w:webHidden/>
              </w:rPr>
              <w:fldChar w:fldCharType="separate"/>
            </w:r>
            <w:r w:rsidR="002252FF">
              <w:rPr>
                <w:webHidden/>
              </w:rPr>
              <w:t>50</w:t>
            </w:r>
            <w:r w:rsidR="002252FF">
              <w:rPr>
                <w:webHidden/>
              </w:rPr>
              <w:fldChar w:fldCharType="end"/>
            </w:r>
          </w:hyperlink>
        </w:p>
        <w:p w14:paraId="6C9B57CA" w14:textId="77777777" w:rsidR="002252FF" w:rsidRDefault="00850E31" w:rsidP="00E50A22">
          <w:pPr>
            <w:pStyle w:val="TOC2"/>
            <w:rPr>
              <w:rFonts w:asciiTheme="minorHAnsi" w:eastAsiaTheme="minorEastAsia" w:hAnsiTheme="minorHAnsi" w:cstheme="minorBidi"/>
              <w:kern w:val="0"/>
              <w:sz w:val="22"/>
              <w:szCs w:val="22"/>
            </w:rPr>
          </w:pPr>
          <w:hyperlink w:anchor="_Toc49776884" w:history="1">
            <w:r w:rsidR="002252FF" w:rsidRPr="00CE46A0">
              <w:rPr>
                <w:rStyle w:val="Hyperlink"/>
              </w:rPr>
              <w:t>Evaluation Criteria and Scoring Process</w:t>
            </w:r>
            <w:r w:rsidR="002252FF">
              <w:rPr>
                <w:webHidden/>
              </w:rPr>
              <w:tab/>
            </w:r>
            <w:r w:rsidR="002252FF">
              <w:rPr>
                <w:webHidden/>
              </w:rPr>
              <w:fldChar w:fldCharType="begin"/>
            </w:r>
            <w:r w:rsidR="002252FF">
              <w:rPr>
                <w:webHidden/>
              </w:rPr>
              <w:instrText xml:space="preserve"> PAGEREF _Toc49776884 \h </w:instrText>
            </w:r>
            <w:r w:rsidR="002252FF">
              <w:rPr>
                <w:webHidden/>
              </w:rPr>
            </w:r>
            <w:r w:rsidR="002252FF">
              <w:rPr>
                <w:webHidden/>
              </w:rPr>
              <w:fldChar w:fldCharType="separate"/>
            </w:r>
            <w:r w:rsidR="002252FF">
              <w:rPr>
                <w:webHidden/>
              </w:rPr>
              <w:t>51</w:t>
            </w:r>
            <w:r w:rsidR="002252FF">
              <w:rPr>
                <w:webHidden/>
              </w:rPr>
              <w:fldChar w:fldCharType="end"/>
            </w:r>
          </w:hyperlink>
        </w:p>
        <w:p w14:paraId="1E83C324" w14:textId="77777777" w:rsidR="002252FF" w:rsidRDefault="00850E31" w:rsidP="00E50A22">
          <w:pPr>
            <w:pStyle w:val="TOC2"/>
            <w:rPr>
              <w:rFonts w:asciiTheme="minorHAnsi" w:eastAsiaTheme="minorEastAsia" w:hAnsiTheme="minorHAnsi" w:cstheme="minorBidi"/>
              <w:kern w:val="0"/>
              <w:sz w:val="22"/>
              <w:szCs w:val="22"/>
            </w:rPr>
          </w:pPr>
          <w:hyperlink w:anchor="_Toc49776885" w:history="1">
            <w:r w:rsidR="002252FF" w:rsidRPr="00CE46A0">
              <w:rPr>
                <w:rStyle w:val="Hyperlink"/>
              </w:rPr>
              <w:t>Evaluation Criteria Worksheet and Scoring Scale</w:t>
            </w:r>
            <w:r w:rsidR="002252FF">
              <w:rPr>
                <w:webHidden/>
              </w:rPr>
              <w:tab/>
            </w:r>
            <w:r w:rsidR="002252FF">
              <w:rPr>
                <w:webHidden/>
              </w:rPr>
              <w:fldChar w:fldCharType="begin"/>
            </w:r>
            <w:r w:rsidR="002252FF">
              <w:rPr>
                <w:webHidden/>
              </w:rPr>
              <w:instrText xml:space="preserve"> PAGEREF _Toc49776885 \h </w:instrText>
            </w:r>
            <w:r w:rsidR="002252FF">
              <w:rPr>
                <w:webHidden/>
              </w:rPr>
            </w:r>
            <w:r w:rsidR="002252FF">
              <w:rPr>
                <w:webHidden/>
              </w:rPr>
              <w:fldChar w:fldCharType="separate"/>
            </w:r>
            <w:r w:rsidR="002252FF">
              <w:rPr>
                <w:webHidden/>
              </w:rPr>
              <w:t>51</w:t>
            </w:r>
            <w:r w:rsidR="002252FF">
              <w:rPr>
                <w:webHidden/>
              </w:rPr>
              <w:fldChar w:fldCharType="end"/>
            </w:r>
          </w:hyperlink>
        </w:p>
        <w:p w14:paraId="3FE1FF24" w14:textId="77777777" w:rsidR="002252FF" w:rsidRDefault="00850E31">
          <w:pPr>
            <w:pStyle w:val="TOC3"/>
            <w:rPr>
              <w:rFonts w:asciiTheme="minorHAnsi" w:eastAsiaTheme="minorEastAsia" w:hAnsiTheme="minorHAnsi" w:cstheme="minorBidi"/>
              <w:noProof/>
              <w:szCs w:val="22"/>
            </w:rPr>
          </w:pPr>
          <w:hyperlink w:anchor="_Toc49776886" w:history="1">
            <w:r w:rsidR="002252FF" w:rsidRPr="00CE46A0">
              <w:rPr>
                <w:rStyle w:val="Hyperlink"/>
                <w:noProof/>
              </w:rPr>
              <w:t>Scoring Scale</w:t>
            </w:r>
            <w:r w:rsidR="002252FF">
              <w:rPr>
                <w:noProof/>
                <w:webHidden/>
              </w:rPr>
              <w:tab/>
            </w:r>
            <w:r w:rsidR="002252FF">
              <w:rPr>
                <w:noProof/>
                <w:webHidden/>
              </w:rPr>
              <w:fldChar w:fldCharType="begin"/>
            </w:r>
            <w:r w:rsidR="002252FF">
              <w:rPr>
                <w:noProof/>
                <w:webHidden/>
              </w:rPr>
              <w:instrText xml:space="preserve"> PAGEREF _Toc49776886 \h </w:instrText>
            </w:r>
            <w:r w:rsidR="002252FF">
              <w:rPr>
                <w:noProof/>
                <w:webHidden/>
              </w:rPr>
            </w:r>
            <w:r w:rsidR="002252FF">
              <w:rPr>
                <w:noProof/>
                <w:webHidden/>
              </w:rPr>
              <w:fldChar w:fldCharType="separate"/>
            </w:r>
            <w:r w:rsidR="002252FF">
              <w:rPr>
                <w:noProof/>
                <w:webHidden/>
              </w:rPr>
              <w:t>52</w:t>
            </w:r>
            <w:r w:rsidR="002252FF">
              <w:rPr>
                <w:noProof/>
                <w:webHidden/>
              </w:rPr>
              <w:fldChar w:fldCharType="end"/>
            </w:r>
          </w:hyperlink>
        </w:p>
        <w:p w14:paraId="5C05D15B" w14:textId="77777777" w:rsidR="002252FF" w:rsidRDefault="00850E31">
          <w:pPr>
            <w:pStyle w:val="TOC3"/>
            <w:rPr>
              <w:rFonts w:asciiTheme="minorHAnsi" w:eastAsiaTheme="minorEastAsia" w:hAnsiTheme="minorHAnsi" w:cstheme="minorBidi"/>
              <w:noProof/>
              <w:szCs w:val="22"/>
            </w:rPr>
          </w:pPr>
          <w:hyperlink w:anchor="_Toc49776887" w:history="1">
            <w:r w:rsidR="002252FF" w:rsidRPr="00CE46A0">
              <w:rPr>
                <w:rStyle w:val="Hyperlink"/>
                <w:noProof/>
              </w:rPr>
              <w:t>SOQ Evaluation Scoring Worksheet</w:t>
            </w:r>
            <w:r w:rsidR="002252FF">
              <w:rPr>
                <w:noProof/>
                <w:webHidden/>
              </w:rPr>
              <w:tab/>
            </w:r>
            <w:r w:rsidR="002252FF">
              <w:rPr>
                <w:noProof/>
                <w:webHidden/>
              </w:rPr>
              <w:fldChar w:fldCharType="begin"/>
            </w:r>
            <w:r w:rsidR="002252FF">
              <w:rPr>
                <w:noProof/>
                <w:webHidden/>
              </w:rPr>
              <w:instrText xml:space="preserve"> PAGEREF _Toc49776887 \h </w:instrText>
            </w:r>
            <w:r w:rsidR="002252FF">
              <w:rPr>
                <w:noProof/>
                <w:webHidden/>
              </w:rPr>
            </w:r>
            <w:r w:rsidR="002252FF">
              <w:rPr>
                <w:noProof/>
                <w:webHidden/>
              </w:rPr>
              <w:fldChar w:fldCharType="separate"/>
            </w:r>
            <w:r w:rsidR="002252FF">
              <w:rPr>
                <w:noProof/>
                <w:webHidden/>
              </w:rPr>
              <w:t>52</w:t>
            </w:r>
            <w:r w:rsidR="002252FF">
              <w:rPr>
                <w:noProof/>
                <w:webHidden/>
              </w:rPr>
              <w:fldChar w:fldCharType="end"/>
            </w:r>
          </w:hyperlink>
        </w:p>
        <w:p w14:paraId="663D829F" w14:textId="77777777" w:rsidR="002252FF" w:rsidRDefault="00850E31">
          <w:pPr>
            <w:pStyle w:val="TOC3"/>
            <w:rPr>
              <w:rFonts w:asciiTheme="minorHAnsi" w:eastAsiaTheme="minorEastAsia" w:hAnsiTheme="minorHAnsi" w:cstheme="minorBidi"/>
              <w:noProof/>
              <w:szCs w:val="22"/>
            </w:rPr>
          </w:pPr>
          <w:hyperlink w:anchor="_Toc49776888" w:history="1">
            <w:r w:rsidR="002252FF" w:rsidRPr="00CE46A0">
              <w:rPr>
                <w:rStyle w:val="Hyperlink"/>
                <w:noProof/>
              </w:rPr>
              <w:t>Ranking an SOQ</w:t>
            </w:r>
            <w:r w:rsidR="002252FF">
              <w:rPr>
                <w:noProof/>
                <w:webHidden/>
              </w:rPr>
              <w:tab/>
            </w:r>
            <w:r w:rsidR="002252FF">
              <w:rPr>
                <w:noProof/>
                <w:webHidden/>
              </w:rPr>
              <w:fldChar w:fldCharType="begin"/>
            </w:r>
            <w:r w:rsidR="002252FF">
              <w:rPr>
                <w:noProof/>
                <w:webHidden/>
              </w:rPr>
              <w:instrText xml:space="preserve"> PAGEREF _Toc49776888 \h </w:instrText>
            </w:r>
            <w:r w:rsidR="002252FF">
              <w:rPr>
                <w:noProof/>
                <w:webHidden/>
              </w:rPr>
            </w:r>
            <w:r w:rsidR="002252FF">
              <w:rPr>
                <w:noProof/>
                <w:webHidden/>
              </w:rPr>
              <w:fldChar w:fldCharType="separate"/>
            </w:r>
            <w:r w:rsidR="002252FF">
              <w:rPr>
                <w:noProof/>
                <w:webHidden/>
              </w:rPr>
              <w:t>55</w:t>
            </w:r>
            <w:r w:rsidR="002252FF">
              <w:rPr>
                <w:noProof/>
                <w:webHidden/>
              </w:rPr>
              <w:fldChar w:fldCharType="end"/>
            </w:r>
          </w:hyperlink>
        </w:p>
        <w:p w14:paraId="60C9038C" w14:textId="77777777" w:rsidR="002252FF" w:rsidRDefault="00850E31" w:rsidP="00E50A22">
          <w:pPr>
            <w:pStyle w:val="TOC2"/>
            <w:rPr>
              <w:rFonts w:asciiTheme="minorHAnsi" w:eastAsiaTheme="minorEastAsia" w:hAnsiTheme="minorHAnsi" w:cstheme="minorBidi"/>
              <w:kern w:val="0"/>
              <w:sz w:val="22"/>
              <w:szCs w:val="22"/>
            </w:rPr>
          </w:pPr>
          <w:hyperlink w:anchor="_Toc49776889" w:history="1">
            <w:r w:rsidR="002252FF" w:rsidRPr="00CE46A0">
              <w:rPr>
                <w:rStyle w:val="Hyperlink"/>
              </w:rPr>
              <w:t>Firm Selection and Noticing Process</w:t>
            </w:r>
            <w:r w:rsidR="002252FF">
              <w:rPr>
                <w:webHidden/>
              </w:rPr>
              <w:tab/>
            </w:r>
            <w:r w:rsidR="002252FF">
              <w:rPr>
                <w:webHidden/>
              </w:rPr>
              <w:fldChar w:fldCharType="begin"/>
            </w:r>
            <w:r w:rsidR="002252FF">
              <w:rPr>
                <w:webHidden/>
              </w:rPr>
              <w:instrText xml:space="preserve"> PAGEREF _Toc49776889 \h </w:instrText>
            </w:r>
            <w:r w:rsidR="002252FF">
              <w:rPr>
                <w:webHidden/>
              </w:rPr>
            </w:r>
            <w:r w:rsidR="002252FF">
              <w:rPr>
                <w:webHidden/>
              </w:rPr>
              <w:fldChar w:fldCharType="separate"/>
            </w:r>
            <w:r w:rsidR="002252FF">
              <w:rPr>
                <w:webHidden/>
              </w:rPr>
              <w:t>55</w:t>
            </w:r>
            <w:r w:rsidR="002252FF">
              <w:rPr>
                <w:webHidden/>
              </w:rPr>
              <w:fldChar w:fldCharType="end"/>
            </w:r>
          </w:hyperlink>
        </w:p>
        <w:p w14:paraId="1A9A0062" w14:textId="77777777" w:rsidR="002252FF" w:rsidRDefault="00850E31">
          <w:pPr>
            <w:pStyle w:val="TOC3"/>
            <w:rPr>
              <w:rFonts w:asciiTheme="minorHAnsi" w:eastAsiaTheme="minorEastAsia" w:hAnsiTheme="minorHAnsi" w:cstheme="minorBidi"/>
              <w:noProof/>
              <w:szCs w:val="22"/>
            </w:rPr>
          </w:pPr>
          <w:hyperlink w:anchor="_Toc49776890" w:history="1">
            <w:r w:rsidR="002252FF" w:rsidRPr="00CE46A0">
              <w:rPr>
                <w:rStyle w:val="Hyperlink"/>
                <w:noProof/>
              </w:rPr>
              <w:t>Notice Of Firms Selected For Discussions</w:t>
            </w:r>
            <w:r w:rsidR="002252FF">
              <w:rPr>
                <w:noProof/>
                <w:webHidden/>
              </w:rPr>
              <w:tab/>
            </w:r>
            <w:r w:rsidR="002252FF">
              <w:rPr>
                <w:noProof/>
                <w:webHidden/>
              </w:rPr>
              <w:fldChar w:fldCharType="begin"/>
            </w:r>
            <w:r w:rsidR="002252FF">
              <w:rPr>
                <w:noProof/>
                <w:webHidden/>
              </w:rPr>
              <w:instrText xml:space="preserve"> PAGEREF _Toc49776890 \h </w:instrText>
            </w:r>
            <w:r w:rsidR="002252FF">
              <w:rPr>
                <w:noProof/>
                <w:webHidden/>
              </w:rPr>
            </w:r>
            <w:r w:rsidR="002252FF">
              <w:rPr>
                <w:noProof/>
                <w:webHidden/>
              </w:rPr>
              <w:fldChar w:fldCharType="separate"/>
            </w:r>
            <w:r w:rsidR="002252FF">
              <w:rPr>
                <w:noProof/>
                <w:webHidden/>
              </w:rPr>
              <w:t>55</w:t>
            </w:r>
            <w:r w:rsidR="002252FF">
              <w:rPr>
                <w:noProof/>
                <w:webHidden/>
              </w:rPr>
              <w:fldChar w:fldCharType="end"/>
            </w:r>
          </w:hyperlink>
        </w:p>
        <w:p w14:paraId="210D6002" w14:textId="77777777" w:rsidR="002252FF" w:rsidRDefault="00850E31">
          <w:pPr>
            <w:pStyle w:val="TOC3"/>
            <w:rPr>
              <w:rFonts w:asciiTheme="minorHAnsi" w:eastAsiaTheme="minorEastAsia" w:hAnsiTheme="minorHAnsi" w:cstheme="minorBidi"/>
              <w:noProof/>
              <w:szCs w:val="22"/>
            </w:rPr>
          </w:pPr>
          <w:hyperlink w:anchor="_Toc49776891" w:history="1">
            <w:r w:rsidR="002252FF" w:rsidRPr="00CE46A0">
              <w:rPr>
                <w:rStyle w:val="Hyperlink"/>
                <w:noProof/>
              </w:rPr>
              <w:t>Discussions</w:t>
            </w:r>
            <w:r w:rsidR="002252FF">
              <w:rPr>
                <w:noProof/>
                <w:webHidden/>
              </w:rPr>
              <w:tab/>
            </w:r>
            <w:r w:rsidR="002252FF">
              <w:rPr>
                <w:noProof/>
                <w:webHidden/>
              </w:rPr>
              <w:fldChar w:fldCharType="begin"/>
            </w:r>
            <w:r w:rsidR="002252FF">
              <w:rPr>
                <w:noProof/>
                <w:webHidden/>
              </w:rPr>
              <w:instrText xml:space="preserve"> PAGEREF _Toc49776891 \h </w:instrText>
            </w:r>
            <w:r w:rsidR="002252FF">
              <w:rPr>
                <w:noProof/>
                <w:webHidden/>
              </w:rPr>
            </w:r>
            <w:r w:rsidR="002252FF">
              <w:rPr>
                <w:noProof/>
                <w:webHidden/>
              </w:rPr>
              <w:fldChar w:fldCharType="separate"/>
            </w:r>
            <w:r w:rsidR="002252FF">
              <w:rPr>
                <w:noProof/>
                <w:webHidden/>
              </w:rPr>
              <w:t>56</w:t>
            </w:r>
            <w:r w:rsidR="002252FF">
              <w:rPr>
                <w:noProof/>
                <w:webHidden/>
              </w:rPr>
              <w:fldChar w:fldCharType="end"/>
            </w:r>
          </w:hyperlink>
        </w:p>
        <w:p w14:paraId="1928ED3E" w14:textId="77777777" w:rsidR="002252FF" w:rsidRDefault="00850E31">
          <w:pPr>
            <w:pStyle w:val="TOC3"/>
            <w:rPr>
              <w:rFonts w:asciiTheme="minorHAnsi" w:eastAsiaTheme="minorEastAsia" w:hAnsiTheme="minorHAnsi" w:cstheme="minorBidi"/>
              <w:noProof/>
              <w:szCs w:val="22"/>
            </w:rPr>
          </w:pPr>
          <w:hyperlink w:anchor="_Toc49776892" w:history="1">
            <w:r w:rsidR="002252FF" w:rsidRPr="00CE46A0">
              <w:rPr>
                <w:rStyle w:val="Hyperlink"/>
                <w:noProof/>
              </w:rPr>
              <w:t>Notice of Selection</w:t>
            </w:r>
            <w:r w:rsidR="002252FF">
              <w:rPr>
                <w:noProof/>
                <w:webHidden/>
              </w:rPr>
              <w:tab/>
            </w:r>
            <w:r w:rsidR="002252FF">
              <w:rPr>
                <w:noProof/>
                <w:webHidden/>
              </w:rPr>
              <w:fldChar w:fldCharType="begin"/>
            </w:r>
            <w:r w:rsidR="002252FF">
              <w:rPr>
                <w:noProof/>
                <w:webHidden/>
              </w:rPr>
              <w:instrText xml:space="preserve"> PAGEREF _Toc49776892 \h </w:instrText>
            </w:r>
            <w:r w:rsidR="002252FF">
              <w:rPr>
                <w:noProof/>
                <w:webHidden/>
              </w:rPr>
            </w:r>
            <w:r w:rsidR="002252FF">
              <w:rPr>
                <w:noProof/>
                <w:webHidden/>
              </w:rPr>
              <w:fldChar w:fldCharType="separate"/>
            </w:r>
            <w:r w:rsidR="002252FF">
              <w:rPr>
                <w:noProof/>
                <w:webHidden/>
              </w:rPr>
              <w:t>56</w:t>
            </w:r>
            <w:r w:rsidR="002252FF">
              <w:rPr>
                <w:noProof/>
                <w:webHidden/>
              </w:rPr>
              <w:fldChar w:fldCharType="end"/>
            </w:r>
          </w:hyperlink>
        </w:p>
        <w:p w14:paraId="5222260F" w14:textId="77777777" w:rsidR="002252FF" w:rsidRDefault="00850E31" w:rsidP="00E50A22">
          <w:pPr>
            <w:pStyle w:val="TOC2"/>
            <w:rPr>
              <w:rFonts w:asciiTheme="minorHAnsi" w:eastAsiaTheme="minorEastAsia" w:hAnsiTheme="minorHAnsi" w:cstheme="minorBidi"/>
              <w:kern w:val="0"/>
              <w:sz w:val="22"/>
              <w:szCs w:val="22"/>
            </w:rPr>
          </w:pPr>
          <w:hyperlink w:anchor="_Toc49776893" w:history="1">
            <w:r w:rsidR="002252FF" w:rsidRPr="00CE46A0">
              <w:rPr>
                <w:rStyle w:val="Hyperlink"/>
              </w:rPr>
              <w:t>Negotiations</w:t>
            </w:r>
            <w:r w:rsidR="002252FF">
              <w:rPr>
                <w:webHidden/>
              </w:rPr>
              <w:tab/>
            </w:r>
            <w:r w:rsidR="002252FF">
              <w:rPr>
                <w:webHidden/>
              </w:rPr>
              <w:fldChar w:fldCharType="begin"/>
            </w:r>
            <w:r w:rsidR="002252FF">
              <w:rPr>
                <w:webHidden/>
              </w:rPr>
              <w:instrText xml:space="preserve"> PAGEREF _Toc49776893 \h </w:instrText>
            </w:r>
            <w:r w:rsidR="002252FF">
              <w:rPr>
                <w:webHidden/>
              </w:rPr>
            </w:r>
            <w:r w:rsidR="002252FF">
              <w:rPr>
                <w:webHidden/>
              </w:rPr>
              <w:fldChar w:fldCharType="separate"/>
            </w:r>
            <w:r w:rsidR="002252FF">
              <w:rPr>
                <w:webHidden/>
              </w:rPr>
              <w:t>56</w:t>
            </w:r>
            <w:r w:rsidR="002252FF">
              <w:rPr>
                <w:webHidden/>
              </w:rPr>
              <w:fldChar w:fldCharType="end"/>
            </w:r>
          </w:hyperlink>
        </w:p>
        <w:p w14:paraId="031AF2AE" w14:textId="77777777" w:rsidR="002252FF" w:rsidRDefault="00850E31" w:rsidP="00E50A22">
          <w:pPr>
            <w:pStyle w:val="TOC2"/>
            <w:rPr>
              <w:rFonts w:asciiTheme="minorHAnsi" w:eastAsiaTheme="minorEastAsia" w:hAnsiTheme="minorHAnsi" w:cstheme="minorBidi"/>
              <w:kern w:val="0"/>
              <w:sz w:val="22"/>
              <w:szCs w:val="22"/>
            </w:rPr>
          </w:pPr>
          <w:hyperlink w:anchor="_Toc49776894" w:history="1">
            <w:r w:rsidR="002252FF" w:rsidRPr="00CE46A0">
              <w:rPr>
                <w:rStyle w:val="Hyperlink"/>
              </w:rPr>
              <w:t>Notice of Proposed Award</w:t>
            </w:r>
            <w:r w:rsidR="002252FF">
              <w:rPr>
                <w:webHidden/>
              </w:rPr>
              <w:tab/>
            </w:r>
            <w:r w:rsidR="002252FF">
              <w:rPr>
                <w:webHidden/>
              </w:rPr>
              <w:fldChar w:fldCharType="begin"/>
            </w:r>
            <w:r w:rsidR="002252FF">
              <w:rPr>
                <w:webHidden/>
              </w:rPr>
              <w:instrText xml:space="preserve"> PAGEREF _Toc49776894 \h </w:instrText>
            </w:r>
            <w:r w:rsidR="002252FF">
              <w:rPr>
                <w:webHidden/>
              </w:rPr>
            </w:r>
            <w:r w:rsidR="002252FF">
              <w:rPr>
                <w:webHidden/>
              </w:rPr>
              <w:fldChar w:fldCharType="separate"/>
            </w:r>
            <w:r w:rsidR="002252FF">
              <w:rPr>
                <w:webHidden/>
              </w:rPr>
              <w:t>57</w:t>
            </w:r>
            <w:r w:rsidR="002252FF">
              <w:rPr>
                <w:webHidden/>
              </w:rPr>
              <w:fldChar w:fldCharType="end"/>
            </w:r>
          </w:hyperlink>
        </w:p>
        <w:p w14:paraId="3BDCBFE6" w14:textId="77777777" w:rsidR="002252FF" w:rsidRDefault="00850E31">
          <w:pPr>
            <w:pStyle w:val="TOC1"/>
            <w:rPr>
              <w:rFonts w:asciiTheme="minorHAnsi" w:eastAsiaTheme="minorEastAsia" w:hAnsiTheme="minorHAnsi" w:cstheme="minorBidi"/>
              <w:caps w:val="0"/>
              <w:kern w:val="0"/>
              <w:sz w:val="22"/>
              <w:szCs w:val="22"/>
            </w:rPr>
          </w:pPr>
          <w:hyperlink w:anchor="_Toc49776895" w:history="1">
            <w:r w:rsidR="002252FF" w:rsidRPr="00CE46A0">
              <w:rPr>
                <w:rStyle w:val="Hyperlink"/>
              </w:rPr>
              <w:t>V.  Business Participation Programs</w:t>
            </w:r>
            <w:r w:rsidR="002252FF">
              <w:rPr>
                <w:webHidden/>
              </w:rPr>
              <w:tab/>
            </w:r>
            <w:r w:rsidR="002252FF">
              <w:rPr>
                <w:webHidden/>
              </w:rPr>
              <w:fldChar w:fldCharType="begin"/>
            </w:r>
            <w:r w:rsidR="002252FF">
              <w:rPr>
                <w:webHidden/>
              </w:rPr>
              <w:instrText xml:space="preserve"> PAGEREF _Toc49776895 \h </w:instrText>
            </w:r>
            <w:r w:rsidR="002252FF">
              <w:rPr>
                <w:webHidden/>
              </w:rPr>
            </w:r>
            <w:r w:rsidR="002252FF">
              <w:rPr>
                <w:webHidden/>
              </w:rPr>
              <w:fldChar w:fldCharType="separate"/>
            </w:r>
            <w:r w:rsidR="002252FF">
              <w:rPr>
                <w:webHidden/>
              </w:rPr>
              <w:t>58</w:t>
            </w:r>
            <w:r w:rsidR="002252FF">
              <w:rPr>
                <w:webHidden/>
              </w:rPr>
              <w:fldChar w:fldCharType="end"/>
            </w:r>
          </w:hyperlink>
        </w:p>
        <w:p w14:paraId="1EBAA75C" w14:textId="77777777" w:rsidR="002252FF" w:rsidRDefault="00850E31" w:rsidP="00E50A22">
          <w:pPr>
            <w:pStyle w:val="TOC2"/>
            <w:rPr>
              <w:rFonts w:asciiTheme="minorHAnsi" w:eastAsiaTheme="minorEastAsia" w:hAnsiTheme="minorHAnsi" w:cstheme="minorBidi"/>
              <w:kern w:val="0"/>
              <w:sz w:val="22"/>
              <w:szCs w:val="22"/>
            </w:rPr>
          </w:pPr>
          <w:hyperlink w:anchor="_Toc49776896" w:history="1">
            <w:r w:rsidR="002252FF" w:rsidRPr="00CE46A0">
              <w:rPr>
                <w:rStyle w:val="Hyperlink"/>
              </w:rPr>
              <w:t>No DVBE Participation Compliance or Business Participation Programs Requirement</w:t>
            </w:r>
            <w:r w:rsidR="002252FF">
              <w:rPr>
                <w:webHidden/>
              </w:rPr>
              <w:tab/>
            </w:r>
            <w:r w:rsidR="002252FF">
              <w:rPr>
                <w:webHidden/>
              </w:rPr>
              <w:fldChar w:fldCharType="begin"/>
            </w:r>
            <w:r w:rsidR="002252FF">
              <w:rPr>
                <w:webHidden/>
              </w:rPr>
              <w:instrText xml:space="preserve"> PAGEREF _Toc49776896 \h </w:instrText>
            </w:r>
            <w:r w:rsidR="002252FF">
              <w:rPr>
                <w:webHidden/>
              </w:rPr>
            </w:r>
            <w:r w:rsidR="002252FF">
              <w:rPr>
                <w:webHidden/>
              </w:rPr>
              <w:fldChar w:fldCharType="separate"/>
            </w:r>
            <w:r w:rsidR="002252FF">
              <w:rPr>
                <w:webHidden/>
              </w:rPr>
              <w:t>58</w:t>
            </w:r>
            <w:r w:rsidR="002252FF">
              <w:rPr>
                <w:webHidden/>
              </w:rPr>
              <w:fldChar w:fldCharType="end"/>
            </w:r>
          </w:hyperlink>
        </w:p>
        <w:p w14:paraId="79B345DE" w14:textId="77777777" w:rsidR="002252FF" w:rsidRDefault="00850E31">
          <w:pPr>
            <w:pStyle w:val="TOC1"/>
            <w:rPr>
              <w:rFonts w:asciiTheme="minorHAnsi" w:eastAsiaTheme="minorEastAsia" w:hAnsiTheme="minorHAnsi" w:cstheme="minorBidi"/>
              <w:caps w:val="0"/>
              <w:kern w:val="0"/>
              <w:sz w:val="22"/>
              <w:szCs w:val="22"/>
            </w:rPr>
          </w:pPr>
          <w:hyperlink w:anchor="_Toc49776897" w:history="1">
            <w:r w:rsidR="002252FF" w:rsidRPr="00CE46A0">
              <w:rPr>
                <w:rStyle w:val="Hyperlink"/>
              </w:rPr>
              <w:t>VI. ADMINISTRATION</w:t>
            </w:r>
            <w:r w:rsidR="002252FF">
              <w:rPr>
                <w:webHidden/>
              </w:rPr>
              <w:tab/>
            </w:r>
            <w:r w:rsidR="002252FF">
              <w:rPr>
                <w:webHidden/>
              </w:rPr>
              <w:fldChar w:fldCharType="begin"/>
            </w:r>
            <w:r w:rsidR="002252FF">
              <w:rPr>
                <w:webHidden/>
              </w:rPr>
              <w:instrText xml:space="preserve"> PAGEREF _Toc49776897 \h </w:instrText>
            </w:r>
            <w:r w:rsidR="002252FF">
              <w:rPr>
                <w:webHidden/>
              </w:rPr>
            </w:r>
            <w:r w:rsidR="002252FF">
              <w:rPr>
                <w:webHidden/>
              </w:rPr>
              <w:fldChar w:fldCharType="separate"/>
            </w:r>
            <w:r w:rsidR="002252FF">
              <w:rPr>
                <w:webHidden/>
              </w:rPr>
              <w:t>59</w:t>
            </w:r>
            <w:r w:rsidR="002252FF">
              <w:rPr>
                <w:webHidden/>
              </w:rPr>
              <w:fldChar w:fldCharType="end"/>
            </w:r>
          </w:hyperlink>
        </w:p>
        <w:p w14:paraId="6D8C407E" w14:textId="77777777" w:rsidR="002252FF" w:rsidRDefault="00850E31" w:rsidP="00E50A22">
          <w:pPr>
            <w:pStyle w:val="TOC2"/>
            <w:rPr>
              <w:rFonts w:asciiTheme="minorHAnsi" w:eastAsiaTheme="minorEastAsia" w:hAnsiTheme="minorHAnsi" w:cstheme="minorBidi"/>
              <w:kern w:val="0"/>
              <w:sz w:val="22"/>
              <w:szCs w:val="22"/>
            </w:rPr>
          </w:pPr>
          <w:hyperlink w:anchor="_Toc49776898" w:history="1">
            <w:r w:rsidR="002252FF" w:rsidRPr="00CE46A0">
              <w:rPr>
                <w:rStyle w:val="Hyperlink"/>
              </w:rPr>
              <w:t>RFQ Defined</w:t>
            </w:r>
            <w:r w:rsidR="002252FF">
              <w:rPr>
                <w:webHidden/>
              </w:rPr>
              <w:tab/>
            </w:r>
            <w:r w:rsidR="002252FF">
              <w:rPr>
                <w:webHidden/>
              </w:rPr>
              <w:fldChar w:fldCharType="begin"/>
            </w:r>
            <w:r w:rsidR="002252FF">
              <w:rPr>
                <w:webHidden/>
              </w:rPr>
              <w:instrText xml:space="preserve"> PAGEREF _Toc49776898 \h </w:instrText>
            </w:r>
            <w:r w:rsidR="002252FF">
              <w:rPr>
                <w:webHidden/>
              </w:rPr>
            </w:r>
            <w:r w:rsidR="002252FF">
              <w:rPr>
                <w:webHidden/>
              </w:rPr>
              <w:fldChar w:fldCharType="separate"/>
            </w:r>
            <w:r w:rsidR="002252FF">
              <w:rPr>
                <w:webHidden/>
              </w:rPr>
              <w:t>59</w:t>
            </w:r>
            <w:r w:rsidR="002252FF">
              <w:rPr>
                <w:webHidden/>
              </w:rPr>
              <w:fldChar w:fldCharType="end"/>
            </w:r>
          </w:hyperlink>
        </w:p>
        <w:p w14:paraId="389322E0" w14:textId="77777777" w:rsidR="002252FF" w:rsidRDefault="00850E31" w:rsidP="00E50A22">
          <w:pPr>
            <w:pStyle w:val="TOC2"/>
            <w:rPr>
              <w:rFonts w:asciiTheme="minorHAnsi" w:eastAsiaTheme="minorEastAsia" w:hAnsiTheme="minorHAnsi" w:cstheme="minorBidi"/>
              <w:kern w:val="0"/>
              <w:sz w:val="22"/>
              <w:szCs w:val="22"/>
            </w:rPr>
          </w:pPr>
          <w:hyperlink w:anchor="_Toc49776899" w:history="1">
            <w:r w:rsidR="002252FF" w:rsidRPr="00CE46A0">
              <w:rPr>
                <w:rStyle w:val="Hyperlink"/>
              </w:rPr>
              <w:t>Definition of Key Words</w:t>
            </w:r>
            <w:r w:rsidR="002252FF">
              <w:rPr>
                <w:webHidden/>
              </w:rPr>
              <w:tab/>
            </w:r>
            <w:r w:rsidR="002252FF">
              <w:rPr>
                <w:webHidden/>
              </w:rPr>
              <w:fldChar w:fldCharType="begin"/>
            </w:r>
            <w:r w:rsidR="002252FF">
              <w:rPr>
                <w:webHidden/>
              </w:rPr>
              <w:instrText xml:space="preserve"> PAGEREF _Toc49776899 \h </w:instrText>
            </w:r>
            <w:r w:rsidR="002252FF">
              <w:rPr>
                <w:webHidden/>
              </w:rPr>
            </w:r>
            <w:r w:rsidR="002252FF">
              <w:rPr>
                <w:webHidden/>
              </w:rPr>
              <w:fldChar w:fldCharType="separate"/>
            </w:r>
            <w:r w:rsidR="002252FF">
              <w:rPr>
                <w:webHidden/>
              </w:rPr>
              <w:t>59</w:t>
            </w:r>
            <w:r w:rsidR="002252FF">
              <w:rPr>
                <w:webHidden/>
              </w:rPr>
              <w:fldChar w:fldCharType="end"/>
            </w:r>
          </w:hyperlink>
        </w:p>
        <w:p w14:paraId="7FADC403" w14:textId="77777777" w:rsidR="002252FF" w:rsidRDefault="00850E31" w:rsidP="00E50A22">
          <w:pPr>
            <w:pStyle w:val="TOC2"/>
            <w:rPr>
              <w:rFonts w:asciiTheme="minorHAnsi" w:eastAsiaTheme="minorEastAsia" w:hAnsiTheme="minorHAnsi" w:cstheme="minorBidi"/>
              <w:kern w:val="0"/>
              <w:sz w:val="22"/>
              <w:szCs w:val="22"/>
            </w:rPr>
          </w:pPr>
          <w:hyperlink w:anchor="_Toc49776900" w:history="1">
            <w:r w:rsidR="002252FF" w:rsidRPr="00CE46A0">
              <w:rPr>
                <w:rStyle w:val="Hyperlink"/>
              </w:rPr>
              <w:t>SOQ Production Requirements</w:t>
            </w:r>
            <w:r w:rsidR="002252FF">
              <w:rPr>
                <w:webHidden/>
              </w:rPr>
              <w:tab/>
            </w:r>
            <w:r w:rsidR="002252FF">
              <w:rPr>
                <w:webHidden/>
              </w:rPr>
              <w:fldChar w:fldCharType="begin"/>
            </w:r>
            <w:r w:rsidR="002252FF">
              <w:rPr>
                <w:webHidden/>
              </w:rPr>
              <w:instrText xml:space="preserve"> PAGEREF _Toc49776900 \h </w:instrText>
            </w:r>
            <w:r w:rsidR="002252FF">
              <w:rPr>
                <w:webHidden/>
              </w:rPr>
            </w:r>
            <w:r w:rsidR="002252FF">
              <w:rPr>
                <w:webHidden/>
              </w:rPr>
              <w:fldChar w:fldCharType="separate"/>
            </w:r>
            <w:r w:rsidR="002252FF">
              <w:rPr>
                <w:webHidden/>
              </w:rPr>
              <w:t>60</w:t>
            </w:r>
            <w:r w:rsidR="002252FF">
              <w:rPr>
                <w:webHidden/>
              </w:rPr>
              <w:fldChar w:fldCharType="end"/>
            </w:r>
          </w:hyperlink>
        </w:p>
        <w:p w14:paraId="4845A2B9" w14:textId="77777777" w:rsidR="002252FF" w:rsidRDefault="00850E31">
          <w:pPr>
            <w:pStyle w:val="TOC3"/>
            <w:rPr>
              <w:rFonts w:asciiTheme="minorHAnsi" w:eastAsiaTheme="minorEastAsia" w:hAnsiTheme="minorHAnsi" w:cstheme="minorBidi"/>
              <w:noProof/>
              <w:szCs w:val="22"/>
            </w:rPr>
          </w:pPr>
          <w:hyperlink w:anchor="_Toc49776901" w:history="1">
            <w:r w:rsidR="002252FF" w:rsidRPr="00CE46A0">
              <w:rPr>
                <w:rStyle w:val="Hyperlink"/>
                <w:noProof/>
              </w:rPr>
              <w:t>SOQ Development Costs</w:t>
            </w:r>
            <w:r w:rsidR="002252FF">
              <w:rPr>
                <w:noProof/>
                <w:webHidden/>
              </w:rPr>
              <w:tab/>
            </w:r>
            <w:r w:rsidR="002252FF">
              <w:rPr>
                <w:noProof/>
                <w:webHidden/>
              </w:rPr>
              <w:fldChar w:fldCharType="begin"/>
            </w:r>
            <w:r w:rsidR="002252FF">
              <w:rPr>
                <w:noProof/>
                <w:webHidden/>
              </w:rPr>
              <w:instrText xml:space="preserve"> PAGEREF _Toc49776901 \h </w:instrText>
            </w:r>
            <w:r w:rsidR="002252FF">
              <w:rPr>
                <w:noProof/>
                <w:webHidden/>
              </w:rPr>
            </w:r>
            <w:r w:rsidR="002252FF">
              <w:rPr>
                <w:noProof/>
                <w:webHidden/>
              </w:rPr>
              <w:fldChar w:fldCharType="separate"/>
            </w:r>
            <w:r w:rsidR="002252FF">
              <w:rPr>
                <w:noProof/>
                <w:webHidden/>
              </w:rPr>
              <w:t>60</w:t>
            </w:r>
            <w:r w:rsidR="002252FF">
              <w:rPr>
                <w:noProof/>
                <w:webHidden/>
              </w:rPr>
              <w:fldChar w:fldCharType="end"/>
            </w:r>
          </w:hyperlink>
        </w:p>
        <w:p w14:paraId="328061F5" w14:textId="77777777" w:rsidR="002252FF" w:rsidRDefault="00850E31">
          <w:pPr>
            <w:pStyle w:val="TOC3"/>
            <w:rPr>
              <w:rFonts w:asciiTheme="minorHAnsi" w:eastAsiaTheme="minorEastAsia" w:hAnsiTheme="minorHAnsi" w:cstheme="minorBidi"/>
              <w:noProof/>
              <w:szCs w:val="22"/>
            </w:rPr>
          </w:pPr>
          <w:hyperlink w:anchor="_Toc49776902" w:history="1">
            <w:r w:rsidR="002252FF" w:rsidRPr="00CE46A0">
              <w:rPr>
                <w:rStyle w:val="Hyperlink"/>
                <w:noProof/>
              </w:rPr>
              <w:t>Printing Services</w:t>
            </w:r>
            <w:r w:rsidR="002252FF">
              <w:rPr>
                <w:noProof/>
                <w:webHidden/>
              </w:rPr>
              <w:tab/>
            </w:r>
            <w:r w:rsidR="002252FF">
              <w:rPr>
                <w:noProof/>
                <w:webHidden/>
              </w:rPr>
              <w:fldChar w:fldCharType="begin"/>
            </w:r>
            <w:r w:rsidR="002252FF">
              <w:rPr>
                <w:noProof/>
                <w:webHidden/>
              </w:rPr>
              <w:instrText xml:space="preserve"> PAGEREF _Toc49776902 \h </w:instrText>
            </w:r>
            <w:r w:rsidR="002252FF">
              <w:rPr>
                <w:noProof/>
                <w:webHidden/>
              </w:rPr>
            </w:r>
            <w:r w:rsidR="002252FF">
              <w:rPr>
                <w:noProof/>
                <w:webHidden/>
              </w:rPr>
              <w:fldChar w:fldCharType="separate"/>
            </w:r>
            <w:r w:rsidR="002252FF">
              <w:rPr>
                <w:noProof/>
                <w:webHidden/>
              </w:rPr>
              <w:t>60</w:t>
            </w:r>
            <w:r w:rsidR="002252FF">
              <w:rPr>
                <w:noProof/>
                <w:webHidden/>
              </w:rPr>
              <w:fldChar w:fldCharType="end"/>
            </w:r>
          </w:hyperlink>
        </w:p>
        <w:p w14:paraId="023ACA2D" w14:textId="77777777" w:rsidR="002252FF" w:rsidRDefault="00850E31">
          <w:pPr>
            <w:pStyle w:val="TOC3"/>
            <w:rPr>
              <w:rFonts w:asciiTheme="minorHAnsi" w:eastAsiaTheme="minorEastAsia" w:hAnsiTheme="minorHAnsi" w:cstheme="minorBidi"/>
              <w:noProof/>
              <w:szCs w:val="22"/>
            </w:rPr>
          </w:pPr>
          <w:hyperlink w:anchor="_Toc49776903" w:history="1">
            <w:r w:rsidR="002252FF" w:rsidRPr="00CE46A0">
              <w:rPr>
                <w:rStyle w:val="Hyperlink"/>
                <w:noProof/>
              </w:rPr>
              <w:t>Confidential Information</w:t>
            </w:r>
            <w:r w:rsidR="002252FF">
              <w:rPr>
                <w:noProof/>
                <w:webHidden/>
              </w:rPr>
              <w:tab/>
            </w:r>
            <w:r w:rsidR="002252FF">
              <w:rPr>
                <w:noProof/>
                <w:webHidden/>
              </w:rPr>
              <w:fldChar w:fldCharType="begin"/>
            </w:r>
            <w:r w:rsidR="002252FF">
              <w:rPr>
                <w:noProof/>
                <w:webHidden/>
              </w:rPr>
              <w:instrText xml:space="preserve"> PAGEREF _Toc49776903 \h </w:instrText>
            </w:r>
            <w:r w:rsidR="002252FF">
              <w:rPr>
                <w:noProof/>
                <w:webHidden/>
              </w:rPr>
            </w:r>
            <w:r w:rsidR="002252FF">
              <w:rPr>
                <w:noProof/>
                <w:webHidden/>
              </w:rPr>
              <w:fldChar w:fldCharType="separate"/>
            </w:r>
            <w:r w:rsidR="002252FF">
              <w:rPr>
                <w:noProof/>
                <w:webHidden/>
              </w:rPr>
              <w:t>60</w:t>
            </w:r>
            <w:r w:rsidR="002252FF">
              <w:rPr>
                <w:noProof/>
                <w:webHidden/>
              </w:rPr>
              <w:fldChar w:fldCharType="end"/>
            </w:r>
          </w:hyperlink>
        </w:p>
        <w:p w14:paraId="246ACF7B" w14:textId="77777777" w:rsidR="002252FF" w:rsidRDefault="00850E31" w:rsidP="00E50A22">
          <w:pPr>
            <w:pStyle w:val="TOC2"/>
            <w:rPr>
              <w:rFonts w:asciiTheme="minorHAnsi" w:eastAsiaTheme="minorEastAsia" w:hAnsiTheme="minorHAnsi" w:cstheme="minorBidi"/>
              <w:kern w:val="0"/>
              <w:sz w:val="22"/>
              <w:szCs w:val="22"/>
            </w:rPr>
          </w:pPr>
          <w:hyperlink w:anchor="_Toc49776904" w:history="1">
            <w:r w:rsidR="002252FF" w:rsidRPr="00CE46A0">
              <w:rPr>
                <w:rStyle w:val="Hyperlink"/>
              </w:rPr>
              <w:t>Darfur Contracting Act of 2008</w:t>
            </w:r>
            <w:r w:rsidR="002252FF">
              <w:rPr>
                <w:webHidden/>
              </w:rPr>
              <w:tab/>
            </w:r>
            <w:r w:rsidR="002252FF">
              <w:rPr>
                <w:webHidden/>
              </w:rPr>
              <w:fldChar w:fldCharType="begin"/>
            </w:r>
            <w:r w:rsidR="002252FF">
              <w:rPr>
                <w:webHidden/>
              </w:rPr>
              <w:instrText xml:space="preserve"> PAGEREF _Toc49776904 \h </w:instrText>
            </w:r>
            <w:r w:rsidR="002252FF">
              <w:rPr>
                <w:webHidden/>
              </w:rPr>
            </w:r>
            <w:r w:rsidR="002252FF">
              <w:rPr>
                <w:webHidden/>
              </w:rPr>
              <w:fldChar w:fldCharType="separate"/>
            </w:r>
            <w:r w:rsidR="002252FF">
              <w:rPr>
                <w:webHidden/>
              </w:rPr>
              <w:t>60</w:t>
            </w:r>
            <w:r w:rsidR="002252FF">
              <w:rPr>
                <w:webHidden/>
              </w:rPr>
              <w:fldChar w:fldCharType="end"/>
            </w:r>
          </w:hyperlink>
        </w:p>
        <w:p w14:paraId="30A65ED4" w14:textId="77777777" w:rsidR="002252FF" w:rsidRDefault="00850E31" w:rsidP="00E50A22">
          <w:pPr>
            <w:pStyle w:val="TOC2"/>
            <w:rPr>
              <w:rFonts w:asciiTheme="minorHAnsi" w:eastAsiaTheme="minorEastAsia" w:hAnsiTheme="minorHAnsi" w:cstheme="minorBidi"/>
              <w:kern w:val="0"/>
              <w:sz w:val="22"/>
              <w:szCs w:val="22"/>
            </w:rPr>
          </w:pPr>
          <w:hyperlink w:anchor="_Toc49776905" w:history="1">
            <w:r w:rsidR="002252FF" w:rsidRPr="00CE46A0">
              <w:rPr>
                <w:rStyle w:val="Hyperlink"/>
              </w:rPr>
              <w:t>California Civil Rights Laws</w:t>
            </w:r>
            <w:r w:rsidR="002252FF">
              <w:rPr>
                <w:webHidden/>
              </w:rPr>
              <w:tab/>
            </w:r>
            <w:r w:rsidR="002252FF">
              <w:rPr>
                <w:webHidden/>
              </w:rPr>
              <w:fldChar w:fldCharType="begin"/>
            </w:r>
            <w:r w:rsidR="002252FF">
              <w:rPr>
                <w:webHidden/>
              </w:rPr>
              <w:instrText xml:space="preserve"> PAGEREF _Toc49776905 \h </w:instrText>
            </w:r>
            <w:r w:rsidR="002252FF">
              <w:rPr>
                <w:webHidden/>
              </w:rPr>
            </w:r>
            <w:r w:rsidR="002252FF">
              <w:rPr>
                <w:webHidden/>
              </w:rPr>
              <w:fldChar w:fldCharType="separate"/>
            </w:r>
            <w:r w:rsidR="002252FF">
              <w:rPr>
                <w:webHidden/>
              </w:rPr>
              <w:t>60</w:t>
            </w:r>
            <w:r w:rsidR="002252FF">
              <w:rPr>
                <w:webHidden/>
              </w:rPr>
              <w:fldChar w:fldCharType="end"/>
            </w:r>
          </w:hyperlink>
        </w:p>
        <w:p w14:paraId="7990BDE2" w14:textId="77777777" w:rsidR="002252FF" w:rsidRDefault="00850E31" w:rsidP="00E50A22">
          <w:pPr>
            <w:pStyle w:val="TOC2"/>
            <w:rPr>
              <w:rFonts w:asciiTheme="minorHAnsi" w:eastAsiaTheme="minorEastAsia" w:hAnsiTheme="minorHAnsi" w:cstheme="minorBidi"/>
              <w:kern w:val="0"/>
              <w:sz w:val="22"/>
              <w:szCs w:val="22"/>
            </w:rPr>
          </w:pPr>
          <w:hyperlink w:anchor="_Toc49776906" w:history="1">
            <w:r w:rsidR="002252FF" w:rsidRPr="00CE46A0">
              <w:rPr>
                <w:rStyle w:val="Hyperlink"/>
              </w:rPr>
              <w:t>RFQ Cancellation and Amendments</w:t>
            </w:r>
            <w:r w:rsidR="002252FF">
              <w:rPr>
                <w:webHidden/>
              </w:rPr>
              <w:tab/>
            </w:r>
            <w:r w:rsidR="002252FF">
              <w:rPr>
                <w:webHidden/>
              </w:rPr>
              <w:fldChar w:fldCharType="begin"/>
            </w:r>
            <w:r w:rsidR="002252FF">
              <w:rPr>
                <w:webHidden/>
              </w:rPr>
              <w:instrText xml:space="preserve"> PAGEREF _Toc49776906 \h </w:instrText>
            </w:r>
            <w:r w:rsidR="002252FF">
              <w:rPr>
                <w:webHidden/>
              </w:rPr>
            </w:r>
            <w:r w:rsidR="002252FF">
              <w:rPr>
                <w:webHidden/>
              </w:rPr>
              <w:fldChar w:fldCharType="separate"/>
            </w:r>
            <w:r w:rsidR="002252FF">
              <w:rPr>
                <w:webHidden/>
              </w:rPr>
              <w:t>61</w:t>
            </w:r>
            <w:r w:rsidR="002252FF">
              <w:rPr>
                <w:webHidden/>
              </w:rPr>
              <w:fldChar w:fldCharType="end"/>
            </w:r>
          </w:hyperlink>
        </w:p>
        <w:p w14:paraId="40D18342" w14:textId="77777777" w:rsidR="002252FF" w:rsidRDefault="00850E31">
          <w:pPr>
            <w:pStyle w:val="TOC3"/>
            <w:rPr>
              <w:rFonts w:asciiTheme="minorHAnsi" w:eastAsiaTheme="minorEastAsia" w:hAnsiTheme="minorHAnsi" w:cstheme="minorBidi"/>
              <w:noProof/>
              <w:szCs w:val="22"/>
            </w:rPr>
          </w:pPr>
          <w:hyperlink w:anchor="_Toc49776907" w:history="1">
            <w:r w:rsidR="002252FF" w:rsidRPr="00CE46A0">
              <w:rPr>
                <w:rStyle w:val="Hyperlink"/>
                <w:noProof/>
              </w:rPr>
              <w:t>Errors</w:t>
            </w:r>
            <w:r w:rsidR="002252FF">
              <w:rPr>
                <w:noProof/>
                <w:webHidden/>
              </w:rPr>
              <w:tab/>
            </w:r>
            <w:r w:rsidR="002252FF">
              <w:rPr>
                <w:noProof/>
                <w:webHidden/>
              </w:rPr>
              <w:fldChar w:fldCharType="begin"/>
            </w:r>
            <w:r w:rsidR="002252FF">
              <w:rPr>
                <w:noProof/>
                <w:webHidden/>
              </w:rPr>
              <w:instrText xml:space="preserve"> PAGEREF _Toc49776907 \h </w:instrText>
            </w:r>
            <w:r w:rsidR="002252FF">
              <w:rPr>
                <w:noProof/>
                <w:webHidden/>
              </w:rPr>
            </w:r>
            <w:r w:rsidR="002252FF">
              <w:rPr>
                <w:noProof/>
                <w:webHidden/>
              </w:rPr>
              <w:fldChar w:fldCharType="separate"/>
            </w:r>
            <w:r w:rsidR="002252FF">
              <w:rPr>
                <w:noProof/>
                <w:webHidden/>
              </w:rPr>
              <w:t>61</w:t>
            </w:r>
            <w:r w:rsidR="002252FF">
              <w:rPr>
                <w:noProof/>
                <w:webHidden/>
              </w:rPr>
              <w:fldChar w:fldCharType="end"/>
            </w:r>
          </w:hyperlink>
        </w:p>
        <w:p w14:paraId="40A55411" w14:textId="77777777" w:rsidR="002252FF" w:rsidRDefault="00850E31">
          <w:pPr>
            <w:pStyle w:val="TOC3"/>
            <w:rPr>
              <w:rFonts w:asciiTheme="minorHAnsi" w:eastAsiaTheme="minorEastAsia" w:hAnsiTheme="minorHAnsi" w:cstheme="minorBidi"/>
              <w:noProof/>
              <w:szCs w:val="22"/>
            </w:rPr>
          </w:pPr>
          <w:hyperlink w:anchor="_Toc49776908" w:history="1">
            <w:r w:rsidR="002252FF" w:rsidRPr="00CE46A0">
              <w:rPr>
                <w:rStyle w:val="Hyperlink"/>
                <w:noProof/>
              </w:rPr>
              <w:t>Modifying or Withdrawal of SOQ</w:t>
            </w:r>
            <w:r w:rsidR="002252FF">
              <w:rPr>
                <w:noProof/>
                <w:webHidden/>
              </w:rPr>
              <w:tab/>
            </w:r>
            <w:r w:rsidR="002252FF">
              <w:rPr>
                <w:noProof/>
                <w:webHidden/>
              </w:rPr>
              <w:fldChar w:fldCharType="begin"/>
            </w:r>
            <w:r w:rsidR="002252FF">
              <w:rPr>
                <w:noProof/>
                <w:webHidden/>
              </w:rPr>
              <w:instrText xml:space="preserve"> PAGEREF _Toc49776908 \h </w:instrText>
            </w:r>
            <w:r w:rsidR="002252FF">
              <w:rPr>
                <w:noProof/>
                <w:webHidden/>
              </w:rPr>
            </w:r>
            <w:r w:rsidR="002252FF">
              <w:rPr>
                <w:noProof/>
                <w:webHidden/>
              </w:rPr>
              <w:fldChar w:fldCharType="separate"/>
            </w:r>
            <w:r w:rsidR="002252FF">
              <w:rPr>
                <w:noProof/>
                <w:webHidden/>
              </w:rPr>
              <w:t>61</w:t>
            </w:r>
            <w:r w:rsidR="002252FF">
              <w:rPr>
                <w:noProof/>
                <w:webHidden/>
              </w:rPr>
              <w:fldChar w:fldCharType="end"/>
            </w:r>
          </w:hyperlink>
        </w:p>
        <w:p w14:paraId="2196E8E5" w14:textId="77777777" w:rsidR="002252FF" w:rsidRDefault="00850E31">
          <w:pPr>
            <w:pStyle w:val="TOC3"/>
            <w:rPr>
              <w:rFonts w:asciiTheme="minorHAnsi" w:eastAsiaTheme="minorEastAsia" w:hAnsiTheme="minorHAnsi" w:cstheme="minorBidi"/>
              <w:noProof/>
              <w:szCs w:val="22"/>
            </w:rPr>
          </w:pPr>
          <w:hyperlink w:anchor="_Toc49776909" w:history="1">
            <w:r w:rsidR="002252FF" w:rsidRPr="00CE46A0">
              <w:rPr>
                <w:rStyle w:val="Hyperlink"/>
                <w:noProof/>
              </w:rPr>
              <w:t>Immaterial Defect</w:t>
            </w:r>
            <w:r w:rsidR="002252FF">
              <w:rPr>
                <w:noProof/>
                <w:webHidden/>
              </w:rPr>
              <w:tab/>
            </w:r>
            <w:r w:rsidR="002252FF">
              <w:rPr>
                <w:noProof/>
                <w:webHidden/>
              </w:rPr>
              <w:fldChar w:fldCharType="begin"/>
            </w:r>
            <w:r w:rsidR="002252FF">
              <w:rPr>
                <w:noProof/>
                <w:webHidden/>
              </w:rPr>
              <w:instrText xml:space="preserve"> PAGEREF _Toc49776909 \h </w:instrText>
            </w:r>
            <w:r w:rsidR="002252FF">
              <w:rPr>
                <w:noProof/>
                <w:webHidden/>
              </w:rPr>
            </w:r>
            <w:r w:rsidR="002252FF">
              <w:rPr>
                <w:noProof/>
                <w:webHidden/>
              </w:rPr>
              <w:fldChar w:fldCharType="separate"/>
            </w:r>
            <w:r w:rsidR="002252FF">
              <w:rPr>
                <w:noProof/>
                <w:webHidden/>
              </w:rPr>
              <w:t>61</w:t>
            </w:r>
            <w:r w:rsidR="002252FF">
              <w:rPr>
                <w:noProof/>
                <w:webHidden/>
              </w:rPr>
              <w:fldChar w:fldCharType="end"/>
            </w:r>
          </w:hyperlink>
        </w:p>
        <w:p w14:paraId="35714F11" w14:textId="77777777" w:rsidR="002252FF" w:rsidRDefault="00850E31" w:rsidP="00E50A22">
          <w:pPr>
            <w:pStyle w:val="TOC2"/>
            <w:rPr>
              <w:rFonts w:asciiTheme="minorHAnsi" w:eastAsiaTheme="minorEastAsia" w:hAnsiTheme="minorHAnsi" w:cstheme="minorBidi"/>
              <w:kern w:val="0"/>
              <w:sz w:val="22"/>
              <w:szCs w:val="22"/>
            </w:rPr>
          </w:pPr>
          <w:hyperlink w:anchor="_Toc49776910" w:history="1">
            <w:r w:rsidR="002252FF" w:rsidRPr="00CE46A0">
              <w:rPr>
                <w:rStyle w:val="Hyperlink"/>
              </w:rPr>
              <w:t>Firm Documentation and Responsibilities</w:t>
            </w:r>
            <w:r w:rsidR="002252FF">
              <w:rPr>
                <w:webHidden/>
              </w:rPr>
              <w:tab/>
            </w:r>
            <w:r w:rsidR="002252FF">
              <w:rPr>
                <w:webHidden/>
              </w:rPr>
              <w:fldChar w:fldCharType="begin"/>
            </w:r>
            <w:r w:rsidR="002252FF">
              <w:rPr>
                <w:webHidden/>
              </w:rPr>
              <w:instrText xml:space="preserve"> PAGEREF _Toc49776910 \h </w:instrText>
            </w:r>
            <w:r w:rsidR="002252FF">
              <w:rPr>
                <w:webHidden/>
              </w:rPr>
            </w:r>
            <w:r w:rsidR="002252FF">
              <w:rPr>
                <w:webHidden/>
              </w:rPr>
              <w:fldChar w:fldCharType="separate"/>
            </w:r>
            <w:r w:rsidR="002252FF">
              <w:rPr>
                <w:webHidden/>
              </w:rPr>
              <w:t>62</w:t>
            </w:r>
            <w:r w:rsidR="002252FF">
              <w:rPr>
                <w:webHidden/>
              </w:rPr>
              <w:fldChar w:fldCharType="end"/>
            </w:r>
          </w:hyperlink>
        </w:p>
        <w:p w14:paraId="56F309A7" w14:textId="77777777" w:rsidR="002252FF" w:rsidRDefault="00850E31">
          <w:pPr>
            <w:pStyle w:val="TOC3"/>
            <w:rPr>
              <w:rFonts w:asciiTheme="minorHAnsi" w:eastAsiaTheme="minorEastAsia" w:hAnsiTheme="minorHAnsi" w:cstheme="minorBidi"/>
              <w:noProof/>
              <w:szCs w:val="22"/>
            </w:rPr>
          </w:pPr>
          <w:hyperlink w:anchor="_Toc49776911" w:history="1">
            <w:r w:rsidR="002252FF" w:rsidRPr="00CE46A0">
              <w:rPr>
                <w:rStyle w:val="Hyperlink"/>
                <w:noProof/>
              </w:rPr>
              <w:t>Disposition of Firm’s Documents</w:t>
            </w:r>
            <w:r w:rsidR="002252FF">
              <w:rPr>
                <w:noProof/>
                <w:webHidden/>
              </w:rPr>
              <w:tab/>
            </w:r>
            <w:r w:rsidR="002252FF">
              <w:rPr>
                <w:noProof/>
                <w:webHidden/>
              </w:rPr>
              <w:fldChar w:fldCharType="begin"/>
            </w:r>
            <w:r w:rsidR="002252FF">
              <w:rPr>
                <w:noProof/>
                <w:webHidden/>
              </w:rPr>
              <w:instrText xml:space="preserve"> PAGEREF _Toc49776911 \h </w:instrText>
            </w:r>
            <w:r w:rsidR="002252FF">
              <w:rPr>
                <w:noProof/>
                <w:webHidden/>
              </w:rPr>
            </w:r>
            <w:r w:rsidR="002252FF">
              <w:rPr>
                <w:noProof/>
                <w:webHidden/>
              </w:rPr>
              <w:fldChar w:fldCharType="separate"/>
            </w:r>
            <w:r w:rsidR="002252FF">
              <w:rPr>
                <w:noProof/>
                <w:webHidden/>
              </w:rPr>
              <w:t>62</w:t>
            </w:r>
            <w:r w:rsidR="002252FF">
              <w:rPr>
                <w:noProof/>
                <w:webHidden/>
              </w:rPr>
              <w:fldChar w:fldCharType="end"/>
            </w:r>
          </w:hyperlink>
        </w:p>
        <w:p w14:paraId="44C63AA3" w14:textId="77777777" w:rsidR="002252FF" w:rsidRDefault="00850E31">
          <w:pPr>
            <w:pStyle w:val="TOC3"/>
            <w:rPr>
              <w:rFonts w:asciiTheme="minorHAnsi" w:eastAsiaTheme="minorEastAsia" w:hAnsiTheme="minorHAnsi" w:cstheme="minorBidi"/>
              <w:noProof/>
              <w:szCs w:val="22"/>
            </w:rPr>
          </w:pPr>
          <w:hyperlink w:anchor="_Toc49776912" w:history="1">
            <w:r w:rsidR="002252FF" w:rsidRPr="00CE46A0">
              <w:rPr>
                <w:rStyle w:val="Hyperlink"/>
                <w:noProof/>
              </w:rPr>
              <w:t>Firms’ Admonishment</w:t>
            </w:r>
            <w:r w:rsidR="002252FF">
              <w:rPr>
                <w:noProof/>
                <w:webHidden/>
              </w:rPr>
              <w:tab/>
            </w:r>
            <w:r w:rsidR="002252FF">
              <w:rPr>
                <w:noProof/>
                <w:webHidden/>
              </w:rPr>
              <w:fldChar w:fldCharType="begin"/>
            </w:r>
            <w:r w:rsidR="002252FF">
              <w:rPr>
                <w:noProof/>
                <w:webHidden/>
              </w:rPr>
              <w:instrText xml:space="preserve"> PAGEREF _Toc49776912 \h </w:instrText>
            </w:r>
            <w:r w:rsidR="002252FF">
              <w:rPr>
                <w:noProof/>
                <w:webHidden/>
              </w:rPr>
            </w:r>
            <w:r w:rsidR="002252FF">
              <w:rPr>
                <w:noProof/>
                <w:webHidden/>
              </w:rPr>
              <w:fldChar w:fldCharType="separate"/>
            </w:r>
            <w:r w:rsidR="002252FF">
              <w:rPr>
                <w:noProof/>
                <w:webHidden/>
              </w:rPr>
              <w:t>62</w:t>
            </w:r>
            <w:r w:rsidR="002252FF">
              <w:rPr>
                <w:noProof/>
                <w:webHidden/>
              </w:rPr>
              <w:fldChar w:fldCharType="end"/>
            </w:r>
          </w:hyperlink>
        </w:p>
        <w:p w14:paraId="03C4596F" w14:textId="77777777" w:rsidR="002252FF" w:rsidRDefault="00850E31">
          <w:pPr>
            <w:pStyle w:val="TOC3"/>
            <w:rPr>
              <w:rFonts w:asciiTheme="minorHAnsi" w:eastAsiaTheme="minorEastAsia" w:hAnsiTheme="minorHAnsi" w:cstheme="minorBidi"/>
              <w:noProof/>
              <w:szCs w:val="22"/>
            </w:rPr>
          </w:pPr>
          <w:hyperlink w:anchor="_Toc49776913" w:history="1">
            <w:r w:rsidR="002252FF" w:rsidRPr="00CE46A0">
              <w:rPr>
                <w:rStyle w:val="Hyperlink"/>
                <w:noProof/>
              </w:rPr>
              <w:t>Agreement Requirements</w:t>
            </w:r>
            <w:r w:rsidR="002252FF">
              <w:rPr>
                <w:noProof/>
                <w:webHidden/>
              </w:rPr>
              <w:tab/>
            </w:r>
            <w:r w:rsidR="002252FF">
              <w:rPr>
                <w:noProof/>
                <w:webHidden/>
              </w:rPr>
              <w:fldChar w:fldCharType="begin"/>
            </w:r>
            <w:r w:rsidR="002252FF">
              <w:rPr>
                <w:noProof/>
                <w:webHidden/>
              </w:rPr>
              <w:instrText xml:space="preserve"> PAGEREF _Toc49776913 \h </w:instrText>
            </w:r>
            <w:r w:rsidR="002252FF">
              <w:rPr>
                <w:noProof/>
                <w:webHidden/>
              </w:rPr>
            </w:r>
            <w:r w:rsidR="002252FF">
              <w:rPr>
                <w:noProof/>
                <w:webHidden/>
              </w:rPr>
              <w:fldChar w:fldCharType="separate"/>
            </w:r>
            <w:r w:rsidR="002252FF">
              <w:rPr>
                <w:noProof/>
                <w:webHidden/>
              </w:rPr>
              <w:t>62</w:t>
            </w:r>
            <w:r w:rsidR="002252FF">
              <w:rPr>
                <w:noProof/>
                <w:webHidden/>
              </w:rPr>
              <w:fldChar w:fldCharType="end"/>
            </w:r>
          </w:hyperlink>
        </w:p>
        <w:p w14:paraId="1EA79F1D" w14:textId="77777777" w:rsidR="002252FF" w:rsidRDefault="00850E31">
          <w:pPr>
            <w:pStyle w:val="TOC3"/>
            <w:rPr>
              <w:rFonts w:asciiTheme="minorHAnsi" w:eastAsiaTheme="minorEastAsia" w:hAnsiTheme="minorHAnsi" w:cstheme="minorBidi"/>
              <w:noProof/>
              <w:szCs w:val="22"/>
            </w:rPr>
          </w:pPr>
          <w:hyperlink w:anchor="_Toc49776914" w:history="1">
            <w:r w:rsidR="002252FF" w:rsidRPr="00CE46A0">
              <w:rPr>
                <w:rStyle w:val="Hyperlink"/>
                <w:noProof/>
              </w:rPr>
              <w:t>No Contract Until Signed &amp; Approved</w:t>
            </w:r>
            <w:r w:rsidR="002252FF">
              <w:rPr>
                <w:noProof/>
                <w:webHidden/>
              </w:rPr>
              <w:tab/>
            </w:r>
            <w:r w:rsidR="002252FF">
              <w:rPr>
                <w:noProof/>
                <w:webHidden/>
              </w:rPr>
              <w:fldChar w:fldCharType="begin"/>
            </w:r>
            <w:r w:rsidR="002252FF">
              <w:rPr>
                <w:noProof/>
                <w:webHidden/>
              </w:rPr>
              <w:instrText xml:space="preserve"> PAGEREF _Toc49776914 \h </w:instrText>
            </w:r>
            <w:r w:rsidR="002252FF">
              <w:rPr>
                <w:noProof/>
                <w:webHidden/>
              </w:rPr>
            </w:r>
            <w:r w:rsidR="002252FF">
              <w:rPr>
                <w:noProof/>
                <w:webHidden/>
              </w:rPr>
              <w:fldChar w:fldCharType="separate"/>
            </w:r>
            <w:r w:rsidR="002252FF">
              <w:rPr>
                <w:noProof/>
                <w:webHidden/>
              </w:rPr>
              <w:t>62</w:t>
            </w:r>
            <w:r w:rsidR="002252FF">
              <w:rPr>
                <w:noProof/>
                <w:webHidden/>
              </w:rPr>
              <w:fldChar w:fldCharType="end"/>
            </w:r>
          </w:hyperlink>
        </w:p>
        <w:p w14:paraId="1F8FE052" w14:textId="77777777" w:rsidR="002252FF" w:rsidRDefault="00850E31">
          <w:pPr>
            <w:pStyle w:val="TOC3"/>
            <w:rPr>
              <w:rFonts w:asciiTheme="minorHAnsi" w:eastAsiaTheme="minorEastAsia" w:hAnsiTheme="minorHAnsi" w:cstheme="minorBidi"/>
              <w:noProof/>
              <w:szCs w:val="22"/>
            </w:rPr>
          </w:pPr>
          <w:hyperlink w:anchor="_Toc49776915" w:history="1">
            <w:r w:rsidR="002252FF" w:rsidRPr="00CE46A0">
              <w:rPr>
                <w:rStyle w:val="Hyperlink"/>
                <w:noProof/>
              </w:rPr>
              <w:t>Contract Amendment</w:t>
            </w:r>
            <w:r w:rsidR="002252FF">
              <w:rPr>
                <w:noProof/>
                <w:webHidden/>
              </w:rPr>
              <w:tab/>
            </w:r>
            <w:r w:rsidR="002252FF">
              <w:rPr>
                <w:noProof/>
                <w:webHidden/>
              </w:rPr>
              <w:fldChar w:fldCharType="begin"/>
            </w:r>
            <w:r w:rsidR="002252FF">
              <w:rPr>
                <w:noProof/>
                <w:webHidden/>
              </w:rPr>
              <w:instrText xml:space="preserve"> PAGEREF _Toc49776915 \h </w:instrText>
            </w:r>
            <w:r w:rsidR="002252FF">
              <w:rPr>
                <w:noProof/>
                <w:webHidden/>
              </w:rPr>
            </w:r>
            <w:r w:rsidR="002252FF">
              <w:rPr>
                <w:noProof/>
                <w:webHidden/>
              </w:rPr>
              <w:fldChar w:fldCharType="separate"/>
            </w:r>
            <w:r w:rsidR="002252FF">
              <w:rPr>
                <w:noProof/>
                <w:webHidden/>
              </w:rPr>
              <w:t>62</w:t>
            </w:r>
            <w:r w:rsidR="002252FF">
              <w:rPr>
                <w:noProof/>
                <w:webHidden/>
              </w:rPr>
              <w:fldChar w:fldCharType="end"/>
            </w:r>
          </w:hyperlink>
        </w:p>
        <w:p w14:paraId="6D9D79E3" w14:textId="77777777" w:rsidR="002252FF" w:rsidRDefault="00850E31">
          <w:pPr>
            <w:pStyle w:val="TOC3"/>
            <w:rPr>
              <w:rFonts w:asciiTheme="minorHAnsi" w:eastAsiaTheme="minorEastAsia" w:hAnsiTheme="minorHAnsi" w:cstheme="minorBidi"/>
              <w:noProof/>
              <w:szCs w:val="22"/>
            </w:rPr>
          </w:pPr>
          <w:hyperlink w:anchor="_Toc49776916" w:history="1">
            <w:r w:rsidR="002252FF" w:rsidRPr="00CE46A0">
              <w:rPr>
                <w:rStyle w:val="Hyperlink"/>
                <w:noProof/>
              </w:rPr>
              <w:t>Conflict of Interest</w:t>
            </w:r>
            <w:r w:rsidR="002252FF">
              <w:rPr>
                <w:noProof/>
                <w:webHidden/>
              </w:rPr>
              <w:tab/>
            </w:r>
            <w:r w:rsidR="002252FF">
              <w:rPr>
                <w:noProof/>
                <w:webHidden/>
              </w:rPr>
              <w:fldChar w:fldCharType="begin"/>
            </w:r>
            <w:r w:rsidR="002252FF">
              <w:rPr>
                <w:noProof/>
                <w:webHidden/>
              </w:rPr>
              <w:instrText xml:space="preserve"> PAGEREF _Toc49776916 \h </w:instrText>
            </w:r>
            <w:r w:rsidR="002252FF">
              <w:rPr>
                <w:noProof/>
                <w:webHidden/>
              </w:rPr>
            </w:r>
            <w:r w:rsidR="002252FF">
              <w:rPr>
                <w:noProof/>
                <w:webHidden/>
              </w:rPr>
              <w:fldChar w:fldCharType="separate"/>
            </w:r>
            <w:r w:rsidR="002252FF">
              <w:rPr>
                <w:noProof/>
                <w:webHidden/>
              </w:rPr>
              <w:t>62</w:t>
            </w:r>
            <w:r w:rsidR="002252FF">
              <w:rPr>
                <w:noProof/>
                <w:webHidden/>
              </w:rPr>
              <w:fldChar w:fldCharType="end"/>
            </w:r>
          </w:hyperlink>
        </w:p>
        <w:p w14:paraId="4D59D9F9" w14:textId="77777777" w:rsidR="002252FF" w:rsidRDefault="002252FF">
          <w:r>
            <w:rPr>
              <w:b/>
              <w:bCs/>
              <w:noProof/>
            </w:rPr>
            <w:fldChar w:fldCharType="end"/>
          </w:r>
        </w:p>
      </w:sdtContent>
    </w:sdt>
    <w:p w14:paraId="0B0BFD80" w14:textId="77777777" w:rsidR="003F6AB4" w:rsidRPr="00F00C8A" w:rsidRDefault="003F6AB4" w:rsidP="00346659">
      <w:pPr>
        <w:pStyle w:val="TOC1"/>
        <w:rPr>
          <w:b/>
        </w:rPr>
      </w:pPr>
      <w:r w:rsidRPr="00F00C8A">
        <w:br w:type="page"/>
      </w:r>
    </w:p>
    <w:p w14:paraId="6608DB62" w14:textId="77777777" w:rsidR="00B22E4E" w:rsidRPr="00F00C8A" w:rsidRDefault="00B22E4E" w:rsidP="00346659">
      <w:pPr>
        <w:pStyle w:val="TOC1"/>
      </w:pPr>
    </w:p>
    <w:p w14:paraId="7CD52E2B" w14:textId="77777777" w:rsidR="00074BE0" w:rsidRPr="00F00C8A" w:rsidRDefault="00074BE0" w:rsidP="003F6AB4">
      <w:pPr>
        <w:spacing w:line="276" w:lineRule="auto"/>
        <w:rPr>
          <w:rStyle w:val="Hyperlink"/>
          <w:rFonts w:ascii="Tahoma" w:hAnsi="Tahoma" w:cs="Tahoma"/>
          <w:caps/>
          <w:noProof/>
          <w:kern w:val="28"/>
        </w:rPr>
      </w:pPr>
      <w:r w:rsidRPr="00F00C8A">
        <w:rPr>
          <w:rStyle w:val="Hyperlink"/>
          <w:rFonts w:ascii="Tahoma" w:hAnsi="Tahoma" w:cs="Tahoma"/>
          <w:b/>
          <w:color w:val="auto"/>
          <w:u w:val="none"/>
        </w:rPr>
        <w:t>VII. ATTACHMENTS:</w:t>
      </w:r>
    </w:p>
    <w:p w14:paraId="19591339" w14:textId="77777777" w:rsidR="00074BE0" w:rsidRPr="00F00C8A" w:rsidRDefault="00074BE0" w:rsidP="003F6AB4">
      <w:pPr>
        <w:tabs>
          <w:tab w:val="left" w:pos="1155"/>
        </w:tabs>
        <w:spacing w:line="276" w:lineRule="auto"/>
        <w:rPr>
          <w:rFonts w:ascii="Tahoma" w:hAnsi="Tahoma" w:cs="Tahoma"/>
        </w:rPr>
      </w:pPr>
      <w:r w:rsidRPr="00F00C8A">
        <w:rPr>
          <w:rFonts w:ascii="Tahoma" w:hAnsi="Tahoma" w:cs="Tahoma"/>
        </w:rPr>
        <w:tab/>
      </w:r>
    </w:p>
    <w:p w14:paraId="09431EE4"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Contractor Status Form</w:t>
      </w:r>
      <w:r w:rsidRPr="00CB25E7">
        <w:rPr>
          <w:rFonts w:ascii="Tahoma" w:hAnsi="Tahoma" w:cs="Tahoma"/>
        </w:rPr>
        <w:tab/>
        <w:t>Attachment 1</w:t>
      </w:r>
    </w:p>
    <w:p w14:paraId="6F04D89B"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Darfur Contracting Act Form</w:t>
      </w:r>
      <w:r w:rsidRPr="00CB25E7">
        <w:rPr>
          <w:rFonts w:ascii="Tahoma" w:hAnsi="Tahoma" w:cs="Tahoma"/>
        </w:rPr>
        <w:tab/>
        <w:t>Attachment 2</w:t>
      </w:r>
    </w:p>
    <w:p w14:paraId="27F6B2F6" w14:textId="77777777" w:rsidR="000E11D0" w:rsidRPr="00CB25E7" w:rsidRDefault="000E11D0" w:rsidP="003F6AB4">
      <w:pPr>
        <w:tabs>
          <w:tab w:val="left" w:pos="7200"/>
        </w:tabs>
        <w:spacing w:line="276" w:lineRule="auto"/>
        <w:ind w:left="450"/>
        <w:rPr>
          <w:rFonts w:ascii="Tahoma" w:hAnsi="Tahoma" w:cs="Tahoma"/>
        </w:rPr>
      </w:pPr>
      <w:r w:rsidRPr="00CB25E7">
        <w:rPr>
          <w:rFonts w:ascii="Tahoma" w:hAnsi="Tahoma" w:cs="Tahoma"/>
        </w:rPr>
        <w:t>DVBE Declarations Form STD 843</w:t>
      </w:r>
      <w:r w:rsidRPr="00CB25E7">
        <w:rPr>
          <w:rFonts w:ascii="Tahoma" w:hAnsi="Tahoma" w:cs="Tahoma"/>
        </w:rPr>
        <w:tab/>
        <w:t>Attachment 3</w:t>
      </w:r>
    </w:p>
    <w:p w14:paraId="3E3C5C90"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Bidder Declaration Form Gspd-05-105</w:t>
      </w:r>
      <w:r w:rsidRPr="00CB25E7">
        <w:rPr>
          <w:rFonts w:ascii="Tahoma" w:hAnsi="Tahoma" w:cs="Tahoma"/>
        </w:rPr>
        <w:tab/>
        <w:t>Attachment 4</w:t>
      </w:r>
    </w:p>
    <w:p w14:paraId="2CB7C7F2"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Contractor Certification Clauses</w:t>
      </w:r>
      <w:r w:rsidRPr="00CB25E7">
        <w:rPr>
          <w:rFonts w:ascii="Tahoma" w:hAnsi="Tahoma" w:cs="Tahoma"/>
        </w:rPr>
        <w:tab/>
        <w:t>Attachment 5</w:t>
      </w:r>
    </w:p>
    <w:p w14:paraId="217E5B45"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Standard Agreement Example</w:t>
      </w:r>
      <w:r w:rsidRPr="00CB25E7">
        <w:rPr>
          <w:rFonts w:ascii="Tahoma" w:hAnsi="Tahoma" w:cs="Tahoma"/>
        </w:rPr>
        <w:tab/>
        <w:t>Attachment 6</w:t>
      </w:r>
    </w:p>
    <w:p w14:paraId="07801D11" w14:textId="77777777" w:rsidR="000E11D0" w:rsidRPr="00CB25E7" w:rsidRDefault="000E11D0" w:rsidP="00D03189">
      <w:pPr>
        <w:tabs>
          <w:tab w:val="left" w:pos="1155"/>
          <w:tab w:val="left" w:pos="7200"/>
          <w:tab w:val="left" w:pos="7290"/>
        </w:tabs>
        <w:spacing w:line="276" w:lineRule="auto"/>
        <w:ind w:left="450"/>
        <w:rPr>
          <w:rFonts w:ascii="Tahoma" w:hAnsi="Tahoma" w:cs="Tahoma"/>
        </w:rPr>
      </w:pPr>
      <w:r w:rsidRPr="00CB25E7">
        <w:rPr>
          <w:rFonts w:ascii="Tahoma" w:hAnsi="Tahoma" w:cs="Tahoma"/>
        </w:rPr>
        <w:t>Client References</w:t>
      </w:r>
      <w:r w:rsidRPr="00CB25E7">
        <w:rPr>
          <w:rFonts w:ascii="Tahoma" w:hAnsi="Tahoma" w:cs="Tahoma"/>
        </w:rPr>
        <w:tab/>
        <w:t>Attachment 7</w:t>
      </w:r>
    </w:p>
    <w:p w14:paraId="58E7D517" w14:textId="77777777" w:rsidR="000E11D0" w:rsidRPr="004A26DA" w:rsidRDefault="000E11D0" w:rsidP="003F6AB4">
      <w:pPr>
        <w:tabs>
          <w:tab w:val="left" w:pos="1155"/>
          <w:tab w:val="left" w:pos="7200"/>
        </w:tabs>
        <w:spacing w:line="276" w:lineRule="auto"/>
        <w:ind w:left="450"/>
        <w:rPr>
          <w:rFonts w:ascii="Tahoma" w:hAnsi="Tahoma" w:cs="Tahoma"/>
        </w:rPr>
      </w:pPr>
      <w:r w:rsidRPr="004A26DA">
        <w:rPr>
          <w:rFonts w:ascii="Tahoma" w:hAnsi="Tahoma" w:cs="Tahoma"/>
        </w:rPr>
        <w:t>Certification Regarding Conflicts of Interest</w:t>
      </w:r>
      <w:r w:rsidRPr="004A26DA">
        <w:rPr>
          <w:rFonts w:ascii="Tahoma" w:hAnsi="Tahoma" w:cs="Tahoma"/>
        </w:rPr>
        <w:tab/>
        <w:t>Attachment 8</w:t>
      </w:r>
    </w:p>
    <w:p w14:paraId="50E6AADF" w14:textId="77777777" w:rsidR="000E11D0" w:rsidRPr="004A26DA" w:rsidRDefault="000E11D0" w:rsidP="003F6AB4">
      <w:pPr>
        <w:tabs>
          <w:tab w:val="left" w:pos="1155"/>
          <w:tab w:val="left" w:pos="7200"/>
        </w:tabs>
        <w:spacing w:line="276" w:lineRule="auto"/>
        <w:ind w:left="450"/>
        <w:rPr>
          <w:rFonts w:ascii="Tahoma" w:hAnsi="Tahoma" w:cs="Tahoma"/>
        </w:rPr>
      </w:pPr>
      <w:r w:rsidRPr="004A26DA">
        <w:rPr>
          <w:rFonts w:ascii="Tahoma" w:hAnsi="Tahoma" w:cs="Tahoma"/>
        </w:rPr>
        <w:t>Conflicts of Interest Provisions</w:t>
      </w:r>
      <w:r w:rsidRPr="004A26DA">
        <w:rPr>
          <w:rFonts w:ascii="Tahoma" w:hAnsi="Tahoma" w:cs="Tahoma"/>
        </w:rPr>
        <w:tab/>
        <w:t>Attachment 8a</w:t>
      </w:r>
    </w:p>
    <w:p w14:paraId="3C360CD8" w14:textId="77777777" w:rsidR="002D3E68"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 xml:space="preserve">Third-Party Beneficiary Language for Contact between </w:t>
      </w:r>
    </w:p>
    <w:p w14:paraId="0097A086" w14:textId="77777777" w:rsidR="000E11D0"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Project Owner and Delegate Chief Building Official (DCBO)</w:t>
      </w:r>
      <w:r w:rsidRPr="004A26DA">
        <w:rPr>
          <w:rFonts w:ascii="Tahoma" w:hAnsi="Tahoma" w:cs="Tahoma"/>
        </w:rPr>
        <w:tab/>
        <w:t xml:space="preserve">Attachment </w:t>
      </w:r>
      <w:r w:rsidR="00CB25E7" w:rsidRPr="004A26DA">
        <w:rPr>
          <w:rFonts w:ascii="Tahoma" w:hAnsi="Tahoma" w:cs="Tahoma"/>
        </w:rPr>
        <w:t>9</w:t>
      </w:r>
    </w:p>
    <w:p w14:paraId="53F5F74A" w14:textId="77777777" w:rsidR="000E11D0"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Project Team Minimum Requirements Form</w:t>
      </w:r>
      <w:r w:rsidRPr="004A26DA">
        <w:rPr>
          <w:rFonts w:ascii="Tahoma" w:hAnsi="Tahoma" w:cs="Tahoma"/>
        </w:rPr>
        <w:tab/>
        <w:t xml:space="preserve">Attachment </w:t>
      </w:r>
      <w:r w:rsidR="00CB25E7" w:rsidRPr="004A26DA">
        <w:rPr>
          <w:rFonts w:ascii="Tahoma" w:hAnsi="Tahoma" w:cs="Tahoma"/>
        </w:rPr>
        <w:t>10</w:t>
      </w:r>
    </w:p>
    <w:p w14:paraId="1E1CBE15" w14:textId="77777777" w:rsidR="000E11D0"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Best Management Practices Guide</w:t>
      </w:r>
      <w:r w:rsidRPr="004A26DA">
        <w:rPr>
          <w:rFonts w:ascii="Tahoma" w:hAnsi="Tahoma" w:cs="Tahoma"/>
        </w:rPr>
        <w:tab/>
        <w:t xml:space="preserve">Attachment </w:t>
      </w:r>
      <w:r w:rsidR="00CB25E7" w:rsidRPr="004A26DA">
        <w:rPr>
          <w:rFonts w:ascii="Tahoma" w:hAnsi="Tahoma" w:cs="Tahoma"/>
        </w:rPr>
        <w:t>11</w:t>
      </w:r>
    </w:p>
    <w:p w14:paraId="4FB4F5A8" w14:textId="77777777" w:rsidR="00AD67D7" w:rsidRPr="00F00C8A" w:rsidRDefault="00AD67D7" w:rsidP="003F6AB4">
      <w:pPr>
        <w:keepNext/>
        <w:keepLines/>
        <w:widowControl w:val="0"/>
        <w:tabs>
          <w:tab w:val="left" w:pos="7200"/>
        </w:tabs>
        <w:spacing w:line="276" w:lineRule="auto"/>
        <w:ind w:left="450"/>
        <w:rPr>
          <w:rFonts w:ascii="Tahoma" w:hAnsi="Tahoma" w:cs="Tahoma"/>
        </w:rPr>
      </w:pPr>
      <w:r w:rsidRPr="004A26DA">
        <w:rPr>
          <w:rFonts w:ascii="Tahoma" w:hAnsi="Tahoma" w:cs="Tahoma"/>
        </w:rPr>
        <w:t>California Civil Rights Laws Certification</w:t>
      </w:r>
      <w:r w:rsidRPr="004A26DA">
        <w:rPr>
          <w:rFonts w:ascii="Tahoma" w:hAnsi="Tahoma" w:cs="Tahoma"/>
        </w:rPr>
        <w:tab/>
        <w:t xml:space="preserve">Attachment </w:t>
      </w:r>
      <w:r w:rsidR="00CB25E7" w:rsidRPr="004A26DA">
        <w:rPr>
          <w:rFonts w:ascii="Tahoma" w:hAnsi="Tahoma" w:cs="Tahoma"/>
        </w:rPr>
        <w:t>1</w:t>
      </w:r>
      <w:r w:rsidR="00321339" w:rsidRPr="004A26DA">
        <w:rPr>
          <w:rFonts w:ascii="Tahoma" w:hAnsi="Tahoma" w:cs="Tahoma"/>
        </w:rPr>
        <w:t>2</w:t>
      </w:r>
    </w:p>
    <w:p w14:paraId="6C41198D" w14:textId="77777777" w:rsidR="00B22E4E" w:rsidRPr="00192B03" w:rsidRDefault="00523C3F">
      <w:pPr>
        <w:pStyle w:val="Heading1"/>
      </w:pPr>
      <w:bookmarkStart w:id="0" w:name="_Toc468450435"/>
      <w:bookmarkStart w:id="1" w:name="_Toc49776836"/>
      <w:r w:rsidRPr="00192B03">
        <w:lastRenderedPageBreak/>
        <w:t>I. INTRODUCTION</w:t>
      </w:r>
      <w:bookmarkEnd w:id="0"/>
      <w:bookmarkEnd w:id="1"/>
    </w:p>
    <w:p w14:paraId="187E292A" w14:textId="77777777" w:rsidR="00B22E4E" w:rsidRPr="00D83CA6" w:rsidRDefault="00523C3F" w:rsidP="00E50A22">
      <w:pPr>
        <w:pStyle w:val="Heading2"/>
      </w:pPr>
      <w:bookmarkStart w:id="2" w:name="_Toc468450436"/>
      <w:bookmarkStart w:id="3" w:name="_Toc49776837"/>
      <w:r w:rsidRPr="00D83CA6">
        <w:t>Background Summary</w:t>
      </w:r>
      <w:bookmarkEnd w:id="2"/>
      <w:bookmarkEnd w:id="3"/>
    </w:p>
    <w:p w14:paraId="3AFDFC50" w14:textId="77777777" w:rsidR="009439E6" w:rsidRPr="00D83CA6" w:rsidRDefault="009439E6" w:rsidP="009439E6">
      <w:pPr>
        <w:keepLines/>
        <w:spacing w:after="240"/>
        <w:rPr>
          <w:rFonts w:ascii="Tahoma" w:eastAsiaTheme="minorHAnsi" w:hAnsi="Tahoma" w:cs="Tahoma"/>
          <w:bCs/>
        </w:rPr>
      </w:pPr>
      <w:r w:rsidRPr="00D83CA6">
        <w:rPr>
          <w:rFonts w:ascii="Tahoma" w:eastAsiaTheme="minorHAnsi" w:hAnsi="Tahoma" w:cs="Tahoma"/>
        </w:rPr>
        <w:t>The California Energy Commission (Energy Commission) has exclusive jurisdiction to regulate the construction, operation, modification</w:t>
      </w:r>
      <w:r w:rsidR="00677897" w:rsidRPr="00D83CA6">
        <w:rPr>
          <w:rFonts w:ascii="Tahoma" w:eastAsiaTheme="minorHAnsi" w:hAnsi="Tahoma" w:cs="Tahoma"/>
        </w:rPr>
        <w:t>, demolition,</w:t>
      </w:r>
      <w:r w:rsidRPr="00D83CA6">
        <w:rPr>
          <w:rFonts w:ascii="Tahoma" w:eastAsiaTheme="minorHAnsi" w:hAnsi="Tahoma" w:cs="Tahoma"/>
        </w:rPr>
        <w:t xml:space="preserve"> and closure of thermal power plants 50 megawatts or greater (Public Resources Code sections 25000 et. seq.). In its decision on an Application for Certification (AFC) or a Petition to Amend (PTA), the Energy Commission adopts or amends conditions of certification (COCs) to ensure power plants and related facilities are constructed, modified, or closed in accordance with Energy Commission requirements and all applicable laws, ordinances, regulations and standards (LORS)</w:t>
      </w:r>
      <w:r w:rsidR="00CB47ED" w:rsidRPr="00D83CA6">
        <w:rPr>
          <w:rFonts w:ascii="Tahoma" w:eastAsiaTheme="minorHAnsi" w:hAnsi="Tahoma" w:cs="Tahoma"/>
        </w:rPr>
        <w:t>,</w:t>
      </w:r>
      <w:r w:rsidRPr="00D83CA6">
        <w:rPr>
          <w:rFonts w:ascii="Tahoma" w:eastAsiaTheme="minorHAnsi" w:hAnsi="Tahoma" w:cs="Tahoma"/>
        </w:rPr>
        <w:t xml:space="preserve"> including the </w:t>
      </w:r>
      <w:r w:rsidRPr="00D83CA6">
        <w:rPr>
          <w:rFonts w:ascii="Tahoma" w:eastAsiaTheme="minorHAnsi" w:hAnsi="Tahoma" w:cs="Tahoma"/>
          <w:bCs/>
        </w:rPr>
        <w:t>California Building Standards Code (CBSC)</w:t>
      </w:r>
      <w:r w:rsidRPr="00D83CA6">
        <w:rPr>
          <w:rFonts w:ascii="Tahoma" w:eastAsiaTheme="minorHAnsi" w:hAnsi="Tahoma" w:cs="Tahoma"/>
        </w:rPr>
        <w:t>.</w:t>
      </w:r>
    </w:p>
    <w:p w14:paraId="3CC54A8D" w14:textId="77777777" w:rsidR="00B147ED" w:rsidRPr="00D83CA6" w:rsidRDefault="00CB47ED" w:rsidP="009439E6">
      <w:pPr>
        <w:keepLines/>
        <w:spacing w:after="240"/>
        <w:rPr>
          <w:rFonts w:ascii="Tahoma" w:eastAsiaTheme="minorHAnsi" w:hAnsi="Tahoma" w:cs="Tahoma"/>
        </w:rPr>
      </w:pPr>
      <w:r w:rsidRPr="00D83CA6">
        <w:rPr>
          <w:rFonts w:ascii="Tahoma" w:eastAsiaTheme="minorHAnsi" w:hAnsi="Tahoma" w:cs="Tahoma"/>
          <w:bCs/>
        </w:rPr>
        <w:t>M</w:t>
      </w:r>
      <w:r w:rsidR="009439E6" w:rsidRPr="00D83CA6">
        <w:rPr>
          <w:rFonts w:ascii="Tahoma" w:eastAsiaTheme="minorHAnsi" w:hAnsi="Tahoma" w:cs="Tahoma"/>
          <w:bCs/>
        </w:rPr>
        <w:t xml:space="preserve">any code sections applicable to power plant construction, modification, </w:t>
      </w:r>
      <w:r w:rsidR="00677897" w:rsidRPr="00D83CA6">
        <w:rPr>
          <w:rFonts w:ascii="Tahoma" w:eastAsiaTheme="minorHAnsi" w:hAnsi="Tahoma" w:cs="Tahoma"/>
          <w:bCs/>
        </w:rPr>
        <w:t xml:space="preserve">demolition, </w:t>
      </w:r>
      <w:r w:rsidR="009439E6" w:rsidRPr="00D83CA6">
        <w:rPr>
          <w:rFonts w:ascii="Tahoma" w:eastAsiaTheme="minorHAnsi" w:hAnsi="Tahoma" w:cs="Tahoma"/>
          <w:bCs/>
        </w:rPr>
        <w:t>or closure, including the California Building Code (CBC)</w:t>
      </w:r>
      <w:r w:rsidRPr="00D83CA6">
        <w:rPr>
          <w:rFonts w:ascii="Tahoma" w:eastAsiaTheme="minorHAnsi" w:hAnsi="Tahoma" w:cs="Tahoma"/>
          <w:bCs/>
        </w:rPr>
        <w:t>, comprise the CBSC</w:t>
      </w:r>
      <w:r w:rsidR="009439E6" w:rsidRPr="00D83CA6">
        <w:rPr>
          <w:rFonts w:ascii="Tahoma" w:eastAsiaTheme="minorHAnsi" w:hAnsi="Tahoma" w:cs="Tahoma"/>
          <w:bCs/>
        </w:rPr>
        <w:t xml:space="preserve">. </w:t>
      </w:r>
      <w:r w:rsidR="009439E6" w:rsidRPr="00D83CA6">
        <w:rPr>
          <w:rFonts w:ascii="Tahoma" w:eastAsiaTheme="minorHAnsi" w:hAnsi="Tahoma" w:cs="Tahoma"/>
        </w:rPr>
        <w:t>The CBC authorizes and directs a Chief Building Official (CBO) to enforce all CBSC provisions (CBC § 104.1). The Energy Commission functions as the CBO for all jurisdictional power plants and can designate a Delegate CBO (DCBO) to aid with</w:t>
      </w:r>
      <w:r w:rsidR="009266A5" w:rsidRPr="00D83CA6">
        <w:rPr>
          <w:rFonts w:ascii="Tahoma" w:eastAsiaTheme="minorHAnsi" w:hAnsi="Tahoma" w:cs="Tahoma"/>
        </w:rPr>
        <w:t xml:space="preserve"> CBO responsibilities</w:t>
      </w:r>
      <w:r w:rsidR="009439E6" w:rsidRPr="00D83CA6">
        <w:rPr>
          <w:rFonts w:ascii="Tahoma" w:eastAsiaTheme="minorHAnsi" w:hAnsi="Tahoma" w:cs="Tahoma"/>
        </w:rPr>
        <w:t xml:space="preserve">.  </w:t>
      </w:r>
    </w:p>
    <w:p w14:paraId="77C9D39E"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The DCBOs carry out the design review</w:t>
      </w:r>
      <w:r w:rsidR="00CB47ED" w:rsidRPr="00D83CA6">
        <w:rPr>
          <w:rFonts w:ascii="Tahoma" w:eastAsiaTheme="minorHAnsi" w:hAnsi="Tahoma" w:cs="Tahoma"/>
        </w:rPr>
        <w:t>,</w:t>
      </w:r>
      <w:r w:rsidRPr="00D83CA6">
        <w:rPr>
          <w:rFonts w:ascii="Tahoma" w:eastAsiaTheme="minorHAnsi" w:hAnsi="Tahoma" w:cs="Tahoma"/>
        </w:rPr>
        <w:t xml:space="preserve"> </w:t>
      </w:r>
      <w:r w:rsidR="004224B4" w:rsidRPr="00D83CA6">
        <w:rPr>
          <w:rFonts w:ascii="Tahoma" w:eastAsiaTheme="minorHAnsi" w:hAnsi="Tahoma" w:cs="Tahoma"/>
        </w:rPr>
        <w:t>demolition</w:t>
      </w:r>
      <w:r w:rsidR="00CB47ED" w:rsidRPr="00D83CA6">
        <w:rPr>
          <w:rFonts w:ascii="Tahoma" w:eastAsiaTheme="minorHAnsi" w:hAnsi="Tahoma" w:cs="Tahoma"/>
        </w:rPr>
        <w:t>,</w:t>
      </w:r>
      <w:r w:rsidR="004224B4" w:rsidRPr="00D83CA6">
        <w:rPr>
          <w:rFonts w:ascii="Tahoma" w:eastAsiaTheme="minorHAnsi" w:hAnsi="Tahoma" w:cs="Tahoma"/>
        </w:rPr>
        <w:t xml:space="preserve"> and </w:t>
      </w:r>
      <w:r w:rsidRPr="00D83CA6">
        <w:rPr>
          <w:rFonts w:ascii="Tahoma" w:eastAsiaTheme="minorHAnsi" w:hAnsi="Tahoma" w:cs="Tahoma"/>
        </w:rPr>
        <w:t>construction inspections on behalf of the Energy Commission. The DCBO performs this responsibility through engineering plan and technical specification review, analysis and calculation, on-site inspections for code and LORS compliance, and if applicable, providing a COC-required independent Safety Monitor. The DCBO also works with Energy Commission staff to enforce local building codes, the facility design, geology and transmission system engineering COCs, the storm water pollution prevention plan (SWPPP), and the drainage, erosion, and sediment control plan (DESCP), as well as other applicable project LORS to ensure public health and life/safety.</w:t>
      </w:r>
    </w:p>
    <w:p w14:paraId="14C850C8"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The COCs are the compliance road map followed by a power plant project team; they define how a project is to proceed to completion and subsequently to begin or resume operation. Additionally, the power plant’s COCs define the various design</w:t>
      </w:r>
      <w:r w:rsidR="00CB47ED" w:rsidRPr="00D83CA6">
        <w:rPr>
          <w:rFonts w:ascii="Tahoma" w:eastAsiaTheme="minorHAnsi" w:hAnsi="Tahoma" w:cs="Tahoma"/>
        </w:rPr>
        <w:t>,</w:t>
      </w:r>
      <w:r w:rsidRPr="00D83CA6">
        <w:rPr>
          <w:rFonts w:ascii="Tahoma" w:eastAsiaTheme="minorHAnsi" w:hAnsi="Tahoma" w:cs="Tahoma"/>
        </w:rPr>
        <w:t xml:space="preserve"> </w:t>
      </w:r>
      <w:r w:rsidR="004224B4" w:rsidRPr="00D83CA6">
        <w:rPr>
          <w:rFonts w:ascii="Tahoma" w:eastAsiaTheme="minorHAnsi" w:hAnsi="Tahoma" w:cs="Tahoma"/>
        </w:rPr>
        <w:t>demolition</w:t>
      </w:r>
      <w:r w:rsidR="00CB47ED" w:rsidRPr="00D83CA6">
        <w:rPr>
          <w:rFonts w:ascii="Tahoma" w:eastAsiaTheme="minorHAnsi" w:hAnsi="Tahoma" w:cs="Tahoma"/>
        </w:rPr>
        <w:t>,</w:t>
      </w:r>
      <w:r w:rsidR="004224B4" w:rsidRPr="00D83CA6">
        <w:rPr>
          <w:rFonts w:ascii="Tahoma" w:eastAsiaTheme="minorHAnsi" w:hAnsi="Tahoma" w:cs="Tahoma"/>
        </w:rPr>
        <w:t xml:space="preserve"> and </w:t>
      </w:r>
      <w:r w:rsidRPr="00D83CA6">
        <w:rPr>
          <w:rFonts w:ascii="Tahoma" w:eastAsiaTheme="minorHAnsi" w:hAnsi="Tahoma" w:cs="Tahoma"/>
        </w:rPr>
        <w:t>construction compliance tasks imposed on a project owner by the Energy Commission. These tasks may involve the performance of work not typically required by other jurisdictional agencies for other</w:t>
      </w:r>
      <w:r w:rsidR="004224B4" w:rsidRPr="00D83CA6">
        <w:rPr>
          <w:rFonts w:ascii="Tahoma" w:eastAsiaTheme="minorHAnsi" w:hAnsi="Tahoma" w:cs="Tahoma"/>
        </w:rPr>
        <w:t xml:space="preserve"> demolition and</w:t>
      </w:r>
      <w:r w:rsidRPr="00D83CA6">
        <w:rPr>
          <w:rFonts w:ascii="Tahoma" w:eastAsiaTheme="minorHAnsi" w:hAnsi="Tahoma" w:cs="Tahoma"/>
        </w:rPr>
        <w:t xml:space="preserve"> construction projects. COCs vary from project to project; the DCBO must understand this and become familiar with the site specific COCs applicable to each project. Although the DCBO’s oversight is instrumental for COC and LORS compliance, the Energy Commission always retains final authority to ensure the project is built accordingly, and the DCBO has no authority to alter or substitute any COCs. </w:t>
      </w:r>
    </w:p>
    <w:p w14:paraId="63CFD036"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It is the DCBO’s responsibility to ensure design document compliance is achieved by a thorough review of: engineered plans; project specifications; and the design document calculations provided by California-licensed plan review engineers. The DCBO’s lead plan reviewers must have verifiable knowledge and experience reviewing high voltage power generating facility </w:t>
      </w:r>
      <w:r w:rsidR="004224B4" w:rsidRPr="00D83CA6">
        <w:rPr>
          <w:rFonts w:ascii="Tahoma" w:eastAsiaTheme="minorHAnsi" w:hAnsi="Tahoma" w:cs="Tahoma"/>
        </w:rPr>
        <w:t xml:space="preserve">demolition and </w:t>
      </w:r>
      <w:r w:rsidRPr="00D83CA6">
        <w:rPr>
          <w:rFonts w:ascii="Tahoma" w:eastAsiaTheme="minorHAnsi" w:hAnsi="Tahoma" w:cs="Tahoma"/>
        </w:rPr>
        <w:t xml:space="preserve">construction documents in California. </w:t>
      </w:r>
    </w:p>
    <w:p w14:paraId="3673935D"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lastRenderedPageBreak/>
        <w:t>Lastly, the owner’s resident engineer (RE) shall monitor the development, progress</w:t>
      </w:r>
      <w:r w:rsidR="00E12347" w:rsidRPr="00D83CA6">
        <w:rPr>
          <w:rFonts w:ascii="Tahoma" w:eastAsiaTheme="minorHAnsi" w:hAnsi="Tahoma" w:cs="Tahoma"/>
        </w:rPr>
        <w:t>,</w:t>
      </w:r>
      <w:r w:rsidRPr="00D83CA6">
        <w:rPr>
          <w:rFonts w:ascii="Tahoma" w:eastAsiaTheme="minorHAnsi" w:hAnsi="Tahoma" w:cs="Tahoma"/>
        </w:rPr>
        <w:t xml:space="preserve"> and quality of submittal documentation produced by the engineers of record, to include those from engineering companies, suppliers/fabricators and construction companies. The RE shall communicate closely with the DCBO when setting priorities for DCBO document review service and DCBO acceptance of test procedures/protocols for </w:t>
      </w:r>
      <w:r w:rsidR="004224B4" w:rsidRPr="00D83CA6">
        <w:rPr>
          <w:rFonts w:ascii="Tahoma" w:eastAsiaTheme="minorHAnsi" w:hAnsi="Tahoma" w:cs="Tahoma"/>
        </w:rPr>
        <w:t xml:space="preserve">demolition and </w:t>
      </w:r>
      <w:r w:rsidRPr="00D83CA6">
        <w:rPr>
          <w:rFonts w:ascii="Tahoma" w:eastAsiaTheme="minorHAnsi" w:hAnsi="Tahoma" w:cs="Tahoma"/>
        </w:rPr>
        <w:t>construction purposes. The DCBO shall coordinate with the RE to help minimize project delays.</w:t>
      </w:r>
    </w:p>
    <w:p w14:paraId="0AE93845"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The DCBOs are also delegated the authority to conduct project site field inspections. In this capacity, the DCBOs will inspect, write corrections if applicable, and eventually approve and document all CBSC-required inspections. This is achieved by providing high quality, and certified lead building inspectors that have verifiable experience performing high voltage power generating facility inspections in California.</w:t>
      </w:r>
    </w:p>
    <w:p w14:paraId="30206E9B"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A project’s COCs will also require that qualified special inspectors be assigned to oversee work for which applicable LORS require special inspections. The DCBO reviews and approves the project’s special inspection program. This review will ensure that the CBSC’s special inspection requirements are met. The DCBO will review and approve any potential special inspector proposed and oversee the special inspection program for the life of the resulting contract to ensure all requirements are met. </w:t>
      </w:r>
    </w:p>
    <w:p w14:paraId="67400B58"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In addition to plan review and inspection services, the services of a safety monitor may be needed. The safety monitor will be selected by, and report directly to, the DCBO and will be responsible for verifying that the project’s safety supervisor, as required by other COCs, is implementing all Division of Occupational Safety and Health (DOSH), better known as Cal/OSHA, and Energy Commission safety requirements. If the project requires a safety monitor, the DCBO shall provide a safety monitor that is certified from a recognized state, national or international organization as a Safety Professional. The safety monitor will be in addition to normal on-site inspection personnel. </w:t>
      </w:r>
    </w:p>
    <w:p w14:paraId="1F002369" w14:textId="77777777" w:rsidR="009439E6"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Energy Commission staff recognize that power plant </w:t>
      </w:r>
      <w:r w:rsidR="004224B4" w:rsidRPr="00D83CA6">
        <w:rPr>
          <w:rFonts w:ascii="Tahoma" w:eastAsiaTheme="minorHAnsi" w:hAnsi="Tahoma" w:cs="Tahoma"/>
        </w:rPr>
        <w:t xml:space="preserve">demolition, </w:t>
      </w:r>
      <w:r w:rsidRPr="00D83CA6">
        <w:rPr>
          <w:rFonts w:ascii="Tahoma" w:eastAsiaTheme="minorHAnsi" w:hAnsi="Tahoma" w:cs="Tahoma"/>
        </w:rPr>
        <w:t xml:space="preserve">construction or modification can be complex, due in part to the fast-track, design-build nature of such projects, and the potential for worksite hazards. This complexity also requires the DCBOs to use their independent judgment to ensure compliance with a vast array of COCs and LORS. Thus, qualified DCBO Firms require a team of uniquely experienced, licensed and certified, professionals with highly technical qualifications specific to high voltage electricity infrastructure. The terms “Firm”, “Contractor” or “DCBO” used in this Request for Qualification (RFQ) all refer to the company or entity submitting a Statement of </w:t>
      </w:r>
      <w:r w:rsidR="00E12347" w:rsidRPr="00D83CA6">
        <w:rPr>
          <w:rFonts w:ascii="Tahoma" w:eastAsiaTheme="minorHAnsi" w:hAnsi="Tahoma" w:cs="Tahoma"/>
        </w:rPr>
        <w:t>Qualifications.</w:t>
      </w:r>
    </w:p>
    <w:p w14:paraId="635B30F5" w14:textId="77777777" w:rsidR="00293CE5" w:rsidRPr="00D83CA6" w:rsidRDefault="00293CE5" w:rsidP="00E50A22">
      <w:pPr>
        <w:pStyle w:val="Heading2"/>
      </w:pPr>
      <w:bookmarkStart w:id="4" w:name="_Toc49776838"/>
      <w:r w:rsidRPr="00D83CA6">
        <w:t>Project Background and Proposed Work</w:t>
      </w:r>
      <w:bookmarkEnd w:id="4"/>
    </w:p>
    <w:p w14:paraId="3C722196" w14:textId="77777777" w:rsidR="002252FF" w:rsidRPr="00D83CA6" w:rsidRDefault="009B66F4" w:rsidP="00192B03">
      <w:pPr>
        <w:pStyle w:val="Heading3"/>
      </w:pPr>
      <w:bookmarkStart w:id="5" w:name="_Toc49776839"/>
      <w:r w:rsidRPr="00D83CA6">
        <w:rPr>
          <w:b w:val="0"/>
        </w:rPr>
        <w:t>CONSTRUCTION OF BATTERY ENERGY STORAGE SYSTEM (BESS) AT SEGS VIII AND XI</w:t>
      </w:r>
      <w:bookmarkEnd w:id="5"/>
    </w:p>
    <w:p w14:paraId="017F57A1" w14:textId="77777777" w:rsidR="00A47A48" w:rsidRPr="00F00C8A" w:rsidRDefault="0082335A" w:rsidP="008D1CBD">
      <w:pPr>
        <w:pStyle w:val="BodyText"/>
        <w:kinsoku w:val="0"/>
        <w:overflowPunct w:val="0"/>
        <w:spacing w:after="0"/>
        <w:ind w:right="117"/>
        <w:rPr>
          <w:rFonts w:ascii="Tahoma" w:hAnsi="Tahoma" w:cs="Tahoma"/>
        </w:rPr>
      </w:pPr>
      <w:r w:rsidRPr="00D83CA6">
        <w:rPr>
          <w:rFonts w:ascii="Tahoma" w:eastAsia="Times New Roman" w:hAnsi="Tahoma" w:cs="Tahoma"/>
        </w:rPr>
        <w:t>The California Energy Commission certified the Solar Electric Generating System</w:t>
      </w:r>
      <w:r w:rsidRPr="00F00C8A">
        <w:rPr>
          <w:rFonts w:ascii="Tahoma" w:eastAsia="Times New Roman" w:hAnsi="Tahoma" w:cs="Tahoma"/>
        </w:rPr>
        <w:t xml:space="preserve"> (SEGS) VIII project in March 1989, which commenced commercial operation in </w:t>
      </w:r>
      <w:r w:rsidRPr="00F00C8A">
        <w:rPr>
          <w:rFonts w:ascii="Tahoma" w:eastAsia="Times New Roman" w:hAnsi="Tahoma" w:cs="Tahoma"/>
        </w:rPr>
        <w:lastRenderedPageBreak/>
        <w:t>December 1989. SEGS IX was certified by the Energy Commission February 1990 and was operational in October 1990.</w:t>
      </w:r>
      <w:r w:rsidR="00C219B3" w:rsidRPr="00F00C8A">
        <w:rPr>
          <w:rFonts w:ascii="Tahoma" w:hAnsi="Tahoma" w:cs="Tahoma"/>
        </w:rPr>
        <w:t xml:space="preserve"> SEGS VIII and IX </w:t>
      </w:r>
      <w:r w:rsidR="00C92105" w:rsidRPr="00F00C8A">
        <w:rPr>
          <w:rFonts w:ascii="Tahoma" w:hAnsi="Tahoma" w:cs="Tahoma"/>
        </w:rPr>
        <w:t xml:space="preserve">employ parabolic mirrors to concentrate </w:t>
      </w:r>
      <w:r w:rsidR="00C219B3" w:rsidRPr="00F00C8A">
        <w:rPr>
          <w:rFonts w:ascii="Tahoma" w:hAnsi="Tahoma" w:cs="Tahoma"/>
        </w:rPr>
        <w:t xml:space="preserve">solar thermal </w:t>
      </w:r>
      <w:r w:rsidR="00C92105" w:rsidRPr="00F00C8A">
        <w:rPr>
          <w:rFonts w:ascii="Tahoma" w:hAnsi="Tahoma" w:cs="Tahoma"/>
        </w:rPr>
        <w:t xml:space="preserve">energy </w:t>
      </w:r>
      <w:r w:rsidR="00C219B3" w:rsidRPr="00F00C8A">
        <w:rPr>
          <w:rFonts w:ascii="Tahoma" w:hAnsi="Tahoma" w:cs="Tahoma"/>
        </w:rPr>
        <w:t>to heat fluid</w:t>
      </w:r>
      <w:r w:rsidR="00C92105" w:rsidRPr="00F00C8A">
        <w:rPr>
          <w:rFonts w:ascii="Tahoma" w:hAnsi="Tahoma" w:cs="Tahoma"/>
        </w:rPr>
        <w:t xml:space="preserve"> </w:t>
      </w:r>
      <w:r w:rsidR="00C219B3" w:rsidRPr="00F00C8A">
        <w:rPr>
          <w:rFonts w:ascii="Tahoma" w:hAnsi="Tahoma" w:cs="Tahoma"/>
        </w:rPr>
        <w:t xml:space="preserve">to create steam </w:t>
      </w:r>
      <w:r w:rsidR="00C92105" w:rsidRPr="00F00C8A">
        <w:rPr>
          <w:rFonts w:ascii="Tahoma" w:hAnsi="Tahoma" w:cs="Tahoma"/>
        </w:rPr>
        <w:t xml:space="preserve">for the </w:t>
      </w:r>
      <w:r w:rsidR="00C219B3" w:rsidRPr="00F00C8A">
        <w:rPr>
          <w:rFonts w:ascii="Tahoma" w:hAnsi="Tahoma" w:cs="Tahoma"/>
        </w:rPr>
        <w:t>generat</w:t>
      </w:r>
      <w:r w:rsidR="00C92105" w:rsidRPr="00F00C8A">
        <w:rPr>
          <w:rFonts w:ascii="Tahoma" w:hAnsi="Tahoma" w:cs="Tahoma"/>
        </w:rPr>
        <w:t xml:space="preserve">ion of </w:t>
      </w:r>
      <w:r w:rsidR="000328C0">
        <w:rPr>
          <w:rFonts w:ascii="Tahoma" w:hAnsi="Tahoma" w:cs="Tahoma"/>
        </w:rPr>
        <w:t xml:space="preserve">a combined total of </w:t>
      </w:r>
      <w:r w:rsidR="00C219B3" w:rsidRPr="00F00C8A">
        <w:rPr>
          <w:rFonts w:ascii="Tahoma" w:hAnsi="Tahoma" w:cs="Tahoma"/>
        </w:rPr>
        <w:t xml:space="preserve">up to 160 megawatts (MW) of electricity. </w:t>
      </w:r>
      <w:r w:rsidR="00C92105" w:rsidRPr="00F00C8A">
        <w:rPr>
          <w:rFonts w:ascii="Tahoma" w:eastAsia="Times New Roman" w:hAnsi="Tahoma" w:cs="Tahoma"/>
        </w:rPr>
        <w:t xml:space="preserve">Each of the </w:t>
      </w:r>
      <w:r w:rsidRPr="00F00C8A">
        <w:rPr>
          <w:rFonts w:ascii="Tahoma" w:eastAsia="Times New Roman" w:hAnsi="Tahoma" w:cs="Tahoma"/>
        </w:rPr>
        <w:t xml:space="preserve">SEGS </w:t>
      </w:r>
      <w:r w:rsidR="00C92105" w:rsidRPr="00F00C8A">
        <w:rPr>
          <w:rFonts w:ascii="Tahoma" w:eastAsia="Times New Roman" w:hAnsi="Tahoma" w:cs="Tahoma"/>
        </w:rPr>
        <w:t>project</w:t>
      </w:r>
      <w:r w:rsidR="00857B81">
        <w:rPr>
          <w:rFonts w:ascii="Tahoma" w:eastAsia="Times New Roman" w:hAnsi="Tahoma" w:cs="Tahoma"/>
        </w:rPr>
        <w:t>s</w:t>
      </w:r>
      <w:r w:rsidR="00C92105" w:rsidRPr="00F00C8A">
        <w:rPr>
          <w:rFonts w:ascii="Tahoma" w:eastAsia="Times New Roman" w:hAnsi="Tahoma" w:cs="Tahoma"/>
        </w:rPr>
        <w:t xml:space="preserve"> </w:t>
      </w:r>
      <w:r w:rsidRPr="00F00C8A">
        <w:rPr>
          <w:rFonts w:ascii="Tahoma" w:eastAsia="Times New Roman" w:hAnsi="Tahoma" w:cs="Tahoma"/>
        </w:rPr>
        <w:t>provide a peak of 80 MW of solar thermal electricity to the Southern California Edison (SCE) transmission grid.</w:t>
      </w:r>
      <w:r w:rsidR="00A47A48" w:rsidRPr="00F00C8A">
        <w:rPr>
          <w:rFonts w:ascii="Tahoma" w:eastAsia="Times New Roman" w:hAnsi="Tahoma" w:cs="Tahoma"/>
        </w:rPr>
        <w:t xml:space="preserve"> Both projects are </w:t>
      </w:r>
      <w:bookmarkStart w:id="6" w:name="_bookmark2"/>
      <w:bookmarkStart w:id="7" w:name="_bookmark0"/>
      <w:bookmarkStart w:id="8" w:name="_bookmark1"/>
      <w:bookmarkEnd w:id="6"/>
      <w:bookmarkEnd w:id="7"/>
      <w:bookmarkEnd w:id="8"/>
      <w:r w:rsidR="00A47A48" w:rsidRPr="00F00C8A">
        <w:rPr>
          <w:rFonts w:ascii="Tahoma" w:hAnsi="Tahoma" w:cs="Tahoma"/>
        </w:rPr>
        <w:t>located near Harper Lake in San Bernardino County, California.</w:t>
      </w:r>
    </w:p>
    <w:p w14:paraId="0D5170B1" w14:textId="77777777" w:rsidR="00FF121A" w:rsidRPr="00F00C8A" w:rsidRDefault="00FF121A" w:rsidP="008D1CBD">
      <w:pPr>
        <w:pStyle w:val="BodyText"/>
        <w:kinsoku w:val="0"/>
        <w:overflowPunct w:val="0"/>
        <w:spacing w:after="0"/>
        <w:ind w:right="117"/>
        <w:rPr>
          <w:rFonts w:ascii="Tahoma" w:hAnsi="Tahoma" w:cs="Tahoma"/>
        </w:rPr>
      </w:pPr>
    </w:p>
    <w:p w14:paraId="085CE86F" w14:textId="77777777" w:rsidR="0082335A" w:rsidRPr="00F00C8A" w:rsidRDefault="00614B73" w:rsidP="008D1CBD">
      <w:pPr>
        <w:pStyle w:val="BodyText"/>
        <w:kinsoku w:val="0"/>
        <w:overflowPunct w:val="0"/>
        <w:spacing w:after="0"/>
        <w:rPr>
          <w:rFonts w:ascii="Tahoma" w:hAnsi="Tahoma" w:cs="Tahoma"/>
        </w:rPr>
      </w:pPr>
      <w:r w:rsidRPr="00F00C8A">
        <w:rPr>
          <w:rFonts w:ascii="Tahoma" w:hAnsi="Tahoma" w:cs="Tahoma"/>
        </w:rPr>
        <w:t>On July 26, 2019, Luz Solar Partners VIII and IX, LLC</w:t>
      </w:r>
      <w:r w:rsidR="00C219B3" w:rsidRPr="00F00C8A">
        <w:rPr>
          <w:rFonts w:ascii="Tahoma" w:hAnsi="Tahoma" w:cs="Tahoma"/>
        </w:rPr>
        <w:t>,</w:t>
      </w:r>
      <w:r w:rsidRPr="00F00C8A">
        <w:rPr>
          <w:rFonts w:ascii="Tahoma" w:hAnsi="Tahoma" w:cs="Tahoma"/>
        </w:rPr>
        <w:t xml:space="preserve"> filed a post certification petition to change the design and operation of SEGS VIII &amp; IX</w:t>
      </w:r>
      <w:r w:rsidR="000328C0">
        <w:rPr>
          <w:rFonts w:ascii="Tahoma" w:hAnsi="Tahoma" w:cs="Tahoma"/>
        </w:rPr>
        <w:t>,</w:t>
      </w:r>
      <w:r w:rsidRPr="00F00C8A">
        <w:rPr>
          <w:rFonts w:ascii="Tahoma" w:hAnsi="Tahoma" w:cs="Tahoma"/>
        </w:rPr>
        <w:t xml:space="preserve"> and </w:t>
      </w:r>
      <w:r w:rsidR="000328C0">
        <w:rPr>
          <w:rFonts w:ascii="Tahoma" w:hAnsi="Tahoma" w:cs="Tahoma"/>
        </w:rPr>
        <w:t xml:space="preserve">to </w:t>
      </w:r>
      <w:r w:rsidRPr="00F00C8A">
        <w:rPr>
          <w:rFonts w:ascii="Tahoma" w:hAnsi="Tahoma" w:cs="Tahoma"/>
        </w:rPr>
        <w:t xml:space="preserve">modify the Commission Decisions for the SEGS VIII and IX to </w:t>
      </w:r>
      <w:r w:rsidR="000328C0">
        <w:rPr>
          <w:rFonts w:ascii="Tahoma" w:hAnsi="Tahoma" w:cs="Tahoma"/>
        </w:rPr>
        <w:t xml:space="preserve">allow for the addition of </w:t>
      </w:r>
      <w:r w:rsidRPr="00F00C8A">
        <w:rPr>
          <w:rFonts w:ascii="Tahoma" w:hAnsi="Tahoma" w:cs="Tahoma"/>
        </w:rPr>
        <w:t xml:space="preserve">a </w:t>
      </w:r>
      <w:r w:rsidR="00857B81">
        <w:rPr>
          <w:rFonts w:ascii="Tahoma" w:hAnsi="Tahoma" w:cs="Tahoma"/>
        </w:rPr>
        <w:t>b</w:t>
      </w:r>
      <w:r w:rsidRPr="00F00C8A">
        <w:rPr>
          <w:rFonts w:ascii="Tahoma" w:hAnsi="Tahoma" w:cs="Tahoma"/>
        </w:rPr>
        <w:t xml:space="preserve">attery </w:t>
      </w:r>
      <w:r w:rsidR="00857B81">
        <w:rPr>
          <w:rFonts w:ascii="Tahoma" w:hAnsi="Tahoma" w:cs="Tahoma"/>
        </w:rPr>
        <w:t>e</w:t>
      </w:r>
      <w:r w:rsidRPr="00F00C8A">
        <w:rPr>
          <w:rFonts w:ascii="Tahoma" w:hAnsi="Tahoma" w:cs="Tahoma"/>
        </w:rPr>
        <w:t xml:space="preserve">nergy </w:t>
      </w:r>
      <w:r w:rsidR="00857B81">
        <w:rPr>
          <w:rFonts w:ascii="Tahoma" w:hAnsi="Tahoma" w:cs="Tahoma"/>
        </w:rPr>
        <w:t>s</w:t>
      </w:r>
      <w:r w:rsidRPr="00F00C8A">
        <w:rPr>
          <w:rFonts w:ascii="Tahoma" w:hAnsi="Tahoma" w:cs="Tahoma"/>
        </w:rPr>
        <w:t xml:space="preserve">torage </w:t>
      </w:r>
      <w:r w:rsidR="00857B81">
        <w:rPr>
          <w:rFonts w:ascii="Tahoma" w:hAnsi="Tahoma" w:cs="Tahoma"/>
        </w:rPr>
        <w:t>s</w:t>
      </w:r>
      <w:r w:rsidRPr="00F00C8A">
        <w:rPr>
          <w:rFonts w:ascii="Tahoma" w:hAnsi="Tahoma" w:cs="Tahoma"/>
        </w:rPr>
        <w:t>ystem (BESS).</w:t>
      </w:r>
    </w:p>
    <w:p w14:paraId="6F4D96CB" w14:textId="77777777" w:rsidR="00C219B3" w:rsidRPr="00F00C8A" w:rsidRDefault="00C219B3" w:rsidP="008D1CBD">
      <w:pPr>
        <w:pStyle w:val="BodyText"/>
        <w:kinsoku w:val="0"/>
        <w:overflowPunct w:val="0"/>
        <w:spacing w:after="0"/>
        <w:rPr>
          <w:rFonts w:ascii="Tahoma" w:hAnsi="Tahoma" w:cs="Tahoma"/>
        </w:rPr>
      </w:pPr>
    </w:p>
    <w:p w14:paraId="0E9ECF3D" w14:textId="77777777" w:rsidR="00C219B3" w:rsidRPr="00F00C8A" w:rsidRDefault="00C219B3" w:rsidP="008D1CBD">
      <w:pPr>
        <w:pStyle w:val="BodyText"/>
        <w:kinsoku w:val="0"/>
        <w:overflowPunct w:val="0"/>
        <w:spacing w:after="0"/>
        <w:rPr>
          <w:rFonts w:ascii="Tahoma" w:hAnsi="Tahoma" w:cs="Tahoma"/>
        </w:rPr>
      </w:pPr>
      <w:r w:rsidRPr="00F00C8A">
        <w:rPr>
          <w:rFonts w:ascii="Tahoma" w:hAnsi="Tahoma" w:cs="Tahoma"/>
        </w:rPr>
        <w:t xml:space="preserve">The BESS </w:t>
      </w:r>
      <w:r w:rsidR="00FF121A" w:rsidRPr="00F00C8A">
        <w:rPr>
          <w:rFonts w:ascii="Tahoma" w:hAnsi="Tahoma" w:cs="Tahoma"/>
        </w:rPr>
        <w:t xml:space="preserve">project </w:t>
      </w:r>
      <w:r w:rsidRPr="00F00C8A">
        <w:rPr>
          <w:rFonts w:ascii="Tahoma" w:hAnsi="Tahoma" w:cs="Tahoma"/>
        </w:rPr>
        <w:t>will be installed</w:t>
      </w:r>
      <w:r w:rsidR="00FF121A" w:rsidRPr="00F00C8A">
        <w:rPr>
          <w:rFonts w:ascii="Tahoma" w:hAnsi="Tahoma" w:cs="Tahoma"/>
        </w:rPr>
        <w:t xml:space="preserve"> within the footprints of the </w:t>
      </w:r>
      <w:r w:rsidRPr="00F00C8A">
        <w:rPr>
          <w:rFonts w:ascii="Tahoma" w:hAnsi="Tahoma" w:cs="Tahoma"/>
        </w:rPr>
        <w:t xml:space="preserve">previously disturbed land </w:t>
      </w:r>
      <w:r w:rsidR="00FF121A" w:rsidRPr="00F00C8A">
        <w:rPr>
          <w:rFonts w:ascii="Tahoma" w:hAnsi="Tahoma" w:cs="Tahoma"/>
        </w:rPr>
        <w:t xml:space="preserve">areas </w:t>
      </w:r>
      <w:r w:rsidRPr="00F00C8A">
        <w:rPr>
          <w:rFonts w:ascii="Tahoma" w:hAnsi="Tahoma" w:cs="Tahoma"/>
        </w:rPr>
        <w:t xml:space="preserve">of the </w:t>
      </w:r>
      <w:r w:rsidR="00FF121A" w:rsidRPr="00F00C8A">
        <w:rPr>
          <w:rFonts w:ascii="Tahoma" w:hAnsi="Tahoma" w:cs="Tahoma"/>
        </w:rPr>
        <w:t xml:space="preserve">currently </w:t>
      </w:r>
      <w:r w:rsidRPr="00F00C8A">
        <w:rPr>
          <w:rFonts w:ascii="Tahoma" w:hAnsi="Tahoma" w:cs="Tahoma"/>
        </w:rPr>
        <w:t xml:space="preserve">operating </w:t>
      </w:r>
      <w:r w:rsidR="00FF121A" w:rsidRPr="00F00C8A">
        <w:rPr>
          <w:rFonts w:ascii="Tahoma" w:hAnsi="Tahoma" w:cs="Tahoma"/>
        </w:rPr>
        <w:t>SEGS VIII and IX projects</w:t>
      </w:r>
      <w:r w:rsidRPr="00F00C8A">
        <w:rPr>
          <w:rFonts w:ascii="Tahoma" w:hAnsi="Tahoma" w:cs="Tahoma"/>
        </w:rPr>
        <w:t xml:space="preserve">. </w:t>
      </w:r>
      <w:r w:rsidR="00FF121A" w:rsidRPr="00F00C8A">
        <w:rPr>
          <w:rFonts w:ascii="Tahoma" w:hAnsi="Tahoma" w:cs="Tahoma"/>
        </w:rPr>
        <w:t>The BESS project would occupy a</w:t>
      </w:r>
      <w:r w:rsidRPr="00F00C8A">
        <w:rPr>
          <w:rFonts w:ascii="Tahoma" w:hAnsi="Tahoma" w:cs="Tahoma"/>
        </w:rPr>
        <w:t xml:space="preserve">pproximately 9 acres. The BESS foundations </w:t>
      </w:r>
      <w:r w:rsidR="00FF121A" w:rsidRPr="00F00C8A">
        <w:rPr>
          <w:rFonts w:ascii="Tahoma" w:hAnsi="Tahoma" w:cs="Tahoma"/>
        </w:rPr>
        <w:t xml:space="preserve">would be built on less </w:t>
      </w:r>
      <w:r w:rsidRPr="00F00C8A">
        <w:rPr>
          <w:rFonts w:ascii="Tahoma" w:hAnsi="Tahoma" w:cs="Tahoma"/>
        </w:rPr>
        <w:t>than one acre.</w:t>
      </w:r>
    </w:p>
    <w:p w14:paraId="7D811F2A" w14:textId="77777777" w:rsidR="00C219B3" w:rsidRPr="00F00C8A" w:rsidRDefault="00C219B3" w:rsidP="008D1CBD">
      <w:pPr>
        <w:pStyle w:val="BodyText"/>
        <w:kinsoku w:val="0"/>
        <w:overflowPunct w:val="0"/>
        <w:spacing w:after="0"/>
        <w:rPr>
          <w:rFonts w:ascii="Tahoma" w:hAnsi="Tahoma" w:cs="Tahoma"/>
        </w:rPr>
      </w:pPr>
    </w:p>
    <w:p w14:paraId="5D957D73" w14:textId="77777777" w:rsidR="00FF121A" w:rsidRPr="00F00C8A" w:rsidRDefault="00FF121A" w:rsidP="00392895">
      <w:pPr>
        <w:pStyle w:val="BodyText"/>
        <w:kinsoku w:val="0"/>
        <w:overflowPunct w:val="0"/>
        <w:spacing w:after="0"/>
        <w:rPr>
          <w:rFonts w:ascii="Tahoma" w:hAnsi="Tahoma" w:cs="Tahoma"/>
        </w:rPr>
      </w:pPr>
      <w:r w:rsidRPr="00F00C8A">
        <w:rPr>
          <w:rFonts w:ascii="Tahoma" w:hAnsi="Tahoma" w:cs="Tahoma"/>
        </w:rPr>
        <w:t xml:space="preserve">The batteries to be installed as part of the BESS project constitute </w:t>
      </w:r>
      <w:r w:rsidR="00C219B3" w:rsidRPr="00F00C8A">
        <w:rPr>
          <w:rFonts w:ascii="Tahoma" w:hAnsi="Tahoma" w:cs="Tahoma"/>
        </w:rPr>
        <w:t xml:space="preserve">individual </w:t>
      </w:r>
      <w:r w:rsidR="000328C0">
        <w:rPr>
          <w:rFonts w:ascii="Tahoma" w:hAnsi="Tahoma" w:cs="Tahoma"/>
        </w:rPr>
        <w:t>Lithium Ion (</w:t>
      </w:r>
      <w:r w:rsidR="00C219B3" w:rsidRPr="00F00C8A">
        <w:rPr>
          <w:rFonts w:ascii="Tahoma" w:hAnsi="Tahoma" w:cs="Tahoma"/>
        </w:rPr>
        <w:t>Li-ion</w:t>
      </w:r>
      <w:r w:rsidR="000328C0">
        <w:rPr>
          <w:rFonts w:ascii="Tahoma" w:hAnsi="Tahoma" w:cs="Tahoma"/>
        </w:rPr>
        <w:t>)</w:t>
      </w:r>
      <w:r w:rsidR="00C219B3" w:rsidRPr="00F00C8A">
        <w:rPr>
          <w:rFonts w:ascii="Tahoma" w:hAnsi="Tahoma" w:cs="Tahoma"/>
        </w:rPr>
        <w:t xml:space="preserve"> cells</w:t>
      </w:r>
      <w:r w:rsidRPr="00F00C8A">
        <w:rPr>
          <w:rFonts w:ascii="Tahoma" w:hAnsi="Tahoma" w:cs="Tahoma"/>
        </w:rPr>
        <w:t>. The c</w:t>
      </w:r>
      <w:r w:rsidR="00C219B3" w:rsidRPr="00F00C8A">
        <w:rPr>
          <w:rFonts w:ascii="Tahoma" w:hAnsi="Tahoma" w:cs="Tahoma"/>
        </w:rPr>
        <w:t xml:space="preserve">ells </w:t>
      </w:r>
      <w:r w:rsidRPr="00F00C8A">
        <w:rPr>
          <w:rFonts w:ascii="Tahoma" w:hAnsi="Tahoma" w:cs="Tahoma"/>
        </w:rPr>
        <w:t xml:space="preserve">would be </w:t>
      </w:r>
      <w:r w:rsidR="00C219B3" w:rsidRPr="00F00C8A">
        <w:rPr>
          <w:rFonts w:ascii="Tahoma" w:hAnsi="Tahoma" w:cs="Tahoma"/>
        </w:rPr>
        <w:t xml:space="preserve">assembled either in series or parallel connection and sealed to form the battery modules. The cells </w:t>
      </w:r>
      <w:r w:rsidRPr="00F00C8A">
        <w:rPr>
          <w:rFonts w:ascii="Tahoma" w:hAnsi="Tahoma" w:cs="Tahoma"/>
        </w:rPr>
        <w:t xml:space="preserve">would </w:t>
      </w:r>
      <w:r w:rsidR="00C219B3" w:rsidRPr="00F00C8A">
        <w:rPr>
          <w:rFonts w:ascii="Tahoma" w:hAnsi="Tahoma" w:cs="Tahoma"/>
        </w:rPr>
        <w:t xml:space="preserve">have an operating direct current (DC) voltage that ranges between 2 volts to 6 volts while the DC voltage range for the modules is between 32 volts to 96 volts. Several battery modules </w:t>
      </w:r>
      <w:r w:rsidRPr="00F00C8A">
        <w:rPr>
          <w:rFonts w:ascii="Tahoma" w:hAnsi="Tahoma" w:cs="Tahoma"/>
        </w:rPr>
        <w:t>would be</w:t>
      </w:r>
      <w:r w:rsidR="00C219B3" w:rsidRPr="00F00C8A">
        <w:rPr>
          <w:rFonts w:ascii="Tahoma" w:hAnsi="Tahoma" w:cs="Tahoma"/>
        </w:rPr>
        <w:t xml:space="preserve"> installed in self-supporting racks and are electrically connected either in series or parallel configuration to deliver the desired voltage and power rating</w:t>
      </w:r>
      <w:r w:rsidRPr="00F00C8A">
        <w:rPr>
          <w:rFonts w:ascii="Tahoma" w:hAnsi="Tahoma" w:cs="Tahoma"/>
        </w:rPr>
        <w:t>.</w:t>
      </w:r>
    </w:p>
    <w:p w14:paraId="4AFA93E5" w14:textId="77777777" w:rsidR="00C92105" w:rsidRPr="00F00C8A" w:rsidRDefault="00C92105" w:rsidP="00392895">
      <w:pPr>
        <w:pStyle w:val="BodyText"/>
        <w:kinsoku w:val="0"/>
        <w:overflowPunct w:val="0"/>
        <w:spacing w:after="0"/>
        <w:rPr>
          <w:rFonts w:ascii="Tahoma" w:hAnsi="Tahoma" w:cs="Tahoma"/>
        </w:rPr>
      </w:pPr>
    </w:p>
    <w:p w14:paraId="0A08A058" w14:textId="77777777" w:rsidR="00C219B3" w:rsidRPr="00F00C8A" w:rsidRDefault="00C219B3" w:rsidP="00392895">
      <w:pPr>
        <w:pStyle w:val="BodyText"/>
        <w:kinsoku w:val="0"/>
        <w:overflowPunct w:val="0"/>
        <w:spacing w:after="0"/>
        <w:rPr>
          <w:rFonts w:ascii="Tahoma" w:hAnsi="Tahoma" w:cs="Tahoma"/>
        </w:rPr>
      </w:pPr>
      <w:r w:rsidRPr="00F00C8A">
        <w:rPr>
          <w:rFonts w:ascii="Tahoma" w:hAnsi="Tahoma" w:cs="Tahoma"/>
        </w:rPr>
        <w:t>The energy conversion</w:t>
      </w:r>
      <w:r w:rsidR="00FF121A" w:rsidRPr="00F00C8A">
        <w:rPr>
          <w:rFonts w:ascii="Tahoma" w:hAnsi="Tahoma" w:cs="Tahoma"/>
        </w:rPr>
        <w:t xml:space="preserve"> through the Power Conversion System (PCS) would enable the bi-directional inverter to </w:t>
      </w:r>
      <w:r w:rsidRPr="00F00C8A">
        <w:rPr>
          <w:rFonts w:ascii="Tahoma" w:hAnsi="Tahoma" w:cs="Tahoma"/>
        </w:rPr>
        <w:t xml:space="preserve">connect the DC battery system to the </w:t>
      </w:r>
      <w:r w:rsidR="00FF121A" w:rsidRPr="00F00C8A">
        <w:rPr>
          <w:rFonts w:ascii="Tahoma" w:hAnsi="Tahoma" w:cs="Tahoma"/>
        </w:rPr>
        <w:t>Alternative Current (</w:t>
      </w:r>
      <w:r w:rsidRPr="00F00C8A">
        <w:rPr>
          <w:rFonts w:ascii="Tahoma" w:hAnsi="Tahoma" w:cs="Tahoma"/>
        </w:rPr>
        <w:t>AC</w:t>
      </w:r>
      <w:r w:rsidR="00FF121A" w:rsidRPr="00F00C8A">
        <w:rPr>
          <w:rFonts w:ascii="Tahoma" w:hAnsi="Tahoma" w:cs="Tahoma"/>
        </w:rPr>
        <w:t>)</w:t>
      </w:r>
      <w:r w:rsidRPr="00F00C8A">
        <w:rPr>
          <w:rFonts w:ascii="Tahoma" w:hAnsi="Tahoma" w:cs="Tahoma"/>
        </w:rPr>
        <w:t xml:space="preserve"> grid connected system. In addition to the inverter, the PCS </w:t>
      </w:r>
      <w:r w:rsidR="00FF121A" w:rsidRPr="00F00C8A">
        <w:rPr>
          <w:rFonts w:ascii="Tahoma" w:hAnsi="Tahoma" w:cs="Tahoma"/>
        </w:rPr>
        <w:t>would include</w:t>
      </w:r>
      <w:r w:rsidRPr="00F00C8A">
        <w:rPr>
          <w:rFonts w:ascii="Tahoma" w:hAnsi="Tahoma" w:cs="Tahoma"/>
        </w:rPr>
        <w:t xml:space="preserve"> protection equipment, DC and AC circuit breakers, waveform f</w:t>
      </w:r>
      <w:r w:rsidR="008D1CBD" w:rsidRPr="00F00C8A">
        <w:rPr>
          <w:rFonts w:ascii="Tahoma" w:hAnsi="Tahoma" w:cs="Tahoma"/>
        </w:rPr>
        <w:t xml:space="preserve">ilter equipment, and connection </w:t>
      </w:r>
      <w:r w:rsidRPr="00F00C8A">
        <w:rPr>
          <w:rFonts w:ascii="Tahoma" w:hAnsi="Tahoma" w:cs="Tahoma"/>
        </w:rPr>
        <w:t>cabling system.</w:t>
      </w:r>
    </w:p>
    <w:p w14:paraId="07FC15E1" w14:textId="77777777" w:rsidR="008D1CBD" w:rsidRPr="00F00C8A" w:rsidRDefault="008D1CBD" w:rsidP="00392895">
      <w:pPr>
        <w:pStyle w:val="BodyText"/>
        <w:kinsoku w:val="0"/>
        <w:overflowPunct w:val="0"/>
        <w:spacing w:after="0"/>
        <w:ind w:right="165"/>
        <w:rPr>
          <w:rFonts w:ascii="Tahoma" w:hAnsi="Tahoma" w:cs="Tahoma"/>
        </w:rPr>
      </w:pPr>
    </w:p>
    <w:p w14:paraId="6CE01E45" w14:textId="77777777" w:rsidR="00C219B3" w:rsidRPr="00F00C8A" w:rsidRDefault="00FF121A" w:rsidP="00392895">
      <w:pPr>
        <w:pStyle w:val="BodyText"/>
        <w:kinsoku w:val="0"/>
        <w:overflowPunct w:val="0"/>
        <w:spacing w:after="0"/>
        <w:ind w:right="165"/>
        <w:rPr>
          <w:rFonts w:ascii="Tahoma" w:hAnsi="Tahoma" w:cs="Tahoma"/>
        </w:rPr>
      </w:pPr>
      <w:r w:rsidRPr="00F00C8A">
        <w:rPr>
          <w:rFonts w:ascii="Tahoma" w:hAnsi="Tahoma" w:cs="Tahoma"/>
        </w:rPr>
        <w:t>T</w:t>
      </w:r>
      <w:r w:rsidR="00C219B3" w:rsidRPr="00F00C8A">
        <w:rPr>
          <w:rFonts w:ascii="Tahoma" w:hAnsi="Tahoma" w:cs="Tahoma"/>
        </w:rPr>
        <w:t xml:space="preserve">he BESS </w:t>
      </w:r>
      <w:r w:rsidRPr="00F00C8A">
        <w:rPr>
          <w:rFonts w:ascii="Tahoma" w:hAnsi="Tahoma" w:cs="Tahoma"/>
        </w:rPr>
        <w:t>project would in</w:t>
      </w:r>
      <w:r w:rsidR="00857B81">
        <w:rPr>
          <w:rFonts w:ascii="Tahoma" w:hAnsi="Tahoma" w:cs="Tahoma"/>
        </w:rPr>
        <w:t>clude</w:t>
      </w:r>
      <w:r w:rsidRPr="00F00C8A">
        <w:rPr>
          <w:rFonts w:ascii="Tahoma" w:hAnsi="Tahoma" w:cs="Tahoma"/>
        </w:rPr>
        <w:t xml:space="preserve"> a controller, which </w:t>
      </w:r>
      <w:r w:rsidR="00C219B3" w:rsidRPr="00F00C8A">
        <w:rPr>
          <w:rFonts w:ascii="Tahoma" w:hAnsi="Tahoma" w:cs="Tahoma"/>
        </w:rPr>
        <w:t xml:space="preserve">is a multi-level control system implemented to provide a hierarchical system that controls the battery modules, PCS, </w:t>
      </w:r>
      <w:r w:rsidR="00857B81">
        <w:rPr>
          <w:rFonts w:ascii="Tahoma" w:hAnsi="Tahoma" w:cs="Tahoma"/>
        </w:rPr>
        <w:t xml:space="preserve">and </w:t>
      </w:r>
      <w:r w:rsidR="00C219B3" w:rsidRPr="00F00C8A">
        <w:rPr>
          <w:rFonts w:ascii="Tahoma" w:hAnsi="Tahoma" w:cs="Tahoma"/>
        </w:rPr>
        <w:t>medium voltage system up to the point of coupling with the existing SEGS VIII and IX solar generating unit</w:t>
      </w:r>
      <w:r w:rsidRPr="00F00C8A">
        <w:rPr>
          <w:rFonts w:ascii="Tahoma" w:hAnsi="Tahoma" w:cs="Tahoma"/>
        </w:rPr>
        <w:t>s. The BESS controller would be</w:t>
      </w:r>
      <w:r w:rsidR="00C219B3" w:rsidRPr="00F00C8A">
        <w:rPr>
          <w:rFonts w:ascii="Tahoma" w:hAnsi="Tahoma" w:cs="Tahoma"/>
        </w:rPr>
        <w:t xml:space="preserve"> located in the existing control building on site.</w:t>
      </w:r>
    </w:p>
    <w:p w14:paraId="6CF62C7B" w14:textId="77777777" w:rsidR="008D1CBD" w:rsidRPr="00F00C8A" w:rsidRDefault="008D1CBD" w:rsidP="00392895">
      <w:pPr>
        <w:pStyle w:val="BodyText"/>
        <w:kinsoku w:val="0"/>
        <w:overflowPunct w:val="0"/>
        <w:spacing w:after="0"/>
        <w:ind w:right="165"/>
        <w:rPr>
          <w:rFonts w:ascii="Tahoma" w:hAnsi="Tahoma" w:cs="Tahoma"/>
        </w:rPr>
      </w:pPr>
    </w:p>
    <w:p w14:paraId="3B156EC8" w14:textId="77777777" w:rsidR="00C219B3" w:rsidRPr="00F00C8A" w:rsidRDefault="00C219B3" w:rsidP="00392895">
      <w:pPr>
        <w:pStyle w:val="BodyText"/>
        <w:kinsoku w:val="0"/>
        <w:overflowPunct w:val="0"/>
        <w:spacing w:after="0"/>
        <w:ind w:right="165"/>
        <w:rPr>
          <w:rFonts w:ascii="Tahoma" w:hAnsi="Tahoma" w:cs="Tahoma"/>
        </w:rPr>
      </w:pPr>
      <w:r w:rsidRPr="00F00C8A">
        <w:rPr>
          <w:rFonts w:ascii="Tahoma" w:hAnsi="Tahoma" w:cs="Tahoma"/>
        </w:rPr>
        <w:t xml:space="preserve">The AC side output of the PCS </w:t>
      </w:r>
      <w:r w:rsidR="00FF121A" w:rsidRPr="00F00C8A">
        <w:rPr>
          <w:rFonts w:ascii="Tahoma" w:hAnsi="Tahoma" w:cs="Tahoma"/>
        </w:rPr>
        <w:t xml:space="preserve">would be </w:t>
      </w:r>
      <w:r w:rsidRPr="00F00C8A">
        <w:rPr>
          <w:rFonts w:ascii="Tahoma" w:hAnsi="Tahoma" w:cs="Tahoma"/>
        </w:rPr>
        <w:t>transformed to medium AC voltage</w:t>
      </w:r>
      <w:r w:rsidR="00FF121A" w:rsidRPr="00F00C8A">
        <w:rPr>
          <w:rFonts w:ascii="Tahoma" w:hAnsi="Tahoma" w:cs="Tahoma"/>
        </w:rPr>
        <w:t xml:space="preserve"> in the range of 12 kV to 35 kV</w:t>
      </w:r>
      <w:r w:rsidR="0023075A">
        <w:rPr>
          <w:rFonts w:ascii="Tahoma" w:hAnsi="Tahoma" w:cs="Tahoma"/>
        </w:rPr>
        <w:t xml:space="preserve">. One </w:t>
      </w:r>
      <w:r w:rsidRPr="00F00C8A">
        <w:rPr>
          <w:rFonts w:ascii="Tahoma" w:hAnsi="Tahoma" w:cs="Tahoma"/>
        </w:rPr>
        <w:t>or more PCS units may be connected to each of these transformers either in a two-winding or three-winding configuration. The medium voltage (MV) transformers may be mounted on a comm</w:t>
      </w:r>
      <w:r w:rsidR="00FF121A" w:rsidRPr="00F00C8A">
        <w:rPr>
          <w:rFonts w:ascii="Tahoma" w:hAnsi="Tahoma" w:cs="Tahoma"/>
        </w:rPr>
        <w:t>on skid with inverters and PCS.</w:t>
      </w:r>
      <w:r w:rsidRPr="00F00C8A">
        <w:rPr>
          <w:rFonts w:ascii="Tahoma" w:hAnsi="Tahoma" w:cs="Tahoma"/>
          <w:b/>
          <w:bCs/>
        </w:rPr>
        <w:t xml:space="preserve"> </w:t>
      </w:r>
      <w:r w:rsidRPr="00F00C8A">
        <w:rPr>
          <w:rFonts w:ascii="Tahoma" w:hAnsi="Tahoma" w:cs="Tahoma"/>
        </w:rPr>
        <w:t xml:space="preserve">The MV side of all the MV transformers </w:t>
      </w:r>
      <w:r w:rsidR="00FF121A" w:rsidRPr="00F00C8A">
        <w:rPr>
          <w:rFonts w:ascii="Tahoma" w:hAnsi="Tahoma" w:cs="Tahoma"/>
        </w:rPr>
        <w:t xml:space="preserve">would </w:t>
      </w:r>
      <w:r w:rsidRPr="00F00C8A">
        <w:rPr>
          <w:rFonts w:ascii="Tahoma" w:hAnsi="Tahoma" w:cs="Tahoma"/>
        </w:rPr>
        <w:t xml:space="preserve">be collected and consolidated through a network of MV cables and terminate at the MV switchgear. The BESS generator step-up unit (GSU) transformer </w:t>
      </w:r>
      <w:r w:rsidR="00FF121A" w:rsidRPr="00F00C8A">
        <w:rPr>
          <w:rFonts w:ascii="Tahoma" w:hAnsi="Tahoma" w:cs="Tahoma"/>
        </w:rPr>
        <w:t xml:space="preserve">would </w:t>
      </w:r>
      <w:r w:rsidRPr="00F00C8A">
        <w:rPr>
          <w:rFonts w:ascii="Tahoma" w:hAnsi="Tahoma" w:cs="Tahoma"/>
        </w:rPr>
        <w:t xml:space="preserve">transform the BESS to 230 kV. The </w:t>
      </w:r>
      <w:r w:rsidRPr="00F00C8A">
        <w:rPr>
          <w:rFonts w:ascii="Tahoma" w:hAnsi="Tahoma" w:cs="Tahoma"/>
        </w:rPr>
        <w:lastRenderedPageBreak/>
        <w:t xml:space="preserve">high voltage side of the transformer will be connected via an overhead transmission line to the existing on-site switchyard, which contains an open bay position for the new connection. Therefore, </w:t>
      </w:r>
      <w:r w:rsidR="00857B81">
        <w:rPr>
          <w:rFonts w:ascii="Tahoma" w:hAnsi="Tahoma" w:cs="Tahoma"/>
        </w:rPr>
        <w:t xml:space="preserve">the </w:t>
      </w:r>
      <w:r w:rsidR="00FF121A" w:rsidRPr="00F00C8A">
        <w:rPr>
          <w:rFonts w:ascii="Tahoma" w:hAnsi="Tahoma" w:cs="Tahoma"/>
        </w:rPr>
        <w:t xml:space="preserve">BESS project would not involve the </w:t>
      </w:r>
      <w:r w:rsidRPr="00F00C8A">
        <w:rPr>
          <w:rFonts w:ascii="Tahoma" w:hAnsi="Tahoma" w:cs="Tahoma"/>
        </w:rPr>
        <w:t>expansion of the switchyard.</w:t>
      </w:r>
    </w:p>
    <w:p w14:paraId="4047D17D" w14:textId="77777777" w:rsidR="008D1CBD" w:rsidRPr="00F00C8A" w:rsidRDefault="008D1CBD" w:rsidP="00392895">
      <w:pPr>
        <w:pStyle w:val="BodyText"/>
        <w:kinsoku w:val="0"/>
        <w:overflowPunct w:val="0"/>
        <w:spacing w:after="0"/>
        <w:rPr>
          <w:rFonts w:ascii="Tahoma" w:hAnsi="Tahoma" w:cs="Tahoma"/>
        </w:rPr>
      </w:pPr>
    </w:p>
    <w:p w14:paraId="1E3C724B" w14:textId="77777777" w:rsidR="00C219B3" w:rsidRPr="00F00C8A" w:rsidRDefault="00B46F86" w:rsidP="00392895">
      <w:pPr>
        <w:pStyle w:val="BodyText"/>
        <w:kinsoku w:val="0"/>
        <w:overflowPunct w:val="0"/>
        <w:spacing w:after="0"/>
        <w:rPr>
          <w:rFonts w:ascii="Tahoma" w:hAnsi="Tahoma" w:cs="Tahoma"/>
        </w:rPr>
      </w:pPr>
      <w:r>
        <w:rPr>
          <w:rFonts w:ascii="Tahoma" w:hAnsi="Tahoma" w:cs="Tahoma"/>
        </w:rPr>
        <w:t>I</w:t>
      </w:r>
      <w:r w:rsidR="00C219B3" w:rsidRPr="00F00C8A">
        <w:rPr>
          <w:rFonts w:ascii="Tahoma" w:hAnsi="Tahoma" w:cs="Tahoma"/>
        </w:rPr>
        <w:t xml:space="preserve">ndividual batteries </w:t>
      </w:r>
      <w:r w:rsidR="00FF121A" w:rsidRPr="00F00C8A">
        <w:rPr>
          <w:rFonts w:ascii="Tahoma" w:hAnsi="Tahoma" w:cs="Tahoma"/>
        </w:rPr>
        <w:t xml:space="preserve">would be </w:t>
      </w:r>
      <w:r w:rsidR="00C219B3" w:rsidRPr="00F00C8A">
        <w:rPr>
          <w:rFonts w:ascii="Tahoma" w:hAnsi="Tahoma" w:cs="Tahoma"/>
        </w:rPr>
        <w:t xml:space="preserve">arranged and assembled within </w:t>
      </w:r>
      <w:r w:rsidR="00FF121A" w:rsidRPr="00F00C8A">
        <w:rPr>
          <w:rFonts w:ascii="Tahoma" w:hAnsi="Tahoma" w:cs="Tahoma"/>
        </w:rPr>
        <w:t xml:space="preserve">containers or enclosures </w:t>
      </w:r>
      <w:r w:rsidR="00C219B3" w:rsidRPr="00F00C8A">
        <w:rPr>
          <w:rFonts w:ascii="Tahoma" w:hAnsi="Tahoma" w:cs="Tahoma"/>
        </w:rPr>
        <w:t xml:space="preserve">constructed on-site. </w:t>
      </w:r>
      <w:r>
        <w:rPr>
          <w:rFonts w:ascii="Tahoma" w:hAnsi="Tahoma" w:cs="Tahoma"/>
        </w:rPr>
        <w:t>When using containers</w:t>
      </w:r>
      <w:r w:rsidR="00C219B3" w:rsidRPr="00F00C8A">
        <w:rPr>
          <w:rFonts w:ascii="Tahoma" w:hAnsi="Tahoma" w:cs="Tahoma"/>
        </w:rPr>
        <w:t xml:space="preserve">, each BESS container </w:t>
      </w:r>
      <w:r w:rsidR="00FF121A" w:rsidRPr="00F00C8A">
        <w:rPr>
          <w:rFonts w:ascii="Tahoma" w:hAnsi="Tahoma" w:cs="Tahoma"/>
        </w:rPr>
        <w:t>would</w:t>
      </w:r>
      <w:r w:rsidR="00C219B3" w:rsidRPr="00F00C8A">
        <w:rPr>
          <w:rFonts w:ascii="Tahoma" w:hAnsi="Tahoma" w:cs="Tahoma"/>
        </w:rPr>
        <w:t xml:space="preserve"> have an energy storage rating of between 2 megawatt-hours (MWh) and 6 MWh. Each climate- controlled container </w:t>
      </w:r>
      <w:r w:rsidR="00FF121A" w:rsidRPr="00F00C8A">
        <w:rPr>
          <w:rFonts w:ascii="Tahoma" w:hAnsi="Tahoma" w:cs="Tahoma"/>
        </w:rPr>
        <w:t xml:space="preserve">would </w:t>
      </w:r>
      <w:r>
        <w:rPr>
          <w:rFonts w:ascii="Tahoma" w:hAnsi="Tahoma" w:cs="Tahoma"/>
        </w:rPr>
        <w:t xml:space="preserve">have </w:t>
      </w:r>
      <w:r w:rsidR="00FF121A" w:rsidRPr="00F00C8A">
        <w:rPr>
          <w:rFonts w:ascii="Tahoma" w:hAnsi="Tahoma" w:cs="Tahoma"/>
        </w:rPr>
        <w:t xml:space="preserve">an approximate dimension of </w:t>
      </w:r>
      <w:r w:rsidR="00C219B3" w:rsidRPr="00F00C8A">
        <w:rPr>
          <w:rFonts w:ascii="Tahoma" w:hAnsi="Tahoma" w:cs="Tahoma"/>
        </w:rPr>
        <w:t>53</w:t>
      </w:r>
      <w:r>
        <w:rPr>
          <w:rFonts w:ascii="Tahoma" w:hAnsi="Tahoma" w:cs="Tahoma"/>
        </w:rPr>
        <w:t>’ x</w:t>
      </w:r>
      <w:r w:rsidR="00C219B3" w:rsidRPr="00F00C8A">
        <w:rPr>
          <w:rFonts w:ascii="Tahoma" w:hAnsi="Tahoma" w:cs="Tahoma"/>
        </w:rPr>
        <w:t xml:space="preserve"> </w:t>
      </w:r>
      <w:r w:rsidR="00FF121A" w:rsidRPr="00F00C8A">
        <w:rPr>
          <w:rFonts w:ascii="Tahoma" w:hAnsi="Tahoma" w:cs="Tahoma"/>
        </w:rPr>
        <w:t>8</w:t>
      </w:r>
      <w:r>
        <w:rPr>
          <w:rFonts w:ascii="Tahoma" w:hAnsi="Tahoma" w:cs="Tahoma"/>
        </w:rPr>
        <w:t xml:space="preserve">’ x 10’ </w:t>
      </w:r>
      <w:r w:rsidRPr="00B46F86">
        <w:rPr>
          <w:rFonts w:ascii="Tahoma" w:hAnsi="Tahoma" w:cs="Tahoma"/>
        </w:rPr>
        <w:t>(</w:t>
      </w:r>
      <w:r w:rsidRPr="00B46F86">
        <w:rPr>
          <w:rFonts w:ascii="Tahoma" w:hAnsi="Tahoma" w:cs="Tahoma"/>
          <w:color w:val="000000"/>
        </w:rPr>
        <w:t>Length x Width x Height)</w:t>
      </w:r>
      <w:r w:rsidR="00FF121A" w:rsidRPr="00B46F86">
        <w:rPr>
          <w:rFonts w:ascii="Tahoma" w:hAnsi="Tahoma" w:cs="Tahoma"/>
        </w:rPr>
        <w:t xml:space="preserve">. </w:t>
      </w:r>
      <w:r w:rsidR="00C219B3" w:rsidRPr="00B46F86">
        <w:rPr>
          <w:rFonts w:ascii="Tahoma" w:hAnsi="Tahoma" w:cs="Tahoma"/>
        </w:rPr>
        <w:t>Based on an average size of 4 MWh per container, 40 containers would be used for an 8</w:t>
      </w:r>
      <w:r w:rsidR="00C219B3" w:rsidRPr="00F00C8A">
        <w:rPr>
          <w:rFonts w:ascii="Tahoma" w:hAnsi="Tahoma" w:cs="Tahoma"/>
        </w:rPr>
        <w:t>0 MW by 2- hour system. The heating, ventilation, and air conditioning (HVAC) tonnage sizing for each container (10-15 tons/MWh</w:t>
      </w:r>
      <w:r w:rsidR="00FF121A" w:rsidRPr="00F00C8A">
        <w:rPr>
          <w:rFonts w:ascii="Tahoma" w:hAnsi="Tahoma" w:cs="Tahoma"/>
        </w:rPr>
        <w:t>) is a function of the BESS use</w:t>
      </w:r>
      <w:r w:rsidR="00C219B3" w:rsidRPr="00F00C8A">
        <w:rPr>
          <w:rFonts w:ascii="Tahoma" w:hAnsi="Tahoma" w:cs="Tahoma"/>
        </w:rPr>
        <w:t xml:space="preserve">. If an enclosure is used to enclose the battery modules, a minimum of two HVAC units </w:t>
      </w:r>
      <w:r w:rsidR="00FF121A" w:rsidRPr="00F00C8A">
        <w:rPr>
          <w:rFonts w:ascii="Tahoma" w:hAnsi="Tahoma" w:cs="Tahoma"/>
        </w:rPr>
        <w:t xml:space="preserve">would </w:t>
      </w:r>
      <w:r w:rsidR="00C219B3" w:rsidRPr="00F00C8A">
        <w:rPr>
          <w:rFonts w:ascii="Tahoma" w:hAnsi="Tahoma" w:cs="Tahoma"/>
        </w:rPr>
        <w:t>be used to cool the enclosure to ensure redundancy.</w:t>
      </w:r>
    </w:p>
    <w:p w14:paraId="0FF95E79" w14:textId="77777777" w:rsidR="008D1CBD" w:rsidRPr="00F00C8A" w:rsidRDefault="008D1CBD" w:rsidP="00392895">
      <w:pPr>
        <w:pStyle w:val="BodyText"/>
        <w:kinsoku w:val="0"/>
        <w:overflowPunct w:val="0"/>
        <w:spacing w:after="0"/>
        <w:rPr>
          <w:rFonts w:ascii="Tahoma" w:hAnsi="Tahoma" w:cs="Tahoma"/>
        </w:rPr>
      </w:pPr>
    </w:p>
    <w:p w14:paraId="6CA9F669" w14:textId="77777777" w:rsidR="00C219B3" w:rsidRPr="00F00C8A" w:rsidRDefault="00FF121A" w:rsidP="00392895">
      <w:pPr>
        <w:pStyle w:val="BodyText"/>
        <w:kinsoku w:val="0"/>
        <w:overflowPunct w:val="0"/>
        <w:spacing w:after="0"/>
        <w:rPr>
          <w:rFonts w:ascii="Tahoma" w:hAnsi="Tahoma" w:cs="Tahoma"/>
        </w:rPr>
      </w:pPr>
      <w:r w:rsidRPr="00F00C8A">
        <w:rPr>
          <w:rFonts w:ascii="Tahoma" w:hAnsi="Tahoma" w:cs="Tahoma"/>
        </w:rPr>
        <w:t>T</w:t>
      </w:r>
      <w:r w:rsidR="00C219B3" w:rsidRPr="00F00C8A">
        <w:rPr>
          <w:rFonts w:ascii="Tahoma" w:hAnsi="Tahoma" w:cs="Tahoma"/>
        </w:rPr>
        <w:t xml:space="preserve">he fire protection system will </w:t>
      </w:r>
      <w:r w:rsidRPr="00F00C8A">
        <w:rPr>
          <w:rFonts w:ascii="Tahoma" w:hAnsi="Tahoma" w:cs="Tahoma"/>
        </w:rPr>
        <w:t>be</w:t>
      </w:r>
      <w:r w:rsidR="00C219B3" w:rsidRPr="00F00C8A">
        <w:rPr>
          <w:rFonts w:ascii="Tahoma" w:hAnsi="Tahoma" w:cs="Tahoma"/>
        </w:rPr>
        <w:t xml:space="preserve"> designed to meet applicable codes and regulations for battery energy storage systems and will be developed in coordination with the San Bernardino Fire Department. Components of the system would include a fire system control panel that will control the fire system by continuously monitoring the detection devices and manage the alarms in case of any fire event</w:t>
      </w:r>
      <w:r w:rsidRPr="00F00C8A">
        <w:rPr>
          <w:rFonts w:ascii="Tahoma" w:hAnsi="Tahoma" w:cs="Tahoma"/>
        </w:rPr>
        <w:t>.</w:t>
      </w:r>
    </w:p>
    <w:p w14:paraId="4F5F0BA9" w14:textId="77777777" w:rsidR="00392895" w:rsidRPr="00F00C8A" w:rsidRDefault="00392895" w:rsidP="00392895">
      <w:pPr>
        <w:pStyle w:val="BodyText"/>
        <w:kinsoku w:val="0"/>
        <w:overflowPunct w:val="0"/>
        <w:spacing w:after="0"/>
        <w:ind w:right="54"/>
        <w:rPr>
          <w:rFonts w:ascii="Tahoma" w:hAnsi="Tahoma" w:cs="Tahoma"/>
        </w:rPr>
      </w:pPr>
    </w:p>
    <w:p w14:paraId="0C4F336E" w14:textId="77777777" w:rsidR="00C219B3" w:rsidRDefault="00C219B3" w:rsidP="00392895">
      <w:pPr>
        <w:pStyle w:val="BodyText"/>
        <w:kinsoku w:val="0"/>
        <w:overflowPunct w:val="0"/>
        <w:spacing w:after="0"/>
        <w:ind w:right="54"/>
        <w:rPr>
          <w:rFonts w:ascii="Tahoma" w:hAnsi="Tahoma" w:cs="Tahoma"/>
        </w:rPr>
      </w:pPr>
      <w:r w:rsidRPr="00F00C8A">
        <w:rPr>
          <w:rFonts w:ascii="Tahoma" w:hAnsi="Tahoma" w:cs="Tahoma"/>
        </w:rPr>
        <w:t xml:space="preserve">BESS construction activities </w:t>
      </w:r>
      <w:r w:rsidR="00FF121A" w:rsidRPr="00F00C8A">
        <w:rPr>
          <w:rFonts w:ascii="Tahoma" w:hAnsi="Tahoma" w:cs="Tahoma"/>
        </w:rPr>
        <w:t xml:space="preserve">include </w:t>
      </w:r>
      <w:r w:rsidRPr="00F00C8A">
        <w:rPr>
          <w:rFonts w:ascii="Tahoma" w:hAnsi="Tahoma" w:cs="Tahoma"/>
        </w:rPr>
        <w:t>site preparation and grading, installation of foundations/supports, setting battery modules, wiring and electrical system installation, and assembly of the accessory components including transformers. The battery modules will be assembled inside individual containers or within an enclosure, depending on the selected BESS manufacturer.</w:t>
      </w:r>
    </w:p>
    <w:p w14:paraId="5574BF0D" w14:textId="77777777" w:rsidR="000C4CEC" w:rsidRPr="00F00C8A" w:rsidRDefault="000C4CEC" w:rsidP="00392895">
      <w:pPr>
        <w:pStyle w:val="BodyText"/>
        <w:kinsoku w:val="0"/>
        <w:overflowPunct w:val="0"/>
        <w:spacing w:after="0"/>
        <w:ind w:right="54"/>
        <w:rPr>
          <w:rFonts w:ascii="Tahoma" w:hAnsi="Tahoma" w:cs="Tahoma"/>
        </w:rPr>
      </w:pPr>
    </w:p>
    <w:p w14:paraId="7AD2497C" w14:textId="77777777" w:rsidR="00C219B3" w:rsidRPr="00F00C8A" w:rsidRDefault="00FF121A" w:rsidP="00392895">
      <w:pPr>
        <w:pStyle w:val="BodyText"/>
        <w:kinsoku w:val="0"/>
        <w:overflowPunct w:val="0"/>
        <w:spacing w:after="0"/>
        <w:rPr>
          <w:rFonts w:ascii="Tahoma" w:hAnsi="Tahoma" w:cs="Tahoma"/>
        </w:rPr>
      </w:pPr>
      <w:r w:rsidRPr="00F00C8A">
        <w:rPr>
          <w:rFonts w:ascii="Tahoma" w:hAnsi="Tahoma" w:cs="Tahoma"/>
        </w:rPr>
        <w:t>Below is the proposed s</w:t>
      </w:r>
      <w:r w:rsidR="00C219B3" w:rsidRPr="00F00C8A">
        <w:rPr>
          <w:rFonts w:ascii="Tahoma" w:hAnsi="Tahoma" w:cs="Tahoma"/>
        </w:rPr>
        <w:t>equence of construction activities for the BESS</w:t>
      </w:r>
      <w:r w:rsidRPr="00F00C8A">
        <w:rPr>
          <w:rFonts w:ascii="Tahoma" w:hAnsi="Tahoma" w:cs="Tahoma"/>
        </w:rPr>
        <w:t>:</w:t>
      </w:r>
    </w:p>
    <w:p w14:paraId="705A0C3C" w14:textId="77777777" w:rsidR="008D1CBD" w:rsidRPr="00F00C8A" w:rsidRDefault="008D1CBD" w:rsidP="00392895">
      <w:pPr>
        <w:pStyle w:val="BodyText"/>
        <w:kinsoku w:val="0"/>
        <w:overflowPunct w:val="0"/>
        <w:spacing w:after="0"/>
        <w:rPr>
          <w:rFonts w:ascii="Tahoma" w:hAnsi="Tahoma" w:cs="Tahoma"/>
        </w:rPr>
      </w:pPr>
    </w:p>
    <w:p w14:paraId="4994531B" w14:textId="77777777" w:rsidR="00C219B3" w:rsidRPr="00F00C8A" w:rsidRDefault="00C219B3" w:rsidP="00CC16FA">
      <w:pPr>
        <w:pStyle w:val="BodyText"/>
        <w:numPr>
          <w:ilvl w:val="0"/>
          <w:numId w:val="55"/>
        </w:numPr>
        <w:kinsoku w:val="0"/>
        <w:overflowPunct w:val="0"/>
        <w:spacing w:after="60"/>
        <w:rPr>
          <w:rFonts w:ascii="Tahoma" w:hAnsi="Tahoma" w:cs="Tahoma"/>
        </w:rPr>
      </w:pPr>
      <w:r w:rsidRPr="00F00C8A">
        <w:rPr>
          <w:rFonts w:ascii="Tahoma" w:hAnsi="Tahoma" w:cs="Tahoma"/>
        </w:rPr>
        <w:t>Pre-construction land survey</w:t>
      </w:r>
      <w:r w:rsidR="00165124" w:rsidRPr="00F00C8A">
        <w:rPr>
          <w:rFonts w:ascii="Tahoma" w:hAnsi="Tahoma" w:cs="Tahoma"/>
        </w:rPr>
        <w:t>;</w:t>
      </w:r>
    </w:p>
    <w:p w14:paraId="5A450FA5"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Equipment staging</w:t>
      </w:r>
      <w:r w:rsidR="00165124" w:rsidRPr="00F00C8A">
        <w:rPr>
          <w:rFonts w:ascii="Tahoma" w:hAnsi="Tahoma" w:cs="Tahoma"/>
        </w:rPr>
        <w:t>;</w:t>
      </w:r>
    </w:p>
    <w:p w14:paraId="267608CE"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Preparation of equipment</w:t>
      </w:r>
      <w:r w:rsidRPr="00F00C8A">
        <w:rPr>
          <w:rFonts w:ascii="Tahoma" w:hAnsi="Tahoma" w:cs="Tahoma"/>
          <w:spacing w:val="-5"/>
        </w:rPr>
        <w:t xml:space="preserve"> </w:t>
      </w:r>
      <w:r w:rsidRPr="00F00C8A">
        <w:rPr>
          <w:rFonts w:ascii="Tahoma" w:hAnsi="Tahoma" w:cs="Tahoma"/>
        </w:rPr>
        <w:t>foundations</w:t>
      </w:r>
      <w:r w:rsidR="00165124" w:rsidRPr="00F00C8A">
        <w:rPr>
          <w:rFonts w:ascii="Tahoma" w:hAnsi="Tahoma" w:cs="Tahoma"/>
        </w:rPr>
        <w:t>;</w:t>
      </w:r>
    </w:p>
    <w:p w14:paraId="193C94D7"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Grading</w:t>
      </w:r>
      <w:r w:rsidR="00165124" w:rsidRPr="00F00C8A">
        <w:rPr>
          <w:rFonts w:ascii="Tahoma" w:hAnsi="Tahoma" w:cs="Tahoma"/>
        </w:rPr>
        <w:t>;</w:t>
      </w:r>
    </w:p>
    <w:p w14:paraId="4426B2F4"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Site compaction and gravel as</w:t>
      </w:r>
      <w:r w:rsidRPr="00F00C8A">
        <w:rPr>
          <w:rFonts w:ascii="Tahoma" w:hAnsi="Tahoma" w:cs="Tahoma"/>
          <w:spacing w:val="-3"/>
        </w:rPr>
        <w:t xml:space="preserve"> </w:t>
      </w:r>
      <w:r w:rsidRPr="00F00C8A">
        <w:rPr>
          <w:rFonts w:ascii="Tahoma" w:hAnsi="Tahoma" w:cs="Tahoma"/>
        </w:rPr>
        <w:t>necessary</w:t>
      </w:r>
      <w:r w:rsidR="00165124" w:rsidRPr="00F00C8A">
        <w:rPr>
          <w:rFonts w:ascii="Tahoma" w:hAnsi="Tahoma" w:cs="Tahoma"/>
        </w:rPr>
        <w:t>;</w:t>
      </w:r>
    </w:p>
    <w:p w14:paraId="1BAC12FC"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Excavating footings and</w:t>
      </w:r>
      <w:r w:rsidRPr="00F00C8A">
        <w:rPr>
          <w:rFonts w:ascii="Tahoma" w:hAnsi="Tahoma" w:cs="Tahoma"/>
          <w:spacing w:val="-4"/>
        </w:rPr>
        <w:t xml:space="preserve"> </w:t>
      </w:r>
      <w:r w:rsidRPr="00F00C8A">
        <w:rPr>
          <w:rFonts w:ascii="Tahoma" w:hAnsi="Tahoma" w:cs="Tahoma"/>
        </w:rPr>
        <w:t>pads</w:t>
      </w:r>
      <w:r w:rsidR="00165124" w:rsidRPr="00F00C8A">
        <w:rPr>
          <w:rFonts w:ascii="Tahoma" w:hAnsi="Tahoma" w:cs="Tahoma"/>
        </w:rPr>
        <w:t>;</w:t>
      </w:r>
    </w:p>
    <w:p w14:paraId="336106F1"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Pour-in-place concrete footings, pad foundations, and/or</w:t>
      </w:r>
      <w:r w:rsidRPr="00F00C8A">
        <w:rPr>
          <w:rFonts w:ascii="Tahoma" w:hAnsi="Tahoma" w:cs="Tahoma"/>
          <w:spacing w:val="-2"/>
        </w:rPr>
        <w:t xml:space="preserve"> </w:t>
      </w:r>
      <w:r w:rsidRPr="00F00C8A">
        <w:rPr>
          <w:rFonts w:ascii="Tahoma" w:hAnsi="Tahoma" w:cs="Tahoma"/>
        </w:rPr>
        <w:t>piers</w:t>
      </w:r>
      <w:r w:rsidR="00165124" w:rsidRPr="00F00C8A">
        <w:rPr>
          <w:rFonts w:ascii="Tahoma" w:hAnsi="Tahoma" w:cs="Tahoma"/>
        </w:rPr>
        <w:t>;</w:t>
      </w:r>
    </w:p>
    <w:p w14:paraId="2C542AA3"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below-ground conduit</w:t>
      </w:r>
      <w:r w:rsidRPr="00F00C8A">
        <w:rPr>
          <w:rFonts w:ascii="Tahoma" w:hAnsi="Tahoma" w:cs="Tahoma"/>
          <w:spacing w:val="-1"/>
        </w:rPr>
        <w:t xml:space="preserve"> </w:t>
      </w:r>
      <w:r w:rsidRPr="00F00C8A">
        <w:rPr>
          <w:rFonts w:ascii="Tahoma" w:hAnsi="Tahoma" w:cs="Tahoma"/>
        </w:rPr>
        <w:t>banks</w:t>
      </w:r>
      <w:r w:rsidR="00165124" w:rsidRPr="00F00C8A">
        <w:rPr>
          <w:rFonts w:ascii="Tahoma" w:hAnsi="Tahoma" w:cs="Tahoma"/>
        </w:rPr>
        <w:t>;</w:t>
      </w:r>
    </w:p>
    <w:p w14:paraId="33F475F3"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PCS, power distribution systems, and pad-mounted</w:t>
      </w:r>
      <w:r w:rsidRPr="00F00C8A">
        <w:rPr>
          <w:rFonts w:ascii="Tahoma" w:hAnsi="Tahoma" w:cs="Tahoma"/>
          <w:spacing w:val="-6"/>
        </w:rPr>
        <w:t xml:space="preserve"> </w:t>
      </w:r>
      <w:r w:rsidRPr="00F00C8A">
        <w:rPr>
          <w:rFonts w:ascii="Tahoma" w:hAnsi="Tahoma" w:cs="Tahoma"/>
        </w:rPr>
        <w:t>transformers</w:t>
      </w:r>
      <w:r w:rsidR="00165124" w:rsidRPr="00F00C8A">
        <w:rPr>
          <w:rFonts w:ascii="Tahoma" w:hAnsi="Tahoma" w:cs="Tahoma"/>
        </w:rPr>
        <w:t>;</w:t>
      </w:r>
    </w:p>
    <w:p w14:paraId="445DB0BC"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below-ground and above-ground</w:t>
      </w:r>
      <w:r w:rsidRPr="00F00C8A">
        <w:rPr>
          <w:rFonts w:ascii="Tahoma" w:hAnsi="Tahoma" w:cs="Tahoma"/>
          <w:spacing w:val="-3"/>
        </w:rPr>
        <w:t xml:space="preserve"> </w:t>
      </w:r>
      <w:r w:rsidRPr="00F00C8A">
        <w:rPr>
          <w:rFonts w:ascii="Tahoma" w:hAnsi="Tahoma" w:cs="Tahoma"/>
        </w:rPr>
        <w:t>conduit</w:t>
      </w:r>
      <w:r w:rsidR="00165124" w:rsidRPr="00F00C8A">
        <w:rPr>
          <w:rFonts w:ascii="Tahoma" w:hAnsi="Tahoma" w:cs="Tahoma"/>
        </w:rPr>
        <w:t>;</w:t>
      </w:r>
    </w:p>
    <w:p w14:paraId="595204BF"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safety features and security</w:t>
      </w:r>
      <w:r w:rsidRPr="00F00C8A">
        <w:rPr>
          <w:rFonts w:ascii="Tahoma" w:hAnsi="Tahoma" w:cs="Tahoma"/>
          <w:spacing w:val="-4"/>
        </w:rPr>
        <w:t xml:space="preserve"> </w:t>
      </w:r>
      <w:r w:rsidRPr="00F00C8A">
        <w:rPr>
          <w:rFonts w:ascii="Tahoma" w:hAnsi="Tahoma" w:cs="Tahoma"/>
        </w:rPr>
        <w:t>lighting</w:t>
      </w:r>
      <w:r w:rsidR="00165124" w:rsidRPr="00F00C8A">
        <w:rPr>
          <w:rFonts w:ascii="Tahoma" w:hAnsi="Tahoma" w:cs="Tahoma"/>
        </w:rPr>
        <w:t>;</w:t>
      </w:r>
    </w:p>
    <w:p w14:paraId="3A8CF52B"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Cleanup and demobilize project</w:t>
      </w:r>
      <w:r w:rsidRPr="00F00C8A">
        <w:rPr>
          <w:rFonts w:ascii="Tahoma" w:hAnsi="Tahoma" w:cs="Tahoma"/>
          <w:spacing w:val="-1"/>
        </w:rPr>
        <w:t xml:space="preserve"> </w:t>
      </w:r>
      <w:r w:rsidRPr="00F00C8A">
        <w:rPr>
          <w:rFonts w:ascii="Tahoma" w:hAnsi="Tahoma" w:cs="Tahoma"/>
        </w:rPr>
        <w:t>site</w:t>
      </w:r>
      <w:r w:rsidR="008D1CBD" w:rsidRPr="00F00C8A">
        <w:rPr>
          <w:rFonts w:ascii="Tahoma" w:hAnsi="Tahoma" w:cs="Tahoma"/>
        </w:rPr>
        <w:t>; and</w:t>
      </w:r>
    </w:p>
    <w:p w14:paraId="4CA64E08"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Conduct operator orientation and</w:t>
      </w:r>
      <w:r w:rsidRPr="00F00C8A">
        <w:rPr>
          <w:rFonts w:ascii="Tahoma" w:hAnsi="Tahoma" w:cs="Tahoma"/>
          <w:spacing w:val="-6"/>
        </w:rPr>
        <w:t xml:space="preserve"> </w:t>
      </w:r>
      <w:r w:rsidRPr="00F00C8A">
        <w:rPr>
          <w:rFonts w:ascii="Tahoma" w:hAnsi="Tahoma" w:cs="Tahoma"/>
        </w:rPr>
        <w:t>training</w:t>
      </w:r>
      <w:r w:rsidR="008D1CBD" w:rsidRPr="00F00C8A">
        <w:rPr>
          <w:rFonts w:ascii="Tahoma" w:hAnsi="Tahoma" w:cs="Tahoma"/>
        </w:rPr>
        <w:t>.</w:t>
      </w:r>
    </w:p>
    <w:p w14:paraId="230C79D3" w14:textId="77777777" w:rsidR="008D1CBD" w:rsidRPr="00F00C8A" w:rsidRDefault="008D1CBD" w:rsidP="00392895">
      <w:pPr>
        <w:pStyle w:val="BodyText"/>
        <w:kinsoku w:val="0"/>
        <w:overflowPunct w:val="0"/>
        <w:spacing w:after="0"/>
        <w:ind w:left="39" w:right="110"/>
        <w:rPr>
          <w:rFonts w:ascii="Tahoma" w:hAnsi="Tahoma" w:cs="Tahoma"/>
        </w:rPr>
      </w:pPr>
    </w:p>
    <w:p w14:paraId="30AA633A" w14:textId="77777777" w:rsidR="00C219B3" w:rsidRDefault="00CA01DD" w:rsidP="00392895">
      <w:pPr>
        <w:pStyle w:val="BodyText"/>
        <w:kinsoku w:val="0"/>
        <w:overflowPunct w:val="0"/>
        <w:spacing w:after="0"/>
        <w:ind w:left="39" w:right="110"/>
        <w:rPr>
          <w:rFonts w:ascii="Tahoma" w:hAnsi="Tahoma" w:cs="Tahoma"/>
          <w:shd w:val="clear" w:color="auto" w:fill="F5F5F5"/>
        </w:rPr>
      </w:pPr>
      <w:r w:rsidRPr="00043D55">
        <w:rPr>
          <w:rFonts w:ascii="Tahoma" w:hAnsi="Tahoma" w:cs="Tahoma"/>
        </w:rPr>
        <w:t>Addition</w:t>
      </w:r>
      <w:r w:rsidR="00317083">
        <w:rPr>
          <w:rFonts w:ascii="Tahoma" w:hAnsi="Tahoma" w:cs="Tahoma"/>
        </w:rPr>
        <w:t>al</w:t>
      </w:r>
      <w:r w:rsidRPr="00043D55">
        <w:rPr>
          <w:rFonts w:ascii="Tahoma" w:hAnsi="Tahoma" w:cs="Tahoma"/>
        </w:rPr>
        <w:t xml:space="preserve"> information on </w:t>
      </w:r>
      <w:r w:rsidR="00FF121A" w:rsidRPr="00043D55">
        <w:rPr>
          <w:rFonts w:ascii="Tahoma" w:hAnsi="Tahoma" w:cs="Tahoma"/>
        </w:rPr>
        <w:t xml:space="preserve">the BESS project can be found in the </w:t>
      </w:r>
      <w:r w:rsidR="00FF121A" w:rsidRPr="00043D55">
        <w:rPr>
          <w:rFonts w:ascii="Tahoma" w:hAnsi="Tahoma" w:cs="Tahoma"/>
          <w:shd w:val="clear" w:color="auto" w:fill="F5F5F5"/>
        </w:rPr>
        <w:t>July 26, 2019</w:t>
      </w:r>
      <w:r w:rsidR="00FF121A" w:rsidRPr="00043D55">
        <w:rPr>
          <w:rFonts w:ascii="Tahoma" w:hAnsi="Tahoma" w:cs="Tahoma"/>
        </w:rPr>
        <w:t xml:space="preserve"> P</w:t>
      </w:r>
      <w:r w:rsidR="00FF121A" w:rsidRPr="00043D55">
        <w:rPr>
          <w:rFonts w:ascii="Tahoma" w:hAnsi="Tahoma" w:cs="Tahoma"/>
          <w:shd w:val="clear" w:color="auto" w:fill="F5F5F5"/>
        </w:rPr>
        <w:t>etition for Modification (Petition) of SEGS VIII and IX</w:t>
      </w:r>
      <w:r w:rsidR="005E48C8" w:rsidRPr="00043D55">
        <w:rPr>
          <w:rFonts w:ascii="Tahoma" w:hAnsi="Tahoma" w:cs="Tahoma"/>
          <w:shd w:val="clear" w:color="auto" w:fill="F5F5F5"/>
        </w:rPr>
        <w:t>; which as</w:t>
      </w:r>
      <w:r w:rsidR="00FF121A" w:rsidRPr="00043D55">
        <w:rPr>
          <w:rFonts w:ascii="Tahoma" w:hAnsi="Tahoma" w:cs="Tahoma"/>
          <w:shd w:val="clear" w:color="auto" w:fill="F5F5F5"/>
        </w:rPr>
        <w:t xml:space="preserve"> filed with the CEC and docketed on the project webpage (TN # 229090). A </w:t>
      </w:r>
      <w:r w:rsidR="005E48C8" w:rsidRPr="00043D55">
        <w:rPr>
          <w:rFonts w:ascii="Tahoma" w:hAnsi="Tahoma" w:cs="Tahoma"/>
          <w:shd w:val="clear" w:color="auto" w:fill="F5F5F5"/>
        </w:rPr>
        <w:t xml:space="preserve">hyperlink to </w:t>
      </w:r>
      <w:r w:rsidR="008D1CBD" w:rsidRPr="00043D55">
        <w:rPr>
          <w:rFonts w:ascii="Tahoma" w:hAnsi="Tahoma" w:cs="Tahoma"/>
          <w:shd w:val="clear" w:color="auto" w:fill="F5F5F5"/>
        </w:rPr>
        <w:t>link</w:t>
      </w:r>
      <w:r w:rsidR="00FF121A" w:rsidRPr="00043D55">
        <w:rPr>
          <w:rFonts w:ascii="Tahoma" w:hAnsi="Tahoma" w:cs="Tahoma"/>
          <w:shd w:val="clear" w:color="auto" w:fill="F5F5F5"/>
        </w:rPr>
        <w:t xml:space="preserve"> to the Petition is provided below in </w:t>
      </w:r>
      <w:r w:rsidR="005E48C8" w:rsidRPr="00043D55">
        <w:rPr>
          <w:rFonts w:ascii="Tahoma" w:hAnsi="Tahoma" w:cs="Tahoma"/>
          <w:shd w:val="clear" w:color="auto" w:fill="F5F5F5"/>
        </w:rPr>
        <w:t xml:space="preserve">the </w:t>
      </w:r>
      <w:r w:rsidR="00FF121A" w:rsidRPr="00043D55">
        <w:rPr>
          <w:rFonts w:ascii="Tahoma" w:hAnsi="Tahoma" w:cs="Tahoma"/>
          <w:shd w:val="clear" w:color="auto" w:fill="F5F5F5"/>
        </w:rPr>
        <w:t>section titled Project Specific Reference Documents.</w:t>
      </w:r>
    </w:p>
    <w:p w14:paraId="13AD7E2A" w14:textId="77777777" w:rsidR="007F4E6C" w:rsidRPr="00D83CA6" w:rsidRDefault="007F4E6C" w:rsidP="00745285">
      <w:pPr>
        <w:kinsoku w:val="0"/>
        <w:overflowPunct w:val="0"/>
        <w:autoSpaceDE w:val="0"/>
        <w:autoSpaceDN w:val="0"/>
        <w:adjustRightInd w:val="0"/>
        <w:spacing w:before="280" w:after="80" w:line="280" w:lineRule="exact"/>
        <w:ind w:left="43" w:right="115"/>
        <w:rPr>
          <w:rFonts w:ascii="Tahoma" w:hAnsi="Tahoma" w:cs="Tahoma"/>
          <w:b/>
        </w:rPr>
      </w:pPr>
      <w:r w:rsidRPr="00D83CA6">
        <w:rPr>
          <w:rFonts w:ascii="Tahoma" w:hAnsi="Tahoma" w:cs="Tahoma"/>
          <w:b/>
        </w:rPr>
        <w:t xml:space="preserve">II. </w:t>
      </w:r>
      <w:r w:rsidR="003042FF" w:rsidRPr="00D83CA6">
        <w:rPr>
          <w:rFonts w:ascii="Tahoma" w:hAnsi="Tahoma" w:cs="Tahoma"/>
          <w:b/>
        </w:rPr>
        <w:t>DEMOLITION ACTIV</w:t>
      </w:r>
      <w:r w:rsidRPr="00D83CA6">
        <w:rPr>
          <w:rFonts w:ascii="Tahoma" w:hAnsi="Tahoma" w:cs="Tahoma"/>
          <w:b/>
        </w:rPr>
        <w:t>ITIES</w:t>
      </w:r>
    </w:p>
    <w:p w14:paraId="01CDDFC9" w14:textId="77777777" w:rsidR="007F4E6C" w:rsidRPr="00D83CA6" w:rsidRDefault="007F4E6C" w:rsidP="00745285">
      <w:pPr>
        <w:pStyle w:val="ListParagraph"/>
        <w:numPr>
          <w:ilvl w:val="0"/>
          <w:numId w:val="76"/>
        </w:numPr>
        <w:kinsoku w:val="0"/>
        <w:overflowPunct w:val="0"/>
        <w:autoSpaceDE w:val="0"/>
        <w:autoSpaceDN w:val="0"/>
        <w:adjustRightInd w:val="0"/>
        <w:spacing w:before="280" w:after="80" w:line="280" w:lineRule="exact"/>
        <w:ind w:left="360" w:right="115"/>
        <w:jc w:val="both"/>
        <w:rPr>
          <w:rFonts w:ascii="Tahoma" w:hAnsi="Tahoma" w:cs="Tahoma"/>
          <w:b/>
        </w:rPr>
      </w:pPr>
      <w:r w:rsidRPr="00D83CA6">
        <w:rPr>
          <w:rFonts w:ascii="Tahoma" w:hAnsi="Tahoma" w:cs="Tahoma"/>
          <w:b/>
        </w:rPr>
        <w:t>DECOMMISSIONING OF SEGS VIII</w:t>
      </w:r>
    </w:p>
    <w:p w14:paraId="520EE348" w14:textId="77777777" w:rsidR="007F4E6C" w:rsidRPr="00D83CA6" w:rsidRDefault="007F4E6C" w:rsidP="007F4E6C">
      <w:pPr>
        <w:kinsoku w:val="0"/>
        <w:overflowPunct w:val="0"/>
        <w:autoSpaceDE w:val="0"/>
        <w:autoSpaceDN w:val="0"/>
        <w:adjustRightInd w:val="0"/>
        <w:ind w:left="40" w:right="114"/>
        <w:rPr>
          <w:rFonts w:ascii="Tahoma" w:hAnsi="Tahoma" w:cs="Tahoma"/>
        </w:rPr>
      </w:pPr>
      <w:r w:rsidRPr="00D83CA6">
        <w:rPr>
          <w:rFonts w:ascii="Tahoma" w:hAnsi="Tahoma" w:cs="Tahoma"/>
        </w:rPr>
        <w:t>On May 4, 2020, Luz Solar Partners VIII, Ltd. (project owner), an indirect wholly owned subsidiary of Terra-Gen, LLC, docketed a Decommissioning plan (TN: 232903) with the California Energy Commission (CEC) requesting to begin safe layup and decommissioning activities at the Solar Electric Generating Systems Unit VIII (SEGS VIII) site as early as October 2020, pending CEC approval of the Final Decommissioning Plan (decommissioning plan).</w:t>
      </w:r>
      <w:r w:rsidR="00317083" w:rsidRPr="00D83CA6">
        <w:rPr>
          <w:rFonts w:ascii="Tahoma" w:hAnsi="Tahoma" w:cs="Tahoma"/>
        </w:rPr>
        <w:t xml:space="preserve"> The Final Decommissioning Plan was approved at the August 12, 20</w:t>
      </w:r>
      <w:r w:rsidR="00861732" w:rsidRPr="00D83CA6">
        <w:rPr>
          <w:rFonts w:ascii="Tahoma" w:hAnsi="Tahoma" w:cs="Tahoma"/>
        </w:rPr>
        <w:t>2</w:t>
      </w:r>
      <w:r w:rsidR="00317083" w:rsidRPr="00D83CA6">
        <w:rPr>
          <w:rFonts w:ascii="Tahoma" w:hAnsi="Tahoma" w:cs="Tahoma"/>
        </w:rPr>
        <w:t>0 CEC business meeting.</w:t>
      </w:r>
    </w:p>
    <w:p w14:paraId="20322304" w14:textId="77777777" w:rsidR="007F4E6C" w:rsidRPr="00D83CA6" w:rsidRDefault="007F4E6C" w:rsidP="007F4E6C">
      <w:pPr>
        <w:kinsoku w:val="0"/>
        <w:overflowPunct w:val="0"/>
        <w:autoSpaceDE w:val="0"/>
        <w:autoSpaceDN w:val="0"/>
        <w:adjustRightInd w:val="0"/>
        <w:rPr>
          <w:rFonts w:ascii="Tahoma" w:hAnsi="Tahoma" w:cs="Tahoma"/>
        </w:rPr>
      </w:pPr>
    </w:p>
    <w:p w14:paraId="3E762379" w14:textId="77777777" w:rsidR="007F4E6C" w:rsidRPr="00D83CA6" w:rsidRDefault="007F4E6C" w:rsidP="007F4E6C">
      <w:pPr>
        <w:kinsoku w:val="0"/>
        <w:overflowPunct w:val="0"/>
        <w:autoSpaceDE w:val="0"/>
        <w:autoSpaceDN w:val="0"/>
        <w:adjustRightInd w:val="0"/>
        <w:ind w:left="40" w:right="116"/>
        <w:rPr>
          <w:rFonts w:ascii="Tahoma" w:hAnsi="Tahoma" w:cs="Tahoma"/>
        </w:rPr>
      </w:pPr>
      <w:r w:rsidRPr="00D83CA6">
        <w:rPr>
          <w:rFonts w:ascii="Tahoma" w:hAnsi="Tahoma" w:cs="Tahoma"/>
        </w:rPr>
        <w:t>SEGS VIII is a solar thermal power plant that uses parabolic mirrors to concentrate solar energy for transfer into heat transfer fluid, which is then used to create steam to generate up to 80 megawatts (MW) of electric power for the Southern California Edison (SCE) transmission grid. The CEC certified SEGS VIII on March 29, 1989, and the facility went online in December 1989. SEGS VIII is located at 43880 Harper Lake Road, 7 miles northeast of Highway 58 on a 500-acre site near Hinkley, California, in unincorporated San Bernardino County.</w:t>
      </w:r>
    </w:p>
    <w:p w14:paraId="553BBCB0" w14:textId="77777777" w:rsidR="00DC056A" w:rsidRPr="00D83CA6" w:rsidRDefault="00DC056A" w:rsidP="007F4E6C">
      <w:pPr>
        <w:kinsoku w:val="0"/>
        <w:overflowPunct w:val="0"/>
        <w:autoSpaceDE w:val="0"/>
        <w:autoSpaceDN w:val="0"/>
        <w:adjustRightInd w:val="0"/>
        <w:ind w:left="40" w:right="116"/>
        <w:rPr>
          <w:rFonts w:ascii="Tahoma" w:hAnsi="Tahoma" w:cs="Tahoma"/>
        </w:rPr>
      </w:pPr>
    </w:p>
    <w:p w14:paraId="6FC27CB5" w14:textId="77777777" w:rsidR="00DC056A" w:rsidRPr="00D83CA6" w:rsidRDefault="00DC056A" w:rsidP="007F4E6C">
      <w:pPr>
        <w:kinsoku w:val="0"/>
        <w:overflowPunct w:val="0"/>
        <w:autoSpaceDE w:val="0"/>
        <w:autoSpaceDN w:val="0"/>
        <w:adjustRightInd w:val="0"/>
        <w:ind w:left="40" w:right="116"/>
        <w:rPr>
          <w:rFonts w:ascii="Tahoma" w:hAnsi="Tahoma" w:cs="Tahoma"/>
        </w:rPr>
      </w:pPr>
      <w:r w:rsidRPr="00D83CA6">
        <w:rPr>
          <w:rFonts w:ascii="Tahoma" w:hAnsi="Tahoma" w:cs="Tahoma"/>
        </w:rPr>
        <w:t>The decommissioning plan fulfills the compliance requirement of Condition of Certification (COC), Requirement 1 in the “Decommissioning” section of the Commission Final Decision (Decision) for SEGS VIII. This condition is referred to as “DECOM-1” in the staff analysis.</w:t>
      </w:r>
    </w:p>
    <w:p w14:paraId="1337249E" w14:textId="77777777" w:rsidR="007F4E6C" w:rsidRPr="00D83CA6" w:rsidRDefault="007F4E6C" w:rsidP="007F4E6C">
      <w:pPr>
        <w:kinsoku w:val="0"/>
        <w:overflowPunct w:val="0"/>
        <w:autoSpaceDE w:val="0"/>
        <w:autoSpaceDN w:val="0"/>
        <w:adjustRightInd w:val="0"/>
        <w:spacing w:before="11"/>
        <w:rPr>
          <w:rFonts w:ascii="Tahoma" w:hAnsi="Tahoma" w:cs="Tahoma"/>
          <w:sz w:val="23"/>
          <w:szCs w:val="23"/>
        </w:rPr>
      </w:pPr>
    </w:p>
    <w:p w14:paraId="4584746D" w14:textId="77777777" w:rsidR="007F4E6C" w:rsidRPr="00D83CA6" w:rsidRDefault="007F4E6C" w:rsidP="00745285">
      <w:pPr>
        <w:kinsoku w:val="0"/>
        <w:overflowPunct w:val="0"/>
        <w:autoSpaceDE w:val="0"/>
        <w:autoSpaceDN w:val="0"/>
        <w:adjustRightInd w:val="0"/>
        <w:spacing w:before="12"/>
        <w:rPr>
          <w:rFonts w:ascii="Tahoma" w:hAnsi="Tahoma" w:cs="Tahoma"/>
        </w:rPr>
      </w:pPr>
      <w:r w:rsidRPr="00D83CA6">
        <w:rPr>
          <w:rFonts w:ascii="Tahoma" w:hAnsi="Tahoma" w:cs="Tahoma"/>
        </w:rPr>
        <w:t>The Decommissioning plan incorporates revisions to the draft Decommissioning Plan that was submitted to the CEC in November 2019. Revisions were made in response to CEC staff comments provided at a publicly noticed, CEC Staff Workshop held on January 14, 2020, and in response to additional written comments provided by CEC staff on March 5, 2020.</w:t>
      </w:r>
    </w:p>
    <w:p w14:paraId="057347D4" w14:textId="77777777" w:rsidR="007F4E6C" w:rsidRPr="00D83CA6" w:rsidRDefault="007F4E6C" w:rsidP="007F4E6C">
      <w:pPr>
        <w:kinsoku w:val="0"/>
        <w:overflowPunct w:val="0"/>
        <w:autoSpaceDE w:val="0"/>
        <w:autoSpaceDN w:val="0"/>
        <w:adjustRightInd w:val="0"/>
        <w:rPr>
          <w:rFonts w:ascii="Tahoma" w:hAnsi="Tahoma" w:cs="Tahoma"/>
        </w:rPr>
      </w:pPr>
    </w:p>
    <w:p w14:paraId="32973568" w14:textId="77777777" w:rsidR="007F4E6C" w:rsidRPr="00D83CA6" w:rsidRDefault="007F4E6C" w:rsidP="007F4E6C">
      <w:pPr>
        <w:kinsoku w:val="0"/>
        <w:overflowPunct w:val="0"/>
        <w:autoSpaceDE w:val="0"/>
        <w:autoSpaceDN w:val="0"/>
        <w:adjustRightInd w:val="0"/>
        <w:ind w:left="40" w:right="115"/>
        <w:rPr>
          <w:rFonts w:ascii="Tahoma" w:hAnsi="Tahoma" w:cs="Tahoma"/>
        </w:rPr>
      </w:pPr>
      <w:r w:rsidRPr="00D83CA6">
        <w:rPr>
          <w:rFonts w:ascii="Tahoma" w:hAnsi="Tahoma" w:cs="Tahoma"/>
        </w:rPr>
        <w:t xml:space="preserve">After safe layup, decommissioning, and demolition activities have been completed, the project owner will request termination of the CEC license for SEGS VIII. Upon termination, the County of San Bernardino would assume jurisdiction over the SEGS VIII site. The battery energy storage system (BESS) approved by the CEC on July 8, 2020 for use by the SEGS VIII and IX facilities would remain subject to the jurisdiction and oversight of the CEC until SEGS IX is decommissioned and its license is terminated by the CEC at an undetermined future date. While SEGS VIII shares numerous facility components with SEGS IX, this plan is for the decommissioning of SEGS VIII only. The </w:t>
      </w:r>
      <w:r w:rsidRPr="00D83CA6">
        <w:rPr>
          <w:rFonts w:ascii="Tahoma" w:hAnsi="Tahoma" w:cs="Tahoma"/>
        </w:rPr>
        <w:lastRenderedPageBreak/>
        <w:t>project owner has expressed the intention to decommission SEGS IX at a future date to be determined.</w:t>
      </w:r>
    </w:p>
    <w:p w14:paraId="6DE8A2C2" w14:textId="77777777" w:rsidR="007F4E6C" w:rsidRPr="00D83CA6" w:rsidRDefault="007F4E6C" w:rsidP="007F4E6C">
      <w:pPr>
        <w:kinsoku w:val="0"/>
        <w:overflowPunct w:val="0"/>
        <w:autoSpaceDE w:val="0"/>
        <w:autoSpaceDN w:val="0"/>
        <w:adjustRightInd w:val="0"/>
        <w:ind w:left="40" w:right="115"/>
        <w:rPr>
          <w:rFonts w:ascii="Tahoma" w:hAnsi="Tahoma" w:cs="Tahoma"/>
        </w:rPr>
      </w:pPr>
    </w:p>
    <w:p w14:paraId="10B8CD5D" w14:textId="77777777" w:rsidR="007F4E6C" w:rsidRPr="00D83CA6" w:rsidRDefault="007F4E6C" w:rsidP="007F4E6C">
      <w:pPr>
        <w:kinsoku w:val="0"/>
        <w:overflowPunct w:val="0"/>
        <w:autoSpaceDE w:val="0"/>
        <w:autoSpaceDN w:val="0"/>
        <w:adjustRightInd w:val="0"/>
        <w:ind w:left="39" w:right="116"/>
        <w:rPr>
          <w:rFonts w:ascii="Tahoma" w:hAnsi="Tahoma" w:cs="Tahoma"/>
        </w:rPr>
      </w:pPr>
      <w:r w:rsidRPr="00D83CA6">
        <w:rPr>
          <w:rFonts w:ascii="Tahoma" w:hAnsi="Tahoma" w:cs="Tahoma"/>
        </w:rPr>
        <w:t>The project owner obtained a conditional use permit (CUP) from the County of San Bernardino on October 3, 2019 for the redevelopment of the SEGS VIII site for a solar photovoltaic (PV) project and the BESS.</w:t>
      </w:r>
    </w:p>
    <w:p w14:paraId="1CAB1705" w14:textId="77777777" w:rsidR="007F4E6C" w:rsidRPr="00D83CA6" w:rsidRDefault="007F4E6C" w:rsidP="00745285">
      <w:pPr>
        <w:pStyle w:val="ListParagraph"/>
        <w:numPr>
          <w:ilvl w:val="0"/>
          <w:numId w:val="76"/>
        </w:numPr>
        <w:kinsoku w:val="0"/>
        <w:overflowPunct w:val="0"/>
        <w:autoSpaceDE w:val="0"/>
        <w:autoSpaceDN w:val="0"/>
        <w:adjustRightInd w:val="0"/>
        <w:spacing w:before="280" w:after="80" w:line="280" w:lineRule="exact"/>
        <w:ind w:left="360"/>
        <w:rPr>
          <w:rFonts w:ascii="Tahoma" w:hAnsi="Tahoma" w:cs="Tahoma"/>
          <w:b/>
          <w:bCs/>
        </w:rPr>
      </w:pPr>
      <w:r w:rsidRPr="00D83CA6">
        <w:rPr>
          <w:rFonts w:ascii="Tahoma" w:hAnsi="Tahoma" w:cs="Tahoma"/>
          <w:b/>
          <w:bCs/>
        </w:rPr>
        <w:t>FACILITY DECOMMISSIONING ACTIVITIES</w:t>
      </w:r>
    </w:p>
    <w:p w14:paraId="6A9ED110" w14:textId="77777777" w:rsidR="007F4E6C" w:rsidRPr="00D83CA6" w:rsidRDefault="007F4E6C" w:rsidP="007F4E6C">
      <w:pPr>
        <w:kinsoku w:val="0"/>
        <w:overflowPunct w:val="0"/>
        <w:autoSpaceDE w:val="0"/>
        <w:autoSpaceDN w:val="0"/>
        <w:adjustRightInd w:val="0"/>
        <w:spacing w:before="48"/>
        <w:ind w:left="40" w:right="115"/>
        <w:rPr>
          <w:rFonts w:ascii="Tahoma" w:hAnsi="Tahoma" w:cs="Tahoma"/>
        </w:rPr>
      </w:pPr>
      <w:r w:rsidRPr="00D83CA6">
        <w:rPr>
          <w:rFonts w:ascii="Tahoma" w:hAnsi="Tahoma" w:cs="Tahoma"/>
        </w:rPr>
        <w:t>While SEGS VIII shares numerous project facilities with SEGS IX, this plan is for the decommissioning of SEGS VIII only. The project owner has expressed the intention to decommission SEGS IX at a future date to be determined.</w:t>
      </w:r>
    </w:p>
    <w:p w14:paraId="69C74021" w14:textId="77777777" w:rsidR="007F4E6C" w:rsidRPr="00D83CA6" w:rsidRDefault="007F4E6C" w:rsidP="007F4E6C">
      <w:pPr>
        <w:kinsoku w:val="0"/>
        <w:overflowPunct w:val="0"/>
        <w:autoSpaceDE w:val="0"/>
        <w:autoSpaceDN w:val="0"/>
        <w:adjustRightInd w:val="0"/>
        <w:spacing w:before="11"/>
        <w:rPr>
          <w:rFonts w:ascii="Tahoma" w:hAnsi="Tahoma" w:cs="Tahoma"/>
          <w:sz w:val="23"/>
          <w:szCs w:val="23"/>
        </w:rPr>
      </w:pPr>
    </w:p>
    <w:p w14:paraId="1BF432B8" w14:textId="77777777" w:rsidR="007F4E6C" w:rsidRPr="00D83CA6" w:rsidRDefault="007F4E6C" w:rsidP="007F4E6C">
      <w:pPr>
        <w:kinsoku w:val="0"/>
        <w:overflowPunct w:val="0"/>
        <w:autoSpaceDE w:val="0"/>
        <w:autoSpaceDN w:val="0"/>
        <w:adjustRightInd w:val="0"/>
        <w:ind w:left="40" w:right="119"/>
        <w:rPr>
          <w:rFonts w:ascii="Tahoma" w:hAnsi="Tahoma" w:cs="Tahoma"/>
        </w:rPr>
      </w:pPr>
      <w:r w:rsidRPr="00D83CA6">
        <w:rPr>
          <w:rFonts w:ascii="Tahoma" w:hAnsi="Tahoma" w:cs="Tahoma"/>
        </w:rPr>
        <w:t>Upon the cessation of current solar thermal power generation activities, the following initial decommissioning activities would take place to remove SEGS VIII from service:</w:t>
      </w:r>
    </w:p>
    <w:p w14:paraId="024A7292" w14:textId="77777777" w:rsidR="007F4E6C" w:rsidRPr="00D83CA6" w:rsidRDefault="007F4E6C" w:rsidP="00745285">
      <w:pPr>
        <w:numPr>
          <w:ilvl w:val="0"/>
          <w:numId w:val="69"/>
        </w:numPr>
        <w:kinsoku w:val="0"/>
        <w:overflowPunct w:val="0"/>
        <w:autoSpaceDE w:val="0"/>
        <w:autoSpaceDN w:val="0"/>
        <w:adjustRightInd w:val="0"/>
        <w:spacing w:before="120"/>
        <w:ind w:right="119"/>
        <w:rPr>
          <w:rFonts w:ascii="Tahoma" w:hAnsi="Tahoma" w:cs="Tahoma"/>
        </w:rPr>
      </w:pPr>
      <w:r w:rsidRPr="00D83CA6">
        <w:rPr>
          <w:rFonts w:ascii="Tahoma" w:hAnsi="Tahoma" w:cs="Tahoma"/>
        </w:rPr>
        <w:t>Drain</w:t>
      </w:r>
      <w:r w:rsidRPr="00D83CA6">
        <w:rPr>
          <w:rFonts w:ascii="Tahoma" w:hAnsi="Tahoma" w:cs="Tahoma"/>
          <w:spacing w:val="-5"/>
        </w:rPr>
        <w:t xml:space="preserve"> </w:t>
      </w:r>
      <w:r w:rsidRPr="00D83CA6">
        <w:rPr>
          <w:rFonts w:ascii="Tahoma" w:hAnsi="Tahoma" w:cs="Tahoma"/>
        </w:rPr>
        <w:t>all</w:t>
      </w:r>
      <w:r w:rsidRPr="00D83CA6">
        <w:rPr>
          <w:rFonts w:ascii="Tahoma" w:hAnsi="Tahoma" w:cs="Tahoma"/>
          <w:spacing w:val="-4"/>
        </w:rPr>
        <w:t xml:space="preserve"> </w:t>
      </w:r>
      <w:r w:rsidRPr="00D83CA6">
        <w:rPr>
          <w:rFonts w:ascii="Tahoma" w:hAnsi="Tahoma" w:cs="Tahoma"/>
        </w:rPr>
        <w:t>fluid</w:t>
      </w:r>
      <w:r w:rsidRPr="00D83CA6">
        <w:rPr>
          <w:rFonts w:ascii="Tahoma" w:hAnsi="Tahoma" w:cs="Tahoma"/>
          <w:spacing w:val="-6"/>
        </w:rPr>
        <w:t xml:space="preserve"> </w:t>
      </w:r>
      <w:r w:rsidRPr="00D83CA6">
        <w:rPr>
          <w:rFonts w:ascii="Tahoma" w:hAnsi="Tahoma" w:cs="Tahoma"/>
        </w:rPr>
        <w:t>systems,</w:t>
      </w:r>
      <w:r w:rsidRPr="00D83CA6">
        <w:rPr>
          <w:rFonts w:ascii="Tahoma" w:hAnsi="Tahoma" w:cs="Tahoma"/>
          <w:spacing w:val="-5"/>
        </w:rPr>
        <w:t xml:space="preserve"> </w:t>
      </w:r>
      <w:r w:rsidRPr="00D83CA6">
        <w:rPr>
          <w:rFonts w:ascii="Tahoma" w:hAnsi="Tahoma" w:cs="Tahoma"/>
        </w:rPr>
        <w:t>collect</w:t>
      </w:r>
      <w:r w:rsidRPr="00D83CA6">
        <w:rPr>
          <w:rFonts w:ascii="Tahoma" w:hAnsi="Tahoma" w:cs="Tahoma"/>
          <w:spacing w:val="-4"/>
        </w:rPr>
        <w:t xml:space="preserve"> </w:t>
      </w:r>
      <w:r w:rsidRPr="00D83CA6">
        <w:rPr>
          <w:rFonts w:ascii="Tahoma" w:hAnsi="Tahoma" w:cs="Tahoma"/>
        </w:rPr>
        <w:t>all</w:t>
      </w:r>
      <w:r w:rsidRPr="00D83CA6">
        <w:rPr>
          <w:rFonts w:ascii="Tahoma" w:hAnsi="Tahoma" w:cs="Tahoma"/>
          <w:spacing w:val="-4"/>
        </w:rPr>
        <w:t xml:space="preserve"> </w:t>
      </w:r>
      <w:r w:rsidRPr="00D83CA6">
        <w:rPr>
          <w:rFonts w:ascii="Tahoma" w:hAnsi="Tahoma" w:cs="Tahoma"/>
        </w:rPr>
        <w:t>contents,</w:t>
      </w:r>
      <w:r w:rsidRPr="00D83CA6">
        <w:rPr>
          <w:rFonts w:ascii="Tahoma" w:hAnsi="Tahoma" w:cs="Tahoma"/>
          <w:spacing w:val="-4"/>
        </w:rPr>
        <w:t xml:space="preserve"> </w:t>
      </w:r>
      <w:r w:rsidRPr="00D83CA6">
        <w:rPr>
          <w:rFonts w:ascii="Tahoma" w:hAnsi="Tahoma" w:cs="Tahoma"/>
        </w:rPr>
        <w:t>and</w:t>
      </w:r>
      <w:r w:rsidRPr="00D83CA6">
        <w:rPr>
          <w:rFonts w:ascii="Tahoma" w:hAnsi="Tahoma" w:cs="Tahoma"/>
          <w:spacing w:val="-4"/>
        </w:rPr>
        <w:t xml:space="preserve"> </w:t>
      </w:r>
      <w:r w:rsidRPr="00D83CA6">
        <w:rPr>
          <w:rFonts w:ascii="Tahoma" w:hAnsi="Tahoma" w:cs="Tahoma"/>
        </w:rPr>
        <w:t>dispose</w:t>
      </w:r>
      <w:r w:rsidRPr="00D83CA6">
        <w:rPr>
          <w:rFonts w:ascii="Tahoma" w:hAnsi="Tahoma" w:cs="Tahoma"/>
          <w:spacing w:val="-4"/>
        </w:rPr>
        <w:t xml:space="preserve"> </w:t>
      </w:r>
      <w:r w:rsidRPr="00D83CA6">
        <w:rPr>
          <w:rFonts w:ascii="Tahoma" w:hAnsi="Tahoma" w:cs="Tahoma"/>
        </w:rPr>
        <w:t>of</w:t>
      </w:r>
      <w:r w:rsidRPr="00D83CA6">
        <w:rPr>
          <w:rFonts w:ascii="Tahoma" w:hAnsi="Tahoma" w:cs="Tahoma"/>
          <w:spacing w:val="-5"/>
        </w:rPr>
        <w:t xml:space="preserve"> </w:t>
      </w:r>
      <w:r w:rsidRPr="00D83CA6">
        <w:rPr>
          <w:rFonts w:ascii="Tahoma" w:hAnsi="Tahoma" w:cs="Tahoma"/>
        </w:rPr>
        <w:t>or</w:t>
      </w:r>
      <w:r w:rsidRPr="00D83CA6">
        <w:rPr>
          <w:rFonts w:ascii="Tahoma" w:hAnsi="Tahoma" w:cs="Tahoma"/>
          <w:spacing w:val="-5"/>
        </w:rPr>
        <w:t xml:space="preserve"> </w:t>
      </w:r>
      <w:r w:rsidRPr="00D83CA6">
        <w:rPr>
          <w:rFonts w:ascii="Tahoma" w:hAnsi="Tahoma" w:cs="Tahoma"/>
        </w:rPr>
        <w:t>recycle</w:t>
      </w:r>
      <w:r w:rsidRPr="00D83CA6">
        <w:rPr>
          <w:rFonts w:ascii="Tahoma" w:hAnsi="Tahoma" w:cs="Tahoma"/>
          <w:spacing w:val="-5"/>
        </w:rPr>
        <w:t xml:space="preserve"> </w:t>
      </w:r>
      <w:r w:rsidRPr="00D83CA6">
        <w:rPr>
          <w:rFonts w:ascii="Tahoma" w:hAnsi="Tahoma" w:cs="Tahoma"/>
        </w:rPr>
        <w:t>within</w:t>
      </w:r>
      <w:r w:rsidRPr="00D83CA6">
        <w:rPr>
          <w:rFonts w:ascii="Tahoma" w:hAnsi="Tahoma" w:cs="Tahoma"/>
          <w:spacing w:val="-5"/>
        </w:rPr>
        <w:t xml:space="preserve"> </w:t>
      </w:r>
      <w:r w:rsidRPr="00D83CA6">
        <w:rPr>
          <w:rFonts w:ascii="Tahoma" w:hAnsi="Tahoma" w:cs="Tahoma"/>
        </w:rPr>
        <w:t>applicable LORS to ensure public</w:t>
      </w:r>
      <w:r w:rsidRPr="00D83CA6">
        <w:rPr>
          <w:rFonts w:ascii="Tahoma" w:hAnsi="Tahoma" w:cs="Tahoma"/>
          <w:spacing w:val="-2"/>
        </w:rPr>
        <w:t xml:space="preserve"> </w:t>
      </w:r>
      <w:r w:rsidRPr="00D83CA6">
        <w:rPr>
          <w:rFonts w:ascii="Tahoma" w:hAnsi="Tahoma" w:cs="Tahoma"/>
        </w:rPr>
        <w:t>health and</w:t>
      </w:r>
      <w:r w:rsidRPr="00D83CA6">
        <w:rPr>
          <w:rFonts w:ascii="Tahoma" w:hAnsi="Tahoma" w:cs="Tahoma"/>
          <w:spacing w:val="-4"/>
        </w:rPr>
        <w:t xml:space="preserve"> </w:t>
      </w:r>
      <w:r w:rsidRPr="00D83CA6">
        <w:rPr>
          <w:rFonts w:ascii="Tahoma" w:hAnsi="Tahoma" w:cs="Tahoma"/>
        </w:rPr>
        <w:t>safety, and protection of the</w:t>
      </w:r>
      <w:r w:rsidRPr="00D83CA6">
        <w:rPr>
          <w:rFonts w:ascii="Tahoma" w:hAnsi="Tahoma" w:cs="Tahoma"/>
          <w:spacing w:val="-1"/>
        </w:rPr>
        <w:t xml:space="preserve"> </w:t>
      </w:r>
      <w:r w:rsidRPr="00D83CA6">
        <w:rPr>
          <w:rFonts w:ascii="Tahoma" w:hAnsi="Tahoma" w:cs="Tahoma"/>
        </w:rPr>
        <w:t>environment.</w:t>
      </w:r>
    </w:p>
    <w:p w14:paraId="7D1A0794" w14:textId="77777777" w:rsidR="007F4E6C" w:rsidRPr="00D83CA6" w:rsidRDefault="007F4E6C" w:rsidP="00745285">
      <w:pPr>
        <w:numPr>
          <w:ilvl w:val="0"/>
          <w:numId w:val="69"/>
        </w:numPr>
        <w:kinsoku w:val="0"/>
        <w:overflowPunct w:val="0"/>
        <w:autoSpaceDE w:val="0"/>
        <w:autoSpaceDN w:val="0"/>
        <w:adjustRightInd w:val="0"/>
        <w:spacing w:before="121"/>
        <w:ind w:right="116"/>
        <w:rPr>
          <w:rFonts w:ascii="Tahoma" w:hAnsi="Tahoma" w:cs="Tahoma"/>
        </w:rPr>
      </w:pPr>
      <w:r w:rsidRPr="00D83CA6">
        <w:rPr>
          <w:rFonts w:ascii="Tahoma" w:hAnsi="Tahoma" w:cs="Tahoma"/>
        </w:rPr>
        <w:t>Categorize</w:t>
      </w:r>
      <w:r w:rsidRPr="00D83CA6">
        <w:rPr>
          <w:rFonts w:ascii="Tahoma" w:hAnsi="Tahoma" w:cs="Tahoma"/>
          <w:spacing w:val="3"/>
        </w:rPr>
        <w:t xml:space="preserve"> </w:t>
      </w:r>
      <w:r w:rsidRPr="00D83CA6">
        <w:rPr>
          <w:rFonts w:ascii="Tahoma" w:hAnsi="Tahoma" w:cs="Tahoma"/>
        </w:rPr>
        <w:t>all</w:t>
      </w:r>
      <w:r w:rsidRPr="00D83CA6">
        <w:rPr>
          <w:rFonts w:ascii="Tahoma" w:hAnsi="Tahoma" w:cs="Tahoma"/>
          <w:spacing w:val="3"/>
        </w:rPr>
        <w:t xml:space="preserve"> </w:t>
      </w:r>
      <w:r w:rsidRPr="00D83CA6">
        <w:rPr>
          <w:rFonts w:ascii="Tahoma" w:hAnsi="Tahoma" w:cs="Tahoma"/>
        </w:rPr>
        <w:t>wastes</w:t>
      </w:r>
      <w:r w:rsidRPr="00D83CA6">
        <w:rPr>
          <w:rFonts w:ascii="Tahoma" w:hAnsi="Tahoma" w:cs="Tahoma"/>
          <w:spacing w:val="4"/>
        </w:rPr>
        <w:t xml:space="preserve"> </w:t>
      </w:r>
      <w:r w:rsidRPr="00D83CA6">
        <w:rPr>
          <w:rFonts w:ascii="Tahoma" w:hAnsi="Tahoma" w:cs="Tahoma"/>
        </w:rPr>
        <w:t>including</w:t>
      </w:r>
      <w:r w:rsidRPr="00D83CA6">
        <w:rPr>
          <w:rFonts w:ascii="Tahoma" w:hAnsi="Tahoma" w:cs="Tahoma"/>
          <w:spacing w:val="4"/>
        </w:rPr>
        <w:t xml:space="preserve"> </w:t>
      </w:r>
      <w:r w:rsidRPr="00D83CA6">
        <w:rPr>
          <w:rFonts w:ascii="Tahoma" w:hAnsi="Tahoma" w:cs="Tahoma"/>
        </w:rPr>
        <w:t>heat</w:t>
      </w:r>
      <w:r w:rsidRPr="00D83CA6">
        <w:rPr>
          <w:rFonts w:ascii="Tahoma" w:hAnsi="Tahoma" w:cs="Tahoma"/>
          <w:spacing w:val="4"/>
        </w:rPr>
        <w:t xml:space="preserve"> </w:t>
      </w:r>
      <w:r w:rsidRPr="00D83CA6">
        <w:rPr>
          <w:rFonts w:ascii="Tahoma" w:hAnsi="Tahoma" w:cs="Tahoma"/>
        </w:rPr>
        <w:t>transfer</w:t>
      </w:r>
      <w:r w:rsidRPr="00D83CA6">
        <w:rPr>
          <w:rFonts w:ascii="Tahoma" w:hAnsi="Tahoma" w:cs="Tahoma"/>
          <w:spacing w:val="2"/>
        </w:rPr>
        <w:t xml:space="preserve"> </w:t>
      </w:r>
      <w:r w:rsidRPr="00D83CA6">
        <w:rPr>
          <w:rFonts w:ascii="Tahoma" w:hAnsi="Tahoma" w:cs="Tahoma"/>
        </w:rPr>
        <w:t>fluid</w:t>
      </w:r>
      <w:r w:rsidRPr="00D83CA6">
        <w:rPr>
          <w:rFonts w:ascii="Tahoma" w:hAnsi="Tahoma" w:cs="Tahoma"/>
          <w:spacing w:val="3"/>
        </w:rPr>
        <w:t xml:space="preserve"> </w:t>
      </w:r>
      <w:r w:rsidRPr="00D83CA6">
        <w:rPr>
          <w:rFonts w:ascii="Tahoma" w:hAnsi="Tahoma" w:cs="Tahoma"/>
        </w:rPr>
        <w:t>(HTF),</w:t>
      </w:r>
      <w:r w:rsidRPr="00D83CA6">
        <w:rPr>
          <w:rFonts w:ascii="Tahoma" w:hAnsi="Tahoma" w:cs="Tahoma"/>
          <w:spacing w:val="4"/>
        </w:rPr>
        <w:t xml:space="preserve"> </w:t>
      </w:r>
      <w:r w:rsidRPr="00D83CA6">
        <w:rPr>
          <w:rFonts w:ascii="Tahoma" w:hAnsi="Tahoma" w:cs="Tahoma"/>
        </w:rPr>
        <w:t>lubricating</w:t>
      </w:r>
      <w:r w:rsidRPr="00D83CA6">
        <w:rPr>
          <w:rFonts w:ascii="Tahoma" w:hAnsi="Tahoma" w:cs="Tahoma"/>
          <w:spacing w:val="4"/>
        </w:rPr>
        <w:t xml:space="preserve"> </w:t>
      </w:r>
      <w:r w:rsidRPr="00D83CA6">
        <w:rPr>
          <w:rFonts w:ascii="Tahoma" w:hAnsi="Tahoma" w:cs="Tahoma"/>
        </w:rPr>
        <w:t>oils,</w:t>
      </w:r>
      <w:r w:rsidRPr="00D83CA6">
        <w:rPr>
          <w:rFonts w:ascii="Tahoma" w:hAnsi="Tahoma" w:cs="Tahoma"/>
          <w:spacing w:val="4"/>
        </w:rPr>
        <w:t xml:space="preserve"> </w:t>
      </w:r>
      <w:r w:rsidRPr="00D83CA6">
        <w:rPr>
          <w:rFonts w:ascii="Tahoma" w:hAnsi="Tahoma" w:cs="Tahoma"/>
        </w:rPr>
        <w:t>fuels,</w:t>
      </w:r>
      <w:r w:rsidRPr="00D83CA6">
        <w:rPr>
          <w:rFonts w:ascii="Tahoma" w:hAnsi="Tahoma" w:cs="Tahoma"/>
          <w:spacing w:val="2"/>
        </w:rPr>
        <w:t xml:space="preserve"> </w:t>
      </w:r>
      <w:r w:rsidRPr="00D83CA6">
        <w:rPr>
          <w:rFonts w:ascii="Tahoma" w:hAnsi="Tahoma" w:cs="Tahoma"/>
        </w:rPr>
        <w:t>water</w:t>
      </w:r>
      <w:r w:rsidRPr="00D83CA6">
        <w:rPr>
          <w:rFonts w:ascii="Tahoma" w:hAnsi="Tahoma" w:cs="Tahoma"/>
          <w:spacing w:val="-1"/>
        </w:rPr>
        <w:t xml:space="preserve"> </w:t>
      </w:r>
      <w:r w:rsidRPr="00D83CA6">
        <w:rPr>
          <w:rFonts w:ascii="Tahoma" w:hAnsi="Tahoma" w:cs="Tahoma"/>
        </w:rPr>
        <w:t>treatment</w:t>
      </w:r>
      <w:r w:rsidRPr="00D83CA6">
        <w:rPr>
          <w:rFonts w:ascii="Tahoma" w:hAnsi="Tahoma" w:cs="Tahoma"/>
          <w:spacing w:val="46"/>
        </w:rPr>
        <w:t xml:space="preserve"> </w:t>
      </w:r>
      <w:r w:rsidRPr="00D83CA6">
        <w:rPr>
          <w:rFonts w:ascii="Tahoma" w:hAnsi="Tahoma" w:cs="Tahoma"/>
        </w:rPr>
        <w:t>chemicals,</w:t>
      </w:r>
      <w:r w:rsidRPr="00D83CA6">
        <w:rPr>
          <w:rFonts w:ascii="Tahoma" w:hAnsi="Tahoma" w:cs="Tahoma"/>
          <w:spacing w:val="46"/>
        </w:rPr>
        <w:t xml:space="preserve"> </w:t>
      </w:r>
      <w:r w:rsidRPr="00D83CA6">
        <w:rPr>
          <w:rFonts w:ascii="Tahoma" w:hAnsi="Tahoma" w:cs="Tahoma"/>
        </w:rPr>
        <w:t>universal</w:t>
      </w:r>
      <w:r w:rsidRPr="00D83CA6">
        <w:rPr>
          <w:rFonts w:ascii="Tahoma" w:hAnsi="Tahoma" w:cs="Tahoma"/>
          <w:spacing w:val="46"/>
        </w:rPr>
        <w:t xml:space="preserve"> </w:t>
      </w:r>
      <w:r w:rsidRPr="00D83CA6">
        <w:rPr>
          <w:rFonts w:ascii="Tahoma" w:hAnsi="Tahoma" w:cs="Tahoma"/>
        </w:rPr>
        <w:t>waste,</w:t>
      </w:r>
      <w:r w:rsidRPr="00D83CA6">
        <w:rPr>
          <w:rFonts w:ascii="Tahoma" w:hAnsi="Tahoma" w:cs="Tahoma"/>
          <w:spacing w:val="47"/>
        </w:rPr>
        <w:t xml:space="preserve"> </w:t>
      </w:r>
      <w:r w:rsidRPr="00D83CA6">
        <w:rPr>
          <w:rFonts w:ascii="Tahoma" w:hAnsi="Tahoma" w:cs="Tahoma"/>
        </w:rPr>
        <w:t>and</w:t>
      </w:r>
      <w:r w:rsidRPr="00D83CA6">
        <w:rPr>
          <w:rFonts w:ascii="Tahoma" w:hAnsi="Tahoma" w:cs="Tahoma"/>
          <w:spacing w:val="47"/>
        </w:rPr>
        <w:t xml:space="preserve"> </w:t>
      </w:r>
      <w:r w:rsidRPr="00D83CA6">
        <w:rPr>
          <w:rFonts w:ascii="Tahoma" w:hAnsi="Tahoma" w:cs="Tahoma"/>
        </w:rPr>
        <w:t>possible</w:t>
      </w:r>
      <w:r w:rsidRPr="00D83CA6">
        <w:rPr>
          <w:rFonts w:ascii="Tahoma" w:hAnsi="Tahoma" w:cs="Tahoma"/>
          <w:spacing w:val="46"/>
        </w:rPr>
        <w:t xml:space="preserve"> </w:t>
      </w:r>
      <w:r w:rsidRPr="00D83CA6">
        <w:rPr>
          <w:rFonts w:ascii="Tahoma" w:hAnsi="Tahoma" w:cs="Tahoma"/>
        </w:rPr>
        <w:t>lead-</w:t>
      </w:r>
      <w:r w:rsidRPr="00D83CA6">
        <w:rPr>
          <w:rFonts w:ascii="Tahoma" w:hAnsi="Tahoma" w:cs="Tahoma"/>
          <w:spacing w:val="47"/>
        </w:rPr>
        <w:t xml:space="preserve"> </w:t>
      </w:r>
      <w:r w:rsidRPr="00D83CA6">
        <w:rPr>
          <w:rFonts w:ascii="Tahoma" w:hAnsi="Tahoma" w:cs="Tahoma"/>
        </w:rPr>
        <w:t>and</w:t>
      </w:r>
      <w:r w:rsidRPr="00D83CA6">
        <w:rPr>
          <w:rFonts w:ascii="Tahoma" w:hAnsi="Tahoma" w:cs="Tahoma"/>
          <w:spacing w:val="46"/>
        </w:rPr>
        <w:t xml:space="preserve"> </w:t>
      </w:r>
      <w:r w:rsidRPr="00D83CA6">
        <w:rPr>
          <w:rFonts w:ascii="Tahoma" w:hAnsi="Tahoma" w:cs="Tahoma"/>
        </w:rPr>
        <w:t>asbestos-containing materials,</w:t>
      </w:r>
      <w:r w:rsidRPr="00D83CA6">
        <w:rPr>
          <w:rFonts w:ascii="Tahoma" w:hAnsi="Tahoma" w:cs="Tahoma"/>
          <w:spacing w:val="2"/>
        </w:rPr>
        <w:t xml:space="preserve"> </w:t>
      </w:r>
      <w:r w:rsidRPr="00D83CA6">
        <w:rPr>
          <w:rFonts w:ascii="Tahoma" w:hAnsi="Tahoma" w:cs="Tahoma"/>
        </w:rPr>
        <w:t>etc.</w:t>
      </w:r>
      <w:r w:rsidRPr="00D83CA6">
        <w:rPr>
          <w:rFonts w:ascii="Tahoma" w:hAnsi="Tahoma" w:cs="Tahoma"/>
          <w:spacing w:val="3"/>
        </w:rPr>
        <w:t xml:space="preserve"> </w:t>
      </w:r>
      <w:r w:rsidRPr="00D83CA6">
        <w:rPr>
          <w:rFonts w:ascii="Tahoma" w:hAnsi="Tahoma" w:cs="Tahoma"/>
        </w:rPr>
        <w:t>These</w:t>
      </w:r>
      <w:r w:rsidRPr="00D83CA6">
        <w:rPr>
          <w:rFonts w:ascii="Tahoma" w:hAnsi="Tahoma" w:cs="Tahoma"/>
          <w:spacing w:val="3"/>
        </w:rPr>
        <w:t xml:space="preserve"> </w:t>
      </w:r>
      <w:r w:rsidRPr="00D83CA6">
        <w:rPr>
          <w:rFonts w:ascii="Tahoma" w:hAnsi="Tahoma" w:cs="Tahoma"/>
        </w:rPr>
        <w:t>materials</w:t>
      </w:r>
      <w:r w:rsidRPr="00D83CA6">
        <w:rPr>
          <w:rFonts w:ascii="Tahoma" w:hAnsi="Tahoma" w:cs="Tahoma"/>
          <w:spacing w:val="2"/>
        </w:rPr>
        <w:t xml:space="preserve"> </w:t>
      </w:r>
      <w:r w:rsidRPr="00D83CA6">
        <w:rPr>
          <w:rFonts w:ascii="Tahoma" w:hAnsi="Tahoma" w:cs="Tahoma"/>
        </w:rPr>
        <w:t>would</w:t>
      </w:r>
      <w:r w:rsidRPr="00D83CA6">
        <w:rPr>
          <w:rFonts w:ascii="Tahoma" w:hAnsi="Tahoma" w:cs="Tahoma"/>
          <w:spacing w:val="3"/>
        </w:rPr>
        <w:t xml:space="preserve"> </w:t>
      </w:r>
      <w:r w:rsidRPr="00D83CA6">
        <w:rPr>
          <w:rFonts w:ascii="Tahoma" w:hAnsi="Tahoma" w:cs="Tahoma"/>
        </w:rPr>
        <w:t>be</w:t>
      </w:r>
      <w:r w:rsidRPr="00D83CA6">
        <w:rPr>
          <w:rFonts w:ascii="Tahoma" w:hAnsi="Tahoma" w:cs="Tahoma"/>
          <w:spacing w:val="2"/>
        </w:rPr>
        <w:t xml:space="preserve"> </w:t>
      </w:r>
      <w:r w:rsidRPr="00D83CA6">
        <w:rPr>
          <w:rFonts w:ascii="Tahoma" w:hAnsi="Tahoma" w:cs="Tahoma"/>
        </w:rPr>
        <w:t>managed</w:t>
      </w:r>
      <w:r w:rsidRPr="00D83CA6">
        <w:rPr>
          <w:rFonts w:ascii="Tahoma" w:hAnsi="Tahoma" w:cs="Tahoma"/>
          <w:spacing w:val="3"/>
        </w:rPr>
        <w:t xml:space="preserve"> </w:t>
      </w:r>
      <w:r w:rsidRPr="00D83CA6">
        <w:rPr>
          <w:rFonts w:ascii="Tahoma" w:hAnsi="Tahoma" w:cs="Tahoma"/>
        </w:rPr>
        <w:t>for</w:t>
      </w:r>
      <w:r w:rsidRPr="00D83CA6">
        <w:rPr>
          <w:rFonts w:ascii="Tahoma" w:hAnsi="Tahoma" w:cs="Tahoma"/>
          <w:spacing w:val="2"/>
        </w:rPr>
        <w:t xml:space="preserve"> </w:t>
      </w:r>
      <w:r w:rsidRPr="00D83CA6">
        <w:rPr>
          <w:rFonts w:ascii="Tahoma" w:hAnsi="Tahoma" w:cs="Tahoma"/>
        </w:rPr>
        <w:t>proper</w:t>
      </w:r>
      <w:r w:rsidRPr="00D83CA6">
        <w:rPr>
          <w:rFonts w:ascii="Tahoma" w:hAnsi="Tahoma" w:cs="Tahoma"/>
          <w:spacing w:val="3"/>
        </w:rPr>
        <w:t xml:space="preserve"> </w:t>
      </w:r>
      <w:r w:rsidRPr="00D83CA6">
        <w:rPr>
          <w:rFonts w:ascii="Tahoma" w:hAnsi="Tahoma" w:cs="Tahoma"/>
        </w:rPr>
        <w:t>containerization,</w:t>
      </w:r>
      <w:r w:rsidRPr="00D83CA6">
        <w:rPr>
          <w:rFonts w:ascii="Tahoma" w:hAnsi="Tahoma" w:cs="Tahoma"/>
          <w:spacing w:val="-1"/>
        </w:rPr>
        <w:t xml:space="preserve"> </w:t>
      </w:r>
      <w:r w:rsidRPr="00D83CA6">
        <w:rPr>
          <w:rFonts w:ascii="Tahoma" w:hAnsi="Tahoma" w:cs="Tahoma"/>
        </w:rPr>
        <w:t>profiling,</w:t>
      </w:r>
      <w:r w:rsidRPr="00D83CA6">
        <w:rPr>
          <w:rFonts w:ascii="Tahoma" w:hAnsi="Tahoma" w:cs="Tahoma"/>
          <w:spacing w:val="-1"/>
        </w:rPr>
        <w:t xml:space="preserve"> </w:t>
      </w:r>
      <w:r w:rsidRPr="00D83CA6">
        <w:rPr>
          <w:rFonts w:ascii="Tahoma" w:hAnsi="Tahoma" w:cs="Tahoma"/>
        </w:rPr>
        <w:t>and shipment off</w:t>
      </w:r>
      <w:r w:rsidRPr="00D83CA6">
        <w:rPr>
          <w:rFonts w:ascii="Tahoma" w:hAnsi="Tahoma" w:cs="Tahoma"/>
          <w:spacing w:val="-1"/>
        </w:rPr>
        <w:t xml:space="preserve"> </w:t>
      </w:r>
      <w:r w:rsidRPr="00D83CA6">
        <w:rPr>
          <w:rFonts w:ascii="Tahoma" w:hAnsi="Tahoma" w:cs="Tahoma"/>
        </w:rPr>
        <w:t>site for disposal</w:t>
      </w:r>
      <w:r w:rsidRPr="00D83CA6">
        <w:rPr>
          <w:rFonts w:ascii="Tahoma" w:hAnsi="Tahoma" w:cs="Tahoma"/>
          <w:spacing w:val="-2"/>
        </w:rPr>
        <w:t xml:space="preserve"> </w:t>
      </w:r>
      <w:r w:rsidRPr="00D83CA6">
        <w:rPr>
          <w:rFonts w:ascii="Tahoma" w:hAnsi="Tahoma" w:cs="Tahoma"/>
        </w:rPr>
        <w:t>or recycling.</w:t>
      </w:r>
    </w:p>
    <w:p w14:paraId="6AA1AFFA" w14:textId="77777777" w:rsidR="007F4E6C" w:rsidRPr="00D83CA6" w:rsidRDefault="007F4E6C" w:rsidP="00745285">
      <w:pPr>
        <w:numPr>
          <w:ilvl w:val="0"/>
          <w:numId w:val="69"/>
        </w:numPr>
        <w:kinsoku w:val="0"/>
        <w:overflowPunct w:val="0"/>
        <w:autoSpaceDE w:val="0"/>
        <w:autoSpaceDN w:val="0"/>
        <w:adjustRightInd w:val="0"/>
        <w:spacing w:before="120"/>
        <w:ind w:right="118"/>
        <w:rPr>
          <w:rFonts w:ascii="Tahoma" w:hAnsi="Tahoma" w:cs="Tahoma"/>
        </w:rPr>
      </w:pPr>
      <w:r w:rsidRPr="00D83CA6">
        <w:rPr>
          <w:rFonts w:ascii="Tahoma" w:hAnsi="Tahoma" w:cs="Tahoma"/>
        </w:rPr>
        <w:t>Identify utility systems required for continued operation of SEGS IX, the</w:t>
      </w:r>
      <w:r w:rsidRPr="00D83CA6">
        <w:rPr>
          <w:rFonts w:ascii="Tahoma" w:hAnsi="Tahoma" w:cs="Tahoma"/>
          <w:spacing w:val="10"/>
        </w:rPr>
        <w:t xml:space="preserve"> </w:t>
      </w:r>
      <w:r w:rsidRPr="00D83CA6">
        <w:rPr>
          <w:rFonts w:ascii="Tahoma" w:hAnsi="Tahoma" w:cs="Tahoma"/>
        </w:rPr>
        <w:t>BESS infrastructure, and future PV solar project.</w:t>
      </w:r>
    </w:p>
    <w:p w14:paraId="57E8FA49" w14:textId="77777777" w:rsidR="007F4E6C" w:rsidRPr="00D83CA6" w:rsidRDefault="007F4E6C" w:rsidP="00745285">
      <w:pPr>
        <w:numPr>
          <w:ilvl w:val="0"/>
          <w:numId w:val="69"/>
        </w:numPr>
        <w:kinsoku w:val="0"/>
        <w:overflowPunct w:val="0"/>
        <w:autoSpaceDE w:val="0"/>
        <w:autoSpaceDN w:val="0"/>
        <w:adjustRightInd w:val="0"/>
        <w:spacing w:before="119"/>
        <w:ind w:right="117"/>
        <w:rPr>
          <w:rFonts w:ascii="Tahoma" w:hAnsi="Tahoma" w:cs="Tahoma"/>
        </w:rPr>
      </w:pPr>
      <w:r w:rsidRPr="00D83CA6">
        <w:rPr>
          <w:rFonts w:ascii="Tahoma" w:hAnsi="Tahoma" w:cs="Tahoma"/>
        </w:rPr>
        <w:t>Design</w:t>
      </w:r>
      <w:r w:rsidRPr="00D83CA6">
        <w:rPr>
          <w:rFonts w:ascii="Tahoma" w:hAnsi="Tahoma" w:cs="Tahoma"/>
          <w:spacing w:val="52"/>
        </w:rPr>
        <w:t xml:space="preserve"> </w:t>
      </w:r>
      <w:r w:rsidRPr="00D83CA6">
        <w:rPr>
          <w:rFonts w:ascii="Tahoma" w:hAnsi="Tahoma" w:cs="Tahoma"/>
        </w:rPr>
        <w:t>and</w:t>
      </w:r>
      <w:r w:rsidRPr="00D83CA6">
        <w:rPr>
          <w:rFonts w:ascii="Tahoma" w:hAnsi="Tahoma" w:cs="Tahoma"/>
          <w:spacing w:val="51"/>
        </w:rPr>
        <w:t xml:space="preserve"> </w:t>
      </w:r>
      <w:r w:rsidRPr="00D83CA6">
        <w:rPr>
          <w:rFonts w:ascii="Tahoma" w:hAnsi="Tahoma" w:cs="Tahoma"/>
        </w:rPr>
        <w:t>install</w:t>
      </w:r>
      <w:r w:rsidRPr="00D83CA6">
        <w:rPr>
          <w:rFonts w:ascii="Tahoma" w:hAnsi="Tahoma" w:cs="Tahoma"/>
          <w:spacing w:val="52"/>
        </w:rPr>
        <w:t xml:space="preserve"> </w:t>
      </w:r>
      <w:r w:rsidRPr="00D83CA6">
        <w:rPr>
          <w:rFonts w:ascii="Tahoma" w:hAnsi="Tahoma" w:cs="Tahoma"/>
        </w:rPr>
        <w:t>temporary</w:t>
      </w:r>
      <w:r w:rsidRPr="00D83CA6">
        <w:rPr>
          <w:rFonts w:ascii="Tahoma" w:hAnsi="Tahoma" w:cs="Tahoma"/>
          <w:spacing w:val="51"/>
        </w:rPr>
        <w:t xml:space="preserve"> </w:t>
      </w:r>
      <w:r w:rsidRPr="00D83CA6">
        <w:rPr>
          <w:rFonts w:ascii="Tahoma" w:hAnsi="Tahoma" w:cs="Tahoma"/>
        </w:rPr>
        <w:t>facilities</w:t>
      </w:r>
      <w:r w:rsidRPr="00D83CA6">
        <w:rPr>
          <w:rFonts w:ascii="Tahoma" w:hAnsi="Tahoma" w:cs="Tahoma"/>
          <w:spacing w:val="52"/>
        </w:rPr>
        <w:t xml:space="preserve"> </w:t>
      </w:r>
      <w:r w:rsidRPr="00D83CA6">
        <w:rPr>
          <w:rFonts w:ascii="Tahoma" w:hAnsi="Tahoma" w:cs="Tahoma"/>
        </w:rPr>
        <w:t>for</w:t>
      </w:r>
      <w:r w:rsidRPr="00D83CA6">
        <w:rPr>
          <w:rFonts w:ascii="Tahoma" w:hAnsi="Tahoma" w:cs="Tahoma"/>
          <w:spacing w:val="51"/>
        </w:rPr>
        <w:t xml:space="preserve"> </w:t>
      </w:r>
      <w:r w:rsidRPr="00D83CA6">
        <w:rPr>
          <w:rFonts w:ascii="Tahoma" w:hAnsi="Tahoma" w:cs="Tahoma"/>
        </w:rPr>
        <w:t>support</w:t>
      </w:r>
      <w:r w:rsidRPr="00D83CA6">
        <w:rPr>
          <w:rFonts w:ascii="Tahoma" w:hAnsi="Tahoma" w:cs="Tahoma"/>
          <w:spacing w:val="52"/>
        </w:rPr>
        <w:t xml:space="preserve"> </w:t>
      </w:r>
      <w:r w:rsidRPr="00D83CA6">
        <w:rPr>
          <w:rFonts w:ascii="Tahoma" w:hAnsi="Tahoma" w:cs="Tahoma"/>
        </w:rPr>
        <w:t>of</w:t>
      </w:r>
      <w:r w:rsidRPr="00D83CA6">
        <w:rPr>
          <w:rFonts w:ascii="Tahoma" w:hAnsi="Tahoma" w:cs="Tahoma"/>
          <w:spacing w:val="52"/>
        </w:rPr>
        <w:t xml:space="preserve"> </w:t>
      </w:r>
      <w:r w:rsidRPr="00D83CA6">
        <w:rPr>
          <w:rFonts w:ascii="Tahoma" w:hAnsi="Tahoma" w:cs="Tahoma"/>
        </w:rPr>
        <w:t>SEGS</w:t>
      </w:r>
      <w:r w:rsidRPr="00D83CA6">
        <w:rPr>
          <w:rFonts w:ascii="Tahoma" w:hAnsi="Tahoma" w:cs="Tahoma"/>
          <w:spacing w:val="52"/>
        </w:rPr>
        <w:t xml:space="preserve"> </w:t>
      </w:r>
      <w:r w:rsidRPr="00D83CA6">
        <w:rPr>
          <w:rFonts w:ascii="Tahoma" w:hAnsi="Tahoma" w:cs="Tahoma"/>
        </w:rPr>
        <w:t>decommissioning</w:t>
      </w:r>
      <w:r w:rsidRPr="00D83CA6">
        <w:rPr>
          <w:rFonts w:ascii="Tahoma" w:hAnsi="Tahoma" w:cs="Tahoma"/>
          <w:spacing w:val="52"/>
        </w:rPr>
        <w:t xml:space="preserve"> </w:t>
      </w:r>
      <w:r w:rsidRPr="00D83CA6">
        <w:rPr>
          <w:rFonts w:ascii="Tahoma" w:hAnsi="Tahoma" w:cs="Tahoma"/>
        </w:rPr>
        <w:t>and contractor</w:t>
      </w:r>
      <w:r w:rsidRPr="00D83CA6">
        <w:rPr>
          <w:rFonts w:ascii="Tahoma" w:hAnsi="Tahoma" w:cs="Tahoma"/>
          <w:spacing w:val="38"/>
        </w:rPr>
        <w:t xml:space="preserve"> </w:t>
      </w:r>
      <w:r w:rsidRPr="00D83CA6">
        <w:rPr>
          <w:rFonts w:ascii="Tahoma" w:hAnsi="Tahoma" w:cs="Tahoma"/>
        </w:rPr>
        <w:t>personnel</w:t>
      </w:r>
      <w:r w:rsidRPr="00D83CA6">
        <w:rPr>
          <w:rFonts w:ascii="Tahoma" w:hAnsi="Tahoma" w:cs="Tahoma"/>
          <w:spacing w:val="38"/>
        </w:rPr>
        <w:t xml:space="preserve"> </w:t>
      </w:r>
      <w:r w:rsidRPr="00D83CA6">
        <w:rPr>
          <w:rFonts w:ascii="Tahoma" w:hAnsi="Tahoma" w:cs="Tahoma"/>
        </w:rPr>
        <w:t>such</w:t>
      </w:r>
      <w:r w:rsidRPr="00D83CA6">
        <w:rPr>
          <w:rFonts w:ascii="Tahoma" w:hAnsi="Tahoma" w:cs="Tahoma"/>
          <w:spacing w:val="40"/>
        </w:rPr>
        <w:t xml:space="preserve"> </w:t>
      </w:r>
      <w:r w:rsidRPr="00D83CA6">
        <w:rPr>
          <w:rFonts w:ascii="Tahoma" w:hAnsi="Tahoma" w:cs="Tahoma"/>
        </w:rPr>
        <w:t>as</w:t>
      </w:r>
      <w:r w:rsidRPr="00D83CA6">
        <w:rPr>
          <w:rFonts w:ascii="Tahoma" w:hAnsi="Tahoma" w:cs="Tahoma"/>
          <w:spacing w:val="40"/>
        </w:rPr>
        <w:t xml:space="preserve"> </w:t>
      </w:r>
      <w:r w:rsidRPr="00D83CA6">
        <w:rPr>
          <w:rFonts w:ascii="Tahoma" w:hAnsi="Tahoma" w:cs="Tahoma"/>
        </w:rPr>
        <w:t>office</w:t>
      </w:r>
      <w:r w:rsidRPr="00D83CA6">
        <w:rPr>
          <w:rFonts w:ascii="Tahoma" w:hAnsi="Tahoma" w:cs="Tahoma"/>
          <w:spacing w:val="40"/>
        </w:rPr>
        <w:t xml:space="preserve"> </w:t>
      </w:r>
      <w:r w:rsidRPr="00D83CA6">
        <w:rPr>
          <w:rFonts w:ascii="Tahoma" w:hAnsi="Tahoma" w:cs="Tahoma"/>
        </w:rPr>
        <w:t>trailers,</w:t>
      </w:r>
      <w:r w:rsidRPr="00D83CA6">
        <w:rPr>
          <w:rFonts w:ascii="Tahoma" w:hAnsi="Tahoma" w:cs="Tahoma"/>
          <w:spacing w:val="40"/>
        </w:rPr>
        <w:t xml:space="preserve"> </w:t>
      </w:r>
      <w:r w:rsidRPr="00D83CA6">
        <w:rPr>
          <w:rFonts w:ascii="Tahoma" w:hAnsi="Tahoma" w:cs="Tahoma"/>
        </w:rPr>
        <w:t>temporary</w:t>
      </w:r>
      <w:r w:rsidRPr="00D83CA6">
        <w:rPr>
          <w:rFonts w:ascii="Tahoma" w:hAnsi="Tahoma" w:cs="Tahoma"/>
          <w:spacing w:val="39"/>
        </w:rPr>
        <w:t xml:space="preserve"> </w:t>
      </w:r>
      <w:r w:rsidRPr="00D83CA6">
        <w:rPr>
          <w:rFonts w:ascii="Tahoma" w:hAnsi="Tahoma" w:cs="Tahoma"/>
        </w:rPr>
        <w:t>power,</w:t>
      </w:r>
      <w:r w:rsidRPr="00D83CA6">
        <w:rPr>
          <w:rFonts w:ascii="Tahoma" w:hAnsi="Tahoma" w:cs="Tahoma"/>
          <w:spacing w:val="41"/>
        </w:rPr>
        <w:t xml:space="preserve"> </w:t>
      </w:r>
      <w:r w:rsidRPr="00D83CA6">
        <w:rPr>
          <w:rFonts w:ascii="Tahoma" w:hAnsi="Tahoma" w:cs="Tahoma"/>
        </w:rPr>
        <w:t>potable</w:t>
      </w:r>
      <w:r w:rsidRPr="00D83CA6">
        <w:rPr>
          <w:rFonts w:ascii="Tahoma" w:hAnsi="Tahoma" w:cs="Tahoma"/>
          <w:spacing w:val="40"/>
        </w:rPr>
        <w:t xml:space="preserve"> </w:t>
      </w:r>
      <w:r w:rsidRPr="00D83CA6">
        <w:rPr>
          <w:rFonts w:ascii="Tahoma" w:hAnsi="Tahoma" w:cs="Tahoma"/>
        </w:rPr>
        <w:t>water,</w:t>
      </w:r>
      <w:r w:rsidRPr="00D83CA6">
        <w:rPr>
          <w:rFonts w:ascii="Tahoma" w:hAnsi="Tahoma" w:cs="Tahoma"/>
          <w:spacing w:val="40"/>
        </w:rPr>
        <w:t xml:space="preserve"> </w:t>
      </w:r>
      <w:r w:rsidRPr="00D83CA6">
        <w:rPr>
          <w:rFonts w:ascii="Tahoma" w:hAnsi="Tahoma" w:cs="Tahoma"/>
        </w:rPr>
        <w:t>and</w:t>
      </w:r>
      <w:r w:rsidRPr="00D83CA6">
        <w:rPr>
          <w:rFonts w:ascii="Tahoma" w:hAnsi="Tahoma" w:cs="Tahoma"/>
          <w:spacing w:val="-1"/>
        </w:rPr>
        <w:t xml:space="preserve"> </w:t>
      </w:r>
      <w:r w:rsidRPr="00D83CA6">
        <w:rPr>
          <w:rFonts w:ascii="Tahoma" w:hAnsi="Tahoma" w:cs="Tahoma"/>
        </w:rPr>
        <w:t>sanitary</w:t>
      </w:r>
      <w:r w:rsidRPr="00D83CA6">
        <w:rPr>
          <w:rFonts w:ascii="Tahoma" w:hAnsi="Tahoma" w:cs="Tahoma"/>
          <w:spacing w:val="-1"/>
        </w:rPr>
        <w:t xml:space="preserve"> </w:t>
      </w:r>
      <w:r w:rsidRPr="00D83CA6">
        <w:rPr>
          <w:rFonts w:ascii="Tahoma" w:hAnsi="Tahoma" w:cs="Tahoma"/>
        </w:rPr>
        <w:t>service.</w:t>
      </w:r>
    </w:p>
    <w:p w14:paraId="1FD6B503" w14:textId="77777777" w:rsidR="007F4E6C" w:rsidRPr="00D83CA6" w:rsidRDefault="007F4E6C" w:rsidP="00745285">
      <w:pPr>
        <w:numPr>
          <w:ilvl w:val="0"/>
          <w:numId w:val="69"/>
        </w:numPr>
        <w:kinsoku w:val="0"/>
        <w:overflowPunct w:val="0"/>
        <w:autoSpaceDE w:val="0"/>
        <w:autoSpaceDN w:val="0"/>
        <w:adjustRightInd w:val="0"/>
        <w:spacing w:before="119"/>
        <w:ind w:right="117"/>
        <w:rPr>
          <w:rFonts w:ascii="Tahoma" w:hAnsi="Tahoma" w:cs="Tahoma"/>
        </w:rPr>
      </w:pPr>
      <w:r w:rsidRPr="00D83CA6">
        <w:rPr>
          <w:rFonts w:ascii="Tahoma" w:hAnsi="Tahoma" w:cs="Tahoma"/>
        </w:rPr>
        <w:t>Conduct</w:t>
      </w:r>
      <w:r w:rsidRPr="00D83CA6">
        <w:rPr>
          <w:rFonts w:ascii="Tahoma" w:hAnsi="Tahoma" w:cs="Tahoma"/>
          <w:spacing w:val="24"/>
        </w:rPr>
        <w:t xml:space="preserve"> </w:t>
      </w:r>
      <w:r w:rsidRPr="00D83CA6">
        <w:rPr>
          <w:rFonts w:ascii="Tahoma" w:hAnsi="Tahoma" w:cs="Tahoma"/>
        </w:rPr>
        <w:t>equipment</w:t>
      </w:r>
      <w:r w:rsidRPr="00D83CA6">
        <w:rPr>
          <w:rFonts w:ascii="Tahoma" w:hAnsi="Tahoma" w:cs="Tahoma"/>
          <w:spacing w:val="26"/>
        </w:rPr>
        <w:t xml:space="preserve"> </w:t>
      </w:r>
      <w:r w:rsidRPr="00D83CA6">
        <w:rPr>
          <w:rFonts w:ascii="Tahoma" w:hAnsi="Tahoma" w:cs="Tahoma"/>
        </w:rPr>
        <w:t>liquidation/sale,</w:t>
      </w:r>
      <w:r w:rsidRPr="00D83CA6">
        <w:rPr>
          <w:rFonts w:ascii="Tahoma" w:hAnsi="Tahoma" w:cs="Tahoma"/>
          <w:spacing w:val="25"/>
        </w:rPr>
        <w:t xml:space="preserve"> </w:t>
      </w:r>
      <w:r w:rsidRPr="00D83CA6">
        <w:rPr>
          <w:rFonts w:ascii="Tahoma" w:hAnsi="Tahoma" w:cs="Tahoma"/>
        </w:rPr>
        <w:t>recycling,</w:t>
      </w:r>
      <w:r w:rsidRPr="00D83CA6">
        <w:rPr>
          <w:rFonts w:ascii="Tahoma" w:hAnsi="Tahoma" w:cs="Tahoma"/>
          <w:spacing w:val="25"/>
        </w:rPr>
        <w:t xml:space="preserve"> </w:t>
      </w:r>
      <w:r w:rsidRPr="00D83CA6">
        <w:rPr>
          <w:rFonts w:ascii="Tahoma" w:hAnsi="Tahoma" w:cs="Tahoma"/>
        </w:rPr>
        <w:t>or</w:t>
      </w:r>
      <w:r w:rsidRPr="00D83CA6">
        <w:rPr>
          <w:rFonts w:ascii="Tahoma" w:hAnsi="Tahoma" w:cs="Tahoma"/>
          <w:spacing w:val="24"/>
        </w:rPr>
        <w:t xml:space="preserve"> </w:t>
      </w:r>
      <w:r w:rsidRPr="00D83CA6">
        <w:rPr>
          <w:rFonts w:ascii="Tahoma" w:hAnsi="Tahoma" w:cs="Tahoma"/>
        </w:rPr>
        <w:t>disposal</w:t>
      </w:r>
      <w:r w:rsidRPr="00D83CA6">
        <w:rPr>
          <w:rFonts w:ascii="Tahoma" w:hAnsi="Tahoma" w:cs="Tahoma"/>
          <w:spacing w:val="26"/>
        </w:rPr>
        <w:t xml:space="preserve"> </w:t>
      </w:r>
      <w:r w:rsidRPr="00D83CA6">
        <w:rPr>
          <w:rFonts w:ascii="Tahoma" w:hAnsi="Tahoma" w:cs="Tahoma"/>
        </w:rPr>
        <w:t>activities.</w:t>
      </w:r>
      <w:r w:rsidRPr="00D83CA6">
        <w:rPr>
          <w:rFonts w:ascii="Tahoma" w:hAnsi="Tahoma" w:cs="Tahoma"/>
          <w:spacing w:val="25"/>
        </w:rPr>
        <w:t xml:space="preserve"> </w:t>
      </w:r>
      <w:r w:rsidRPr="00D83CA6">
        <w:rPr>
          <w:rFonts w:ascii="Tahoma" w:hAnsi="Tahoma" w:cs="Tahoma"/>
        </w:rPr>
        <w:t>Certain</w:t>
      </w:r>
      <w:r w:rsidRPr="00D83CA6">
        <w:rPr>
          <w:rFonts w:ascii="Tahoma" w:hAnsi="Tahoma" w:cs="Tahoma"/>
          <w:spacing w:val="24"/>
        </w:rPr>
        <w:t xml:space="preserve"> </w:t>
      </w:r>
      <w:r w:rsidRPr="00D83CA6">
        <w:rPr>
          <w:rFonts w:ascii="Tahoma" w:hAnsi="Tahoma" w:cs="Tahoma"/>
        </w:rPr>
        <w:t>project</w:t>
      </w:r>
      <w:r w:rsidRPr="00D83CA6">
        <w:rPr>
          <w:rFonts w:ascii="Tahoma" w:hAnsi="Tahoma" w:cs="Tahoma"/>
          <w:spacing w:val="-1"/>
        </w:rPr>
        <w:t xml:space="preserve"> </w:t>
      </w:r>
      <w:r w:rsidRPr="00D83CA6">
        <w:rPr>
          <w:rFonts w:ascii="Tahoma" w:hAnsi="Tahoma" w:cs="Tahoma"/>
        </w:rPr>
        <w:t>facilities</w:t>
      </w:r>
      <w:r w:rsidRPr="00D83CA6">
        <w:rPr>
          <w:rFonts w:ascii="Tahoma" w:hAnsi="Tahoma" w:cs="Tahoma"/>
          <w:spacing w:val="-4"/>
        </w:rPr>
        <w:t xml:space="preserve"> </w:t>
      </w:r>
      <w:r w:rsidRPr="00D83CA6">
        <w:rPr>
          <w:rFonts w:ascii="Tahoma" w:hAnsi="Tahoma" w:cs="Tahoma"/>
        </w:rPr>
        <w:t>and</w:t>
      </w:r>
      <w:r w:rsidRPr="00D83CA6">
        <w:rPr>
          <w:rFonts w:ascii="Tahoma" w:hAnsi="Tahoma" w:cs="Tahoma"/>
          <w:spacing w:val="-2"/>
        </w:rPr>
        <w:t xml:space="preserve"> </w:t>
      </w:r>
      <w:r w:rsidRPr="00D83CA6">
        <w:rPr>
          <w:rFonts w:ascii="Tahoma" w:hAnsi="Tahoma" w:cs="Tahoma"/>
        </w:rPr>
        <w:t>equipment</w:t>
      </w:r>
      <w:r w:rsidRPr="00D83CA6">
        <w:rPr>
          <w:rFonts w:ascii="Tahoma" w:hAnsi="Tahoma" w:cs="Tahoma"/>
          <w:spacing w:val="-2"/>
        </w:rPr>
        <w:t xml:space="preserve"> </w:t>
      </w:r>
      <w:r w:rsidRPr="00D83CA6">
        <w:rPr>
          <w:rFonts w:ascii="Tahoma" w:hAnsi="Tahoma" w:cs="Tahoma"/>
        </w:rPr>
        <w:t>would</w:t>
      </w:r>
      <w:r w:rsidRPr="00D83CA6">
        <w:rPr>
          <w:rFonts w:ascii="Tahoma" w:hAnsi="Tahoma" w:cs="Tahoma"/>
          <w:spacing w:val="-2"/>
        </w:rPr>
        <w:t xml:space="preserve"> </w:t>
      </w:r>
      <w:r w:rsidRPr="00D83CA6">
        <w:rPr>
          <w:rFonts w:ascii="Tahoma" w:hAnsi="Tahoma" w:cs="Tahoma"/>
        </w:rPr>
        <w:t>remain</w:t>
      </w:r>
      <w:r w:rsidRPr="00D83CA6">
        <w:rPr>
          <w:rFonts w:ascii="Tahoma" w:hAnsi="Tahoma" w:cs="Tahoma"/>
          <w:spacing w:val="-2"/>
        </w:rPr>
        <w:t xml:space="preserve"> </w:t>
      </w:r>
      <w:r w:rsidRPr="00D83CA6">
        <w:rPr>
          <w:rFonts w:ascii="Tahoma" w:hAnsi="Tahoma" w:cs="Tahoma"/>
        </w:rPr>
        <w:t>in</w:t>
      </w:r>
      <w:r w:rsidRPr="00D83CA6">
        <w:rPr>
          <w:rFonts w:ascii="Tahoma" w:hAnsi="Tahoma" w:cs="Tahoma"/>
          <w:spacing w:val="-2"/>
        </w:rPr>
        <w:t xml:space="preserve"> </w:t>
      </w:r>
      <w:r w:rsidRPr="00D83CA6">
        <w:rPr>
          <w:rFonts w:ascii="Tahoma" w:hAnsi="Tahoma" w:cs="Tahoma"/>
        </w:rPr>
        <w:t>place</w:t>
      </w:r>
      <w:r w:rsidRPr="00D83CA6">
        <w:rPr>
          <w:rFonts w:ascii="Tahoma" w:hAnsi="Tahoma" w:cs="Tahoma"/>
          <w:spacing w:val="-2"/>
        </w:rPr>
        <w:t xml:space="preserve"> </w:t>
      </w:r>
      <w:r w:rsidRPr="00D83CA6">
        <w:rPr>
          <w:rFonts w:ascii="Tahoma" w:hAnsi="Tahoma" w:cs="Tahoma"/>
        </w:rPr>
        <w:t>at</w:t>
      </w:r>
      <w:r w:rsidRPr="00D83CA6">
        <w:rPr>
          <w:rFonts w:ascii="Tahoma" w:hAnsi="Tahoma" w:cs="Tahoma"/>
          <w:spacing w:val="-2"/>
        </w:rPr>
        <w:t xml:space="preserve"> </w:t>
      </w:r>
      <w:r w:rsidRPr="00D83CA6">
        <w:rPr>
          <w:rFonts w:ascii="Tahoma" w:hAnsi="Tahoma" w:cs="Tahoma"/>
        </w:rPr>
        <w:t>the</w:t>
      </w:r>
      <w:r w:rsidRPr="00D83CA6">
        <w:rPr>
          <w:rFonts w:ascii="Tahoma" w:hAnsi="Tahoma" w:cs="Tahoma"/>
          <w:spacing w:val="-4"/>
        </w:rPr>
        <w:t xml:space="preserve"> </w:t>
      </w:r>
      <w:r w:rsidRPr="00D83CA6">
        <w:rPr>
          <w:rFonts w:ascii="Tahoma" w:hAnsi="Tahoma" w:cs="Tahoma"/>
        </w:rPr>
        <w:t>project</w:t>
      </w:r>
      <w:r w:rsidRPr="00D83CA6">
        <w:rPr>
          <w:rFonts w:ascii="Tahoma" w:hAnsi="Tahoma" w:cs="Tahoma"/>
          <w:spacing w:val="-2"/>
        </w:rPr>
        <w:t xml:space="preserve"> </w:t>
      </w:r>
      <w:r w:rsidRPr="00D83CA6">
        <w:rPr>
          <w:rFonts w:ascii="Tahoma" w:hAnsi="Tahoma" w:cs="Tahoma"/>
        </w:rPr>
        <w:t>site</w:t>
      </w:r>
      <w:r w:rsidRPr="00D83CA6">
        <w:rPr>
          <w:rFonts w:ascii="Tahoma" w:hAnsi="Tahoma" w:cs="Tahoma"/>
          <w:spacing w:val="-3"/>
        </w:rPr>
        <w:t xml:space="preserve"> </w:t>
      </w:r>
      <w:r w:rsidRPr="00D83CA6">
        <w:rPr>
          <w:rFonts w:ascii="Tahoma" w:hAnsi="Tahoma" w:cs="Tahoma"/>
        </w:rPr>
        <w:t>to</w:t>
      </w:r>
      <w:r w:rsidRPr="00D83CA6">
        <w:rPr>
          <w:rFonts w:ascii="Tahoma" w:hAnsi="Tahoma" w:cs="Tahoma"/>
          <w:spacing w:val="-1"/>
        </w:rPr>
        <w:t xml:space="preserve"> </w:t>
      </w:r>
      <w:r w:rsidRPr="00D83CA6">
        <w:rPr>
          <w:rFonts w:ascii="Tahoma" w:hAnsi="Tahoma" w:cs="Tahoma"/>
        </w:rPr>
        <w:t>support</w:t>
      </w:r>
      <w:r w:rsidRPr="00D83CA6">
        <w:rPr>
          <w:rFonts w:ascii="Tahoma" w:hAnsi="Tahoma" w:cs="Tahoma"/>
          <w:spacing w:val="-2"/>
        </w:rPr>
        <w:t xml:space="preserve"> </w:t>
      </w:r>
      <w:r w:rsidRPr="00D83CA6">
        <w:rPr>
          <w:rFonts w:ascii="Tahoma" w:hAnsi="Tahoma" w:cs="Tahoma"/>
        </w:rPr>
        <w:t>SEGS</w:t>
      </w:r>
      <w:r w:rsidRPr="00D83CA6">
        <w:rPr>
          <w:rFonts w:ascii="Tahoma" w:hAnsi="Tahoma" w:cs="Tahoma"/>
          <w:spacing w:val="-3"/>
        </w:rPr>
        <w:t xml:space="preserve"> </w:t>
      </w:r>
      <w:r w:rsidRPr="00D83CA6">
        <w:rPr>
          <w:rFonts w:ascii="Tahoma" w:hAnsi="Tahoma" w:cs="Tahoma"/>
        </w:rPr>
        <w:t>IX, the</w:t>
      </w:r>
      <w:r w:rsidRPr="00D83CA6">
        <w:rPr>
          <w:rFonts w:ascii="Tahoma" w:hAnsi="Tahoma" w:cs="Tahoma"/>
          <w:spacing w:val="32"/>
        </w:rPr>
        <w:t xml:space="preserve"> </w:t>
      </w:r>
      <w:r w:rsidRPr="00D83CA6">
        <w:rPr>
          <w:rFonts w:ascii="Tahoma" w:hAnsi="Tahoma" w:cs="Tahoma"/>
        </w:rPr>
        <w:t>BESS,</w:t>
      </w:r>
      <w:r w:rsidRPr="00D83CA6">
        <w:rPr>
          <w:rFonts w:ascii="Tahoma" w:hAnsi="Tahoma" w:cs="Tahoma"/>
          <w:spacing w:val="31"/>
        </w:rPr>
        <w:t xml:space="preserve"> </w:t>
      </w:r>
      <w:r w:rsidRPr="00D83CA6">
        <w:rPr>
          <w:rFonts w:ascii="Tahoma" w:hAnsi="Tahoma" w:cs="Tahoma"/>
        </w:rPr>
        <w:t>and</w:t>
      </w:r>
      <w:r w:rsidRPr="00D83CA6">
        <w:rPr>
          <w:rFonts w:ascii="Tahoma" w:hAnsi="Tahoma" w:cs="Tahoma"/>
          <w:spacing w:val="31"/>
        </w:rPr>
        <w:t xml:space="preserve"> </w:t>
      </w:r>
      <w:r w:rsidRPr="00D83CA6">
        <w:rPr>
          <w:rFonts w:ascii="Tahoma" w:hAnsi="Tahoma" w:cs="Tahoma"/>
        </w:rPr>
        <w:t>future</w:t>
      </w:r>
      <w:r w:rsidRPr="00D83CA6">
        <w:rPr>
          <w:rFonts w:ascii="Tahoma" w:hAnsi="Tahoma" w:cs="Tahoma"/>
          <w:spacing w:val="32"/>
        </w:rPr>
        <w:t xml:space="preserve"> </w:t>
      </w:r>
      <w:r w:rsidRPr="00D83CA6">
        <w:rPr>
          <w:rFonts w:ascii="Tahoma" w:hAnsi="Tahoma" w:cs="Tahoma"/>
        </w:rPr>
        <w:t>PV</w:t>
      </w:r>
      <w:r w:rsidRPr="00D83CA6">
        <w:rPr>
          <w:rFonts w:ascii="Tahoma" w:hAnsi="Tahoma" w:cs="Tahoma"/>
          <w:spacing w:val="32"/>
        </w:rPr>
        <w:t xml:space="preserve"> </w:t>
      </w:r>
      <w:r w:rsidRPr="00D83CA6">
        <w:rPr>
          <w:rFonts w:ascii="Tahoma" w:hAnsi="Tahoma" w:cs="Tahoma"/>
        </w:rPr>
        <w:t>solar</w:t>
      </w:r>
      <w:r w:rsidRPr="00D83CA6">
        <w:rPr>
          <w:rFonts w:ascii="Tahoma" w:hAnsi="Tahoma" w:cs="Tahoma"/>
          <w:spacing w:val="32"/>
        </w:rPr>
        <w:t xml:space="preserve"> </w:t>
      </w:r>
      <w:r w:rsidRPr="00D83CA6">
        <w:rPr>
          <w:rFonts w:ascii="Tahoma" w:hAnsi="Tahoma" w:cs="Tahoma"/>
        </w:rPr>
        <w:t>facilities.</w:t>
      </w:r>
      <w:r w:rsidRPr="00D83CA6">
        <w:rPr>
          <w:rFonts w:ascii="Tahoma" w:hAnsi="Tahoma" w:cs="Tahoma"/>
          <w:spacing w:val="33"/>
        </w:rPr>
        <w:t xml:space="preserve"> </w:t>
      </w:r>
      <w:r w:rsidRPr="00D83CA6">
        <w:rPr>
          <w:rFonts w:ascii="Tahoma" w:hAnsi="Tahoma" w:cs="Tahoma"/>
        </w:rPr>
        <w:t>Certain</w:t>
      </w:r>
      <w:r w:rsidRPr="00D83CA6">
        <w:rPr>
          <w:rFonts w:ascii="Tahoma" w:hAnsi="Tahoma" w:cs="Tahoma"/>
          <w:spacing w:val="31"/>
        </w:rPr>
        <w:t xml:space="preserve"> </w:t>
      </w:r>
      <w:r w:rsidRPr="00D83CA6">
        <w:rPr>
          <w:rFonts w:ascii="Tahoma" w:hAnsi="Tahoma" w:cs="Tahoma"/>
        </w:rPr>
        <w:t>other</w:t>
      </w:r>
      <w:r w:rsidRPr="00D83CA6">
        <w:rPr>
          <w:rFonts w:ascii="Tahoma" w:hAnsi="Tahoma" w:cs="Tahoma"/>
          <w:spacing w:val="32"/>
        </w:rPr>
        <w:t xml:space="preserve"> </w:t>
      </w:r>
      <w:r w:rsidRPr="00D83CA6">
        <w:rPr>
          <w:rFonts w:ascii="Tahoma" w:hAnsi="Tahoma" w:cs="Tahoma"/>
        </w:rPr>
        <w:t>equipment</w:t>
      </w:r>
      <w:r w:rsidRPr="00D83CA6">
        <w:rPr>
          <w:rFonts w:ascii="Tahoma" w:hAnsi="Tahoma" w:cs="Tahoma"/>
          <w:spacing w:val="32"/>
        </w:rPr>
        <w:t xml:space="preserve"> </w:t>
      </w:r>
      <w:r w:rsidRPr="00D83CA6">
        <w:rPr>
          <w:rFonts w:ascii="Tahoma" w:hAnsi="Tahoma" w:cs="Tahoma"/>
        </w:rPr>
        <w:t>would</w:t>
      </w:r>
      <w:r w:rsidRPr="00D83CA6">
        <w:rPr>
          <w:rFonts w:ascii="Tahoma" w:hAnsi="Tahoma" w:cs="Tahoma"/>
          <w:spacing w:val="31"/>
        </w:rPr>
        <w:t xml:space="preserve"> </w:t>
      </w:r>
      <w:r w:rsidRPr="00D83CA6">
        <w:rPr>
          <w:rFonts w:ascii="Tahoma" w:hAnsi="Tahoma" w:cs="Tahoma"/>
        </w:rPr>
        <w:t>be decommissioned</w:t>
      </w:r>
      <w:r w:rsidRPr="00D83CA6">
        <w:rPr>
          <w:rFonts w:ascii="Tahoma" w:hAnsi="Tahoma" w:cs="Tahoma"/>
          <w:spacing w:val="46"/>
        </w:rPr>
        <w:t xml:space="preserve"> </w:t>
      </w:r>
      <w:r w:rsidRPr="00D83CA6">
        <w:rPr>
          <w:rFonts w:ascii="Tahoma" w:hAnsi="Tahoma" w:cs="Tahoma"/>
        </w:rPr>
        <w:t>and</w:t>
      </w:r>
      <w:r w:rsidRPr="00D83CA6">
        <w:rPr>
          <w:rFonts w:ascii="Tahoma" w:hAnsi="Tahoma" w:cs="Tahoma"/>
          <w:spacing w:val="45"/>
        </w:rPr>
        <w:t xml:space="preserve"> </w:t>
      </w:r>
      <w:r w:rsidRPr="00D83CA6">
        <w:rPr>
          <w:rFonts w:ascii="Tahoma" w:hAnsi="Tahoma" w:cs="Tahoma"/>
        </w:rPr>
        <w:t>placed</w:t>
      </w:r>
      <w:r w:rsidRPr="00D83CA6">
        <w:rPr>
          <w:rFonts w:ascii="Tahoma" w:hAnsi="Tahoma" w:cs="Tahoma"/>
          <w:spacing w:val="46"/>
        </w:rPr>
        <w:t xml:space="preserve"> </w:t>
      </w:r>
      <w:r w:rsidRPr="00D83CA6">
        <w:rPr>
          <w:rFonts w:ascii="Tahoma" w:hAnsi="Tahoma" w:cs="Tahoma"/>
        </w:rPr>
        <w:t>into</w:t>
      </w:r>
      <w:r w:rsidRPr="00D83CA6">
        <w:rPr>
          <w:rFonts w:ascii="Tahoma" w:hAnsi="Tahoma" w:cs="Tahoma"/>
          <w:spacing w:val="46"/>
        </w:rPr>
        <w:t xml:space="preserve"> </w:t>
      </w:r>
      <w:r w:rsidRPr="00D83CA6">
        <w:rPr>
          <w:rFonts w:ascii="Tahoma" w:hAnsi="Tahoma" w:cs="Tahoma"/>
        </w:rPr>
        <w:t>temporary</w:t>
      </w:r>
      <w:r w:rsidRPr="00D83CA6">
        <w:rPr>
          <w:rFonts w:ascii="Tahoma" w:hAnsi="Tahoma" w:cs="Tahoma"/>
          <w:spacing w:val="46"/>
        </w:rPr>
        <w:t xml:space="preserve"> </w:t>
      </w:r>
      <w:r w:rsidRPr="00D83CA6">
        <w:rPr>
          <w:rFonts w:ascii="Tahoma" w:hAnsi="Tahoma" w:cs="Tahoma"/>
        </w:rPr>
        <w:t>storage</w:t>
      </w:r>
      <w:r w:rsidRPr="00D83CA6">
        <w:rPr>
          <w:rFonts w:ascii="Tahoma" w:hAnsi="Tahoma" w:cs="Tahoma"/>
          <w:spacing w:val="46"/>
        </w:rPr>
        <w:t xml:space="preserve"> </w:t>
      </w:r>
      <w:r w:rsidRPr="00D83CA6">
        <w:rPr>
          <w:rFonts w:ascii="Tahoma" w:hAnsi="Tahoma" w:cs="Tahoma"/>
        </w:rPr>
        <w:t>(at</w:t>
      </w:r>
      <w:r w:rsidRPr="00D83CA6">
        <w:rPr>
          <w:rFonts w:ascii="Tahoma" w:hAnsi="Tahoma" w:cs="Tahoma"/>
          <w:spacing w:val="46"/>
        </w:rPr>
        <w:t xml:space="preserve"> </w:t>
      </w:r>
      <w:r w:rsidRPr="00D83CA6">
        <w:rPr>
          <w:rFonts w:ascii="Tahoma" w:hAnsi="Tahoma" w:cs="Tahoma"/>
        </w:rPr>
        <w:t>either</w:t>
      </w:r>
      <w:r w:rsidRPr="00D83CA6">
        <w:rPr>
          <w:rFonts w:ascii="Tahoma" w:hAnsi="Tahoma" w:cs="Tahoma"/>
          <w:spacing w:val="46"/>
        </w:rPr>
        <w:t xml:space="preserve"> </w:t>
      </w:r>
      <w:r w:rsidRPr="00D83CA6">
        <w:rPr>
          <w:rFonts w:ascii="Tahoma" w:hAnsi="Tahoma" w:cs="Tahoma"/>
        </w:rPr>
        <w:t>the</w:t>
      </w:r>
      <w:r w:rsidRPr="00D83CA6">
        <w:rPr>
          <w:rFonts w:ascii="Tahoma" w:hAnsi="Tahoma" w:cs="Tahoma"/>
          <w:spacing w:val="47"/>
        </w:rPr>
        <w:t xml:space="preserve"> </w:t>
      </w:r>
      <w:r w:rsidRPr="00D83CA6">
        <w:rPr>
          <w:rFonts w:ascii="Tahoma" w:hAnsi="Tahoma" w:cs="Tahoma"/>
        </w:rPr>
        <w:t>project</w:t>
      </w:r>
      <w:r w:rsidRPr="00D83CA6">
        <w:rPr>
          <w:rFonts w:ascii="Tahoma" w:hAnsi="Tahoma" w:cs="Tahoma"/>
          <w:spacing w:val="45"/>
        </w:rPr>
        <w:t xml:space="preserve"> </w:t>
      </w:r>
      <w:r w:rsidRPr="00D83CA6">
        <w:rPr>
          <w:rFonts w:ascii="Tahoma" w:hAnsi="Tahoma" w:cs="Tahoma"/>
        </w:rPr>
        <w:t>site</w:t>
      </w:r>
      <w:r w:rsidRPr="00D83CA6">
        <w:rPr>
          <w:rFonts w:ascii="Tahoma" w:hAnsi="Tahoma" w:cs="Tahoma"/>
          <w:spacing w:val="46"/>
        </w:rPr>
        <w:t xml:space="preserve"> </w:t>
      </w:r>
      <w:r w:rsidRPr="00D83CA6">
        <w:rPr>
          <w:rFonts w:ascii="Tahoma" w:hAnsi="Tahoma" w:cs="Tahoma"/>
        </w:rPr>
        <w:t>or</w:t>
      </w:r>
      <w:r w:rsidRPr="00D83CA6">
        <w:rPr>
          <w:rFonts w:ascii="Tahoma" w:hAnsi="Tahoma" w:cs="Tahoma"/>
          <w:spacing w:val="-2"/>
        </w:rPr>
        <w:t xml:space="preserve"> </w:t>
      </w:r>
      <w:r w:rsidRPr="00D83CA6">
        <w:rPr>
          <w:rFonts w:ascii="Tahoma" w:hAnsi="Tahoma" w:cs="Tahoma"/>
        </w:rPr>
        <w:t>elsewhere)</w:t>
      </w:r>
      <w:r w:rsidRPr="00D83CA6">
        <w:rPr>
          <w:rFonts w:ascii="Tahoma" w:hAnsi="Tahoma" w:cs="Tahoma"/>
          <w:spacing w:val="35"/>
        </w:rPr>
        <w:t xml:space="preserve"> </w:t>
      </w:r>
      <w:r w:rsidRPr="00D83CA6">
        <w:rPr>
          <w:rFonts w:ascii="Tahoma" w:hAnsi="Tahoma" w:cs="Tahoma"/>
        </w:rPr>
        <w:t>or</w:t>
      </w:r>
      <w:r w:rsidRPr="00D83CA6">
        <w:rPr>
          <w:rFonts w:ascii="Tahoma" w:hAnsi="Tahoma" w:cs="Tahoma"/>
          <w:spacing w:val="34"/>
        </w:rPr>
        <w:t xml:space="preserve"> </w:t>
      </w:r>
      <w:r w:rsidRPr="00D83CA6">
        <w:rPr>
          <w:rFonts w:ascii="Tahoma" w:hAnsi="Tahoma" w:cs="Tahoma"/>
        </w:rPr>
        <w:t>permanently</w:t>
      </w:r>
      <w:r w:rsidRPr="00D83CA6">
        <w:rPr>
          <w:rFonts w:ascii="Tahoma" w:hAnsi="Tahoma" w:cs="Tahoma"/>
          <w:spacing w:val="34"/>
        </w:rPr>
        <w:t xml:space="preserve"> </w:t>
      </w:r>
      <w:r w:rsidRPr="00D83CA6">
        <w:rPr>
          <w:rFonts w:ascii="Tahoma" w:hAnsi="Tahoma" w:cs="Tahoma"/>
        </w:rPr>
        <w:t>removed</w:t>
      </w:r>
      <w:r w:rsidRPr="00D83CA6">
        <w:rPr>
          <w:rFonts w:ascii="Tahoma" w:hAnsi="Tahoma" w:cs="Tahoma"/>
          <w:spacing w:val="32"/>
        </w:rPr>
        <w:t xml:space="preserve"> </w:t>
      </w:r>
      <w:r w:rsidRPr="00D83CA6">
        <w:rPr>
          <w:rFonts w:ascii="Tahoma" w:hAnsi="Tahoma" w:cs="Tahoma"/>
        </w:rPr>
        <w:t>from</w:t>
      </w:r>
      <w:r w:rsidRPr="00D83CA6">
        <w:rPr>
          <w:rFonts w:ascii="Tahoma" w:hAnsi="Tahoma" w:cs="Tahoma"/>
          <w:spacing w:val="32"/>
        </w:rPr>
        <w:t xml:space="preserve"> </w:t>
      </w:r>
      <w:r w:rsidRPr="00D83CA6">
        <w:rPr>
          <w:rFonts w:ascii="Tahoma" w:hAnsi="Tahoma" w:cs="Tahoma"/>
        </w:rPr>
        <w:t>the</w:t>
      </w:r>
      <w:r w:rsidRPr="00D83CA6">
        <w:rPr>
          <w:rFonts w:ascii="Tahoma" w:hAnsi="Tahoma" w:cs="Tahoma"/>
          <w:spacing w:val="34"/>
        </w:rPr>
        <w:t xml:space="preserve"> </w:t>
      </w:r>
      <w:r w:rsidRPr="00D83CA6">
        <w:rPr>
          <w:rFonts w:ascii="Tahoma" w:hAnsi="Tahoma" w:cs="Tahoma"/>
        </w:rPr>
        <w:t>site.</w:t>
      </w:r>
      <w:r w:rsidRPr="00D83CA6">
        <w:rPr>
          <w:rFonts w:ascii="Tahoma" w:hAnsi="Tahoma" w:cs="Tahoma"/>
          <w:spacing w:val="34"/>
        </w:rPr>
        <w:t xml:space="preserve"> </w:t>
      </w:r>
      <w:r w:rsidRPr="00D83CA6">
        <w:rPr>
          <w:rFonts w:ascii="Tahoma" w:hAnsi="Tahoma" w:cs="Tahoma"/>
        </w:rPr>
        <w:t>The</w:t>
      </w:r>
      <w:r w:rsidRPr="00D83CA6">
        <w:rPr>
          <w:rFonts w:ascii="Tahoma" w:hAnsi="Tahoma" w:cs="Tahoma"/>
          <w:spacing w:val="34"/>
        </w:rPr>
        <w:t xml:space="preserve"> </w:t>
      </w:r>
      <w:r w:rsidRPr="00D83CA6">
        <w:rPr>
          <w:rFonts w:ascii="Tahoma" w:hAnsi="Tahoma" w:cs="Tahoma"/>
        </w:rPr>
        <w:t>planned</w:t>
      </w:r>
      <w:r w:rsidRPr="00D83CA6">
        <w:rPr>
          <w:rFonts w:ascii="Tahoma" w:hAnsi="Tahoma" w:cs="Tahoma"/>
          <w:spacing w:val="34"/>
        </w:rPr>
        <w:t xml:space="preserve"> </w:t>
      </w:r>
      <w:r w:rsidRPr="00D83CA6">
        <w:rPr>
          <w:rFonts w:ascii="Tahoma" w:hAnsi="Tahoma" w:cs="Tahoma"/>
        </w:rPr>
        <w:t>disposition</w:t>
      </w:r>
      <w:r w:rsidRPr="00D83CA6">
        <w:rPr>
          <w:rFonts w:ascii="Tahoma" w:hAnsi="Tahoma" w:cs="Tahoma"/>
          <w:spacing w:val="34"/>
        </w:rPr>
        <w:t xml:space="preserve"> </w:t>
      </w:r>
      <w:r w:rsidRPr="00D83CA6">
        <w:rPr>
          <w:rFonts w:ascii="Tahoma" w:hAnsi="Tahoma" w:cs="Tahoma"/>
        </w:rPr>
        <w:t>of</w:t>
      </w:r>
      <w:r w:rsidRPr="00D83CA6">
        <w:rPr>
          <w:rFonts w:ascii="Tahoma" w:hAnsi="Tahoma" w:cs="Tahoma"/>
          <w:spacing w:val="34"/>
        </w:rPr>
        <w:t xml:space="preserve"> </w:t>
      </w:r>
      <w:r w:rsidRPr="00D83CA6">
        <w:rPr>
          <w:rFonts w:ascii="Tahoma" w:hAnsi="Tahoma" w:cs="Tahoma"/>
        </w:rPr>
        <w:t>the</w:t>
      </w:r>
      <w:r w:rsidRPr="00D83CA6">
        <w:rPr>
          <w:rFonts w:ascii="Tahoma" w:hAnsi="Tahoma" w:cs="Tahoma"/>
          <w:spacing w:val="-1"/>
        </w:rPr>
        <w:t xml:space="preserve"> </w:t>
      </w:r>
      <w:r w:rsidRPr="00D83CA6">
        <w:rPr>
          <w:rFonts w:ascii="Tahoma" w:hAnsi="Tahoma" w:cs="Tahoma"/>
        </w:rPr>
        <w:t>current</w:t>
      </w:r>
      <w:r w:rsidRPr="00D83CA6">
        <w:rPr>
          <w:rFonts w:ascii="Tahoma" w:hAnsi="Tahoma" w:cs="Tahoma"/>
          <w:spacing w:val="58"/>
        </w:rPr>
        <w:t xml:space="preserve"> </w:t>
      </w:r>
      <w:r w:rsidRPr="00D83CA6">
        <w:rPr>
          <w:rFonts w:ascii="Tahoma" w:hAnsi="Tahoma" w:cs="Tahoma"/>
        </w:rPr>
        <w:t>project</w:t>
      </w:r>
      <w:r w:rsidRPr="00D83CA6">
        <w:rPr>
          <w:rFonts w:ascii="Tahoma" w:hAnsi="Tahoma" w:cs="Tahoma"/>
          <w:spacing w:val="58"/>
        </w:rPr>
        <w:t xml:space="preserve"> </w:t>
      </w:r>
      <w:r w:rsidRPr="00D83CA6">
        <w:rPr>
          <w:rFonts w:ascii="Tahoma" w:hAnsi="Tahoma" w:cs="Tahoma"/>
        </w:rPr>
        <w:t>facilities</w:t>
      </w:r>
      <w:r w:rsidRPr="00D83CA6">
        <w:rPr>
          <w:rFonts w:ascii="Tahoma" w:hAnsi="Tahoma" w:cs="Tahoma"/>
          <w:spacing w:val="58"/>
        </w:rPr>
        <w:t xml:space="preserve"> </w:t>
      </w:r>
      <w:r w:rsidRPr="00D83CA6">
        <w:rPr>
          <w:rFonts w:ascii="Tahoma" w:hAnsi="Tahoma" w:cs="Tahoma"/>
        </w:rPr>
        <w:t>and</w:t>
      </w:r>
      <w:r w:rsidRPr="00D83CA6">
        <w:rPr>
          <w:rFonts w:ascii="Tahoma" w:hAnsi="Tahoma" w:cs="Tahoma"/>
          <w:spacing w:val="58"/>
        </w:rPr>
        <w:t xml:space="preserve"> </w:t>
      </w:r>
      <w:r w:rsidRPr="00D83CA6">
        <w:rPr>
          <w:rFonts w:ascii="Tahoma" w:hAnsi="Tahoma" w:cs="Tahoma"/>
        </w:rPr>
        <w:t>equipment</w:t>
      </w:r>
      <w:r w:rsidRPr="00D83CA6">
        <w:rPr>
          <w:rFonts w:ascii="Tahoma" w:hAnsi="Tahoma" w:cs="Tahoma"/>
          <w:spacing w:val="56"/>
        </w:rPr>
        <w:t xml:space="preserve"> </w:t>
      </w:r>
      <w:r w:rsidRPr="00D83CA6">
        <w:rPr>
          <w:rFonts w:ascii="Tahoma" w:hAnsi="Tahoma" w:cs="Tahoma"/>
        </w:rPr>
        <w:t>is</w:t>
      </w:r>
      <w:r w:rsidRPr="00D83CA6">
        <w:rPr>
          <w:rFonts w:ascii="Tahoma" w:hAnsi="Tahoma" w:cs="Tahoma"/>
          <w:spacing w:val="58"/>
        </w:rPr>
        <w:t xml:space="preserve"> </w:t>
      </w:r>
      <w:r w:rsidRPr="00D83CA6">
        <w:rPr>
          <w:rFonts w:ascii="Tahoma" w:hAnsi="Tahoma" w:cs="Tahoma"/>
        </w:rPr>
        <w:t>discussed</w:t>
      </w:r>
      <w:r w:rsidRPr="00D83CA6">
        <w:rPr>
          <w:rFonts w:ascii="Tahoma" w:hAnsi="Tahoma" w:cs="Tahoma"/>
          <w:spacing w:val="58"/>
        </w:rPr>
        <w:t xml:space="preserve"> </w:t>
      </w:r>
      <w:r w:rsidRPr="00D83CA6">
        <w:rPr>
          <w:rFonts w:ascii="Tahoma" w:hAnsi="Tahoma" w:cs="Tahoma"/>
        </w:rPr>
        <w:t>below.</w:t>
      </w:r>
      <w:r w:rsidRPr="00D83CA6">
        <w:rPr>
          <w:rFonts w:ascii="Tahoma" w:hAnsi="Tahoma" w:cs="Tahoma"/>
          <w:spacing w:val="58"/>
        </w:rPr>
        <w:t xml:space="preserve"> </w:t>
      </w:r>
      <w:r w:rsidRPr="00D83CA6">
        <w:rPr>
          <w:rFonts w:ascii="Tahoma" w:hAnsi="Tahoma" w:cs="Tahoma"/>
        </w:rPr>
        <w:t>A</w:t>
      </w:r>
      <w:r w:rsidRPr="00D83CA6">
        <w:rPr>
          <w:rFonts w:ascii="Tahoma" w:hAnsi="Tahoma" w:cs="Tahoma"/>
          <w:spacing w:val="55"/>
        </w:rPr>
        <w:t xml:space="preserve"> </w:t>
      </w:r>
      <w:r w:rsidRPr="00D83CA6">
        <w:rPr>
          <w:rFonts w:ascii="Tahoma" w:hAnsi="Tahoma" w:cs="Tahoma"/>
        </w:rPr>
        <w:t>full</w:t>
      </w:r>
      <w:r w:rsidRPr="00D83CA6">
        <w:rPr>
          <w:rFonts w:ascii="Tahoma" w:hAnsi="Tahoma" w:cs="Tahoma"/>
          <w:spacing w:val="58"/>
        </w:rPr>
        <w:t xml:space="preserve"> </w:t>
      </w:r>
      <w:r w:rsidRPr="00D83CA6">
        <w:rPr>
          <w:rFonts w:ascii="Tahoma" w:hAnsi="Tahoma" w:cs="Tahoma"/>
        </w:rPr>
        <w:t>description</w:t>
      </w:r>
      <w:r w:rsidRPr="00D83CA6">
        <w:rPr>
          <w:rFonts w:ascii="Tahoma" w:hAnsi="Tahoma" w:cs="Tahoma"/>
          <w:spacing w:val="56"/>
        </w:rPr>
        <w:t xml:space="preserve"> </w:t>
      </w:r>
      <w:r w:rsidRPr="00D83CA6">
        <w:rPr>
          <w:rFonts w:ascii="Tahoma" w:hAnsi="Tahoma" w:cs="Tahoma"/>
        </w:rPr>
        <w:t>of decommissioning</w:t>
      </w:r>
      <w:r w:rsidRPr="00D83CA6">
        <w:rPr>
          <w:rFonts w:ascii="Tahoma" w:hAnsi="Tahoma" w:cs="Tahoma"/>
          <w:spacing w:val="10"/>
        </w:rPr>
        <w:t xml:space="preserve"> </w:t>
      </w:r>
      <w:r w:rsidRPr="00D83CA6">
        <w:rPr>
          <w:rFonts w:ascii="Tahoma" w:hAnsi="Tahoma" w:cs="Tahoma"/>
        </w:rPr>
        <w:t>and</w:t>
      </w:r>
      <w:r w:rsidRPr="00D83CA6">
        <w:rPr>
          <w:rFonts w:ascii="Tahoma" w:hAnsi="Tahoma" w:cs="Tahoma"/>
          <w:spacing w:val="9"/>
        </w:rPr>
        <w:t xml:space="preserve"> </w:t>
      </w:r>
      <w:r w:rsidRPr="00D83CA6">
        <w:rPr>
          <w:rFonts w:ascii="Tahoma" w:hAnsi="Tahoma" w:cs="Tahoma"/>
        </w:rPr>
        <w:t>demolition</w:t>
      </w:r>
      <w:r w:rsidRPr="00D83CA6">
        <w:rPr>
          <w:rFonts w:ascii="Tahoma" w:hAnsi="Tahoma" w:cs="Tahoma"/>
          <w:spacing w:val="9"/>
        </w:rPr>
        <w:t xml:space="preserve"> </w:t>
      </w:r>
      <w:r w:rsidRPr="00D83CA6">
        <w:rPr>
          <w:rFonts w:ascii="Tahoma" w:hAnsi="Tahoma" w:cs="Tahoma"/>
        </w:rPr>
        <w:t>activities</w:t>
      </w:r>
      <w:r w:rsidR="009F4B65" w:rsidRPr="00D83CA6">
        <w:rPr>
          <w:rFonts w:ascii="Tahoma" w:hAnsi="Tahoma" w:cs="Tahoma"/>
        </w:rPr>
        <w:t>,</w:t>
      </w:r>
      <w:r w:rsidRPr="00D83CA6">
        <w:rPr>
          <w:rFonts w:ascii="Tahoma" w:hAnsi="Tahoma" w:cs="Tahoma"/>
          <w:spacing w:val="10"/>
        </w:rPr>
        <w:t xml:space="preserve"> </w:t>
      </w:r>
      <w:r w:rsidRPr="00D83CA6">
        <w:rPr>
          <w:rFonts w:ascii="Tahoma" w:hAnsi="Tahoma" w:cs="Tahoma"/>
        </w:rPr>
        <w:t>including</w:t>
      </w:r>
      <w:r w:rsidRPr="00D83CA6">
        <w:rPr>
          <w:rFonts w:ascii="Tahoma" w:hAnsi="Tahoma" w:cs="Tahoma"/>
          <w:spacing w:val="10"/>
        </w:rPr>
        <w:t xml:space="preserve"> </w:t>
      </w:r>
      <w:r w:rsidRPr="00D83CA6">
        <w:rPr>
          <w:rFonts w:ascii="Tahoma" w:hAnsi="Tahoma" w:cs="Tahoma"/>
        </w:rPr>
        <w:t>a</w:t>
      </w:r>
      <w:r w:rsidRPr="00D83CA6">
        <w:rPr>
          <w:rFonts w:ascii="Tahoma" w:hAnsi="Tahoma" w:cs="Tahoma"/>
          <w:spacing w:val="9"/>
        </w:rPr>
        <w:t xml:space="preserve"> </w:t>
      </w:r>
      <w:r w:rsidRPr="00D83CA6">
        <w:rPr>
          <w:rFonts w:ascii="Tahoma" w:hAnsi="Tahoma" w:cs="Tahoma"/>
        </w:rPr>
        <w:t>proposed</w:t>
      </w:r>
      <w:r w:rsidRPr="00D83CA6">
        <w:rPr>
          <w:rFonts w:ascii="Tahoma" w:hAnsi="Tahoma" w:cs="Tahoma"/>
          <w:spacing w:val="4"/>
        </w:rPr>
        <w:t xml:space="preserve"> </w:t>
      </w:r>
      <w:r w:rsidRPr="00D83CA6">
        <w:rPr>
          <w:rFonts w:ascii="Tahoma" w:hAnsi="Tahoma" w:cs="Tahoma"/>
        </w:rPr>
        <w:t>schedule</w:t>
      </w:r>
      <w:r w:rsidRPr="00D83CA6">
        <w:rPr>
          <w:rFonts w:ascii="Tahoma" w:hAnsi="Tahoma" w:cs="Tahoma"/>
          <w:spacing w:val="8"/>
        </w:rPr>
        <w:t xml:space="preserve"> </w:t>
      </w:r>
      <w:r w:rsidRPr="00D83CA6">
        <w:rPr>
          <w:rFonts w:ascii="Tahoma" w:hAnsi="Tahoma" w:cs="Tahoma"/>
        </w:rPr>
        <w:t>for</w:t>
      </w:r>
      <w:r w:rsidRPr="00D83CA6">
        <w:rPr>
          <w:rFonts w:ascii="Tahoma" w:hAnsi="Tahoma" w:cs="Tahoma"/>
          <w:spacing w:val="8"/>
        </w:rPr>
        <w:t xml:space="preserve"> </w:t>
      </w:r>
      <w:r w:rsidRPr="00D83CA6">
        <w:rPr>
          <w:rFonts w:ascii="Tahoma" w:hAnsi="Tahoma" w:cs="Tahoma"/>
        </w:rPr>
        <w:t>closure</w:t>
      </w:r>
      <w:r w:rsidR="009F4B65" w:rsidRPr="00D83CA6">
        <w:rPr>
          <w:rFonts w:ascii="Tahoma" w:hAnsi="Tahoma" w:cs="Tahoma"/>
        </w:rPr>
        <w:t>, is</w:t>
      </w:r>
      <w:r w:rsidRPr="00D83CA6">
        <w:rPr>
          <w:rFonts w:ascii="Tahoma" w:hAnsi="Tahoma" w:cs="Tahoma"/>
        </w:rPr>
        <w:t xml:space="preserve"> in Section 3.4 of the Decommissioning plan.</w:t>
      </w:r>
    </w:p>
    <w:p w14:paraId="0AEAFC8D" w14:textId="77777777" w:rsidR="007F4E6C" w:rsidRPr="00D83CA6" w:rsidRDefault="007F4E6C" w:rsidP="00745285">
      <w:pPr>
        <w:pStyle w:val="ListParagraph"/>
        <w:numPr>
          <w:ilvl w:val="0"/>
          <w:numId w:val="76"/>
        </w:numPr>
        <w:kinsoku w:val="0"/>
        <w:overflowPunct w:val="0"/>
        <w:autoSpaceDE w:val="0"/>
        <w:autoSpaceDN w:val="0"/>
        <w:adjustRightInd w:val="0"/>
        <w:spacing w:before="280" w:after="80" w:line="280" w:lineRule="exact"/>
        <w:ind w:left="360"/>
        <w:outlineLvl w:val="0"/>
        <w:rPr>
          <w:rFonts w:ascii="Tahoma" w:hAnsi="Tahoma" w:cs="Tahoma"/>
          <w:b/>
          <w:bCs/>
        </w:rPr>
      </w:pPr>
      <w:bookmarkStart w:id="9" w:name="_Toc49776759"/>
      <w:bookmarkStart w:id="10" w:name="_Toc49776840"/>
      <w:bookmarkStart w:id="11" w:name="_Toc49776841"/>
      <w:bookmarkEnd w:id="9"/>
      <w:bookmarkEnd w:id="10"/>
      <w:r w:rsidRPr="00D83CA6">
        <w:rPr>
          <w:rFonts w:ascii="Tahoma" w:hAnsi="Tahoma" w:cs="Tahoma"/>
          <w:b/>
          <w:bCs/>
        </w:rPr>
        <w:t>PLANT STAFFING AND SECURITY</w:t>
      </w:r>
      <w:bookmarkEnd w:id="11"/>
    </w:p>
    <w:p w14:paraId="73E75322" w14:textId="77777777" w:rsidR="007F4E6C" w:rsidRPr="00D83CA6" w:rsidRDefault="007F4E6C" w:rsidP="007F4E6C">
      <w:pPr>
        <w:kinsoku w:val="0"/>
        <w:overflowPunct w:val="0"/>
        <w:autoSpaceDE w:val="0"/>
        <w:autoSpaceDN w:val="0"/>
        <w:adjustRightInd w:val="0"/>
        <w:spacing w:before="28"/>
        <w:ind w:left="40" w:right="114"/>
        <w:rPr>
          <w:rFonts w:ascii="Tahoma" w:hAnsi="Tahoma" w:cs="Tahoma"/>
        </w:rPr>
      </w:pPr>
      <w:r w:rsidRPr="00D83CA6">
        <w:rPr>
          <w:rFonts w:ascii="Tahoma" w:hAnsi="Tahoma" w:cs="Tahoma"/>
        </w:rPr>
        <w:t xml:space="preserve">Select plant staff would remain on site throughout decommissioning activities. Existing security measures on site would restrict public access during decommissioning and layup. The entire site would continue to have the existing chain-link security fencing around the site with electronic gate access. Controlled access gates would be located at the entrance to the facility and access through the main gate would require an </w:t>
      </w:r>
      <w:r w:rsidRPr="00D83CA6">
        <w:rPr>
          <w:rFonts w:ascii="Tahoma" w:hAnsi="Tahoma" w:cs="Tahoma"/>
        </w:rPr>
        <w:lastRenderedPageBreak/>
        <w:t>electronic control number input or be opened by control room personnel once identification is confirmed, preventing unaccompanied visitors from accessing the facility.</w:t>
      </w:r>
    </w:p>
    <w:p w14:paraId="0C6D3C1C" w14:textId="77777777" w:rsidR="007F4E6C" w:rsidRPr="00D83CA6" w:rsidRDefault="007F4E6C" w:rsidP="00745285">
      <w:pPr>
        <w:pStyle w:val="ListParagraph"/>
        <w:numPr>
          <w:ilvl w:val="0"/>
          <w:numId w:val="76"/>
        </w:numPr>
        <w:kinsoku w:val="0"/>
        <w:overflowPunct w:val="0"/>
        <w:autoSpaceDE w:val="0"/>
        <w:autoSpaceDN w:val="0"/>
        <w:adjustRightInd w:val="0"/>
        <w:spacing w:before="280" w:after="80" w:line="280" w:lineRule="exact"/>
        <w:ind w:left="360"/>
        <w:jc w:val="both"/>
        <w:outlineLvl w:val="0"/>
        <w:rPr>
          <w:rFonts w:ascii="Tahoma" w:hAnsi="Tahoma" w:cs="Tahoma"/>
          <w:b/>
          <w:bCs/>
        </w:rPr>
      </w:pPr>
      <w:bookmarkStart w:id="12" w:name="_Toc49776842"/>
      <w:r w:rsidRPr="00D83CA6">
        <w:rPr>
          <w:rFonts w:ascii="Tahoma" w:hAnsi="Tahoma" w:cs="Tahoma"/>
          <w:b/>
          <w:bCs/>
        </w:rPr>
        <w:t>SAFE POWER PLANT EQUIPMENT LOCKOUT</w:t>
      </w:r>
      <w:bookmarkEnd w:id="12"/>
    </w:p>
    <w:p w14:paraId="55A7C248" w14:textId="77777777" w:rsidR="007F4E6C" w:rsidRPr="00D83CA6" w:rsidRDefault="007F4E6C" w:rsidP="007F4E6C">
      <w:pPr>
        <w:kinsoku w:val="0"/>
        <w:overflowPunct w:val="0"/>
        <w:autoSpaceDE w:val="0"/>
        <w:autoSpaceDN w:val="0"/>
        <w:adjustRightInd w:val="0"/>
        <w:spacing w:before="121"/>
        <w:ind w:left="40" w:right="116"/>
        <w:rPr>
          <w:rFonts w:ascii="Tahoma" w:hAnsi="Tahoma" w:cs="Tahoma"/>
        </w:rPr>
      </w:pPr>
      <w:r w:rsidRPr="00D83CA6">
        <w:rPr>
          <w:rFonts w:ascii="Tahoma" w:hAnsi="Tahoma" w:cs="Tahoma"/>
        </w:rPr>
        <w:t>The safe layup process would include the de-energization of certain control systems and the partial de-energization of others. The project owner would lockout specific equipment according to the project lockout/tagout procedures to ensure unintentional operation does not occur.</w:t>
      </w:r>
    </w:p>
    <w:p w14:paraId="1FD52245" w14:textId="77777777" w:rsidR="007F4E6C" w:rsidRPr="00D83CA6" w:rsidRDefault="007F4E6C" w:rsidP="007F4E6C">
      <w:pPr>
        <w:kinsoku w:val="0"/>
        <w:overflowPunct w:val="0"/>
        <w:autoSpaceDE w:val="0"/>
        <w:autoSpaceDN w:val="0"/>
        <w:adjustRightInd w:val="0"/>
        <w:rPr>
          <w:rFonts w:ascii="Tahoma" w:hAnsi="Tahoma" w:cs="Tahoma"/>
        </w:rPr>
      </w:pPr>
    </w:p>
    <w:p w14:paraId="4E9069F0" w14:textId="77777777" w:rsidR="007F4E6C" w:rsidRPr="00D83CA6" w:rsidRDefault="007F4E6C" w:rsidP="007F4E6C">
      <w:pPr>
        <w:kinsoku w:val="0"/>
        <w:overflowPunct w:val="0"/>
        <w:autoSpaceDE w:val="0"/>
        <w:autoSpaceDN w:val="0"/>
        <w:adjustRightInd w:val="0"/>
        <w:ind w:left="40" w:right="116"/>
        <w:rPr>
          <w:rFonts w:ascii="Tahoma" w:hAnsi="Tahoma" w:cs="Tahoma"/>
        </w:rPr>
      </w:pPr>
      <w:r w:rsidRPr="00D83CA6">
        <w:rPr>
          <w:rFonts w:ascii="Tahoma" w:hAnsi="Tahoma" w:cs="Tahoma"/>
        </w:rPr>
        <w:t>Some of the major equipment to be locked out is listed below. All equipment requiring lockout/tagout would be appropriately locked out and de-energized before handling and removal:</w:t>
      </w:r>
    </w:p>
    <w:p w14:paraId="153CF0DC" w14:textId="77777777" w:rsidR="007F4E6C" w:rsidRPr="00D83CA6" w:rsidRDefault="007F4E6C" w:rsidP="007F4E6C">
      <w:pPr>
        <w:numPr>
          <w:ilvl w:val="0"/>
          <w:numId w:val="70"/>
        </w:numPr>
        <w:tabs>
          <w:tab w:val="left" w:pos="482"/>
        </w:tabs>
        <w:kinsoku w:val="0"/>
        <w:overflowPunct w:val="0"/>
        <w:autoSpaceDE w:val="0"/>
        <w:autoSpaceDN w:val="0"/>
        <w:adjustRightInd w:val="0"/>
        <w:spacing w:before="120"/>
        <w:rPr>
          <w:rFonts w:ascii="Tahoma" w:hAnsi="Tahoma" w:cs="Tahoma"/>
        </w:rPr>
      </w:pPr>
      <w:r w:rsidRPr="00D83CA6">
        <w:rPr>
          <w:rFonts w:ascii="Tahoma" w:hAnsi="Tahoma" w:cs="Tahoma"/>
        </w:rPr>
        <w:t>Steam turbine: Disable and decouple starting means.</w:t>
      </w:r>
    </w:p>
    <w:p w14:paraId="5DF0E523" w14:textId="77777777" w:rsidR="007F4E6C" w:rsidRPr="00D83CA6" w:rsidRDefault="007F4E6C" w:rsidP="007F4E6C">
      <w:pPr>
        <w:numPr>
          <w:ilvl w:val="0"/>
          <w:numId w:val="70"/>
        </w:numPr>
        <w:tabs>
          <w:tab w:val="left" w:pos="481"/>
        </w:tabs>
        <w:kinsoku w:val="0"/>
        <w:overflowPunct w:val="0"/>
        <w:autoSpaceDE w:val="0"/>
        <w:autoSpaceDN w:val="0"/>
        <w:adjustRightInd w:val="0"/>
        <w:spacing w:before="119"/>
        <w:rPr>
          <w:rFonts w:ascii="Tahoma" w:hAnsi="Tahoma" w:cs="Tahoma"/>
        </w:rPr>
      </w:pPr>
      <w:r w:rsidRPr="00D83CA6">
        <w:rPr>
          <w:rFonts w:ascii="Tahoma" w:hAnsi="Tahoma" w:cs="Tahoma"/>
        </w:rPr>
        <w:t>Generator step-up Transformer: remove high and low side</w:t>
      </w:r>
      <w:r w:rsidRPr="00D83CA6">
        <w:rPr>
          <w:rFonts w:ascii="Tahoma" w:hAnsi="Tahoma" w:cs="Tahoma"/>
          <w:spacing w:val="-1"/>
        </w:rPr>
        <w:t xml:space="preserve"> </w:t>
      </w:r>
      <w:r w:rsidRPr="00D83CA6">
        <w:rPr>
          <w:rFonts w:ascii="Tahoma" w:hAnsi="Tahoma" w:cs="Tahoma"/>
        </w:rPr>
        <w:t>connections.</w:t>
      </w:r>
    </w:p>
    <w:p w14:paraId="7D9358E9" w14:textId="77777777" w:rsidR="007F4E6C" w:rsidRPr="00D83CA6" w:rsidRDefault="007F4E6C" w:rsidP="007F4E6C">
      <w:pPr>
        <w:numPr>
          <w:ilvl w:val="0"/>
          <w:numId w:val="70"/>
        </w:numPr>
        <w:tabs>
          <w:tab w:val="left" w:pos="482"/>
        </w:tabs>
        <w:kinsoku w:val="0"/>
        <w:overflowPunct w:val="0"/>
        <w:autoSpaceDE w:val="0"/>
        <w:autoSpaceDN w:val="0"/>
        <w:adjustRightInd w:val="0"/>
        <w:spacing w:before="121"/>
        <w:rPr>
          <w:rFonts w:ascii="Tahoma" w:hAnsi="Tahoma" w:cs="Tahoma"/>
        </w:rPr>
      </w:pPr>
      <w:r w:rsidRPr="00D83CA6">
        <w:rPr>
          <w:rFonts w:ascii="Tahoma" w:hAnsi="Tahoma" w:cs="Tahoma"/>
        </w:rPr>
        <w:t>Generators: remove links to iso-phase</w:t>
      </w:r>
      <w:r w:rsidRPr="00D83CA6">
        <w:rPr>
          <w:rFonts w:ascii="Tahoma" w:hAnsi="Tahoma" w:cs="Tahoma"/>
          <w:spacing w:val="-2"/>
        </w:rPr>
        <w:t xml:space="preserve"> </w:t>
      </w:r>
      <w:r w:rsidRPr="00D83CA6">
        <w:rPr>
          <w:rFonts w:ascii="Tahoma" w:hAnsi="Tahoma" w:cs="Tahoma"/>
        </w:rPr>
        <w:t>busses.</w:t>
      </w:r>
    </w:p>
    <w:p w14:paraId="18C6E3C0" w14:textId="77777777" w:rsidR="007F4E6C" w:rsidRPr="00D83CA6" w:rsidRDefault="007F4E6C" w:rsidP="007F4E6C">
      <w:pPr>
        <w:numPr>
          <w:ilvl w:val="0"/>
          <w:numId w:val="70"/>
        </w:numPr>
        <w:tabs>
          <w:tab w:val="left" w:pos="482"/>
        </w:tabs>
        <w:kinsoku w:val="0"/>
        <w:overflowPunct w:val="0"/>
        <w:autoSpaceDE w:val="0"/>
        <w:autoSpaceDN w:val="0"/>
        <w:adjustRightInd w:val="0"/>
        <w:spacing w:before="120"/>
        <w:rPr>
          <w:rFonts w:ascii="Tahoma" w:hAnsi="Tahoma" w:cs="Tahoma"/>
        </w:rPr>
      </w:pPr>
      <w:r w:rsidRPr="00D83CA6">
        <w:rPr>
          <w:rFonts w:ascii="Tahoma" w:hAnsi="Tahoma" w:cs="Tahoma"/>
        </w:rPr>
        <w:t>Natural gas supply: blind and/or air gap the</w:t>
      </w:r>
      <w:r w:rsidRPr="00D83CA6">
        <w:rPr>
          <w:rFonts w:ascii="Tahoma" w:hAnsi="Tahoma" w:cs="Tahoma"/>
          <w:spacing w:val="-4"/>
        </w:rPr>
        <w:t xml:space="preserve"> </w:t>
      </w:r>
      <w:r w:rsidRPr="00D83CA6">
        <w:rPr>
          <w:rFonts w:ascii="Tahoma" w:hAnsi="Tahoma" w:cs="Tahoma"/>
        </w:rPr>
        <w:t>supply.</w:t>
      </w:r>
    </w:p>
    <w:p w14:paraId="211BEF07" w14:textId="77777777" w:rsidR="007F4E6C" w:rsidRPr="00D83CA6" w:rsidRDefault="007F4E6C" w:rsidP="007F4E6C">
      <w:pPr>
        <w:numPr>
          <w:ilvl w:val="0"/>
          <w:numId w:val="70"/>
        </w:numPr>
        <w:tabs>
          <w:tab w:val="left" w:pos="482"/>
        </w:tabs>
        <w:kinsoku w:val="0"/>
        <w:overflowPunct w:val="0"/>
        <w:autoSpaceDE w:val="0"/>
        <w:autoSpaceDN w:val="0"/>
        <w:adjustRightInd w:val="0"/>
        <w:spacing w:before="120"/>
        <w:rPr>
          <w:rFonts w:ascii="Tahoma" w:hAnsi="Tahoma" w:cs="Tahoma"/>
        </w:rPr>
      </w:pPr>
      <w:r w:rsidRPr="00D83CA6">
        <w:rPr>
          <w:rFonts w:ascii="Tahoma" w:hAnsi="Tahoma" w:cs="Tahoma"/>
        </w:rPr>
        <w:t>Steam turbine starting motors: disconnect and ground cabling to</w:t>
      </w:r>
      <w:r w:rsidRPr="00D83CA6">
        <w:rPr>
          <w:rFonts w:ascii="Tahoma" w:hAnsi="Tahoma" w:cs="Tahoma"/>
          <w:spacing w:val="-3"/>
        </w:rPr>
        <w:t xml:space="preserve"> </w:t>
      </w:r>
      <w:r w:rsidRPr="00D83CA6">
        <w:rPr>
          <w:rFonts w:ascii="Tahoma" w:hAnsi="Tahoma" w:cs="Tahoma"/>
        </w:rPr>
        <w:t>motors.</w:t>
      </w:r>
    </w:p>
    <w:p w14:paraId="47ADB4D0" w14:textId="77777777" w:rsidR="007F4E6C" w:rsidRPr="00D83CA6" w:rsidRDefault="007F4E6C" w:rsidP="00745285">
      <w:pPr>
        <w:pStyle w:val="ListParagraph"/>
        <w:numPr>
          <w:ilvl w:val="0"/>
          <w:numId w:val="76"/>
        </w:numPr>
        <w:kinsoku w:val="0"/>
        <w:overflowPunct w:val="0"/>
        <w:autoSpaceDE w:val="0"/>
        <w:autoSpaceDN w:val="0"/>
        <w:adjustRightInd w:val="0"/>
        <w:spacing w:before="280" w:after="80" w:line="280" w:lineRule="exact"/>
        <w:ind w:left="446" w:hanging="446"/>
        <w:jc w:val="both"/>
        <w:outlineLvl w:val="0"/>
        <w:rPr>
          <w:rFonts w:ascii="Tahoma" w:hAnsi="Tahoma" w:cs="Tahoma"/>
          <w:b/>
          <w:bCs/>
        </w:rPr>
      </w:pPr>
      <w:bookmarkStart w:id="13" w:name="_Toc49776843"/>
      <w:r w:rsidRPr="00D83CA6">
        <w:rPr>
          <w:rFonts w:ascii="Tahoma" w:hAnsi="Tahoma" w:cs="Tahoma"/>
          <w:b/>
          <w:bCs/>
        </w:rPr>
        <w:t>REMOVAL OF HAZARDOUS MATERIALS</w:t>
      </w:r>
      <w:bookmarkEnd w:id="13"/>
    </w:p>
    <w:p w14:paraId="6DFE5E29" w14:textId="77777777" w:rsidR="007F4E6C" w:rsidRPr="00D83CA6" w:rsidRDefault="007F4E6C" w:rsidP="007F4E6C">
      <w:pPr>
        <w:kinsoku w:val="0"/>
        <w:overflowPunct w:val="0"/>
        <w:autoSpaceDE w:val="0"/>
        <w:autoSpaceDN w:val="0"/>
        <w:adjustRightInd w:val="0"/>
        <w:spacing w:before="119"/>
        <w:ind w:left="40" w:right="115"/>
        <w:rPr>
          <w:rFonts w:ascii="Tahoma" w:hAnsi="Tahoma" w:cs="Tahoma"/>
        </w:rPr>
      </w:pPr>
      <w:r w:rsidRPr="00D83CA6">
        <w:rPr>
          <w:rFonts w:ascii="Tahoma" w:hAnsi="Tahoma" w:cs="Tahoma"/>
        </w:rPr>
        <w:t>The decommissioning plan lists the primary hazardous materials expected to be handled during the decommissioning process. These materials include heat transfer fluid (HTF), lead acid batteries, diesel, hydraulic oil, lubricating oil, and mineral oil. Any additional operational chemicals listed as hazardous in the Spill Prevention, Control, and Countermeasure (SPCC) plan, or otherwise used at the site, would also be removed as part of the terminal shutdown of the plant prior to decommissioning activities. Lead</w:t>
      </w:r>
      <w:r w:rsidR="009F4B65" w:rsidRPr="00D83CA6">
        <w:rPr>
          <w:rFonts w:ascii="Tahoma" w:hAnsi="Tahoma" w:cs="Tahoma"/>
        </w:rPr>
        <w:t>-</w:t>
      </w:r>
      <w:r w:rsidRPr="00D83CA6">
        <w:rPr>
          <w:rFonts w:ascii="Tahoma" w:hAnsi="Tahoma" w:cs="Tahoma"/>
        </w:rPr>
        <w:t xml:space="preserve"> and asbestos-containing structures and materials are not known to be present on site, but testing would be performed prior to the start of demolition.</w:t>
      </w:r>
    </w:p>
    <w:p w14:paraId="526F397D" w14:textId="77777777" w:rsidR="007F4E6C" w:rsidRPr="00D83CA6" w:rsidRDefault="007F4E6C" w:rsidP="007F4E6C">
      <w:pPr>
        <w:kinsoku w:val="0"/>
        <w:overflowPunct w:val="0"/>
        <w:autoSpaceDE w:val="0"/>
        <w:autoSpaceDN w:val="0"/>
        <w:adjustRightInd w:val="0"/>
        <w:spacing w:before="1"/>
        <w:rPr>
          <w:rFonts w:ascii="Tahoma" w:hAnsi="Tahoma" w:cs="Tahoma"/>
        </w:rPr>
      </w:pPr>
    </w:p>
    <w:p w14:paraId="0FFD4E26" w14:textId="77777777" w:rsidR="007F4E6C" w:rsidRPr="00D83CA6" w:rsidRDefault="007F4E6C" w:rsidP="007F4E6C">
      <w:pPr>
        <w:kinsoku w:val="0"/>
        <w:overflowPunct w:val="0"/>
        <w:autoSpaceDE w:val="0"/>
        <w:autoSpaceDN w:val="0"/>
        <w:adjustRightInd w:val="0"/>
        <w:ind w:left="40" w:right="114"/>
        <w:rPr>
          <w:rFonts w:ascii="Tahoma" w:hAnsi="Tahoma" w:cs="Tahoma"/>
        </w:rPr>
      </w:pPr>
      <w:r w:rsidRPr="00D83CA6">
        <w:rPr>
          <w:rFonts w:ascii="Tahoma" w:hAnsi="Tahoma" w:cs="Tahoma"/>
        </w:rPr>
        <w:t>All residual materials and chemicals would be removed prior to demolition for recycling or proper disposal at licensed facilities. Fuel, HTF, hydraulic fluids and oils would be transferred directly to a tanker truck from the respective tanks and vessels. Storage tanks/vessels would be rinsed and rinsate would also be transferred to tanker trucks.</w:t>
      </w:r>
    </w:p>
    <w:p w14:paraId="03ABC433" w14:textId="77777777" w:rsidR="007F4E6C" w:rsidRPr="00D83CA6" w:rsidRDefault="007F4E6C" w:rsidP="007F4E6C">
      <w:pPr>
        <w:kinsoku w:val="0"/>
        <w:overflowPunct w:val="0"/>
        <w:autoSpaceDE w:val="0"/>
        <w:autoSpaceDN w:val="0"/>
        <w:adjustRightInd w:val="0"/>
        <w:spacing w:before="12"/>
        <w:rPr>
          <w:rFonts w:ascii="Tahoma" w:hAnsi="Tahoma" w:cs="Tahoma"/>
          <w:sz w:val="23"/>
          <w:szCs w:val="23"/>
        </w:rPr>
      </w:pPr>
    </w:p>
    <w:p w14:paraId="6F929B70" w14:textId="77777777" w:rsidR="007F4E6C" w:rsidRPr="00D83CA6" w:rsidRDefault="007F4E6C" w:rsidP="009F4B65">
      <w:pPr>
        <w:kinsoku w:val="0"/>
        <w:overflowPunct w:val="0"/>
        <w:autoSpaceDE w:val="0"/>
        <w:autoSpaceDN w:val="0"/>
        <w:adjustRightInd w:val="0"/>
        <w:ind w:left="40" w:right="116"/>
      </w:pPr>
      <w:r w:rsidRPr="00D83CA6">
        <w:rPr>
          <w:rFonts w:ascii="Tahoma" w:hAnsi="Tahoma" w:cs="Tahoma"/>
        </w:rPr>
        <w:t>Transportation of removed hazardous materials would comply with regulations for transporting hazardous materials, including those set by the United States Department of Transportation, United States Environmental Protection Agency, California Department of</w:t>
      </w:r>
      <w:r w:rsidR="009F4B65" w:rsidRPr="00D83CA6">
        <w:rPr>
          <w:rFonts w:ascii="Tahoma" w:hAnsi="Tahoma" w:cs="Tahoma"/>
        </w:rPr>
        <w:t xml:space="preserve"> </w:t>
      </w:r>
      <w:r w:rsidRPr="00D83CA6">
        <w:t>Toxic Substances Control, California Highway Patrol, and California State Fire Marshal. The decommissioning plan lists the properties and toxicity of the primary hazardous waste materials that are expected to be removed.</w:t>
      </w:r>
    </w:p>
    <w:p w14:paraId="6661F964" w14:textId="77777777" w:rsidR="007F4E6C" w:rsidRPr="00D83CA6" w:rsidRDefault="007F4E6C" w:rsidP="00745285">
      <w:pPr>
        <w:pStyle w:val="BodyText"/>
        <w:kinsoku w:val="0"/>
        <w:overflowPunct w:val="0"/>
        <w:spacing w:after="0"/>
        <w:ind w:right="115"/>
      </w:pPr>
      <w:r w:rsidRPr="00D83CA6">
        <w:t>The SPCC plan for the site would be updated to cover spill prevention, control, and counter measures for handling of these materials during decommissioning. A site-</w:t>
      </w:r>
      <w:r w:rsidRPr="00D83CA6">
        <w:lastRenderedPageBreak/>
        <w:t>specific Health and Safety Plan would document health and safety requirements for establishing and maintaining a safe working environment during the implementation of the planned site activities. Additional procedures to decrease the potential release of contaminants to the environment and contact with storm water would be specified in the Storm Water Pollution Prevention Plan (SWPPP), which would be updated for decommissioning activities, if necessary.</w:t>
      </w:r>
    </w:p>
    <w:p w14:paraId="57A96C22" w14:textId="77777777" w:rsidR="007F4E6C" w:rsidRPr="00D83CA6" w:rsidRDefault="007F4E6C" w:rsidP="00745285">
      <w:pPr>
        <w:pStyle w:val="BodyText"/>
        <w:kinsoku w:val="0"/>
        <w:overflowPunct w:val="0"/>
        <w:spacing w:after="0"/>
        <w:ind w:right="110"/>
      </w:pPr>
    </w:p>
    <w:p w14:paraId="19A64964" w14:textId="77777777" w:rsidR="007F4E6C" w:rsidRPr="00D83CA6" w:rsidRDefault="007F4E6C" w:rsidP="00745285">
      <w:pPr>
        <w:pStyle w:val="ListParagraph"/>
        <w:numPr>
          <w:ilvl w:val="0"/>
          <w:numId w:val="76"/>
        </w:numPr>
        <w:kinsoku w:val="0"/>
        <w:overflowPunct w:val="0"/>
        <w:autoSpaceDE w:val="0"/>
        <w:autoSpaceDN w:val="0"/>
        <w:adjustRightInd w:val="0"/>
        <w:spacing w:before="280" w:after="80" w:line="280" w:lineRule="exact"/>
        <w:ind w:left="446" w:hanging="446"/>
        <w:jc w:val="both"/>
        <w:outlineLvl w:val="0"/>
        <w:rPr>
          <w:rFonts w:ascii="Tahoma" w:hAnsi="Tahoma" w:cs="Tahoma"/>
          <w:b/>
          <w:bCs/>
        </w:rPr>
      </w:pPr>
      <w:bookmarkStart w:id="14" w:name="_Toc49776844"/>
      <w:r w:rsidRPr="00D83CA6">
        <w:rPr>
          <w:rFonts w:ascii="Tahoma" w:hAnsi="Tahoma" w:cs="Tahoma"/>
          <w:b/>
          <w:bCs/>
        </w:rPr>
        <w:t>GENERATOR TIE-LINE</w:t>
      </w:r>
      <w:bookmarkEnd w:id="14"/>
    </w:p>
    <w:p w14:paraId="1B5A5088" w14:textId="77777777" w:rsidR="007F4E6C" w:rsidRPr="00D83CA6" w:rsidRDefault="007F4E6C" w:rsidP="00745285">
      <w:pPr>
        <w:kinsoku w:val="0"/>
        <w:overflowPunct w:val="0"/>
        <w:autoSpaceDE w:val="0"/>
        <w:autoSpaceDN w:val="0"/>
        <w:adjustRightInd w:val="0"/>
        <w:ind w:left="39" w:right="113"/>
        <w:rPr>
          <w:rFonts w:ascii="Tahoma" w:hAnsi="Tahoma" w:cs="Tahoma"/>
        </w:rPr>
      </w:pPr>
      <w:r w:rsidRPr="00D83CA6">
        <w:rPr>
          <w:rFonts w:ascii="Tahoma" w:hAnsi="Tahoma" w:cs="Tahoma"/>
        </w:rPr>
        <w:t>The existing 13.5-mile, 220-kilovolt (kV) generator tie-line would remain in place and be utilized by the BESS, future solar PV facility, and for the continued operation of SEGS IX. During safe layup, SEGS VIII would be isolated from the generator tie-line by disconnection of the generator tie-line conductors between the switchyard and the associated substation.</w:t>
      </w:r>
    </w:p>
    <w:p w14:paraId="72D024A8" w14:textId="77777777" w:rsidR="007F4E6C" w:rsidRPr="00D83CA6" w:rsidRDefault="007F4E6C" w:rsidP="00745285">
      <w:pPr>
        <w:kinsoku w:val="0"/>
        <w:overflowPunct w:val="0"/>
        <w:autoSpaceDE w:val="0"/>
        <w:autoSpaceDN w:val="0"/>
        <w:adjustRightInd w:val="0"/>
        <w:ind w:left="40"/>
        <w:rPr>
          <w:rFonts w:ascii="Tahoma" w:hAnsi="Tahoma" w:cs="Tahoma"/>
          <w:sz w:val="23"/>
          <w:szCs w:val="23"/>
        </w:rPr>
      </w:pPr>
    </w:p>
    <w:p w14:paraId="361B242A" w14:textId="77777777" w:rsidR="007F4E6C" w:rsidRPr="00D83CA6" w:rsidRDefault="007F4E6C" w:rsidP="007F4E6C">
      <w:pPr>
        <w:kinsoku w:val="0"/>
        <w:overflowPunct w:val="0"/>
        <w:autoSpaceDE w:val="0"/>
        <w:autoSpaceDN w:val="0"/>
        <w:adjustRightInd w:val="0"/>
        <w:ind w:left="39" w:right="114"/>
        <w:rPr>
          <w:rFonts w:ascii="Tahoma" w:hAnsi="Tahoma" w:cs="Tahoma"/>
        </w:rPr>
      </w:pPr>
      <w:r w:rsidRPr="00D83CA6">
        <w:rPr>
          <w:rFonts w:ascii="Tahoma" w:hAnsi="Tahoma" w:cs="Tahoma"/>
        </w:rPr>
        <w:t>Unless they can be reused, onsite transmission poles and conductors would be removed. Conductors would either be sold as scrap metal to be recycled or sent to a licensed disposal facility. The switchyard would remain in place for continued use by SEGS IX, the BESS, and the future PV project.</w:t>
      </w:r>
    </w:p>
    <w:p w14:paraId="4A471EB9" w14:textId="77777777" w:rsidR="007F4E6C" w:rsidRPr="00D83CA6" w:rsidRDefault="007F4E6C" w:rsidP="00745285">
      <w:pPr>
        <w:kinsoku w:val="0"/>
        <w:overflowPunct w:val="0"/>
        <w:autoSpaceDE w:val="0"/>
        <w:autoSpaceDN w:val="0"/>
        <w:adjustRightInd w:val="0"/>
        <w:ind w:left="40"/>
        <w:rPr>
          <w:rFonts w:ascii="Tahoma" w:hAnsi="Tahoma" w:cs="Tahoma"/>
          <w:sz w:val="23"/>
          <w:szCs w:val="23"/>
        </w:rPr>
      </w:pPr>
    </w:p>
    <w:p w14:paraId="25727347" w14:textId="77777777" w:rsidR="007F4E6C" w:rsidRPr="00D83CA6" w:rsidRDefault="007F4E6C" w:rsidP="007F4E6C">
      <w:pPr>
        <w:kinsoku w:val="0"/>
        <w:overflowPunct w:val="0"/>
        <w:autoSpaceDE w:val="0"/>
        <w:autoSpaceDN w:val="0"/>
        <w:adjustRightInd w:val="0"/>
        <w:ind w:left="39" w:right="119"/>
        <w:rPr>
          <w:rFonts w:ascii="Tahoma" w:hAnsi="Tahoma" w:cs="Tahoma"/>
        </w:rPr>
      </w:pPr>
      <w:r w:rsidRPr="00D83CA6">
        <w:rPr>
          <w:rFonts w:ascii="Tahoma" w:hAnsi="Tahoma" w:cs="Tahoma"/>
        </w:rPr>
        <w:t>The SEGS VIII substation would remain in place if it can be upgraded for solar PV use; otherwise, it would be removed.</w:t>
      </w:r>
    </w:p>
    <w:p w14:paraId="32BD3CFE" w14:textId="77777777" w:rsidR="007F4E6C" w:rsidRPr="00D83CA6" w:rsidRDefault="007F4E6C" w:rsidP="00745285">
      <w:pPr>
        <w:pStyle w:val="ListParagraph"/>
        <w:numPr>
          <w:ilvl w:val="0"/>
          <w:numId w:val="76"/>
        </w:numPr>
        <w:kinsoku w:val="0"/>
        <w:overflowPunct w:val="0"/>
        <w:autoSpaceDE w:val="0"/>
        <w:autoSpaceDN w:val="0"/>
        <w:adjustRightInd w:val="0"/>
        <w:spacing w:before="280" w:after="80" w:line="280" w:lineRule="exact"/>
        <w:ind w:left="446" w:hanging="446"/>
        <w:jc w:val="both"/>
        <w:outlineLvl w:val="0"/>
        <w:rPr>
          <w:rFonts w:ascii="Tahoma" w:hAnsi="Tahoma" w:cs="Tahoma"/>
          <w:b/>
          <w:bCs/>
        </w:rPr>
      </w:pPr>
      <w:bookmarkStart w:id="15" w:name="_Toc49776845"/>
      <w:r w:rsidRPr="00D83CA6">
        <w:rPr>
          <w:rFonts w:ascii="Tahoma" w:hAnsi="Tahoma" w:cs="Tahoma"/>
          <w:b/>
          <w:bCs/>
        </w:rPr>
        <w:t>NATURAL GAS SUPPLY LINE</w:t>
      </w:r>
      <w:bookmarkEnd w:id="15"/>
    </w:p>
    <w:p w14:paraId="20D999B8" w14:textId="77777777" w:rsidR="007F4E6C" w:rsidRPr="00D83CA6" w:rsidRDefault="007F4E6C" w:rsidP="00745285">
      <w:pPr>
        <w:kinsoku w:val="0"/>
        <w:overflowPunct w:val="0"/>
        <w:autoSpaceDE w:val="0"/>
        <w:autoSpaceDN w:val="0"/>
        <w:adjustRightInd w:val="0"/>
        <w:ind w:left="43" w:right="115"/>
        <w:rPr>
          <w:rFonts w:ascii="Tahoma" w:hAnsi="Tahoma" w:cs="Tahoma"/>
        </w:rPr>
      </w:pPr>
      <w:r w:rsidRPr="00D83CA6">
        <w:rPr>
          <w:rFonts w:ascii="Tahoma" w:hAnsi="Tahoma" w:cs="Tahoma"/>
        </w:rPr>
        <w:t>During safe layup, the natural gas pipeline serving SEGS VIII would be cut and capped in place at the on-site isolation point at the natural gas distribution yard. After the pipeline is purged, it would be grouted, prior to being left in place in accordance with applicable LORS.</w:t>
      </w:r>
    </w:p>
    <w:p w14:paraId="56EAD938" w14:textId="77777777" w:rsidR="007F4E6C" w:rsidRPr="00D83CA6" w:rsidRDefault="007F4E6C" w:rsidP="00745285">
      <w:pPr>
        <w:pStyle w:val="ListParagraph"/>
        <w:numPr>
          <w:ilvl w:val="0"/>
          <w:numId w:val="76"/>
        </w:numPr>
        <w:kinsoku w:val="0"/>
        <w:overflowPunct w:val="0"/>
        <w:autoSpaceDE w:val="0"/>
        <w:autoSpaceDN w:val="0"/>
        <w:adjustRightInd w:val="0"/>
        <w:spacing w:before="280" w:after="80" w:line="280" w:lineRule="exact"/>
        <w:ind w:left="360"/>
        <w:jc w:val="both"/>
        <w:outlineLvl w:val="0"/>
        <w:rPr>
          <w:rFonts w:ascii="Tahoma" w:hAnsi="Tahoma" w:cs="Tahoma"/>
          <w:b/>
          <w:bCs/>
        </w:rPr>
      </w:pPr>
      <w:bookmarkStart w:id="16" w:name="_Toc49776846"/>
      <w:r w:rsidRPr="00D83CA6">
        <w:rPr>
          <w:rFonts w:ascii="Tahoma" w:hAnsi="Tahoma" w:cs="Tahoma"/>
          <w:b/>
          <w:bCs/>
        </w:rPr>
        <w:t>FACILITIES TO REMAIN IN PLACE</w:t>
      </w:r>
      <w:bookmarkEnd w:id="16"/>
    </w:p>
    <w:p w14:paraId="0A9C2E16" w14:textId="77777777" w:rsidR="007F4E6C" w:rsidRPr="00D83CA6" w:rsidRDefault="007F4E6C" w:rsidP="00745285">
      <w:pPr>
        <w:kinsoku w:val="0"/>
        <w:overflowPunct w:val="0"/>
        <w:autoSpaceDE w:val="0"/>
        <w:autoSpaceDN w:val="0"/>
        <w:adjustRightInd w:val="0"/>
        <w:ind w:left="39" w:right="115"/>
        <w:rPr>
          <w:rFonts w:ascii="Tahoma" w:hAnsi="Tahoma" w:cs="Tahoma"/>
        </w:rPr>
      </w:pPr>
      <w:r w:rsidRPr="00D83CA6">
        <w:rPr>
          <w:rFonts w:ascii="Tahoma" w:hAnsi="Tahoma" w:cs="Tahoma"/>
        </w:rPr>
        <w:t xml:space="preserve">Some of the SEGS VIII facilities may remain in place, including solar tracker foundations, and underground utilities and installations for use by the BESS or future PV facility. Facilities to remain in place, both within the SEGS VIII footprint and within the shared facilities (SEGS VIII and IX) footprint, are listed below. </w:t>
      </w:r>
    </w:p>
    <w:p w14:paraId="24A0B552" w14:textId="77777777" w:rsidR="007F4E6C" w:rsidRPr="00D83CA6" w:rsidRDefault="007F4E6C" w:rsidP="00745285">
      <w:pPr>
        <w:tabs>
          <w:tab w:val="left" w:pos="501"/>
        </w:tabs>
        <w:kinsoku w:val="0"/>
        <w:overflowPunct w:val="0"/>
        <w:autoSpaceDE w:val="0"/>
        <w:autoSpaceDN w:val="0"/>
        <w:adjustRightInd w:val="0"/>
        <w:ind w:left="40" w:right="117"/>
        <w:jc w:val="both"/>
        <w:rPr>
          <w:rFonts w:ascii="Tahoma" w:hAnsi="Tahoma" w:cs="Tahoma"/>
        </w:rPr>
      </w:pPr>
    </w:p>
    <w:p w14:paraId="4458CE86" w14:textId="77777777" w:rsidR="007F4E6C" w:rsidRPr="00D83CA6" w:rsidRDefault="007F4E6C" w:rsidP="00745285">
      <w:pPr>
        <w:pStyle w:val="ListParagraph"/>
        <w:numPr>
          <w:ilvl w:val="0"/>
          <w:numId w:val="78"/>
        </w:numPr>
        <w:autoSpaceDE w:val="0"/>
        <w:autoSpaceDN w:val="0"/>
        <w:adjustRightInd w:val="0"/>
        <w:spacing w:before="280" w:after="80" w:line="280" w:lineRule="exact"/>
        <w:rPr>
          <w:rFonts w:ascii="Tahoma-Bold" w:hAnsi="Tahoma-Bold" w:cs="Tahoma-Bold"/>
          <w:b/>
          <w:bCs/>
        </w:rPr>
      </w:pPr>
      <w:r w:rsidRPr="00D83CA6">
        <w:rPr>
          <w:rFonts w:ascii="Tahoma-Bold" w:hAnsi="Tahoma-Bold" w:cs="Tahoma-Bold"/>
          <w:b/>
          <w:bCs/>
        </w:rPr>
        <w:t>Facilities to Remain in Place within SEGS VIII Footprint</w:t>
      </w:r>
    </w:p>
    <w:p w14:paraId="1DF7CC50" w14:textId="77777777" w:rsidR="007F4E6C" w:rsidRPr="00D83CA6" w:rsidRDefault="007F4E6C" w:rsidP="007F4E6C">
      <w:pPr>
        <w:numPr>
          <w:ilvl w:val="0"/>
          <w:numId w:val="71"/>
        </w:numPr>
        <w:autoSpaceDE w:val="0"/>
        <w:autoSpaceDN w:val="0"/>
        <w:adjustRightInd w:val="0"/>
        <w:spacing w:before="120" w:after="160" w:line="259" w:lineRule="auto"/>
        <w:rPr>
          <w:rFonts w:ascii="Tahoma" w:hAnsi="Tahoma" w:cs="Tahoma"/>
        </w:rPr>
      </w:pPr>
      <w:r w:rsidRPr="00D83CA6">
        <w:rPr>
          <w:rFonts w:ascii="Tahoma" w:hAnsi="Tahoma" w:cs="Tahoma"/>
        </w:rPr>
        <w:t>Substation (if it can be upgraded for solar PV use, otherwise it would be removed).</w:t>
      </w:r>
    </w:p>
    <w:p w14:paraId="4665E68A" w14:textId="77777777" w:rsidR="007F4E6C" w:rsidRPr="00D83CA6" w:rsidRDefault="007F4E6C" w:rsidP="007F4E6C">
      <w:pPr>
        <w:numPr>
          <w:ilvl w:val="0"/>
          <w:numId w:val="71"/>
        </w:numPr>
        <w:autoSpaceDE w:val="0"/>
        <w:autoSpaceDN w:val="0"/>
        <w:adjustRightInd w:val="0"/>
        <w:spacing w:before="120" w:after="160" w:line="259" w:lineRule="auto"/>
        <w:rPr>
          <w:rFonts w:ascii="Tahoma" w:hAnsi="Tahoma" w:cs="Tahoma"/>
        </w:rPr>
      </w:pPr>
      <w:r w:rsidRPr="00D83CA6">
        <w:rPr>
          <w:rFonts w:ascii="Tahoma" w:hAnsi="Tahoma" w:cs="Tahoma"/>
        </w:rPr>
        <w:t>Electrical lines and poles (if they can be reused for a future solar PV project, otherwise they would be removed).</w:t>
      </w:r>
    </w:p>
    <w:p w14:paraId="4E4A0EEE" w14:textId="77777777" w:rsidR="007F4E6C" w:rsidRPr="00D83CA6" w:rsidRDefault="007F4E6C" w:rsidP="00745285">
      <w:pPr>
        <w:pStyle w:val="ListParagraph"/>
        <w:numPr>
          <w:ilvl w:val="0"/>
          <w:numId w:val="68"/>
        </w:numPr>
        <w:autoSpaceDE w:val="0"/>
        <w:autoSpaceDN w:val="0"/>
        <w:adjustRightInd w:val="0"/>
        <w:spacing w:before="280" w:after="80" w:line="280" w:lineRule="exact"/>
        <w:ind w:hanging="446"/>
        <w:rPr>
          <w:rFonts w:ascii="Tahoma-Bold" w:hAnsi="Tahoma-Bold" w:cs="Tahoma-Bold"/>
          <w:b/>
          <w:bCs/>
        </w:rPr>
      </w:pPr>
      <w:r w:rsidRPr="00D83CA6">
        <w:rPr>
          <w:rFonts w:ascii="Tahoma-Bold" w:hAnsi="Tahoma-Bold" w:cs="Tahoma-Bold"/>
          <w:b/>
          <w:bCs/>
        </w:rPr>
        <w:t>SEGS VIII and SEGS IX Shared Facilities to Remain in Place</w:t>
      </w:r>
    </w:p>
    <w:p w14:paraId="0A2B8F4A" w14:textId="77777777" w:rsidR="007F4E6C" w:rsidRPr="00D83CA6" w:rsidRDefault="007F4E6C" w:rsidP="00745285">
      <w:pPr>
        <w:pStyle w:val="ListParagraph"/>
        <w:numPr>
          <w:ilvl w:val="0"/>
          <w:numId w:val="73"/>
        </w:numPr>
        <w:autoSpaceDE w:val="0"/>
        <w:autoSpaceDN w:val="0"/>
        <w:adjustRightInd w:val="0"/>
        <w:spacing w:before="120"/>
      </w:pPr>
      <w:r w:rsidRPr="00D83CA6">
        <w:lastRenderedPageBreak/>
        <w:t>Switchyard.</w:t>
      </w:r>
    </w:p>
    <w:p w14:paraId="4424C0A8" w14:textId="77777777" w:rsidR="007F4E6C" w:rsidRPr="00D83CA6" w:rsidRDefault="007F4E6C" w:rsidP="00745285">
      <w:pPr>
        <w:pStyle w:val="ListParagraph"/>
        <w:numPr>
          <w:ilvl w:val="0"/>
          <w:numId w:val="73"/>
        </w:numPr>
        <w:autoSpaceDE w:val="0"/>
        <w:autoSpaceDN w:val="0"/>
        <w:adjustRightInd w:val="0"/>
        <w:spacing w:before="120"/>
      </w:pPr>
      <w:r w:rsidRPr="00D83CA6">
        <w:t>Employee building.</w:t>
      </w:r>
    </w:p>
    <w:p w14:paraId="50FFBE67" w14:textId="77777777" w:rsidR="007F4E6C" w:rsidRPr="00D83CA6" w:rsidRDefault="007F4E6C" w:rsidP="00745285">
      <w:pPr>
        <w:pStyle w:val="ListParagraph"/>
        <w:numPr>
          <w:ilvl w:val="0"/>
          <w:numId w:val="73"/>
        </w:numPr>
        <w:autoSpaceDE w:val="0"/>
        <w:autoSpaceDN w:val="0"/>
        <w:adjustRightInd w:val="0"/>
        <w:spacing w:before="120"/>
      </w:pPr>
      <w:r w:rsidRPr="00D83CA6">
        <w:t>Control building.</w:t>
      </w:r>
    </w:p>
    <w:p w14:paraId="7E38594B" w14:textId="77777777" w:rsidR="007F4E6C" w:rsidRPr="00D83CA6" w:rsidRDefault="007F4E6C" w:rsidP="00745285">
      <w:pPr>
        <w:pStyle w:val="ListParagraph"/>
        <w:numPr>
          <w:ilvl w:val="0"/>
          <w:numId w:val="73"/>
        </w:numPr>
        <w:autoSpaceDE w:val="0"/>
        <w:autoSpaceDN w:val="0"/>
        <w:adjustRightInd w:val="0"/>
        <w:spacing w:before="120"/>
      </w:pPr>
      <w:r w:rsidRPr="00D83CA6">
        <w:t>Warehouse building.</w:t>
      </w:r>
    </w:p>
    <w:p w14:paraId="52C69751" w14:textId="77777777" w:rsidR="007F4E6C" w:rsidRPr="00D83CA6" w:rsidRDefault="007F4E6C" w:rsidP="00745285">
      <w:pPr>
        <w:pStyle w:val="ListParagraph"/>
        <w:numPr>
          <w:ilvl w:val="0"/>
          <w:numId w:val="73"/>
        </w:numPr>
        <w:autoSpaceDE w:val="0"/>
        <w:autoSpaceDN w:val="0"/>
        <w:adjustRightInd w:val="0"/>
        <w:spacing w:before="120"/>
      </w:pPr>
      <w:r w:rsidRPr="00D83CA6">
        <w:t>BESS.</w:t>
      </w:r>
    </w:p>
    <w:p w14:paraId="27A7EF0B" w14:textId="77777777" w:rsidR="007F4E6C" w:rsidRPr="00D83CA6" w:rsidRDefault="007F4E6C" w:rsidP="00745285">
      <w:pPr>
        <w:pStyle w:val="ListParagraph"/>
        <w:numPr>
          <w:ilvl w:val="0"/>
          <w:numId w:val="73"/>
        </w:numPr>
        <w:autoSpaceDE w:val="0"/>
        <w:autoSpaceDN w:val="0"/>
        <w:adjustRightInd w:val="0"/>
        <w:spacing w:before="120"/>
      </w:pPr>
      <w:r w:rsidRPr="00D83CA6">
        <w:t>Perimeter fencing, including desert tortoise fencing.</w:t>
      </w:r>
    </w:p>
    <w:p w14:paraId="708A530F" w14:textId="77777777" w:rsidR="007F4E6C" w:rsidRPr="00D83CA6" w:rsidRDefault="007F4E6C" w:rsidP="00745285">
      <w:pPr>
        <w:pStyle w:val="ListParagraph"/>
        <w:numPr>
          <w:ilvl w:val="0"/>
          <w:numId w:val="73"/>
        </w:numPr>
        <w:autoSpaceDE w:val="0"/>
        <w:autoSpaceDN w:val="0"/>
        <w:adjustRightInd w:val="0"/>
        <w:spacing w:before="120"/>
      </w:pPr>
      <w:r w:rsidRPr="00D83CA6">
        <w:t>Access gates.</w:t>
      </w:r>
    </w:p>
    <w:p w14:paraId="05A14D08" w14:textId="77777777" w:rsidR="007F4E6C" w:rsidRPr="00D83CA6" w:rsidRDefault="007F4E6C" w:rsidP="00745285">
      <w:pPr>
        <w:pStyle w:val="ListParagraph"/>
        <w:numPr>
          <w:ilvl w:val="0"/>
          <w:numId w:val="73"/>
        </w:numPr>
        <w:autoSpaceDE w:val="0"/>
        <w:autoSpaceDN w:val="0"/>
        <w:adjustRightInd w:val="0"/>
        <w:spacing w:before="120"/>
      </w:pPr>
      <w:r w:rsidRPr="00D83CA6">
        <w:t>On-site water wells</w:t>
      </w:r>
      <w:r w:rsidRPr="00D83CA6">
        <w:rPr>
          <w:rStyle w:val="FootnoteReference"/>
        </w:rPr>
        <w:footnoteReference w:id="2"/>
      </w:r>
      <w:r w:rsidRPr="00D83CA6">
        <w:t>.</w:t>
      </w:r>
    </w:p>
    <w:p w14:paraId="1814D2A6" w14:textId="77777777" w:rsidR="007F4E6C" w:rsidRPr="00D83CA6" w:rsidRDefault="007F4E6C" w:rsidP="00745285">
      <w:pPr>
        <w:pStyle w:val="ListParagraph"/>
        <w:numPr>
          <w:ilvl w:val="0"/>
          <w:numId w:val="73"/>
        </w:numPr>
        <w:autoSpaceDE w:val="0"/>
        <w:autoSpaceDN w:val="0"/>
        <w:adjustRightInd w:val="0"/>
        <w:spacing w:before="120"/>
      </w:pPr>
      <w:r w:rsidRPr="00D83CA6">
        <w:t>Septic system</w:t>
      </w:r>
      <w:r w:rsidRPr="00D83CA6">
        <w:rPr>
          <w:rStyle w:val="FootnoteReference"/>
        </w:rPr>
        <w:footnoteReference w:id="3"/>
      </w:r>
      <w:r w:rsidRPr="00D83CA6">
        <w:t>.</w:t>
      </w:r>
    </w:p>
    <w:p w14:paraId="71E1DA42" w14:textId="77777777" w:rsidR="007F4E6C" w:rsidRPr="00D83CA6" w:rsidRDefault="007F4E6C" w:rsidP="00745285">
      <w:pPr>
        <w:pStyle w:val="ListParagraph"/>
        <w:numPr>
          <w:ilvl w:val="0"/>
          <w:numId w:val="73"/>
        </w:numPr>
        <w:autoSpaceDE w:val="0"/>
        <w:autoSpaceDN w:val="0"/>
        <w:adjustRightInd w:val="0"/>
        <w:spacing w:before="120"/>
      </w:pPr>
      <w:r w:rsidRPr="00D83CA6">
        <w:t>Natural gas supply line (will continue to serve SEGS IX)</w:t>
      </w:r>
      <w:r w:rsidRPr="00D83CA6">
        <w:rPr>
          <w:rStyle w:val="FootnoteReference"/>
        </w:rPr>
        <w:footnoteReference w:id="4"/>
      </w:r>
      <w:r w:rsidRPr="00D83CA6">
        <w:t>.</w:t>
      </w:r>
    </w:p>
    <w:p w14:paraId="007EF969" w14:textId="77777777" w:rsidR="007F4E6C" w:rsidRPr="00D83CA6" w:rsidRDefault="007F4E6C" w:rsidP="00745285">
      <w:pPr>
        <w:pStyle w:val="ListParagraph"/>
        <w:numPr>
          <w:ilvl w:val="0"/>
          <w:numId w:val="73"/>
        </w:numPr>
        <w:autoSpaceDE w:val="0"/>
        <w:autoSpaceDN w:val="0"/>
        <w:adjustRightInd w:val="0"/>
        <w:spacing w:before="120"/>
      </w:pPr>
      <w:r w:rsidRPr="00D83CA6">
        <w:t>Electrical gen-tie line</w:t>
      </w:r>
    </w:p>
    <w:p w14:paraId="2232E61F" w14:textId="77777777" w:rsidR="007F4E6C" w:rsidRPr="00D83CA6" w:rsidRDefault="007F4E6C" w:rsidP="00745285">
      <w:pPr>
        <w:pStyle w:val="ListParagraph"/>
        <w:numPr>
          <w:ilvl w:val="0"/>
          <w:numId w:val="73"/>
        </w:numPr>
        <w:autoSpaceDE w:val="0"/>
        <w:autoSpaceDN w:val="0"/>
        <w:adjustRightInd w:val="0"/>
        <w:spacing w:before="120"/>
      </w:pPr>
      <w:r w:rsidRPr="00D83CA6">
        <w:t>34.5-kV electric disconnect equipment.</w:t>
      </w:r>
    </w:p>
    <w:p w14:paraId="15B2F6DA" w14:textId="77777777" w:rsidR="007F4E6C" w:rsidRPr="00D83CA6" w:rsidRDefault="007F4E6C" w:rsidP="00745285">
      <w:pPr>
        <w:pStyle w:val="ListParagraph"/>
        <w:numPr>
          <w:ilvl w:val="0"/>
          <w:numId w:val="73"/>
        </w:numPr>
        <w:autoSpaceDE w:val="0"/>
        <w:autoSpaceDN w:val="0"/>
        <w:adjustRightInd w:val="0"/>
        <w:spacing w:before="120"/>
      </w:pPr>
      <w:r w:rsidRPr="00D83CA6">
        <w:t>Site access roads.</w:t>
      </w:r>
    </w:p>
    <w:p w14:paraId="0DB4C208" w14:textId="77777777" w:rsidR="007F4E6C" w:rsidRPr="00D83CA6" w:rsidRDefault="007F4E6C" w:rsidP="00745285">
      <w:pPr>
        <w:pStyle w:val="ListParagraph"/>
        <w:numPr>
          <w:ilvl w:val="0"/>
          <w:numId w:val="73"/>
        </w:numPr>
        <w:autoSpaceDE w:val="0"/>
        <w:autoSpaceDN w:val="0"/>
        <w:adjustRightInd w:val="0"/>
        <w:spacing w:before="120"/>
      </w:pPr>
      <w:r w:rsidRPr="00D83CA6">
        <w:t>Parking lot.</w:t>
      </w:r>
    </w:p>
    <w:p w14:paraId="6A846AE8" w14:textId="77777777" w:rsidR="007F4E6C" w:rsidRPr="00D83CA6" w:rsidRDefault="007F4E6C" w:rsidP="00745285">
      <w:pPr>
        <w:pStyle w:val="ListParagraph"/>
        <w:numPr>
          <w:ilvl w:val="0"/>
          <w:numId w:val="73"/>
        </w:numPr>
        <w:autoSpaceDE w:val="0"/>
        <w:autoSpaceDN w:val="0"/>
        <w:adjustRightInd w:val="0"/>
        <w:spacing w:before="120"/>
      </w:pPr>
      <w:r w:rsidRPr="00D83CA6">
        <w:t>Concrete foundations (may remain in place if they do not interfere with future solar PV facilities).</w:t>
      </w:r>
    </w:p>
    <w:p w14:paraId="75063F1A" w14:textId="77777777" w:rsidR="007F4E6C" w:rsidRPr="00D83CA6" w:rsidRDefault="007F4E6C" w:rsidP="00745285">
      <w:pPr>
        <w:pStyle w:val="ListParagraph"/>
        <w:numPr>
          <w:ilvl w:val="0"/>
          <w:numId w:val="73"/>
        </w:numPr>
        <w:autoSpaceDE w:val="0"/>
        <w:autoSpaceDN w:val="0"/>
        <w:adjustRightInd w:val="0"/>
        <w:spacing w:before="120"/>
      </w:pPr>
      <w:r w:rsidRPr="00D83CA6">
        <w:t>Several support and miscellaneous buildings (e.g., sheds and mechanical shop, etc.).</w:t>
      </w:r>
    </w:p>
    <w:p w14:paraId="0BAFB180" w14:textId="77777777" w:rsidR="007F4E6C" w:rsidRPr="00D83CA6" w:rsidRDefault="007F4E6C" w:rsidP="00745285">
      <w:pPr>
        <w:pStyle w:val="ListParagraph"/>
        <w:numPr>
          <w:ilvl w:val="0"/>
          <w:numId w:val="73"/>
        </w:numPr>
        <w:autoSpaceDE w:val="0"/>
        <w:autoSpaceDN w:val="0"/>
        <w:adjustRightInd w:val="0"/>
        <w:spacing w:before="120"/>
      </w:pPr>
      <w:r w:rsidRPr="00D83CA6">
        <w:t>Water evaporation ponds.</w:t>
      </w:r>
    </w:p>
    <w:p w14:paraId="6E392216" w14:textId="77777777" w:rsidR="007F4E6C" w:rsidRPr="00D83CA6" w:rsidRDefault="007F4E6C" w:rsidP="00745285">
      <w:pPr>
        <w:pStyle w:val="ListParagraph"/>
        <w:numPr>
          <w:ilvl w:val="0"/>
          <w:numId w:val="73"/>
        </w:numPr>
        <w:autoSpaceDE w:val="0"/>
        <w:autoSpaceDN w:val="0"/>
        <w:adjustRightInd w:val="0"/>
        <w:spacing w:before="120" w:after="160" w:line="259" w:lineRule="auto"/>
        <w:rPr>
          <w:rFonts w:ascii="Tahoma" w:hAnsi="Tahoma" w:cs="Tahoma"/>
        </w:rPr>
      </w:pPr>
      <w:r w:rsidRPr="00D83CA6">
        <w:t>Water treatment facility (includes ancillary equipment associated with the on-site water treatment process).</w:t>
      </w:r>
    </w:p>
    <w:p w14:paraId="20DD94BD" w14:textId="77777777" w:rsidR="007F4E6C" w:rsidRPr="00D83CA6" w:rsidRDefault="007F4E6C" w:rsidP="00745285">
      <w:pPr>
        <w:pStyle w:val="ListParagraph"/>
        <w:numPr>
          <w:ilvl w:val="0"/>
          <w:numId w:val="77"/>
        </w:numPr>
        <w:kinsoku w:val="0"/>
        <w:overflowPunct w:val="0"/>
        <w:autoSpaceDE w:val="0"/>
        <w:autoSpaceDN w:val="0"/>
        <w:adjustRightInd w:val="0"/>
        <w:spacing w:before="280" w:after="80" w:line="280" w:lineRule="exact"/>
        <w:ind w:left="360"/>
        <w:rPr>
          <w:rFonts w:ascii="Tahoma" w:hAnsi="Tahoma" w:cs="Tahoma"/>
          <w:b/>
          <w:bCs/>
        </w:rPr>
      </w:pPr>
      <w:r w:rsidRPr="00D83CA6">
        <w:rPr>
          <w:rFonts w:ascii="Tahoma" w:hAnsi="Tahoma" w:cs="Tahoma"/>
          <w:b/>
          <w:bCs/>
        </w:rPr>
        <w:t>FACILITIES TO BE REMOVED</w:t>
      </w:r>
    </w:p>
    <w:p w14:paraId="6F9FDC1E" w14:textId="77777777" w:rsidR="007F4E6C" w:rsidRPr="00D83CA6" w:rsidRDefault="007F4E6C" w:rsidP="007F4E6C">
      <w:pPr>
        <w:kinsoku w:val="0"/>
        <w:overflowPunct w:val="0"/>
        <w:autoSpaceDE w:val="0"/>
        <w:autoSpaceDN w:val="0"/>
        <w:adjustRightInd w:val="0"/>
        <w:spacing w:before="28"/>
        <w:ind w:left="40" w:right="149"/>
        <w:rPr>
          <w:rFonts w:ascii="Tahoma" w:hAnsi="Tahoma" w:cs="Tahoma"/>
        </w:rPr>
      </w:pPr>
      <w:r w:rsidRPr="00D83CA6">
        <w:rPr>
          <w:rFonts w:ascii="Tahoma" w:hAnsi="Tahoma" w:cs="Tahoma"/>
        </w:rPr>
        <w:t>The following is the list of facilities that would be removed from the SEGS VIII site:</w:t>
      </w:r>
    </w:p>
    <w:p w14:paraId="62CC5359" w14:textId="77777777" w:rsidR="007F4E6C" w:rsidRPr="00D83CA6" w:rsidRDefault="007F4E6C" w:rsidP="007F4E6C">
      <w:pPr>
        <w:numPr>
          <w:ilvl w:val="0"/>
          <w:numId w:val="55"/>
        </w:numPr>
        <w:tabs>
          <w:tab w:val="left" w:pos="462"/>
        </w:tabs>
        <w:kinsoku w:val="0"/>
        <w:overflowPunct w:val="0"/>
        <w:autoSpaceDE w:val="0"/>
        <w:autoSpaceDN w:val="0"/>
        <w:adjustRightInd w:val="0"/>
        <w:spacing w:before="120"/>
        <w:ind w:left="400" w:right="113"/>
        <w:rPr>
          <w:rFonts w:ascii="Tahoma" w:hAnsi="Tahoma" w:cs="Tahoma"/>
        </w:rPr>
      </w:pPr>
      <w:r w:rsidRPr="00D83CA6">
        <w:rPr>
          <w:rFonts w:ascii="Tahoma" w:hAnsi="Tahoma" w:cs="Tahoma"/>
        </w:rPr>
        <w:lastRenderedPageBreak/>
        <w:t>Substation (would be removed if upgrade of existing substation for future use is not</w:t>
      </w:r>
      <w:r w:rsidRPr="00D83CA6">
        <w:rPr>
          <w:rFonts w:ascii="Tahoma" w:hAnsi="Tahoma" w:cs="Tahoma"/>
          <w:spacing w:val="18"/>
        </w:rPr>
        <w:t xml:space="preserve"> </w:t>
      </w:r>
      <w:r w:rsidRPr="00D83CA6">
        <w:rPr>
          <w:rFonts w:ascii="Tahoma" w:hAnsi="Tahoma" w:cs="Tahoma"/>
        </w:rPr>
        <w:t>viable).</w:t>
      </w:r>
    </w:p>
    <w:p w14:paraId="53A65F43" w14:textId="77777777" w:rsidR="007F4E6C" w:rsidRPr="00D83CA6" w:rsidRDefault="007F4E6C" w:rsidP="007F4E6C">
      <w:pPr>
        <w:numPr>
          <w:ilvl w:val="0"/>
          <w:numId w:val="55"/>
        </w:numPr>
        <w:tabs>
          <w:tab w:val="left" w:pos="461"/>
        </w:tabs>
        <w:kinsoku w:val="0"/>
        <w:overflowPunct w:val="0"/>
        <w:autoSpaceDE w:val="0"/>
        <w:autoSpaceDN w:val="0"/>
        <w:adjustRightInd w:val="0"/>
        <w:spacing w:before="121"/>
        <w:ind w:left="400" w:right="117"/>
        <w:rPr>
          <w:rFonts w:ascii="Tahoma" w:hAnsi="Tahoma" w:cs="Tahoma"/>
        </w:rPr>
      </w:pPr>
      <w:r w:rsidRPr="00D83CA6">
        <w:rPr>
          <w:rFonts w:ascii="Tahoma" w:hAnsi="Tahoma" w:cs="Tahoma"/>
        </w:rPr>
        <w:t>Onsite</w:t>
      </w:r>
      <w:r w:rsidRPr="00D83CA6">
        <w:rPr>
          <w:rFonts w:ascii="Tahoma" w:hAnsi="Tahoma" w:cs="Tahoma"/>
          <w:spacing w:val="24"/>
        </w:rPr>
        <w:t xml:space="preserve"> </w:t>
      </w:r>
      <w:r w:rsidRPr="00D83CA6">
        <w:rPr>
          <w:rFonts w:ascii="Tahoma" w:hAnsi="Tahoma" w:cs="Tahoma"/>
        </w:rPr>
        <w:t>electrical</w:t>
      </w:r>
      <w:r w:rsidRPr="00D83CA6">
        <w:rPr>
          <w:rFonts w:ascii="Tahoma" w:hAnsi="Tahoma" w:cs="Tahoma"/>
          <w:spacing w:val="24"/>
        </w:rPr>
        <w:t xml:space="preserve"> </w:t>
      </w:r>
      <w:r w:rsidRPr="00D83CA6">
        <w:rPr>
          <w:rFonts w:ascii="Tahoma" w:hAnsi="Tahoma" w:cs="Tahoma"/>
        </w:rPr>
        <w:t>transmission</w:t>
      </w:r>
      <w:r w:rsidRPr="00D83CA6">
        <w:rPr>
          <w:rFonts w:ascii="Tahoma" w:hAnsi="Tahoma" w:cs="Tahoma"/>
          <w:spacing w:val="24"/>
        </w:rPr>
        <w:t xml:space="preserve"> </w:t>
      </w:r>
      <w:r w:rsidRPr="00D83CA6">
        <w:rPr>
          <w:rFonts w:ascii="Tahoma" w:hAnsi="Tahoma" w:cs="Tahoma"/>
        </w:rPr>
        <w:t>lines</w:t>
      </w:r>
      <w:r w:rsidRPr="00D83CA6">
        <w:rPr>
          <w:rFonts w:ascii="Tahoma" w:hAnsi="Tahoma" w:cs="Tahoma"/>
          <w:spacing w:val="23"/>
        </w:rPr>
        <w:t xml:space="preserve"> </w:t>
      </w:r>
      <w:r w:rsidRPr="00D83CA6">
        <w:rPr>
          <w:rFonts w:ascii="Tahoma" w:hAnsi="Tahoma" w:cs="Tahoma"/>
        </w:rPr>
        <w:t>and</w:t>
      </w:r>
      <w:r w:rsidRPr="00D83CA6">
        <w:rPr>
          <w:rFonts w:ascii="Tahoma" w:hAnsi="Tahoma" w:cs="Tahoma"/>
          <w:spacing w:val="24"/>
        </w:rPr>
        <w:t xml:space="preserve"> </w:t>
      </w:r>
      <w:r w:rsidRPr="00D83CA6">
        <w:rPr>
          <w:rFonts w:ascii="Tahoma" w:hAnsi="Tahoma" w:cs="Tahoma"/>
        </w:rPr>
        <w:t>towers</w:t>
      </w:r>
      <w:r w:rsidRPr="00D83CA6">
        <w:rPr>
          <w:rFonts w:ascii="Tahoma" w:hAnsi="Tahoma" w:cs="Tahoma"/>
          <w:spacing w:val="24"/>
        </w:rPr>
        <w:t xml:space="preserve"> </w:t>
      </w:r>
      <w:r w:rsidRPr="00D83CA6">
        <w:rPr>
          <w:rFonts w:ascii="Tahoma" w:hAnsi="Tahoma" w:cs="Tahoma"/>
        </w:rPr>
        <w:t>(if</w:t>
      </w:r>
      <w:r w:rsidRPr="00D83CA6">
        <w:rPr>
          <w:rFonts w:ascii="Tahoma" w:hAnsi="Tahoma" w:cs="Tahoma"/>
          <w:spacing w:val="24"/>
        </w:rPr>
        <w:t xml:space="preserve"> </w:t>
      </w:r>
      <w:r w:rsidRPr="00D83CA6">
        <w:rPr>
          <w:rFonts w:ascii="Tahoma" w:hAnsi="Tahoma" w:cs="Tahoma"/>
        </w:rPr>
        <w:t>they</w:t>
      </w:r>
      <w:r w:rsidRPr="00D83CA6">
        <w:rPr>
          <w:rFonts w:ascii="Tahoma" w:hAnsi="Tahoma" w:cs="Tahoma"/>
          <w:spacing w:val="24"/>
        </w:rPr>
        <w:t xml:space="preserve"> </w:t>
      </w:r>
      <w:r w:rsidRPr="00D83CA6">
        <w:rPr>
          <w:rFonts w:ascii="Tahoma" w:hAnsi="Tahoma" w:cs="Tahoma"/>
        </w:rPr>
        <w:t>cannot</w:t>
      </w:r>
      <w:r w:rsidRPr="00D83CA6">
        <w:rPr>
          <w:rFonts w:ascii="Tahoma" w:hAnsi="Tahoma" w:cs="Tahoma"/>
          <w:spacing w:val="23"/>
        </w:rPr>
        <w:t xml:space="preserve"> </w:t>
      </w:r>
      <w:r w:rsidRPr="00D83CA6">
        <w:rPr>
          <w:rFonts w:ascii="Tahoma" w:hAnsi="Tahoma" w:cs="Tahoma"/>
        </w:rPr>
        <w:t>be</w:t>
      </w:r>
      <w:r w:rsidRPr="00D83CA6">
        <w:rPr>
          <w:rFonts w:ascii="Tahoma" w:hAnsi="Tahoma" w:cs="Tahoma"/>
          <w:spacing w:val="25"/>
        </w:rPr>
        <w:t xml:space="preserve"> </w:t>
      </w:r>
      <w:r w:rsidRPr="00D83CA6">
        <w:rPr>
          <w:rFonts w:ascii="Tahoma" w:hAnsi="Tahoma" w:cs="Tahoma"/>
        </w:rPr>
        <w:t>reused</w:t>
      </w:r>
      <w:r w:rsidRPr="00D83CA6">
        <w:rPr>
          <w:rFonts w:ascii="Tahoma" w:hAnsi="Tahoma" w:cs="Tahoma"/>
          <w:spacing w:val="24"/>
        </w:rPr>
        <w:t xml:space="preserve"> </w:t>
      </w:r>
      <w:r w:rsidRPr="00D83CA6">
        <w:rPr>
          <w:rFonts w:ascii="Tahoma" w:hAnsi="Tahoma" w:cs="Tahoma"/>
        </w:rPr>
        <w:t>for</w:t>
      </w:r>
      <w:r w:rsidRPr="00D83CA6">
        <w:rPr>
          <w:rFonts w:ascii="Tahoma" w:hAnsi="Tahoma" w:cs="Tahoma"/>
          <w:spacing w:val="23"/>
        </w:rPr>
        <w:t xml:space="preserve"> </w:t>
      </w:r>
      <w:r w:rsidRPr="00D83CA6">
        <w:rPr>
          <w:rFonts w:ascii="Tahoma" w:hAnsi="Tahoma" w:cs="Tahoma"/>
        </w:rPr>
        <w:t>future solar PV project)</w:t>
      </w:r>
    </w:p>
    <w:p w14:paraId="30A176B1" w14:textId="77777777" w:rsidR="007F4E6C" w:rsidRPr="00D83CA6" w:rsidRDefault="007F4E6C" w:rsidP="007F4E6C">
      <w:pPr>
        <w:numPr>
          <w:ilvl w:val="0"/>
          <w:numId w:val="74"/>
        </w:numPr>
        <w:kinsoku w:val="0"/>
        <w:overflowPunct w:val="0"/>
        <w:autoSpaceDE w:val="0"/>
        <w:autoSpaceDN w:val="0"/>
        <w:adjustRightInd w:val="0"/>
        <w:spacing w:before="120"/>
        <w:ind w:left="400"/>
        <w:rPr>
          <w:rFonts w:ascii="Tahoma" w:hAnsi="Tahoma" w:cs="Tahoma"/>
        </w:rPr>
      </w:pPr>
      <w:r w:rsidRPr="00D83CA6">
        <w:rPr>
          <w:rFonts w:ascii="Tahoma" w:hAnsi="Tahoma" w:cs="Tahoma"/>
        </w:rPr>
        <w:t>SEGS VIII cooling towers: This includes an evaporative cooling tower</w:t>
      </w:r>
      <w:r w:rsidRPr="00D83CA6">
        <w:rPr>
          <w:rFonts w:ascii="Tahoma" w:hAnsi="Tahoma" w:cs="Tahoma"/>
          <w:spacing w:val="-3"/>
        </w:rPr>
        <w:t xml:space="preserve"> </w:t>
      </w:r>
      <w:r w:rsidRPr="00D83CA6">
        <w:rPr>
          <w:rFonts w:ascii="Tahoma" w:hAnsi="Tahoma" w:cs="Tahoma"/>
        </w:rPr>
        <w:t>system.</w:t>
      </w:r>
    </w:p>
    <w:p w14:paraId="3D53269D" w14:textId="77777777" w:rsidR="007F4E6C" w:rsidRPr="00D83CA6" w:rsidRDefault="007F4E6C" w:rsidP="007F4E6C">
      <w:pPr>
        <w:numPr>
          <w:ilvl w:val="0"/>
          <w:numId w:val="74"/>
        </w:numPr>
        <w:kinsoku w:val="0"/>
        <w:overflowPunct w:val="0"/>
        <w:autoSpaceDE w:val="0"/>
        <w:autoSpaceDN w:val="0"/>
        <w:adjustRightInd w:val="0"/>
        <w:spacing w:before="120"/>
        <w:ind w:left="400"/>
        <w:rPr>
          <w:rFonts w:ascii="Tahoma" w:hAnsi="Tahoma" w:cs="Tahoma"/>
        </w:rPr>
      </w:pPr>
      <w:r w:rsidRPr="00D83CA6">
        <w:rPr>
          <w:rFonts w:ascii="Tahoma" w:hAnsi="Tahoma" w:cs="Tahoma"/>
        </w:rPr>
        <w:t>SEGS IX cooling towers would remain in place until SEGS IX is</w:t>
      </w:r>
      <w:r w:rsidRPr="00D83CA6">
        <w:rPr>
          <w:rFonts w:ascii="Tahoma" w:hAnsi="Tahoma" w:cs="Tahoma"/>
          <w:spacing w:val="-3"/>
        </w:rPr>
        <w:t xml:space="preserve"> </w:t>
      </w:r>
      <w:r w:rsidRPr="00D83CA6">
        <w:rPr>
          <w:rFonts w:ascii="Tahoma" w:hAnsi="Tahoma" w:cs="Tahoma"/>
        </w:rPr>
        <w:t>decommissioned.</w:t>
      </w:r>
    </w:p>
    <w:p w14:paraId="39FD255C" w14:textId="77777777" w:rsidR="007F4E6C" w:rsidRPr="00D83CA6" w:rsidRDefault="007F4E6C" w:rsidP="007F4E6C">
      <w:pPr>
        <w:numPr>
          <w:ilvl w:val="0"/>
          <w:numId w:val="74"/>
        </w:numPr>
        <w:kinsoku w:val="0"/>
        <w:overflowPunct w:val="0"/>
        <w:autoSpaceDE w:val="0"/>
        <w:autoSpaceDN w:val="0"/>
        <w:adjustRightInd w:val="0"/>
        <w:spacing w:before="120"/>
        <w:ind w:left="400"/>
        <w:rPr>
          <w:rFonts w:ascii="Tahoma" w:hAnsi="Tahoma" w:cs="Tahoma"/>
        </w:rPr>
      </w:pPr>
      <w:r w:rsidRPr="00D83CA6">
        <w:rPr>
          <w:rFonts w:ascii="Tahoma" w:hAnsi="Tahoma" w:cs="Tahoma"/>
        </w:rPr>
        <w:t>Power</w:t>
      </w:r>
      <w:r w:rsidRPr="00D83CA6">
        <w:rPr>
          <w:rFonts w:ascii="Tahoma" w:hAnsi="Tahoma" w:cs="Tahoma"/>
          <w:spacing w:val="-13"/>
        </w:rPr>
        <w:t xml:space="preserve"> </w:t>
      </w:r>
      <w:r w:rsidRPr="00D83CA6">
        <w:rPr>
          <w:rFonts w:ascii="Tahoma" w:hAnsi="Tahoma" w:cs="Tahoma"/>
        </w:rPr>
        <w:t>block:</w:t>
      </w:r>
      <w:r w:rsidRPr="00D83CA6">
        <w:rPr>
          <w:rFonts w:ascii="Tahoma" w:hAnsi="Tahoma" w:cs="Tahoma"/>
          <w:spacing w:val="-14"/>
        </w:rPr>
        <w:t xml:space="preserve"> </w:t>
      </w:r>
      <w:r w:rsidR="00B86721" w:rsidRPr="00D83CA6">
        <w:rPr>
          <w:rFonts w:ascii="Tahoma" w:hAnsi="Tahoma" w:cs="Tahoma"/>
        </w:rPr>
        <w:t>Including</w:t>
      </w:r>
      <w:r w:rsidRPr="00D83CA6">
        <w:rPr>
          <w:rFonts w:ascii="Tahoma" w:hAnsi="Tahoma" w:cs="Tahoma"/>
          <w:spacing w:val="-14"/>
        </w:rPr>
        <w:t xml:space="preserve"> </w:t>
      </w:r>
      <w:r w:rsidRPr="00D83CA6">
        <w:rPr>
          <w:rFonts w:ascii="Tahoma" w:hAnsi="Tahoma" w:cs="Tahoma"/>
        </w:rPr>
        <w:t>storage</w:t>
      </w:r>
      <w:r w:rsidRPr="00D83CA6">
        <w:rPr>
          <w:rFonts w:ascii="Tahoma" w:hAnsi="Tahoma" w:cs="Tahoma"/>
          <w:spacing w:val="-13"/>
        </w:rPr>
        <w:t xml:space="preserve"> </w:t>
      </w:r>
      <w:r w:rsidRPr="00D83CA6">
        <w:rPr>
          <w:rFonts w:ascii="Tahoma" w:hAnsi="Tahoma" w:cs="Tahoma"/>
        </w:rPr>
        <w:t>tanks,</w:t>
      </w:r>
      <w:r w:rsidRPr="00D83CA6">
        <w:rPr>
          <w:rFonts w:ascii="Tahoma" w:hAnsi="Tahoma" w:cs="Tahoma"/>
          <w:spacing w:val="-13"/>
        </w:rPr>
        <w:t xml:space="preserve"> </w:t>
      </w:r>
      <w:r w:rsidRPr="00D83CA6">
        <w:rPr>
          <w:rFonts w:ascii="Tahoma" w:hAnsi="Tahoma" w:cs="Tahoma"/>
        </w:rPr>
        <w:t>steam</w:t>
      </w:r>
      <w:r w:rsidRPr="00D83CA6">
        <w:rPr>
          <w:rFonts w:ascii="Tahoma" w:hAnsi="Tahoma" w:cs="Tahoma"/>
          <w:spacing w:val="-13"/>
        </w:rPr>
        <w:t xml:space="preserve"> </w:t>
      </w:r>
      <w:r w:rsidRPr="00D83CA6">
        <w:rPr>
          <w:rFonts w:ascii="Tahoma" w:hAnsi="Tahoma" w:cs="Tahoma"/>
        </w:rPr>
        <w:t>turbine</w:t>
      </w:r>
      <w:r w:rsidRPr="00D83CA6">
        <w:rPr>
          <w:rFonts w:ascii="Tahoma" w:hAnsi="Tahoma" w:cs="Tahoma"/>
          <w:spacing w:val="-15"/>
        </w:rPr>
        <w:t xml:space="preserve"> </w:t>
      </w:r>
      <w:r w:rsidRPr="00D83CA6">
        <w:rPr>
          <w:rFonts w:ascii="Tahoma" w:hAnsi="Tahoma" w:cs="Tahoma"/>
        </w:rPr>
        <w:t>generator,</w:t>
      </w:r>
      <w:r w:rsidRPr="00D83CA6">
        <w:rPr>
          <w:rFonts w:ascii="Tahoma" w:hAnsi="Tahoma" w:cs="Tahoma"/>
          <w:spacing w:val="-14"/>
        </w:rPr>
        <w:t xml:space="preserve"> </w:t>
      </w:r>
      <w:r w:rsidRPr="00D83CA6">
        <w:rPr>
          <w:rFonts w:ascii="Tahoma" w:hAnsi="Tahoma" w:cs="Tahoma"/>
        </w:rPr>
        <w:t>transformers,</w:t>
      </w:r>
      <w:r w:rsidRPr="00D83CA6">
        <w:rPr>
          <w:rFonts w:ascii="Tahoma" w:hAnsi="Tahoma" w:cs="Tahoma"/>
          <w:spacing w:val="-13"/>
        </w:rPr>
        <w:t xml:space="preserve"> </w:t>
      </w:r>
      <w:r w:rsidRPr="00D83CA6">
        <w:rPr>
          <w:rFonts w:ascii="Tahoma" w:hAnsi="Tahoma" w:cs="Tahoma"/>
        </w:rPr>
        <w:t>heat exchangers, pumps, and other ancillary equipment.</w:t>
      </w:r>
    </w:p>
    <w:p w14:paraId="3F8F0979" w14:textId="77777777" w:rsidR="007F4E6C" w:rsidRPr="00D83CA6" w:rsidRDefault="007F4E6C" w:rsidP="007F4E6C">
      <w:pPr>
        <w:pStyle w:val="ListParagraph"/>
        <w:numPr>
          <w:ilvl w:val="0"/>
          <w:numId w:val="74"/>
        </w:numPr>
        <w:tabs>
          <w:tab w:val="left" w:pos="462"/>
        </w:tabs>
        <w:kinsoku w:val="0"/>
        <w:overflowPunct w:val="0"/>
        <w:autoSpaceDE w:val="0"/>
        <w:autoSpaceDN w:val="0"/>
        <w:adjustRightInd w:val="0"/>
        <w:ind w:left="403" w:right="115"/>
      </w:pPr>
      <w:r w:rsidRPr="00D83CA6">
        <w:t>Parabolic</w:t>
      </w:r>
      <w:r w:rsidRPr="00D83CA6">
        <w:rPr>
          <w:spacing w:val="43"/>
        </w:rPr>
        <w:t xml:space="preserve"> </w:t>
      </w:r>
      <w:r w:rsidRPr="00D83CA6">
        <w:t>mirrors,</w:t>
      </w:r>
      <w:r w:rsidRPr="00D83CA6">
        <w:rPr>
          <w:spacing w:val="46"/>
        </w:rPr>
        <w:t xml:space="preserve"> </w:t>
      </w:r>
      <w:r w:rsidRPr="00D83CA6">
        <w:t>above</w:t>
      </w:r>
      <w:r w:rsidRPr="00D83CA6">
        <w:rPr>
          <w:spacing w:val="44"/>
        </w:rPr>
        <w:t xml:space="preserve"> </w:t>
      </w:r>
      <w:r w:rsidRPr="00D83CA6">
        <w:t>ground</w:t>
      </w:r>
      <w:r w:rsidRPr="00D83CA6">
        <w:rPr>
          <w:spacing w:val="46"/>
        </w:rPr>
        <w:t xml:space="preserve"> </w:t>
      </w:r>
      <w:r w:rsidRPr="00D83CA6">
        <w:t>supports,</w:t>
      </w:r>
      <w:r w:rsidRPr="00D83CA6">
        <w:rPr>
          <w:spacing w:val="46"/>
        </w:rPr>
        <w:t xml:space="preserve"> </w:t>
      </w:r>
      <w:r w:rsidRPr="00D83CA6">
        <w:t>above</w:t>
      </w:r>
      <w:r w:rsidRPr="00D83CA6">
        <w:rPr>
          <w:spacing w:val="45"/>
        </w:rPr>
        <w:t xml:space="preserve"> </w:t>
      </w:r>
      <w:r w:rsidRPr="00D83CA6">
        <w:t>ground</w:t>
      </w:r>
      <w:r w:rsidRPr="00D83CA6">
        <w:rPr>
          <w:spacing w:val="46"/>
        </w:rPr>
        <w:t xml:space="preserve"> </w:t>
      </w:r>
      <w:r w:rsidRPr="00D83CA6">
        <w:t>HTF</w:t>
      </w:r>
      <w:r w:rsidRPr="00D83CA6">
        <w:rPr>
          <w:spacing w:val="43"/>
        </w:rPr>
        <w:t xml:space="preserve"> </w:t>
      </w:r>
      <w:r w:rsidRPr="00D83CA6">
        <w:t>piping,</w:t>
      </w:r>
      <w:r w:rsidRPr="00D83CA6">
        <w:rPr>
          <w:spacing w:val="46"/>
        </w:rPr>
        <w:t xml:space="preserve"> </w:t>
      </w:r>
      <w:r w:rsidRPr="00D83CA6">
        <w:t>and</w:t>
      </w:r>
      <w:r w:rsidRPr="00D83CA6">
        <w:rPr>
          <w:spacing w:val="46"/>
        </w:rPr>
        <w:t xml:space="preserve"> </w:t>
      </w:r>
      <w:r w:rsidRPr="00D83CA6">
        <w:t>related</w:t>
      </w:r>
      <w:r w:rsidRPr="00D83CA6">
        <w:rPr>
          <w:spacing w:val="-1"/>
        </w:rPr>
        <w:t xml:space="preserve"> </w:t>
      </w:r>
      <w:r w:rsidRPr="00D83CA6">
        <w:t>equipment.</w:t>
      </w:r>
    </w:p>
    <w:p w14:paraId="6D6B32A2" w14:textId="77777777" w:rsidR="007F4E6C" w:rsidRPr="00D83CA6" w:rsidRDefault="007F4E6C" w:rsidP="007F4E6C">
      <w:pPr>
        <w:pStyle w:val="ListParagraph"/>
        <w:numPr>
          <w:ilvl w:val="0"/>
          <w:numId w:val="74"/>
        </w:numPr>
        <w:tabs>
          <w:tab w:val="left" w:pos="462"/>
        </w:tabs>
        <w:kinsoku w:val="0"/>
        <w:overflowPunct w:val="0"/>
        <w:autoSpaceDE w:val="0"/>
        <w:autoSpaceDN w:val="0"/>
        <w:adjustRightInd w:val="0"/>
        <w:spacing w:before="120"/>
        <w:ind w:left="400" w:right="116"/>
      </w:pPr>
      <w:r w:rsidRPr="00D83CA6">
        <w:t>Some</w:t>
      </w:r>
      <w:r w:rsidRPr="00D83CA6">
        <w:rPr>
          <w:spacing w:val="-4"/>
        </w:rPr>
        <w:t xml:space="preserve"> </w:t>
      </w:r>
      <w:r w:rsidRPr="00D83CA6">
        <w:t>of</w:t>
      </w:r>
      <w:r w:rsidRPr="00D83CA6">
        <w:rPr>
          <w:spacing w:val="-4"/>
        </w:rPr>
        <w:t xml:space="preserve"> </w:t>
      </w:r>
      <w:r w:rsidRPr="00D83CA6">
        <w:t>the</w:t>
      </w:r>
      <w:r w:rsidRPr="00D83CA6">
        <w:rPr>
          <w:spacing w:val="-5"/>
        </w:rPr>
        <w:t xml:space="preserve"> </w:t>
      </w:r>
      <w:r w:rsidRPr="00D83CA6">
        <w:t>support</w:t>
      </w:r>
      <w:r w:rsidRPr="00D83CA6">
        <w:rPr>
          <w:spacing w:val="-5"/>
        </w:rPr>
        <w:t xml:space="preserve"> </w:t>
      </w:r>
      <w:r w:rsidRPr="00D83CA6">
        <w:t>and</w:t>
      </w:r>
      <w:r w:rsidRPr="00D83CA6">
        <w:rPr>
          <w:spacing w:val="-4"/>
        </w:rPr>
        <w:t xml:space="preserve"> </w:t>
      </w:r>
      <w:r w:rsidRPr="00D83CA6">
        <w:t>miscellaneous</w:t>
      </w:r>
      <w:r w:rsidRPr="00D83CA6">
        <w:rPr>
          <w:spacing w:val="-5"/>
        </w:rPr>
        <w:t xml:space="preserve"> </w:t>
      </w:r>
      <w:r w:rsidRPr="00D83CA6">
        <w:t>buildings</w:t>
      </w:r>
      <w:r w:rsidRPr="00D83CA6">
        <w:rPr>
          <w:spacing w:val="-5"/>
        </w:rPr>
        <w:t xml:space="preserve"> </w:t>
      </w:r>
      <w:r w:rsidRPr="00D83CA6">
        <w:t>(e.g.,</w:t>
      </w:r>
      <w:r w:rsidRPr="00D83CA6">
        <w:rPr>
          <w:spacing w:val="-6"/>
        </w:rPr>
        <w:t xml:space="preserve"> </w:t>
      </w:r>
      <w:r w:rsidRPr="00D83CA6">
        <w:t>sheds,</w:t>
      </w:r>
      <w:r w:rsidRPr="00D83CA6">
        <w:rPr>
          <w:spacing w:val="-4"/>
        </w:rPr>
        <w:t xml:space="preserve"> </w:t>
      </w:r>
      <w:r w:rsidRPr="00D83CA6">
        <w:t>mechanical</w:t>
      </w:r>
      <w:r w:rsidRPr="00D83CA6">
        <w:rPr>
          <w:spacing w:val="-4"/>
        </w:rPr>
        <w:t xml:space="preserve"> </w:t>
      </w:r>
      <w:r w:rsidRPr="00D83CA6">
        <w:t>shop,</w:t>
      </w:r>
      <w:r w:rsidRPr="00D83CA6">
        <w:rPr>
          <w:spacing w:val="-4"/>
        </w:rPr>
        <w:t xml:space="preserve"> </w:t>
      </w:r>
      <w:r w:rsidRPr="00D83CA6">
        <w:t>etc.)</w:t>
      </w:r>
      <w:r w:rsidRPr="00D83CA6">
        <w:rPr>
          <w:spacing w:val="-1"/>
        </w:rPr>
        <w:t xml:space="preserve"> </w:t>
      </w:r>
      <w:r w:rsidRPr="00D83CA6">
        <w:t>currently</w:t>
      </w:r>
      <w:r w:rsidRPr="00D83CA6">
        <w:rPr>
          <w:spacing w:val="-14"/>
        </w:rPr>
        <w:t xml:space="preserve"> </w:t>
      </w:r>
      <w:r w:rsidRPr="00D83CA6">
        <w:t>on</w:t>
      </w:r>
      <w:r w:rsidRPr="00D83CA6">
        <w:rPr>
          <w:spacing w:val="-13"/>
        </w:rPr>
        <w:t xml:space="preserve"> </w:t>
      </w:r>
      <w:r w:rsidRPr="00D83CA6">
        <w:t>site,</w:t>
      </w:r>
      <w:r w:rsidRPr="00D83CA6">
        <w:rPr>
          <w:spacing w:val="-13"/>
        </w:rPr>
        <w:t xml:space="preserve"> </w:t>
      </w:r>
      <w:r w:rsidRPr="00D83CA6">
        <w:t>which</w:t>
      </w:r>
      <w:r w:rsidRPr="00D83CA6">
        <w:rPr>
          <w:spacing w:val="-13"/>
        </w:rPr>
        <w:t xml:space="preserve"> </w:t>
      </w:r>
      <w:r w:rsidRPr="00D83CA6">
        <w:t>are</w:t>
      </w:r>
      <w:r w:rsidRPr="00D83CA6">
        <w:rPr>
          <w:spacing w:val="-13"/>
        </w:rPr>
        <w:t xml:space="preserve"> </w:t>
      </w:r>
      <w:r w:rsidRPr="00D83CA6">
        <w:t>not</w:t>
      </w:r>
      <w:r w:rsidRPr="00D83CA6">
        <w:rPr>
          <w:spacing w:val="-14"/>
        </w:rPr>
        <w:t xml:space="preserve"> </w:t>
      </w:r>
      <w:r w:rsidRPr="00D83CA6">
        <w:t>listed</w:t>
      </w:r>
      <w:r w:rsidRPr="00D83CA6">
        <w:rPr>
          <w:spacing w:val="-13"/>
        </w:rPr>
        <w:t xml:space="preserve"> </w:t>
      </w:r>
      <w:r w:rsidRPr="00D83CA6">
        <w:t>in</w:t>
      </w:r>
      <w:r w:rsidRPr="00D83CA6">
        <w:rPr>
          <w:spacing w:val="-13"/>
        </w:rPr>
        <w:t xml:space="preserve"> </w:t>
      </w:r>
      <w:r w:rsidRPr="00D83CA6">
        <w:t>the</w:t>
      </w:r>
      <w:r w:rsidRPr="00D83CA6">
        <w:rPr>
          <w:spacing w:val="-14"/>
        </w:rPr>
        <w:t xml:space="preserve"> </w:t>
      </w:r>
      <w:r w:rsidRPr="00D83CA6">
        <w:t>list</w:t>
      </w:r>
      <w:r w:rsidRPr="00D83CA6">
        <w:rPr>
          <w:spacing w:val="-13"/>
        </w:rPr>
        <w:t xml:space="preserve"> </w:t>
      </w:r>
      <w:r w:rsidRPr="00D83CA6">
        <w:t>of</w:t>
      </w:r>
      <w:r w:rsidRPr="00D83CA6">
        <w:rPr>
          <w:spacing w:val="-14"/>
        </w:rPr>
        <w:t xml:space="preserve"> </w:t>
      </w:r>
      <w:r w:rsidRPr="00D83CA6">
        <w:t>facilities</w:t>
      </w:r>
      <w:r w:rsidRPr="00D83CA6">
        <w:rPr>
          <w:spacing w:val="-13"/>
        </w:rPr>
        <w:t xml:space="preserve"> </w:t>
      </w:r>
      <w:r w:rsidRPr="00D83CA6">
        <w:t>to</w:t>
      </w:r>
      <w:r w:rsidRPr="00D83CA6">
        <w:rPr>
          <w:spacing w:val="-13"/>
        </w:rPr>
        <w:t xml:space="preserve"> </w:t>
      </w:r>
      <w:r w:rsidRPr="00D83CA6">
        <w:t>remain,</w:t>
      </w:r>
      <w:r w:rsidRPr="00D83CA6">
        <w:rPr>
          <w:spacing w:val="-13"/>
        </w:rPr>
        <w:t xml:space="preserve"> </w:t>
      </w:r>
      <w:r w:rsidRPr="00D83CA6">
        <w:t>may</w:t>
      </w:r>
      <w:r w:rsidRPr="00D83CA6">
        <w:rPr>
          <w:spacing w:val="-14"/>
        </w:rPr>
        <w:t xml:space="preserve"> </w:t>
      </w:r>
      <w:r w:rsidRPr="00D83CA6">
        <w:t>be</w:t>
      </w:r>
      <w:r w:rsidRPr="00D83CA6">
        <w:rPr>
          <w:spacing w:val="-13"/>
        </w:rPr>
        <w:t xml:space="preserve"> </w:t>
      </w:r>
      <w:r w:rsidRPr="00D83CA6">
        <w:t>removed if they would not be needed for SEGS IX operation or be reused for the PV facility.</w:t>
      </w:r>
    </w:p>
    <w:p w14:paraId="44825C39" w14:textId="77777777" w:rsidR="007F4E6C" w:rsidRPr="00D83CA6" w:rsidRDefault="007F4E6C" w:rsidP="007F4E6C">
      <w:pPr>
        <w:pStyle w:val="BodyText"/>
        <w:numPr>
          <w:ilvl w:val="0"/>
          <w:numId w:val="74"/>
        </w:numPr>
        <w:kinsoku w:val="0"/>
        <w:overflowPunct w:val="0"/>
        <w:autoSpaceDE w:val="0"/>
        <w:autoSpaceDN w:val="0"/>
        <w:adjustRightInd w:val="0"/>
        <w:spacing w:after="0"/>
        <w:ind w:left="400" w:right="113"/>
      </w:pPr>
      <w:r w:rsidRPr="00D83CA6">
        <w:t>The facilities planned for removal would be disconnected from existing electrical, fuel, lubrication, and other lines and removed from their foundations. Above-ground demolition entails breakdown and removal of above-ground structures and facilities. Residual materials from these activities would be transported via heavy haul dump truck to one or more central recycling/staging areas where the debris would be processed for transport to an off-site recycler or a licensed disposal facility.</w:t>
      </w:r>
    </w:p>
    <w:p w14:paraId="5818DBC9" w14:textId="77777777" w:rsidR="007F4E6C" w:rsidRPr="00D83CA6" w:rsidRDefault="007F4E6C" w:rsidP="007F4E6C">
      <w:pPr>
        <w:pStyle w:val="BodyText"/>
        <w:kinsoku w:val="0"/>
        <w:overflowPunct w:val="0"/>
        <w:ind w:right="117"/>
      </w:pPr>
    </w:p>
    <w:p w14:paraId="4CB48922" w14:textId="77777777" w:rsidR="007F4E6C" w:rsidRPr="00D83CA6" w:rsidRDefault="007F4E6C" w:rsidP="007F4E6C">
      <w:pPr>
        <w:pStyle w:val="BodyText"/>
        <w:kinsoku w:val="0"/>
        <w:overflowPunct w:val="0"/>
        <w:ind w:right="117"/>
      </w:pPr>
      <w:r w:rsidRPr="00D83CA6">
        <w:t>The strategy for demolition consists of the use of mechanized equipment and the safe dismantling and removal of the following above-ground structures.</w:t>
      </w:r>
    </w:p>
    <w:p w14:paraId="44FDB265" w14:textId="77777777" w:rsidR="007F4E6C" w:rsidRPr="00D83CA6" w:rsidRDefault="007F4E6C" w:rsidP="007F4E6C">
      <w:pPr>
        <w:numPr>
          <w:ilvl w:val="0"/>
          <w:numId w:val="55"/>
        </w:numPr>
        <w:tabs>
          <w:tab w:val="left" w:pos="462"/>
        </w:tabs>
        <w:kinsoku w:val="0"/>
        <w:overflowPunct w:val="0"/>
        <w:autoSpaceDE w:val="0"/>
        <w:autoSpaceDN w:val="0"/>
        <w:adjustRightInd w:val="0"/>
        <w:ind w:left="403" w:right="115"/>
        <w:rPr>
          <w:rFonts w:ascii="Tahoma" w:hAnsi="Tahoma" w:cs="Tahoma"/>
        </w:rPr>
      </w:pPr>
      <w:r w:rsidRPr="00D83CA6">
        <w:rPr>
          <w:rFonts w:ascii="Tahoma" w:hAnsi="Tahoma" w:cs="Tahoma"/>
        </w:rPr>
        <w:t>Parabolic</w:t>
      </w:r>
      <w:r w:rsidRPr="00D83CA6">
        <w:rPr>
          <w:rFonts w:ascii="Tahoma" w:hAnsi="Tahoma" w:cs="Tahoma"/>
          <w:spacing w:val="18"/>
        </w:rPr>
        <w:t xml:space="preserve"> </w:t>
      </w:r>
      <w:r w:rsidRPr="00D83CA6">
        <w:rPr>
          <w:rFonts w:ascii="Tahoma" w:hAnsi="Tahoma" w:cs="Tahoma"/>
        </w:rPr>
        <w:t>mirrors,</w:t>
      </w:r>
      <w:r w:rsidRPr="00D83CA6">
        <w:rPr>
          <w:rFonts w:ascii="Tahoma" w:hAnsi="Tahoma" w:cs="Tahoma"/>
          <w:spacing w:val="20"/>
        </w:rPr>
        <w:t xml:space="preserve"> </w:t>
      </w:r>
      <w:r w:rsidRPr="00D83CA6">
        <w:rPr>
          <w:rFonts w:ascii="Tahoma" w:hAnsi="Tahoma" w:cs="Tahoma"/>
        </w:rPr>
        <w:t>supports,</w:t>
      </w:r>
      <w:r w:rsidRPr="00D83CA6">
        <w:rPr>
          <w:rFonts w:ascii="Tahoma" w:hAnsi="Tahoma" w:cs="Tahoma"/>
          <w:spacing w:val="20"/>
        </w:rPr>
        <w:t xml:space="preserve"> </w:t>
      </w:r>
      <w:r w:rsidRPr="00D83CA6">
        <w:rPr>
          <w:rFonts w:ascii="Tahoma" w:hAnsi="Tahoma" w:cs="Tahoma"/>
        </w:rPr>
        <w:t>and</w:t>
      </w:r>
      <w:r w:rsidRPr="00D83CA6">
        <w:rPr>
          <w:rFonts w:ascii="Tahoma" w:hAnsi="Tahoma" w:cs="Tahoma"/>
          <w:spacing w:val="20"/>
        </w:rPr>
        <w:t xml:space="preserve"> </w:t>
      </w:r>
      <w:r w:rsidRPr="00D83CA6">
        <w:rPr>
          <w:rFonts w:ascii="Tahoma" w:hAnsi="Tahoma" w:cs="Tahoma"/>
        </w:rPr>
        <w:t>related</w:t>
      </w:r>
      <w:r w:rsidRPr="00D83CA6">
        <w:rPr>
          <w:rFonts w:ascii="Tahoma" w:hAnsi="Tahoma" w:cs="Tahoma"/>
          <w:spacing w:val="18"/>
        </w:rPr>
        <w:t xml:space="preserve"> </w:t>
      </w:r>
      <w:r w:rsidRPr="00D83CA6">
        <w:rPr>
          <w:rFonts w:ascii="Tahoma" w:hAnsi="Tahoma" w:cs="Tahoma"/>
        </w:rPr>
        <w:t>equipment</w:t>
      </w:r>
      <w:r w:rsidRPr="00D83CA6">
        <w:rPr>
          <w:rFonts w:ascii="Tahoma" w:hAnsi="Tahoma" w:cs="Tahoma"/>
          <w:spacing w:val="19"/>
        </w:rPr>
        <w:t xml:space="preserve"> </w:t>
      </w:r>
      <w:r w:rsidRPr="00D83CA6">
        <w:rPr>
          <w:rFonts w:ascii="Tahoma" w:hAnsi="Tahoma" w:cs="Tahoma"/>
        </w:rPr>
        <w:t>using</w:t>
      </w:r>
      <w:r w:rsidRPr="00D83CA6">
        <w:rPr>
          <w:rFonts w:ascii="Tahoma" w:hAnsi="Tahoma" w:cs="Tahoma"/>
          <w:spacing w:val="18"/>
        </w:rPr>
        <w:t xml:space="preserve"> </w:t>
      </w:r>
      <w:r w:rsidRPr="00D83CA6">
        <w:rPr>
          <w:rFonts w:ascii="Tahoma" w:hAnsi="Tahoma" w:cs="Tahoma"/>
        </w:rPr>
        <w:t>low</w:t>
      </w:r>
      <w:r w:rsidRPr="00D83CA6">
        <w:rPr>
          <w:rFonts w:ascii="Tahoma" w:hAnsi="Tahoma" w:cs="Tahoma"/>
          <w:spacing w:val="15"/>
        </w:rPr>
        <w:t xml:space="preserve"> </w:t>
      </w:r>
      <w:r w:rsidRPr="00D83CA6">
        <w:rPr>
          <w:rFonts w:ascii="Tahoma" w:hAnsi="Tahoma" w:cs="Tahoma"/>
        </w:rPr>
        <w:t>environmental</w:t>
      </w:r>
      <w:r w:rsidRPr="00D83CA6">
        <w:rPr>
          <w:rFonts w:ascii="Tahoma" w:hAnsi="Tahoma" w:cs="Tahoma"/>
          <w:spacing w:val="20"/>
        </w:rPr>
        <w:t xml:space="preserve"> </w:t>
      </w:r>
      <w:r w:rsidRPr="00D83CA6">
        <w:rPr>
          <w:rFonts w:ascii="Tahoma" w:hAnsi="Tahoma" w:cs="Tahoma"/>
        </w:rPr>
        <w:t>impact equipment.</w:t>
      </w:r>
    </w:p>
    <w:p w14:paraId="53B1ACC0" w14:textId="77777777" w:rsidR="007F4E6C" w:rsidRPr="00D83CA6" w:rsidRDefault="007F4E6C" w:rsidP="007F4E6C">
      <w:pPr>
        <w:numPr>
          <w:ilvl w:val="0"/>
          <w:numId w:val="55"/>
        </w:numPr>
        <w:tabs>
          <w:tab w:val="left" w:pos="462"/>
        </w:tabs>
        <w:kinsoku w:val="0"/>
        <w:overflowPunct w:val="0"/>
        <w:autoSpaceDE w:val="0"/>
        <w:autoSpaceDN w:val="0"/>
        <w:adjustRightInd w:val="0"/>
        <w:spacing w:before="120"/>
        <w:ind w:left="400" w:right="115"/>
        <w:rPr>
          <w:rFonts w:ascii="Tahoma" w:hAnsi="Tahoma" w:cs="Tahoma"/>
        </w:rPr>
      </w:pPr>
      <w:r w:rsidRPr="00D83CA6">
        <w:rPr>
          <w:rFonts w:ascii="Tahoma" w:hAnsi="Tahoma" w:cs="Tahoma"/>
        </w:rPr>
        <w:t>Support</w:t>
      </w:r>
      <w:r w:rsidRPr="00D83CA6">
        <w:rPr>
          <w:rFonts w:ascii="Tahoma" w:hAnsi="Tahoma" w:cs="Tahoma"/>
          <w:spacing w:val="5"/>
        </w:rPr>
        <w:t xml:space="preserve"> </w:t>
      </w:r>
      <w:r w:rsidRPr="00D83CA6">
        <w:rPr>
          <w:rFonts w:ascii="Tahoma" w:hAnsi="Tahoma" w:cs="Tahoma"/>
        </w:rPr>
        <w:t>and</w:t>
      </w:r>
      <w:r w:rsidRPr="00D83CA6">
        <w:rPr>
          <w:rFonts w:ascii="Tahoma" w:hAnsi="Tahoma" w:cs="Tahoma"/>
          <w:spacing w:val="6"/>
        </w:rPr>
        <w:t xml:space="preserve"> </w:t>
      </w:r>
      <w:r w:rsidRPr="00D83CA6">
        <w:rPr>
          <w:rFonts w:ascii="Tahoma" w:hAnsi="Tahoma" w:cs="Tahoma"/>
        </w:rPr>
        <w:t>miscellaneous</w:t>
      </w:r>
      <w:r w:rsidRPr="00D83CA6">
        <w:rPr>
          <w:rFonts w:ascii="Tahoma" w:hAnsi="Tahoma" w:cs="Tahoma"/>
          <w:spacing w:val="5"/>
        </w:rPr>
        <w:t xml:space="preserve"> </w:t>
      </w:r>
      <w:r w:rsidRPr="00D83CA6">
        <w:rPr>
          <w:rFonts w:ascii="Tahoma" w:hAnsi="Tahoma" w:cs="Tahoma"/>
        </w:rPr>
        <w:t>buildings</w:t>
      </w:r>
      <w:r w:rsidRPr="00D83CA6">
        <w:rPr>
          <w:rFonts w:ascii="Tahoma" w:hAnsi="Tahoma" w:cs="Tahoma"/>
          <w:spacing w:val="5"/>
        </w:rPr>
        <w:t xml:space="preserve"> </w:t>
      </w:r>
      <w:r w:rsidRPr="00D83CA6">
        <w:rPr>
          <w:rFonts w:ascii="Tahoma" w:hAnsi="Tahoma" w:cs="Tahoma"/>
        </w:rPr>
        <w:t>using</w:t>
      </w:r>
      <w:r w:rsidRPr="00D83CA6">
        <w:rPr>
          <w:rFonts w:ascii="Tahoma" w:hAnsi="Tahoma" w:cs="Tahoma"/>
          <w:spacing w:val="7"/>
        </w:rPr>
        <w:t xml:space="preserve"> </w:t>
      </w:r>
      <w:r w:rsidRPr="00D83CA6">
        <w:rPr>
          <w:rFonts w:ascii="Tahoma" w:hAnsi="Tahoma" w:cs="Tahoma"/>
        </w:rPr>
        <w:t>conventional</w:t>
      </w:r>
      <w:r w:rsidRPr="00D83CA6">
        <w:rPr>
          <w:rFonts w:ascii="Tahoma" w:hAnsi="Tahoma" w:cs="Tahoma"/>
          <w:spacing w:val="5"/>
        </w:rPr>
        <w:t xml:space="preserve"> </w:t>
      </w:r>
      <w:r w:rsidRPr="00D83CA6">
        <w:rPr>
          <w:rFonts w:ascii="Tahoma" w:hAnsi="Tahoma" w:cs="Tahoma"/>
        </w:rPr>
        <w:t>dismantling,</w:t>
      </w:r>
      <w:r w:rsidRPr="00D83CA6">
        <w:rPr>
          <w:rFonts w:ascii="Tahoma" w:hAnsi="Tahoma" w:cs="Tahoma"/>
          <w:spacing w:val="5"/>
        </w:rPr>
        <w:t xml:space="preserve"> </w:t>
      </w:r>
      <w:r w:rsidRPr="00D83CA6">
        <w:rPr>
          <w:rFonts w:ascii="Tahoma" w:hAnsi="Tahoma" w:cs="Tahoma"/>
        </w:rPr>
        <w:t>deconstruction, and</w:t>
      </w:r>
      <w:r w:rsidRPr="00D83CA6">
        <w:rPr>
          <w:rFonts w:ascii="Tahoma" w:hAnsi="Tahoma" w:cs="Tahoma"/>
          <w:spacing w:val="19"/>
        </w:rPr>
        <w:t xml:space="preserve"> </w:t>
      </w:r>
      <w:r w:rsidRPr="00D83CA6">
        <w:rPr>
          <w:rFonts w:ascii="Tahoma" w:hAnsi="Tahoma" w:cs="Tahoma"/>
        </w:rPr>
        <w:t>demolition</w:t>
      </w:r>
      <w:r w:rsidRPr="00D83CA6">
        <w:rPr>
          <w:rFonts w:ascii="Tahoma" w:hAnsi="Tahoma" w:cs="Tahoma"/>
          <w:spacing w:val="21"/>
        </w:rPr>
        <w:t xml:space="preserve"> </w:t>
      </w:r>
      <w:r w:rsidRPr="00D83CA6">
        <w:rPr>
          <w:rFonts w:ascii="Tahoma" w:hAnsi="Tahoma" w:cs="Tahoma"/>
        </w:rPr>
        <w:t>techniques.</w:t>
      </w:r>
      <w:r w:rsidRPr="00D83CA6">
        <w:rPr>
          <w:rFonts w:ascii="Tahoma" w:hAnsi="Tahoma" w:cs="Tahoma"/>
          <w:spacing w:val="19"/>
        </w:rPr>
        <w:t xml:space="preserve"> </w:t>
      </w:r>
      <w:r w:rsidRPr="00D83CA6">
        <w:rPr>
          <w:rFonts w:ascii="Tahoma" w:hAnsi="Tahoma" w:cs="Tahoma"/>
        </w:rPr>
        <w:t>Temporary</w:t>
      </w:r>
      <w:r w:rsidRPr="00D83CA6">
        <w:rPr>
          <w:rFonts w:ascii="Tahoma" w:hAnsi="Tahoma" w:cs="Tahoma"/>
          <w:spacing w:val="19"/>
        </w:rPr>
        <w:t xml:space="preserve"> </w:t>
      </w:r>
      <w:r w:rsidRPr="00D83CA6">
        <w:rPr>
          <w:rFonts w:ascii="Tahoma" w:hAnsi="Tahoma" w:cs="Tahoma"/>
        </w:rPr>
        <w:t>or</w:t>
      </w:r>
      <w:r w:rsidRPr="00D83CA6">
        <w:rPr>
          <w:rFonts w:ascii="Tahoma" w:hAnsi="Tahoma" w:cs="Tahoma"/>
          <w:spacing w:val="20"/>
        </w:rPr>
        <w:t xml:space="preserve"> </w:t>
      </w:r>
      <w:r w:rsidRPr="00D83CA6">
        <w:rPr>
          <w:rFonts w:ascii="Tahoma" w:hAnsi="Tahoma" w:cs="Tahoma"/>
        </w:rPr>
        <w:t>stationary</w:t>
      </w:r>
      <w:r w:rsidRPr="00D83CA6">
        <w:rPr>
          <w:rFonts w:ascii="Tahoma" w:hAnsi="Tahoma" w:cs="Tahoma"/>
          <w:spacing w:val="20"/>
        </w:rPr>
        <w:t xml:space="preserve"> </w:t>
      </w:r>
      <w:r w:rsidRPr="00D83CA6">
        <w:rPr>
          <w:rFonts w:ascii="Tahoma" w:hAnsi="Tahoma" w:cs="Tahoma"/>
        </w:rPr>
        <w:t>facilities</w:t>
      </w:r>
      <w:r w:rsidRPr="00D83CA6">
        <w:rPr>
          <w:rFonts w:ascii="Tahoma" w:hAnsi="Tahoma" w:cs="Tahoma"/>
          <w:spacing w:val="18"/>
        </w:rPr>
        <w:t xml:space="preserve"> </w:t>
      </w:r>
      <w:r w:rsidRPr="00D83CA6">
        <w:rPr>
          <w:rFonts w:ascii="Tahoma" w:hAnsi="Tahoma" w:cs="Tahoma"/>
        </w:rPr>
        <w:t>such</w:t>
      </w:r>
      <w:r w:rsidRPr="00D83CA6">
        <w:rPr>
          <w:rFonts w:ascii="Tahoma" w:hAnsi="Tahoma" w:cs="Tahoma"/>
          <w:spacing w:val="20"/>
        </w:rPr>
        <w:t xml:space="preserve"> </w:t>
      </w:r>
      <w:r w:rsidRPr="00D83CA6">
        <w:rPr>
          <w:rFonts w:ascii="Tahoma" w:hAnsi="Tahoma" w:cs="Tahoma"/>
        </w:rPr>
        <w:t>as</w:t>
      </w:r>
      <w:r w:rsidRPr="00D83CA6">
        <w:rPr>
          <w:rFonts w:ascii="Tahoma" w:hAnsi="Tahoma" w:cs="Tahoma"/>
          <w:spacing w:val="19"/>
        </w:rPr>
        <w:t xml:space="preserve"> </w:t>
      </w:r>
      <w:r w:rsidRPr="00D83CA6">
        <w:rPr>
          <w:rFonts w:ascii="Tahoma" w:hAnsi="Tahoma" w:cs="Tahoma"/>
        </w:rPr>
        <w:t>storage buildings,</w:t>
      </w:r>
      <w:r w:rsidRPr="00D83CA6">
        <w:rPr>
          <w:rFonts w:ascii="Tahoma" w:hAnsi="Tahoma" w:cs="Tahoma"/>
          <w:spacing w:val="-4"/>
        </w:rPr>
        <w:t xml:space="preserve"> </w:t>
      </w:r>
      <w:r w:rsidRPr="00D83CA6">
        <w:rPr>
          <w:rFonts w:ascii="Tahoma" w:hAnsi="Tahoma" w:cs="Tahoma"/>
        </w:rPr>
        <w:t>containers,</w:t>
      </w:r>
      <w:r w:rsidRPr="00D83CA6">
        <w:rPr>
          <w:rFonts w:ascii="Tahoma" w:hAnsi="Tahoma" w:cs="Tahoma"/>
          <w:spacing w:val="-6"/>
        </w:rPr>
        <w:t xml:space="preserve"> </w:t>
      </w:r>
      <w:r w:rsidRPr="00D83CA6">
        <w:rPr>
          <w:rFonts w:ascii="Tahoma" w:hAnsi="Tahoma" w:cs="Tahoma"/>
        </w:rPr>
        <w:t>and</w:t>
      </w:r>
      <w:r w:rsidRPr="00D83CA6">
        <w:rPr>
          <w:rFonts w:ascii="Tahoma" w:hAnsi="Tahoma" w:cs="Tahoma"/>
          <w:spacing w:val="-4"/>
        </w:rPr>
        <w:t xml:space="preserve"> </w:t>
      </w:r>
      <w:r w:rsidRPr="00D83CA6">
        <w:rPr>
          <w:rFonts w:ascii="Tahoma" w:hAnsi="Tahoma" w:cs="Tahoma"/>
        </w:rPr>
        <w:t>small</w:t>
      </w:r>
      <w:r w:rsidRPr="00D83CA6">
        <w:rPr>
          <w:rFonts w:ascii="Tahoma" w:hAnsi="Tahoma" w:cs="Tahoma"/>
          <w:spacing w:val="-5"/>
        </w:rPr>
        <w:t xml:space="preserve"> </w:t>
      </w:r>
      <w:r w:rsidRPr="00D83CA6">
        <w:rPr>
          <w:rFonts w:ascii="Tahoma" w:hAnsi="Tahoma" w:cs="Tahoma"/>
        </w:rPr>
        <w:t>tanks</w:t>
      </w:r>
      <w:r w:rsidRPr="00D83CA6">
        <w:rPr>
          <w:rFonts w:ascii="Tahoma" w:hAnsi="Tahoma" w:cs="Tahoma"/>
          <w:spacing w:val="-4"/>
        </w:rPr>
        <w:t xml:space="preserve"> </w:t>
      </w:r>
      <w:r w:rsidRPr="00D83CA6">
        <w:rPr>
          <w:rFonts w:ascii="Tahoma" w:hAnsi="Tahoma" w:cs="Tahoma"/>
        </w:rPr>
        <w:t>would</w:t>
      </w:r>
      <w:r w:rsidRPr="00D83CA6">
        <w:rPr>
          <w:rFonts w:ascii="Tahoma" w:hAnsi="Tahoma" w:cs="Tahoma"/>
          <w:spacing w:val="-5"/>
        </w:rPr>
        <w:t xml:space="preserve"> </w:t>
      </w:r>
      <w:r w:rsidRPr="00D83CA6">
        <w:rPr>
          <w:rFonts w:ascii="Tahoma" w:hAnsi="Tahoma" w:cs="Tahoma"/>
        </w:rPr>
        <w:t>be</w:t>
      </w:r>
      <w:r w:rsidRPr="00D83CA6">
        <w:rPr>
          <w:rFonts w:ascii="Tahoma" w:hAnsi="Tahoma" w:cs="Tahoma"/>
          <w:spacing w:val="-6"/>
        </w:rPr>
        <w:t xml:space="preserve"> </w:t>
      </w:r>
      <w:r w:rsidRPr="00D83CA6">
        <w:rPr>
          <w:rFonts w:ascii="Tahoma" w:hAnsi="Tahoma" w:cs="Tahoma"/>
        </w:rPr>
        <w:t>detached,</w:t>
      </w:r>
      <w:r w:rsidRPr="00D83CA6">
        <w:rPr>
          <w:rFonts w:ascii="Tahoma" w:hAnsi="Tahoma" w:cs="Tahoma"/>
          <w:spacing w:val="-5"/>
        </w:rPr>
        <w:t xml:space="preserve"> </w:t>
      </w:r>
      <w:r w:rsidRPr="00D83CA6">
        <w:rPr>
          <w:rFonts w:ascii="Tahoma" w:hAnsi="Tahoma" w:cs="Tahoma"/>
        </w:rPr>
        <w:t>disassembled</w:t>
      </w:r>
      <w:r w:rsidRPr="00D83CA6">
        <w:rPr>
          <w:rFonts w:ascii="Tahoma" w:hAnsi="Tahoma" w:cs="Tahoma"/>
          <w:spacing w:val="-5"/>
        </w:rPr>
        <w:t xml:space="preserve"> </w:t>
      </w:r>
      <w:r w:rsidRPr="00D83CA6">
        <w:rPr>
          <w:rFonts w:ascii="Tahoma" w:hAnsi="Tahoma" w:cs="Tahoma"/>
        </w:rPr>
        <w:t>to</w:t>
      </w:r>
      <w:r w:rsidRPr="00D83CA6">
        <w:rPr>
          <w:rFonts w:ascii="Tahoma" w:hAnsi="Tahoma" w:cs="Tahoma"/>
          <w:spacing w:val="-5"/>
        </w:rPr>
        <w:t xml:space="preserve"> </w:t>
      </w:r>
      <w:r w:rsidRPr="00D83CA6">
        <w:rPr>
          <w:rFonts w:ascii="Tahoma" w:hAnsi="Tahoma" w:cs="Tahoma"/>
        </w:rPr>
        <w:t>the</w:t>
      </w:r>
      <w:r w:rsidRPr="00D83CA6">
        <w:rPr>
          <w:rFonts w:ascii="Tahoma" w:hAnsi="Tahoma" w:cs="Tahoma"/>
          <w:spacing w:val="-5"/>
        </w:rPr>
        <w:t xml:space="preserve"> </w:t>
      </w:r>
      <w:r w:rsidRPr="00D83CA6">
        <w:rPr>
          <w:rFonts w:ascii="Tahoma" w:hAnsi="Tahoma" w:cs="Tahoma"/>
        </w:rPr>
        <w:t>extent possible</w:t>
      </w:r>
      <w:r w:rsidRPr="00D83CA6">
        <w:rPr>
          <w:rFonts w:ascii="Tahoma" w:hAnsi="Tahoma" w:cs="Tahoma"/>
          <w:spacing w:val="-1"/>
        </w:rPr>
        <w:t xml:space="preserve"> </w:t>
      </w:r>
      <w:r w:rsidRPr="00D83CA6">
        <w:rPr>
          <w:rFonts w:ascii="Tahoma" w:hAnsi="Tahoma" w:cs="Tahoma"/>
        </w:rPr>
        <w:t>for</w:t>
      </w:r>
      <w:r w:rsidRPr="00D83CA6">
        <w:rPr>
          <w:rFonts w:ascii="Tahoma" w:hAnsi="Tahoma" w:cs="Tahoma"/>
          <w:spacing w:val="-1"/>
        </w:rPr>
        <w:t xml:space="preserve"> </w:t>
      </w:r>
      <w:r w:rsidRPr="00D83CA6">
        <w:rPr>
          <w:rFonts w:ascii="Tahoma" w:hAnsi="Tahoma" w:cs="Tahoma"/>
        </w:rPr>
        <w:t>safe transport, then hauled off for</w:t>
      </w:r>
      <w:r w:rsidRPr="00D83CA6">
        <w:rPr>
          <w:rFonts w:ascii="Tahoma" w:hAnsi="Tahoma" w:cs="Tahoma"/>
          <w:spacing w:val="-1"/>
        </w:rPr>
        <w:t xml:space="preserve"> </w:t>
      </w:r>
      <w:r w:rsidRPr="00D83CA6">
        <w:rPr>
          <w:rFonts w:ascii="Tahoma" w:hAnsi="Tahoma" w:cs="Tahoma"/>
        </w:rPr>
        <w:t>reuse</w:t>
      </w:r>
      <w:r w:rsidRPr="00D83CA6">
        <w:rPr>
          <w:rFonts w:ascii="Tahoma" w:hAnsi="Tahoma" w:cs="Tahoma"/>
          <w:spacing w:val="-1"/>
        </w:rPr>
        <w:t xml:space="preserve"> </w:t>
      </w:r>
      <w:r w:rsidRPr="00D83CA6">
        <w:rPr>
          <w:rFonts w:ascii="Tahoma" w:hAnsi="Tahoma" w:cs="Tahoma"/>
        </w:rPr>
        <w:t>or recycling.</w:t>
      </w:r>
    </w:p>
    <w:p w14:paraId="623D1658" w14:textId="77777777" w:rsidR="007F4E6C" w:rsidRPr="00D83CA6" w:rsidRDefault="007F4E6C" w:rsidP="007F4E6C">
      <w:pPr>
        <w:pStyle w:val="BodyText"/>
        <w:numPr>
          <w:ilvl w:val="0"/>
          <w:numId w:val="55"/>
        </w:numPr>
        <w:kinsoku w:val="0"/>
        <w:overflowPunct w:val="0"/>
        <w:autoSpaceDE w:val="0"/>
        <w:autoSpaceDN w:val="0"/>
        <w:adjustRightInd w:val="0"/>
        <w:spacing w:after="0"/>
        <w:ind w:left="400" w:hanging="362"/>
      </w:pPr>
      <w:r w:rsidRPr="00D83CA6">
        <w:t>Storage tanks</w:t>
      </w:r>
      <w:r w:rsidRPr="00D83CA6">
        <w:rPr>
          <w:spacing w:val="-1"/>
        </w:rPr>
        <w:t xml:space="preserve"> </w:t>
      </w:r>
      <w:r w:rsidRPr="00D83CA6">
        <w:t>would be emptied</w:t>
      </w:r>
      <w:r w:rsidRPr="00D83CA6">
        <w:rPr>
          <w:spacing w:val="-1"/>
        </w:rPr>
        <w:t xml:space="preserve"> </w:t>
      </w:r>
      <w:r w:rsidRPr="00D83CA6">
        <w:t>of all remaining residues and</w:t>
      </w:r>
      <w:r w:rsidRPr="00D83CA6">
        <w:rPr>
          <w:spacing w:val="2"/>
        </w:rPr>
        <w:t xml:space="preserve"> </w:t>
      </w:r>
      <w:r w:rsidRPr="00D83CA6">
        <w:t>products such as HTF,</w:t>
      </w:r>
      <w:r w:rsidRPr="00D83CA6">
        <w:rPr>
          <w:spacing w:val="-1"/>
        </w:rPr>
        <w:t xml:space="preserve"> </w:t>
      </w:r>
      <w:r w:rsidRPr="00D83CA6">
        <w:t>diesel,</w:t>
      </w:r>
      <w:r w:rsidRPr="00D83CA6">
        <w:rPr>
          <w:spacing w:val="51"/>
        </w:rPr>
        <w:t xml:space="preserve"> </w:t>
      </w:r>
      <w:r w:rsidRPr="00D83CA6">
        <w:t>hydraulic</w:t>
      </w:r>
      <w:r w:rsidRPr="00D83CA6">
        <w:rPr>
          <w:spacing w:val="51"/>
        </w:rPr>
        <w:t xml:space="preserve"> </w:t>
      </w:r>
      <w:r w:rsidRPr="00D83CA6">
        <w:t>oil,</w:t>
      </w:r>
      <w:r w:rsidRPr="00D83CA6">
        <w:rPr>
          <w:spacing w:val="52"/>
        </w:rPr>
        <w:t xml:space="preserve"> </w:t>
      </w:r>
      <w:r w:rsidRPr="00D83CA6">
        <w:t>lubricating</w:t>
      </w:r>
      <w:r w:rsidRPr="00D83CA6">
        <w:rPr>
          <w:spacing w:val="51"/>
        </w:rPr>
        <w:t xml:space="preserve"> </w:t>
      </w:r>
      <w:r w:rsidRPr="00D83CA6">
        <w:t>oil,</w:t>
      </w:r>
      <w:r w:rsidRPr="00D83CA6">
        <w:rPr>
          <w:spacing w:val="52"/>
        </w:rPr>
        <w:t xml:space="preserve"> </w:t>
      </w:r>
      <w:r w:rsidRPr="00D83CA6">
        <w:t>and</w:t>
      </w:r>
      <w:r w:rsidRPr="00D83CA6">
        <w:rPr>
          <w:spacing w:val="52"/>
        </w:rPr>
        <w:t xml:space="preserve"> </w:t>
      </w:r>
      <w:r w:rsidRPr="00D83CA6">
        <w:t>mineral</w:t>
      </w:r>
      <w:r w:rsidRPr="00D83CA6">
        <w:rPr>
          <w:spacing w:val="52"/>
        </w:rPr>
        <w:t xml:space="preserve"> </w:t>
      </w:r>
      <w:r w:rsidRPr="00D83CA6">
        <w:t>oils,</w:t>
      </w:r>
      <w:r w:rsidRPr="00D83CA6">
        <w:rPr>
          <w:spacing w:val="51"/>
        </w:rPr>
        <w:t xml:space="preserve"> </w:t>
      </w:r>
      <w:r w:rsidRPr="00D83CA6">
        <w:t>and</w:t>
      </w:r>
      <w:r w:rsidRPr="00D83CA6">
        <w:rPr>
          <w:spacing w:val="51"/>
        </w:rPr>
        <w:t xml:space="preserve"> </w:t>
      </w:r>
      <w:r w:rsidRPr="00D83CA6">
        <w:rPr>
          <w:spacing w:val="-3"/>
        </w:rPr>
        <w:t>other</w:t>
      </w:r>
      <w:r w:rsidRPr="00D83CA6">
        <w:rPr>
          <w:spacing w:val="50"/>
        </w:rPr>
        <w:t xml:space="preserve"> </w:t>
      </w:r>
      <w:r w:rsidRPr="00D83CA6">
        <w:t>materials</w:t>
      </w:r>
      <w:r w:rsidRPr="00D83CA6">
        <w:rPr>
          <w:spacing w:val="52"/>
        </w:rPr>
        <w:t xml:space="preserve"> </w:t>
      </w:r>
      <w:r w:rsidRPr="00D83CA6">
        <w:t>(where</w:t>
      </w:r>
      <w:r w:rsidRPr="00D83CA6">
        <w:rPr>
          <w:spacing w:val="-1"/>
        </w:rPr>
        <w:t xml:space="preserve"> </w:t>
      </w:r>
      <w:r w:rsidRPr="00D83CA6">
        <w:t>feasible)</w:t>
      </w:r>
      <w:r w:rsidRPr="00D83CA6">
        <w:rPr>
          <w:spacing w:val="5"/>
        </w:rPr>
        <w:t xml:space="preserve"> </w:t>
      </w:r>
      <w:r w:rsidRPr="00D83CA6">
        <w:t>to</w:t>
      </w:r>
      <w:r w:rsidRPr="00D83CA6">
        <w:rPr>
          <w:spacing w:val="5"/>
        </w:rPr>
        <w:t xml:space="preserve"> </w:t>
      </w:r>
      <w:r w:rsidRPr="00D83CA6">
        <w:t>reduce</w:t>
      </w:r>
      <w:r w:rsidRPr="00D83CA6">
        <w:rPr>
          <w:spacing w:val="4"/>
        </w:rPr>
        <w:t xml:space="preserve"> </w:t>
      </w:r>
      <w:r w:rsidRPr="00D83CA6">
        <w:t>potential</w:t>
      </w:r>
      <w:r w:rsidRPr="00D83CA6">
        <w:rPr>
          <w:spacing w:val="5"/>
        </w:rPr>
        <w:t xml:space="preserve"> </w:t>
      </w:r>
      <w:r w:rsidRPr="00D83CA6">
        <w:t>personnel</w:t>
      </w:r>
      <w:r w:rsidRPr="00D83CA6">
        <w:rPr>
          <w:spacing w:val="5"/>
        </w:rPr>
        <w:t xml:space="preserve"> </w:t>
      </w:r>
      <w:r w:rsidRPr="00D83CA6">
        <w:t>and</w:t>
      </w:r>
      <w:r w:rsidRPr="00D83CA6">
        <w:rPr>
          <w:spacing w:val="4"/>
        </w:rPr>
        <w:t xml:space="preserve"> </w:t>
      </w:r>
      <w:r w:rsidRPr="00D83CA6">
        <w:t>environmental</w:t>
      </w:r>
      <w:r w:rsidRPr="00D83CA6">
        <w:rPr>
          <w:spacing w:val="5"/>
        </w:rPr>
        <w:t xml:space="preserve"> </w:t>
      </w:r>
      <w:r w:rsidRPr="00D83CA6">
        <w:t>exposure,</w:t>
      </w:r>
      <w:r w:rsidRPr="00D83CA6">
        <w:rPr>
          <w:spacing w:val="5"/>
        </w:rPr>
        <w:t xml:space="preserve"> </w:t>
      </w:r>
      <w:r w:rsidRPr="00D83CA6">
        <w:t>and</w:t>
      </w:r>
      <w:r w:rsidRPr="00D83CA6">
        <w:rPr>
          <w:spacing w:val="5"/>
        </w:rPr>
        <w:t xml:space="preserve"> </w:t>
      </w:r>
      <w:r w:rsidRPr="00D83CA6">
        <w:t>to</w:t>
      </w:r>
      <w:r w:rsidRPr="00D83CA6">
        <w:rPr>
          <w:spacing w:val="4"/>
        </w:rPr>
        <w:t xml:space="preserve"> </w:t>
      </w:r>
      <w:r w:rsidRPr="00D83CA6">
        <w:t>facilitate</w:t>
      </w:r>
      <w:r w:rsidRPr="00D83CA6">
        <w:rPr>
          <w:spacing w:val="-1"/>
        </w:rPr>
        <w:t xml:space="preserve"> </w:t>
      </w:r>
      <w:r w:rsidRPr="00D83CA6">
        <w:t>decommissioning.</w:t>
      </w:r>
      <w:r w:rsidRPr="00D83CA6">
        <w:rPr>
          <w:spacing w:val="6"/>
        </w:rPr>
        <w:t xml:space="preserve"> </w:t>
      </w:r>
      <w:r w:rsidRPr="00D83CA6">
        <w:t>Hazardous</w:t>
      </w:r>
      <w:r w:rsidRPr="00D83CA6">
        <w:rPr>
          <w:spacing w:val="5"/>
        </w:rPr>
        <w:t xml:space="preserve"> </w:t>
      </w:r>
      <w:r w:rsidRPr="00D83CA6">
        <w:t>material</w:t>
      </w:r>
      <w:r w:rsidRPr="00D83CA6">
        <w:rPr>
          <w:spacing w:val="7"/>
        </w:rPr>
        <w:t xml:space="preserve"> </w:t>
      </w:r>
      <w:r w:rsidRPr="00D83CA6">
        <w:t>and</w:t>
      </w:r>
      <w:r w:rsidRPr="00D83CA6">
        <w:rPr>
          <w:spacing w:val="5"/>
        </w:rPr>
        <w:t xml:space="preserve"> </w:t>
      </w:r>
      <w:r w:rsidRPr="00D83CA6">
        <w:t>petroleum</w:t>
      </w:r>
      <w:r w:rsidRPr="00D83CA6">
        <w:rPr>
          <w:spacing w:val="6"/>
        </w:rPr>
        <w:t xml:space="preserve"> </w:t>
      </w:r>
      <w:r w:rsidRPr="00D83CA6">
        <w:t>containers</w:t>
      </w:r>
      <w:r w:rsidRPr="00D83CA6">
        <w:rPr>
          <w:spacing w:val="6"/>
        </w:rPr>
        <w:t xml:space="preserve"> </w:t>
      </w:r>
      <w:r w:rsidRPr="00D83CA6">
        <w:rPr>
          <w:spacing w:val="-2"/>
        </w:rPr>
        <w:t>and</w:t>
      </w:r>
      <w:r w:rsidRPr="00D83CA6">
        <w:rPr>
          <w:spacing w:val="6"/>
        </w:rPr>
        <w:t xml:space="preserve"> </w:t>
      </w:r>
      <w:r w:rsidRPr="00D83CA6">
        <w:t>pipelines</w:t>
      </w:r>
      <w:r w:rsidRPr="00D83CA6">
        <w:rPr>
          <w:spacing w:val="6"/>
        </w:rPr>
        <w:t xml:space="preserve"> </w:t>
      </w:r>
      <w:r w:rsidRPr="00D83CA6">
        <w:t>would be</w:t>
      </w:r>
      <w:r w:rsidRPr="00D83CA6">
        <w:rPr>
          <w:spacing w:val="-16"/>
        </w:rPr>
        <w:t xml:space="preserve"> </w:t>
      </w:r>
      <w:r w:rsidRPr="00D83CA6">
        <w:t>rinsed</w:t>
      </w:r>
      <w:r w:rsidRPr="00D83CA6">
        <w:rPr>
          <w:spacing w:val="-16"/>
        </w:rPr>
        <w:t xml:space="preserve"> </w:t>
      </w:r>
      <w:r w:rsidRPr="00D83CA6">
        <w:t>clean</w:t>
      </w:r>
      <w:r w:rsidRPr="00D83CA6">
        <w:rPr>
          <w:spacing w:val="-17"/>
        </w:rPr>
        <w:t xml:space="preserve"> </w:t>
      </w:r>
      <w:r w:rsidRPr="00D83CA6">
        <w:t>when</w:t>
      </w:r>
      <w:r w:rsidRPr="00D83CA6">
        <w:rPr>
          <w:spacing w:val="-17"/>
        </w:rPr>
        <w:t xml:space="preserve"> </w:t>
      </w:r>
      <w:r w:rsidRPr="00D83CA6">
        <w:t>feasible</w:t>
      </w:r>
      <w:r w:rsidRPr="00D83CA6">
        <w:rPr>
          <w:spacing w:val="-17"/>
        </w:rPr>
        <w:t xml:space="preserve"> </w:t>
      </w:r>
      <w:r w:rsidRPr="00D83CA6">
        <w:t>and</w:t>
      </w:r>
      <w:r w:rsidRPr="00D83CA6">
        <w:rPr>
          <w:spacing w:val="-17"/>
        </w:rPr>
        <w:t xml:space="preserve"> </w:t>
      </w:r>
      <w:r w:rsidRPr="00D83CA6">
        <w:t>collected</w:t>
      </w:r>
      <w:r w:rsidRPr="00D83CA6">
        <w:rPr>
          <w:spacing w:val="-17"/>
        </w:rPr>
        <w:t xml:space="preserve"> </w:t>
      </w:r>
      <w:r w:rsidRPr="00D83CA6">
        <w:t>for</w:t>
      </w:r>
      <w:r w:rsidRPr="00D83CA6">
        <w:rPr>
          <w:spacing w:val="-17"/>
        </w:rPr>
        <w:t xml:space="preserve"> </w:t>
      </w:r>
      <w:r w:rsidRPr="00D83CA6">
        <w:t>off-site</w:t>
      </w:r>
      <w:r w:rsidRPr="00D83CA6">
        <w:rPr>
          <w:spacing w:val="-17"/>
        </w:rPr>
        <w:t xml:space="preserve"> </w:t>
      </w:r>
      <w:r w:rsidRPr="00D83CA6">
        <w:t>disposal.</w:t>
      </w:r>
      <w:r w:rsidRPr="00D83CA6">
        <w:rPr>
          <w:spacing w:val="-18"/>
        </w:rPr>
        <w:t xml:space="preserve"> </w:t>
      </w:r>
      <w:r w:rsidRPr="00D83CA6">
        <w:t>In</w:t>
      </w:r>
      <w:r w:rsidRPr="00D83CA6">
        <w:rPr>
          <w:spacing w:val="-18"/>
        </w:rPr>
        <w:t xml:space="preserve"> </w:t>
      </w:r>
      <w:r w:rsidRPr="00D83CA6">
        <w:t>general, these materials would be placed directly into tanker trucks or other transport vessels and removed from the site at the point of generation to reduce the need for hazardous material and waste storage at the site.</w:t>
      </w:r>
    </w:p>
    <w:p w14:paraId="5C8F0A94" w14:textId="77777777" w:rsidR="007F4E6C" w:rsidRPr="00D83CA6" w:rsidRDefault="007F4E6C" w:rsidP="007F4E6C">
      <w:pPr>
        <w:pStyle w:val="BodyText"/>
        <w:numPr>
          <w:ilvl w:val="0"/>
          <w:numId w:val="55"/>
        </w:numPr>
        <w:kinsoku w:val="0"/>
        <w:overflowPunct w:val="0"/>
        <w:autoSpaceDE w:val="0"/>
        <w:autoSpaceDN w:val="0"/>
        <w:adjustRightInd w:val="0"/>
        <w:spacing w:after="0"/>
        <w:ind w:left="400" w:hanging="362"/>
      </w:pPr>
      <w:r w:rsidRPr="00D83CA6">
        <w:t>Turbine generator, heaters, condenser and related equipment, transmission lines and towers that cannot be reused on site, and above-ground pipelines using conventional deconstruction and demolition equipment and techniques would all be removed.</w:t>
      </w:r>
    </w:p>
    <w:p w14:paraId="7695BD15" w14:textId="77777777" w:rsidR="007F4E6C" w:rsidRPr="00D83CA6" w:rsidRDefault="007F4E6C" w:rsidP="00745285">
      <w:pPr>
        <w:pStyle w:val="ListParagraph"/>
        <w:numPr>
          <w:ilvl w:val="0"/>
          <w:numId w:val="77"/>
        </w:numPr>
        <w:kinsoku w:val="0"/>
        <w:overflowPunct w:val="0"/>
        <w:spacing w:before="280" w:after="80" w:line="280" w:lineRule="exact"/>
        <w:ind w:left="360"/>
        <w:rPr>
          <w:rFonts w:ascii="Tahoma" w:hAnsi="Tahoma" w:cs="Tahoma"/>
          <w:b/>
          <w:bCs/>
        </w:rPr>
      </w:pPr>
      <w:r w:rsidRPr="00D83CA6">
        <w:rPr>
          <w:rFonts w:ascii="Tahoma" w:hAnsi="Tahoma" w:cs="Tahoma"/>
          <w:b/>
          <w:bCs/>
        </w:rPr>
        <w:lastRenderedPageBreak/>
        <w:t>DECOMMISSIONING AND RECYCLING</w:t>
      </w:r>
    </w:p>
    <w:p w14:paraId="6983CF5A" w14:textId="77777777" w:rsidR="007F4E6C" w:rsidRPr="00D83CA6" w:rsidRDefault="007F4E6C" w:rsidP="007F4E6C">
      <w:pPr>
        <w:pStyle w:val="ListParagraph"/>
        <w:numPr>
          <w:ilvl w:val="0"/>
          <w:numId w:val="55"/>
        </w:numPr>
        <w:kinsoku w:val="0"/>
        <w:overflowPunct w:val="0"/>
        <w:autoSpaceDE w:val="0"/>
        <w:autoSpaceDN w:val="0"/>
        <w:adjustRightInd w:val="0"/>
        <w:spacing w:before="29"/>
        <w:ind w:left="500" w:right="115" w:hanging="362"/>
      </w:pPr>
      <w:r w:rsidRPr="00D83CA6">
        <w:t>Some materials decommissioned from SEGS VIII may be retained as spare parts for the continued operation of SEGS IX. Materials and equipment at the site that would not be reused would be decommissioned, removed, and transported for recycling and salvage value to the greatest extent possible. This includes the SEGS VIII cooling towers, power block, heaters, and water treatment facility, as well as other ancillary equipment. These materials would be transported off site by the contractor to be sold for salvage value (e.g., any working equipment), or recycling/scrap value (e.g., metal scrap, piping, etc.).</w:t>
      </w:r>
    </w:p>
    <w:p w14:paraId="00B6B24D" w14:textId="77777777" w:rsidR="007F4E6C" w:rsidRPr="00D83CA6" w:rsidRDefault="007F4E6C" w:rsidP="007F4E6C">
      <w:pPr>
        <w:pStyle w:val="ListParagraph"/>
        <w:numPr>
          <w:ilvl w:val="0"/>
          <w:numId w:val="55"/>
        </w:numPr>
        <w:kinsoku w:val="0"/>
        <w:overflowPunct w:val="0"/>
        <w:autoSpaceDE w:val="0"/>
        <w:autoSpaceDN w:val="0"/>
        <w:adjustRightInd w:val="0"/>
        <w:spacing w:before="120"/>
        <w:ind w:left="500" w:right="116" w:hanging="362"/>
      </w:pPr>
      <w:r w:rsidRPr="00D83CA6">
        <w:t>The</w:t>
      </w:r>
      <w:r w:rsidRPr="00D83CA6">
        <w:rPr>
          <w:spacing w:val="62"/>
        </w:rPr>
        <w:t xml:space="preserve"> </w:t>
      </w:r>
      <w:r w:rsidRPr="00D83CA6">
        <w:t>project</w:t>
      </w:r>
      <w:r w:rsidRPr="00D83CA6">
        <w:rPr>
          <w:spacing w:val="62"/>
        </w:rPr>
        <w:t xml:space="preserve"> </w:t>
      </w:r>
      <w:r w:rsidRPr="00D83CA6">
        <w:t>owner</w:t>
      </w:r>
      <w:r w:rsidRPr="00D83CA6">
        <w:rPr>
          <w:spacing w:val="63"/>
        </w:rPr>
        <w:t xml:space="preserve"> </w:t>
      </w:r>
      <w:r w:rsidRPr="00D83CA6">
        <w:t>intends</w:t>
      </w:r>
      <w:r w:rsidRPr="00D83CA6">
        <w:rPr>
          <w:spacing w:val="63"/>
        </w:rPr>
        <w:t xml:space="preserve"> </w:t>
      </w:r>
      <w:r w:rsidRPr="00D83CA6">
        <w:t>to</w:t>
      </w:r>
      <w:r w:rsidRPr="00D83CA6">
        <w:rPr>
          <w:spacing w:val="62"/>
        </w:rPr>
        <w:t xml:space="preserve"> </w:t>
      </w:r>
      <w:r w:rsidRPr="00D83CA6">
        <w:t>limit</w:t>
      </w:r>
      <w:r w:rsidRPr="00D83CA6">
        <w:rPr>
          <w:spacing w:val="63"/>
        </w:rPr>
        <w:t xml:space="preserve"> </w:t>
      </w:r>
      <w:r w:rsidRPr="00D83CA6">
        <w:t>concrete</w:t>
      </w:r>
      <w:r w:rsidRPr="00D83CA6">
        <w:rPr>
          <w:spacing w:val="63"/>
        </w:rPr>
        <w:t xml:space="preserve"> </w:t>
      </w:r>
      <w:r w:rsidRPr="00D83CA6">
        <w:t>and</w:t>
      </w:r>
      <w:r w:rsidRPr="00D83CA6">
        <w:rPr>
          <w:spacing w:val="62"/>
        </w:rPr>
        <w:t xml:space="preserve"> </w:t>
      </w:r>
      <w:r w:rsidRPr="00D83CA6">
        <w:t>foundation</w:t>
      </w:r>
      <w:r w:rsidRPr="00D83CA6">
        <w:rPr>
          <w:spacing w:val="63"/>
        </w:rPr>
        <w:t xml:space="preserve"> </w:t>
      </w:r>
      <w:r w:rsidRPr="00D83CA6">
        <w:t>removal</w:t>
      </w:r>
      <w:r w:rsidRPr="00D83CA6">
        <w:rPr>
          <w:spacing w:val="62"/>
        </w:rPr>
        <w:t xml:space="preserve"> </w:t>
      </w:r>
      <w:r w:rsidRPr="00D83CA6">
        <w:t>to</w:t>
      </w:r>
      <w:r w:rsidRPr="00D83CA6">
        <w:rPr>
          <w:spacing w:val="63"/>
        </w:rPr>
        <w:t xml:space="preserve"> </w:t>
      </w:r>
      <w:r w:rsidRPr="00D83CA6">
        <w:t>the</w:t>
      </w:r>
      <w:r w:rsidRPr="00D83CA6">
        <w:rPr>
          <w:spacing w:val="62"/>
        </w:rPr>
        <w:t xml:space="preserve"> </w:t>
      </w:r>
      <w:r w:rsidRPr="00D83CA6">
        <w:t>extent practical. Where practical, concrete may be crushed to 2 inches-minus size and backfilled into open pits and/or maybe used as road base for the new PV facility as permitted by the CEC compliance project manager or a delegate chief building official.</w:t>
      </w:r>
    </w:p>
    <w:p w14:paraId="7BE2D816" w14:textId="77777777" w:rsidR="007F4E6C" w:rsidRPr="00D83CA6" w:rsidRDefault="007F4E6C" w:rsidP="007F4E6C">
      <w:pPr>
        <w:pStyle w:val="ListParagraph"/>
        <w:numPr>
          <w:ilvl w:val="0"/>
          <w:numId w:val="55"/>
        </w:numPr>
        <w:kinsoku w:val="0"/>
        <w:overflowPunct w:val="0"/>
        <w:autoSpaceDE w:val="0"/>
        <w:autoSpaceDN w:val="0"/>
        <w:adjustRightInd w:val="0"/>
        <w:spacing w:before="120"/>
        <w:ind w:left="500" w:right="114" w:hanging="362"/>
      </w:pPr>
      <w:r w:rsidRPr="00D83CA6">
        <w:t>The natural gas pipeline serving SEGS VIII would be cut and capped in place at the on- site natural gas distribution yard. The pipeline would be left in place in accordance with applicable LORS.</w:t>
      </w:r>
    </w:p>
    <w:p w14:paraId="4888B2F6" w14:textId="77777777" w:rsidR="007F4E6C" w:rsidRPr="00D83CA6" w:rsidRDefault="007F4E6C" w:rsidP="007F4E6C">
      <w:pPr>
        <w:pStyle w:val="ListParagraph"/>
        <w:numPr>
          <w:ilvl w:val="0"/>
          <w:numId w:val="55"/>
        </w:numPr>
        <w:kinsoku w:val="0"/>
        <w:overflowPunct w:val="0"/>
        <w:autoSpaceDE w:val="0"/>
        <w:autoSpaceDN w:val="0"/>
        <w:adjustRightInd w:val="0"/>
        <w:spacing w:before="1"/>
        <w:ind w:left="500" w:right="114" w:hanging="362"/>
      </w:pPr>
      <w:r w:rsidRPr="00D83CA6">
        <w:t>Other underground utility lines and piping that would not be reused for the future PV project would be cut, grouted, and capped at or below the ground surface but not removed. A map of the buried utilities that are abandoned in place shall be prepared and submitted at the conclusion of decommissioning activities. SEGS maintains their current as-built construction plans including underground pipe locations. These can be updated as necessary to reflect abandoned lines and provided DCBO upon request.</w:t>
      </w:r>
    </w:p>
    <w:p w14:paraId="3F466D32" w14:textId="77777777" w:rsidR="00B22E4E" w:rsidRPr="00D83CA6" w:rsidRDefault="00523C3F" w:rsidP="00E50A22">
      <w:pPr>
        <w:pStyle w:val="Heading2"/>
      </w:pPr>
      <w:bookmarkStart w:id="17" w:name="_Toc44724022"/>
      <w:bookmarkStart w:id="18" w:name="_Toc44724862"/>
      <w:bookmarkStart w:id="19" w:name="_Toc44730319"/>
      <w:bookmarkStart w:id="20" w:name="_Toc44731243"/>
      <w:bookmarkStart w:id="21" w:name="_Toc44737275"/>
      <w:bookmarkStart w:id="22" w:name="_Toc44737469"/>
      <w:bookmarkStart w:id="23" w:name="_Toc403631335"/>
      <w:bookmarkStart w:id="24" w:name="_Toc436209515"/>
      <w:bookmarkStart w:id="25" w:name="_Toc468450437"/>
      <w:bookmarkStart w:id="26" w:name="_Toc524076349"/>
      <w:bookmarkStart w:id="27" w:name="_Toc49776847"/>
      <w:r w:rsidRPr="00D83CA6">
        <w:t>Purpose Of This R</w:t>
      </w:r>
      <w:bookmarkEnd w:id="17"/>
      <w:bookmarkEnd w:id="18"/>
      <w:bookmarkEnd w:id="19"/>
      <w:bookmarkEnd w:id="20"/>
      <w:bookmarkEnd w:id="21"/>
      <w:bookmarkEnd w:id="22"/>
      <w:bookmarkEnd w:id="23"/>
      <w:bookmarkEnd w:id="24"/>
      <w:r w:rsidRPr="00D83CA6">
        <w:t>FQ</w:t>
      </w:r>
      <w:bookmarkEnd w:id="25"/>
      <w:bookmarkEnd w:id="26"/>
      <w:bookmarkEnd w:id="27"/>
    </w:p>
    <w:p w14:paraId="0BD7EB3D"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The purpose of this RFQ is to initiate a competitive bid process to select a highly qualified DCBO </w:t>
      </w:r>
      <w:r w:rsidR="00892139" w:rsidRPr="00D83CA6">
        <w:rPr>
          <w:rFonts w:ascii="Tahoma" w:hAnsi="Tahoma" w:cs="Tahoma"/>
          <w:szCs w:val="24"/>
        </w:rPr>
        <w:t xml:space="preserve">Firm </w:t>
      </w:r>
      <w:r w:rsidRPr="00D83CA6">
        <w:rPr>
          <w:rFonts w:ascii="Tahoma" w:hAnsi="Tahoma" w:cs="Tahoma"/>
          <w:szCs w:val="24"/>
        </w:rPr>
        <w:t xml:space="preserve">for the </w:t>
      </w:r>
      <w:r w:rsidR="00137E5D" w:rsidRPr="00D83CA6">
        <w:rPr>
          <w:rFonts w:ascii="Tahoma" w:hAnsi="Tahoma" w:cs="Tahoma"/>
          <w:szCs w:val="24"/>
        </w:rPr>
        <w:t xml:space="preserve">construction of BESS at </w:t>
      </w:r>
      <w:r w:rsidR="00137E5D" w:rsidRPr="00D83CA6">
        <w:rPr>
          <w:rFonts w:ascii="Tahoma" w:eastAsiaTheme="minorHAnsi" w:hAnsi="Tahoma" w:cs="Tahoma"/>
          <w:szCs w:val="24"/>
        </w:rPr>
        <w:t>SEGS VIII and IX</w:t>
      </w:r>
      <w:r w:rsidR="004A757E" w:rsidRPr="00D83CA6">
        <w:rPr>
          <w:rFonts w:ascii="Tahoma" w:eastAsiaTheme="minorHAnsi" w:hAnsi="Tahoma" w:cs="Tahoma"/>
          <w:szCs w:val="24"/>
        </w:rPr>
        <w:t>,</w:t>
      </w:r>
      <w:r w:rsidR="008713D8" w:rsidRPr="00D83CA6">
        <w:rPr>
          <w:rFonts w:ascii="Tahoma" w:eastAsiaTheme="minorHAnsi" w:hAnsi="Tahoma" w:cs="Tahoma"/>
          <w:szCs w:val="24"/>
        </w:rPr>
        <w:t xml:space="preserve"> </w:t>
      </w:r>
      <w:r w:rsidR="004224B4" w:rsidRPr="00D83CA6">
        <w:rPr>
          <w:rFonts w:ascii="Tahoma" w:eastAsiaTheme="minorHAnsi" w:hAnsi="Tahoma" w:cs="Tahoma"/>
          <w:szCs w:val="24"/>
        </w:rPr>
        <w:t>as well as the demolition of S</w:t>
      </w:r>
      <w:r w:rsidR="008713D8" w:rsidRPr="00D83CA6">
        <w:rPr>
          <w:rFonts w:ascii="Tahoma" w:eastAsiaTheme="minorHAnsi" w:hAnsi="Tahoma" w:cs="Tahoma"/>
          <w:szCs w:val="24"/>
        </w:rPr>
        <w:t>EGS VIII</w:t>
      </w:r>
      <w:r w:rsidRPr="00D83CA6">
        <w:rPr>
          <w:rFonts w:ascii="Tahoma" w:eastAsiaTheme="minorHAnsi" w:hAnsi="Tahoma" w:cs="Tahoma"/>
          <w:szCs w:val="24"/>
        </w:rPr>
        <w:t>.</w:t>
      </w:r>
      <w:r w:rsidRPr="00D83CA6">
        <w:rPr>
          <w:rFonts w:ascii="Tahoma" w:hAnsi="Tahoma" w:cs="Tahoma"/>
          <w:szCs w:val="24"/>
        </w:rPr>
        <w:t xml:space="preserve"> </w:t>
      </w:r>
      <w:r w:rsidR="00152BE1" w:rsidRPr="00D83CA6">
        <w:rPr>
          <w:rFonts w:ascii="Tahoma" w:hAnsi="Tahoma" w:cs="Tahoma"/>
          <w:szCs w:val="24"/>
        </w:rPr>
        <w:t xml:space="preserve">The </w:t>
      </w:r>
      <w:r w:rsidRPr="00D83CA6">
        <w:rPr>
          <w:rFonts w:ascii="Tahoma" w:hAnsi="Tahoma" w:cs="Tahoma"/>
          <w:szCs w:val="24"/>
        </w:rPr>
        <w:t>DCBO</w:t>
      </w:r>
      <w:r w:rsidR="00152BE1" w:rsidRPr="00D83CA6">
        <w:rPr>
          <w:rFonts w:ascii="Tahoma" w:hAnsi="Tahoma" w:cs="Tahoma"/>
          <w:szCs w:val="24"/>
        </w:rPr>
        <w:t xml:space="preserve"> will </w:t>
      </w:r>
      <w:r w:rsidRPr="00D83CA6">
        <w:rPr>
          <w:rFonts w:ascii="Tahoma" w:hAnsi="Tahoma" w:cs="Tahoma"/>
          <w:szCs w:val="24"/>
        </w:rPr>
        <w:t xml:space="preserve">ensure that the </w:t>
      </w:r>
      <w:r w:rsidR="00137E5D" w:rsidRPr="00D83CA6">
        <w:rPr>
          <w:rFonts w:ascii="Tahoma" w:eastAsiaTheme="minorHAnsi" w:hAnsi="Tahoma" w:cs="Tahoma"/>
          <w:szCs w:val="24"/>
        </w:rPr>
        <w:t>BESS construction</w:t>
      </w:r>
      <w:r w:rsidR="00137E5D" w:rsidRPr="00D83CA6">
        <w:rPr>
          <w:rFonts w:ascii="Tahoma" w:hAnsi="Tahoma" w:cs="Tahoma"/>
          <w:szCs w:val="24"/>
        </w:rPr>
        <w:t xml:space="preserve"> </w:t>
      </w:r>
      <w:r w:rsidR="004224B4" w:rsidRPr="00D83CA6">
        <w:rPr>
          <w:rFonts w:ascii="Tahoma" w:hAnsi="Tahoma" w:cs="Tahoma"/>
          <w:szCs w:val="24"/>
        </w:rPr>
        <w:t xml:space="preserve">and demolition of SEGS VIII are </w:t>
      </w:r>
      <w:r w:rsidRPr="00D83CA6">
        <w:rPr>
          <w:rFonts w:ascii="Tahoma" w:hAnsi="Tahoma" w:cs="Tahoma"/>
          <w:szCs w:val="24"/>
        </w:rPr>
        <w:t>completed on schedule and in accordance with all COCs, and applicable LORS.</w:t>
      </w:r>
    </w:p>
    <w:p w14:paraId="75682EFE" w14:textId="77777777" w:rsidR="009439E6" w:rsidRPr="00F00C8A" w:rsidRDefault="009439E6" w:rsidP="009439E6">
      <w:pPr>
        <w:pStyle w:val="ACNormal"/>
        <w:keepLines/>
        <w:spacing w:after="0"/>
        <w:rPr>
          <w:rFonts w:ascii="Tahoma" w:hAnsi="Tahoma" w:cs="Tahoma"/>
          <w:szCs w:val="24"/>
        </w:rPr>
      </w:pPr>
      <w:r w:rsidRPr="00D83CA6">
        <w:rPr>
          <w:rFonts w:ascii="Tahoma" w:hAnsi="Tahoma" w:cs="Tahoma"/>
          <w:szCs w:val="24"/>
        </w:rPr>
        <w:t>The Energy Commission is seeking one Contractor who will be responsible for all contract administrative duties, project management, report preparation, direction of field inspectors, and participation in technical work assignments. The contractor must submit a Statement of Qualifications (SOQ) for purposes of this RFQ.</w:t>
      </w:r>
    </w:p>
    <w:p w14:paraId="38DFAA14" w14:textId="77777777" w:rsidR="00B22E4E" w:rsidRPr="00F00C8A" w:rsidRDefault="00523C3F" w:rsidP="00E50A22">
      <w:pPr>
        <w:pStyle w:val="Heading2"/>
      </w:pPr>
      <w:bookmarkStart w:id="28" w:name="_Toc403631336"/>
      <w:bookmarkStart w:id="29" w:name="_Toc436209516"/>
      <w:bookmarkStart w:id="30" w:name="_Toc468450438"/>
      <w:bookmarkStart w:id="31" w:name="_Toc524076350"/>
      <w:bookmarkStart w:id="32" w:name="_Toc49776848"/>
      <w:r w:rsidRPr="00F00C8A">
        <w:lastRenderedPageBreak/>
        <w:t>Key Activities And Dates</w:t>
      </w:r>
      <w:bookmarkEnd w:id="28"/>
      <w:bookmarkEnd w:id="29"/>
      <w:bookmarkEnd w:id="30"/>
      <w:bookmarkEnd w:id="31"/>
      <w:bookmarkEnd w:id="32"/>
    </w:p>
    <w:p w14:paraId="778C9901" w14:textId="77777777" w:rsidR="00B22E4E" w:rsidRPr="00F00C8A" w:rsidRDefault="00523C3F" w:rsidP="00B22E4E">
      <w:pPr>
        <w:pStyle w:val="ACNormal"/>
        <w:keepNext/>
        <w:keepLines/>
        <w:rPr>
          <w:rFonts w:ascii="Tahoma" w:hAnsi="Tahoma" w:cs="Tahoma"/>
          <w:szCs w:val="24"/>
        </w:rPr>
      </w:pPr>
      <w:r w:rsidRPr="00F00C8A">
        <w:rPr>
          <w:rFonts w:ascii="Tahoma" w:hAnsi="Tahoma" w:cs="Tahoma"/>
          <w:szCs w:val="24"/>
        </w:rPr>
        <w:t>For the definition of key words, please see Section VI, Administration.</w:t>
      </w:r>
    </w:p>
    <w:p w14:paraId="67D6B019" w14:textId="77777777" w:rsidR="00B22E4E" w:rsidRDefault="00523C3F" w:rsidP="00B22E4E">
      <w:pPr>
        <w:pStyle w:val="ACNormal"/>
        <w:keepNext/>
        <w:keepLines/>
        <w:rPr>
          <w:rFonts w:ascii="Tahoma" w:hAnsi="Tahoma" w:cs="Tahoma"/>
          <w:szCs w:val="24"/>
        </w:rPr>
      </w:pPr>
      <w:r w:rsidRPr="00F00C8A">
        <w:rPr>
          <w:rFonts w:ascii="Tahoma" w:hAnsi="Tahoma" w:cs="Tahoma"/>
          <w:szCs w:val="24"/>
        </w:rPr>
        <w:t>Key activities including dates and times for this RFQ are presented below. An addendum will be released if the dates change for the asterisked (*) activities.</w:t>
      </w:r>
    </w:p>
    <w:p w14:paraId="322EAF49" w14:textId="77777777" w:rsidR="00F73E17" w:rsidRPr="00A9070E" w:rsidRDefault="00F73E17" w:rsidP="00F73E17">
      <w:pPr>
        <w:keepNext/>
        <w:tabs>
          <w:tab w:val="left" w:pos="6161"/>
        </w:tabs>
        <w:ind w:left="221"/>
        <w:rPr>
          <w:rFonts w:ascii="Tahoma" w:hAnsi="Tahoma" w:cs="Tahoma"/>
          <w:b/>
          <w:caps/>
        </w:rPr>
      </w:pPr>
      <w:r w:rsidRPr="00A9070E">
        <w:rPr>
          <w:rFonts w:ascii="Tahoma" w:hAnsi="Tahoma" w:cs="Tahoma"/>
          <w:b/>
          <w:caps/>
        </w:rPr>
        <w:t>Activities</w:t>
      </w:r>
      <w:r w:rsidRPr="00A9070E">
        <w:rPr>
          <w:rFonts w:ascii="Tahoma" w:hAnsi="Tahoma" w:cs="Tahoma"/>
          <w:caps/>
        </w:rPr>
        <w:tab/>
      </w:r>
      <w:r w:rsidRPr="00A9070E">
        <w:rPr>
          <w:rFonts w:ascii="Tahoma" w:hAnsi="Tahoma" w:cs="Tahoma"/>
          <w:b/>
          <w:caps/>
        </w:rPr>
        <w:t>Action Date</w:t>
      </w:r>
    </w:p>
    <w:p w14:paraId="44075531" w14:textId="2C55AA1F" w:rsidR="00F73E17" w:rsidRPr="00A9070E" w:rsidRDefault="00F73E17" w:rsidP="00F73E17">
      <w:pPr>
        <w:keepNext/>
        <w:tabs>
          <w:tab w:val="left" w:pos="6161"/>
        </w:tabs>
        <w:ind w:left="221"/>
        <w:rPr>
          <w:rFonts w:ascii="Tahoma" w:hAnsi="Tahoma" w:cs="Tahoma"/>
        </w:rPr>
      </w:pPr>
      <w:r w:rsidRPr="00A9070E">
        <w:rPr>
          <w:rFonts w:ascii="Tahoma" w:hAnsi="Tahoma" w:cs="Tahoma"/>
        </w:rPr>
        <w:t>RFQ Release</w:t>
      </w:r>
      <w:r w:rsidRPr="00A9070E">
        <w:rPr>
          <w:rFonts w:ascii="Tahoma" w:hAnsi="Tahoma" w:cs="Tahoma"/>
        </w:rPr>
        <w:tab/>
      </w:r>
      <w:r w:rsidR="00D83CA6">
        <w:rPr>
          <w:rFonts w:ascii="Tahoma" w:hAnsi="Tahoma" w:cs="Tahoma"/>
        </w:rPr>
        <w:t>September 3</w:t>
      </w:r>
      <w:r w:rsidRPr="00A9070E">
        <w:rPr>
          <w:rFonts w:ascii="Tahoma" w:hAnsi="Tahoma" w:cs="Tahoma"/>
        </w:rPr>
        <w:t>, 2020</w:t>
      </w:r>
    </w:p>
    <w:p w14:paraId="685C1230" w14:textId="5C89EBBB" w:rsidR="00F73E17" w:rsidRPr="00A9070E" w:rsidDel="00963007" w:rsidRDefault="00F73E17" w:rsidP="00F73E17">
      <w:pPr>
        <w:tabs>
          <w:tab w:val="left" w:pos="6161"/>
        </w:tabs>
        <w:ind w:left="221"/>
        <w:rPr>
          <w:rFonts w:ascii="Tahoma" w:hAnsi="Tahoma" w:cs="Tahoma"/>
        </w:rPr>
      </w:pPr>
      <w:r w:rsidRPr="00A9070E">
        <w:rPr>
          <w:rFonts w:ascii="Tahoma" w:hAnsi="Tahoma" w:cs="Tahoma"/>
        </w:rPr>
        <w:t>Pre-Bid Conference*</w:t>
      </w:r>
      <w:r w:rsidRPr="00A9070E">
        <w:rPr>
          <w:rFonts w:ascii="Tahoma" w:hAnsi="Tahoma" w:cs="Tahoma"/>
        </w:rPr>
        <w:tab/>
        <w:t xml:space="preserve">September </w:t>
      </w:r>
      <w:r w:rsidR="00937009" w:rsidRPr="009371E8">
        <w:rPr>
          <w:rFonts w:ascii="Tahoma" w:hAnsi="Tahoma" w:cs="Tahoma"/>
          <w:b/>
          <w:u w:val="single"/>
        </w:rPr>
        <w:t>15</w:t>
      </w:r>
      <w:r w:rsidR="009371E8">
        <w:rPr>
          <w:rFonts w:ascii="Tahoma" w:hAnsi="Tahoma" w:cs="Tahoma"/>
        </w:rPr>
        <w:t xml:space="preserve"> </w:t>
      </w:r>
      <w:r w:rsidR="009371E8" w:rsidRPr="009371E8">
        <w:rPr>
          <w:rFonts w:ascii="Tahoma" w:hAnsi="Tahoma" w:cs="Tahoma"/>
          <w:strike/>
        </w:rPr>
        <w:t>11</w:t>
      </w:r>
      <w:r w:rsidRPr="00A9070E">
        <w:rPr>
          <w:rFonts w:ascii="Tahoma" w:hAnsi="Tahoma" w:cs="Tahoma"/>
        </w:rPr>
        <w:t>, 2020</w:t>
      </w:r>
    </w:p>
    <w:p w14:paraId="2F32B007" w14:textId="05E2DE3C" w:rsidR="00F73E17" w:rsidRPr="00A9070E" w:rsidRDefault="00F73E17" w:rsidP="00F73E17">
      <w:pPr>
        <w:tabs>
          <w:tab w:val="left" w:pos="6161"/>
        </w:tabs>
        <w:ind w:left="221"/>
        <w:rPr>
          <w:rFonts w:ascii="Tahoma" w:hAnsi="Tahoma" w:cs="Tahoma"/>
        </w:rPr>
      </w:pPr>
      <w:r w:rsidRPr="00A9070E">
        <w:rPr>
          <w:rFonts w:ascii="Tahoma" w:hAnsi="Tahoma" w:cs="Tahoma"/>
        </w:rPr>
        <w:t>Written Question Submittal Deadline by 5:00 p.m.</w:t>
      </w:r>
      <w:r w:rsidRPr="00A9070E">
        <w:rPr>
          <w:rFonts w:ascii="Tahoma" w:hAnsi="Tahoma" w:cs="Tahoma"/>
        </w:rPr>
        <w:tab/>
        <w:t>September</w:t>
      </w:r>
      <w:r w:rsidR="0095079A">
        <w:rPr>
          <w:rFonts w:ascii="Tahoma" w:hAnsi="Tahoma" w:cs="Tahoma"/>
        </w:rPr>
        <w:t xml:space="preserve"> </w:t>
      </w:r>
      <w:r w:rsidR="0095079A" w:rsidRPr="009371E8">
        <w:rPr>
          <w:rFonts w:ascii="Tahoma" w:hAnsi="Tahoma" w:cs="Tahoma"/>
          <w:b/>
          <w:u w:val="single"/>
        </w:rPr>
        <w:t>16</w:t>
      </w:r>
      <w:r w:rsidR="009371E8">
        <w:rPr>
          <w:rFonts w:ascii="Tahoma" w:hAnsi="Tahoma" w:cs="Tahoma"/>
        </w:rPr>
        <w:t xml:space="preserve"> </w:t>
      </w:r>
      <w:r w:rsidR="009371E8" w:rsidRPr="009371E8">
        <w:rPr>
          <w:rFonts w:ascii="Tahoma" w:hAnsi="Tahoma" w:cs="Tahoma"/>
          <w:strike/>
        </w:rPr>
        <w:t>14</w:t>
      </w:r>
      <w:r w:rsidRPr="00A9070E">
        <w:rPr>
          <w:rFonts w:ascii="Tahoma" w:hAnsi="Tahoma" w:cs="Tahoma"/>
        </w:rPr>
        <w:t>, 2020</w:t>
      </w:r>
    </w:p>
    <w:p w14:paraId="4697C84C" w14:textId="301CFED1" w:rsidR="00F73E17" w:rsidRPr="00A9070E" w:rsidRDefault="00F73E17" w:rsidP="00F73E17">
      <w:pPr>
        <w:tabs>
          <w:tab w:val="left" w:pos="6161"/>
        </w:tabs>
        <w:ind w:left="221"/>
        <w:rPr>
          <w:rFonts w:ascii="Tahoma" w:hAnsi="Tahoma" w:cs="Tahoma"/>
        </w:rPr>
      </w:pPr>
      <w:r w:rsidRPr="00A9070E">
        <w:rPr>
          <w:rFonts w:ascii="Tahoma" w:hAnsi="Tahoma" w:cs="Tahoma"/>
        </w:rPr>
        <w:t>Distribute Questions / Answers and Addenda (if any)</w:t>
      </w:r>
      <w:r w:rsidRPr="00A9070E">
        <w:rPr>
          <w:rFonts w:ascii="Tahoma" w:hAnsi="Tahoma" w:cs="Tahoma"/>
        </w:rPr>
        <w:tab/>
        <w:t>September</w:t>
      </w:r>
      <w:r w:rsidR="0095079A">
        <w:rPr>
          <w:rFonts w:ascii="Tahoma" w:hAnsi="Tahoma" w:cs="Tahoma"/>
        </w:rPr>
        <w:t xml:space="preserve"> </w:t>
      </w:r>
      <w:r w:rsidR="0095079A" w:rsidRPr="009371E8">
        <w:rPr>
          <w:rFonts w:ascii="Tahoma" w:hAnsi="Tahoma" w:cs="Tahoma"/>
          <w:b/>
          <w:u w:val="single"/>
        </w:rPr>
        <w:t>22</w:t>
      </w:r>
      <w:r w:rsidR="009371E8" w:rsidRPr="009371E8">
        <w:rPr>
          <w:rFonts w:ascii="Tahoma" w:hAnsi="Tahoma" w:cs="Tahoma"/>
          <w:b/>
          <w:u w:val="single"/>
        </w:rPr>
        <w:t xml:space="preserve"> </w:t>
      </w:r>
      <w:r w:rsidR="009371E8" w:rsidRPr="009371E8">
        <w:rPr>
          <w:rFonts w:ascii="Tahoma" w:hAnsi="Tahoma" w:cs="Tahoma"/>
          <w:strike/>
        </w:rPr>
        <w:t>18</w:t>
      </w:r>
      <w:r w:rsidRPr="00A9070E">
        <w:rPr>
          <w:rFonts w:ascii="Tahoma" w:hAnsi="Tahoma" w:cs="Tahoma"/>
        </w:rPr>
        <w:t>, 2020</w:t>
      </w:r>
    </w:p>
    <w:p w14:paraId="47EBD796" w14:textId="1BB38F96" w:rsidR="00F73E17" w:rsidRPr="00A9070E" w:rsidRDefault="00F73E17" w:rsidP="00F73E17">
      <w:pPr>
        <w:tabs>
          <w:tab w:val="left" w:pos="6161"/>
        </w:tabs>
        <w:ind w:left="221"/>
        <w:rPr>
          <w:rFonts w:ascii="Tahoma" w:hAnsi="Tahoma" w:cs="Tahoma"/>
        </w:rPr>
      </w:pPr>
      <w:r w:rsidRPr="00A9070E">
        <w:rPr>
          <w:rFonts w:ascii="Tahoma" w:hAnsi="Tahoma" w:cs="Tahoma"/>
          <w:b/>
        </w:rPr>
        <w:t>Deadline to submit SOQ by 5:00 p.m.*</w:t>
      </w:r>
      <w:r w:rsidRPr="00A9070E">
        <w:rPr>
          <w:rFonts w:ascii="Tahoma" w:hAnsi="Tahoma" w:cs="Tahoma"/>
          <w:b/>
        </w:rPr>
        <w:tab/>
      </w:r>
      <w:r w:rsidRPr="00A9070E">
        <w:rPr>
          <w:rFonts w:ascii="Tahoma" w:hAnsi="Tahoma" w:cs="Tahoma"/>
        </w:rPr>
        <w:t xml:space="preserve">September </w:t>
      </w:r>
      <w:r w:rsidR="0095079A" w:rsidRPr="009371E8">
        <w:rPr>
          <w:rFonts w:ascii="Tahoma" w:hAnsi="Tahoma" w:cs="Tahoma"/>
          <w:b/>
          <w:u w:val="single"/>
        </w:rPr>
        <w:t>25</w:t>
      </w:r>
      <w:r w:rsidR="009371E8">
        <w:rPr>
          <w:rFonts w:ascii="Tahoma" w:hAnsi="Tahoma" w:cs="Tahoma"/>
        </w:rPr>
        <w:t xml:space="preserve"> </w:t>
      </w:r>
      <w:r w:rsidR="009371E8" w:rsidRPr="009371E8">
        <w:rPr>
          <w:rFonts w:ascii="Tahoma" w:hAnsi="Tahoma" w:cs="Tahoma"/>
          <w:strike/>
        </w:rPr>
        <w:t>21</w:t>
      </w:r>
      <w:r w:rsidRPr="00A9070E">
        <w:rPr>
          <w:rFonts w:ascii="Tahoma" w:hAnsi="Tahoma" w:cs="Tahoma"/>
        </w:rPr>
        <w:t>, 2020</w:t>
      </w:r>
    </w:p>
    <w:p w14:paraId="3DBA7660" w14:textId="77777777" w:rsidR="00F73E17" w:rsidRPr="00A9070E" w:rsidRDefault="00F73E17" w:rsidP="00F73E17">
      <w:pPr>
        <w:tabs>
          <w:tab w:val="left" w:pos="6161"/>
        </w:tabs>
        <w:ind w:left="221"/>
        <w:rPr>
          <w:rFonts w:ascii="Tahoma" w:hAnsi="Tahoma" w:cs="Tahoma"/>
        </w:rPr>
      </w:pPr>
      <w:r w:rsidRPr="00A9070E">
        <w:rPr>
          <w:rFonts w:ascii="Tahoma" w:hAnsi="Tahoma" w:cs="Tahoma"/>
        </w:rPr>
        <w:t xml:space="preserve">SOQ Discussions with Firms </w:t>
      </w:r>
      <w:r w:rsidRPr="00A9070E">
        <w:rPr>
          <w:rFonts w:ascii="Tahoma" w:hAnsi="Tahoma" w:cs="Tahoma"/>
        </w:rPr>
        <w:tab/>
      </w:r>
      <w:r>
        <w:rPr>
          <w:rFonts w:ascii="Tahoma" w:hAnsi="Tahoma" w:cs="Tahoma"/>
        </w:rPr>
        <w:t>October 1, 2020</w:t>
      </w:r>
    </w:p>
    <w:p w14:paraId="355C1565" w14:textId="77777777" w:rsidR="00F73E17" w:rsidRPr="00A9070E" w:rsidRDefault="00F73E17" w:rsidP="00F73E17">
      <w:pPr>
        <w:tabs>
          <w:tab w:val="left" w:pos="6161"/>
        </w:tabs>
        <w:ind w:left="221"/>
        <w:rPr>
          <w:rFonts w:ascii="Tahoma" w:hAnsi="Tahoma" w:cs="Tahoma"/>
        </w:rPr>
      </w:pPr>
      <w:r w:rsidRPr="00A9070E">
        <w:rPr>
          <w:rFonts w:ascii="Tahoma" w:hAnsi="Tahoma" w:cs="Tahoma"/>
        </w:rPr>
        <w:t>Notice of Selection</w:t>
      </w:r>
      <w:r w:rsidRPr="00A9070E">
        <w:rPr>
          <w:rFonts w:ascii="Tahoma" w:hAnsi="Tahoma" w:cs="Tahoma"/>
        </w:rPr>
        <w:tab/>
        <w:t>October 7, 2020</w:t>
      </w:r>
    </w:p>
    <w:p w14:paraId="28AD9956" w14:textId="77777777" w:rsidR="00F73E17" w:rsidRPr="00A9070E" w:rsidRDefault="00F73E17" w:rsidP="00F73E17">
      <w:pPr>
        <w:tabs>
          <w:tab w:val="left" w:pos="6161"/>
        </w:tabs>
        <w:ind w:left="221"/>
        <w:rPr>
          <w:rFonts w:ascii="Tahoma" w:hAnsi="Tahoma" w:cs="Tahoma"/>
        </w:rPr>
      </w:pPr>
      <w:r w:rsidRPr="00A9070E">
        <w:rPr>
          <w:rFonts w:ascii="Tahoma" w:hAnsi="Tahoma" w:cs="Tahoma"/>
        </w:rPr>
        <w:t>Cost Negotiations</w:t>
      </w:r>
      <w:r w:rsidRPr="00A9070E">
        <w:rPr>
          <w:rFonts w:ascii="Tahoma" w:hAnsi="Tahoma" w:cs="Tahoma"/>
        </w:rPr>
        <w:tab/>
        <w:t>October 14, 2020</w:t>
      </w:r>
    </w:p>
    <w:p w14:paraId="26E04352" w14:textId="77777777" w:rsidR="00F73E17" w:rsidRPr="00A9070E" w:rsidRDefault="00F73E17" w:rsidP="00F73E17">
      <w:pPr>
        <w:tabs>
          <w:tab w:val="left" w:pos="6161"/>
        </w:tabs>
        <w:ind w:left="221"/>
        <w:rPr>
          <w:rFonts w:ascii="Tahoma" w:hAnsi="Tahoma" w:cs="Tahoma"/>
        </w:rPr>
      </w:pPr>
      <w:r w:rsidRPr="00A9070E">
        <w:rPr>
          <w:rFonts w:ascii="Tahoma" w:hAnsi="Tahoma" w:cs="Tahoma"/>
        </w:rPr>
        <w:t>Notice of Proposed Award</w:t>
      </w:r>
      <w:r w:rsidRPr="00A9070E">
        <w:rPr>
          <w:rFonts w:ascii="Tahoma" w:hAnsi="Tahoma" w:cs="Tahoma"/>
        </w:rPr>
        <w:tab/>
        <w:t>October 20, 2020</w:t>
      </w:r>
    </w:p>
    <w:p w14:paraId="04837AC8" w14:textId="77777777" w:rsidR="00F73E17" w:rsidRPr="00A9070E" w:rsidRDefault="00F73E17" w:rsidP="00F73E17">
      <w:pPr>
        <w:tabs>
          <w:tab w:val="left" w:pos="6161"/>
        </w:tabs>
        <w:ind w:left="221"/>
        <w:rPr>
          <w:rFonts w:ascii="Tahoma" w:hAnsi="Tahoma" w:cs="Tahoma"/>
        </w:rPr>
      </w:pPr>
      <w:r w:rsidRPr="00A9070E">
        <w:rPr>
          <w:rFonts w:ascii="Tahoma" w:hAnsi="Tahoma" w:cs="Tahoma"/>
        </w:rPr>
        <w:t>Energy Commission Business Meeting</w:t>
      </w:r>
      <w:r w:rsidRPr="00A9070E">
        <w:rPr>
          <w:rFonts w:ascii="Tahoma" w:hAnsi="Tahoma" w:cs="Tahoma"/>
        </w:rPr>
        <w:tab/>
        <w:t>November 10, 2020</w:t>
      </w:r>
    </w:p>
    <w:p w14:paraId="430A03E7" w14:textId="77777777" w:rsidR="00F73E17" w:rsidRPr="00A9070E" w:rsidRDefault="00F73E17" w:rsidP="00F73E17">
      <w:pPr>
        <w:tabs>
          <w:tab w:val="left" w:pos="6161"/>
        </w:tabs>
        <w:ind w:left="221"/>
        <w:rPr>
          <w:rFonts w:ascii="Tahoma" w:hAnsi="Tahoma" w:cs="Tahoma"/>
        </w:rPr>
      </w:pPr>
      <w:r w:rsidRPr="00A9070E">
        <w:rPr>
          <w:rFonts w:ascii="Tahoma" w:hAnsi="Tahoma" w:cs="Tahoma"/>
        </w:rPr>
        <w:t>Contract Start Date</w:t>
      </w:r>
      <w:r w:rsidRPr="00A9070E">
        <w:rPr>
          <w:rFonts w:ascii="Tahoma" w:hAnsi="Tahoma" w:cs="Tahoma"/>
        </w:rPr>
        <w:tab/>
        <w:t>November 2020</w:t>
      </w:r>
    </w:p>
    <w:p w14:paraId="72448610" w14:textId="77777777" w:rsidR="00F73E17" w:rsidRPr="00A9070E" w:rsidRDefault="00F73E17" w:rsidP="00F73E17">
      <w:pPr>
        <w:tabs>
          <w:tab w:val="left" w:pos="6161"/>
        </w:tabs>
        <w:ind w:left="221"/>
        <w:rPr>
          <w:rFonts w:ascii="Tahoma" w:hAnsi="Tahoma" w:cs="Tahoma"/>
        </w:rPr>
      </w:pPr>
      <w:r w:rsidRPr="00A9070E">
        <w:rPr>
          <w:rFonts w:ascii="Tahoma" w:hAnsi="Tahoma" w:cs="Tahoma"/>
        </w:rPr>
        <w:t>Contract End Date</w:t>
      </w:r>
      <w:r w:rsidRPr="00A9070E">
        <w:rPr>
          <w:rFonts w:ascii="Tahoma" w:hAnsi="Tahoma" w:cs="Tahoma"/>
        </w:rPr>
        <w:tab/>
      </w:r>
      <w:r>
        <w:rPr>
          <w:rFonts w:ascii="Tahoma" w:hAnsi="Tahoma" w:cs="Tahoma"/>
        </w:rPr>
        <w:t>June</w:t>
      </w:r>
      <w:r w:rsidRPr="00A9070E">
        <w:rPr>
          <w:rFonts w:ascii="Tahoma" w:hAnsi="Tahoma" w:cs="Tahoma"/>
        </w:rPr>
        <w:t xml:space="preserve"> 2022</w:t>
      </w:r>
    </w:p>
    <w:p w14:paraId="27ACEBF5" w14:textId="77777777" w:rsidR="00B22E4E" w:rsidRPr="00F00C8A" w:rsidRDefault="00523C3F" w:rsidP="00E50A22">
      <w:pPr>
        <w:pStyle w:val="Heading2"/>
        <w:rPr>
          <w:strike/>
        </w:rPr>
      </w:pPr>
      <w:bookmarkStart w:id="33" w:name="_Toc468450439"/>
      <w:bookmarkStart w:id="34" w:name="_Toc524076351"/>
      <w:bookmarkStart w:id="35" w:name="_Toc49776849"/>
      <w:bookmarkStart w:id="36" w:name="_Toc452976499"/>
      <w:bookmarkStart w:id="37" w:name="_Toc44724024"/>
      <w:bookmarkStart w:id="38" w:name="_Toc44724864"/>
      <w:bookmarkStart w:id="39" w:name="_Toc44730321"/>
      <w:bookmarkStart w:id="40" w:name="_Toc44731245"/>
      <w:bookmarkStart w:id="41" w:name="_Toc44737277"/>
      <w:bookmarkStart w:id="42" w:name="_Toc44737471"/>
      <w:bookmarkStart w:id="43" w:name="_Toc403631337"/>
      <w:bookmarkStart w:id="44" w:name="_Toc436209517"/>
      <w:r w:rsidRPr="00F00C8A">
        <w:t>Contract amount</w:t>
      </w:r>
      <w:bookmarkEnd w:id="33"/>
      <w:bookmarkEnd w:id="34"/>
      <w:bookmarkEnd w:id="35"/>
    </w:p>
    <w:p w14:paraId="2FE4D89E" w14:textId="77777777" w:rsidR="00B22E4E" w:rsidRPr="00F00C8A" w:rsidRDefault="00523C3F" w:rsidP="00B22E4E">
      <w:pPr>
        <w:pStyle w:val="ACNormal"/>
        <w:keepLines/>
        <w:rPr>
          <w:rFonts w:ascii="Tahoma" w:hAnsi="Tahoma" w:cs="Tahoma"/>
          <w:szCs w:val="24"/>
        </w:rPr>
      </w:pPr>
      <w:r w:rsidRPr="00F00C8A">
        <w:rPr>
          <w:rFonts w:ascii="Tahoma" w:hAnsi="Tahoma" w:cs="Tahoma"/>
          <w:szCs w:val="24"/>
        </w:rPr>
        <w:t>The contract amount between the Energy Commission and the selected DCBO Firm will be zero dollars. The DCBO Firm will be reimbursed through a separate agreement with the Project Owner. The Energy Commission will be an expressly named third-party beneficiary to the agreement between the DCBO Firm and the Project Owner.</w:t>
      </w:r>
    </w:p>
    <w:p w14:paraId="7956EB3A" w14:textId="77777777" w:rsidR="00B22E4E" w:rsidRPr="00F00C8A" w:rsidRDefault="00523C3F" w:rsidP="00E50A22">
      <w:pPr>
        <w:pStyle w:val="Heading2"/>
      </w:pPr>
      <w:bookmarkStart w:id="45" w:name="_Toc403631338"/>
      <w:bookmarkStart w:id="46" w:name="_Toc436209518"/>
      <w:bookmarkStart w:id="47" w:name="_Toc468450440"/>
      <w:bookmarkStart w:id="48" w:name="_Toc524076352"/>
      <w:bookmarkStart w:id="49" w:name="_Toc354486798"/>
      <w:bookmarkStart w:id="50" w:name="_Toc49776850"/>
      <w:bookmarkEnd w:id="36"/>
      <w:bookmarkEnd w:id="37"/>
      <w:bookmarkEnd w:id="38"/>
      <w:bookmarkEnd w:id="39"/>
      <w:bookmarkEnd w:id="40"/>
      <w:bookmarkEnd w:id="41"/>
      <w:bookmarkEnd w:id="42"/>
      <w:bookmarkEnd w:id="43"/>
      <w:bookmarkEnd w:id="44"/>
      <w:r w:rsidRPr="00F00C8A">
        <w:t>Firm</w:t>
      </w:r>
      <w:bookmarkEnd w:id="45"/>
      <w:bookmarkEnd w:id="46"/>
      <w:r w:rsidRPr="00F00C8A">
        <w:t xml:space="preserve"> Eligibility</w:t>
      </w:r>
      <w:bookmarkEnd w:id="47"/>
      <w:bookmarkEnd w:id="48"/>
      <w:bookmarkEnd w:id="49"/>
      <w:bookmarkEnd w:id="50"/>
    </w:p>
    <w:p w14:paraId="168B1B5D" w14:textId="77777777" w:rsidR="005A5C8A" w:rsidRPr="00F00C8A" w:rsidRDefault="005A5C8A" w:rsidP="005A5C8A">
      <w:pPr>
        <w:keepNext/>
        <w:rPr>
          <w:rFonts w:ascii="Tahoma" w:hAnsi="Tahoma" w:cs="Tahoma"/>
        </w:rPr>
      </w:pPr>
      <w:r w:rsidRPr="00F00C8A">
        <w:rPr>
          <w:rFonts w:ascii="Tahoma" w:hAnsi="Tahoma" w:cs="Tahoma"/>
        </w:rPr>
        <w:t>This is an open solicitation for public and private entities. Each agreement resulting from this solicitation includes terms and conditions that set forth the contractor’s rights and responsibilities. All other entities must agree to use the standard terms and conditions. The Energy Commission will not award contracts to non-complying entities. The Energy Commission reserves the right to modify the terms and conditions prior to executing agreements.</w:t>
      </w:r>
    </w:p>
    <w:p w14:paraId="71A58C09" w14:textId="77777777" w:rsidR="005A5C8A" w:rsidRPr="00F00C8A" w:rsidRDefault="005A5C8A" w:rsidP="005A5C8A">
      <w:pPr>
        <w:spacing w:after="200" w:line="276" w:lineRule="auto"/>
        <w:contextualSpacing/>
        <w:rPr>
          <w:rFonts w:ascii="Tahoma" w:eastAsiaTheme="minorHAnsi" w:hAnsi="Tahoma" w:cs="Tahoma"/>
        </w:rPr>
      </w:pPr>
    </w:p>
    <w:p w14:paraId="76FA1985" w14:textId="77777777" w:rsidR="005A5C8A" w:rsidRPr="00EA019B" w:rsidRDefault="005A5C8A" w:rsidP="00873DEB">
      <w:pPr>
        <w:spacing w:after="200"/>
        <w:contextualSpacing/>
        <w:rPr>
          <w:rFonts w:ascii="Tahoma" w:eastAsiaTheme="minorHAnsi" w:hAnsi="Tahoma" w:cs="Tahoma"/>
        </w:rPr>
      </w:pPr>
      <w:r w:rsidRPr="00EA019B">
        <w:rPr>
          <w:rFonts w:ascii="Tahoma" w:eastAsiaTheme="minorHAnsi" w:hAnsi="Tahoma" w:cs="Tahoma"/>
        </w:rPr>
        <w:t>All corporations, limited liability companies (LLCs), limited partnerships (LPs) and limited liability partnerships (LLPs) that conduct intrastate business in California are</w:t>
      </w:r>
      <w:r w:rsidR="008D1CBD" w:rsidRPr="00EA019B">
        <w:rPr>
          <w:rFonts w:ascii="Tahoma" w:eastAsiaTheme="minorHAnsi" w:hAnsi="Tahoma" w:cs="Tahoma"/>
        </w:rPr>
        <w:t xml:space="preserve"> </w:t>
      </w:r>
      <w:r w:rsidRPr="00EA019B">
        <w:rPr>
          <w:rFonts w:ascii="Tahoma" w:eastAsiaTheme="minorHAnsi" w:hAnsi="Tahoma" w:cs="Tahoma"/>
        </w:rPr>
        <w:t xml:space="preserve">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w:t>
      </w:r>
      <w:hyperlink r:id="rId16" w:tooltip="Website for Secretary of State Office" w:history="1">
        <w:r w:rsidRPr="00EA019B">
          <w:rPr>
            <w:rStyle w:val="Hyperlink"/>
            <w:rFonts w:ascii="Tahoma" w:eastAsiaTheme="minorHAnsi" w:hAnsi="Tahoma" w:cs="Tahoma"/>
          </w:rPr>
          <w:t>Secretary of State’s Office</w:t>
        </w:r>
      </w:hyperlink>
      <w:r w:rsidR="00524D29" w:rsidRPr="00EA019B">
        <w:rPr>
          <w:rFonts w:ascii="Tahoma" w:eastAsiaTheme="minorHAnsi" w:hAnsi="Tahoma" w:cs="Tahoma"/>
        </w:rPr>
        <w:t xml:space="preserve">. </w:t>
      </w:r>
      <w:r w:rsidRPr="00EA019B">
        <w:rPr>
          <w:rFonts w:ascii="Tahoma" w:eastAsiaTheme="minorHAnsi" w:hAnsi="Tahoma" w:cs="Tahoma"/>
        </w:rPr>
        <w:t xml:space="preserve">Sole proprietors using a fictitious business name must be registered with the appropriate </w:t>
      </w:r>
      <w:r w:rsidRPr="00EA019B">
        <w:rPr>
          <w:rFonts w:ascii="Tahoma" w:eastAsiaTheme="minorHAnsi" w:hAnsi="Tahoma" w:cs="Tahoma"/>
        </w:rPr>
        <w:lastRenderedPageBreak/>
        <w:t>county and provide evidence of registration to the Energy Commission prior to their project being recommended for approval at an Energy Commission Business Meeting.</w:t>
      </w:r>
    </w:p>
    <w:p w14:paraId="73B20504" w14:textId="77777777" w:rsidR="00B22E4E" w:rsidRPr="00EA019B" w:rsidRDefault="00523C3F" w:rsidP="00E50A22">
      <w:pPr>
        <w:pStyle w:val="Heading2"/>
      </w:pPr>
      <w:bookmarkStart w:id="51" w:name="_Toc403631340"/>
      <w:bookmarkStart w:id="52" w:name="_Toc436209520"/>
      <w:bookmarkStart w:id="53" w:name="_Toc452976502"/>
      <w:bookmarkStart w:id="54" w:name="_Toc453327876"/>
      <w:bookmarkStart w:id="55" w:name="_Toc524076353"/>
      <w:bookmarkStart w:id="56" w:name="_Toc49776851"/>
      <w:r w:rsidRPr="00EA019B">
        <w:t>Pre-Bid Conference</w:t>
      </w:r>
      <w:bookmarkEnd w:id="51"/>
      <w:bookmarkEnd w:id="52"/>
      <w:bookmarkEnd w:id="53"/>
      <w:bookmarkEnd w:id="54"/>
      <w:bookmarkEnd w:id="55"/>
      <w:bookmarkEnd w:id="56"/>
    </w:p>
    <w:p w14:paraId="0F77547B" w14:textId="77777777" w:rsidR="00B22E4E" w:rsidRPr="00653042" w:rsidRDefault="00523C3F" w:rsidP="00EA019B">
      <w:pPr>
        <w:keepNext/>
        <w:widowControl w:val="0"/>
        <w:rPr>
          <w:rFonts w:ascii="Tahoma" w:hAnsi="Tahoma" w:cs="Tahoma"/>
        </w:rPr>
      </w:pPr>
      <w:r w:rsidRPr="00653042">
        <w:rPr>
          <w:rFonts w:ascii="Tahoma" w:hAnsi="Tahoma" w:cs="Tahoma"/>
        </w:rPr>
        <w:t xml:space="preserve">There will be one Pre-Bid Conference; participation in this meeting is optional but encouraged. The Pre-Bid Conference will be </w:t>
      </w:r>
      <w:r w:rsidR="00141034" w:rsidRPr="00653042">
        <w:rPr>
          <w:rFonts w:ascii="Tahoma" w:hAnsi="Tahoma" w:cs="Tahoma"/>
        </w:rPr>
        <w:t xml:space="preserve">conducted by Zoom </w:t>
      </w:r>
      <w:r w:rsidR="00D65A9A" w:rsidRPr="00653042">
        <w:rPr>
          <w:rFonts w:ascii="Tahoma" w:hAnsi="Tahoma" w:cs="Tahoma"/>
        </w:rPr>
        <w:t xml:space="preserve">at the </w:t>
      </w:r>
      <w:r w:rsidR="00506B73" w:rsidRPr="00653042">
        <w:rPr>
          <w:rFonts w:ascii="Tahoma" w:hAnsi="Tahoma" w:cs="Tahoma"/>
        </w:rPr>
        <w:t>date and time</w:t>
      </w:r>
      <w:r w:rsidR="00506B73" w:rsidRPr="00653042">
        <w:rPr>
          <w:rFonts w:ascii="Tahoma" w:hAnsi="Tahoma" w:cs="Tahoma"/>
          <w:b/>
        </w:rPr>
        <w:t xml:space="preserve"> </w:t>
      </w:r>
      <w:r w:rsidRPr="00653042">
        <w:rPr>
          <w:rFonts w:ascii="Tahoma" w:hAnsi="Tahoma" w:cs="Tahoma"/>
        </w:rPr>
        <w:t xml:space="preserve">and location listed below. </w:t>
      </w:r>
      <w:r w:rsidR="00141034" w:rsidRPr="00653042">
        <w:rPr>
          <w:rFonts w:ascii="Tahoma" w:hAnsi="Tahoma" w:cs="Tahoma"/>
        </w:rPr>
        <w:t xml:space="preserve">Information for participation in the Pre-Bid Conference through Zoom is provided below. </w:t>
      </w:r>
      <w:r w:rsidRPr="00653042">
        <w:rPr>
          <w:rFonts w:ascii="Tahoma" w:hAnsi="Tahoma" w:cs="Tahoma"/>
        </w:rPr>
        <w:t xml:space="preserve">Please refer to the Energy Commission's website at </w:t>
      </w:r>
      <w:hyperlink r:id="rId17" w:tooltip="Link for CEC Contracts office" w:history="1">
        <w:r w:rsidRPr="00653042">
          <w:rPr>
            <w:rStyle w:val="Hyperlink"/>
            <w:rFonts w:ascii="Tahoma" w:hAnsi="Tahoma" w:cs="Tahoma"/>
          </w:rPr>
          <w:t>www.</w:t>
        </w:r>
        <w:r w:rsidRPr="002006EF">
          <w:rPr>
            <w:rStyle w:val="Hyperlink"/>
            <w:rFonts w:ascii="Tahoma" w:hAnsi="Tahoma" w:cs="Tahoma"/>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path w14:path="circle">
                  <w14:fillToRect w14:l="100000" w14:t="100000" w14:r="0" w14:b="0"/>
                </w14:path>
              </w14:gradFill>
            </w14:textFill>
          </w:rPr>
          <w:t>energy</w:t>
        </w:r>
        <w:r w:rsidRPr="00653042">
          <w:rPr>
            <w:rStyle w:val="Hyperlink"/>
            <w:rFonts w:ascii="Tahoma" w:hAnsi="Tahoma" w:cs="Tahoma"/>
          </w:rPr>
          <w:t>.ca</w:t>
        </w:r>
        <w:bookmarkStart w:id="57" w:name="_Hlt24166959"/>
        <w:r w:rsidRPr="00653042">
          <w:rPr>
            <w:rStyle w:val="Hyperlink"/>
            <w:rFonts w:ascii="Tahoma" w:hAnsi="Tahoma" w:cs="Tahoma"/>
          </w:rPr>
          <w:t>.</w:t>
        </w:r>
        <w:bookmarkEnd w:id="57"/>
        <w:r w:rsidRPr="00653042">
          <w:rPr>
            <w:rStyle w:val="Hyperlink"/>
            <w:rFonts w:ascii="Tahoma" w:hAnsi="Tahoma" w:cs="Tahoma"/>
          </w:rPr>
          <w:t>gov/contracts</w:t>
        </w:r>
      </w:hyperlink>
      <w:r w:rsidRPr="00653042">
        <w:rPr>
          <w:rFonts w:ascii="Tahoma" w:hAnsi="Tahoma" w:cs="Tahoma"/>
        </w:rPr>
        <w:t xml:space="preserve"> to confirm the date and</w:t>
      </w:r>
      <w:r w:rsidR="00106AEB" w:rsidRPr="00653042">
        <w:rPr>
          <w:rFonts w:ascii="Tahoma" w:hAnsi="Tahoma" w:cs="Tahoma"/>
        </w:rPr>
        <w:t xml:space="preserve"> </w:t>
      </w:r>
      <w:r w:rsidRPr="00653042">
        <w:rPr>
          <w:rFonts w:ascii="Tahoma" w:hAnsi="Tahoma" w:cs="Tahoma"/>
        </w:rPr>
        <w:t>time.</w:t>
      </w:r>
    </w:p>
    <w:p w14:paraId="6FF0A70E" w14:textId="77777777" w:rsidR="00506B73" w:rsidRPr="00653042" w:rsidRDefault="00506B73" w:rsidP="00B22E4E">
      <w:pPr>
        <w:keepNext/>
        <w:widowControl w:val="0"/>
        <w:rPr>
          <w:rFonts w:ascii="Tahoma" w:hAnsi="Tahoma" w:cs="Tahoma"/>
        </w:rPr>
      </w:pPr>
    </w:p>
    <w:p w14:paraId="7E45C303" w14:textId="3C3A4235" w:rsidR="00F73E17" w:rsidRPr="00653042" w:rsidRDefault="00873DEB" w:rsidP="00F73E17">
      <w:pPr>
        <w:keepNext/>
        <w:widowControl w:val="0"/>
        <w:tabs>
          <w:tab w:val="left" w:pos="3510"/>
        </w:tabs>
        <w:rPr>
          <w:rFonts w:ascii="Tahoma" w:eastAsia="Times New Roman" w:hAnsi="Tahoma" w:cs="Tahoma"/>
        </w:rPr>
      </w:pPr>
      <w:r>
        <w:rPr>
          <w:rFonts w:ascii="Tahoma" w:eastAsia="Times New Roman" w:hAnsi="Tahoma" w:cs="Tahoma"/>
        </w:rPr>
        <w:tab/>
      </w:r>
      <w:r w:rsidR="004B3B54" w:rsidRPr="00653042">
        <w:rPr>
          <w:rFonts w:ascii="Tahoma" w:eastAsia="Times New Roman" w:hAnsi="Tahoma" w:cs="Tahoma"/>
        </w:rPr>
        <w:t xml:space="preserve">Date: </w:t>
      </w:r>
      <w:r w:rsidR="00F73E17" w:rsidRPr="00653042">
        <w:rPr>
          <w:rFonts w:ascii="Tahoma" w:eastAsia="Times New Roman" w:hAnsi="Tahoma" w:cs="Tahoma"/>
        </w:rPr>
        <w:t xml:space="preserve">September </w:t>
      </w:r>
      <w:r w:rsidR="00937009" w:rsidRPr="00267584">
        <w:rPr>
          <w:rFonts w:ascii="Tahoma" w:eastAsia="Times New Roman" w:hAnsi="Tahoma" w:cs="Tahoma"/>
          <w:b/>
          <w:u w:val="single"/>
        </w:rPr>
        <w:t>15</w:t>
      </w:r>
      <w:r w:rsidR="00267584">
        <w:rPr>
          <w:rFonts w:ascii="Tahoma" w:eastAsia="Times New Roman" w:hAnsi="Tahoma" w:cs="Tahoma"/>
        </w:rPr>
        <w:t xml:space="preserve"> </w:t>
      </w:r>
      <w:r w:rsidR="00267584" w:rsidRPr="00267584">
        <w:rPr>
          <w:rFonts w:ascii="Tahoma" w:eastAsia="Times New Roman" w:hAnsi="Tahoma" w:cs="Tahoma"/>
          <w:strike/>
        </w:rPr>
        <w:t>11</w:t>
      </w:r>
      <w:r w:rsidR="00F73E17" w:rsidRPr="00653042">
        <w:rPr>
          <w:rFonts w:ascii="Tahoma" w:eastAsia="Times New Roman" w:hAnsi="Tahoma" w:cs="Tahoma"/>
        </w:rPr>
        <w:t>, 2020</w:t>
      </w:r>
    </w:p>
    <w:p w14:paraId="0F1504A7" w14:textId="77777777" w:rsidR="00B22E4E" w:rsidRPr="00653042" w:rsidRDefault="00873DEB" w:rsidP="00873DEB">
      <w:pPr>
        <w:keepNext/>
        <w:widowControl w:val="0"/>
        <w:tabs>
          <w:tab w:val="left" w:pos="3510"/>
        </w:tabs>
        <w:rPr>
          <w:rFonts w:ascii="Tahoma" w:eastAsia="Times New Roman" w:hAnsi="Tahoma" w:cs="Tahoma"/>
        </w:rPr>
      </w:pPr>
      <w:r>
        <w:rPr>
          <w:rFonts w:ascii="Tahoma" w:eastAsia="Times New Roman" w:hAnsi="Tahoma" w:cs="Tahoma"/>
        </w:rPr>
        <w:tab/>
      </w:r>
      <w:r w:rsidR="00E57786" w:rsidRPr="00653042">
        <w:rPr>
          <w:rFonts w:ascii="Tahoma" w:eastAsia="Times New Roman" w:hAnsi="Tahoma" w:cs="Tahoma"/>
        </w:rPr>
        <w:t xml:space="preserve">Time: </w:t>
      </w:r>
      <w:r w:rsidR="002A46C8" w:rsidRPr="00653042">
        <w:rPr>
          <w:rFonts w:ascii="Tahoma" w:eastAsia="Times New Roman" w:hAnsi="Tahoma" w:cs="Tahoma"/>
        </w:rPr>
        <w:t>1:00-5:00 p.m.</w:t>
      </w:r>
    </w:p>
    <w:p w14:paraId="34604140" w14:textId="77777777" w:rsidR="00B22E4E" w:rsidRPr="00F00C8A" w:rsidRDefault="00523C3F" w:rsidP="008E01E7">
      <w:pPr>
        <w:pStyle w:val="Heading3"/>
      </w:pPr>
      <w:bookmarkStart w:id="58" w:name="_Toc49776852"/>
      <w:bookmarkStart w:id="59" w:name="_Toc403631341"/>
      <w:bookmarkStart w:id="60" w:name="_Toc436209521"/>
      <w:r w:rsidRPr="00F00C8A">
        <w:t>Participation By</w:t>
      </w:r>
      <w:r w:rsidR="004B3B54" w:rsidRPr="00F00C8A">
        <w:t xml:space="preserve"> zoom</w:t>
      </w:r>
      <w:bookmarkEnd w:id="58"/>
    </w:p>
    <w:p w14:paraId="6BB41222" w14:textId="77777777" w:rsidR="006617F3" w:rsidRPr="00F00C8A" w:rsidRDefault="00523C3F" w:rsidP="00141034">
      <w:pPr>
        <w:spacing w:after="240"/>
        <w:rPr>
          <w:rFonts w:ascii="Tahoma" w:hAnsi="Tahoma" w:cs="Tahoma"/>
        </w:rPr>
      </w:pPr>
      <w:r w:rsidRPr="00F00C8A">
        <w:rPr>
          <w:rFonts w:ascii="Tahoma" w:hAnsi="Tahoma" w:cs="Tahoma"/>
        </w:rPr>
        <w:t xml:space="preserve">To participate in the meeting using the </w:t>
      </w:r>
      <w:r w:rsidR="004B3B54" w:rsidRPr="00F00C8A">
        <w:rPr>
          <w:rFonts w:ascii="Tahoma" w:hAnsi="Tahoma" w:cs="Tahoma"/>
          <w:smallCaps/>
        </w:rPr>
        <w:t>Z</w:t>
      </w:r>
      <w:r w:rsidR="004B3B54" w:rsidRPr="00F00C8A">
        <w:rPr>
          <w:rFonts w:ascii="Tahoma" w:hAnsi="Tahoma" w:cs="Tahoma"/>
        </w:rPr>
        <w:t>oom</w:t>
      </w:r>
      <w:r w:rsidRPr="00F00C8A">
        <w:rPr>
          <w:rFonts w:ascii="Tahoma" w:hAnsi="Tahoma" w:cs="Tahoma"/>
        </w:rPr>
        <w:t xml:space="preserve"> onscreen and audio functions, please go to the following URL in your web browser on the date and time of the meeting:</w:t>
      </w:r>
    </w:p>
    <w:p w14:paraId="1863AB3A" w14:textId="10B376DA" w:rsidR="00BB7687" w:rsidRPr="002006EF" w:rsidRDefault="00850E31" w:rsidP="00BB7687">
      <w:pPr>
        <w:rPr>
          <w:rFonts w:ascii="Tahoma" w:eastAsia="Times New Roman" w:hAnsi="Tahoma" w:cs="Tahoma"/>
          <w:color w:val="191EFB"/>
        </w:rPr>
      </w:pPr>
      <w:hyperlink r:id="rId18" w:tgtFrame="_blank" w:history="1">
        <w:r w:rsidR="00BB7687" w:rsidRPr="002006EF">
          <w:rPr>
            <w:rStyle w:val="Hyperlink"/>
            <w:rFonts w:ascii="Tahoma" w:eastAsia="Times New Roman" w:hAnsi="Tahoma" w:cs="Tahoma"/>
            <w:color w:val="191EFB"/>
          </w:rPr>
          <w:t>https://energy.zoom.us/j/96768805606?pwd=bFVvRmxvMUtuWE5FL2dBV2xUU3FyZz09</w:t>
        </w:r>
      </w:hyperlink>
    </w:p>
    <w:p w14:paraId="4FE33733" w14:textId="77777777" w:rsidR="00BB7687" w:rsidRPr="002006EF" w:rsidRDefault="00BB7687" w:rsidP="00BB7687">
      <w:pPr>
        <w:rPr>
          <w:rFonts w:eastAsia="Times New Roman" w:cs="Arial"/>
          <w:color w:val="0307BD"/>
          <w:sz w:val="19"/>
          <w:szCs w:val="19"/>
        </w:rPr>
      </w:pPr>
    </w:p>
    <w:p w14:paraId="0D9DEE08" w14:textId="137BEAD5" w:rsidR="00141034" w:rsidRPr="00F00C8A" w:rsidRDefault="00141034" w:rsidP="00141034">
      <w:pPr>
        <w:rPr>
          <w:rFonts w:ascii="Tahoma" w:hAnsi="Tahoma" w:cs="Tahoma"/>
          <w:color w:val="000000" w:themeColor="text1"/>
        </w:rPr>
      </w:pPr>
      <w:r w:rsidRPr="00F00C8A">
        <w:rPr>
          <w:rFonts w:ascii="Tahoma" w:hAnsi="Tahoma" w:cs="Tahoma"/>
          <w:b/>
          <w:color w:val="000000" w:themeColor="text1"/>
        </w:rPr>
        <w:t>Meeting ID:</w:t>
      </w:r>
      <w:r w:rsidRPr="00F00C8A">
        <w:rPr>
          <w:rFonts w:ascii="Tahoma" w:hAnsi="Tahoma" w:cs="Tahoma"/>
          <w:color w:val="000000" w:themeColor="text1"/>
        </w:rPr>
        <w:t xml:space="preserve"> </w:t>
      </w:r>
      <w:r w:rsidR="00BB7687" w:rsidRPr="00BB7687">
        <w:rPr>
          <w:rFonts w:ascii="Tahoma" w:hAnsi="Tahoma" w:cs="Tahoma"/>
          <w:color w:val="000000" w:themeColor="text1"/>
        </w:rPr>
        <w:t>967 6880 5606</w:t>
      </w:r>
    </w:p>
    <w:p w14:paraId="7EC16512" w14:textId="664A2BED" w:rsidR="00141034" w:rsidRPr="00F00C8A" w:rsidRDefault="00141034" w:rsidP="00141034">
      <w:pPr>
        <w:rPr>
          <w:rFonts w:ascii="Tahoma" w:hAnsi="Tahoma" w:cs="Tahoma"/>
          <w:color w:val="000000" w:themeColor="text1"/>
        </w:rPr>
      </w:pPr>
      <w:r w:rsidRPr="00F00C8A">
        <w:rPr>
          <w:rFonts w:ascii="Tahoma" w:hAnsi="Tahoma" w:cs="Tahoma"/>
          <w:b/>
          <w:color w:val="000000" w:themeColor="text1"/>
        </w:rPr>
        <w:t>Password:</w:t>
      </w:r>
      <w:r w:rsidRPr="00F00C8A">
        <w:rPr>
          <w:rFonts w:ascii="Tahoma" w:hAnsi="Tahoma" w:cs="Tahoma"/>
          <w:color w:val="000000" w:themeColor="text1"/>
        </w:rPr>
        <w:t xml:space="preserve"> </w:t>
      </w:r>
      <w:r w:rsidR="00BB7687" w:rsidRPr="00BB7687">
        <w:rPr>
          <w:rFonts w:ascii="Tahoma" w:hAnsi="Tahoma" w:cs="Tahoma"/>
          <w:color w:val="000000" w:themeColor="text1"/>
        </w:rPr>
        <w:t>782239</w:t>
      </w:r>
    </w:p>
    <w:p w14:paraId="6BE06B49" w14:textId="530F37E4" w:rsidR="00141034" w:rsidRDefault="00141034" w:rsidP="00141034">
      <w:pPr>
        <w:rPr>
          <w:rFonts w:ascii="Tahoma" w:hAnsi="Tahoma" w:cs="Tahoma"/>
          <w:color w:val="000000" w:themeColor="text1"/>
        </w:rPr>
      </w:pPr>
      <w:r w:rsidRPr="00F00C8A">
        <w:rPr>
          <w:rFonts w:ascii="Tahoma" w:hAnsi="Tahoma" w:cs="Tahoma"/>
          <w:b/>
          <w:color w:val="000000" w:themeColor="text1"/>
        </w:rPr>
        <w:t>One tap mobile:</w:t>
      </w:r>
      <w:r w:rsidRPr="00F00C8A">
        <w:rPr>
          <w:rFonts w:ascii="Tahoma" w:hAnsi="Tahoma" w:cs="Tahoma"/>
          <w:color w:val="000000" w:themeColor="text1"/>
        </w:rPr>
        <w:t xml:space="preserve"> </w:t>
      </w:r>
    </w:p>
    <w:p w14:paraId="3AD0EBC9" w14:textId="557A5063" w:rsidR="00BB7687" w:rsidRPr="00BB7687" w:rsidRDefault="00BB7687" w:rsidP="00BB7687">
      <w:pPr>
        <w:ind w:left="630"/>
        <w:rPr>
          <w:rFonts w:ascii="Tahoma" w:eastAsia="Times New Roman" w:hAnsi="Tahoma" w:cs="Tahoma"/>
        </w:rPr>
      </w:pPr>
      <w:r w:rsidRPr="00BB7687">
        <w:rPr>
          <w:rFonts w:ascii="Tahoma" w:eastAsia="Times New Roman" w:hAnsi="Tahoma" w:cs="Tahoma"/>
        </w:rPr>
        <w:t>8778535257,, 96768805606# US Toll-free</w:t>
      </w:r>
    </w:p>
    <w:p w14:paraId="7BF25F33" w14:textId="70BEDE79" w:rsidR="00BB7687" w:rsidRPr="00BB7687" w:rsidRDefault="00BB7687" w:rsidP="00BB7687">
      <w:pPr>
        <w:ind w:left="630"/>
        <w:rPr>
          <w:rFonts w:ascii="Tahoma" w:eastAsia="Times New Roman" w:hAnsi="Tahoma" w:cs="Tahoma"/>
        </w:rPr>
      </w:pPr>
      <w:r w:rsidRPr="00BB7687">
        <w:rPr>
          <w:rFonts w:ascii="Tahoma" w:eastAsia="Times New Roman" w:hAnsi="Tahoma" w:cs="Tahoma"/>
        </w:rPr>
        <w:t>8884754499,, 96768805606# US Toll-free</w:t>
      </w:r>
    </w:p>
    <w:p w14:paraId="1C74C56E" w14:textId="18B8EB4F" w:rsidR="00BB7687" w:rsidRPr="00BB7687" w:rsidRDefault="00BB7687" w:rsidP="00141034">
      <w:pPr>
        <w:rPr>
          <w:rFonts w:ascii="Tahoma" w:hAnsi="Tahoma" w:cs="Tahoma"/>
          <w:color w:val="000000" w:themeColor="text1"/>
        </w:rPr>
      </w:pPr>
    </w:p>
    <w:p w14:paraId="1B80B0C7" w14:textId="77777777" w:rsidR="00141034" w:rsidRPr="00F00C8A" w:rsidRDefault="00141034" w:rsidP="00677746">
      <w:pPr>
        <w:outlineLvl w:val="0"/>
        <w:rPr>
          <w:rFonts w:ascii="Tahoma" w:hAnsi="Tahoma" w:cs="Tahoma"/>
          <w:b/>
          <w:color w:val="000000" w:themeColor="text1"/>
        </w:rPr>
      </w:pPr>
      <w:bookmarkStart w:id="61" w:name="_Toc49776853"/>
      <w:r w:rsidRPr="00F00C8A">
        <w:rPr>
          <w:rFonts w:ascii="Tahoma" w:hAnsi="Tahoma" w:cs="Tahoma"/>
          <w:b/>
          <w:color w:val="000000" w:themeColor="text1"/>
        </w:rPr>
        <w:t>Dial by your location:</w:t>
      </w:r>
      <w:bookmarkEnd w:id="61"/>
    </w:p>
    <w:p w14:paraId="502DD0B6" w14:textId="6166DDBF" w:rsidR="00BB7687" w:rsidRPr="00BB7687" w:rsidRDefault="00BB7687" w:rsidP="00BB7687">
      <w:pPr>
        <w:ind w:left="540"/>
        <w:rPr>
          <w:rFonts w:ascii="Tahoma" w:eastAsia="Times New Roman" w:hAnsi="Tahoma" w:cs="Tahoma"/>
        </w:rPr>
      </w:pPr>
      <w:bookmarkStart w:id="62" w:name="_Toc49776854"/>
      <w:r w:rsidRPr="00BB7687">
        <w:rPr>
          <w:rFonts w:ascii="Tahoma" w:eastAsia="Times New Roman" w:hAnsi="Tahoma" w:cs="Tahoma"/>
        </w:rPr>
        <w:t> 877 853 5257 US Toll-free</w:t>
      </w:r>
    </w:p>
    <w:p w14:paraId="08ACC23E" w14:textId="0D085A7C" w:rsidR="00BB7687" w:rsidRPr="00BB7687" w:rsidRDefault="00BB7687" w:rsidP="00BB7687">
      <w:pPr>
        <w:ind w:left="540"/>
        <w:rPr>
          <w:rFonts w:ascii="Tahoma" w:eastAsia="Times New Roman" w:hAnsi="Tahoma" w:cs="Tahoma"/>
        </w:rPr>
      </w:pPr>
      <w:r w:rsidRPr="00BB7687">
        <w:rPr>
          <w:rFonts w:ascii="Tahoma" w:eastAsia="Times New Roman" w:hAnsi="Tahoma" w:cs="Tahoma"/>
        </w:rPr>
        <w:t> 888 475 4499 US Toll-free</w:t>
      </w:r>
    </w:p>
    <w:bookmarkEnd w:id="62"/>
    <w:p w14:paraId="37C72507" w14:textId="2714BE27" w:rsidR="00141034" w:rsidRPr="00BB7687" w:rsidRDefault="00141034" w:rsidP="00BB7687">
      <w:pPr>
        <w:ind w:left="720"/>
        <w:outlineLvl w:val="0"/>
        <w:rPr>
          <w:rFonts w:ascii="Tahoma" w:hAnsi="Tahoma" w:cs="Tahoma"/>
          <w:color w:val="000000" w:themeColor="text1"/>
        </w:rPr>
      </w:pPr>
    </w:p>
    <w:p w14:paraId="6DE44240" w14:textId="77777777" w:rsidR="00141034" w:rsidRPr="00F00C8A" w:rsidRDefault="00141034" w:rsidP="00141034">
      <w:pPr>
        <w:rPr>
          <w:rFonts w:ascii="Tahoma" w:hAnsi="Tahoma" w:cs="Tahoma"/>
          <w:b/>
          <w:color w:val="000000" w:themeColor="text1"/>
        </w:rPr>
      </w:pPr>
      <w:r w:rsidRPr="00F00C8A">
        <w:rPr>
          <w:rFonts w:ascii="Tahoma" w:hAnsi="Tahoma" w:cs="Tahoma"/>
          <w:b/>
          <w:color w:val="000000" w:themeColor="text1"/>
        </w:rPr>
        <w:t>Find your local number:</w:t>
      </w:r>
    </w:p>
    <w:p w14:paraId="68CE80BE" w14:textId="1CFDD56B" w:rsidR="00141034" w:rsidRPr="002006EF" w:rsidRDefault="00850E31" w:rsidP="00141034">
      <w:pPr>
        <w:rPr>
          <w:rFonts w:ascii="Tahoma" w:hAnsi="Tahoma" w:cs="Tahoma"/>
          <w:color w:val="0307BD"/>
        </w:rPr>
      </w:pPr>
      <w:hyperlink r:id="rId19" w:tgtFrame="_blank" w:history="1">
        <w:r w:rsidR="00BB7687" w:rsidRPr="002006EF">
          <w:rPr>
            <w:rStyle w:val="Hyperlink"/>
            <w:rFonts w:ascii="Tahoma" w:eastAsia="Times New Roman" w:hAnsi="Tahoma" w:cs="Tahoma"/>
            <w:color w:val="0307BD"/>
          </w:rPr>
          <w:t>https://energy.zoom.us/u/adTtODwxBO</w:t>
        </w:r>
      </w:hyperlink>
    </w:p>
    <w:p w14:paraId="552DDDA7" w14:textId="77777777" w:rsidR="00B22E4E" w:rsidRPr="00F00C8A" w:rsidRDefault="00523C3F" w:rsidP="003042FF">
      <w:pPr>
        <w:pStyle w:val="ACHeader3"/>
      </w:pPr>
      <w:r w:rsidRPr="00F00C8A">
        <w:t>Questions</w:t>
      </w:r>
      <w:bookmarkEnd w:id="59"/>
      <w:bookmarkEnd w:id="60"/>
    </w:p>
    <w:p w14:paraId="5B9D2755" w14:textId="77777777" w:rsidR="00321339" w:rsidRPr="00F00C8A" w:rsidRDefault="00523C3F" w:rsidP="002E4D48">
      <w:pPr>
        <w:keepLines/>
        <w:widowControl w:val="0"/>
        <w:rPr>
          <w:rFonts w:ascii="Tahoma" w:hAnsi="Tahoma" w:cs="Tahoma"/>
        </w:rPr>
      </w:pPr>
      <w:r w:rsidRPr="00F00C8A">
        <w:rPr>
          <w:rFonts w:ascii="Tahoma" w:hAnsi="Tahoma" w:cs="Tahoma"/>
        </w:rPr>
        <w:t xml:space="preserve">During the RFQ process, questions of clarification about this RFQ must be directed to the Commission Agreement Officer (CAO) listed in the following section. Potential Firms shall carefully examine the qualifications and specifications of this RFQ. You may </w:t>
      </w:r>
      <w:r w:rsidR="00E858D3">
        <w:rPr>
          <w:rFonts w:ascii="Tahoma" w:hAnsi="Tahoma" w:cs="Tahoma"/>
        </w:rPr>
        <w:t xml:space="preserve">ask questions at the pre-bid conference; you may also </w:t>
      </w:r>
      <w:r w:rsidRPr="00F00C8A">
        <w:rPr>
          <w:rFonts w:ascii="Tahoma" w:hAnsi="Tahoma" w:cs="Tahoma"/>
        </w:rPr>
        <w:t>submit written questions via mail, electronic mail, and by FAX. All questions must be received by 5:00 pm on the date indicated in the Key Activities and Dates section.</w:t>
      </w:r>
    </w:p>
    <w:p w14:paraId="36FAD5A6" w14:textId="77777777" w:rsidR="00202B6B" w:rsidRPr="002006EF" w:rsidRDefault="00523C3F" w:rsidP="00677746">
      <w:pPr>
        <w:widowControl w:val="0"/>
        <w:spacing w:before="240"/>
        <w:rPr>
          <w:rFonts w:ascii="Tahoma" w:hAnsi="Tahoma" w:cs="Tahoma"/>
          <w:color w:val="0307BD"/>
          <w:u w:val="single"/>
        </w:rPr>
      </w:pPr>
      <w:r w:rsidRPr="00F00C8A">
        <w:rPr>
          <w:rFonts w:ascii="Tahoma" w:hAnsi="Tahoma" w:cs="Tahoma"/>
        </w:rPr>
        <w:t>The questions and answers will be posted on the Energy Commission’s website at:</w:t>
      </w:r>
      <w:r w:rsidR="00773196">
        <w:rPr>
          <w:rFonts w:ascii="Tahoma" w:hAnsi="Tahoma" w:cs="Tahoma"/>
        </w:rPr>
        <w:t xml:space="preserve"> </w:t>
      </w:r>
      <w:hyperlink r:id="rId20" w:tooltip="CEC Solicitations webpage" w:history="1">
        <w:r w:rsidRPr="002006EF">
          <w:rPr>
            <w:rStyle w:val="Hyperlink"/>
            <w:rFonts w:ascii="Tahoma" w:hAnsi="Tahoma" w:cs="Tahoma"/>
            <w:color w:val="0307BD"/>
          </w:rPr>
          <w:t>http://www.energy.ca.gov/contracts/index.html</w:t>
        </w:r>
      </w:hyperlink>
    </w:p>
    <w:p w14:paraId="4FE31F1D" w14:textId="77777777" w:rsidR="00321339" w:rsidRDefault="00321339" w:rsidP="002E4D48">
      <w:pPr>
        <w:keepLines/>
        <w:rPr>
          <w:rFonts w:ascii="Tahoma" w:hAnsi="Tahoma" w:cs="Tahoma"/>
        </w:rPr>
      </w:pPr>
    </w:p>
    <w:p w14:paraId="572D8542" w14:textId="77777777" w:rsidR="00B22E4E" w:rsidRPr="00F00C8A" w:rsidRDefault="00523C3F" w:rsidP="002E4D48">
      <w:pPr>
        <w:keepLines/>
        <w:rPr>
          <w:rFonts w:ascii="Tahoma" w:hAnsi="Tahoma" w:cs="Tahoma"/>
        </w:rPr>
      </w:pPr>
      <w:r w:rsidRPr="00F00C8A">
        <w:rPr>
          <w:rFonts w:ascii="Tahoma" w:hAnsi="Tahoma" w:cs="Tahoma"/>
        </w:rPr>
        <w:lastRenderedPageBreak/>
        <w:t>Any verbal communication with an Energy Commission employee concerning this RFQ is not binding on the State and shall in no way alter a specification, term, or condition of the RFQ. Therefore, all communication should be directed in writing to the CAO listed below.</w:t>
      </w:r>
    </w:p>
    <w:p w14:paraId="085E1A22" w14:textId="77777777" w:rsidR="00B22E4E" w:rsidRPr="007604F4" w:rsidRDefault="00523C3F" w:rsidP="003042FF">
      <w:pPr>
        <w:pStyle w:val="ACHeader3"/>
      </w:pPr>
      <w:bookmarkStart w:id="63" w:name="_Toc182730692"/>
      <w:bookmarkStart w:id="64" w:name="_Toc201713536"/>
      <w:bookmarkStart w:id="65" w:name="_Toc219275085"/>
      <w:bookmarkStart w:id="66" w:name="_Toc271274009"/>
      <w:bookmarkStart w:id="67" w:name="_Toc403631342"/>
      <w:bookmarkStart w:id="68" w:name="_Toc436209522"/>
      <w:r w:rsidRPr="007604F4">
        <w:t>Contact Information</w:t>
      </w:r>
      <w:bookmarkEnd w:id="63"/>
      <w:bookmarkEnd w:id="64"/>
      <w:bookmarkEnd w:id="65"/>
      <w:bookmarkEnd w:id="66"/>
      <w:bookmarkEnd w:id="67"/>
      <w:bookmarkEnd w:id="68"/>
    </w:p>
    <w:p w14:paraId="1D1D4612" w14:textId="77777777" w:rsidR="00B22E4E" w:rsidRPr="007604F4" w:rsidRDefault="007604F4" w:rsidP="00B22E4E">
      <w:pPr>
        <w:keepLines/>
        <w:widowControl w:val="0"/>
        <w:rPr>
          <w:rFonts w:ascii="Tahoma" w:hAnsi="Tahoma" w:cs="Tahoma"/>
        </w:rPr>
      </w:pPr>
      <w:r w:rsidRPr="007604F4">
        <w:rPr>
          <w:rFonts w:ascii="Tahoma" w:hAnsi="Tahoma" w:cs="Tahoma"/>
        </w:rPr>
        <w:t>Marissa Sutton</w:t>
      </w:r>
    </w:p>
    <w:p w14:paraId="0715F177" w14:textId="77777777" w:rsidR="00B22E4E" w:rsidRPr="007604F4" w:rsidRDefault="00523C3F" w:rsidP="00B22E4E">
      <w:pPr>
        <w:keepLines/>
        <w:widowControl w:val="0"/>
        <w:rPr>
          <w:rFonts w:ascii="Tahoma" w:hAnsi="Tahoma" w:cs="Tahoma"/>
        </w:rPr>
      </w:pPr>
      <w:r w:rsidRPr="007604F4">
        <w:rPr>
          <w:rFonts w:ascii="Tahoma" w:hAnsi="Tahoma" w:cs="Tahoma"/>
        </w:rPr>
        <w:t>Commission Agreement Officer</w:t>
      </w:r>
    </w:p>
    <w:p w14:paraId="6FDD1C4C" w14:textId="77777777" w:rsidR="00B22E4E" w:rsidRPr="007604F4" w:rsidRDefault="00523C3F" w:rsidP="00B22E4E">
      <w:pPr>
        <w:keepLines/>
        <w:widowControl w:val="0"/>
        <w:rPr>
          <w:rFonts w:ascii="Tahoma" w:hAnsi="Tahoma" w:cs="Tahoma"/>
        </w:rPr>
      </w:pPr>
      <w:r w:rsidRPr="007604F4">
        <w:rPr>
          <w:rFonts w:ascii="Tahoma" w:hAnsi="Tahoma" w:cs="Tahoma"/>
        </w:rPr>
        <w:t>California Energy Commission</w:t>
      </w:r>
    </w:p>
    <w:p w14:paraId="1093870C" w14:textId="77777777" w:rsidR="00B22E4E" w:rsidRPr="007604F4" w:rsidRDefault="00523C3F" w:rsidP="00B22E4E">
      <w:pPr>
        <w:keepLines/>
        <w:widowControl w:val="0"/>
        <w:rPr>
          <w:rFonts w:ascii="Tahoma" w:hAnsi="Tahoma" w:cs="Tahoma"/>
        </w:rPr>
      </w:pPr>
      <w:r w:rsidRPr="007604F4">
        <w:rPr>
          <w:rFonts w:ascii="Tahoma" w:hAnsi="Tahoma" w:cs="Tahoma"/>
        </w:rPr>
        <w:t>1516 Ninth Street, MS-18</w:t>
      </w:r>
    </w:p>
    <w:p w14:paraId="06B09F85" w14:textId="77777777" w:rsidR="00B22E4E" w:rsidRPr="007604F4" w:rsidRDefault="00523C3F" w:rsidP="00B22E4E">
      <w:pPr>
        <w:keepLines/>
        <w:widowControl w:val="0"/>
        <w:rPr>
          <w:rFonts w:ascii="Tahoma" w:hAnsi="Tahoma" w:cs="Tahoma"/>
        </w:rPr>
      </w:pPr>
      <w:r w:rsidRPr="007604F4">
        <w:rPr>
          <w:rFonts w:ascii="Tahoma" w:hAnsi="Tahoma" w:cs="Tahoma"/>
        </w:rPr>
        <w:t>Sacramento, California 95814</w:t>
      </w:r>
    </w:p>
    <w:p w14:paraId="40E461B8" w14:textId="77777777" w:rsidR="00B22E4E" w:rsidRPr="007604F4" w:rsidRDefault="00523C3F" w:rsidP="00B22E4E">
      <w:pPr>
        <w:keepLines/>
        <w:widowControl w:val="0"/>
        <w:spacing w:after="240"/>
        <w:rPr>
          <w:rFonts w:ascii="Tahoma" w:hAnsi="Tahoma" w:cs="Tahoma"/>
        </w:rPr>
      </w:pPr>
      <w:r w:rsidRPr="007604F4">
        <w:rPr>
          <w:rFonts w:ascii="Tahoma" w:hAnsi="Tahoma" w:cs="Tahoma"/>
        </w:rPr>
        <w:t>E-mail:</w:t>
      </w:r>
      <w:r w:rsidRPr="007604F4">
        <w:rPr>
          <w:rFonts w:ascii="Tahoma" w:hAnsi="Tahoma" w:cs="Tahoma"/>
        </w:rPr>
        <w:tab/>
      </w:r>
      <w:hyperlink r:id="rId21" w:history="1">
        <w:r w:rsidR="007604F4" w:rsidRPr="007604F4">
          <w:rPr>
            <w:rStyle w:val="Hyperlink"/>
            <w:rFonts w:ascii="Tahoma" w:hAnsi="Tahoma" w:cs="Tahoma"/>
          </w:rPr>
          <w:t>marissa.sutton@energy.ca.gov</w:t>
        </w:r>
      </w:hyperlink>
    </w:p>
    <w:p w14:paraId="1485B6B9" w14:textId="77777777" w:rsidR="00B22E4E" w:rsidRPr="00D83CA6" w:rsidRDefault="00523C3F" w:rsidP="00E50A22">
      <w:pPr>
        <w:pStyle w:val="Heading2"/>
      </w:pPr>
      <w:bookmarkStart w:id="69" w:name="_Toc44724025"/>
      <w:bookmarkStart w:id="70" w:name="_Toc44724865"/>
      <w:bookmarkStart w:id="71" w:name="_Toc44730322"/>
      <w:bookmarkStart w:id="72" w:name="_Toc44731246"/>
      <w:bookmarkStart w:id="73" w:name="_Toc44737278"/>
      <w:bookmarkStart w:id="74" w:name="_Toc44737472"/>
      <w:bookmarkStart w:id="75" w:name="_Toc403631343"/>
      <w:bookmarkStart w:id="76" w:name="_Toc436209523"/>
      <w:bookmarkStart w:id="77" w:name="_Toc468450441"/>
      <w:bookmarkStart w:id="78" w:name="_Toc49776855"/>
      <w:r w:rsidRPr="00D83CA6">
        <w:t xml:space="preserve">Responses To This </w:t>
      </w:r>
      <w:r w:rsidRPr="00D83CA6">
        <w:rPr>
          <w:caps/>
        </w:rPr>
        <w:t>Rfq</w:t>
      </w:r>
      <w:bookmarkEnd w:id="69"/>
      <w:bookmarkEnd w:id="70"/>
      <w:bookmarkEnd w:id="71"/>
      <w:bookmarkEnd w:id="72"/>
      <w:bookmarkEnd w:id="73"/>
      <w:bookmarkEnd w:id="74"/>
      <w:bookmarkEnd w:id="75"/>
      <w:bookmarkEnd w:id="76"/>
      <w:bookmarkEnd w:id="77"/>
      <w:bookmarkEnd w:id="78"/>
    </w:p>
    <w:p w14:paraId="68BF99BE"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Responses to this solicitation shall be in the form of a SOQ according to the format described in this RFQ. The SOQ shall </w:t>
      </w:r>
      <w:r w:rsidR="008950DC" w:rsidRPr="00D83CA6">
        <w:rPr>
          <w:rFonts w:ascii="Tahoma" w:hAnsi="Tahoma" w:cs="Tahoma"/>
          <w:szCs w:val="24"/>
        </w:rPr>
        <w:t xml:space="preserve">provide </w:t>
      </w:r>
      <w:r w:rsidRPr="00D83CA6">
        <w:rPr>
          <w:rFonts w:ascii="Tahoma" w:hAnsi="Tahoma" w:cs="Tahoma"/>
          <w:szCs w:val="24"/>
        </w:rPr>
        <w:t>detail</w:t>
      </w:r>
      <w:r w:rsidR="008950DC" w:rsidRPr="00D83CA6">
        <w:rPr>
          <w:rFonts w:ascii="Tahoma" w:hAnsi="Tahoma" w:cs="Tahoma"/>
          <w:szCs w:val="24"/>
        </w:rPr>
        <w:t>ed information on</w:t>
      </w:r>
      <w:r w:rsidRPr="00D83CA6">
        <w:rPr>
          <w:rFonts w:ascii="Tahoma" w:hAnsi="Tahoma" w:cs="Tahoma"/>
          <w:szCs w:val="24"/>
        </w:rPr>
        <w:t xml:space="preserve"> the Firm’s qualifications to perform the tasks outlined in the Scope of Work.</w:t>
      </w:r>
    </w:p>
    <w:p w14:paraId="1979F341" w14:textId="77777777" w:rsidR="00B22E4E" w:rsidRPr="00D83CA6" w:rsidRDefault="00523C3F" w:rsidP="00E50A22">
      <w:pPr>
        <w:pStyle w:val="Heading2"/>
      </w:pPr>
      <w:bookmarkStart w:id="79" w:name="_Toc452976506"/>
      <w:bookmarkStart w:id="80" w:name="_Toc453327878"/>
      <w:bookmarkStart w:id="81" w:name="_Toc468450442"/>
      <w:bookmarkStart w:id="82" w:name="_Toc49776856"/>
      <w:bookmarkStart w:id="83" w:name="_Toc403631344"/>
      <w:bookmarkStart w:id="84" w:name="_Toc436209524"/>
      <w:r w:rsidRPr="00D83CA6">
        <w:t>Project Specific DCBO Reference Documents</w:t>
      </w:r>
      <w:bookmarkEnd w:id="79"/>
      <w:bookmarkEnd w:id="80"/>
      <w:bookmarkEnd w:id="81"/>
      <w:bookmarkEnd w:id="82"/>
    </w:p>
    <w:p w14:paraId="7675C74C" w14:textId="77777777" w:rsidR="00F3241A" w:rsidRPr="00D83CA6" w:rsidRDefault="00F3241A" w:rsidP="00F3241A">
      <w:pPr>
        <w:pStyle w:val="ACNormal"/>
        <w:rPr>
          <w:rFonts w:ascii="Tahoma" w:hAnsi="Tahoma" w:cs="Tahoma"/>
          <w:szCs w:val="24"/>
        </w:rPr>
      </w:pPr>
      <w:r w:rsidRPr="00D83CA6">
        <w:rPr>
          <w:rFonts w:ascii="Tahoma" w:hAnsi="Tahoma" w:cs="Tahoma"/>
          <w:szCs w:val="24"/>
        </w:rPr>
        <w:t>Firms responding to this RFQ must familiarize themselves with the</w:t>
      </w:r>
      <w:r w:rsidR="00137E5D" w:rsidRPr="00D83CA6">
        <w:rPr>
          <w:rFonts w:ascii="Tahoma" w:hAnsi="Tahoma" w:cs="Tahoma"/>
          <w:szCs w:val="24"/>
        </w:rPr>
        <w:t xml:space="preserve"> </w:t>
      </w:r>
      <w:r w:rsidR="005E48C8" w:rsidRPr="00D83CA6">
        <w:rPr>
          <w:rFonts w:ascii="Tahoma" w:hAnsi="Tahoma" w:cs="Tahoma"/>
          <w:szCs w:val="24"/>
        </w:rPr>
        <w:t xml:space="preserve">Final </w:t>
      </w:r>
      <w:r w:rsidR="00137E5D" w:rsidRPr="00D83CA6">
        <w:rPr>
          <w:rFonts w:ascii="Tahoma" w:hAnsi="Tahoma" w:cs="Tahoma"/>
          <w:szCs w:val="24"/>
        </w:rPr>
        <w:t xml:space="preserve">Commission Decisions </w:t>
      </w:r>
      <w:r w:rsidR="005E48C8" w:rsidRPr="00D83CA6">
        <w:rPr>
          <w:rFonts w:ascii="Tahoma" w:hAnsi="Tahoma" w:cs="Tahoma"/>
          <w:szCs w:val="24"/>
        </w:rPr>
        <w:t xml:space="preserve">and </w:t>
      </w:r>
      <w:r w:rsidR="00137E5D" w:rsidRPr="00D83CA6">
        <w:rPr>
          <w:rFonts w:ascii="Tahoma" w:hAnsi="Tahoma" w:cs="Tahoma"/>
          <w:szCs w:val="24"/>
        </w:rPr>
        <w:t>the applicable COCs for</w:t>
      </w:r>
      <w:r w:rsidR="00137E5D" w:rsidRPr="00D83CA6">
        <w:rPr>
          <w:rFonts w:ascii="Tahoma" w:eastAsiaTheme="minorHAnsi" w:hAnsi="Tahoma" w:cs="Tahoma"/>
          <w:szCs w:val="24"/>
        </w:rPr>
        <w:t xml:space="preserve"> SGES VIII and IX</w:t>
      </w:r>
      <w:r w:rsidRPr="00D83CA6">
        <w:rPr>
          <w:rFonts w:ascii="Tahoma" w:hAnsi="Tahoma" w:cs="Tahoma"/>
          <w:szCs w:val="24"/>
        </w:rPr>
        <w:t xml:space="preserve">, provisions on the CBSC applicable to </w:t>
      </w:r>
      <w:r w:rsidR="00137E5D" w:rsidRPr="00D83CA6">
        <w:rPr>
          <w:rFonts w:ascii="Tahoma" w:hAnsi="Tahoma" w:cs="Tahoma"/>
          <w:szCs w:val="24"/>
        </w:rPr>
        <w:t>the BESS</w:t>
      </w:r>
      <w:r w:rsidR="004224B4" w:rsidRPr="00D83CA6">
        <w:rPr>
          <w:rFonts w:ascii="Tahoma" w:hAnsi="Tahoma" w:cs="Tahoma"/>
          <w:szCs w:val="24"/>
        </w:rPr>
        <w:t xml:space="preserve"> construction and demolition of SEGS VIII</w:t>
      </w:r>
      <w:r w:rsidR="00E57AE8" w:rsidRPr="00D83CA6">
        <w:rPr>
          <w:rFonts w:ascii="Tahoma" w:hAnsi="Tahoma" w:cs="Tahoma"/>
          <w:szCs w:val="24"/>
        </w:rPr>
        <w:t>, and DCBO Best Management Practices</w:t>
      </w:r>
      <w:r w:rsidR="00E858D3" w:rsidRPr="00D83CA6">
        <w:rPr>
          <w:rFonts w:ascii="Tahoma" w:hAnsi="Tahoma" w:cs="Tahoma"/>
          <w:szCs w:val="24"/>
        </w:rPr>
        <w:t xml:space="preserve"> Guide, which is included as </w:t>
      </w:r>
      <w:r w:rsidR="00B226B0" w:rsidRPr="00D83CA6">
        <w:rPr>
          <w:rFonts w:ascii="Tahoma" w:hAnsi="Tahoma" w:cs="Tahoma"/>
          <w:szCs w:val="24"/>
        </w:rPr>
        <w:t xml:space="preserve">Attachment </w:t>
      </w:r>
      <w:r w:rsidR="00D03189" w:rsidRPr="00D83CA6">
        <w:rPr>
          <w:rFonts w:ascii="Tahoma" w:hAnsi="Tahoma" w:cs="Tahoma"/>
          <w:szCs w:val="24"/>
        </w:rPr>
        <w:t xml:space="preserve">11 </w:t>
      </w:r>
      <w:r w:rsidR="00E858D3" w:rsidRPr="00D83CA6">
        <w:rPr>
          <w:rFonts w:ascii="Tahoma" w:hAnsi="Tahoma" w:cs="Tahoma"/>
          <w:szCs w:val="24"/>
        </w:rPr>
        <w:t>of this RFQ package</w:t>
      </w:r>
      <w:r w:rsidR="00E57AE8" w:rsidRPr="00D83CA6">
        <w:rPr>
          <w:rFonts w:ascii="Tahoma" w:hAnsi="Tahoma" w:cs="Tahoma"/>
          <w:szCs w:val="24"/>
        </w:rPr>
        <w:t>.</w:t>
      </w:r>
    </w:p>
    <w:p w14:paraId="1F6BA1C7"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The following documents should be reviewed prior to responding to this RFQ:</w:t>
      </w:r>
    </w:p>
    <w:p w14:paraId="7F2A09CF" w14:textId="77777777" w:rsidR="00F73E17" w:rsidRPr="00D83CA6" w:rsidRDefault="00F73E17" w:rsidP="00F73E17">
      <w:pPr>
        <w:pStyle w:val="xmsobodytext"/>
        <w:numPr>
          <w:ilvl w:val="0"/>
          <w:numId w:val="46"/>
        </w:numPr>
        <w:spacing w:before="0" w:beforeAutospacing="0" w:after="0" w:afterAutospacing="0"/>
        <w:rPr>
          <w:rFonts w:eastAsiaTheme="minorHAnsi"/>
        </w:rPr>
      </w:pPr>
      <w:r w:rsidRPr="00D83CA6">
        <w:rPr>
          <w:rFonts w:ascii="Tahoma" w:hAnsi="Tahoma" w:cs="Tahoma"/>
        </w:rPr>
        <w:t xml:space="preserve">SEGS VIII (88-AFC-01C) Final Decommissioning Plan (TN # </w:t>
      </w:r>
      <w:r w:rsidRPr="00D83CA6">
        <w:rPr>
          <w:rFonts w:ascii="Tahoma" w:hAnsi="Tahoma" w:cs="Tahoma"/>
          <w:shd w:val="clear" w:color="auto" w:fill="F5F5F5"/>
        </w:rPr>
        <w:t>232903</w:t>
      </w:r>
      <w:r w:rsidRPr="00D83CA6">
        <w:rPr>
          <w:rFonts w:ascii="Tahoma" w:hAnsi="Tahoma" w:cs="Tahoma"/>
          <w:color w:val="333333"/>
          <w:shd w:val="clear" w:color="auto" w:fill="F5F5F5"/>
        </w:rPr>
        <w:t>)</w:t>
      </w:r>
      <w:r w:rsidRPr="00D83CA6">
        <w:rPr>
          <w:rFonts w:ascii="Tahoma" w:hAnsi="Tahoma" w:cs="Tahoma"/>
        </w:rPr>
        <w:t>, dated May 1, 2020:</w:t>
      </w:r>
    </w:p>
    <w:p w14:paraId="0AC74516" w14:textId="77777777" w:rsidR="00F73E17" w:rsidRDefault="00850E31" w:rsidP="00F73E17">
      <w:pPr>
        <w:pStyle w:val="xmsobodytext"/>
        <w:spacing w:before="0" w:beforeAutospacing="0" w:after="0" w:afterAutospacing="0"/>
        <w:ind w:left="720"/>
      </w:pPr>
      <w:hyperlink r:id="rId22" w:history="1">
        <w:r w:rsidR="00F73E17">
          <w:rPr>
            <w:rStyle w:val="Hyperlink"/>
            <w:rFonts w:ascii="Tahoma" w:hAnsi="Tahoma" w:cs="Tahoma"/>
          </w:rPr>
          <w:t>SEGS VIII Final Decommissioning Plan</w:t>
        </w:r>
      </w:hyperlink>
    </w:p>
    <w:p w14:paraId="19B20C46" w14:textId="77777777" w:rsidR="00F73E17" w:rsidRPr="00DC056A" w:rsidRDefault="00F73E17" w:rsidP="00F73E17">
      <w:pPr>
        <w:pStyle w:val="xmsobodytext"/>
        <w:numPr>
          <w:ilvl w:val="0"/>
          <w:numId w:val="46"/>
        </w:numPr>
        <w:spacing w:before="120" w:beforeAutospacing="0" w:after="0" w:afterAutospacing="0"/>
        <w:rPr>
          <w:rFonts w:eastAsiaTheme="minorHAnsi"/>
        </w:rPr>
      </w:pPr>
      <w:r>
        <w:rPr>
          <w:rFonts w:ascii="Tahoma" w:hAnsi="Tahoma" w:cs="Tahoma"/>
        </w:rPr>
        <w:t xml:space="preserve">Staff Analysis of the Solar Electric Generating System (SEGS) VIII Decommissioning Plan (TN # </w:t>
      </w:r>
      <w:r>
        <w:rPr>
          <w:rFonts w:ascii="Tahoma" w:hAnsi="Tahoma" w:cs="Tahoma"/>
          <w:shd w:val="clear" w:color="auto" w:fill="F5F5F5"/>
        </w:rPr>
        <w:t>234002), date July 23, 2020</w:t>
      </w:r>
      <w:r>
        <w:rPr>
          <w:rFonts w:ascii="Tahoma" w:hAnsi="Tahoma" w:cs="Tahoma"/>
          <w:color w:val="333333"/>
          <w:shd w:val="clear" w:color="auto" w:fill="F5F5F5"/>
        </w:rPr>
        <w:t>:</w:t>
      </w:r>
    </w:p>
    <w:p w14:paraId="5E8DA482" w14:textId="77777777" w:rsidR="00F73E17" w:rsidRPr="00DC056A" w:rsidRDefault="00850E31" w:rsidP="00F73E17">
      <w:pPr>
        <w:pStyle w:val="xmsobodytext"/>
        <w:spacing w:before="0" w:beforeAutospacing="0" w:after="0" w:afterAutospacing="0"/>
        <w:ind w:left="720"/>
        <w:rPr>
          <w:rFonts w:eastAsiaTheme="minorHAnsi"/>
        </w:rPr>
      </w:pPr>
      <w:hyperlink r:id="rId23" w:history="1">
        <w:r w:rsidR="00F73E17">
          <w:rPr>
            <w:rStyle w:val="Hyperlink"/>
            <w:rFonts w:ascii="Tahoma" w:hAnsi="Tahoma" w:cs="Tahoma"/>
          </w:rPr>
          <w:t>Staff Analysis of Decommissioning Plan</w:t>
        </w:r>
      </w:hyperlink>
    </w:p>
    <w:p w14:paraId="7AECE936" w14:textId="77777777" w:rsidR="00F73E17" w:rsidRPr="00E07513" w:rsidRDefault="00F73E17" w:rsidP="00F73E17">
      <w:pPr>
        <w:pStyle w:val="BodyText"/>
        <w:numPr>
          <w:ilvl w:val="0"/>
          <w:numId w:val="46"/>
        </w:numPr>
        <w:kinsoku w:val="0"/>
        <w:overflowPunct w:val="0"/>
        <w:spacing w:before="120" w:after="0" w:line="244" w:lineRule="exact"/>
        <w:rPr>
          <w:rFonts w:ascii="Tahoma" w:eastAsiaTheme="minorHAnsi" w:hAnsi="Tahoma" w:cs="Tahoma"/>
        </w:rPr>
      </w:pPr>
      <w:r w:rsidRPr="00DC056A">
        <w:rPr>
          <w:rFonts w:ascii="Tahoma" w:hAnsi="Tahoma" w:cs="Tahoma"/>
        </w:rPr>
        <w:t xml:space="preserve">Petition for Modification of SEGS VIII and IX (88-AFC-01C &amp; 89-AFC-01C) to add a Battery Energy Storage System (BESS) (TN # </w:t>
      </w:r>
      <w:r w:rsidRPr="00DC056A">
        <w:rPr>
          <w:rFonts w:ascii="Tahoma" w:hAnsi="Tahoma" w:cs="Tahoma"/>
          <w:color w:val="333333"/>
          <w:shd w:val="clear" w:color="auto" w:fill="F5F5F5"/>
        </w:rPr>
        <w:t>229090)</w:t>
      </w:r>
      <w:r w:rsidRPr="00DC056A">
        <w:rPr>
          <w:rFonts w:ascii="Tahoma" w:hAnsi="Tahoma" w:cs="Tahoma"/>
        </w:rPr>
        <w:t xml:space="preserve">: </w:t>
      </w:r>
    </w:p>
    <w:p w14:paraId="6DBBC296" w14:textId="77777777" w:rsidR="00F73E17" w:rsidRPr="00DC056A" w:rsidRDefault="00850E31" w:rsidP="00F73E17">
      <w:pPr>
        <w:pStyle w:val="BodyText"/>
        <w:kinsoku w:val="0"/>
        <w:overflowPunct w:val="0"/>
        <w:spacing w:line="244" w:lineRule="exact"/>
        <w:ind w:left="720"/>
        <w:rPr>
          <w:rFonts w:ascii="Tahoma" w:eastAsiaTheme="minorHAnsi" w:hAnsi="Tahoma" w:cs="Tahoma"/>
        </w:rPr>
      </w:pPr>
      <w:hyperlink r:id="rId24" w:tooltip="Link to TN229090" w:history="1">
        <w:r w:rsidR="00F73E17">
          <w:rPr>
            <w:rStyle w:val="Hyperlink"/>
            <w:rFonts w:ascii="Tahoma" w:eastAsiaTheme="minorHAnsi" w:hAnsi="Tahoma" w:cs="Tahoma"/>
          </w:rPr>
          <w:t>Petition for Modification</w:t>
        </w:r>
      </w:hyperlink>
    </w:p>
    <w:p w14:paraId="5724EC00" w14:textId="77777777" w:rsidR="00F73E17" w:rsidRPr="0094616D" w:rsidRDefault="00F73E17" w:rsidP="00F73E17">
      <w:pPr>
        <w:pStyle w:val="ACNormal"/>
        <w:keepLines/>
        <w:numPr>
          <w:ilvl w:val="0"/>
          <w:numId w:val="46"/>
        </w:numPr>
        <w:spacing w:after="0"/>
        <w:rPr>
          <w:rStyle w:val="Strong"/>
          <w:rFonts w:ascii="Tahoma" w:eastAsiaTheme="minorHAnsi" w:hAnsi="Tahoma" w:cs="Tahoma"/>
          <w:b w:val="0"/>
          <w:bCs w:val="0"/>
          <w:szCs w:val="24"/>
        </w:rPr>
      </w:pPr>
      <w:r w:rsidRPr="00F00C8A">
        <w:rPr>
          <w:rStyle w:val="Strong"/>
          <w:rFonts w:ascii="Tahoma" w:hAnsi="Tahoma" w:cs="Tahoma"/>
          <w:b w:val="0"/>
          <w:color w:val="333333"/>
          <w:szCs w:val="24"/>
          <w:bdr w:val="none" w:sz="0" w:space="0" w:color="auto" w:frame="1"/>
        </w:rPr>
        <w:t>Data Request Responses, Set 1, for SEGS VIII and IX</w:t>
      </w:r>
      <w:r w:rsidRPr="00F00C8A">
        <w:rPr>
          <w:rStyle w:val="Strong"/>
          <w:rFonts w:ascii="Tahoma" w:hAnsi="Tahoma" w:cs="Tahoma"/>
          <w:b w:val="0"/>
          <w:color w:val="333333"/>
          <w:szCs w:val="24"/>
          <w:bdr w:val="none" w:sz="0" w:space="0" w:color="auto" w:frame="1"/>
          <w:shd w:val="clear" w:color="auto" w:fill="F5F5F5"/>
        </w:rPr>
        <w:t xml:space="preserve"> (TN # </w:t>
      </w:r>
      <w:r w:rsidRPr="00F00C8A">
        <w:rPr>
          <w:rFonts w:ascii="Tahoma" w:hAnsi="Tahoma" w:cs="Tahoma"/>
          <w:color w:val="333333"/>
          <w:szCs w:val="24"/>
          <w:shd w:val="clear" w:color="auto" w:fill="F5F5F5"/>
        </w:rPr>
        <w:t>229725), dated September 12, 2019</w:t>
      </w:r>
      <w:r w:rsidRPr="00F00C8A">
        <w:rPr>
          <w:rStyle w:val="Strong"/>
          <w:rFonts w:ascii="Tahoma" w:hAnsi="Tahoma" w:cs="Tahoma"/>
          <w:b w:val="0"/>
          <w:color w:val="333333"/>
          <w:szCs w:val="24"/>
          <w:bdr w:val="none" w:sz="0" w:space="0" w:color="auto" w:frame="1"/>
          <w:shd w:val="clear" w:color="auto" w:fill="F5F5F5"/>
        </w:rPr>
        <w:t xml:space="preserve">: </w:t>
      </w:r>
    </w:p>
    <w:p w14:paraId="3E7EB16A" w14:textId="77777777" w:rsidR="00F73E17" w:rsidRPr="00F00C8A" w:rsidRDefault="00850E31" w:rsidP="00F73E17">
      <w:pPr>
        <w:pStyle w:val="ACNormal"/>
        <w:keepLines/>
        <w:spacing w:after="120"/>
        <w:ind w:left="720"/>
        <w:rPr>
          <w:rFonts w:ascii="Tahoma" w:eastAsiaTheme="minorHAnsi" w:hAnsi="Tahoma" w:cs="Tahoma"/>
          <w:szCs w:val="24"/>
        </w:rPr>
      </w:pPr>
      <w:hyperlink r:id="rId25" w:tooltip="link to tn 229725" w:history="1">
        <w:r w:rsidR="00F73E17">
          <w:rPr>
            <w:rStyle w:val="Hyperlink"/>
            <w:rFonts w:ascii="Tahoma" w:eastAsiaTheme="minorHAnsi" w:hAnsi="Tahoma" w:cs="Tahoma"/>
            <w:szCs w:val="24"/>
          </w:rPr>
          <w:t>Data Requests Responses Set 1</w:t>
        </w:r>
      </w:hyperlink>
    </w:p>
    <w:p w14:paraId="1D68FB30" w14:textId="77777777" w:rsidR="00F73E17" w:rsidRPr="007C289E" w:rsidRDefault="00F73E17" w:rsidP="00F73E17">
      <w:pPr>
        <w:pStyle w:val="ACNormal"/>
        <w:keepLines/>
        <w:numPr>
          <w:ilvl w:val="0"/>
          <w:numId w:val="46"/>
        </w:numPr>
        <w:spacing w:after="0"/>
        <w:rPr>
          <w:rStyle w:val="Strong"/>
          <w:rFonts w:ascii="Tahoma" w:eastAsiaTheme="minorHAnsi" w:hAnsi="Tahoma" w:cs="Tahoma"/>
          <w:b w:val="0"/>
          <w:bCs w:val="0"/>
          <w:szCs w:val="24"/>
        </w:rPr>
      </w:pPr>
      <w:r w:rsidRPr="00F00C8A">
        <w:rPr>
          <w:rStyle w:val="Strong"/>
          <w:rFonts w:ascii="Tahoma" w:hAnsi="Tahoma" w:cs="Tahoma"/>
          <w:b w:val="0"/>
          <w:color w:val="333333"/>
          <w:szCs w:val="24"/>
          <w:bdr w:val="none" w:sz="0" w:space="0" w:color="auto" w:frame="1"/>
        </w:rPr>
        <w:t>Data Request Responses, Set 2 for Petition for Modification of SEGS VIII and IX (88-AFC-01C and 89-AFC-01C) to add BESS</w:t>
      </w:r>
      <w:r w:rsidRPr="00F00C8A">
        <w:rPr>
          <w:rStyle w:val="Strong"/>
          <w:rFonts w:ascii="Tahoma" w:hAnsi="Tahoma" w:cs="Tahoma"/>
          <w:b w:val="0"/>
          <w:color w:val="333333"/>
          <w:szCs w:val="24"/>
          <w:bdr w:val="none" w:sz="0" w:space="0" w:color="auto" w:frame="1"/>
          <w:shd w:val="clear" w:color="auto" w:fill="F5F5F5"/>
        </w:rPr>
        <w:t xml:space="preserve"> (TN # </w:t>
      </w:r>
      <w:r w:rsidRPr="00F00C8A">
        <w:rPr>
          <w:rFonts w:ascii="Tahoma" w:hAnsi="Tahoma" w:cs="Tahoma"/>
          <w:color w:val="333333"/>
          <w:szCs w:val="24"/>
          <w:shd w:val="clear" w:color="auto" w:fill="F5F5F5"/>
        </w:rPr>
        <w:t>231314</w:t>
      </w:r>
      <w:r w:rsidRPr="00F00C8A">
        <w:rPr>
          <w:rStyle w:val="Strong"/>
          <w:rFonts w:ascii="Tahoma" w:hAnsi="Tahoma" w:cs="Tahoma"/>
          <w:b w:val="0"/>
          <w:color w:val="333333"/>
          <w:szCs w:val="24"/>
          <w:bdr w:val="none" w:sz="0" w:space="0" w:color="auto" w:frame="1"/>
          <w:shd w:val="clear" w:color="auto" w:fill="F5F5F5"/>
        </w:rPr>
        <w:t xml:space="preserve">), dated December 24, 2019: </w:t>
      </w:r>
    </w:p>
    <w:p w14:paraId="5F792572" w14:textId="77777777" w:rsidR="00F73E17" w:rsidRPr="00F00C8A" w:rsidRDefault="00850E31" w:rsidP="00F73E17">
      <w:pPr>
        <w:pStyle w:val="ACNormal"/>
        <w:keepLines/>
        <w:spacing w:after="120"/>
        <w:ind w:left="720"/>
        <w:rPr>
          <w:rFonts w:ascii="Tahoma" w:eastAsiaTheme="minorHAnsi" w:hAnsi="Tahoma" w:cs="Tahoma"/>
          <w:szCs w:val="24"/>
        </w:rPr>
      </w:pPr>
      <w:hyperlink r:id="rId26" w:tooltip="link to tn231314" w:history="1">
        <w:r w:rsidR="00F73E17">
          <w:rPr>
            <w:rStyle w:val="Hyperlink"/>
            <w:rFonts w:ascii="Tahoma" w:eastAsiaTheme="minorHAnsi" w:hAnsi="Tahoma" w:cs="Tahoma"/>
            <w:szCs w:val="24"/>
          </w:rPr>
          <w:t>Data Requests Responses Set 2</w:t>
        </w:r>
      </w:hyperlink>
    </w:p>
    <w:p w14:paraId="459E6B6B" w14:textId="77777777" w:rsidR="00F73E17" w:rsidRPr="00A85360" w:rsidRDefault="00F73E17" w:rsidP="00F73E17">
      <w:pPr>
        <w:pStyle w:val="ACNormal"/>
        <w:keepLines/>
        <w:numPr>
          <w:ilvl w:val="0"/>
          <w:numId w:val="46"/>
        </w:numPr>
        <w:spacing w:after="0"/>
        <w:rPr>
          <w:rFonts w:ascii="Tahoma" w:eastAsiaTheme="minorHAnsi" w:hAnsi="Tahoma" w:cs="Tahoma"/>
          <w:szCs w:val="24"/>
        </w:rPr>
      </w:pPr>
      <w:r w:rsidRPr="00F00C8A">
        <w:rPr>
          <w:rStyle w:val="Strong"/>
          <w:rFonts w:ascii="Tahoma" w:hAnsi="Tahoma" w:cs="Tahoma"/>
          <w:b w:val="0"/>
          <w:color w:val="333333"/>
          <w:szCs w:val="24"/>
          <w:bdr w:val="none" w:sz="0" w:space="0" w:color="auto" w:frame="1"/>
        </w:rPr>
        <w:lastRenderedPageBreak/>
        <w:t>SEGS VIII and IX BESS Staff Analysis</w:t>
      </w:r>
      <w:r w:rsidRPr="00F00C8A">
        <w:rPr>
          <w:rStyle w:val="Strong"/>
          <w:rFonts w:ascii="Tahoma" w:hAnsi="Tahoma" w:cs="Tahoma"/>
          <w:b w:val="0"/>
          <w:color w:val="333333"/>
          <w:szCs w:val="24"/>
          <w:bdr w:val="none" w:sz="0" w:space="0" w:color="auto" w:frame="1"/>
          <w:shd w:val="clear" w:color="auto" w:fill="F5F5F5"/>
        </w:rPr>
        <w:t xml:space="preserve"> </w:t>
      </w:r>
      <w:r w:rsidRPr="00F00C8A">
        <w:rPr>
          <w:rFonts w:ascii="Tahoma" w:hAnsi="Tahoma" w:cs="Tahoma"/>
          <w:color w:val="333333"/>
          <w:szCs w:val="24"/>
          <w:shd w:val="clear" w:color="auto" w:fill="F5F5F5"/>
        </w:rPr>
        <w:t>for Petition for Modification to add Battery (BESS) (TN # 22 Energy Storage System (BESS) (TN # 233096), dated May 22, 2020:</w:t>
      </w:r>
      <w:r w:rsidRPr="00F00C8A">
        <w:rPr>
          <w:rFonts w:ascii="Tahoma" w:hAnsi="Tahoma" w:cs="Tahoma"/>
          <w:szCs w:val="24"/>
        </w:rPr>
        <w:t xml:space="preserve"> </w:t>
      </w:r>
    </w:p>
    <w:p w14:paraId="698BBC03" w14:textId="77777777" w:rsidR="00F73E17" w:rsidRPr="00F00C8A" w:rsidRDefault="00850E31" w:rsidP="00F73E17">
      <w:pPr>
        <w:pStyle w:val="ACNormal"/>
        <w:keepLines/>
        <w:spacing w:after="120"/>
        <w:ind w:left="720"/>
        <w:rPr>
          <w:rFonts w:ascii="Tahoma" w:eastAsiaTheme="minorHAnsi" w:hAnsi="Tahoma" w:cs="Tahoma"/>
          <w:szCs w:val="24"/>
        </w:rPr>
      </w:pPr>
      <w:hyperlink r:id="rId27" w:tooltip="link to TN233096" w:history="1">
        <w:r w:rsidR="00F73E17">
          <w:rPr>
            <w:rStyle w:val="Hyperlink"/>
            <w:rFonts w:ascii="Tahoma" w:eastAsiaTheme="minorHAnsi" w:hAnsi="Tahoma" w:cs="Tahoma"/>
            <w:szCs w:val="24"/>
          </w:rPr>
          <w:t>Staff Analysis for Petition for Modification</w:t>
        </w:r>
      </w:hyperlink>
    </w:p>
    <w:p w14:paraId="30B8BE9E" w14:textId="77777777" w:rsidR="00F73E17" w:rsidRPr="00F00C8A" w:rsidRDefault="00F73E17" w:rsidP="00B22E4E">
      <w:pPr>
        <w:pStyle w:val="ACNormal"/>
        <w:keepLines/>
        <w:rPr>
          <w:rFonts w:ascii="Tahoma" w:hAnsi="Tahoma" w:cs="Tahoma"/>
          <w:szCs w:val="24"/>
        </w:rPr>
      </w:pPr>
    </w:p>
    <w:p w14:paraId="3A759315" w14:textId="77777777" w:rsidR="00376882" w:rsidRDefault="00376882" w:rsidP="00376882">
      <w:pPr>
        <w:autoSpaceDE w:val="0"/>
        <w:autoSpaceDN w:val="0"/>
        <w:adjustRightInd w:val="0"/>
        <w:spacing w:after="240"/>
        <w:rPr>
          <w:rFonts w:ascii="Tahoma" w:eastAsiaTheme="minorHAnsi" w:hAnsi="Tahoma" w:cs="Tahoma"/>
        </w:rPr>
      </w:pPr>
      <w:r w:rsidRPr="00F00C8A">
        <w:rPr>
          <w:rFonts w:ascii="Tahoma" w:eastAsiaTheme="minorHAnsi" w:hAnsi="Tahoma" w:cs="Tahoma"/>
        </w:rPr>
        <w:t xml:space="preserve">Additional information regarding the specific power generation equipment and linear facilities required for the </w:t>
      </w:r>
      <w:r w:rsidR="00137E5D" w:rsidRPr="00F00C8A">
        <w:rPr>
          <w:rFonts w:ascii="Tahoma" w:eastAsiaTheme="minorHAnsi" w:hAnsi="Tahoma" w:cs="Tahoma"/>
        </w:rPr>
        <w:t xml:space="preserve">SEGS VIII and </w:t>
      </w:r>
      <w:r w:rsidR="004B3B54" w:rsidRPr="00F00C8A">
        <w:rPr>
          <w:rFonts w:ascii="Tahoma" w:eastAsiaTheme="minorHAnsi" w:hAnsi="Tahoma" w:cs="Tahoma"/>
        </w:rPr>
        <w:t>I</w:t>
      </w:r>
      <w:r w:rsidR="00137E5D" w:rsidRPr="00F00C8A">
        <w:rPr>
          <w:rFonts w:ascii="Tahoma" w:eastAsiaTheme="minorHAnsi" w:hAnsi="Tahoma" w:cs="Tahoma"/>
        </w:rPr>
        <w:t xml:space="preserve">X </w:t>
      </w:r>
      <w:r w:rsidRPr="00F00C8A">
        <w:rPr>
          <w:rFonts w:ascii="Tahoma" w:eastAsiaTheme="minorHAnsi" w:hAnsi="Tahoma" w:cs="Tahoma"/>
        </w:rPr>
        <w:t>can be found at</w:t>
      </w:r>
      <w:r w:rsidR="007A45F5" w:rsidRPr="00F00C8A">
        <w:rPr>
          <w:rFonts w:ascii="Tahoma" w:eastAsiaTheme="minorHAnsi" w:hAnsi="Tahoma" w:cs="Tahoma"/>
        </w:rPr>
        <w:t>:</w:t>
      </w:r>
    </w:p>
    <w:p w14:paraId="4B9864BF" w14:textId="77777777" w:rsidR="00F73E17" w:rsidRPr="00321339" w:rsidRDefault="00850E31" w:rsidP="00F73E17">
      <w:pPr>
        <w:pStyle w:val="ListParagraph"/>
        <w:numPr>
          <w:ilvl w:val="0"/>
          <w:numId w:val="37"/>
        </w:numPr>
        <w:autoSpaceDE w:val="0"/>
        <w:autoSpaceDN w:val="0"/>
        <w:adjustRightInd w:val="0"/>
        <w:spacing w:after="240"/>
        <w:rPr>
          <w:rFonts w:ascii="Tahoma" w:eastAsiaTheme="minorHAnsi" w:hAnsi="Tahoma" w:cs="Tahoma"/>
        </w:rPr>
      </w:pPr>
      <w:hyperlink r:id="rId28" w:tooltip="LINK TO SITING CASES PRE 1999" w:history="1">
        <w:r w:rsidR="00F73E17">
          <w:rPr>
            <w:rStyle w:val="Hyperlink"/>
            <w:rFonts w:ascii="Tahoma" w:hAnsi="Tahoma" w:cs="Tahoma"/>
          </w:rPr>
          <w:t>CEC Siting Cases Website</w:t>
        </w:r>
      </w:hyperlink>
    </w:p>
    <w:p w14:paraId="305DBE3E" w14:textId="77777777" w:rsidR="00B22E4E" w:rsidRPr="00F00C8A" w:rsidRDefault="00523C3F" w:rsidP="00B22E4E">
      <w:pPr>
        <w:pStyle w:val="ACNormal"/>
        <w:keepNext/>
        <w:keepLines/>
        <w:spacing w:after="120"/>
        <w:rPr>
          <w:rFonts w:ascii="Tahoma" w:hAnsi="Tahoma" w:cs="Tahoma"/>
          <w:szCs w:val="24"/>
        </w:rPr>
      </w:pPr>
      <w:r w:rsidRPr="00F00C8A">
        <w:rPr>
          <w:rFonts w:ascii="Tahoma" w:hAnsi="Tahoma" w:cs="Tahoma"/>
          <w:szCs w:val="24"/>
        </w:rPr>
        <w:t>Additionally, the DCBO Firm should be familiar with the following publications available on-line and at the Energy Commission Library:</w:t>
      </w:r>
    </w:p>
    <w:p w14:paraId="1758159C" w14:textId="77777777" w:rsidR="004B3B54" w:rsidRPr="00F00C8A" w:rsidRDefault="00523C3F" w:rsidP="00D03189">
      <w:pPr>
        <w:pStyle w:val="BodyText3"/>
        <w:keepLines/>
        <w:numPr>
          <w:ilvl w:val="0"/>
          <w:numId w:val="49"/>
        </w:numPr>
        <w:spacing w:after="240"/>
        <w:ind w:left="450"/>
        <w:jc w:val="left"/>
        <w:rPr>
          <w:rFonts w:ascii="Tahoma" w:hAnsi="Tahoma" w:cs="Tahoma"/>
          <w:szCs w:val="24"/>
        </w:rPr>
      </w:pPr>
      <w:r w:rsidRPr="00F00C8A">
        <w:rPr>
          <w:rFonts w:ascii="Tahoma" w:hAnsi="Tahoma" w:cs="Tahoma"/>
          <w:szCs w:val="24"/>
        </w:rPr>
        <w:t>Warren</w:t>
      </w:r>
      <w:r w:rsidRPr="00F00C8A">
        <w:rPr>
          <w:rFonts w:ascii="PortagoITC TT" w:hAnsi="PortagoITC TT" w:cs="PortagoITC TT"/>
          <w:szCs w:val="24"/>
        </w:rPr>
        <w:t>‐</w:t>
      </w:r>
      <w:r w:rsidRPr="00F00C8A">
        <w:rPr>
          <w:rFonts w:ascii="Tahoma" w:hAnsi="Tahoma" w:cs="Tahoma"/>
          <w:szCs w:val="24"/>
        </w:rPr>
        <w:t>Alquist State Energy Resources Conservation and Development Act, Public Resources Code Section 25000 et seq. available online at</w:t>
      </w:r>
      <w:r w:rsidR="004E41D1" w:rsidRPr="00F00C8A">
        <w:rPr>
          <w:rFonts w:ascii="Tahoma" w:hAnsi="Tahoma" w:cs="Tahoma"/>
          <w:szCs w:val="24"/>
        </w:rPr>
        <w:t>:</w:t>
      </w:r>
      <w:r w:rsidRPr="00F00C8A">
        <w:rPr>
          <w:rFonts w:ascii="Tahoma" w:hAnsi="Tahoma" w:cs="Tahoma"/>
          <w:szCs w:val="24"/>
        </w:rPr>
        <w:t xml:space="preserve"> </w:t>
      </w:r>
      <w:hyperlink r:id="rId29" w:tooltip="LINK TO WARREN-ALQUIST ACT DOCUMENT" w:history="1">
        <w:r w:rsidR="00F73E17">
          <w:rPr>
            <w:rStyle w:val="Hyperlink"/>
            <w:rFonts w:ascii="Tahoma" w:hAnsi="Tahoma" w:cs="Tahoma"/>
            <w:szCs w:val="24"/>
          </w:rPr>
          <w:t>CEC Rules and Regulations Website</w:t>
        </w:r>
      </w:hyperlink>
      <w:r w:rsidR="00F73E17" w:rsidDel="00F73E17">
        <w:t xml:space="preserve"> </w:t>
      </w:r>
    </w:p>
    <w:p w14:paraId="2941C748" w14:textId="6951D655" w:rsidR="004B3B54" w:rsidRPr="00F00C8A" w:rsidRDefault="00523C3F" w:rsidP="00F73E17">
      <w:pPr>
        <w:pStyle w:val="BodyText3"/>
        <w:keepLines/>
        <w:numPr>
          <w:ilvl w:val="0"/>
          <w:numId w:val="49"/>
        </w:numPr>
        <w:spacing w:after="240"/>
        <w:ind w:left="450"/>
        <w:jc w:val="left"/>
        <w:rPr>
          <w:rFonts w:ascii="Tahoma" w:hAnsi="Tahoma" w:cs="Tahoma"/>
          <w:color w:val="1F497D"/>
        </w:rPr>
      </w:pPr>
      <w:r w:rsidRPr="00A6104D">
        <w:rPr>
          <w:rFonts w:ascii="Tahoma" w:hAnsi="Tahoma" w:cs="Tahoma"/>
        </w:rPr>
        <w:t xml:space="preserve">Rules of Practice and Procedure Power Plant Site Certification Regulations, California Energy Commission, Publication No. </w:t>
      </w:r>
      <w:r w:rsidR="004B3B54" w:rsidRPr="00A6104D">
        <w:rPr>
          <w:rFonts w:ascii="Tahoma" w:hAnsi="Tahoma" w:cs="Tahoma"/>
        </w:rPr>
        <w:t>CEC-140-2019-002,</w:t>
      </w:r>
      <w:r w:rsidRPr="00A6104D">
        <w:rPr>
          <w:rFonts w:ascii="Tahoma" w:hAnsi="Tahoma" w:cs="Tahoma"/>
        </w:rPr>
        <w:t xml:space="preserve"> </w:t>
      </w:r>
      <w:r w:rsidR="004B3B54" w:rsidRPr="00A6104D">
        <w:rPr>
          <w:rFonts w:ascii="Tahoma" w:hAnsi="Tahoma" w:cs="Tahoma"/>
        </w:rPr>
        <w:t>January 2019</w:t>
      </w:r>
      <w:r w:rsidRPr="00A6104D">
        <w:rPr>
          <w:rFonts w:ascii="Tahoma" w:hAnsi="Tahoma" w:cs="Tahoma"/>
        </w:rPr>
        <w:t xml:space="preserve"> California Code of Regulations, Title 20, Public Utilities and Energy, Division 2, State Energy </w:t>
      </w:r>
      <w:r w:rsidRPr="00F00C8A">
        <w:rPr>
          <w:rFonts w:ascii="Tahoma" w:hAnsi="Tahoma" w:cs="Tahoma"/>
        </w:rPr>
        <w:t>Resources Conservation and Development Commission available online at:</w:t>
      </w:r>
      <w:r w:rsidR="00321339">
        <w:rPr>
          <w:rFonts w:ascii="Tahoma" w:hAnsi="Tahoma" w:cs="Tahoma"/>
        </w:rPr>
        <w:t xml:space="preserve"> </w:t>
      </w:r>
      <w:hyperlink r:id="rId30" w:tooltip="LINK TO RULES OF PRACTICE AND PROCEDURE POWER PLANT SITE CERTIFICATION REGULATIONS" w:history="1">
        <w:r w:rsidR="00F73E17">
          <w:rPr>
            <w:rStyle w:val="Hyperlink"/>
            <w:rFonts w:ascii="Tahoma" w:hAnsi="Tahoma" w:cs="Tahoma"/>
          </w:rPr>
          <w:t>Rules of Practice and Procedure Power Plant Site Certification Regulations</w:t>
        </w:r>
      </w:hyperlink>
    </w:p>
    <w:p w14:paraId="5B86E52E" w14:textId="77777777" w:rsidR="00B22E4E" w:rsidRPr="00F00C8A" w:rsidRDefault="00523C3F" w:rsidP="00B22E4E">
      <w:pPr>
        <w:pStyle w:val="Heading1"/>
        <w:rPr>
          <w:rFonts w:ascii="Tahoma" w:hAnsi="Tahoma" w:cs="Tahoma"/>
          <w:sz w:val="24"/>
          <w:szCs w:val="24"/>
        </w:rPr>
      </w:pPr>
      <w:bookmarkStart w:id="85" w:name="_Toc350328274"/>
      <w:bookmarkStart w:id="86" w:name="_Toc403631345"/>
      <w:bookmarkStart w:id="87" w:name="_Toc468450443"/>
      <w:bookmarkStart w:id="88" w:name="_Toc49776857"/>
      <w:bookmarkStart w:id="89" w:name="_Toc124561289"/>
      <w:bookmarkEnd w:id="83"/>
      <w:bookmarkEnd w:id="84"/>
      <w:r w:rsidRPr="00F00C8A">
        <w:rPr>
          <w:rFonts w:ascii="Tahoma" w:hAnsi="Tahoma" w:cs="Tahoma"/>
          <w:sz w:val="24"/>
          <w:szCs w:val="24"/>
        </w:rPr>
        <w:lastRenderedPageBreak/>
        <w:t>II. SCOPE OF WORK</w:t>
      </w:r>
      <w:bookmarkEnd w:id="85"/>
      <w:bookmarkEnd w:id="86"/>
      <w:bookmarkEnd w:id="87"/>
      <w:bookmarkEnd w:id="88"/>
    </w:p>
    <w:p w14:paraId="6112EF40" w14:textId="77777777" w:rsidR="00B22E4E" w:rsidRPr="00D83CA6" w:rsidRDefault="00523C3F" w:rsidP="00B22E4E">
      <w:pPr>
        <w:pStyle w:val="ACHeader2"/>
        <w:keepLines/>
        <w:rPr>
          <w:rFonts w:ascii="Tahoma" w:hAnsi="Tahoma" w:cs="Tahoma"/>
          <w:sz w:val="24"/>
          <w:szCs w:val="24"/>
        </w:rPr>
      </w:pPr>
      <w:bookmarkStart w:id="90" w:name="_Toc403631346"/>
      <w:bookmarkStart w:id="91" w:name="_Toc436209525"/>
      <w:r w:rsidRPr="00D83CA6">
        <w:rPr>
          <w:rFonts w:ascii="Tahoma" w:hAnsi="Tahoma" w:cs="Tahoma"/>
          <w:sz w:val="24"/>
          <w:szCs w:val="24"/>
        </w:rPr>
        <w:t>About This Section</w:t>
      </w:r>
      <w:bookmarkEnd w:id="89"/>
      <w:bookmarkEnd w:id="90"/>
      <w:bookmarkEnd w:id="91"/>
    </w:p>
    <w:p w14:paraId="2E71466A" w14:textId="77777777" w:rsidR="00B22E4E" w:rsidRPr="00D83CA6" w:rsidRDefault="00523C3F" w:rsidP="003A32FA">
      <w:pPr>
        <w:keepNext/>
        <w:keepLines/>
        <w:spacing w:after="240"/>
        <w:rPr>
          <w:rFonts w:ascii="Tahoma" w:eastAsiaTheme="minorHAnsi" w:hAnsi="Tahoma" w:cs="Tahoma"/>
        </w:rPr>
      </w:pPr>
      <w:bookmarkStart w:id="92" w:name="_Toc350328277"/>
      <w:bookmarkStart w:id="93" w:name="_Toc403631347"/>
      <w:r w:rsidRPr="00D83CA6">
        <w:rPr>
          <w:rFonts w:ascii="Tahoma" w:eastAsiaTheme="minorHAnsi" w:hAnsi="Tahoma" w:cs="Tahoma"/>
        </w:rPr>
        <w:t>In this section, the Energy Commission describes the tasks the DCBO Firm will be asked to perform under the direction of the Energy Commission’s CPM. This section also describes the work assignment process and deliverables.</w:t>
      </w:r>
    </w:p>
    <w:p w14:paraId="4AA71405" w14:textId="77777777" w:rsidR="00B22E4E" w:rsidRPr="00D83CA6" w:rsidRDefault="00523C3F" w:rsidP="00E50A22">
      <w:pPr>
        <w:pStyle w:val="Heading2"/>
      </w:pPr>
      <w:bookmarkStart w:id="94" w:name="_Toc436209526"/>
      <w:bookmarkStart w:id="95" w:name="_Toc468450444"/>
      <w:bookmarkStart w:id="96" w:name="_Toc49776858"/>
      <w:r w:rsidRPr="00D83CA6">
        <w:t>DCBO W</w:t>
      </w:r>
      <w:bookmarkEnd w:id="92"/>
      <w:bookmarkEnd w:id="93"/>
      <w:r w:rsidRPr="00D83CA6">
        <w:t>ork Requirements</w:t>
      </w:r>
      <w:bookmarkEnd w:id="94"/>
      <w:bookmarkEnd w:id="95"/>
      <w:bookmarkEnd w:id="96"/>
    </w:p>
    <w:p w14:paraId="06B7D08C" w14:textId="77777777" w:rsidR="00B22E4E" w:rsidRPr="00D83CA6" w:rsidRDefault="00523C3F" w:rsidP="00B22E4E">
      <w:pPr>
        <w:keepLines/>
        <w:spacing w:after="120"/>
        <w:rPr>
          <w:rFonts w:ascii="Tahoma" w:hAnsi="Tahoma" w:cs="Tahoma"/>
        </w:rPr>
      </w:pPr>
      <w:r w:rsidRPr="00D83CA6">
        <w:rPr>
          <w:rFonts w:ascii="Tahoma" w:hAnsi="Tahoma" w:cs="Tahoma"/>
        </w:rPr>
        <w:t xml:space="preserve">The Energy Commission utilizes the California Code of Regulations, Title 24, Parts 1 through 12, herein referred to as the California Building Standards Code (CBSC) for jurisdictional power plants. Facility </w:t>
      </w:r>
      <w:r w:rsidR="008E01E7" w:rsidRPr="00D83CA6">
        <w:rPr>
          <w:rFonts w:ascii="Tahoma" w:hAnsi="Tahoma" w:cs="Tahoma"/>
        </w:rPr>
        <w:t xml:space="preserve">Demolition and </w:t>
      </w:r>
      <w:r w:rsidR="00FF6A0E" w:rsidRPr="00D83CA6">
        <w:rPr>
          <w:rFonts w:ascii="Tahoma" w:hAnsi="Tahoma" w:cs="Tahoma"/>
        </w:rPr>
        <w:t>C</w:t>
      </w:r>
      <w:r w:rsidR="00F8626B" w:rsidRPr="00D83CA6">
        <w:rPr>
          <w:rFonts w:ascii="Tahoma" w:hAnsi="Tahoma" w:cs="Tahoma"/>
        </w:rPr>
        <w:t xml:space="preserve">onstruction </w:t>
      </w:r>
      <w:r w:rsidR="00FF6A0E" w:rsidRPr="00D83CA6">
        <w:rPr>
          <w:rFonts w:ascii="Tahoma" w:hAnsi="Tahoma" w:cs="Tahoma"/>
        </w:rPr>
        <w:t>P</w:t>
      </w:r>
      <w:r w:rsidRPr="00D83CA6">
        <w:rPr>
          <w:rFonts w:ascii="Tahoma" w:hAnsi="Tahoma" w:cs="Tahoma"/>
        </w:rPr>
        <w:t xml:space="preserve">lan review, and </w:t>
      </w:r>
      <w:r w:rsidR="008E01E7" w:rsidRPr="00D83CA6">
        <w:rPr>
          <w:rFonts w:ascii="Tahoma" w:hAnsi="Tahoma" w:cs="Tahoma"/>
        </w:rPr>
        <w:t xml:space="preserve">demolition and </w:t>
      </w:r>
      <w:r w:rsidR="00F8626B" w:rsidRPr="00D83CA6">
        <w:rPr>
          <w:rFonts w:ascii="Tahoma" w:hAnsi="Tahoma" w:cs="Tahoma"/>
        </w:rPr>
        <w:t xml:space="preserve">construction </w:t>
      </w:r>
      <w:r w:rsidRPr="00D83CA6">
        <w:rPr>
          <w:rFonts w:ascii="Tahoma" w:hAnsi="Tahoma" w:cs="Tahoma"/>
        </w:rPr>
        <w:t xml:space="preserve">compliance and filed inspections of all civil, structural, mechanical (except process piping), electrical, and fire prevention facilities must comply with the CBSC, so these codes apply to all power plant </w:t>
      </w:r>
      <w:r w:rsidR="008E01E7" w:rsidRPr="00D83CA6">
        <w:rPr>
          <w:rFonts w:ascii="Tahoma" w:hAnsi="Tahoma" w:cs="Tahoma"/>
        </w:rPr>
        <w:t xml:space="preserve">demolition and </w:t>
      </w:r>
      <w:r w:rsidR="00F8626B" w:rsidRPr="00D83CA6">
        <w:rPr>
          <w:rFonts w:ascii="Tahoma" w:hAnsi="Tahoma" w:cs="Tahoma"/>
        </w:rPr>
        <w:t>construction</w:t>
      </w:r>
      <w:r w:rsidRPr="00D83CA6">
        <w:rPr>
          <w:rFonts w:ascii="Tahoma" w:hAnsi="Tahoma" w:cs="Tahoma"/>
        </w:rPr>
        <w:t xml:space="preserve">. Energy Commission DCBOs are required to have total familiarity with </w:t>
      </w:r>
      <w:r w:rsidR="00C85609" w:rsidRPr="00D83CA6">
        <w:rPr>
          <w:rFonts w:ascii="Tahoma" w:hAnsi="Tahoma" w:cs="Tahoma"/>
        </w:rPr>
        <w:t>the codes</w:t>
      </w:r>
      <w:r w:rsidRPr="00D83CA6">
        <w:rPr>
          <w:rFonts w:ascii="Tahoma" w:hAnsi="Tahoma" w:cs="Tahoma"/>
        </w:rPr>
        <w:t>. The CBSC includes the following code parts relevant to power generation facilities and their commonly referenced names:</w:t>
      </w:r>
    </w:p>
    <w:p w14:paraId="54C83E56"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1 - California Building Standards Administrative Code</w:t>
      </w:r>
    </w:p>
    <w:p w14:paraId="210C3AEB"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2 - California Building Code (Volumes 1 and 2)</w:t>
      </w:r>
    </w:p>
    <w:p w14:paraId="6D3CFC65"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3 - California Electrical Code</w:t>
      </w:r>
    </w:p>
    <w:p w14:paraId="57ABA347"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4 - California Mechanical Code</w:t>
      </w:r>
    </w:p>
    <w:p w14:paraId="6EA3CCE8"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5 - California Plumbing Code</w:t>
      </w:r>
    </w:p>
    <w:p w14:paraId="1CF8D2A0"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6 - California Energy Code</w:t>
      </w:r>
    </w:p>
    <w:p w14:paraId="10B4FECC"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7 - no longer in use</w:t>
      </w:r>
    </w:p>
    <w:p w14:paraId="0A9F9435"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8 - California Historical Building Code</w:t>
      </w:r>
    </w:p>
    <w:p w14:paraId="27055C4B"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9 - California Fire Code</w:t>
      </w:r>
    </w:p>
    <w:p w14:paraId="13B27514" w14:textId="77777777" w:rsidR="00B22E4E" w:rsidRPr="00D83CA6" w:rsidRDefault="00523C3F" w:rsidP="00B22E4E">
      <w:pPr>
        <w:keepLines/>
        <w:numPr>
          <w:ilvl w:val="0"/>
          <w:numId w:val="3"/>
        </w:numPr>
        <w:ind w:left="576" w:hanging="288"/>
        <w:rPr>
          <w:rFonts w:ascii="Tahoma" w:hAnsi="Tahoma" w:cs="Tahoma"/>
        </w:rPr>
      </w:pPr>
      <w:r w:rsidRPr="00D83CA6">
        <w:rPr>
          <w:rFonts w:ascii="Tahoma" w:hAnsi="Tahoma" w:cs="Tahoma"/>
        </w:rPr>
        <w:t>Part 10 - California Existing Building Code (formally - California Code for Building</w:t>
      </w:r>
    </w:p>
    <w:p w14:paraId="40422CD9" w14:textId="77777777" w:rsidR="00B22E4E" w:rsidRPr="00D83CA6" w:rsidRDefault="00523C3F" w:rsidP="00B22E4E">
      <w:pPr>
        <w:keepLines/>
        <w:spacing w:after="60"/>
        <w:ind w:left="1296" w:firstLine="144"/>
        <w:rPr>
          <w:rFonts w:ascii="Tahoma" w:hAnsi="Tahoma" w:cs="Tahoma"/>
        </w:rPr>
      </w:pPr>
      <w:r w:rsidRPr="00D83CA6">
        <w:rPr>
          <w:rFonts w:ascii="Tahoma" w:hAnsi="Tahoma" w:cs="Tahoma"/>
        </w:rPr>
        <w:t xml:space="preserve">  Conservation)</w:t>
      </w:r>
    </w:p>
    <w:p w14:paraId="45BF5D98"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11 - California Green Building Code</w:t>
      </w:r>
    </w:p>
    <w:p w14:paraId="5976651C" w14:textId="77777777" w:rsidR="00B22E4E" w:rsidRPr="00D83CA6" w:rsidRDefault="00523C3F" w:rsidP="00B22E4E">
      <w:pPr>
        <w:keepLines/>
        <w:numPr>
          <w:ilvl w:val="0"/>
          <w:numId w:val="3"/>
        </w:numPr>
        <w:spacing w:after="240"/>
        <w:ind w:left="576" w:hanging="288"/>
        <w:rPr>
          <w:rFonts w:ascii="Tahoma" w:hAnsi="Tahoma" w:cs="Tahoma"/>
        </w:rPr>
      </w:pPr>
      <w:r w:rsidRPr="00D83CA6">
        <w:rPr>
          <w:rFonts w:ascii="Tahoma" w:hAnsi="Tahoma" w:cs="Tahoma"/>
        </w:rPr>
        <w:t>Part 12 - California Reference Standards Code</w:t>
      </w:r>
    </w:p>
    <w:p w14:paraId="2E11DBA8" w14:textId="77777777" w:rsidR="00B22E4E" w:rsidRPr="00D83CA6" w:rsidRDefault="00523C3F" w:rsidP="00B22E4E">
      <w:pPr>
        <w:keepLines/>
        <w:spacing w:after="120"/>
        <w:rPr>
          <w:rFonts w:ascii="Tahoma" w:hAnsi="Tahoma" w:cs="Tahoma"/>
        </w:rPr>
      </w:pPr>
      <w:r w:rsidRPr="00D83CA6">
        <w:rPr>
          <w:rFonts w:ascii="Tahoma" w:hAnsi="Tahoma" w:cs="Tahoma"/>
        </w:rPr>
        <w:t>A properly designed, constructed or modified power plant will meet or exceed all applicable LORS. Some of the applicable LORS include, but are not limited to, the list below. Energy Commission DCBOs must have complete familiarity with all applicable LORS.</w:t>
      </w:r>
    </w:p>
    <w:p w14:paraId="7E2498DD"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National Standards Institute (ANSI)</w:t>
      </w:r>
    </w:p>
    <w:p w14:paraId="5D095882"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Petroleum Institute (API)</w:t>
      </w:r>
    </w:p>
    <w:p w14:paraId="4A9567BD"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Society of Civil Engineers (ASCE)</w:t>
      </w:r>
    </w:p>
    <w:p w14:paraId="60B9A8CE"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Society of Mechanical Engineers (ASME)</w:t>
      </w:r>
    </w:p>
    <w:p w14:paraId="4D8DDD4C"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Society for Testing and Materials (ASTM)</w:t>
      </w:r>
    </w:p>
    <w:p w14:paraId="566F8D1E"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lastRenderedPageBreak/>
        <w:t>Institute of Electrical and Electronics Engineers (IEEE)</w:t>
      </w:r>
    </w:p>
    <w:p w14:paraId="10858FF1"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National Fire Protection Association (NFPA)</w:t>
      </w:r>
    </w:p>
    <w:p w14:paraId="6EEFD46F"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Underwriters Laboratories (UL)</w:t>
      </w:r>
    </w:p>
    <w:p w14:paraId="01B595E6"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Welding Society (AWS)</w:t>
      </w:r>
    </w:p>
    <w:p w14:paraId="2E443780"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National Electrical Code (NEC)</w:t>
      </w:r>
    </w:p>
    <w:p w14:paraId="0A120405" w14:textId="77777777" w:rsidR="00B22E4E" w:rsidRPr="00D83CA6" w:rsidRDefault="00523C3F" w:rsidP="00B22E4E">
      <w:pPr>
        <w:keepLines/>
        <w:numPr>
          <w:ilvl w:val="0"/>
          <w:numId w:val="4"/>
        </w:numPr>
        <w:tabs>
          <w:tab w:val="left" w:pos="504"/>
        </w:tabs>
        <w:spacing w:after="120"/>
        <w:ind w:left="576" w:hanging="288"/>
        <w:rPr>
          <w:rFonts w:ascii="Tahoma" w:hAnsi="Tahoma" w:cs="Tahoma"/>
        </w:rPr>
      </w:pPr>
      <w:r w:rsidRPr="00D83CA6">
        <w:rPr>
          <w:rFonts w:ascii="Tahoma" w:hAnsi="Tahoma" w:cs="Tahoma"/>
        </w:rPr>
        <w:t>National Electrical Safety Code</w:t>
      </w:r>
    </w:p>
    <w:p w14:paraId="7030E81D" w14:textId="77777777" w:rsidR="00B22E4E" w:rsidRPr="00D83CA6" w:rsidRDefault="00523C3F" w:rsidP="00B22E4E">
      <w:pPr>
        <w:keepLines/>
        <w:spacing w:after="240"/>
        <w:rPr>
          <w:rFonts w:ascii="Tahoma" w:hAnsi="Tahoma" w:cs="Tahoma"/>
        </w:rPr>
      </w:pPr>
      <w:r w:rsidRPr="00D83CA6">
        <w:rPr>
          <w:rFonts w:ascii="Tahoma" w:hAnsi="Tahoma" w:cs="Tahoma"/>
        </w:rPr>
        <w:t>Additional LORS of note include, but are not limited to, the California Professional Engineers Act (Business and Professions Code sections 6700-6799), California Professional Land Surveyors’ Act (Business and Professions Code sections 8700-8805) and California contractors’ license laws.</w:t>
      </w:r>
    </w:p>
    <w:p w14:paraId="1F45987F" w14:textId="77777777" w:rsidR="008F6B2D" w:rsidRPr="00D83CA6" w:rsidRDefault="008F6B2D" w:rsidP="00E50A22">
      <w:pPr>
        <w:pStyle w:val="Heading2"/>
      </w:pPr>
      <w:bookmarkStart w:id="97" w:name="_Toc49776859"/>
      <w:r w:rsidRPr="00D83CA6">
        <w:t>Work Performance</w:t>
      </w:r>
      <w:bookmarkEnd w:id="97"/>
    </w:p>
    <w:p w14:paraId="4BF812A2" w14:textId="77777777" w:rsidR="008F6B2D" w:rsidRPr="00D83CA6" w:rsidRDefault="008F6B2D" w:rsidP="008F6B2D">
      <w:pPr>
        <w:jc w:val="both"/>
        <w:rPr>
          <w:rFonts w:ascii="Tahoma" w:hAnsi="Tahoma" w:cs="Tahoma"/>
        </w:rPr>
      </w:pPr>
      <w:r w:rsidRPr="00D83CA6">
        <w:rPr>
          <w:rFonts w:ascii="Tahoma" w:hAnsi="Tahoma" w:cs="Tahoma"/>
        </w:rPr>
        <w:t>The Energy Commission cannot accurately predict far into the future when work will be required under this agreement. The need for DCBO services will vary in response to many factors.  Further, once the need for work is initiated, the work may need to proceed at a quick pace to meet the required deadlines. Accordingly, the contractor will need to be able to respond to the Energy Commission’s requests for DCBO services on a timely basis.  The contractor shall respond to requests for work in accordance with the following pattern:</w:t>
      </w:r>
    </w:p>
    <w:p w14:paraId="06EFAA2B"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w:t>
      </w:r>
      <w:r w:rsidR="002919F8" w:rsidRPr="00D83CA6">
        <w:rPr>
          <w:rFonts w:ascii="Tahoma" w:hAnsi="Tahoma" w:cs="Tahoma"/>
        </w:rPr>
        <w:t>CPM</w:t>
      </w:r>
      <w:r w:rsidRPr="00D83CA6">
        <w:rPr>
          <w:rFonts w:ascii="Tahoma" w:hAnsi="Tahoma" w:cs="Tahoma"/>
        </w:rPr>
        <w:t xml:space="preserve"> shall provide at least two (2) weeks’ notice that a significant work effort will be required and the contractor will need to assemble an effective and trained team during that period.</w:t>
      </w:r>
    </w:p>
    <w:p w14:paraId="335FFAE1"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The contractor shall provide individual experts to handle specific issues with only two (2) working days’ notice.</w:t>
      </w:r>
    </w:p>
    <w:p w14:paraId="0428599E"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shall return telephone calls and emails from the </w:t>
      </w:r>
      <w:r w:rsidR="002919F8" w:rsidRPr="00D83CA6">
        <w:rPr>
          <w:rFonts w:ascii="Tahoma" w:hAnsi="Tahoma" w:cs="Tahoma"/>
        </w:rPr>
        <w:t>CPM</w:t>
      </w:r>
      <w:r w:rsidRPr="00D83CA6">
        <w:rPr>
          <w:rFonts w:ascii="Tahoma" w:hAnsi="Tahoma" w:cs="Tahoma"/>
        </w:rPr>
        <w:t xml:space="preserve"> and provide an initial response within four (4) hours.</w:t>
      </w:r>
    </w:p>
    <w:p w14:paraId="1B02A7A4"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and all team members shall meet the </w:t>
      </w:r>
      <w:r w:rsidR="004A757E" w:rsidRPr="00D83CA6">
        <w:rPr>
          <w:rFonts w:ascii="Tahoma" w:hAnsi="Tahoma" w:cs="Tahoma"/>
        </w:rPr>
        <w:t>agreed-</w:t>
      </w:r>
      <w:r w:rsidRPr="00D83CA6">
        <w:rPr>
          <w:rFonts w:ascii="Tahoma" w:hAnsi="Tahoma" w:cs="Tahoma"/>
        </w:rPr>
        <w:t>upon product deadlines on the day they are due.</w:t>
      </w:r>
    </w:p>
    <w:p w14:paraId="4FE5FC9E"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and all team members shall meet the </w:t>
      </w:r>
      <w:r w:rsidR="004A757E" w:rsidRPr="00D83CA6">
        <w:rPr>
          <w:rFonts w:ascii="Tahoma" w:hAnsi="Tahoma" w:cs="Tahoma"/>
        </w:rPr>
        <w:t>agreed-</w:t>
      </w:r>
      <w:r w:rsidRPr="00D83CA6">
        <w:rPr>
          <w:rFonts w:ascii="Tahoma" w:hAnsi="Tahoma" w:cs="Tahoma"/>
        </w:rPr>
        <w:t>upon event deadlines on the day, hour, and location needed.</w:t>
      </w:r>
    </w:p>
    <w:p w14:paraId="45192286"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shall provide quality assurance on its draft products before delivery to the </w:t>
      </w:r>
      <w:r w:rsidR="002919F8" w:rsidRPr="00D83CA6">
        <w:rPr>
          <w:rFonts w:ascii="Tahoma" w:hAnsi="Tahoma" w:cs="Tahoma"/>
        </w:rPr>
        <w:t>CPM</w:t>
      </w:r>
      <w:r w:rsidRPr="00D83CA6">
        <w:rPr>
          <w:rFonts w:ascii="Tahoma" w:hAnsi="Tahoma" w:cs="Tahoma"/>
        </w:rPr>
        <w:t>.</w:t>
      </w:r>
    </w:p>
    <w:p w14:paraId="704E4272" w14:textId="77777777" w:rsidR="00B22E4E" w:rsidRPr="00D83CA6" w:rsidRDefault="00523C3F" w:rsidP="00E50A22">
      <w:pPr>
        <w:pStyle w:val="Heading2"/>
      </w:pPr>
      <w:bookmarkStart w:id="98" w:name="_Toc436209527"/>
      <w:bookmarkStart w:id="99" w:name="_Toc436224126"/>
      <w:bookmarkStart w:id="100" w:name="_Toc468450445"/>
      <w:bookmarkStart w:id="101" w:name="_Toc49776860"/>
      <w:r w:rsidRPr="00D83CA6">
        <w:t>DCBO Tasks And Work Performance</w:t>
      </w:r>
      <w:bookmarkEnd w:id="98"/>
      <w:bookmarkEnd w:id="99"/>
      <w:bookmarkEnd w:id="100"/>
      <w:bookmarkEnd w:id="101"/>
    </w:p>
    <w:p w14:paraId="05581278" w14:textId="77777777" w:rsidR="00B22E4E" w:rsidRPr="00D83CA6" w:rsidRDefault="00523C3F" w:rsidP="00B22E4E">
      <w:pPr>
        <w:keepLines/>
        <w:spacing w:after="240"/>
        <w:rPr>
          <w:rFonts w:ascii="Tahoma" w:hAnsi="Tahoma" w:cs="Tahoma"/>
        </w:rPr>
      </w:pPr>
      <w:r w:rsidRPr="00D83CA6">
        <w:rPr>
          <w:rFonts w:ascii="Tahoma" w:hAnsi="Tahoma" w:cs="Tahoma"/>
        </w:rPr>
        <w:t>This section contains a generalized version of the roles, responsibilities, and varied tasks expected of a DCBO Firm. Please note that although the DCBO functions as the Energy Commission's delegate, the Energy Commission has the final authority and responsibility to ensure that each power generating facility certified is built</w:t>
      </w:r>
      <w:r w:rsidR="00F26F21" w:rsidRPr="00D83CA6">
        <w:rPr>
          <w:rFonts w:ascii="Tahoma" w:hAnsi="Tahoma" w:cs="Tahoma"/>
        </w:rPr>
        <w:t>,</w:t>
      </w:r>
      <w:r w:rsidRPr="00D83CA6">
        <w:rPr>
          <w:rFonts w:ascii="Tahoma" w:hAnsi="Tahoma" w:cs="Tahoma"/>
        </w:rPr>
        <w:t xml:space="preserve"> modified</w:t>
      </w:r>
      <w:r w:rsidR="00F26F21" w:rsidRPr="00D83CA6">
        <w:rPr>
          <w:rFonts w:ascii="Tahoma" w:hAnsi="Tahoma" w:cs="Tahoma"/>
        </w:rPr>
        <w:t>, or closed</w:t>
      </w:r>
      <w:r w:rsidRPr="00D83CA6">
        <w:rPr>
          <w:rFonts w:ascii="Tahoma" w:hAnsi="Tahoma" w:cs="Tahoma"/>
        </w:rPr>
        <w:t xml:space="preserve"> in accordance with the Energy Commission’s Decision and the applicable LORS.</w:t>
      </w:r>
    </w:p>
    <w:p w14:paraId="1EC92D3C" w14:textId="77777777" w:rsidR="00B22E4E" w:rsidRPr="00D83CA6" w:rsidRDefault="00523C3F" w:rsidP="00B22E4E">
      <w:pPr>
        <w:keepLines/>
        <w:spacing w:after="240"/>
        <w:rPr>
          <w:rFonts w:ascii="Tahoma" w:hAnsi="Tahoma" w:cs="Tahoma"/>
        </w:rPr>
      </w:pPr>
      <w:r w:rsidRPr="00D83CA6">
        <w:rPr>
          <w:rFonts w:ascii="Tahoma" w:hAnsi="Tahoma" w:cs="Tahoma"/>
        </w:rPr>
        <w:lastRenderedPageBreak/>
        <w:t>As an Energy Commission delegate, the DCBO must</w:t>
      </w:r>
      <w:r w:rsidRPr="00D83CA6">
        <w:rPr>
          <w:rFonts w:ascii="Tahoma" w:hAnsi="Tahoma" w:cs="Tahoma"/>
          <w:color w:val="FFFFFF" w:themeColor="background1"/>
        </w:rPr>
        <w:t xml:space="preserve"> </w:t>
      </w:r>
      <w:r w:rsidRPr="00D83CA6">
        <w:rPr>
          <w:rFonts w:ascii="Tahoma" w:hAnsi="Tahoma" w:cs="Tahoma"/>
        </w:rPr>
        <w:t>abide by any interpretation of the CBSC, and any other applicable LORS, made by the Energy Commission. In addition, all DCBO team members must be approved by Energy Commission staff, including additions or replacement team members.</w:t>
      </w:r>
    </w:p>
    <w:p w14:paraId="26D90DA5" w14:textId="77777777" w:rsidR="00B22E4E" w:rsidRPr="00D83CA6" w:rsidRDefault="00523C3F" w:rsidP="00B22E4E">
      <w:pPr>
        <w:keepLines/>
        <w:spacing w:after="240"/>
        <w:rPr>
          <w:rFonts w:ascii="Tahoma" w:hAnsi="Tahoma" w:cs="Tahoma"/>
        </w:rPr>
      </w:pPr>
      <w:r w:rsidRPr="00D83CA6">
        <w:rPr>
          <w:rFonts w:ascii="Tahoma" w:hAnsi="Tahoma" w:cs="Tahoma"/>
        </w:rPr>
        <w:t xml:space="preserve">The DCBO will perform contract administration functions, complete a series of specific plan review, site-inspection, and facility </w:t>
      </w:r>
      <w:r w:rsidR="008E01E7" w:rsidRPr="00D83CA6">
        <w:rPr>
          <w:rFonts w:ascii="Tahoma" w:hAnsi="Tahoma" w:cs="Tahoma"/>
        </w:rPr>
        <w:t xml:space="preserve">demolition and </w:t>
      </w:r>
      <w:r w:rsidR="00496562" w:rsidRPr="00D83CA6">
        <w:rPr>
          <w:rFonts w:ascii="Tahoma" w:hAnsi="Tahoma" w:cs="Tahoma"/>
        </w:rPr>
        <w:t>construction</w:t>
      </w:r>
      <w:r w:rsidRPr="00D83CA6">
        <w:rPr>
          <w:rFonts w:ascii="Tahoma" w:hAnsi="Tahoma" w:cs="Tahoma"/>
        </w:rPr>
        <w:t xml:space="preserve"> monitoring and reporting tasks, and provide technical/interpretive support services when necessary. Required DCBO tasks include Tasks 1</w:t>
      </w:r>
      <w:r w:rsidRPr="00D83CA6">
        <w:rPr>
          <w:rFonts w:ascii="Tahoma" w:hAnsi="Tahoma" w:cs="Tahoma"/>
        </w:rPr>
        <w:noBreakHyphen/>
      </w:r>
      <w:bookmarkStart w:id="102" w:name="_Toc112484391"/>
      <w:bookmarkStart w:id="103" w:name="_Toc316893715"/>
      <w:bookmarkStart w:id="104" w:name="_Toc436209528"/>
      <w:bookmarkStart w:id="105" w:name="_Toc436224127"/>
      <w:r w:rsidR="005901DF" w:rsidRPr="00D83CA6">
        <w:rPr>
          <w:rFonts w:ascii="Tahoma" w:hAnsi="Tahoma" w:cs="Tahoma"/>
        </w:rPr>
        <w:t>7</w:t>
      </w:r>
      <w:r w:rsidR="005B4CED" w:rsidRPr="00D83CA6">
        <w:rPr>
          <w:rFonts w:ascii="Tahoma" w:hAnsi="Tahoma" w:cs="Tahoma"/>
        </w:rPr>
        <w:t>, below:</w:t>
      </w:r>
    </w:p>
    <w:p w14:paraId="6FED4B47" w14:textId="77777777" w:rsidR="00B22E4E" w:rsidRPr="00D83CA6" w:rsidRDefault="00523C3F" w:rsidP="008E01E7">
      <w:pPr>
        <w:pStyle w:val="Heading3"/>
      </w:pPr>
      <w:bookmarkStart w:id="106" w:name="_Toc468450446"/>
      <w:bookmarkStart w:id="107" w:name="_Toc49776861"/>
      <w:r w:rsidRPr="00D83CA6">
        <w:t xml:space="preserve">Task 1 – </w:t>
      </w:r>
      <w:bookmarkEnd w:id="102"/>
      <w:bookmarkEnd w:id="103"/>
      <w:bookmarkEnd w:id="104"/>
      <w:bookmarkEnd w:id="105"/>
      <w:r w:rsidRPr="00D83CA6">
        <w:t>Project Team Management (DCBO Infrastructure)</w:t>
      </w:r>
      <w:bookmarkEnd w:id="106"/>
      <w:r w:rsidRPr="00D83CA6">
        <w:t xml:space="preserve"> and Quality Control</w:t>
      </w:r>
      <w:bookmarkEnd w:id="107"/>
    </w:p>
    <w:p w14:paraId="7D6DE8E9" w14:textId="77777777" w:rsidR="00B22E4E" w:rsidRPr="00D83CA6" w:rsidRDefault="00523C3F" w:rsidP="00294ACF">
      <w:pPr>
        <w:keepLines/>
        <w:spacing w:before="120" w:after="120"/>
        <w:rPr>
          <w:rFonts w:ascii="Tahoma" w:hAnsi="Tahoma" w:cs="Tahoma"/>
        </w:rPr>
      </w:pPr>
      <w:r w:rsidRPr="00D83CA6">
        <w:rPr>
          <w:rFonts w:ascii="Tahoma" w:hAnsi="Tahoma" w:cs="Tahoma"/>
        </w:rPr>
        <w:t>The DCBO shall:</w:t>
      </w:r>
    </w:p>
    <w:p w14:paraId="7C8D383D" w14:textId="77777777" w:rsidR="00B22E4E" w:rsidRPr="00D83CA6" w:rsidRDefault="00523C3F" w:rsidP="00041F21">
      <w:pPr>
        <w:keepLines/>
        <w:numPr>
          <w:ilvl w:val="0"/>
          <w:numId w:val="5"/>
        </w:numPr>
        <w:spacing w:after="120"/>
        <w:rPr>
          <w:rFonts w:ascii="Tahoma" w:hAnsi="Tahoma" w:cs="Tahoma"/>
        </w:rPr>
      </w:pPr>
      <w:r w:rsidRPr="00D83CA6">
        <w:rPr>
          <w:rFonts w:ascii="Tahoma" w:hAnsi="Tahoma" w:cs="Tahoma"/>
        </w:rPr>
        <w:t>Understand and become familiar with each Project’s COCs applicable to the project.</w:t>
      </w:r>
    </w:p>
    <w:p w14:paraId="50B37744" w14:textId="77777777" w:rsidR="00B22E4E" w:rsidRPr="00D83CA6" w:rsidRDefault="00523C3F" w:rsidP="00041F21">
      <w:pPr>
        <w:keepLines/>
        <w:numPr>
          <w:ilvl w:val="0"/>
          <w:numId w:val="5"/>
        </w:numPr>
        <w:spacing w:after="120"/>
        <w:rPr>
          <w:rFonts w:ascii="Tahoma" w:hAnsi="Tahoma" w:cs="Tahoma"/>
        </w:rPr>
      </w:pPr>
      <w:r w:rsidRPr="00D83CA6">
        <w:rPr>
          <w:rFonts w:ascii="Tahoma" w:hAnsi="Tahoma" w:cs="Tahoma"/>
        </w:rPr>
        <w:t>Attend and participate in Energy Commission team meetings as requested by the CPM.</w:t>
      </w:r>
    </w:p>
    <w:p w14:paraId="0FF35654" w14:textId="77777777" w:rsidR="00B22E4E" w:rsidRPr="00D83CA6" w:rsidRDefault="00523C3F" w:rsidP="00041F21">
      <w:pPr>
        <w:keepLines/>
        <w:numPr>
          <w:ilvl w:val="0"/>
          <w:numId w:val="5"/>
        </w:numPr>
        <w:spacing w:after="120"/>
        <w:rPr>
          <w:rFonts w:ascii="Tahoma" w:hAnsi="Tahoma" w:cs="Tahoma"/>
        </w:rPr>
      </w:pPr>
      <w:r w:rsidRPr="00D83CA6">
        <w:rPr>
          <w:rFonts w:ascii="Tahoma" w:hAnsi="Tahoma" w:cs="Tahoma"/>
        </w:rPr>
        <w:t xml:space="preserve">Work with the CPM to ensure all </w:t>
      </w:r>
      <w:r w:rsidR="008E01E7" w:rsidRPr="00D83CA6">
        <w:rPr>
          <w:rFonts w:ascii="Tahoma" w:hAnsi="Tahoma" w:cs="Tahoma"/>
        </w:rPr>
        <w:t xml:space="preserve">pre-demolition and </w:t>
      </w:r>
      <w:r w:rsidRPr="00D83CA6">
        <w:rPr>
          <w:rFonts w:ascii="Tahoma" w:hAnsi="Tahoma" w:cs="Tahoma"/>
        </w:rPr>
        <w:t>pre-</w:t>
      </w:r>
      <w:r w:rsidR="00F8626B" w:rsidRPr="00D83CA6">
        <w:rPr>
          <w:rFonts w:ascii="Tahoma" w:hAnsi="Tahoma" w:cs="Tahoma"/>
        </w:rPr>
        <w:t xml:space="preserve">construction </w:t>
      </w:r>
      <w:r w:rsidRPr="00D83CA6">
        <w:rPr>
          <w:rFonts w:ascii="Tahoma" w:hAnsi="Tahoma" w:cs="Tahoma"/>
        </w:rPr>
        <w:t>submittals, if applicable, are complete.</w:t>
      </w:r>
    </w:p>
    <w:p w14:paraId="05439A34" w14:textId="77777777" w:rsidR="00B22E4E" w:rsidRPr="00D83CA6" w:rsidRDefault="00523C3F" w:rsidP="00041F21">
      <w:pPr>
        <w:numPr>
          <w:ilvl w:val="0"/>
          <w:numId w:val="5"/>
        </w:numPr>
        <w:spacing w:after="120"/>
        <w:rPr>
          <w:rFonts w:ascii="Tahoma" w:hAnsi="Tahoma" w:cs="Tahoma"/>
        </w:rPr>
      </w:pPr>
      <w:r w:rsidRPr="00D83CA6">
        <w:rPr>
          <w:rFonts w:ascii="Tahoma" w:hAnsi="Tahoma" w:cs="Tahoma"/>
        </w:rPr>
        <w:t>Use a password-protected, project-specific website for the posting of the weekly reports and other project documents. The documents on the website must be posted in an MS Word- or Excel-compatible format, and applicable submittals must be converted to .pdf files for the Periodic Compliance Reports (PCRs).</w:t>
      </w:r>
    </w:p>
    <w:p w14:paraId="0D7F6D86" w14:textId="77777777" w:rsidR="00B22E4E" w:rsidRPr="00D83CA6" w:rsidRDefault="00523C3F" w:rsidP="003A32FA">
      <w:pPr>
        <w:pStyle w:val="ListParagraph"/>
        <w:numPr>
          <w:ilvl w:val="0"/>
          <w:numId w:val="5"/>
        </w:numPr>
        <w:spacing w:after="120" w:line="280" w:lineRule="atLeast"/>
        <w:rPr>
          <w:rFonts w:ascii="Tahoma" w:hAnsi="Tahoma" w:cs="Tahoma"/>
        </w:rPr>
      </w:pPr>
      <w:r w:rsidRPr="00D83CA6">
        <w:rPr>
          <w:rFonts w:ascii="Tahoma" w:hAnsi="Tahoma" w:cs="Tahoma"/>
        </w:rPr>
        <w:t>Provide document security and backup methods to the CPM for review and approval to ensure that the electronic submittal process is secure and data can be re-established if it is lost or damaged.</w:t>
      </w:r>
    </w:p>
    <w:p w14:paraId="6C995CBB" w14:textId="77777777" w:rsidR="00FE31D5" w:rsidRPr="00D83CA6" w:rsidRDefault="00FE31D5" w:rsidP="00041F21">
      <w:pPr>
        <w:pStyle w:val="ListParagraph"/>
        <w:numPr>
          <w:ilvl w:val="0"/>
          <w:numId w:val="5"/>
        </w:numPr>
        <w:spacing w:before="120" w:after="120" w:line="280" w:lineRule="atLeast"/>
        <w:jc w:val="both"/>
        <w:rPr>
          <w:rFonts w:ascii="Tahoma" w:hAnsi="Tahoma" w:cs="Tahoma"/>
        </w:rPr>
      </w:pPr>
      <w:r w:rsidRPr="00D83CA6">
        <w:rPr>
          <w:rFonts w:ascii="Tahoma" w:hAnsi="Tahoma" w:cs="Tahoma"/>
        </w:rPr>
        <w:t xml:space="preserve">Obtain and become familiar with the </w:t>
      </w:r>
      <w:r w:rsidR="00D001A9" w:rsidRPr="00D83CA6">
        <w:rPr>
          <w:rFonts w:ascii="Tahoma" w:hAnsi="Tahoma" w:cs="Tahoma"/>
        </w:rPr>
        <w:t>c</w:t>
      </w:r>
      <w:r w:rsidRPr="00D83CA6">
        <w:rPr>
          <w:rFonts w:ascii="Tahoma" w:hAnsi="Tahoma" w:cs="Tahoma"/>
        </w:rPr>
        <w:t xml:space="preserve">ompliance </w:t>
      </w:r>
      <w:r w:rsidR="00D001A9" w:rsidRPr="00D83CA6">
        <w:rPr>
          <w:rFonts w:ascii="Tahoma" w:hAnsi="Tahoma" w:cs="Tahoma"/>
        </w:rPr>
        <w:t>m</w:t>
      </w:r>
      <w:r w:rsidRPr="00D83CA6">
        <w:rPr>
          <w:rFonts w:ascii="Tahoma" w:hAnsi="Tahoma" w:cs="Tahoma"/>
        </w:rPr>
        <w:t>atrix for</w:t>
      </w:r>
      <w:r w:rsidR="008E01E7" w:rsidRPr="00D83CA6">
        <w:rPr>
          <w:rFonts w:ascii="Tahoma" w:hAnsi="Tahoma" w:cs="Tahoma"/>
        </w:rPr>
        <w:t xml:space="preserve"> demolition and </w:t>
      </w:r>
      <w:r w:rsidR="00F8626B" w:rsidRPr="00D83CA6">
        <w:rPr>
          <w:rFonts w:ascii="Tahoma" w:hAnsi="Tahoma" w:cs="Tahoma"/>
        </w:rPr>
        <w:t>construction</w:t>
      </w:r>
      <w:r w:rsidRPr="00D83CA6">
        <w:rPr>
          <w:rFonts w:ascii="Tahoma" w:hAnsi="Tahoma" w:cs="Tahoma"/>
        </w:rPr>
        <w:t xml:space="preserve"> provided by the project owner with submittal deadlines.</w:t>
      </w:r>
    </w:p>
    <w:p w14:paraId="528774D5" w14:textId="77777777" w:rsidR="00B22E4E" w:rsidRPr="00D83CA6" w:rsidRDefault="00523C3F" w:rsidP="00041F21">
      <w:pPr>
        <w:numPr>
          <w:ilvl w:val="1"/>
          <w:numId w:val="6"/>
        </w:numPr>
        <w:spacing w:after="120"/>
        <w:ind w:left="720"/>
        <w:rPr>
          <w:rFonts w:ascii="Tahoma" w:hAnsi="Tahoma" w:cs="Tahoma"/>
        </w:rPr>
      </w:pPr>
      <w:bookmarkStart w:id="108" w:name="_Toc320184351"/>
      <w:bookmarkStart w:id="109" w:name="_Toc452976516"/>
      <w:bookmarkStart w:id="110" w:name="_Toc453327886"/>
      <w:bookmarkStart w:id="111" w:name="_Toc452976514"/>
      <w:bookmarkStart w:id="112" w:name="_Toc453327884"/>
      <w:r w:rsidRPr="00D83CA6">
        <w:rPr>
          <w:rFonts w:ascii="Tahoma" w:hAnsi="Tahoma" w:cs="Tahoma"/>
        </w:rPr>
        <w:t xml:space="preserve">Maintain a site presence during all </w:t>
      </w:r>
      <w:r w:rsidR="008E01E7" w:rsidRPr="00D83CA6">
        <w:rPr>
          <w:rFonts w:ascii="Tahoma" w:hAnsi="Tahoma" w:cs="Tahoma"/>
        </w:rPr>
        <w:t xml:space="preserve">demolition and </w:t>
      </w:r>
      <w:r w:rsidR="00F8626B" w:rsidRPr="00D83CA6">
        <w:rPr>
          <w:rFonts w:ascii="Tahoma" w:hAnsi="Tahoma" w:cs="Tahoma"/>
        </w:rPr>
        <w:t>construction</w:t>
      </w:r>
      <w:r w:rsidRPr="00D83CA6">
        <w:rPr>
          <w:rFonts w:ascii="Tahoma" w:hAnsi="Tahoma" w:cs="Tahoma"/>
        </w:rPr>
        <w:t xml:space="preserve"> activities or as directed by the CPM</w:t>
      </w:r>
      <w:r w:rsidR="00041F21" w:rsidRPr="00D83CA6">
        <w:rPr>
          <w:rFonts w:ascii="Tahoma" w:hAnsi="Tahoma" w:cs="Tahoma"/>
        </w:rPr>
        <w:t>.</w:t>
      </w:r>
    </w:p>
    <w:p w14:paraId="3199F5CF" w14:textId="77777777" w:rsidR="00B22E4E" w:rsidRPr="00D83CA6" w:rsidRDefault="00523C3F" w:rsidP="00041F21">
      <w:pPr>
        <w:numPr>
          <w:ilvl w:val="1"/>
          <w:numId w:val="2"/>
        </w:numPr>
        <w:spacing w:after="120"/>
        <w:ind w:left="720"/>
        <w:rPr>
          <w:rFonts w:ascii="Tahoma" w:hAnsi="Tahoma" w:cs="Tahoma"/>
        </w:rPr>
      </w:pPr>
      <w:r w:rsidRPr="00D83CA6">
        <w:rPr>
          <w:rFonts w:ascii="Tahoma" w:hAnsi="Tahoma" w:cs="Tahoma"/>
        </w:rPr>
        <w:t>Issue as necessary correction notices and non-conformance reports to ensure COC and LORS compliance.</w:t>
      </w:r>
    </w:p>
    <w:p w14:paraId="7A77C549" w14:textId="77777777" w:rsidR="00B22E4E" w:rsidRPr="00D83CA6" w:rsidRDefault="00523C3F" w:rsidP="003A32FA">
      <w:pPr>
        <w:pStyle w:val="ListParagraph"/>
        <w:numPr>
          <w:ilvl w:val="0"/>
          <w:numId w:val="5"/>
        </w:numPr>
        <w:spacing w:before="120" w:after="120" w:line="280" w:lineRule="atLeast"/>
        <w:rPr>
          <w:rFonts w:ascii="Tahoma" w:hAnsi="Tahoma" w:cs="Tahoma"/>
        </w:rPr>
      </w:pPr>
      <w:r w:rsidRPr="00D83CA6">
        <w:rPr>
          <w:rFonts w:ascii="Tahoma" w:hAnsi="Tahoma" w:cs="Tahoma"/>
        </w:rPr>
        <w:t xml:space="preserve">Select a DCBO Lead Engineer </w:t>
      </w:r>
      <w:r w:rsidR="00B161F5" w:rsidRPr="00D83CA6">
        <w:rPr>
          <w:rFonts w:ascii="Tahoma" w:hAnsi="Tahoma" w:cs="Tahoma"/>
        </w:rPr>
        <w:t>or monitor as appropriate and</w:t>
      </w:r>
      <w:r w:rsidRPr="00D83CA6">
        <w:rPr>
          <w:rFonts w:ascii="Tahoma" w:hAnsi="Tahoma" w:cs="Tahoma"/>
        </w:rPr>
        <w:t xml:space="preserve"> as directed by the CPM, to oversee </w:t>
      </w:r>
      <w:r w:rsidR="008E01E7" w:rsidRPr="00D83CA6">
        <w:rPr>
          <w:rFonts w:ascii="Tahoma" w:hAnsi="Tahoma" w:cs="Tahoma"/>
        </w:rPr>
        <w:t xml:space="preserve">demolition and </w:t>
      </w:r>
      <w:r w:rsidR="00F8626B" w:rsidRPr="00D83CA6">
        <w:rPr>
          <w:rFonts w:ascii="Tahoma" w:hAnsi="Tahoma" w:cs="Tahoma"/>
        </w:rPr>
        <w:t>construction</w:t>
      </w:r>
      <w:r w:rsidRPr="00D83CA6">
        <w:rPr>
          <w:rFonts w:ascii="Tahoma" w:hAnsi="Tahoma" w:cs="Tahoma"/>
        </w:rPr>
        <w:t xml:space="preserve"> compliance, as delineated by the Facility Design, Geology, and Transmission System Engineering COCs, as well as the SWPPP and the DESCP</w:t>
      </w:r>
      <w:r w:rsidR="00041F21" w:rsidRPr="00D83CA6">
        <w:rPr>
          <w:rFonts w:ascii="Tahoma" w:hAnsi="Tahoma" w:cs="Tahoma"/>
        </w:rPr>
        <w:t>.</w:t>
      </w:r>
    </w:p>
    <w:p w14:paraId="5FD87F79" w14:textId="77777777" w:rsidR="00B22E4E" w:rsidRPr="00D83CA6" w:rsidRDefault="00523C3F" w:rsidP="00041F21">
      <w:pPr>
        <w:pStyle w:val="ListParagraph"/>
        <w:numPr>
          <w:ilvl w:val="0"/>
          <w:numId w:val="5"/>
        </w:numPr>
        <w:spacing w:after="120"/>
        <w:rPr>
          <w:rFonts w:ascii="Tahoma" w:hAnsi="Tahoma" w:cs="Tahoma"/>
        </w:rPr>
      </w:pPr>
      <w:r w:rsidRPr="00D83CA6">
        <w:rPr>
          <w:rFonts w:ascii="Tahoma" w:hAnsi="Tahoma" w:cs="Tahoma"/>
        </w:rPr>
        <w:t xml:space="preserve">Include all the components listed below in a weekly </w:t>
      </w:r>
      <w:r w:rsidR="00FE6395" w:rsidRPr="00D83CA6">
        <w:rPr>
          <w:rFonts w:ascii="Tahoma" w:hAnsi="Tahoma" w:cs="Tahoma"/>
        </w:rPr>
        <w:t xml:space="preserve">Periodic Compliance Report (PCR) </w:t>
      </w:r>
      <w:r w:rsidRPr="00D83CA6">
        <w:rPr>
          <w:rFonts w:ascii="Tahoma" w:hAnsi="Tahoma" w:cs="Tahoma"/>
        </w:rPr>
        <w:t xml:space="preserve">with an easily-navigable format. Provide </w:t>
      </w:r>
      <w:r w:rsidR="00B161F5" w:rsidRPr="00D83CA6">
        <w:rPr>
          <w:rFonts w:ascii="Tahoma" w:hAnsi="Tahoma" w:cs="Tahoma"/>
        </w:rPr>
        <w:t>PCR</w:t>
      </w:r>
      <w:r w:rsidR="00041F21" w:rsidRPr="00D83CA6">
        <w:rPr>
          <w:rFonts w:ascii="Tahoma" w:hAnsi="Tahoma" w:cs="Tahoma"/>
        </w:rPr>
        <w:t>s</w:t>
      </w:r>
      <w:r w:rsidR="00B161F5" w:rsidRPr="00D83CA6">
        <w:rPr>
          <w:rFonts w:ascii="Tahoma" w:hAnsi="Tahoma" w:cs="Tahoma"/>
        </w:rPr>
        <w:t xml:space="preserve"> and site inspection reports </w:t>
      </w:r>
      <w:r w:rsidRPr="00D83CA6">
        <w:rPr>
          <w:rFonts w:ascii="Tahoma" w:hAnsi="Tahoma" w:cs="Tahoma"/>
        </w:rPr>
        <w:t>to the CPM via web posting, and include:</w:t>
      </w:r>
    </w:p>
    <w:p w14:paraId="0F9F2BD6" w14:textId="77777777" w:rsidR="00B22E4E" w:rsidRPr="00D83CA6" w:rsidRDefault="00523C3F" w:rsidP="00B22E4E">
      <w:pPr>
        <w:numPr>
          <w:ilvl w:val="1"/>
          <w:numId w:val="5"/>
        </w:numPr>
        <w:ind w:left="1224"/>
        <w:rPr>
          <w:rFonts w:ascii="Tahoma" w:hAnsi="Tahoma" w:cs="Tahoma"/>
        </w:rPr>
      </w:pPr>
      <w:r w:rsidRPr="00D83CA6">
        <w:rPr>
          <w:rFonts w:ascii="Tahoma" w:hAnsi="Tahoma" w:cs="Tahoma"/>
        </w:rPr>
        <w:t>List of DCBO staff onsite and their duties;</w:t>
      </w:r>
    </w:p>
    <w:p w14:paraId="68617347" w14:textId="77777777" w:rsidR="00B22E4E" w:rsidRPr="00D83CA6" w:rsidRDefault="00523C3F" w:rsidP="00B22E4E">
      <w:pPr>
        <w:keepNext/>
        <w:keepLines/>
        <w:numPr>
          <w:ilvl w:val="1"/>
          <w:numId w:val="5"/>
        </w:numPr>
        <w:spacing w:after="60"/>
        <w:ind w:left="1224"/>
        <w:rPr>
          <w:rFonts w:ascii="Tahoma" w:hAnsi="Tahoma" w:cs="Tahoma"/>
        </w:rPr>
      </w:pPr>
      <w:r w:rsidRPr="00D83CA6">
        <w:rPr>
          <w:rFonts w:ascii="Tahoma" w:hAnsi="Tahoma" w:cs="Tahoma"/>
        </w:rPr>
        <w:lastRenderedPageBreak/>
        <w:t xml:space="preserve">Executive summary of current </w:t>
      </w:r>
      <w:r w:rsidR="008E01E7" w:rsidRPr="00D83CA6">
        <w:rPr>
          <w:rFonts w:ascii="Tahoma" w:hAnsi="Tahoma" w:cs="Tahoma"/>
        </w:rPr>
        <w:t xml:space="preserve">demolition and </w:t>
      </w:r>
      <w:r w:rsidR="00F8626B" w:rsidRPr="00D83CA6">
        <w:rPr>
          <w:rFonts w:ascii="Tahoma" w:hAnsi="Tahoma" w:cs="Tahoma"/>
        </w:rPr>
        <w:t xml:space="preserve">construction </w:t>
      </w:r>
      <w:r w:rsidRPr="00D83CA6">
        <w:rPr>
          <w:rFonts w:ascii="Tahoma" w:hAnsi="Tahoma" w:cs="Tahoma"/>
        </w:rPr>
        <w:t>activities, broken down by facility design engineering elements:</w:t>
      </w:r>
    </w:p>
    <w:p w14:paraId="7D905005"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General (GEN);</w:t>
      </w:r>
    </w:p>
    <w:p w14:paraId="245AB8DE"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Civil (CIVIL);</w:t>
      </w:r>
    </w:p>
    <w:p w14:paraId="4772E99A"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Structural (STRUC);</w:t>
      </w:r>
    </w:p>
    <w:p w14:paraId="1E788154"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Mechanical (MECH);</w:t>
      </w:r>
    </w:p>
    <w:p w14:paraId="100638D4"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Electrical (ELEC); and</w:t>
      </w:r>
    </w:p>
    <w:p w14:paraId="59BED12A"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Safety.</w:t>
      </w:r>
    </w:p>
    <w:p w14:paraId="086B2249" w14:textId="77777777" w:rsidR="00B22E4E" w:rsidRPr="00D83CA6" w:rsidRDefault="00B161F5" w:rsidP="009055F1">
      <w:pPr>
        <w:numPr>
          <w:ilvl w:val="1"/>
          <w:numId w:val="40"/>
        </w:numPr>
        <w:rPr>
          <w:rFonts w:ascii="Tahoma" w:hAnsi="Tahoma" w:cs="Tahoma"/>
        </w:rPr>
      </w:pPr>
      <w:r w:rsidRPr="00D83CA6">
        <w:rPr>
          <w:rFonts w:ascii="Tahoma" w:hAnsi="Tahoma" w:cs="Tahoma"/>
        </w:rPr>
        <w:t>Updated compliance matrix</w:t>
      </w:r>
      <w:r w:rsidR="00523C3F" w:rsidRPr="00D83CA6">
        <w:rPr>
          <w:rFonts w:ascii="Tahoma" w:hAnsi="Tahoma" w:cs="Tahoma"/>
        </w:rPr>
        <w:t>;</w:t>
      </w:r>
    </w:p>
    <w:p w14:paraId="110EFED3" w14:textId="77777777" w:rsidR="00B22E4E" w:rsidRPr="00D83CA6" w:rsidRDefault="00523C3F" w:rsidP="009055F1">
      <w:pPr>
        <w:numPr>
          <w:ilvl w:val="1"/>
          <w:numId w:val="40"/>
        </w:numPr>
        <w:rPr>
          <w:rFonts w:ascii="Tahoma" w:hAnsi="Tahoma" w:cs="Tahoma"/>
        </w:rPr>
      </w:pPr>
      <w:r w:rsidRPr="00D83CA6">
        <w:rPr>
          <w:rFonts w:ascii="Tahoma" w:hAnsi="Tahoma" w:cs="Tahoma"/>
        </w:rPr>
        <w:t>Compliance issues with applicable LORS and COCs;</w:t>
      </w:r>
    </w:p>
    <w:p w14:paraId="07528FE4" w14:textId="77777777" w:rsidR="00B22E4E" w:rsidRPr="00D83CA6" w:rsidRDefault="00523C3F" w:rsidP="009055F1">
      <w:pPr>
        <w:keepLines/>
        <w:numPr>
          <w:ilvl w:val="1"/>
          <w:numId w:val="40"/>
        </w:numPr>
        <w:spacing w:after="120"/>
        <w:rPr>
          <w:rFonts w:ascii="Tahoma" w:hAnsi="Tahoma" w:cs="Tahoma"/>
        </w:rPr>
      </w:pPr>
      <w:r w:rsidRPr="00D83CA6">
        <w:rPr>
          <w:rFonts w:ascii="Tahoma" w:hAnsi="Tahoma" w:cs="Tahoma"/>
        </w:rPr>
        <w:t>List of issued or potential non-conformance reports;</w:t>
      </w:r>
    </w:p>
    <w:p w14:paraId="0566C9E4" w14:textId="77777777" w:rsidR="00B22E4E" w:rsidRPr="00D83CA6" w:rsidRDefault="00523C3F" w:rsidP="009055F1">
      <w:pPr>
        <w:keepLines/>
        <w:numPr>
          <w:ilvl w:val="1"/>
          <w:numId w:val="40"/>
        </w:numPr>
        <w:spacing w:after="120"/>
        <w:rPr>
          <w:rFonts w:ascii="Tahoma" w:hAnsi="Tahoma" w:cs="Tahoma"/>
        </w:rPr>
      </w:pPr>
      <w:r w:rsidRPr="00D83CA6">
        <w:rPr>
          <w:rFonts w:ascii="Tahoma" w:hAnsi="Tahoma" w:cs="Tahoma"/>
        </w:rPr>
        <w:t>List and status of submitted plans;</w:t>
      </w:r>
    </w:p>
    <w:p w14:paraId="535BDBCF" w14:textId="77777777" w:rsidR="00B22E4E" w:rsidRPr="00D83CA6" w:rsidRDefault="00523C3F" w:rsidP="009055F1">
      <w:pPr>
        <w:keepLines/>
        <w:numPr>
          <w:ilvl w:val="1"/>
          <w:numId w:val="40"/>
        </w:numPr>
        <w:spacing w:after="60"/>
        <w:rPr>
          <w:rFonts w:ascii="Tahoma" w:hAnsi="Tahoma" w:cs="Tahoma"/>
        </w:rPr>
      </w:pPr>
      <w:r w:rsidRPr="00D83CA6">
        <w:rPr>
          <w:rFonts w:ascii="Tahoma" w:hAnsi="Tahoma" w:cs="Tahoma"/>
        </w:rPr>
        <w:t>Status of interconnections, including:</w:t>
      </w:r>
    </w:p>
    <w:p w14:paraId="060C85F2"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Natural Gas;</w:t>
      </w:r>
    </w:p>
    <w:p w14:paraId="297B3E0D"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Backfeed;</w:t>
      </w:r>
    </w:p>
    <w:p w14:paraId="780847D8"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Potable Water;</w:t>
      </w:r>
    </w:p>
    <w:p w14:paraId="70B9227A"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Waste Water; and</w:t>
      </w:r>
    </w:p>
    <w:p w14:paraId="096C89A6" w14:textId="77777777" w:rsidR="00B22E4E" w:rsidRPr="00D83CA6" w:rsidRDefault="00523C3F" w:rsidP="00B22E4E">
      <w:pPr>
        <w:keepLines/>
        <w:numPr>
          <w:ilvl w:val="2"/>
          <w:numId w:val="1"/>
        </w:numPr>
        <w:tabs>
          <w:tab w:val="clear" w:pos="2160"/>
        </w:tabs>
        <w:spacing w:after="120"/>
        <w:ind w:left="1656"/>
        <w:rPr>
          <w:rFonts w:ascii="Tahoma" w:hAnsi="Tahoma" w:cs="Tahoma"/>
        </w:rPr>
      </w:pPr>
      <w:r w:rsidRPr="00D83CA6">
        <w:rPr>
          <w:rFonts w:ascii="Tahoma" w:hAnsi="Tahoma" w:cs="Tahoma"/>
        </w:rPr>
        <w:t>Fire Water.</w:t>
      </w:r>
    </w:p>
    <w:p w14:paraId="23E96B5D" w14:textId="77777777" w:rsidR="00B22E4E" w:rsidRPr="00D83CA6" w:rsidRDefault="00523C3F" w:rsidP="009055F1">
      <w:pPr>
        <w:numPr>
          <w:ilvl w:val="1"/>
          <w:numId w:val="41"/>
        </w:numPr>
        <w:rPr>
          <w:rFonts w:ascii="Tahoma" w:hAnsi="Tahoma" w:cs="Tahoma"/>
        </w:rPr>
      </w:pPr>
      <w:r w:rsidRPr="00D83CA6">
        <w:rPr>
          <w:rFonts w:ascii="Tahoma" w:hAnsi="Tahoma" w:cs="Tahoma"/>
        </w:rPr>
        <w:t>List of field inspections performed this week (inspection reports shall be posted for CPM review no later than 3 days after inspection was done); and</w:t>
      </w:r>
      <w:r w:rsidR="005B4CED" w:rsidRPr="00D83CA6">
        <w:rPr>
          <w:rFonts w:ascii="Tahoma" w:hAnsi="Tahoma" w:cs="Tahoma"/>
        </w:rPr>
        <w:t>,</w:t>
      </w:r>
    </w:p>
    <w:p w14:paraId="4CC8A241" w14:textId="77777777" w:rsidR="00B22E4E" w:rsidRPr="00D83CA6" w:rsidRDefault="00523C3F" w:rsidP="00041F21">
      <w:pPr>
        <w:numPr>
          <w:ilvl w:val="1"/>
          <w:numId w:val="41"/>
        </w:numPr>
        <w:spacing w:after="120"/>
        <w:rPr>
          <w:rFonts w:ascii="Tahoma" w:hAnsi="Tahoma" w:cs="Tahoma"/>
        </w:rPr>
      </w:pPr>
      <w:r w:rsidRPr="00D83CA6">
        <w:rPr>
          <w:rFonts w:ascii="Tahoma" w:hAnsi="Tahoma" w:cs="Tahoma"/>
        </w:rPr>
        <w:t>List of any job-related accidents whether Occupational Safety and Health Administration (OSHA) recordable or not.</w:t>
      </w:r>
    </w:p>
    <w:bookmarkEnd w:id="108"/>
    <w:bookmarkEnd w:id="109"/>
    <w:bookmarkEnd w:id="110"/>
    <w:p w14:paraId="48057ECA" w14:textId="77777777" w:rsidR="00B22E4E" w:rsidRPr="00D83CA6" w:rsidRDefault="00523C3F" w:rsidP="00041F21">
      <w:pPr>
        <w:keepLines/>
        <w:numPr>
          <w:ilvl w:val="0"/>
          <w:numId w:val="6"/>
        </w:numPr>
        <w:spacing w:line="280" w:lineRule="atLeast"/>
        <w:rPr>
          <w:rFonts w:ascii="Tahoma" w:hAnsi="Tahoma" w:cs="Tahoma"/>
        </w:rPr>
      </w:pPr>
      <w:r w:rsidRPr="00D83CA6">
        <w:rPr>
          <w:rFonts w:ascii="Tahoma" w:hAnsi="Tahoma" w:cs="Tahoma"/>
        </w:rPr>
        <w:t>Maintain, via a Document Control Manager (DCM), a log of all email correspondence pertinent to all document submittals, and inspection activity issues.</w:t>
      </w:r>
    </w:p>
    <w:p w14:paraId="15DDE9CC" w14:textId="77777777" w:rsidR="00B22E4E" w:rsidRPr="00D83CA6" w:rsidRDefault="00523C3F" w:rsidP="00B22E4E">
      <w:pPr>
        <w:keepLines/>
        <w:numPr>
          <w:ilvl w:val="0"/>
          <w:numId w:val="6"/>
        </w:numPr>
        <w:spacing w:after="240" w:line="280" w:lineRule="atLeast"/>
        <w:rPr>
          <w:rFonts w:ascii="Tahoma" w:hAnsi="Tahoma" w:cs="Tahoma"/>
        </w:rPr>
      </w:pPr>
      <w:r w:rsidRPr="00D83CA6">
        <w:rPr>
          <w:rFonts w:ascii="Tahoma" w:hAnsi="Tahoma" w:cs="Tahoma"/>
        </w:rPr>
        <w:t>Provide and maintain an easily referenced and on-line copy of the invoices submitted to the Project Owner.</w:t>
      </w:r>
    </w:p>
    <w:p w14:paraId="7D5EE57D" w14:textId="77777777" w:rsidR="00B22E4E" w:rsidRPr="00D83CA6" w:rsidRDefault="00523C3F" w:rsidP="00B22E4E">
      <w:pPr>
        <w:spacing w:after="240"/>
        <w:rPr>
          <w:rFonts w:ascii="Tahoma" w:hAnsi="Tahoma" w:cs="Tahoma"/>
          <w:b/>
        </w:rPr>
      </w:pPr>
      <w:r w:rsidRPr="00D83CA6">
        <w:rPr>
          <w:rFonts w:ascii="Tahoma" w:hAnsi="Tahoma" w:cs="Tahoma"/>
          <w:b/>
        </w:rPr>
        <w:t>Deliverables:</w:t>
      </w:r>
    </w:p>
    <w:p w14:paraId="3C96D6F5" w14:textId="77777777" w:rsidR="00B22E4E" w:rsidRPr="00D83CA6" w:rsidRDefault="00523C3F" w:rsidP="00B22E4E">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01C15A3C" w14:textId="77777777" w:rsidR="00B22E4E" w:rsidRPr="00D83CA6" w:rsidRDefault="00523C3F" w:rsidP="00041F21">
      <w:pPr>
        <w:pStyle w:val="ListParagraph"/>
        <w:numPr>
          <w:ilvl w:val="0"/>
          <w:numId w:val="38"/>
        </w:numPr>
        <w:spacing w:after="120"/>
        <w:rPr>
          <w:rFonts w:ascii="Tahoma" w:hAnsi="Tahoma" w:cs="Tahoma"/>
        </w:rPr>
      </w:pPr>
      <w:r w:rsidRPr="00D83CA6">
        <w:rPr>
          <w:rFonts w:ascii="Tahoma" w:hAnsi="Tahoma" w:cs="Tahoma"/>
        </w:rPr>
        <w:t>Weekly Periodic Compliance Reports;</w:t>
      </w:r>
    </w:p>
    <w:p w14:paraId="71AF727B" w14:textId="77777777" w:rsidR="00B22E4E" w:rsidRPr="00D83CA6" w:rsidRDefault="002D1A33" w:rsidP="00041F21">
      <w:pPr>
        <w:pStyle w:val="ListParagraph"/>
        <w:numPr>
          <w:ilvl w:val="0"/>
          <w:numId w:val="38"/>
        </w:numPr>
        <w:spacing w:after="120"/>
        <w:rPr>
          <w:rFonts w:ascii="Tahoma" w:hAnsi="Tahoma" w:cs="Tahoma"/>
        </w:rPr>
      </w:pPr>
      <w:r w:rsidRPr="00D83CA6">
        <w:rPr>
          <w:rFonts w:ascii="Tahoma" w:hAnsi="Tahoma" w:cs="Tahoma"/>
        </w:rPr>
        <w:t xml:space="preserve">Updated Compliance Matrix for </w:t>
      </w:r>
      <w:r w:rsidR="008E01E7" w:rsidRPr="00D83CA6">
        <w:rPr>
          <w:rFonts w:ascii="Tahoma" w:hAnsi="Tahoma" w:cs="Tahoma"/>
        </w:rPr>
        <w:t xml:space="preserve">demolition and </w:t>
      </w:r>
      <w:r w:rsidR="00F8626B" w:rsidRPr="00D83CA6">
        <w:rPr>
          <w:rFonts w:ascii="Tahoma" w:hAnsi="Tahoma" w:cs="Tahoma"/>
        </w:rPr>
        <w:t>construction</w:t>
      </w:r>
      <w:r w:rsidRPr="00D83CA6">
        <w:rPr>
          <w:rFonts w:ascii="Tahoma" w:hAnsi="Tahoma" w:cs="Tahoma"/>
        </w:rPr>
        <w:t>; and</w:t>
      </w:r>
    </w:p>
    <w:p w14:paraId="72C7CBD9" w14:textId="77777777" w:rsidR="00B22E4E" w:rsidRPr="00D83CA6" w:rsidRDefault="00523C3F" w:rsidP="00041F21">
      <w:pPr>
        <w:pStyle w:val="ListParagraph"/>
        <w:numPr>
          <w:ilvl w:val="0"/>
          <w:numId w:val="38"/>
        </w:numPr>
        <w:spacing w:after="120"/>
        <w:rPr>
          <w:rFonts w:ascii="Tahoma" w:hAnsi="Tahoma" w:cs="Tahoma"/>
        </w:rPr>
      </w:pPr>
      <w:r w:rsidRPr="00D83CA6">
        <w:rPr>
          <w:rFonts w:ascii="Tahoma" w:hAnsi="Tahoma" w:cs="Tahoma"/>
        </w:rPr>
        <w:t>Invoices submitted to the Project Owner.</w:t>
      </w:r>
    </w:p>
    <w:p w14:paraId="75E43BA4" w14:textId="77777777" w:rsidR="00B22E4E" w:rsidRPr="00D83CA6" w:rsidRDefault="00523C3F" w:rsidP="008E01E7">
      <w:pPr>
        <w:pStyle w:val="Heading3"/>
      </w:pPr>
      <w:bookmarkStart w:id="113" w:name="_Toc436209529"/>
      <w:bookmarkStart w:id="114" w:name="_Toc436224128"/>
      <w:bookmarkStart w:id="115" w:name="_Toc468450447"/>
      <w:bookmarkStart w:id="116" w:name="_Toc49776862"/>
      <w:bookmarkStart w:id="117" w:name="_Toc112484394"/>
      <w:bookmarkStart w:id="118" w:name="_Toc316893721"/>
      <w:r w:rsidRPr="00D83CA6">
        <w:lastRenderedPageBreak/>
        <w:t>Task 2 – Project Coordination and Communication Protocols</w:t>
      </w:r>
      <w:bookmarkEnd w:id="113"/>
      <w:bookmarkEnd w:id="114"/>
      <w:bookmarkEnd w:id="115"/>
      <w:bookmarkEnd w:id="116"/>
    </w:p>
    <w:bookmarkEnd w:id="117"/>
    <w:bookmarkEnd w:id="118"/>
    <w:p w14:paraId="4FD0ED80" w14:textId="77777777" w:rsidR="00130962" w:rsidRPr="00D83CA6" w:rsidRDefault="00130962" w:rsidP="00130962">
      <w:pPr>
        <w:keepLines/>
        <w:spacing w:after="240"/>
        <w:rPr>
          <w:rFonts w:ascii="Tahoma" w:hAnsi="Tahoma" w:cs="Tahoma"/>
        </w:rPr>
      </w:pPr>
      <w:r w:rsidRPr="00D83CA6">
        <w:rPr>
          <w:rFonts w:ascii="Tahoma" w:hAnsi="Tahoma" w:cs="Tahoma"/>
        </w:rPr>
        <w:t>Power plant development projects typically involve concurrent</w:t>
      </w:r>
      <w:r w:rsidR="006F014E" w:rsidRPr="00D83CA6">
        <w:rPr>
          <w:rFonts w:ascii="Tahoma" w:hAnsi="Tahoma" w:cs="Tahoma"/>
        </w:rPr>
        <w:t xml:space="preserve">, </w:t>
      </w:r>
      <w:r w:rsidRPr="00D83CA6">
        <w:rPr>
          <w:rFonts w:ascii="Tahoma" w:hAnsi="Tahoma" w:cs="Tahoma"/>
        </w:rPr>
        <w:t>design and construction efforts</w:t>
      </w:r>
      <w:r w:rsidR="00DE54A3" w:rsidRPr="00D83CA6">
        <w:rPr>
          <w:rFonts w:ascii="Tahoma" w:hAnsi="Tahoma" w:cs="Tahoma"/>
        </w:rPr>
        <w:t>, and sometimes concurrent demolition</w:t>
      </w:r>
      <w:r w:rsidRPr="00D83CA6">
        <w:rPr>
          <w:rFonts w:ascii="Tahoma" w:hAnsi="Tahoma" w:cs="Tahoma"/>
        </w:rPr>
        <w:t>. This “fast-track” approach requires well-organized processes in place to name and track all submittals in their various stages of development and review. Conversely, especially during the design phase, significant time may pass between subsequent submittals of the same package. To keep all parties on track, it is important that all DCBO comments are well documented, and that a standardized electronic file-naming protocol is used.</w:t>
      </w:r>
    </w:p>
    <w:p w14:paraId="1D342922" w14:textId="77777777" w:rsidR="00130962" w:rsidRPr="00D83CA6" w:rsidRDefault="00130962" w:rsidP="00130962">
      <w:pPr>
        <w:keepLines/>
        <w:spacing w:before="240" w:after="120"/>
        <w:rPr>
          <w:rFonts w:ascii="Tahoma" w:hAnsi="Tahoma" w:cs="Tahoma"/>
        </w:rPr>
      </w:pPr>
      <w:r w:rsidRPr="00D83CA6">
        <w:rPr>
          <w:rFonts w:ascii="Tahoma" w:hAnsi="Tahoma" w:cs="Tahoma"/>
        </w:rPr>
        <w:t>The DCBO shall:</w:t>
      </w:r>
    </w:p>
    <w:p w14:paraId="751ACAD3" w14:textId="77777777" w:rsidR="00130962" w:rsidRPr="00D83CA6" w:rsidRDefault="00130962" w:rsidP="00130962">
      <w:pPr>
        <w:pStyle w:val="ListParagraph"/>
        <w:keepLines/>
        <w:numPr>
          <w:ilvl w:val="0"/>
          <w:numId w:val="7"/>
        </w:numPr>
        <w:spacing w:after="120"/>
        <w:ind w:left="648"/>
        <w:rPr>
          <w:rFonts w:ascii="Tahoma" w:hAnsi="Tahoma" w:cs="Tahoma"/>
        </w:rPr>
      </w:pPr>
      <w:r w:rsidRPr="00D83CA6">
        <w:rPr>
          <w:rFonts w:ascii="Tahoma" w:hAnsi="Tahoma" w:cs="Tahoma"/>
        </w:rPr>
        <w:t>Track and maintain power plant project submittals on a web-based electronic Document Submittal and Tracking System (DSTS), designed to minimize hard-copy transmittals, that includes but is not limited to the following:</w:t>
      </w:r>
    </w:p>
    <w:p w14:paraId="1FE3F9D0" w14:textId="77777777" w:rsidR="00130962" w:rsidRPr="00D83CA6" w:rsidRDefault="00130962" w:rsidP="00130962">
      <w:pPr>
        <w:pStyle w:val="ListParagraph"/>
        <w:keepLines/>
        <w:numPr>
          <w:ilvl w:val="1"/>
          <w:numId w:val="7"/>
        </w:numPr>
        <w:spacing w:after="120"/>
        <w:ind w:left="1080"/>
        <w:rPr>
          <w:rFonts w:ascii="Tahoma" w:hAnsi="Tahoma" w:cs="Tahoma"/>
        </w:rPr>
      </w:pPr>
      <w:r w:rsidRPr="00D83CA6">
        <w:rPr>
          <w:rFonts w:ascii="Tahoma" w:hAnsi="Tahoma" w:cs="Tahoma"/>
        </w:rPr>
        <w:t>Username and password protection to restrict access to submittals.</w:t>
      </w:r>
    </w:p>
    <w:p w14:paraId="07F36F77" w14:textId="77777777" w:rsidR="00130962" w:rsidRPr="00D83CA6" w:rsidRDefault="00130962" w:rsidP="00130962">
      <w:pPr>
        <w:pStyle w:val="ListParagraph"/>
        <w:keepLines/>
        <w:numPr>
          <w:ilvl w:val="1"/>
          <w:numId w:val="7"/>
        </w:numPr>
        <w:spacing w:after="120"/>
        <w:ind w:left="1080"/>
        <w:rPr>
          <w:rFonts w:ascii="Tahoma" w:hAnsi="Tahoma" w:cs="Tahoma"/>
        </w:rPr>
      </w:pPr>
      <w:r w:rsidRPr="00D83CA6">
        <w:rPr>
          <w:rFonts w:ascii="Tahoma" w:hAnsi="Tahoma" w:cs="Tahoma"/>
        </w:rPr>
        <w:t xml:space="preserve">The DSTS must provide submittal associative links to review comments, document approvals, inspection requests, and </w:t>
      </w:r>
      <w:r w:rsidR="008E01E7" w:rsidRPr="00D83CA6">
        <w:rPr>
          <w:rFonts w:ascii="Tahoma" w:hAnsi="Tahoma" w:cs="Tahoma"/>
        </w:rPr>
        <w:t xml:space="preserve">demolition and </w:t>
      </w:r>
      <w:r w:rsidRPr="00D83CA6">
        <w:rPr>
          <w:rFonts w:ascii="Tahoma" w:hAnsi="Tahoma" w:cs="Tahoma"/>
        </w:rPr>
        <w:t>construction approvals.</w:t>
      </w:r>
    </w:p>
    <w:p w14:paraId="2107E5F9" w14:textId="77777777" w:rsidR="00130962" w:rsidRPr="00D83CA6" w:rsidRDefault="00130962" w:rsidP="00130962">
      <w:pPr>
        <w:pStyle w:val="ListParagraph"/>
        <w:keepLines/>
        <w:numPr>
          <w:ilvl w:val="1"/>
          <w:numId w:val="7"/>
        </w:numPr>
        <w:spacing w:after="60"/>
        <w:ind w:left="1080"/>
        <w:rPr>
          <w:rFonts w:ascii="Tahoma" w:hAnsi="Tahoma" w:cs="Tahoma"/>
        </w:rPr>
      </w:pPr>
      <w:r w:rsidRPr="00D83CA6">
        <w:rPr>
          <w:rFonts w:ascii="Tahoma" w:hAnsi="Tahoma" w:cs="Tahoma"/>
        </w:rPr>
        <w:t>File names that include:</w:t>
      </w:r>
    </w:p>
    <w:p w14:paraId="470E4EB5" w14:textId="77777777" w:rsidR="00130962" w:rsidRPr="00D83CA6" w:rsidRDefault="00130962" w:rsidP="00130962">
      <w:pPr>
        <w:keepLines/>
        <w:numPr>
          <w:ilvl w:val="2"/>
          <w:numId w:val="7"/>
        </w:numPr>
        <w:spacing w:after="60"/>
        <w:ind w:left="1656"/>
        <w:rPr>
          <w:rFonts w:ascii="Tahoma" w:hAnsi="Tahoma" w:cs="Tahoma"/>
        </w:rPr>
      </w:pPr>
      <w:r w:rsidRPr="00D83CA6">
        <w:rPr>
          <w:rFonts w:ascii="Tahoma" w:hAnsi="Tahoma" w:cs="Tahoma"/>
        </w:rPr>
        <w:t>The COC section abbreviation and number (i.e. “STRUC-1”);</w:t>
      </w:r>
    </w:p>
    <w:p w14:paraId="0AEE5A03" w14:textId="77777777" w:rsidR="00130962" w:rsidRPr="00D83CA6" w:rsidRDefault="00130962" w:rsidP="00130962">
      <w:pPr>
        <w:keepLines/>
        <w:numPr>
          <w:ilvl w:val="2"/>
          <w:numId w:val="7"/>
        </w:numPr>
        <w:spacing w:after="60"/>
        <w:ind w:left="1656"/>
        <w:rPr>
          <w:rFonts w:ascii="Tahoma" w:hAnsi="Tahoma" w:cs="Tahoma"/>
        </w:rPr>
      </w:pPr>
      <w:r w:rsidRPr="00D83CA6">
        <w:rPr>
          <w:rFonts w:ascii="Tahoma" w:hAnsi="Tahoma" w:cs="Tahoma"/>
        </w:rPr>
        <w:t>A short but recognizable description of the submittal type and document contents; and</w:t>
      </w:r>
    </w:p>
    <w:p w14:paraId="74FFD9E9"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The version or revision number, including the date received and the date returned or approved.</w:t>
      </w:r>
    </w:p>
    <w:p w14:paraId="1657C206" w14:textId="77777777" w:rsidR="00130962" w:rsidRPr="00D83CA6" w:rsidRDefault="00130962" w:rsidP="00130962">
      <w:pPr>
        <w:keepLines/>
        <w:numPr>
          <w:ilvl w:val="1"/>
          <w:numId w:val="7"/>
        </w:numPr>
        <w:spacing w:after="60"/>
        <w:ind w:left="1080"/>
        <w:rPr>
          <w:rFonts w:ascii="Tahoma" w:hAnsi="Tahoma" w:cs="Tahoma"/>
        </w:rPr>
      </w:pPr>
      <w:r w:rsidRPr="00D83CA6">
        <w:rPr>
          <w:rFonts w:ascii="Tahoma" w:hAnsi="Tahoma" w:cs="Tahoma"/>
        </w:rPr>
        <w:t>A multi-level file structure that can organize the submittals by various document characteristics and allow the user to easily identify the status of the submittal through the approval process. For example, using a query function, the user should be able to identify and/or review:</w:t>
      </w:r>
    </w:p>
    <w:p w14:paraId="3FBB15C1"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The COC section requiring the submittal;</w:t>
      </w:r>
    </w:p>
    <w:p w14:paraId="073E6216"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Chronological order and date of the submittal;</w:t>
      </w:r>
    </w:p>
    <w:p w14:paraId="7F4598B7"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Approval status of the submittal, including partial approvals;</w:t>
      </w:r>
    </w:p>
    <w:p w14:paraId="2C00A38F"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Time anticipated (due date) for completion of the DCBO’s review;</w:t>
      </w:r>
    </w:p>
    <w:p w14:paraId="2F8F8130"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Document review comments;</w:t>
      </w:r>
    </w:p>
    <w:p w14:paraId="2F5BD8EB"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Subsequent re-submittal of the corrected documents;</w:t>
      </w:r>
    </w:p>
    <w:p w14:paraId="719D77F9"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Approval signature by the DCBO Firm;</w:t>
      </w:r>
    </w:p>
    <w:p w14:paraId="41108C09" w14:textId="77777777" w:rsidR="00130962" w:rsidRPr="00D83CA6" w:rsidRDefault="00130962" w:rsidP="00130962">
      <w:pPr>
        <w:keepLines/>
        <w:numPr>
          <w:ilvl w:val="2"/>
          <w:numId w:val="7"/>
        </w:numPr>
        <w:spacing w:after="60"/>
        <w:ind w:left="1656"/>
        <w:rPr>
          <w:rFonts w:ascii="Tahoma" w:hAnsi="Tahoma" w:cs="Tahoma"/>
        </w:rPr>
      </w:pPr>
      <w:r w:rsidRPr="00D83CA6">
        <w:rPr>
          <w:rFonts w:ascii="Tahoma" w:hAnsi="Tahoma" w:cs="Tahoma"/>
        </w:rPr>
        <w:t>A separate file for the latest approved revision and another file for all the previous revisions (i.e, if the latest approved revision is number 5, then that revision should have its own file. Revisions 1-4 should be together in another file to be used if needed);</w:t>
      </w:r>
    </w:p>
    <w:p w14:paraId="32D9036C" w14:textId="77777777" w:rsidR="00130962" w:rsidRPr="00D83CA6" w:rsidRDefault="002919F8" w:rsidP="00130962">
      <w:pPr>
        <w:keepLines/>
        <w:numPr>
          <w:ilvl w:val="2"/>
          <w:numId w:val="7"/>
        </w:numPr>
        <w:spacing w:after="120"/>
        <w:ind w:left="1656"/>
        <w:rPr>
          <w:rFonts w:ascii="Tahoma" w:hAnsi="Tahoma" w:cs="Tahoma"/>
        </w:rPr>
      </w:pPr>
      <w:r w:rsidRPr="00D83CA6">
        <w:rPr>
          <w:rFonts w:ascii="Tahoma" w:hAnsi="Tahoma" w:cs="Tahoma"/>
        </w:rPr>
        <w:t>Demolition and c</w:t>
      </w:r>
      <w:r w:rsidR="00130962" w:rsidRPr="00D83CA6">
        <w:rPr>
          <w:rFonts w:ascii="Tahoma" w:hAnsi="Tahoma" w:cs="Tahoma"/>
        </w:rPr>
        <w:t>onstruction inspection requests;</w:t>
      </w:r>
    </w:p>
    <w:p w14:paraId="4A650B05"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lastRenderedPageBreak/>
        <w:t>Notices of non-conformance;</w:t>
      </w:r>
    </w:p>
    <w:p w14:paraId="21648EEB"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Inspection comments, rejections, and approvals;</w:t>
      </w:r>
    </w:p>
    <w:p w14:paraId="29CB8784"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Special inspections; and</w:t>
      </w:r>
    </w:p>
    <w:p w14:paraId="001AAB00"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Safety Inspections.</w:t>
      </w:r>
    </w:p>
    <w:p w14:paraId="1A1EBC86" w14:textId="77777777" w:rsidR="00130962" w:rsidRPr="00D83CA6" w:rsidRDefault="00130962" w:rsidP="00130962">
      <w:pPr>
        <w:pStyle w:val="ListParagraph"/>
        <w:keepLines/>
        <w:numPr>
          <w:ilvl w:val="1"/>
          <w:numId w:val="7"/>
        </w:numPr>
        <w:spacing w:after="120"/>
        <w:ind w:left="1080"/>
        <w:rPr>
          <w:rFonts w:ascii="Tahoma" w:hAnsi="Tahoma" w:cs="Tahoma"/>
        </w:rPr>
      </w:pPr>
      <w:r w:rsidRPr="00D83CA6">
        <w:rPr>
          <w:rFonts w:ascii="Tahoma" w:hAnsi="Tahoma" w:cs="Tahoma"/>
        </w:rPr>
        <w:t>A query function to locate and determine the status of every submittal, drawing, inspection, report, or other document. The query function must have the capability to link with the submittal and to gather data relating to the various sections within the COC. For example, an authorized individual should be able to query a list of all STRUC-1 compliance submittals.</w:t>
      </w:r>
    </w:p>
    <w:p w14:paraId="283329E3" w14:textId="77777777" w:rsidR="00130962" w:rsidRPr="00D83CA6" w:rsidRDefault="00130962" w:rsidP="00130962">
      <w:pPr>
        <w:pStyle w:val="ListParagraph"/>
        <w:keepLines/>
        <w:numPr>
          <w:ilvl w:val="0"/>
          <w:numId w:val="8"/>
        </w:numPr>
        <w:spacing w:after="60"/>
        <w:ind w:left="648"/>
        <w:rPr>
          <w:rFonts w:ascii="Tahoma" w:hAnsi="Tahoma" w:cs="Tahoma"/>
        </w:rPr>
      </w:pPr>
      <w:r w:rsidRPr="00D83CA6">
        <w:rPr>
          <w:rFonts w:ascii="Tahoma" w:hAnsi="Tahoma" w:cs="Tahoma"/>
        </w:rPr>
        <w:t>Maintain a DSTS log that follows the file structure logic to track submittals from original receipt through final inspection. The submittal log should provide a means to identify:</w:t>
      </w:r>
    </w:p>
    <w:p w14:paraId="4DDABD11" w14:textId="77777777" w:rsidR="00130962" w:rsidRPr="00D83CA6" w:rsidRDefault="00130962" w:rsidP="00130962">
      <w:pPr>
        <w:keepLines/>
        <w:numPr>
          <w:ilvl w:val="1"/>
          <w:numId w:val="8"/>
        </w:numPr>
        <w:ind w:left="1224"/>
        <w:rPr>
          <w:rFonts w:ascii="Tahoma" w:hAnsi="Tahoma" w:cs="Tahoma"/>
        </w:rPr>
      </w:pPr>
      <w:r w:rsidRPr="00D83CA6">
        <w:rPr>
          <w:rFonts w:ascii="Tahoma" w:hAnsi="Tahoma" w:cs="Tahoma"/>
        </w:rPr>
        <w:t>Which documents are contained within a submittal;</w:t>
      </w:r>
    </w:p>
    <w:p w14:paraId="5B940BCB" w14:textId="77777777" w:rsidR="00130962" w:rsidRPr="00D83CA6" w:rsidRDefault="00130962" w:rsidP="00130962">
      <w:pPr>
        <w:keepLines/>
        <w:numPr>
          <w:ilvl w:val="1"/>
          <w:numId w:val="8"/>
        </w:numPr>
        <w:ind w:left="1224"/>
        <w:rPr>
          <w:rFonts w:ascii="Tahoma" w:hAnsi="Tahoma" w:cs="Tahoma"/>
        </w:rPr>
      </w:pPr>
      <w:r w:rsidRPr="00D83CA6">
        <w:rPr>
          <w:rFonts w:ascii="Tahoma" w:hAnsi="Tahoma" w:cs="Tahoma"/>
        </w:rPr>
        <w:t>Which documents have been approved;</w:t>
      </w:r>
    </w:p>
    <w:p w14:paraId="599543AF" w14:textId="77777777" w:rsidR="00130962" w:rsidRPr="00D83CA6" w:rsidRDefault="00130962" w:rsidP="00130962">
      <w:pPr>
        <w:keepLines/>
        <w:numPr>
          <w:ilvl w:val="1"/>
          <w:numId w:val="8"/>
        </w:numPr>
        <w:ind w:left="1224"/>
        <w:rPr>
          <w:rFonts w:ascii="Tahoma" w:hAnsi="Tahoma" w:cs="Tahoma"/>
        </w:rPr>
      </w:pPr>
      <w:r w:rsidRPr="00D83CA6">
        <w:rPr>
          <w:rFonts w:ascii="Tahoma" w:hAnsi="Tahoma" w:cs="Tahoma"/>
        </w:rPr>
        <w:t>Which documents have been revised; and</w:t>
      </w:r>
    </w:p>
    <w:p w14:paraId="4E5281B7" w14:textId="77777777" w:rsidR="00130962" w:rsidRPr="00D83CA6" w:rsidRDefault="00130962" w:rsidP="00130962">
      <w:pPr>
        <w:keepLines/>
        <w:numPr>
          <w:ilvl w:val="1"/>
          <w:numId w:val="8"/>
        </w:numPr>
        <w:spacing w:after="120"/>
        <w:ind w:left="1224"/>
        <w:rPr>
          <w:rFonts w:ascii="Tahoma" w:hAnsi="Tahoma" w:cs="Tahoma"/>
        </w:rPr>
      </w:pPr>
      <w:r w:rsidRPr="00D83CA6">
        <w:rPr>
          <w:rFonts w:ascii="Tahoma" w:hAnsi="Tahoma" w:cs="Tahoma"/>
        </w:rPr>
        <w:t>The current document revision number.</w:t>
      </w:r>
    </w:p>
    <w:p w14:paraId="4E472DF5" w14:textId="77777777" w:rsidR="00130962" w:rsidRPr="00D83CA6" w:rsidRDefault="00130962" w:rsidP="00130962">
      <w:pPr>
        <w:pStyle w:val="ListParagraph"/>
        <w:keepLines/>
        <w:numPr>
          <w:ilvl w:val="0"/>
          <w:numId w:val="8"/>
        </w:numPr>
        <w:spacing w:after="120"/>
        <w:ind w:left="648"/>
        <w:rPr>
          <w:rFonts w:ascii="Tahoma" w:hAnsi="Tahoma" w:cs="Tahoma"/>
        </w:rPr>
      </w:pPr>
      <w:r w:rsidRPr="00D83CA6">
        <w:rPr>
          <w:rFonts w:ascii="Tahoma" w:hAnsi="Tahoma" w:cs="Tahoma"/>
        </w:rPr>
        <w:t>Maintain an accessible historical DSTS document archive of all documents submitted to the DCBO for access by project staff and Energy Commission staff. Simply having the most current version of a document in the document tracking system does not provide an adequate record of the submittal history.</w:t>
      </w:r>
    </w:p>
    <w:p w14:paraId="1BBB0019" w14:textId="77777777" w:rsidR="00130962" w:rsidRPr="00D83CA6" w:rsidRDefault="00130962" w:rsidP="00130962">
      <w:pPr>
        <w:pStyle w:val="ListParagraph"/>
        <w:keepLines/>
        <w:numPr>
          <w:ilvl w:val="0"/>
          <w:numId w:val="8"/>
        </w:numPr>
        <w:spacing w:after="60"/>
        <w:ind w:left="648"/>
        <w:rPr>
          <w:rFonts w:ascii="Tahoma" w:hAnsi="Tahoma" w:cs="Tahoma"/>
        </w:rPr>
      </w:pPr>
      <w:r w:rsidRPr="00D83CA6">
        <w:rPr>
          <w:rFonts w:ascii="Tahoma" w:hAnsi="Tahoma" w:cs="Tahoma"/>
        </w:rPr>
        <w:t xml:space="preserve">Maintain the minimum types of project documents including but not limited to: </w:t>
      </w:r>
      <w:r w:rsidR="008E01E7" w:rsidRPr="00D83CA6">
        <w:rPr>
          <w:rFonts w:ascii="Tahoma" w:hAnsi="Tahoma" w:cs="Tahoma"/>
        </w:rPr>
        <w:t xml:space="preserve">demolition and </w:t>
      </w:r>
      <w:r w:rsidRPr="00D83CA6">
        <w:rPr>
          <w:rFonts w:ascii="Tahoma" w:hAnsi="Tahoma" w:cs="Tahoma"/>
        </w:rPr>
        <w:t xml:space="preserve">construction drawings; supporting calculations; </w:t>
      </w:r>
      <w:r w:rsidR="008E01E7" w:rsidRPr="00D83CA6">
        <w:rPr>
          <w:rFonts w:ascii="Tahoma" w:hAnsi="Tahoma" w:cs="Tahoma"/>
        </w:rPr>
        <w:t xml:space="preserve">demolition and </w:t>
      </w:r>
      <w:r w:rsidRPr="00D83CA6">
        <w:rPr>
          <w:rFonts w:ascii="Tahoma" w:hAnsi="Tahoma" w:cs="Tahoma"/>
        </w:rPr>
        <w:t>construction specifications; inspections; special inspections; worker safety records; and when applicable, environmental monitoring records.</w:t>
      </w:r>
    </w:p>
    <w:p w14:paraId="6FFF8EBA" w14:textId="77777777" w:rsidR="00130962" w:rsidRPr="00D83CA6" w:rsidRDefault="00130962" w:rsidP="00130962">
      <w:pPr>
        <w:pStyle w:val="ListParagraph"/>
        <w:keepLines/>
        <w:numPr>
          <w:ilvl w:val="1"/>
          <w:numId w:val="8"/>
        </w:numPr>
        <w:spacing w:after="240"/>
        <w:ind w:left="1224"/>
        <w:rPr>
          <w:rFonts w:ascii="Tahoma" w:hAnsi="Tahoma" w:cs="Tahoma"/>
        </w:rPr>
      </w:pPr>
      <w:r w:rsidRPr="00D83CA6">
        <w:rPr>
          <w:rFonts w:ascii="Tahoma" w:hAnsi="Tahoma" w:cs="Tahoma"/>
        </w:rPr>
        <w:t>Documents submitted to the DCBO must be in an Adobe Acrobat</w:t>
      </w:r>
      <w:r w:rsidRPr="00D83CA6">
        <w:rPr>
          <w:rFonts w:ascii="Tahoma" w:hAnsi="Tahoma" w:cs="Tahoma"/>
          <w:vertAlign w:val="superscript"/>
        </w:rPr>
        <w:t>®</w:t>
      </w:r>
      <w:r w:rsidRPr="00D83CA6">
        <w:rPr>
          <w:rFonts w:ascii="Tahoma" w:hAnsi="Tahoma" w:cs="Tahoma"/>
        </w:rPr>
        <w:t xml:space="preserve"> .pdf, secure, electronic file format, and if an Engineer of Record (EOR) is associated with the submittal, it must include a digital signature.</w:t>
      </w:r>
    </w:p>
    <w:p w14:paraId="3A1378FF" w14:textId="77777777" w:rsidR="00130962" w:rsidRPr="00D83CA6" w:rsidRDefault="00130962" w:rsidP="00130962">
      <w:pPr>
        <w:keepLines/>
        <w:spacing w:after="240"/>
        <w:rPr>
          <w:rFonts w:ascii="Tahoma" w:hAnsi="Tahoma" w:cs="Tahoma"/>
        </w:rPr>
      </w:pPr>
      <w:r w:rsidRPr="00D83CA6">
        <w:rPr>
          <w:rFonts w:ascii="Tahoma" w:hAnsi="Tahoma" w:cs="Tahoma"/>
        </w:rPr>
        <w:t>If approved by the CPM, minor variations to the document tracking structure described herein, and alternative methods of saving documents within a traditional, multi-level file structure may be acceptable, provided they function in a similar manner. Database and/or document tracking systems are acceptable, provided they are organized with a search engine that locates submittals and documents in the same logical fashion as would be done within a traditional data file-server structure.</w:t>
      </w:r>
    </w:p>
    <w:p w14:paraId="18159931" w14:textId="77777777" w:rsidR="00252E43" w:rsidRPr="00D83CA6" w:rsidRDefault="00252E43" w:rsidP="00700387">
      <w:pPr>
        <w:keepLines/>
        <w:spacing w:after="120"/>
        <w:rPr>
          <w:rFonts w:ascii="Tahoma" w:hAnsi="Tahoma" w:cs="Tahoma"/>
        </w:rPr>
      </w:pPr>
      <w:r w:rsidRPr="00D83CA6">
        <w:rPr>
          <w:rFonts w:ascii="Tahoma" w:hAnsi="Tahoma" w:cs="Tahoma"/>
        </w:rPr>
        <w:t xml:space="preserve">Power plant </w:t>
      </w:r>
      <w:r w:rsidR="00F8626B" w:rsidRPr="00D83CA6">
        <w:rPr>
          <w:rFonts w:ascii="Tahoma" w:hAnsi="Tahoma" w:cs="Tahoma"/>
        </w:rPr>
        <w:t>construction</w:t>
      </w:r>
      <w:r w:rsidRPr="00D83CA6">
        <w:rPr>
          <w:rFonts w:ascii="Tahoma" w:hAnsi="Tahoma" w:cs="Tahoma"/>
        </w:rPr>
        <w:t xml:space="preserve"> </w:t>
      </w:r>
      <w:r w:rsidR="002919F8" w:rsidRPr="00D83CA6">
        <w:rPr>
          <w:rFonts w:ascii="Tahoma" w:hAnsi="Tahoma" w:cs="Tahoma"/>
        </w:rPr>
        <w:t xml:space="preserve">and demolition </w:t>
      </w:r>
      <w:r w:rsidRPr="00D83CA6">
        <w:rPr>
          <w:rFonts w:ascii="Tahoma" w:hAnsi="Tahoma" w:cs="Tahoma"/>
        </w:rPr>
        <w:t xml:space="preserve">require well-organized processes to perform </w:t>
      </w:r>
      <w:r w:rsidR="002919F8" w:rsidRPr="00D83CA6">
        <w:rPr>
          <w:rFonts w:ascii="Tahoma" w:hAnsi="Tahoma" w:cs="Tahoma"/>
        </w:rPr>
        <w:t xml:space="preserve">plan reviews and </w:t>
      </w:r>
      <w:r w:rsidRPr="00D83CA6">
        <w:rPr>
          <w:rFonts w:ascii="Tahoma" w:hAnsi="Tahoma" w:cs="Tahoma"/>
        </w:rPr>
        <w:t>inspections, keep all parties informed, and ensure all DCBO comments are well documented.</w:t>
      </w:r>
    </w:p>
    <w:p w14:paraId="0FA2BC61" w14:textId="77777777" w:rsidR="009C056B" w:rsidRPr="00D83CA6" w:rsidRDefault="009C056B" w:rsidP="00700387">
      <w:pPr>
        <w:keepLines/>
        <w:spacing w:after="120"/>
        <w:rPr>
          <w:rFonts w:ascii="Tahoma" w:hAnsi="Tahoma" w:cs="Tahoma"/>
        </w:rPr>
      </w:pPr>
      <w:r w:rsidRPr="00D83CA6">
        <w:rPr>
          <w:rFonts w:ascii="Tahoma" w:hAnsi="Tahoma" w:cs="Tahoma"/>
        </w:rPr>
        <w:t>The DCBO shall:</w:t>
      </w:r>
    </w:p>
    <w:p w14:paraId="712184F7" w14:textId="77777777" w:rsidR="009C056B" w:rsidRPr="00D83CA6" w:rsidRDefault="009C056B" w:rsidP="00294ACF">
      <w:pPr>
        <w:keepLines/>
        <w:numPr>
          <w:ilvl w:val="0"/>
          <w:numId w:val="7"/>
        </w:numPr>
        <w:spacing w:after="120"/>
        <w:ind w:left="720"/>
        <w:rPr>
          <w:rFonts w:ascii="Tahoma" w:hAnsi="Tahoma" w:cs="Tahoma"/>
        </w:rPr>
      </w:pPr>
      <w:r w:rsidRPr="00D83CA6">
        <w:rPr>
          <w:rFonts w:ascii="Tahoma" w:hAnsi="Tahoma" w:cs="Tahoma"/>
        </w:rPr>
        <w:t>Track and maintain</w:t>
      </w:r>
      <w:r w:rsidR="00FD68BB" w:rsidRPr="00D83CA6">
        <w:rPr>
          <w:rFonts w:ascii="Tahoma" w:hAnsi="Tahoma" w:cs="Tahoma"/>
        </w:rPr>
        <w:t>:</w:t>
      </w:r>
    </w:p>
    <w:p w14:paraId="2DF6EC9F"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Any Drawings</w:t>
      </w:r>
      <w:r w:rsidR="00FD68BB" w:rsidRPr="00D83CA6">
        <w:rPr>
          <w:rFonts w:ascii="Tahoma" w:hAnsi="Tahoma" w:cs="Tahoma"/>
        </w:rPr>
        <w:t>;</w:t>
      </w:r>
    </w:p>
    <w:p w14:paraId="74E05105"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lastRenderedPageBreak/>
        <w:t>Notices of non-conformance;</w:t>
      </w:r>
    </w:p>
    <w:p w14:paraId="5C913509"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Inspection comments, rejections, and approvals;</w:t>
      </w:r>
    </w:p>
    <w:p w14:paraId="49AC7CCD"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Special inspections; and</w:t>
      </w:r>
      <w:r w:rsidR="00F21A4B" w:rsidRPr="00D83CA6">
        <w:rPr>
          <w:rFonts w:ascii="Tahoma" w:hAnsi="Tahoma" w:cs="Tahoma"/>
        </w:rPr>
        <w:t>,</w:t>
      </w:r>
    </w:p>
    <w:p w14:paraId="793C98D7"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Safety Inspections.</w:t>
      </w:r>
    </w:p>
    <w:p w14:paraId="24C05E2D" w14:textId="77777777" w:rsidR="00B22E4E" w:rsidRPr="00D83CA6" w:rsidRDefault="00523C3F" w:rsidP="00294ACF">
      <w:pPr>
        <w:pStyle w:val="ListParagraph"/>
        <w:keepLines/>
        <w:numPr>
          <w:ilvl w:val="0"/>
          <w:numId w:val="8"/>
        </w:numPr>
        <w:spacing w:after="120"/>
        <w:ind w:left="720"/>
        <w:rPr>
          <w:rFonts w:ascii="Tahoma" w:hAnsi="Tahoma" w:cs="Tahoma"/>
        </w:rPr>
      </w:pPr>
      <w:r w:rsidRPr="00D83CA6">
        <w:rPr>
          <w:rFonts w:ascii="Tahoma" w:hAnsi="Tahoma" w:cs="Tahoma"/>
        </w:rPr>
        <w:t>Maintain all documents submitted to the DCBO for access by project staff and Energy Commission staff.</w:t>
      </w:r>
    </w:p>
    <w:p w14:paraId="02E9B7BF" w14:textId="77777777" w:rsidR="00B22E4E" w:rsidRPr="00D83CA6" w:rsidRDefault="00523C3F" w:rsidP="00294ACF">
      <w:pPr>
        <w:pStyle w:val="ListParagraph"/>
        <w:keepLines/>
        <w:numPr>
          <w:ilvl w:val="0"/>
          <w:numId w:val="8"/>
        </w:numPr>
        <w:spacing w:after="60"/>
        <w:ind w:left="720"/>
        <w:rPr>
          <w:rFonts w:ascii="Tahoma" w:hAnsi="Tahoma" w:cs="Tahoma"/>
        </w:rPr>
      </w:pPr>
      <w:r w:rsidRPr="00D83CA6">
        <w:rPr>
          <w:rFonts w:ascii="Tahoma" w:hAnsi="Tahoma" w:cs="Tahoma"/>
        </w:rPr>
        <w:t xml:space="preserve">Maintain the minimum types of project documents including but not limited to: </w:t>
      </w:r>
      <w:r w:rsidR="008E01E7" w:rsidRPr="00D83CA6">
        <w:rPr>
          <w:rFonts w:ascii="Tahoma" w:hAnsi="Tahoma" w:cs="Tahoma"/>
        </w:rPr>
        <w:t xml:space="preserve">demolition and </w:t>
      </w:r>
      <w:r w:rsidR="00F8626B" w:rsidRPr="00D83CA6">
        <w:rPr>
          <w:rFonts w:ascii="Tahoma" w:hAnsi="Tahoma" w:cs="Tahoma"/>
        </w:rPr>
        <w:t xml:space="preserve">construction </w:t>
      </w:r>
      <w:r w:rsidRPr="00D83CA6">
        <w:rPr>
          <w:rFonts w:ascii="Tahoma" w:hAnsi="Tahoma" w:cs="Tahoma"/>
        </w:rPr>
        <w:t xml:space="preserve">drawings; supporting calculations; </w:t>
      </w:r>
      <w:r w:rsidR="008E01E7" w:rsidRPr="00D83CA6">
        <w:rPr>
          <w:rFonts w:ascii="Tahoma" w:hAnsi="Tahoma" w:cs="Tahoma"/>
        </w:rPr>
        <w:t xml:space="preserve">demolition and </w:t>
      </w:r>
      <w:r w:rsidR="00F8626B" w:rsidRPr="00D83CA6">
        <w:rPr>
          <w:rFonts w:ascii="Tahoma" w:hAnsi="Tahoma" w:cs="Tahoma"/>
        </w:rPr>
        <w:t>c</w:t>
      </w:r>
      <w:r w:rsidR="00496562" w:rsidRPr="00D83CA6">
        <w:rPr>
          <w:rFonts w:ascii="Tahoma" w:hAnsi="Tahoma" w:cs="Tahoma"/>
        </w:rPr>
        <w:t>ons</w:t>
      </w:r>
      <w:r w:rsidR="00F8626B" w:rsidRPr="00D83CA6">
        <w:rPr>
          <w:rFonts w:ascii="Tahoma" w:hAnsi="Tahoma" w:cs="Tahoma"/>
        </w:rPr>
        <w:t xml:space="preserve">truction </w:t>
      </w:r>
      <w:r w:rsidRPr="00D83CA6">
        <w:rPr>
          <w:rFonts w:ascii="Tahoma" w:hAnsi="Tahoma" w:cs="Tahoma"/>
        </w:rPr>
        <w:t>specifications; inspections; special inspections; worker safety records; and when applicable, environmental monitoring records.</w:t>
      </w:r>
    </w:p>
    <w:p w14:paraId="5B3AD43B" w14:textId="77777777" w:rsidR="00B22E4E" w:rsidRPr="00D83CA6" w:rsidRDefault="00523C3F" w:rsidP="00294ACF">
      <w:pPr>
        <w:pStyle w:val="ListParagraph"/>
        <w:keepLines/>
        <w:numPr>
          <w:ilvl w:val="1"/>
          <w:numId w:val="8"/>
        </w:numPr>
        <w:spacing w:after="240"/>
        <w:ind w:left="1260" w:hanging="396"/>
        <w:rPr>
          <w:rFonts w:ascii="Tahoma" w:hAnsi="Tahoma" w:cs="Tahoma"/>
        </w:rPr>
      </w:pPr>
      <w:r w:rsidRPr="00D83CA6">
        <w:rPr>
          <w:rFonts w:ascii="Tahoma" w:hAnsi="Tahoma" w:cs="Tahoma"/>
        </w:rPr>
        <w:t>Documents submitted to the DCBO must be in an Adobe Acrobat</w:t>
      </w:r>
      <w:r w:rsidRPr="00D83CA6">
        <w:rPr>
          <w:rFonts w:ascii="Tahoma" w:hAnsi="Tahoma" w:cs="Tahoma"/>
          <w:vertAlign w:val="superscript"/>
        </w:rPr>
        <w:t>®</w:t>
      </w:r>
      <w:r w:rsidRPr="00D83CA6">
        <w:rPr>
          <w:rFonts w:ascii="Tahoma" w:hAnsi="Tahoma" w:cs="Tahoma"/>
        </w:rPr>
        <w:t xml:space="preserve"> .pdf, secure, electronic file format, and if an Engineer of Record (EOR) is associated with the submittal, it must include a digital signature.</w:t>
      </w:r>
    </w:p>
    <w:p w14:paraId="7AECBDF7" w14:textId="77777777" w:rsidR="00B22E4E" w:rsidRPr="00D83CA6" w:rsidRDefault="00523C3F" w:rsidP="002D3E68">
      <w:pPr>
        <w:pStyle w:val="Heading4"/>
        <w:rPr>
          <w:rFonts w:ascii="Tahoma" w:hAnsi="Tahoma" w:cs="Tahoma"/>
          <w:smallCaps/>
          <w:szCs w:val="24"/>
        </w:rPr>
      </w:pPr>
      <w:bookmarkStart w:id="119" w:name="_Toc452976517"/>
      <w:bookmarkStart w:id="120" w:name="_Toc453327887"/>
      <w:r w:rsidRPr="00D83CA6">
        <w:rPr>
          <w:rFonts w:ascii="Tahoma" w:hAnsi="Tahoma" w:cs="Tahoma"/>
          <w:smallCaps/>
          <w:szCs w:val="24"/>
        </w:rPr>
        <w:t>Task 2.</w:t>
      </w:r>
      <w:r w:rsidR="009C056B" w:rsidRPr="00D83CA6">
        <w:rPr>
          <w:rFonts w:ascii="Tahoma" w:hAnsi="Tahoma" w:cs="Tahoma"/>
          <w:smallCaps/>
          <w:szCs w:val="24"/>
        </w:rPr>
        <w:t xml:space="preserve">1 </w:t>
      </w:r>
      <w:r w:rsidRPr="00D83CA6">
        <w:rPr>
          <w:rFonts w:ascii="Tahoma" w:hAnsi="Tahoma" w:cs="Tahoma"/>
          <w:smallCaps/>
          <w:szCs w:val="24"/>
        </w:rPr>
        <w:t>– Kick Off and Coordination Meeting(s)</w:t>
      </w:r>
      <w:bookmarkEnd w:id="119"/>
      <w:bookmarkEnd w:id="120"/>
    </w:p>
    <w:p w14:paraId="6740981A" w14:textId="77777777" w:rsidR="00BA1DF3" w:rsidRPr="00D83CA6" w:rsidRDefault="00523C3F" w:rsidP="00745285">
      <w:pPr>
        <w:keepLines/>
        <w:spacing w:after="240"/>
        <w:rPr>
          <w:rFonts w:ascii="Tahoma" w:hAnsi="Tahoma" w:cs="Tahoma"/>
        </w:rPr>
      </w:pPr>
      <w:r w:rsidRPr="00D83CA6">
        <w:rPr>
          <w:rFonts w:ascii="Tahoma" w:hAnsi="Tahoma" w:cs="Tahoma"/>
        </w:rPr>
        <w:t>As directed by the CPM, the DCBO shall attend project-specific coordination meetings and be prepared to provide information regarding the timing, schedule, and issues for COC compliance and monitoring.</w:t>
      </w:r>
      <w:r w:rsidR="004A26DA" w:rsidRPr="00D83CA6" w:rsidDel="004A26DA">
        <w:rPr>
          <w:rFonts w:ascii="Tahoma" w:hAnsi="Tahoma" w:cs="Tahoma"/>
        </w:rPr>
        <w:t xml:space="preserve"> </w:t>
      </w:r>
    </w:p>
    <w:p w14:paraId="34180286" w14:textId="77777777" w:rsidR="00E560CC" w:rsidRPr="00D83CA6" w:rsidRDefault="00E560CC" w:rsidP="008E01E7">
      <w:pPr>
        <w:pStyle w:val="Heading3"/>
      </w:pPr>
      <w:bookmarkStart w:id="121" w:name="_Toc526327817"/>
      <w:bookmarkStart w:id="122" w:name="_Toc49776863"/>
      <w:bookmarkEnd w:id="111"/>
      <w:bookmarkEnd w:id="112"/>
      <w:r w:rsidRPr="00D83CA6">
        <w:t>Task 3 –</w:t>
      </w:r>
      <w:bookmarkStart w:id="123" w:name="_Toc487808666"/>
      <w:r w:rsidRPr="00D83CA6">
        <w:t xml:space="preserve"> Pre-</w:t>
      </w:r>
      <w:r w:rsidR="006F014E" w:rsidRPr="00D83CA6">
        <w:t>Demolition and Pre-</w:t>
      </w:r>
      <w:r w:rsidRPr="00D83CA6">
        <w:t>Construction Compliance Assistance</w:t>
      </w:r>
      <w:bookmarkEnd w:id="121"/>
      <w:bookmarkEnd w:id="122"/>
      <w:bookmarkEnd w:id="123"/>
    </w:p>
    <w:p w14:paraId="1825A9CC" w14:textId="77777777" w:rsidR="00E560CC" w:rsidRPr="00D83CA6" w:rsidRDefault="00E560CC" w:rsidP="00E560CC">
      <w:pPr>
        <w:spacing w:after="240"/>
        <w:rPr>
          <w:rFonts w:ascii="Tahoma" w:hAnsi="Tahoma" w:cs="Tahoma"/>
        </w:rPr>
      </w:pPr>
      <w:r w:rsidRPr="00D83CA6">
        <w:rPr>
          <w:rFonts w:ascii="Tahoma" w:hAnsi="Tahoma" w:cs="Tahoma"/>
        </w:rPr>
        <w:t>There is often an extensive</w:t>
      </w:r>
      <w:r w:rsidRPr="00D83CA6" w:rsidDel="00824D9D">
        <w:rPr>
          <w:rFonts w:ascii="Tahoma" w:hAnsi="Tahoma" w:cs="Tahoma"/>
        </w:rPr>
        <w:t xml:space="preserve"> list of </w:t>
      </w:r>
      <w:r w:rsidR="002919F8" w:rsidRPr="00D83CA6">
        <w:rPr>
          <w:rFonts w:ascii="Tahoma" w:hAnsi="Tahoma" w:cs="Tahoma"/>
        </w:rPr>
        <w:t xml:space="preserve">pre-demolition and </w:t>
      </w:r>
      <w:r w:rsidRPr="00D83CA6" w:rsidDel="00824D9D">
        <w:rPr>
          <w:rFonts w:ascii="Tahoma" w:hAnsi="Tahoma" w:cs="Tahoma"/>
        </w:rPr>
        <w:t xml:space="preserve">pre-construction submittals that must be approved before the Energy </w:t>
      </w:r>
      <w:r w:rsidRPr="00D83CA6">
        <w:rPr>
          <w:rFonts w:ascii="Tahoma" w:hAnsi="Tahoma" w:cs="Tahoma"/>
        </w:rPr>
        <w:t>Commission</w:t>
      </w:r>
      <w:r w:rsidRPr="00D83CA6" w:rsidDel="00824D9D">
        <w:rPr>
          <w:rFonts w:ascii="Tahoma" w:hAnsi="Tahoma" w:cs="Tahoma"/>
        </w:rPr>
        <w:t xml:space="preserve"> can issue a formal Notice to Proceed</w:t>
      </w:r>
      <w:r w:rsidRPr="00D83CA6">
        <w:rPr>
          <w:rFonts w:ascii="Tahoma" w:hAnsi="Tahoma" w:cs="Tahoma"/>
        </w:rPr>
        <w:t xml:space="preserve"> for the project. The Notice to Proceed allows</w:t>
      </w:r>
      <w:r w:rsidRPr="00D83CA6" w:rsidDel="00824D9D">
        <w:rPr>
          <w:rFonts w:ascii="Tahoma" w:hAnsi="Tahoma" w:cs="Tahoma"/>
        </w:rPr>
        <w:t xml:space="preserve"> site </w:t>
      </w:r>
      <w:r w:rsidRPr="00D83CA6">
        <w:rPr>
          <w:rFonts w:ascii="Tahoma" w:hAnsi="Tahoma" w:cs="Tahoma"/>
        </w:rPr>
        <w:t xml:space="preserve">mobilization for </w:t>
      </w:r>
      <w:r w:rsidR="002919F8" w:rsidRPr="00D83CA6">
        <w:rPr>
          <w:rFonts w:ascii="Tahoma" w:hAnsi="Tahoma" w:cs="Tahoma"/>
        </w:rPr>
        <w:t xml:space="preserve">demolition and </w:t>
      </w:r>
      <w:r w:rsidRPr="00D83CA6" w:rsidDel="00824D9D">
        <w:rPr>
          <w:rFonts w:ascii="Tahoma" w:hAnsi="Tahoma" w:cs="Tahoma"/>
        </w:rPr>
        <w:t xml:space="preserve">construction </w:t>
      </w:r>
      <w:r w:rsidRPr="00D83CA6">
        <w:rPr>
          <w:rFonts w:ascii="Tahoma" w:hAnsi="Tahoma" w:cs="Tahoma"/>
        </w:rPr>
        <w:t>to commence. Although</w:t>
      </w:r>
      <w:r w:rsidRPr="00D83CA6" w:rsidDel="00824D9D">
        <w:rPr>
          <w:rFonts w:ascii="Tahoma" w:hAnsi="Tahoma" w:cs="Tahoma"/>
        </w:rPr>
        <w:t xml:space="preserve"> the Energy Commission retains the final authority over all matters relating to </w:t>
      </w:r>
      <w:r w:rsidRPr="00D83CA6">
        <w:rPr>
          <w:rFonts w:ascii="Tahoma" w:hAnsi="Tahoma" w:cs="Tahoma"/>
        </w:rPr>
        <w:t xml:space="preserve">COC </w:t>
      </w:r>
      <w:r w:rsidRPr="00D83CA6" w:rsidDel="00824D9D">
        <w:rPr>
          <w:rFonts w:ascii="Tahoma" w:hAnsi="Tahoma" w:cs="Tahoma"/>
        </w:rPr>
        <w:t>interpretation</w:t>
      </w:r>
      <w:r w:rsidRPr="00D83CA6">
        <w:rPr>
          <w:rFonts w:ascii="Tahoma" w:hAnsi="Tahoma" w:cs="Tahoma"/>
        </w:rPr>
        <w:t xml:space="preserve">, the DCBO does provide certain preliminary document review and </w:t>
      </w:r>
      <w:r w:rsidR="002919F8" w:rsidRPr="00D83CA6">
        <w:rPr>
          <w:rFonts w:ascii="Tahoma" w:hAnsi="Tahoma" w:cs="Tahoma"/>
        </w:rPr>
        <w:t xml:space="preserve">pre-demolition and </w:t>
      </w:r>
      <w:r w:rsidRPr="00D83CA6">
        <w:rPr>
          <w:rFonts w:ascii="Tahoma" w:hAnsi="Tahoma" w:cs="Tahoma"/>
        </w:rPr>
        <w:t>pre-construction COC compliance assistance.</w:t>
      </w:r>
    </w:p>
    <w:p w14:paraId="77EFA5C9" w14:textId="77777777" w:rsidR="00E560CC" w:rsidRPr="00D83CA6" w:rsidRDefault="00E560CC" w:rsidP="00E560CC">
      <w:pPr>
        <w:keepLines/>
        <w:spacing w:after="120"/>
        <w:rPr>
          <w:rFonts w:ascii="Tahoma" w:hAnsi="Tahoma" w:cs="Tahoma"/>
        </w:rPr>
      </w:pPr>
      <w:r w:rsidRPr="00D83CA6">
        <w:rPr>
          <w:rFonts w:ascii="Tahoma" w:hAnsi="Tahoma" w:cs="Tahoma"/>
        </w:rPr>
        <w:t xml:space="preserve">The DCBO shall assist, as directed by the CPM, with preliminary document review and </w:t>
      </w:r>
      <w:r w:rsidR="002919F8" w:rsidRPr="00D83CA6">
        <w:rPr>
          <w:rFonts w:ascii="Tahoma" w:hAnsi="Tahoma" w:cs="Tahoma"/>
        </w:rPr>
        <w:t xml:space="preserve">pre-demolition and </w:t>
      </w:r>
      <w:r w:rsidRPr="00D83CA6">
        <w:rPr>
          <w:rFonts w:ascii="Tahoma" w:hAnsi="Tahoma" w:cs="Tahoma"/>
        </w:rPr>
        <w:t>pre-construction COC compliance.</w:t>
      </w:r>
      <w:r w:rsidRPr="00D83CA6" w:rsidDel="00824D9D">
        <w:rPr>
          <w:rFonts w:ascii="Tahoma" w:hAnsi="Tahoma" w:cs="Tahoma"/>
        </w:rPr>
        <w:t xml:space="preserve"> </w:t>
      </w:r>
      <w:r w:rsidRPr="00D83CA6">
        <w:rPr>
          <w:rFonts w:ascii="Tahoma" w:hAnsi="Tahoma" w:cs="Tahoma"/>
        </w:rPr>
        <w:t>The DCBO should communicate the amount of time required for these activities to the Project Owner during their contract negotiations.</w:t>
      </w:r>
    </w:p>
    <w:p w14:paraId="3FB81671" w14:textId="77777777" w:rsidR="002919F8" w:rsidRPr="00D83CA6" w:rsidRDefault="002919F8" w:rsidP="00E560CC">
      <w:pPr>
        <w:keepLines/>
        <w:spacing w:after="120"/>
        <w:rPr>
          <w:rFonts w:ascii="Tahoma" w:hAnsi="Tahoma" w:cs="Tahoma"/>
        </w:rPr>
      </w:pPr>
      <w:r w:rsidRPr="00D83CA6">
        <w:rPr>
          <w:rFonts w:ascii="Tahoma" w:hAnsi="Tahoma" w:cs="Tahoma"/>
        </w:rPr>
        <w:t>Compliance assistance may include, but are not limited to, the following activities:</w:t>
      </w:r>
    </w:p>
    <w:p w14:paraId="1441C1CC" w14:textId="77777777" w:rsidR="002919F8" w:rsidRPr="00D83CA6" w:rsidRDefault="002919F8" w:rsidP="002919F8">
      <w:pPr>
        <w:keepLines/>
        <w:numPr>
          <w:ilvl w:val="0"/>
          <w:numId w:val="5"/>
        </w:numPr>
        <w:spacing w:after="120"/>
        <w:jc w:val="both"/>
        <w:rPr>
          <w:rFonts w:ascii="Tahoma" w:hAnsi="Tahoma" w:cs="Tahoma"/>
        </w:rPr>
      </w:pPr>
      <w:r w:rsidRPr="00D83CA6">
        <w:rPr>
          <w:rFonts w:ascii="Tahoma" w:hAnsi="Tahoma" w:cs="Tahoma"/>
        </w:rPr>
        <w:t xml:space="preserve">Create an Energy Commission staff accessible and secure web folder to track progress and house reporting information. </w:t>
      </w:r>
    </w:p>
    <w:p w14:paraId="39B4734B" w14:textId="77777777" w:rsidR="002919F8" w:rsidRPr="00D83CA6" w:rsidRDefault="002919F8" w:rsidP="00745285">
      <w:pPr>
        <w:keepLines/>
        <w:numPr>
          <w:ilvl w:val="0"/>
          <w:numId w:val="5"/>
        </w:numPr>
        <w:spacing w:after="120"/>
        <w:rPr>
          <w:rFonts w:ascii="Tahoma" w:hAnsi="Tahoma" w:cs="Tahoma"/>
        </w:rPr>
      </w:pPr>
      <w:r w:rsidRPr="00D83CA6">
        <w:rPr>
          <w:rFonts w:ascii="Tahoma" w:hAnsi="Tahoma" w:cs="Tahoma"/>
        </w:rPr>
        <w:t>Gather and review all applicable pre-existing project specific “as-builts” and compliance plans. The DCBO shall work with the CPM to ensure all pre-demolition and pre-construction submittals are complete before issuance of a notice to proceed.</w:t>
      </w:r>
    </w:p>
    <w:p w14:paraId="5AB7E953" w14:textId="77777777" w:rsidR="002919F8" w:rsidRPr="00D83CA6" w:rsidRDefault="002919F8" w:rsidP="00745285">
      <w:pPr>
        <w:keepLines/>
        <w:numPr>
          <w:ilvl w:val="0"/>
          <w:numId w:val="5"/>
        </w:numPr>
        <w:spacing w:after="120"/>
        <w:rPr>
          <w:rFonts w:ascii="Tahoma" w:hAnsi="Tahoma" w:cs="Tahoma"/>
        </w:rPr>
      </w:pPr>
      <w:r w:rsidRPr="00D83CA6">
        <w:rPr>
          <w:rFonts w:ascii="Tahoma" w:hAnsi="Tahoma" w:cs="Tahoma"/>
        </w:rPr>
        <w:lastRenderedPageBreak/>
        <w:t>Prepare, as directed by the CPM, project-specific periodic compliance reports (PCR). The documents on the website will be posted in an MS Word- or Excel-compatible format, and applicable submittals may need to be converted to Adobe Acrobat</w:t>
      </w:r>
      <w:r w:rsidRPr="00D83CA6">
        <w:rPr>
          <w:rFonts w:ascii="Tahoma" w:hAnsi="Tahoma" w:cs="Tahoma"/>
          <w:vertAlign w:val="superscript"/>
        </w:rPr>
        <w:t>®</w:t>
      </w:r>
      <w:r w:rsidRPr="00D83CA6">
        <w:rPr>
          <w:rFonts w:ascii="Tahoma" w:hAnsi="Tahoma" w:cs="Tahoma"/>
        </w:rPr>
        <w:t xml:space="preserve"> .pdf files. The PCRs must include:</w:t>
      </w:r>
    </w:p>
    <w:p w14:paraId="5C7EF044" w14:textId="77777777" w:rsidR="002919F8" w:rsidRPr="00D83CA6" w:rsidRDefault="002919F8" w:rsidP="002919F8">
      <w:pPr>
        <w:keepLines/>
        <w:numPr>
          <w:ilvl w:val="1"/>
          <w:numId w:val="5"/>
        </w:numPr>
        <w:spacing w:after="120"/>
        <w:jc w:val="both"/>
        <w:rPr>
          <w:rFonts w:ascii="Tahoma" w:hAnsi="Tahoma" w:cs="Tahoma"/>
        </w:rPr>
      </w:pPr>
      <w:r w:rsidRPr="00D83CA6">
        <w:rPr>
          <w:rFonts w:ascii="Tahoma" w:hAnsi="Tahoma" w:cs="Tahoma"/>
        </w:rPr>
        <w:t>List of DCBO staff onsite and their duties;</w:t>
      </w:r>
    </w:p>
    <w:p w14:paraId="0CD435C0" w14:textId="77777777" w:rsidR="002919F8" w:rsidRPr="00D83CA6" w:rsidRDefault="002919F8" w:rsidP="002919F8">
      <w:pPr>
        <w:keepLines/>
        <w:numPr>
          <w:ilvl w:val="1"/>
          <w:numId w:val="5"/>
        </w:numPr>
        <w:spacing w:after="120"/>
        <w:jc w:val="both"/>
        <w:rPr>
          <w:rFonts w:ascii="Tahoma" w:hAnsi="Tahoma" w:cs="Tahoma"/>
        </w:rPr>
      </w:pPr>
      <w:r w:rsidRPr="00D83CA6">
        <w:rPr>
          <w:rFonts w:ascii="Tahoma" w:hAnsi="Tahoma" w:cs="Tahoma"/>
        </w:rPr>
        <w:t>Executive summary of current activities, broken down by facility design engineering elements:</w:t>
      </w:r>
    </w:p>
    <w:p w14:paraId="441EC072"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General (GEN);</w:t>
      </w:r>
    </w:p>
    <w:p w14:paraId="6AC9AA01"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Civil (CIVIL);</w:t>
      </w:r>
    </w:p>
    <w:p w14:paraId="558BEB56"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Structural (STRUC);</w:t>
      </w:r>
    </w:p>
    <w:p w14:paraId="73D02F8F"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Mechanical (MECH);</w:t>
      </w:r>
    </w:p>
    <w:p w14:paraId="14BD81AE"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Electrical (ELEC);</w:t>
      </w:r>
    </w:p>
    <w:p w14:paraId="4524A616"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Safety; and</w:t>
      </w:r>
    </w:p>
    <w:p w14:paraId="2A046479"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 xml:space="preserve">Environmental (as applicable); </w:t>
      </w:r>
    </w:p>
    <w:p w14:paraId="058F3E91"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Project completion percentage, based on the amount of work completed to date for all systems before plant operation or restart;</w:t>
      </w:r>
    </w:p>
    <w:p w14:paraId="635FF486"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Compliance issues with applicable LORS and all COCs;</w:t>
      </w:r>
    </w:p>
    <w:p w14:paraId="7334AD31"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List of issued or potential non-conformance reports;</w:t>
      </w:r>
    </w:p>
    <w:p w14:paraId="46E51BF3"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List and status of submitted plans;</w:t>
      </w:r>
    </w:p>
    <w:p w14:paraId="5E6E0986"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 xml:space="preserve">Status of interconnections; </w:t>
      </w:r>
    </w:p>
    <w:p w14:paraId="3E704820"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Natural Gas</w:t>
      </w:r>
    </w:p>
    <w:p w14:paraId="748BC36C"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Electrical</w:t>
      </w:r>
    </w:p>
    <w:p w14:paraId="30D4F13C"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Backfeed</w:t>
      </w:r>
    </w:p>
    <w:p w14:paraId="74374CF5"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Potable Water</w:t>
      </w:r>
    </w:p>
    <w:p w14:paraId="08903BC2"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Waste Water</w:t>
      </w:r>
    </w:p>
    <w:p w14:paraId="2051328F"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Fire Water</w:t>
      </w:r>
    </w:p>
    <w:p w14:paraId="660D4A73" w14:textId="77777777"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 xml:space="preserve">A “look ahead” schedule or scheduling forecast for </w:t>
      </w:r>
      <w:r w:rsidR="008E01E7" w:rsidRPr="00D83CA6">
        <w:rPr>
          <w:rFonts w:ascii="Tahoma" w:hAnsi="Tahoma" w:cs="Tahoma"/>
        </w:rPr>
        <w:t xml:space="preserve">demolition and </w:t>
      </w:r>
      <w:r w:rsidRPr="00D83CA6">
        <w:rPr>
          <w:rFonts w:ascii="Tahoma" w:hAnsi="Tahoma" w:cs="Tahoma"/>
        </w:rPr>
        <w:t xml:space="preserve">construction progress; </w:t>
      </w:r>
    </w:p>
    <w:p w14:paraId="26EE07F4" w14:textId="77777777"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A site map (including a scale bar and directional key) and date-stamped project photographs identifying</w:t>
      </w:r>
      <w:r w:rsidR="008E01E7" w:rsidRPr="00D83CA6">
        <w:rPr>
          <w:rFonts w:ascii="Tahoma" w:hAnsi="Tahoma" w:cs="Tahoma"/>
        </w:rPr>
        <w:t xml:space="preserve"> demolition and</w:t>
      </w:r>
      <w:r w:rsidRPr="00D83CA6">
        <w:rPr>
          <w:rFonts w:ascii="Tahoma" w:hAnsi="Tahoma" w:cs="Tahoma"/>
        </w:rPr>
        <w:t xml:space="preserve"> construction activities with a brief description</w:t>
      </w:r>
      <w:r w:rsidR="00D001A9" w:rsidRPr="00D83CA6">
        <w:rPr>
          <w:rFonts w:ascii="Tahoma" w:hAnsi="Tahoma" w:cs="Tahoma"/>
        </w:rPr>
        <w:t>,</w:t>
      </w:r>
      <w:r w:rsidRPr="00D83CA6">
        <w:rPr>
          <w:rFonts w:ascii="Tahoma" w:hAnsi="Tahoma" w:cs="Tahoma"/>
        </w:rPr>
        <w:t xml:space="preserve"> broken down by facility design engineering elements;</w:t>
      </w:r>
    </w:p>
    <w:p w14:paraId="14B3DDE1" w14:textId="77777777"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 xml:space="preserve">Estimate of </w:t>
      </w:r>
      <w:r w:rsidR="008E01E7" w:rsidRPr="00D83CA6">
        <w:rPr>
          <w:rFonts w:ascii="Tahoma" w:hAnsi="Tahoma" w:cs="Tahoma"/>
        </w:rPr>
        <w:t xml:space="preserve">demolition and </w:t>
      </w:r>
      <w:r w:rsidRPr="00D83CA6">
        <w:rPr>
          <w:rFonts w:ascii="Tahoma" w:hAnsi="Tahoma" w:cs="Tahoma"/>
        </w:rPr>
        <w:t xml:space="preserve">construction staff/contractors onsite; </w:t>
      </w:r>
    </w:p>
    <w:p w14:paraId="5353CA18" w14:textId="77777777"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List of field inspections performed since previous PCR (inspection reports shall be posted for CPM review no longer than 3 days after inspection was done); and</w:t>
      </w:r>
    </w:p>
    <w:p w14:paraId="507CCDE3"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lastRenderedPageBreak/>
        <w:t>List of any job-related accidents whether recordable or not.</w:t>
      </w:r>
    </w:p>
    <w:p w14:paraId="5EF36F21" w14:textId="77777777" w:rsidR="002919F8" w:rsidRPr="00D83CA6" w:rsidRDefault="002919F8" w:rsidP="00745285">
      <w:pPr>
        <w:rPr>
          <w:rFonts w:ascii="Tahoma" w:hAnsi="Tahoma" w:cs="Tahoma"/>
        </w:rPr>
      </w:pPr>
      <w:r w:rsidRPr="00D83CA6">
        <w:rPr>
          <w:rFonts w:ascii="Tahoma" w:hAnsi="Tahoma" w:cs="Tahoma"/>
        </w:rPr>
        <w:t>Provide initial and periodic refresher training support to the CPM, Energy Commission staff and project team on the On-Call DCBO’s project activity reporting website as applicable.</w:t>
      </w:r>
    </w:p>
    <w:p w14:paraId="3BFB33E2" w14:textId="77777777" w:rsidR="002919F8" w:rsidRPr="00D83CA6" w:rsidRDefault="002919F8" w:rsidP="002919F8">
      <w:pPr>
        <w:jc w:val="both"/>
        <w:rPr>
          <w:rFonts w:ascii="Tahoma" w:hAnsi="Tahoma" w:cs="Tahoma"/>
        </w:rPr>
      </w:pPr>
    </w:p>
    <w:p w14:paraId="2F023859" w14:textId="77777777" w:rsidR="002919F8" w:rsidRPr="00D83CA6" w:rsidRDefault="002919F8" w:rsidP="00745285">
      <w:pPr>
        <w:rPr>
          <w:rFonts w:ascii="Tahoma" w:hAnsi="Tahoma" w:cs="Tahoma"/>
        </w:rPr>
      </w:pPr>
      <w:r w:rsidRPr="00D83CA6">
        <w:rPr>
          <w:rFonts w:ascii="Tahoma" w:hAnsi="Tahoma" w:cs="Tahoma"/>
        </w:rPr>
        <w:t>Maintain, via a document control manager (DCM), a log of all email correspondence pertinent to the work authorizations, including all submittals, reviews, comments, approvals, inspection requests, and inspection activity.</w:t>
      </w:r>
    </w:p>
    <w:p w14:paraId="0338809B" w14:textId="77777777" w:rsidR="002919F8" w:rsidRPr="00D83CA6" w:rsidRDefault="002919F8" w:rsidP="002919F8">
      <w:pPr>
        <w:jc w:val="both"/>
        <w:rPr>
          <w:rFonts w:ascii="Tahoma" w:hAnsi="Tahoma" w:cs="Tahoma"/>
        </w:rPr>
      </w:pPr>
    </w:p>
    <w:p w14:paraId="29AA7EB8" w14:textId="77777777" w:rsidR="002919F8" w:rsidRPr="00D83CA6" w:rsidRDefault="002919F8" w:rsidP="008E01E7">
      <w:pPr>
        <w:jc w:val="both"/>
        <w:rPr>
          <w:rFonts w:ascii="Tahoma" w:hAnsi="Tahoma" w:cs="Tahoma"/>
        </w:rPr>
      </w:pPr>
      <w:r w:rsidRPr="00D83CA6">
        <w:rPr>
          <w:rFonts w:ascii="Tahoma" w:hAnsi="Tahoma" w:cs="Tahoma"/>
        </w:rPr>
        <w:t>Provide document security and backup protocols to the CPM for review and approval to ensure that the electronic submittal process is secure and data can be re-established if it is lost or damaged.</w:t>
      </w:r>
    </w:p>
    <w:p w14:paraId="0CCC2C78" w14:textId="77777777" w:rsidR="002919F8" w:rsidRPr="00D83CA6" w:rsidRDefault="002919F8" w:rsidP="00E560CC">
      <w:pPr>
        <w:keepLines/>
        <w:spacing w:after="120"/>
        <w:rPr>
          <w:rFonts w:ascii="Tahoma" w:hAnsi="Tahoma" w:cs="Tahoma"/>
        </w:rPr>
      </w:pPr>
    </w:p>
    <w:p w14:paraId="0FD2B6FD" w14:textId="77777777" w:rsidR="00E560CC" w:rsidRPr="00D83CA6" w:rsidRDefault="00E560CC" w:rsidP="00E560CC">
      <w:pPr>
        <w:spacing w:after="240"/>
        <w:rPr>
          <w:rFonts w:ascii="Tahoma" w:hAnsi="Tahoma" w:cs="Tahoma"/>
          <w:b/>
        </w:rPr>
      </w:pPr>
      <w:r w:rsidRPr="00D83CA6">
        <w:rPr>
          <w:rFonts w:ascii="Tahoma" w:hAnsi="Tahoma" w:cs="Tahoma"/>
          <w:b/>
        </w:rPr>
        <w:t>Deliverables:</w:t>
      </w:r>
    </w:p>
    <w:p w14:paraId="21C2AEA6" w14:textId="77777777" w:rsidR="00E560CC" w:rsidRPr="00D83CA6" w:rsidRDefault="00E560CC" w:rsidP="00E560CC">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44B2EC9F" w14:textId="77777777" w:rsidR="00E560CC" w:rsidRPr="00D83CA6" w:rsidRDefault="002919F8" w:rsidP="00E560CC">
      <w:pPr>
        <w:pStyle w:val="ListParagraph"/>
        <w:numPr>
          <w:ilvl w:val="0"/>
          <w:numId w:val="47"/>
        </w:numPr>
        <w:spacing w:after="240"/>
        <w:rPr>
          <w:rFonts w:ascii="Tahoma" w:hAnsi="Tahoma" w:cs="Tahoma"/>
        </w:rPr>
      </w:pPr>
      <w:r w:rsidRPr="00D83CA6">
        <w:rPr>
          <w:rFonts w:ascii="Tahoma" w:hAnsi="Tahoma" w:cs="Tahoma"/>
        </w:rPr>
        <w:t>Pre-demolition and pre</w:t>
      </w:r>
      <w:r w:rsidR="00E560CC" w:rsidRPr="00D83CA6">
        <w:rPr>
          <w:rFonts w:ascii="Tahoma" w:hAnsi="Tahoma" w:cs="Tahoma"/>
        </w:rPr>
        <w:t xml:space="preserve">-construction submittals noting the DCBO’s review and approval of </w:t>
      </w:r>
      <w:r w:rsidRPr="00D83CA6">
        <w:rPr>
          <w:rFonts w:ascii="Tahoma" w:hAnsi="Tahoma" w:cs="Tahoma"/>
        </w:rPr>
        <w:t xml:space="preserve">pre-demolition and </w:t>
      </w:r>
      <w:r w:rsidR="00E560CC" w:rsidRPr="00D83CA6">
        <w:rPr>
          <w:rFonts w:ascii="Tahoma" w:hAnsi="Tahoma" w:cs="Tahoma"/>
        </w:rPr>
        <w:t>pre-construction documents and noting their compliance with the Energy Commission’s Conditions of Certification, where required</w:t>
      </w:r>
      <w:r w:rsidRPr="00D83CA6">
        <w:rPr>
          <w:rFonts w:ascii="Tahoma" w:hAnsi="Tahoma" w:cs="Tahoma"/>
        </w:rPr>
        <w:t>; and</w:t>
      </w:r>
    </w:p>
    <w:p w14:paraId="1F2C7332" w14:textId="77777777" w:rsidR="002919F8" w:rsidRPr="00D83CA6" w:rsidRDefault="002919F8" w:rsidP="00E560CC">
      <w:pPr>
        <w:pStyle w:val="ListParagraph"/>
        <w:numPr>
          <w:ilvl w:val="0"/>
          <w:numId w:val="47"/>
        </w:numPr>
        <w:spacing w:after="240"/>
        <w:rPr>
          <w:rFonts w:ascii="Tahoma" w:hAnsi="Tahoma" w:cs="Tahoma"/>
        </w:rPr>
      </w:pPr>
      <w:r w:rsidRPr="00D83CA6">
        <w:rPr>
          <w:rFonts w:ascii="Tahoma" w:hAnsi="Tahoma" w:cs="Tahoma"/>
        </w:rPr>
        <w:t>Periodic compliance reports (PCRs).</w:t>
      </w:r>
    </w:p>
    <w:p w14:paraId="074BFA11" w14:textId="77777777" w:rsidR="00E560CC" w:rsidRPr="00D83CA6" w:rsidRDefault="00E560CC" w:rsidP="008E01E7">
      <w:pPr>
        <w:pStyle w:val="Heading3"/>
      </w:pPr>
      <w:bookmarkStart w:id="124" w:name="_Toc487808668"/>
      <w:bookmarkStart w:id="125" w:name="_Toc526327818"/>
      <w:bookmarkStart w:id="126" w:name="_Toc49776864"/>
      <w:bookmarkStart w:id="127" w:name="_Toc112484396"/>
      <w:bookmarkStart w:id="128" w:name="_Toc316893723"/>
      <w:bookmarkStart w:id="129" w:name="_Toc452976520"/>
      <w:bookmarkStart w:id="130" w:name="_Toc453327890"/>
      <w:bookmarkStart w:id="131" w:name="_Toc436209532"/>
      <w:bookmarkStart w:id="132" w:name="_Toc436224131"/>
      <w:bookmarkStart w:id="133" w:name="_Toc468450450"/>
      <w:r w:rsidRPr="00D83CA6">
        <w:t xml:space="preserve">Task 4 – </w:t>
      </w:r>
      <w:r w:rsidR="004A26DA" w:rsidRPr="00D83CA6">
        <w:t xml:space="preserve">Facility </w:t>
      </w:r>
      <w:r w:rsidR="002919F8" w:rsidRPr="00D83CA6">
        <w:t xml:space="preserve">demolition and </w:t>
      </w:r>
      <w:r w:rsidR="004A26DA" w:rsidRPr="00D83CA6">
        <w:t xml:space="preserve">Construction </w:t>
      </w:r>
      <w:r w:rsidRPr="00D83CA6">
        <w:t>Plan Review</w:t>
      </w:r>
      <w:bookmarkEnd w:id="124"/>
      <w:bookmarkEnd w:id="125"/>
      <w:bookmarkEnd w:id="126"/>
    </w:p>
    <w:p w14:paraId="08C51ACC" w14:textId="77777777" w:rsidR="00E560CC" w:rsidRPr="00D83CA6" w:rsidRDefault="00E560CC" w:rsidP="00E560CC">
      <w:pPr>
        <w:keepLines/>
        <w:spacing w:after="240"/>
        <w:rPr>
          <w:rFonts w:ascii="Tahoma" w:hAnsi="Tahoma" w:cs="Tahoma"/>
        </w:rPr>
      </w:pPr>
      <w:r w:rsidRPr="00D83CA6">
        <w:rPr>
          <w:rFonts w:ascii="Tahoma" w:hAnsi="Tahoma" w:cs="Tahoma"/>
        </w:rPr>
        <w:t xml:space="preserve">The bulk of the work performed by the DCBO involves the review of </w:t>
      </w:r>
      <w:r w:rsidR="002919F8" w:rsidRPr="00D83CA6">
        <w:rPr>
          <w:rFonts w:ascii="Tahoma" w:hAnsi="Tahoma" w:cs="Tahoma"/>
        </w:rPr>
        <w:t xml:space="preserve">demolition or </w:t>
      </w:r>
      <w:r w:rsidRPr="00D83CA6">
        <w:rPr>
          <w:rFonts w:ascii="Tahoma" w:hAnsi="Tahoma" w:cs="Tahoma"/>
        </w:rPr>
        <w:t xml:space="preserve">construction drawings, calculations, and other documents supporting the project’s engineering activities. The DCBO should also anticipate document submittals concurrent with on-going </w:t>
      </w:r>
      <w:r w:rsidR="008E01E7" w:rsidRPr="00D83CA6">
        <w:rPr>
          <w:rFonts w:ascii="Tahoma" w:hAnsi="Tahoma" w:cs="Tahoma"/>
        </w:rPr>
        <w:t xml:space="preserve">demolition and </w:t>
      </w:r>
      <w:r w:rsidRPr="00D83CA6">
        <w:rPr>
          <w:rFonts w:ascii="Tahoma" w:hAnsi="Tahoma" w:cs="Tahoma"/>
        </w:rPr>
        <w:t>construction.</w:t>
      </w:r>
    </w:p>
    <w:p w14:paraId="0CA1B591" w14:textId="77777777" w:rsidR="004A26DA" w:rsidRPr="00D83CA6" w:rsidRDefault="004A26DA" w:rsidP="004A26DA">
      <w:pPr>
        <w:spacing w:after="240"/>
        <w:rPr>
          <w:rFonts w:ascii="Tahoma" w:hAnsi="Tahoma" w:cs="Tahoma"/>
        </w:rPr>
      </w:pPr>
      <w:r w:rsidRPr="00D83CA6">
        <w:rPr>
          <w:rFonts w:ascii="Tahoma" w:hAnsi="Tahoma" w:cs="Tahoma"/>
        </w:rPr>
        <w:t xml:space="preserve">The </w:t>
      </w:r>
      <w:r w:rsidR="00D9152F" w:rsidRPr="00D83CA6">
        <w:rPr>
          <w:rFonts w:ascii="Tahoma" w:hAnsi="Tahoma" w:cs="Tahoma"/>
        </w:rPr>
        <w:t>d</w:t>
      </w:r>
      <w:r w:rsidR="002919F8" w:rsidRPr="00D83CA6">
        <w:rPr>
          <w:rFonts w:ascii="Tahoma" w:hAnsi="Tahoma" w:cs="Tahoma"/>
        </w:rPr>
        <w:t xml:space="preserve">emolition and </w:t>
      </w:r>
      <w:r w:rsidR="00D9152F" w:rsidRPr="00D83CA6">
        <w:rPr>
          <w:rFonts w:ascii="Tahoma" w:hAnsi="Tahoma" w:cs="Tahoma"/>
        </w:rPr>
        <w:t>c</w:t>
      </w:r>
      <w:r w:rsidRPr="00D83CA6">
        <w:rPr>
          <w:rFonts w:ascii="Tahoma" w:hAnsi="Tahoma" w:cs="Tahoma"/>
        </w:rPr>
        <w:t xml:space="preserve">onstruction </w:t>
      </w:r>
      <w:r w:rsidR="00D9152F" w:rsidRPr="00D83CA6">
        <w:rPr>
          <w:rFonts w:ascii="Tahoma" w:hAnsi="Tahoma" w:cs="Tahoma"/>
        </w:rPr>
        <w:t>p</w:t>
      </w:r>
      <w:r w:rsidRPr="00D83CA6">
        <w:rPr>
          <w:rFonts w:ascii="Tahoma" w:hAnsi="Tahoma" w:cs="Tahoma"/>
        </w:rPr>
        <w:t>lan</w:t>
      </w:r>
      <w:r w:rsidR="00D9152F" w:rsidRPr="00D83CA6">
        <w:rPr>
          <w:rFonts w:ascii="Tahoma" w:hAnsi="Tahoma" w:cs="Tahoma"/>
        </w:rPr>
        <w:t>s</w:t>
      </w:r>
      <w:r w:rsidRPr="00D83CA6">
        <w:rPr>
          <w:rFonts w:ascii="Tahoma" w:hAnsi="Tahoma" w:cs="Tahoma"/>
        </w:rPr>
        <w:t xml:space="preserve"> </w:t>
      </w:r>
      <w:r w:rsidRPr="00D83CA6" w:rsidDel="00824D9D">
        <w:rPr>
          <w:rFonts w:ascii="Tahoma" w:hAnsi="Tahoma" w:cs="Tahoma"/>
        </w:rPr>
        <w:t xml:space="preserve">must be approved before the Energy </w:t>
      </w:r>
      <w:r w:rsidRPr="00D83CA6">
        <w:rPr>
          <w:rFonts w:ascii="Tahoma" w:hAnsi="Tahoma" w:cs="Tahoma"/>
        </w:rPr>
        <w:t>Commission</w:t>
      </w:r>
      <w:r w:rsidRPr="00D83CA6" w:rsidDel="00824D9D">
        <w:rPr>
          <w:rFonts w:ascii="Tahoma" w:hAnsi="Tahoma" w:cs="Tahoma"/>
        </w:rPr>
        <w:t xml:space="preserve"> can</w:t>
      </w:r>
      <w:r w:rsidRPr="00D83CA6">
        <w:rPr>
          <w:rFonts w:ascii="Tahoma" w:hAnsi="Tahoma" w:cs="Tahoma"/>
        </w:rPr>
        <w:t xml:space="preserve"> allow the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 xml:space="preserve">wner to proceed with </w:t>
      </w:r>
      <w:r w:rsidRPr="00D83CA6" w:rsidDel="00824D9D">
        <w:rPr>
          <w:rFonts w:ascii="Tahoma" w:hAnsi="Tahoma" w:cs="Tahoma"/>
        </w:rPr>
        <w:t xml:space="preserve">site </w:t>
      </w:r>
      <w:r w:rsidRPr="00D83CA6">
        <w:rPr>
          <w:rFonts w:ascii="Tahoma" w:hAnsi="Tahoma" w:cs="Tahoma"/>
        </w:rPr>
        <w:t xml:space="preserve">mobilization and commence facility </w:t>
      </w:r>
      <w:r w:rsidR="002919F8" w:rsidRPr="00D83CA6">
        <w:rPr>
          <w:rFonts w:ascii="Tahoma" w:hAnsi="Tahoma" w:cs="Tahoma"/>
        </w:rPr>
        <w:t xml:space="preserve">demolition or </w:t>
      </w:r>
      <w:r w:rsidRPr="00D83CA6">
        <w:rPr>
          <w:rFonts w:ascii="Tahoma" w:hAnsi="Tahoma" w:cs="Tahoma"/>
        </w:rPr>
        <w:t>construction activities. Although</w:t>
      </w:r>
      <w:r w:rsidRPr="00D83CA6" w:rsidDel="00824D9D">
        <w:rPr>
          <w:rFonts w:ascii="Tahoma" w:hAnsi="Tahoma" w:cs="Tahoma"/>
        </w:rPr>
        <w:t xml:space="preserve"> the Energy Commission retains the final authority over all matters relating to </w:t>
      </w:r>
      <w:r w:rsidRPr="00D83CA6">
        <w:rPr>
          <w:rFonts w:ascii="Tahoma" w:hAnsi="Tahoma" w:cs="Tahoma"/>
        </w:rPr>
        <w:t xml:space="preserve">COC </w:t>
      </w:r>
      <w:r w:rsidRPr="00D83CA6" w:rsidDel="00824D9D">
        <w:rPr>
          <w:rFonts w:ascii="Tahoma" w:hAnsi="Tahoma" w:cs="Tahoma"/>
        </w:rPr>
        <w:t>interpretation</w:t>
      </w:r>
      <w:r w:rsidRPr="00D83CA6">
        <w:rPr>
          <w:rFonts w:ascii="Tahoma" w:hAnsi="Tahoma" w:cs="Tahoma"/>
        </w:rPr>
        <w:t xml:space="preserve">, the DCBO does provide certain preliminary document review and </w:t>
      </w:r>
      <w:r w:rsidR="008E01E7" w:rsidRPr="00D83CA6">
        <w:rPr>
          <w:rFonts w:ascii="Tahoma" w:hAnsi="Tahoma" w:cs="Tahoma"/>
        </w:rPr>
        <w:t xml:space="preserve">pre-demolition and </w:t>
      </w:r>
      <w:r w:rsidRPr="00D83CA6">
        <w:rPr>
          <w:rFonts w:ascii="Tahoma" w:hAnsi="Tahoma" w:cs="Tahoma"/>
        </w:rPr>
        <w:t>pre-construction COC compliance assistance.</w:t>
      </w:r>
    </w:p>
    <w:p w14:paraId="32BF2AA8" w14:textId="77777777" w:rsidR="004A26DA" w:rsidRPr="00D83CA6" w:rsidRDefault="004A26DA" w:rsidP="004A26DA">
      <w:pPr>
        <w:keepLines/>
        <w:spacing w:after="120"/>
        <w:rPr>
          <w:rFonts w:ascii="Tahoma" w:hAnsi="Tahoma" w:cs="Tahoma"/>
        </w:rPr>
      </w:pPr>
      <w:r w:rsidRPr="00D83CA6">
        <w:rPr>
          <w:rFonts w:ascii="Tahoma" w:hAnsi="Tahoma" w:cs="Tahoma"/>
        </w:rPr>
        <w:t>The DCBO shall assist, as directed by the CPM, with preliminary document review and COC compliance.</w:t>
      </w:r>
      <w:r w:rsidRPr="00D83CA6" w:rsidDel="00824D9D">
        <w:rPr>
          <w:rFonts w:ascii="Tahoma" w:hAnsi="Tahoma" w:cs="Tahoma"/>
        </w:rPr>
        <w:t xml:space="preserve"> </w:t>
      </w:r>
      <w:r w:rsidRPr="00D83CA6">
        <w:rPr>
          <w:rFonts w:ascii="Tahoma" w:hAnsi="Tahoma" w:cs="Tahoma"/>
        </w:rPr>
        <w:t>The DCBO should communicate the amount of time required for these activities to the Project Owner during their contract negotiations.</w:t>
      </w:r>
    </w:p>
    <w:p w14:paraId="6AD44499" w14:textId="77777777" w:rsidR="00E560CC" w:rsidRPr="00D83CA6" w:rsidRDefault="00E560CC" w:rsidP="00E560CC">
      <w:pPr>
        <w:pStyle w:val="ListParagraph"/>
        <w:keepLines/>
        <w:spacing w:before="120" w:after="240" w:line="280" w:lineRule="atLeast"/>
        <w:ind w:left="0"/>
        <w:rPr>
          <w:rFonts w:ascii="Tahoma" w:hAnsi="Tahoma" w:cs="Tahoma"/>
        </w:rPr>
      </w:pPr>
      <w:r w:rsidRPr="00D83CA6">
        <w:rPr>
          <w:rFonts w:ascii="Tahoma" w:hAnsi="Tahoma" w:cs="Tahoma"/>
        </w:rPr>
        <w:lastRenderedPageBreak/>
        <w:t>Project owners often submit multiple documents/drawings within a single submittal. The DCBO shall review the submittal and approve individual documents within a submittal if possible to expedite the document review process. The documents/drawings that require re-work will be allowed to be resubmitted alone as a revision to the original submittal.</w:t>
      </w:r>
    </w:p>
    <w:p w14:paraId="6C588C0E" w14:textId="77777777" w:rsidR="00E560CC" w:rsidRPr="00D83CA6" w:rsidRDefault="00E560CC" w:rsidP="00E560CC">
      <w:pPr>
        <w:pStyle w:val="ACNormal"/>
        <w:keepLines/>
        <w:spacing w:after="120"/>
        <w:rPr>
          <w:rFonts w:ascii="Tahoma" w:hAnsi="Tahoma" w:cs="Tahoma"/>
          <w:szCs w:val="24"/>
        </w:rPr>
      </w:pPr>
      <w:r w:rsidRPr="00D83CA6">
        <w:rPr>
          <w:rFonts w:ascii="Tahoma" w:hAnsi="Tahoma" w:cs="Tahoma"/>
          <w:szCs w:val="24"/>
        </w:rPr>
        <w:t>The DCBO shall:</w:t>
      </w:r>
    </w:p>
    <w:p w14:paraId="1C01D346" w14:textId="77777777" w:rsidR="00E560CC" w:rsidRPr="00D83CA6" w:rsidRDefault="00E560CC" w:rsidP="00E560CC">
      <w:pPr>
        <w:keepLines/>
        <w:numPr>
          <w:ilvl w:val="0"/>
          <w:numId w:val="9"/>
        </w:numPr>
        <w:spacing w:after="120"/>
        <w:ind w:left="648"/>
        <w:rPr>
          <w:rFonts w:ascii="Tahoma" w:hAnsi="Tahoma" w:cs="Tahoma"/>
        </w:rPr>
      </w:pPr>
      <w:r w:rsidRPr="00D83CA6">
        <w:rPr>
          <w:rFonts w:ascii="Tahoma" w:hAnsi="Tahoma" w:cs="Tahoma"/>
        </w:rPr>
        <w:t>Review, and when found to be in compliance with all applicable LORS, approve the selection of dynamic analysis and/or alternative methods of analysis for the design of those major structures designated in the project’s Facility Design COCs;</w:t>
      </w:r>
    </w:p>
    <w:p w14:paraId="0D12E459" w14:textId="77777777" w:rsidR="00E560CC" w:rsidRPr="00D83CA6" w:rsidRDefault="00E560CC" w:rsidP="00E560CC">
      <w:pPr>
        <w:keepLines/>
        <w:numPr>
          <w:ilvl w:val="0"/>
          <w:numId w:val="9"/>
        </w:numPr>
        <w:spacing w:after="120"/>
        <w:ind w:left="648"/>
        <w:rPr>
          <w:rFonts w:ascii="Tahoma" w:hAnsi="Tahoma" w:cs="Tahoma"/>
        </w:rPr>
      </w:pPr>
      <w:r w:rsidRPr="00D83CA6">
        <w:rPr>
          <w:rFonts w:ascii="Tahoma" w:hAnsi="Tahoma" w:cs="Tahoma"/>
        </w:rPr>
        <w:t xml:space="preserve">Ensure that the results of all plan checks and </w:t>
      </w:r>
      <w:r w:rsidR="008E01E7" w:rsidRPr="00D83CA6">
        <w:rPr>
          <w:rFonts w:ascii="Tahoma" w:hAnsi="Tahoma" w:cs="Tahoma"/>
        </w:rPr>
        <w:t xml:space="preserve">demolition and </w:t>
      </w:r>
      <w:r w:rsidRPr="00D83CA6">
        <w:rPr>
          <w:rFonts w:ascii="Tahoma" w:hAnsi="Tahoma" w:cs="Tahoma"/>
        </w:rPr>
        <w:t>construction inspections are available to the CPM via the Project-Specific website (see Task 1);</w:t>
      </w:r>
    </w:p>
    <w:p w14:paraId="28CEDB7D" w14:textId="77777777" w:rsidR="00E560CC" w:rsidRPr="00D83CA6" w:rsidRDefault="00E560CC" w:rsidP="00E560CC">
      <w:pPr>
        <w:keepLines/>
        <w:numPr>
          <w:ilvl w:val="0"/>
          <w:numId w:val="9"/>
        </w:numPr>
        <w:spacing w:after="120"/>
        <w:ind w:left="648"/>
        <w:rPr>
          <w:rFonts w:ascii="Tahoma" w:hAnsi="Tahoma" w:cs="Tahoma"/>
        </w:rPr>
      </w:pPr>
      <w:r w:rsidRPr="00D83CA6">
        <w:rPr>
          <w:rFonts w:ascii="Tahoma" w:hAnsi="Tahoma" w:cs="Tahoma"/>
          <w:snapToGrid w:val="0"/>
        </w:rPr>
        <w:t xml:space="preserve">Retain all approved plans, specifications, calculations, and marked-up as-built for 90 days after the project’s </w:t>
      </w:r>
      <w:r w:rsidR="008E01E7" w:rsidRPr="00D83CA6">
        <w:rPr>
          <w:rFonts w:ascii="Tahoma" w:hAnsi="Tahoma" w:cs="Tahoma"/>
          <w:snapToGrid w:val="0"/>
        </w:rPr>
        <w:t xml:space="preserve">demolition and </w:t>
      </w:r>
      <w:r w:rsidRPr="00D83CA6">
        <w:rPr>
          <w:rFonts w:ascii="Tahoma" w:hAnsi="Tahoma" w:cs="Tahoma"/>
          <w:snapToGrid w:val="0"/>
        </w:rPr>
        <w:t xml:space="preserve">construction completion date, after which the DCBO shall deliver them to the </w:t>
      </w:r>
      <w:r w:rsidR="00D9152F" w:rsidRPr="00D83CA6">
        <w:rPr>
          <w:rFonts w:ascii="Tahoma" w:hAnsi="Tahoma" w:cs="Tahoma"/>
          <w:snapToGrid w:val="0"/>
        </w:rPr>
        <w:t>p</w:t>
      </w:r>
      <w:r w:rsidRPr="00D83CA6">
        <w:rPr>
          <w:rFonts w:ascii="Tahoma" w:hAnsi="Tahoma" w:cs="Tahoma"/>
          <w:snapToGrid w:val="0"/>
        </w:rPr>
        <w:t xml:space="preserve">roject </w:t>
      </w:r>
      <w:r w:rsidR="00D9152F" w:rsidRPr="00D83CA6">
        <w:rPr>
          <w:rFonts w:ascii="Tahoma" w:hAnsi="Tahoma" w:cs="Tahoma"/>
          <w:snapToGrid w:val="0"/>
        </w:rPr>
        <w:t>o</w:t>
      </w:r>
      <w:r w:rsidRPr="00D83CA6">
        <w:rPr>
          <w:rFonts w:ascii="Tahoma" w:hAnsi="Tahoma" w:cs="Tahoma"/>
          <w:snapToGrid w:val="0"/>
        </w:rPr>
        <w:t xml:space="preserve">wner for long-term retention at the project site or other accessible location (see Task 7); </w:t>
      </w:r>
    </w:p>
    <w:p w14:paraId="22C703E2" w14:textId="77777777" w:rsidR="002919F8" w:rsidRPr="00D83CA6" w:rsidRDefault="00E560CC" w:rsidP="00E560CC">
      <w:pPr>
        <w:keepLines/>
        <w:numPr>
          <w:ilvl w:val="0"/>
          <w:numId w:val="9"/>
        </w:numPr>
        <w:spacing w:after="120"/>
        <w:ind w:left="648"/>
        <w:rPr>
          <w:rFonts w:ascii="Tahoma" w:hAnsi="Tahoma" w:cs="Tahoma"/>
        </w:rPr>
      </w:pPr>
      <w:r w:rsidRPr="00D83CA6">
        <w:rPr>
          <w:rFonts w:ascii="Tahoma" w:hAnsi="Tahoma" w:cs="Tahoma"/>
          <w:snapToGrid w:val="0"/>
        </w:rPr>
        <w:t xml:space="preserve">Provide electronic copies of the approved plans, specifications, calculations, marked-up as-built and other relevant submittals to the CPM, in the form of DVDs, compact discs or a USB memory stick, within 90 days of the project’s </w:t>
      </w:r>
      <w:r w:rsidR="008E01E7" w:rsidRPr="00D83CA6">
        <w:rPr>
          <w:rFonts w:ascii="Tahoma" w:hAnsi="Tahoma" w:cs="Tahoma"/>
          <w:snapToGrid w:val="0"/>
        </w:rPr>
        <w:t xml:space="preserve">demolition and </w:t>
      </w:r>
      <w:r w:rsidRPr="00D83CA6">
        <w:rPr>
          <w:rFonts w:ascii="Tahoma" w:hAnsi="Tahoma" w:cs="Tahoma"/>
          <w:snapToGrid w:val="0"/>
        </w:rPr>
        <w:t>construction completion date</w:t>
      </w:r>
      <w:r w:rsidR="00D9152F" w:rsidRPr="00D83CA6">
        <w:rPr>
          <w:rFonts w:ascii="Tahoma" w:hAnsi="Tahoma" w:cs="Tahoma"/>
          <w:snapToGrid w:val="0"/>
        </w:rPr>
        <w:t>s</w:t>
      </w:r>
      <w:r w:rsidRPr="00D83CA6">
        <w:rPr>
          <w:rFonts w:ascii="Tahoma" w:hAnsi="Tahoma" w:cs="Tahoma"/>
          <w:snapToGrid w:val="0"/>
        </w:rPr>
        <w:t xml:space="preserve"> (see Task 7)</w:t>
      </w:r>
      <w:r w:rsidR="002919F8" w:rsidRPr="00D83CA6">
        <w:rPr>
          <w:rFonts w:ascii="Tahoma" w:hAnsi="Tahoma" w:cs="Tahoma"/>
          <w:snapToGrid w:val="0"/>
        </w:rPr>
        <w:t>; and</w:t>
      </w:r>
    </w:p>
    <w:p w14:paraId="47ECB4CA" w14:textId="77777777" w:rsidR="00E560CC" w:rsidRPr="00D83CA6" w:rsidRDefault="002919F8" w:rsidP="00E560CC">
      <w:pPr>
        <w:keepLines/>
        <w:numPr>
          <w:ilvl w:val="0"/>
          <w:numId w:val="9"/>
        </w:numPr>
        <w:spacing w:after="120"/>
        <w:ind w:left="648"/>
        <w:rPr>
          <w:rFonts w:ascii="Tahoma" w:hAnsi="Tahoma" w:cs="Tahoma"/>
        </w:rPr>
      </w:pPr>
      <w:r w:rsidRPr="00D83CA6">
        <w:rPr>
          <w:rFonts w:ascii="Tahoma" w:hAnsi="Tahoma" w:cs="Tahoma"/>
          <w:snapToGrid w:val="0"/>
        </w:rPr>
        <w:t>Provide c</w:t>
      </w:r>
      <w:r w:rsidRPr="00D83CA6">
        <w:rPr>
          <w:rFonts w:ascii="Tahoma" w:hAnsi="Tahoma" w:cs="Tahoma"/>
        </w:rPr>
        <w:t>ode interpretation and enforcement support.</w:t>
      </w:r>
    </w:p>
    <w:p w14:paraId="5EE0925B" w14:textId="77777777" w:rsidR="00E560CC" w:rsidRPr="00D83CA6" w:rsidRDefault="00E560CC" w:rsidP="00E560CC">
      <w:pPr>
        <w:spacing w:after="240"/>
        <w:rPr>
          <w:rFonts w:ascii="Tahoma" w:hAnsi="Tahoma" w:cs="Tahoma"/>
          <w:b/>
        </w:rPr>
      </w:pPr>
      <w:r w:rsidRPr="00D83CA6">
        <w:rPr>
          <w:rFonts w:ascii="Tahoma" w:hAnsi="Tahoma" w:cs="Tahoma"/>
          <w:b/>
        </w:rPr>
        <w:t>Deliverables:</w:t>
      </w:r>
    </w:p>
    <w:p w14:paraId="685B9941" w14:textId="77777777" w:rsidR="00E560CC" w:rsidRPr="00D83CA6" w:rsidRDefault="00E560CC" w:rsidP="00E560CC">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1D13378B" w14:textId="77777777" w:rsidR="00E560CC" w:rsidRPr="00D83CA6" w:rsidRDefault="00E560CC" w:rsidP="00E560CC">
      <w:pPr>
        <w:pStyle w:val="ListParagraph"/>
        <w:numPr>
          <w:ilvl w:val="0"/>
          <w:numId w:val="48"/>
        </w:numPr>
        <w:spacing w:after="240"/>
        <w:rPr>
          <w:rFonts w:ascii="Tahoma" w:hAnsi="Tahoma" w:cs="Tahoma"/>
        </w:rPr>
      </w:pPr>
      <w:r w:rsidRPr="00D83CA6">
        <w:rPr>
          <w:rFonts w:ascii="Tahoma" w:hAnsi="Tahoma" w:cs="Tahoma"/>
        </w:rPr>
        <w:t>Qualifications for all plan check reviewers and their engineering supervisors;</w:t>
      </w:r>
    </w:p>
    <w:p w14:paraId="05469CAD" w14:textId="77777777" w:rsidR="00E560CC" w:rsidRPr="00D83CA6" w:rsidRDefault="00E560CC" w:rsidP="00E560CC">
      <w:pPr>
        <w:pStyle w:val="ListParagraph"/>
        <w:numPr>
          <w:ilvl w:val="0"/>
          <w:numId w:val="48"/>
        </w:numPr>
        <w:spacing w:after="240"/>
        <w:rPr>
          <w:rFonts w:ascii="Tahoma" w:hAnsi="Tahoma" w:cs="Tahoma"/>
        </w:rPr>
      </w:pPr>
      <w:r w:rsidRPr="00D83CA6">
        <w:rPr>
          <w:rFonts w:ascii="Tahoma" w:hAnsi="Tahoma" w:cs="Tahoma"/>
        </w:rPr>
        <w:t>Final project submittals as well as previously-reviewed versions (with comments)</w:t>
      </w:r>
      <w:r w:rsidR="004906AC" w:rsidRPr="00D83CA6">
        <w:rPr>
          <w:rFonts w:ascii="Tahoma" w:hAnsi="Tahoma" w:cs="Tahoma"/>
        </w:rPr>
        <w:t xml:space="preserve">; </w:t>
      </w:r>
      <w:r w:rsidRPr="00D83CA6">
        <w:rPr>
          <w:rFonts w:ascii="Tahoma" w:hAnsi="Tahoma" w:cs="Tahoma"/>
        </w:rPr>
        <w:t>and</w:t>
      </w:r>
    </w:p>
    <w:p w14:paraId="00F54FC6" w14:textId="77777777" w:rsidR="00E560CC" w:rsidRPr="00D83CA6" w:rsidRDefault="00E560CC" w:rsidP="00141034">
      <w:pPr>
        <w:pStyle w:val="ListParagraph"/>
        <w:numPr>
          <w:ilvl w:val="0"/>
          <w:numId w:val="48"/>
        </w:numPr>
        <w:spacing w:after="240"/>
        <w:rPr>
          <w:rFonts w:ascii="Tahoma" w:hAnsi="Tahoma" w:cs="Tahoma"/>
        </w:rPr>
      </w:pPr>
      <w:r w:rsidRPr="00D83CA6">
        <w:rPr>
          <w:rFonts w:ascii="Tahoma" w:hAnsi="Tahoma" w:cs="Tahoma"/>
        </w:rPr>
        <w:t>Approved stamped design drawings and calculations.</w:t>
      </w:r>
    </w:p>
    <w:p w14:paraId="5E0217E0" w14:textId="77777777" w:rsidR="00E560CC" w:rsidRPr="00D83CA6" w:rsidRDefault="00E560CC" w:rsidP="008E01E7">
      <w:pPr>
        <w:pStyle w:val="Heading3"/>
      </w:pPr>
      <w:bookmarkStart w:id="134" w:name="_Toc487808669"/>
      <w:bookmarkStart w:id="135" w:name="_Toc526327819"/>
      <w:bookmarkStart w:id="136" w:name="_Toc49776865"/>
      <w:bookmarkStart w:id="137" w:name="_Toc452976521"/>
      <w:bookmarkStart w:id="138" w:name="_Toc453327891"/>
      <w:bookmarkStart w:id="139" w:name="_Toc436209533"/>
      <w:bookmarkStart w:id="140" w:name="_Toc436224132"/>
      <w:bookmarkStart w:id="141" w:name="_Toc468450451"/>
      <w:bookmarkStart w:id="142" w:name="_Toc316893724"/>
      <w:bookmarkEnd w:id="127"/>
      <w:bookmarkEnd w:id="128"/>
      <w:bookmarkEnd w:id="129"/>
      <w:bookmarkEnd w:id="130"/>
      <w:bookmarkEnd w:id="131"/>
      <w:bookmarkEnd w:id="132"/>
      <w:bookmarkEnd w:id="133"/>
      <w:r w:rsidRPr="00D83CA6">
        <w:t xml:space="preserve">Task 5 – </w:t>
      </w:r>
      <w:r w:rsidR="004906AC" w:rsidRPr="00D83CA6">
        <w:t xml:space="preserve">Facility </w:t>
      </w:r>
      <w:r w:rsidR="00E312D9" w:rsidRPr="00D83CA6">
        <w:t xml:space="preserve">Demolition and </w:t>
      </w:r>
      <w:r w:rsidRPr="00D83CA6">
        <w:t>Construction Compliance and Field Inspections</w:t>
      </w:r>
      <w:bookmarkEnd w:id="134"/>
      <w:bookmarkEnd w:id="135"/>
      <w:bookmarkEnd w:id="136"/>
    </w:p>
    <w:p w14:paraId="115AC804" w14:textId="77777777" w:rsidR="00E560CC" w:rsidRPr="00D83CA6" w:rsidRDefault="00E560CC" w:rsidP="00E560CC">
      <w:pPr>
        <w:keepLines/>
        <w:spacing w:after="240"/>
        <w:rPr>
          <w:rFonts w:ascii="Tahoma" w:hAnsi="Tahoma" w:cs="Tahoma"/>
        </w:rPr>
      </w:pPr>
      <w:r w:rsidRPr="00D83CA6">
        <w:rPr>
          <w:rFonts w:ascii="Tahoma" w:hAnsi="Tahoma" w:cs="Tahoma"/>
        </w:rPr>
        <w:t xml:space="preserve">The DCBO’s responsibilities also include conducting field inspections and providing COC compliance oversight. In this role, the DCBO is responsible for the inspection of </w:t>
      </w:r>
      <w:r w:rsidR="00DE54A3" w:rsidRPr="00D83CA6">
        <w:rPr>
          <w:rFonts w:ascii="Tahoma" w:hAnsi="Tahoma" w:cs="Tahoma"/>
        </w:rPr>
        <w:t xml:space="preserve">demolition-related structures (i.e., platforms) </w:t>
      </w:r>
      <w:r w:rsidR="00E312D9" w:rsidRPr="00D83CA6">
        <w:rPr>
          <w:rFonts w:ascii="Tahoma" w:hAnsi="Tahoma" w:cs="Tahoma"/>
        </w:rPr>
        <w:t xml:space="preserve">and </w:t>
      </w:r>
      <w:r w:rsidRPr="00D83CA6">
        <w:rPr>
          <w:rFonts w:ascii="Tahoma" w:hAnsi="Tahoma" w:cs="Tahoma"/>
        </w:rPr>
        <w:t xml:space="preserve">constructed facilities to ensure compliance with the approved construction drawings. The CBSC requires that all plans be reviewed and approved before </w:t>
      </w:r>
      <w:r w:rsidR="00E312D9" w:rsidRPr="00D83CA6">
        <w:rPr>
          <w:rFonts w:ascii="Tahoma" w:hAnsi="Tahoma" w:cs="Tahoma"/>
        </w:rPr>
        <w:t xml:space="preserve">demolition and </w:t>
      </w:r>
      <w:r w:rsidRPr="00D83CA6">
        <w:rPr>
          <w:rFonts w:ascii="Tahoma" w:hAnsi="Tahoma" w:cs="Tahoma"/>
        </w:rPr>
        <w:t>construction. There are tasks not typically performed by building department inspectors that are a part of the Energy Commission’s DCBO responsibilities. These include, but are not limited to, compliance items identified below and within the project-specific COCs.</w:t>
      </w:r>
    </w:p>
    <w:p w14:paraId="62B80603" w14:textId="77777777" w:rsidR="00E560CC" w:rsidRPr="00D83CA6" w:rsidRDefault="00E560CC" w:rsidP="00E560CC">
      <w:pPr>
        <w:keepNext/>
        <w:rPr>
          <w:rFonts w:ascii="Tahoma" w:hAnsi="Tahoma" w:cs="Tahoma"/>
        </w:rPr>
      </w:pPr>
      <w:r w:rsidRPr="00D83CA6">
        <w:rPr>
          <w:rFonts w:ascii="Tahoma" w:hAnsi="Tahoma" w:cs="Tahoma"/>
        </w:rPr>
        <w:lastRenderedPageBreak/>
        <w:t>The DCBO shall:</w:t>
      </w:r>
    </w:p>
    <w:p w14:paraId="48CB82A5" w14:textId="77777777" w:rsidR="00E560CC" w:rsidRPr="00D83CA6" w:rsidRDefault="00E560CC" w:rsidP="00E560CC">
      <w:pPr>
        <w:keepLines/>
        <w:numPr>
          <w:ilvl w:val="0"/>
          <w:numId w:val="10"/>
        </w:numPr>
        <w:spacing w:after="120"/>
        <w:ind w:left="648"/>
        <w:rPr>
          <w:rFonts w:ascii="Tahoma" w:hAnsi="Tahoma" w:cs="Tahoma"/>
        </w:rPr>
      </w:pPr>
      <w:r w:rsidRPr="00D83CA6">
        <w:rPr>
          <w:rFonts w:ascii="Tahoma" w:hAnsi="Tahoma" w:cs="Tahoma"/>
        </w:rPr>
        <w:t>Review, approve, and monitor any of the project’s proposed special inspection programs, approve the qualifications and experience of the proposed special inspectors; monitor the DCBO approved special inspectors work as needed in the field; and review the special inspectors daily reports to ensure all CBC requirements are met.</w:t>
      </w:r>
    </w:p>
    <w:p w14:paraId="425FE0D0" w14:textId="77777777" w:rsidR="00E312D9" w:rsidRPr="00D83CA6" w:rsidRDefault="00E312D9" w:rsidP="00745285">
      <w:pPr>
        <w:pStyle w:val="ListParagraph"/>
        <w:keepLines/>
        <w:numPr>
          <w:ilvl w:val="0"/>
          <w:numId w:val="10"/>
        </w:numPr>
        <w:spacing w:after="120"/>
        <w:ind w:left="630"/>
        <w:jc w:val="both"/>
        <w:rPr>
          <w:rFonts w:ascii="Tahoma" w:hAnsi="Tahoma" w:cs="Tahoma"/>
        </w:rPr>
      </w:pPr>
      <w:r w:rsidRPr="00D83CA6">
        <w:rPr>
          <w:rFonts w:ascii="Tahoma" w:hAnsi="Tahoma" w:cs="Tahoma"/>
        </w:rPr>
        <w:t xml:space="preserve">Maintain, as directed by the CPM, a site presence and an on-site field office during demolition and construction activities. </w:t>
      </w:r>
    </w:p>
    <w:p w14:paraId="7340627A" w14:textId="77777777" w:rsidR="00E312D9" w:rsidRPr="00D83CA6" w:rsidRDefault="00E312D9" w:rsidP="00E312D9">
      <w:pPr>
        <w:keepLines/>
        <w:numPr>
          <w:ilvl w:val="0"/>
          <w:numId w:val="10"/>
        </w:numPr>
        <w:spacing w:after="120"/>
        <w:ind w:left="630"/>
        <w:rPr>
          <w:rFonts w:ascii="Tahoma" w:hAnsi="Tahoma" w:cs="Tahoma"/>
        </w:rPr>
      </w:pPr>
      <w:r w:rsidRPr="00D83CA6">
        <w:rPr>
          <w:rFonts w:ascii="Tahoma" w:hAnsi="Tahoma" w:cs="Tahoma"/>
        </w:rPr>
        <w:t xml:space="preserve">Issue correction notices and non-conformance reports </w:t>
      </w:r>
      <w:r w:rsidR="00D9152F" w:rsidRPr="00D83CA6">
        <w:rPr>
          <w:rFonts w:ascii="Tahoma" w:hAnsi="Tahoma" w:cs="Tahoma"/>
        </w:rPr>
        <w:t xml:space="preserve">as necessary </w:t>
      </w:r>
      <w:r w:rsidRPr="00D83CA6">
        <w:rPr>
          <w:rFonts w:ascii="Tahoma" w:hAnsi="Tahoma" w:cs="Tahoma"/>
        </w:rPr>
        <w:t>to ensure COC and LORS compliance.</w:t>
      </w:r>
    </w:p>
    <w:p w14:paraId="080ED723" w14:textId="77777777" w:rsidR="00E560CC" w:rsidRPr="00D83CA6" w:rsidRDefault="00E560CC" w:rsidP="00E560CC">
      <w:pPr>
        <w:keepLines/>
        <w:numPr>
          <w:ilvl w:val="0"/>
          <w:numId w:val="10"/>
        </w:numPr>
        <w:spacing w:after="120"/>
        <w:ind w:left="648"/>
        <w:rPr>
          <w:rFonts w:ascii="Tahoma" w:hAnsi="Tahoma" w:cs="Tahoma"/>
        </w:rPr>
      </w:pPr>
      <w:r w:rsidRPr="00D83CA6">
        <w:rPr>
          <w:rFonts w:ascii="Tahoma" w:hAnsi="Tahoma" w:cs="Tahoma"/>
        </w:rPr>
        <w:t xml:space="preserve">Select a Certified Safety Monitor, financed by the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wner, who reports directly to the DCBO and the CPM. The Certified Safety Monitor must be certified from a recognized state, national, or international organization as a Safety Professional.  The Certified Safety Monitor’s role will include, but is not limited to</w:t>
      </w:r>
      <w:r w:rsidR="00D9152F" w:rsidRPr="00D83CA6">
        <w:rPr>
          <w:rFonts w:ascii="Tahoma" w:hAnsi="Tahoma" w:cs="Tahoma"/>
        </w:rPr>
        <w:t>,</w:t>
      </w:r>
      <w:r w:rsidRPr="00D83CA6">
        <w:rPr>
          <w:rFonts w:ascii="Tahoma" w:hAnsi="Tahoma" w:cs="Tahoma"/>
        </w:rPr>
        <w:t xml:space="preserve"> conducting on-site (including linear facilities) safety inspections to verify that the </w:t>
      </w:r>
      <w:r w:rsidR="008E01E7" w:rsidRPr="00D83CA6">
        <w:rPr>
          <w:rFonts w:ascii="Tahoma" w:hAnsi="Tahoma" w:cs="Tahoma"/>
        </w:rPr>
        <w:t xml:space="preserve">Demolition and </w:t>
      </w:r>
      <w:r w:rsidRPr="00D83CA6">
        <w:rPr>
          <w:rFonts w:ascii="Tahoma" w:hAnsi="Tahoma" w:cs="Tahoma"/>
        </w:rPr>
        <w:t>Construction Safety Supervisor implements all appropriate Cal/OSHA and Energy Commission safety requirements. The DCBO shall ensure the Safety Monitor does the following:</w:t>
      </w:r>
    </w:p>
    <w:p w14:paraId="3C601416" w14:textId="77777777"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 xml:space="preserve">The Safety Monitor will conduct on-site safety inspections during </w:t>
      </w:r>
      <w:r w:rsidR="008E01E7" w:rsidRPr="00D83CA6">
        <w:rPr>
          <w:rFonts w:ascii="Tahoma" w:hAnsi="Tahoma" w:cs="Tahoma"/>
        </w:rPr>
        <w:t xml:space="preserve">demolition and </w:t>
      </w:r>
      <w:r w:rsidRPr="00D83CA6">
        <w:rPr>
          <w:rFonts w:ascii="Tahoma" w:hAnsi="Tahoma" w:cs="Tahoma"/>
        </w:rPr>
        <w:t>construction at intervals necessary to fulfill those responsibilities.</w:t>
      </w:r>
    </w:p>
    <w:p w14:paraId="4CEF5693" w14:textId="77777777"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 xml:space="preserve">The Safety Monitor will have the authority to issue a stop work order for unsafe conditions found on the work site. The stop work order will be in writing and given to the </w:t>
      </w:r>
      <w:r w:rsidR="008E01E7" w:rsidRPr="00D83CA6">
        <w:rPr>
          <w:rFonts w:ascii="Tahoma" w:hAnsi="Tahoma" w:cs="Tahoma"/>
        </w:rPr>
        <w:t xml:space="preserve">Demolition and </w:t>
      </w:r>
      <w:r w:rsidRPr="00D83CA6">
        <w:rPr>
          <w:rFonts w:ascii="Tahoma" w:hAnsi="Tahoma" w:cs="Tahoma"/>
        </w:rPr>
        <w:t>Construction Safety Supervisor with the necessary conditions to remedy the unsafe condition(s) before work can resume.</w:t>
      </w:r>
    </w:p>
    <w:p w14:paraId="14D9234A" w14:textId="77777777"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 xml:space="preserve">The Safety Monitor will ensure that the corrective actions have been properly taken by the </w:t>
      </w:r>
      <w:r w:rsidR="00B964F9" w:rsidRPr="00D83CA6">
        <w:rPr>
          <w:rFonts w:ascii="Tahoma" w:hAnsi="Tahoma" w:cs="Tahoma"/>
        </w:rPr>
        <w:t xml:space="preserve">Demolition and </w:t>
      </w:r>
      <w:r w:rsidRPr="00D83CA6">
        <w:rPr>
          <w:rFonts w:ascii="Tahoma" w:hAnsi="Tahoma" w:cs="Tahoma"/>
        </w:rPr>
        <w:t>Construction Safety Supervisor before work can resume.</w:t>
      </w:r>
    </w:p>
    <w:p w14:paraId="692B9836" w14:textId="77777777"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The Safety Monitor shall maintain a log of and document all safety-related issues.</w:t>
      </w:r>
    </w:p>
    <w:p w14:paraId="487B30A6" w14:textId="77777777" w:rsidR="00E560CC" w:rsidRPr="00D83CA6" w:rsidRDefault="00E560CC" w:rsidP="009F23DA">
      <w:pPr>
        <w:pStyle w:val="ListParagraph"/>
        <w:numPr>
          <w:ilvl w:val="0"/>
          <w:numId w:val="10"/>
        </w:numPr>
        <w:spacing w:after="240"/>
        <w:ind w:left="540" w:hanging="270"/>
        <w:rPr>
          <w:rFonts w:ascii="Tahoma" w:hAnsi="Tahoma" w:cs="Tahoma"/>
          <w:b/>
        </w:rPr>
      </w:pPr>
      <w:r w:rsidRPr="00D83CA6">
        <w:rPr>
          <w:rFonts w:ascii="Tahoma" w:hAnsi="Tahoma" w:cs="Tahoma"/>
        </w:rPr>
        <w:t xml:space="preserve">Provide an inspection notification process that includes independent feedback to the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wner’s project team and CPM when multiple or repeated inspection failures have occurred.</w:t>
      </w:r>
    </w:p>
    <w:p w14:paraId="390632C3" w14:textId="77777777" w:rsidR="009F23DA" w:rsidRPr="00D83CA6" w:rsidRDefault="009F23DA" w:rsidP="00745285">
      <w:pPr>
        <w:pStyle w:val="ListParagraph"/>
        <w:keepLines/>
        <w:numPr>
          <w:ilvl w:val="0"/>
          <w:numId w:val="10"/>
        </w:numPr>
        <w:spacing w:after="120"/>
        <w:ind w:left="540" w:hanging="270"/>
        <w:jc w:val="both"/>
        <w:rPr>
          <w:rFonts w:ascii="Tahoma" w:hAnsi="Tahoma" w:cs="Tahoma"/>
        </w:rPr>
      </w:pPr>
      <w:r w:rsidRPr="00D83CA6">
        <w:rPr>
          <w:rFonts w:ascii="Tahoma" w:hAnsi="Tahoma" w:cs="Tahoma"/>
        </w:rPr>
        <w:t xml:space="preserve">Select DCBO team engineer to oversee engineering demolition and construction compliance, as may be required by the facility design, geology, and transmission system engineering COCs, as well as the storm water pollution prevention plan (SWPPP) and the drainage, erosion, and sediment control plan (DESCP); and </w:t>
      </w:r>
    </w:p>
    <w:p w14:paraId="3DD6303E" w14:textId="77777777" w:rsidR="009F23DA" w:rsidRPr="00D83CA6" w:rsidRDefault="009F23DA" w:rsidP="004B0DD9">
      <w:pPr>
        <w:pStyle w:val="ListParagraph"/>
        <w:numPr>
          <w:ilvl w:val="0"/>
          <w:numId w:val="10"/>
        </w:numPr>
        <w:ind w:left="540" w:hanging="270"/>
        <w:rPr>
          <w:rFonts w:ascii="Tahoma" w:hAnsi="Tahoma" w:cs="Tahoma"/>
        </w:rPr>
      </w:pPr>
      <w:r w:rsidRPr="00D83CA6">
        <w:rPr>
          <w:rFonts w:ascii="Tahoma" w:hAnsi="Tahoma" w:cs="Tahoma"/>
        </w:rPr>
        <w:t>Provide engineering and demolition and construction monitoring support.</w:t>
      </w:r>
    </w:p>
    <w:p w14:paraId="5D058659" w14:textId="77777777" w:rsidR="009F23DA" w:rsidRPr="00D83CA6" w:rsidRDefault="009F23DA" w:rsidP="00745285">
      <w:pPr>
        <w:pStyle w:val="ListParagraph"/>
        <w:keepLines/>
        <w:spacing w:after="120"/>
        <w:ind w:left="540" w:hanging="270"/>
        <w:jc w:val="both"/>
        <w:rPr>
          <w:rFonts w:ascii="Tahoma" w:hAnsi="Tahoma" w:cs="Tahoma"/>
        </w:rPr>
      </w:pPr>
    </w:p>
    <w:p w14:paraId="37FFFDA4" w14:textId="77777777" w:rsidR="009F23DA" w:rsidRPr="00D83CA6" w:rsidRDefault="009F23DA" w:rsidP="00745285">
      <w:pPr>
        <w:pStyle w:val="ListParagraph"/>
        <w:spacing w:after="240"/>
        <w:ind w:left="648"/>
        <w:rPr>
          <w:rFonts w:ascii="Tahoma" w:hAnsi="Tahoma" w:cs="Tahoma"/>
          <w:b/>
        </w:rPr>
      </w:pPr>
    </w:p>
    <w:p w14:paraId="72B25956" w14:textId="77777777" w:rsidR="00E560CC" w:rsidRPr="00D83CA6" w:rsidRDefault="00E560CC" w:rsidP="00E560CC">
      <w:pPr>
        <w:spacing w:after="240"/>
        <w:rPr>
          <w:rFonts w:ascii="Tahoma" w:hAnsi="Tahoma" w:cs="Tahoma"/>
          <w:b/>
        </w:rPr>
      </w:pPr>
      <w:r w:rsidRPr="00D83CA6">
        <w:rPr>
          <w:rFonts w:ascii="Tahoma" w:hAnsi="Tahoma" w:cs="Tahoma"/>
          <w:b/>
        </w:rPr>
        <w:lastRenderedPageBreak/>
        <w:t>Deliverables:</w:t>
      </w:r>
    </w:p>
    <w:p w14:paraId="3F1A3380" w14:textId="77777777" w:rsidR="00E560CC" w:rsidRPr="00D83CA6" w:rsidRDefault="00E560CC" w:rsidP="00E560CC">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6B3687B2" w14:textId="77777777" w:rsidR="00E560CC" w:rsidRPr="00D83CA6" w:rsidRDefault="00E560CC" w:rsidP="00E560CC">
      <w:pPr>
        <w:pStyle w:val="ListParagraph"/>
        <w:numPr>
          <w:ilvl w:val="0"/>
          <w:numId w:val="49"/>
        </w:numPr>
        <w:spacing w:after="240"/>
        <w:rPr>
          <w:rFonts w:ascii="Tahoma" w:hAnsi="Tahoma" w:cs="Tahoma"/>
        </w:rPr>
      </w:pPr>
      <w:r w:rsidRPr="00D83CA6">
        <w:rPr>
          <w:rFonts w:ascii="Tahoma" w:hAnsi="Tahoma" w:cs="Tahoma"/>
        </w:rPr>
        <w:t>Qualifications for all special inspectors, including safety personnel;</w:t>
      </w:r>
    </w:p>
    <w:p w14:paraId="26009B78" w14:textId="77777777" w:rsidR="00E560CC" w:rsidRPr="00D83CA6" w:rsidRDefault="00E560CC" w:rsidP="00E560CC">
      <w:pPr>
        <w:pStyle w:val="ListParagraph"/>
        <w:numPr>
          <w:ilvl w:val="0"/>
          <w:numId w:val="49"/>
        </w:numPr>
        <w:spacing w:after="240"/>
        <w:rPr>
          <w:rFonts w:ascii="Tahoma" w:hAnsi="Tahoma" w:cs="Tahoma"/>
        </w:rPr>
      </w:pPr>
      <w:r w:rsidRPr="00D83CA6">
        <w:rPr>
          <w:rFonts w:ascii="Tahoma" w:hAnsi="Tahoma" w:cs="Tahoma"/>
        </w:rPr>
        <w:t>Adopted complaint tracking notification and response process;</w:t>
      </w:r>
      <w:r w:rsidR="004A26DA" w:rsidRPr="00D83CA6">
        <w:rPr>
          <w:rFonts w:ascii="Tahoma" w:hAnsi="Tahoma" w:cs="Tahoma"/>
        </w:rPr>
        <w:t xml:space="preserve"> and</w:t>
      </w:r>
    </w:p>
    <w:p w14:paraId="00592257" w14:textId="77777777" w:rsidR="004A26DA" w:rsidRPr="00D83CA6" w:rsidRDefault="004A26DA" w:rsidP="00E560CC">
      <w:pPr>
        <w:pStyle w:val="ListParagraph"/>
        <w:numPr>
          <w:ilvl w:val="0"/>
          <w:numId w:val="49"/>
        </w:numPr>
        <w:spacing w:after="240"/>
        <w:rPr>
          <w:rFonts w:ascii="Tahoma" w:hAnsi="Tahoma" w:cs="Tahoma"/>
        </w:rPr>
      </w:pPr>
      <w:r w:rsidRPr="00D83CA6">
        <w:rPr>
          <w:rFonts w:ascii="Tahoma" w:hAnsi="Tahoma" w:cs="Tahoma"/>
        </w:rPr>
        <w:t>Stop work order, if any.</w:t>
      </w:r>
    </w:p>
    <w:p w14:paraId="76870B9D" w14:textId="77777777" w:rsidR="00B22E4E" w:rsidRPr="00D83CA6" w:rsidRDefault="00523C3F" w:rsidP="008E01E7">
      <w:pPr>
        <w:pStyle w:val="Heading3"/>
      </w:pPr>
      <w:bookmarkStart w:id="143" w:name="_Toc49776866"/>
      <w:r w:rsidRPr="00D83CA6">
        <w:t>Task 6 – Non-Compliance and Incident Reporting and Resolution</w:t>
      </w:r>
      <w:bookmarkEnd w:id="137"/>
      <w:bookmarkEnd w:id="138"/>
      <w:bookmarkEnd w:id="139"/>
      <w:bookmarkEnd w:id="140"/>
      <w:bookmarkEnd w:id="141"/>
      <w:bookmarkEnd w:id="143"/>
    </w:p>
    <w:p w14:paraId="35D58617" w14:textId="77777777" w:rsidR="001D29CA" w:rsidRPr="00D83CA6" w:rsidRDefault="001D29CA" w:rsidP="001D29CA">
      <w:pPr>
        <w:keepLines/>
        <w:spacing w:after="240"/>
        <w:rPr>
          <w:rFonts w:ascii="Tahoma" w:hAnsi="Tahoma" w:cs="Tahoma"/>
        </w:rPr>
      </w:pPr>
      <w:r w:rsidRPr="00D83CA6">
        <w:rPr>
          <w:rFonts w:ascii="Tahoma" w:hAnsi="Tahoma" w:cs="Tahoma"/>
        </w:rPr>
        <w:t xml:space="preserve">The primary responsibility of the DCBO is to ensure compliance with </w:t>
      </w:r>
      <w:r w:rsidR="00D03189" w:rsidRPr="00D83CA6">
        <w:rPr>
          <w:rFonts w:ascii="Tahoma" w:hAnsi="Tahoma" w:cs="Tahoma"/>
        </w:rPr>
        <w:t xml:space="preserve">the Final Commission Decision for the project. </w:t>
      </w:r>
      <w:r w:rsidRPr="00D83CA6">
        <w:rPr>
          <w:rFonts w:ascii="Tahoma" w:hAnsi="Tahoma" w:cs="Tahoma"/>
        </w:rPr>
        <w:t>As per Task 1 above, if a non-conformance report is issued, it must be reported to the CPM (on a per incident basis or in the next PCR). The non-conformance report should only be issued after all other measures are exhausted (i.e. correction notices, discussion with CPM, etc.) to seek compliance.</w:t>
      </w:r>
    </w:p>
    <w:p w14:paraId="5B85F28D" w14:textId="77777777" w:rsidR="00B22E4E" w:rsidRPr="00D83CA6" w:rsidRDefault="00523C3F" w:rsidP="001D29CA">
      <w:pPr>
        <w:keepLines/>
        <w:spacing w:after="240"/>
        <w:rPr>
          <w:rFonts w:ascii="Tahoma" w:hAnsi="Tahoma" w:cs="Tahoma"/>
        </w:rPr>
      </w:pPr>
      <w:r w:rsidRPr="00D83CA6">
        <w:rPr>
          <w:rFonts w:ascii="Tahoma" w:hAnsi="Tahoma" w:cs="Tahoma"/>
        </w:rPr>
        <w:t>The DCBO shall:</w:t>
      </w:r>
    </w:p>
    <w:p w14:paraId="3CB6EF07" w14:textId="77777777" w:rsidR="00BA1DF3" w:rsidRPr="00D83CA6" w:rsidRDefault="001D29CA" w:rsidP="00D03189">
      <w:pPr>
        <w:pStyle w:val="ListParagraph"/>
        <w:keepLines/>
        <w:numPr>
          <w:ilvl w:val="0"/>
          <w:numId w:val="45"/>
        </w:numPr>
        <w:spacing w:after="120"/>
        <w:ind w:left="630"/>
        <w:rPr>
          <w:rFonts w:ascii="Tahoma" w:hAnsi="Tahoma" w:cs="Tahoma"/>
        </w:rPr>
      </w:pPr>
      <w:r w:rsidRPr="00D83CA6">
        <w:rPr>
          <w:rFonts w:ascii="Tahoma" w:hAnsi="Tahoma" w:cs="Tahoma"/>
        </w:rPr>
        <w:t xml:space="preserve">Communicate any concerns regarding a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wner’s design and quality assurance/quality control (QA/QC) process and documentation to the CPM for issue resolution.</w:t>
      </w:r>
    </w:p>
    <w:p w14:paraId="50FCB749" w14:textId="77777777" w:rsidR="00BA1DF3" w:rsidRPr="00D83CA6" w:rsidRDefault="00922DA3" w:rsidP="00D03189">
      <w:pPr>
        <w:pStyle w:val="ListParagraph"/>
        <w:keepLines/>
        <w:numPr>
          <w:ilvl w:val="0"/>
          <w:numId w:val="45"/>
        </w:numPr>
        <w:spacing w:after="120"/>
        <w:ind w:left="648"/>
        <w:rPr>
          <w:rFonts w:ascii="Tahoma" w:hAnsi="Tahoma" w:cs="Tahoma"/>
        </w:rPr>
      </w:pPr>
      <w:r w:rsidRPr="00D83CA6">
        <w:rPr>
          <w:rFonts w:ascii="Tahoma" w:hAnsi="Tahoma" w:cs="Tahoma"/>
        </w:rPr>
        <w:t xml:space="preserve">Communicate any </w:t>
      </w:r>
      <w:r w:rsidR="000C083A" w:rsidRPr="00D83CA6">
        <w:rPr>
          <w:rFonts w:ascii="Tahoma" w:hAnsi="Tahoma" w:cs="Tahoma"/>
        </w:rPr>
        <w:t>LORS-related</w:t>
      </w:r>
      <w:r w:rsidR="00A55EE5" w:rsidRPr="00D83CA6">
        <w:rPr>
          <w:rFonts w:ascii="Tahoma" w:hAnsi="Tahoma" w:cs="Tahoma"/>
        </w:rPr>
        <w:t xml:space="preserve"> </w:t>
      </w:r>
      <w:r w:rsidR="000C083A" w:rsidRPr="00D83CA6">
        <w:rPr>
          <w:rFonts w:ascii="Tahoma" w:hAnsi="Tahoma" w:cs="Tahoma"/>
        </w:rPr>
        <w:t xml:space="preserve">non-compliance concerns or </w:t>
      </w:r>
      <w:r w:rsidR="00DB6222" w:rsidRPr="00D83CA6">
        <w:rPr>
          <w:rFonts w:ascii="Tahoma" w:hAnsi="Tahoma" w:cs="Tahoma"/>
        </w:rPr>
        <w:t xml:space="preserve">issues about any </w:t>
      </w:r>
      <w:r w:rsidR="000C083A" w:rsidRPr="00D83CA6">
        <w:rPr>
          <w:rFonts w:ascii="Tahoma" w:hAnsi="Tahoma" w:cs="Tahoma"/>
        </w:rPr>
        <w:t>safety-related i</w:t>
      </w:r>
      <w:r w:rsidR="00A55EE5" w:rsidRPr="00D83CA6">
        <w:rPr>
          <w:rFonts w:ascii="Tahoma" w:hAnsi="Tahoma" w:cs="Tahoma"/>
        </w:rPr>
        <w:t>ncident</w:t>
      </w:r>
      <w:r w:rsidR="000C083A" w:rsidRPr="00D83CA6">
        <w:rPr>
          <w:rFonts w:ascii="Tahoma" w:hAnsi="Tahoma" w:cs="Tahoma"/>
        </w:rPr>
        <w:t>s</w:t>
      </w:r>
      <w:r w:rsidR="00A55EE5" w:rsidRPr="00D83CA6">
        <w:rPr>
          <w:rFonts w:ascii="Tahoma" w:hAnsi="Tahoma" w:cs="Tahoma"/>
        </w:rPr>
        <w:t xml:space="preserve"> </w:t>
      </w:r>
      <w:r w:rsidRPr="00D83CA6">
        <w:rPr>
          <w:rFonts w:ascii="Tahoma" w:hAnsi="Tahoma" w:cs="Tahoma"/>
        </w:rPr>
        <w:t>to the project owner’s representative and CPM.</w:t>
      </w:r>
    </w:p>
    <w:p w14:paraId="0A1039E6" w14:textId="77777777" w:rsidR="00BA1DF3" w:rsidRPr="00D83CA6" w:rsidRDefault="00523C3F" w:rsidP="00D03189">
      <w:pPr>
        <w:pStyle w:val="ListParagraph"/>
        <w:keepLines/>
        <w:numPr>
          <w:ilvl w:val="0"/>
          <w:numId w:val="45"/>
        </w:numPr>
        <w:spacing w:after="120"/>
        <w:ind w:left="648"/>
        <w:rPr>
          <w:rFonts w:ascii="Tahoma" w:hAnsi="Tahoma" w:cs="Tahoma"/>
        </w:rPr>
      </w:pPr>
      <w:r w:rsidRPr="00D83CA6">
        <w:rPr>
          <w:rFonts w:ascii="Tahoma" w:hAnsi="Tahoma" w:cs="Tahoma"/>
        </w:rPr>
        <w:t xml:space="preserve">Communicate any </w:t>
      </w:r>
      <w:r w:rsidR="002F1EC1" w:rsidRPr="00D83CA6">
        <w:rPr>
          <w:rFonts w:ascii="Tahoma" w:hAnsi="Tahoma" w:cs="Tahoma"/>
        </w:rPr>
        <w:t xml:space="preserve">unresolved </w:t>
      </w:r>
      <w:r w:rsidR="005C2234" w:rsidRPr="00D83CA6">
        <w:rPr>
          <w:rFonts w:ascii="Tahoma" w:hAnsi="Tahoma" w:cs="Tahoma"/>
        </w:rPr>
        <w:t xml:space="preserve">issues </w:t>
      </w:r>
      <w:r w:rsidRPr="00D83CA6">
        <w:rPr>
          <w:rFonts w:ascii="Tahoma" w:hAnsi="Tahoma" w:cs="Tahoma"/>
        </w:rPr>
        <w:t>to the CPM for issue resolution</w:t>
      </w:r>
      <w:r w:rsidR="005C2234" w:rsidRPr="00D83CA6">
        <w:rPr>
          <w:rFonts w:ascii="Tahoma" w:hAnsi="Tahoma" w:cs="Tahoma"/>
        </w:rPr>
        <w:t xml:space="preserve"> process</w:t>
      </w:r>
      <w:r w:rsidRPr="00D83CA6">
        <w:rPr>
          <w:rFonts w:ascii="Tahoma" w:hAnsi="Tahoma" w:cs="Tahoma"/>
        </w:rPr>
        <w:t>.</w:t>
      </w:r>
    </w:p>
    <w:p w14:paraId="2B89DFE2" w14:textId="77777777" w:rsidR="00BA1DF3" w:rsidRPr="00D83CA6" w:rsidRDefault="00523C3F" w:rsidP="00D03189">
      <w:pPr>
        <w:pStyle w:val="ListParagraph"/>
        <w:keepLines/>
        <w:numPr>
          <w:ilvl w:val="0"/>
          <w:numId w:val="45"/>
        </w:numPr>
        <w:spacing w:after="120"/>
        <w:ind w:left="648"/>
        <w:rPr>
          <w:rFonts w:ascii="Tahoma" w:hAnsi="Tahoma" w:cs="Tahoma"/>
        </w:rPr>
      </w:pPr>
      <w:r w:rsidRPr="00D83CA6">
        <w:rPr>
          <w:rFonts w:ascii="Tahoma" w:hAnsi="Tahoma" w:cs="Tahoma"/>
        </w:rPr>
        <w:t>Take any action allowed by the California Code of Regulations, the CBSC and LORS to ensure that the Energy Commission’s interests are properly addressed and protected.</w:t>
      </w:r>
    </w:p>
    <w:p w14:paraId="635EA4D6" w14:textId="77777777" w:rsidR="00BA1DF3" w:rsidRPr="00D83CA6" w:rsidRDefault="00523C3F" w:rsidP="00D03189">
      <w:pPr>
        <w:pStyle w:val="ListParagraph"/>
        <w:keepLines/>
        <w:numPr>
          <w:ilvl w:val="0"/>
          <w:numId w:val="45"/>
        </w:numPr>
        <w:spacing w:after="120"/>
        <w:ind w:left="648"/>
        <w:rPr>
          <w:rFonts w:ascii="Tahoma" w:hAnsi="Tahoma" w:cs="Tahoma"/>
        </w:rPr>
      </w:pPr>
      <w:r w:rsidRPr="00D83CA6">
        <w:rPr>
          <w:rFonts w:ascii="Tahoma" w:hAnsi="Tahoma" w:cs="Tahoma"/>
        </w:rPr>
        <w:t>Notify the CPM prior to initiating a stop-work order. For emergency situations, the DCBO may initiate a stop-work prior to notifying the CPM or the Compliance Office Manager if the CPM is not available. For any action taken under emergency conditions, the CPM must be notified within 4 hours of the action.</w:t>
      </w:r>
    </w:p>
    <w:p w14:paraId="40E68760" w14:textId="77777777" w:rsidR="00B22E4E" w:rsidRPr="00D83CA6" w:rsidRDefault="00523C3F" w:rsidP="00B22E4E">
      <w:pPr>
        <w:keepLines/>
        <w:spacing w:after="120"/>
        <w:rPr>
          <w:rFonts w:ascii="Tahoma" w:hAnsi="Tahoma" w:cs="Tahoma"/>
          <w:b/>
        </w:rPr>
      </w:pPr>
      <w:r w:rsidRPr="00D83CA6">
        <w:rPr>
          <w:rFonts w:ascii="Tahoma" w:hAnsi="Tahoma" w:cs="Tahoma"/>
          <w:b/>
        </w:rPr>
        <w:t>Deliverables:</w:t>
      </w:r>
    </w:p>
    <w:p w14:paraId="66E43B59" w14:textId="77777777" w:rsidR="00B22E4E" w:rsidRPr="00D83CA6" w:rsidRDefault="00523C3F" w:rsidP="007B6A29">
      <w:pPr>
        <w:pStyle w:val="ListParagraph"/>
        <w:keepLines/>
        <w:numPr>
          <w:ilvl w:val="0"/>
          <w:numId w:val="39"/>
        </w:numPr>
        <w:spacing w:after="120"/>
        <w:rPr>
          <w:rFonts w:ascii="Tahoma" w:hAnsi="Tahoma" w:cs="Tahoma"/>
        </w:rPr>
      </w:pPr>
      <w:r w:rsidRPr="00D83CA6">
        <w:rPr>
          <w:rFonts w:ascii="Tahoma" w:hAnsi="Tahoma" w:cs="Tahoma"/>
        </w:rPr>
        <w:t xml:space="preserve">Notification to CPM of intention to initiate stop-work order, due </w:t>
      </w:r>
      <w:r w:rsidR="00834159" w:rsidRPr="00D83CA6">
        <w:rPr>
          <w:rFonts w:ascii="Tahoma" w:hAnsi="Tahoma" w:cs="Tahoma"/>
        </w:rPr>
        <w:t xml:space="preserve">24 </w:t>
      </w:r>
      <w:r w:rsidRPr="00D83CA6">
        <w:rPr>
          <w:rFonts w:ascii="Tahoma" w:hAnsi="Tahoma" w:cs="Tahoma"/>
        </w:rPr>
        <w:t>hours before initiation</w:t>
      </w:r>
      <w:r w:rsidR="00873294" w:rsidRPr="00D83CA6">
        <w:rPr>
          <w:rFonts w:ascii="Tahoma" w:hAnsi="Tahoma" w:cs="Tahoma"/>
        </w:rPr>
        <w:t xml:space="preserve"> except as described in item 2 below</w:t>
      </w:r>
      <w:r w:rsidR="00265850" w:rsidRPr="00D83CA6">
        <w:rPr>
          <w:rFonts w:ascii="Tahoma" w:hAnsi="Tahoma" w:cs="Tahoma"/>
        </w:rPr>
        <w:t>;</w:t>
      </w:r>
    </w:p>
    <w:p w14:paraId="5CC5BE7D" w14:textId="77777777" w:rsidR="00344A03" w:rsidRPr="00D83CA6" w:rsidRDefault="00523C3F" w:rsidP="007B6A29">
      <w:pPr>
        <w:pStyle w:val="ListParagraph"/>
        <w:keepLines/>
        <w:numPr>
          <w:ilvl w:val="0"/>
          <w:numId w:val="39"/>
        </w:numPr>
        <w:spacing w:after="120"/>
        <w:rPr>
          <w:rFonts w:ascii="Tahoma" w:hAnsi="Tahoma" w:cs="Tahoma"/>
        </w:rPr>
      </w:pPr>
      <w:r w:rsidRPr="00D83CA6">
        <w:rPr>
          <w:rFonts w:ascii="Tahoma" w:hAnsi="Tahoma" w:cs="Tahoma"/>
        </w:rPr>
        <w:t>Notification to CPM of emergency stop-work order, within 4 hours of action</w:t>
      </w:r>
      <w:r w:rsidR="00344A03" w:rsidRPr="00D83CA6">
        <w:rPr>
          <w:rFonts w:ascii="Tahoma" w:hAnsi="Tahoma" w:cs="Tahoma"/>
        </w:rPr>
        <w:t>; and</w:t>
      </w:r>
    </w:p>
    <w:p w14:paraId="2929B69A" w14:textId="77777777" w:rsidR="00E560CC" w:rsidRPr="00D83CA6" w:rsidRDefault="00344A03" w:rsidP="00E560CC">
      <w:pPr>
        <w:pStyle w:val="ListParagraph"/>
        <w:keepLines/>
        <w:numPr>
          <w:ilvl w:val="0"/>
          <w:numId w:val="39"/>
        </w:numPr>
        <w:spacing w:after="120"/>
        <w:rPr>
          <w:rFonts w:ascii="Tahoma" w:hAnsi="Tahoma" w:cs="Tahoma"/>
        </w:rPr>
      </w:pPr>
      <w:r w:rsidRPr="00D83CA6">
        <w:rPr>
          <w:rFonts w:ascii="Tahoma" w:hAnsi="Tahoma" w:cs="Tahoma"/>
        </w:rPr>
        <w:t>Safety-related incidents reports.</w:t>
      </w:r>
    </w:p>
    <w:p w14:paraId="404EE8B8" w14:textId="77777777" w:rsidR="00E560CC" w:rsidRPr="00D83CA6" w:rsidRDefault="00E560CC" w:rsidP="008E01E7">
      <w:pPr>
        <w:pStyle w:val="Heading3"/>
      </w:pPr>
      <w:bookmarkStart w:id="144" w:name="_Toc452976522"/>
      <w:bookmarkStart w:id="145" w:name="_Toc453327892"/>
      <w:bookmarkStart w:id="146" w:name="_Toc487808671"/>
      <w:bookmarkStart w:id="147" w:name="_Toc436209534"/>
      <w:bookmarkStart w:id="148" w:name="_Toc436224133"/>
      <w:bookmarkStart w:id="149" w:name="_Toc468450452"/>
      <w:bookmarkStart w:id="150" w:name="_Toc526327821"/>
      <w:bookmarkStart w:id="151" w:name="_Toc49776867"/>
      <w:bookmarkStart w:id="152" w:name="_Toc350328285"/>
      <w:bookmarkStart w:id="153" w:name="_Toc403631350"/>
      <w:bookmarkStart w:id="154" w:name="_Toc468450455"/>
      <w:bookmarkStart w:id="155" w:name="_Toc44730348"/>
      <w:bookmarkStart w:id="156" w:name="_Toc44731272"/>
      <w:bookmarkStart w:id="157" w:name="_Toc44737304"/>
      <w:bookmarkStart w:id="158" w:name="_Toc44737498"/>
      <w:bookmarkEnd w:id="142"/>
      <w:r w:rsidRPr="00D83CA6">
        <w:lastRenderedPageBreak/>
        <w:t>Task 7 – “As-Built” Document Package and Archiving</w:t>
      </w:r>
      <w:bookmarkEnd w:id="144"/>
      <w:bookmarkEnd w:id="145"/>
      <w:bookmarkEnd w:id="146"/>
      <w:bookmarkEnd w:id="147"/>
      <w:bookmarkEnd w:id="148"/>
      <w:bookmarkEnd w:id="149"/>
      <w:bookmarkEnd w:id="150"/>
      <w:bookmarkEnd w:id="151"/>
    </w:p>
    <w:p w14:paraId="2E42AC38" w14:textId="77777777" w:rsidR="00E560CC" w:rsidRPr="00D83CA6" w:rsidRDefault="00E560CC" w:rsidP="00E560CC">
      <w:pPr>
        <w:keepLines/>
        <w:spacing w:before="120" w:after="240" w:line="280" w:lineRule="atLeast"/>
        <w:rPr>
          <w:rFonts w:ascii="Tahoma" w:hAnsi="Tahoma" w:cs="Tahoma"/>
        </w:rPr>
      </w:pPr>
      <w:r w:rsidRPr="00D83CA6">
        <w:rPr>
          <w:rFonts w:ascii="Tahoma" w:hAnsi="Tahoma" w:cs="Tahoma"/>
        </w:rPr>
        <w:t xml:space="preserve">The DCBO is responsible for the oversight/development of the as-built document package within 90 days of project/amendment construction </w:t>
      </w:r>
      <w:r w:rsidR="00AB3C7A" w:rsidRPr="00D83CA6">
        <w:rPr>
          <w:rFonts w:ascii="Tahoma" w:hAnsi="Tahoma" w:cs="Tahoma"/>
        </w:rPr>
        <w:t xml:space="preserve">or demolition </w:t>
      </w:r>
      <w:r w:rsidRPr="00D83CA6">
        <w:rPr>
          <w:rFonts w:ascii="Tahoma" w:hAnsi="Tahoma" w:cs="Tahoma"/>
        </w:rPr>
        <w:t xml:space="preserve">completion.  The as-built drawings originate from redlined </w:t>
      </w:r>
      <w:r w:rsidR="00B964F9" w:rsidRPr="00D83CA6">
        <w:rPr>
          <w:rFonts w:ascii="Tahoma" w:hAnsi="Tahoma" w:cs="Tahoma"/>
        </w:rPr>
        <w:t xml:space="preserve">demolition and </w:t>
      </w:r>
      <w:r w:rsidRPr="00D83CA6">
        <w:rPr>
          <w:rFonts w:ascii="Tahoma" w:hAnsi="Tahoma" w:cs="Tahoma"/>
        </w:rPr>
        <w:t xml:space="preserve">construction drawings and these drawings are maintained by the project development team at the power plant site.  The DCBO </w:t>
      </w:r>
      <w:r w:rsidR="00AB3C7A" w:rsidRPr="00D83CA6">
        <w:rPr>
          <w:rFonts w:ascii="Tahoma" w:hAnsi="Tahoma" w:cs="Tahoma"/>
        </w:rPr>
        <w:t xml:space="preserve">demolition and </w:t>
      </w:r>
      <w:r w:rsidRPr="00D83CA6">
        <w:rPr>
          <w:rFonts w:ascii="Tahoma" w:hAnsi="Tahoma" w:cs="Tahoma"/>
        </w:rPr>
        <w:t>construction inspectors will ensure that the project development team captures field changes. The DCBO will receive the revised construction drawings from the project development team’s Engineer of Record (EOR) and combine them with the project supporting documents to create the as-built document package. The submittal of the as-built document package to the Energy Commission is for document archival purposes as required by the COCs.</w:t>
      </w:r>
    </w:p>
    <w:p w14:paraId="4ED59DDC" w14:textId="77777777" w:rsidR="00E560CC" w:rsidRPr="00D83CA6" w:rsidRDefault="00E560CC" w:rsidP="00E560CC">
      <w:pPr>
        <w:spacing w:line="280" w:lineRule="atLeast"/>
        <w:jc w:val="both"/>
        <w:rPr>
          <w:rFonts w:ascii="Tahoma" w:hAnsi="Tahoma" w:cs="Tahoma"/>
        </w:rPr>
      </w:pPr>
      <w:r w:rsidRPr="00D83CA6">
        <w:rPr>
          <w:rFonts w:ascii="Tahoma" w:hAnsi="Tahoma" w:cs="Tahoma"/>
        </w:rPr>
        <w:t>The DCBO shall:</w:t>
      </w:r>
    </w:p>
    <w:p w14:paraId="7415DFA1" w14:textId="77777777" w:rsidR="00E560CC" w:rsidRPr="00D83CA6" w:rsidRDefault="00E560CC" w:rsidP="00E560CC">
      <w:pPr>
        <w:pStyle w:val="ListParagraph"/>
        <w:keepLines/>
        <w:numPr>
          <w:ilvl w:val="0"/>
          <w:numId w:val="50"/>
        </w:numPr>
        <w:spacing w:after="120" w:line="280" w:lineRule="atLeast"/>
        <w:rPr>
          <w:rFonts w:ascii="Tahoma" w:hAnsi="Tahoma" w:cs="Tahoma"/>
        </w:rPr>
      </w:pPr>
      <w:r w:rsidRPr="00D83CA6">
        <w:rPr>
          <w:rFonts w:ascii="Tahoma" w:hAnsi="Tahoma" w:cs="Tahoma"/>
        </w:rPr>
        <w:t>Ensure that the project development team captures field changes for the as-built document package.</w:t>
      </w:r>
    </w:p>
    <w:p w14:paraId="0631141C" w14:textId="77777777" w:rsidR="00BA1DF3" w:rsidRPr="00D83CA6" w:rsidRDefault="00E560CC" w:rsidP="00B42E5A">
      <w:pPr>
        <w:pStyle w:val="ListParagraph"/>
        <w:keepLines/>
        <w:numPr>
          <w:ilvl w:val="0"/>
          <w:numId w:val="50"/>
        </w:numPr>
        <w:spacing w:after="120" w:line="280" w:lineRule="atLeast"/>
        <w:ind w:left="648"/>
        <w:rPr>
          <w:rFonts w:ascii="Tahoma" w:hAnsi="Tahoma" w:cs="Tahoma"/>
        </w:rPr>
      </w:pPr>
      <w:r w:rsidRPr="00D83CA6">
        <w:rPr>
          <w:rFonts w:ascii="Tahoma" w:hAnsi="Tahoma" w:cs="Tahoma"/>
        </w:rPr>
        <w:t>Receive the project development team’s revised construction drawings from the EOR and combine them with the project supporting documents to create the as-built document package.</w:t>
      </w:r>
    </w:p>
    <w:p w14:paraId="23DD29F3" w14:textId="77777777" w:rsidR="00BA1DF3" w:rsidRPr="00D83CA6" w:rsidRDefault="00E560CC" w:rsidP="00B42E5A">
      <w:pPr>
        <w:pStyle w:val="ListParagraph"/>
        <w:keepLines/>
        <w:numPr>
          <w:ilvl w:val="0"/>
          <w:numId w:val="50"/>
        </w:numPr>
        <w:spacing w:after="60" w:line="280" w:lineRule="atLeast"/>
        <w:ind w:left="648"/>
        <w:rPr>
          <w:rFonts w:ascii="Tahoma" w:hAnsi="Tahoma" w:cs="Tahoma"/>
        </w:rPr>
      </w:pPr>
      <w:r w:rsidRPr="00D83CA6">
        <w:rPr>
          <w:rFonts w:ascii="Tahoma" w:hAnsi="Tahoma" w:cs="Tahoma"/>
        </w:rPr>
        <w:t>Develop and submit as-built electronic file package consisting of construction drawings and supporting documents including, but not limited to, the following:</w:t>
      </w:r>
    </w:p>
    <w:p w14:paraId="769F1675" w14:textId="77777777" w:rsidR="00BA1DF3" w:rsidRPr="00D83CA6" w:rsidRDefault="00E560CC" w:rsidP="00B42E5A">
      <w:pPr>
        <w:pStyle w:val="ListParagraph"/>
        <w:keepLines/>
        <w:numPr>
          <w:ilvl w:val="1"/>
          <w:numId w:val="50"/>
        </w:numPr>
        <w:spacing w:line="280" w:lineRule="atLeast"/>
        <w:ind w:left="1224"/>
        <w:jc w:val="both"/>
        <w:rPr>
          <w:rFonts w:ascii="Tahoma" w:hAnsi="Tahoma" w:cs="Tahoma"/>
        </w:rPr>
      </w:pPr>
      <w:r w:rsidRPr="00D83CA6">
        <w:rPr>
          <w:rFonts w:ascii="Tahoma" w:hAnsi="Tahoma" w:cs="Tahoma"/>
        </w:rPr>
        <w:t>Construction drawings;</w:t>
      </w:r>
    </w:p>
    <w:p w14:paraId="502D75C6"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Supporting calculations;</w:t>
      </w:r>
    </w:p>
    <w:p w14:paraId="7B0BFCBA"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Construction specifications;</w:t>
      </w:r>
    </w:p>
    <w:p w14:paraId="15EB5692"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Inspection records;</w:t>
      </w:r>
    </w:p>
    <w:p w14:paraId="0064E134"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Special inspection records; and</w:t>
      </w:r>
    </w:p>
    <w:p w14:paraId="39204A47" w14:textId="77777777" w:rsidR="00BA1DF3" w:rsidRPr="00D83CA6" w:rsidRDefault="00E560CC" w:rsidP="00B42E5A">
      <w:pPr>
        <w:keepLines/>
        <w:numPr>
          <w:ilvl w:val="1"/>
          <w:numId w:val="50"/>
        </w:numPr>
        <w:spacing w:after="120"/>
        <w:ind w:left="1224"/>
        <w:rPr>
          <w:rFonts w:ascii="Tahoma" w:hAnsi="Tahoma" w:cs="Tahoma"/>
        </w:rPr>
      </w:pPr>
      <w:r w:rsidRPr="00D83CA6">
        <w:rPr>
          <w:rFonts w:ascii="Tahoma" w:hAnsi="Tahoma" w:cs="Tahoma"/>
        </w:rPr>
        <w:t>Worker safety records, etc.</w:t>
      </w:r>
    </w:p>
    <w:p w14:paraId="26CE5D16" w14:textId="77777777" w:rsidR="00BA1DF3" w:rsidRPr="00D83CA6" w:rsidRDefault="00E560CC" w:rsidP="00B42E5A">
      <w:pPr>
        <w:pStyle w:val="ListParagraph"/>
        <w:keepNext/>
        <w:keepLines/>
        <w:numPr>
          <w:ilvl w:val="0"/>
          <w:numId w:val="50"/>
        </w:numPr>
        <w:tabs>
          <w:tab w:val="left" w:pos="1170"/>
        </w:tabs>
        <w:spacing w:after="120"/>
        <w:ind w:left="648"/>
        <w:rPr>
          <w:rFonts w:ascii="Tahoma" w:hAnsi="Tahoma" w:cs="Tahoma"/>
        </w:rPr>
      </w:pPr>
      <w:r w:rsidRPr="00D83CA6">
        <w:rPr>
          <w:rFonts w:ascii="Tahoma" w:hAnsi="Tahoma" w:cs="Tahoma"/>
        </w:rPr>
        <w:t>Submit one copy to the Energy Commission and one copy to the Project Owner of all volumes of the as built document package on CD-ROM, DVDs or USB memory stick, saved in Adobe Acrobat</w:t>
      </w:r>
      <w:r w:rsidRPr="00D83CA6">
        <w:rPr>
          <w:rFonts w:ascii="Tahoma" w:hAnsi="Tahoma" w:cs="Tahoma"/>
          <w:vertAlign w:val="superscript"/>
        </w:rPr>
        <w:t>®</w:t>
      </w:r>
      <w:r w:rsidRPr="00D83CA6">
        <w:rPr>
          <w:rFonts w:ascii="Tahoma" w:hAnsi="Tahoma" w:cs="Tahoma"/>
        </w:rPr>
        <w:t xml:space="preserve"> .pdf file format, and organized by COC section:</w:t>
      </w:r>
    </w:p>
    <w:p w14:paraId="55D5EE4E"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General - GEN;</w:t>
      </w:r>
    </w:p>
    <w:p w14:paraId="0B2413F6"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Civil – CIVIL;</w:t>
      </w:r>
    </w:p>
    <w:p w14:paraId="021E6DE2"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Structural – STRUC;</w:t>
      </w:r>
    </w:p>
    <w:p w14:paraId="646A1C57"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Mechanical – MECH;</w:t>
      </w:r>
    </w:p>
    <w:p w14:paraId="55CE1A03"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Electrical – ELEC; and</w:t>
      </w:r>
    </w:p>
    <w:p w14:paraId="5EC8BEDA" w14:textId="77777777" w:rsidR="00BA1DF3" w:rsidRPr="00D83CA6" w:rsidRDefault="00E560CC" w:rsidP="00B42E5A">
      <w:pPr>
        <w:keepLines/>
        <w:numPr>
          <w:ilvl w:val="1"/>
          <w:numId w:val="50"/>
        </w:numPr>
        <w:spacing w:after="240" w:line="280" w:lineRule="atLeast"/>
        <w:ind w:left="1224"/>
        <w:jc w:val="both"/>
        <w:rPr>
          <w:rFonts w:ascii="Tahoma" w:hAnsi="Tahoma" w:cs="Tahoma"/>
        </w:rPr>
      </w:pPr>
      <w:r w:rsidRPr="00D83CA6">
        <w:rPr>
          <w:rFonts w:ascii="Tahoma" w:hAnsi="Tahoma" w:cs="Tahoma"/>
        </w:rPr>
        <w:t>Transmission Systems Engineering– TSE.</w:t>
      </w:r>
    </w:p>
    <w:p w14:paraId="564EA243" w14:textId="77777777" w:rsidR="00E560CC" w:rsidRPr="00D83CA6" w:rsidRDefault="00E560CC" w:rsidP="003A32FA">
      <w:pPr>
        <w:keepLines/>
        <w:spacing w:before="240" w:after="240" w:line="280" w:lineRule="atLeast"/>
        <w:rPr>
          <w:rFonts w:ascii="Tahoma" w:hAnsi="Tahoma" w:cs="Tahoma"/>
        </w:rPr>
      </w:pPr>
      <w:r w:rsidRPr="00D83CA6">
        <w:rPr>
          <w:rFonts w:ascii="Tahoma" w:hAnsi="Tahoma" w:cs="Tahoma"/>
        </w:rPr>
        <w:t>The DCBO is responsible for verifying the completeness of this package, which should include any additional related facilities</w:t>
      </w:r>
      <w:r w:rsidRPr="00D83CA6">
        <w:rPr>
          <w:rStyle w:val="FootnoteReference"/>
          <w:rFonts w:ascii="Tahoma" w:hAnsi="Tahoma" w:cs="Tahoma"/>
        </w:rPr>
        <w:footnoteReference w:id="5"/>
      </w:r>
      <w:r w:rsidRPr="00D83CA6">
        <w:rPr>
          <w:rFonts w:ascii="Tahoma" w:hAnsi="Tahoma" w:cs="Tahoma"/>
        </w:rPr>
        <w:t xml:space="preserve"> within the Energy Commission’s jurisdiction that are not included in the six facility design elements above.</w:t>
      </w:r>
    </w:p>
    <w:p w14:paraId="21B3C1DA" w14:textId="77777777" w:rsidR="00745285" w:rsidRPr="00D83CA6" w:rsidRDefault="00745285" w:rsidP="00E560CC">
      <w:pPr>
        <w:keepLines/>
        <w:autoSpaceDE w:val="0"/>
        <w:autoSpaceDN w:val="0"/>
        <w:adjustRightInd w:val="0"/>
        <w:rPr>
          <w:rFonts w:ascii="Tahoma" w:hAnsi="Tahoma" w:cs="Tahoma"/>
          <w:b/>
          <w:u w:val="single"/>
        </w:rPr>
      </w:pPr>
    </w:p>
    <w:p w14:paraId="0820960D" w14:textId="77777777" w:rsidR="00E560CC" w:rsidRPr="00D83CA6" w:rsidRDefault="00E560CC" w:rsidP="00E560CC">
      <w:pPr>
        <w:keepLines/>
        <w:autoSpaceDE w:val="0"/>
        <w:autoSpaceDN w:val="0"/>
        <w:adjustRightInd w:val="0"/>
        <w:rPr>
          <w:rFonts w:ascii="Tahoma" w:hAnsi="Tahoma" w:cs="Tahoma"/>
          <w:b/>
          <w:u w:val="single"/>
        </w:rPr>
      </w:pPr>
      <w:r w:rsidRPr="00D83CA6">
        <w:rPr>
          <w:rFonts w:ascii="Tahoma" w:hAnsi="Tahoma" w:cs="Tahoma"/>
          <w:b/>
          <w:u w:val="single"/>
        </w:rPr>
        <w:lastRenderedPageBreak/>
        <w:t>Deliverables:</w:t>
      </w:r>
    </w:p>
    <w:p w14:paraId="652919A2" w14:textId="77777777" w:rsidR="002252FF" w:rsidRPr="00D83CA6" w:rsidRDefault="00E560CC" w:rsidP="00192B03">
      <w:pPr>
        <w:keepLines/>
        <w:rPr>
          <w:rFonts w:ascii="Tahoma" w:hAnsi="Tahoma" w:cs="Tahoma"/>
        </w:rPr>
      </w:pPr>
      <w:r w:rsidRPr="00D83CA6">
        <w:rPr>
          <w:rFonts w:ascii="Tahoma" w:hAnsi="Tahoma" w:cs="Tahoma"/>
          <w:snapToGrid w:val="0"/>
        </w:rPr>
        <w:t xml:space="preserve">Within 90 days of </w:t>
      </w:r>
      <w:r w:rsidR="00B964F9" w:rsidRPr="00D83CA6">
        <w:rPr>
          <w:rFonts w:ascii="Tahoma" w:hAnsi="Tahoma" w:cs="Tahoma"/>
          <w:snapToGrid w:val="0"/>
        </w:rPr>
        <w:t xml:space="preserve">demolition and </w:t>
      </w:r>
      <w:r w:rsidRPr="00D83CA6">
        <w:rPr>
          <w:rFonts w:ascii="Tahoma" w:hAnsi="Tahoma" w:cs="Tahoma"/>
          <w:snapToGrid w:val="0"/>
        </w:rPr>
        <w:t>construction completion, the DCBO shall provide to the CPM, electronic copies of the approved plans, specifications, calculations, marked-up as-built</w:t>
      </w:r>
      <w:r w:rsidR="007F5A32" w:rsidRPr="00D83CA6">
        <w:rPr>
          <w:rFonts w:ascii="Tahoma" w:hAnsi="Tahoma" w:cs="Tahoma"/>
          <w:snapToGrid w:val="0"/>
        </w:rPr>
        <w:t>s</w:t>
      </w:r>
      <w:r w:rsidRPr="00D83CA6">
        <w:rPr>
          <w:rFonts w:ascii="Tahoma" w:hAnsi="Tahoma" w:cs="Tahoma"/>
          <w:snapToGrid w:val="0"/>
        </w:rPr>
        <w:t>, and other relevant submittals, in the form of DVDs, compact discs or a USB memory stick, including an executed Certificate of Occupancy.</w:t>
      </w:r>
    </w:p>
    <w:p w14:paraId="74C93C6E" w14:textId="77777777" w:rsidR="002252FF" w:rsidRPr="00D83CA6" w:rsidRDefault="002252FF" w:rsidP="00192B03">
      <w:pPr>
        <w:keepLines/>
        <w:rPr>
          <w:rFonts w:ascii="Tahoma" w:hAnsi="Tahoma" w:cs="Tahoma"/>
        </w:rPr>
      </w:pPr>
    </w:p>
    <w:p w14:paraId="67204D55" w14:textId="77777777" w:rsidR="00B22E4E" w:rsidRPr="00D83CA6" w:rsidRDefault="00523C3F" w:rsidP="00192B03">
      <w:pPr>
        <w:pStyle w:val="ACHeader1"/>
      </w:pPr>
      <w:r w:rsidRPr="00D83CA6">
        <w:t>III. SOQ FORMAT, REQUIRED DOCUMENTS AND DELIVERY</w:t>
      </w:r>
      <w:bookmarkEnd w:id="152"/>
      <w:bookmarkEnd w:id="153"/>
      <w:bookmarkEnd w:id="154"/>
    </w:p>
    <w:p w14:paraId="5D439C01" w14:textId="77777777" w:rsidR="00B22E4E" w:rsidRPr="00D83CA6" w:rsidRDefault="00523C3F" w:rsidP="00E50A22">
      <w:pPr>
        <w:pStyle w:val="Heading2"/>
      </w:pPr>
      <w:bookmarkStart w:id="159" w:name="_Toc403631351"/>
      <w:bookmarkStart w:id="160" w:name="_Toc436209536"/>
      <w:bookmarkStart w:id="161" w:name="_Toc49776868"/>
      <w:r w:rsidRPr="00D83CA6">
        <w:t>About This Section</w:t>
      </w:r>
      <w:bookmarkEnd w:id="155"/>
      <w:bookmarkEnd w:id="156"/>
      <w:bookmarkEnd w:id="157"/>
      <w:bookmarkEnd w:id="158"/>
      <w:bookmarkEnd w:id="159"/>
      <w:bookmarkEnd w:id="160"/>
      <w:bookmarkEnd w:id="161"/>
    </w:p>
    <w:p w14:paraId="05C4C24F"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This section contains the format requirements and instructions on how to submit an SOQ in response to this RFQ. The format is prescribed to assist the Firm in meeting State requirements and to enable the Energy Commission to evaluate each SOQ uniformly and fairly. Firms must follow all SOQ format instructions, answer all questions, and supply all requested data.</w:t>
      </w:r>
    </w:p>
    <w:p w14:paraId="685F1269" w14:textId="77777777" w:rsidR="00B22E4E" w:rsidRPr="00D83CA6" w:rsidRDefault="00523C3F" w:rsidP="00E50A22">
      <w:pPr>
        <w:pStyle w:val="Heading2"/>
      </w:pPr>
      <w:bookmarkStart w:id="162" w:name="_Toc49776869"/>
      <w:bookmarkStart w:id="163" w:name="_Toc201713573"/>
      <w:bookmarkStart w:id="164" w:name="_Toc219275111"/>
      <w:bookmarkStart w:id="165" w:name="_Toc271274037"/>
      <w:bookmarkStart w:id="166" w:name="_Toc403631353"/>
      <w:bookmarkStart w:id="167" w:name="_Toc436209538"/>
      <w:r w:rsidRPr="00D83CA6">
        <w:t>Pricing/Rates Information</w:t>
      </w:r>
      <w:bookmarkEnd w:id="162"/>
    </w:p>
    <w:p w14:paraId="22522B73" w14:textId="77777777" w:rsidR="00B22E4E" w:rsidRPr="00D83CA6" w:rsidRDefault="00523C3F" w:rsidP="00B22E4E">
      <w:pPr>
        <w:keepLines/>
        <w:rPr>
          <w:rFonts w:ascii="Tahoma" w:hAnsi="Tahoma" w:cs="Tahoma"/>
        </w:rPr>
      </w:pPr>
      <w:r w:rsidRPr="00D83CA6">
        <w:rPr>
          <w:rFonts w:ascii="Tahoma" w:hAnsi="Tahoma" w:cs="Tahoma"/>
        </w:rPr>
        <w:t>Do not submit any price quotes or bids in your SOQ since this will be negotiated with the top-rated firm.</w:t>
      </w:r>
    </w:p>
    <w:p w14:paraId="4559A46F" w14:textId="77777777" w:rsidR="00B22E4E" w:rsidRPr="00D83CA6" w:rsidRDefault="00523C3F" w:rsidP="00E50A22">
      <w:pPr>
        <w:pStyle w:val="Heading2"/>
      </w:pPr>
      <w:bookmarkStart w:id="168" w:name="_Toc468450456"/>
      <w:bookmarkStart w:id="169" w:name="_Toc49776870"/>
      <w:r w:rsidRPr="00D83CA6">
        <w:t>Required Format</w:t>
      </w:r>
      <w:bookmarkEnd w:id="163"/>
      <w:bookmarkEnd w:id="164"/>
      <w:bookmarkEnd w:id="165"/>
      <w:r w:rsidRPr="00D83CA6">
        <w:t xml:space="preserve"> For An SOQ</w:t>
      </w:r>
      <w:bookmarkEnd w:id="166"/>
      <w:bookmarkEnd w:id="167"/>
      <w:bookmarkEnd w:id="168"/>
      <w:bookmarkEnd w:id="169"/>
    </w:p>
    <w:p w14:paraId="1B05FF02"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All SOQs submitted under this RFQ must be typed or printed using a standard 12</w:t>
      </w:r>
      <w:r w:rsidRPr="00D83CA6">
        <w:rPr>
          <w:rFonts w:ascii="Tahoma" w:hAnsi="Tahoma" w:cs="Tahoma"/>
          <w:szCs w:val="24"/>
        </w:rPr>
        <w:noBreakHyphen/>
        <w:t>point font, singled-spaced and a blank line between paragraphs. SOQ Section 3 Technical Response must be no more than 30 pages (printed double-sided on 15 pieces of 8 1/2 x 11 paper). Pages must be numbered and sections titled and printed back-to-back. Spiral or comb binding is preferred and tabs are encouraged. Binders are discouraged.</w:t>
      </w:r>
    </w:p>
    <w:p w14:paraId="5014AA8B" w14:textId="77777777" w:rsidR="00B22E4E" w:rsidRPr="00D83CA6" w:rsidRDefault="00523C3F" w:rsidP="00E50A22">
      <w:pPr>
        <w:pStyle w:val="Heading2"/>
      </w:pPr>
      <w:bookmarkStart w:id="170" w:name="_Toc201713574"/>
      <w:bookmarkStart w:id="171" w:name="_Toc219275112"/>
      <w:bookmarkStart w:id="172" w:name="_Toc271274038"/>
      <w:bookmarkStart w:id="173" w:name="_Toc403631354"/>
      <w:bookmarkStart w:id="174" w:name="_Toc436209539"/>
      <w:bookmarkStart w:id="175" w:name="_Toc468450457"/>
      <w:bookmarkStart w:id="176" w:name="_Toc49776871"/>
      <w:r w:rsidRPr="00D83CA6">
        <w:t>Number Of Copies</w:t>
      </w:r>
      <w:bookmarkEnd w:id="170"/>
      <w:bookmarkEnd w:id="171"/>
      <w:bookmarkEnd w:id="172"/>
      <w:bookmarkEnd w:id="173"/>
      <w:bookmarkEnd w:id="174"/>
      <w:bookmarkEnd w:id="175"/>
      <w:bookmarkEnd w:id="176"/>
    </w:p>
    <w:p w14:paraId="43DF86E3" w14:textId="77777777" w:rsidR="00B22E4E" w:rsidRPr="00D83CA6" w:rsidRDefault="00523C3F" w:rsidP="00A17D6E">
      <w:pPr>
        <w:pStyle w:val="ACNormal"/>
        <w:keepLines/>
        <w:numPr>
          <w:ilvl w:val="0"/>
          <w:numId w:val="43"/>
        </w:numPr>
        <w:spacing w:after="120"/>
        <w:rPr>
          <w:rFonts w:ascii="Tahoma" w:hAnsi="Tahoma" w:cs="Tahoma"/>
          <w:szCs w:val="24"/>
        </w:rPr>
      </w:pPr>
      <w:r w:rsidRPr="00D83CA6">
        <w:rPr>
          <w:rFonts w:ascii="Tahoma" w:hAnsi="Tahoma" w:cs="Tahoma"/>
          <w:szCs w:val="24"/>
        </w:rPr>
        <w:t>Firms must submit the original and 5 copies of the SOQ</w:t>
      </w:r>
      <w:r w:rsidR="00106AEB" w:rsidRPr="00D83CA6">
        <w:rPr>
          <w:rFonts w:ascii="Tahoma" w:hAnsi="Tahoma" w:cs="Tahoma"/>
          <w:szCs w:val="24"/>
        </w:rPr>
        <w:t>.</w:t>
      </w:r>
    </w:p>
    <w:p w14:paraId="71469DFC" w14:textId="77777777" w:rsidR="00E67CFE" w:rsidRPr="00D83CA6" w:rsidRDefault="00523C3F" w:rsidP="00A17D6E">
      <w:pPr>
        <w:pStyle w:val="ACNormal"/>
        <w:keepLines/>
        <w:numPr>
          <w:ilvl w:val="0"/>
          <w:numId w:val="43"/>
        </w:numPr>
        <w:spacing w:after="120"/>
        <w:rPr>
          <w:rFonts w:ascii="Tahoma" w:hAnsi="Tahoma" w:cs="Tahoma"/>
          <w:szCs w:val="24"/>
          <w:u w:val="single"/>
        </w:rPr>
      </w:pPr>
      <w:r w:rsidRPr="00D83CA6">
        <w:rPr>
          <w:rFonts w:ascii="Tahoma" w:hAnsi="Tahoma" w:cs="Tahoma"/>
          <w:szCs w:val="24"/>
        </w:rPr>
        <w:t xml:space="preserve">Firms must also submit electronic files of all volumes </w:t>
      </w:r>
      <w:r w:rsidR="005901DF" w:rsidRPr="00D83CA6">
        <w:rPr>
          <w:rFonts w:ascii="Tahoma" w:hAnsi="Tahoma" w:cs="Tahoma"/>
          <w:szCs w:val="24"/>
        </w:rPr>
        <w:t>on</w:t>
      </w:r>
      <w:r w:rsidRPr="00D83CA6">
        <w:rPr>
          <w:rFonts w:ascii="Tahoma" w:hAnsi="Tahoma" w:cs="Tahoma"/>
          <w:szCs w:val="24"/>
        </w:rPr>
        <w:t xml:space="preserve"> USB memory stick along with the paper submittal. Only one USB memory stick is needed.</w:t>
      </w:r>
    </w:p>
    <w:p w14:paraId="3D27BF7D" w14:textId="77777777" w:rsidR="00E67CFE" w:rsidRPr="00D83CA6" w:rsidRDefault="00523C3F" w:rsidP="00A17D6E">
      <w:pPr>
        <w:pStyle w:val="ACNormal"/>
        <w:keepLines/>
        <w:numPr>
          <w:ilvl w:val="0"/>
          <w:numId w:val="43"/>
        </w:numPr>
        <w:spacing w:after="120"/>
        <w:rPr>
          <w:rFonts w:ascii="Tahoma" w:hAnsi="Tahoma" w:cs="Tahoma"/>
          <w:szCs w:val="24"/>
          <w:u w:val="single"/>
        </w:rPr>
      </w:pPr>
      <w:r w:rsidRPr="00D83CA6">
        <w:rPr>
          <w:rFonts w:ascii="Tahoma" w:hAnsi="Tahoma" w:cs="Tahoma"/>
          <w:szCs w:val="24"/>
        </w:rPr>
        <w:t>Electronic files must be in Microsoft Word XP (.doc format) and Excel Office Suite formats.</w:t>
      </w:r>
    </w:p>
    <w:p w14:paraId="38E9EA77" w14:textId="77777777" w:rsidR="00B22E4E" w:rsidRPr="00D83CA6" w:rsidRDefault="00523C3F" w:rsidP="00A17D6E">
      <w:pPr>
        <w:pStyle w:val="ACNormal"/>
        <w:keepLines/>
        <w:numPr>
          <w:ilvl w:val="0"/>
          <w:numId w:val="43"/>
        </w:numPr>
        <w:spacing w:after="120"/>
        <w:rPr>
          <w:rFonts w:ascii="Tahoma" w:hAnsi="Tahoma" w:cs="Tahoma"/>
          <w:szCs w:val="24"/>
          <w:u w:val="single"/>
        </w:rPr>
      </w:pPr>
      <w:r w:rsidRPr="00D83CA6">
        <w:rPr>
          <w:rFonts w:ascii="Tahoma" w:hAnsi="Tahoma" w:cs="Tahoma"/>
          <w:szCs w:val="24"/>
        </w:rPr>
        <w:t>Electronic files submitted via e-mail will not be accepted.</w:t>
      </w:r>
    </w:p>
    <w:p w14:paraId="00D498B9" w14:textId="77777777" w:rsidR="00B22E4E" w:rsidRPr="00D83CA6" w:rsidRDefault="00523C3F" w:rsidP="00E50A22">
      <w:pPr>
        <w:pStyle w:val="Heading2"/>
      </w:pPr>
      <w:bookmarkStart w:id="177" w:name="_Toc201713575"/>
      <w:bookmarkStart w:id="178" w:name="_Toc219275113"/>
      <w:bookmarkStart w:id="179" w:name="_Toc271274039"/>
      <w:bookmarkStart w:id="180" w:name="_Toc403631355"/>
      <w:bookmarkStart w:id="181" w:name="_Toc436209540"/>
      <w:bookmarkStart w:id="182" w:name="_Toc468450458"/>
      <w:bookmarkStart w:id="183" w:name="_Toc49776872"/>
      <w:r w:rsidRPr="00D83CA6">
        <w:t>Packaging And Labeling</w:t>
      </w:r>
      <w:bookmarkEnd w:id="177"/>
      <w:bookmarkEnd w:id="178"/>
      <w:bookmarkEnd w:id="179"/>
      <w:bookmarkEnd w:id="180"/>
      <w:bookmarkEnd w:id="181"/>
      <w:bookmarkEnd w:id="182"/>
      <w:bookmarkEnd w:id="183"/>
    </w:p>
    <w:p w14:paraId="76F39B3D"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The original and copies of the SOQ must be labeled "Request for Qualifications,</w:t>
      </w:r>
      <w:r w:rsidRPr="00D83CA6">
        <w:rPr>
          <w:rFonts w:ascii="Tahoma" w:hAnsi="Tahoma" w:cs="Tahoma"/>
          <w:color w:val="FF0000"/>
          <w:szCs w:val="24"/>
        </w:rPr>
        <w:t xml:space="preserve"> </w:t>
      </w:r>
      <w:r w:rsidR="007C016B" w:rsidRPr="00D83CA6">
        <w:rPr>
          <w:rFonts w:ascii="Tahoma" w:hAnsi="Tahoma" w:cs="Tahoma"/>
          <w:b/>
          <w:szCs w:val="24"/>
        </w:rPr>
        <w:t>RFQ-</w:t>
      </w:r>
      <w:r w:rsidR="005901DF" w:rsidRPr="00D83CA6">
        <w:rPr>
          <w:rFonts w:ascii="Tahoma" w:hAnsi="Tahoma" w:cs="Tahoma"/>
          <w:b/>
          <w:szCs w:val="24"/>
        </w:rPr>
        <w:t>20</w:t>
      </w:r>
      <w:r w:rsidR="00A9010C" w:rsidRPr="00D83CA6">
        <w:rPr>
          <w:rFonts w:ascii="Tahoma" w:hAnsi="Tahoma" w:cs="Tahoma"/>
          <w:b/>
          <w:szCs w:val="24"/>
        </w:rPr>
        <w:t>-</w:t>
      </w:r>
      <w:r w:rsidR="00FC312C" w:rsidRPr="00D83CA6">
        <w:rPr>
          <w:rFonts w:ascii="Tahoma" w:hAnsi="Tahoma" w:cs="Tahoma"/>
          <w:b/>
          <w:szCs w:val="24"/>
        </w:rPr>
        <w:t>701</w:t>
      </w:r>
      <w:r w:rsidRPr="00D83CA6">
        <w:rPr>
          <w:rFonts w:ascii="Tahoma" w:hAnsi="Tahoma" w:cs="Tahoma"/>
          <w:szCs w:val="24"/>
        </w:rPr>
        <w:t>" and include the title of SOQ and the appropriate volume number.</w:t>
      </w:r>
    </w:p>
    <w:p w14:paraId="7A976F8A" w14:textId="18CF9637" w:rsidR="00B22E4E" w:rsidRPr="00D83CA6" w:rsidRDefault="00523C3F" w:rsidP="00A17D6E">
      <w:pPr>
        <w:pStyle w:val="ACNormal"/>
        <w:keepLines/>
        <w:spacing w:after="120"/>
        <w:rPr>
          <w:rFonts w:ascii="Tahoma" w:hAnsi="Tahoma" w:cs="Tahoma"/>
          <w:szCs w:val="24"/>
        </w:rPr>
      </w:pPr>
      <w:r w:rsidRPr="00D83CA6">
        <w:rPr>
          <w:rFonts w:ascii="Tahoma" w:hAnsi="Tahoma" w:cs="Tahoma"/>
          <w:szCs w:val="24"/>
        </w:rPr>
        <w:t>Include the following label information and deliver your SOQ, in a sealed package:</w:t>
      </w:r>
    </w:p>
    <w:p w14:paraId="4DF0EA20"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Person’s Name, Phone #</w:t>
      </w:r>
    </w:p>
    <w:p w14:paraId="2E52A1C5"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Firm’s Name</w:t>
      </w:r>
    </w:p>
    <w:p w14:paraId="3314DBBB"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lastRenderedPageBreak/>
        <w:t>Street Address</w:t>
      </w:r>
    </w:p>
    <w:p w14:paraId="423E749E"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City, State, Zip Code</w:t>
      </w:r>
    </w:p>
    <w:p w14:paraId="710CA983" w14:textId="77777777" w:rsidR="00E50A22" w:rsidRPr="00D83CA6" w:rsidRDefault="00E50A22" w:rsidP="00E50A22">
      <w:pPr>
        <w:keepLines/>
        <w:widowControl w:val="0"/>
        <w:tabs>
          <w:tab w:val="left" w:pos="4461"/>
        </w:tabs>
        <w:ind w:left="321"/>
        <w:rPr>
          <w:rFonts w:ascii="Tahoma" w:eastAsia="Times New Roman" w:hAnsi="Tahoma" w:cs="Tahoma"/>
          <w:sz w:val="22"/>
          <w:szCs w:val="22"/>
        </w:rPr>
      </w:pPr>
      <w:r w:rsidRPr="00D83CA6">
        <w:rPr>
          <w:rFonts w:ascii="Tahoma" w:eastAsia="Times New Roman" w:hAnsi="Tahoma" w:cs="Tahoma"/>
          <w:sz w:val="22"/>
          <w:szCs w:val="22"/>
        </w:rPr>
        <w:t>FAX #</w:t>
      </w:r>
      <w:r w:rsidRPr="00D83CA6">
        <w:rPr>
          <w:rFonts w:ascii="Tahoma" w:eastAsia="Times New Roman" w:hAnsi="Tahoma" w:cs="Tahoma"/>
          <w:sz w:val="22"/>
          <w:szCs w:val="22"/>
        </w:rPr>
        <w:tab/>
      </w:r>
    </w:p>
    <w:p w14:paraId="0DCFF7CF" w14:textId="475B6294" w:rsidR="00E50A22" w:rsidRPr="00D83CA6" w:rsidRDefault="00E50A22" w:rsidP="00E50A22">
      <w:pPr>
        <w:keepLines/>
        <w:widowControl w:val="0"/>
        <w:jc w:val="center"/>
        <w:rPr>
          <w:rFonts w:ascii="Tahoma" w:eastAsia="Times New Roman" w:hAnsi="Tahoma" w:cs="Tahoma"/>
          <w:b/>
          <w:sz w:val="22"/>
          <w:szCs w:val="22"/>
        </w:rPr>
      </w:pPr>
      <w:r w:rsidRPr="00D83CA6">
        <w:rPr>
          <w:rFonts w:ascii="Tahoma" w:eastAsia="Times New Roman" w:hAnsi="Tahoma" w:cs="Tahoma"/>
          <w:b/>
          <w:sz w:val="22"/>
          <w:szCs w:val="22"/>
        </w:rPr>
        <w:t>RFQ-20-701</w:t>
      </w:r>
    </w:p>
    <w:p w14:paraId="7E62855B" w14:textId="77777777" w:rsidR="00E50A22" w:rsidRPr="00D83CA6" w:rsidRDefault="00E50A22" w:rsidP="00E50A22">
      <w:pPr>
        <w:keepLines/>
        <w:widowControl w:val="0"/>
        <w:jc w:val="center"/>
        <w:rPr>
          <w:rFonts w:ascii="Tahoma" w:eastAsia="Times New Roman" w:hAnsi="Tahoma" w:cs="Tahoma"/>
          <w:sz w:val="22"/>
          <w:szCs w:val="22"/>
        </w:rPr>
      </w:pPr>
      <w:r w:rsidRPr="00D83CA6">
        <w:rPr>
          <w:rFonts w:ascii="Tahoma" w:eastAsia="Times New Roman" w:hAnsi="Tahoma" w:cs="Tahoma"/>
          <w:sz w:val="22"/>
          <w:szCs w:val="22"/>
        </w:rPr>
        <w:t>Contracts Office, MS-18</w:t>
      </w:r>
    </w:p>
    <w:p w14:paraId="24A2E700" w14:textId="77777777" w:rsidR="00E50A22" w:rsidRPr="00D83CA6" w:rsidRDefault="00E50A22" w:rsidP="00E50A22">
      <w:pPr>
        <w:keepLines/>
        <w:widowControl w:val="0"/>
        <w:tabs>
          <w:tab w:val="left" w:pos="2880"/>
          <w:tab w:val="left" w:pos="3600"/>
        </w:tabs>
        <w:jc w:val="center"/>
        <w:rPr>
          <w:rFonts w:ascii="Tahoma" w:eastAsia="Times New Roman" w:hAnsi="Tahoma" w:cs="Tahoma"/>
          <w:sz w:val="22"/>
          <w:szCs w:val="22"/>
        </w:rPr>
      </w:pPr>
      <w:r w:rsidRPr="00D83CA6">
        <w:rPr>
          <w:rFonts w:ascii="Tahoma" w:eastAsia="Times New Roman" w:hAnsi="Tahoma" w:cs="Tahoma"/>
          <w:sz w:val="22"/>
          <w:szCs w:val="22"/>
        </w:rPr>
        <w:t>California Energy Commission</w:t>
      </w:r>
    </w:p>
    <w:p w14:paraId="1884B70E" w14:textId="77777777" w:rsidR="00E50A22" w:rsidRPr="00D83CA6" w:rsidRDefault="00E50A22" w:rsidP="00E50A22">
      <w:pPr>
        <w:keepLines/>
        <w:widowControl w:val="0"/>
        <w:jc w:val="center"/>
        <w:rPr>
          <w:rFonts w:ascii="Tahoma" w:eastAsia="Times New Roman" w:hAnsi="Tahoma" w:cs="Tahoma"/>
          <w:sz w:val="22"/>
          <w:szCs w:val="22"/>
        </w:rPr>
      </w:pPr>
      <w:r w:rsidRPr="00D83CA6">
        <w:rPr>
          <w:rFonts w:ascii="Tahoma" w:eastAsia="Times New Roman" w:hAnsi="Tahoma" w:cs="Tahoma"/>
          <w:sz w:val="22"/>
          <w:szCs w:val="22"/>
        </w:rPr>
        <w:t>1516 Ninth Street, 1st Floor</w:t>
      </w:r>
    </w:p>
    <w:p w14:paraId="366F5593" w14:textId="77777777" w:rsidR="00E50A22" w:rsidRPr="00D83CA6" w:rsidRDefault="00E50A22" w:rsidP="00E50A22">
      <w:pPr>
        <w:keepLines/>
        <w:widowControl w:val="0"/>
        <w:tabs>
          <w:tab w:val="left" w:pos="3240"/>
        </w:tabs>
        <w:ind w:left="321"/>
        <w:rPr>
          <w:rFonts w:eastAsia="Times New Roman" w:cs="Arial"/>
          <w:sz w:val="22"/>
          <w:szCs w:val="22"/>
        </w:rPr>
      </w:pPr>
      <w:r w:rsidRPr="00D83CA6">
        <w:rPr>
          <w:rFonts w:ascii="Tahoma" w:eastAsia="Times New Roman" w:hAnsi="Tahoma" w:cs="Tahoma"/>
          <w:sz w:val="22"/>
          <w:szCs w:val="22"/>
        </w:rPr>
        <w:tab/>
        <w:t>Sacramento, California  95814</w:t>
      </w:r>
    </w:p>
    <w:p w14:paraId="0BCF33CC" w14:textId="77777777" w:rsidR="00B22E4E" w:rsidRPr="00D83CA6" w:rsidRDefault="00523C3F" w:rsidP="00E50A22">
      <w:pPr>
        <w:pStyle w:val="Heading2"/>
      </w:pPr>
      <w:bookmarkStart w:id="184" w:name="_Toc49776873"/>
      <w:r w:rsidRPr="00D83CA6">
        <w:t>Preferred Method For Delivery</w:t>
      </w:r>
      <w:bookmarkEnd w:id="184"/>
    </w:p>
    <w:p w14:paraId="2702C0C0" w14:textId="77777777" w:rsidR="00B22E4E" w:rsidRPr="00D83CA6" w:rsidRDefault="00523C3F" w:rsidP="00B22E4E">
      <w:pPr>
        <w:pStyle w:val="ACNormal"/>
        <w:keepNext/>
        <w:keepLines/>
        <w:spacing w:after="120"/>
        <w:rPr>
          <w:rFonts w:ascii="Tahoma" w:hAnsi="Tahoma" w:cs="Tahoma"/>
          <w:szCs w:val="24"/>
        </w:rPr>
      </w:pPr>
      <w:r w:rsidRPr="00D83CA6">
        <w:rPr>
          <w:rFonts w:ascii="Tahoma" w:hAnsi="Tahoma" w:cs="Tahoma"/>
          <w:szCs w:val="24"/>
        </w:rPr>
        <w:t>A Firm may deliver an SOQ by:</w:t>
      </w:r>
    </w:p>
    <w:p w14:paraId="2FA93C99" w14:textId="77777777" w:rsidR="00BA1DF3" w:rsidRPr="00D83CA6" w:rsidRDefault="00523C3F" w:rsidP="00692206">
      <w:pPr>
        <w:pStyle w:val="ACNormal"/>
        <w:keepLines/>
        <w:numPr>
          <w:ilvl w:val="0"/>
          <w:numId w:val="25"/>
        </w:numPr>
        <w:spacing w:after="0"/>
        <w:ind w:left="720"/>
        <w:rPr>
          <w:rFonts w:ascii="Tahoma" w:hAnsi="Tahoma" w:cs="Tahoma"/>
          <w:szCs w:val="24"/>
        </w:rPr>
      </w:pPr>
      <w:r w:rsidRPr="00D83CA6">
        <w:rPr>
          <w:rFonts w:ascii="Tahoma" w:hAnsi="Tahoma" w:cs="Tahoma"/>
          <w:szCs w:val="24"/>
        </w:rPr>
        <w:t>U.S. Mail, FedEx, UPS (or similar mail service);</w:t>
      </w:r>
    </w:p>
    <w:p w14:paraId="0A8691ED" w14:textId="77777777" w:rsidR="00BA1DF3" w:rsidRPr="00D83CA6" w:rsidRDefault="00523C3F" w:rsidP="00692206">
      <w:pPr>
        <w:pStyle w:val="ACNormal"/>
        <w:keepLines/>
        <w:numPr>
          <w:ilvl w:val="0"/>
          <w:numId w:val="25"/>
        </w:numPr>
        <w:spacing w:after="0"/>
        <w:ind w:left="720"/>
        <w:rPr>
          <w:rFonts w:ascii="Tahoma" w:hAnsi="Tahoma" w:cs="Tahoma"/>
          <w:szCs w:val="24"/>
        </w:rPr>
      </w:pPr>
      <w:r w:rsidRPr="00D83CA6">
        <w:rPr>
          <w:rFonts w:ascii="Tahoma" w:hAnsi="Tahoma" w:cs="Tahoma"/>
          <w:szCs w:val="24"/>
        </w:rPr>
        <w:t>In person; or</w:t>
      </w:r>
    </w:p>
    <w:p w14:paraId="6798EA7E" w14:textId="77777777" w:rsidR="00BA1DF3" w:rsidRPr="00D83CA6" w:rsidRDefault="00523C3F" w:rsidP="00692206">
      <w:pPr>
        <w:pStyle w:val="ACNormal"/>
        <w:keepLines/>
        <w:numPr>
          <w:ilvl w:val="0"/>
          <w:numId w:val="25"/>
        </w:numPr>
        <w:ind w:left="720"/>
        <w:rPr>
          <w:rFonts w:ascii="Tahoma" w:hAnsi="Tahoma" w:cs="Tahoma"/>
          <w:szCs w:val="24"/>
        </w:rPr>
      </w:pPr>
      <w:r w:rsidRPr="00D83CA6">
        <w:rPr>
          <w:rFonts w:ascii="Tahoma" w:hAnsi="Tahoma" w:cs="Tahoma"/>
          <w:szCs w:val="24"/>
        </w:rPr>
        <w:t>Messenger service.</w:t>
      </w:r>
    </w:p>
    <w:p w14:paraId="7068C2DB"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SOQs must be delivered to the Energy Commission’s Contracts, Grants and Loans Office during normal business hours and prior to the deadline specified in this RFQ (Section I). Any SOQ received after the specified date and time are considered late and will not be accepted. Postmark dates of mailing, E-mail and facsimile (FAX) transmissions are not acceptable in whole or in part, under any circumstances.</w:t>
      </w:r>
    </w:p>
    <w:p w14:paraId="7E0838A7" w14:textId="77777777" w:rsidR="00B22E4E" w:rsidRPr="00D83CA6" w:rsidRDefault="00523C3F" w:rsidP="00E50A22">
      <w:pPr>
        <w:pStyle w:val="Heading2"/>
      </w:pPr>
      <w:bookmarkStart w:id="185" w:name="_Toc219275114"/>
      <w:bookmarkStart w:id="186" w:name="_Toc271274041"/>
      <w:bookmarkStart w:id="187" w:name="_Toc403631357"/>
      <w:bookmarkStart w:id="188" w:name="_Toc436209543"/>
      <w:bookmarkStart w:id="189" w:name="_Toc468450460"/>
      <w:bookmarkStart w:id="190" w:name="_Toc49776874"/>
      <w:r w:rsidRPr="00D83CA6">
        <w:t xml:space="preserve">SOQ </w:t>
      </w:r>
      <w:bookmarkEnd w:id="185"/>
      <w:bookmarkEnd w:id="186"/>
      <w:bookmarkEnd w:id="187"/>
      <w:bookmarkEnd w:id="188"/>
      <w:r w:rsidRPr="00D83CA6">
        <w:t>Organization</w:t>
      </w:r>
      <w:bookmarkEnd w:id="189"/>
      <w:bookmarkEnd w:id="190"/>
    </w:p>
    <w:p w14:paraId="1C724A7E" w14:textId="77777777" w:rsidR="00950BE3" w:rsidRPr="00D83CA6" w:rsidRDefault="00950BE3" w:rsidP="008E01E7">
      <w:pPr>
        <w:pStyle w:val="Heading3"/>
      </w:pPr>
      <w:bookmarkStart w:id="191" w:name="_Toc49776875"/>
      <w:r w:rsidRPr="00D83CA6">
        <w:t>Section 1: Administrative Response</w:t>
      </w:r>
      <w:bookmarkEnd w:id="191"/>
    </w:p>
    <w:p w14:paraId="67A085EF" w14:textId="77777777" w:rsidR="00950BE3" w:rsidRPr="00D83CA6" w:rsidRDefault="00950BE3" w:rsidP="005F5D97">
      <w:pPr>
        <w:rPr>
          <w:rFonts w:ascii="Tahoma" w:hAnsi="Tahoma" w:cs="Tahoma"/>
        </w:rPr>
      </w:pPr>
      <w:bookmarkStart w:id="192" w:name="_Toc468450461"/>
      <w:r w:rsidRPr="00D83CA6">
        <w:rPr>
          <w:rFonts w:ascii="Tahoma" w:hAnsi="Tahoma" w:cs="Tahoma"/>
        </w:rPr>
        <w:t>Cover Letter</w:t>
      </w:r>
      <w:r w:rsidRPr="00D83CA6">
        <w:rPr>
          <w:rFonts w:ascii="Tahoma" w:hAnsi="Tahoma" w:cs="Tahoma"/>
        </w:rPr>
        <w:tab/>
      </w:r>
    </w:p>
    <w:p w14:paraId="143F0A94" w14:textId="77777777" w:rsidR="00950BE3" w:rsidRPr="00D83CA6" w:rsidRDefault="00950BE3" w:rsidP="005F5D97">
      <w:pPr>
        <w:rPr>
          <w:rFonts w:ascii="Tahoma" w:hAnsi="Tahoma" w:cs="Tahoma"/>
        </w:rPr>
      </w:pPr>
      <w:r w:rsidRPr="00D83CA6">
        <w:rPr>
          <w:rFonts w:ascii="Tahoma" w:hAnsi="Tahoma" w:cs="Tahoma"/>
        </w:rPr>
        <w:t>Table of Contents</w:t>
      </w:r>
      <w:r w:rsidRPr="00D83CA6">
        <w:rPr>
          <w:rFonts w:ascii="Tahoma" w:hAnsi="Tahoma" w:cs="Tahoma"/>
        </w:rPr>
        <w:tab/>
      </w:r>
    </w:p>
    <w:p w14:paraId="518580B1" w14:textId="77777777" w:rsidR="00950BE3" w:rsidRPr="00D83CA6" w:rsidRDefault="005F5D97" w:rsidP="005F5D97">
      <w:pPr>
        <w:tabs>
          <w:tab w:val="left" w:pos="6840"/>
        </w:tabs>
        <w:rPr>
          <w:rFonts w:ascii="Tahoma" w:hAnsi="Tahoma" w:cs="Tahoma"/>
        </w:rPr>
      </w:pPr>
      <w:r w:rsidRPr="00D83CA6">
        <w:rPr>
          <w:rFonts w:ascii="Tahoma" w:hAnsi="Tahoma" w:cs="Tahoma"/>
        </w:rPr>
        <w:t>Contractor Status Form</w:t>
      </w:r>
      <w:r w:rsidRPr="00D83CA6">
        <w:rPr>
          <w:rFonts w:ascii="Tahoma" w:hAnsi="Tahoma" w:cs="Tahoma"/>
        </w:rPr>
        <w:tab/>
      </w:r>
      <w:r w:rsidR="00950BE3" w:rsidRPr="00D83CA6">
        <w:rPr>
          <w:rFonts w:ascii="Tahoma" w:hAnsi="Tahoma" w:cs="Tahoma"/>
        </w:rPr>
        <w:t>Attachment 1</w:t>
      </w:r>
    </w:p>
    <w:p w14:paraId="09A6F799" w14:textId="77777777" w:rsidR="00950BE3" w:rsidRPr="00D83CA6" w:rsidRDefault="00950BE3" w:rsidP="005F5D97">
      <w:pPr>
        <w:tabs>
          <w:tab w:val="left" w:pos="6840"/>
        </w:tabs>
        <w:rPr>
          <w:rFonts w:ascii="Tahoma" w:hAnsi="Tahoma" w:cs="Tahoma"/>
        </w:rPr>
      </w:pPr>
      <w:r w:rsidRPr="00D83CA6">
        <w:rPr>
          <w:rFonts w:ascii="Tahoma" w:hAnsi="Tahoma" w:cs="Tahoma"/>
        </w:rPr>
        <w:t>Darfur Contracting Act Form</w:t>
      </w:r>
      <w:r w:rsidRPr="00D83CA6">
        <w:rPr>
          <w:rFonts w:ascii="Tahoma" w:hAnsi="Tahoma" w:cs="Tahoma"/>
        </w:rPr>
        <w:tab/>
        <w:t>Attachment 2</w:t>
      </w:r>
    </w:p>
    <w:p w14:paraId="65754E45" w14:textId="77777777" w:rsidR="00950BE3" w:rsidRPr="00D83CA6" w:rsidRDefault="00950BE3" w:rsidP="00D03189">
      <w:pPr>
        <w:tabs>
          <w:tab w:val="left" w:pos="6840"/>
        </w:tabs>
        <w:rPr>
          <w:rFonts w:ascii="Tahoma" w:hAnsi="Tahoma" w:cs="Tahoma"/>
        </w:rPr>
      </w:pPr>
      <w:r w:rsidRPr="00D83CA6">
        <w:rPr>
          <w:rFonts w:ascii="Tahoma" w:hAnsi="Tahoma" w:cs="Tahoma"/>
        </w:rPr>
        <w:t>DVBE Declarations Form Std 843 (if applicable)</w:t>
      </w:r>
      <w:r w:rsidRPr="00D83CA6">
        <w:rPr>
          <w:rFonts w:ascii="Tahoma" w:hAnsi="Tahoma" w:cs="Tahoma"/>
        </w:rPr>
        <w:tab/>
        <w:t>Attachment 3</w:t>
      </w:r>
    </w:p>
    <w:p w14:paraId="604894EA" w14:textId="77777777" w:rsidR="00950BE3" w:rsidRPr="00D83CA6" w:rsidRDefault="00950BE3" w:rsidP="00D03189">
      <w:pPr>
        <w:tabs>
          <w:tab w:val="left" w:pos="6840"/>
        </w:tabs>
        <w:rPr>
          <w:rFonts w:ascii="Tahoma" w:hAnsi="Tahoma" w:cs="Tahoma"/>
        </w:rPr>
      </w:pPr>
      <w:r w:rsidRPr="00D83CA6">
        <w:rPr>
          <w:rFonts w:ascii="Tahoma" w:hAnsi="Tahoma" w:cs="Tahoma"/>
        </w:rPr>
        <w:t>Bidder Declaration Form GSPD-05-105 (if applicable)</w:t>
      </w:r>
      <w:r w:rsidRPr="00D83CA6">
        <w:rPr>
          <w:rFonts w:ascii="Tahoma" w:hAnsi="Tahoma" w:cs="Tahoma"/>
        </w:rPr>
        <w:tab/>
        <w:t>Attachment 4</w:t>
      </w:r>
    </w:p>
    <w:p w14:paraId="5B85CBC5" w14:textId="77777777" w:rsidR="00950BE3" w:rsidRPr="00D83CA6" w:rsidRDefault="00950BE3" w:rsidP="00D03189">
      <w:pPr>
        <w:tabs>
          <w:tab w:val="left" w:pos="6840"/>
        </w:tabs>
        <w:rPr>
          <w:rFonts w:ascii="Tahoma" w:hAnsi="Tahoma" w:cs="Tahoma"/>
        </w:rPr>
      </w:pPr>
      <w:r w:rsidRPr="00D83CA6">
        <w:rPr>
          <w:rFonts w:ascii="Tahoma" w:hAnsi="Tahoma" w:cs="Tahoma"/>
        </w:rPr>
        <w:t>Contractor Certification Clauses</w:t>
      </w:r>
      <w:r w:rsidRPr="00D83CA6">
        <w:rPr>
          <w:rFonts w:ascii="Tahoma" w:hAnsi="Tahoma" w:cs="Tahoma"/>
        </w:rPr>
        <w:tab/>
        <w:t>Attachment 5</w:t>
      </w:r>
    </w:p>
    <w:p w14:paraId="36E71A96" w14:textId="77777777" w:rsidR="002D3E68" w:rsidRPr="00D83CA6" w:rsidRDefault="00950BE3" w:rsidP="00D03189">
      <w:pPr>
        <w:tabs>
          <w:tab w:val="left" w:pos="6840"/>
        </w:tabs>
        <w:rPr>
          <w:rFonts w:ascii="Tahoma" w:hAnsi="Tahoma" w:cs="Tahoma"/>
        </w:rPr>
      </w:pPr>
      <w:r w:rsidRPr="00D83CA6">
        <w:rPr>
          <w:rFonts w:ascii="Tahoma" w:hAnsi="Tahoma" w:cs="Tahoma"/>
        </w:rPr>
        <w:t>Standard Agreement Example</w:t>
      </w:r>
      <w:r w:rsidR="005C472F" w:rsidRPr="00D83CA6">
        <w:rPr>
          <w:rFonts w:ascii="Tahoma" w:hAnsi="Tahoma" w:cs="Tahoma"/>
        </w:rPr>
        <w:tab/>
      </w:r>
      <w:r w:rsidRPr="00D83CA6">
        <w:rPr>
          <w:rFonts w:ascii="Tahoma" w:hAnsi="Tahoma" w:cs="Tahoma"/>
        </w:rPr>
        <w:t>Attachment 6</w:t>
      </w:r>
    </w:p>
    <w:p w14:paraId="5AF3B40C" w14:textId="77777777" w:rsidR="00950BE3" w:rsidRPr="00D83CA6" w:rsidRDefault="002D3E68" w:rsidP="005F5D97">
      <w:pPr>
        <w:tabs>
          <w:tab w:val="left" w:pos="6840"/>
        </w:tabs>
        <w:rPr>
          <w:rFonts w:ascii="Tahoma" w:hAnsi="Tahoma" w:cs="Tahoma"/>
        </w:rPr>
      </w:pPr>
      <w:r w:rsidRPr="00D83CA6">
        <w:rPr>
          <w:rFonts w:ascii="Tahoma" w:hAnsi="Tahoma" w:cs="Tahoma"/>
        </w:rPr>
        <w:t>Conflict of Interest Provisions</w:t>
      </w:r>
      <w:r w:rsidRPr="00D83CA6">
        <w:rPr>
          <w:rFonts w:ascii="Tahoma" w:hAnsi="Tahoma" w:cs="Tahoma"/>
        </w:rPr>
        <w:tab/>
        <w:t>Attachment 8a</w:t>
      </w:r>
    </w:p>
    <w:p w14:paraId="524F1C1B" w14:textId="77777777" w:rsidR="003E643E" w:rsidRPr="00D83CA6" w:rsidRDefault="003E643E" w:rsidP="005F5D97">
      <w:pPr>
        <w:tabs>
          <w:tab w:val="left" w:pos="6840"/>
        </w:tabs>
        <w:rPr>
          <w:rFonts w:ascii="Tahoma" w:hAnsi="Tahoma" w:cs="Tahoma"/>
        </w:rPr>
      </w:pPr>
      <w:r w:rsidRPr="00D83CA6">
        <w:rPr>
          <w:rFonts w:ascii="Tahoma" w:hAnsi="Tahoma" w:cs="Tahoma"/>
        </w:rPr>
        <w:t>Third-Party Beneficiary Language for Contract Between</w:t>
      </w:r>
    </w:p>
    <w:p w14:paraId="3FF6194A" w14:textId="77777777" w:rsidR="003E643E" w:rsidRPr="00D83CA6" w:rsidRDefault="003E643E" w:rsidP="005F5D97">
      <w:pPr>
        <w:tabs>
          <w:tab w:val="left" w:pos="6840"/>
        </w:tabs>
        <w:rPr>
          <w:rFonts w:ascii="Tahoma" w:hAnsi="Tahoma" w:cs="Tahoma"/>
        </w:rPr>
      </w:pPr>
      <w:r w:rsidRPr="00D83CA6">
        <w:rPr>
          <w:rFonts w:ascii="Tahoma" w:hAnsi="Tahoma" w:cs="Tahoma"/>
        </w:rPr>
        <w:t>Project Owner and Delegate Chief Building Official (DCBO)</w:t>
      </w:r>
      <w:r w:rsidRPr="00D83CA6">
        <w:rPr>
          <w:rFonts w:ascii="Tahoma" w:hAnsi="Tahoma" w:cs="Tahoma"/>
        </w:rPr>
        <w:tab/>
        <w:t xml:space="preserve">Attachment </w:t>
      </w:r>
      <w:r w:rsidR="00CB25E7" w:rsidRPr="00D83CA6">
        <w:rPr>
          <w:rFonts w:ascii="Tahoma" w:hAnsi="Tahoma" w:cs="Tahoma"/>
        </w:rPr>
        <w:t>9</w:t>
      </w:r>
    </w:p>
    <w:p w14:paraId="5F3511C9" w14:textId="77777777" w:rsidR="00314EA5" w:rsidRPr="00D83CA6" w:rsidRDefault="00314EA5" w:rsidP="005F5D97">
      <w:pPr>
        <w:tabs>
          <w:tab w:val="left" w:pos="6840"/>
        </w:tabs>
        <w:rPr>
          <w:rFonts w:ascii="Tahoma" w:hAnsi="Tahoma" w:cs="Tahoma"/>
        </w:rPr>
      </w:pPr>
      <w:r w:rsidRPr="00D83CA6">
        <w:rPr>
          <w:rFonts w:ascii="Tahoma" w:hAnsi="Tahoma" w:cs="Tahoma"/>
        </w:rPr>
        <w:t>California Civil Rights Laws Certification</w:t>
      </w:r>
      <w:r w:rsidRPr="00D83CA6">
        <w:rPr>
          <w:rFonts w:ascii="Tahoma" w:hAnsi="Tahoma" w:cs="Tahoma"/>
        </w:rPr>
        <w:tab/>
        <w:t xml:space="preserve">Attachment </w:t>
      </w:r>
      <w:r w:rsidR="00CB25E7" w:rsidRPr="00D83CA6">
        <w:rPr>
          <w:rFonts w:ascii="Tahoma" w:hAnsi="Tahoma" w:cs="Tahoma"/>
        </w:rPr>
        <w:t>12</w:t>
      </w:r>
    </w:p>
    <w:p w14:paraId="11F8270F" w14:textId="77777777" w:rsidR="00950BE3" w:rsidRPr="00D83CA6" w:rsidRDefault="00950BE3" w:rsidP="008E01E7">
      <w:pPr>
        <w:pStyle w:val="Heading3"/>
      </w:pPr>
      <w:bookmarkStart w:id="193" w:name="_Toc49776876"/>
      <w:r w:rsidRPr="00D83CA6">
        <w:t>Section 2: Minimum Requirements</w:t>
      </w:r>
      <w:bookmarkEnd w:id="193"/>
    </w:p>
    <w:p w14:paraId="77FF3885" w14:textId="77777777" w:rsidR="00950BE3" w:rsidRPr="00D83CA6" w:rsidRDefault="00950BE3" w:rsidP="00141034">
      <w:pPr>
        <w:pStyle w:val="ListParagraph"/>
        <w:numPr>
          <w:ilvl w:val="0"/>
          <w:numId w:val="51"/>
        </w:numPr>
        <w:tabs>
          <w:tab w:val="left" w:pos="6840"/>
        </w:tabs>
        <w:rPr>
          <w:rFonts w:ascii="Tahoma" w:hAnsi="Tahoma" w:cs="Tahoma"/>
        </w:rPr>
      </w:pPr>
      <w:r w:rsidRPr="00D83CA6">
        <w:rPr>
          <w:rFonts w:ascii="Tahoma" w:hAnsi="Tahoma" w:cs="Tahoma"/>
        </w:rPr>
        <w:t>Certification Regarding Conflicts of Interest</w:t>
      </w:r>
      <w:r w:rsidRPr="00D83CA6">
        <w:rPr>
          <w:rFonts w:ascii="Tahoma" w:hAnsi="Tahoma" w:cs="Tahoma"/>
        </w:rPr>
        <w:tab/>
        <w:t>Attachment 8</w:t>
      </w:r>
    </w:p>
    <w:p w14:paraId="152850DD" w14:textId="77777777" w:rsidR="002D3E68" w:rsidRPr="00D83CA6" w:rsidRDefault="00950BE3" w:rsidP="00141034">
      <w:pPr>
        <w:pStyle w:val="ListParagraph"/>
        <w:numPr>
          <w:ilvl w:val="0"/>
          <w:numId w:val="51"/>
        </w:numPr>
        <w:tabs>
          <w:tab w:val="left" w:pos="6840"/>
        </w:tabs>
        <w:rPr>
          <w:rFonts w:ascii="Tahoma" w:hAnsi="Tahoma" w:cs="Tahoma"/>
        </w:rPr>
      </w:pPr>
      <w:r w:rsidRPr="00D83CA6">
        <w:rPr>
          <w:rFonts w:ascii="Tahoma" w:hAnsi="Tahoma" w:cs="Tahoma"/>
        </w:rPr>
        <w:t>Project Team Minimum Requirements Form</w:t>
      </w:r>
      <w:r w:rsidRPr="00D83CA6">
        <w:rPr>
          <w:rFonts w:ascii="Tahoma" w:hAnsi="Tahoma" w:cs="Tahoma"/>
        </w:rPr>
        <w:tab/>
        <w:t xml:space="preserve">Attachment </w:t>
      </w:r>
      <w:r w:rsidR="00CB25E7" w:rsidRPr="00D83CA6">
        <w:rPr>
          <w:rFonts w:ascii="Tahoma" w:hAnsi="Tahoma" w:cs="Tahoma"/>
        </w:rPr>
        <w:t>10</w:t>
      </w:r>
    </w:p>
    <w:p w14:paraId="46B2DC37" w14:textId="77777777" w:rsidR="00950BE3" w:rsidRPr="00D83CA6" w:rsidRDefault="00950BE3" w:rsidP="008E01E7">
      <w:pPr>
        <w:pStyle w:val="Heading3"/>
      </w:pPr>
      <w:bookmarkStart w:id="194" w:name="_Toc524076375"/>
      <w:bookmarkStart w:id="195" w:name="_Toc49776877"/>
      <w:r w:rsidRPr="00D83CA6">
        <w:t>Section 3: Technical Response</w:t>
      </w:r>
      <w:bookmarkEnd w:id="194"/>
      <w:bookmarkEnd w:id="195"/>
    </w:p>
    <w:p w14:paraId="56B71115" w14:textId="77777777" w:rsidR="00950BE3" w:rsidRPr="00D83CA6" w:rsidRDefault="00950BE3" w:rsidP="00141034">
      <w:pPr>
        <w:pStyle w:val="ListParagraph"/>
        <w:numPr>
          <w:ilvl w:val="0"/>
          <w:numId w:val="52"/>
        </w:numPr>
        <w:rPr>
          <w:rFonts w:ascii="Tahoma" w:hAnsi="Tahoma" w:cs="Tahoma"/>
        </w:rPr>
      </w:pPr>
      <w:r w:rsidRPr="00D83CA6">
        <w:rPr>
          <w:rFonts w:ascii="Tahoma" w:hAnsi="Tahoma" w:cs="Tahoma"/>
        </w:rPr>
        <w:t>Project Team Management and Quality Control Experience</w:t>
      </w:r>
      <w:r w:rsidRPr="00D83CA6">
        <w:rPr>
          <w:rFonts w:ascii="Tahoma" w:hAnsi="Tahoma" w:cs="Tahoma"/>
        </w:rPr>
        <w:tab/>
      </w:r>
    </w:p>
    <w:p w14:paraId="48172A12" w14:textId="77777777" w:rsidR="00950BE3" w:rsidRPr="00D83CA6" w:rsidRDefault="00950BE3" w:rsidP="00141034">
      <w:pPr>
        <w:pStyle w:val="ListParagraph"/>
        <w:numPr>
          <w:ilvl w:val="0"/>
          <w:numId w:val="52"/>
        </w:numPr>
        <w:rPr>
          <w:rFonts w:ascii="Tahoma" w:hAnsi="Tahoma" w:cs="Tahoma"/>
        </w:rPr>
      </w:pPr>
      <w:r w:rsidRPr="00D83CA6">
        <w:rPr>
          <w:rFonts w:ascii="Tahoma" w:hAnsi="Tahoma" w:cs="Tahoma"/>
        </w:rPr>
        <w:t xml:space="preserve">Project Team Organizational Structure </w:t>
      </w:r>
      <w:r w:rsidRPr="00D83CA6">
        <w:rPr>
          <w:rFonts w:ascii="Tahoma" w:hAnsi="Tahoma" w:cs="Tahoma"/>
        </w:rPr>
        <w:tab/>
      </w:r>
    </w:p>
    <w:p w14:paraId="3BB5CD68" w14:textId="77777777" w:rsidR="00950BE3" w:rsidRPr="00D83CA6" w:rsidRDefault="00950BE3" w:rsidP="00141034">
      <w:pPr>
        <w:pStyle w:val="ListParagraph"/>
        <w:numPr>
          <w:ilvl w:val="0"/>
          <w:numId w:val="52"/>
        </w:numPr>
        <w:rPr>
          <w:rFonts w:ascii="Tahoma" w:hAnsi="Tahoma" w:cs="Tahoma"/>
        </w:rPr>
      </w:pPr>
      <w:r w:rsidRPr="00D83CA6">
        <w:rPr>
          <w:rFonts w:ascii="Tahoma" w:hAnsi="Tahoma" w:cs="Tahoma"/>
        </w:rPr>
        <w:lastRenderedPageBreak/>
        <w:t>Project Team Relevant Experience and Qualifications</w:t>
      </w:r>
      <w:r w:rsidRPr="00D83CA6">
        <w:rPr>
          <w:rFonts w:ascii="Tahoma" w:hAnsi="Tahoma" w:cs="Tahoma"/>
        </w:rPr>
        <w:tab/>
      </w:r>
    </w:p>
    <w:p w14:paraId="4895D297" w14:textId="77777777" w:rsidR="005C472F" w:rsidRPr="00D83CA6" w:rsidRDefault="00950BE3" w:rsidP="00141034">
      <w:pPr>
        <w:pStyle w:val="ListParagraph"/>
        <w:numPr>
          <w:ilvl w:val="0"/>
          <w:numId w:val="52"/>
        </w:numPr>
        <w:rPr>
          <w:rFonts w:ascii="Tahoma" w:hAnsi="Tahoma" w:cs="Tahoma"/>
        </w:rPr>
      </w:pPr>
      <w:r w:rsidRPr="00D83CA6">
        <w:rPr>
          <w:rFonts w:ascii="Tahoma" w:hAnsi="Tahoma" w:cs="Tahoma"/>
        </w:rPr>
        <w:t>Approach to Tasks in Scope of Work</w:t>
      </w:r>
    </w:p>
    <w:p w14:paraId="36BCD375" w14:textId="77777777" w:rsidR="005C472F" w:rsidRPr="00D83CA6" w:rsidRDefault="00950BE3" w:rsidP="00141034">
      <w:pPr>
        <w:pStyle w:val="ListParagraph"/>
        <w:numPr>
          <w:ilvl w:val="0"/>
          <w:numId w:val="52"/>
        </w:numPr>
        <w:rPr>
          <w:rFonts w:ascii="Tahoma" w:hAnsi="Tahoma" w:cs="Tahoma"/>
        </w:rPr>
      </w:pPr>
      <w:r w:rsidRPr="00D83CA6">
        <w:rPr>
          <w:rFonts w:ascii="Tahoma" w:hAnsi="Tahoma" w:cs="Tahoma"/>
        </w:rPr>
        <w:t>Analytical Tools</w:t>
      </w:r>
    </w:p>
    <w:p w14:paraId="0508F8DD" w14:textId="77777777" w:rsidR="00075E26" w:rsidRPr="00D83CA6" w:rsidRDefault="00075E26" w:rsidP="00141034">
      <w:pPr>
        <w:pStyle w:val="ListParagraph"/>
        <w:numPr>
          <w:ilvl w:val="0"/>
          <w:numId w:val="52"/>
        </w:numPr>
        <w:tabs>
          <w:tab w:val="left" w:pos="6840"/>
        </w:tabs>
        <w:rPr>
          <w:rFonts w:ascii="Tahoma" w:hAnsi="Tahoma" w:cs="Tahoma"/>
        </w:rPr>
      </w:pPr>
      <w:r w:rsidRPr="00D83CA6">
        <w:rPr>
          <w:rFonts w:ascii="Tahoma" w:hAnsi="Tahoma" w:cs="Tahoma"/>
        </w:rPr>
        <w:t>Client References</w:t>
      </w:r>
      <w:r w:rsidRPr="00D83CA6">
        <w:rPr>
          <w:rFonts w:ascii="Tahoma" w:hAnsi="Tahoma" w:cs="Tahoma"/>
        </w:rPr>
        <w:tab/>
        <w:t>Attachment 7</w:t>
      </w:r>
    </w:p>
    <w:p w14:paraId="443FE318" w14:textId="77777777" w:rsidR="00B22E4E" w:rsidRPr="00D83CA6" w:rsidRDefault="00523C3F" w:rsidP="008E01E7">
      <w:pPr>
        <w:pStyle w:val="Heading3"/>
      </w:pPr>
      <w:bookmarkStart w:id="196" w:name="_Toc468450462"/>
      <w:bookmarkStart w:id="197" w:name="_Toc524076376"/>
      <w:bookmarkStart w:id="198" w:name="_Toc49776878"/>
      <w:bookmarkEnd w:id="192"/>
      <w:r w:rsidRPr="00D83CA6">
        <w:t>Section</w:t>
      </w:r>
      <w:bookmarkEnd w:id="196"/>
      <w:r w:rsidR="002D3E68" w:rsidRPr="00D83CA6">
        <w:t xml:space="preserve"> 2</w:t>
      </w:r>
      <w:r w:rsidRPr="00D83CA6">
        <w:t xml:space="preserve">: </w:t>
      </w:r>
      <w:r w:rsidR="00106AEB" w:rsidRPr="00D83CA6">
        <w:t>minimum</w:t>
      </w:r>
      <w:r w:rsidR="002D3E68" w:rsidRPr="00D83CA6">
        <w:t xml:space="preserve"> requirements</w:t>
      </w:r>
      <w:bookmarkEnd w:id="197"/>
      <w:bookmarkEnd w:id="198"/>
    </w:p>
    <w:p w14:paraId="61F7DB05"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In order for a Firm’s SOQ to be accepted and scored on the technical substance, the Firm must meet the Project Team Minimum Requirements. The Energy Commission will determine if the Firm meets the minimum requirements. </w:t>
      </w:r>
      <w:r w:rsidR="00A40F78" w:rsidRPr="00D83CA6">
        <w:rPr>
          <w:rFonts w:ascii="Tahoma" w:hAnsi="Tahoma" w:cs="Tahoma"/>
          <w:szCs w:val="24"/>
        </w:rPr>
        <w:t>Any</w:t>
      </w:r>
      <w:r w:rsidRPr="00D83CA6">
        <w:rPr>
          <w:rFonts w:ascii="Tahoma" w:hAnsi="Tahoma" w:cs="Tahoma"/>
          <w:szCs w:val="24"/>
        </w:rPr>
        <w:t xml:space="preserve"> Firm </w:t>
      </w:r>
      <w:r w:rsidR="00A40F78" w:rsidRPr="00D83CA6">
        <w:rPr>
          <w:rFonts w:ascii="Tahoma" w:hAnsi="Tahoma" w:cs="Tahoma"/>
          <w:szCs w:val="24"/>
        </w:rPr>
        <w:t xml:space="preserve">which does not meet these Minimum Requirements </w:t>
      </w:r>
      <w:r w:rsidRPr="00D83CA6">
        <w:rPr>
          <w:rFonts w:ascii="Tahoma" w:hAnsi="Tahoma" w:cs="Tahoma"/>
          <w:szCs w:val="24"/>
        </w:rPr>
        <w:t>shall be eliminated and the SOQ will not be evaluated and scored.</w:t>
      </w:r>
    </w:p>
    <w:p w14:paraId="7C9A3DB5" w14:textId="77777777" w:rsidR="0043543D" w:rsidRPr="00D83CA6" w:rsidRDefault="00523C3F" w:rsidP="0043543D">
      <w:pPr>
        <w:pStyle w:val="Heading5"/>
        <w:numPr>
          <w:ilvl w:val="0"/>
          <w:numId w:val="26"/>
        </w:numPr>
        <w:rPr>
          <w:vertAlign w:val="superscript"/>
        </w:rPr>
      </w:pPr>
      <w:bookmarkStart w:id="199" w:name="_Toc379460417"/>
      <w:bookmarkStart w:id="200" w:name="_Toc403631365"/>
      <w:bookmarkStart w:id="201" w:name="_Toc436209558"/>
      <w:r w:rsidRPr="00D83CA6">
        <w:t>Conflict of Interest Minimum Requirements</w:t>
      </w:r>
      <w:r w:rsidR="00276D3C" w:rsidRPr="00D83CA6">
        <w:rPr>
          <w:rStyle w:val="FootnoteReference"/>
          <w:rFonts w:ascii="Tahoma" w:hAnsi="Tahoma" w:cs="Tahoma"/>
          <w:b w:val="0"/>
          <w:szCs w:val="24"/>
        </w:rPr>
        <w:footnoteReference w:id="6"/>
      </w:r>
      <w:r w:rsidR="00950BE3" w:rsidRPr="00D83CA6">
        <w:rPr>
          <w:vertAlign w:val="superscript"/>
        </w:rPr>
        <w:t xml:space="preserve">, </w:t>
      </w:r>
      <w:r w:rsidR="00276D3C" w:rsidRPr="00D83CA6">
        <w:rPr>
          <w:rStyle w:val="FootnoteReference"/>
          <w:rFonts w:ascii="Tahoma" w:hAnsi="Tahoma" w:cs="Tahoma"/>
          <w:b w:val="0"/>
          <w:szCs w:val="24"/>
        </w:rPr>
        <w:footnoteReference w:id="7"/>
      </w:r>
    </w:p>
    <w:p w14:paraId="443E425D" w14:textId="77777777" w:rsidR="00B22E4E" w:rsidRPr="00D83CA6" w:rsidRDefault="00523C3F" w:rsidP="00B22E4E">
      <w:pPr>
        <w:keepLines/>
        <w:spacing w:after="240"/>
        <w:rPr>
          <w:rFonts w:ascii="Tahoma" w:hAnsi="Tahoma" w:cs="Tahoma"/>
        </w:rPr>
      </w:pPr>
      <w:r w:rsidRPr="00D83CA6">
        <w:rPr>
          <w:rFonts w:ascii="Tahoma" w:hAnsi="Tahoma" w:cs="Tahoma"/>
        </w:rPr>
        <w:t>The Firm must meet the conflict of interest minimum requirements described in this section. First, the Firm must be Available to Work on the power plant project. Second, the Firm must certify that it has a team that is Available to Work that can cover every position listed on Table 1, Project Team Minimum Requirements. “Available to Work” is defined in each section below.</w:t>
      </w:r>
    </w:p>
    <w:p w14:paraId="2384BC22" w14:textId="77777777" w:rsidR="00B22E4E" w:rsidRPr="00D83CA6" w:rsidRDefault="00523C3F" w:rsidP="00B22E4E">
      <w:pPr>
        <w:keepNext/>
        <w:keepLines/>
        <w:spacing w:before="120" w:after="60"/>
        <w:outlineLvl w:val="5"/>
        <w:rPr>
          <w:rFonts w:ascii="Tahoma" w:eastAsia="Times New Roman" w:hAnsi="Tahoma" w:cs="Tahoma"/>
          <w:kern w:val="28"/>
          <w:u w:val="single"/>
        </w:rPr>
      </w:pPr>
      <w:r w:rsidRPr="00D83CA6">
        <w:rPr>
          <w:rFonts w:ascii="Tahoma" w:eastAsia="Times New Roman" w:hAnsi="Tahoma" w:cs="Tahoma"/>
          <w:kern w:val="28"/>
          <w:u w:val="single"/>
        </w:rPr>
        <w:t>Minimum Requirements for the Firm</w:t>
      </w:r>
    </w:p>
    <w:p w14:paraId="36322FBB" w14:textId="77777777" w:rsidR="00B22E4E" w:rsidRPr="00D83CA6" w:rsidRDefault="00523C3F" w:rsidP="00B22E4E">
      <w:pPr>
        <w:keepLines/>
        <w:spacing w:after="120"/>
        <w:rPr>
          <w:rFonts w:ascii="Tahoma" w:hAnsi="Tahoma" w:cs="Tahoma"/>
        </w:rPr>
      </w:pPr>
      <w:r w:rsidRPr="00D83CA6">
        <w:rPr>
          <w:rFonts w:ascii="Tahoma" w:hAnsi="Tahoma" w:cs="Tahoma"/>
        </w:rPr>
        <w:t>The Firm must be Available to Work on the power plant project. A Firm is Available to Work on the power plant project if:</w:t>
      </w:r>
    </w:p>
    <w:p w14:paraId="3E5DE86F" w14:textId="77777777" w:rsidR="00B22E4E" w:rsidRPr="00D83CA6" w:rsidRDefault="00B22E4E" w:rsidP="00B22E4E">
      <w:pPr>
        <w:keepLines/>
        <w:spacing w:after="120"/>
        <w:rPr>
          <w:rFonts w:ascii="Tahoma" w:hAnsi="Tahoma" w:cs="Tahoma"/>
        </w:rPr>
      </w:pPr>
    </w:p>
    <w:p w14:paraId="33AAB973" w14:textId="77777777" w:rsidR="00B22E4E" w:rsidRPr="00D83CA6" w:rsidRDefault="00523C3F" w:rsidP="00B22E4E">
      <w:pPr>
        <w:keepLines/>
        <w:numPr>
          <w:ilvl w:val="0"/>
          <w:numId w:val="34"/>
        </w:numPr>
        <w:spacing w:after="120"/>
        <w:rPr>
          <w:rFonts w:ascii="Tahoma" w:hAnsi="Tahoma" w:cs="Tahoma"/>
          <w:u w:val="single"/>
        </w:rPr>
      </w:pPr>
      <w:r w:rsidRPr="00D83CA6">
        <w:rPr>
          <w:rFonts w:ascii="Tahoma" w:hAnsi="Tahoma" w:cs="Tahoma"/>
        </w:rPr>
        <w:t xml:space="preserve">The Firm has not worked on behalf of the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wner on the preparation of the power plant</w:t>
      </w:r>
      <w:r w:rsidRPr="00D83CA6">
        <w:rPr>
          <w:rStyle w:val="CommentReference"/>
          <w:rFonts w:ascii="Tahoma" w:hAnsi="Tahoma" w:cs="Tahoma"/>
          <w:sz w:val="24"/>
          <w:szCs w:val="24"/>
        </w:rPr>
        <w:t xml:space="preserve"> </w:t>
      </w:r>
      <w:r w:rsidR="00B964F9" w:rsidRPr="00D83CA6">
        <w:rPr>
          <w:rStyle w:val="CommentReference"/>
          <w:rFonts w:ascii="Tahoma" w:hAnsi="Tahoma" w:cs="Tahoma"/>
          <w:sz w:val="24"/>
          <w:szCs w:val="24"/>
        </w:rPr>
        <w:t xml:space="preserve">demolition and </w:t>
      </w:r>
      <w:r w:rsidR="00496562" w:rsidRPr="00D83CA6">
        <w:rPr>
          <w:rFonts w:ascii="Tahoma" w:hAnsi="Tahoma" w:cs="Tahoma"/>
        </w:rPr>
        <w:t xml:space="preserve">construction </w:t>
      </w:r>
      <w:r w:rsidRPr="00D83CA6">
        <w:rPr>
          <w:rFonts w:ascii="Tahoma" w:hAnsi="Tahoma" w:cs="Tahoma"/>
        </w:rPr>
        <w:t xml:space="preserve">that is the subject of this RFQ, and has not received income from the power plant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 xml:space="preserve">wner within the twelve months prior to the start of work for the Energy Commission under the agreement resulting from this RFQ, except income received from the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 xml:space="preserve">wner pursuant to a </w:t>
      </w:r>
      <w:r w:rsidR="007F5A32" w:rsidRPr="00D83CA6">
        <w:rPr>
          <w:rFonts w:ascii="Tahoma" w:hAnsi="Tahoma" w:cs="Tahoma"/>
        </w:rPr>
        <w:t>m</w:t>
      </w:r>
      <w:r w:rsidRPr="00D83CA6">
        <w:rPr>
          <w:rFonts w:ascii="Tahoma" w:hAnsi="Tahoma" w:cs="Tahoma"/>
        </w:rPr>
        <w:t xml:space="preserve">emorandum of </w:t>
      </w:r>
      <w:r w:rsidR="007F5A32" w:rsidRPr="00D83CA6">
        <w:rPr>
          <w:rFonts w:ascii="Tahoma" w:hAnsi="Tahoma" w:cs="Tahoma"/>
        </w:rPr>
        <w:t>u</w:t>
      </w:r>
      <w:r w:rsidRPr="00D83CA6">
        <w:rPr>
          <w:rFonts w:ascii="Tahoma" w:hAnsi="Tahoma" w:cs="Tahoma"/>
        </w:rPr>
        <w:t>nderstanding between the Energy Commission and the Firm for work as the Energy Commission’s DCBO.</w:t>
      </w:r>
    </w:p>
    <w:p w14:paraId="3799436D" w14:textId="77777777" w:rsidR="00B22E4E" w:rsidRPr="00D83CA6" w:rsidRDefault="00523C3F" w:rsidP="00677746">
      <w:pPr>
        <w:keepLines/>
        <w:numPr>
          <w:ilvl w:val="0"/>
          <w:numId w:val="34"/>
        </w:numPr>
        <w:spacing w:after="240"/>
        <w:rPr>
          <w:rFonts w:ascii="Tahoma" w:eastAsia="Times New Roman" w:hAnsi="Tahoma" w:cs="Tahoma"/>
          <w:kern w:val="28"/>
          <w:u w:val="single"/>
        </w:rPr>
      </w:pPr>
      <w:r w:rsidRPr="00D83CA6">
        <w:rPr>
          <w:rFonts w:ascii="Tahoma" w:hAnsi="Tahoma" w:cs="Tahoma"/>
        </w:rPr>
        <w:t xml:space="preserve">The Firm’s subcontractors have not worked on behalf of the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wner on preparation of the power plant</w:t>
      </w:r>
      <w:r w:rsidR="002D3E68" w:rsidRPr="00D83CA6">
        <w:rPr>
          <w:rFonts w:ascii="Tahoma" w:hAnsi="Tahoma" w:cs="Tahoma"/>
        </w:rPr>
        <w:t xml:space="preserve"> </w:t>
      </w:r>
      <w:r w:rsidR="00B964F9" w:rsidRPr="00D83CA6">
        <w:rPr>
          <w:rFonts w:ascii="Tahoma" w:hAnsi="Tahoma" w:cs="Tahoma"/>
        </w:rPr>
        <w:t xml:space="preserve">demolition and </w:t>
      </w:r>
      <w:r w:rsidR="00496562" w:rsidRPr="00D83CA6">
        <w:rPr>
          <w:rFonts w:ascii="Tahoma" w:hAnsi="Tahoma" w:cs="Tahoma"/>
        </w:rPr>
        <w:t>construction</w:t>
      </w:r>
      <w:r w:rsidRPr="00D83CA6">
        <w:rPr>
          <w:rFonts w:ascii="Tahoma" w:hAnsi="Tahoma" w:cs="Tahoma"/>
        </w:rPr>
        <w:t xml:space="preserve">, the subject of this RFQ, and have not received income from the power plant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 xml:space="preserve">wner within the twelve months prior to the start of work for the Energy Commission under the agreement resulting from this RFQ, except income received from the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o</w:t>
      </w:r>
      <w:r w:rsidRPr="00D83CA6">
        <w:rPr>
          <w:rFonts w:ascii="Tahoma" w:hAnsi="Tahoma" w:cs="Tahoma"/>
        </w:rPr>
        <w:t xml:space="preserve">wner pursuant to a </w:t>
      </w:r>
      <w:r w:rsidR="005B46E7" w:rsidRPr="00D83CA6">
        <w:rPr>
          <w:rFonts w:ascii="Tahoma" w:hAnsi="Tahoma" w:cs="Tahoma"/>
        </w:rPr>
        <w:t>m</w:t>
      </w:r>
      <w:r w:rsidRPr="00D83CA6">
        <w:rPr>
          <w:rFonts w:ascii="Tahoma" w:hAnsi="Tahoma" w:cs="Tahoma"/>
        </w:rPr>
        <w:t xml:space="preserve">emorandum of </w:t>
      </w:r>
      <w:r w:rsidR="005B46E7" w:rsidRPr="00D83CA6">
        <w:rPr>
          <w:rFonts w:ascii="Tahoma" w:hAnsi="Tahoma" w:cs="Tahoma"/>
        </w:rPr>
        <w:t>u</w:t>
      </w:r>
      <w:r w:rsidRPr="00D83CA6">
        <w:rPr>
          <w:rFonts w:ascii="Tahoma" w:hAnsi="Tahoma" w:cs="Tahoma"/>
        </w:rPr>
        <w:t>nderstanding between the Energy Commission and the Firm for work as the Energy Commission’s DCBO.</w:t>
      </w:r>
    </w:p>
    <w:p w14:paraId="0DBC6D7D" w14:textId="77777777" w:rsidR="00B22E4E" w:rsidRPr="00D83CA6" w:rsidRDefault="00523C3F" w:rsidP="00B22E4E">
      <w:pPr>
        <w:keepNext/>
        <w:keepLines/>
        <w:spacing w:before="120" w:after="60"/>
        <w:outlineLvl w:val="5"/>
        <w:rPr>
          <w:rFonts w:ascii="Tahoma" w:eastAsia="Times New Roman" w:hAnsi="Tahoma" w:cs="Tahoma"/>
          <w:kern w:val="28"/>
          <w:u w:val="single"/>
        </w:rPr>
      </w:pPr>
      <w:r w:rsidRPr="00D83CA6">
        <w:rPr>
          <w:rFonts w:ascii="Tahoma" w:eastAsia="Times New Roman" w:hAnsi="Tahoma" w:cs="Tahoma"/>
          <w:kern w:val="28"/>
          <w:u w:val="single"/>
        </w:rPr>
        <w:lastRenderedPageBreak/>
        <w:t xml:space="preserve">Minimum Requirements for the </w:t>
      </w:r>
      <w:r w:rsidR="00A40F78" w:rsidRPr="00D83CA6">
        <w:rPr>
          <w:rFonts w:ascii="Tahoma" w:eastAsia="Times New Roman" w:hAnsi="Tahoma" w:cs="Tahoma"/>
          <w:kern w:val="28"/>
          <w:u w:val="single"/>
        </w:rPr>
        <w:t xml:space="preserve">Firm’s </w:t>
      </w:r>
      <w:r w:rsidRPr="00D83CA6">
        <w:rPr>
          <w:rFonts w:ascii="Tahoma" w:eastAsia="Times New Roman" w:hAnsi="Tahoma" w:cs="Tahoma"/>
          <w:kern w:val="28"/>
          <w:u w:val="single"/>
        </w:rPr>
        <w:t>Team</w:t>
      </w:r>
    </w:p>
    <w:p w14:paraId="10C1136E" w14:textId="77777777" w:rsidR="00B22E4E" w:rsidRPr="00D83CA6" w:rsidRDefault="00523C3F" w:rsidP="00B22E4E">
      <w:pPr>
        <w:keepLines/>
        <w:spacing w:after="240"/>
        <w:rPr>
          <w:rFonts w:ascii="Tahoma" w:hAnsi="Tahoma" w:cs="Tahoma"/>
        </w:rPr>
      </w:pPr>
      <w:r w:rsidRPr="00D83CA6">
        <w:rPr>
          <w:rFonts w:ascii="Tahoma" w:hAnsi="Tahoma" w:cs="Tahoma"/>
        </w:rPr>
        <w:t>The Firm must certify that it has a team that is Available to Work that can cover every position listed on Table 1, Project Team Minimum Requirements. To cover every position, the Firm must certify that it has at least one team member for each position that is Available to Work on the power plant project. “Available to Work” means that the team member has no conflicts of interest associated with the power plant project.  A team member is Available to Work on the power plant project if:</w:t>
      </w:r>
    </w:p>
    <w:p w14:paraId="5A130D38" w14:textId="77777777" w:rsidR="00B22E4E" w:rsidRPr="00D83CA6" w:rsidRDefault="00523C3F" w:rsidP="00B22E4E">
      <w:pPr>
        <w:keepLines/>
        <w:numPr>
          <w:ilvl w:val="0"/>
          <w:numId w:val="32"/>
        </w:numPr>
        <w:spacing w:after="120"/>
        <w:rPr>
          <w:rFonts w:ascii="Tahoma" w:hAnsi="Tahoma" w:cs="Tahoma"/>
          <w:u w:val="single"/>
        </w:rPr>
      </w:pPr>
      <w:r w:rsidRPr="00D83CA6">
        <w:rPr>
          <w:rFonts w:ascii="Tahoma" w:hAnsi="Tahoma" w:cs="Tahoma"/>
        </w:rPr>
        <w:t xml:space="preserve">The person has not previously worked on behalf of the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o</w:t>
      </w:r>
      <w:r w:rsidRPr="00D83CA6">
        <w:rPr>
          <w:rFonts w:ascii="Tahoma" w:hAnsi="Tahoma" w:cs="Tahoma"/>
        </w:rPr>
        <w:t xml:space="preserve">wner on the preparation of the power plant </w:t>
      </w:r>
      <w:r w:rsidR="00B964F9" w:rsidRPr="00D83CA6">
        <w:rPr>
          <w:rFonts w:ascii="Tahoma" w:hAnsi="Tahoma" w:cs="Tahoma"/>
        </w:rPr>
        <w:t xml:space="preserve">demolition and </w:t>
      </w:r>
      <w:r w:rsidR="00496562" w:rsidRPr="00D83CA6">
        <w:rPr>
          <w:rFonts w:ascii="Tahoma" w:hAnsi="Tahoma" w:cs="Tahoma"/>
        </w:rPr>
        <w:t>construction</w:t>
      </w:r>
      <w:r w:rsidRPr="00D83CA6">
        <w:rPr>
          <w:rFonts w:ascii="Tahoma" w:hAnsi="Tahoma" w:cs="Tahoma"/>
        </w:rPr>
        <w:t>, the subject of this RFQ.</w:t>
      </w:r>
    </w:p>
    <w:p w14:paraId="27EF0845" w14:textId="77777777" w:rsidR="00B22E4E" w:rsidRPr="00D83CA6" w:rsidRDefault="00523C3F" w:rsidP="00B22E4E">
      <w:pPr>
        <w:keepLines/>
        <w:numPr>
          <w:ilvl w:val="0"/>
          <w:numId w:val="32"/>
        </w:numPr>
        <w:spacing w:after="120"/>
        <w:rPr>
          <w:rFonts w:ascii="Tahoma" w:hAnsi="Tahoma" w:cs="Tahoma"/>
          <w:u w:val="single"/>
        </w:rPr>
      </w:pPr>
      <w:r w:rsidRPr="00D83CA6">
        <w:rPr>
          <w:rFonts w:ascii="Tahoma" w:hAnsi="Tahoma" w:cs="Tahoma"/>
        </w:rPr>
        <w:t xml:space="preserve">The person has no financial interest in the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o</w:t>
      </w:r>
      <w:r w:rsidRPr="00D83CA6">
        <w:rPr>
          <w:rFonts w:ascii="Tahoma" w:hAnsi="Tahoma" w:cs="Tahoma"/>
        </w:rPr>
        <w:t xml:space="preserve">wners and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e</w:t>
      </w:r>
      <w:r w:rsidRPr="00D83CA6">
        <w:rPr>
          <w:rFonts w:ascii="Tahoma" w:hAnsi="Tahoma" w:cs="Tahoma"/>
        </w:rPr>
        <w:t>ntities identified below, except for income received for performing work as DCBO on behalf of the Energy Commission.</w:t>
      </w:r>
    </w:p>
    <w:p w14:paraId="181CFA43" w14:textId="77777777" w:rsidR="00B22E4E" w:rsidRPr="00D83CA6" w:rsidRDefault="00523C3F" w:rsidP="00B22E4E">
      <w:pPr>
        <w:keepLines/>
        <w:spacing w:after="240"/>
        <w:rPr>
          <w:rFonts w:ascii="Tahoma" w:hAnsi="Tahoma" w:cs="Tahoma"/>
          <w:b/>
        </w:rPr>
      </w:pPr>
      <w:r w:rsidRPr="00D83CA6">
        <w:rPr>
          <w:rFonts w:ascii="Tahoma" w:hAnsi="Tahoma" w:cs="Tahoma"/>
        </w:rPr>
        <w:t xml:space="preserve">Please use </w:t>
      </w:r>
      <w:r w:rsidRPr="00D83CA6">
        <w:rPr>
          <w:rFonts w:ascii="Tahoma" w:hAnsi="Tahoma" w:cs="Tahoma"/>
          <w:b/>
        </w:rPr>
        <w:t>Attachment 8</w:t>
      </w:r>
      <w:r w:rsidRPr="00D83CA6">
        <w:rPr>
          <w:rFonts w:ascii="Tahoma" w:hAnsi="Tahoma" w:cs="Tahoma"/>
        </w:rPr>
        <w:t xml:space="preserve">, </w:t>
      </w:r>
      <w:r w:rsidRPr="00D83CA6">
        <w:rPr>
          <w:rFonts w:ascii="Tahoma" w:hAnsi="Tahoma" w:cs="Tahoma"/>
          <w:i/>
        </w:rPr>
        <w:t>Certification Regarding Conflicts of Interest</w:t>
      </w:r>
      <w:r w:rsidRPr="00D83CA6">
        <w:rPr>
          <w:rFonts w:ascii="Tahoma" w:hAnsi="Tahoma" w:cs="Tahoma"/>
        </w:rPr>
        <w:t xml:space="preserve">, to help determine whether a team member is Available to Work. Please use the Power Plant Project Owner and Project Entities List below for your answers to </w:t>
      </w:r>
      <w:r w:rsidRPr="00D83CA6">
        <w:rPr>
          <w:rFonts w:ascii="Tahoma" w:hAnsi="Tahoma" w:cs="Tahoma"/>
          <w:b/>
        </w:rPr>
        <w:t>Section 3 of Attachment 8</w:t>
      </w:r>
      <w:r w:rsidR="00AF1A99" w:rsidRPr="00D83CA6">
        <w:rPr>
          <w:rFonts w:ascii="Tahoma" w:hAnsi="Tahoma" w:cs="Tahoma"/>
        </w:rPr>
        <w:t>:</w:t>
      </w:r>
    </w:p>
    <w:p w14:paraId="2AB9A2D9" w14:textId="77777777" w:rsidR="00BA1DF3" w:rsidRPr="00D83CA6" w:rsidRDefault="00523C3F" w:rsidP="00BD3F89">
      <w:pPr>
        <w:pStyle w:val="ListParagraph"/>
        <w:keepLines/>
        <w:numPr>
          <w:ilvl w:val="0"/>
          <w:numId w:val="64"/>
        </w:numPr>
        <w:ind w:left="450"/>
        <w:rPr>
          <w:rFonts w:ascii="Tahoma" w:hAnsi="Tahoma" w:cs="Tahoma"/>
          <w:i/>
        </w:rPr>
      </w:pPr>
      <w:r w:rsidRPr="00D83CA6">
        <w:rPr>
          <w:rFonts w:ascii="Tahoma" w:hAnsi="Tahoma" w:cs="Tahoma"/>
          <w:i/>
        </w:rPr>
        <w:t>Name of Power Plant Project</w:t>
      </w:r>
      <w:r w:rsidR="00AF1A99" w:rsidRPr="00D83CA6">
        <w:rPr>
          <w:rFonts w:ascii="Tahoma" w:hAnsi="Tahoma" w:cs="Tahoma"/>
          <w:i/>
        </w:rPr>
        <w:t>s</w:t>
      </w:r>
      <w:r w:rsidRPr="00D83CA6">
        <w:rPr>
          <w:rFonts w:ascii="Tahoma" w:hAnsi="Tahoma" w:cs="Tahoma"/>
          <w:i/>
        </w:rPr>
        <w:t>:</w:t>
      </w:r>
    </w:p>
    <w:p w14:paraId="2EA935C0" w14:textId="77777777" w:rsidR="00B22E4E" w:rsidRPr="00D83CA6" w:rsidRDefault="00AF1A99" w:rsidP="00AF1A99">
      <w:pPr>
        <w:pStyle w:val="ListParagraph"/>
        <w:keepLines/>
        <w:numPr>
          <w:ilvl w:val="0"/>
          <w:numId w:val="53"/>
        </w:numPr>
        <w:rPr>
          <w:rFonts w:ascii="Tahoma" w:hAnsi="Tahoma" w:cs="Tahoma"/>
        </w:rPr>
      </w:pPr>
      <w:r w:rsidRPr="00D83CA6">
        <w:rPr>
          <w:rFonts w:ascii="Tahoma" w:hAnsi="Tahoma" w:cs="Tahoma"/>
        </w:rPr>
        <w:t xml:space="preserve">SEGS </w:t>
      </w:r>
      <w:r w:rsidR="00010B03" w:rsidRPr="00D83CA6">
        <w:rPr>
          <w:rFonts w:ascii="Tahoma" w:hAnsi="Tahoma" w:cs="Tahoma"/>
        </w:rPr>
        <w:t xml:space="preserve">VIII </w:t>
      </w:r>
      <w:r w:rsidRPr="00D83CA6">
        <w:rPr>
          <w:rFonts w:ascii="Tahoma" w:hAnsi="Tahoma" w:cs="Tahoma"/>
        </w:rPr>
        <w:t>and IX</w:t>
      </w:r>
    </w:p>
    <w:p w14:paraId="2C7FD534" w14:textId="77777777" w:rsidR="00B22E4E" w:rsidRPr="00D83CA6" w:rsidRDefault="00B22E4E" w:rsidP="00B22E4E">
      <w:pPr>
        <w:keepLines/>
        <w:rPr>
          <w:rFonts w:ascii="Tahoma" w:hAnsi="Tahoma" w:cs="Tahoma"/>
          <w:b/>
        </w:rPr>
      </w:pPr>
    </w:p>
    <w:p w14:paraId="3F22E62F" w14:textId="77777777" w:rsidR="00BA1DF3" w:rsidRPr="00D83CA6" w:rsidRDefault="00523C3F" w:rsidP="00BD3F89">
      <w:pPr>
        <w:pStyle w:val="ListParagraph"/>
        <w:keepLines/>
        <w:numPr>
          <w:ilvl w:val="0"/>
          <w:numId w:val="64"/>
        </w:numPr>
        <w:ind w:left="450"/>
        <w:rPr>
          <w:rFonts w:ascii="Tahoma" w:hAnsi="Tahoma" w:cs="Tahoma"/>
          <w:i/>
        </w:rPr>
      </w:pPr>
      <w:r w:rsidRPr="00D83CA6">
        <w:rPr>
          <w:rFonts w:ascii="Tahoma" w:hAnsi="Tahoma" w:cs="Tahoma"/>
          <w:i/>
        </w:rPr>
        <w:t>Project Owner(s)</w:t>
      </w:r>
      <w:r w:rsidR="00010B03" w:rsidRPr="00D83CA6">
        <w:rPr>
          <w:rFonts w:ascii="Tahoma" w:hAnsi="Tahoma" w:cs="Tahoma"/>
        </w:rPr>
        <w:t>:</w:t>
      </w:r>
    </w:p>
    <w:p w14:paraId="38E57F0D" w14:textId="77777777" w:rsidR="00BA1DF3" w:rsidRPr="00D83CA6" w:rsidRDefault="004E3088">
      <w:pPr>
        <w:keepLines/>
        <w:numPr>
          <w:ilvl w:val="0"/>
          <w:numId w:val="44"/>
        </w:numPr>
        <w:rPr>
          <w:rFonts w:ascii="Tahoma" w:hAnsi="Tahoma" w:cs="Tahoma"/>
        </w:rPr>
      </w:pPr>
      <w:bookmarkStart w:id="202" w:name="Executive_Summary"/>
      <w:bookmarkEnd w:id="202"/>
      <w:r w:rsidRPr="00D83CA6">
        <w:rPr>
          <w:rFonts w:ascii="Tahoma" w:eastAsia="Times New Roman" w:hAnsi="Tahoma" w:cs="Tahoma"/>
        </w:rPr>
        <w:t>LUZ Solar Partners VIII and IX, LLC.</w:t>
      </w:r>
    </w:p>
    <w:p w14:paraId="5747F7BA" w14:textId="77777777" w:rsidR="00AF1A99" w:rsidRPr="00D83CA6" w:rsidRDefault="00AF1A99" w:rsidP="00AF1A99">
      <w:pPr>
        <w:keepLines/>
        <w:ind w:left="720"/>
        <w:rPr>
          <w:rFonts w:ascii="Tahoma" w:hAnsi="Tahoma" w:cs="Tahoma"/>
        </w:rPr>
      </w:pPr>
    </w:p>
    <w:p w14:paraId="7EF78AE2" w14:textId="77777777" w:rsidR="00BA1DF3" w:rsidRPr="00D83CA6" w:rsidRDefault="00523C3F" w:rsidP="00BD3F89">
      <w:pPr>
        <w:pStyle w:val="ListParagraph"/>
        <w:keepLines/>
        <w:numPr>
          <w:ilvl w:val="0"/>
          <w:numId w:val="64"/>
        </w:numPr>
        <w:ind w:left="450"/>
        <w:rPr>
          <w:rFonts w:ascii="Tahoma" w:hAnsi="Tahoma" w:cs="Tahoma"/>
          <w:i/>
        </w:rPr>
      </w:pPr>
      <w:r w:rsidRPr="00D83CA6">
        <w:rPr>
          <w:rFonts w:ascii="Tahoma" w:hAnsi="Tahoma" w:cs="Tahoma"/>
          <w:i/>
        </w:rPr>
        <w:t>Project Entities:</w:t>
      </w:r>
    </w:p>
    <w:p w14:paraId="79980B04" w14:textId="77777777" w:rsidR="00BA1DF3" w:rsidRPr="00D83CA6" w:rsidRDefault="004E3088" w:rsidP="00BD3F89">
      <w:pPr>
        <w:keepLines/>
        <w:numPr>
          <w:ilvl w:val="0"/>
          <w:numId w:val="44"/>
        </w:numPr>
        <w:ind w:left="806" w:hanging="446"/>
        <w:rPr>
          <w:rFonts w:ascii="Tahoma" w:eastAsia="Times New Roman" w:hAnsi="Tahoma" w:cs="Tahoma"/>
        </w:rPr>
      </w:pPr>
      <w:r w:rsidRPr="00D83CA6">
        <w:rPr>
          <w:rFonts w:ascii="Tahoma" w:hAnsi="Tahoma" w:cs="Tahoma"/>
        </w:rPr>
        <w:t>Terra-Gen, LLC</w:t>
      </w:r>
      <w:r w:rsidRPr="00D83CA6" w:rsidDel="004E3088">
        <w:rPr>
          <w:rFonts w:ascii="Tahoma" w:hAnsi="Tahoma" w:cs="Tahoma"/>
        </w:rPr>
        <w:t xml:space="preserve"> </w:t>
      </w:r>
    </w:p>
    <w:p w14:paraId="58EB8FAA" w14:textId="77777777" w:rsidR="00BA1DF3" w:rsidRPr="00D83CA6" w:rsidRDefault="00AF1A99" w:rsidP="00BD3F89">
      <w:pPr>
        <w:keepLines/>
        <w:numPr>
          <w:ilvl w:val="0"/>
          <w:numId w:val="44"/>
        </w:numPr>
        <w:ind w:left="806" w:hanging="446"/>
        <w:rPr>
          <w:rFonts w:ascii="Tahoma" w:eastAsia="Times New Roman" w:hAnsi="Tahoma" w:cs="Tahoma"/>
        </w:rPr>
      </w:pPr>
      <w:r w:rsidRPr="00D83CA6">
        <w:rPr>
          <w:rFonts w:ascii="Tahoma" w:hAnsi="Tahoma" w:cs="Tahoma"/>
        </w:rPr>
        <w:t>FPL Energy, LLC</w:t>
      </w:r>
    </w:p>
    <w:p w14:paraId="5FF3464C"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Caithness Solar Partners VIII GP, LLC</w:t>
      </w:r>
    </w:p>
    <w:p w14:paraId="12DCADC6"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Caithness Solar Partners VIll, LLC</w:t>
      </w:r>
    </w:p>
    <w:p w14:paraId="37034871"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Harper Lake Company VIII (HLC VIII)</w:t>
      </w:r>
    </w:p>
    <w:p w14:paraId="13FEE3C8"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Hyperion VIII, Inc. (Hyperion VIII)</w:t>
      </w:r>
    </w:p>
    <w:p w14:paraId="34752322" w14:textId="77777777" w:rsidR="002F6D87" w:rsidRPr="00D83CA6" w:rsidRDefault="002F6D87" w:rsidP="002F6D87">
      <w:pPr>
        <w:pStyle w:val="ListParagraph"/>
        <w:keepLines/>
        <w:ind w:left="810"/>
        <w:rPr>
          <w:rFonts w:ascii="Tahoma" w:hAnsi="Tahoma" w:cs="Tahoma"/>
          <w:b/>
        </w:rPr>
      </w:pPr>
    </w:p>
    <w:p w14:paraId="0CD1A107" w14:textId="77777777" w:rsidR="00BA1DF3" w:rsidRPr="00D83CA6" w:rsidRDefault="002F6D87" w:rsidP="00BD3F89">
      <w:pPr>
        <w:pStyle w:val="ListParagraph"/>
        <w:keepLines/>
        <w:numPr>
          <w:ilvl w:val="0"/>
          <w:numId w:val="64"/>
        </w:numPr>
        <w:ind w:left="450"/>
        <w:rPr>
          <w:rFonts w:ascii="Tahoma" w:hAnsi="Tahoma" w:cs="Tahoma"/>
        </w:rPr>
      </w:pPr>
      <w:r w:rsidRPr="00D83CA6">
        <w:rPr>
          <w:rFonts w:ascii="Tahoma" w:hAnsi="Tahoma" w:cs="Tahoma"/>
          <w:i/>
        </w:rPr>
        <w:t>Project E</w:t>
      </w:r>
      <w:r w:rsidR="00CB23A9" w:rsidRPr="00D83CA6">
        <w:rPr>
          <w:rFonts w:ascii="Tahoma" w:hAnsi="Tahoma" w:cs="Tahoma"/>
          <w:i/>
        </w:rPr>
        <w:t xml:space="preserve">ngineering, Procurement, </w:t>
      </w:r>
      <w:r w:rsidR="00B964F9" w:rsidRPr="00D83CA6">
        <w:rPr>
          <w:rFonts w:ascii="Tahoma" w:hAnsi="Tahoma" w:cs="Tahoma"/>
          <w:i/>
        </w:rPr>
        <w:t xml:space="preserve">Demolition, and </w:t>
      </w:r>
      <w:r w:rsidR="00FA1666" w:rsidRPr="00D83CA6">
        <w:rPr>
          <w:rFonts w:ascii="Tahoma" w:hAnsi="Tahoma" w:cs="Tahoma"/>
          <w:i/>
        </w:rPr>
        <w:t>Construction (</w:t>
      </w:r>
      <w:r w:rsidR="00CB23A9" w:rsidRPr="00D83CA6">
        <w:rPr>
          <w:rFonts w:ascii="Tahoma" w:hAnsi="Tahoma" w:cs="Tahoma"/>
          <w:i/>
        </w:rPr>
        <w:t>EPC)</w:t>
      </w:r>
      <w:r w:rsidR="00FA1666" w:rsidRPr="00D83CA6">
        <w:rPr>
          <w:rFonts w:ascii="Tahoma" w:hAnsi="Tahoma" w:cs="Tahoma"/>
          <w:i/>
        </w:rPr>
        <w:t xml:space="preserve"> </w:t>
      </w:r>
      <w:r w:rsidR="00F01963" w:rsidRPr="00D83CA6">
        <w:rPr>
          <w:rFonts w:ascii="Tahoma" w:hAnsi="Tahoma" w:cs="Tahoma"/>
          <w:i/>
        </w:rPr>
        <w:t>Contractor</w:t>
      </w:r>
      <w:r w:rsidRPr="00D83CA6">
        <w:rPr>
          <w:rFonts w:ascii="Tahoma" w:hAnsi="Tahoma" w:cs="Tahoma"/>
        </w:rPr>
        <w:t>:</w:t>
      </w:r>
    </w:p>
    <w:p w14:paraId="611B3C91" w14:textId="77777777" w:rsidR="00BA1DF3" w:rsidRPr="00D83CA6" w:rsidRDefault="002F6D87" w:rsidP="00BD3F89">
      <w:pPr>
        <w:keepLines/>
        <w:numPr>
          <w:ilvl w:val="0"/>
          <w:numId w:val="44"/>
        </w:numPr>
        <w:ind w:left="900" w:hanging="450"/>
        <w:rPr>
          <w:rFonts w:ascii="Tahoma" w:hAnsi="Tahoma" w:cs="Tahoma"/>
        </w:rPr>
      </w:pPr>
      <w:r w:rsidRPr="00D83CA6">
        <w:rPr>
          <w:rFonts w:ascii="Tahoma" w:hAnsi="Tahoma" w:cs="Tahoma"/>
        </w:rPr>
        <w:t xml:space="preserve"> </w:t>
      </w:r>
      <w:r w:rsidR="00AF1A99" w:rsidRPr="00D83CA6">
        <w:rPr>
          <w:rFonts w:ascii="Tahoma" w:hAnsi="Tahoma" w:cs="Tahoma"/>
        </w:rPr>
        <w:t>LSA</w:t>
      </w:r>
    </w:p>
    <w:p w14:paraId="6CEF7B43" w14:textId="77777777" w:rsidR="00EE7475" w:rsidRPr="00D83CA6" w:rsidRDefault="0043543D" w:rsidP="0043543D">
      <w:pPr>
        <w:pStyle w:val="Heading5"/>
        <w:numPr>
          <w:ilvl w:val="0"/>
          <w:numId w:val="26"/>
        </w:numPr>
        <w:rPr>
          <w:rFonts w:ascii="Arial" w:hAnsi="Arial" w:cs="Arial"/>
        </w:rPr>
      </w:pPr>
      <w:r w:rsidRPr="00D83CA6">
        <w:rPr>
          <w:rFonts w:ascii="Arial" w:hAnsi="Arial" w:cs="Arial"/>
        </w:rPr>
        <w:t>Project Team Minimum Requirements Form (Attachment 10):</w:t>
      </w:r>
    </w:p>
    <w:p w14:paraId="3A58AB75" w14:textId="77777777" w:rsidR="00B22E4E" w:rsidRPr="00D83CA6" w:rsidRDefault="0043543D" w:rsidP="0043543D">
      <w:pPr>
        <w:spacing w:after="120"/>
        <w:rPr>
          <w:rFonts w:ascii="Tahoma" w:hAnsi="Tahoma" w:cs="Tahoma"/>
        </w:rPr>
      </w:pPr>
      <w:r w:rsidRPr="00D83CA6">
        <w:rPr>
          <w:rFonts w:ascii="Tahoma" w:hAnsi="Tahoma" w:cs="Tahoma"/>
        </w:rPr>
        <w:t xml:space="preserve">For each expertise/position listed in Table 1, the Firm must submit the name of the team member, a short description of the persons’ qualifications, experience, and education/license/certification, and a copy of those licenses and certifications. </w:t>
      </w:r>
    </w:p>
    <w:p w14:paraId="76B6738E" w14:textId="77777777" w:rsidR="0043543D" w:rsidRPr="00D83CA6" w:rsidRDefault="0043543D" w:rsidP="0043543D">
      <w:pPr>
        <w:numPr>
          <w:ilvl w:val="0"/>
          <w:numId w:val="60"/>
        </w:numPr>
        <w:rPr>
          <w:rFonts w:ascii="Tahoma" w:hAnsi="Tahoma" w:cs="Tahoma"/>
        </w:rPr>
      </w:pPr>
      <w:r w:rsidRPr="00D83CA6">
        <w:rPr>
          <w:rFonts w:ascii="Tahoma" w:hAnsi="Tahoma" w:cs="Tahoma"/>
        </w:rPr>
        <w:t xml:space="preserve">The Firm must have at least one team member for each of the delegated positions with at least the minimum qualification, experience, and education as identified in Table 1. The Firm must identify at least one name for each position in Attachment 10. If the Firm fails to satisfy all of the Project Team Minimum </w:t>
      </w:r>
      <w:r w:rsidRPr="00D83CA6">
        <w:rPr>
          <w:rFonts w:ascii="Tahoma" w:hAnsi="Tahoma" w:cs="Tahoma"/>
        </w:rPr>
        <w:lastRenderedPageBreak/>
        <w:t>Requirements at the time of SOQ submission, the Firm shall be eliminated and the SOQ will not be evaluated and scored. The successful Firm must continue to satisfy all of the Project Team Minimum Requirements throughout the term of the contract resulting from this RFQ. One person may fulfill positions as long as that person meets the minimum requirements for each position.</w:t>
      </w:r>
    </w:p>
    <w:p w14:paraId="507BF670" w14:textId="77777777" w:rsidR="0043543D" w:rsidRPr="00D83CA6" w:rsidRDefault="0043543D" w:rsidP="0043543D">
      <w:pPr>
        <w:ind w:left="720"/>
        <w:rPr>
          <w:rFonts w:ascii="Tahoma" w:hAnsi="Tahoma" w:cs="Tahoma"/>
        </w:rPr>
      </w:pPr>
    </w:p>
    <w:p w14:paraId="3EA9F73C" w14:textId="77777777" w:rsidR="0043543D" w:rsidRPr="00D83CA6" w:rsidRDefault="0043543D" w:rsidP="0043543D">
      <w:pPr>
        <w:spacing w:before="240"/>
        <w:ind w:left="720"/>
        <w:jc w:val="center"/>
        <w:rPr>
          <w:rFonts w:ascii="Tahoma" w:hAnsi="Tahoma" w:cs="Tahoma"/>
          <w:b/>
          <w:smallCaps/>
        </w:rPr>
      </w:pPr>
      <w:r w:rsidRPr="00D83CA6">
        <w:rPr>
          <w:rFonts w:ascii="Tahoma" w:hAnsi="Tahoma" w:cs="Tahoma"/>
          <w:b/>
          <w:smallCaps/>
        </w:rPr>
        <w:t>Table 1: Project Team Minimum Requirements</w:t>
      </w:r>
    </w:p>
    <w:tbl>
      <w:tblPr>
        <w:tblStyle w:val="TableGrid"/>
        <w:tblW w:w="10878" w:type="dxa"/>
        <w:tblInd w:w="-545" w:type="dxa"/>
        <w:tblLayout w:type="fixed"/>
        <w:tblLook w:val="04A0" w:firstRow="1" w:lastRow="0" w:firstColumn="1" w:lastColumn="0" w:noHBand="0" w:noVBand="1"/>
        <w:tblCaption w:val="table 1"/>
        <w:tblDescription w:val="Project Team Minimum Requirements"/>
      </w:tblPr>
      <w:tblGrid>
        <w:gridCol w:w="2878"/>
        <w:gridCol w:w="3023"/>
        <w:gridCol w:w="2107"/>
        <w:gridCol w:w="2870"/>
      </w:tblGrid>
      <w:tr w:rsidR="0043543D" w:rsidRPr="00D83CA6" w14:paraId="4A5B2D96" w14:textId="77777777" w:rsidTr="00192B03">
        <w:trPr>
          <w:tblHeader/>
        </w:trPr>
        <w:tc>
          <w:tcPr>
            <w:tcW w:w="2878" w:type="dxa"/>
            <w:shd w:val="clear" w:color="auto" w:fill="C6D9F1" w:themeFill="text2" w:themeFillTint="33"/>
          </w:tcPr>
          <w:p w14:paraId="197E9CC1" w14:textId="77777777" w:rsidR="0043543D" w:rsidRPr="00D83CA6" w:rsidRDefault="0043543D" w:rsidP="0043543D">
            <w:pPr>
              <w:keepLines/>
              <w:jc w:val="center"/>
              <w:rPr>
                <w:rFonts w:ascii="Tahoma" w:hAnsi="Tahoma" w:cs="Tahoma"/>
                <w:b/>
              </w:rPr>
            </w:pPr>
            <w:r w:rsidRPr="00D83CA6">
              <w:rPr>
                <w:rFonts w:ascii="Tahoma" w:hAnsi="Tahoma" w:cs="Tahoma"/>
                <w:b/>
              </w:rPr>
              <w:t>Delegated Position</w:t>
            </w:r>
          </w:p>
        </w:tc>
        <w:tc>
          <w:tcPr>
            <w:tcW w:w="3023" w:type="dxa"/>
            <w:shd w:val="clear" w:color="auto" w:fill="C6D9F1" w:themeFill="text2" w:themeFillTint="33"/>
          </w:tcPr>
          <w:p w14:paraId="2950576E" w14:textId="77777777" w:rsidR="0043543D" w:rsidRPr="00D83CA6" w:rsidRDefault="0043543D" w:rsidP="0043543D">
            <w:pPr>
              <w:keepLines/>
              <w:jc w:val="center"/>
              <w:rPr>
                <w:rFonts w:ascii="Tahoma" w:hAnsi="Tahoma" w:cs="Tahoma"/>
                <w:b/>
              </w:rPr>
            </w:pPr>
            <w:r w:rsidRPr="00D83CA6">
              <w:rPr>
                <w:rFonts w:ascii="Tahoma" w:hAnsi="Tahoma" w:cs="Tahoma"/>
                <w:b/>
              </w:rPr>
              <w:t>Qualifications</w:t>
            </w:r>
          </w:p>
        </w:tc>
        <w:tc>
          <w:tcPr>
            <w:tcW w:w="2107" w:type="dxa"/>
            <w:shd w:val="clear" w:color="auto" w:fill="C6D9F1" w:themeFill="text2" w:themeFillTint="33"/>
          </w:tcPr>
          <w:p w14:paraId="0A36DD19" w14:textId="77777777" w:rsidR="0043543D" w:rsidRPr="00D83CA6" w:rsidRDefault="0043543D" w:rsidP="0043543D">
            <w:pPr>
              <w:keepLines/>
              <w:jc w:val="center"/>
              <w:rPr>
                <w:rFonts w:ascii="Tahoma" w:hAnsi="Tahoma" w:cs="Tahoma"/>
                <w:b/>
              </w:rPr>
            </w:pPr>
            <w:r w:rsidRPr="00D83CA6">
              <w:rPr>
                <w:rFonts w:ascii="Tahoma" w:hAnsi="Tahoma" w:cs="Tahoma"/>
                <w:b/>
              </w:rPr>
              <w:t>Experience</w:t>
            </w:r>
          </w:p>
        </w:tc>
        <w:tc>
          <w:tcPr>
            <w:tcW w:w="2870" w:type="dxa"/>
            <w:shd w:val="clear" w:color="auto" w:fill="C6D9F1" w:themeFill="text2" w:themeFillTint="33"/>
          </w:tcPr>
          <w:p w14:paraId="75CCBC27" w14:textId="77777777" w:rsidR="0043543D" w:rsidRPr="00D83CA6" w:rsidRDefault="0043543D" w:rsidP="0043543D">
            <w:pPr>
              <w:keepLines/>
              <w:jc w:val="center"/>
              <w:rPr>
                <w:rFonts w:ascii="Tahoma" w:hAnsi="Tahoma" w:cs="Tahoma"/>
                <w:b/>
              </w:rPr>
            </w:pPr>
            <w:r w:rsidRPr="00D83CA6">
              <w:rPr>
                <w:rFonts w:ascii="Tahoma" w:hAnsi="Tahoma" w:cs="Tahoma"/>
                <w:b/>
              </w:rPr>
              <w:t>Education/</w:t>
            </w:r>
            <w:r w:rsidRPr="00D83CA6">
              <w:rPr>
                <w:rFonts w:ascii="Tahoma" w:hAnsi="Tahoma" w:cs="Tahoma"/>
                <w:b/>
              </w:rPr>
              <w:br/>
              <w:t>License/</w:t>
            </w:r>
            <w:r w:rsidRPr="00D83CA6">
              <w:rPr>
                <w:rFonts w:ascii="Tahoma" w:hAnsi="Tahoma" w:cs="Tahoma"/>
                <w:b/>
              </w:rPr>
              <w:br/>
              <w:t>Certification Requirements</w:t>
            </w:r>
          </w:p>
        </w:tc>
      </w:tr>
      <w:tr w:rsidR="0043543D" w:rsidRPr="00D83CA6" w14:paraId="506B190E" w14:textId="77777777" w:rsidTr="00192B03">
        <w:tc>
          <w:tcPr>
            <w:tcW w:w="2878" w:type="dxa"/>
          </w:tcPr>
          <w:p w14:paraId="26F0B26E" w14:textId="77777777" w:rsidR="0043543D" w:rsidRPr="00D83CA6" w:rsidRDefault="0043543D" w:rsidP="00B22E4E">
            <w:pPr>
              <w:keepNext/>
              <w:keepLines/>
              <w:rPr>
                <w:rFonts w:ascii="Tahoma" w:hAnsi="Tahoma" w:cs="Tahoma"/>
              </w:rPr>
            </w:pPr>
            <w:r w:rsidRPr="00D83CA6">
              <w:rPr>
                <w:rFonts w:ascii="Tahoma" w:hAnsi="Tahoma" w:cs="Tahoma"/>
              </w:rPr>
              <w:t>Chief Building Official (CBO)</w:t>
            </w:r>
          </w:p>
        </w:tc>
        <w:tc>
          <w:tcPr>
            <w:tcW w:w="3023" w:type="dxa"/>
          </w:tcPr>
          <w:p w14:paraId="7AF9DEC1" w14:textId="77777777" w:rsidR="0043543D" w:rsidRPr="00D83CA6" w:rsidRDefault="0043543D" w:rsidP="00B22E4E">
            <w:pPr>
              <w:keepNext/>
              <w:keepLines/>
              <w:rPr>
                <w:rFonts w:ascii="Tahoma" w:hAnsi="Tahoma" w:cs="Tahoma"/>
              </w:rPr>
            </w:pPr>
            <w:r w:rsidRPr="00D83CA6">
              <w:rPr>
                <w:rFonts w:ascii="Tahoma" w:hAnsi="Tahoma" w:cs="Tahoma"/>
              </w:rPr>
              <w:t>Verifiable experience as a Chief Building Official on complex industrial* facilities and high-voltage power generating facilities in California</w:t>
            </w:r>
          </w:p>
        </w:tc>
        <w:tc>
          <w:tcPr>
            <w:tcW w:w="2107" w:type="dxa"/>
          </w:tcPr>
          <w:p w14:paraId="5EE3862D" w14:textId="77777777" w:rsidR="0043543D" w:rsidRPr="00D83CA6" w:rsidRDefault="0043543D" w:rsidP="00B22E4E">
            <w:pPr>
              <w:keepNext/>
              <w:keepLines/>
              <w:rPr>
                <w:rFonts w:ascii="Tahoma" w:hAnsi="Tahoma" w:cs="Tahoma"/>
              </w:rPr>
            </w:pPr>
            <w:r w:rsidRPr="00D83CA6">
              <w:rPr>
                <w:rFonts w:ascii="Tahoma" w:hAnsi="Tahoma" w:cs="Tahoma"/>
              </w:rPr>
              <w:t>Minimum 2 years as a CBO on a power generating facility</w:t>
            </w:r>
          </w:p>
        </w:tc>
        <w:tc>
          <w:tcPr>
            <w:tcW w:w="2870" w:type="dxa"/>
          </w:tcPr>
          <w:p w14:paraId="599F541F" w14:textId="77777777" w:rsidR="0043543D" w:rsidRPr="00D83CA6" w:rsidRDefault="0043543D" w:rsidP="00B22E4E">
            <w:pPr>
              <w:keepNext/>
              <w:keepLines/>
              <w:rPr>
                <w:rFonts w:ascii="Tahoma" w:hAnsi="Tahoma" w:cs="Tahoma"/>
              </w:rPr>
            </w:pPr>
            <w:r w:rsidRPr="00D83CA6">
              <w:rPr>
                <w:rFonts w:ascii="Tahoma" w:hAnsi="Tahoma" w:cs="Tahoma"/>
              </w:rPr>
              <w:t>Minimum Combination Building Inspector, from a recognized state, national or international organization</w:t>
            </w:r>
          </w:p>
        </w:tc>
      </w:tr>
      <w:tr w:rsidR="002252FF" w:rsidRPr="00D83CA6" w14:paraId="28397784" w14:textId="77777777" w:rsidTr="002252FF">
        <w:tc>
          <w:tcPr>
            <w:tcW w:w="2878" w:type="dxa"/>
            <w:tcMar>
              <w:left w:w="115" w:type="dxa"/>
              <w:right w:w="115" w:type="dxa"/>
            </w:tcMar>
          </w:tcPr>
          <w:p w14:paraId="37AD083A" w14:textId="77777777" w:rsidR="0043543D" w:rsidRPr="00D83CA6" w:rsidRDefault="0043543D" w:rsidP="00B22E4E">
            <w:pPr>
              <w:keepLines/>
              <w:rPr>
                <w:rFonts w:ascii="Tahoma" w:hAnsi="Tahoma" w:cs="Tahoma"/>
              </w:rPr>
            </w:pPr>
            <w:bookmarkStart w:id="203" w:name="_GoBack" w:colFirst="0" w:colLast="0"/>
            <w:r w:rsidRPr="00D83CA6">
              <w:rPr>
                <w:rFonts w:ascii="Tahoma" w:hAnsi="Tahoma" w:cs="Tahoma"/>
              </w:rPr>
              <w:t>Deputy Chief Building Official</w:t>
            </w:r>
          </w:p>
        </w:tc>
        <w:tc>
          <w:tcPr>
            <w:tcW w:w="3023" w:type="dxa"/>
            <w:tcMar>
              <w:left w:w="115" w:type="dxa"/>
              <w:right w:w="115" w:type="dxa"/>
            </w:tcMar>
          </w:tcPr>
          <w:p w14:paraId="04216042" w14:textId="77777777" w:rsidR="0043543D" w:rsidRPr="00D83CA6" w:rsidRDefault="0043543D" w:rsidP="00B22E4E">
            <w:pPr>
              <w:keepLines/>
              <w:rPr>
                <w:rFonts w:ascii="Tahoma" w:hAnsi="Tahoma" w:cs="Tahoma"/>
              </w:rPr>
            </w:pPr>
            <w:r w:rsidRPr="00D83CA6">
              <w:rPr>
                <w:rFonts w:ascii="Tahoma" w:hAnsi="Tahoma" w:cs="Tahoma"/>
              </w:rPr>
              <w:t xml:space="preserve">Verifiable experience as a Deputy Chief Building Official on complex industrial* facilities (preferably with high-voltage power generating facilities) in California </w:t>
            </w:r>
          </w:p>
        </w:tc>
        <w:tc>
          <w:tcPr>
            <w:tcW w:w="2107" w:type="dxa"/>
            <w:tcMar>
              <w:left w:w="115" w:type="dxa"/>
              <w:right w:w="115" w:type="dxa"/>
            </w:tcMar>
          </w:tcPr>
          <w:p w14:paraId="7EA21AF5" w14:textId="77777777" w:rsidR="0043543D" w:rsidRDefault="0043543D" w:rsidP="00B22E4E">
            <w:pPr>
              <w:keepLines/>
              <w:rPr>
                <w:rFonts w:ascii="Tahoma" w:hAnsi="Tahoma" w:cs="Tahoma"/>
              </w:rPr>
            </w:pPr>
            <w:r w:rsidRPr="00D83CA6">
              <w:rPr>
                <w:rFonts w:ascii="Tahoma" w:hAnsi="Tahoma" w:cs="Tahoma"/>
              </w:rPr>
              <w:t xml:space="preserve">Minimum 2 years, as a Deputy CBO for Complex industrial facilities (preferably high voltage power generating facilities) </w:t>
            </w:r>
          </w:p>
          <w:p w14:paraId="078B5219" w14:textId="77777777" w:rsidR="00971956" w:rsidRDefault="00971956" w:rsidP="00B22E4E">
            <w:pPr>
              <w:keepLines/>
              <w:rPr>
                <w:rFonts w:ascii="Tahoma" w:hAnsi="Tahoma" w:cs="Tahoma"/>
              </w:rPr>
            </w:pPr>
          </w:p>
          <w:p w14:paraId="0F766686" w14:textId="4DEFE75A" w:rsidR="00971956" w:rsidRPr="00D83CA6" w:rsidRDefault="00971956" w:rsidP="00B22E4E">
            <w:pPr>
              <w:keepLines/>
              <w:rPr>
                <w:rFonts w:ascii="Tahoma" w:hAnsi="Tahoma" w:cs="Tahoma"/>
              </w:rPr>
            </w:pPr>
          </w:p>
        </w:tc>
        <w:tc>
          <w:tcPr>
            <w:tcW w:w="2870" w:type="dxa"/>
            <w:tcMar>
              <w:left w:w="115" w:type="dxa"/>
              <w:right w:w="115" w:type="dxa"/>
            </w:tcMar>
          </w:tcPr>
          <w:p w14:paraId="531A04DD" w14:textId="5A087910" w:rsidR="0043543D" w:rsidRPr="00D83CA6" w:rsidRDefault="0043543D" w:rsidP="00971956">
            <w:pPr>
              <w:keepLines/>
              <w:rPr>
                <w:rFonts w:ascii="Tahoma" w:hAnsi="Tahoma" w:cs="Tahoma"/>
              </w:rPr>
            </w:pPr>
            <w:r w:rsidRPr="00D83CA6">
              <w:rPr>
                <w:rFonts w:ascii="Tahoma" w:hAnsi="Tahoma" w:cs="Tahoma"/>
              </w:rPr>
              <w:t>Minimum Building Inspector, but desired Combination Inspector, from a recognized state, national or international organization</w:t>
            </w:r>
          </w:p>
        </w:tc>
      </w:tr>
      <w:bookmarkEnd w:id="203"/>
      <w:tr w:rsidR="0043543D" w:rsidRPr="00D83CA6" w14:paraId="60644868" w14:textId="77777777" w:rsidTr="00192B03">
        <w:tc>
          <w:tcPr>
            <w:tcW w:w="2878" w:type="dxa"/>
          </w:tcPr>
          <w:p w14:paraId="3FAAC5A4" w14:textId="77777777" w:rsidR="0043543D" w:rsidRPr="00D83CA6" w:rsidRDefault="0043543D" w:rsidP="0043543D">
            <w:pPr>
              <w:keepNext/>
              <w:keepLines/>
              <w:rPr>
                <w:rFonts w:ascii="Tahoma" w:hAnsi="Tahoma" w:cs="Tahoma"/>
              </w:rPr>
            </w:pPr>
            <w:r w:rsidRPr="00D83CA6">
              <w:rPr>
                <w:rFonts w:ascii="Tahoma" w:hAnsi="Tahoma" w:cs="Tahoma"/>
              </w:rPr>
              <w:lastRenderedPageBreak/>
              <w:t>Fire Marshall</w:t>
            </w:r>
          </w:p>
        </w:tc>
        <w:tc>
          <w:tcPr>
            <w:tcW w:w="3023" w:type="dxa"/>
          </w:tcPr>
          <w:p w14:paraId="156CF162" w14:textId="77777777" w:rsidR="0043543D" w:rsidRPr="00D83CA6" w:rsidRDefault="0043543D" w:rsidP="0043543D">
            <w:pPr>
              <w:keepNext/>
              <w:keepLines/>
              <w:rPr>
                <w:rFonts w:ascii="Tahoma" w:hAnsi="Tahoma" w:cs="Tahoma"/>
              </w:rPr>
            </w:pPr>
            <w:r w:rsidRPr="00D83CA6">
              <w:rPr>
                <w:rFonts w:ascii="Tahoma" w:hAnsi="Tahoma" w:cs="Tahoma"/>
              </w:rPr>
              <w:t>Certified California Fire plan reviewer and certified California fire inspector with verifiable experience as a Fire Marshall on complex industrial* facilities and high-voltage power generating facilities in California</w:t>
            </w:r>
          </w:p>
        </w:tc>
        <w:tc>
          <w:tcPr>
            <w:tcW w:w="2107" w:type="dxa"/>
          </w:tcPr>
          <w:p w14:paraId="0F74F70D" w14:textId="77777777" w:rsidR="0043543D" w:rsidRPr="00D83CA6" w:rsidRDefault="0043543D" w:rsidP="0043543D">
            <w:pPr>
              <w:keepNext/>
              <w:keepLines/>
              <w:rPr>
                <w:rFonts w:ascii="Tahoma" w:hAnsi="Tahoma" w:cs="Tahoma"/>
              </w:rPr>
            </w:pPr>
            <w:r w:rsidRPr="00D83CA6">
              <w:rPr>
                <w:rFonts w:ascii="Tahoma" w:hAnsi="Tahoma" w:cs="Tahoma"/>
              </w:rPr>
              <w:t>Minimum 2 years, reviewing fire plans for a high voltage power generating facility</w:t>
            </w:r>
          </w:p>
        </w:tc>
        <w:tc>
          <w:tcPr>
            <w:tcW w:w="2870" w:type="dxa"/>
          </w:tcPr>
          <w:p w14:paraId="153654EA" w14:textId="77777777" w:rsidR="0043543D" w:rsidRPr="00D83CA6" w:rsidRDefault="0043543D" w:rsidP="0043543D">
            <w:pPr>
              <w:keepNext/>
              <w:keepLines/>
              <w:rPr>
                <w:rFonts w:ascii="Tahoma" w:hAnsi="Tahoma" w:cs="Tahoma"/>
              </w:rPr>
            </w:pPr>
            <w:r w:rsidRPr="00D83CA6">
              <w:rPr>
                <w:rFonts w:ascii="Tahoma" w:hAnsi="Tahoma" w:cs="Tahoma"/>
              </w:rPr>
              <w:t>Minimum Fire Marshall and Fire Plans Reviewer from a recognized state, national or international organization</w:t>
            </w:r>
          </w:p>
        </w:tc>
      </w:tr>
      <w:tr w:rsidR="0043543D" w:rsidRPr="00D83CA6" w14:paraId="3AC25531" w14:textId="77777777" w:rsidTr="00192B03">
        <w:tc>
          <w:tcPr>
            <w:tcW w:w="2878" w:type="dxa"/>
          </w:tcPr>
          <w:p w14:paraId="023AAEDA" w14:textId="77777777" w:rsidR="0043543D" w:rsidRPr="00D83CA6" w:rsidRDefault="0043543D" w:rsidP="0043543D">
            <w:pPr>
              <w:keepLines/>
              <w:rPr>
                <w:rFonts w:ascii="Tahoma" w:hAnsi="Tahoma" w:cs="Tahoma"/>
              </w:rPr>
            </w:pPr>
            <w:r w:rsidRPr="00D83CA6">
              <w:rPr>
                <w:rFonts w:ascii="Tahoma" w:hAnsi="Tahoma" w:cs="Tahoma"/>
              </w:rPr>
              <w:t>Lead Structural Plan Review Engineer</w:t>
            </w:r>
          </w:p>
        </w:tc>
        <w:tc>
          <w:tcPr>
            <w:tcW w:w="3023" w:type="dxa"/>
          </w:tcPr>
          <w:p w14:paraId="20529858" w14:textId="77777777" w:rsidR="0043543D" w:rsidRPr="00D83CA6" w:rsidRDefault="0043543D" w:rsidP="0043543D">
            <w:pPr>
              <w:keepLines/>
              <w:rPr>
                <w:rFonts w:ascii="Tahoma" w:hAnsi="Tahoma" w:cs="Tahoma"/>
              </w:rPr>
            </w:pPr>
            <w:r w:rsidRPr="00D83CA6">
              <w:rPr>
                <w:rFonts w:ascii="Tahoma" w:hAnsi="Tahoma" w:cs="Tahoma"/>
              </w:rPr>
              <w:t xml:space="preserve">California licensed structural engineer or California licensed civil engineer with verifiable knowledge and experience in structural engineering, and is fully competent and proficient in reviewing facility </w:t>
            </w:r>
            <w:r w:rsidR="001131D3" w:rsidRPr="00D83CA6">
              <w:rPr>
                <w:rFonts w:ascii="Tahoma" w:hAnsi="Tahoma" w:cs="Tahoma"/>
              </w:rPr>
              <w:t xml:space="preserve">demolition and </w:t>
            </w:r>
            <w:r w:rsidRPr="00D83CA6">
              <w:rPr>
                <w:rFonts w:ascii="Tahoma" w:hAnsi="Tahoma" w:cs="Tahoma"/>
              </w:rPr>
              <w:t xml:space="preserve">construction documents (plans, calculations and specifications) of complex industrial* facilities and power generating facilities structures and equipment supports in California </w:t>
            </w:r>
          </w:p>
        </w:tc>
        <w:tc>
          <w:tcPr>
            <w:tcW w:w="2107" w:type="dxa"/>
          </w:tcPr>
          <w:p w14:paraId="1BAB35D3" w14:textId="77777777" w:rsidR="0043543D" w:rsidRPr="00D83CA6" w:rsidRDefault="0043543D" w:rsidP="0043543D">
            <w:pPr>
              <w:keepLines/>
              <w:rPr>
                <w:rFonts w:ascii="Tahoma" w:hAnsi="Tahoma" w:cs="Tahoma"/>
              </w:rPr>
            </w:pPr>
            <w:r w:rsidRPr="00D83CA6">
              <w:rPr>
                <w:rFonts w:ascii="Tahoma" w:hAnsi="Tahoma" w:cs="Tahoma"/>
              </w:rPr>
              <w:t>Minimum 2 years, reviewing plans for a high voltage power generating facility</w:t>
            </w:r>
          </w:p>
        </w:tc>
        <w:tc>
          <w:tcPr>
            <w:tcW w:w="2870" w:type="dxa"/>
          </w:tcPr>
          <w:p w14:paraId="123C9F92" w14:textId="77777777" w:rsidR="0043543D" w:rsidRPr="00D83CA6" w:rsidRDefault="0043543D" w:rsidP="0043543D">
            <w:pPr>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36E4AFFB" w14:textId="77777777" w:rsidTr="00192B03">
        <w:trPr>
          <w:trHeight w:val="4400"/>
        </w:trPr>
        <w:tc>
          <w:tcPr>
            <w:tcW w:w="2878" w:type="dxa"/>
          </w:tcPr>
          <w:p w14:paraId="4C4B18A2" w14:textId="77777777" w:rsidR="0043543D" w:rsidRPr="00D83CA6" w:rsidRDefault="0043543D" w:rsidP="0043543D">
            <w:pPr>
              <w:keepNext/>
              <w:keepLines/>
              <w:jc w:val="center"/>
              <w:rPr>
                <w:rFonts w:ascii="Tahoma" w:hAnsi="Tahoma" w:cs="Tahoma"/>
              </w:rPr>
            </w:pPr>
            <w:r w:rsidRPr="00D83CA6">
              <w:rPr>
                <w:rFonts w:ascii="Tahoma" w:hAnsi="Tahoma" w:cs="Tahoma"/>
              </w:rPr>
              <w:lastRenderedPageBreak/>
              <w:t>Lead Electrical Plan Review Engineer</w:t>
            </w:r>
          </w:p>
        </w:tc>
        <w:tc>
          <w:tcPr>
            <w:tcW w:w="3023" w:type="dxa"/>
          </w:tcPr>
          <w:p w14:paraId="77FCE4E7" w14:textId="77777777" w:rsidR="0043543D" w:rsidRPr="00D83CA6" w:rsidRDefault="0043543D" w:rsidP="00745285">
            <w:pPr>
              <w:keepNext/>
              <w:keepLines/>
              <w:rPr>
                <w:rFonts w:ascii="Tahoma" w:hAnsi="Tahoma" w:cs="Tahoma"/>
              </w:rPr>
            </w:pPr>
            <w:r w:rsidRPr="00D83CA6">
              <w:rPr>
                <w:rFonts w:ascii="Tahoma" w:hAnsi="Tahoma" w:cs="Tahoma"/>
              </w:rPr>
              <w:t xml:space="preserve">California licensed electrical engineer with verifiable knowledge and experience in electrical engineering, and is fully competent and proficient in reviewing facility </w:t>
            </w:r>
            <w:r w:rsidR="001131D3" w:rsidRPr="00D83CA6">
              <w:rPr>
                <w:rFonts w:ascii="Tahoma" w:hAnsi="Tahoma" w:cs="Tahoma"/>
              </w:rPr>
              <w:t xml:space="preserve">demolition and </w:t>
            </w:r>
            <w:r w:rsidRPr="00D83CA6">
              <w:rPr>
                <w:rFonts w:ascii="Tahoma" w:hAnsi="Tahoma" w:cs="Tahoma"/>
              </w:rPr>
              <w:t>construction documents (plans, calculations and specifications) of complex industrial* facilities and power generating facilities’ electrical systems that include low, medium and high voltages</w:t>
            </w:r>
          </w:p>
        </w:tc>
        <w:tc>
          <w:tcPr>
            <w:tcW w:w="2107" w:type="dxa"/>
          </w:tcPr>
          <w:p w14:paraId="3BE65AE5" w14:textId="77777777" w:rsidR="0043543D" w:rsidRPr="00D83CA6" w:rsidRDefault="0043543D" w:rsidP="00745285">
            <w:pPr>
              <w:keepNext/>
              <w:keepLines/>
              <w:rPr>
                <w:rFonts w:ascii="Tahoma" w:hAnsi="Tahoma" w:cs="Tahoma"/>
              </w:rPr>
            </w:pPr>
            <w:r w:rsidRPr="00D83CA6">
              <w:rPr>
                <w:rFonts w:ascii="Tahoma" w:hAnsi="Tahoma" w:cs="Tahoma"/>
              </w:rPr>
              <w:t>Minimum 2 years, reviewing plans for a high voltage power generating facility</w:t>
            </w:r>
          </w:p>
        </w:tc>
        <w:tc>
          <w:tcPr>
            <w:tcW w:w="2870" w:type="dxa"/>
          </w:tcPr>
          <w:p w14:paraId="0F39C91A" w14:textId="77777777" w:rsidR="0043543D" w:rsidRPr="00D83CA6" w:rsidRDefault="0043543D" w:rsidP="00745285">
            <w:pPr>
              <w:keepNext/>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5A382898" w14:textId="77777777" w:rsidTr="00192B03">
        <w:tc>
          <w:tcPr>
            <w:tcW w:w="2878" w:type="dxa"/>
          </w:tcPr>
          <w:p w14:paraId="7E3FF93C" w14:textId="77777777" w:rsidR="0043543D" w:rsidRPr="00D83CA6" w:rsidRDefault="0043543D" w:rsidP="0043543D">
            <w:pPr>
              <w:keepNext/>
              <w:keepLines/>
              <w:rPr>
                <w:rFonts w:ascii="Tahoma" w:hAnsi="Tahoma" w:cs="Tahoma"/>
              </w:rPr>
            </w:pPr>
            <w:r w:rsidRPr="00D83CA6">
              <w:rPr>
                <w:rFonts w:ascii="Tahoma" w:hAnsi="Tahoma" w:cs="Tahoma"/>
              </w:rPr>
              <w:t>Lead Mechanical Plan Review Engineer</w:t>
            </w:r>
          </w:p>
        </w:tc>
        <w:tc>
          <w:tcPr>
            <w:tcW w:w="3023" w:type="dxa"/>
          </w:tcPr>
          <w:p w14:paraId="774976D1" w14:textId="77777777" w:rsidR="0043543D" w:rsidRPr="00D83CA6" w:rsidRDefault="0043543D" w:rsidP="0043543D">
            <w:pPr>
              <w:keepNext/>
              <w:keepLines/>
              <w:rPr>
                <w:rFonts w:ascii="Tahoma" w:hAnsi="Tahoma" w:cs="Tahoma"/>
              </w:rPr>
            </w:pPr>
            <w:r w:rsidRPr="00D83CA6">
              <w:rPr>
                <w:rFonts w:ascii="Tahoma" w:hAnsi="Tahoma" w:cs="Tahoma"/>
              </w:rPr>
              <w:t xml:space="preserve">California licensed mechanical engineer with verifiable knowledge and experience in mechanical engineering, and is fully competent and proficient in reviewing facility </w:t>
            </w:r>
            <w:r w:rsidR="001131D3" w:rsidRPr="00D83CA6">
              <w:rPr>
                <w:rFonts w:ascii="Tahoma" w:hAnsi="Tahoma" w:cs="Tahoma"/>
              </w:rPr>
              <w:t xml:space="preserve">demolition and </w:t>
            </w:r>
            <w:r w:rsidRPr="00D83CA6">
              <w:rPr>
                <w:rFonts w:ascii="Tahoma" w:hAnsi="Tahoma" w:cs="Tahoma"/>
              </w:rPr>
              <w:t>construction documents (plans, calculations and specifications) of complex industrial* facilities and high-voltage power generating facilities mechanical systems that include but are not limited to: chemical conveying systems; potable water; fire protection; pressure vessels; steam piping; and high pressure gas lines</w:t>
            </w:r>
          </w:p>
        </w:tc>
        <w:tc>
          <w:tcPr>
            <w:tcW w:w="2107" w:type="dxa"/>
          </w:tcPr>
          <w:p w14:paraId="5860323A" w14:textId="77777777" w:rsidR="0043543D" w:rsidRPr="00D83CA6" w:rsidRDefault="0043543D" w:rsidP="0043543D">
            <w:pPr>
              <w:keepNext/>
              <w:keepLines/>
              <w:rPr>
                <w:rFonts w:ascii="Tahoma" w:hAnsi="Tahoma" w:cs="Tahoma"/>
              </w:rPr>
            </w:pPr>
            <w:r w:rsidRPr="00D83CA6">
              <w:rPr>
                <w:rFonts w:ascii="Tahoma" w:hAnsi="Tahoma" w:cs="Tahoma"/>
              </w:rPr>
              <w:t>Minimum 2 years, reviewing plans for a high voltage power generating facility</w:t>
            </w:r>
          </w:p>
        </w:tc>
        <w:tc>
          <w:tcPr>
            <w:tcW w:w="2870" w:type="dxa"/>
          </w:tcPr>
          <w:p w14:paraId="7D73B01C" w14:textId="77777777" w:rsidR="0043543D" w:rsidRPr="00D83CA6" w:rsidRDefault="0043543D" w:rsidP="0043543D">
            <w:pPr>
              <w:keepNext/>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603BA7DA" w14:textId="77777777" w:rsidTr="00192B03">
        <w:tc>
          <w:tcPr>
            <w:tcW w:w="2878" w:type="dxa"/>
          </w:tcPr>
          <w:p w14:paraId="377A23F7" w14:textId="77777777" w:rsidR="0043543D" w:rsidRPr="00D83CA6" w:rsidRDefault="0043543D" w:rsidP="0043543D">
            <w:pPr>
              <w:keepNext/>
              <w:keepLines/>
              <w:rPr>
                <w:rFonts w:ascii="Tahoma" w:hAnsi="Tahoma" w:cs="Tahoma"/>
              </w:rPr>
            </w:pPr>
            <w:r w:rsidRPr="00D83CA6">
              <w:rPr>
                <w:rFonts w:ascii="Tahoma" w:hAnsi="Tahoma" w:cs="Tahoma"/>
              </w:rPr>
              <w:lastRenderedPageBreak/>
              <w:t>Lead Civil/Geology Plan Review Engineer</w:t>
            </w:r>
          </w:p>
        </w:tc>
        <w:tc>
          <w:tcPr>
            <w:tcW w:w="3023" w:type="dxa"/>
          </w:tcPr>
          <w:p w14:paraId="63C27EEA" w14:textId="77777777" w:rsidR="0043543D" w:rsidRPr="00D83CA6" w:rsidRDefault="0043543D" w:rsidP="0043543D">
            <w:pPr>
              <w:keepNext/>
              <w:keepLines/>
              <w:rPr>
                <w:rFonts w:ascii="Tahoma" w:hAnsi="Tahoma" w:cs="Tahoma"/>
              </w:rPr>
            </w:pPr>
            <w:r w:rsidRPr="00D83CA6">
              <w:rPr>
                <w:rFonts w:ascii="Tahoma" w:hAnsi="Tahoma" w:cs="Tahoma"/>
              </w:rPr>
              <w:t xml:space="preserve">California licensed civil engineer with verifiable knowledge and experience in civil engineering, and is fully competent and proficient in reviewing facility </w:t>
            </w:r>
            <w:r w:rsidR="001131D3" w:rsidRPr="00D83CA6">
              <w:rPr>
                <w:rFonts w:ascii="Tahoma" w:hAnsi="Tahoma" w:cs="Tahoma"/>
              </w:rPr>
              <w:t xml:space="preserve">demolition and </w:t>
            </w:r>
            <w:r w:rsidRPr="00D83CA6">
              <w:rPr>
                <w:rFonts w:ascii="Tahoma" w:hAnsi="Tahoma" w:cs="Tahoma"/>
              </w:rPr>
              <w:t>construction documents (plans, calculations and specifications) of complex industrial* facilities and high-voltage power generating facilities that include but are not limited to: foundation investigations; geotechnical/ soils reports; site preparation; excavation; compaction; secondary containment; foundations; erosion and sedimentation control structures; drainage facilities; underground utilities; culverts; site access roads and sanitary sewer systems</w:t>
            </w:r>
          </w:p>
        </w:tc>
        <w:tc>
          <w:tcPr>
            <w:tcW w:w="2107" w:type="dxa"/>
          </w:tcPr>
          <w:p w14:paraId="378BBC16" w14:textId="77777777" w:rsidR="0043543D" w:rsidRPr="00D83CA6" w:rsidRDefault="0043543D" w:rsidP="0043543D">
            <w:pPr>
              <w:keepNext/>
              <w:keepLines/>
              <w:rPr>
                <w:rFonts w:ascii="Tahoma" w:hAnsi="Tahoma" w:cs="Tahoma"/>
              </w:rPr>
            </w:pPr>
            <w:r w:rsidRPr="00D83CA6">
              <w:rPr>
                <w:rFonts w:ascii="Tahoma" w:hAnsi="Tahoma" w:cs="Tahoma"/>
              </w:rPr>
              <w:t>Minimum 2 years, reviewing Civil plans for Complex industrial facilities (preferably high voltage power generating facilities)</w:t>
            </w:r>
          </w:p>
        </w:tc>
        <w:tc>
          <w:tcPr>
            <w:tcW w:w="2870" w:type="dxa"/>
          </w:tcPr>
          <w:p w14:paraId="06BB731C" w14:textId="77777777" w:rsidR="0043543D" w:rsidRPr="00D83CA6" w:rsidRDefault="0043543D" w:rsidP="0043543D">
            <w:pPr>
              <w:keepNext/>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348E74AB" w14:textId="77777777" w:rsidTr="00192B03">
        <w:tc>
          <w:tcPr>
            <w:tcW w:w="2878" w:type="dxa"/>
          </w:tcPr>
          <w:p w14:paraId="6BA33640" w14:textId="77777777" w:rsidR="0043543D" w:rsidRPr="00D83CA6" w:rsidRDefault="0043543D" w:rsidP="0043543D">
            <w:pPr>
              <w:keepLines/>
              <w:rPr>
                <w:rFonts w:ascii="Tahoma" w:hAnsi="Tahoma" w:cs="Tahoma"/>
              </w:rPr>
            </w:pPr>
            <w:r w:rsidRPr="00D83CA6">
              <w:rPr>
                <w:rFonts w:ascii="Tahoma" w:hAnsi="Tahoma" w:cs="Tahoma"/>
              </w:rPr>
              <w:lastRenderedPageBreak/>
              <w:br w:type="page"/>
              <w:t>Lead Building (Life/Safety) Plan Reviewer</w:t>
            </w:r>
          </w:p>
        </w:tc>
        <w:tc>
          <w:tcPr>
            <w:tcW w:w="3023" w:type="dxa"/>
          </w:tcPr>
          <w:p w14:paraId="6F653034" w14:textId="77777777" w:rsidR="0043543D" w:rsidRPr="00D83CA6" w:rsidRDefault="0043543D" w:rsidP="0043543D">
            <w:pPr>
              <w:keepLines/>
              <w:rPr>
                <w:rFonts w:ascii="Tahoma" w:hAnsi="Tahoma" w:cs="Tahoma"/>
              </w:rPr>
            </w:pPr>
            <w:r w:rsidRPr="00D83CA6">
              <w:rPr>
                <w:rFonts w:ascii="Tahoma" w:hAnsi="Tahoma" w:cs="Tahoma"/>
              </w:rPr>
              <w:t xml:space="preserve">Certified commercial building plan reviewer with verifiable knowledge and experience reviewing plans for life/safety compliance on complex industrial* facilities (preferably with high-voltage power facilities) in California. Experience should include but not be limited to reviewing: Occupancy classification; type of </w:t>
            </w:r>
            <w:r w:rsidR="001131D3" w:rsidRPr="00D83CA6">
              <w:rPr>
                <w:rFonts w:ascii="Tahoma" w:hAnsi="Tahoma" w:cs="Tahoma"/>
              </w:rPr>
              <w:t xml:space="preserve">demolition and </w:t>
            </w:r>
            <w:r w:rsidRPr="00D83CA6">
              <w:rPr>
                <w:rFonts w:ascii="Tahoma" w:hAnsi="Tahoma" w:cs="Tahoma"/>
              </w:rPr>
              <w:t>construction; allowable square footage; fire separations; elevators; ADA; building egress; and Green Building, including planning and design, energy efficiency, water efficiency, resource efficiency and environmental quality</w:t>
            </w:r>
          </w:p>
          <w:p w14:paraId="17F73DF1" w14:textId="77777777" w:rsidR="0043543D" w:rsidRPr="00D83CA6" w:rsidRDefault="0043543D" w:rsidP="0043543D">
            <w:pPr>
              <w:keepLines/>
              <w:rPr>
                <w:rFonts w:ascii="Tahoma" w:hAnsi="Tahoma" w:cs="Tahoma"/>
              </w:rPr>
            </w:pPr>
          </w:p>
        </w:tc>
        <w:tc>
          <w:tcPr>
            <w:tcW w:w="2107" w:type="dxa"/>
          </w:tcPr>
          <w:p w14:paraId="0310148E" w14:textId="77777777" w:rsidR="0043543D" w:rsidRPr="00D83CA6" w:rsidRDefault="0043543D" w:rsidP="0043543D">
            <w:pPr>
              <w:keepLines/>
              <w:rPr>
                <w:rFonts w:ascii="Tahoma" w:hAnsi="Tahoma" w:cs="Tahoma"/>
              </w:rPr>
            </w:pPr>
            <w:r w:rsidRPr="00D83CA6">
              <w:rPr>
                <w:rFonts w:ascii="Tahoma" w:hAnsi="Tahoma" w:cs="Tahoma"/>
              </w:rPr>
              <w:t>Minimum 2 years, Reviewing Life/Safety Plans for Complex industrial* facilities (preferably high voltage power generating facilities)</w:t>
            </w:r>
          </w:p>
        </w:tc>
        <w:tc>
          <w:tcPr>
            <w:tcW w:w="2870" w:type="dxa"/>
          </w:tcPr>
          <w:p w14:paraId="1AF14270"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commercial plan reviewer</w:t>
            </w:r>
          </w:p>
        </w:tc>
      </w:tr>
      <w:tr w:rsidR="0043543D" w:rsidRPr="00D83CA6" w14:paraId="69773E0A" w14:textId="77777777" w:rsidTr="00192B03">
        <w:tc>
          <w:tcPr>
            <w:tcW w:w="2878" w:type="dxa"/>
          </w:tcPr>
          <w:p w14:paraId="581E9485" w14:textId="77777777" w:rsidR="0043543D" w:rsidRPr="00D83CA6" w:rsidRDefault="0043543D" w:rsidP="0043543D">
            <w:pPr>
              <w:keepNext/>
              <w:keepLines/>
              <w:rPr>
                <w:rFonts w:ascii="Tahoma" w:hAnsi="Tahoma" w:cs="Tahoma"/>
              </w:rPr>
            </w:pPr>
            <w:r w:rsidRPr="00D83CA6">
              <w:rPr>
                <w:rFonts w:ascii="Tahoma" w:hAnsi="Tahoma" w:cs="Tahoma"/>
              </w:rPr>
              <w:lastRenderedPageBreak/>
              <w:t>Mechanical Plan Review Engineer</w:t>
            </w:r>
          </w:p>
        </w:tc>
        <w:tc>
          <w:tcPr>
            <w:tcW w:w="3023" w:type="dxa"/>
          </w:tcPr>
          <w:p w14:paraId="28348856" w14:textId="77777777" w:rsidR="0043543D" w:rsidRPr="00D83CA6" w:rsidRDefault="0043543D" w:rsidP="0043543D">
            <w:pPr>
              <w:keepNext/>
              <w:keepLines/>
              <w:rPr>
                <w:rFonts w:ascii="Tahoma" w:hAnsi="Tahoma" w:cs="Tahoma"/>
              </w:rPr>
            </w:pPr>
            <w:r w:rsidRPr="00D83CA6">
              <w:rPr>
                <w:rFonts w:ascii="Tahoma" w:hAnsi="Tahoma" w:cs="Tahoma"/>
              </w:rPr>
              <w:t>Mechanical engineer with verifiable experience and knowledge, that with supervision from the  lead mechanical plan review engineer, is fully competent and proficient in reviewing facility</w:t>
            </w:r>
            <w:r w:rsidR="001131D3" w:rsidRPr="00D83CA6">
              <w:rPr>
                <w:rFonts w:ascii="Tahoma" w:hAnsi="Tahoma" w:cs="Tahoma"/>
              </w:rPr>
              <w:t xml:space="preserve"> demolition and</w:t>
            </w:r>
            <w:r w:rsidRPr="00D83CA6">
              <w:rPr>
                <w:rFonts w:ascii="Tahoma" w:hAnsi="Tahoma" w:cs="Tahoma"/>
              </w:rPr>
              <w:t xml:space="preserve"> construction documents (plans, calculations and specifications) of complex industrial* facilities (preferably with high-voltage power generating facilities) mechanical systems that include but are not limited to; chemical conveying systems; potable water; fire protection; pressure vessels; steam piping; and high pressure gas lines</w:t>
            </w:r>
          </w:p>
        </w:tc>
        <w:tc>
          <w:tcPr>
            <w:tcW w:w="2107" w:type="dxa"/>
          </w:tcPr>
          <w:p w14:paraId="025F12CE" w14:textId="77777777" w:rsidR="0043543D" w:rsidRPr="00D83CA6" w:rsidRDefault="0043543D" w:rsidP="0043543D">
            <w:pPr>
              <w:keepNext/>
              <w:keepLines/>
              <w:rPr>
                <w:rFonts w:ascii="Tahoma" w:hAnsi="Tahoma" w:cs="Tahoma"/>
              </w:rPr>
            </w:pPr>
            <w:r w:rsidRPr="00D83CA6">
              <w:rPr>
                <w:rFonts w:ascii="Tahoma" w:hAnsi="Tahoma" w:cs="Tahoma"/>
              </w:rPr>
              <w:t>1 Year Reviewing Plans for Complex industrial* facilities (preferably high voltage power generating facilities)</w:t>
            </w:r>
          </w:p>
        </w:tc>
        <w:tc>
          <w:tcPr>
            <w:tcW w:w="2870" w:type="dxa"/>
          </w:tcPr>
          <w:p w14:paraId="146107DC" w14:textId="77777777" w:rsidR="0043543D" w:rsidRPr="00D83CA6" w:rsidRDefault="0043543D" w:rsidP="0043543D">
            <w:pPr>
              <w:keepNext/>
              <w:keepLines/>
              <w:rPr>
                <w:rFonts w:ascii="Tahoma" w:hAnsi="Tahoma" w:cs="Tahoma"/>
              </w:rPr>
            </w:pPr>
            <w:r w:rsidRPr="00D83CA6">
              <w:rPr>
                <w:rFonts w:ascii="Tahoma" w:hAnsi="Tahoma" w:cs="Tahoma"/>
              </w:rPr>
              <w:t>Engineering Degree</w:t>
            </w:r>
          </w:p>
        </w:tc>
      </w:tr>
      <w:tr w:rsidR="0043543D" w:rsidRPr="00D83CA6" w14:paraId="37A1282C" w14:textId="77777777" w:rsidTr="00192B03">
        <w:tc>
          <w:tcPr>
            <w:tcW w:w="2878" w:type="dxa"/>
          </w:tcPr>
          <w:p w14:paraId="1E94028A" w14:textId="77777777" w:rsidR="0043543D" w:rsidRPr="00D83CA6" w:rsidRDefault="0043543D" w:rsidP="0043543D">
            <w:pPr>
              <w:keepNext/>
              <w:keepLines/>
              <w:rPr>
                <w:rFonts w:ascii="Tahoma" w:hAnsi="Tahoma" w:cs="Tahoma"/>
              </w:rPr>
            </w:pPr>
            <w:r w:rsidRPr="00D83CA6">
              <w:rPr>
                <w:rFonts w:ascii="Tahoma" w:hAnsi="Tahoma" w:cs="Tahoma"/>
              </w:rPr>
              <w:t>Electrical Plan Review Engineer</w:t>
            </w:r>
          </w:p>
        </w:tc>
        <w:tc>
          <w:tcPr>
            <w:tcW w:w="3023" w:type="dxa"/>
          </w:tcPr>
          <w:p w14:paraId="2F323A1B" w14:textId="77777777" w:rsidR="0043543D" w:rsidRPr="00D83CA6" w:rsidRDefault="0043543D" w:rsidP="0043543D">
            <w:pPr>
              <w:keepNext/>
              <w:keepLines/>
              <w:rPr>
                <w:rFonts w:ascii="Tahoma" w:hAnsi="Tahoma" w:cs="Tahoma"/>
              </w:rPr>
            </w:pPr>
            <w:r w:rsidRPr="00D83CA6">
              <w:rPr>
                <w:rFonts w:ascii="Tahoma" w:hAnsi="Tahoma" w:cs="Tahoma"/>
              </w:rPr>
              <w:t>Electrical engineer with verifiable experience and knowledge, that with supervision from the lead electrical engineer is fully competent and proficient in reviewing facility</w:t>
            </w:r>
            <w:r w:rsidR="001131D3" w:rsidRPr="00D83CA6">
              <w:rPr>
                <w:rFonts w:ascii="Tahoma" w:hAnsi="Tahoma" w:cs="Tahoma"/>
              </w:rPr>
              <w:t xml:space="preserve"> demolition and </w:t>
            </w:r>
            <w:r w:rsidRPr="00D83CA6">
              <w:rPr>
                <w:rFonts w:ascii="Tahoma" w:hAnsi="Tahoma" w:cs="Tahoma"/>
              </w:rPr>
              <w:t xml:space="preserve"> construction documents (plans, calculations and specifications) of complex industrial* facilities and power generating facilities electrical systems that include low, medium and high voltages</w:t>
            </w:r>
          </w:p>
        </w:tc>
        <w:tc>
          <w:tcPr>
            <w:tcW w:w="2107" w:type="dxa"/>
          </w:tcPr>
          <w:p w14:paraId="34EBECB6" w14:textId="77777777" w:rsidR="0043543D" w:rsidRPr="00D83CA6" w:rsidRDefault="0043543D" w:rsidP="0043543D">
            <w:pPr>
              <w:keepNext/>
              <w:keepLines/>
              <w:rPr>
                <w:rFonts w:ascii="Tahoma" w:hAnsi="Tahoma" w:cs="Tahoma"/>
              </w:rPr>
            </w:pPr>
            <w:r w:rsidRPr="00D83CA6">
              <w:rPr>
                <w:rFonts w:ascii="Tahoma" w:hAnsi="Tahoma" w:cs="Tahoma"/>
              </w:rPr>
              <w:t>1 Year Reviewing Plans for Complex industrial* facilities (preferably high voltage power generating facilities)</w:t>
            </w:r>
          </w:p>
        </w:tc>
        <w:tc>
          <w:tcPr>
            <w:tcW w:w="2870" w:type="dxa"/>
          </w:tcPr>
          <w:p w14:paraId="59E4BFDB" w14:textId="77777777" w:rsidR="0043543D" w:rsidRPr="00D83CA6" w:rsidRDefault="0043543D" w:rsidP="0043543D">
            <w:pPr>
              <w:keepNext/>
              <w:keepLines/>
              <w:rPr>
                <w:rFonts w:ascii="Tahoma" w:hAnsi="Tahoma" w:cs="Tahoma"/>
              </w:rPr>
            </w:pPr>
            <w:r w:rsidRPr="00D83CA6">
              <w:rPr>
                <w:rFonts w:ascii="Tahoma" w:hAnsi="Tahoma" w:cs="Tahoma"/>
              </w:rPr>
              <w:t>Engineering Degree</w:t>
            </w:r>
          </w:p>
        </w:tc>
      </w:tr>
      <w:tr w:rsidR="0043543D" w:rsidRPr="00D83CA6" w14:paraId="1CC71941" w14:textId="77777777" w:rsidTr="00192B03">
        <w:tc>
          <w:tcPr>
            <w:tcW w:w="2878" w:type="dxa"/>
          </w:tcPr>
          <w:p w14:paraId="3C8F043D" w14:textId="77777777" w:rsidR="0043543D" w:rsidRPr="00D83CA6" w:rsidRDefault="0043543D" w:rsidP="0043543D">
            <w:pPr>
              <w:keepLines/>
              <w:rPr>
                <w:rFonts w:ascii="Tahoma" w:hAnsi="Tahoma" w:cs="Tahoma"/>
              </w:rPr>
            </w:pPr>
            <w:r w:rsidRPr="00D83CA6">
              <w:rPr>
                <w:rFonts w:ascii="Tahoma" w:hAnsi="Tahoma" w:cs="Tahoma"/>
              </w:rPr>
              <w:lastRenderedPageBreak/>
              <w:t>Structural Plan Review Engineer</w:t>
            </w:r>
          </w:p>
        </w:tc>
        <w:tc>
          <w:tcPr>
            <w:tcW w:w="3023" w:type="dxa"/>
          </w:tcPr>
          <w:p w14:paraId="55A27359" w14:textId="77777777" w:rsidR="0043543D" w:rsidRPr="00D83CA6" w:rsidRDefault="0043543D" w:rsidP="0043543D">
            <w:pPr>
              <w:keepLines/>
              <w:rPr>
                <w:rFonts w:ascii="Tahoma" w:hAnsi="Tahoma" w:cs="Tahoma"/>
              </w:rPr>
            </w:pPr>
            <w:r w:rsidRPr="00D83CA6">
              <w:rPr>
                <w:rFonts w:ascii="Tahoma" w:hAnsi="Tahoma" w:cs="Tahoma"/>
              </w:rPr>
              <w:t xml:space="preserve">Structural engineer or civil engineer with verifiable experience and knowledge, that with supervision from the lead structural plan review engineer is fully competent and proficient in reviewing facility </w:t>
            </w:r>
            <w:r w:rsidR="001131D3" w:rsidRPr="00D83CA6">
              <w:rPr>
                <w:rFonts w:ascii="Tahoma" w:hAnsi="Tahoma" w:cs="Tahoma"/>
              </w:rPr>
              <w:t xml:space="preserve">demolition and </w:t>
            </w:r>
            <w:r w:rsidRPr="00D83CA6">
              <w:rPr>
                <w:rFonts w:ascii="Tahoma" w:hAnsi="Tahoma" w:cs="Tahoma"/>
              </w:rPr>
              <w:t>construction documents (plans, calculations and specifications) of complex industrial* facilities and power generating facilities, structures and equipment supports in California</w:t>
            </w:r>
          </w:p>
        </w:tc>
        <w:tc>
          <w:tcPr>
            <w:tcW w:w="2107" w:type="dxa"/>
          </w:tcPr>
          <w:p w14:paraId="542FF958" w14:textId="77777777" w:rsidR="0043543D" w:rsidRPr="00D83CA6" w:rsidRDefault="0043543D" w:rsidP="0043543D">
            <w:pPr>
              <w:keepLines/>
              <w:rPr>
                <w:rFonts w:ascii="Tahoma" w:hAnsi="Tahoma" w:cs="Tahoma"/>
              </w:rPr>
            </w:pPr>
            <w:r w:rsidRPr="00D83CA6">
              <w:rPr>
                <w:rFonts w:ascii="Tahoma" w:hAnsi="Tahoma" w:cs="Tahoma"/>
              </w:rPr>
              <w:t>1 Year Reviewing Plans for Complex industrial* facilities (preferably high voltage power generating facilities)</w:t>
            </w:r>
          </w:p>
        </w:tc>
        <w:tc>
          <w:tcPr>
            <w:tcW w:w="2870" w:type="dxa"/>
          </w:tcPr>
          <w:p w14:paraId="4F7D80E8" w14:textId="77777777" w:rsidR="0043543D" w:rsidRPr="00D83CA6" w:rsidRDefault="0043543D" w:rsidP="0043543D">
            <w:pPr>
              <w:keepLines/>
              <w:rPr>
                <w:rFonts w:ascii="Tahoma" w:hAnsi="Tahoma" w:cs="Tahoma"/>
              </w:rPr>
            </w:pPr>
            <w:r w:rsidRPr="00D83CA6">
              <w:rPr>
                <w:rFonts w:ascii="Tahoma" w:hAnsi="Tahoma" w:cs="Tahoma"/>
              </w:rPr>
              <w:t>Engineering Degree</w:t>
            </w:r>
          </w:p>
        </w:tc>
      </w:tr>
      <w:tr w:rsidR="0043543D" w:rsidRPr="00D83CA6" w14:paraId="31EC9EC9" w14:textId="77777777" w:rsidTr="00192B03">
        <w:tc>
          <w:tcPr>
            <w:tcW w:w="2878" w:type="dxa"/>
          </w:tcPr>
          <w:p w14:paraId="1D208558" w14:textId="77777777" w:rsidR="0043543D" w:rsidRPr="00D83CA6" w:rsidRDefault="0043543D" w:rsidP="0043543D">
            <w:pPr>
              <w:keepLines/>
              <w:rPr>
                <w:rFonts w:ascii="Tahoma" w:hAnsi="Tahoma" w:cs="Tahoma"/>
              </w:rPr>
            </w:pPr>
            <w:r w:rsidRPr="00D83CA6">
              <w:rPr>
                <w:rFonts w:ascii="Tahoma" w:hAnsi="Tahoma" w:cs="Tahoma"/>
              </w:rPr>
              <w:t>Lead Onsite Inspector</w:t>
            </w:r>
          </w:p>
        </w:tc>
        <w:tc>
          <w:tcPr>
            <w:tcW w:w="3023" w:type="dxa"/>
          </w:tcPr>
          <w:p w14:paraId="03A83353"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combination Building Inspector with verifiable experience as a lead inspector on high voltage power generating and complex industrial* facilities in California</w:t>
            </w:r>
          </w:p>
        </w:tc>
        <w:tc>
          <w:tcPr>
            <w:tcW w:w="2107" w:type="dxa"/>
          </w:tcPr>
          <w:p w14:paraId="66C5AD06" w14:textId="77777777" w:rsidR="0043543D" w:rsidRPr="00D83CA6" w:rsidRDefault="0043543D" w:rsidP="0043543D">
            <w:pPr>
              <w:keepLines/>
              <w:rPr>
                <w:rFonts w:ascii="Tahoma" w:hAnsi="Tahoma" w:cs="Tahoma"/>
              </w:rPr>
            </w:pPr>
            <w:r w:rsidRPr="00D83CA6">
              <w:rPr>
                <w:rFonts w:ascii="Tahoma" w:hAnsi="Tahoma" w:cs="Tahoma"/>
              </w:rPr>
              <w:t>Minimum 2 years, as a lead inspector on high-voltage power generating facilities in California</w:t>
            </w:r>
          </w:p>
        </w:tc>
        <w:tc>
          <w:tcPr>
            <w:tcW w:w="2870" w:type="dxa"/>
          </w:tcPr>
          <w:p w14:paraId="488BB006"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Building (Life/Safety), Electrical, Mechanical and Plumbing inspector</w:t>
            </w:r>
          </w:p>
        </w:tc>
      </w:tr>
      <w:tr w:rsidR="0043543D" w:rsidRPr="00D83CA6" w14:paraId="43447927" w14:textId="77777777" w:rsidTr="00192B03">
        <w:tc>
          <w:tcPr>
            <w:tcW w:w="2878" w:type="dxa"/>
          </w:tcPr>
          <w:p w14:paraId="5D945F3B" w14:textId="77777777" w:rsidR="0043543D" w:rsidRPr="00D83CA6" w:rsidRDefault="0043543D" w:rsidP="0043543D">
            <w:pPr>
              <w:keepNext/>
              <w:keepLines/>
              <w:rPr>
                <w:rFonts w:ascii="Tahoma" w:hAnsi="Tahoma" w:cs="Tahoma"/>
              </w:rPr>
            </w:pPr>
            <w:r w:rsidRPr="00D83CA6">
              <w:rPr>
                <w:rFonts w:ascii="Tahoma" w:hAnsi="Tahoma" w:cs="Tahoma"/>
              </w:rPr>
              <w:lastRenderedPageBreak/>
              <w:t>Onsite Inspector</w:t>
            </w:r>
          </w:p>
        </w:tc>
        <w:tc>
          <w:tcPr>
            <w:tcW w:w="3023" w:type="dxa"/>
          </w:tcPr>
          <w:p w14:paraId="20164EF3" w14:textId="77777777" w:rsidR="0043543D" w:rsidRPr="00D83CA6" w:rsidRDefault="0043543D" w:rsidP="0043543D">
            <w:pPr>
              <w:keepNext/>
              <w:keepLines/>
              <w:rPr>
                <w:rFonts w:ascii="Tahoma" w:hAnsi="Tahoma" w:cs="Tahoma"/>
              </w:rPr>
            </w:pPr>
            <w:r w:rsidRPr="00D83CA6">
              <w:rPr>
                <w:rFonts w:ascii="Tahoma" w:hAnsi="Tahoma" w:cs="Tahoma"/>
              </w:rPr>
              <w:t>Certification from a recognized state, national or international organization as a combination Building Inspector with verifiable knowledge and experience as an inspector on complex industrial* facilities (preferably high voltage power generating facilities) in California</w:t>
            </w:r>
          </w:p>
        </w:tc>
        <w:tc>
          <w:tcPr>
            <w:tcW w:w="2107" w:type="dxa"/>
          </w:tcPr>
          <w:p w14:paraId="12DF8511" w14:textId="77777777" w:rsidR="0043543D" w:rsidRPr="00D83CA6" w:rsidRDefault="0043543D" w:rsidP="0043543D">
            <w:pPr>
              <w:keepNext/>
              <w:keepLines/>
              <w:rPr>
                <w:rFonts w:ascii="Tahoma" w:hAnsi="Tahoma" w:cs="Tahoma"/>
              </w:rPr>
            </w:pPr>
            <w:r w:rsidRPr="00D83CA6">
              <w:rPr>
                <w:rFonts w:ascii="Tahoma" w:hAnsi="Tahoma" w:cs="Tahoma"/>
              </w:rPr>
              <w:t>1 year as an inspector on complex industrial* (preferably high voltage power generating) facilities in California</w:t>
            </w:r>
          </w:p>
        </w:tc>
        <w:tc>
          <w:tcPr>
            <w:tcW w:w="2870" w:type="dxa"/>
          </w:tcPr>
          <w:p w14:paraId="240086EA" w14:textId="77777777" w:rsidR="0043543D" w:rsidRPr="00D83CA6" w:rsidRDefault="0043543D" w:rsidP="0043543D">
            <w:pPr>
              <w:keepNext/>
              <w:keepLines/>
              <w:rPr>
                <w:rFonts w:ascii="Tahoma" w:hAnsi="Tahoma" w:cs="Tahoma"/>
              </w:rPr>
            </w:pPr>
            <w:r w:rsidRPr="00D83CA6">
              <w:rPr>
                <w:rFonts w:ascii="Tahoma" w:hAnsi="Tahoma" w:cs="Tahoma"/>
              </w:rPr>
              <w:t>Certification from a recognized state, national or international organization as a Building (Life/Safety), Electrical, Mechanical and Plumbing inspector</w:t>
            </w:r>
          </w:p>
        </w:tc>
      </w:tr>
      <w:tr w:rsidR="0043543D" w:rsidRPr="00D83CA6" w14:paraId="5FA24479" w14:textId="77777777" w:rsidTr="00192B03">
        <w:tc>
          <w:tcPr>
            <w:tcW w:w="2878" w:type="dxa"/>
          </w:tcPr>
          <w:p w14:paraId="34E8A536" w14:textId="77777777" w:rsidR="0043543D" w:rsidRPr="00D83CA6" w:rsidRDefault="0043543D" w:rsidP="0043543D">
            <w:pPr>
              <w:keepLines/>
              <w:rPr>
                <w:rFonts w:ascii="Tahoma" w:hAnsi="Tahoma" w:cs="Tahoma"/>
              </w:rPr>
            </w:pPr>
            <w:r w:rsidRPr="00D83CA6">
              <w:rPr>
                <w:rFonts w:ascii="Tahoma" w:hAnsi="Tahoma" w:cs="Tahoma"/>
              </w:rPr>
              <w:t>Worker Safety Monitor</w:t>
            </w:r>
          </w:p>
        </w:tc>
        <w:tc>
          <w:tcPr>
            <w:tcW w:w="3023" w:type="dxa"/>
          </w:tcPr>
          <w:p w14:paraId="5C16CC80" w14:textId="77777777" w:rsidR="0043543D" w:rsidRPr="00D83CA6" w:rsidRDefault="0043543D" w:rsidP="0043543D">
            <w:pPr>
              <w:keepLines/>
              <w:rPr>
                <w:rFonts w:ascii="Tahoma" w:hAnsi="Tahoma" w:cs="Tahoma"/>
              </w:rPr>
            </w:pPr>
            <w:r w:rsidRPr="00D83CA6">
              <w:rPr>
                <w:rFonts w:ascii="Tahoma" w:hAnsi="Tahoma" w:cs="Tahoma"/>
              </w:rPr>
              <w:t>Verifiable experience as a safety representative on complex industrial* (preferably high voltage power generating) facilities</w:t>
            </w:r>
          </w:p>
        </w:tc>
        <w:tc>
          <w:tcPr>
            <w:tcW w:w="2107" w:type="dxa"/>
          </w:tcPr>
          <w:p w14:paraId="71B03A11" w14:textId="77777777" w:rsidR="0043543D" w:rsidRPr="00D83CA6" w:rsidRDefault="0043543D" w:rsidP="0043543D">
            <w:pPr>
              <w:keepLines/>
              <w:rPr>
                <w:rFonts w:ascii="Tahoma" w:hAnsi="Tahoma" w:cs="Tahoma"/>
              </w:rPr>
            </w:pPr>
            <w:r w:rsidRPr="00D83CA6">
              <w:rPr>
                <w:rFonts w:ascii="Tahoma" w:hAnsi="Tahoma" w:cs="Tahoma"/>
              </w:rPr>
              <w:t>2 years as a Safety Professional on complex industrial* (preferably high voltage power generating) facilities</w:t>
            </w:r>
          </w:p>
        </w:tc>
        <w:tc>
          <w:tcPr>
            <w:tcW w:w="2870" w:type="dxa"/>
          </w:tcPr>
          <w:p w14:paraId="10B089C7"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Safety Professional</w:t>
            </w:r>
          </w:p>
        </w:tc>
      </w:tr>
      <w:tr w:rsidR="0043543D" w:rsidRPr="00D83CA6" w14:paraId="5442A8B6" w14:textId="77777777" w:rsidTr="00192B03">
        <w:tc>
          <w:tcPr>
            <w:tcW w:w="2878" w:type="dxa"/>
          </w:tcPr>
          <w:p w14:paraId="6F29C419" w14:textId="77777777" w:rsidR="0043543D" w:rsidRPr="00D83CA6" w:rsidRDefault="0043543D" w:rsidP="0043543D">
            <w:pPr>
              <w:keepNext/>
              <w:keepLines/>
              <w:rPr>
                <w:rFonts w:ascii="Tahoma" w:hAnsi="Tahoma" w:cs="Tahoma"/>
              </w:rPr>
            </w:pPr>
            <w:r w:rsidRPr="00D83CA6">
              <w:rPr>
                <w:rFonts w:ascii="Tahoma" w:hAnsi="Tahoma" w:cs="Tahoma"/>
              </w:rPr>
              <w:lastRenderedPageBreak/>
              <w:br w:type="page"/>
            </w:r>
            <w:r w:rsidRPr="00D83CA6">
              <w:rPr>
                <w:rFonts w:ascii="Tahoma" w:hAnsi="Tahoma" w:cs="Tahoma"/>
              </w:rPr>
              <w:br w:type="page"/>
            </w:r>
            <w:r w:rsidRPr="00D83CA6">
              <w:rPr>
                <w:rFonts w:ascii="Tahoma" w:hAnsi="Tahoma" w:cs="Tahoma"/>
              </w:rPr>
              <w:br w:type="page"/>
              <w:t>Document</w:t>
            </w:r>
          </w:p>
          <w:p w14:paraId="3054F3BC" w14:textId="77777777" w:rsidR="0043543D" w:rsidRPr="00D83CA6" w:rsidRDefault="0043543D" w:rsidP="0043543D">
            <w:pPr>
              <w:keepNext/>
              <w:keepLines/>
              <w:rPr>
                <w:rFonts w:ascii="Tahoma" w:hAnsi="Tahoma" w:cs="Tahoma"/>
              </w:rPr>
            </w:pPr>
            <w:r w:rsidRPr="00D83CA6">
              <w:rPr>
                <w:rFonts w:ascii="Tahoma" w:hAnsi="Tahoma" w:cs="Tahoma"/>
              </w:rPr>
              <w:t>Control</w:t>
            </w:r>
          </w:p>
        </w:tc>
        <w:tc>
          <w:tcPr>
            <w:tcW w:w="3023" w:type="dxa"/>
          </w:tcPr>
          <w:p w14:paraId="4617487E" w14:textId="77777777" w:rsidR="0043543D" w:rsidRPr="00D83CA6" w:rsidRDefault="0043543D" w:rsidP="0043543D">
            <w:pPr>
              <w:keepNext/>
              <w:keepLines/>
              <w:rPr>
                <w:rFonts w:ascii="Tahoma" w:hAnsi="Tahoma" w:cs="Tahoma"/>
              </w:rPr>
            </w:pPr>
            <w:r w:rsidRPr="00D83CA6">
              <w:rPr>
                <w:rFonts w:ascii="Tahoma" w:hAnsi="Tahoma" w:cs="Tahoma"/>
              </w:rPr>
              <w:t>Verifiable experience to include but not be limited to; collecting, maintaining and distribution of all documents necessary for successful project delivery; management, tracking and distribution of engineering documents; tracking of review deadlines; distribution of tasks including inspection requests, engineering document review requests and other miscellaneous project requirement due dates; compilation of project documents; and review and editing of inspection reports, engineering letters, etc.</w:t>
            </w:r>
          </w:p>
        </w:tc>
        <w:tc>
          <w:tcPr>
            <w:tcW w:w="2107" w:type="dxa"/>
          </w:tcPr>
          <w:p w14:paraId="0644D169" w14:textId="77777777" w:rsidR="0043543D" w:rsidRPr="00D83CA6" w:rsidRDefault="0043543D" w:rsidP="0043543D">
            <w:pPr>
              <w:keepNext/>
              <w:keepLines/>
              <w:rPr>
                <w:rFonts w:ascii="Tahoma" w:hAnsi="Tahoma" w:cs="Tahoma"/>
              </w:rPr>
            </w:pPr>
            <w:r w:rsidRPr="00D83CA6">
              <w:rPr>
                <w:rFonts w:ascii="Tahoma" w:hAnsi="Tahoma" w:cs="Tahoma"/>
              </w:rPr>
              <w:t>Minimum 1 year</w:t>
            </w:r>
          </w:p>
        </w:tc>
        <w:tc>
          <w:tcPr>
            <w:tcW w:w="2870" w:type="dxa"/>
          </w:tcPr>
          <w:p w14:paraId="19224F23" w14:textId="77777777" w:rsidR="0043543D" w:rsidRPr="00D83CA6" w:rsidRDefault="0043543D" w:rsidP="0043543D">
            <w:pPr>
              <w:keepNext/>
              <w:keepLines/>
              <w:rPr>
                <w:rFonts w:ascii="Tahoma" w:hAnsi="Tahoma" w:cs="Tahoma"/>
              </w:rPr>
            </w:pPr>
          </w:p>
        </w:tc>
      </w:tr>
      <w:tr w:rsidR="0043543D" w:rsidRPr="00D83CA6" w14:paraId="03D1414B" w14:textId="77777777" w:rsidTr="00192B03">
        <w:tc>
          <w:tcPr>
            <w:tcW w:w="2878" w:type="dxa"/>
          </w:tcPr>
          <w:p w14:paraId="1C4F3466" w14:textId="77777777" w:rsidR="0043543D" w:rsidRPr="00D83CA6" w:rsidRDefault="0043543D" w:rsidP="0043543D">
            <w:pPr>
              <w:keepLines/>
              <w:rPr>
                <w:rFonts w:ascii="Tahoma" w:hAnsi="Tahoma" w:cs="Tahoma"/>
              </w:rPr>
            </w:pPr>
            <w:r w:rsidRPr="00D83CA6">
              <w:rPr>
                <w:rFonts w:ascii="Tahoma" w:hAnsi="Tahoma" w:cs="Tahoma"/>
              </w:rPr>
              <w:lastRenderedPageBreak/>
              <w:t>Project</w:t>
            </w:r>
          </w:p>
          <w:p w14:paraId="2599DE36" w14:textId="77777777" w:rsidR="0043543D" w:rsidRPr="00D83CA6" w:rsidRDefault="0043543D" w:rsidP="0043543D">
            <w:pPr>
              <w:keepLines/>
              <w:rPr>
                <w:rFonts w:ascii="Tahoma" w:hAnsi="Tahoma" w:cs="Tahoma"/>
              </w:rPr>
            </w:pPr>
            <w:r w:rsidRPr="00D83CA6">
              <w:rPr>
                <w:rFonts w:ascii="Tahoma" w:hAnsi="Tahoma" w:cs="Tahoma"/>
              </w:rPr>
              <w:t>Assistant</w:t>
            </w:r>
          </w:p>
        </w:tc>
        <w:tc>
          <w:tcPr>
            <w:tcW w:w="3023" w:type="dxa"/>
          </w:tcPr>
          <w:p w14:paraId="1AEE7717" w14:textId="77777777" w:rsidR="0043543D" w:rsidRPr="00D83CA6" w:rsidRDefault="0043543D" w:rsidP="0043543D">
            <w:pPr>
              <w:keepLines/>
              <w:rPr>
                <w:rFonts w:ascii="Tahoma" w:hAnsi="Tahoma" w:cs="Tahoma"/>
              </w:rPr>
            </w:pPr>
            <w:r w:rsidRPr="00D83CA6">
              <w:rPr>
                <w:rFonts w:ascii="Tahoma" w:hAnsi="Tahoma" w:cs="Tahoma"/>
              </w:rPr>
              <w:t>Verifiable experience to include but not be limited to; assisting field and office staff with the creation of project deliverables; coordinate office and field supply requirements for specific assignments; perform clerical duties to generate and revise documents as necessary; performing technical writing duties as assigned; and website maintenance (upload/download documentation) as necessary. Should be proficient in the following: Microsoft Word, Excel, PowerPoint; presentation development; technical writing; editing; process implementation; and must have excellent communication skills with attention to detail</w:t>
            </w:r>
          </w:p>
        </w:tc>
        <w:tc>
          <w:tcPr>
            <w:tcW w:w="2107" w:type="dxa"/>
          </w:tcPr>
          <w:p w14:paraId="495B6D0B" w14:textId="77777777" w:rsidR="0043543D" w:rsidRPr="00D83CA6" w:rsidRDefault="0043543D" w:rsidP="0043543D">
            <w:pPr>
              <w:keepLines/>
              <w:rPr>
                <w:rFonts w:ascii="Tahoma" w:hAnsi="Tahoma" w:cs="Tahoma"/>
              </w:rPr>
            </w:pPr>
            <w:r w:rsidRPr="00D83CA6">
              <w:rPr>
                <w:rFonts w:ascii="Tahoma" w:hAnsi="Tahoma" w:cs="Tahoma"/>
              </w:rPr>
              <w:t>Minimum 1 year</w:t>
            </w:r>
          </w:p>
        </w:tc>
        <w:tc>
          <w:tcPr>
            <w:tcW w:w="2870" w:type="dxa"/>
          </w:tcPr>
          <w:p w14:paraId="537327F8" w14:textId="77777777" w:rsidR="0043543D" w:rsidRPr="00D83CA6" w:rsidRDefault="0043543D" w:rsidP="0043543D">
            <w:pPr>
              <w:keepNext/>
              <w:keepLines/>
              <w:rPr>
                <w:rFonts w:ascii="Tahoma" w:hAnsi="Tahoma" w:cs="Tahoma"/>
              </w:rPr>
            </w:pPr>
          </w:p>
        </w:tc>
      </w:tr>
    </w:tbl>
    <w:p w14:paraId="0DC298D1" w14:textId="77777777" w:rsidR="00692206" w:rsidRPr="00D83CA6" w:rsidRDefault="00692206" w:rsidP="00B22E4E">
      <w:pPr>
        <w:keepLines/>
        <w:rPr>
          <w:rFonts w:ascii="Tahoma" w:hAnsi="Tahoma" w:cs="Tahoma"/>
        </w:rPr>
      </w:pPr>
    </w:p>
    <w:p w14:paraId="7D6D30BC" w14:textId="77777777" w:rsidR="00B22E4E" w:rsidRPr="00D83CA6" w:rsidRDefault="00523C3F" w:rsidP="00B22E4E">
      <w:pPr>
        <w:keepLines/>
        <w:rPr>
          <w:rFonts w:ascii="Tahoma" w:hAnsi="Tahoma" w:cs="Tahoma"/>
        </w:rPr>
      </w:pPr>
      <w:r w:rsidRPr="00D83CA6">
        <w:rPr>
          <w:rFonts w:ascii="Tahoma" w:hAnsi="Tahoma" w:cs="Tahoma"/>
        </w:rPr>
        <w:t>*Complex industrial experience is defined as having similar systems as a high-voltage power generating facility that include but are not limited to: high pressure gas system; high pressure steam, chemical carrying pipeline systems, etc.</w:t>
      </w:r>
    </w:p>
    <w:p w14:paraId="60F39FF2" w14:textId="77777777" w:rsidR="002D3E68" w:rsidRPr="00D83CA6" w:rsidRDefault="002D3E68" w:rsidP="002D3E68">
      <w:pPr>
        <w:pStyle w:val="Heading4"/>
        <w:rPr>
          <w:rFonts w:ascii="Tahoma" w:hAnsi="Tahoma" w:cs="Tahoma"/>
          <w:caps/>
          <w:szCs w:val="24"/>
        </w:rPr>
      </w:pPr>
      <w:bookmarkStart w:id="204" w:name="_Toc468450463"/>
    </w:p>
    <w:p w14:paraId="7D4BE64B" w14:textId="77777777" w:rsidR="00B22E4E" w:rsidRPr="00D83CA6" w:rsidRDefault="002D3E68" w:rsidP="002D3E68">
      <w:pPr>
        <w:pStyle w:val="Heading4"/>
        <w:rPr>
          <w:rFonts w:ascii="Tahoma" w:hAnsi="Tahoma" w:cs="Tahoma"/>
          <w:caps/>
          <w:szCs w:val="24"/>
        </w:rPr>
      </w:pPr>
      <w:r w:rsidRPr="00D83CA6">
        <w:rPr>
          <w:rFonts w:ascii="Tahoma" w:hAnsi="Tahoma" w:cs="Tahoma"/>
          <w:caps/>
          <w:szCs w:val="24"/>
        </w:rPr>
        <w:t>S</w:t>
      </w:r>
      <w:r w:rsidRPr="00D83CA6">
        <w:rPr>
          <w:rFonts w:ascii="Tahoma" w:hAnsi="Tahoma" w:cs="Tahoma"/>
          <w:smallCaps/>
          <w:szCs w:val="24"/>
        </w:rPr>
        <w:t>ection 3</w:t>
      </w:r>
      <w:r w:rsidRPr="00D83CA6">
        <w:rPr>
          <w:rFonts w:ascii="Tahoma" w:hAnsi="Tahoma" w:cs="Tahoma"/>
          <w:caps/>
          <w:szCs w:val="24"/>
        </w:rPr>
        <w:t xml:space="preserve">: </w:t>
      </w:r>
      <w:r w:rsidR="00523C3F" w:rsidRPr="00D83CA6">
        <w:rPr>
          <w:rFonts w:ascii="Tahoma" w:hAnsi="Tahoma" w:cs="Tahoma"/>
          <w:caps/>
          <w:szCs w:val="24"/>
        </w:rPr>
        <w:t>T</w:t>
      </w:r>
      <w:r w:rsidR="00523C3F" w:rsidRPr="00D83CA6">
        <w:rPr>
          <w:rFonts w:ascii="Tahoma" w:hAnsi="Tahoma" w:cs="Tahoma"/>
          <w:smallCaps/>
          <w:szCs w:val="24"/>
        </w:rPr>
        <w:t>echnical</w:t>
      </w:r>
      <w:r w:rsidR="00523C3F" w:rsidRPr="00D83CA6">
        <w:rPr>
          <w:rFonts w:ascii="Tahoma" w:hAnsi="Tahoma" w:cs="Tahoma"/>
          <w:caps/>
          <w:szCs w:val="24"/>
        </w:rPr>
        <w:t xml:space="preserve"> R</w:t>
      </w:r>
      <w:r w:rsidR="00523C3F" w:rsidRPr="00D83CA6">
        <w:rPr>
          <w:rFonts w:ascii="Tahoma" w:hAnsi="Tahoma" w:cs="Tahoma"/>
          <w:smallCaps/>
          <w:szCs w:val="24"/>
        </w:rPr>
        <w:t>esponse</w:t>
      </w:r>
      <w:bookmarkEnd w:id="204"/>
    </w:p>
    <w:p w14:paraId="63CED437"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Project Team Management and Quality Control Experience</w:t>
      </w:r>
    </w:p>
    <w:p w14:paraId="10B01D52"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t>Describe how the Firm would initiate, schedule, and manage the project team for complex facility</w:t>
      </w:r>
      <w:r w:rsidR="001131D3" w:rsidRPr="00D83CA6">
        <w:rPr>
          <w:rFonts w:ascii="Tahoma" w:hAnsi="Tahoma" w:cs="Tahoma"/>
          <w:szCs w:val="24"/>
        </w:rPr>
        <w:t xml:space="preserve"> demolition and</w:t>
      </w:r>
      <w:r w:rsidRPr="00D83CA6">
        <w:rPr>
          <w:rFonts w:ascii="Tahoma" w:hAnsi="Tahoma" w:cs="Tahoma"/>
          <w:szCs w:val="24"/>
        </w:rPr>
        <w:t xml:space="preserve"> </w:t>
      </w:r>
      <w:r w:rsidR="00496562" w:rsidRPr="00D83CA6">
        <w:rPr>
          <w:rFonts w:ascii="Tahoma" w:hAnsi="Tahoma" w:cs="Tahoma"/>
          <w:szCs w:val="24"/>
        </w:rPr>
        <w:t xml:space="preserve">construction </w:t>
      </w:r>
      <w:r w:rsidRPr="00D83CA6">
        <w:rPr>
          <w:rFonts w:ascii="Tahoma" w:hAnsi="Tahoma" w:cs="Tahoma"/>
          <w:szCs w:val="24"/>
        </w:rPr>
        <w:t>projects, including a narrative of the team’s communication protocol among the Firm’s team members (including subcontractors), the Project Owner’s team members, and the</w:t>
      </w:r>
      <w:r w:rsidR="00692206" w:rsidRPr="00D83CA6">
        <w:rPr>
          <w:rFonts w:ascii="Tahoma" w:hAnsi="Tahoma" w:cs="Tahoma"/>
          <w:szCs w:val="24"/>
        </w:rPr>
        <w:t xml:space="preserve"> CPM</w:t>
      </w:r>
      <w:r w:rsidRPr="00D83CA6">
        <w:rPr>
          <w:rFonts w:ascii="Tahoma" w:hAnsi="Tahoma" w:cs="Tahoma"/>
          <w:szCs w:val="24"/>
        </w:rPr>
        <w:t>.</w:t>
      </w:r>
    </w:p>
    <w:p w14:paraId="4F619660"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lastRenderedPageBreak/>
        <w:t>Describe the Firm’s approach to the contract management and administration of this agreement.  Identify the contract management team members.</w:t>
      </w:r>
    </w:p>
    <w:p w14:paraId="6DD2B491"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t>Describe the Firm’s code interpretation and conflict resolution processes with contractors, local jurisdictions, and the public.</w:t>
      </w:r>
    </w:p>
    <w:p w14:paraId="47661AC2"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t>Describe the Firm’s approach to provide quality assurance for each team member’s performance, and to identify and resolve performance problems effectively.</w:t>
      </w:r>
    </w:p>
    <w:p w14:paraId="331D5686" w14:textId="77777777" w:rsidR="00B22E4E" w:rsidRPr="00D83CA6" w:rsidRDefault="00523C3F" w:rsidP="00B22E4E">
      <w:pPr>
        <w:pStyle w:val="ACBullets"/>
        <w:keepLines/>
        <w:numPr>
          <w:ilvl w:val="0"/>
          <w:numId w:val="13"/>
        </w:numPr>
        <w:spacing w:after="240"/>
        <w:ind w:left="792"/>
        <w:rPr>
          <w:rFonts w:ascii="Tahoma" w:hAnsi="Tahoma" w:cs="Tahoma"/>
          <w:szCs w:val="24"/>
        </w:rPr>
      </w:pPr>
      <w:r w:rsidRPr="00D83CA6">
        <w:rPr>
          <w:rFonts w:ascii="Tahoma" w:hAnsi="Tahoma" w:cs="Tahoma"/>
          <w:szCs w:val="24"/>
        </w:rPr>
        <w:t>Describe the Firm’s approach to minimize turnover and provide a stable professional team for the duration of the agreement, including the ability to effectively and efficiently add and train new team members as needed.</w:t>
      </w:r>
    </w:p>
    <w:p w14:paraId="078D288D"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Project Team Organizational Structure</w:t>
      </w:r>
    </w:p>
    <w:p w14:paraId="4D5962D8"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Describe the composition and organizational structure of the Firm, including providing an organizational chart of the entire team.  In addition, provide the following:</w:t>
      </w:r>
    </w:p>
    <w:p w14:paraId="7931C617"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Identify all responsible engineering team members and supervisorial/senior monitoring team members, with photo identification;</w:t>
      </w:r>
    </w:p>
    <w:p w14:paraId="05896774"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Identify senior team members familiar with the facility types specific to the Energy Commission’s jurisdiction; and</w:t>
      </w:r>
    </w:p>
    <w:p w14:paraId="035293CD"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Provide the number of employees in the Firm and the number of years the Firm has been in business.</w:t>
      </w:r>
    </w:p>
    <w:p w14:paraId="11FCDDF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Describe the composition and organizational structure of each subcontractor, including providing an organizational chart for each subcontractor. In addition, provide the following:</w:t>
      </w:r>
    </w:p>
    <w:p w14:paraId="2CDC12F1"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The number of employees;</w:t>
      </w:r>
    </w:p>
    <w:p w14:paraId="11CF799A"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The number of years in business; and</w:t>
      </w:r>
    </w:p>
    <w:p w14:paraId="5F78B873"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Key team members.</w:t>
      </w:r>
    </w:p>
    <w:p w14:paraId="3548F3C3"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the primary contact person for the Firm and each subcontractor. The Evaluation Committee will invite the primary contact person for the Firm to attend the discussion session described in Section IV. Additionally, at least one individual representing the team’s expertise in each of the technical areas of your SOQ is encouraged to attend the discussion session.</w:t>
      </w:r>
    </w:p>
    <w:p w14:paraId="4ABC4D7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the locations of the Firm’s and each subcontractor’s headquarters and/or satellite office(s).</w:t>
      </w:r>
    </w:p>
    <w:p w14:paraId="34F4AEF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short description of each subcontractor and key members of the team.  Describe the relationship between the Firm and the subcontractors on your team.  Indicate any history of a working relationship between the team members noting any significant success stories.</w:t>
      </w:r>
    </w:p>
    <w:p w14:paraId="29E90051" w14:textId="77777777" w:rsidR="00B22E4E" w:rsidRPr="00D83CA6" w:rsidRDefault="00523C3F" w:rsidP="00B22E4E">
      <w:pPr>
        <w:pStyle w:val="ACBullets"/>
        <w:keepLines/>
        <w:numPr>
          <w:ilvl w:val="0"/>
          <w:numId w:val="14"/>
        </w:numPr>
        <w:spacing w:after="240"/>
        <w:ind w:left="792"/>
        <w:rPr>
          <w:rFonts w:ascii="Tahoma" w:hAnsi="Tahoma" w:cs="Tahoma"/>
          <w:szCs w:val="24"/>
        </w:rPr>
      </w:pPr>
      <w:r w:rsidRPr="00D83CA6">
        <w:rPr>
          <w:rFonts w:ascii="Tahoma" w:hAnsi="Tahoma" w:cs="Tahoma"/>
          <w:szCs w:val="24"/>
        </w:rPr>
        <w:t>Describe the Firm’s ability to pay subcontractors on a timely basis.</w:t>
      </w:r>
    </w:p>
    <w:p w14:paraId="6ABDDAF2"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lastRenderedPageBreak/>
        <w:t>Project Team Relevant Experience and Qualifications</w:t>
      </w:r>
    </w:p>
    <w:p w14:paraId="1085669C" w14:textId="77777777" w:rsidR="00B22E4E" w:rsidRPr="00D83CA6" w:rsidRDefault="00523C3F" w:rsidP="00B22E4E">
      <w:pPr>
        <w:pStyle w:val="ACBullets"/>
        <w:keepLines/>
        <w:numPr>
          <w:ilvl w:val="0"/>
          <w:numId w:val="14"/>
        </w:numPr>
        <w:tabs>
          <w:tab w:val="left" w:pos="270"/>
        </w:tabs>
        <w:ind w:left="792"/>
        <w:rPr>
          <w:rFonts w:ascii="Tahoma" w:hAnsi="Tahoma" w:cs="Tahoma"/>
          <w:szCs w:val="24"/>
        </w:rPr>
      </w:pPr>
      <w:r w:rsidRPr="00D83CA6">
        <w:rPr>
          <w:rFonts w:ascii="Tahoma" w:hAnsi="Tahoma" w:cs="Tahoma"/>
          <w:szCs w:val="24"/>
        </w:rPr>
        <w:t>Identify and list all of the Firm’s staff and subcontractors (all team members) who will be committed to the tasks. Describe their roles and familiarity with the technical areas pertinent to the tasks identified in the Scope of Work.  Include job classifications, relevant experience, education level, and academic degrees (as applicable).</w:t>
      </w:r>
    </w:p>
    <w:p w14:paraId="68BE2957" w14:textId="77777777" w:rsidR="00B22E4E" w:rsidRPr="00D83CA6" w:rsidRDefault="00523C3F" w:rsidP="00B22E4E">
      <w:pPr>
        <w:pStyle w:val="ACBullets"/>
        <w:keepLines/>
        <w:numPr>
          <w:ilvl w:val="0"/>
          <w:numId w:val="14"/>
        </w:numPr>
        <w:ind w:left="810"/>
        <w:rPr>
          <w:rFonts w:ascii="Tahoma" w:hAnsi="Tahoma" w:cs="Tahoma"/>
          <w:szCs w:val="24"/>
        </w:rPr>
      </w:pPr>
      <w:r w:rsidRPr="00D83CA6">
        <w:rPr>
          <w:rFonts w:ascii="Tahoma" w:hAnsi="Tahoma" w:cs="Tahoma"/>
          <w:szCs w:val="24"/>
        </w:rPr>
        <w:t>Identify which, if any, of the Firm’s project team is a subcontractor and what their tasks will be.</w:t>
      </w:r>
    </w:p>
    <w:p w14:paraId="6244D10F"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brief description of the Firm’s familiarity with the Energy Commission’s AFC/PTA processes and COCs, in conjunction with the scope of the DCBO’s duties and responsibilities.</w:t>
      </w:r>
    </w:p>
    <w:p w14:paraId="05152038"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the percentage of time each team member will be available throughout the contract term.</w:t>
      </w:r>
    </w:p>
    <w:p w14:paraId="1681A9D0"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Describe any professional awards of the Firm and each subcontractor.</w:t>
      </w:r>
    </w:p>
    <w:p w14:paraId="075C3D26"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Highlight any awards, specialized facility compliance experience, or current certifications of the project team that are applicable to the tasks in the Scope of Work.</w:t>
      </w:r>
    </w:p>
    <w:p w14:paraId="78A29133"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description of the project team’s experience evaluating code compliance for projects with a significantly large and varied array of conditions for approval.</w:t>
      </w:r>
    </w:p>
    <w:p w14:paraId="0FA94CCA"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description of the project team’s experience on past power plant projects under the Energy Commission’s jurisdiction.</w:t>
      </w:r>
    </w:p>
    <w:p w14:paraId="6CF38D3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 xml:space="preserve">Identify the project team’s qualified experts in plan review and in facility </w:t>
      </w:r>
      <w:r w:rsidR="001131D3" w:rsidRPr="00D83CA6">
        <w:rPr>
          <w:rFonts w:ascii="Tahoma" w:hAnsi="Tahoma" w:cs="Tahoma"/>
          <w:szCs w:val="24"/>
        </w:rPr>
        <w:t xml:space="preserve">demolition and </w:t>
      </w:r>
      <w:r w:rsidR="00496562" w:rsidRPr="00D83CA6">
        <w:rPr>
          <w:rFonts w:ascii="Tahoma" w:hAnsi="Tahoma" w:cs="Tahoma"/>
          <w:szCs w:val="24"/>
        </w:rPr>
        <w:t>construction</w:t>
      </w:r>
      <w:r w:rsidRPr="00D83CA6">
        <w:rPr>
          <w:rFonts w:ascii="Tahoma" w:hAnsi="Tahoma" w:cs="Tahoma"/>
          <w:szCs w:val="24"/>
        </w:rPr>
        <w:t xml:space="preserve"> inspection and monitoring.</w:t>
      </w:r>
    </w:p>
    <w:p w14:paraId="567D5AC9"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Include a current set of qualifications for all project team members expected to conduct plan review services.</w:t>
      </w:r>
    </w:p>
    <w:p w14:paraId="2210A8C3" w14:textId="77777777" w:rsidR="00B22E4E" w:rsidRPr="00D83CA6" w:rsidRDefault="00523C3F" w:rsidP="00B22E4E">
      <w:pPr>
        <w:pStyle w:val="ACBullets"/>
        <w:keepLines/>
        <w:numPr>
          <w:ilvl w:val="0"/>
          <w:numId w:val="16"/>
        </w:numPr>
        <w:spacing w:after="60"/>
        <w:ind w:left="810"/>
        <w:rPr>
          <w:rFonts w:ascii="Tahoma" w:hAnsi="Tahoma" w:cs="Tahoma"/>
          <w:szCs w:val="24"/>
        </w:rPr>
      </w:pPr>
      <w:r w:rsidRPr="00D83CA6">
        <w:rPr>
          <w:rFonts w:ascii="Tahoma" w:hAnsi="Tahoma" w:cs="Tahoma"/>
          <w:szCs w:val="24"/>
        </w:rPr>
        <w:t>Provide a current resume for all team members listed:</w:t>
      </w:r>
    </w:p>
    <w:p w14:paraId="74270F36" w14:textId="77777777" w:rsidR="00B22E4E" w:rsidRPr="00D83CA6" w:rsidRDefault="00523C3F" w:rsidP="00B22E4E">
      <w:pPr>
        <w:pStyle w:val="ACBullets"/>
        <w:keepLines/>
        <w:numPr>
          <w:ilvl w:val="0"/>
          <w:numId w:val="20"/>
        </w:numPr>
        <w:spacing w:before="0" w:after="60"/>
        <w:ind w:left="1260"/>
        <w:rPr>
          <w:rFonts w:ascii="Tahoma" w:hAnsi="Tahoma" w:cs="Tahoma"/>
          <w:szCs w:val="24"/>
        </w:rPr>
      </w:pPr>
      <w:r w:rsidRPr="00D83CA6">
        <w:rPr>
          <w:rFonts w:ascii="Tahoma" w:hAnsi="Tahoma" w:cs="Tahoma"/>
          <w:szCs w:val="24"/>
        </w:rPr>
        <w:t>Include relevant documentation, qualifications, and technical certifications; and</w:t>
      </w:r>
    </w:p>
    <w:p w14:paraId="197F8AAC" w14:textId="77777777" w:rsidR="00B22E4E" w:rsidRPr="00D83CA6" w:rsidRDefault="00523C3F" w:rsidP="00B22E4E">
      <w:pPr>
        <w:pStyle w:val="ACBullets"/>
        <w:keepLines/>
        <w:numPr>
          <w:ilvl w:val="0"/>
          <w:numId w:val="20"/>
        </w:numPr>
        <w:spacing w:before="0"/>
        <w:ind w:left="1260"/>
        <w:rPr>
          <w:rFonts w:ascii="Tahoma" w:hAnsi="Tahoma" w:cs="Tahoma"/>
          <w:szCs w:val="24"/>
        </w:rPr>
      </w:pPr>
      <w:r w:rsidRPr="00D83CA6">
        <w:rPr>
          <w:rFonts w:ascii="Tahoma" w:hAnsi="Tahoma" w:cs="Tahoma"/>
          <w:szCs w:val="24"/>
        </w:rPr>
        <w:t>Include all third party plan review service providers, and the relevant documentation, qualifications, and technical certifications for the subcontractors.</w:t>
      </w:r>
    </w:p>
    <w:p w14:paraId="4CF7AC4B"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list of projects completed in the last five years by the project team that demonstrate familiarity with these elements of energy facility compliance plans:</w:t>
      </w:r>
    </w:p>
    <w:p w14:paraId="5499A1D8"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Energy Commission COCs (including Facility Design, Hazardous Materials, Worker Safety, Fire Protection, Soil and Water, and Transmission Safety Engineering);</w:t>
      </w:r>
    </w:p>
    <w:p w14:paraId="24E2CB30"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lastRenderedPageBreak/>
        <w:t xml:space="preserve">Facility </w:t>
      </w:r>
      <w:r w:rsidR="00A21AEE" w:rsidRPr="00D83CA6">
        <w:rPr>
          <w:rFonts w:ascii="Tahoma" w:hAnsi="Tahoma" w:cs="Tahoma"/>
          <w:szCs w:val="24"/>
        </w:rPr>
        <w:t xml:space="preserve">demolition and </w:t>
      </w:r>
      <w:r w:rsidR="00496562" w:rsidRPr="00D83CA6">
        <w:rPr>
          <w:rFonts w:ascii="Tahoma" w:hAnsi="Tahoma" w:cs="Tahoma"/>
          <w:szCs w:val="24"/>
        </w:rPr>
        <w:t>construction</w:t>
      </w:r>
      <w:r w:rsidRPr="00D83CA6">
        <w:rPr>
          <w:rFonts w:ascii="Tahoma" w:hAnsi="Tahoma" w:cs="Tahoma"/>
          <w:szCs w:val="24"/>
        </w:rPr>
        <w:t xml:space="preserve"> and operational safety and health programs;</w:t>
      </w:r>
    </w:p>
    <w:p w14:paraId="2B99C39C"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Injury and illness prevention programs; and</w:t>
      </w:r>
    </w:p>
    <w:p w14:paraId="44F202FA"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Emergency action and fire prevention plans.</w:t>
      </w:r>
    </w:p>
    <w:p w14:paraId="1368F95B"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list of projects completed by the project team in the last five years that demonstrate engineering plan-review experience with the following:</w:t>
      </w:r>
    </w:p>
    <w:p w14:paraId="3D32C4F1"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Facility design review (i.e., civil and structural, electrical, and mechanical engineering);</w:t>
      </w:r>
    </w:p>
    <w:p w14:paraId="5FBA23D2" w14:textId="77777777" w:rsidR="006C2B0E" w:rsidRPr="00D83CA6" w:rsidRDefault="001131D3" w:rsidP="00B22E4E">
      <w:pPr>
        <w:pStyle w:val="ACBullets"/>
        <w:keepLines/>
        <w:numPr>
          <w:ilvl w:val="0"/>
          <w:numId w:val="20"/>
        </w:numPr>
        <w:ind w:left="1224"/>
        <w:rPr>
          <w:rFonts w:ascii="Tahoma" w:hAnsi="Tahoma" w:cs="Tahoma"/>
          <w:szCs w:val="24"/>
        </w:rPr>
      </w:pPr>
      <w:r w:rsidRPr="00D83CA6">
        <w:rPr>
          <w:rFonts w:ascii="Tahoma" w:hAnsi="Tahoma" w:cs="Tahoma"/>
          <w:szCs w:val="24"/>
        </w:rPr>
        <w:t>Demolition and c</w:t>
      </w:r>
      <w:r w:rsidR="00496562" w:rsidRPr="00D83CA6">
        <w:rPr>
          <w:rFonts w:ascii="Tahoma" w:hAnsi="Tahoma" w:cs="Tahoma"/>
          <w:szCs w:val="24"/>
        </w:rPr>
        <w:t xml:space="preserve">onstruction </w:t>
      </w:r>
      <w:r w:rsidR="006C2B0E" w:rsidRPr="00D83CA6">
        <w:rPr>
          <w:rFonts w:ascii="Tahoma" w:hAnsi="Tahoma" w:cs="Tahoma"/>
          <w:szCs w:val="24"/>
        </w:rPr>
        <w:t>experience;</w:t>
      </w:r>
    </w:p>
    <w:p w14:paraId="02FD1A11"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Pipeline safety;</w:t>
      </w:r>
    </w:p>
    <w:p w14:paraId="42DDAB6F"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Storm water management;</w:t>
      </w:r>
    </w:p>
    <w:p w14:paraId="4D069013"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Transmission system engineering;</w:t>
      </w:r>
    </w:p>
    <w:p w14:paraId="0FD21613"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Geology and seismic safety experience; and</w:t>
      </w:r>
    </w:p>
    <w:p w14:paraId="09A5A355"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Geothermal or solar technology experience (as applicable)</w:t>
      </w:r>
    </w:p>
    <w:p w14:paraId="3277B1D9"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any work done in the last five years with any thermal power plant developer or owners that have projects in California.</w:t>
      </w:r>
    </w:p>
    <w:p w14:paraId="34EE8DA0"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Include relevant documentation, qualifications, and technical certifications; and</w:t>
      </w:r>
    </w:p>
    <w:p w14:paraId="3EBC0B04" w14:textId="77777777" w:rsidR="00B22E4E" w:rsidRPr="00D83CA6" w:rsidRDefault="00523C3F" w:rsidP="00B22E4E">
      <w:pPr>
        <w:pStyle w:val="ACBullets"/>
        <w:keepLines/>
        <w:numPr>
          <w:ilvl w:val="0"/>
          <w:numId w:val="20"/>
        </w:numPr>
        <w:spacing w:after="240"/>
        <w:ind w:left="1224"/>
        <w:rPr>
          <w:rFonts w:ascii="Tahoma" w:hAnsi="Tahoma" w:cs="Tahoma"/>
          <w:szCs w:val="24"/>
        </w:rPr>
      </w:pPr>
      <w:r w:rsidRPr="00D83CA6">
        <w:rPr>
          <w:rFonts w:ascii="Tahoma" w:hAnsi="Tahoma" w:cs="Tahoma"/>
          <w:szCs w:val="24"/>
        </w:rPr>
        <w:t>Include all third party plan review service providers, and the relevant documentation, qualifications, and technical certifications for the subcontractors.</w:t>
      </w:r>
    </w:p>
    <w:p w14:paraId="4EFF74C4"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Approaches to Tasks in Scope of Work</w:t>
      </w:r>
    </w:p>
    <w:p w14:paraId="392F54A7" w14:textId="77777777" w:rsidR="00B22E4E" w:rsidRPr="00D83CA6" w:rsidRDefault="00523C3F" w:rsidP="007936BF">
      <w:pPr>
        <w:spacing w:after="120"/>
        <w:ind w:left="432"/>
        <w:rPr>
          <w:rFonts w:ascii="Tahoma" w:hAnsi="Tahoma" w:cs="Tahoma"/>
        </w:rPr>
      </w:pPr>
      <w:r w:rsidRPr="00D83CA6">
        <w:rPr>
          <w:rFonts w:ascii="Tahoma" w:hAnsi="Tahoma" w:cs="Tahoma"/>
        </w:rPr>
        <w:t>Describe the Firm’s general and specific proposed approaches to providing the services listed in the Scope of Work, highlighting outstanding features, qualifications, and experience of the team.</w:t>
      </w:r>
    </w:p>
    <w:p w14:paraId="67CF4F26" w14:textId="77777777" w:rsidR="00B22E4E" w:rsidRPr="00D83CA6" w:rsidRDefault="00523C3F" w:rsidP="00B22E4E">
      <w:pPr>
        <w:pStyle w:val="ListParagraph"/>
        <w:numPr>
          <w:ilvl w:val="0"/>
          <w:numId w:val="21"/>
        </w:numPr>
        <w:ind w:left="936"/>
        <w:rPr>
          <w:rFonts w:ascii="Tahoma" w:hAnsi="Tahoma" w:cs="Tahoma"/>
          <w:kern w:val="28"/>
        </w:rPr>
      </w:pPr>
      <w:r w:rsidRPr="00D83CA6">
        <w:rPr>
          <w:rFonts w:ascii="Tahoma" w:hAnsi="Tahoma" w:cs="Tahoma"/>
          <w:kern w:val="28"/>
        </w:rPr>
        <w:t>TASK 1 – Project Team Management (DCBO Infrastructure)</w:t>
      </w:r>
      <w:r w:rsidR="004C4E36" w:rsidRPr="00D83CA6">
        <w:rPr>
          <w:rFonts w:ascii="Tahoma" w:hAnsi="Tahoma" w:cs="Tahoma"/>
          <w:kern w:val="28"/>
        </w:rPr>
        <w:t xml:space="preserve"> </w:t>
      </w:r>
      <w:r w:rsidRPr="00D83CA6">
        <w:rPr>
          <w:rFonts w:ascii="Tahoma" w:hAnsi="Tahoma" w:cs="Tahoma"/>
          <w:kern w:val="28"/>
        </w:rPr>
        <w:t>and Quality Control</w:t>
      </w:r>
    </w:p>
    <w:p w14:paraId="171C65C2" w14:textId="77777777" w:rsidR="00B22E4E" w:rsidRPr="00D83CA6" w:rsidRDefault="00523C3F" w:rsidP="00B22E4E">
      <w:pPr>
        <w:numPr>
          <w:ilvl w:val="0"/>
          <w:numId w:val="21"/>
        </w:numPr>
        <w:spacing w:after="120"/>
        <w:ind w:left="936"/>
        <w:rPr>
          <w:rFonts w:ascii="Tahoma" w:hAnsi="Tahoma" w:cs="Tahoma"/>
          <w:kern w:val="28"/>
        </w:rPr>
      </w:pPr>
      <w:r w:rsidRPr="00D83CA6">
        <w:rPr>
          <w:rFonts w:ascii="Tahoma" w:hAnsi="Tahoma" w:cs="Tahoma"/>
          <w:kern w:val="28"/>
        </w:rPr>
        <w:t>TASK 2 – Project Coordination and Communication Protocols</w:t>
      </w:r>
    </w:p>
    <w:p w14:paraId="37788E1B" w14:textId="77777777" w:rsidR="00BA1DF3" w:rsidRPr="00D83CA6" w:rsidRDefault="00523C3F" w:rsidP="00692206">
      <w:pPr>
        <w:pStyle w:val="ListParagraph"/>
        <w:numPr>
          <w:ilvl w:val="0"/>
          <w:numId w:val="36"/>
        </w:numPr>
        <w:spacing w:after="120"/>
        <w:ind w:left="1530"/>
        <w:rPr>
          <w:rFonts w:ascii="Tahoma" w:hAnsi="Tahoma" w:cs="Tahoma"/>
          <w:kern w:val="28"/>
        </w:rPr>
      </w:pPr>
      <w:r w:rsidRPr="00D83CA6">
        <w:rPr>
          <w:rFonts w:ascii="Tahoma" w:hAnsi="Tahoma" w:cs="Tahoma"/>
          <w:kern w:val="28"/>
        </w:rPr>
        <w:t>Task 2.</w:t>
      </w:r>
      <w:r w:rsidR="008D5DAA" w:rsidRPr="00D83CA6">
        <w:rPr>
          <w:rFonts w:ascii="Tahoma" w:hAnsi="Tahoma" w:cs="Tahoma"/>
          <w:kern w:val="28"/>
        </w:rPr>
        <w:t>1</w:t>
      </w:r>
      <w:r w:rsidRPr="00D83CA6">
        <w:rPr>
          <w:rFonts w:ascii="Tahoma" w:hAnsi="Tahoma" w:cs="Tahoma"/>
          <w:kern w:val="28"/>
        </w:rPr>
        <w:t>. Kick Off and Coordination Meeting(s)</w:t>
      </w:r>
    </w:p>
    <w:p w14:paraId="26F0785A" w14:textId="77777777"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3 –</w:t>
      </w:r>
      <w:r w:rsidR="001131D3" w:rsidRPr="00D83CA6">
        <w:rPr>
          <w:rFonts w:ascii="Tahoma" w:hAnsi="Tahoma" w:cs="Tahoma"/>
          <w:szCs w:val="24"/>
        </w:rPr>
        <w:t xml:space="preserve"> </w:t>
      </w:r>
      <w:r w:rsidR="00AD3CB2" w:rsidRPr="00D83CA6">
        <w:rPr>
          <w:rFonts w:ascii="Tahoma" w:hAnsi="Tahoma" w:cs="Tahoma"/>
          <w:szCs w:val="24"/>
        </w:rPr>
        <w:t xml:space="preserve">Pre-Demolition and </w:t>
      </w:r>
      <w:r w:rsidR="001131D3" w:rsidRPr="00D83CA6">
        <w:rPr>
          <w:rFonts w:ascii="Tahoma" w:hAnsi="Tahoma" w:cs="Tahoma"/>
          <w:szCs w:val="24"/>
        </w:rPr>
        <w:t>Pre-</w:t>
      </w:r>
      <w:r w:rsidR="00496562" w:rsidRPr="00D83CA6">
        <w:rPr>
          <w:rFonts w:ascii="Tahoma" w:hAnsi="Tahoma" w:cs="Tahoma"/>
          <w:szCs w:val="24"/>
        </w:rPr>
        <w:t>Construction</w:t>
      </w:r>
      <w:r w:rsidRPr="00D83CA6">
        <w:rPr>
          <w:rFonts w:ascii="Tahoma" w:hAnsi="Tahoma" w:cs="Tahoma"/>
          <w:szCs w:val="24"/>
        </w:rPr>
        <w:t xml:space="preserve"> Compliance Assistance</w:t>
      </w:r>
    </w:p>
    <w:p w14:paraId="7245E6AA" w14:textId="77777777"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4 – Facility</w:t>
      </w:r>
      <w:r w:rsidR="001131D3" w:rsidRPr="00D83CA6">
        <w:rPr>
          <w:rFonts w:ascii="Tahoma" w:hAnsi="Tahoma" w:cs="Tahoma"/>
          <w:szCs w:val="24"/>
        </w:rPr>
        <w:t xml:space="preserve"> Demolition and </w:t>
      </w:r>
      <w:r w:rsidRPr="00D83CA6">
        <w:rPr>
          <w:rFonts w:ascii="Tahoma" w:hAnsi="Tahoma" w:cs="Tahoma"/>
          <w:szCs w:val="24"/>
        </w:rPr>
        <w:t xml:space="preserve"> </w:t>
      </w:r>
      <w:r w:rsidR="00496562" w:rsidRPr="00D83CA6">
        <w:rPr>
          <w:rFonts w:ascii="Tahoma" w:hAnsi="Tahoma" w:cs="Tahoma"/>
          <w:szCs w:val="24"/>
        </w:rPr>
        <w:t>Construction</w:t>
      </w:r>
      <w:r w:rsidRPr="00D83CA6">
        <w:rPr>
          <w:rFonts w:ascii="Tahoma" w:hAnsi="Tahoma" w:cs="Tahoma"/>
          <w:szCs w:val="24"/>
        </w:rPr>
        <w:t xml:space="preserve"> Plan Review</w:t>
      </w:r>
    </w:p>
    <w:p w14:paraId="7EAEFD04" w14:textId="77777777"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 xml:space="preserve">TASK 5 –Facility </w:t>
      </w:r>
      <w:r w:rsidR="001131D3" w:rsidRPr="00D83CA6">
        <w:rPr>
          <w:rFonts w:ascii="Tahoma" w:hAnsi="Tahoma" w:cs="Tahoma"/>
          <w:szCs w:val="24"/>
        </w:rPr>
        <w:t xml:space="preserve">Demolition and </w:t>
      </w:r>
      <w:r w:rsidR="00496562" w:rsidRPr="00D83CA6">
        <w:rPr>
          <w:rFonts w:ascii="Tahoma" w:hAnsi="Tahoma" w:cs="Tahoma"/>
          <w:szCs w:val="24"/>
        </w:rPr>
        <w:t>Construction</w:t>
      </w:r>
      <w:r w:rsidRPr="00D83CA6">
        <w:rPr>
          <w:rFonts w:ascii="Tahoma" w:hAnsi="Tahoma" w:cs="Tahoma"/>
          <w:szCs w:val="24"/>
        </w:rPr>
        <w:t xml:space="preserve"> Compliance and Field Inspections</w:t>
      </w:r>
    </w:p>
    <w:p w14:paraId="1A2D8D00" w14:textId="77777777"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6 – Non-Compliance and Incident Reporting and Resolution</w:t>
      </w:r>
    </w:p>
    <w:p w14:paraId="6086E6EE" w14:textId="77777777" w:rsidR="001131D3" w:rsidRPr="00D83CA6" w:rsidRDefault="001131D3" w:rsidP="008E01E7">
      <w:pPr>
        <w:pStyle w:val="Heading3"/>
      </w:pPr>
      <w:bookmarkStart w:id="205" w:name="_Toc49776879"/>
      <w:r w:rsidRPr="00D83CA6">
        <w:lastRenderedPageBreak/>
        <w:t>Task 7 – “As-Built” Document Package and Archiving</w:t>
      </w:r>
      <w:bookmarkEnd w:id="205"/>
    </w:p>
    <w:p w14:paraId="32561F90"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Analytical Tool</w:t>
      </w:r>
      <w:r w:rsidR="00106AEB" w:rsidRPr="00D83CA6">
        <w:rPr>
          <w:rFonts w:ascii="Tahoma" w:hAnsi="Tahoma" w:cs="Tahoma"/>
          <w:szCs w:val="24"/>
        </w:rPr>
        <w:t>s</w:t>
      </w:r>
    </w:p>
    <w:p w14:paraId="2D05AEC1" w14:textId="77777777" w:rsidR="00B22E4E" w:rsidRPr="00D83CA6" w:rsidRDefault="00523C3F" w:rsidP="00B22E4E">
      <w:pPr>
        <w:pStyle w:val="ACBullets"/>
        <w:keepLines/>
        <w:numPr>
          <w:ilvl w:val="0"/>
          <w:numId w:val="15"/>
        </w:numPr>
        <w:ind w:left="792"/>
        <w:rPr>
          <w:rFonts w:ascii="Tahoma" w:hAnsi="Tahoma" w:cs="Tahoma"/>
          <w:szCs w:val="24"/>
        </w:rPr>
      </w:pPr>
      <w:r w:rsidRPr="00D83CA6">
        <w:rPr>
          <w:rFonts w:ascii="Tahoma" w:hAnsi="Tahoma" w:cs="Tahoma"/>
          <w:szCs w:val="24"/>
        </w:rPr>
        <w:t>Describe capability to use computers and/or analytical tools to accomplish the tasks listed in the Scope of Work and what types of computers and/or analytical tools will be used.</w:t>
      </w:r>
    </w:p>
    <w:p w14:paraId="4E0DFAFA" w14:textId="77777777" w:rsidR="00B22E4E" w:rsidRPr="00D83CA6" w:rsidRDefault="00523C3F" w:rsidP="00B22E4E">
      <w:pPr>
        <w:pStyle w:val="ACBullets"/>
        <w:keepLines/>
        <w:numPr>
          <w:ilvl w:val="0"/>
          <w:numId w:val="15"/>
        </w:numPr>
        <w:spacing w:after="240"/>
        <w:ind w:left="792"/>
        <w:rPr>
          <w:rFonts w:ascii="Tahoma" w:hAnsi="Tahoma" w:cs="Tahoma"/>
          <w:szCs w:val="24"/>
        </w:rPr>
      </w:pPr>
      <w:r w:rsidRPr="00D83CA6">
        <w:rPr>
          <w:rFonts w:ascii="Tahoma" w:hAnsi="Tahoma" w:cs="Tahoma"/>
          <w:szCs w:val="24"/>
        </w:rPr>
        <w:t>Describe any technical capabilities that would facilitate communication with the Energy Commission.</w:t>
      </w:r>
    </w:p>
    <w:p w14:paraId="096232FF"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Client References</w:t>
      </w:r>
    </w:p>
    <w:p w14:paraId="174B22E0" w14:textId="77777777" w:rsidR="00B22E4E" w:rsidRPr="00D83CA6" w:rsidRDefault="00523C3F" w:rsidP="00B22E4E">
      <w:pPr>
        <w:pStyle w:val="ACBullets"/>
        <w:keepLines/>
        <w:ind w:left="432"/>
        <w:rPr>
          <w:rFonts w:ascii="Tahoma" w:hAnsi="Tahoma" w:cs="Tahoma"/>
          <w:szCs w:val="24"/>
        </w:rPr>
      </w:pPr>
      <w:r w:rsidRPr="00D83CA6">
        <w:rPr>
          <w:rFonts w:ascii="Tahoma" w:hAnsi="Tahoma" w:cs="Tahoma"/>
          <w:szCs w:val="24"/>
        </w:rPr>
        <w:t xml:space="preserve">The Firm and each subcontractor shall complete a Client Reference Form </w:t>
      </w:r>
      <w:r w:rsidRPr="00D83CA6">
        <w:rPr>
          <w:rFonts w:ascii="Tahoma" w:hAnsi="Tahoma" w:cs="Tahoma"/>
          <w:b/>
          <w:szCs w:val="24"/>
        </w:rPr>
        <w:t>(Attachment 7)</w:t>
      </w:r>
      <w:r w:rsidRPr="00D83CA6">
        <w:rPr>
          <w:rFonts w:ascii="Tahoma" w:hAnsi="Tahoma" w:cs="Tahoma"/>
          <w:szCs w:val="24"/>
        </w:rPr>
        <w:t>. Three client references are required for the Firm and three client references are required for each subcontractor.</w:t>
      </w:r>
    </w:p>
    <w:p w14:paraId="3885B4BB" w14:textId="77777777" w:rsidR="00B22E4E" w:rsidRPr="00D83CA6" w:rsidRDefault="00523C3F" w:rsidP="00B22E4E">
      <w:pPr>
        <w:pStyle w:val="Heading1"/>
        <w:rPr>
          <w:rFonts w:ascii="Tahoma" w:hAnsi="Tahoma" w:cs="Tahoma"/>
          <w:sz w:val="24"/>
          <w:szCs w:val="24"/>
        </w:rPr>
      </w:pPr>
      <w:bookmarkStart w:id="206" w:name="_Toc448488141"/>
      <w:bookmarkStart w:id="207" w:name="_Toc452976543"/>
      <w:bookmarkStart w:id="208" w:name="_Toc453166749"/>
      <w:bookmarkStart w:id="209" w:name="_Toc468450464"/>
      <w:bookmarkStart w:id="210" w:name="_Toc49776880"/>
      <w:bookmarkStart w:id="211" w:name="_Toc403631364"/>
      <w:bookmarkStart w:id="212" w:name="_Toc436209548"/>
      <w:r w:rsidRPr="00D83CA6">
        <w:rPr>
          <w:rFonts w:ascii="Tahoma" w:hAnsi="Tahoma" w:cs="Tahoma"/>
          <w:sz w:val="24"/>
          <w:szCs w:val="24"/>
        </w:rPr>
        <w:lastRenderedPageBreak/>
        <w:t>IV. EVALUATION Criteria</w:t>
      </w:r>
      <w:bookmarkEnd w:id="206"/>
      <w:bookmarkEnd w:id="207"/>
      <w:bookmarkEnd w:id="208"/>
      <w:r w:rsidRPr="00D83CA6">
        <w:rPr>
          <w:rFonts w:ascii="Tahoma" w:hAnsi="Tahoma" w:cs="Tahoma"/>
          <w:sz w:val="24"/>
          <w:szCs w:val="24"/>
        </w:rPr>
        <w:t xml:space="preserve"> and SelEction Process</w:t>
      </w:r>
      <w:bookmarkEnd w:id="209"/>
      <w:bookmarkEnd w:id="210"/>
    </w:p>
    <w:p w14:paraId="7C733D1A" w14:textId="77777777" w:rsidR="00B22E4E" w:rsidRPr="00D83CA6" w:rsidRDefault="00523C3F" w:rsidP="00E50A22">
      <w:pPr>
        <w:pStyle w:val="Heading2"/>
      </w:pPr>
      <w:bookmarkStart w:id="213" w:name="_Toc403631359"/>
      <w:bookmarkStart w:id="214" w:name="_Toc436209545"/>
      <w:bookmarkStart w:id="215" w:name="_Toc448488142"/>
      <w:bookmarkStart w:id="216" w:name="_Toc452976544"/>
      <w:bookmarkStart w:id="217" w:name="_Toc453166750"/>
      <w:bookmarkStart w:id="218" w:name="_Toc468450465"/>
      <w:bookmarkStart w:id="219" w:name="_Toc49776881"/>
      <w:r w:rsidRPr="00D83CA6">
        <w:t>Selection Process Steps</w:t>
      </w:r>
      <w:bookmarkEnd w:id="213"/>
      <w:bookmarkEnd w:id="214"/>
      <w:bookmarkEnd w:id="215"/>
      <w:bookmarkEnd w:id="216"/>
      <w:bookmarkEnd w:id="217"/>
      <w:bookmarkEnd w:id="218"/>
      <w:bookmarkEnd w:id="219"/>
    </w:p>
    <w:p w14:paraId="6BFC001C"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This section contains the Energy Commission’s evaluation and selection process.  After passing an initial screening the Energy Commission will organize a committee (the Evaluation Committee) whose members have expertise in the evaluation of architectural and engineering services. The Evaluation Committee will evaluate, score, and rank the SOQs, and ultimately select the highest ranked Firm.</w:t>
      </w:r>
    </w:p>
    <w:p w14:paraId="3D9D2124" w14:textId="77777777" w:rsidR="00B22E4E" w:rsidRPr="00D83CA6" w:rsidRDefault="00523C3F" w:rsidP="00E50A22">
      <w:pPr>
        <w:pStyle w:val="Heading2"/>
      </w:pPr>
      <w:bookmarkStart w:id="220" w:name="_Toc452976545"/>
      <w:bookmarkStart w:id="221" w:name="_Toc453166751"/>
      <w:bookmarkStart w:id="222" w:name="_Toc468450466"/>
      <w:bookmarkStart w:id="223" w:name="_Toc49776882"/>
      <w:r w:rsidRPr="00D83CA6">
        <w:t>Administrative And Completeness Screening Criteria</w:t>
      </w:r>
      <w:bookmarkEnd w:id="220"/>
      <w:bookmarkEnd w:id="221"/>
      <w:bookmarkEnd w:id="222"/>
      <w:bookmarkEnd w:id="223"/>
    </w:p>
    <w:p w14:paraId="500D3C5E" w14:textId="77777777" w:rsidR="00B22E4E" w:rsidRPr="00D83CA6" w:rsidRDefault="00523C3F" w:rsidP="00B22E4E">
      <w:pPr>
        <w:pStyle w:val="ACNormal"/>
        <w:keepLines/>
        <w:spacing w:after="120"/>
        <w:rPr>
          <w:rFonts w:ascii="Tahoma" w:hAnsi="Tahoma" w:cs="Tahoma"/>
          <w:szCs w:val="24"/>
        </w:rPr>
      </w:pPr>
      <w:r w:rsidRPr="00D83CA6">
        <w:rPr>
          <w:rFonts w:ascii="Tahoma" w:hAnsi="Tahoma" w:cs="Tahoma"/>
          <w:szCs w:val="24"/>
        </w:rPr>
        <w:t>Each SOQ will be screened for compliance with the Administrative Screening Criteria below. The Energy Commission will evaluate each SOQ to determine its responsiveness to these requirements. SOQs that fail or do not fully comply with any of the Administrative and Completeness Screening Criteria shall be disqualified and eliminated from further evaluation.</w:t>
      </w:r>
    </w:p>
    <w:p w14:paraId="26D1B745"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be received no later than time and date set for receipt of SOQs.</w:t>
      </w:r>
    </w:p>
    <w:p w14:paraId="567092BA"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properly executed Contractor Certification Clauses.</w:t>
      </w:r>
    </w:p>
    <w:p w14:paraId="37B9E068"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a properly executed Darfur Contracting Act Form.</w:t>
      </w:r>
    </w:p>
    <w:p w14:paraId="70E2D2C4"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a properly executed Iran Contracting Act Form.</w:t>
      </w:r>
    </w:p>
    <w:p w14:paraId="48BC9300" w14:textId="77777777" w:rsidR="00382817" w:rsidRPr="00D83CA6" w:rsidRDefault="00382817"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a properly executed Civil Rights Laws Certification Form</w:t>
      </w:r>
    </w:p>
    <w:p w14:paraId="05605320"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not contain false or intentionally misleading statements or references that do not support an attribute or condition contended by the Firm.</w:t>
      </w:r>
    </w:p>
    <w:p w14:paraId="5B61AA38"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not be intended to erroneously and fallaciously mislead the State in its evaluation of the SOQ and the attribute, condition, or capability is a requirement of this RFQ.</w:t>
      </w:r>
    </w:p>
    <w:p w14:paraId="4CCC1E01"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demonstrate there is no conflict of interest as stated in this RFQ.</w:t>
      </w:r>
    </w:p>
    <w:p w14:paraId="4DA7E946"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not contain confidential information or contain any portion marked confidential.</w:t>
      </w:r>
    </w:p>
    <w:p w14:paraId="3DAD0543"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Firm must agree to the terms and conditions as attached to the solicitation. Firm must sign the Contractor Status Form indicating acceptance with the terms and conditions. Firm must not state anywhere in the SOQ that acceptance is based on modifications to those terms and conditions or separate terms and conditions.</w:t>
      </w:r>
    </w:p>
    <w:p w14:paraId="31AFA538" w14:textId="77777777" w:rsidR="00B22E4E" w:rsidRPr="00D83CA6" w:rsidRDefault="00523C3F" w:rsidP="00E50A22">
      <w:pPr>
        <w:pStyle w:val="Heading2"/>
      </w:pPr>
      <w:bookmarkStart w:id="224" w:name="_Toc452976546"/>
      <w:bookmarkStart w:id="225" w:name="_Toc453166752"/>
      <w:bookmarkStart w:id="226" w:name="_Toc468450467"/>
      <w:bookmarkStart w:id="227" w:name="_Toc49776883"/>
      <w:r w:rsidRPr="00D83CA6">
        <w:t>Grounds To Reject A SOQ</w:t>
      </w:r>
      <w:bookmarkEnd w:id="224"/>
      <w:bookmarkEnd w:id="225"/>
      <w:bookmarkEnd w:id="226"/>
      <w:bookmarkEnd w:id="227"/>
    </w:p>
    <w:p w14:paraId="3A6232EE" w14:textId="77777777" w:rsidR="00B22E4E" w:rsidRPr="00D83CA6" w:rsidRDefault="00523C3F" w:rsidP="00B22E4E">
      <w:pPr>
        <w:pStyle w:val="ACNormal"/>
        <w:keepNext/>
        <w:keepLines/>
        <w:spacing w:after="120"/>
        <w:rPr>
          <w:rFonts w:ascii="Tahoma" w:hAnsi="Tahoma" w:cs="Tahoma"/>
          <w:szCs w:val="24"/>
        </w:rPr>
      </w:pPr>
      <w:r w:rsidRPr="00D83CA6">
        <w:rPr>
          <w:rFonts w:ascii="Tahoma" w:hAnsi="Tahoma" w:cs="Tahoma"/>
          <w:szCs w:val="24"/>
        </w:rPr>
        <w:t>In addition to the Administrative Screening Criteria identified above, the Energy Commission reserves the right to reject an SOQ if:</w:t>
      </w:r>
    </w:p>
    <w:p w14:paraId="6448A947" w14:textId="77777777" w:rsidR="00B22E4E" w:rsidRPr="00D83CA6" w:rsidRDefault="00523C3F" w:rsidP="00B22E4E">
      <w:pPr>
        <w:pStyle w:val="ACBullets"/>
        <w:keepLines/>
        <w:numPr>
          <w:ilvl w:val="0"/>
          <w:numId w:val="14"/>
        </w:numPr>
        <w:spacing w:before="0" w:after="0"/>
        <w:ind w:left="504"/>
        <w:rPr>
          <w:rFonts w:ascii="Tahoma" w:hAnsi="Tahoma" w:cs="Tahoma"/>
          <w:szCs w:val="24"/>
        </w:rPr>
      </w:pPr>
      <w:r w:rsidRPr="00D83CA6">
        <w:rPr>
          <w:rFonts w:ascii="Tahoma" w:hAnsi="Tahoma" w:cs="Tahoma"/>
          <w:szCs w:val="24"/>
        </w:rPr>
        <w:t>The SOQ is unsigned.</w:t>
      </w:r>
    </w:p>
    <w:p w14:paraId="5292FA4F"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SOQ is not prepared in the format described.</w:t>
      </w:r>
    </w:p>
    <w:p w14:paraId="6B9989A7"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lastRenderedPageBreak/>
        <w:t>The Firm has submitted multiple SOQ’s.</w:t>
      </w:r>
    </w:p>
    <w:p w14:paraId="7C42CD84"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Firm does not meet the minimum qualifications found in Table 1.</w:t>
      </w:r>
    </w:p>
    <w:p w14:paraId="29D338EA"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SOQ does not literally comply or contains caveats that conflict with the RFQ and the variation or deviation is material, or it is otherwise non-responsive.</w:t>
      </w:r>
    </w:p>
    <w:p w14:paraId="273B3B81"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Firm has previously completed a PIER agreement, received the PIER Royalty Review letter, which the Energy Commission annually sends out to remind past recipients of their obligations to pay royalties, and has not responded to the letter or is otherwise not in compliance with repaying royalties</w:t>
      </w:r>
    </w:p>
    <w:p w14:paraId="26669D2E"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 xml:space="preserve">Firm </w:t>
      </w:r>
      <w:r w:rsidR="00CB2AE1" w:rsidRPr="00D83CA6">
        <w:rPr>
          <w:rFonts w:ascii="Tahoma" w:hAnsi="Tahoma" w:cs="Tahoma"/>
          <w:szCs w:val="24"/>
        </w:rPr>
        <w:t xml:space="preserve">does not </w:t>
      </w:r>
      <w:r w:rsidRPr="00D83CA6">
        <w:rPr>
          <w:rFonts w:ascii="Tahoma" w:hAnsi="Tahoma" w:cs="Tahoma"/>
          <w:szCs w:val="24"/>
        </w:rPr>
        <w:t>meet the Conflict of Interest requirements.</w:t>
      </w:r>
    </w:p>
    <w:p w14:paraId="49A8B4F8" w14:textId="77777777" w:rsidR="00B22E4E" w:rsidRPr="00D83CA6" w:rsidRDefault="00523C3F" w:rsidP="00E50A22">
      <w:pPr>
        <w:pStyle w:val="Heading2"/>
      </w:pPr>
      <w:bookmarkStart w:id="228" w:name="_Toc306781358"/>
      <w:bookmarkStart w:id="229" w:name="_Toc452976548"/>
      <w:bookmarkStart w:id="230" w:name="_Toc453166754"/>
      <w:bookmarkStart w:id="231" w:name="_Toc468450469"/>
      <w:bookmarkStart w:id="232" w:name="_Toc49776884"/>
      <w:r w:rsidRPr="00D83CA6">
        <w:t>Evaluation Criteria and Scoring</w:t>
      </w:r>
      <w:bookmarkEnd w:id="228"/>
      <w:bookmarkEnd w:id="229"/>
      <w:r w:rsidRPr="00D83CA6">
        <w:t xml:space="preserve"> Process</w:t>
      </w:r>
      <w:bookmarkEnd w:id="230"/>
      <w:bookmarkEnd w:id="231"/>
      <w:bookmarkEnd w:id="232"/>
    </w:p>
    <w:p w14:paraId="68335DF7"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The Evaluation Committee will review and score all remaining SOQs based on the Evaluation Criteria in this RFQ. The preliminary technical score for each SOQ will be the average of the combined scores of all Evaluation Committee members.</w:t>
      </w:r>
    </w:p>
    <w:p w14:paraId="15A8BEB3" w14:textId="77777777" w:rsidR="00B22E4E" w:rsidRPr="00D83CA6" w:rsidRDefault="00523C3F" w:rsidP="00E50A22">
      <w:pPr>
        <w:pStyle w:val="Heading2"/>
      </w:pPr>
      <w:bookmarkStart w:id="233" w:name="_Toc452976555"/>
      <w:bookmarkStart w:id="234" w:name="_Toc453166755"/>
      <w:bookmarkStart w:id="235" w:name="_Toc468450470"/>
      <w:bookmarkStart w:id="236" w:name="_Toc49776885"/>
      <w:r w:rsidRPr="00D83CA6">
        <w:t>Evaluation Criteria Worksheet and Scoring</w:t>
      </w:r>
      <w:bookmarkEnd w:id="233"/>
      <w:r w:rsidRPr="00D83CA6">
        <w:t xml:space="preserve"> Scale</w:t>
      </w:r>
      <w:bookmarkEnd w:id="234"/>
      <w:bookmarkEnd w:id="235"/>
      <w:bookmarkEnd w:id="236"/>
    </w:p>
    <w:p w14:paraId="05A89712" w14:textId="77777777" w:rsidR="00B22E4E" w:rsidRPr="00D83CA6" w:rsidRDefault="00523C3F" w:rsidP="00B22E4E">
      <w:pPr>
        <w:pStyle w:val="ACNormal"/>
        <w:keepLines/>
        <w:spacing w:after="120"/>
        <w:rPr>
          <w:rFonts w:ascii="Tahoma" w:hAnsi="Tahoma" w:cs="Tahoma"/>
          <w:szCs w:val="24"/>
        </w:rPr>
      </w:pPr>
      <w:r w:rsidRPr="00D83CA6">
        <w:rPr>
          <w:rFonts w:ascii="Tahoma" w:hAnsi="Tahoma" w:cs="Tahoma"/>
          <w:szCs w:val="24"/>
        </w:rPr>
        <w:t>Using this Scoring Scale, the Evaluation Committee will give a score for each criterion described in the Evaluation Criteria Worksheet below.</w:t>
      </w:r>
    </w:p>
    <w:p w14:paraId="2FB8504D" w14:textId="77777777" w:rsidR="00B22E4E" w:rsidRPr="00D83CA6" w:rsidRDefault="00523C3F" w:rsidP="008E01E7">
      <w:pPr>
        <w:pStyle w:val="Heading3"/>
      </w:pPr>
      <w:bookmarkStart w:id="237" w:name="_Toc524076383"/>
      <w:bookmarkStart w:id="238" w:name="_Toc49776886"/>
      <w:r w:rsidRPr="00D83CA6">
        <w:lastRenderedPageBreak/>
        <w:t>Scoring Scale</w:t>
      </w:r>
      <w:bookmarkEnd w:id="237"/>
      <w:bookmarkEnd w:id="238"/>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7"/>
        <w:gridCol w:w="1977"/>
        <w:gridCol w:w="5756"/>
      </w:tblGrid>
      <w:tr w:rsidR="00B22E4E" w:rsidRPr="00D83CA6" w14:paraId="02959E3E" w14:textId="77777777">
        <w:trPr>
          <w:trHeight w:val="467"/>
          <w:jc w:val="center"/>
        </w:trPr>
        <w:tc>
          <w:tcPr>
            <w:tcW w:w="1805" w:type="dxa"/>
            <w:shd w:val="clear" w:color="auto" w:fill="B8CCE4" w:themeFill="accent1" w:themeFillTint="66"/>
            <w:vAlign w:val="center"/>
          </w:tcPr>
          <w:p w14:paraId="4CED6DBE" w14:textId="77777777" w:rsidR="00B22E4E" w:rsidRPr="00D83CA6" w:rsidRDefault="00523C3F" w:rsidP="00B22E4E">
            <w:pPr>
              <w:keepNext/>
              <w:keepLines/>
              <w:widowControl w:val="0"/>
              <w:jc w:val="center"/>
              <w:rPr>
                <w:rFonts w:ascii="Tahoma" w:hAnsi="Tahoma" w:cs="Tahoma"/>
                <w:b/>
                <w:smallCaps/>
              </w:rPr>
            </w:pPr>
            <w:r w:rsidRPr="00D83CA6">
              <w:rPr>
                <w:rFonts w:ascii="Tahoma" w:hAnsi="Tahoma" w:cs="Tahoma"/>
                <w:b/>
                <w:smallCaps/>
              </w:rPr>
              <w:t>% of Possible Points</w:t>
            </w:r>
          </w:p>
        </w:tc>
        <w:tc>
          <w:tcPr>
            <w:tcW w:w="1210" w:type="dxa"/>
            <w:shd w:val="clear" w:color="auto" w:fill="B8CCE4" w:themeFill="accent1" w:themeFillTint="66"/>
            <w:vAlign w:val="center"/>
          </w:tcPr>
          <w:p w14:paraId="4B97EEB6" w14:textId="77777777" w:rsidR="00B22E4E" w:rsidRPr="00D83CA6" w:rsidRDefault="00523C3F" w:rsidP="00B22E4E">
            <w:pPr>
              <w:keepNext/>
              <w:keepLines/>
              <w:widowControl w:val="0"/>
              <w:jc w:val="center"/>
              <w:rPr>
                <w:rFonts w:ascii="Tahoma" w:hAnsi="Tahoma" w:cs="Tahoma"/>
                <w:b/>
                <w:smallCaps/>
              </w:rPr>
            </w:pPr>
            <w:r w:rsidRPr="00D83CA6">
              <w:rPr>
                <w:rFonts w:ascii="Tahoma" w:hAnsi="Tahoma" w:cs="Tahoma"/>
                <w:b/>
                <w:smallCaps/>
              </w:rPr>
              <w:t>Interpretation</w:t>
            </w:r>
          </w:p>
        </w:tc>
        <w:tc>
          <w:tcPr>
            <w:tcW w:w="6435" w:type="dxa"/>
            <w:shd w:val="clear" w:color="auto" w:fill="B8CCE4" w:themeFill="accent1" w:themeFillTint="66"/>
            <w:vAlign w:val="center"/>
          </w:tcPr>
          <w:p w14:paraId="1EAD8A0C" w14:textId="77777777" w:rsidR="00B22E4E" w:rsidRPr="00D83CA6" w:rsidRDefault="00523C3F" w:rsidP="00B22E4E">
            <w:pPr>
              <w:keepNext/>
              <w:keepLines/>
              <w:widowControl w:val="0"/>
              <w:jc w:val="center"/>
              <w:rPr>
                <w:rFonts w:ascii="Tahoma" w:hAnsi="Tahoma" w:cs="Tahoma"/>
                <w:b/>
                <w:smallCaps/>
              </w:rPr>
            </w:pPr>
            <w:r w:rsidRPr="00D83CA6">
              <w:rPr>
                <w:rFonts w:ascii="Tahoma" w:hAnsi="Tahoma" w:cs="Tahoma"/>
                <w:b/>
                <w:smallCaps/>
              </w:rPr>
              <w:t xml:space="preserve">Explanation for Percentage Points </w:t>
            </w:r>
          </w:p>
        </w:tc>
      </w:tr>
      <w:tr w:rsidR="00B22E4E" w:rsidRPr="00D83CA6" w14:paraId="6BA49EFE" w14:textId="77777777">
        <w:trPr>
          <w:trHeight w:val="125"/>
          <w:jc w:val="center"/>
        </w:trPr>
        <w:tc>
          <w:tcPr>
            <w:tcW w:w="1805" w:type="dxa"/>
            <w:vAlign w:val="center"/>
          </w:tcPr>
          <w:p w14:paraId="40E4669F" w14:textId="77777777" w:rsidR="00B22E4E" w:rsidRPr="00D83CA6" w:rsidRDefault="00523C3F" w:rsidP="00B22E4E">
            <w:pPr>
              <w:keepNext/>
              <w:keepLines/>
              <w:jc w:val="center"/>
              <w:rPr>
                <w:rFonts w:ascii="Tahoma" w:hAnsi="Tahoma" w:cs="Tahoma"/>
              </w:rPr>
            </w:pPr>
            <w:r w:rsidRPr="00D83CA6">
              <w:rPr>
                <w:rFonts w:ascii="Tahoma" w:hAnsi="Tahoma" w:cs="Tahoma"/>
              </w:rPr>
              <w:t>0%</w:t>
            </w:r>
          </w:p>
        </w:tc>
        <w:tc>
          <w:tcPr>
            <w:tcW w:w="1210" w:type="dxa"/>
            <w:vAlign w:val="center"/>
          </w:tcPr>
          <w:p w14:paraId="1541C127" w14:textId="77777777" w:rsidR="00B22E4E" w:rsidRPr="00D83CA6" w:rsidRDefault="00523C3F" w:rsidP="00B22E4E">
            <w:pPr>
              <w:keepNext/>
              <w:keepLines/>
              <w:jc w:val="center"/>
              <w:rPr>
                <w:rFonts w:ascii="Tahoma" w:hAnsi="Tahoma" w:cs="Tahoma"/>
              </w:rPr>
            </w:pPr>
            <w:r w:rsidRPr="00D83CA6">
              <w:rPr>
                <w:rFonts w:ascii="Tahoma" w:hAnsi="Tahoma" w:cs="Tahoma"/>
              </w:rPr>
              <w:t>Not Responsive</w:t>
            </w:r>
          </w:p>
        </w:tc>
        <w:tc>
          <w:tcPr>
            <w:tcW w:w="6435" w:type="dxa"/>
          </w:tcPr>
          <w:p w14:paraId="169BA20E" w14:textId="77777777" w:rsidR="00B22E4E" w:rsidRPr="00D83CA6" w:rsidRDefault="00523C3F" w:rsidP="00B22E4E">
            <w:pPr>
              <w:keepNext/>
              <w:keepLines/>
              <w:ind w:left="-82"/>
              <w:rPr>
                <w:rFonts w:ascii="Tahoma" w:hAnsi="Tahoma" w:cs="Tahoma"/>
              </w:rPr>
            </w:pPr>
            <w:r w:rsidRPr="00D83CA6">
              <w:rPr>
                <w:rFonts w:ascii="Tahoma" w:hAnsi="Tahoma" w:cs="Tahoma"/>
              </w:rPr>
              <w:t>Response does not include or fails to address the requirements being scored. The omission(s), flaw(s), or defect(s) are significant and unacceptable.</w:t>
            </w:r>
          </w:p>
        </w:tc>
      </w:tr>
      <w:tr w:rsidR="00B22E4E" w:rsidRPr="00D83CA6" w14:paraId="2B95ABE2" w14:textId="77777777">
        <w:trPr>
          <w:trHeight w:val="253"/>
          <w:jc w:val="center"/>
        </w:trPr>
        <w:tc>
          <w:tcPr>
            <w:tcW w:w="1805" w:type="dxa"/>
            <w:vAlign w:val="center"/>
          </w:tcPr>
          <w:p w14:paraId="2574610C" w14:textId="77777777" w:rsidR="00B22E4E" w:rsidRPr="00D83CA6" w:rsidRDefault="00523C3F" w:rsidP="00B22E4E">
            <w:pPr>
              <w:keepNext/>
              <w:keepLines/>
              <w:jc w:val="center"/>
              <w:rPr>
                <w:rFonts w:ascii="Tahoma" w:hAnsi="Tahoma" w:cs="Tahoma"/>
              </w:rPr>
            </w:pPr>
            <w:r w:rsidRPr="00D83CA6">
              <w:rPr>
                <w:rFonts w:ascii="Tahoma" w:hAnsi="Tahoma" w:cs="Tahoma"/>
              </w:rPr>
              <w:t>10-30%</w:t>
            </w:r>
          </w:p>
        </w:tc>
        <w:tc>
          <w:tcPr>
            <w:tcW w:w="1210" w:type="dxa"/>
            <w:vAlign w:val="center"/>
          </w:tcPr>
          <w:p w14:paraId="7CBBDD0D" w14:textId="77777777" w:rsidR="00B22E4E" w:rsidRPr="00D83CA6" w:rsidRDefault="00523C3F" w:rsidP="00B22E4E">
            <w:pPr>
              <w:keepNext/>
              <w:keepLines/>
              <w:jc w:val="center"/>
              <w:rPr>
                <w:rFonts w:ascii="Tahoma" w:hAnsi="Tahoma" w:cs="Tahoma"/>
              </w:rPr>
            </w:pPr>
            <w:r w:rsidRPr="00D83CA6">
              <w:rPr>
                <w:rFonts w:ascii="Tahoma" w:hAnsi="Tahoma" w:cs="Tahoma"/>
              </w:rPr>
              <w:t>Minimally Responsive</w:t>
            </w:r>
          </w:p>
        </w:tc>
        <w:tc>
          <w:tcPr>
            <w:tcW w:w="6435" w:type="dxa"/>
          </w:tcPr>
          <w:p w14:paraId="4E1C37CE" w14:textId="77777777" w:rsidR="00B22E4E" w:rsidRPr="00D83CA6" w:rsidRDefault="00523C3F" w:rsidP="00B22E4E">
            <w:pPr>
              <w:keepNext/>
              <w:keepLines/>
              <w:ind w:left="-82"/>
              <w:rPr>
                <w:rFonts w:ascii="Tahoma" w:hAnsi="Tahoma" w:cs="Tahoma"/>
              </w:rPr>
            </w:pPr>
            <w:r w:rsidRPr="00D83CA6">
              <w:rPr>
                <w:rFonts w:ascii="Tahoma" w:hAnsi="Tahoma" w:cs="Tahoma"/>
              </w:rPr>
              <w:t>Response minimally addresses the requirements being scored. The omission(s), flaw(s), or defect(s) are significant and unacceptable.</w:t>
            </w:r>
          </w:p>
        </w:tc>
      </w:tr>
      <w:tr w:rsidR="00B22E4E" w:rsidRPr="00D83CA6" w14:paraId="439F1B90" w14:textId="77777777">
        <w:trPr>
          <w:trHeight w:val="253"/>
          <w:jc w:val="center"/>
        </w:trPr>
        <w:tc>
          <w:tcPr>
            <w:tcW w:w="1805" w:type="dxa"/>
            <w:vAlign w:val="center"/>
          </w:tcPr>
          <w:p w14:paraId="27EFD2F9" w14:textId="77777777" w:rsidR="00B22E4E" w:rsidRPr="00D83CA6" w:rsidRDefault="00523C3F" w:rsidP="00B22E4E">
            <w:pPr>
              <w:keepNext/>
              <w:keepLines/>
              <w:jc w:val="center"/>
              <w:rPr>
                <w:rFonts w:ascii="Tahoma" w:hAnsi="Tahoma" w:cs="Tahoma"/>
              </w:rPr>
            </w:pPr>
            <w:r w:rsidRPr="00D83CA6">
              <w:rPr>
                <w:rFonts w:ascii="Tahoma" w:hAnsi="Tahoma" w:cs="Tahoma"/>
              </w:rPr>
              <w:t>40-60%</w:t>
            </w:r>
          </w:p>
        </w:tc>
        <w:tc>
          <w:tcPr>
            <w:tcW w:w="1210" w:type="dxa"/>
            <w:vAlign w:val="center"/>
          </w:tcPr>
          <w:p w14:paraId="367D5414" w14:textId="77777777" w:rsidR="00B22E4E" w:rsidRPr="00D83CA6" w:rsidRDefault="00523C3F" w:rsidP="00B22E4E">
            <w:pPr>
              <w:keepNext/>
              <w:keepLines/>
              <w:jc w:val="center"/>
              <w:rPr>
                <w:rFonts w:ascii="Tahoma" w:hAnsi="Tahoma" w:cs="Tahoma"/>
              </w:rPr>
            </w:pPr>
            <w:r w:rsidRPr="00D83CA6">
              <w:rPr>
                <w:rFonts w:ascii="Tahoma" w:hAnsi="Tahoma" w:cs="Tahoma"/>
              </w:rPr>
              <w:t>Inadequate</w:t>
            </w:r>
          </w:p>
        </w:tc>
        <w:tc>
          <w:tcPr>
            <w:tcW w:w="6435" w:type="dxa"/>
          </w:tcPr>
          <w:p w14:paraId="010F50E5" w14:textId="77777777" w:rsidR="00B22E4E" w:rsidRPr="00D83CA6" w:rsidRDefault="00523C3F" w:rsidP="00B22E4E">
            <w:pPr>
              <w:keepNext/>
              <w:keepLines/>
              <w:ind w:left="-82"/>
              <w:rPr>
                <w:rFonts w:ascii="Tahoma" w:hAnsi="Tahoma" w:cs="Tahoma"/>
              </w:rPr>
            </w:pPr>
            <w:r w:rsidRPr="00D83CA6">
              <w:rPr>
                <w:rFonts w:ascii="Tahoma" w:hAnsi="Tahoma" w:cs="Tahoma"/>
              </w:rPr>
              <w:t>Response addresses the requirements being scored, but there are one or more omissions, flaws, or defects or the requirements are addressed in such a limited way that it results in a low degree of confidence in the proposed solution.</w:t>
            </w:r>
          </w:p>
        </w:tc>
      </w:tr>
      <w:tr w:rsidR="00B22E4E" w:rsidRPr="00D83CA6" w14:paraId="1347AA87" w14:textId="77777777">
        <w:trPr>
          <w:trHeight w:val="253"/>
          <w:jc w:val="center"/>
        </w:trPr>
        <w:tc>
          <w:tcPr>
            <w:tcW w:w="1805" w:type="dxa"/>
            <w:vAlign w:val="center"/>
          </w:tcPr>
          <w:p w14:paraId="49F129E5" w14:textId="77777777" w:rsidR="00B22E4E" w:rsidRPr="00D83CA6" w:rsidRDefault="00523C3F" w:rsidP="00B22E4E">
            <w:pPr>
              <w:keepNext/>
              <w:keepLines/>
              <w:jc w:val="center"/>
              <w:rPr>
                <w:rFonts w:ascii="Tahoma" w:hAnsi="Tahoma" w:cs="Tahoma"/>
              </w:rPr>
            </w:pPr>
            <w:r w:rsidRPr="00D83CA6">
              <w:rPr>
                <w:rFonts w:ascii="Tahoma" w:hAnsi="Tahoma" w:cs="Tahoma"/>
              </w:rPr>
              <w:t>70%</w:t>
            </w:r>
          </w:p>
        </w:tc>
        <w:tc>
          <w:tcPr>
            <w:tcW w:w="1210" w:type="dxa"/>
            <w:vAlign w:val="center"/>
          </w:tcPr>
          <w:p w14:paraId="43E11F8A" w14:textId="77777777" w:rsidR="00B22E4E" w:rsidRPr="00D83CA6" w:rsidRDefault="00523C3F" w:rsidP="00B22E4E">
            <w:pPr>
              <w:keepNext/>
              <w:keepLines/>
              <w:jc w:val="center"/>
              <w:rPr>
                <w:rFonts w:ascii="Tahoma" w:hAnsi="Tahoma" w:cs="Tahoma"/>
              </w:rPr>
            </w:pPr>
            <w:r w:rsidRPr="00D83CA6">
              <w:rPr>
                <w:rFonts w:ascii="Tahoma" w:hAnsi="Tahoma" w:cs="Tahoma"/>
              </w:rPr>
              <w:t>Adequate</w:t>
            </w:r>
          </w:p>
        </w:tc>
        <w:tc>
          <w:tcPr>
            <w:tcW w:w="6435" w:type="dxa"/>
          </w:tcPr>
          <w:p w14:paraId="2E83D9CF" w14:textId="77777777" w:rsidR="00B22E4E" w:rsidRPr="00D83CA6" w:rsidRDefault="00523C3F" w:rsidP="00B22E4E">
            <w:pPr>
              <w:keepNext/>
              <w:keepLines/>
              <w:ind w:left="-82"/>
              <w:rPr>
                <w:rFonts w:ascii="Tahoma" w:hAnsi="Tahoma" w:cs="Tahoma"/>
              </w:rPr>
            </w:pPr>
            <w:r w:rsidRPr="00D83CA6">
              <w:rPr>
                <w:rFonts w:ascii="Tahoma" w:hAnsi="Tahoma" w:cs="Tahoma"/>
              </w:rPr>
              <w:t>Response adequately addresses the requirements being scored. Any omission(s), flaw(s), or defect(s) are inconsequential and acceptable.</w:t>
            </w:r>
          </w:p>
        </w:tc>
      </w:tr>
      <w:tr w:rsidR="00B22E4E" w:rsidRPr="00D83CA6" w14:paraId="63C378FF" w14:textId="77777777">
        <w:trPr>
          <w:trHeight w:val="253"/>
          <w:jc w:val="center"/>
        </w:trPr>
        <w:tc>
          <w:tcPr>
            <w:tcW w:w="1805" w:type="dxa"/>
            <w:vAlign w:val="center"/>
          </w:tcPr>
          <w:p w14:paraId="3F65A5BB" w14:textId="77777777" w:rsidR="00B22E4E" w:rsidRPr="00D83CA6" w:rsidRDefault="00523C3F" w:rsidP="00B22E4E">
            <w:pPr>
              <w:keepNext/>
              <w:keepLines/>
              <w:jc w:val="center"/>
              <w:rPr>
                <w:rFonts w:ascii="Tahoma" w:hAnsi="Tahoma" w:cs="Tahoma"/>
              </w:rPr>
            </w:pPr>
            <w:r w:rsidRPr="00D83CA6">
              <w:rPr>
                <w:rFonts w:ascii="Tahoma" w:hAnsi="Tahoma" w:cs="Tahoma"/>
              </w:rPr>
              <w:t>80%</w:t>
            </w:r>
          </w:p>
        </w:tc>
        <w:tc>
          <w:tcPr>
            <w:tcW w:w="1210" w:type="dxa"/>
            <w:vAlign w:val="center"/>
          </w:tcPr>
          <w:p w14:paraId="3993C29D" w14:textId="77777777" w:rsidR="00B22E4E" w:rsidRPr="00D83CA6" w:rsidRDefault="00523C3F" w:rsidP="00B22E4E">
            <w:pPr>
              <w:keepNext/>
              <w:keepLines/>
              <w:jc w:val="center"/>
              <w:rPr>
                <w:rFonts w:ascii="Tahoma" w:hAnsi="Tahoma" w:cs="Tahoma"/>
              </w:rPr>
            </w:pPr>
            <w:r w:rsidRPr="00D83CA6">
              <w:rPr>
                <w:rFonts w:ascii="Tahoma" w:hAnsi="Tahoma" w:cs="Tahoma"/>
              </w:rPr>
              <w:t>Good</w:t>
            </w:r>
          </w:p>
        </w:tc>
        <w:tc>
          <w:tcPr>
            <w:tcW w:w="6435" w:type="dxa"/>
          </w:tcPr>
          <w:p w14:paraId="749DC60B" w14:textId="77777777" w:rsidR="00B22E4E" w:rsidRPr="00D83CA6" w:rsidRDefault="00523C3F" w:rsidP="00B22E4E">
            <w:pPr>
              <w:keepNext/>
              <w:keepLines/>
              <w:ind w:left="-82"/>
              <w:rPr>
                <w:rFonts w:ascii="Tahoma" w:hAnsi="Tahoma" w:cs="Tahoma"/>
              </w:rPr>
            </w:pPr>
            <w:r w:rsidRPr="00D83CA6">
              <w:rPr>
                <w:rFonts w:ascii="Tahoma" w:hAnsi="Tahoma" w:cs="Tahoma"/>
              </w:rPr>
              <w:t>Response fully addresses the requirements being scored with a good degree of confidence in the Firm’s response or proposed solution. No identified omission(s), flaw(s), or defect(s). Any identified weaknesses are minimal, inconsequential, and acceptable.</w:t>
            </w:r>
          </w:p>
        </w:tc>
      </w:tr>
      <w:tr w:rsidR="00B22E4E" w:rsidRPr="00D83CA6" w14:paraId="456F6E64" w14:textId="77777777">
        <w:trPr>
          <w:trHeight w:val="253"/>
          <w:jc w:val="center"/>
        </w:trPr>
        <w:tc>
          <w:tcPr>
            <w:tcW w:w="1805" w:type="dxa"/>
            <w:vAlign w:val="center"/>
          </w:tcPr>
          <w:p w14:paraId="5D05C925" w14:textId="77777777" w:rsidR="00B22E4E" w:rsidRPr="00D83CA6" w:rsidRDefault="00523C3F" w:rsidP="00B22E4E">
            <w:pPr>
              <w:keepNext/>
              <w:keepLines/>
              <w:jc w:val="center"/>
              <w:rPr>
                <w:rFonts w:ascii="Tahoma" w:hAnsi="Tahoma" w:cs="Tahoma"/>
              </w:rPr>
            </w:pPr>
            <w:r w:rsidRPr="00D83CA6">
              <w:rPr>
                <w:rFonts w:ascii="Tahoma" w:hAnsi="Tahoma" w:cs="Tahoma"/>
              </w:rPr>
              <w:t>90%</w:t>
            </w:r>
          </w:p>
        </w:tc>
        <w:tc>
          <w:tcPr>
            <w:tcW w:w="1210" w:type="dxa"/>
            <w:vAlign w:val="center"/>
          </w:tcPr>
          <w:p w14:paraId="4202699B" w14:textId="77777777" w:rsidR="00B22E4E" w:rsidRPr="00D83CA6" w:rsidRDefault="00523C3F" w:rsidP="00B22E4E">
            <w:pPr>
              <w:keepNext/>
              <w:keepLines/>
              <w:jc w:val="center"/>
              <w:rPr>
                <w:rFonts w:ascii="Tahoma" w:hAnsi="Tahoma" w:cs="Tahoma"/>
              </w:rPr>
            </w:pPr>
            <w:r w:rsidRPr="00D83CA6">
              <w:rPr>
                <w:rFonts w:ascii="Tahoma" w:hAnsi="Tahoma" w:cs="Tahoma"/>
              </w:rPr>
              <w:t>Excellent</w:t>
            </w:r>
          </w:p>
        </w:tc>
        <w:tc>
          <w:tcPr>
            <w:tcW w:w="6435" w:type="dxa"/>
          </w:tcPr>
          <w:p w14:paraId="719A3EFD" w14:textId="77777777" w:rsidR="00B22E4E" w:rsidRPr="00D83CA6" w:rsidRDefault="00523C3F" w:rsidP="00B22E4E">
            <w:pPr>
              <w:keepNext/>
              <w:keepLines/>
              <w:ind w:left="-82"/>
              <w:rPr>
                <w:rFonts w:ascii="Tahoma" w:hAnsi="Tahoma" w:cs="Tahoma"/>
              </w:rPr>
            </w:pPr>
            <w:r w:rsidRPr="00D83CA6">
              <w:rPr>
                <w:rFonts w:ascii="Tahoma" w:hAnsi="Tahoma" w:cs="Tahoma"/>
              </w:rPr>
              <w:t>Response fully addresses the requirements being scored with a high degree of confidence in the Firm’s response or proposed solution. Firm offers one or more enhancing features, methods or approaches exceeding basic expectations.</w:t>
            </w:r>
          </w:p>
        </w:tc>
      </w:tr>
      <w:tr w:rsidR="00B22E4E" w:rsidRPr="00D83CA6" w14:paraId="581727F6" w14:textId="77777777">
        <w:trPr>
          <w:trHeight w:val="253"/>
          <w:jc w:val="center"/>
        </w:trPr>
        <w:tc>
          <w:tcPr>
            <w:tcW w:w="1805" w:type="dxa"/>
            <w:vAlign w:val="center"/>
          </w:tcPr>
          <w:p w14:paraId="5EEABD2E" w14:textId="77777777" w:rsidR="00B22E4E" w:rsidRPr="00D83CA6" w:rsidRDefault="00523C3F" w:rsidP="00B22E4E">
            <w:pPr>
              <w:keepNext/>
              <w:keepLines/>
              <w:jc w:val="center"/>
              <w:rPr>
                <w:rFonts w:ascii="Tahoma" w:hAnsi="Tahoma" w:cs="Tahoma"/>
              </w:rPr>
            </w:pPr>
            <w:r w:rsidRPr="00D83CA6">
              <w:rPr>
                <w:rFonts w:ascii="Tahoma" w:hAnsi="Tahoma" w:cs="Tahoma"/>
              </w:rPr>
              <w:t>100%</w:t>
            </w:r>
          </w:p>
        </w:tc>
        <w:tc>
          <w:tcPr>
            <w:tcW w:w="1210" w:type="dxa"/>
            <w:vAlign w:val="center"/>
          </w:tcPr>
          <w:p w14:paraId="6E687928" w14:textId="77777777" w:rsidR="00B22E4E" w:rsidRPr="00D83CA6" w:rsidRDefault="00523C3F" w:rsidP="00B22E4E">
            <w:pPr>
              <w:keepNext/>
              <w:keepLines/>
              <w:jc w:val="center"/>
              <w:rPr>
                <w:rFonts w:ascii="Tahoma" w:hAnsi="Tahoma" w:cs="Tahoma"/>
              </w:rPr>
            </w:pPr>
            <w:r w:rsidRPr="00D83CA6">
              <w:rPr>
                <w:rFonts w:ascii="Tahoma" w:hAnsi="Tahoma" w:cs="Tahoma"/>
              </w:rPr>
              <w:t>Exceptional</w:t>
            </w:r>
          </w:p>
        </w:tc>
        <w:tc>
          <w:tcPr>
            <w:tcW w:w="6435" w:type="dxa"/>
          </w:tcPr>
          <w:p w14:paraId="38FCDF81" w14:textId="77777777" w:rsidR="00B22E4E" w:rsidRPr="00D83CA6" w:rsidRDefault="00523C3F" w:rsidP="00B22E4E">
            <w:pPr>
              <w:keepNext/>
              <w:keepLines/>
              <w:ind w:left="-82"/>
              <w:rPr>
                <w:rFonts w:ascii="Tahoma" w:hAnsi="Tahoma" w:cs="Tahoma"/>
              </w:rPr>
            </w:pPr>
            <w:r w:rsidRPr="00D83CA6">
              <w:rPr>
                <w:rFonts w:ascii="Tahoma" w:hAnsi="Tahoma" w:cs="Tahoma"/>
              </w:rPr>
              <w:t>All requirements are addressed with the highest degree of confidence in the Firm’s response or proposed solution. The response exceeds the requirements in providing multiple enhancing features, a creative approach, or an exceptional solution.</w:t>
            </w:r>
          </w:p>
        </w:tc>
      </w:tr>
    </w:tbl>
    <w:p w14:paraId="0B64E8E1" w14:textId="77777777" w:rsidR="00B22E4E" w:rsidRPr="00D83CA6" w:rsidRDefault="00523C3F" w:rsidP="008E01E7">
      <w:pPr>
        <w:pStyle w:val="Heading3"/>
      </w:pPr>
      <w:bookmarkStart w:id="239" w:name="_Toc524076384"/>
      <w:bookmarkStart w:id="240" w:name="_Toc49776887"/>
      <w:r w:rsidRPr="00D83CA6">
        <w:t>SOQ Evaluation Scoring Worksheet</w:t>
      </w:r>
      <w:bookmarkEnd w:id="239"/>
      <w:bookmarkEnd w:id="24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8259"/>
        <w:gridCol w:w="1379"/>
      </w:tblGrid>
      <w:tr w:rsidR="00A21AEE" w:rsidRPr="00D83CA6" w14:paraId="2BBF2ECF" w14:textId="77777777">
        <w:trPr>
          <w:trHeight w:val="398"/>
          <w:tblHeader/>
        </w:trPr>
        <w:tc>
          <w:tcPr>
            <w:tcW w:w="0" w:type="auto"/>
            <w:shd w:val="clear" w:color="auto" w:fill="B8CCE4" w:themeFill="accent1" w:themeFillTint="66"/>
            <w:vAlign w:val="center"/>
          </w:tcPr>
          <w:p w14:paraId="3946B16B" w14:textId="77777777" w:rsidR="00B22E4E" w:rsidRPr="00D83CA6" w:rsidRDefault="00523C3F" w:rsidP="00B22E4E">
            <w:pPr>
              <w:keepLines/>
              <w:widowControl w:val="0"/>
              <w:spacing w:after="120"/>
              <w:jc w:val="center"/>
              <w:rPr>
                <w:rFonts w:ascii="Tahoma" w:hAnsi="Tahoma" w:cs="Tahoma"/>
                <w:b/>
                <w:smallCaps/>
              </w:rPr>
            </w:pPr>
            <w:bookmarkStart w:id="241" w:name="_Toc444770234"/>
            <w:r w:rsidRPr="00D83CA6">
              <w:rPr>
                <w:rFonts w:ascii="Tahoma" w:hAnsi="Tahoma" w:cs="Tahoma"/>
                <w:b/>
                <w:smallCaps/>
              </w:rPr>
              <w:t>Evaluation of Statement of Qualifications - Criteria</w:t>
            </w:r>
            <w:bookmarkEnd w:id="241"/>
          </w:p>
          <w:p w14:paraId="681119C1" w14:textId="77777777" w:rsidR="00B22E4E" w:rsidRPr="00D83CA6" w:rsidRDefault="00B22E4E" w:rsidP="00B22E4E">
            <w:pPr>
              <w:keepLines/>
              <w:widowControl w:val="0"/>
              <w:spacing w:after="120"/>
              <w:jc w:val="center"/>
              <w:rPr>
                <w:rFonts w:ascii="Tahoma" w:hAnsi="Tahoma" w:cs="Tahoma"/>
                <w:b/>
                <w:smallCaps/>
              </w:rPr>
            </w:pPr>
          </w:p>
        </w:tc>
        <w:tc>
          <w:tcPr>
            <w:tcW w:w="0" w:type="auto"/>
            <w:shd w:val="clear" w:color="auto" w:fill="B8CCE4" w:themeFill="accent1" w:themeFillTint="66"/>
            <w:vAlign w:val="center"/>
          </w:tcPr>
          <w:p w14:paraId="7315F0AE" w14:textId="77777777" w:rsidR="00B22E4E" w:rsidRPr="00D83CA6" w:rsidRDefault="00523C3F" w:rsidP="00B22E4E">
            <w:pPr>
              <w:keepLines/>
              <w:widowControl w:val="0"/>
              <w:spacing w:after="120"/>
              <w:jc w:val="center"/>
              <w:rPr>
                <w:rFonts w:ascii="Tahoma" w:hAnsi="Tahoma" w:cs="Tahoma"/>
                <w:b/>
                <w:smallCaps/>
              </w:rPr>
            </w:pPr>
            <w:r w:rsidRPr="00D83CA6">
              <w:rPr>
                <w:rFonts w:ascii="Tahoma" w:hAnsi="Tahoma" w:cs="Tahoma"/>
                <w:b/>
                <w:smallCaps/>
              </w:rPr>
              <w:t>Points Possible</w:t>
            </w:r>
          </w:p>
        </w:tc>
      </w:tr>
      <w:tr w:rsidR="00B22E4E" w:rsidRPr="00D83CA6" w14:paraId="1AF834EA" w14:textId="77777777">
        <w:trPr>
          <w:trHeight w:val="259"/>
        </w:trPr>
        <w:tc>
          <w:tcPr>
            <w:tcW w:w="0" w:type="auto"/>
            <w:shd w:val="clear" w:color="auto" w:fill="auto"/>
            <w:vAlign w:val="center"/>
          </w:tcPr>
          <w:p w14:paraId="60738EBE" w14:textId="77777777" w:rsidR="00B22E4E" w:rsidRPr="00D83CA6" w:rsidRDefault="00523C3F" w:rsidP="00B22E4E">
            <w:pPr>
              <w:keepLines/>
              <w:spacing w:after="120"/>
              <w:ind w:left="504" w:right="720" w:hanging="360"/>
              <w:rPr>
                <w:rFonts w:ascii="Tahoma" w:hAnsi="Tahoma" w:cs="Tahoma"/>
                <w:b/>
              </w:rPr>
            </w:pPr>
            <w:r w:rsidRPr="00D83CA6">
              <w:rPr>
                <w:rFonts w:ascii="Tahoma" w:hAnsi="Tahoma" w:cs="Tahoma"/>
                <w:b/>
              </w:rPr>
              <w:t>WRITTEN EVALUATION CRITERIA</w:t>
            </w:r>
          </w:p>
        </w:tc>
        <w:tc>
          <w:tcPr>
            <w:tcW w:w="0" w:type="auto"/>
          </w:tcPr>
          <w:p w14:paraId="4C37FD2B" w14:textId="77777777" w:rsidR="00B22E4E" w:rsidRPr="00D83CA6" w:rsidRDefault="00B22E4E" w:rsidP="00B22E4E">
            <w:pPr>
              <w:keepLines/>
              <w:spacing w:after="120"/>
              <w:jc w:val="center"/>
              <w:rPr>
                <w:rFonts w:ascii="Tahoma" w:hAnsi="Tahoma" w:cs="Tahoma"/>
              </w:rPr>
            </w:pPr>
          </w:p>
        </w:tc>
      </w:tr>
      <w:tr w:rsidR="00B22E4E" w:rsidRPr="00D83CA6" w14:paraId="1F0E5320" w14:textId="77777777">
        <w:trPr>
          <w:trHeight w:val="243"/>
        </w:trPr>
        <w:tc>
          <w:tcPr>
            <w:tcW w:w="0" w:type="auto"/>
            <w:shd w:val="clear" w:color="auto" w:fill="auto"/>
            <w:vAlign w:val="center"/>
          </w:tcPr>
          <w:p w14:paraId="3F12A3C3" w14:textId="77777777" w:rsidR="00BA1DF3" w:rsidRPr="00D83CA6" w:rsidRDefault="00523C3F" w:rsidP="00692206">
            <w:pPr>
              <w:keepLines/>
              <w:numPr>
                <w:ilvl w:val="0"/>
                <w:numId w:val="31"/>
              </w:numPr>
              <w:spacing w:after="120"/>
              <w:ind w:left="378"/>
              <w:rPr>
                <w:rFonts w:ascii="Tahoma" w:hAnsi="Tahoma" w:cs="Tahoma"/>
                <w:b/>
              </w:rPr>
            </w:pPr>
            <w:r w:rsidRPr="00D83CA6">
              <w:rPr>
                <w:rFonts w:ascii="Tahoma" w:hAnsi="Tahoma" w:cs="Tahoma"/>
                <w:b/>
              </w:rPr>
              <w:t>Project Team Management and Quality Control Experience</w:t>
            </w:r>
          </w:p>
        </w:tc>
        <w:tc>
          <w:tcPr>
            <w:tcW w:w="0" w:type="auto"/>
            <w:shd w:val="clear" w:color="auto" w:fill="auto"/>
          </w:tcPr>
          <w:p w14:paraId="492156DE" w14:textId="77777777" w:rsidR="00B22E4E" w:rsidRPr="00D83CA6" w:rsidRDefault="00B22E4E" w:rsidP="00B22E4E">
            <w:pPr>
              <w:keepLines/>
              <w:spacing w:after="120"/>
              <w:jc w:val="center"/>
              <w:rPr>
                <w:rFonts w:ascii="Tahoma" w:hAnsi="Tahoma" w:cs="Tahoma"/>
              </w:rPr>
            </w:pPr>
          </w:p>
        </w:tc>
      </w:tr>
      <w:tr w:rsidR="00B22E4E" w:rsidRPr="00D83CA6" w14:paraId="247A88B3" w14:textId="77777777">
        <w:trPr>
          <w:trHeight w:val="597"/>
        </w:trPr>
        <w:tc>
          <w:tcPr>
            <w:tcW w:w="0" w:type="auto"/>
            <w:shd w:val="clear" w:color="auto" w:fill="auto"/>
            <w:vAlign w:val="center"/>
          </w:tcPr>
          <w:p w14:paraId="0397A940" w14:textId="77777777" w:rsidR="00BA1DF3" w:rsidRPr="00D83CA6" w:rsidRDefault="00523C3F" w:rsidP="00692206">
            <w:pPr>
              <w:keepLines/>
              <w:numPr>
                <w:ilvl w:val="1"/>
                <w:numId w:val="58"/>
              </w:numPr>
              <w:spacing w:after="120"/>
              <w:ind w:left="705" w:hanging="270"/>
              <w:contextualSpacing/>
              <w:rPr>
                <w:rFonts w:ascii="Tahoma" w:hAnsi="Tahoma" w:cs="Tahoma"/>
                <w:b/>
              </w:rPr>
            </w:pPr>
            <w:r w:rsidRPr="00D83CA6">
              <w:rPr>
                <w:rFonts w:ascii="Tahoma" w:hAnsi="Tahoma" w:cs="Tahoma"/>
              </w:rPr>
              <w:lastRenderedPageBreak/>
              <w:t xml:space="preserve">Ability of the Firm to initiate, schedule, and manage the project team for complex facility </w:t>
            </w:r>
            <w:r w:rsidR="00A21AEE" w:rsidRPr="00D83CA6">
              <w:rPr>
                <w:rFonts w:ascii="Tahoma" w:hAnsi="Tahoma" w:cs="Tahoma"/>
              </w:rPr>
              <w:t xml:space="preserve">demolition and </w:t>
            </w:r>
            <w:r w:rsidR="00496562" w:rsidRPr="00D83CA6">
              <w:rPr>
                <w:rFonts w:ascii="Tahoma" w:hAnsi="Tahoma" w:cs="Tahoma"/>
              </w:rPr>
              <w:t>construction</w:t>
            </w:r>
            <w:r w:rsidRPr="00D83CA6">
              <w:rPr>
                <w:rFonts w:ascii="Tahoma" w:hAnsi="Tahoma" w:cs="Tahoma"/>
              </w:rPr>
              <w:t xml:space="preserve"> projects, and effectiveness of communication protocol among the Firm’s team members (including subcontractors), the Project Owner’s team members, and the CAM.</w:t>
            </w:r>
          </w:p>
        </w:tc>
        <w:tc>
          <w:tcPr>
            <w:tcW w:w="0" w:type="auto"/>
          </w:tcPr>
          <w:p w14:paraId="6C44BFAF" w14:textId="77777777" w:rsidR="00B22E4E" w:rsidRPr="00D83CA6" w:rsidRDefault="00523C3F" w:rsidP="00B22E4E">
            <w:pPr>
              <w:keepLines/>
              <w:spacing w:after="120"/>
              <w:jc w:val="center"/>
              <w:rPr>
                <w:rFonts w:ascii="Tahoma" w:hAnsi="Tahoma" w:cs="Tahoma"/>
              </w:rPr>
            </w:pPr>
            <w:r w:rsidRPr="00D83CA6">
              <w:rPr>
                <w:rFonts w:ascii="Tahoma" w:hAnsi="Tahoma" w:cs="Tahoma"/>
              </w:rPr>
              <w:t>75</w:t>
            </w:r>
          </w:p>
        </w:tc>
      </w:tr>
      <w:tr w:rsidR="00B22E4E" w:rsidRPr="00D83CA6" w14:paraId="5D753709" w14:textId="77777777">
        <w:trPr>
          <w:trHeight w:val="293"/>
        </w:trPr>
        <w:tc>
          <w:tcPr>
            <w:tcW w:w="0" w:type="auto"/>
            <w:shd w:val="clear" w:color="auto" w:fill="auto"/>
            <w:vAlign w:val="center"/>
          </w:tcPr>
          <w:p w14:paraId="0BDAF2B4" w14:textId="77777777" w:rsidR="00BA1DF3" w:rsidRPr="00D83CA6" w:rsidRDefault="00523C3F" w:rsidP="00692206">
            <w:pPr>
              <w:keepLines/>
              <w:numPr>
                <w:ilvl w:val="1"/>
                <w:numId w:val="58"/>
              </w:numPr>
              <w:spacing w:after="120"/>
              <w:ind w:left="705" w:hanging="270"/>
              <w:contextualSpacing/>
              <w:rPr>
                <w:rFonts w:ascii="Tahoma" w:hAnsi="Tahoma" w:cs="Tahoma"/>
              </w:rPr>
            </w:pPr>
            <w:r w:rsidRPr="00D83CA6">
              <w:rPr>
                <w:rFonts w:ascii="Tahoma" w:hAnsi="Tahoma" w:cs="Tahoma"/>
              </w:rPr>
              <w:t>Ability of the Firm to perform its prime contract management and administration duties.</w:t>
            </w:r>
          </w:p>
        </w:tc>
        <w:tc>
          <w:tcPr>
            <w:tcW w:w="0" w:type="auto"/>
          </w:tcPr>
          <w:p w14:paraId="699D954A"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513E2144" w14:textId="77777777">
        <w:trPr>
          <w:trHeight w:val="293"/>
        </w:trPr>
        <w:tc>
          <w:tcPr>
            <w:tcW w:w="0" w:type="auto"/>
            <w:shd w:val="clear" w:color="auto" w:fill="auto"/>
            <w:vAlign w:val="center"/>
          </w:tcPr>
          <w:p w14:paraId="74CD3779" w14:textId="77777777" w:rsidR="00BA1DF3" w:rsidRPr="00D83CA6" w:rsidRDefault="00523C3F" w:rsidP="00692206">
            <w:pPr>
              <w:keepLines/>
              <w:numPr>
                <w:ilvl w:val="1"/>
                <w:numId w:val="58"/>
              </w:numPr>
              <w:spacing w:after="120"/>
              <w:ind w:left="705" w:hanging="270"/>
              <w:contextualSpacing/>
              <w:rPr>
                <w:rFonts w:ascii="Tahoma" w:hAnsi="Tahoma" w:cs="Tahoma"/>
              </w:rPr>
            </w:pPr>
            <w:r w:rsidRPr="00D83CA6">
              <w:rPr>
                <w:rFonts w:ascii="Tahoma" w:hAnsi="Tahoma" w:cs="Tahoma"/>
              </w:rPr>
              <w:t>Effectiveness of the Firm’s code interpretation and conflict resolution processes.</w:t>
            </w:r>
          </w:p>
        </w:tc>
        <w:tc>
          <w:tcPr>
            <w:tcW w:w="0" w:type="auto"/>
          </w:tcPr>
          <w:p w14:paraId="7FD609AD" w14:textId="77777777" w:rsidR="00B22E4E" w:rsidRPr="00D83CA6" w:rsidRDefault="00523C3F" w:rsidP="00B22E4E">
            <w:pPr>
              <w:keepLines/>
              <w:spacing w:after="120"/>
              <w:jc w:val="center"/>
              <w:rPr>
                <w:rFonts w:ascii="Tahoma" w:hAnsi="Tahoma" w:cs="Tahoma"/>
              </w:rPr>
            </w:pPr>
            <w:r w:rsidRPr="00D83CA6">
              <w:rPr>
                <w:rFonts w:ascii="Tahoma" w:hAnsi="Tahoma" w:cs="Tahoma"/>
              </w:rPr>
              <w:t>60</w:t>
            </w:r>
          </w:p>
        </w:tc>
      </w:tr>
      <w:tr w:rsidR="00B22E4E" w:rsidRPr="00D83CA6" w14:paraId="6BB59A53" w14:textId="77777777">
        <w:trPr>
          <w:trHeight w:val="337"/>
        </w:trPr>
        <w:tc>
          <w:tcPr>
            <w:tcW w:w="0" w:type="auto"/>
            <w:shd w:val="clear" w:color="auto" w:fill="auto"/>
            <w:vAlign w:val="center"/>
          </w:tcPr>
          <w:p w14:paraId="578F0B70" w14:textId="77777777" w:rsidR="00BA1DF3" w:rsidRPr="00D83CA6" w:rsidRDefault="00523C3F" w:rsidP="00692206">
            <w:pPr>
              <w:keepLines/>
              <w:widowControl w:val="0"/>
              <w:numPr>
                <w:ilvl w:val="1"/>
                <w:numId w:val="58"/>
              </w:numPr>
              <w:spacing w:after="120"/>
              <w:ind w:left="705" w:hanging="270"/>
              <w:rPr>
                <w:rFonts w:ascii="Tahoma" w:hAnsi="Tahoma" w:cs="Tahoma"/>
              </w:rPr>
            </w:pPr>
            <w:r w:rsidRPr="00D83CA6">
              <w:rPr>
                <w:rFonts w:ascii="Tahoma" w:hAnsi="Tahoma" w:cs="Tahoma"/>
              </w:rPr>
              <w:t>Ability of the Firm to provide quality assurance for each team member’s performance, and to identify and resolve performance problems effectively.</w:t>
            </w:r>
          </w:p>
        </w:tc>
        <w:tc>
          <w:tcPr>
            <w:tcW w:w="0" w:type="auto"/>
          </w:tcPr>
          <w:p w14:paraId="25B6AA72" w14:textId="77777777" w:rsidR="00B22E4E" w:rsidRPr="00D83CA6" w:rsidRDefault="00523C3F" w:rsidP="00B22E4E">
            <w:pPr>
              <w:keepLines/>
              <w:spacing w:after="120"/>
              <w:jc w:val="center"/>
              <w:rPr>
                <w:rFonts w:ascii="Tahoma" w:hAnsi="Tahoma" w:cs="Tahoma"/>
              </w:rPr>
            </w:pPr>
            <w:r w:rsidRPr="00D83CA6">
              <w:rPr>
                <w:rFonts w:ascii="Tahoma" w:hAnsi="Tahoma" w:cs="Tahoma"/>
              </w:rPr>
              <w:t>80</w:t>
            </w:r>
          </w:p>
        </w:tc>
      </w:tr>
      <w:tr w:rsidR="00B22E4E" w:rsidRPr="00D83CA6" w14:paraId="168F9BD3" w14:textId="77777777">
        <w:trPr>
          <w:trHeight w:val="293"/>
        </w:trPr>
        <w:tc>
          <w:tcPr>
            <w:tcW w:w="0" w:type="auto"/>
            <w:shd w:val="clear" w:color="auto" w:fill="auto"/>
            <w:vAlign w:val="center"/>
          </w:tcPr>
          <w:p w14:paraId="30EE43DC" w14:textId="77777777" w:rsidR="00BA1DF3" w:rsidRPr="00D83CA6" w:rsidRDefault="00523C3F" w:rsidP="00692206">
            <w:pPr>
              <w:pStyle w:val="ListParagraph"/>
              <w:keepLines/>
              <w:numPr>
                <w:ilvl w:val="1"/>
                <w:numId w:val="58"/>
              </w:numPr>
              <w:spacing w:after="120"/>
              <w:ind w:left="705" w:hanging="270"/>
              <w:contextualSpacing/>
              <w:rPr>
                <w:rFonts w:ascii="Tahoma" w:hAnsi="Tahoma" w:cs="Tahoma"/>
              </w:rPr>
            </w:pPr>
            <w:r w:rsidRPr="00D83CA6">
              <w:rPr>
                <w:rFonts w:ascii="Tahoma" w:hAnsi="Tahoma" w:cs="Tahoma"/>
              </w:rPr>
              <w:t>Ability of the Firm to minimize turnover and effectively and efficiently recruit and train new team members as needed.</w:t>
            </w:r>
          </w:p>
        </w:tc>
        <w:tc>
          <w:tcPr>
            <w:tcW w:w="0" w:type="auto"/>
          </w:tcPr>
          <w:p w14:paraId="3FAE235E"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148D7855" w14:textId="77777777">
        <w:trPr>
          <w:trHeight w:val="293"/>
        </w:trPr>
        <w:tc>
          <w:tcPr>
            <w:tcW w:w="0" w:type="auto"/>
            <w:shd w:val="clear" w:color="auto" w:fill="auto"/>
            <w:vAlign w:val="center"/>
          </w:tcPr>
          <w:p w14:paraId="1E59BCDB" w14:textId="77777777" w:rsidR="00B22E4E" w:rsidRPr="00D83CA6" w:rsidRDefault="00523C3F" w:rsidP="00B22E4E">
            <w:pPr>
              <w:keepLines/>
              <w:numPr>
                <w:ilvl w:val="0"/>
                <w:numId w:val="29"/>
              </w:numPr>
              <w:spacing w:after="120"/>
              <w:rPr>
                <w:rFonts w:ascii="Tahoma" w:hAnsi="Tahoma" w:cs="Tahoma"/>
                <w:b/>
              </w:rPr>
            </w:pPr>
            <w:r w:rsidRPr="00D83CA6">
              <w:rPr>
                <w:rFonts w:ascii="Tahoma" w:hAnsi="Tahoma" w:cs="Tahoma"/>
                <w:b/>
              </w:rPr>
              <w:t xml:space="preserve">Project Team Organizational Structure </w:t>
            </w:r>
          </w:p>
        </w:tc>
        <w:tc>
          <w:tcPr>
            <w:tcW w:w="0" w:type="auto"/>
          </w:tcPr>
          <w:p w14:paraId="73AED0CF" w14:textId="77777777" w:rsidR="00B22E4E" w:rsidRPr="00D83CA6" w:rsidRDefault="00B22E4E" w:rsidP="00B22E4E">
            <w:pPr>
              <w:keepLines/>
              <w:spacing w:before="120" w:after="120"/>
              <w:jc w:val="center"/>
              <w:rPr>
                <w:rFonts w:ascii="Tahoma" w:hAnsi="Tahoma" w:cs="Tahoma"/>
              </w:rPr>
            </w:pPr>
          </w:p>
        </w:tc>
      </w:tr>
      <w:tr w:rsidR="00B22E4E" w:rsidRPr="00D83CA6" w14:paraId="402B79D4" w14:textId="77777777">
        <w:trPr>
          <w:trHeight w:val="293"/>
        </w:trPr>
        <w:tc>
          <w:tcPr>
            <w:tcW w:w="0" w:type="auto"/>
            <w:shd w:val="clear" w:color="auto" w:fill="auto"/>
          </w:tcPr>
          <w:p w14:paraId="124E1459" w14:textId="77777777" w:rsidR="00BA1DF3" w:rsidRPr="00D83CA6" w:rsidRDefault="00523C3F" w:rsidP="00692206">
            <w:pPr>
              <w:keepLines/>
              <w:numPr>
                <w:ilvl w:val="0"/>
                <w:numId w:val="57"/>
              </w:numPr>
              <w:spacing w:after="120"/>
              <w:ind w:left="705" w:hanging="270"/>
              <w:rPr>
                <w:rFonts w:ascii="Tahoma" w:hAnsi="Tahoma" w:cs="Tahoma"/>
              </w:rPr>
            </w:pPr>
            <w:r w:rsidRPr="00D83CA6">
              <w:rPr>
                <w:rFonts w:ascii="Tahoma" w:hAnsi="Tahoma" w:cs="Tahoma"/>
              </w:rPr>
              <w:t>Effectiveness of project team organization.</w:t>
            </w:r>
          </w:p>
        </w:tc>
        <w:tc>
          <w:tcPr>
            <w:tcW w:w="0" w:type="auto"/>
          </w:tcPr>
          <w:p w14:paraId="586F480A"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26805648" w14:textId="77777777">
        <w:trPr>
          <w:trHeight w:val="293"/>
        </w:trPr>
        <w:tc>
          <w:tcPr>
            <w:tcW w:w="0" w:type="auto"/>
            <w:shd w:val="clear" w:color="auto" w:fill="auto"/>
          </w:tcPr>
          <w:p w14:paraId="5EED9DD2" w14:textId="77777777" w:rsidR="00BA1DF3" w:rsidRPr="00D83CA6" w:rsidRDefault="00523C3F" w:rsidP="00692206">
            <w:pPr>
              <w:keepLines/>
              <w:numPr>
                <w:ilvl w:val="0"/>
                <w:numId w:val="57"/>
              </w:numPr>
              <w:spacing w:after="120"/>
              <w:ind w:left="705" w:hanging="270"/>
              <w:rPr>
                <w:rFonts w:ascii="Tahoma" w:hAnsi="Tahoma" w:cs="Tahoma"/>
              </w:rPr>
            </w:pPr>
            <w:r w:rsidRPr="00D83CA6">
              <w:rPr>
                <w:rFonts w:ascii="Tahoma" w:hAnsi="Tahoma" w:cs="Tahoma"/>
              </w:rPr>
              <w:t>Depth of knowledge of senior team members with the facility types specific to Energy Commission jurisdiction.</w:t>
            </w:r>
          </w:p>
        </w:tc>
        <w:tc>
          <w:tcPr>
            <w:tcW w:w="0" w:type="auto"/>
          </w:tcPr>
          <w:p w14:paraId="5CCC5907" w14:textId="77777777" w:rsidR="00B22E4E" w:rsidRPr="00D83CA6" w:rsidRDefault="00523C3F" w:rsidP="00B22E4E">
            <w:pPr>
              <w:keepLines/>
              <w:spacing w:after="120"/>
              <w:jc w:val="center"/>
              <w:rPr>
                <w:rFonts w:ascii="Tahoma" w:hAnsi="Tahoma" w:cs="Tahoma"/>
              </w:rPr>
            </w:pPr>
            <w:r w:rsidRPr="00D83CA6">
              <w:rPr>
                <w:rFonts w:ascii="Tahoma" w:hAnsi="Tahoma" w:cs="Tahoma"/>
              </w:rPr>
              <w:t>80</w:t>
            </w:r>
          </w:p>
        </w:tc>
      </w:tr>
      <w:tr w:rsidR="00B22E4E" w:rsidRPr="00D83CA6" w14:paraId="6EDD6D4E" w14:textId="77777777">
        <w:trPr>
          <w:trHeight w:val="293"/>
        </w:trPr>
        <w:tc>
          <w:tcPr>
            <w:tcW w:w="0" w:type="auto"/>
            <w:shd w:val="clear" w:color="auto" w:fill="auto"/>
          </w:tcPr>
          <w:p w14:paraId="247AE1D9" w14:textId="77777777" w:rsidR="00BA1DF3" w:rsidRPr="00D83CA6" w:rsidRDefault="00523C3F" w:rsidP="00692206">
            <w:pPr>
              <w:keepLines/>
              <w:numPr>
                <w:ilvl w:val="0"/>
                <w:numId w:val="57"/>
              </w:numPr>
              <w:spacing w:after="120"/>
              <w:ind w:left="705" w:hanging="270"/>
              <w:rPr>
                <w:rFonts w:ascii="Tahoma" w:hAnsi="Tahoma" w:cs="Tahoma"/>
              </w:rPr>
            </w:pPr>
            <w:r w:rsidRPr="00D83CA6">
              <w:rPr>
                <w:rFonts w:ascii="Tahoma" w:hAnsi="Tahoma" w:cs="Tahoma"/>
              </w:rPr>
              <w:t>Ability of the Firm to create and maintain a positive working relationship with subcontractors.</w:t>
            </w:r>
          </w:p>
        </w:tc>
        <w:tc>
          <w:tcPr>
            <w:tcW w:w="0" w:type="auto"/>
          </w:tcPr>
          <w:p w14:paraId="19370592"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2AA1AC02" w14:textId="77777777">
        <w:trPr>
          <w:trHeight w:val="80"/>
        </w:trPr>
        <w:tc>
          <w:tcPr>
            <w:tcW w:w="0" w:type="auto"/>
            <w:shd w:val="clear" w:color="auto" w:fill="auto"/>
            <w:vAlign w:val="center"/>
          </w:tcPr>
          <w:p w14:paraId="3FB73D2D" w14:textId="77777777" w:rsidR="00BA1DF3" w:rsidRPr="00D83CA6" w:rsidRDefault="00523C3F" w:rsidP="00692206">
            <w:pPr>
              <w:pStyle w:val="ListParagraph"/>
              <w:keepLines/>
              <w:widowControl w:val="0"/>
              <w:numPr>
                <w:ilvl w:val="0"/>
                <w:numId w:val="57"/>
              </w:numPr>
              <w:spacing w:after="120"/>
              <w:ind w:left="705" w:hanging="270"/>
              <w:rPr>
                <w:rFonts w:ascii="Tahoma" w:hAnsi="Tahoma" w:cs="Tahoma"/>
              </w:rPr>
            </w:pPr>
            <w:r w:rsidRPr="00D83CA6">
              <w:rPr>
                <w:rFonts w:ascii="Tahoma" w:hAnsi="Tahoma" w:cs="Tahoma"/>
              </w:rPr>
              <w:t>Ability of the Firm to pay subcontractors on a timely basis.</w:t>
            </w:r>
          </w:p>
        </w:tc>
        <w:tc>
          <w:tcPr>
            <w:tcW w:w="0" w:type="auto"/>
          </w:tcPr>
          <w:p w14:paraId="73B2BA4A"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39BDC4B8" w14:textId="77777777">
        <w:trPr>
          <w:trHeight w:val="80"/>
        </w:trPr>
        <w:tc>
          <w:tcPr>
            <w:tcW w:w="0" w:type="auto"/>
            <w:shd w:val="clear" w:color="auto" w:fill="auto"/>
            <w:vAlign w:val="center"/>
          </w:tcPr>
          <w:p w14:paraId="17509DC6" w14:textId="77777777" w:rsidR="00BA1DF3" w:rsidRPr="00D83CA6" w:rsidRDefault="00523C3F" w:rsidP="00692206">
            <w:pPr>
              <w:keepLines/>
              <w:numPr>
                <w:ilvl w:val="0"/>
                <w:numId w:val="35"/>
              </w:numPr>
              <w:tabs>
                <w:tab w:val="clear" w:pos="360"/>
              </w:tabs>
              <w:spacing w:after="120"/>
              <w:contextualSpacing/>
              <w:rPr>
                <w:rFonts w:ascii="Tahoma" w:hAnsi="Tahoma" w:cs="Tahoma"/>
                <w:b/>
              </w:rPr>
            </w:pPr>
            <w:r w:rsidRPr="00D83CA6">
              <w:rPr>
                <w:rFonts w:ascii="Tahoma" w:hAnsi="Tahoma" w:cs="Tahoma"/>
                <w:b/>
              </w:rPr>
              <w:t xml:space="preserve">Project Team Relevant Experience and Qualifications </w:t>
            </w:r>
          </w:p>
        </w:tc>
        <w:tc>
          <w:tcPr>
            <w:tcW w:w="0" w:type="auto"/>
          </w:tcPr>
          <w:p w14:paraId="0AC16EA1" w14:textId="77777777" w:rsidR="00B22E4E" w:rsidRPr="00D83CA6" w:rsidRDefault="00B22E4E" w:rsidP="00B22E4E">
            <w:pPr>
              <w:keepLines/>
              <w:spacing w:before="120" w:after="120"/>
              <w:jc w:val="center"/>
              <w:rPr>
                <w:rFonts w:ascii="Tahoma" w:hAnsi="Tahoma" w:cs="Tahoma"/>
              </w:rPr>
            </w:pPr>
          </w:p>
        </w:tc>
      </w:tr>
      <w:tr w:rsidR="00B22E4E" w:rsidRPr="00D83CA6" w14:paraId="6062373B" w14:textId="77777777">
        <w:trPr>
          <w:trHeight w:val="80"/>
        </w:trPr>
        <w:tc>
          <w:tcPr>
            <w:tcW w:w="0" w:type="auto"/>
            <w:shd w:val="clear" w:color="auto" w:fill="auto"/>
          </w:tcPr>
          <w:p w14:paraId="4030A375" w14:textId="77777777" w:rsidR="00BA1DF3" w:rsidRPr="00D83CA6" w:rsidRDefault="00523C3F" w:rsidP="00692206">
            <w:pPr>
              <w:keepLines/>
              <w:numPr>
                <w:ilvl w:val="1"/>
                <w:numId w:val="59"/>
              </w:numPr>
              <w:tabs>
                <w:tab w:val="clear" w:pos="720"/>
                <w:tab w:val="num" w:pos="525"/>
              </w:tabs>
              <w:spacing w:after="120"/>
              <w:rPr>
                <w:rFonts w:ascii="Tahoma" w:hAnsi="Tahoma" w:cs="Tahoma"/>
              </w:rPr>
            </w:pPr>
            <w:r w:rsidRPr="00D83CA6">
              <w:rPr>
                <w:rFonts w:ascii="Tahoma" w:hAnsi="Tahoma" w:cs="Tahoma"/>
              </w:rPr>
              <w:t>Depth of experience of team members, including awards, specialized experience, current certifications, and overall team qualifications.</w:t>
            </w:r>
          </w:p>
        </w:tc>
        <w:tc>
          <w:tcPr>
            <w:tcW w:w="0" w:type="auto"/>
          </w:tcPr>
          <w:p w14:paraId="24FB8677" w14:textId="77777777" w:rsidR="00B22E4E" w:rsidRPr="00D83CA6" w:rsidRDefault="00523C3F" w:rsidP="00B22E4E">
            <w:pPr>
              <w:keepLines/>
              <w:spacing w:after="120"/>
              <w:jc w:val="center"/>
              <w:rPr>
                <w:rFonts w:ascii="Tahoma" w:hAnsi="Tahoma" w:cs="Tahoma"/>
              </w:rPr>
            </w:pPr>
            <w:r w:rsidRPr="00D83CA6">
              <w:rPr>
                <w:rFonts w:ascii="Tahoma" w:hAnsi="Tahoma" w:cs="Tahoma"/>
              </w:rPr>
              <w:t>50</w:t>
            </w:r>
          </w:p>
        </w:tc>
      </w:tr>
      <w:tr w:rsidR="00B22E4E" w:rsidRPr="00D83CA6" w14:paraId="1D1AE68F" w14:textId="77777777">
        <w:trPr>
          <w:trHeight w:val="80"/>
        </w:trPr>
        <w:tc>
          <w:tcPr>
            <w:tcW w:w="0" w:type="auto"/>
            <w:shd w:val="clear" w:color="auto" w:fill="auto"/>
            <w:vAlign w:val="center"/>
          </w:tcPr>
          <w:p w14:paraId="32EDAE86" w14:textId="77777777" w:rsidR="00B22E4E" w:rsidRPr="00D83CA6" w:rsidRDefault="00523C3F" w:rsidP="00677746">
            <w:pPr>
              <w:keepLines/>
              <w:numPr>
                <w:ilvl w:val="1"/>
                <w:numId w:val="59"/>
              </w:numPr>
              <w:spacing w:after="120"/>
              <w:rPr>
                <w:rFonts w:ascii="Tahoma" w:hAnsi="Tahoma" w:cs="Tahoma"/>
              </w:rPr>
            </w:pPr>
            <w:r w:rsidRPr="00D83CA6">
              <w:rPr>
                <w:rFonts w:ascii="Tahoma" w:hAnsi="Tahoma" w:cs="Tahoma"/>
              </w:rPr>
              <w:t>Team members’ familiarity with Energy Commission’s AFC/PTA processes and COCs.</w:t>
            </w:r>
          </w:p>
        </w:tc>
        <w:tc>
          <w:tcPr>
            <w:tcW w:w="0" w:type="auto"/>
          </w:tcPr>
          <w:p w14:paraId="634D0738"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046F2CD8" w14:textId="77777777">
        <w:trPr>
          <w:trHeight w:val="80"/>
        </w:trPr>
        <w:tc>
          <w:tcPr>
            <w:tcW w:w="0" w:type="auto"/>
            <w:shd w:val="clear" w:color="auto" w:fill="auto"/>
          </w:tcPr>
          <w:p w14:paraId="2C0BAF0D" w14:textId="77777777" w:rsidR="00B22E4E" w:rsidRPr="00D83CA6" w:rsidRDefault="00523C3F" w:rsidP="00677746">
            <w:pPr>
              <w:keepNext/>
              <w:keepLines/>
              <w:numPr>
                <w:ilvl w:val="1"/>
                <w:numId w:val="59"/>
              </w:numPr>
              <w:spacing w:after="120"/>
              <w:rPr>
                <w:rFonts w:ascii="Tahoma" w:hAnsi="Tahoma" w:cs="Tahoma"/>
              </w:rPr>
            </w:pPr>
            <w:r w:rsidRPr="00D83CA6">
              <w:rPr>
                <w:rFonts w:ascii="Tahoma" w:hAnsi="Tahoma" w:cs="Tahoma"/>
              </w:rPr>
              <w:t>Depth of team members’ code compliance experience for projects with a significantly large and a varied array of conditions for approval.</w:t>
            </w:r>
          </w:p>
          <w:p w14:paraId="57475AEA"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 xml:space="preserve">Expertise in plan review and facility </w:t>
            </w:r>
            <w:r w:rsidR="00A21AEE" w:rsidRPr="00D83CA6">
              <w:rPr>
                <w:rFonts w:ascii="Tahoma" w:hAnsi="Tahoma" w:cs="Tahoma"/>
              </w:rPr>
              <w:t xml:space="preserve">demolition and </w:t>
            </w:r>
            <w:r w:rsidR="00496562" w:rsidRPr="00D83CA6">
              <w:rPr>
                <w:rFonts w:ascii="Tahoma" w:hAnsi="Tahoma" w:cs="Tahoma"/>
              </w:rPr>
              <w:t>construction</w:t>
            </w:r>
            <w:r w:rsidRPr="00D83CA6">
              <w:rPr>
                <w:rFonts w:ascii="Tahoma" w:hAnsi="Tahoma" w:cs="Tahoma"/>
              </w:rPr>
              <w:t xml:space="preserve"> inspection and monitoring.</w:t>
            </w:r>
          </w:p>
          <w:p w14:paraId="6777B100"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 xml:space="preserve">Experience on past power plant projects under the Energy Commission’s jurisdiction. </w:t>
            </w:r>
          </w:p>
        </w:tc>
        <w:tc>
          <w:tcPr>
            <w:tcW w:w="0" w:type="auto"/>
          </w:tcPr>
          <w:p w14:paraId="75CE3FB6" w14:textId="77777777" w:rsidR="00B22E4E" w:rsidRPr="00D83CA6" w:rsidRDefault="00523C3F" w:rsidP="00B22E4E">
            <w:pPr>
              <w:keepNext/>
              <w:keepLines/>
              <w:spacing w:after="120"/>
              <w:jc w:val="center"/>
              <w:rPr>
                <w:rFonts w:ascii="Tahoma" w:hAnsi="Tahoma" w:cs="Tahoma"/>
              </w:rPr>
            </w:pPr>
            <w:r w:rsidRPr="00D83CA6">
              <w:rPr>
                <w:rFonts w:ascii="Tahoma" w:hAnsi="Tahoma" w:cs="Tahoma"/>
              </w:rPr>
              <w:t>100</w:t>
            </w:r>
          </w:p>
        </w:tc>
      </w:tr>
      <w:tr w:rsidR="00B22E4E" w:rsidRPr="00D83CA6" w14:paraId="0DD91ED5" w14:textId="77777777">
        <w:trPr>
          <w:trHeight w:val="80"/>
        </w:trPr>
        <w:tc>
          <w:tcPr>
            <w:tcW w:w="0" w:type="auto"/>
            <w:shd w:val="clear" w:color="auto" w:fill="auto"/>
          </w:tcPr>
          <w:p w14:paraId="38181A89" w14:textId="77777777" w:rsidR="00B22E4E" w:rsidRPr="00D83CA6" w:rsidRDefault="00523C3F" w:rsidP="00677746">
            <w:pPr>
              <w:keepLines/>
              <w:numPr>
                <w:ilvl w:val="1"/>
                <w:numId w:val="59"/>
              </w:numPr>
              <w:spacing w:after="120"/>
              <w:rPr>
                <w:rFonts w:ascii="Tahoma" w:hAnsi="Tahoma" w:cs="Tahoma"/>
              </w:rPr>
            </w:pPr>
            <w:r w:rsidRPr="00D83CA6">
              <w:rPr>
                <w:rFonts w:ascii="Tahoma" w:hAnsi="Tahoma" w:cs="Tahoma"/>
              </w:rPr>
              <w:t>Knowledge of the following elements of energy facility compliance plans:</w:t>
            </w:r>
          </w:p>
          <w:p w14:paraId="0FBEB8DD"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lastRenderedPageBreak/>
              <w:t>Energy Commission COCs (including Facility Design, Hazardous Materials, Worker Safety, Fire Protection, Soil and Water, and Transmission Safety Engineering);</w:t>
            </w:r>
          </w:p>
          <w:p w14:paraId="22C6A784"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t xml:space="preserve">Facility </w:t>
            </w:r>
            <w:r w:rsidR="00A21AEE" w:rsidRPr="00D83CA6">
              <w:rPr>
                <w:rFonts w:ascii="Tahoma" w:hAnsi="Tahoma" w:cs="Tahoma"/>
              </w:rPr>
              <w:t xml:space="preserve">demolition and </w:t>
            </w:r>
            <w:r w:rsidR="00496562" w:rsidRPr="00D83CA6">
              <w:rPr>
                <w:rFonts w:ascii="Tahoma" w:hAnsi="Tahoma" w:cs="Tahoma"/>
              </w:rPr>
              <w:t>construction</w:t>
            </w:r>
            <w:r w:rsidRPr="00D83CA6">
              <w:rPr>
                <w:rFonts w:ascii="Tahoma" w:hAnsi="Tahoma" w:cs="Tahoma"/>
              </w:rPr>
              <w:t xml:space="preserve"> and operational safety and health programs;</w:t>
            </w:r>
          </w:p>
          <w:p w14:paraId="3A153364"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t xml:space="preserve">Injury and illness prevention programs; and </w:t>
            </w:r>
          </w:p>
          <w:p w14:paraId="5A616542"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t>Emergency action and fire prevention plans.</w:t>
            </w:r>
          </w:p>
        </w:tc>
        <w:tc>
          <w:tcPr>
            <w:tcW w:w="0" w:type="auto"/>
          </w:tcPr>
          <w:p w14:paraId="65767E53" w14:textId="77777777" w:rsidR="00B22E4E" w:rsidRPr="00D83CA6" w:rsidRDefault="0089245A" w:rsidP="00B22E4E">
            <w:pPr>
              <w:keepLines/>
              <w:spacing w:after="120"/>
              <w:jc w:val="center"/>
              <w:rPr>
                <w:rFonts w:ascii="Tahoma" w:hAnsi="Tahoma" w:cs="Tahoma"/>
              </w:rPr>
            </w:pPr>
            <w:r w:rsidRPr="00D83CA6">
              <w:rPr>
                <w:rFonts w:ascii="Tahoma" w:hAnsi="Tahoma" w:cs="Tahoma"/>
              </w:rPr>
              <w:lastRenderedPageBreak/>
              <w:t>30</w:t>
            </w:r>
          </w:p>
        </w:tc>
      </w:tr>
      <w:tr w:rsidR="00B22E4E" w:rsidRPr="00D83CA6" w14:paraId="7236BF01" w14:textId="77777777">
        <w:trPr>
          <w:trHeight w:val="193"/>
        </w:trPr>
        <w:tc>
          <w:tcPr>
            <w:tcW w:w="0" w:type="auto"/>
            <w:shd w:val="clear" w:color="auto" w:fill="auto"/>
          </w:tcPr>
          <w:p w14:paraId="5D807B56" w14:textId="77777777" w:rsidR="00B22E4E" w:rsidRPr="00D83CA6" w:rsidRDefault="00523C3F" w:rsidP="00677746">
            <w:pPr>
              <w:keepNext/>
              <w:keepLines/>
              <w:numPr>
                <w:ilvl w:val="1"/>
                <w:numId w:val="59"/>
              </w:numPr>
              <w:spacing w:after="120"/>
              <w:rPr>
                <w:rFonts w:ascii="Tahoma" w:hAnsi="Tahoma" w:cs="Tahoma"/>
              </w:rPr>
            </w:pPr>
            <w:r w:rsidRPr="00D83CA6">
              <w:rPr>
                <w:rFonts w:ascii="Tahoma" w:hAnsi="Tahoma" w:cs="Tahoma"/>
              </w:rPr>
              <w:t>Demonstrates engineering plan-review experience with the following:</w:t>
            </w:r>
          </w:p>
          <w:p w14:paraId="250887A8"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Facility design review (i.e., civil and structural, electrical, and mechanical engineering);</w:t>
            </w:r>
          </w:p>
          <w:p w14:paraId="534903B5"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Pipeline safety;</w:t>
            </w:r>
          </w:p>
          <w:p w14:paraId="33202221"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Storm water management;</w:t>
            </w:r>
          </w:p>
          <w:p w14:paraId="72CA0AA0"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Transmission system engineering;</w:t>
            </w:r>
          </w:p>
          <w:p w14:paraId="4C0696A2"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Geology and seismic safety experience.</w:t>
            </w:r>
          </w:p>
        </w:tc>
        <w:tc>
          <w:tcPr>
            <w:tcW w:w="0" w:type="auto"/>
          </w:tcPr>
          <w:p w14:paraId="33CD9E18" w14:textId="77777777" w:rsidR="00B22E4E" w:rsidRPr="00D83CA6" w:rsidDel="00967282" w:rsidRDefault="00523C3F" w:rsidP="00B22E4E">
            <w:pPr>
              <w:keepNext/>
              <w:keepLines/>
              <w:spacing w:after="120"/>
              <w:jc w:val="center"/>
              <w:rPr>
                <w:rFonts w:ascii="Tahoma" w:hAnsi="Tahoma" w:cs="Tahoma"/>
              </w:rPr>
            </w:pPr>
            <w:r w:rsidRPr="00D83CA6">
              <w:rPr>
                <w:rFonts w:ascii="Tahoma" w:hAnsi="Tahoma" w:cs="Tahoma"/>
              </w:rPr>
              <w:t>100</w:t>
            </w:r>
          </w:p>
        </w:tc>
      </w:tr>
      <w:tr w:rsidR="00B22E4E" w:rsidRPr="00D83CA6" w14:paraId="4BA42D82" w14:textId="77777777">
        <w:trPr>
          <w:trHeight w:val="193"/>
        </w:trPr>
        <w:tc>
          <w:tcPr>
            <w:tcW w:w="0" w:type="auto"/>
            <w:shd w:val="clear" w:color="auto" w:fill="auto"/>
          </w:tcPr>
          <w:p w14:paraId="394A83B9" w14:textId="77777777" w:rsidR="00B22E4E" w:rsidRPr="00D83CA6" w:rsidRDefault="00523C3F" w:rsidP="00677746">
            <w:pPr>
              <w:keepLines/>
              <w:numPr>
                <w:ilvl w:val="0"/>
                <w:numId w:val="35"/>
              </w:numPr>
              <w:spacing w:after="120"/>
              <w:rPr>
                <w:rFonts w:ascii="Tahoma" w:hAnsi="Tahoma" w:cs="Tahoma"/>
                <w:b/>
              </w:rPr>
            </w:pPr>
            <w:r w:rsidRPr="00D83CA6">
              <w:rPr>
                <w:rFonts w:ascii="Tahoma" w:hAnsi="Tahoma" w:cs="Tahoma"/>
                <w:b/>
              </w:rPr>
              <w:t>Approach to Tasks in Scope of Work</w:t>
            </w:r>
          </w:p>
          <w:p w14:paraId="7AAC1B82" w14:textId="77777777" w:rsidR="00B22E4E" w:rsidRPr="00D83CA6" w:rsidRDefault="00523C3F" w:rsidP="00B22E4E">
            <w:pPr>
              <w:keepLines/>
              <w:spacing w:after="120"/>
              <w:ind w:left="720"/>
              <w:rPr>
                <w:rFonts w:ascii="Tahoma" w:hAnsi="Tahoma" w:cs="Tahoma"/>
              </w:rPr>
            </w:pPr>
            <w:r w:rsidRPr="00D83CA6">
              <w:rPr>
                <w:rFonts w:ascii="Tahoma" w:hAnsi="Tahoma" w:cs="Tahoma"/>
              </w:rPr>
              <w:t>Describes the Firm’s general and specific proposed approaches to providing the services listed in the Scope of Work, highlighting outstanding features, qualifications, and experience of the team.</w:t>
            </w:r>
          </w:p>
        </w:tc>
        <w:tc>
          <w:tcPr>
            <w:tcW w:w="0" w:type="auto"/>
          </w:tcPr>
          <w:p w14:paraId="37A8391F" w14:textId="77777777" w:rsidR="00B22E4E" w:rsidRPr="00D83CA6" w:rsidRDefault="00B22E4E" w:rsidP="00B22E4E">
            <w:pPr>
              <w:keepLines/>
              <w:spacing w:after="120"/>
              <w:jc w:val="center"/>
              <w:rPr>
                <w:rFonts w:ascii="Tahoma" w:hAnsi="Tahoma" w:cs="Tahoma"/>
              </w:rPr>
            </w:pPr>
          </w:p>
        </w:tc>
      </w:tr>
      <w:tr w:rsidR="00B22E4E" w:rsidRPr="00D83CA6" w14:paraId="2048FE57" w14:textId="77777777">
        <w:trPr>
          <w:trHeight w:val="193"/>
        </w:trPr>
        <w:tc>
          <w:tcPr>
            <w:tcW w:w="0" w:type="auto"/>
            <w:shd w:val="clear" w:color="auto" w:fill="auto"/>
          </w:tcPr>
          <w:p w14:paraId="7472A67F" w14:textId="77777777" w:rsidR="00B22E4E" w:rsidRPr="00D83CA6" w:rsidRDefault="00523C3F" w:rsidP="00677746">
            <w:pPr>
              <w:keepLines/>
              <w:spacing w:after="120"/>
              <w:ind w:left="720"/>
              <w:rPr>
                <w:rFonts w:ascii="Tahoma" w:hAnsi="Tahoma" w:cs="Tahoma"/>
              </w:rPr>
            </w:pPr>
            <w:r w:rsidRPr="00D83CA6">
              <w:rPr>
                <w:rFonts w:ascii="Tahoma" w:hAnsi="Tahoma" w:cs="Tahoma"/>
              </w:rPr>
              <w:t>Task 1 – Project Team Management and Quality Control</w:t>
            </w:r>
          </w:p>
        </w:tc>
        <w:tc>
          <w:tcPr>
            <w:tcW w:w="0" w:type="auto"/>
          </w:tcPr>
          <w:p w14:paraId="6D6A40E8"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r w:rsidR="00B226B0" w:rsidRPr="00D83CA6">
              <w:rPr>
                <w:rFonts w:ascii="Tahoma" w:hAnsi="Tahoma" w:cs="Tahoma"/>
              </w:rPr>
              <w:fldChar w:fldCharType="begin"/>
            </w:r>
            <w:r w:rsidRPr="00D83CA6">
              <w:rPr>
                <w:rFonts w:ascii="Tahoma" w:hAnsi="Tahoma" w:cs="Tahoma"/>
              </w:rPr>
              <w:instrText xml:space="preserve"> =sum </w:instrText>
            </w:r>
            <w:r w:rsidR="00B226B0" w:rsidRPr="00D83CA6">
              <w:rPr>
                <w:rFonts w:ascii="Tahoma" w:hAnsi="Tahoma" w:cs="Tahoma"/>
              </w:rPr>
              <w:fldChar w:fldCharType="end"/>
            </w:r>
          </w:p>
        </w:tc>
      </w:tr>
      <w:tr w:rsidR="00B22E4E" w:rsidRPr="00D83CA6" w14:paraId="6523EB49" w14:textId="77777777">
        <w:trPr>
          <w:trHeight w:val="193"/>
        </w:trPr>
        <w:tc>
          <w:tcPr>
            <w:tcW w:w="0" w:type="auto"/>
            <w:shd w:val="clear" w:color="auto" w:fill="auto"/>
          </w:tcPr>
          <w:p w14:paraId="2B522566" w14:textId="77777777" w:rsidR="00B22E4E" w:rsidRPr="00D83CA6" w:rsidRDefault="00523C3F" w:rsidP="00677746">
            <w:pPr>
              <w:keepLines/>
              <w:spacing w:after="120"/>
              <w:ind w:left="720"/>
              <w:rPr>
                <w:rFonts w:ascii="Tahoma" w:hAnsi="Tahoma" w:cs="Tahoma"/>
              </w:rPr>
            </w:pPr>
            <w:r w:rsidRPr="00D83CA6">
              <w:rPr>
                <w:rFonts w:ascii="Tahoma" w:hAnsi="Tahoma" w:cs="Tahoma"/>
              </w:rPr>
              <w:t>Task 2 – Project Coordination and Communication Protocols</w:t>
            </w:r>
          </w:p>
        </w:tc>
        <w:tc>
          <w:tcPr>
            <w:tcW w:w="0" w:type="auto"/>
          </w:tcPr>
          <w:p w14:paraId="09719313"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26C5EE99" w14:textId="77777777">
        <w:trPr>
          <w:trHeight w:val="193"/>
        </w:trPr>
        <w:tc>
          <w:tcPr>
            <w:tcW w:w="0" w:type="auto"/>
            <w:shd w:val="clear" w:color="auto" w:fill="auto"/>
          </w:tcPr>
          <w:p w14:paraId="2E062FE1" w14:textId="77777777" w:rsidR="00B22E4E" w:rsidRPr="00D83CA6" w:rsidRDefault="00523C3F" w:rsidP="00A21AEE">
            <w:pPr>
              <w:keepLines/>
              <w:spacing w:after="120"/>
              <w:ind w:left="720"/>
              <w:rPr>
                <w:rFonts w:ascii="Tahoma" w:hAnsi="Tahoma" w:cs="Tahoma"/>
              </w:rPr>
            </w:pPr>
            <w:r w:rsidRPr="00D83CA6">
              <w:rPr>
                <w:rFonts w:ascii="Tahoma" w:hAnsi="Tahoma" w:cs="Tahoma"/>
              </w:rPr>
              <w:t xml:space="preserve">Task 3 – Facility </w:t>
            </w:r>
            <w:r w:rsidR="00A21AEE" w:rsidRPr="00D83CA6">
              <w:rPr>
                <w:rFonts w:ascii="Tahoma" w:hAnsi="Tahoma" w:cs="Tahoma"/>
              </w:rPr>
              <w:t>Pre-Demolition and Pre-</w:t>
            </w:r>
            <w:r w:rsidR="00496562" w:rsidRPr="00D83CA6">
              <w:rPr>
                <w:rFonts w:ascii="Tahoma" w:hAnsi="Tahoma" w:cs="Tahoma"/>
              </w:rPr>
              <w:t>Construction</w:t>
            </w:r>
            <w:r w:rsidRPr="00D83CA6">
              <w:rPr>
                <w:rFonts w:ascii="Tahoma" w:hAnsi="Tahoma" w:cs="Tahoma"/>
              </w:rPr>
              <w:t xml:space="preserve"> Compliance Assistance</w:t>
            </w:r>
          </w:p>
        </w:tc>
        <w:tc>
          <w:tcPr>
            <w:tcW w:w="0" w:type="auto"/>
          </w:tcPr>
          <w:p w14:paraId="3E6794D8"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12B88C0A" w14:textId="77777777">
        <w:trPr>
          <w:trHeight w:val="193"/>
        </w:trPr>
        <w:tc>
          <w:tcPr>
            <w:tcW w:w="0" w:type="auto"/>
            <w:shd w:val="clear" w:color="auto" w:fill="auto"/>
          </w:tcPr>
          <w:p w14:paraId="125F2C0A" w14:textId="77777777" w:rsidR="00B22E4E" w:rsidRPr="00D83CA6" w:rsidRDefault="00523C3F" w:rsidP="00677746">
            <w:pPr>
              <w:keepLines/>
              <w:spacing w:after="120"/>
              <w:ind w:left="720"/>
              <w:rPr>
                <w:rFonts w:ascii="Tahoma" w:hAnsi="Tahoma" w:cs="Tahoma"/>
              </w:rPr>
            </w:pPr>
            <w:r w:rsidRPr="00D83CA6">
              <w:rPr>
                <w:rFonts w:ascii="Tahoma" w:hAnsi="Tahoma" w:cs="Tahoma"/>
              </w:rPr>
              <w:t xml:space="preserve">Task 4 – Facility </w:t>
            </w:r>
            <w:r w:rsidR="00A21AEE" w:rsidRPr="00D83CA6">
              <w:rPr>
                <w:rFonts w:ascii="Tahoma" w:hAnsi="Tahoma" w:cs="Tahoma"/>
              </w:rPr>
              <w:t xml:space="preserve">Demolition and </w:t>
            </w:r>
            <w:r w:rsidR="00496562" w:rsidRPr="00D83CA6">
              <w:rPr>
                <w:rFonts w:ascii="Tahoma" w:hAnsi="Tahoma" w:cs="Tahoma"/>
              </w:rPr>
              <w:t>Construction</w:t>
            </w:r>
            <w:r w:rsidRPr="00D83CA6">
              <w:rPr>
                <w:rFonts w:ascii="Tahoma" w:hAnsi="Tahoma" w:cs="Tahoma"/>
              </w:rPr>
              <w:t xml:space="preserve"> Plan Review</w:t>
            </w:r>
          </w:p>
        </w:tc>
        <w:tc>
          <w:tcPr>
            <w:tcW w:w="0" w:type="auto"/>
          </w:tcPr>
          <w:p w14:paraId="682947E8"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5F5E7FB1" w14:textId="77777777">
        <w:trPr>
          <w:trHeight w:val="193"/>
        </w:trPr>
        <w:tc>
          <w:tcPr>
            <w:tcW w:w="0" w:type="auto"/>
            <w:shd w:val="clear" w:color="auto" w:fill="auto"/>
          </w:tcPr>
          <w:p w14:paraId="4CE11FAB" w14:textId="77777777" w:rsidR="00B22E4E" w:rsidRPr="00D83CA6" w:rsidRDefault="00523C3F" w:rsidP="00677746">
            <w:pPr>
              <w:keepLines/>
              <w:spacing w:after="120"/>
              <w:ind w:left="720"/>
              <w:rPr>
                <w:rFonts w:ascii="Tahoma" w:hAnsi="Tahoma" w:cs="Tahoma"/>
              </w:rPr>
            </w:pPr>
            <w:r w:rsidRPr="00D83CA6">
              <w:rPr>
                <w:rFonts w:ascii="Tahoma" w:hAnsi="Tahoma" w:cs="Tahoma"/>
              </w:rPr>
              <w:t xml:space="preserve">Task 5 – Facility </w:t>
            </w:r>
            <w:r w:rsidR="00A21AEE" w:rsidRPr="00D83CA6">
              <w:rPr>
                <w:rFonts w:ascii="Tahoma" w:hAnsi="Tahoma" w:cs="Tahoma"/>
              </w:rPr>
              <w:t xml:space="preserve">Demolition and </w:t>
            </w:r>
            <w:r w:rsidR="00496562" w:rsidRPr="00D83CA6">
              <w:rPr>
                <w:rFonts w:ascii="Tahoma" w:hAnsi="Tahoma" w:cs="Tahoma"/>
              </w:rPr>
              <w:t>Construction</w:t>
            </w:r>
            <w:r w:rsidRPr="00D83CA6">
              <w:rPr>
                <w:rFonts w:ascii="Tahoma" w:hAnsi="Tahoma" w:cs="Tahoma"/>
              </w:rPr>
              <w:t xml:space="preserve"> Compliance and Field Inspections</w:t>
            </w:r>
          </w:p>
        </w:tc>
        <w:tc>
          <w:tcPr>
            <w:tcW w:w="0" w:type="auto"/>
          </w:tcPr>
          <w:p w14:paraId="7388BA43"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0EAC1809" w14:textId="77777777">
        <w:trPr>
          <w:trHeight w:val="193"/>
        </w:trPr>
        <w:tc>
          <w:tcPr>
            <w:tcW w:w="0" w:type="auto"/>
            <w:shd w:val="clear" w:color="auto" w:fill="auto"/>
          </w:tcPr>
          <w:p w14:paraId="4755A41C" w14:textId="77777777" w:rsidR="00B22E4E" w:rsidRPr="00D83CA6" w:rsidRDefault="00523C3F" w:rsidP="00677746">
            <w:pPr>
              <w:keepLines/>
              <w:spacing w:after="120"/>
              <w:ind w:left="720"/>
              <w:rPr>
                <w:rFonts w:ascii="Tahoma" w:hAnsi="Tahoma" w:cs="Tahoma"/>
              </w:rPr>
            </w:pPr>
            <w:r w:rsidRPr="00D83CA6">
              <w:rPr>
                <w:rFonts w:ascii="Tahoma" w:hAnsi="Tahoma" w:cs="Tahoma"/>
              </w:rPr>
              <w:t>Task 6 – Non-Compliance and Incident Reporting and Resolution</w:t>
            </w:r>
          </w:p>
        </w:tc>
        <w:tc>
          <w:tcPr>
            <w:tcW w:w="0" w:type="auto"/>
          </w:tcPr>
          <w:p w14:paraId="3B8594D9"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89245A" w:rsidRPr="00D83CA6" w14:paraId="6A0FCC3D" w14:textId="77777777">
        <w:trPr>
          <w:trHeight w:val="193"/>
        </w:trPr>
        <w:tc>
          <w:tcPr>
            <w:tcW w:w="0" w:type="auto"/>
            <w:shd w:val="clear" w:color="auto" w:fill="auto"/>
          </w:tcPr>
          <w:p w14:paraId="7B22C484" w14:textId="77777777" w:rsidR="0089245A" w:rsidRPr="00D83CA6" w:rsidRDefault="0089245A" w:rsidP="00677746">
            <w:pPr>
              <w:pStyle w:val="ListParagraph"/>
              <w:keepLines/>
              <w:spacing w:after="120"/>
              <w:rPr>
                <w:rFonts w:ascii="Tahoma" w:hAnsi="Tahoma" w:cs="Tahoma"/>
              </w:rPr>
            </w:pPr>
            <w:r w:rsidRPr="00D83CA6">
              <w:rPr>
                <w:rFonts w:ascii="Tahoma" w:hAnsi="Tahoma" w:cs="Tahoma"/>
              </w:rPr>
              <w:t>Task 7 – “As Built” Document Package and Archiving</w:t>
            </w:r>
          </w:p>
        </w:tc>
        <w:tc>
          <w:tcPr>
            <w:tcW w:w="0" w:type="auto"/>
          </w:tcPr>
          <w:p w14:paraId="7FDA0571" w14:textId="77777777" w:rsidR="0089245A" w:rsidRPr="00D83CA6" w:rsidRDefault="0089245A" w:rsidP="009266A5">
            <w:pPr>
              <w:keepLines/>
              <w:spacing w:after="120"/>
              <w:jc w:val="center"/>
              <w:rPr>
                <w:rFonts w:ascii="Tahoma" w:hAnsi="Tahoma" w:cs="Tahoma"/>
              </w:rPr>
            </w:pPr>
            <w:r w:rsidRPr="00D83CA6">
              <w:rPr>
                <w:rFonts w:ascii="Tahoma" w:hAnsi="Tahoma" w:cs="Tahoma"/>
              </w:rPr>
              <w:t>25</w:t>
            </w:r>
          </w:p>
        </w:tc>
      </w:tr>
      <w:tr w:rsidR="00B22E4E" w:rsidRPr="00D83CA6" w14:paraId="363A4F5B" w14:textId="77777777">
        <w:trPr>
          <w:trHeight w:val="193"/>
        </w:trPr>
        <w:tc>
          <w:tcPr>
            <w:tcW w:w="0" w:type="auto"/>
            <w:shd w:val="clear" w:color="auto" w:fill="auto"/>
            <w:vAlign w:val="center"/>
          </w:tcPr>
          <w:p w14:paraId="7B1B3AAA" w14:textId="77777777" w:rsidR="00B22E4E" w:rsidRPr="00D83CA6" w:rsidRDefault="00523C3F" w:rsidP="00B22E4E">
            <w:pPr>
              <w:keepLines/>
              <w:numPr>
                <w:ilvl w:val="0"/>
                <w:numId w:val="22"/>
              </w:numPr>
              <w:spacing w:after="120"/>
              <w:rPr>
                <w:rFonts w:ascii="Tahoma" w:hAnsi="Tahoma" w:cs="Tahoma"/>
                <w:b/>
              </w:rPr>
            </w:pPr>
            <w:r w:rsidRPr="00D83CA6">
              <w:rPr>
                <w:rFonts w:ascii="Tahoma" w:hAnsi="Tahoma" w:cs="Tahoma"/>
                <w:b/>
              </w:rPr>
              <w:t>Analytical Tools</w:t>
            </w:r>
          </w:p>
        </w:tc>
        <w:tc>
          <w:tcPr>
            <w:tcW w:w="0" w:type="auto"/>
          </w:tcPr>
          <w:p w14:paraId="5EA68B49" w14:textId="77777777" w:rsidR="00B22E4E" w:rsidRPr="00D83CA6" w:rsidDel="00967282" w:rsidRDefault="00B22E4E" w:rsidP="00B22E4E">
            <w:pPr>
              <w:keepLines/>
              <w:spacing w:after="120"/>
              <w:jc w:val="center"/>
              <w:rPr>
                <w:rFonts w:ascii="Tahoma" w:hAnsi="Tahoma" w:cs="Tahoma"/>
              </w:rPr>
            </w:pPr>
          </w:p>
        </w:tc>
      </w:tr>
      <w:tr w:rsidR="00B22E4E" w:rsidRPr="00D83CA6" w14:paraId="65346445" w14:textId="77777777">
        <w:trPr>
          <w:trHeight w:val="193"/>
        </w:trPr>
        <w:tc>
          <w:tcPr>
            <w:tcW w:w="0" w:type="auto"/>
            <w:shd w:val="clear" w:color="auto" w:fill="auto"/>
            <w:vAlign w:val="center"/>
          </w:tcPr>
          <w:p w14:paraId="760315BF" w14:textId="77777777" w:rsidR="00B22E4E" w:rsidRPr="00D83CA6" w:rsidRDefault="00523C3F" w:rsidP="00321339">
            <w:pPr>
              <w:keepLines/>
              <w:numPr>
                <w:ilvl w:val="1"/>
                <w:numId w:val="23"/>
              </w:numPr>
              <w:spacing w:after="120"/>
              <w:rPr>
                <w:rFonts w:ascii="Tahoma" w:hAnsi="Tahoma" w:cs="Tahoma"/>
              </w:rPr>
            </w:pPr>
            <w:r w:rsidRPr="00D83CA6">
              <w:rPr>
                <w:rFonts w:ascii="Tahoma" w:hAnsi="Tahoma" w:cs="Tahoma"/>
              </w:rPr>
              <w:t>Ability of Firm to use computers and/or analytical tools to accomplish the tasks listed in the Scope of Work and what types of computers and/or analytical tools will be used.</w:t>
            </w:r>
          </w:p>
          <w:p w14:paraId="6F66295C" w14:textId="77777777" w:rsidR="00B22E4E" w:rsidRPr="00D83CA6" w:rsidRDefault="00523C3F" w:rsidP="00B22E4E">
            <w:pPr>
              <w:keepLines/>
              <w:numPr>
                <w:ilvl w:val="1"/>
                <w:numId w:val="23"/>
              </w:numPr>
              <w:spacing w:after="120"/>
              <w:rPr>
                <w:rFonts w:ascii="Tahoma" w:hAnsi="Tahoma" w:cs="Tahoma"/>
              </w:rPr>
            </w:pPr>
            <w:r w:rsidRPr="00D83CA6">
              <w:rPr>
                <w:rFonts w:ascii="Tahoma" w:hAnsi="Tahoma" w:cs="Tahoma"/>
              </w:rPr>
              <w:lastRenderedPageBreak/>
              <w:t xml:space="preserve">Technical capabilities of Firm that would facilitate communication with the Energy Commission.  </w:t>
            </w:r>
          </w:p>
        </w:tc>
        <w:tc>
          <w:tcPr>
            <w:tcW w:w="0" w:type="auto"/>
          </w:tcPr>
          <w:p w14:paraId="3D4D9AB2" w14:textId="77777777" w:rsidR="00B22E4E" w:rsidRPr="00D83CA6" w:rsidRDefault="00523C3F" w:rsidP="00B22E4E">
            <w:pPr>
              <w:keepLines/>
              <w:spacing w:after="120"/>
              <w:jc w:val="center"/>
              <w:rPr>
                <w:rFonts w:ascii="Tahoma" w:hAnsi="Tahoma" w:cs="Tahoma"/>
              </w:rPr>
            </w:pPr>
            <w:r w:rsidRPr="00D83CA6">
              <w:rPr>
                <w:rFonts w:ascii="Tahoma" w:hAnsi="Tahoma" w:cs="Tahoma"/>
              </w:rPr>
              <w:lastRenderedPageBreak/>
              <w:t>20</w:t>
            </w:r>
          </w:p>
        </w:tc>
      </w:tr>
      <w:tr w:rsidR="00B22E4E" w:rsidRPr="00D83CA6" w14:paraId="322EC760" w14:textId="77777777">
        <w:trPr>
          <w:trHeight w:val="193"/>
        </w:trPr>
        <w:tc>
          <w:tcPr>
            <w:tcW w:w="0" w:type="auto"/>
            <w:shd w:val="clear" w:color="auto" w:fill="auto"/>
            <w:vAlign w:val="center"/>
          </w:tcPr>
          <w:p w14:paraId="25F7A174" w14:textId="77777777" w:rsidR="00B22E4E" w:rsidRPr="00D83CA6" w:rsidRDefault="00523C3F" w:rsidP="00B22E4E">
            <w:pPr>
              <w:keepLines/>
              <w:numPr>
                <w:ilvl w:val="0"/>
                <w:numId w:val="22"/>
              </w:numPr>
              <w:spacing w:after="120"/>
              <w:rPr>
                <w:rFonts w:ascii="Tahoma" w:hAnsi="Tahoma" w:cs="Tahoma"/>
                <w:b/>
              </w:rPr>
            </w:pPr>
            <w:r w:rsidRPr="00D83CA6">
              <w:rPr>
                <w:rFonts w:ascii="Tahoma" w:hAnsi="Tahoma" w:cs="Tahoma"/>
                <w:b/>
              </w:rPr>
              <w:t>Client References</w:t>
            </w:r>
          </w:p>
        </w:tc>
        <w:tc>
          <w:tcPr>
            <w:tcW w:w="0" w:type="auto"/>
          </w:tcPr>
          <w:p w14:paraId="27F9B8AF" w14:textId="77777777" w:rsidR="00B22E4E" w:rsidRPr="00D83CA6" w:rsidRDefault="00B22E4E" w:rsidP="00B22E4E">
            <w:pPr>
              <w:keepLines/>
              <w:spacing w:after="120"/>
              <w:jc w:val="center"/>
              <w:rPr>
                <w:rFonts w:ascii="Tahoma" w:hAnsi="Tahoma" w:cs="Tahoma"/>
              </w:rPr>
            </w:pPr>
          </w:p>
        </w:tc>
      </w:tr>
      <w:tr w:rsidR="00B22E4E" w:rsidRPr="00D83CA6" w14:paraId="46FDF324" w14:textId="77777777">
        <w:trPr>
          <w:trHeight w:val="193"/>
        </w:trPr>
        <w:tc>
          <w:tcPr>
            <w:tcW w:w="0" w:type="auto"/>
            <w:shd w:val="clear" w:color="auto" w:fill="auto"/>
          </w:tcPr>
          <w:p w14:paraId="47A37163" w14:textId="77777777" w:rsidR="00BA1DF3" w:rsidRPr="00D83CA6" w:rsidRDefault="00523C3F" w:rsidP="00692206">
            <w:pPr>
              <w:keepLines/>
              <w:numPr>
                <w:ilvl w:val="7"/>
                <w:numId w:val="22"/>
              </w:numPr>
              <w:tabs>
                <w:tab w:val="clear" w:pos="2880"/>
                <w:tab w:val="num" w:pos="738"/>
              </w:tabs>
              <w:spacing w:after="120"/>
              <w:ind w:left="738"/>
              <w:rPr>
                <w:rFonts w:ascii="Tahoma" w:hAnsi="Tahoma" w:cs="Tahoma"/>
              </w:rPr>
            </w:pPr>
            <w:r w:rsidRPr="00D83CA6">
              <w:rPr>
                <w:rFonts w:ascii="Tahoma" w:hAnsi="Tahoma" w:cs="Tahoma"/>
              </w:rPr>
              <w:t xml:space="preserve">Quality of the Client References for the Firm and each sub-contractor. </w:t>
            </w:r>
          </w:p>
        </w:tc>
        <w:tc>
          <w:tcPr>
            <w:tcW w:w="0" w:type="auto"/>
          </w:tcPr>
          <w:p w14:paraId="6441AFB1" w14:textId="77777777" w:rsidR="00B22E4E" w:rsidRPr="00D83CA6" w:rsidRDefault="00523C3F" w:rsidP="00B22E4E">
            <w:pPr>
              <w:keepLines/>
              <w:spacing w:after="120"/>
              <w:jc w:val="center"/>
              <w:rPr>
                <w:rFonts w:ascii="Tahoma" w:hAnsi="Tahoma" w:cs="Tahoma"/>
              </w:rPr>
            </w:pPr>
            <w:r w:rsidRPr="00D83CA6">
              <w:rPr>
                <w:rFonts w:ascii="Tahoma" w:hAnsi="Tahoma" w:cs="Tahoma"/>
              </w:rPr>
              <w:t>10</w:t>
            </w:r>
          </w:p>
        </w:tc>
      </w:tr>
      <w:tr w:rsidR="00B22E4E" w:rsidRPr="00D83CA6" w14:paraId="35C31B4E" w14:textId="77777777">
        <w:trPr>
          <w:trHeight w:val="193"/>
        </w:trPr>
        <w:tc>
          <w:tcPr>
            <w:tcW w:w="0" w:type="auto"/>
            <w:shd w:val="clear" w:color="auto" w:fill="auto"/>
            <w:vAlign w:val="center"/>
          </w:tcPr>
          <w:p w14:paraId="17657DC1" w14:textId="77777777" w:rsidR="00B22E4E" w:rsidRPr="00D83CA6" w:rsidRDefault="00523C3F" w:rsidP="00B22E4E">
            <w:pPr>
              <w:keepLines/>
              <w:spacing w:after="120"/>
              <w:ind w:left="720"/>
              <w:jc w:val="right"/>
              <w:rPr>
                <w:rFonts w:ascii="Tahoma" w:hAnsi="Tahoma" w:cs="Tahoma"/>
              </w:rPr>
            </w:pPr>
            <w:r w:rsidRPr="00D83CA6">
              <w:rPr>
                <w:rFonts w:ascii="Tahoma" w:hAnsi="Tahoma" w:cs="Tahoma"/>
                <w:b/>
              </w:rPr>
              <w:t>Written Evaluation Maximum Points Possible</w:t>
            </w:r>
          </w:p>
        </w:tc>
        <w:tc>
          <w:tcPr>
            <w:tcW w:w="0" w:type="auto"/>
          </w:tcPr>
          <w:p w14:paraId="2B960824" w14:textId="77777777" w:rsidR="00B22E4E" w:rsidRPr="00D83CA6" w:rsidRDefault="00864096" w:rsidP="00864096">
            <w:pPr>
              <w:keepLines/>
              <w:spacing w:after="120"/>
              <w:jc w:val="center"/>
              <w:rPr>
                <w:rFonts w:ascii="Tahoma" w:hAnsi="Tahoma" w:cs="Tahoma"/>
                <w:b/>
              </w:rPr>
            </w:pPr>
            <w:r w:rsidRPr="00D83CA6">
              <w:rPr>
                <w:rFonts w:ascii="Tahoma" w:hAnsi="Tahoma" w:cs="Tahoma"/>
                <w:b/>
              </w:rPr>
              <w:t>900</w:t>
            </w:r>
          </w:p>
        </w:tc>
      </w:tr>
      <w:tr w:rsidR="00B22E4E" w:rsidRPr="00D83CA6" w14:paraId="71E106C2" w14:textId="77777777">
        <w:trPr>
          <w:trHeight w:val="193"/>
        </w:trPr>
        <w:tc>
          <w:tcPr>
            <w:tcW w:w="0" w:type="auto"/>
            <w:shd w:val="clear" w:color="auto" w:fill="auto"/>
            <w:vAlign w:val="center"/>
          </w:tcPr>
          <w:p w14:paraId="18FB4B17" w14:textId="77777777" w:rsidR="00B22E4E" w:rsidRPr="00D83CA6" w:rsidRDefault="00523C3F" w:rsidP="00B22E4E">
            <w:pPr>
              <w:keepLines/>
              <w:spacing w:after="120"/>
              <w:ind w:left="720"/>
              <w:jc w:val="right"/>
              <w:rPr>
                <w:rFonts w:ascii="Tahoma" w:hAnsi="Tahoma" w:cs="Tahoma"/>
                <w:i/>
              </w:rPr>
            </w:pPr>
            <w:r w:rsidRPr="00D83CA6">
              <w:rPr>
                <w:rFonts w:ascii="Tahoma" w:hAnsi="Tahoma" w:cs="Tahoma"/>
                <w:i/>
              </w:rPr>
              <w:t>Written SOQ Evaluation Minimum Passing Score (75%) *</w:t>
            </w:r>
          </w:p>
        </w:tc>
        <w:tc>
          <w:tcPr>
            <w:tcW w:w="0" w:type="auto"/>
            <w:vAlign w:val="center"/>
          </w:tcPr>
          <w:p w14:paraId="7B7C7D54" w14:textId="77777777" w:rsidR="00B22E4E" w:rsidRPr="00D83CA6" w:rsidRDefault="00523C3F" w:rsidP="00B22E4E">
            <w:pPr>
              <w:keepLines/>
              <w:spacing w:before="120" w:after="120"/>
              <w:jc w:val="center"/>
              <w:rPr>
                <w:rFonts w:ascii="Tahoma" w:hAnsi="Tahoma" w:cs="Tahoma"/>
                <w:i/>
              </w:rPr>
            </w:pPr>
            <w:r w:rsidRPr="00D83CA6">
              <w:rPr>
                <w:rFonts w:ascii="Tahoma" w:hAnsi="Tahoma" w:cs="Tahoma"/>
                <w:i/>
              </w:rPr>
              <w:t>675</w:t>
            </w:r>
          </w:p>
        </w:tc>
      </w:tr>
      <w:tr w:rsidR="00A21AEE" w:rsidRPr="00D83CA6" w14:paraId="6050B703" w14:textId="77777777">
        <w:trPr>
          <w:trHeight w:val="193"/>
        </w:trPr>
        <w:tc>
          <w:tcPr>
            <w:tcW w:w="0" w:type="auto"/>
            <w:shd w:val="clear" w:color="auto" w:fill="B8CCE4" w:themeFill="accent1" w:themeFillTint="66"/>
            <w:vAlign w:val="center"/>
          </w:tcPr>
          <w:p w14:paraId="60CD3B6F" w14:textId="77777777" w:rsidR="00B22E4E" w:rsidRPr="00D83CA6" w:rsidRDefault="00523C3F" w:rsidP="00B22E4E">
            <w:pPr>
              <w:keepLines/>
              <w:spacing w:after="120"/>
              <w:ind w:left="504" w:right="720" w:hanging="360"/>
              <w:rPr>
                <w:rFonts w:ascii="Tahoma" w:hAnsi="Tahoma" w:cs="Tahoma"/>
                <w:b/>
                <w:smallCaps/>
              </w:rPr>
            </w:pPr>
            <w:r w:rsidRPr="00D83CA6">
              <w:rPr>
                <w:rFonts w:ascii="Tahoma" w:hAnsi="Tahoma" w:cs="Tahoma"/>
                <w:b/>
                <w:smallCaps/>
              </w:rPr>
              <w:t>Discussion Evaluation Criteria</w:t>
            </w:r>
          </w:p>
        </w:tc>
        <w:tc>
          <w:tcPr>
            <w:tcW w:w="0" w:type="auto"/>
            <w:shd w:val="clear" w:color="auto" w:fill="B8CCE4" w:themeFill="accent1" w:themeFillTint="66"/>
            <w:vAlign w:val="center"/>
          </w:tcPr>
          <w:p w14:paraId="3C6DEE03" w14:textId="77777777" w:rsidR="00B22E4E" w:rsidRPr="00D83CA6" w:rsidRDefault="00523C3F" w:rsidP="00B22E4E">
            <w:pPr>
              <w:keepLines/>
              <w:spacing w:after="120"/>
              <w:jc w:val="center"/>
              <w:rPr>
                <w:rFonts w:ascii="Tahoma" w:hAnsi="Tahoma" w:cs="Tahoma"/>
                <w:b/>
                <w:smallCaps/>
              </w:rPr>
            </w:pPr>
            <w:r w:rsidRPr="00D83CA6">
              <w:rPr>
                <w:rFonts w:ascii="Tahoma" w:hAnsi="Tahoma" w:cs="Tahoma"/>
                <w:b/>
                <w:smallCaps/>
              </w:rPr>
              <w:t>Points Possible</w:t>
            </w:r>
          </w:p>
        </w:tc>
      </w:tr>
      <w:tr w:rsidR="00B22E4E" w:rsidRPr="00D83CA6" w14:paraId="15CF2A03" w14:textId="77777777">
        <w:trPr>
          <w:trHeight w:val="193"/>
        </w:trPr>
        <w:tc>
          <w:tcPr>
            <w:tcW w:w="0" w:type="auto"/>
            <w:shd w:val="clear" w:color="auto" w:fill="auto"/>
            <w:vAlign w:val="center"/>
          </w:tcPr>
          <w:p w14:paraId="1389EAB3" w14:textId="77777777" w:rsidR="00B22E4E" w:rsidRPr="00D83CA6" w:rsidRDefault="00523C3F" w:rsidP="00B22E4E">
            <w:pPr>
              <w:pStyle w:val="ListParagraph"/>
              <w:keepLines/>
              <w:numPr>
                <w:ilvl w:val="0"/>
                <w:numId w:val="22"/>
              </w:numPr>
              <w:spacing w:after="120"/>
              <w:rPr>
                <w:rFonts w:ascii="Tahoma" w:hAnsi="Tahoma" w:cs="Tahoma"/>
                <w:b/>
              </w:rPr>
            </w:pPr>
            <w:r w:rsidRPr="00D83CA6">
              <w:rPr>
                <w:rFonts w:ascii="Tahoma" w:hAnsi="Tahoma" w:cs="Tahoma"/>
                <w:b/>
              </w:rPr>
              <w:t>Discussion</w:t>
            </w:r>
          </w:p>
        </w:tc>
        <w:tc>
          <w:tcPr>
            <w:tcW w:w="0" w:type="auto"/>
            <w:vAlign w:val="center"/>
          </w:tcPr>
          <w:p w14:paraId="2CFD8B21" w14:textId="77777777" w:rsidR="00B22E4E" w:rsidRPr="00D83CA6" w:rsidRDefault="00B22E4E" w:rsidP="00B22E4E">
            <w:pPr>
              <w:keepLines/>
              <w:spacing w:before="120" w:after="120"/>
              <w:jc w:val="center"/>
              <w:rPr>
                <w:rFonts w:ascii="Tahoma" w:hAnsi="Tahoma" w:cs="Tahoma"/>
              </w:rPr>
            </w:pPr>
          </w:p>
        </w:tc>
      </w:tr>
      <w:tr w:rsidR="00B22E4E" w:rsidRPr="00D83CA6" w14:paraId="2DDA18EE" w14:textId="77777777">
        <w:trPr>
          <w:trHeight w:val="193"/>
        </w:trPr>
        <w:tc>
          <w:tcPr>
            <w:tcW w:w="0" w:type="auto"/>
            <w:shd w:val="clear" w:color="auto" w:fill="auto"/>
            <w:vAlign w:val="center"/>
          </w:tcPr>
          <w:p w14:paraId="478B7155"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Quality of presentation.</w:t>
            </w:r>
          </w:p>
        </w:tc>
        <w:tc>
          <w:tcPr>
            <w:tcW w:w="0" w:type="auto"/>
            <w:vAlign w:val="center"/>
          </w:tcPr>
          <w:p w14:paraId="4B87A537"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7480D34B" w14:textId="77777777">
        <w:trPr>
          <w:trHeight w:val="193"/>
        </w:trPr>
        <w:tc>
          <w:tcPr>
            <w:tcW w:w="0" w:type="auto"/>
            <w:shd w:val="clear" w:color="auto" w:fill="auto"/>
            <w:vAlign w:val="center"/>
          </w:tcPr>
          <w:p w14:paraId="22FB3628"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 xml:space="preserve">Clean and concise responses to questions. </w:t>
            </w:r>
          </w:p>
        </w:tc>
        <w:tc>
          <w:tcPr>
            <w:tcW w:w="0" w:type="auto"/>
            <w:vAlign w:val="center"/>
          </w:tcPr>
          <w:p w14:paraId="1A597240"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18D5A5B5" w14:textId="77777777">
        <w:trPr>
          <w:trHeight w:val="193"/>
        </w:trPr>
        <w:tc>
          <w:tcPr>
            <w:tcW w:w="0" w:type="auto"/>
            <w:shd w:val="clear" w:color="auto" w:fill="auto"/>
            <w:vAlign w:val="center"/>
          </w:tcPr>
          <w:p w14:paraId="0D36E07B"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Demonstrated knowledge of the subject/issues.</w:t>
            </w:r>
          </w:p>
        </w:tc>
        <w:tc>
          <w:tcPr>
            <w:tcW w:w="0" w:type="auto"/>
            <w:vAlign w:val="center"/>
          </w:tcPr>
          <w:p w14:paraId="0D4E8875"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7231BC2A" w14:textId="77777777">
        <w:trPr>
          <w:trHeight w:val="193"/>
        </w:trPr>
        <w:tc>
          <w:tcPr>
            <w:tcW w:w="0" w:type="auto"/>
            <w:tcBorders>
              <w:bottom w:val="single" w:sz="4" w:space="0" w:color="auto"/>
            </w:tcBorders>
            <w:shd w:val="clear" w:color="auto" w:fill="auto"/>
            <w:vAlign w:val="center"/>
          </w:tcPr>
          <w:p w14:paraId="5742C2E1"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Demonstrated ability to anticipate and resolve problems.</w:t>
            </w:r>
          </w:p>
        </w:tc>
        <w:tc>
          <w:tcPr>
            <w:tcW w:w="0" w:type="auto"/>
            <w:tcBorders>
              <w:bottom w:val="single" w:sz="4" w:space="0" w:color="auto"/>
            </w:tcBorders>
            <w:vAlign w:val="center"/>
          </w:tcPr>
          <w:p w14:paraId="373B1F6F"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7235FF20" w14:textId="77777777">
        <w:trPr>
          <w:trHeight w:val="193"/>
        </w:trPr>
        <w:tc>
          <w:tcPr>
            <w:tcW w:w="0" w:type="auto"/>
            <w:tcBorders>
              <w:bottom w:val="double" w:sz="4" w:space="0" w:color="auto"/>
            </w:tcBorders>
            <w:shd w:val="clear" w:color="auto" w:fill="auto"/>
            <w:vAlign w:val="center"/>
          </w:tcPr>
          <w:p w14:paraId="790C8519" w14:textId="77777777" w:rsidR="00B22E4E" w:rsidRPr="00D83CA6" w:rsidRDefault="00523C3F" w:rsidP="00B22E4E">
            <w:pPr>
              <w:keepLines/>
              <w:spacing w:after="120"/>
              <w:ind w:left="720"/>
              <w:jc w:val="right"/>
              <w:rPr>
                <w:rFonts w:ascii="Tahoma" w:hAnsi="Tahoma" w:cs="Tahoma"/>
              </w:rPr>
            </w:pPr>
            <w:r w:rsidRPr="00D83CA6">
              <w:rPr>
                <w:rFonts w:ascii="Tahoma" w:hAnsi="Tahoma" w:cs="Tahoma"/>
                <w:b/>
              </w:rPr>
              <w:t>Discussion Evaluation Maximum Points Possible</w:t>
            </w:r>
          </w:p>
        </w:tc>
        <w:tc>
          <w:tcPr>
            <w:tcW w:w="0" w:type="auto"/>
            <w:tcBorders>
              <w:bottom w:val="double" w:sz="4" w:space="0" w:color="auto"/>
            </w:tcBorders>
            <w:vAlign w:val="center"/>
          </w:tcPr>
          <w:p w14:paraId="705B1B5F" w14:textId="77777777" w:rsidR="00B22E4E" w:rsidRPr="00D83CA6" w:rsidRDefault="00523C3F" w:rsidP="00B22E4E">
            <w:pPr>
              <w:keepLines/>
              <w:spacing w:before="120" w:after="120"/>
              <w:jc w:val="center"/>
              <w:rPr>
                <w:rFonts w:ascii="Tahoma" w:hAnsi="Tahoma" w:cs="Tahoma"/>
                <w:b/>
              </w:rPr>
            </w:pPr>
            <w:r w:rsidRPr="00D83CA6">
              <w:rPr>
                <w:rFonts w:ascii="Tahoma" w:hAnsi="Tahoma" w:cs="Tahoma"/>
                <w:b/>
              </w:rPr>
              <w:t>100</w:t>
            </w:r>
          </w:p>
        </w:tc>
      </w:tr>
      <w:tr w:rsidR="00B22E4E" w:rsidRPr="00D83CA6" w14:paraId="4A6C15DF" w14:textId="77777777">
        <w:trPr>
          <w:trHeight w:val="269"/>
        </w:trPr>
        <w:tc>
          <w:tcPr>
            <w:tcW w:w="0" w:type="auto"/>
            <w:tcBorders>
              <w:top w:val="double" w:sz="4" w:space="0" w:color="auto"/>
            </w:tcBorders>
            <w:shd w:val="clear" w:color="auto" w:fill="auto"/>
            <w:vAlign w:val="center"/>
          </w:tcPr>
          <w:p w14:paraId="1C8952F5" w14:textId="77777777" w:rsidR="00B22E4E" w:rsidRPr="00D83CA6" w:rsidRDefault="00523C3F" w:rsidP="00B22E4E">
            <w:pPr>
              <w:keepLines/>
              <w:spacing w:after="120"/>
              <w:ind w:left="720"/>
              <w:jc w:val="right"/>
              <w:rPr>
                <w:rFonts w:ascii="Tahoma" w:hAnsi="Tahoma" w:cs="Tahoma"/>
                <w:u w:val="single"/>
              </w:rPr>
            </w:pPr>
            <w:r w:rsidRPr="00D83CA6">
              <w:rPr>
                <w:rFonts w:ascii="Tahoma" w:hAnsi="Tahoma" w:cs="Tahoma"/>
                <w:b/>
                <w:u w:val="single"/>
              </w:rPr>
              <w:t>Maximum Points (Written SOQ and Discussion)</w:t>
            </w:r>
          </w:p>
        </w:tc>
        <w:tc>
          <w:tcPr>
            <w:tcW w:w="0" w:type="auto"/>
            <w:tcBorders>
              <w:top w:val="double" w:sz="4" w:space="0" w:color="auto"/>
            </w:tcBorders>
            <w:vAlign w:val="center"/>
          </w:tcPr>
          <w:p w14:paraId="5B403CDF" w14:textId="77777777" w:rsidR="00B22E4E" w:rsidRPr="00D83CA6" w:rsidRDefault="00523C3F" w:rsidP="00864096">
            <w:pPr>
              <w:keepLines/>
              <w:spacing w:before="120" w:after="120"/>
              <w:jc w:val="center"/>
              <w:rPr>
                <w:rFonts w:ascii="Tahoma" w:hAnsi="Tahoma" w:cs="Tahoma"/>
                <w:b/>
                <w:strike/>
                <w:u w:val="single"/>
              </w:rPr>
            </w:pPr>
            <w:r w:rsidRPr="00D83CA6">
              <w:rPr>
                <w:rFonts w:ascii="Tahoma" w:hAnsi="Tahoma" w:cs="Tahoma"/>
                <w:b/>
                <w:u w:val="single"/>
              </w:rPr>
              <w:t>1000</w:t>
            </w:r>
            <w:r w:rsidR="001F550C" w:rsidRPr="00D83CA6">
              <w:rPr>
                <w:rFonts w:ascii="Tahoma" w:hAnsi="Tahoma" w:cs="Tahoma"/>
                <w:b/>
                <w:strike/>
                <w:u w:val="single"/>
              </w:rPr>
              <w:t xml:space="preserve"> </w:t>
            </w:r>
          </w:p>
        </w:tc>
      </w:tr>
    </w:tbl>
    <w:p w14:paraId="2F8FE434" w14:textId="77777777" w:rsidR="00B22E4E" w:rsidRPr="00D83CA6" w:rsidRDefault="00523C3F" w:rsidP="00B22E4E">
      <w:pPr>
        <w:rPr>
          <w:rFonts w:ascii="Tahoma" w:hAnsi="Tahoma" w:cs="Tahoma"/>
        </w:rPr>
      </w:pPr>
      <w:r w:rsidRPr="00D83CA6">
        <w:rPr>
          <w:rFonts w:ascii="Tahoma" w:hAnsi="Tahoma" w:cs="Tahoma"/>
        </w:rPr>
        <w:t>*Firms that do not pass the minimum passing score will not be invited for a discussion with the Energy</w:t>
      </w:r>
      <w:r w:rsidR="00321339" w:rsidRPr="00D83CA6">
        <w:rPr>
          <w:rFonts w:ascii="Tahoma" w:hAnsi="Tahoma" w:cs="Tahoma"/>
        </w:rPr>
        <w:t xml:space="preserve"> </w:t>
      </w:r>
      <w:r w:rsidRPr="00D83CA6">
        <w:rPr>
          <w:rFonts w:ascii="Tahoma" w:hAnsi="Tahoma" w:cs="Tahoma"/>
        </w:rPr>
        <w:t>Commission.</w:t>
      </w:r>
      <w:bookmarkStart w:id="242" w:name="_Toc452976549"/>
    </w:p>
    <w:p w14:paraId="3E3270B6" w14:textId="77777777" w:rsidR="00B22E4E" w:rsidRPr="00D83CA6" w:rsidRDefault="00523C3F" w:rsidP="008E01E7">
      <w:pPr>
        <w:pStyle w:val="Heading3"/>
      </w:pPr>
      <w:bookmarkStart w:id="243" w:name="_Toc49776888"/>
      <w:r w:rsidRPr="00D83CA6">
        <w:t>Ranking an SO</w:t>
      </w:r>
      <w:bookmarkEnd w:id="242"/>
      <w:r w:rsidRPr="00D83CA6">
        <w:t>Q</w:t>
      </w:r>
      <w:bookmarkEnd w:id="243"/>
    </w:p>
    <w:p w14:paraId="301ADD72" w14:textId="77777777" w:rsidR="00B22E4E" w:rsidRPr="00D83CA6" w:rsidRDefault="00523C3F">
      <w:pPr>
        <w:keepLines/>
        <w:rPr>
          <w:rFonts w:ascii="Tahoma" w:hAnsi="Tahoma" w:cs="Tahoma"/>
        </w:rPr>
      </w:pPr>
      <w:r w:rsidRPr="00D83CA6">
        <w:rPr>
          <w:rFonts w:ascii="Tahoma" w:hAnsi="Tahoma" w:cs="Tahoma"/>
        </w:rPr>
        <w:t>After each SOQ is scored, it will be placed on a list, in rank order, with the highest scoring SOQ placed first and the remainder in descending order based on score.</w:t>
      </w:r>
    </w:p>
    <w:p w14:paraId="11AE2466" w14:textId="77777777" w:rsidR="00B22E4E" w:rsidRPr="00D83CA6" w:rsidRDefault="00523C3F" w:rsidP="00E50A22">
      <w:pPr>
        <w:pStyle w:val="Heading2"/>
      </w:pPr>
      <w:bookmarkStart w:id="244" w:name="_Toc453166756"/>
      <w:bookmarkStart w:id="245" w:name="_Toc468450471"/>
      <w:bookmarkStart w:id="246" w:name="_Toc49776889"/>
      <w:bookmarkStart w:id="247" w:name="_Toc452976550"/>
      <w:r w:rsidRPr="00D83CA6">
        <w:t>Firm Selection and Noticing Process</w:t>
      </w:r>
      <w:bookmarkEnd w:id="244"/>
      <w:bookmarkEnd w:id="245"/>
      <w:bookmarkEnd w:id="246"/>
    </w:p>
    <w:p w14:paraId="60B7298E" w14:textId="77777777" w:rsidR="00B22E4E" w:rsidRPr="00D83CA6" w:rsidRDefault="00523C3F" w:rsidP="008E01E7">
      <w:pPr>
        <w:pStyle w:val="Heading3"/>
      </w:pPr>
      <w:bookmarkStart w:id="248" w:name="_Toc453166757"/>
      <w:bookmarkStart w:id="249" w:name="_Toc468450472"/>
      <w:bookmarkStart w:id="250" w:name="_Toc49776890"/>
      <w:r w:rsidRPr="00D83CA6">
        <w:t>Notice Of Firms Selected For Discussions</w:t>
      </w:r>
      <w:bookmarkEnd w:id="247"/>
      <w:bookmarkEnd w:id="248"/>
      <w:bookmarkEnd w:id="249"/>
      <w:bookmarkEnd w:id="250"/>
    </w:p>
    <w:p w14:paraId="6DC217E1"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Approximately 5 business days before the time scheduled for discussions, the Energy Commission will notify all Firms indicating whether they will be invited to participate in the discussions.</w:t>
      </w:r>
    </w:p>
    <w:p w14:paraId="4A1B1723" w14:textId="77777777" w:rsidR="00B22E4E" w:rsidRPr="00D83CA6" w:rsidRDefault="00523C3F" w:rsidP="008E01E7">
      <w:pPr>
        <w:pStyle w:val="Heading3"/>
      </w:pPr>
      <w:bookmarkStart w:id="251" w:name="_Toc452976551"/>
      <w:bookmarkStart w:id="252" w:name="_Toc49776891"/>
      <w:r w:rsidRPr="00D83CA6">
        <w:lastRenderedPageBreak/>
        <w:t>Discussions</w:t>
      </w:r>
      <w:bookmarkEnd w:id="251"/>
      <w:bookmarkEnd w:id="252"/>
    </w:p>
    <w:p w14:paraId="0C53720F"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The Evaluation Committee shall conduct discussions during the Evaluation Process with no less than three Firms (unless less than three Firms have submitted a passing SOQ) regarding qualifications and methods for furnishing the required services. Firms invited to participate in the Discussion will be scored by the Evaluation Committee on their response. The Evaluation Committee may use patterned questions and/or questions specific to an SOQ to conduct these discussions. The Evaluation Committee may provide the Firms with a copy of the questions and/or issues to be addressed and a format for structured discussions.</w:t>
      </w:r>
    </w:p>
    <w:p w14:paraId="784B62D7" w14:textId="6ADDC630"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Firms should anticipate travel to the Energy Commission Headquarters for the discussions. The Firm is responsible for any travel costs associated with participating in discussions. </w:t>
      </w:r>
      <w:r w:rsidR="00E50A22" w:rsidRPr="00D83CA6">
        <w:rPr>
          <w:rFonts w:ascii="Tahoma" w:hAnsi="Tahoma" w:cs="Tahoma"/>
          <w:b/>
          <w:szCs w:val="24"/>
        </w:rPr>
        <w:t xml:space="preserve">At the discretion of the CPM, discussions may be held via conference call or some other form of web-based video conferencing tool. </w:t>
      </w:r>
      <w:r w:rsidRPr="00D83CA6">
        <w:rPr>
          <w:rFonts w:ascii="Tahoma" w:hAnsi="Tahoma" w:cs="Tahoma"/>
          <w:szCs w:val="24"/>
        </w:rPr>
        <w:t>The project lead and at least one person from each technical area is encouraged to participate in the discussion.</w:t>
      </w:r>
    </w:p>
    <w:p w14:paraId="7F1BD78D" w14:textId="77777777" w:rsidR="00B22E4E" w:rsidRPr="00D83CA6" w:rsidRDefault="00523C3F" w:rsidP="00B22E4E">
      <w:pPr>
        <w:keepLines/>
        <w:rPr>
          <w:rFonts w:ascii="Tahoma" w:hAnsi="Tahoma" w:cs="Tahoma"/>
        </w:rPr>
      </w:pPr>
      <w:r w:rsidRPr="00D83CA6">
        <w:rPr>
          <w:rFonts w:ascii="Tahoma" w:hAnsi="Tahoma" w:cs="Tahoma"/>
        </w:rPr>
        <w:t>Upon completion of the discussions the Evaluation Committee may make adjustments to the preliminary scores and re-rank the Firms. From the Firms with which discussions are held, the Evaluation Committee shall select no less than three (unless less than three Firms have submitted a passing SOQ), in order of preference, based upon the established criteria, who are deemed to be the most highly qualified to provide the required services.</w:t>
      </w:r>
    </w:p>
    <w:p w14:paraId="6A292964" w14:textId="77777777" w:rsidR="00B22E4E" w:rsidRPr="00D83CA6" w:rsidRDefault="00523C3F" w:rsidP="008E01E7">
      <w:pPr>
        <w:pStyle w:val="Heading3"/>
      </w:pPr>
      <w:bookmarkStart w:id="253" w:name="_Toc452976552"/>
      <w:bookmarkStart w:id="254" w:name="_Toc453166758"/>
      <w:bookmarkStart w:id="255" w:name="_Toc468450473"/>
      <w:bookmarkStart w:id="256" w:name="_Toc49776892"/>
      <w:r w:rsidRPr="00D83CA6">
        <w:t>Notice of Selection</w:t>
      </w:r>
      <w:bookmarkEnd w:id="253"/>
      <w:bookmarkEnd w:id="254"/>
      <w:bookmarkEnd w:id="255"/>
      <w:bookmarkEnd w:id="256"/>
    </w:p>
    <w:p w14:paraId="4825D431" w14:textId="77777777" w:rsidR="00B22E4E" w:rsidRPr="00D83CA6" w:rsidRDefault="00523C3F" w:rsidP="00B22E4E">
      <w:pPr>
        <w:pStyle w:val="ACNormal"/>
        <w:keepLines/>
        <w:rPr>
          <w:rFonts w:ascii="Tahoma" w:hAnsi="Tahoma" w:cs="Tahoma"/>
          <w:kern w:val="0"/>
          <w:szCs w:val="24"/>
        </w:rPr>
      </w:pPr>
      <w:r w:rsidRPr="00D83CA6">
        <w:rPr>
          <w:rFonts w:ascii="Tahoma" w:hAnsi="Tahoma" w:cs="Tahoma"/>
          <w:kern w:val="0"/>
          <w:szCs w:val="24"/>
        </w:rPr>
        <w:t xml:space="preserve">Subsequent to the SOQ evaluations and the discussions with Firms, the Energy Commission will post a “Notice of Selection” of the top-scoring Firm at the Energy Commission’s headquarters in Sacramento, and on the Energy Commission’s website at </w:t>
      </w:r>
      <w:hyperlink r:id="rId31" w:tooltip="LINK TO ENERGY COMMISSION WEBSITE" w:history="1">
        <w:r w:rsidRPr="00D83CA6">
          <w:rPr>
            <w:rStyle w:val="Hyperlink"/>
            <w:rFonts w:ascii="Tahoma" w:hAnsi="Tahoma" w:cs="Tahoma"/>
            <w:szCs w:val="24"/>
          </w:rPr>
          <w:t>www.energy.ca.gov</w:t>
        </w:r>
      </w:hyperlink>
      <w:r w:rsidRPr="00D83CA6">
        <w:rPr>
          <w:rFonts w:ascii="Tahoma" w:hAnsi="Tahoma" w:cs="Tahoma"/>
          <w:kern w:val="0"/>
          <w:szCs w:val="24"/>
        </w:rPr>
        <w:t>.</w:t>
      </w:r>
    </w:p>
    <w:p w14:paraId="6E4A4718" w14:textId="77777777" w:rsidR="00B22E4E" w:rsidRPr="00D83CA6" w:rsidRDefault="00523C3F" w:rsidP="00E50A22">
      <w:pPr>
        <w:pStyle w:val="Heading2"/>
      </w:pPr>
      <w:bookmarkStart w:id="257" w:name="_Toc452976553"/>
      <w:bookmarkStart w:id="258" w:name="_Toc524076390"/>
      <w:bookmarkStart w:id="259" w:name="_Toc49776893"/>
      <w:r w:rsidRPr="00D83CA6">
        <w:t>Negotiations</w:t>
      </w:r>
      <w:bookmarkEnd w:id="257"/>
      <w:bookmarkEnd w:id="258"/>
      <w:bookmarkEnd w:id="259"/>
    </w:p>
    <w:p w14:paraId="3296681E" w14:textId="77777777" w:rsidR="00B22E4E" w:rsidRPr="00D83CA6" w:rsidRDefault="00523C3F">
      <w:pPr>
        <w:keepLines/>
        <w:spacing w:after="120"/>
        <w:rPr>
          <w:rFonts w:ascii="Tahoma" w:hAnsi="Tahoma" w:cs="Tahoma"/>
        </w:rPr>
      </w:pPr>
      <w:r w:rsidRPr="00D83CA6">
        <w:rPr>
          <w:rFonts w:ascii="Tahoma" w:hAnsi="Tahoma" w:cs="Tahoma"/>
        </w:rPr>
        <w:t>Pursuant to Title 20, California Code of Regulations (CCR), section 2565 and Public Contract Code (PCC) 6106, within 14 days after posting the Notice of Selection, the Energy Commission will begin negotiations with the top ranked Firm for an acceptable fee.</w:t>
      </w:r>
    </w:p>
    <w:p w14:paraId="4F251F3D" w14:textId="77777777" w:rsidR="00B22E4E" w:rsidRPr="00D83CA6" w:rsidRDefault="00523C3F">
      <w:pPr>
        <w:keepNext/>
        <w:keepLines/>
        <w:spacing w:after="120"/>
        <w:rPr>
          <w:rFonts w:ascii="Tahoma" w:hAnsi="Tahoma" w:cs="Tahoma"/>
        </w:rPr>
      </w:pPr>
      <w:r w:rsidRPr="00D83CA6">
        <w:rPr>
          <w:rFonts w:ascii="Tahoma" w:hAnsi="Tahoma" w:cs="Tahoma"/>
        </w:rPr>
        <w:t>The top ranked Firm will be required to submit:</w:t>
      </w:r>
    </w:p>
    <w:p w14:paraId="5E2C46EB" w14:textId="77777777" w:rsidR="00B22E4E" w:rsidRPr="00D83CA6" w:rsidRDefault="00523C3F" w:rsidP="00B22E4E">
      <w:pPr>
        <w:keepLines/>
        <w:spacing w:after="120"/>
        <w:ind w:left="288" w:hanging="288"/>
        <w:rPr>
          <w:rFonts w:ascii="Tahoma" w:hAnsi="Tahoma" w:cs="Tahoma"/>
        </w:rPr>
      </w:pPr>
      <w:r w:rsidRPr="00D83CA6">
        <w:rPr>
          <w:rFonts w:ascii="Tahoma" w:hAnsi="Tahoma" w:cs="Tahoma"/>
        </w:rPr>
        <w:t>1) Proposed percentage that the Firm will markup on any direct costs incurred, if any. Direct cost items, such as equipment purchase or rental, copying, etc. must be charged to the Project Owner at the same actual cost that the Firm is charged by outside vendors or subcontractors, or the same cost the Firm charges other customers. The Energy Commission will negotiate with the Firm on any markup that the Firm proposes to charge, if any, on top of the actual cost of the item.</w:t>
      </w:r>
    </w:p>
    <w:p w14:paraId="63A98474" w14:textId="77777777" w:rsidR="00B22E4E" w:rsidRPr="00D83CA6" w:rsidRDefault="00523C3F" w:rsidP="00B22E4E">
      <w:pPr>
        <w:keepLines/>
        <w:spacing w:after="120"/>
        <w:ind w:left="288" w:hanging="288"/>
        <w:rPr>
          <w:rFonts w:ascii="Tahoma" w:hAnsi="Tahoma" w:cs="Tahoma"/>
        </w:rPr>
      </w:pPr>
      <w:r w:rsidRPr="00D83CA6">
        <w:rPr>
          <w:rFonts w:ascii="Tahoma" w:hAnsi="Tahoma" w:cs="Tahoma"/>
        </w:rPr>
        <w:lastRenderedPageBreak/>
        <w:t>2)  A list of rates for people listed in the SOQ, after written notification of selection. 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14:paraId="794B433C" w14:textId="77777777" w:rsidR="00B22E4E" w:rsidRPr="00D83CA6" w:rsidRDefault="00523C3F" w:rsidP="00B22E4E">
      <w:pPr>
        <w:pStyle w:val="ListParagraph"/>
        <w:keepLines/>
        <w:numPr>
          <w:ilvl w:val="0"/>
          <w:numId w:val="28"/>
        </w:numPr>
        <w:spacing w:after="120"/>
        <w:rPr>
          <w:rFonts w:ascii="Tahoma" w:hAnsi="Tahoma" w:cs="Tahoma"/>
        </w:rPr>
      </w:pPr>
      <w:r w:rsidRPr="00D83CA6">
        <w:rPr>
          <w:rFonts w:ascii="Tahoma" w:hAnsi="Tahoma" w:cs="Tahoma"/>
        </w:rPr>
        <w:t>Assess how the new person might affect the Firm’s score, including possibly rescoring its SOQ;</w:t>
      </w:r>
    </w:p>
    <w:p w14:paraId="575F409E" w14:textId="77777777" w:rsidR="00B22E4E" w:rsidRPr="00D83CA6" w:rsidRDefault="00523C3F" w:rsidP="00B22E4E">
      <w:pPr>
        <w:pStyle w:val="ListParagraph"/>
        <w:keepLines/>
        <w:numPr>
          <w:ilvl w:val="0"/>
          <w:numId w:val="28"/>
        </w:numPr>
        <w:spacing w:after="120"/>
        <w:rPr>
          <w:rFonts w:ascii="Tahoma" w:hAnsi="Tahoma" w:cs="Tahoma"/>
        </w:rPr>
      </w:pPr>
      <w:r w:rsidRPr="00D83CA6">
        <w:rPr>
          <w:rFonts w:ascii="Tahoma" w:hAnsi="Tahoma" w:cs="Tahoma"/>
        </w:rPr>
        <w:t>Refuse to add the new person;</w:t>
      </w:r>
    </w:p>
    <w:p w14:paraId="7C3ED5EC" w14:textId="77777777" w:rsidR="00B22E4E" w:rsidRPr="00D83CA6" w:rsidRDefault="00523C3F">
      <w:pPr>
        <w:pStyle w:val="ListParagraph"/>
        <w:keepLines/>
        <w:numPr>
          <w:ilvl w:val="0"/>
          <w:numId w:val="28"/>
        </w:numPr>
        <w:spacing w:after="120"/>
        <w:rPr>
          <w:rFonts w:ascii="Tahoma" w:hAnsi="Tahoma" w:cs="Tahoma"/>
        </w:rPr>
      </w:pPr>
      <w:r w:rsidRPr="00D83CA6">
        <w:rPr>
          <w:rFonts w:ascii="Tahoma" w:hAnsi="Tahoma" w:cs="Tahoma"/>
        </w:rPr>
        <w:t>Add the new person.</w:t>
      </w:r>
    </w:p>
    <w:p w14:paraId="11A1A77D" w14:textId="77777777" w:rsidR="00B22E4E" w:rsidRPr="00D83CA6" w:rsidRDefault="00523C3F">
      <w:pPr>
        <w:keepLines/>
        <w:spacing w:after="120"/>
        <w:rPr>
          <w:rFonts w:ascii="Tahoma" w:hAnsi="Tahoma" w:cs="Tahoma"/>
        </w:rPr>
      </w:pPr>
      <w:r w:rsidRPr="00D83CA6">
        <w:rPr>
          <w:rFonts w:ascii="Tahoma" w:hAnsi="Tahoma" w:cs="Tahoma"/>
        </w:rPr>
        <w:t>If the Energy Commission determines that it will not accept a new person or hourly rate that the Firm proposes for a particular person, the Energy Commission will stop rate negotiations for that person, and proceed with negotiations for the remainder of the people. Firms are cautioned that they should include all team members in their SOQ. The Energy Commission does not want to be in the position of assessing additional persons during rate negotiations.</w:t>
      </w:r>
    </w:p>
    <w:p w14:paraId="01A3177E" w14:textId="77777777" w:rsidR="00B22E4E" w:rsidRPr="00D83CA6" w:rsidRDefault="00523C3F">
      <w:pPr>
        <w:keepLines/>
        <w:rPr>
          <w:rFonts w:ascii="Tahoma" w:hAnsi="Tahoma" w:cs="Tahoma"/>
          <w:color w:val="1F497D"/>
        </w:rPr>
      </w:pPr>
      <w:r w:rsidRPr="00D83CA6">
        <w:rPr>
          <w:rFonts w:ascii="Tahoma" w:hAnsi="Tahoma" w:cs="Tahoma"/>
        </w:rPr>
        <w:t>If negotiations with the top ranked Firm fail, the Energy Commission will enter into negotiations with the next highest scoring Firm, and so on.</w:t>
      </w:r>
    </w:p>
    <w:p w14:paraId="68C8EF46" w14:textId="77777777" w:rsidR="00B22E4E" w:rsidRPr="00D83CA6" w:rsidRDefault="00523C3F" w:rsidP="00E50A22">
      <w:pPr>
        <w:pStyle w:val="Heading2"/>
      </w:pPr>
      <w:bookmarkStart w:id="260" w:name="_Toc452976554"/>
      <w:bookmarkStart w:id="261" w:name="_Toc453166759"/>
      <w:bookmarkStart w:id="262" w:name="_Toc468450474"/>
      <w:bookmarkStart w:id="263" w:name="_Toc49776894"/>
      <w:r w:rsidRPr="00D83CA6">
        <w:t>Notice of Proposed Award</w:t>
      </w:r>
      <w:bookmarkEnd w:id="260"/>
      <w:bookmarkEnd w:id="261"/>
      <w:bookmarkEnd w:id="262"/>
      <w:bookmarkEnd w:id="263"/>
    </w:p>
    <w:p w14:paraId="7F903A9A" w14:textId="77777777" w:rsidR="00B22E4E" w:rsidRPr="00D83CA6" w:rsidRDefault="00523C3F" w:rsidP="00B22E4E">
      <w:pPr>
        <w:pStyle w:val="ACNormal"/>
        <w:keepLines/>
        <w:rPr>
          <w:rFonts w:ascii="Tahoma" w:hAnsi="Tahoma" w:cs="Tahoma"/>
          <w:kern w:val="0"/>
          <w:szCs w:val="24"/>
        </w:rPr>
      </w:pPr>
      <w:r w:rsidRPr="00D83CA6">
        <w:rPr>
          <w:rFonts w:ascii="Tahoma" w:hAnsi="Tahoma" w:cs="Tahoma"/>
          <w:kern w:val="0"/>
          <w:szCs w:val="24"/>
        </w:rPr>
        <w:t>Subsequent to the negotiations, the Energy Commission will post a “Notice of Proposed Award” at the Energy Commission’s headquarters in Sacramento, and on the Energy Commission’s website.</w:t>
      </w:r>
    </w:p>
    <w:p w14:paraId="5B251A02" w14:textId="77777777" w:rsidR="00B22E4E" w:rsidRPr="00D83CA6" w:rsidRDefault="00523C3F" w:rsidP="00B22E4E">
      <w:pPr>
        <w:keepLines/>
        <w:ind w:left="360"/>
        <w:contextualSpacing/>
        <w:jc w:val="both"/>
        <w:rPr>
          <w:rFonts w:ascii="Tahoma" w:hAnsi="Tahoma" w:cs="Tahoma"/>
        </w:rPr>
      </w:pPr>
      <w:r w:rsidRPr="00D83CA6">
        <w:rPr>
          <w:rFonts w:ascii="Tahoma" w:hAnsi="Tahoma" w:cs="Tahoma"/>
        </w:rPr>
        <w:t>California Energy Commission</w:t>
      </w:r>
    </w:p>
    <w:p w14:paraId="3963A681" w14:textId="77777777" w:rsidR="00B22E4E" w:rsidRPr="00D83CA6" w:rsidRDefault="00523C3F" w:rsidP="00B22E4E">
      <w:pPr>
        <w:keepLines/>
        <w:ind w:left="360"/>
        <w:contextualSpacing/>
        <w:jc w:val="both"/>
        <w:rPr>
          <w:rFonts w:ascii="Tahoma" w:hAnsi="Tahoma" w:cs="Tahoma"/>
        </w:rPr>
      </w:pPr>
      <w:r w:rsidRPr="00D83CA6">
        <w:rPr>
          <w:rFonts w:ascii="Tahoma" w:hAnsi="Tahoma" w:cs="Tahoma"/>
        </w:rPr>
        <w:t>Contracts Office, MS-18</w:t>
      </w:r>
    </w:p>
    <w:p w14:paraId="3EF76C4B" w14:textId="77777777" w:rsidR="00B22E4E" w:rsidRPr="00D83CA6" w:rsidRDefault="00523C3F" w:rsidP="00B22E4E">
      <w:pPr>
        <w:keepLines/>
        <w:ind w:left="360"/>
        <w:contextualSpacing/>
        <w:jc w:val="both"/>
        <w:rPr>
          <w:rFonts w:ascii="Tahoma" w:hAnsi="Tahoma" w:cs="Tahoma"/>
        </w:rPr>
      </w:pPr>
      <w:r w:rsidRPr="00D83CA6">
        <w:rPr>
          <w:rFonts w:ascii="Tahoma" w:hAnsi="Tahoma" w:cs="Tahoma"/>
        </w:rPr>
        <w:t>1516 Ninth Street</w:t>
      </w:r>
    </w:p>
    <w:p w14:paraId="35025363" w14:textId="77777777" w:rsidR="00B22E4E" w:rsidRPr="00D83CA6" w:rsidRDefault="00523C3F" w:rsidP="00B22E4E">
      <w:pPr>
        <w:keepLines/>
        <w:spacing w:after="240"/>
        <w:ind w:left="360"/>
        <w:jc w:val="both"/>
        <w:rPr>
          <w:rFonts w:ascii="Tahoma" w:hAnsi="Tahoma" w:cs="Tahoma"/>
        </w:rPr>
      </w:pPr>
      <w:r w:rsidRPr="00D83CA6">
        <w:rPr>
          <w:rFonts w:ascii="Tahoma" w:hAnsi="Tahoma" w:cs="Tahoma"/>
        </w:rPr>
        <w:t>Sacramento, CA 95814</w:t>
      </w:r>
    </w:p>
    <w:p w14:paraId="3545C426" w14:textId="77777777" w:rsidR="00B22E4E" w:rsidRPr="00D83CA6" w:rsidRDefault="00523C3F" w:rsidP="00B22E4E">
      <w:pPr>
        <w:keepLines/>
        <w:rPr>
          <w:rFonts w:ascii="Tahoma" w:hAnsi="Tahoma" w:cs="Tahoma"/>
        </w:rPr>
      </w:pPr>
      <w:r w:rsidRPr="00D83CA6">
        <w:rPr>
          <w:rFonts w:ascii="Tahoma" w:hAnsi="Tahoma" w:cs="Tahoma"/>
        </w:rPr>
        <w:t>The Evaluation Committee may reject all Firms and SOQs if none are considered to be in the best interest of the Energy Commission.</w:t>
      </w:r>
    </w:p>
    <w:p w14:paraId="5082AEB6" w14:textId="77777777" w:rsidR="00B22E4E" w:rsidRPr="00D83CA6" w:rsidRDefault="00523C3F" w:rsidP="00B22E4E">
      <w:pPr>
        <w:pStyle w:val="Heading1"/>
        <w:rPr>
          <w:rFonts w:ascii="Tahoma" w:hAnsi="Tahoma" w:cs="Tahoma"/>
          <w:sz w:val="24"/>
          <w:szCs w:val="24"/>
        </w:rPr>
      </w:pPr>
      <w:bookmarkStart w:id="264" w:name="_Toc468450475"/>
      <w:bookmarkStart w:id="265" w:name="_Toc452976557"/>
      <w:bookmarkStart w:id="266" w:name="_Toc453327923"/>
      <w:bookmarkStart w:id="267" w:name="_Toc49776895"/>
      <w:bookmarkEnd w:id="211"/>
      <w:bookmarkEnd w:id="212"/>
      <w:r w:rsidRPr="00D83CA6">
        <w:rPr>
          <w:rFonts w:ascii="Tahoma" w:hAnsi="Tahoma" w:cs="Tahoma"/>
          <w:sz w:val="24"/>
          <w:szCs w:val="24"/>
        </w:rPr>
        <w:lastRenderedPageBreak/>
        <w:t>V.  Business Participation Program</w:t>
      </w:r>
      <w:bookmarkStart w:id="268" w:name="_Toc269453100"/>
      <w:bookmarkStart w:id="269" w:name="_Toc193604671"/>
      <w:bookmarkStart w:id="270" w:name="_Toc219275105"/>
      <w:r w:rsidRPr="00D83CA6">
        <w:rPr>
          <w:rFonts w:ascii="Tahoma" w:hAnsi="Tahoma" w:cs="Tahoma"/>
          <w:sz w:val="24"/>
          <w:szCs w:val="24"/>
        </w:rPr>
        <w:t>s</w:t>
      </w:r>
      <w:bookmarkEnd w:id="264"/>
      <w:bookmarkEnd w:id="265"/>
      <w:bookmarkEnd w:id="266"/>
      <w:bookmarkEnd w:id="267"/>
    </w:p>
    <w:p w14:paraId="40754BD7" w14:textId="77777777" w:rsidR="00B22E4E" w:rsidRPr="00D83CA6" w:rsidRDefault="00523C3F" w:rsidP="00E50A22">
      <w:pPr>
        <w:pStyle w:val="Heading2"/>
      </w:pPr>
      <w:bookmarkStart w:id="271" w:name="_Toc379460418"/>
      <w:bookmarkStart w:id="272" w:name="_Toc403631366"/>
      <w:bookmarkStart w:id="273" w:name="_Toc452976558"/>
      <w:bookmarkStart w:id="274" w:name="_Toc468450476"/>
      <w:bookmarkStart w:id="275" w:name="_Toc49776896"/>
      <w:bookmarkEnd w:id="268"/>
      <w:bookmarkEnd w:id="269"/>
      <w:bookmarkEnd w:id="270"/>
      <w:r w:rsidRPr="00D83CA6">
        <w:t>No DVBE</w:t>
      </w:r>
      <w:bookmarkEnd w:id="271"/>
      <w:bookmarkEnd w:id="272"/>
      <w:bookmarkEnd w:id="273"/>
      <w:r w:rsidRPr="00D83CA6">
        <w:t xml:space="preserve"> Participation Compliance or Business </w:t>
      </w:r>
      <w:bookmarkStart w:id="276" w:name="_Toc379460419"/>
      <w:bookmarkStart w:id="277" w:name="_Toc403631367"/>
      <w:bookmarkStart w:id="278" w:name="_Toc452976559"/>
      <w:bookmarkStart w:id="279" w:name="_Toc487808701"/>
      <w:r w:rsidRPr="00D83CA6">
        <w:t>Participation Programs Requirement</w:t>
      </w:r>
      <w:bookmarkEnd w:id="274"/>
      <w:bookmarkEnd w:id="275"/>
      <w:r w:rsidRPr="00D83CA6">
        <w:t xml:space="preserve"> </w:t>
      </w:r>
      <w:bookmarkEnd w:id="276"/>
      <w:bookmarkEnd w:id="277"/>
      <w:bookmarkEnd w:id="278"/>
      <w:bookmarkEnd w:id="279"/>
    </w:p>
    <w:p w14:paraId="6EEB5B22" w14:textId="77777777" w:rsidR="00B22E4E" w:rsidRPr="00D83CA6" w:rsidRDefault="00523C3F" w:rsidP="00B22E4E">
      <w:pPr>
        <w:keepLines/>
        <w:numPr>
          <w:ilvl w:val="0"/>
          <w:numId w:val="17"/>
        </w:numPr>
        <w:spacing w:after="120"/>
        <w:ind w:left="504"/>
        <w:rPr>
          <w:rFonts w:ascii="Tahoma" w:eastAsia="Times New Roman" w:hAnsi="Tahoma" w:cs="Tahoma"/>
        </w:rPr>
      </w:pPr>
      <w:r w:rsidRPr="00D83CA6">
        <w:rPr>
          <w:rFonts w:ascii="Tahoma" w:hAnsi="Tahoma" w:cs="Tahoma"/>
        </w:rPr>
        <w:t>This RFQ is not subject to any Business Participations Programs including the mandatory certified DVBE participation program. Firms are not required to include DVBEs as part</w:t>
      </w:r>
      <w:r w:rsidRPr="00D83CA6">
        <w:rPr>
          <w:rFonts w:ascii="Tahoma" w:eastAsia="Times New Roman" w:hAnsi="Tahoma" w:cs="Tahoma"/>
        </w:rPr>
        <w:t xml:space="preserve"> of the contract </w:t>
      </w:r>
      <w:r w:rsidRPr="00D83CA6">
        <w:rPr>
          <w:rFonts w:ascii="Tahoma" w:hAnsi="Tahoma" w:cs="Tahoma"/>
        </w:rPr>
        <w:t xml:space="preserve">team; </w:t>
      </w:r>
      <w:r w:rsidR="00773196" w:rsidRPr="00D83CA6">
        <w:rPr>
          <w:rFonts w:ascii="Tahoma" w:hAnsi="Tahoma" w:cs="Tahoma"/>
        </w:rPr>
        <w:t>however,</w:t>
      </w:r>
      <w:r w:rsidRPr="00D83CA6">
        <w:rPr>
          <w:rFonts w:ascii="Tahoma" w:hAnsi="Tahoma" w:cs="Tahoma"/>
        </w:rPr>
        <w:t xml:space="preserve"> </w:t>
      </w:r>
      <w:r w:rsidRPr="00D83CA6">
        <w:rPr>
          <w:rFonts w:ascii="Tahoma" w:eastAsia="Times New Roman" w:hAnsi="Tahoma" w:cs="Tahoma"/>
        </w:rPr>
        <w:t>Attachment 3</w:t>
      </w:r>
      <w:r w:rsidRPr="00D83CA6">
        <w:rPr>
          <w:rFonts w:ascii="Tahoma" w:hAnsi="Tahoma" w:cs="Tahoma"/>
        </w:rPr>
        <w:t xml:space="preserve"> and </w:t>
      </w:r>
      <w:r w:rsidRPr="00D83CA6">
        <w:rPr>
          <w:rFonts w:ascii="Tahoma" w:eastAsia="Times New Roman" w:hAnsi="Tahoma" w:cs="Tahoma"/>
        </w:rPr>
        <w:t xml:space="preserve">Attachment 4 are </w:t>
      </w:r>
      <w:r w:rsidRPr="00D83CA6">
        <w:rPr>
          <w:rFonts w:ascii="Tahoma" w:hAnsi="Tahoma" w:cs="Tahoma"/>
        </w:rPr>
        <w:t xml:space="preserve">still included in </w:t>
      </w:r>
      <w:r w:rsidRPr="00D83CA6">
        <w:rPr>
          <w:rFonts w:ascii="Tahoma" w:eastAsia="Times New Roman" w:hAnsi="Tahoma" w:cs="Tahoma"/>
        </w:rPr>
        <w:t xml:space="preserve">this </w:t>
      </w:r>
      <w:r w:rsidRPr="00D83CA6">
        <w:rPr>
          <w:rFonts w:ascii="Tahoma" w:hAnsi="Tahoma" w:cs="Tahoma"/>
        </w:rPr>
        <w:t>RFQ to allow the Firm to disclose DVBE participation voluntarily.</w:t>
      </w:r>
      <w:r w:rsidRPr="00D83CA6">
        <w:rPr>
          <w:rFonts w:ascii="Tahoma" w:eastAsia="Times New Roman" w:hAnsi="Tahoma" w:cs="Tahoma"/>
        </w:rPr>
        <w:t xml:space="preserve"> </w:t>
      </w:r>
    </w:p>
    <w:p w14:paraId="561413FF" w14:textId="77777777" w:rsidR="00B22E4E" w:rsidRPr="00D83CA6" w:rsidRDefault="00523C3F" w:rsidP="00B22E4E">
      <w:pPr>
        <w:pStyle w:val="Heading1"/>
        <w:rPr>
          <w:rFonts w:ascii="Tahoma" w:hAnsi="Tahoma" w:cs="Tahoma"/>
          <w:sz w:val="24"/>
          <w:szCs w:val="24"/>
        </w:rPr>
      </w:pPr>
      <w:bookmarkStart w:id="280" w:name="I0B4A4EC2A93B11E2BB17AE4955424172"/>
      <w:bookmarkStart w:id="281" w:name="I0B4A4EC3A93B11E2BB17AE4955424172"/>
      <w:bookmarkStart w:id="282" w:name="I0B4A75D0A93B11E2BB17AE4955424172"/>
      <w:bookmarkStart w:id="283" w:name="I0B4A75D1A93B11E2BB17AE4955424172"/>
      <w:bookmarkStart w:id="284" w:name="I0B4A75D2A93B11E2BB17AE4955424172"/>
      <w:bookmarkStart w:id="285" w:name="I0B4A75D3A93B11E2BB17AE4955424172"/>
      <w:bookmarkStart w:id="286" w:name="I0B4A75D4A93B11E2BB17AE4955424172"/>
      <w:bookmarkStart w:id="287" w:name="I0B4A75D5A93B11E2BB17AE4955424172"/>
      <w:bookmarkStart w:id="288" w:name="I0B4A9CE0A93B11E2BB17AE4955424172"/>
      <w:bookmarkStart w:id="289" w:name="I0B4A9CE1A93B11E2BB17AE4955424172"/>
      <w:bookmarkStart w:id="290" w:name="I0B4A9CE2A93B11E2BB17AE4955424172"/>
      <w:bookmarkStart w:id="291" w:name="I0B4A9CE3A93B11E2BB17AE4955424172"/>
      <w:bookmarkStart w:id="292" w:name="I08F75E14A93B11E2BB17AE4955424172"/>
      <w:bookmarkStart w:id="293" w:name="I08F75E15A93B11E2BB17AE4955424172"/>
      <w:bookmarkStart w:id="294" w:name="I08F78520A93B11E2BB17AE4955424172"/>
      <w:bookmarkStart w:id="295" w:name="I08F78521A93B11E2BB17AE4955424172"/>
      <w:bookmarkStart w:id="296" w:name="I08F78522A93B11E2BB17AE4955424172"/>
      <w:bookmarkStart w:id="297" w:name="I08F78523A93B11E2BB17AE4955424172"/>
      <w:bookmarkStart w:id="298" w:name="I08F78524A93B11E2BB17AE4955424172"/>
      <w:bookmarkStart w:id="299" w:name="I08F78525A93B11E2BB17AE4955424172"/>
      <w:bookmarkStart w:id="300" w:name="I08F7D340A93B11E2BB17AE4955424172"/>
      <w:bookmarkStart w:id="301" w:name="I08F7D342A93B11E2BB17AE4955424172"/>
      <w:bookmarkStart w:id="302" w:name="I08F7FA50A93B11E2BB17AE4955424172"/>
      <w:bookmarkStart w:id="303" w:name="I08F7FA51A93B11E2BB17AE4955424172"/>
      <w:bookmarkStart w:id="304" w:name="I08F86F80A93B11E2BB17AE4955424172"/>
      <w:bookmarkStart w:id="305" w:name="I08F86F81A93B11E2BB17AE4955424172"/>
      <w:bookmarkStart w:id="306" w:name="I08AE6E32A93B11E2BB17AE4955424172"/>
      <w:bookmarkStart w:id="307" w:name="I08AE6E33A93B11E2BB17AE4955424172"/>
      <w:bookmarkStart w:id="308" w:name="I08AE6E34A93B11E2BB17AE4955424172"/>
      <w:bookmarkStart w:id="309" w:name="I08AE6E35A93B11E2BB17AE4955424172"/>
      <w:bookmarkStart w:id="310" w:name="I08AE9540A93B11E2BB17AE4955424172"/>
      <w:bookmarkStart w:id="311" w:name="I08AE9541A93B11E2BB17AE4955424172"/>
      <w:bookmarkStart w:id="312" w:name="_Toc403631369"/>
      <w:bookmarkStart w:id="313" w:name="_Toc436209562"/>
      <w:bookmarkStart w:id="314" w:name="_Toc468450477"/>
      <w:bookmarkStart w:id="315" w:name="_Toc49776897"/>
      <w:bookmarkEnd w:id="199"/>
      <w:bookmarkEnd w:id="200"/>
      <w:bookmarkEnd w:id="20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D83CA6">
        <w:rPr>
          <w:rFonts w:ascii="Tahoma" w:hAnsi="Tahoma" w:cs="Tahoma"/>
          <w:sz w:val="24"/>
          <w:szCs w:val="24"/>
        </w:rPr>
        <w:lastRenderedPageBreak/>
        <w:t>VI</w:t>
      </w:r>
      <w:bookmarkEnd w:id="312"/>
      <w:bookmarkEnd w:id="313"/>
      <w:r w:rsidRPr="00D83CA6">
        <w:rPr>
          <w:rFonts w:ascii="Tahoma" w:hAnsi="Tahoma" w:cs="Tahoma"/>
          <w:sz w:val="24"/>
          <w:szCs w:val="24"/>
        </w:rPr>
        <w:t>. ADMINISTRATION</w:t>
      </w:r>
      <w:bookmarkEnd w:id="314"/>
      <w:bookmarkEnd w:id="315"/>
    </w:p>
    <w:p w14:paraId="5B500629" w14:textId="77777777" w:rsidR="00B22E4E" w:rsidRPr="00D83CA6" w:rsidRDefault="00523C3F" w:rsidP="00E50A22">
      <w:pPr>
        <w:pStyle w:val="Heading2"/>
      </w:pPr>
      <w:bookmarkStart w:id="316" w:name="_Toc44724872"/>
      <w:bookmarkStart w:id="317" w:name="_Toc44730329"/>
      <w:bookmarkStart w:id="318" w:name="_Toc44731253"/>
      <w:bookmarkStart w:id="319" w:name="_Toc44737285"/>
      <w:bookmarkStart w:id="320" w:name="_Toc44737479"/>
      <w:bookmarkStart w:id="321" w:name="_Toc403631370"/>
      <w:bookmarkStart w:id="322" w:name="_Toc468450478"/>
      <w:bookmarkStart w:id="323" w:name="_Toc49776898"/>
      <w:r w:rsidRPr="00D83CA6">
        <w:t>RFQ Defined</w:t>
      </w:r>
      <w:bookmarkEnd w:id="316"/>
      <w:bookmarkEnd w:id="317"/>
      <w:bookmarkEnd w:id="318"/>
      <w:bookmarkEnd w:id="319"/>
      <w:bookmarkEnd w:id="320"/>
      <w:bookmarkEnd w:id="321"/>
      <w:bookmarkEnd w:id="322"/>
      <w:bookmarkEnd w:id="323"/>
    </w:p>
    <w:p w14:paraId="28093BA5" w14:textId="77777777" w:rsidR="00B22E4E" w:rsidRPr="00D83CA6" w:rsidRDefault="00523C3F" w:rsidP="00B22E4E">
      <w:pPr>
        <w:keepNext/>
        <w:keepLines/>
        <w:rPr>
          <w:rFonts w:ascii="Tahoma" w:hAnsi="Tahoma" w:cs="Tahoma"/>
        </w:rPr>
      </w:pPr>
      <w:r w:rsidRPr="00D83CA6">
        <w:rPr>
          <w:rFonts w:ascii="Tahoma" w:hAnsi="Tahoma" w:cs="Tahoma"/>
        </w:rPr>
        <w:t xml:space="preserve">The competitive method used for this procurement of services is an RFQ. An SOQ submitted in response will be scored and ranked based on the criteria in this RFQ.  Every SOQ must establish in writing the Firm’s ability to perform the RFQ’s tasks. The Energy Commission shall conduct discussions and then select the most qualified Firm. The Energy Commission will negotiate an Agreement with the selected Firm for compensation that the Energy Commission determines to be fair and reasonable.  </w:t>
      </w:r>
      <w:bookmarkStart w:id="324" w:name="_Toc507398631"/>
      <w:bookmarkStart w:id="325" w:name="_Toc219275120"/>
      <w:bookmarkStart w:id="326" w:name="_Toc272402155"/>
    </w:p>
    <w:p w14:paraId="0542003D" w14:textId="77777777" w:rsidR="00B22E4E" w:rsidRPr="00D83CA6" w:rsidRDefault="00523C3F" w:rsidP="00E50A22">
      <w:pPr>
        <w:pStyle w:val="Heading2"/>
      </w:pPr>
      <w:bookmarkStart w:id="327" w:name="_Toc403631371"/>
      <w:bookmarkStart w:id="328" w:name="_Toc468450479"/>
      <w:bookmarkStart w:id="329" w:name="_Toc49776899"/>
      <w:r w:rsidRPr="00D83CA6">
        <w:t>Definition of Key Words</w:t>
      </w:r>
      <w:bookmarkStart w:id="330" w:name="_Toc481569622"/>
      <w:bookmarkStart w:id="331" w:name="_Toc481570205"/>
      <w:bookmarkEnd w:id="324"/>
      <w:bookmarkEnd w:id="325"/>
      <w:bookmarkEnd w:id="326"/>
      <w:bookmarkEnd w:id="327"/>
      <w:bookmarkEnd w:id="328"/>
      <w:bookmarkEnd w:id="329"/>
    </w:p>
    <w:p w14:paraId="500FC8B9" w14:textId="71C992F5" w:rsidR="00B22E4E" w:rsidRPr="00D83CA6" w:rsidRDefault="00523C3F">
      <w:pPr>
        <w:keepLines/>
        <w:widowControl w:val="0"/>
        <w:spacing w:after="60"/>
        <w:rPr>
          <w:rFonts w:ascii="Tahoma" w:hAnsi="Tahoma" w:cs="Tahoma"/>
        </w:rPr>
      </w:pPr>
      <w:r w:rsidRPr="00D83CA6">
        <w:rPr>
          <w:rFonts w:ascii="Tahoma" w:hAnsi="Tahoma" w:cs="Tahoma"/>
        </w:rPr>
        <w:t>Important definitions for this RFQ are presented below:</w:t>
      </w:r>
    </w:p>
    <w:p w14:paraId="476B9CB3" w14:textId="77777777" w:rsidR="00E50A22" w:rsidRPr="00D83CA6" w:rsidRDefault="00E50A22" w:rsidP="00E50A22">
      <w:pPr>
        <w:keepLines/>
        <w:widowControl w:val="0"/>
        <w:tabs>
          <w:tab w:val="left" w:pos="3060"/>
        </w:tabs>
        <w:ind w:left="221"/>
        <w:rPr>
          <w:rFonts w:ascii="Tahoma" w:hAnsi="Tahoma" w:cs="Tahoma"/>
          <w:b/>
          <w:smallCaps/>
        </w:rPr>
      </w:pPr>
      <w:r w:rsidRPr="00D83CA6">
        <w:rPr>
          <w:rFonts w:ascii="Tahoma" w:hAnsi="Tahoma" w:cs="Tahoma"/>
          <w:b/>
          <w:smallCaps/>
        </w:rPr>
        <w:t>Word/Term</w:t>
      </w:r>
      <w:r w:rsidRPr="00D83CA6">
        <w:rPr>
          <w:rFonts w:ascii="Tahoma" w:hAnsi="Tahoma" w:cs="Tahoma"/>
          <w:b/>
          <w:smallCaps/>
        </w:rPr>
        <w:tab/>
        <w:t>Definition</w:t>
      </w:r>
    </w:p>
    <w:p w14:paraId="06674949"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AFC</w:t>
      </w:r>
      <w:r w:rsidRPr="00D83CA6">
        <w:rPr>
          <w:rFonts w:ascii="Tahoma" w:hAnsi="Tahoma" w:cs="Tahoma"/>
        </w:rPr>
        <w:tab/>
        <w:t>Application for Certification</w:t>
      </w:r>
    </w:p>
    <w:p w14:paraId="43732938"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State</w:t>
      </w:r>
      <w:r w:rsidRPr="00D83CA6">
        <w:rPr>
          <w:rFonts w:ascii="Tahoma" w:hAnsi="Tahoma" w:cs="Tahoma"/>
        </w:rPr>
        <w:tab/>
        <w:t>State of California</w:t>
      </w:r>
    </w:p>
    <w:p w14:paraId="34012FE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CAM</w:t>
      </w:r>
      <w:r w:rsidRPr="00D83CA6">
        <w:rPr>
          <w:rFonts w:ascii="Tahoma" w:hAnsi="Tahoma" w:cs="Tahoma"/>
        </w:rPr>
        <w:tab/>
        <w:t>Commission Agreement Manager</w:t>
      </w:r>
    </w:p>
    <w:p w14:paraId="2C983DC3"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CAO</w:t>
      </w:r>
      <w:r w:rsidRPr="00D83CA6">
        <w:rPr>
          <w:rFonts w:ascii="Tahoma" w:hAnsi="Tahoma" w:cs="Tahoma"/>
        </w:rPr>
        <w:tab/>
        <w:t>Commission Agreement Office</w:t>
      </w:r>
    </w:p>
    <w:p w14:paraId="67863130"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CBC</w:t>
      </w:r>
      <w:r w:rsidRPr="00D83CA6">
        <w:rPr>
          <w:rFonts w:ascii="Tahoma" w:hAnsi="Tahoma" w:cs="Tahoma"/>
        </w:rPr>
        <w:tab/>
        <w:t>California Building Code</w:t>
      </w:r>
    </w:p>
    <w:p w14:paraId="2219E5FE"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CBO</w:t>
      </w:r>
      <w:r w:rsidRPr="00D83CA6">
        <w:rPr>
          <w:rFonts w:ascii="Tahoma" w:hAnsi="Tahoma" w:cs="Tahoma"/>
        </w:rPr>
        <w:tab/>
        <w:t>Chief Building Official</w:t>
      </w:r>
    </w:p>
    <w:p w14:paraId="5698F5C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CBSC</w:t>
      </w:r>
      <w:r w:rsidRPr="00D83CA6">
        <w:rPr>
          <w:rFonts w:ascii="Tahoma" w:hAnsi="Tahoma" w:cs="Tahoma"/>
        </w:rPr>
        <w:tab/>
        <w:t>California Building Standards Code</w:t>
      </w:r>
    </w:p>
    <w:p w14:paraId="451A799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CPM</w:t>
      </w:r>
      <w:r w:rsidRPr="00D83CA6">
        <w:rPr>
          <w:rFonts w:ascii="Tahoma" w:hAnsi="Tahoma" w:cs="Tahoma"/>
        </w:rPr>
        <w:tab/>
        <w:t>Compliance Project Manager</w:t>
      </w:r>
    </w:p>
    <w:p w14:paraId="23B84218"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COCs</w:t>
      </w:r>
      <w:r w:rsidRPr="00D83CA6">
        <w:rPr>
          <w:rFonts w:ascii="Tahoma" w:hAnsi="Tahoma" w:cs="Tahoma"/>
        </w:rPr>
        <w:tab/>
        <w:t>Conditions of Certification</w:t>
      </w:r>
    </w:p>
    <w:p w14:paraId="6ECC6630"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DCBO</w:t>
      </w:r>
      <w:r w:rsidRPr="00D83CA6">
        <w:rPr>
          <w:rFonts w:ascii="Tahoma" w:hAnsi="Tahoma" w:cs="Tahoma"/>
        </w:rPr>
        <w:tab/>
        <w:t>Delegate Chief Building Official</w:t>
      </w:r>
    </w:p>
    <w:p w14:paraId="3279269D"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DCM</w:t>
      </w:r>
      <w:r w:rsidRPr="00D83CA6">
        <w:rPr>
          <w:rFonts w:ascii="Tahoma" w:hAnsi="Tahoma" w:cs="Tahoma"/>
        </w:rPr>
        <w:tab/>
        <w:t xml:space="preserve">Document Control Manager </w:t>
      </w:r>
    </w:p>
    <w:p w14:paraId="6CCB338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Decision</w:t>
      </w:r>
      <w:r w:rsidRPr="00D83CA6">
        <w:rPr>
          <w:rFonts w:ascii="Tahoma" w:hAnsi="Tahoma" w:cs="Tahoma"/>
        </w:rPr>
        <w:tab/>
        <w:t>Original or Amended Energy Commission Final Decision</w:t>
      </w:r>
    </w:p>
    <w:p w14:paraId="4A845107"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DESCP</w:t>
      </w:r>
      <w:r w:rsidRPr="00D83CA6">
        <w:rPr>
          <w:rFonts w:ascii="Tahoma" w:hAnsi="Tahoma" w:cs="Tahoma"/>
        </w:rPr>
        <w:tab/>
        <w:t>Drainage, Erosion, and Sediment Control Plan</w:t>
      </w:r>
    </w:p>
    <w:p w14:paraId="51255FF8"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DGS</w:t>
      </w:r>
      <w:r w:rsidRPr="00D83CA6">
        <w:rPr>
          <w:rFonts w:ascii="Tahoma" w:hAnsi="Tahoma" w:cs="Tahoma"/>
        </w:rPr>
        <w:tab/>
        <w:t>Department of General Services</w:t>
      </w:r>
    </w:p>
    <w:p w14:paraId="21DF928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DSTS</w:t>
      </w:r>
      <w:r w:rsidRPr="00D83CA6">
        <w:rPr>
          <w:rFonts w:ascii="Tahoma" w:hAnsi="Tahoma" w:cs="Tahoma"/>
        </w:rPr>
        <w:tab/>
        <w:t>Document Submittal and Tracking System</w:t>
      </w:r>
    </w:p>
    <w:p w14:paraId="1905DC7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DVBE</w:t>
      </w:r>
      <w:r w:rsidRPr="00D83CA6">
        <w:rPr>
          <w:rFonts w:ascii="Tahoma" w:hAnsi="Tahoma" w:cs="Tahoma"/>
        </w:rPr>
        <w:tab/>
        <w:t>Disabled Veteran Business Enterprises</w:t>
      </w:r>
    </w:p>
    <w:p w14:paraId="10E70E95"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EOR</w:t>
      </w:r>
      <w:r w:rsidRPr="00D83CA6">
        <w:rPr>
          <w:rFonts w:ascii="Tahoma" w:hAnsi="Tahoma" w:cs="Tahoma"/>
        </w:rPr>
        <w:tab/>
        <w:t>Engineer of Record</w:t>
      </w:r>
    </w:p>
    <w:p w14:paraId="0B2725B3"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Energy Commission</w:t>
      </w:r>
      <w:r w:rsidRPr="00D83CA6">
        <w:rPr>
          <w:rFonts w:ascii="Tahoma" w:hAnsi="Tahoma" w:cs="Tahoma"/>
        </w:rPr>
        <w:tab/>
        <w:t>California Energy Commission</w:t>
      </w:r>
    </w:p>
    <w:p w14:paraId="77DE0703"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Firm</w:t>
      </w:r>
      <w:r w:rsidRPr="00D83CA6">
        <w:rPr>
          <w:rFonts w:ascii="Tahoma" w:hAnsi="Tahoma" w:cs="Tahoma"/>
        </w:rPr>
        <w:tab/>
        <w:t>Respondent to this RFQ</w:t>
      </w:r>
    </w:p>
    <w:p w14:paraId="1BBFE6C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LORS</w:t>
      </w:r>
      <w:r w:rsidRPr="00D83CA6">
        <w:rPr>
          <w:rFonts w:ascii="Tahoma" w:hAnsi="Tahoma" w:cs="Tahoma"/>
        </w:rPr>
        <w:tab/>
        <w:t>Laws, Ordinances, Regulations and Standards</w:t>
      </w:r>
    </w:p>
    <w:p w14:paraId="2C04BD9A"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PTA</w:t>
      </w:r>
      <w:r w:rsidRPr="00D83CA6">
        <w:rPr>
          <w:rFonts w:ascii="Tahoma" w:hAnsi="Tahoma" w:cs="Tahoma"/>
        </w:rPr>
        <w:tab/>
        <w:t>Petition to Amend</w:t>
      </w:r>
    </w:p>
    <w:p w14:paraId="4CEA92F6"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QA/QC</w:t>
      </w:r>
      <w:r w:rsidRPr="00D83CA6">
        <w:rPr>
          <w:rFonts w:ascii="Tahoma" w:hAnsi="Tahoma" w:cs="Tahoma"/>
        </w:rPr>
        <w:tab/>
        <w:t>Quality assurance/Quality control (QA/QC)</w:t>
      </w:r>
    </w:p>
    <w:p w14:paraId="5E14D549"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RE</w:t>
      </w:r>
      <w:r w:rsidRPr="00D83CA6">
        <w:rPr>
          <w:rFonts w:ascii="Tahoma" w:hAnsi="Tahoma" w:cs="Tahoma"/>
        </w:rPr>
        <w:tab/>
        <w:t>Resident Engineer</w:t>
      </w:r>
    </w:p>
    <w:p w14:paraId="60473D4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RFQ</w:t>
      </w:r>
      <w:r w:rsidRPr="00D83CA6">
        <w:rPr>
          <w:rFonts w:ascii="Tahoma" w:hAnsi="Tahoma" w:cs="Tahoma"/>
        </w:rPr>
        <w:tab/>
        <w:t>Request for Qualifications, this entire document</w:t>
      </w:r>
    </w:p>
    <w:p w14:paraId="7636D945"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SOQ</w:t>
      </w:r>
      <w:r w:rsidRPr="00D83CA6">
        <w:rPr>
          <w:rFonts w:ascii="Tahoma" w:hAnsi="Tahoma" w:cs="Tahoma"/>
        </w:rPr>
        <w:tab/>
        <w:t xml:space="preserve">Statement of Qualifications, formal written response to this </w:t>
      </w:r>
    </w:p>
    <w:p w14:paraId="28063B30" w14:textId="30A051FB"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ab/>
        <w:t>document from Firm</w:t>
      </w:r>
    </w:p>
    <w:p w14:paraId="12195FFB"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STEP</w:t>
      </w:r>
      <w:r w:rsidRPr="00D83CA6">
        <w:rPr>
          <w:rFonts w:ascii="Tahoma" w:hAnsi="Tahoma" w:cs="Tahoma"/>
        </w:rPr>
        <w:tab/>
        <w:t>Siting, Transmission and Environmental Protection Division</w:t>
      </w:r>
    </w:p>
    <w:p w14:paraId="2FE8531A" w14:textId="77777777" w:rsidR="00E50A22" w:rsidRPr="00D83CA6" w:rsidRDefault="00E50A22" w:rsidP="00E50A22">
      <w:pPr>
        <w:keepLines/>
        <w:widowControl w:val="0"/>
        <w:tabs>
          <w:tab w:val="left" w:pos="3060"/>
        </w:tabs>
        <w:ind w:left="221"/>
        <w:rPr>
          <w:rFonts w:ascii="Tahoma" w:eastAsiaTheme="minorHAnsi" w:hAnsi="Tahoma" w:cs="Tahoma"/>
        </w:rPr>
      </w:pPr>
      <w:r w:rsidRPr="00D83CA6">
        <w:rPr>
          <w:rFonts w:ascii="Tahoma" w:hAnsi="Tahoma" w:cs="Tahoma"/>
        </w:rPr>
        <w:t>SWPPP</w:t>
      </w:r>
      <w:r w:rsidRPr="00D83CA6">
        <w:rPr>
          <w:rFonts w:ascii="Tahoma" w:hAnsi="Tahoma" w:cs="Tahoma"/>
        </w:rPr>
        <w:tab/>
      </w:r>
      <w:r w:rsidRPr="00D83CA6">
        <w:rPr>
          <w:rFonts w:ascii="Tahoma" w:eastAsiaTheme="minorHAnsi" w:hAnsi="Tahoma" w:cs="Tahoma"/>
        </w:rPr>
        <w:t xml:space="preserve">Storm Water Pollution Prevention Plan and Erosion Control </w:t>
      </w:r>
    </w:p>
    <w:p w14:paraId="7283D4DB" w14:textId="2DDD144A"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ab/>
      </w:r>
      <w:r w:rsidRPr="00D83CA6">
        <w:rPr>
          <w:rFonts w:ascii="Tahoma" w:eastAsiaTheme="minorHAnsi" w:hAnsi="Tahoma" w:cs="Tahoma"/>
        </w:rPr>
        <w:t>Plan</w:t>
      </w:r>
    </w:p>
    <w:p w14:paraId="7D89AFF6" w14:textId="77777777" w:rsidR="00B22E4E" w:rsidRPr="00D83CA6" w:rsidRDefault="00523C3F" w:rsidP="00E50A22">
      <w:pPr>
        <w:pStyle w:val="Heading2"/>
      </w:pPr>
      <w:bookmarkStart w:id="332" w:name="_Toc453166770"/>
      <w:bookmarkStart w:id="333" w:name="_Toc468450480"/>
      <w:bookmarkStart w:id="334" w:name="_Toc49776900"/>
      <w:bookmarkEnd w:id="330"/>
      <w:bookmarkEnd w:id="331"/>
      <w:r w:rsidRPr="00D83CA6">
        <w:lastRenderedPageBreak/>
        <w:t>SOQ Production Requirements</w:t>
      </w:r>
      <w:bookmarkEnd w:id="332"/>
      <w:bookmarkEnd w:id="333"/>
      <w:bookmarkEnd w:id="334"/>
    </w:p>
    <w:p w14:paraId="263073F1" w14:textId="77777777" w:rsidR="00B22E4E" w:rsidRPr="00D83CA6" w:rsidRDefault="00523C3F" w:rsidP="008E01E7">
      <w:pPr>
        <w:pStyle w:val="Heading3"/>
      </w:pPr>
      <w:bookmarkStart w:id="335" w:name="_Toc453166771"/>
      <w:bookmarkStart w:id="336" w:name="_Toc468450481"/>
      <w:bookmarkStart w:id="337" w:name="_Toc49776901"/>
      <w:r w:rsidRPr="00D83CA6">
        <w:t>SOQ Development Costs</w:t>
      </w:r>
      <w:bookmarkEnd w:id="335"/>
      <w:bookmarkEnd w:id="336"/>
      <w:bookmarkEnd w:id="337"/>
    </w:p>
    <w:p w14:paraId="2BDCBCE5" w14:textId="77777777" w:rsidR="00B22E4E" w:rsidRPr="00D83CA6" w:rsidRDefault="00523C3F" w:rsidP="00B22E4E">
      <w:pPr>
        <w:keepNext/>
        <w:keepLines/>
        <w:rPr>
          <w:rFonts w:ascii="Tahoma" w:hAnsi="Tahoma" w:cs="Tahoma"/>
        </w:rPr>
      </w:pPr>
      <w:r w:rsidRPr="00D83CA6">
        <w:rPr>
          <w:rFonts w:ascii="Tahoma" w:hAnsi="Tahoma" w:cs="Tahoma"/>
        </w:rPr>
        <w:t xml:space="preserve">The Firm is responsible for the cost of developing an SOQ and this cost cannot be charged to the </w:t>
      </w:r>
      <w:r w:rsidR="005B46E7" w:rsidRPr="00D83CA6">
        <w:rPr>
          <w:rFonts w:ascii="Tahoma" w:hAnsi="Tahoma" w:cs="Tahoma"/>
        </w:rPr>
        <w:t>s</w:t>
      </w:r>
      <w:r w:rsidRPr="00D83CA6">
        <w:rPr>
          <w:rFonts w:ascii="Tahoma" w:hAnsi="Tahoma" w:cs="Tahoma"/>
        </w:rPr>
        <w:t>tate. The Firm is also responsible for any travel costs associated with participating in this RFQ.</w:t>
      </w:r>
    </w:p>
    <w:p w14:paraId="4E475696" w14:textId="77777777" w:rsidR="00B22E4E" w:rsidRPr="00D83CA6" w:rsidRDefault="00523C3F" w:rsidP="008E01E7">
      <w:pPr>
        <w:pStyle w:val="Heading3"/>
      </w:pPr>
      <w:bookmarkStart w:id="338" w:name="_Toc354486824"/>
      <w:bookmarkStart w:id="339" w:name="_Toc403631374"/>
      <w:bookmarkStart w:id="340" w:name="_Toc452976581"/>
      <w:bookmarkStart w:id="341" w:name="_Toc453166772"/>
      <w:bookmarkStart w:id="342" w:name="_Toc468450482"/>
      <w:bookmarkStart w:id="343" w:name="_Toc49776902"/>
      <w:bookmarkStart w:id="344" w:name="_Toc219275123"/>
      <w:bookmarkStart w:id="345" w:name="_Toc272402159"/>
      <w:bookmarkStart w:id="346" w:name="_Toc310929238"/>
      <w:r w:rsidRPr="00D83CA6">
        <w:t>Printing Services</w:t>
      </w:r>
      <w:bookmarkEnd w:id="338"/>
      <w:bookmarkEnd w:id="339"/>
      <w:bookmarkEnd w:id="340"/>
      <w:bookmarkEnd w:id="341"/>
      <w:bookmarkEnd w:id="342"/>
      <w:bookmarkEnd w:id="343"/>
    </w:p>
    <w:p w14:paraId="21D19794" w14:textId="77777777" w:rsidR="00B22E4E" w:rsidRPr="00D83CA6" w:rsidRDefault="00523C3F" w:rsidP="00B22E4E">
      <w:pPr>
        <w:keepLines/>
        <w:widowControl w:val="0"/>
        <w:rPr>
          <w:rFonts w:ascii="Tahoma" w:hAnsi="Tahoma" w:cs="Tahoma"/>
        </w:rPr>
      </w:pPr>
      <w:r w:rsidRPr="00D83CA6">
        <w:rPr>
          <w:rFonts w:ascii="Tahoma" w:hAnsi="Tahoma" w:cs="Tahoma"/>
        </w:rPr>
        <w:t>Per Management Memo 07-06, State Agencies must procure printing services through the Office of State Publishing (OSP). Firms shall not include printing services in their SOQs.</w:t>
      </w:r>
    </w:p>
    <w:p w14:paraId="00B0CF81" w14:textId="77777777" w:rsidR="00B22E4E" w:rsidRPr="00D83CA6" w:rsidRDefault="00523C3F" w:rsidP="008E01E7">
      <w:pPr>
        <w:pStyle w:val="Heading3"/>
      </w:pPr>
      <w:bookmarkStart w:id="347" w:name="_Toc403631375"/>
      <w:bookmarkStart w:id="348" w:name="_Toc452976582"/>
      <w:bookmarkStart w:id="349" w:name="_Toc453166773"/>
      <w:bookmarkStart w:id="350" w:name="_Toc468450483"/>
      <w:bookmarkStart w:id="351" w:name="_Toc49776903"/>
      <w:r w:rsidRPr="00D83CA6">
        <w:t>Confidential Information</w:t>
      </w:r>
      <w:bookmarkEnd w:id="344"/>
      <w:bookmarkEnd w:id="345"/>
      <w:bookmarkEnd w:id="346"/>
      <w:bookmarkEnd w:id="347"/>
      <w:bookmarkEnd w:id="348"/>
      <w:bookmarkEnd w:id="349"/>
      <w:bookmarkEnd w:id="350"/>
      <w:bookmarkEnd w:id="351"/>
    </w:p>
    <w:p w14:paraId="1A1526F6" w14:textId="77777777" w:rsidR="00B22E4E" w:rsidRPr="00D83CA6" w:rsidRDefault="00523C3F" w:rsidP="00B22E4E">
      <w:pPr>
        <w:keepLines/>
        <w:widowControl w:val="0"/>
        <w:rPr>
          <w:rFonts w:ascii="Tahoma" w:hAnsi="Tahoma" w:cs="Tahoma"/>
        </w:rPr>
      </w:pPr>
      <w:r w:rsidRPr="00D83CA6">
        <w:rPr>
          <w:rFonts w:ascii="Tahoma" w:hAnsi="Tahoma" w:cs="Tahoma"/>
        </w:rPr>
        <w:t>The Energy Commission will not accept or retain any SOQs that contain confidential information or have any portion marked confidential.</w:t>
      </w:r>
    </w:p>
    <w:p w14:paraId="38846D75" w14:textId="77777777" w:rsidR="00B22E4E" w:rsidRPr="00D83CA6" w:rsidRDefault="00523C3F" w:rsidP="00E50A22">
      <w:pPr>
        <w:pStyle w:val="Heading2"/>
      </w:pPr>
      <w:bookmarkStart w:id="352" w:name="_Toc272402160"/>
      <w:bookmarkStart w:id="353" w:name="_Toc403631376"/>
      <w:bookmarkStart w:id="354" w:name="_Toc452976583"/>
      <w:bookmarkStart w:id="355" w:name="_Toc453166774"/>
      <w:bookmarkStart w:id="356" w:name="_Toc468450484"/>
      <w:bookmarkStart w:id="357" w:name="_Toc49776904"/>
      <w:r w:rsidRPr="00D83CA6">
        <w:t>Darfur Contracting Act of 2008</w:t>
      </w:r>
      <w:bookmarkEnd w:id="352"/>
      <w:bookmarkEnd w:id="353"/>
      <w:bookmarkEnd w:id="354"/>
      <w:bookmarkEnd w:id="355"/>
      <w:bookmarkEnd w:id="356"/>
      <w:bookmarkEnd w:id="357"/>
    </w:p>
    <w:p w14:paraId="4B67E86C" w14:textId="77777777" w:rsidR="00B22E4E" w:rsidRPr="00D83CA6" w:rsidRDefault="00523C3F">
      <w:pPr>
        <w:keepLines/>
        <w:spacing w:after="120"/>
        <w:rPr>
          <w:rFonts w:ascii="Tahoma" w:hAnsi="Tahoma" w:cs="Tahoma"/>
        </w:rPr>
      </w:pPr>
      <w:r w:rsidRPr="00D83CA6">
        <w:rPr>
          <w:rFonts w:ascii="Tahoma" w:hAnsi="Tahoma" w:cs="Tahoma"/>
        </w:rPr>
        <w:t>Effective January 1, 2009, all solicitations must address the requirements of the Darfur Contracting Act of 2008 (Act)</w:t>
      </w:r>
      <w:r w:rsidR="0041175B" w:rsidRPr="00D83CA6">
        <w:rPr>
          <w:rFonts w:ascii="Tahoma" w:hAnsi="Tahoma" w:cs="Tahoma"/>
        </w:rPr>
        <w:t>,</w:t>
      </w:r>
      <w:r w:rsidRPr="00D83CA6">
        <w:rPr>
          <w:rFonts w:ascii="Tahoma" w:hAnsi="Tahoma" w:cs="Tahoma"/>
        </w:rPr>
        <w:t xml:space="preserve"> (Public Contract Code sections 10475, </w:t>
      </w:r>
      <w:r w:rsidRPr="00D83CA6">
        <w:rPr>
          <w:rFonts w:ascii="Tahoma" w:hAnsi="Tahoma" w:cs="Tahoma"/>
          <w:i/>
        </w:rPr>
        <w:t>et</w:t>
      </w:r>
      <w:r w:rsidRPr="00D83CA6">
        <w:rPr>
          <w:rFonts w:ascii="Tahoma" w:hAnsi="Tahoma" w:cs="Tahoma"/>
        </w:rPr>
        <w:t xml:space="preserve"> </w:t>
      </w:r>
      <w:r w:rsidRPr="00D83CA6">
        <w:rPr>
          <w:rFonts w:ascii="Tahoma" w:hAnsi="Tahoma" w:cs="Tahoma"/>
          <w:i/>
        </w:rPr>
        <w:t>seq</w:t>
      </w:r>
      <w:r w:rsidRPr="00D83CA6">
        <w:rPr>
          <w:rFonts w:ascii="Tahoma" w:hAnsi="Tahoma" w:cs="Tahoma"/>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6C4C6155" w14:textId="77777777" w:rsidR="00B22E4E" w:rsidRPr="00D83CA6" w:rsidRDefault="00523C3F">
      <w:pPr>
        <w:keepLines/>
        <w:spacing w:after="120"/>
        <w:rPr>
          <w:rFonts w:ascii="Tahoma" w:hAnsi="Tahoma" w:cs="Tahoma"/>
        </w:rPr>
      </w:pPr>
      <w:r w:rsidRPr="00D83CA6">
        <w:rPr>
          <w:rFonts w:ascii="Tahoma" w:hAnsi="Tahoma" w:cs="Tahoma"/>
        </w:rPr>
        <w:t>A scrutinized company is a company doing business in Sudan as defined in Public Contract Code section 10476. Scrutinized companies are ineligible to, and cannot, bid on or submit an SOQ for a contract with a State agency for goods or services. (Public Contract Code section 10477(a)).</w:t>
      </w:r>
    </w:p>
    <w:p w14:paraId="493EDB83" w14:textId="77777777" w:rsidR="00B22E4E" w:rsidRPr="00D83CA6" w:rsidRDefault="00523C3F">
      <w:pPr>
        <w:keepLines/>
        <w:spacing w:after="120"/>
        <w:rPr>
          <w:rFonts w:ascii="Tahoma" w:hAnsi="Tahoma" w:cs="Tahoma"/>
        </w:rPr>
      </w:pPr>
      <w:r w:rsidRPr="00D83CA6">
        <w:rPr>
          <w:rFonts w:ascii="Tahoma" w:hAnsi="Tahoma" w:cs="Tahoma"/>
        </w:rP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SOQ to a State agency.  </w:t>
      </w:r>
      <w:r w:rsidRPr="00D83CA6">
        <w:rPr>
          <w:rFonts w:ascii="Tahoma" w:hAnsi="Tahoma" w:cs="Tahoma"/>
          <w:b/>
        </w:rPr>
        <w:t>(See # 1 on Attachment 2)</w:t>
      </w:r>
      <w:r w:rsidRPr="00D83CA6">
        <w:rPr>
          <w:rFonts w:ascii="Tahoma" w:hAnsi="Tahoma" w:cs="Tahoma"/>
        </w:rPr>
        <w:t xml:space="preserve">  </w:t>
      </w:r>
    </w:p>
    <w:p w14:paraId="0B77FE25" w14:textId="77777777" w:rsidR="00B22E4E" w:rsidRPr="00D83CA6" w:rsidRDefault="00523C3F">
      <w:pPr>
        <w:keepLines/>
        <w:spacing w:after="120"/>
        <w:rPr>
          <w:rFonts w:ascii="Tahoma" w:hAnsi="Tahoma" w:cs="Tahoma"/>
          <w:b/>
        </w:rPr>
      </w:pPr>
      <w:r w:rsidRPr="00D83CA6">
        <w:rPr>
          <w:rFonts w:ascii="Tahoma" w:hAnsi="Tahoma" w:cs="Tahoma"/>
        </w:rPr>
        <w:t xml:space="preserve">A scrutinized company may still, however, submit a bid or SOQ for a contract with a State agency for goods or services if the company first obtains permission from the Department of General Services (DGS) according to the criteria set forth in Public Contract Code section 10477(b).  </w:t>
      </w:r>
      <w:r w:rsidRPr="00D83CA6">
        <w:rPr>
          <w:rFonts w:ascii="Tahoma" w:hAnsi="Tahoma" w:cs="Tahoma"/>
          <w:b/>
        </w:rPr>
        <w:t>(See # 2 on Attachment 2)</w:t>
      </w:r>
    </w:p>
    <w:p w14:paraId="155D84D8" w14:textId="77777777" w:rsidR="00382817" w:rsidRPr="00D83CA6" w:rsidRDefault="00382817" w:rsidP="00E50A22">
      <w:pPr>
        <w:pStyle w:val="Heading2"/>
      </w:pPr>
      <w:bookmarkStart w:id="358" w:name="_Toc49776905"/>
      <w:bookmarkStart w:id="359" w:name="_Toc403631378"/>
      <w:bookmarkStart w:id="360" w:name="_Toc452976585"/>
      <w:bookmarkStart w:id="361" w:name="_Toc453166776"/>
      <w:bookmarkStart w:id="362" w:name="_Toc468450486"/>
      <w:r w:rsidRPr="00D83CA6">
        <w:t>California Civil Rights Laws</w:t>
      </w:r>
      <w:bookmarkEnd w:id="358"/>
    </w:p>
    <w:p w14:paraId="3FBE1D2C" w14:textId="77777777" w:rsidR="00382817" w:rsidRPr="00D83CA6" w:rsidRDefault="00382817" w:rsidP="00382817">
      <w:pPr>
        <w:rPr>
          <w:rFonts w:ascii="Tahoma" w:hAnsi="Tahoma" w:cs="Tahoma"/>
        </w:rPr>
      </w:pPr>
      <w:r w:rsidRPr="00D83CA6">
        <w:rPr>
          <w:rFonts w:ascii="Tahoma" w:hAnsi="Tahoma" w:cs="Tahoma"/>
        </w:rPr>
        <w:t xml:space="preserve">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w:t>
      </w:r>
      <w:r w:rsidRPr="00D83CA6">
        <w:rPr>
          <w:rFonts w:ascii="Tahoma" w:hAnsi="Tahoma" w:cs="Tahoma"/>
        </w:rPr>
        <w:lastRenderedPageBreak/>
        <w:t xml:space="preserve">nation or peoples recognized by the United States government, the Contractor must certify that such policies are not used in violation of the Unruh Civil Rights Act (Section 51 of the Civil Code) or the Fair Employment and Housing Act (Section 12960 of the Government Code). See Attachment </w:t>
      </w:r>
      <w:r w:rsidR="00CB25E7" w:rsidRPr="00D83CA6">
        <w:rPr>
          <w:rFonts w:ascii="Tahoma" w:hAnsi="Tahoma" w:cs="Tahoma"/>
        </w:rPr>
        <w:t>12</w:t>
      </w:r>
      <w:r w:rsidRPr="00D83CA6">
        <w:rPr>
          <w:rFonts w:ascii="Tahoma" w:hAnsi="Tahoma" w:cs="Tahoma"/>
        </w:rPr>
        <w:t>.</w:t>
      </w:r>
    </w:p>
    <w:p w14:paraId="7B71FE7E" w14:textId="77777777" w:rsidR="00B22E4E" w:rsidRPr="00D83CA6" w:rsidRDefault="00523C3F" w:rsidP="00E50A22">
      <w:pPr>
        <w:pStyle w:val="Heading2"/>
      </w:pPr>
      <w:bookmarkStart w:id="363" w:name="_Toc49776906"/>
      <w:r w:rsidRPr="00D83CA6">
        <w:t xml:space="preserve">RFQ Cancellation </w:t>
      </w:r>
      <w:bookmarkStart w:id="364" w:name="_Toc44724882"/>
      <w:bookmarkStart w:id="365" w:name="_Toc44730339"/>
      <w:bookmarkStart w:id="366" w:name="_Toc44731263"/>
      <w:bookmarkStart w:id="367" w:name="_Toc44737295"/>
      <w:bookmarkStart w:id="368" w:name="_Toc44737489"/>
      <w:r w:rsidRPr="00D83CA6">
        <w:t>and Amendment</w:t>
      </w:r>
      <w:bookmarkEnd w:id="364"/>
      <w:bookmarkEnd w:id="365"/>
      <w:bookmarkEnd w:id="366"/>
      <w:bookmarkEnd w:id="367"/>
      <w:bookmarkEnd w:id="368"/>
      <w:r w:rsidRPr="00D83CA6">
        <w:t>s</w:t>
      </w:r>
      <w:bookmarkEnd w:id="359"/>
      <w:bookmarkEnd w:id="360"/>
      <w:bookmarkEnd w:id="361"/>
      <w:bookmarkEnd w:id="362"/>
      <w:bookmarkEnd w:id="363"/>
    </w:p>
    <w:p w14:paraId="5F3D1BFC" w14:textId="77777777" w:rsidR="00B22E4E" w:rsidRPr="00D83CA6" w:rsidRDefault="00523C3F" w:rsidP="00B22E4E">
      <w:pPr>
        <w:keepNext/>
        <w:keepLines/>
        <w:spacing w:after="120"/>
        <w:rPr>
          <w:rFonts w:ascii="Tahoma" w:hAnsi="Tahoma" w:cs="Tahoma"/>
        </w:rPr>
      </w:pPr>
      <w:r w:rsidRPr="00D83CA6">
        <w:rPr>
          <w:rFonts w:ascii="Tahoma" w:hAnsi="Tahoma" w:cs="Tahoma"/>
        </w:rPr>
        <w:t>If it is in the State’s best interests, the Energy Commission reserves the right to do any of the following:</w:t>
      </w:r>
    </w:p>
    <w:p w14:paraId="46678842" w14:textId="77777777" w:rsidR="00B22E4E" w:rsidRPr="00D83CA6" w:rsidRDefault="00523C3F" w:rsidP="00B22E4E">
      <w:pPr>
        <w:pStyle w:val="ListParagraph"/>
        <w:keepNext/>
        <w:keepLines/>
        <w:numPr>
          <w:ilvl w:val="0"/>
          <w:numId w:val="27"/>
        </w:numPr>
        <w:tabs>
          <w:tab w:val="left" w:pos="720"/>
        </w:tabs>
        <w:rPr>
          <w:rFonts w:ascii="Tahoma" w:hAnsi="Tahoma" w:cs="Tahoma"/>
        </w:rPr>
      </w:pPr>
      <w:r w:rsidRPr="00D83CA6">
        <w:rPr>
          <w:rFonts w:ascii="Tahoma" w:hAnsi="Tahoma" w:cs="Tahoma"/>
        </w:rPr>
        <w:t>Cancel this RFQ,</w:t>
      </w:r>
    </w:p>
    <w:p w14:paraId="0CE33388" w14:textId="77777777" w:rsidR="00B22E4E" w:rsidRPr="00D83CA6" w:rsidRDefault="00523C3F" w:rsidP="00B22E4E">
      <w:pPr>
        <w:pStyle w:val="ListParagraph"/>
        <w:keepNext/>
        <w:keepLines/>
        <w:numPr>
          <w:ilvl w:val="0"/>
          <w:numId w:val="27"/>
        </w:numPr>
        <w:tabs>
          <w:tab w:val="left" w:pos="720"/>
        </w:tabs>
        <w:rPr>
          <w:rFonts w:ascii="Tahoma" w:hAnsi="Tahoma" w:cs="Tahoma"/>
        </w:rPr>
      </w:pPr>
      <w:r w:rsidRPr="00D83CA6">
        <w:rPr>
          <w:rFonts w:ascii="Tahoma" w:hAnsi="Tahoma" w:cs="Tahoma"/>
        </w:rPr>
        <w:t>Amend this RFQ as needed, or</w:t>
      </w:r>
    </w:p>
    <w:p w14:paraId="033C9CEF" w14:textId="77777777" w:rsidR="00B22E4E" w:rsidRPr="00D83CA6" w:rsidRDefault="00523C3F" w:rsidP="00B22E4E">
      <w:pPr>
        <w:pStyle w:val="ListParagraph"/>
        <w:keepLines/>
        <w:numPr>
          <w:ilvl w:val="0"/>
          <w:numId w:val="27"/>
        </w:numPr>
        <w:tabs>
          <w:tab w:val="left" w:pos="720"/>
        </w:tabs>
        <w:spacing w:after="120"/>
        <w:rPr>
          <w:rFonts w:ascii="Tahoma" w:hAnsi="Tahoma" w:cs="Tahoma"/>
        </w:rPr>
      </w:pPr>
      <w:r w:rsidRPr="00D83CA6">
        <w:rPr>
          <w:rFonts w:ascii="Tahoma" w:hAnsi="Tahoma" w:cs="Tahoma"/>
        </w:rPr>
        <w:t>Reject any or all SOQs received in response to this RFQ</w:t>
      </w:r>
    </w:p>
    <w:p w14:paraId="475D3CF6" w14:textId="07599CBB" w:rsidR="00B22E4E" w:rsidRPr="00D83CA6" w:rsidRDefault="00523C3F" w:rsidP="00B22E4E">
      <w:pPr>
        <w:keepLines/>
        <w:rPr>
          <w:rFonts w:ascii="Tahoma" w:hAnsi="Tahoma" w:cs="Tahoma"/>
        </w:rPr>
      </w:pPr>
      <w:r w:rsidRPr="00D83CA6">
        <w:rPr>
          <w:rFonts w:ascii="Tahoma" w:hAnsi="Tahoma" w:cs="Tahoma"/>
        </w:rPr>
        <w:t xml:space="preserve">If the RFQ is amended, the Energy Commission will send an addendum to all parties who requested the RFQ and will also post it on the Energy Commission’s website: </w:t>
      </w:r>
      <w:hyperlink r:id="rId32" w:tooltip="LINK TO ENERGY COMMISSION CONTRACTS" w:history="1">
        <w:r w:rsidR="00B80189" w:rsidRPr="00D83CA6">
          <w:rPr>
            <w:rFonts w:ascii="Tahoma" w:hAnsi="Tahoma" w:cs="Tahoma"/>
            <w:color w:val="0000FF"/>
            <w:u w:val="single"/>
          </w:rPr>
          <w:t>CEC Solicitations Website</w:t>
        </w:r>
      </w:hyperlink>
      <w:r w:rsidRPr="00D83CA6">
        <w:rPr>
          <w:rFonts w:ascii="Tahoma" w:hAnsi="Tahoma" w:cs="Tahoma"/>
        </w:rPr>
        <w:t xml:space="preserve"> and Department of General Services’ website: </w:t>
      </w:r>
      <w:hyperlink r:id="rId33" w:tooltip="LINK TO DGS PROCUREMENT WEBPAGE" w:history="1">
        <w:r w:rsidR="00B80189" w:rsidRPr="00D83CA6">
          <w:rPr>
            <w:rFonts w:ascii="Tahoma" w:hAnsi="Tahoma" w:cs="Tahoma"/>
            <w:color w:val="0000FF"/>
            <w:u w:val="single"/>
          </w:rPr>
          <w:t>DGS Website</w:t>
        </w:r>
      </w:hyperlink>
      <w:r w:rsidR="00B80189" w:rsidRPr="00D83CA6">
        <w:rPr>
          <w:rFonts w:ascii="Tahoma" w:hAnsi="Tahoma" w:cs="Tahoma"/>
          <w:color w:val="0000FF"/>
          <w:u w:val="single"/>
        </w:rPr>
        <w:t>.</w:t>
      </w:r>
    </w:p>
    <w:p w14:paraId="5EF895CA" w14:textId="77777777" w:rsidR="00B22E4E" w:rsidRPr="00D83CA6" w:rsidRDefault="00523C3F" w:rsidP="008E01E7">
      <w:pPr>
        <w:pStyle w:val="Heading3"/>
      </w:pPr>
      <w:bookmarkStart w:id="369" w:name="_Toc403631379"/>
      <w:bookmarkStart w:id="370" w:name="_Toc452976586"/>
      <w:bookmarkStart w:id="371" w:name="_Toc453166777"/>
      <w:bookmarkStart w:id="372" w:name="_Toc468450487"/>
      <w:bookmarkStart w:id="373" w:name="_Toc49776907"/>
      <w:r w:rsidRPr="00D83CA6">
        <w:t>Errors</w:t>
      </w:r>
      <w:bookmarkEnd w:id="369"/>
      <w:bookmarkEnd w:id="370"/>
      <w:bookmarkEnd w:id="371"/>
      <w:bookmarkEnd w:id="372"/>
      <w:bookmarkEnd w:id="373"/>
    </w:p>
    <w:p w14:paraId="019750DC" w14:textId="77777777" w:rsidR="00B22E4E" w:rsidRPr="00D83CA6" w:rsidRDefault="00523C3F" w:rsidP="00B22E4E">
      <w:pPr>
        <w:keepLines/>
        <w:rPr>
          <w:rFonts w:ascii="Tahoma" w:hAnsi="Tahoma" w:cs="Tahoma"/>
        </w:rPr>
      </w:pPr>
      <w:r w:rsidRPr="00D83CA6">
        <w:rPr>
          <w:rFonts w:ascii="Tahoma" w:hAnsi="Tahoma" w:cs="Tahoma"/>
        </w:rPr>
        <w:t>If a Firm discovers any ambiguity, conflict, discrepancy, omission, or other error in the RFQ, the Firm shall immediately notify the Energy Commission of such error in writing and request modification or clarification of the document. Modifications or clarifications resulting from this notice will be posted on the Energy Commission’s website without divulging the source of the request for clarification. The Energy Commission shall not be responsible for failure to correct errors.</w:t>
      </w:r>
    </w:p>
    <w:p w14:paraId="2505BFAC" w14:textId="77777777" w:rsidR="00B22E4E" w:rsidRPr="00D83CA6" w:rsidRDefault="00523C3F" w:rsidP="008E01E7">
      <w:pPr>
        <w:pStyle w:val="Heading3"/>
      </w:pPr>
      <w:bookmarkStart w:id="374" w:name="_Toc44724883"/>
      <w:bookmarkStart w:id="375" w:name="_Toc44730340"/>
      <w:bookmarkStart w:id="376" w:name="_Toc44731264"/>
      <w:bookmarkStart w:id="377" w:name="_Toc44737296"/>
      <w:bookmarkStart w:id="378" w:name="_Toc44737490"/>
      <w:bookmarkStart w:id="379" w:name="_Toc403631380"/>
      <w:bookmarkStart w:id="380" w:name="_Toc452976587"/>
      <w:bookmarkStart w:id="381" w:name="_Toc453166778"/>
      <w:bookmarkStart w:id="382" w:name="_Toc468450488"/>
      <w:bookmarkStart w:id="383" w:name="_Toc49776908"/>
      <w:r w:rsidRPr="00D83CA6">
        <w:t>Modifying or Withdrawal of SOQ</w:t>
      </w:r>
      <w:bookmarkEnd w:id="374"/>
      <w:bookmarkEnd w:id="375"/>
      <w:bookmarkEnd w:id="376"/>
      <w:bookmarkEnd w:id="377"/>
      <w:bookmarkEnd w:id="378"/>
      <w:bookmarkEnd w:id="379"/>
      <w:bookmarkEnd w:id="380"/>
      <w:bookmarkEnd w:id="381"/>
      <w:bookmarkEnd w:id="382"/>
      <w:bookmarkEnd w:id="383"/>
    </w:p>
    <w:p w14:paraId="6896E25B" w14:textId="77777777" w:rsidR="00B22E4E" w:rsidRPr="00D83CA6" w:rsidRDefault="00523C3F" w:rsidP="00B22E4E">
      <w:pPr>
        <w:keepLines/>
        <w:widowControl w:val="0"/>
        <w:rPr>
          <w:rFonts w:ascii="Tahoma" w:hAnsi="Tahoma" w:cs="Tahoma"/>
        </w:rPr>
      </w:pPr>
      <w:r w:rsidRPr="00D83CA6">
        <w:rPr>
          <w:rFonts w:ascii="Tahoma" w:hAnsi="Tahoma" w:cs="Tahoma"/>
        </w:rPr>
        <w:t>A Firm may, by letter to the Contact Person at the Energy Commission, withdraw or modify a submitted SOQ before the deadline to submit an SOQ. An SOQ cannot be modified after that date and time, but an SOQ may still be withdrawn. An SOQ cannot be “timed” to expire on a specific date. For example, a statement such as the following is non-responsive to the RFQ: “This SOQ is valid for 60 days.”</w:t>
      </w:r>
    </w:p>
    <w:p w14:paraId="7F769D3A" w14:textId="77777777" w:rsidR="00B22E4E" w:rsidRPr="00D83CA6" w:rsidRDefault="00523C3F" w:rsidP="008E01E7">
      <w:pPr>
        <w:pStyle w:val="Heading3"/>
      </w:pPr>
      <w:bookmarkStart w:id="384" w:name="_Toc403631381"/>
      <w:bookmarkStart w:id="385" w:name="_Toc452976588"/>
      <w:bookmarkStart w:id="386" w:name="_Toc453166779"/>
      <w:bookmarkStart w:id="387" w:name="_Toc468450489"/>
      <w:bookmarkStart w:id="388" w:name="_Toc49776909"/>
      <w:r w:rsidRPr="00D83CA6">
        <w:t>Immaterial Defect</w:t>
      </w:r>
      <w:bookmarkEnd w:id="384"/>
      <w:bookmarkEnd w:id="385"/>
      <w:bookmarkEnd w:id="386"/>
      <w:bookmarkEnd w:id="387"/>
      <w:bookmarkEnd w:id="388"/>
    </w:p>
    <w:p w14:paraId="047AAC44" w14:textId="77777777" w:rsidR="00B22E4E" w:rsidRPr="00D83CA6" w:rsidRDefault="00523C3F" w:rsidP="00B22E4E">
      <w:pPr>
        <w:rPr>
          <w:rFonts w:ascii="Tahoma" w:hAnsi="Tahoma" w:cs="Tahoma"/>
        </w:rPr>
      </w:pPr>
      <w:r w:rsidRPr="00D83CA6">
        <w:rPr>
          <w:rFonts w:ascii="Tahoma" w:hAnsi="Tahoma" w:cs="Tahoma"/>
        </w:rPr>
        <w:t>The Energy Commission may waive any immaterial defect or deviation contained in a Firm’s SOQ. The Energy Commission’s waiver shall in no way modify the SOQ or excuse the successful Firm from full compliance.</w:t>
      </w:r>
      <w:bookmarkStart w:id="389" w:name="_Toc453166780"/>
      <w:bookmarkStart w:id="390" w:name="_Toc403631382"/>
      <w:bookmarkStart w:id="391" w:name="_Toc452976589"/>
    </w:p>
    <w:p w14:paraId="712F5948" w14:textId="77777777" w:rsidR="00B22E4E" w:rsidRPr="00D83CA6" w:rsidRDefault="00523C3F" w:rsidP="00E50A22">
      <w:pPr>
        <w:pStyle w:val="Heading2"/>
      </w:pPr>
      <w:bookmarkStart w:id="392" w:name="_Toc468450490"/>
      <w:bookmarkStart w:id="393" w:name="_Toc49776910"/>
      <w:r w:rsidRPr="00D83CA6">
        <w:lastRenderedPageBreak/>
        <w:t>Firm Documentation and Responsibilities</w:t>
      </w:r>
      <w:bookmarkEnd w:id="389"/>
      <w:bookmarkEnd w:id="392"/>
      <w:bookmarkEnd w:id="393"/>
    </w:p>
    <w:p w14:paraId="40812248" w14:textId="77777777" w:rsidR="00B22E4E" w:rsidRPr="00D83CA6" w:rsidRDefault="00523C3F" w:rsidP="008E01E7">
      <w:pPr>
        <w:pStyle w:val="Heading3"/>
      </w:pPr>
      <w:bookmarkStart w:id="394" w:name="_Toc453166781"/>
      <w:bookmarkStart w:id="395" w:name="_Toc468450491"/>
      <w:bookmarkStart w:id="396" w:name="_Toc49776911"/>
      <w:r w:rsidRPr="00D83CA6">
        <w:t>Disposition of Firm’s Documents</w:t>
      </w:r>
      <w:bookmarkEnd w:id="390"/>
      <w:bookmarkEnd w:id="391"/>
      <w:bookmarkEnd w:id="394"/>
      <w:bookmarkEnd w:id="395"/>
      <w:bookmarkEnd w:id="396"/>
    </w:p>
    <w:p w14:paraId="350CF933" w14:textId="77777777" w:rsidR="00B22E4E" w:rsidRPr="00D83CA6" w:rsidRDefault="00523C3F" w:rsidP="00B22E4E">
      <w:pPr>
        <w:keepNext/>
        <w:keepLines/>
        <w:rPr>
          <w:rFonts w:ascii="Tahoma" w:hAnsi="Tahoma" w:cs="Tahoma"/>
        </w:rPr>
      </w:pPr>
      <w:r w:rsidRPr="00D83CA6">
        <w:rPr>
          <w:rFonts w:ascii="Tahoma" w:hAnsi="Tahoma" w:cs="Tahoma"/>
        </w:rPr>
        <w:t xml:space="preserve">On the submission date, all SOQs and related material submitted in response to this RFQ become the property of the State. After the Notice of Proposed Award is posted, all SOQs and related materials become public records. In addition, all evaluation and scoring sheets become public records after the Notice of Proposed Award is posted.  </w:t>
      </w:r>
    </w:p>
    <w:p w14:paraId="4DC0F996" w14:textId="77777777" w:rsidR="00B22E4E" w:rsidRPr="00D83CA6" w:rsidRDefault="00523C3F" w:rsidP="008E01E7">
      <w:pPr>
        <w:pStyle w:val="Heading3"/>
      </w:pPr>
      <w:bookmarkStart w:id="397" w:name="_Toc403631383"/>
      <w:bookmarkStart w:id="398" w:name="_Toc452976590"/>
      <w:bookmarkStart w:id="399" w:name="_Toc453166782"/>
      <w:bookmarkStart w:id="400" w:name="_Toc468450492"/>
      <w:bookmarkStart w:id="401" w:name="_Toc49776912"/>
      <w:bookmarkStart w:id="402" w:name="_Toc44724889"/>
      <w:bookmarkStart w:id="403" w:name="_Toc44730346"/>
      <w:bookmarkStart w:id="404" w:name="_Toc44731270"/>
      <w:bookmarkStart w:id="405" w:name="_Toc44737302"/>
      <w:bookmarkStart w:id="406" w:name="_Toc44737496"/>
      <w:r w:rsidRPr="00D83CA6">
        <w:t>Firms’ Admonishment</w:t>
      </w:r>
      <w:bookmarkEnd w:id="397"/>
      <w:bookmarkEnd w:id="398"/>
      <w:bookmarkEnd w:id="399"/>
      <w:bookmarkEnd w:id="400"/>
      <w:bookmarkEnd w:id="401"/>
    </w:p>
    <w:p w14:paraId="7F33C415" w14:textId="77777777" w:rsidR="00B22E4E" w:rsidRPr="00D83CA6" w:rsidRDefault="00523C3F" w:rsidP="00B22E4E">
      <w:pPr>
        <w:keepLines/>
        <w:widowControl w:val="0"/>
        <w:rPr>
          <w:rFonts w:ascii="Tahoma" w:hAnsi="Tahoma" w:cs="Tahoma"/>
        </w:rPr>
      </w:pPr>
      <w:r w:rsidRPr="00D83CA6">
        <w:rPr>
          <w:rFonts w:ascii="Tahoma" w:hAnsi="Tahoma" w:cs="Tahoma"/>
        </w:rPr>
        <w:t>This RFQ contains the instructions governing the requirements for an SOQ to be submitted by interested Firms, the format in which the information is to be submitted, the material to be included, the requirements that must be met to be eligible for consideration, and Firm responsibilities. 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an SOQ.</w:t>
      </w:r>
    </w:p>
    <w:p w14:paraId="7FF65C9A" w14:textId="77777777" w:rsidR="00B22E4E" w:rsidRPr="00D83CA6" w:rsidRDefault="00523C3F" w:rsidP="008E01E7">
      <w:pPr>
        <w:pStyle w:val="Heading3"/>
      </w:pPr>
      <w:bookmarkStart w:id="407" w:name="_Toc403631384"/>
      <w:bookmarkStart w:id="408" w:name="_Toc452976591"/>
      <w:bookmarkStart w:id="409" w:name="_Toc453166783"/>
      <w:bookmarkStart w:id="410" w:name="_Toc468450493"/>
      <w:bookmarkStart w:id="411" w:name="_Toc49776913"/>
      <w:r w:rsidRPr="00D83CA6">
        <w:t>Agreement Requirements</w:t>
      </w:r>
      <w:bookmarkEnd w:id="402"/>
      <w:bookmarkEnd w:id="403"/>
      <w:bookmarkEnd w:id="404"/>
      <w:bookmarkEnd w:id="405"/>
      <w:bookmarkEnd w:id="406"/>
      <w:bookmarkEnd w:id="407"/>
      <w:bookmarkEnd w:id="408"/>
      <w:bookmarkEnd w:id="409"/>
      <w:bookmarkEnd w:id="410"/>
      <w:bookmarkEnd w:id="411"/>
    </w:p>
    <w:p w14:paraId="294B6D44" w14:textId="77777777" w:rsidR="00B22E4E" w:rsidRPr="00D83CA6" w:rsidRDefault="00523C3F" w:rsidP="00B22E4E">
      <w:pPr>
        <w:keepLines/>
        <w:widowControl w:val="0"/>
        <w:rPr>
          <w:rFonts w:ascii="Tahoma" w:hAnsi="Tahoma" w:cs="Tahoma"/>
        </w:rPr>
      </w:pPr>
      <w:r w:rsidRPr="00D83CA6">
        <w:rPr>
          <w:rFonts w:ascii="Tahoma" w:hAnsi="Tahoma" w:cs="Tahoma"/>
        </w:rPr>
        <w:t>The content of this RFQ shall be incorporated by reference into the final contract. See the Agreement terms and conditions included in this RFQ.</w:t>
      </w:r>
    </w:p>
    <w:p w14:paraId="4DABA424" w14:textId="77777777" w:rsidR="00B22E4E" w:rsidRPr="00D83CA6" w:rsidRDefault="00523C3F" w:rsidP="008E01E7">
      <w:pPr>
        <w:pStyle w:val="Heading3"/>
      </w:pPr>
      <w:bookmarkStart w:id="412" w:name="_Toc403631385"/>
      <w:bookmarkStart w:id="413" w:name="_Toc452976592"/>
      <w:bookmarkStart w:id="414" w:name="_Toc453166784"/>
      <w:bookmarkStart w:id="415" w:name="_Toc468450494"/>
      <w:bookmarkStart w:id="416" w:name="_Toc49776914"/>
      <w:r w:rsidRPr="00D83CA6">
        <w:t>No Contract Until Signed &amp; Approved</w:t>
      </w:r>
      <w:bookmarkEnd w:id="412"/>
      <w:bookmarkEnd w:id="413"/>
      <w:bookmarkEnd w:id="414"/>
      <w:bookmarkEnd w:id="415"/>
      <w:bookmarkEnd w:id="416"/>
    </w:p>
    <w:p w14:paraId="4CC4DC22" w14:textId="77777777" w:rsidR="00B22E4E" w:rsidRPr="00D83CA6" w:rsidRDefault="00523C3F" w:rsidP="00B22E4E">
      <w:pPr>
        <w:keepLines/>
        <w:widowControl w:val="0"/>
        <w:rPr>
          <w:rFonts w:ascii="Tahoma" w:hAnsi="Tahoma" w:cs="Tahoma"/>
        </w:rPr>
      </w:pPr>
      <w:r w:rsidRPr="00D83CA6">
        <w:rPr>
          <w:rFonts w:ascii="Tahoma" w:hAnsi="Tahoma" w:cs="Tahoma"/>
        </w:rPr>
        <w:t xml:space="preserve">No agreement between the Energy Commission and the successful Firm is in effect until the contract is signed by the Contractor, approved at an Energy Commission Business Meeting, and signed by the Energy Commission Contracts Office Manager. </w:t>
      </w:r>
    </w:p>
    <w:p w14:paraId="373DE323" w14:textId="77777777" w:rsidR="00B22E4E" w:rsidRPr="00D83CA6" w:rsidRDefault="00523C3F" w:rsidP="008E01E7">
      <w:pPr>
        <w:pStyle w:val="Heading3"/>
      </w:pPr>
      <w:bookmarkStart w:id="417" w:name="_Toc452976593"/>
      <w:bookmarkStart w:id="418" w:name="_Toc453166785"/>
      <w:bookmarkStart w:id="419" w:name="_Toc468450495"/>
      <w:bookmarkStart w:id="420" w:name="_Toc49776915"/>
      <w:r w:rsidRPr="00D83CA6">
        <w:t>Contract Amendment</w:t>
      </w:r>
      <w:bookmarkEnd w:id="417"/>
      <w:bookmarkEnd w:id="418"/>
      <w:bookmarkEnd w:id="419"/>
      <w:bookmarkEnd w:id="420"/>
    </w:p>
    <w:p w14:paraId="5C3F86F0" w14:textId="77777777" w:rsidR="00B22E4E" w:rsidRPr="00D83CA6" w:rsidRDefault="00523C3F" w:rsidP="00B22E4E">
      <w:pPr>
        <w:keepLines/>
        <w:widowControl w:val="0"/>
        <w:rPr>
          <w:rFonts w:ascii="Tahoma" w:hAnsi="Tahoma" w:cs="Tahoma"/>
        </w:rPr>
      </w:pPr>
      <w:r w:rsidRPr="00D83CA6">
        <w:rPr>
          <w:rFonts w:ascii="Tahoma" w:hAnsi="Tahoma" w:cs="Tahoma"/>
        </w:rPr>
        <w:t xml:space="preserve">The contract executed as a result of this RFQ will be able to be amended by mutual consent of the Energy Commission and the Contractor. The contract may require amendment as a result of project review, changes and additions, changes in project scope, or availability of funding. </w:t>
      </w:r>
    </w:p>
    <w:p w14:paraId="0C287B22" w14:textId="77777777" w:rsidR="00B22E4E" w:rsidRPr="00D83CA6" w:rsidRDefault="00523C3F" w:rsidP="008E01E7">
      <w:pPr>
        <w:pStyle w:val="Heading3"/>
      </w:pPr>
      <w:bookmarkStart w:id="421" w:name="_Toc403631386"/>
      <w:bookmarkStart w:id="422" w:name="_Toc452976594"/>
      <w:bookmarkStart w:id="423" w:name="_Toc453166786"/>
      <w:bookmarkStart w:id="424" w:name="_Toc468450496"/>
      <w:bookmarkStart w:id="425" w:name="_Toc49776916"/>
      <w:r w:rsidRPr="00D83CA6">
        <w:t>Conflict of Interest</w:t>
      </w:r>
      <w:bookmarkEnd w:id="421"/>
      <w:bookmarkEnd w:id="422"/>
      <w:bookmarkEnd w:id="423"/>
      <w:bookmarkEnd w:id="424"/>
      <w:bookmarkEnd w:id="425"/>
    </w:p>
    <w:p w14:paraId="080887F2" w14:textId="77777777" w:rsidR="00B22E4E" w:rsidRPr="001B6D51" w:rsidRDefault="00523C3F" w:rsidP="00B22E4E">
      <w:pPr>
        <w:pStyle w:val="ACNormal"/>
        <w:keepLines/>
      </w:pPr>
      <w:r w:rsidRPr="00D83CA6">
        <w:rPr>
          <w:rFonts w:ascii="Tahoma" w:eastAsia="Times New Roman" w:hAnsi="Tahoma" w:cs="Tahoma"/>
          <w:szCs w:val="24"/>
        </w:rPr>
        <w:t>Any Energy Commission employee who participates in the selection process and any Firm seeking a contract under this RFQ are prohibited from offering, soliciting, or accepting gifts, services, goods, loans, rebates or payments of any kind (such as kickbacks) to or from one another. Except as provided by the terms of the contract, this prohibition extends both to any Energy Commission employee who manages a contract awarded under this RFQ or reviews or approves contractor work products under the contract, an</w:t>
      </w:r>
      <w:r w:rsidRPr="00D83CA6">
        <w:rPr>
          <w:rFonts w:eastAsia="Times New Roman" w:cs="Arial"/>
          <w:szCs w:val="24"/>
        </w:rPr>
        <w:t>d to the Contractor.</w:t>
      </w:r>
      <w:r w:rsidRPr="001B6D51">
        <w:t xml:space="preserve"> </w:t>
      </w:r>
    </w:p>
    <w:sectPr w:rsidR="00B22E4E" w:rsidRPr="001B6D51" w:rsidSect="00931CD3">
      <w:headerReference w:type="even" r:id="rId34"/>
      <w:headerReference w:type="default" r:id="rId35"/>
      <w:footerReference w:type="default" r:id="rId36"/>
      <w:headerReference w:type="first" r:id="rId37"/>
      <w:pgSz w:w="12240" w:h="15840" w:code="1"/>
      <w:pgMar w:top="1152" w:right="1440" w:bottom="1152" w:left="1440" w:header="720" w:footer="432"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A837" w16cex:dateUtc="2020-08-26T16:21:00Z"/>
  <w16cex:commentExtensible w16cex:durableId="22F0A908" w16cex:dateUtc="2020-08-26T16:25:00Z"/>
  <w16cex:commentExtensible w16cex:durableId="22F0BC95" w16cex:dateUtc="2020-08-26T17:48:00Z"/>
  <w16cex:commentExtensible w16cex:durableId="22F0C362" w16cex:dateUtc="2020-08-26T18:17:00Z"/>
  <w16cex:commentExtensible w16cex:durableId="22F0C859" w16cex:dateUtc="2020-08-26T18:39:00Z"/>
  <w16cex:commentExtensible w16cex:durableId="22F0DC68" w16cex:dateUtc="2020-08-26T20:04:00Z"/>
  <w16cex:commentExtensible w16cex:durableId="22F0DE80" w16cex:dateUtc="2020-08-26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203494" w16cid:durableId="22F0A837"/>
  <w16cid:commentId w16cid:paraId="70AE4DA3" w16cid:durableId="22F0A908"/>
  <w16cid:commentId w16cid:paraId="63209D1A" w16cid:durableId="22F0BC95"/>
  <w16cid:commentId w16cid:paraId="4875A3D0" w16cid:durableId="22F0C362"/>
  <w16cid:commentId w16cid:paraId="30452E5E" w16cid:durableId="22F0C859"/>
  <w16cid:commentId w16cid:paraId="18C56623" w16cid:durableId="22F09FFE"/>
  <w16cid:commentId w16cid:paraId="67EC001D" w16cid:durableId="22F09FFF"/>
  <w16cid:commentId w16cid:paraId="4713C383" w16cid:durableId="22F0DC68"/>
  <w16cid:commentId w16cid:paraId="5A786ABB" w16cid:durableId="22F0DE80"/>
  <w16cid:commentId w16cid:paraId="08F12B7D" w16cid:durableId="22F0A0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67671" w14:textId="77777777" w:rsidR="00850E31" w:rsidRDefault="00850E31">
      <w:r>
        <w:separator/>
      </w:r>
    </w:p>
  </w:endnote>
  <w:endnote w:type="continuationSeparator" w:id="0">
    <w:p w14:paraId="0BED8CD5" w14:textId="77777777" w:rsidR="00850E31" w:rsidRDefault="00850E31">
      <w:r>
        <w:continuationSeparator/>
      </w:r>
    </w:p>
  </w:endnote>
  <w:endnote w:type="continuationNotice" w:id="1">
    <w:p w14:paraId="4B42FA67" w14:textId="77777777" w:rsidR="00850E31" w:rsidRDefault="00850E31" w:rsidP="00B2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PortagoITC T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4053" w14:textId="77777777" w:rsidR="00CB47ED" w:rsidRPr="00571A8F" w:rsidRDefault="00CB47ED" w:rsidP="00B22E4E">
    <w:pPr>
      <w:pStyle w:val="Footer"/>
    </w:pPr>
    <w:r>
      <w:rPr>
        <w:sz w:val="20"/>
        <w:szCs w:val="20"/>
      </w:rPr>
      <w:t>On-Call DCBO Services</w:t>
    </w:r>
    <w:r w:rsidRPr="007F2C97">
      <w:rPr>
        <w:sz w:val="20"/>
        <w:szCs w:val="20"/>
      </w:rPr>
      <w:tab/>
    </w:r>
    <w:sdt>
      <w:sdtPr>
        <w:rPr>
          <w:sz w:val="20"/>
          <w:szCs w:val="20"/>
        </w:rPr>
        <w:id w:val="-1223128773"/>
        <w:docPartObj>
          <w:docPartGallery w:val="Page Numbers (Top of Page)"/>
          <w:docPartUnique/>
        </w:docPartObj>
      </w:sdtPr>
      <w:sdtEndPr/>
      <w:sdtContent>
        <w:r w:rsidRPr="00617787">
          <w:rPr>
            <w:noProof/>
            <w:sz w:val="20"/>
            <w:szCs w:val="20"/>
          </w:rPr>
          <w:t xml:space="preserve">Page </w:t>
        </w:r>
        <w:r>
          <w:fldChar w:fldCharType="begin"/>
        </w:r>
        <w:r>
          <w:instrText xml:space="preserve"> PAGE  \* Arabic  \* MERGEFORMAT </w:instrText>
        </w:r>
        <w:r>
          <w:fldChar w:fldCharType="separate"/>
        </w:r>
        <w:r>
          <w:rPr>
            <w:noProof/>
            <w:sz w:val="20"/>
            <w:szCs w:val="20"/>
          </w:rPr>
          <w:t>3</w:t>
        </w:r>
        <w:r>
          <w:rPr>
            <w:noProof/>
            <w:sz w:val="20"/>
            <w:szCs w:val="20"/>
          </w:rPr>
          <w:fldChar w:fldCharType="end"/>
        </w:r>
        <w:r w:rsidRPr="00497FC6">
          <w:rPr>
            <w:noProof/>
            <w:sz w:val="20"/>
            <w:szCs w:val="20"/>
          </w:rPr>
          <w:t xml:space="preserve"> of </w:t>
        </w:r>
        <w:fldSimple w:instr=" NUMPAGES  \* Arabic  \* MERGEFORMAT ">
          <w:r>
            <w:rPr>
              <w:noProof/>
              <w:sz w:val="20"/>
              <w:szCs w:val="20"/>
            </w:rPr>
            <w:t>52</w:t>
          </w:r>
        </w:fldSimple>
        <w:r w:rsidRPr="00617787">
          <w:rPr>
            <w:sz w:val="20"/>
            <w:szCs w:val="20"/>
          </w:rPr>
          <w:tab/>
        </w:r>
        <w:r>
          <w:rPr>
            <w:sz w:val="20"/>
            <w:szCs w:val="20"/>
          </w:rPr>
          <w:t>RFQ-17-701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5D0C" w14:textId="5940497D" w:rsidR="00CB47ED" w:rsidRPr="00457C2A" w:rsidRDefault="00E941B7" w:rsidP="00955E13">
    <w:pPr>
      <w:tabs>
        <w:tab w:val="left" w:pos="0"/>
        <w:tab w:val="center" w:pos="4680"/>
        <w:tab w:val="right" w:pos="9360"/>
      </w:tabs>
      <w:spacing w:before="240"/>
      <w:rPr>
        <w:rFonts w:ascii="Tahoma" w:hAnsi="Tahoma" w:cs="Tahoma"/>
      </w:rPr>
    </w:pPr>
    <w:r>
      <w:rPr>
        <w:rFonts w:ascii="Tahoma" w:hAnsi="Tahoma" w:cs="Tahoma"/>
      </w:rPr>
      <w:t>September</w:t>
    </w:r>
    <w:r w:rsidRPr="00457C2A">
      <w:rPr>
        <w:rFonts w:ascii="Tahoma" w:hAnsi="Tahoma" w:cs="Tahoma"/>
      </w:rPr>
      <w:t xml:space="preserve"> </w:t>
    </w:r>
    <w:r w:rsidR="00CB47ED" w:rsidRPr="00457C2A">
      <w:rPr>
        <w:rFonts w:ascii="Tahoma" w:hAnsi="Tahoma" w:cs="Tahoma"/>
      </w:rPr>
      <w:t>2020</w:t>
    </w:r>
    <w:r w:rsidR="00CB47ED" w:rsidRPr="00F00C8A">
      <w:rPr>
        <w:rFonts w:ascii="Tahoma" w:hAnsi="Tahoma" w:cs="Tahoma"/>
      </w:rPr>
      <w:tab/>
    </w:r>
    <w:sdt>
      <w:sdtPr>
        <w:rPr>
          <w:rFonts w:ascii="Tahoma" w:hAnsi="Tahoma" w:cs="Tahoma"/>
        </w:rPr>
        <w:id w:val="-709339378"/>
        <w:docPartObj>
          <w:docPartGallery w:val="Page Numbers (Top of Page)"/>
          <w:docPartUnique/>
        </w:docPartObj>
      </w:sdtPr>
      <w:sdtEndPr/>
      <w:sdtContent>
        <w:r w:rsidR="00CB47ED" w:rsidRPr="00A654FF">
          <w:rPr>
            <w:rFonts w:ascii="Tahoma" w:hAnsi="Tahoma" w:cs="Tahoma"/>
            <w:noProof/>
          </w:rPr>
          <w:t xml:space="preserve">Page </w:t>
        </w:r>
        <w:r w:rsidR="00CB47ED" w:rsidRPr="00A654FF">
          <w:fldChar w:fldCharType="begin"/>
        </w:r>
        <w:r w:rsidR="00CB47ED" w:rsidRPr="00A654FF">
          <w:instrText xml:space="preserve"> PAGE  \* Arabic  \* MERGEFORMAT </w:instrText>
        </w:r>
        <w:r w:rsidR="00CB47ED" w:rsidRPr="00A654FF">
          <w:fldChar w:fldCharType="separate"/>
        </w:r>
        <w:r w:rsidR="00971956">
          <w:rPr>
            <w:noProof/>
          </w:rPr>
          <w:t>49</w:t>
        </w:r>
        <w:r w:rsidR="00CB47ED" w:rsidRPr="00A654FF">
          <w:rPr>
            <w:rFonts w:ascii="Tahoma" w:hAnsi="Tahoma" w:cs="Tahoma"/>
            <w:noProof/>
          </w:rPr>
          <w:fldChar w:fldCharType="end"/>
        </w:r>
        <w:r w:rsidR="00CB47ED" w:rsidRPr="00A654FF">
          <w:rPr>
            <w:rFonts w:ascii="Tahoma" w:hAnsi="Tahoma" w:cs="Tahoma"/>
            <w:noProof/>
          </w:rPr>
          <w:t xml:space="preserve"> of </w:t>
        </w:r>
        <w:fldSimple w:instr=" NUMPAGES  \* Arabic  \* MERGEFORMAT ">
          <w:r w:rsidR="00971956" w:rsidRPr="00971956">
            <w:rPr>
              <w:rFonts w:ascii="Tahoma" w:hAnsi="Tahoma" w:cs="Tahoma"/>
              <w:noProof/>
            </w:rPr>
            <w:t>63</w:t>
          </w:r>
        </w:fldSimple>
        <w:r w:rsidR="00CB47ED" w:rsidRPr="00A654FF">
          <w:rPr>
            <w:rFonts w:ascii="Tahoma" w:hAnsi="Tahoma" w:cs="Tahoma"/>
          </w:rPr>
          <w:tab/>
        </w:r>
      </w:sdtContent>
    </w:sdt>
    <w:r w:rsidR="00CB47ED" w:rsidRPr="00A654FF">
      <w:rPr>
        <w:rFonts w:ascii="Tahoma" w:hAnsi="Tahoma" w:cs="Tahoma"/>
      </w:rPr>
      <w:t>RFQ-20-701</w:t>
    </w:r>
  </w:p>
  <w:p w14:paraId="0C2A92A5" w14:textId="77777777" w:rsidR="00CB47ED" w:rsidRPr="00F00C8A" w:rsidRDefault="00CB47ED" w:rsidP="00955E13">
    <w:pPr>
      <w:tabs>
        <w:tab w:val="left" w:pos="0"/>
        <w:tab w:val="center" w:pos="4680"/>
        <w:tab w:val="right" w:pos="9360"/>
      </w:tabs>
      <w:rPr>
        <w:rFonts w:ascii="Tahoma" w:hAnsi="Tahoma" w:cs="Tahoma"/>
        <w:b/>
      </w:rPr>
    </w:pPr>
    <w:r w:rsidRPr="00457C2A">
      <w:rPr>
        <w:rFonts w:ascii="Tahoma" w:hAnsi="Tahoma" w:cs="Tahoma"/>
      </w:rPr>
      <w:tab/>
    </w:r>
    <w:r w:rsidRPr="00457C2A">
      <w:rPr>
        <w:rFonts w:ascii="Tahoma" w:hAnsi="Tahoma" w:cs="Tahoma"/>
      </w:rPr>
      <w:tab/>
      <w:t>SEGS</w:t>
    </w:r>
    <w:r w:rsidR="00192B03">
      <w:rPr>
        <w:rFonts w:ascii="Tahoma" w:hAnsi="Tahoma" w:cs="Tahoma"/>
      </w:rPr>
      <w:t xml:space="preserve"> DCBO</w:t>
    </w:r>
  </w:p>
  <w:p w14:paraId="58486C07" w14:textId="77777777" w:rsidR="00CB47ED" w:rsidRPr="00F00C8A" w:rsidRDefault="00CB47ED" w:rsidP="00955E13">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7513" w14:textId="77777777" w:rsidR="00850E31" w:rsidRDefault="00850E31">
      <w:r>
        <w:separator/>
      </w:r>
    </w:p>
  </w:footnote>
  <w:footnote w:type="continuationSeparator" w:id="0">
    <w:p w14:paraId="05AC936D" w14:textId="77777777" w:rsidR="00850E31" w:rsidRDefault="00850E31">
      <w:r>
        <w:continuationSeparator/>
      </w:r>
    </w:p>
  </w:footnote>
  <w:footnote w:type="continuationNotice" w:id="1">
    <w:p w14:paraId="4CC63859" w14:textId="77777777" w:rsidR="00850E31" w:rsidRDefault="00850E31" w:rsidP="00B22E4E"/>
  </w:footnote>
  <w:footnote w:id="2">
    <w:p w14:paraId="234A9858" w14:textId="77777777" w:rsidR="00CB47ED" w:rsidRDefault="00CB47ED" w:rsidP="007F4E6C">
      <w:pPr>
        <w:autoSpaceDE w:val="0"/>
        <w:autoSpaceDN w:val="0"/>
        <w:adjustRightInd w:val="0"/>
        <w:rPr>
          <w:rFonts w:ascii="Tahoma" w:hAnsi="Tahoma" w:cs="Tahoma"/>
        </w:rPr>
      </w:pPr>
      <w:r>
        <w:rPr>
          <w:rStyle w:val="FootnoteReference"/>
        </w:rPr>
        <w:footnoteRef/>
      </w:r>
      <w:r>
        <w:t xml:space="preserve"> </w:t>
      </w:r>
      <w:r>
        <w:rPr>
          <w:rFonts w:ascii="Tahoma" w:hAnsi="Tahoma" w:cs="Tahoma"/>
        </w:rPr>
        <w:t>On-site water wells: all onsite wells that would not be used to service the PV facility</w:t>
      </w:r>
    </w:p>
    <w:p w14:paraId="7FC31F43" w14:textId="77777777" w:rsidR="00CB47ED" w:rsidRDefault="00CB47ED" w:rsidP="007F4E6C">
      <w:pPr>
        <w:autoSpaceDE w:val="0"/>
        <w:autoSpaceDN w:val="0"/>
        <w:adjustRightInd w:val="0"/>
        <w:rPr>
          <w:rFonts w:ascii="Tahoma" w:hAnsi="Tahoma" w:cs="Tahoma"/>
        </w:rPr>
      </w:pPr>
      <w:r>
        <w:rPr>
          <w:rFonts w:ascii="Tahoma" w:hAnsi="Tahoma" w:cs="Tahoma"/>
        </w:rPr>
        <w:t>would be properly abandoned in accordance with California Department of Water</w:t>
      </w:r>
    </w:p>
    <w:p w14:paraId="7B934F7D" w14:textId="77777777" w:rsidR="00CB47ED" w:rsidRDefault="00CB47ED" w:rsidP="007F4E6C">
      <w:pPr>
        <w:autoSpaceDE w:val="0"/>
        <w:autoSpaceDN w:val="0"/>
        <w:adjustRightInd w:val="0"/>
        <w:rPr>
          <w:rFonts w:ascii="Tahoma" w:hAnsi="Tahoma" w:cs="Tahoma"/>
        </w:rPr>
      </w:pPr>
      <w:r>
        <w:rPr>
          <w:rFonts w:ascii="Tahoma" w:hAnsi="Tahoma" w:cs="Tahoma"/>
        </w:rPr>
        <w:t>Resources Bulletin 74 series (74-81, 74-90, and updates).</w:t>
      </w:r>
    </w:p>
    <w:p w14:paraId="5D5D5BE1" w14:textId="77777777" w:rsidR="00CB47ED" w:rsidRDefault="00CB47ED" w:rsidP="007F4E6C">
      <w:pPr>
        <w:pStyle w:val="FootnoteText"/>
      </w:pPr>
    </w:p>
  </w:footnote>
  <w:footnote w:id="3">
    <w:p w14:paraId="619AAF1D" w14:textId="77777777" w:rsidR="00CB47ED" w:rsidRDefault="00CB47ED" w:rsidP="007F4E6C">
      <w:pPr>
        <w:autoSpaceDE w:val="0"/>
        <w:autoSpaceDN w:val="0"/>
        <w:adjustRightInd w:val="0"/>
        <w:rPr>
          <w:rFonts w:ascii="Tahoma" w:hAnsi="Tahoma" w:cs="Tahoma"/>
        </w:rPr>
      </w:pPr>
      <w:r>
        <w:rPr>
          <w:rStyle w:val="FootnoteReference"/>
        </w:rPr>
        <w:footnoteRef/>
      </w:r>
      <w:r>
        <w:rPr>
          <w:rFonts w:ascii="Tahoma" w:hAnsi="Tahoma" w:cs="Tahoma"/>
        </w:rPr>
        <w:t xml:space="preserve"> Septic system: the septic system would be drained and properly abandoned in</w:t>
      </w:r>
    </w:p>
    <w:p w14:paraId="063CC65A" w14:textId="77777777" w:rsidR="00CB47ED" w:rsidRDefault="00CB47ED" w:rsidP="007F4E6C">
      <w:pPr>
        <w:autoSpaceDE w:val="0"/>
        <w:autoSpaceDN w:val="0"/>
        <w:adjustRightInd w:val="0"/>
        <w:rPr>
          <w:rFonts w:ascii="Tahoma" w:hAnsi="Tahoma" w:cs="Tahoma"/>
        </w:rPr>
      </w:pPr>
      <w:r>
        <w:rPr>
          <w:rFonts w:ascii="Tahoma" w:hAnsi="Tahoma" w:cs="Tahoma"/>
        </w:rPr>
        <w:t>accordance with the California Plumbing Code, Section 722, and San Bernardino County</w:t>
      </w:r>
    </w:p>
    <w:p w14:paraId="649223DD" w14:textId="77777777" w:rsidR="00CB47ED" w:rsidRDefault="00CB47ED" w:rsidP="007F4E6C">
      <w:pPr>
        <w:autoSpaceDE w:val="0"/>
        <w:autoSpaceDN w:val="0"/>
        <w:adjustRightInd w:val="0"/>
        <w:rPr>
          <w:rFonts w:ascii="Tahoma" w:hAnsi="Tahoma" w:cs="Tahoma"/>
        </w:rPr>
      </w:pPr>
      <w:r>
        <w:rPr>
          <w:rFonts w:ascii="Tahoma" w:hAnsi="Tahoma" w:cs="Tahoma"/>
        </w:rPr>
        <w:t xml:space="preserve">Land Use Services Department Building and Safety Division Demolition Guidelines. </w:t>
      </w:r>
    </w:p>
    <w:p w14:paraId="5576C5D4" w14:textId="77777777" w:rsidR="00CB47ED" w:rsidRDefault="00CB47ED" w:rsidP="007F4E6C">
      <w:pPr>
        <w:pStyle w:val="FootnoteText"/>
      </w:pPr>
    </w:p>
  </w:footnote>
  <w:footnote w:id="4">
    <w:p w14:paraId="4890291C" w14:textId="77777777" w:rsidR="00CB47ED" w:rsidRPr="006D02D0" w:rsidRDefault="00CB47ED" w:rsidP="007F4E6C">
      <w:pPr>
        <w:pStyle w:val="BodyText"/>
        <w:kinsoku w:val="0"/>
        <w:overflowPunct w:val="0"/>
      </w:pPr>
      <w:r>
        <w:rPr>
          <w:rStyle w:val="FootnoteReference"/>
        </w:rPr>
        <w:footnoteRef/>
      </w:r>
      <w:r>
        <w:t xml:space="preserve"> </w:t>
      </w:r>
      <w:r w:rsidRPr="006D02D0">
        <w:t xml:space="preserve">The portion of the natural gas supply line serving only SEGS VIII would be purged, </w:t>
      </w:r>
      <w:r>
        <w:t>cut, and capped in place</w:t>
      </w:r>
      <w:r w:rsidRPr="006D02D0">
        <w:t>.</w:t>
      </w:r>
    </w:p>
    <w:p w14:paraId="5D8601DE" w14:textId="77777777" w:rsidR="00CB47ED" w:rsidRDefault="00CB47ED" w:rsidP="007F4E6C">
      <w:pPr>
        <w:pStyle w:val="FootnoteText"/>
      </w:pPr>
    </w:p>
  </w:footnote>
  <w:footnote w:id="5">
    <w:p w14:paraId="790294A9" w14:textId="77777777" w:rsidR="00CB47ED" w:rsidRDefault="00CB47ED" w:rsidP="00E560CC">
      <w:pPr>
        <w:pStyle w:val="FootnoteText"/>
      </w:pPr>
      <w:r>
        <w:rPr>
          <w:rStyle w:val="FootnoteReference"/>
        </w:rPr>
        <w:footnoteRef/>
      </w:r>
      <w:r>
        <w:t xml:space="preserve"> </w:t>
      </w:r>
      <w:r w:rsidRPr="00916E91">
        <w:rPr>
          <w:rFonts w:cs="Arial"/>
        </w:rPr>
        <w:t>Cal. Code Regs. tit. 20, §1201(r)</w:t>
      </w:r>
    </w:p>
  </w:footnote>
  <w:footnote w:id="6">
    <w:p w14:paraId="730E10A0" w14:textId="77777777" w:rsidR="00CB47ED" w:rsidRPr="00BC3E0F" w:rsidRDefault="00CB47ED">
      <w:pPr>
        <w:pStyle w:val="FootnoteText"/>
      </w:pPr>
      <w:r>
        <w:rPr>
          <w:rStyle w:val="FootnoteReference"/>
        </w:rPr>
        <w:footnoteRef/>
      </w:r>
      <w:r>
        <w:t xml:space="preserve"> </w:t>
      </w:r>
      <w:hyperlink r:id="rId1" w:history="1">
        <w:r w:rsidRPr="00BC3E0F">
          <w:rPr>
            <w:rStyle w:val="Hyperlink"/>
            <w:color w:val="auto"/>
          </w:rPr>
          <w:t>The Political Reform Act, Government Code Sections 81000, et seq</w:t>
        </w:r>
      </w:hyperlink>
      <w:r w:rsidRPr="00BC3E0F">
        <w:t>.</w:t>
      </w:r>
    </w:p>
    <w:p w14:paraId="7DA0C66D" w14:textId="77777777" w:rsidR="00CB47ED" w:rsidRPr="00BC3E0F" w:rsidRDefault="00CB47ED">
      <w:pPr>
        <w:pStyle w:val="FootnoteText"/>
      </w:pPr>
    </w:p>
  </w:footnote>
  <w:footnote w:id="7">
    <w:p w14:paraId="1BE950FD" w14:textId="77777777" w:rsidR="00CB47ED" w:rsidRPr="00BC3E0F" w:rsidRDefault="00CB47ED" w:rsidP="00276D3C">
      <w:pPr>
        <w:keepLines/>
        <w:spacing w:after="120"/>
        <w:rPr>
          <w:sz w:val="20"/>
          <w:szCs w:val="20"/>
        </w:rPr>
      </w:pPr>
      <w:r w:rsidRPr="00BC3E0F">
        <w:rPr>
          <w:rStyle w:val="FootnoteReference"/>
          <w:sz w:val="20"/>
          <w:szCs w:val="20"/>
        </w:rPr>
        <w:footnoteRef/>
      </w:r>
      <w:r w:rsidRPr="00BC3E0F">
        <w:rPr>
          <w:sz w:val="20"/>
          <w:szCs w:val="20"/>
        </w:rPr>
        <w:t xml:space="preserve"> </w:t>
      </w:r>
      <w:hyperlink r:id="rId2" w:history="1">
        <w:r w:rsidRPr="00F67309">
          <w:rPr>
            <w:rStyle w:val="Hyperlink"/>
            <w:color w:val="auto"/>
            <w:sz w:val="20"/>
            <w:szCs w:val="20"/>
          </w:rPr>
          <w:t>Government Code Section 1090 et seq</w:t>
        </w:r>
      </w:hyperlink>
      <w:r w:rsidRPr="00BC3E0F">
        <w:rPr>
          <w:sz w:val="20"/>
          <w:szCs w:val="20"/>
        </w:rPr>
        <w:t>.</w:t>
      </w:r>
    </w:p>
    <w:p w14:paraId="60D4CA75" w14:textId="77777777" w:rsidR="00CB47ED" w:rsidRDefault="00CB47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FF59" w14:textId="77777777" w:rsidR="00CB47ED" w:rsidRDefault="00CB47ED">
    <w:pPr>
      <w:pStyle w:val="Header"/>
    </w:pPr>
    <w:r>
      <w:rPr>
        <w:noProof/>
      </w:rPr>
      <mc:AlternateContent>
        <mc:Choice Requires="wps">
          <w:drawing>
            <wp:inline distT="0" distB="0" distL="0" distR="0" wp14:anchorId="176DC72D" wp14:editId="697EDA6B">
              <wp:extent cx="5985510" cy="2393950"/>
              <wp:effectExtent l="0" t="0" r="0"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68442E"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wps:txbx>
                    <wps:bodyPr rot="0" vert="horz" wrap="square" lIns="91440" tIns="45720" rIns="91440" bIns="45720" anchor="t" anchorCtr="0" upright="1">
                      <a:spAutoFit/>
                    </wps:bodyPr>
                  </wps:wsp>
                </a:graphicData>
              </a:graphic>
            </wp:inline>
          </w:drawing>
        </mc:Choice>
        <mc:Fallback>
          <w:pict>
            <v:shapetype w14:anchorId="176DC72D" id="_x0000_t202" coordsize="21600,21600" o:spt="202" path="m,l,21600r21600,l21600,xe">
              <v:stroke joinstyle="miter"/>
              <v:path gradientshapeok="t" o:connecttype="rect"/>
            </v:shapetype>
            <v:shape id="WordArt 2"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g&#10;dJxgwAIAANEFAAAOAAAAAAAAAAAAAAAAAC4CAABkcnMvZTJvRG9jLnhtbFBLAQItABQABgAIAAAA&#10;IQACW4+x3AAAAAUBAAAPAAAAAAAAAAAAAAAAABoFAABkcnMvZG93bnJldi54bWxQSwUGAAAAAAQA&#10;BADzAAAAIwYAAAAA&#10;" filled="f" stroked="f">
              <v:stroke joinstyle="round"/>
              <o:lock v:ext="edit" shapetype="t"/>
              <v:textbox style="mso-fit-shape-to-text:t">
                <w:txbxContent>
                  <w:p w14:paraId="4F68442E"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0D8D" w14:textId="77777777" w:rsidR="00CB47ED" w:rsidRDefault="00CB47ED">
    <w:pPr>
      <w:pStyle w:val="Header"/>
    </w:pPr>
    <w:r>
      <w:rPr>
        <w:noProof/>
      </w:rPr>
      <mc:AlternateContent>
        <mc:Choice Requires="wps">
          <w:drawing>
            <wp:inline distT="0" distB="0" distL="0" distR="0" wp14:anchorId="428E293E" wp14:editId="62D0F85A">
              <wp:extent cx="5985510" cy="2393950"/>
              <wp:effectExtent l="0" t="0" r="0" b="0"/>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5F1CB1"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wps:txbx>
                    <wps:bodyPr rot="0" vert="horz" wrap="square" lIns="91440" tIns="45720" rIns="91440" bIns="45720" anchor="t" anchorCtr="0" upright="1">
                      <a:spAutoFit/>
                    </wps:bodyPr>
                  </wps:wsp>
                </a:graphicData>
              </a:graphic>
            </wp:inline>
          </w:drawing>
        </mc:Choice>
        <mc:Fallback>
          <w:pict>
            <v:shapetype w14:anchorId="428E293E" id="_x0000_t202" coordsize="21600,21600" o:spt="202" path="m,l,21600r21600,l21600,xe">
              <v:stroke joinstyle="miter"/>
              <v:path gradientshapeok="t" o:connecttype="rect"/>
            </v:shapetype>
            <v:shape id="WordArt 3" o:spid="_x0000_s1027"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PfqyznCAgAA2AUAAA4AAAAAAAAAAAAAAAAALgIAAGRycy9lMm9Eb2MueG1sUEsBAi0AFAAGAAgA&#10;AAAhAAJbj7HcAAAABQEAAA8AAAAAAAAAAAAAAAAAHAUAAGRycy9kb3ducmV2LnhtbFBLBQYAAAAA&#10;BAAEAPMAAAAlBgAAAAA=&#10;" filled="f" stroked="f">
              <v:stroke joinstyle="round"/>
              <o:lock v:ext="edit" shapetype="t"/>
              <v:textbox style="mso-fit-shape-to-text:t">
                <w:txbxContent>
                  <w:p w14:paraId="715F1CB1"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0A7E" w14:textId="77777777" w:rsidR="00CB47ED" w:rsidRDefault="00CB47ED">
    <w:pPr>
      <w:pStyle w:val="Header"/>
    </w:pPr>
    <w:r>
      <w:rPr>
        <w:noProof/>
      </w:rPr>
      <mc:AlternateContent>
        <mc:Choice Requires="wps">
          <w:drawing>
            <wp:inline distT="0" distB="0" distL="0" distR="0" wp14:anchorId="05D483D1" wp14:editId="44D1AAB6">
              <wp:extent cx="5985510" cy="2393950"/>
              <wp:effectExtent l="0" t="0" r="0" b="0"/>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5D82C9"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wps:txbx>
                    <wps:bodyPr rot="0" vert="horz" wrap="square" lIns="91440" tIns="45720" rIns="91440" bIns="45720" anchor="t" anchorCtr="0" upright="1">
                      <a:spAutoFit/>
                    </wps:bodyPr>
                  </wps:wsp>
                </a:graphicData>
              </a:graphic>
            </wp:inline>
          </w:drawing>
        </mc:Choice>
        <mc:Fallback>
          <w:pict>
            <v:shapetype w14:anchorId="05D483D1" id="_x0000_t202" coordsize="21600,21600" o:spt="202" path="m,l,21600r21600,l21600,xe">
              <v:stroke joinstyle="miter"/>
              <v:path gradientshapeok="t" o:connecttype="rect"/>
            </v:shapetype>
            <v:shape id="WordArt 5" o:spid="_x0000_s1028"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B0FnmwwIAANgFAAAOAAAAAAAAAAAAAAAAAC4CAABkcnMvZTJvRG9jLnhtbFBLAQItABQABgAI&#10;AAAAIQACW4+x3AAAAAUBAAAPAAAAAAAAAAAAAAAAAB0FAABkcnMvZG93bnJldi54bWxQSwUGAAAA&#10;AAQABADzAAAAJgYAAAAA&#10;" filled="f" stroked="f">
              <v:stroke joinstyle="round"/>
              <o:lock v:ext="edit" shapetype="t"/>
              <v:textbox style="mso-fit-shape-to-text:t">
                <w:txbxContent>
                  <w:p w14:paraId="715D82C9"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09E8" w14:textId="77777777" w:rsidR="00CB47ED" w:rsidRDefault="00CB47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6F81" w14:textId="77777777" w:rsidR="00CB47ED" w:rsidRDefault="00CB47ED">
    <w:pPr>
      <w:pStyle w:val="Header"/>
    </w:pPr>
    <w:r>
      <w:rPr>
        <w:noProof/>
      </w:rPr>
      <mc:AlternateContent>
        <mc:Choice Requires="wps">
          <w:drawing>
            <wp:inline distT="0" distB="0" distL="0" distR="0" wp14:anchorId="3A8EF464" wp14:editId="194265DD">
              <wp:extent cx="5985510" cy="2393950"/>
              <wp:effectExtent l="0" t="0" r="0" b="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E15B7C"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wps:txbx>
                    <wps:bodyPr rot="0" vert="horz" wrap="square" lIns="91440" tIns="45720" rIns="91440" bIns="45720" anchor="t" anchorCtr="0" upright="1">
                      <a:spAutoFit/>
                    </wps:bodyPr>
                  </wps:wsp>
                </a:graphicData>
              </a:graphic>
            </wp:inline>
          </w:drawing>
        </mc:Choice>
        <mc:Fallback>
          <w:pict>
            <v:shapetype w14:anchorId="3A8EF464" id="_x0000_t202" coordsize="21600,21600" o:spt="202" path="m,l,21600r21600,l21600,xe">
              <v:stroke joinstyle="miter"/>
              <v:path gradientshapeok="t" o:connecttype="rect"/>
            </v:shapetype>
            <v:shape id="WordArt 4" o:spid="_x0000_s1029"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K4HwMLCAgAA2AUAAA4AAAAAAAAAAAAAAAAALgIAAGRycy9lMm9Eb2MueG1sUEsBAi0AFAAGAAgA&#10;AAAhAAJbj7HcAAAABQEAAA8AAAAAAAAAAAAAAAAAHAUAAGRycy9kb3ducmV2LnhtbFBLBQYAAAAA&#10;BAAEAPMAAAAlBgAAAAA=&#10;" filled="f" stroked="f">
              <v:stroke joinstyle="round"/>
              <o:lock v:ext="edit" shapetype="t"/>
              <v:textbox style="mso-fit-shape-to-text:t">
                <w:txbxContent>
                  <w:p w14:paraId="68E15B7C" w14:textId="77777777" w:rsidR="00CB47ED" w:rsidRDefault="00CB47ED" w:rsidP="00B22E4E">
                    <w:pPr>
                      <w:pStyle w:val="NormalWeb"/>
                      <w:spacing w:before="0" w:beforeAutospacing="0" w:after="0" w:afterAutospacing="0"/>
                      <w:jc w:val="center"/>
                    </w:pPr>
                    <w:r>
                      <w:rPr>
                        <w:rFonts w:ascii="Arial" w:hAnsi="Arial" w:cs="Arial"/>
                        <w:color w:val="C0C0C0"/>
                        <w:sz w:val="2"/>
                        <w:szCs w:val="2"/>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016B7C8"/>
    <w:lvl w:ilvl="0">
      <w:start w:val="1"/>
      <w:numFmt w:val="bullet"/>
      <w:lvlText w:val=""/>
      <w:lvlJc w:val="left"/>
      <w:pPr>
        <w:ind w:left="144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1" w15:restartNumberingAfterBreak="0">
    <w:nsid w:val="014029E9"/>
    <w:multiLevelType w:val="hybridMultilevel"/>
    <w:tmpl w:val="81A401B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A78F7"/>
    <w:multiLevelType w:val="hybridMultilevel"/>
    <w:tmpl w:val="FB26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B27A7"/>
    <w:multiLevelType w:val="hybridMultilevel"/>
    <w:tmpl w:val="BA945F4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F">
      <w:start w:val="1"/>
      <w:numFmt w:val="decimal"/>
      <w:lvlText w:val="%3."/>
      <w:lvlJc w:val="left"/>
      <w:pPr>
        <w:ind w:left="2304" w:hanging="360"/>
      </w:pPr>
      <w:rPr>
        <w:rFont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BB64E1"/>
    <w:multiLevelType w:val="hybridMultilevel"/>
    <w:tmpl w:val="459E2828"/>
    <w:lvl w:ilvl="0" w:tplc="AA28300A">
      <w:start w:val="1"/>
      <w:numFmt w:val="lowerLetter"/>
      <w:lvlText w:val="%1."/>
      <w:lvlJc w:val="left"/>
      <w:pPr>
        <w:ind w:left="1080" w:hanging="360"/>
      </w:pPr>
      <w:rPr>
        <w:rFonts w:hint="default"/>
      </w:rPr>
    </w:lvl>
    <w:lvl w:ilvl="1" w:tplc="E99C8DD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CE56A4"/>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7" w15:restartNumberingAfterBreak="0">
    <w:nsid w:val="02D42314"/>
    <w:multiLevelType w:val="hybridMultilevel"/>
    <w:tmpl w:val="FEC2DEA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32C57F6"/>
    <w:multiLevelType w:val="hybridMultilevel"/>
    <w:tmpl w:val="9C0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4062E1"/>
    <w:multiLevelType w:val="multilevel"/>
    <w:tmpl w:val="134A6166"/>
    <w:styleLink w:val="Style1"/>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F63EF3"/>
    <w:multiLevelType w:val="hybridMultilevel"/>
    <w:tmpl w:val="B044BEF6"/>
    <w:lvl w:ilvl="0" w:tplc="9BDE0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204EC"/>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12" w15:restartNumberingAfterBreak="0">
    <w:nsid w:val="086E25E1"/>
    <w:multiLevelType w:val="hybridMultilevel"/>
    <w:tmpl w:val="111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13E90"/>
    <w:multiLevelType w:val="hybridMultilevel"/>
    <w:tmpl w:val="FAB0CDF0"/>
    <w:lvl w:ilvl="0" w:tplc="A716A8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E85BF3"/>
    <w:multiLevelType w:val="hybridMultilevel"/>
    <w:tmpl w:val="84729E6A"/>
    <w:lvl w:ilvl="0" w:tplc="7DD4CA5A">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6D477A"/>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16" w15:restartNumberingAfterBreak="0">
    <w:nsid w:val="0EA33790"/>
    <w:multiLevelType w:val="hybridMultilevel"/>
    <w:tmpl w:val="7C3EB7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0606BF"/>
    <w:multiLevelType w:val="hybridMultilevel"/>
    <w:tmpl w:val="09FED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9354F6"/>
    <w:multiLevelType w:val="multilevel"/>
    <w:tmpl w:val="C48CAB54"/>
    <w:name w:val="List Number"/>
    <w:lvl w:ilvl="0">
      <w:start w:val="1"/>
      <w:numFmt w:val="decimal"/>
      <w:pStyle w:val="ListNumber"/>
      <w:lvlText w:val="%1."/>
      <w:lvlJc w:val="left"/>
      <w:pPr>
        <w:tabs>
          <w:tab w:val="num" w:pos="576"/>
        </w:tabs>
        <w:ind w:left="576" w:hanging="432"/>
      </w:pPr>
      <w:rPr>
        <w:rFonts w:ascii="Arial" w:hAnsi="Arial" w:hint="default"/>
        <w:b w:val="0"/>
        <w:i w:val="0"/>
        <w:color w:val="auto"/>
        <w:sz w:val="24"/>
        <w:szCs w:val="24"/>
        <w:u w:val="none"/>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592"/>
        </w:tabs>
        <w:ind w:left="2592" w:hanging="576"/>
      </w:pPr>
      <w:rPr>
        <w:rFonts w:hint="default"/>
      </w:rPr>
    </w:lvl>
    <w:lvl w:ilvl="4">
      <w:start w:val="1"/>
      <w:numFmt w:val="lowerLetter"/>
      <w:lvlText w:val="(%5)"/>
      <w:lvlJc w:val="left"/>
      <w:pPr>
        <w:tabs>
          <w:tab w:val="num" w:pos="3024"/>
        </w:tabs>
        <w:ind w:left="3024" w:hanging="576"/>
      </w:pPr>
      <w:rPr>
        <w:rFonts w:hint="default"/>
      </w:rPr>
    </w:lvl>
    <w:lvl w:ilvl="5">
      <w:start w:val="1"/>
      <w:numFmt w:val="lowerRoman"/>
      <w:lvlText w:val="(%6)"/>
      <w:lvlJc w:val="left"/>
      <w:pPr>
        <w:tabs>
          <w:tab w:val="num" w:pos="3600"/>
        </w:tabs>
        <w:ind w:left="3600" w:hanging="576"/>
      </w:pPr>
      <w:rPr>
        <w:rFonts w:hint="default"/>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9" w15:restartNumberingAfterBreak="0">
    <w:nsid w:val="18616995"/>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2D161D"/>
    <w:multiLevelType w:val="hybridMultilevel"/>
    <w:tmpl w:val="6C08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9940F9"/>
    <w:multiLevelType w:val="hybridMultilevel"/>
    <w:tmpl w:val="38D846C4"/>
    <w:lvl w:ilvl="0" w:tplc="17DE00F0">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1DB43570"/>
    <w:multiLevelType w:val="hybridMultilevel"/>
    <w:tmpl w:val="46A803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E55695B"/>
    <w:multiLevelType w:val="hybridMultilevel"/>
    <w:tmpl w:val="0E5082F2"/>
    <w:lvl w:ilvl="0" w:tplc="04090001">
      <w:start w:val="1"/>
      <w:numFmt w:val="bullet"/>
      <w:lvlText w:val=""/>
      <w:lvlJc w:val="left"/>
      <w:pPr>
        <w:ind w:left="900" w:hanging="54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1E747297"/>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CE6C44"/>
    <w:multiLevelType w:val="hybridMultilevel"/>
    <w:tmpl w:val="BC24347A"/>
    <w:lvl w:ilvl="0" w:tplc="A6243358">
      <w:start w:val="1"/>
      <w:numFmt w:val="decimal"/>
      <w:lvlText w:val="%1."/>
      <w:lvlJc w:val="left"/>
      <w:pPr>
        <w:ind w:left="864" w:hanging="360"/>
      </w:pPr>
      <w:rPr>
        <w:rFonts w:hint="default"/>
        <w:b w:val="0"/>
        <w:i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238A10F8"/>
    <w:multiLevelType w:val="multilevel"/>
    <w:tmpl w:val="76643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FD71274"/>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A467D"/>
    <w:multiLevelType w:val="multilevel"/>
    <w:tmpl w:val="EB4C6C86"/>
    <w:lvl w:ilvl="0">
      <w:start w:val="1"/>
      <w:numFmt w:val="none"/>
      <w:pStyle w:val="Verification"/>
      <w:lvlText w:val="Verification:"/>
      <w:lvlJc w:val="left"/>
      <w:pPr>
        <w:tabs>
          <w:tab w:val="num" w:pos="1728"/>
        </w:tabs>
        <w:ind w:left="0" w:firstLine="0"/>
      </w:pPr>
      <w:rPr>
        <w:rFonts w:ascii="Arial Bold" w:hAnsi="Arial Bold" w:hint="default"/>
        <w:b/>
        <w:i w:val="0"/>
        <w:sz w:val="24"/>
        <w:szCs w:val="24"/>
        <w:u w:val="single"/>
      </w:rPr>
    </w:lvl>
    <w:lvl w:ilvl="1">
      <w:start w:val="1"/>
      <w:numFmt w:val="lowerLetter"/>
      <w:lvlText w:val="%2."/>
      <w:lvlJc w:val="left"/>
      <w:pPr>
        <w:tabs>
          <w:tab w:val="num" w:pos="1152"/>
        </w:tabs>
        <w:ind w:left="1152" w:hanging="504"/>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880"/>
        </w:tabs>
        <w:ind w:left="2880" w:hanging="576"/>
      </w:pPr>
      <w:rPr>
        <w:rFonts w:hint="default"/>
      </w:rPr>
    </w:lvl>
    <w:lvl w:ilvl="5">
      <w:start w:val="1"/>
      <w:numFmt w:val="lowerRoman"/>
      <w:lvlText w:val="(%6)"/>
      <w:lvlJc w:val="left"/>
      <w:pPr>
        <w:tabs>
          <w:tab w:val="num" w:pos="3456"/>
        </w:tabs>
        <w:ind w:left="3456" w:hanging="576"/>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1F70A3B"/>
    <w:multiLevelType w:val="hybridMultilevel"/>
    <w:tmpl w:val="CB42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B63B3"/>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68D74D7"/>
    <w:multiLevelType w:val="hybridMultilevel"/>
    <w:tmpl w:val="439876DC"/>
    <w:lvl w:ilvl="0" w:tplc="05443B62">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9232027"/>
    <w:multiLevelType w:val="hybridMultilevel"/>
    <w:tmpl w:val="5AA4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326E9B"/>
    <w:multiLevelType w:val="multilevel"/>
    <w:tmpl w:val="61383F4A"/>
    <w:lvl w:ilvl="0">
      <w:start w:val="5"/>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A8B3542"/>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B76860"/>
    <w:multiLevelType w:val="hybridMultilevel"/>
    <w:tmpl w:val="D450AFBC"/>
    <w:lvl w:ilvl="0" w:tplc="54EC3448">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D97433"/>
    <w:multiLevelType w:val="hybridMultilevel"/>
    <w:tmpl w:val="7ECA743A"/>
    <w:lvl w:ilvl="0" w:tplc="5D141F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17141B1"/>
    <w:multiLevelType w:val="hybridMultilevel"/>
    <w:tmpl w:val="A8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3903F06"/>
    <w:multiLevelType w:val="hybridMultilevel"/>
    <w:tmpl w:val="8954E5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733A07"/>
    <w:multiLevelType w:val="hybridMultilevel"/>
    <w:tmpl w:val="E7869ED8"/>
    <w:lvl w:ilvl="0" w:tplc="7DD4CA5A">
      <w:start w:val="1"/>
      <w:numFmt w:val="bullet"/>
      <w:pStyle w:val="ListBullet"/>
      <w:lvlText w:val=""/>
      <w:lvlJc w:val="left"/>
      <w:pPr>
        <w:tabs>
          <w:tab w:val="num" w:pos="504"/>
        </w:tabs>
        <w:ind w:left="50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941FEE"/>
    <w:multiLevelType w:val="hybridMultilevel"/>
    <w:tmpl w:val="4B9AE460"/>
    <w:lvl w:ilvl="0" w:tplc="6DE8CE5E">
      <w:start w:val="1"/>
      <w:numFmt w:val="decimal"/>
      <w:pStyle w:val="ACHeader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43992"/>
    <w:multiLevelType w:val="hybridMultilevel"/>
    <w:tmpl w:val="B83445D2"/>
    <w:lvl w:ilvl="0" w:tplc="7DD4CA5A">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FD1F41"/>
    <w:multiLevelType w:val="hybridMultilevel"/>
    <w:tmpl w:val="8B5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D633FD"/>
    <w:multiLevelType w:val="hybridMultilevel"/>
    <w:tmpl w:val="49080AAA"/>
    <w:lvl w:ilvl="0" w:tplc="49A6BDF8">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2526291"/>
    <w:multiLevelType w:val="hybridMultilevel"/>
    <w:tmpl w:val="42E2510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6" w15:restartNumberingAfterBreak="0">
    <w:nsid w:val="53F10437"/>
    <w:multiLevelType w:val="hybridMultilevel"/>
    <w:tmpl w:val="B8C4C6E8"/>
    <w:lvl w:ilvl="0" w:tplc="F648D67A">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190745"/>
    <w:multiLevelType w:val="hybridMultilevel"/>
    <w:tmpl w:val="98020A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A604B60"/>
    <w:multiLevelType w:val="hybridMultilevel"/>
    <w:tmpl w:val="E9C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C91AF1"/>
    <w:multiLevelType w:val="hybridMultilevel"/>
    <w:tmpl w:val="67A24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8A04E4"/>
    <w:multiLevelType w:val="hybridMultilevel"/>
    <w:tmpl w:val="BC24347A"/>
    <w:lvl w:ilvl="0" w:tplc="A6243358">
      <w:start w:val="1"/>
      <w:numFmt w:val="decimal"/>
      <w:lvlText w:val="%1."/>
      <w:lvlJc w:val="left"/>
      <w:pPr>
        <w:ind w:left="864" w:hanging="360"/>
      </w:pPr>
      <w:rPr>
        <w:rFonts w:hint="default"/>
        <w:b w:val="0"/>
        <w:i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C044E77"/>
    <w:multiLevelType w:val="hybridMultilevel"/>
    <w:tmpl w:val="FB826AE2"/>
    <w:lvl w:ilvl="0" w:tplc="AA3ADDC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4A55D2"/>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CD106F8"/>
    <w:multiLevelType w:val="hybridMultilevel"/>
    <w:tmpl w:val="0530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D806B1"/>
    <w:multiLevelType w:val="hybridMultilevel"/>
    <w:tmpl w:val="C5AAC3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15:restartNumberingAfterBreak="0">
    <w:nsid w:val="5D6E7D3B"/>
    <w:multiLevelType w:val="hybridMultilevel"/>
    <w:tmpl w:val="341217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6" w15:restartNumberingAfterBreak="0">
    <w:nsid w:val="5D7B7F2D"/>
    <w:multiLevelType w:val="hybridMultilevel"/>
    <w:tmpl w:val="483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817AFD"/>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58" w15:restartNumberingAfterBreak="0">
    <w:nsid w:val="619E31D8"/>
    <w:multiLevelType w:val="hybridMultilevel"/>
    <w:tmpl w:val="196EF2AE"/>
    <w:lvl w:ilvl="0" w:tplc="4DA8B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23363C"/>
    <w:multiLevelType w:val="hybridMultilevel"/>
    <w:tmpl w:val="EFF0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CE363D"/>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E53E89"/>
    <w:multiLevelType w:val="hybridMultilevel"/>
    <w:tmpl w:val="A8CAD6A0"/>
    <w:lvl w:ilvl="0" w:tplc="05443B62">
      <w:start w:val="1"/>
      <w:numFmt w:val="bullet"/>
      <w:lvlText w:val=""/>
      <w:lvlJc w:val="left"/>
      <w:pPr>
        <w:ind w:left="1386" w:hanging="360"/>
      </w:pPr>
      <w:rPr>
        <w:rFonts w:ascii="Symbol" w:eastAsiaTheme="minorHAnsi" w:hAnsi="Symbol" w:cs="Times New Roman" w:hint="default"/>
      </w:rPr>
    </w:lvl>
    <w:lvl w:ilvl="1" w:tplc="04090003">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2" w15:restartNumberingAfterBreak="0">
    <w:nsid w:val="6322600B"/>
    <w:multiLevelType w:val="hybridMultilevel"/>
    <w:tmpl w:val="929038E8"/>
    <w:lvl w:ilvl="0" w:tplc="05443B62">
      <w:start w:val="1"/>
      <w:numFmt w:val="bullet"/>
      <w:lvlText w:val=""/>
      <w:lvlJc w:val="left"/>
      <w:pPr>
        <w:ind w:left="1152" w:hanging="360"/>
      </w:pPr>
      <w:rPr>
        <w:rFonts w:ascii="Symbol" w:eastAsiaTheme="minorHAnsi" w:hAnsi="Symbol"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15:restartNumberingAfterBreak="0">
    <w:nsid w:val="64BF31DC"/>
    <w:multiLevelType w:val="hybridMultilevel"/>
    <w:tmpl w:val="A08468F0"/>
    <w:lvl w:ilvl="0" w:tplc="100E29E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587D94"/>
    <w:multiLevelType w:val="multilevel"/>
    <w:tmpl w:val="DDF47A5C"/>
    <w:lvl w:ilvl="0">
      <w:start w:val="1"/>
      <w:numFmt w:val="decimal"/>
      <w:lvlText w:val="%1."/>
      <w:lvlJc w:val="left"/>
      <w:pPr>
        <w:ind w:left="630" w:hanging="360"/>
      </w:pPr>
      <w:rPr>
        <w:rFonts w:ascii="Arial" w:hAnsi="Arial" w:cs="Aria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65" w15:restartNumberingAfterBreak="0">
    <w:nsid w:val="66923D81"/>
    <w:multiLevelType w:val="hybridMultilevel"/>
    <w:tmpl w:val="05C24288"/>
    <w:lvl w:ilvl="0" w:tplc="F9DAC0E4">
      <w:start w:val="1"/>
      <w:numFmt w:val="decimal"/>
      <w:lvlText w:val="%1."/>
      <w:lvlJc w:val="left"/>
      <w:pPr>
        <w:ind w:left="360" w:hanging="360"/>
      </w:pPr>
      <w:rPr>
        <w:rFonts w:ascii="Tahoma" w:hAnsi="Tahoma" w:hint="default"/>
        <w:b/>
        <w:i/>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0B4E82"/>
    <w:multiLevelType w:val="hybridMultilevel"/>
    <w:tmpl w:val="54BAC176"/>
    <w:lvl w:ilvl="0" w:tplc="04090001">
      <w:start w:val="1"/>
      <w:numFmt w:val="bullet"/>
      <w:lvlText w:val=""/>
      <w:lvlJc w:val="left"/>
      <w:pPr>
        <w:ind w:left="3024" w:hanging="360"/>
      </w:pPr>
      <w:rPr>
        <w:rFonts w:ascii="Symbol" w:hAnsi="Symbol" w:hint="default"/>
      </w:rPr>
    </w:lvl>
    <w:lvl w:ilvl="1" w:tplc="04090003">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67" w15:restartNumberingAfterBreak="0">
    <w:nsid w:val="6A6D32CC"/>
    <w:multiLevelType w:val="hybridMultilevel"/>
    <w:tmpl w:val="725CC518"/>
    <w:lvl w:ilvl="0" w:tplc="297006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A03ED2">
      <w:start w:val="1"/>
      <w:numFmt w:val="bullet"/>
      <w:lvlText w:val=""/>
      <w:lvlJc w:val="left"/>
      <w:pPr>
        <w:ind w:left="2160" w:hanging="360"/>
      </w:pPr>
      <w:rPr>
        <w:rFonts w:ascii="Wingdings" w:hAnsi="Wingdings" w:hint="default"/>
      </w:rPr>
    </w:lvl>
    <w:lvl w:ilvl="3" w:tplc="64B62ADC" w:tentative="1">
      <w:start w:val="1"/>
      <w:numFmt w:val="bullet"/>
      <w:lvlText w:val=""/>
      <w:lvlJc w:val="left"/>
      <w:pPr>
        <w:ind w:left="2880" w:hanging="360"/>
      </w:pPr>
      <w:rPr>
        <w:rFonts w:ascii="Symbol" w:hAnsi="Symbol" w:hint="default"/>
      </w:rPr>
    </w:lvl>
    <w:lvl w:ilvl="4" w:tplc="B66E0C00" w:tentative="1">
      <w:start w:val="1"/>
      <w:numFmt w:val="bullet"/>
      <w:lvlText w:val="o"/>
      <w:lvlJc w:val="left"/>
      <w:pPr>
        <w:ind w:left="3600" w:hanging="360"/>
      </w:pPr>
      <w:rPr>
        <w:rFonts w:ascii="Courier New" w:hAnsi="Courier New" w:cs="Courier New" w:hint="default"/>
      </w:rPr>
    </w:lvl>
    <w:lvl w:ilvl="5" w:tplc="DC7C3228" w:tentative="1">
      <w:start w:val="1"/>
      <w:numFmt w:val="bullet"/>
      <w:lvlText w:val=""/>
      <w:lvlJc w:val="left"/>
      <w:pPr>
        <w:ind w:left="4320" w:hanging="360"/>
      </w:pPr>
      <w:rPr>
        <w:rFonts w:ascii="Wingdings" w:hAnsi="Wingdings" w:hint="default"/>
      </w:rPr>
    </w:lvl>
    <w:lvl w:ilvl="6" w:tplc="99A6E41E" w:tentative="1">
      <w:start w:val="1"/>
      <w:numFmt w:val="bullet"/>
      <w:lvlText w:val=""/>
      <w:lvlJc w:val="left"/>
      <w:pPr>
        <w:ind w:left="5040" w:hanging="360"/>
      </w:pPr>
      <w:rPr>
        <w:rFonts w:ascii="Symbol" w:hAnsi="Symbol" w:hint="default"/>
      </w:rPr>
    </w:lvl>
    <w:lvl w:ilvl="7" w:tplc="CF7436DE" w:tentative="1">
      <w:start w:val="1"/>
      <w:numFmt w:val="bullet"/>
      <w:lvlText w:val="o"/>
      <w:lvlJc w:val="left"/>
      <w:pPr>
        <w:ind w:left="5760" w:hanging="360"/>
      </w:pPr>
      <w:rPr>
        <w:rFonts w:ascii="Courier New" w:hAnsi="Courier New" w:cs="Courier New" w:hint="default"/>
      </w:rPr>
    </w:lvl>
    <w:lvl w:ilvl="8" w:tplc="4BDCC55E" w:tentative="1">
      <w:start w:val="1"/>
      <w:numFmt w:val="bullet"/>
      <w:lvlText w:val=""/>
      <w:lvlJc w:val="left"/>
      <w:pPr>
        <w:ind w:left="6480" w:hanging="360"/>
      </w:pPr>
      <w:rPr>
        <w:rFonts w:ascii="Wingdings" w:hAnsi="Wingdings" w:hint="default"/>
      </w:rPr>
    </w:lvl>
  </w:abstractNum>
  <w:abstractNum w:abstractNumId="68" w15:restartNumberingAfterBreak="0">
    <w:nsid w:val="700A0D62"/>
    <w:multiLevelType w:val="hybridMultilevel"/>
    <w:tmpl w:val="73F05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C15563"/>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4AC2C88"/>
    <w:multiLevelType w:val="hybridMultilevel"/>
    <w:tmpl w:val="1E54CDD8"/>
    <w:lvl w:ilvl="0" w:tplc="AA2830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4AD56F6"/>
    <w:multiLevelType w:val="multilevel"/>
    <w:tmpl w:val="ECFABBC4"/>
    <w:lvl w:ilvl="0">
      <w:start w:val="3"/>
      <w:numFmt w:val="decimal"/>
      <w:lvlText w:val="%1."/>
      <w:lvlJc w:val="left"/>
      <w:pPr>
        <w:tabs>
          <w:tab w:val="num" w:pos="360"/>
        </w:tabs>
        <w:ind w:left="360" w:hanging="360"/>
      </w:pPr>
      <w:rPr>
        <w:rFonts w:hint="default"/>
        <w:color w:val="auto"/>
      </w:rPr>
    </w:lvl>
    <w:lvl w:ilvl="1">
      <w:start w:val="3"/>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4CC10D2"/>
    <w:multiLevelType w:val="hybridMultilevel"/>
    <w:tmpl w:val="A178E46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3" w15:restartNumberingAfterBreak="0">
    <w:nsid w:val="76ED2E0E"/>
    <w:multiLevelType w:val="hybridMultilevel"/>
    <w:tmpl w:val="FA0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0C28CC"/>
    <w:multiLevelType w:val="hybridMultilevel"/>
    <w:tmpl w:val="1BE21A6E"/>
    <w:lvl w:ilvl="0" w:tplc="44A872B4">
      <w:start w:val="1"/>
      <w:numFmt w:val="decimal"/>
      <w:pStyle w:val="AC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EB6F74"/>
    <w:multiLevelType w:val="hybridMultilevel"/>
    <w:tmpl w:val="228C95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D9C1E45"/>
    <w:multiLevelType w:val="multilevel"/>
    <w:tmpl w:val="F920CD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288"/>
      </w:pPr>
      <w:rPr>
        <w:rFonts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67"/>
  </w:num>
  <w:num w:numId="3">
    <w:abstractNumId w:val="12"/>
  </w:num>
  <w:num w:numId="4">
    <w:abstractNumId w:val="10"/>
  </w:num>
  <w:num w:numId="5">
    <w:abstractNumId w:val="48"/>
  </w:num>
  <w:num w:numId="6">
    <w:abstractNumId w:val="39"/>
  </w:num>
  <w:num w:numId="7">
    <w:abstractNumId w:val="55"/>
  </w:num>
  <w:num w:numId="8">
    <w:abstractNumId w:val="7"/>
  </w:num>
  <w:num w:numId="9">
    <w:abstractNumId w:val="54"/>
  </w:num>
  <w:num w:numId="10">
    <w:abstractNumId w:val="50"/>
  </w:num>
  <w:num w:numId="11">
    <w:abstractNumId w:val="74"/>
  </w:num>
  <w:num w:numId="12">
    <w:abstractNumId w:val="41"/>
  </w:num>
  <w:num w:numId="13">
    <w:abstractNumId w:val="61"/>
  </w:num>
  <w:num w:numId="14">
    <w:abstractNumId w:val="66"/>
  </w:num>
  <w:num w:numId="15">
    <w:abstractNumId w:val="62"/>
  </w:num>
  <w:num w:numId="16">
    <w:abstractNumId w:val="31"/>
  </w:num>
  <w:num w:numId="17">
    <w:abstractNumId w:val="4"/>
  </w:num>
  <w:num w:numId="18">
    <w:abstractNumId w:val="18"/>
  </w:num>
  <w:num w:numId="19">
    <w:abstractNumId w:val="28"/>
  </w:num>
  <w:num w:numId="20">
    <w:abstractNumId w:val="75"/>
  </w:num>
  <w:num w:numId="21">
    <w:abstractNumId w:val="36"/>
  </w:num>
  <w:num w:numId="22">
    <w:abstractNumId w:val="33"/>
  </w:num>
  <w:num w:numId="23">
    <w:abstractNumId w:val="30"/>
  </w:num>
  <w:num w:numId="24">
    <w:abstractNumId w:val="52"/>
  </w:num>
  <w:num w:numId="25">
    <w:abstractNumId w:val="49"/>
  </w:num>
  <w:num w:numId="26">
    <w:abstractNumId w:val="65"/>
  </w:num>
  <w:num w:numId="27">
    <w:abstractNumId w:val="17"/>
  </w:num>
  <w:num w:numId="28">
    <w:abstractNumId w:val="38"/>
  </w:num>
  <w:num w:numId="29">
    <w:abstractNumId w:val="69"/>
  </w:num>
  <w:num w:numId="30">
    <w:abstractNumId w:val="19"/>
  </w:num>
  <w:num w:numId="31">
    <w:abstractNumId w:val="32"/>
  </w:num>
  <w:num w:numId="32">
    <w:abstractNumId w:val="23"/>
  </w:num>
  <w:num w:numId="33">
    <w:abstractNumId w:val="47"/>
  </w:num>
  <w:num w:numId="34">
    <w:abstractNumId w:val="59"/>
  </w:num>
  <w:num w:numId="35">
    <w:abstractNumId w:val="71"/>
  </w:num>
  <w:num w:numId="36">
    <w:abstractNumId w:val="16"/>
  </w:num>
  <w:num w:numId="37">
    <w:abstractNumId w:val="20"/>
  </w:num>
  <w:num w:numId="38">
    <w:abstractNumId w:val="60"/>
  </w:num>
  <w:num w:numId="39">
    <w:abstractNumId w:val="2"/>
  </w:num>
  <w:num w:numId="40">
    <w:abstractNumId w:val="42"/>
  </w:num>
  <w:num w:numId="41">
    <w:abstractNumId w:val="14"/>
  </w:num>
  <w:num w:numId="42">
    <w:abstractNumId w:val="37"/>
  </w:num>
  <w:num w:numId="43">
    <w:abstractNumId w:val="8"/>
  </w:num>
  <w:num w:numId="44">
    <w:abstractNumId w:val="3"/>
  </w:num>
  <w:num w:numId="45">
    <w:abstractNumId w:val="46"/>
  </w:num>
  <w:num w:numId="46">
    <w:abstractNumId w:val="53"/>
  </w:num>
  <w:num w:numId="47">
    <w:abstractNumId w:val="24"/>
  </w:num>
  <w:num w:numId="48">
    <w:abstractNumId w:val="34"/>
  </w:num>
  <w:num w:numId="49">
    <w:abstractNumId w:val="27"/>
  </w:num>
  <w:num w:numId="50">
    <w:abstractNumId w:val="72"/>
  </w:num>
  <w:num w:numId="51">
    <w:abstractNumId w:val="29"/>
  </w:num>
  <w:num w:numId="52">
    <w:abstractNumId w:val="73"/>
  </w:num>
  <w:num w:numId="53">
    <w:abstractNumId w:val="43"/>
  </w:num>
  <w:num w:numId="54">
    <w:abstractNumId w:val="22"/>
  </w:num>
  <w:num w:numId="55">
    <w:abstractNumId w:val="0"/>
  </w:num>
  <w:num w:numId="56">
    <w:abstractNumId w:val="9"/>
  </w:num>
  <w:num w:numId="57">
    <w:abstractNumId w:val="70"/>
  </w:num>
  <w:num w:numId="58">
    <w:abstractNumId w:val="5"/>
  </w:num>
  <w:num w:numId="59">
    <w:abstractNumId w:val="76"/>
  </w:num>
  <w:num w:numId="60">
    <w:abstractNumId w:val="35"/>
  </w:num>
  <w:num w:numId="61">
    <w:abstractNumId w:val="26"/>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
  </w:num>
  <w:num w:numId="70">
    <w:abstractNumId w:val="57"/>
  </w:num>
  <w:num w:numId="71">
    <w:abstractNumId w:val="11"/>
  </w:num>
  <w:num w:numId="72">
    <w:abstractNumId w:val="64"/>
  </w:num>
  <w:num w:numId="73">
    <w:abstractNumId w:val="15"/>
  </w:num>
  <w:num w:numId="74">
    <w:abstractNumId w:val="45"/>
  </w:num>
  <w:num w:numId="75">
    <w:abstractNumId w:val="21"/>
  </w:num>
  <w:num w:numId="76">
    <w:abstractNumId w:val="68"/>
  </w:num>
  <w:num w:numId="77">
    <w:abstractNumId w:val="63"/>
  </w:num>
  <w:num w:numId="78">
    <w:abstractNumId w:val="1"/>
  </w:num>
  <w:num w:numId="79">
    <w:abstractNumId w:val="51"/>
  </w:num>
  <w:num w:numId="80">
    <w:abstractNumId w:val="58"/>
  </w:num>
  <w:num w:numId="81">
    <w:abstractNumId w:val="56"/>
  </w:num>
  <w:num w:numId="82">
    <w:abstractNumId w:val="44"/>
  </w:num>
  <w:num w:numId="83">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BF"/>
    <w:rsid w:val="000014CF"/>
    <w:rsid w:val="0000335F"/>
    <w:rsid w:val="00007104"/>
    <w:rsid w:val="00010B03"/>
    <w:rsid w:val="00023E62"/>
    <w:rsid w:val="000328C0"/>
    <w:rsid w:val="0004032B"/>
    <w:rsid w:val="00041F21"/>
    <w:rsid w:val="00043D55"/>
    <w:rsid w:val="00050218"/>
    <w:rsid w:val="000514CC"/>
    <w:rsid w:val="00074BE0"/>
    <w:rsid w:val="00075E26"/>
    <w:rsid w:val="00080EBD"/>
    <w:rsid w:val="00083FA6"/>
    <w:rsid w:val="000847A3"/>
    <w:rsid w:val="000C083A"/>
    <w:rsid w:val="000C0A76"/>
    <w:rsid w:val="000C2A3C"/>
    <w:rsid w:val="000C4CEC"/>
    <w:rsid w:val="000C597F"/>
    <w:rsid w:val="000D18FD"/>
    <w:rsid w:val="000D2D18"/>
    <w:rsid w:val="000E11D0"/>
    <w:rsid w:val="000F669F"/>
    <w:rsid w:val="000F73FD"/>
    <w:rsid w:val="00106AEB"/>
    <w:rsid w:val="001131D3"/>
    <w:rsid w:val="0012238D"/>
    <w:rsid w:val="00125A6E"/>
    <w:rsid w:val="00130962"/>
    <w:rsid w:val="00135B78"/>
    <w:rsid w:val="001375D1"/>
    <w:rsid w:val="00137E5D"/>
    <w:rsid w:val="00141034"/>
    <w:rsid w:val="001468BC"/>
    <w:rsid w:val="0014692D"/>
    <w:rsid w:val="00152BE1"/>
    <w:rsid w:val="00165124"/>
    <w:rsid w:val="00190075"/>
    <w:rsid w:val="00192B03"/>
    <w:rsid w:val="001A1CEC"/>
    <w:rsid w:val="001A637C"/>
    <w:rsid w:val="001B45EC"/>
    <w:rsid w:val="001C67E4"/>
    <w:rsid w:val="001D29CA"/>
    <w:rsid w:val="001F1218"/>
    <w:rsid w:val="001F550C"/>
    <w:rsid w:val="002006EF"/>
    <w:rsid w:val="00202B6B"/>
    <w:rsid w:val="00205578"/>
    <w:rsid w:val="00210B1B"/>
    <w:rsid w:val="002252FF"/>
    <w:rsid w:val="00226572"/>
    <w:rsid w:val="0023075A"/>
    <w:rsid w:val="00232D19"/>
    <w:rsid w:val="002332C8"/>
    <w:rsid w:val="002361DA"/>
    <w:rsid w:val="00237137"/>
    <w:rsid w:val="00250A27"/>
    <w:rsid w:val="00251E63"/>
    <w:rsid w:val="00252E43"/>
    <w:rsid w:val="00265650"/>
    <w:rsid w:val="00265850"/>
    <w:rsid w:val="00267584"/>
    <w:rsid w:val="00271DDC"/>
    <w:rsid w:val="00276D3C"/>
    <w:rsid w:val="002857E6"/>
    <w:rsid w:val="00290158"/>
    <w:rsid w:val="002919F8"/>
    <w:rsid w:val="00293CE5"/>
    <w:rsid w:val="00294ACF"/>
    <w:rsid w:val="00295876"/>
    <w:rsid w:val="00296F57"/>
    <w:rsid w:val="002A46C8"/>
    <w:rsid w:val="002A55BD"/>
    <w:rsid w:val="002A6848"/>
    <w:rsid w:val="002B3572"/>
    <w:rsid w:val="002C1F2D"/>
    <w:rsid w:val="002D1A33"/>
    <w:rsid w:val="002D2A32"/>
    <w:rsid w:val="002D3E68"/>
    <w:rsid w:val="002D721C"/>
    <w:rsid w:val="002E4D48"/>
    <w:rsid w:val="002F1EC1"/>
    <w:rsid w:val="002F6D87"/>
    <w:rsid w:val="003042FF"/>
    <w:rsid w:val="00310B3D"/>
    <w:rsid w:val="00313DC9"/>
    <w:rsid w:val="00314EA5"/>
    <w:rsid w:val="00317083"/>
    <w:rsid w:val="00321339"/>
    <w:rsid w:val="00344A03"/>
    <w:rsid w:val="00346659"/>
    <w:rsid w:val="00365960"/>
    <w:rsid w:val="00376882"/>
    <w:rsid w:val="00377D7D"/>
    <w:rsid w:val="00380C9F"/>
    <w:rsid w:val="00382817"/>
    <w:rsid w:val="00392895"/>
    <w:rsid w:val="003A32FA"/>
    <w:rsid w:val="003C5C69"/>
    <w:rsid w:val="003C5EF2"/>
    <w:rsid w:val="003C76F0"/>
    <w:rsid w:val="003D74EC"/>
    <w:rsid w:val="003E04F8"/>
    <w:rsid w:val="003E31D6"/>
    <w:rsid w:val="003E643E"/>
    <w:rsid w:val="003E7286"/>
    <w:rsid w:val="003E7340"/>
    <w:rsid w:val="003F6AB4"/>
    <w:rsid w:val="003F7256"/>
    <w:rsid w:val="00405839"/>
    <w:rsid w:val="00411079"/>
    <w:rsid w:val="0041175B"/>
    <w:rsid w:val="004224B4"/>
    <w:rsid w:val="00424DBD"/>
    <w:rsid w:val="0043543D"/>
    <w:rsid w:val="00457C2A"/>
    <w:rsid w:val="00462FDF"/>
    <w:rsid w:val="004632EF"/>
    <w:rsid w:val="00471CB6"/>
    <w:rsid w:val="00485FB8"/>
    <w:rsid w:val="004906AC"/>
    <w:rsid w:val="00496562"/>
    <w:rsid w:val="0049726E"/>
    <w:rsid w:val="004A09A8"/>
    <w:rsid w:val="004A26DA"/>
    <w:rsid w:val="004A706A"/>
    <w:rsid w:val="004A757E"/>
    <w:rsid w:val="004B0DD9"/>
    <w:rsid w:val="004B3205"/>
    <w:rsid w:val="004B3B54"/>
    <w:rsid w:val="004C3C6A"/>
    <w:rsid w:val="004C4E36"/>
    <w:rsid w:val="004E3088"/>
    <w:rsid w:val="004E36A9"/>
    <w:rsid w:val="004E41D1"/>
    <w:rsid w:val="004E7688"/>
    <w:rsid w:val="00506B73"/>
    <w:rsid w:val="00523C3F"/>
    <w:rsid w:val="00524D29"/>
    <w:rsid w:val="00530553"/>
    <w:rsid w:val="0053319C"/>
    <w:rsid w:val="00535B05"/>
    <w:rsid w:val="00542C1E"/>
    <w:rsid w:val="00542DC5"/>
    <w:rsid w:val="00551A0C"/>
    <w:rsid w:val="005522A2"/>
    <w:rsid w:val="00554B17"/>
    <w:rsid w:val="00560587"/>
    <w:rsid w:val="005630EB"/>
    <w:rsid w:val="0056461B"/>
    <w:rsid w:val="00565EAD"/>
    <w:rsid w:val="0057306D"/>
    <w:rsid w:val="005755EF"/>
    <w:rsid w:val="00576629"/>
    <w:rsid w:val="0058455D"/>
    <w:rsid w:val="00585325"/>
    <w:rsid w:val="005901DF"/>
    <w:rsid w:val="00592768"/>
    <w:rsid w:val="00597EAA"/>
    <w:rsid w:val="005A5C8A"/>
    <w:rsid w:val="005B46E7"/>
    <w:rsid w:val="005B4CED"/>
    <w:rsid w:val="005C2234"/>
    <w:rsid w:val="005C4389"/>
    <w:rsid w:val="005C472F"/>
    <w:rsid w:val="005C476A"/>
    <w:rsid w:val="005C53EE"/>
    <w:rsid w:val="005E073E"/>
    <w:rsid w:val="005E48C8"/>
    <w:rsid w:val="005F5D97"/>
    <w:rsid w:val="00613793"/>
    <w:rsid w:val="00613CA2"/>
    <w:rsid w:val="00614B73"/>
    <w:rsid w:val="00623B16"/>
    <w:rsid w:val="006263F6"/>
    <w:rsid w:val="00635862"/>
    <w:rsid w:val="00637EE9"/>
    <w:rsid w:val="00647B05"/>
    <w:rsid w:val="00653042"/>
    <w:rsid w:val="006617F3"/>
    <w:rsid w:val="00677109"/>
    <w:rsid w:val="00677746"/>
    <w:rsid w:val="00677897"/>
    <w:rsid w:val="00692206"/>
    <w:rsid w:val="006C2B0E"/>
    <w:rsid w:val="006C30DA"/>
    <w:rsid w:val="006D0651"/>
    <w:rsid w:val="006D1961"/>
    <w:rsid w:val="006D2438"/>
    <w:rsid w:val="006E2CE9"/>
    <w:rsid w:val="006E3EC8"/>
    <w:rsid w:val="006E5B17"/>
    <w:rsid w:val="006E5DA7"/>
    <w:rsid w:val="006E6FEF"/>
    <w:rsid w:val="006F014E"/>
    <w:rsid w:val="006F277B"/>
    <w:rsid w:val="006F3611"/>
    <w:rsid w:val="006F593E"/>
    <w:rsid w:val="00700387"/>
    <w:rsid w:val="00702FCD"/>
    <w:rsid w:val="00703E73"/>
    <w:rsid w:val="00715B2C"/>
    <w:rsid w:val="00717E36"/>
    <w:rsid w:val="00745285"/>
    <w:rsid w:val="007604F4"/>
    <w:rsid w:val="00772D50"/>
    <w:rsid w:val="00773196"/>
    <w:rsid w:val="0077524A"/>
    <w:rsid w:val="007761D2"/>
    <w:rsid w:val="007767E5"/>
    <w:rsid w:val="007936BF"/>
    <w:rsid w:val="007A22EF"/>
    <w:rsid w:val="007A45F5"/>
    <w:rsid w:val="007B332C"/>
    <w:rsid w:val="007B679A"/>
    <w:rsid w:val="007B6A29"/>
    <w:rsid w:val="007C016B"/>
    <w:rsid w:val="007C138C"/>
    <w:rsid w:val="007C5BB0"/>
    <w:rsid w:val="007D54E5"/>
    <w:rsid w:val="007E4490"/>
    <w:rsid w:val="007F4E6C"/>
    <w:rsid w:val="007F5A32"/>
    <w:rsid w:val="0082335A"/>
    <w:rsid w:val="00832282"/>
    <w:rsid w:val="00834159"/>
    <w:rsid w:val="008365E5"/>
    <w:rsid w:val="00842559"/>
    <w:rsid w:val="00850E31"/>
    <w:rsid w:val="00857B81"/>
    <w:rsid w:val="00861732"/>
    <w:rsid w:val="00864096"/>
    <w:rsid w:val="008713D8"/>
    <w:rsid w:val="00873294"/>
    <w:rsid w:val="00873DEB"/>
    <w:rsid w:val="00892139"/>
    <w:rsid w:val="0089245A"/>
    <w:rsid w:val="008950DC"/>
    <w:rsid w:val="008A4EB1"/>
    <w:rsid w:val="008C797D"/>
    <w:rsid w:val="008D1CBD"/>
    <w:rsid w:val="008D5DAA"/>
    <w:rsid w:val="008E01E7"/>
    <w:rsid w:val="008E332A"/>
    <w:rsid w:val="008F4D67"/>
    <w:rsid w:val="008F6B2D"/>
    <w:rsid w:val="008F70B0"/>
    <w:rsid w:val="008F7D80"/>
    <w:rsid w:val="009055F1"/>
    <w:rsid w:val="009212F1"/>
    <w:rsid w:val="00922DA3"/>
    <w:rsid w:val="00922FDB"/>
    <w:rsid w:val="00924697"/>
    <w:rsid w:val="009266A5"/>
    <w:rsid w:val="00927A6E"/>
    <w:rsid w:val="00931335"/>
    <w:rsid w:val="00931CD3"/>
    <w:rsid w:val="00937009"/>
    <w:rsid w:val="009371E8"/>
    <w:rsid w:val="009439E6"/>
    <w:rsid w:val="0095079A"/>
    <w:rsid w:val="00950BE3"/>
    <w:rsid w:val="0095173B"/>
    <w:rsid w:val="00953265"/>
    <w:rsid w:val="00955E13"/>
    <w:rsid w:val="0095699B"/>
    <w:rsid w:val="00956FA3"/>
    <w:rsid w:val="009578A3"/>
    <w:rsid w:val="00971956"/>
    <w:rsid w:val="009953D6"/>
    <w:rsid w:val="00996554"/>
    <w:rsid w:val="009A1263"/>
    <w:rsid w:val="009A78B2"/>
    <w:rsid w:val="009B4C00"/>
    <w:rsid w:val="009B66F4"/>
    <w:rsid w:val="009C056B"/>
    <w:rsid w:val="009D16A9"/>
    <w:rsid w:val="009F23DA"/>
    <w:rsid w:val="009F4B65"/>
    <w:rsid w:val="00A04324"/>
    <w:rsid w:val="00A17D6E"/>
    <w:rsid w:val="00A21AEE"/>
    <w:rsid w:val="00A331FB"/>
    <w:rsid w:val="00A40F78"/>
    <w:rsid w:val="00A46401"/>
    <w:rsid w:val="00A46464"/>
    <w:rsid w:val="00A46929"/>
    <w:rsid w:val="00A47A48"/>
    <w:rsid w:val="00A5192A"/>
    <w:rsid w:val="00A527B0"/>
    <w:rsid w:val="00A54F16"/>
    <w:rsid w:val="00A55055"/>
    <w:rsid w:val="00A55EE5"/>
    <w:rsid w:val="00A60271"/>
    <w:rsid w:val="00A6104D"/>
    <w:rsid w:val="00A61857"/>
    <w:rsid w:val="00A654FF"/>
    <w:rsid w:val="00A73FE4"/>
    <w:rsid w:val="00A80EF0"/>
    <w:rsid w:val="00A9010C"/>
    <w:rsid w:val="00A9070E"/>
    <w:rsid w:val="00A9276C"/>
    <w:rsid w:val="00A939BF"/>
    <w:rsid w:val="00AA6751"/>
    <w:rsid w:val="00AB04A6"/>
    <w:rsid w:val="00AB3C7A"/>
    <w:rsid w:val="00AB4070"/>
    <w:rsid w:val="00AB7B9A"/>
    <w:rsid w:val="00AD2D93"/>
    <w:rsid w:val="00AD3B66"/>
    <w:rsid w:val="00AD3CB2"/>
    <w:rsid w:val="00AD67D7"/>
    <w:rsid w:val="00AF0A61"/>
    <w:rsid w:val="00AF1A99"/>
    <w:rsid w:val="00AF3792"/>
    <w:rsid w:val="00AF7B91"/>
    <w:rsid w:val="00B03B55"/>
    <w:rsid w:val="00B14291"/>
    <w:rsid w:val="00B147ED"/>
    <w:rsid w:val="00B161F5"/>
    <w:rsid w:val="00B226B0"/>
    <w:rsid w:val="00B22E4E"/>
    <w:rsid w:val="00B336E1"/>
    <w:rsid w:val="00B378CA"/>
    <w:rsid w:val="00B42E5A"/>
    <w:rsid w:val="00B46F86"/>
    <w:rsid w:val="00B51060"/>
    <w:rsid w:val="00B517AC"/>
    <w:rsid w:val="00B70778"/>
    <w:rsid w:val="00B758E9"/>
    <w:rsid w:val="00B80189"/>
    <w:rsid w:val="00B86721"/>
    <w:rsid w:val="00B964F9"/>
    <w:rsid w:val="00BA1DF3"/>
    <w:rsid w:val="00BB6469"/>
    <w:rsid w:val="00BB7687"/>
    <w:rsid w:val="00BC2874"/>
    <w:rsid w:val="00BC3E0F"/>
    <w:rsid w:val="00BD3B9D"/>
    <w:rsid w:val="00BD3F89"/>
    <w:rsid w:val="00BD43DE"/>
    <w:rsid w:val="00BD7A5C"/>
    <w:rsid w:val="00BE2323"/>
    <w:rsid w:val="00BE3DD4"/>
    <w:rsid w:val="00BF0257"/>
    <w:rsid w:val="00BF47A4"/>
    <w:rsid w:val="00C0331B"/>
    <w:rsid w:val="00C219B3"/>
    <w:rsid w:val="00C2496E"/>
    <w:rsid w:val="00C27B15"/>
    <w:rsid w:val="00C40262"/>
    <w:rsid w:val="00C41B82"/>
    <w:rsid w:val="00C44862"/>
    <w:rsid w:val="00C5170B"/>
    <w:rsid w:val="00C5697D"/>
    <w:rsid w:val="00C61522"/>
    <w:rsid w:val="00C658AE"/>
    <w:rsid w:val="00C6774C"/>
    <w:rsid w:val="00C85609"/>
    <w:rsid w:val="00C92105"/>
    <w:rsid w:val="00CA01DD"/>
    <w:rsid w:val="00CA4D9B"/>
    <w:rsid w:val="00CB23A9"/>
    <w:rsid w:val="00CB25E7"/>
    <w:rsid w:val="00CB2AE1"/>
    <w:rsid w:val="00CB47ED"/>
    <w:rsid w:val="00CB6E90"/>
    <w:rsid w:val="00CC052B"/>
    <w:rsid w:val="00CC16FA"/>
    <w:rsid w:val="00D001A9"/>
    <w:rsid w:val="00D03189"/>
    <w:rsid w:val="00D104AC"/>
    <w:rsid w:val="00D1399C"/>
    <w:rsid w:val="00D3321A"/>
    <w:rsid w:val="00D33C50"/>
    <w:rsid w:val="00D44C82"/>
    <w:rsid w:val="00D65A9A"/>
    <w:rsid w:val="00D77C19"/>
    <w:rsid w:val="00D80E78"/>
    <w:rsid w:val="00D83CA6"/>
    <w:rsid w:val="00D9152F"/>
    <w:rsid w:val="00D94922"/>
    <w:rsid w:val="00D95623"/>
    <w:rsid w:val="00DA5A49"/>
    <w:rsid w:val="00DB6222"/>
    <w:rsid w:val="00DC056A"/>
    <w:rsid w:val="00DD4EBD"/>
    <w:rsid w:val="00DE15C8"/>
    <w:rsid w:val="00DE1904"/>
    <w:rsid w:val="00DE54A3"/>
    <w:rsid w:val="00DF21B8"/>
    <w:rsid w:val="00E017CF"/>
    <w:rsid w:val="00E02BE7"/>
    <w:rsid w:val="00E12347"/>
    <w:rsid w:val="00E26FB8"/>
    <w:rsid w:val="00E312D9"/>
    <w:rsid w:val="00E45C41"/>
    <w:rsid w:val="00E50A22"/>
    <w:rsid w:val="00E53ECF"/>
    <w:rsid w:val="00E54D7B"/>
    <w:rsid w:val="00E560CC"/>
    <w:rsid w:val="00E5690A"/>
    <w:rsid w:val="00E56AAF"/>
    <w:rsid w:val="00E57786"/>
    <w:rsid w:val="00E57AE8"/>
    <w:rsid w:val="00E638DE"/>
    <w:rsid w:val="00E66F01"/>
    <w:rsid w:val="00E67C68"/>
    <w:rsid w:val="00E67CFE"/>
    <w:rsid w:val="00E80281"/>
    <w:rsid w:val="00E858D3"/>
    <w:rsid w:val="00E941B7"/>
    <w:rsid w:val="00E9426C"/>
    <w:rsid w:val="00EA019B"/>
    <w:rsid w:val="00EB07FC"/>
    <w:rsid w:val="00EB1D2C"/>
    <w:rsid w:val="00EB1F53"/>
    <w:rsid w:val="00EC3FEE"/>
    <w:rsid w:val="00EE7475"/>
    <w:rsid w:val="00EF3ED1"/>
    <w:rsid w:val="00EF3F8C"/>
    <w:rsid w:val="00EF7E06"/>
    <w:rsid w:val="00F00C8A"/>
    <w:rsid w:val="00F01963"/>
    <w:rsid w:val="00F05583"/>
    <w:rsid w:val="00F17B13"/>
    <w:rsid w:val="00F21A4B"/>
    <w:rsid w:val="00F26F21"/>
    <w:rsid w:val="00F3241A"/>
    <w:rsid w:val="00F33712"/>
    <w:rsid w:val="00F400DD"/>
    <w:rsid w:val="00F40E81"/>
    <w:rsid w:val="00F52473"/>
    <w:rsid w:val="00F67309"/>
    <w:rsid w:val="00F71EF6"/>
    <w:rsid w:val="00F72E32"/>
    <w:rsid w:val="00F73E17"/>
    <w:rsid w:val="00F76D88"/>
    <w:rsid w:val="00F77515"/>
    <w:rsid w:val="00F8626B"/>
    <w:rsid w:val="00F90D21"/>
    <w:rsid w:val="00F91335"/>
    <w:rsid w:val="00F91690"/>
    <w:rsid w:val="00FA1666"/>
    <w:rsid w:val="00FB5BDD"/>
    <w:rsid w:val="00FB7D9C"/>
    <w:rsid w:val="00FC312C"/>
    <w:rsid w:val="00FC679E"/>
    <w:rsid w:val="00FC6EE8"/>
    <w:rsid w:val="00FD63D4"/>
    <w:rsid w:val="00FD68BB"/>
    <w:rsid w:val="00FE31D5"/>
    <w:rsid w:val="00FE6395"/>
    <w:rsid w:val="00FF121A"/>
    <w:rsid w:val="00FF6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0C17C"/>
  <w15:docId w15:val="{1966415A-9A7F-4858-8A1B-38131F37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39"/>
    <w:rPr>
      <w:rFonts w:ascii="Arial" w:eastAsia="Calibri" w:hAnsi="Arial"/>
      <w:sz w:val="24"/>
      <w:szCs w:val="24"/>
    </w:rPr>
  </w:style>
  <w:style w:type="paragraph" w:styleId="Heading1">
    <w:name w:val="heading 1"/>
    <w:basedOn w:val="Normal"/>
    <w:next w:val="Normal"/>
    <w:link w:val="Heading1Char"/>
    <w:qFormat/>
    <w:rsid w:val="001F5F64"/>
    <w:pPr>
      <w:keepNext/>
      <w:pageBreakBefore/>
      <w:pBdr>
        <w:bottom w:val="single" w:sz="6" w:space="3" w:color="auto"/>
      </w:pBdr>
      <w:spacing w:before="360" w:line="360" w:lineRule="exact"/>
      <w:outlineLvl w:val="0"/>
    </w:pPr>
    <w:rPr>
      <w:rFonts w:eastAsia="Times New Roman"/>
      <w:b/>
      <w:caps/>
      <w:kern w:val="28"/>
      <w:sz w:val="28"/>
      <w:szCs w:val="20"/>
    </w:rPr>
  </w:style>
  <w:style w:type="paragraph" w:styleId="Heading2">
    <w:name w:val="heading 2"/>
    <w:basedOn w:val="Normal"/>
    <w:next w:val="Normal"/>
    <w:link w:val="Heading2Char"/>
    <w:autoRedefine/>
    <w:qFormat/>
    <w:rsid w:val="00E50A22"/>
    <w:pPr>
      <w:keepNext/>
      <w:keepLines/>
      <w:spacing w:before="300" w:after="80" w:line="280" w:lineRule="exact"/>
      <w:outlineLvl w:val="1"/>
    </w:pPr>
    <w:rPr>
      <w:rFonts w:ascii="Arial Bold" w:eastAsia="Times New Roman" w:hAnsi="Arial Bold"/>
      <w:b/>
      <w:smallCaps/>
      <w:kern w:val="28"/>
      <w:sz w:val="28"/>
      <w:szCs w:val="20"/>
    </w:rPr>
  </w:style>
  <w:style w:type="paragraph" w:styleId="Heading3">
    <w:name w:val="heading 3"/>
    <w:basedOn w:val="Normal"/>
    <w:next w:val="Normal"/>
    <w:link w:val="Heading3Char"/>
    <w:autoRedefine/>
    <w:qFormat/>
    <w:rsid w:val="008E01E7"/>
    <w:pPr>
      <w:keepNext/>
      <w:keepLines/>
      <w:spacing w:before="240" w:after="120" w:line="280" w:lineRule="exact"/>
      <w:outlineLvl w:val="2"/>
    </w:pPr>
    <w:rPr>
      <w:rFonts w:ascii="Tahoma" w:eastAsia="Times New Roman" w:hAnsi="Tahoma" w:cs="Tahoma"/>
      <w:b/>
      <w:smallCaps/>
      <w:kern w:val="28"/>
    </w:rPr>
  </w:style>
  <w:style w:type="paragraph" w:styleId="Heading4">
    <w:name w:val="heading 4"/>
    <w:basedOn w:val="Normal"/>
    <w:next w:val="Normal"/>
    <w:link w:val="Heading4Char"/>
    <w:autoRedefine/>
    <w:qFormat/>
    <w:rsid w:val="002D3E68"/>
    <w:pPr>
      <w:keepNext/>
      <w:spacing w:after="240" w:line="280" w:lineRule="exact"/>
      <w:outlineLvl w:val="3"/>
    </w:pPr>
    <w:rPr>
      <w:rFonts w:eastAsia="Times New Roman" w:cs="Arial"/>
      <w:b/>
      <w:kern w:val="28"/>
      <w:szCs w:val="20"/>
    </w:rPr>
  </w:style>
  <w:style w:type="paragraph" w:styleId="Heading5">
    <w:name w:val="heading 5"/>
    <w:basedOn w:val="Normal"/>
    <w:next w:val="Normal"/>
    <w:link w:val="Heading5Char"/>
    <w:qFormat/>
    <w:rsid w:val="00B26DEC"/>
    <w:pPr>
      <w:keepNext/>
      <w:spacing w:before="120" w:after="60"/>
      <w:outlineLvl w:val="4"/>
    </w:pPr>
    <w:rPr>
      <w:rFonts w:ascii="Arial Bold" w:eastAsia="Times New Roman" w:hAnsi="Arial Bold"/>
      <w:b/>
      <w:i/>
      <w:kern w:val="28"/>
      <w:szCs w:val="20"/>
    </w:rPr>
  </w:style>
  <w:style w:type="paragraph" w:styleId="Heading6">
    <w:name w:val="heading 6"/>
    <w:basedOn w:val="Normal"/>
    <w:next w:val="Normal"/>
    <w:link w:val="Heading6Char"/>
    <w:uiPriority w:val="99"/>
    <w:qFormat/>
    <w:rsid w:val="00B26DEC"/>
    <w:pPr>
      <w:keepNext/>
      <w:spacing w:before="120" w:after="60"/>
      <w:outlineLvl w:val="5"/>
    </w:pPr>
    <w:rPr>
      <w:rFonts w:eastAsia="Times New Roman"/>
      <w:kern w:val="28"/>
      <w:szCs w:val="20"/>
      <w:u w:val="single"/>
    </w:rPr>
  </w:style>
  <w:style w:type="paragraph" w:styleId="Heading7">
    <w:name w:val="heading 7"/>
    <w:basedOn w:val="Normal"/>
    <w:next w:val="Normal"/>
    <w:link w:val="Heading7Char"/>
    <w:uiPriority w:val="99"/>
    <w:rsid w:val="002906B8"/>
    <w:pPr>
      <w:spacing w:before="60" w:after="60"/>
      <w:outlineLvl w:val="6"/>
    </w:pPr>
    <w:rPr>
      <w:rFonts w:eastAsia="Times New Roman"/>
      <w:i/>
      <w:sz w:val="20"/>
    </w:rPr>
  </w:style>
  <w:style w:type="paragraph" w:styleId="Heading8">
    <w:name w:val="heading 8"/>
    <w:basedOn w:val="Normal"/>
    <w:next w:val="Normal"/>
    <w:qFormat/>
    <w:rsid w:val="002906B8"/>
    <w:pPr>
      <w:keepNext/>
      <w:jc w:val="center"/>
      <w:outlineLvl w:val="7"/>
    </w:pPr>
    <w:rPr>
      <w:b/>
      <w:color w:val="FF0000"/>
      <w:sz w:val="28"/>
    </w:rPr>
  </w:style>
  <w:style w:type="paragraph" w:styleId="Heading9">
    <w:name w:val="heading 9"/>
    <w:basedOn w:val="Normal"/>
    <w:next w:val="Normal"/>
    <w:qFormat/>
    <w:rsid w:val="002906B8"/>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06B8"/>
    <w:rPr>
      <w:rFonts w:ascii="Tahoma" w:hAnsi="Tahoma" w:cs="Tahoma"/>
      <w:sz w:val="16"/>
      <w:szCs w:val="16"/>
    </w:rPr>
  </w:style>
  <w:style w:type="character" w:customStyle="1" w:styleId="BalloonTextChar">
    <w:name w:val="Balloon Text Char"/>
    <w:basedOn w:val="DefaultParagraphFont"/>
    <w:uiPriority w:val="99"/>
    <w:semiHidden/>
    <w:rsid w:val="0062799F"/>
    <w:rPr>
      <w:rFonts w:ascii="Lucida Grande" w:hAnsi="Lucida Grande"/>
      <w:sz w:val="18"/>
      <w:szCs w:val="18"/>
    </w:rPr>
  </w:style>
  <w:style w:type="character" w:customStyle="1" w:styleId="Heading1Char">
    <w:name w:val="Heading 1 Char"/>
    <w:basedOn w:val="DefaultParagraphFont"/>
    <w:link w:val="Heading1"/>
    <w:rsid w:val="001F5F64"/>
    <w:rPr>
      <w:rFonts w:ascii="Arial" w:hAnsi="Arial"/>
      <w:b/>
      <w:caps/>
      <w:kern w:val="28"/>
      <w:sz w:val="28"/>
    </w:rPr>
  </w:style>
  <w:style w:type="character" w:customStyle="1" w:styleId="Heading2Char">
    <w:name w:val="Heading 2 Char"/>
    <w:basedOn w:val="DefaultParagraphFont"/>
    <w:link w:val="Heading2"/>
    <w:rsid w:val="00E50A22"/>
    <w:rPr>
      <w:rFonts w:ascii="Arial Bold" w:hAnsi="Arial Bold"/>
      <w:b/>
      <w:smallCaps/>
      <w:kern w:val="28"/>
      <w:sz w:val="28"/>
    </w:rPr>
  </w:style>
  <w:style w:type="paragraph" w:customStyle="1" w:styleId="ACBullets">
    <w:name w:val="ACBullets"/>
    <w:qFormat/>
    <w:rsid w:val="002948CD"/>
    <w:pPr>
      <w:spacing w:before="120" w:after="120"/>
    </w:pPr>
    <w:rPr>
      <w:rFonts w:ascii="Arial" w:eastAsia="Calibri" w:hAnsi="Arial"/>
      <w:kern w:val="28"/>
      <w:sz w:val="24"/>
      <w:szCs w:val="28"/>
    </w:rPr>
  </w:style>
  <w:style w:type="paragraph" w:customStyle="1" w:styleId="ACConditions">
    <w:name w:val="ACConditions"/>
    <w:qFormat/>
    <w:rsid w:val="002948CD"/>
    <w:pPr>
      <w:spacing w:after="240"/>
      <w:ind w:left="1080" w:hanging="1080"/>
    </w:pPr>
    <w:rPr>
      <w:rFonts w:ascii="Arial" w:eastAsia="Calibri" w:hAnsi="Arial"/>
      <w:kern w:val="28"/>
      <w:sz w:val="24"/>
      <w:szCs w:val="28"/>
    </w:rPr>
  </w:style>
  <w:style w:type="paragraph" w:customStyle="1" w:styleId="ACHF">
    <w:name w:val="ACH&amp;F"/>
    <w:qFormat/>
    <w:rsid w:val="002948CD"/>
    <w:rPr>
      <w:rFonts w:ascii="Arial" w:eastAsia="Calibri" w:hAnsi="Arial"/>
      <w:kern w:val="28"/>
      <w:szCs w:val="28"/>
    </w:rPr>
  </w:style>
  <w:style w:type="paragraph" w:customStyle="1" w:styleId="ACHeader1">
    <w:name w:val="ACHeader 1"/>
    <w:qFormat/>
    <w:rsid w:val="002948CD"/>
    <w:pPr>
      <w:pBdr>
        <w:bottom w:val="single" w:sz="4" w:space="1" w:color="auto"/>
      </w:pBdr>
      <w:spacing w:before="360" w:after="120"/>
    </w:pPr>
    <w:rPr>
      <w:rFonts w:ascii="Arial Bold" w:eastAsia="Calibri" w:hAnsi="Arial Bold"/>
      <w:b/>
      <w:caps/>
      <w:kern w:val="28"/>
      <w:sz w:val="28"/>
      <w:szCs w:val="28"/>
    </w:rPr>
  </w:style>
  <w:style w:type="paragraph" w:customStyle="1" w:styleId="ACHeader2">
    <w:name w:val="ACHeader 2"/>
    <w:qFormat/>
    <w:rsid w:val="00DB3FFF"/>
    <w:pPr>
      <w:spacing w:before="280" w:after="80"/>
    </w:pPr>
    <w:rPr>
      <w:rFonts w:ascii="Arial Bold" w:eastAsia="Calibri" w:hAnsi="Arial Bold"/>
      <w:b/>
      <w:smallCaps/>
      <w:kern w:val="28"/>
      <w:sz w:val="28"/>
      <w:szCs w:val="28"/>
    </w:rPr>
  </w:style>
  <w:style w:type="paragraph" w:customStyle="1" w:styleId="ACHeader3">
    <w:name w:val="ACHeader 3"/>
    <w:autoRedefine/>
    <w:qFormat/>
    <w:rsid w:val="003042FF"/>
    <w:pPr>
      <w:keepLines/>
      <w:spacing w:before="240" w:after="120"/>
    </w:pPr>
    <w:rPr>
      <w:rFonts w:ascii="Arial Bold" w:eastAsia="Calibri" w:hAnsi="Arial Bold"/>
      <w:b/>
      <w:smallCaps/>
      <w:kern w:val="28"/>
      <w:sz w:val="26"/>
      <w:szCs w:val="28"/>
      <w:u w:val="single"/>
    </w:rPr>
  </w:style>
  <w:style w:type="paragraph" w:customStyle="1" w:styleId="ACHeader4">
    <w:name w:val="ACHeader 4"/>
    <w:autoRedefine/>
    <w:qFormat/>
    <w:rsid w:val="002824B2"/>
    <w:pPr>
      <w:spacing w:before="240" w:after="80"/>
    </w:pPr>
    <w:rPr>
      <w:rFonts w:ascii="Arial" w:eastAsia="Calibri" w:hAnsi="Arial"/>
      <w:b/>
      <w:kern w:val="28"/>
      <w:sz w:val="24"/>
      <w:szCs w:val="28"/>
    </w:rPr>
  </w:style>
  <w:style w:type="paragraph" w:customStyle="1" w:styleId="ACHeader5">
    <w:name w:val="ACHeader 5"/>
    <w:autoRedefine/>
    <w:qFormat/>
    <w:rsid w:val="002252FF"/>
    <w:pPr>
      <w:spacing w:before="240" w:after="80"/>
    </w:pPr>
    <w:rPr>
      <w:rFonts w:ascii="Arial" w:eastAsia="Calibri" w:hAnsi="Arial"/>
      <w:kern w:val="28"/>
      <w:sz w:val="24"/>
      <w:szCs w:val="28"/>
    </w:rPr>
  </w:style>
  <w:style w:type="paragraph" w:customStyle="1" w:styleId="ACHeader6">
    <w:name w:val="ACHeader 6"/>
    <w:qFormat/>
    <w:rsid w:val="002948CD"/>
    <w:pPr>
      <w:spacing w:before="240" w:after="120"/>
    </w:pPr>
    <w:rPr>
      <w:rFonts w:ascii="Arial" w:eastAsia="Calibri" w:hAnsi="Arial"/>
      <w:kern w:val="28"/>
      <w:sz w:val="24"/>
      <w:szCs w:val="28"/>
    </w:rPr>
  </w:style>
  <w:style w:type="paragraph" w:customStyle="1" w:styleId="ACHeader7">
    <w:name w:val="ACHeader 7"/>
    <w:qFormat/>
    <w:rsid w:val="002948CD"/>
    <w:pPr>
      <w:numPr>
        <w:numId w:val="12"/>
      </w:numPr>
      <w:spacing w:before="240" w:after="120"/>
    </w:pPr>
    <w:rPr>
      <w:rFonts w:ascii="Arial" w:eastAsia="Calibri" w:hAnsi="Arial"/>
      <w:i/>
      <w:kern w:val="28"/>
      <w:sz w:val="24"/>
      <w:szCs w:val="28"/>
    </w:rPr>
  </w:style>
  <w:style w:type="paragraph" w:customStyle="1" w:styleId="ACNormal">
    <w:name w:val="ACNormal"/>
    <w:qFormat/>
    <w:rsid w:val="002948CD"/>
    <w:pPr>
      <w:spacing w:after="240"/>
    </w:pPr>
    <w:rPr>
      <w:rFonts w:ascii="Arial" w:eastAsia="Calibri" w:hAnsi="Arial"/>
      <w:kern w:val="28"/>
      <w:sz w:val="24"/>
      <w:szCs w:val="28"/>
    </w:rPr>
  </w:style>
  <w:style w:type="paragraph" w:customStyle="1" w:styleId="ACNumbers">
    <w:name w:val="ACNumbers"/>
    <w:qFormat/>
    <w:rsid w:val="002948CD"/>
    <w:pPr>
      <w:numPr>
        <w:numId w:val="11"/>
      </w:numPr>
      <w:spacing w:before="120" w:after="240"/>
      <w:ind w:right="288"/>
    </w:pPr>
    <w:rPr>
      <w:rFonts w:ascii="Arial" w:eastAsia="Calibri" w:hAnsi="Arial"/>
      <w:kern w:val="28"/>
      <w:sz w:val="24"/>
      <w:szCs w:val="28"/>
    </w:rPr>
  </w:style>
  <w:style w:type="paragraph" w:customStyle="1" w:styleId="ACTitle">
    <w:name w:val="ACTitle"/>
    <w:qFormat/>
    <w:rsid w:val="002948CD"/>
    <w:pPr>
      <w:jc w:val="center"/>
    </w:pPr>
    <w:rPr>
      <w:rFonts w:ascii="Arial Bold" w:eastAsia="Calibri" w:hAnsi="Arial Bold"/>
      <w:b/>
      <w:caps/>
      <w:kern w:val="28"/>
      <w:sz w:val="32"/>
      <w:szCs w:val="28"/>
    </w:rPr>
  </w:style>
  <w:style w:type="paragraph" w:customStyle="1" w:styleId="ACVerification">
    <w:name w:val="ACVerification"/>
    <w:qFormat/>
    <w:rsid w:val="002948CD"/>
    <w:pPr>
      <w:spacing w:before="120" w:after="240"/>
    </w:pPr>
    <w:rPr>
      <w:rFonts w:ascii="Arial" w:eastAsia="Calibri" w:hAnsi="Arial"/>
      <w:kern w:val="28"/>
      <w:sz w:val="24"/>
      <w:szCs w:val="28"/>
      <w:u w:val="single"/>
    </w:rPr>
  </w:style>
  <w:style w:type="character" w:customStyle="1" w:styleId="BalloonTextChar1">
    <w:name w:val="Balloon Text Char1"/>
    <w:basedOn w:val="DefaultParagraphFont"/>
    <w:link w:val="BalloonText"/>
    <w:uiPriority w:val="99"/>
    <w:semiHidden/>
    <w:rsid w:val="002948CD"/>
    <w:rPr>
      <w:rFonts w:ascii="Tahoma" w:eastAsia="Calibri" w:hAnsi="Tahoma" w:cs="Tahoma"/>
      <w:sz w:val="16"/>
      <w:szCs w:val="16"/>
    </w:rPr>
  </w:style>
  <w:style w:type="paragraph" w:styleId="TOC2">
    <w:name w:val="toc 2"/>
    <w:basedOn w:val="Heading2"/>
    <w:next w:val="Normal"/>
    <w:autoRedefine/>
    <w:uiPriority w:val="39"/>
    <w:unhideWhenUsed/>
    <w:qFormat/>
    <w:rsid w:val="00192B03"/>
    <w:pPr>
      <w:tabs>
        <w:tab w:val="right" w:leader="dot" w:pos="9350"/>
      </w:tabs>
      <w:spacing w:before="0" w:after="0" w:line="240" w:lineRule="auto"/>
      <w:ind w:left="216"/>
      <w:outlineLvl w:val="9"/>
    </w:pPr>
    <w:rPr>
      <w:b w:val="0"/>
      <w:noProof/>
      <w:sz w:val="24"/>
    </w:rPr>
  </w:style>
  <w:style w:type="paragraph" w:styleId="TOC1">
    <w:name w:val="toc 1"/>
    <w:basedOn w:val="Heading1"/>
    <w:next w:val="Normal"/>
    <w:autoRedefine/>
    <w:uiPriority w:val="39"/>
    <w:unhideWhenUsed/>
    <w:qFormat/>
    <w:rsid w:val="00346659"/>
    <w:pPr>
      <w:pageBreakBefore w:val="0"/>
      <w:pBdr>
        <w:bottom w:val="single" w:sz="4" w:space="1" w:color="auto"/>
      </w:pBdr>
      <w:tabs>
        <w:tab w:val="right" w:leader="dot" w:pos="9350"/>
      </w:tabs>
      <w:spacing w:before="0" w:after="60" w:line="240" w:lineRule="auto"/>
      <w:outlineLvl w:val="9"/>
    </w:pPr>
    <w:rPr>
      <w:rFonts w:ascii="Tahoma" w:hAnsi="Tahoma" w:cs="Tahoma"/>
      <w:b w:val="0"/>
      <w:noProof/>
      <w:sz w:val="24"/>
      <w:szCs w:val="24"/>
    </w:rPr>
  </w:style>
  <w:style w:type="character" w:styleId="Hyperlink">
    <w:name w:val="Hyperlink"/>
    <w:basedOn w:val="DefaultParagraphFont"/>
    <w:uiPriority w:val="99"/>
    <w:unhideWhenUsed/>
    <w:rsid w:val="00B212A4"/>
    <w:rPr>
      <w:color w:val="0000FF" w:themeColor="hyperlink"/>
      <w:u w:val="single"/>
    </w:rPr>
  </w:style>
  <w:style w:type="paragraph" w:styleId="TOCHeading">
    <w:name w:val="TOC Heading"/>
    <w:basedOn w:val="Heading2"/>
    <w:next w:val="Normal"/>
    <w:uiPriority w:val="39"/>
    <w:unhideWhenUsed/>
    <w:qFormat/>
    <w:rsid w:val="002906B8"/>
    <w:pPr>
      <w:spacing w:before="240" w:after="240" w:line="240" w:lineRule="auto"/>
      <w:outlineLvl w:val="9"/>
    </w:pPr>
    <w:rPr>
      <w:rFonts w:eastAsiaTheme="majorEastAsia" w:cstheme="majorBidi"/>
      <w:bCs/>
      <w:caps/>
      <w:kern w:val="0"/>
      <w:szCs w:val="28"/>
    </w:rPr>
  </w:style>
  <w:style w:type="paragraph" w:styleId="TOC3">
    <w:name w:val="toc 3"/>
    <w:basedOn w:val="Normal"/>
    <w:next w:val="Normal"/>
    <w:autoRedefine/>
    <w:uiPriority w:val="39"/>
    <w:unhideWhenUsed/>
    <w:qFormat/>
    <w:rsid w:val="002252FF"/>
    <w:pPr>
      <w:keepLines/>
      <w:tabs>
        <w:tab w:val="right" w:leader="dot" w:pos="9350"/>
      </w:tabs>
      <w:ind w:left="180"/>
    </w:pPr>
    <w:rPr>
      <w:sz w:val="22"/>
    </w:rPr>
  </w:style>
  <w:style w:type="paragraph" w:styleId="Revision">
    <w:name w:val="Revision"/>
    <w:hidden/>
    <w:uiPriority w:val="99"/>
    <w:semiHidden/>
    <w:rsid w:val="008C23C0"/>
    <w:rPr>
      <w:rFonts w:ascii="Arial" w:hAnsi="Arial"/>
      <w:sz w:val="24"/>
      <w:szCs w:val="24"/>
    </w:rPr>
  </w:style>
  <w:style w:type="paragraph" w:styleId="Header">
    <w:name w:val="header"/>
    <w:basedOn w:val="Normal"/>
    <w:link w:val="HeaderChar"/>
    <w:unhideWhenUsed/>
    <w:rsid w:val="002906B8"/>
    <w:pPr>
      <w:tabs>
        <w:tab w:val="center" w:pos="4680"/>
        <w:tab w:val="right" w:pos="9360"/>
      </w:tabs>
    </w:pPr>
  </w:style>
  <w:style w:type="character" w:customStyle="1" w:styleId="HeaderChar">
    <w:name w:val="Header Char"/>
    <w:basedOn w:val="DefaultParagraphFont"/>
    <w:link w:val="Header"/>
    <w:rsid w:val="00931D17"/>
    <w:rPr>
      <w:rFonts w:ascii="Arial" w:eastAsia="Calibri" w:hAnsi="Arial"/>
      <w:sz w:val="24"/>
      <w:szCs w:val="24"/>
    </w:rPr>
  </w:style>
  <w:style w:type="paragraph" w:styleId="Footer">
    <w:name w:val="footer"/>
    <w:basedOn w:val="Normal"/>
    <w:link w:val="FooterChar"/>
    <w:unhideWhenUsed/>
    <w:rsid w:val="002906B8"/>
    <w:pPr>
      <w:tabs>
        <w:tab w:val="center" w:pos="4680"/>
        <w:tab w:val="right" w:pos="9360"/>
      </w:tabs>
    </w:pPr>
  </w:style>
  <w:style w:type="character" w:customStyle="1" w:styleId="FooterChar">
    <w:name w:val="Footer Char"/>
    <w:basedOn w:val="DefaultParagraphFont"/>
    <w:link w:val="Footer"/>
    <w:rsid w:val="00931D17"/>
    <w:rPr>
      <w:rFonts w:ascii="Arial" w:eastAsia="Calibri" w:hAnsi="Arial"/>
      <w:sz w:val="24"/>
      <w:szCs w:val="24"/>
    </w:rPr>
  </w:style>
  <w:style w:type="paragraph" w:styleId="BodyText3">
    <w:name w:val="Body Text 3"/>
    <w:basedOn w:val="Normal"/>
    <w:link w:val="BodyText3Char"/>
    <w:rsid w:val="002906B8"/>
    <w:pPr>
      <w:keepNext/>
      <w:jc w:val="both"/>
    </w:pPr>
    <w:rPr>
      <w:rFonts w:cs="Arial"/>
      <w:szCs w:val="22"/>
    </w:rPr>
  </w:style>
  <w:style w:type="character" w:customStyle="1" w:styleId="BodyText3Char">
    <w:name w:val="Body Text 3 Char"/>
    <w:basedOn w:val="DefaultParagraphFont"/>
    <w:link w:val="BodyText3"/>
    <w:rsid w:val="004624E1"/>
    <w:rPr>
      <w:rFonts w:ascii="Arial" w:eastAsia="Calibri" w:hAnsi="Arial" w:cs="Arial"/>
      <w:sz w:val="24"/>
      <w:szCs w:val="22"/>
    </w:rPr>
  </w:style>
  <w:style w:type="paragraph" w:styleId="FootnoteText">
    <w:name w:val="footnote text"/>
    <w:basedOn w:val="Normal"/>
    <w:link w:val="FootnoteTextChar"/>
    <w:uiPriority w:val="99"/>
    <w:unhideWhenUsed/>
    <w:qFormat/>
    <w:rsid w:val="002906B8"/>
    <w:rPr>
      <w:sz w:val="20"/>
      <w:szCs w:val="20"/>
    </w:rPr>
  </w:style>
  <w:style w:type="character" w:customStyle="1" w:styleId="FootnoteTextChar">
    <w:name w:val="Footnote Text Char"/>
    <w:basedOn w:val="DefaultParagraphFont"/>
    <w:link w:val="FootnoteText"/>
    <w:uiPriority w:val="99"/>
    <w:rsid w:val="004624E1"/>
    <w:rPr>
      <w:rFonts w:ascii="Arial" w:eastAsia="Calibri" w:hAnsi="Arial"/>
    </w:rPr>
  </w:style>
  <w:style w:type="character" w:styleId="FootnoteReference">
    <w:name w:val="footnote reference"/>
    <w:uiPriority w:val="99"/>
    <w:qFormat/>
    <w:rsid w:val="004624E1"/>
    <w:rPr>
      <w:vertAlign w:val="superscript"/>
    </w:rPr>
  </w:style>
  <w:style w:type="paragraph" w:styleId="ListParagraph">
    <w:name w:val="List Paragraph"/>
    <w:basedOn w:val="Normal"/>
    <w:uiPriority w:val="34"/>
    <w:qFormat/>
    <w:rsid w:val="002906B8"/>
    <w:pPr>
      <w:ind w:left="720"/>
    </w:pPr>
  </w:style>
  <w:style w:type="character" w:styleId="CommentReference">
    <w:name w:val="annotation reference"/>
    <w:basedOn w:val="DefaultParagraphFont"/>
    <w:unhideWhenUsed/>
    <w:rsid w:val="00F054B9"/>
    <w:rPr>
      <w:sz w:val="16"/>
      <w:szCs w:val="16"/>
    </w:rPr>
  </w:style>
  <w:style w:type="paragraph" w:styleId="CommentText">
    <w:name w:val="annotation text"/>
    <w:basedOn w:val="Normal"/>
    <w:link w:val="CommentTextChar"/>
    <w:unhideWhenUsed/>
    <w:rsid w:val="002906B8"/>
    <w:rPr>
      <w:sz w:val="20"/>
      <w:szCs w:val="20"/>
    </w:rPr>
  </w:style>
  <w:style w:type="character" w:customStyle="1" w:styleId="CommentTextChar">
    <w:name w:val="Comment Text Char"/>
    <w:basedOn w:val="DefaultParagraphFont"/>
    <w:link w:val="CommentText"/>
    <w:rsid w:val="00F054B9"/>
    <w:rPr>
      <w:rFonts w:ascii="Arial" w:eastAsia="Calibri" w:hAnsi="Arial"/>
    </w:rPr>
  </w:style>
  <w:style w:type="paragraph" w:styleId="CommentSubject">
    <w:name w:val="annotation subject"/>
    <w:basedOn w:val="CommentText"/>
    <w:next w:val="CommentText"/>
    <w:link w:val="CommentSubjectChar"/>
    <w:uiPriority w:val="99"/>
    <w:semiHidden/>
    <w:unhideWhenUsed/>
    <w:rsid w:val="002906B8"/>
    <w:rPr>
      <w:b/>
      <w:bCs/>
    </w:rPr>
  </w:style>
  <w:style w:type="character" w:customStyle="1" w:styleId="CommentSubjectChar">
    <w:name w:val="Comment Subject Char"/>
    <w:basedOn w:val="CommentTextChar"/>
    <w:link w:val="CommentSubject"/>
    <w:uiPriority w:val="99"/>
    <w:semiHidden/>
    <w:rsid w:val="00F054B9"/>
    <w:rPr>
      <w:rFonts w:ascii="Arial" w:eastAsia="Calibri" w:hAnsi="Arial"/>
      <w:b/>
      <w:bCs/>
    </w:rPr>
  </w:style>
  <w:style w:type="table" w:styleId="TableGrid">
    <w:name w:val="Table Grid"/>
    <w:basedOn w:val="TableNormal"/>
    <w:uiPriority w:val="59"/>
    <w:rsid w:val="00494B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906B8"/>
    <w:rPr>
      <w:sz w:val="20"/>
      <w:szCs w:val="20"/>
    </w:rPr>
  </w:style>
  <w:style w:type="character" w:customStyle="1" w:styleId="EndnoteTextChar">
    <w:name w:val="Endnote Text Char"/>
    <w:basedOn w:val="DefaultParagraphFont"/>
    <w:link w:val="EndnoteText"/>
    <w:uiPriority w:val="99"/>
    <w:semiHidden/>
    <w:rsid w:val="008854E4"/>
    <w:rPr>
      <w:rFonts w:ascii="Arial" w:eastAsia="Calibri" w:hAnsi="Arial"/>
    </w:rPr>
  </w:style>
  <w:style w:type="character" w:styleId="EndnoteReference">
    <w:name w:val="endnote reference"/>
    <w:basedOn w:val="DefaultParagraphFont"/>
    <w:uiPriority w:val="99"/>
    <w:semiHidden/>
    <w:unhideWhenUsed/>
    <w:rsid w:val="008854E4"/>
    <w:rPr>
      <w:vertAlign w:val="superscript"/>
    </w:rPr>
  </w:style>
  <w:style w:type="paragraph" w:customStyle="1" w:styleId="CondofCert">
    <w:name w:val="Cond. of Cert."/>
    <w:basedOn w:val="Normal"/>
    <w:next w:val="Normal"/>
    <w:uiPriority w:val="1"/>
    <w:qFormat/>
    <w:rsid w:val="002906B8"/>
    <w:pPr>
      <w:tabs>
        <w:tab w:val="left" w:pos="1080"/>
      </w:tabs>
      <w:ind w:left="1080" w:hanging="1080"/>
    </w:pPr>
    <w:rPr>
      <w:rFonts w:eastAsia="Times New Roman"/>
      <w:szCs w:val="20"/>
    </w:rPr>
  </w:style>
  <w:style w:type="paragraph" w:customStyle="1" w:styleId="FSAPSASectionTitle">
    <w:name w:val="FSA/PSA Section Title"/>
    <w:basedOn w:val="Normal"/>
    <w:qFormat/>
    <w:rsid w:val="002906B8"/>
    <w:pPr>
      <w:jc w:val="center"/>
    </w:pPr>
    <w:rPr>
      <w:rFonts w:ascii="Arial Bold" w:eastAsia="Times New Roman" w:hAnsi="Arial Bold"/>
      <w:b/>
      <w:caps/>
      <w:sz w:val="32"/>
      <w:szCs w:val="20"/>
    </w:rPr>
  </w:style>
  <w:style w:type="character" w:customStyle="1" w:styleId="Heading3Char">
    <w:name w:val="Heading 3 Char"/>
    <w:basedOn w:val="DefaultParagraphFont"/>
    <w:link w:val="Heading3"/>
    <w:rsid w:val="008E01E7"/>
    <w:rPr>
      <w:rFonts w:ascii="Tahoma" w:hAnsi="Tahoma" w:cs="Tahoma"/>
      <w:b/>
      <w:smallCaps/>
      <w:kern w:val="28"/>
      <w:sz w:val="24"/>
      <w:szCs w:val="24"/>
    </w:rPr>
  </w:style>
  <w:style w:type="character" w:customStyle="1" w:styleId="Heading4Char">
    <w:name w:val="Heading 4 Char"/>
    <w:basedOn w:val="DefaultParagraphFont"/>
    <w:link w:val="Heading4"/>
    <w:rsid w:val="002D3E68"/>
    <w:rPr>
      <w:rFonts w:ascii="Arial" w:hAnsi="Arial" w:cs="Arial"/>
      <w:b/>
      <w:kern w:val="28"/>
      <w:sz w:val="24"/>
    </w:rPr>
  </w:style>
  <w:style w:type="character" w:customStyle="1" w:styleId="Heading5Char">
    <w:name w:val="Heading 5 Char"/>
    <w:basedOn w:val="DefaultParagraphFont"/>
    <w:link w:val="Heading5"/>
    <w:rsid w:val="00B26DEC"/>
    <w:rPr>
      <w:rFonts w:ascii="Arial Bold" w:hAnsi="Arial Bold"/>
      <w:b/>
      <w:i/>
      <w:kern w:val="28"/>
      <w:sz w:val="24"/>
    </w:rPr>
  </w:style>
  <w:style w:type="character" w:customStyle="1" w:styleId="Heading6Char">
    <w:name w:val="Heading 6 Char"/>
    <w:basedOn w:val="DefaultParagraphFont"/>
    <w:link w:val="Heading6"/>
    <w:uiPriority w:val="99"/>
    <w:rsid w:val="00B26DEC"/>
    <w:rPr>
      <w:rFonts w:ascii="Arial" w:hAnsi="Arial"/>
      <w:kern w:val="28"/>
      <w:sz w:val="24"/>
      <w:u w:val="single"/>
    </w:rPr>
  </w:style>
  <w:style w:type="character" w:customStyle="1" w:styleId="Heading7Char">
    <w:name w:val="Heading 7 Char"/>
    <w:basedOn w:val="DefaultParagraphFont"/>
    <w:link w:val="Heading7"/>
    <w:uiPriority w:val="99"/>
    <w:rsid w:val="00B26DEC"/>
    <w:rPr>
      <w:rFonts w:ascii="Arial" w:hAnsi="Arial"/>
      <w:i/>
      <w:szCs w:val="24"/>
    </w:rPr>
  </w:style>
  <w:style w:type="paragraph" w:styleId="ListBullet">
    <w:name w:val="List Bullet"/>
    <w:basedOn w:val="Normal"/>
    <w:uiPriority w:val="1"/>
    <w:rsid w:val="002906B8"/>
    <w:pPr>
      <w:numPr>
        <w:numId w:val="1"/>
      </w:numPr>
      <w:spacing w:before="120"/>
    </w:pPr>
    <w:rPr>
      <w:rFonts w:eastAsia="Times New Roman"/>
      <w:szCs w:val="20"/>
    </w:rPr>
  </w:style>
  <w:style w:type="paragraph" w:styleId="ListNumber">
    <w:name w:val="List Number"/>
    <w:basedOn w:val="Normal"/>
    <w:uiPriority w:val="1"/>
    <w:rsid w:val="002906B8"/>
    <w:pPr>
      <w:numPr>
        <w:numId w:val="18"/>
      </w:numPr>
      <w:spacing w:before="120"/>
    </w:pPr>
    <w:rPr>
      <w:rFonts w:eastAsia="Times New Roman"/>
    </w:rPr>
  </w:style>
  <w:style w:type="paragraph" w:styleId="TOC4">
    <w:name w:val="toc 4"/>
    <w:basedOn w:val="Normal"/>
    <w:next w:val="Normal"/>
    <w:uiPriority w:val="39"/>
    <w:unhideWhenUsed/>
    <w:rsid w:val="002906B8"/>
    <w:pPr>
      <w:spacing w:after="100"/>
      <w:ind w:left="720"/>
    </w:pPr>
  </w:style>
  <w:style w:type="paragraph" w:styleId="TOC5">
    <w:name w:val="toc 5"/>
    <w:basedOn w:val="Normal"/>
    <w:next w:val="Normal"/>
    <w:uiPriority w:val="39"/>
    <w:unhideWhenUsed/>
    <w:rsid w:val="002906B8"/>
    <w:pPr>
      <w:spacing w:after="100"/>
      <w:ind w:left="960"/>
    </w:pPr>
  </w:style>
  <w:style w:type="paragraph" w:styleId="TOC6">
    <w:name w:val="toc 6"/>
    <w:basedOn w:val="Normal"/>
    <w:next w:val="Normal"/>
    <w:uiPriority w:val="39"/>
    <w:semiHidden/>
    <w:unhideWhenUsed/>
    <w:rsid w:val="002906B8"/>
    <w:pPr>
      <w:spacing w:after="100"/>
      <w:ind w:left="1200"/>
    </w:pPr>
  </w:style>
  <w:style w:type="paragraph" w:styleId="TOC7">
    <w:name w:val="toc 7"/>
    <w:basedOn w:val="Normal"/>
    <w:next w:val="Normal"/>
    <w:uiPriority w:val="39"/>
    <w:semiHidden/>
    <w:unhideWhenUsed/>
    <w:rsid w:val="002906B8"/>
    <w:pPr>
      <w:spacing w:after="100"/>
      <w:ind w:left="1440"/>
    </w:pPr>
  </w:style>
  <w:style w:type="paragraph" w:styleId="TOC8">
    <w:name w:val="toc 8"/>
    <w:basedOn w:val="Normal"/>
    <w:next w:val="Normal"/>
    <w:uiPriority w:val="39"/>
    <w:semiHidden/>
    <w:unhideWhenUsed/>
    <w:rsid w:val="002906B8"/>
    <w:pPr>
      <w:spacing w:after="100"/>
      <w:ind w:left="1680"/>
    </w:pPr>
  </w:style>
  <w:style w:type="paragraph" w:styleId="TOC9">
    <w:name w:val="toc 9"/>
    <w:basedOn w:val="Normal"/>
    <w:next w:val="Normal"/>
    <w:uiPriority w:val="39"/>
    <w:semiHidden/>
    <w:unhideWhenUsed/>
    <w:rsid w:val="002906B8"/>
    <w:pPr>
      <w:spacing w:after="100"/>
      <w:ind w:left="1920"/>
    </w:pPr>
  </w:style>
  <w:style w:type="paragraph" w:customStyle="1" w:styleId="Verification">
    <w:name w:val="Verification"/>
    <w:basedOn w:val="Normal"/>
    <w:next w:val="Normal"/>
    <w:autoRedefine/>
    <w:uiPriority w:val="1"/>
    <w:qFormat/>
    <w:rsid w:val="002906B8"/>
    <w:pPr>
      <w:numPr>
        <w:numId w:val="19"/>
      </w:numPr>
      <w:spacing w:before="120" w:after="240"/>
    </w:pPr>
    <w:rPr>
      <w:rFonts w:eastAsia="Times New Roman"/>
      <w:szCs w:val="20"/>
    </w:rPr>
  </w:style>
  <w:style w:type="character" w:styleId="FollowedHyperlink">
    <w:name w:val="FollowedHyperlink"/>
    <w:basedOn w:val="DefaultParagraphFont"/>
    <w:uiPriority w:val="99"/>
    <w:semiHidden/>
    <w:unhideWhenUsed/>
    <w:rsid w:val="00EF6016"/>
    <w:rPr>
      <w:color w:val="800080" w:themeColor="followedHyperlink"/>
      <w:u w:val="single"/>
    </w:rPr>
  </w:style>
  <w:style w:type="paragraph" w:styleId="BodyText">
    <w:name w:val="Body Text"/>
    <w:basedOn w:val="Normal"/>
    <w:link w:val="BodyTextChar"/>
    <w:unhideWhenUsed/>
    <w:rsid w:val="00F622BE"/>
    <w:pPr>
      <w:spacing w:after="120"/>
    </w:pPr>
  </w:style>
  <w:style w:type="character" w:customStyle="1" w:styleId="BodyTextChar">
    <w:name w:val="Body Text Char"/>
    <w:basedOn w:val="DefaultParagraphFont"/>
    <w:link w:val="BodyText"/>
    <w:rsid w:val="00F622BE"/>
    <w:rPr>
      <w:rFonts w:ascii="Arial" w:eastAsia="Calibri" w:hAnsi="Arial"/>
      <w:sz w:val="24"/>
      <w:szCs w:val="24"/>
    </w:rPr>
  </w:style>
  <w:style w:type="paragraph" w:styleId="NormalWeb">
    <w:name w:val="Normal (Web)"/>
    <w:basedOn w:val="Normal"/>
    <w:uiPriority w:val="99"/>
    <w:semiHidden/>
    <w:unhideWhenUsed/>
    <w:rsid w:val="00A13172"/>
    <w:pPr>
      <w:spacing w:before="100" w:beforeAutospacing="1" w:after="100" w:afterAutospacing="1"/>
    </w:pPr>
    <w:rPr>
      <w:rFonts w:ascii="Times New Roman" w:eastAsiaTheme="minorEastAsia" w:hAnsi="Times New Roman"/>
    </w:rPr>
  </w:style>
  <w:style w:type="character" w:customStyle="1" w:styleId="textbox">
    <w:name w:val="textbox"/>
    <w:basedOn w:val="DefaultParagraphFont"/>
    <w:rsid w:val="00336FA3"/>
  </w:style>
  <w:style w:type="character" w:customStyle="1" w:styleId="bold">
    <w:name w:val="bold"/>
    <w:basedOn w:val="DefaultParagraphFont"/>
    <w:rsid w:val="00F52473"/>
  </w:style>
  <w:style w:type="character" w:styleId="Strong">
    <w:name w:val="Strong"/>
    <w:basedOn w:val="DefaultParagraphFont"/>
    <w:uiPriority w:val="22"/>
    <w:qFormat/>
    <w:rsid w:val="008950DC"/>
    <w:rPr>
      <w:b/>
      <w:bCs/>
    </w:rPr>
  </w:style>
  <w:style w:type="numbering" w:customStyle="1" w:styleId="Style1">
    <w:name w:val="Style1"/>
    <w:uiPriority w:val="99"/>
    <w:rsid w:val="00321339"/>
    <w:pPr>
      <w:numPr>
        <w:numId w:val="56"/>
      </w:numPr>
    </w:pPr>
  </w:style>
  <w:style w:type="paragraph" w:styleId="Caption">
    <w:name w:val="caption"/>
    <w:basedOn w:val="Normal"/>
    <w:next w:val="Normal"/>
    <w:uiPriority w:val="35"/>
    <w:unhideWhenUsed/>
    <w:qFormat/>
    <w:rsid w:val="0043543D"/>
    <w:pPr>
      <w:spacing w:after="200"/>
    </w:pPr>
    <w:rPr>
      <w:i/>
      <w:iCs/>
      <w:color w:val="1F497D" w:themeColor="text2"/>
      <w:sz w:val="18"/>
      <w:szCs w:val="18"/>
    </w:rPr>
  </w:style>
  <w:style w:type="paragraph" w:customStyle="1" w:styleId="xmsobodytext">
    <w:name w:val="x_msobodytext"/>
    <w:basedOn w:val="Normal"/>
    <w:rsid w:val="00411079"/>
    <w:pPr>
      <w:spacing w:before="100" w:beforeAutospacing="1" w:after="100" w:afterAutospacing="1"/>
    </w:pPr>
    <w:rPr>
      <w:rFonts w:ascii="Times New Roman" w:eastAsia="Times New Roman" w:hAnsi="Times New Roman"/>
    </w:rPr>
  </w:style>
  <w:style w:type="paragraph" w:customStyle="1" w:styleId="xmsonormal">
    <w:name w:val="x_msonormal"/>
    <w:basedOn w:val="Normal"/>
    <w:rsid w:val="0041107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3184">
      <w:bodyDiv w:val="1"/>
      <w:marLeft w:val="0"/>
      <w:marRight w:val="0"/>
      <w:marTop w:val="0"/>
      <w:marBottom w:val="0"/>
      <w:divBdr>
        <w:top w:val="none" w:sz="0" w:space="0" w:color="auto"/>
        <w:left w:val="none" w:sz="0" w:space="0" w:color="auto"/>
        <w:bottom w:val="none" w:sz="0" w:space="0" w:color="auto"/>
        <w:right w:val="none" w:sz="0" w:space="0" w:color="auto"/>
      </w:divBdr>
    </w:div>
    <w:div w:id="204562143">
      <w:bodyDiv w:val="1"/>
      <w:marLeft w:val="0"/>
      <w:marRight w:val="0"/>
      <w:marTop w:val="0"/>
      <w:marBottom w:val="0"/>
      <w:divBdr>
        <w:top w:val="none" w:sz="0" w:space="0" w:color="auto"/>
        <w:left w:val="none" w:sz="0" w:space="0" w:color="auto"/>
        <w:bottom w:val="none" w:sz="0" w:space="0" w:color="auto"/>
        <w:right w:val="none" w:sz="0" w:space="0" w:color="auto"/>
      </w:divBdr>
    </w:div>
    <w:div w:id="426659462">
      <w:bodyDiv w:val="1"/>
      <w:marLeft w:val="0"/>
      <w:marRight w:val="0"/>
      <w:marTop w:val="0"/>
      <w:marBottom w:val="0"/>
      <w:divBdr>
        <w:top w:val="none" w:sz="0" w:space="0" w:color="auto"/>
        <w:left w:val="none" w:sz="0" w:space="0" w:color="auto"/>
        <w:bottom w:val="none" w:sz="0" w:space="0" w:color="auto"/>
        <w:right w:val="none" w:sz="0" w:space="0" w:color="auto"/>
      </w:divBdr>
    </w:div>
    <w:div w:id="541553990">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58740154">
      <w:bodyDiv w:val="1"/>
      <w:marLeft w:val="0"/>
      <w:marRight w:val="0"/>
      <w:marTop w:val="0"/>
      <w:marBottom w:val="0"/>
      <w:divBdr>
        <w:top w:val="none" w:sz="0" w:space="0" w:color="auto"/>
        <w:left w:val="none" w:sz="0" w:space="0" w:color="auto"/>
        <w:bottom w:val="none" w:sz="0" w:space="0" w:color="auto"/>
        <w:right w:val="none" w:sz="0" w:space="0" w:color="auto"/>
      </w:divBdr>
    </w:div>
    <w:div w:id="873691909">
      <w:bodyDiv w:val="1"/>
      <w:marLeft w:val="0"/>
      <w:marRight w:val="0"/>
      <w:marTop w:val="0"/>
      <w:marBottom w:val="0"/>
      <w:divBdr>
        <w:top w:val="none" w:sz="0" w:space="0" w:color="auto"/>
        <w:left w:val="none" w:sz="0" w:space="0" w:color="auto"/>
        <w:bottom w:val="none" w:sz="0" w:space="0" w:color="auto"/>
        <w:right w:val="none" w:sz="0" w:space="0" w:color="auto"/>
      </w:divBdr>
    </w:div>
    <w:div w:id="889027225">
      <w:bodyDiv w:val="1"/>
      <w:marLeft w:val="0"/>
      <w:marRight w:val="0"/>
      <w:marTop w:val="0"/>
      <w:marBottom w:val="0"/>
      <w:divBdr>
        <w:top w:val="none" w:sz="0" w:space="0" w:color="auto"/>
        <w:left w:val="none" w:sz="0" w:space="0" w:color="auto"/>
        <w:bottom w:val="none" w:sz="0" w:space="0" w:color="auto"/>
        <w:right w:val="none" w:sz="0" w:space="0" w:color="auto"/>
      </w:divBdr>
    </w:div>
    <w:div w:id="953294701">
      <w:bodyDiv w:val="1"/>
      <w:marLeft w:val="0"/>
      <w:marRight w:val="0"/>
      <w:marTop w:val="0"/>
      <w:marBottom w:val="0"/>
      <w:divBdr>
        <w:top w:val="none" w:sz="0" w:space="0" w:color="auto"/>
        <w:left w:val="none" w:sz="0" w:space="0" w:color="auto"/>
        <w:bottom w:val="none" w:sz="0" w:space="0" w:color="auto"/>
        <w:right w:val="none" w:sz="0" w:space="0" w:color="auto"/>
      </w:divBdr>
    </w:div>
    <w:div w:id="977153591">
      <w:bodyDiv w:val="1"/>
      <w:marLeft w:val="0"/>
      <w:marRight w:val="0"/>
      <w:marTop w:val="0"/>
      <w:marBottom w:val="0"/>
      <w:divBdr>
        <w:top w:val="none" w:sz="0" w:space="0" w:color="auto"/>
        <w:left w:val="none" w:sz="0" w:space="0" w:color="auto"/>
        <w:bottom w:val="none" w:sz="0" w:space="0" w:color="auto"/>
        <w:right w:val="none" w:sz="0" w:space="0" w:color="auto"/>
      </w:divBdr>
    </w:div>
    <w:div w:id="1052995434">
      <w:bodyDiv w:val="1"/>
      <w:marLeft w:val="0"/>
      <w:marRight w:val="0"/>
      <w:marTop w:val="0"/>
      <w:marBottom w:val="0"/>
      <w:divBdr>
        <w:top w:val="none" w:sz="0" w:space="0" w:color="auto"/>
        <w:left w:val="none" w:sz="0" w:space="0" w:color="auto"/>
        <w:bottom w:val="none" w:sz="0" w:space="0" w:color="auto"/>
        <w:right w:val="none" w:sz="0" w:space="0" w:color="auto"/>
      </w:divBdr>
    </w:div>
    <w:div w:id="1115636037">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198129743">
      <w:bodyDiv w:val="1"/>
      <w:marLeft w:val="0"/>
      <w:marRight w:val="0"/>
      <w:marTop w:val="0"/>
      <w:marBottom w:val="0"/>
      <w:divBdr>
        <w:top w:val="none" w:sz="0" w:space="0" w:color="auto"/>
        <w:left w:val="none" w:sz="0" w:space="0" w:color="auto"/>
        <w:bottom w:val="none" w:sz="0" w:space="0" w:color="auto"/>
        <w:right w:val="none" w:sz="0" w:space="0" w:color="auto"/>
      </w:divBdr>
    </w:div>
    <w:div w:id="1359744499">
      <w:bodyDiv w:val="1"/>
      <w:marLeft w:val="0"/>
      <w:marRight w:val="0"/>
      <w:marTop w:val="0"/>
      <w:marBottom w:val="0"/>
      <w:divBdr>
        <w:top w:val="none" w:sz="0" w:space="0" w:color="auto"/>
        <w:left w:val="none" w:sz="0" w:space="0" w:color="auto"/>
        <w:bottom w:val="none" w:sz="0" w:space="0" w:color="auto"/>
        <w:right w:val="none" w:sz="0" w:space="0" w:color="auto"/>
      </w:divBdr>
    </w:div>
    <w:div w:id="1424453373">
      <w:bodyDiv w:val="1"/>
      <w:marLeft w:val="0"/>
      <w:marRight w:val="0"/>
      <w:marTop w:val="0"/>
      <w:marBottom w:val="0"/>
      <w:divBdr>
        <w:top w:val="none" w:sz="0" w:space="0" w:color="auto"/>
        <w:left w:val="none" w:sz="0" w:space="0" w:color="auto"/>
        <w:bottom w:val="none" w:sz="0" w:space="0" w:color="auto"/>
        <w:right w:val="none" w:sz="0" w:space="0" w:color="auto"/>
      </w:divBdr>
    </w:div>
    <w:div w:id="1462722191">
      <w:bodyDiv w:val="1"/>
      <w:marLeft w:val="0"/>
      <w:marRight w:val="0"/>
      <w:marTop w:val="0"/>
      <w:marBottom w:val="0"/>
      <w:divBdr>
        <w:top w:val="none" w:sz="0" w:space="0" w:color="auto"/>
        <w:left w:val="none" w:sz="0" w:space="0" w:color="auto"/>
        <w:bottom w:val="none" w:sz="0" w:space="0" w:color="auto"/>
        <w:right w:val="none" w:sz="0" w:space="0" w:color="auto"/>
      </w:divBdr>
    </w:div>
    <w:div w:id="1478035190">
      <w:bodyDiv w:val="1"/>
      <w:marLeft w:val="0"/>
      <w:marRight w:val="0"/>
      <w:marTop w:val="0"/>
      <w:marBottom w:val="0"/>
      <w:divBdr>
        <w:top w:val="none" w:sz="0" w:space="0" w:color="auto"/>
        <w:left w:val="none" w:sz="0" w:space="0" w:color="auto"/>
        <w:bottom w:val="none" w:sz="0" w:space="0" w:color="auto"/>
        <w:right w:val="none" w:sz="0" w:space="0" w:color="auto"/>
      </w:divBdr>
    </w:div>
    <w:div w:id="1618489800">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855992713">
      <w:bodyDiv w:val="1"/>
      <w:marLeft w:val="0"/>
      <w:marRight w:val="0"/>
      <w:marTop w:val="0"/>
      <w:marBottom w:val="0"/>
      <w:divBdr>
        <w:top w:val="none" w:sz="0" w:space="0" w:color="auto"/>
        <w:left w:val="none" w:sz="0" w:space="0" w:color="auto"/>
        <w:bottom w:val="none" w:sz="0" w:space="0" w:color="auto"/>
        <w:right w:val="none" w:sz="0" w:space="0" w:color="auto"/>
      </w:divBdr>
    </w:div>
    <w:div w:id="19202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cc02.safelinks.protection.outlook.com/?url=https%3A%2F%2Fenergy.zoom.us%2Fj%2F96768805606%3Fpwd%3DbFVvRmxvMUtuWE5FL2dBV2xUU3FyZz09&amp;data=01%7C01%7C%7Ceb7402e7e39c4604e03608d84f8b7d98%7Cac3a124413f44ef68d1bbaa27148194e%7C0&amp;sdata=ZHP2yZr5xhFPMe%2FMIN2C%2FEW0VcqGjIes2fG4rnRb1uw%3D&amp;reserved=0" TargetMode="External"/><Relationship Id="rId26" Type="http://schemas.openxmlformats.org/officeDocument/2006/relationships/hyperlink" Target="https://efiling.energy.ca.gov/GetDocument.aspx?tn=231314&amp;DocumentContentId=63059"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agali\AppData\Local\Microsoft\Windows\INetCache\Content.Outlook\LD7YO980\marissa.sutton@energy.ca.gov"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nergy.ca.gov/contracts/" TargetMode="External"/><Relationship Id="rId17" Type="http://schemas.openxmlformats.org/officeDocument/2006/relationships/hyperlink" Target="http://www.energy.ca.gov/contracts" TargetMode="External"/><Relationship Id="rId25" Type="http://schemas.openxmlformats.org/officeDocument/2006/relationships/hyperlink" Target="https://efiling.energy.ca.gov/GetDocument.aspx?tn=229725&amp;DocumentContentId=61152" TargetMode="External"/><Relationship Id="rId33" Type="http://schemas.openxmlformats.org/officeDocument/2006/relationships/hyperlink" Target="https://caleprocure.ca.gov/pages/LPASearch/lpa-search.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s.ca.gov/" TargetMode="External"/><Relationship Id="rId20" Type="http://schemas.openxmlformats.org/officeDocument/2006/relationships/hyperlink" Target="http://www.energy.ca.gov/contracts/index.html" TargetMode="External"/><Relationship Id="rId29" Type="http://schemas.openxmlformats.org/officeDocument/2006/relationships/hyperlink" Target="https://www.energy.ca.gov/rules-and-regulations/warren-alquis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iling.energy.ca.gov/GetDocument.aspx?tn=229090&amp;DocumentContentId=60495" TargetMode="External"/><Relationship Id="rId32" Type="http://schemas.openxmlformats.org/officeDocument/2006/relationships/hyperlink" Target="http://www.energy.ca.gov/contracts/index.html" TargetMode="External"/><Relationship Id="rId37"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gcc02.safelinks.protection.outlook.com/?url=https%3A%2F%2Fefiling.energy.ca.gov%2FGetDocument.aspx%3Ftn%3D234002%26DocumentContentId%3D66822&amp;data=01%7C01%7C%7C18bd7074e5044d68496b08d849e33875%7Cac3a124413f44ef68d1bbaa27148194e%7C0&amp;sdata=J39ZepdWRsDSS1lIZI1B5HswYnltP%2FNW08wWs9p22nU%3D&amp;reserved=0" TargetMode="External"/><Relationship Id="rId28" Type="http://schemas.openxmlformats.org/officeDocument/2006/relationships/hyperlink" Target="https://ww2.energy.ca.gov/sitingcases/pre1999_page/index.php?xkm=ajdkha2385duhkasd164dsasjd5598fhajkh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cc02.safelinks.protection.outlook.com/?url=https%3A%2F%2Fenergy.zoom.us%2Fu%2FadTtODwxBO&amp;data=01%7C01%7C%7Ceb7402e7e39c4604e03608d84f8b7d98%7Cac3a124413f44ef68d1bbaa27148194e%7C0&amp;sdata=8MWJwMsw1If0ek2DfSa4fawLkpTheLNOzBRqZ2ETkVc%3D&amp;reserved=0" TargetMode="External"/><Relationship Id="rId31" Type="http://schemas.openxmlformats.org/officeDocument/2006/relationships/hyperlink" Target="http://www.energy.ca.gov/"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cc02.safelinks.protection.outlook.com/?url=https%3A%2F%2Fefiling.energy.ca.gov%2FGetDocument.aspx%3Ftn%3D232903%26DocumentContentId%3D65342&amp;data=01%7C01%7C%7C18bd7074e5044d68496b08d849e33875%7Cac3a124413f44ef68d1bbaa27148194e%7C0&amp;sdata=OgtaRuBxgI5U7gzm2ZYoyh4FeWBQ9D2C6Bq%2Fx7sZbls%3D&amp;reserved=0" TargetMode="External"/><Relationship Id="rId27" Type="http://schemas.openxmlformats.org/officeDocument/2006/relationships/hyperlink" Target="https://efiling.energy.ca.gov/GetDocument.aspx?tn=233096&amp;DocumentContentId=65580" TargetMode="External"/><Relationship Id="rId30" Type="http://schemas.openxmlformats.org/officeDocument/2006/relationships/hyperlink" Target="https://ww2.energy.ca.gov/2019publications/CEC-140-2019-002/CEC-140-2019-002.pdf" TargetMode="External"/><Relationship Id="rId35" Type="http://schemas.openxmlformats.org/officeDocument/2006/relationships/header" Target="header4.xm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file:///C:\Users\agali\AppData\Local\Microsoft\Windows\Temporary%20Internet%20Files\Content.Outlook\V8TGGAHL\Draft%20RFQ-King%20City%20Peaker%20drd%20edits%20&amp;%20AA_01-03-18.docx" TargetMode="External"/><Relationship Id="rId1" Type="http://schemas.openxmlformats.org/officeDocument/2006/relationships/hyperlink" Target="file:///\\CECFS127\Siting\Compliance\PROJECTS\KING%20CITY%20PEAKER%20(01-EP-6C)\Closure%20Plan\RFQ\The%20Political%20Reform%20Act,%20Government%20Code%20Sections%2081000,%20et%20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3" ma:contentTypeDescription="Create a new document." ma:contentTypeScope="" ma:versionID="1e2cb82e95d560aa1918617da91a7e9c">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123d09918855b864d0f7557acce861bf"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28BE-5604-4B5E-B648-17B8B1589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7A43C-5E35-45C6-B1EF-6712CB02044F}">
  <ds:schemaRefs>
    <ds:schemaRef ds:uri="http://schemas.microsoft.com/sharepoint/v3/contenttype/forms"/>
  </ds:schemaRefs>
</ds:datastoreItem>
</file>

<file path=customXml/itemProps3.xml><?xml version="1.0" encoding="utf-8"?>
<ds:datastoreItem xmlns:ds="http://schemas.openxmlformats.org/officeDocument/2006/customXml" ds:itemID="{F3D94C0D-1C83-42D1-B2B8-9A5911D98C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10E3B8A-03E8-477A-B030-8C834F08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18176</Words>
  <Characters>103608</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121541</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Project Specific Delegate Chief Building Official (DCBO)</dc:subject>
  <dc:creator>Worster, Brad@Energy</dc:creator>
  <cp:lastModifiedBy>Kidd, Kevin@Energy</cp:lastModifiedBy>
  <cp:revision>5</cp:revision>
  <cp:lastPrinted>2019-01-07T20:26:00Z</cp:lastPrinted>
  <dcterms:created xsi:type="dcterms:W3CDTF">2020-09-10T20:07:00Z</dcterms:created>
  <dcterms:modified xsi:type="dcterms:W3CDTF">2020-09-11T18:05:00Z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