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5"/>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7"/>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7"/>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3"/>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Wh/kg),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6"/>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6"/>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4"/>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r w:rsidR="0055681F">
        <w:rPr>
          <w:rFonts w:ascii="Arial" w:hAnsi="Arial" w:cs="Arial"/>
          <w:i w:val="0"/>
          <w:sz w:val="22"/>
          <w:szCs w:val="22"/>
        </w:rPr>
        <w:t>;</w:t>
      </w:r>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403E7CB5" w14:textId="77777777" w:rsidR="00C86B2C" w:rsidRDefault="002B474F" w:rsidP="00C86B2C">
      <w:pPr>
        <w:pStyle w:val="BodyText"/>
        <w:numPr>
          <w:ilvl w:val="0"/>
          <w:numId w:val="42"/>
        </w:numPr>
        <w:tabs>
          <w:tab w:val="center" w:pos="450"/>
        </w:tabs>
        <w:ind w:left="450" w:hanging="450"/>
        <w:jc w:val="left"/>
        <w:rPr>
          <w:rFonts w:ascii="Arial" w:hAnsi="Arial" w:cs="Arial"/>
          <w:b/>
          <w:sz w:val="22"/>
          <w:szCs w:val="22"/>
        </w:rPr>
      </w:pPr>
      <w:r w:rsidRPr="00F17F39">
        <w:rPr>
          <w:rFonts w:ascii="Arial" w:hAnsi="Arial" w:cs="Arial"/>
          <w:sz w:val="22"/>
          <w:szCs w:val="22"/>
        </w:rPr>
        <w:br w:type="page"/>
      </w:r>
      <w:r w:rsidR="00C86B2C" w:rsidRPr="00DF60EC">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Use a bulleted list unless there is only one activity.  </w:t>
      </w:r>
    </w:p>
    <w:p w14:paraId="4C223197"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Organize activities sequentially.  </w:t>
      </w:r>
    </w:p>
    <w:p w14:paraId="56D55B53"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b/>
          <w:color w:val="0070C0"/>
          <w:sz w:val="22"/>
          <w:szCs w:val="22"/>
        </w:rPr>
        <w:t xml:space="preserve">Capitalize and </w:t>
      </w:r>
      <w:r w:rsidRPr="00A07254">
        <w:rPr>
          <w:rFonts w:ascii="Arial" w:hAnsi="Arial"/>
          <w:b/>
          <w:i/>
          <w:color w:val="0070C0"/>
          <w:sz w:val="22"/>
        </w:rPr>
        <w:t>italicize</w:t>
      </w:r>
      <w:r w:rsidRPr="002B474F">
        <w:rPr>
          <w:rFonts w:ascii="Arial" w:hAnsi="Arial" w:cs="Arial"/>
          <w:color w:val="0070C0"/>
          <w:sz w:val="22"/>
          <w:szCs w:val="22"/>
        </w:rPr>
        <w:t xml:space="preserve"> the name of each product.</w:t>
      </w:r>
      <w:r w:rsidR="00C076FE">
        <w:rPr>
          <w:rFonts w:ascii="Arial" w:hAnsi="Arial" w:cs="Arial"/>
          <w:color w:val="0070C0"/>
          <w:sz w:val="22"/>
          <w:szCs w:val="22"/>
        </w:rPr>
        <w:t xml:space="preserve"> All technical tasks should include product(s).</w:t>
      </w:r>
      <w:r w:rsidRPr="002B474F">
        <w:rPr>
          <w:rFonts w:ascii="Arial" w:hAnsi="Arial" w:cs="Arial"/>
          <w:color w:val="0070C0"/>
          <w:sz w:val="22"/>
          <w:szCs w:val="22"/>
        </w:rPr>
        <w:t xml:space="preserve"> A “product” is an </w:t>
      </w:r>
      <w:r w:rsidRPr="00A07254">
        <w:rPr>
          <w:rFonts w:ascii="Arial" w:hAnsi="Arial"/>
          <w:color w:val="0070C0"/>
          <w:sz w:val="22"/>
        </w:rPr>
        <w:t>item</w:t>
      </w:r>
      <w:r w:rsidRPr="002B474F">
        <w:rPr>
          <w:rFonts w:ascii="Arial" w:hAnsi="Arial" w:cs="Arial"/>
          <w:color w:val="0070C0"/>
          <w:sz w:val="22"/>
          <w:szCs w:val="22"/>
        </w:rPr>
        <w:t xml:space="preserve"> the Recipient submits to the </w:t>
      </w:r>
      <w:r w:rsidR="00F75AE8">
        <w:rPr>
          <w:rFonts w:ascii="Arial" w:hAnsi="Arial" w:cs="Arial"/>
          <w:color w:val="0070C0"/>
          <w:sz w:val="22"/>
          <w:szCs w:val="22"/>
        </w:rPr>
        <w:t>CEC</w:t>
      </w:r>
      <w:r w:rsidR="00F739F8">
        <w:rPr>
          <w:rFonts w:ascii="Arial" w:hAnsi="Arial" w:cs="Arial"/>
          <w:color w:val="0070C0"/>
          <w:sz w:val="22"/>
          <w:szCs w:val="22"/>
        </w:rPr>
        <w:t xml:space="preserve"> such as a </w:t>
      </w:r>
      <w:r w:rsidR="00F739F8" w:rsidRPr="00A07254">
        <w:rPr>
          <w:rFonts w:ascii="Arial" w:hAnsi="Arial" w:cs="Arial"/>
          <w:color w:val="0070C0"/>
          <w:sz w:val="22"/>
          <w:szCs w:val="22"/>
        </w:rPr>
        <w:t>report, summary, plan, or presentation materials</w:t>
      </w:r>
      <w:r w:rsidRPr="002B474F">
        <w:rPr>
          <w:rFonts w:ascii="Arial" w:hAnsi="Arial" w:cs="Arial"/>
          <w:color w:val="0070C0"/>
          <w:sz w:val="22"/>
          <w:szCs w:val="22"/>
        </w:rPr>
        <w:t xml:space="preserve">, and not an </w:t>
      </w:r>
      <w:r w:rsidRPr="00A07254">
        <w:rPr>
          <w:rFonts w:ascii="Arial" w:hAnsi="Arial"/>
          <w:color w:val="0070C0"/>
          <w:sz w:val="22"/>
        </w:rPr>
        <w:t>activity</w:t>
      </w:r>
      <w:r w:rsidRPr="002B474F">
        <w:rPr>
          <w:rFonts w:ascii="Arial" w:hAnsi="Arial" w:cs="Arial"/>
          <w:color w:val="0070C0"/>
          <w:sz w:val="22"/>
          <w:szCs w:val="22"/>
        </w:rPr>
        <w:t xml:space="preserve">.  </w:t>
      </w:r>
    </w:p>
    <w:p w14:paraId="4D16A0FC" w14:textId="77777777" w:rsidR="002B474F" w:rsidRPr="002B474F" w:rsidRDefault="002B474F" w:rsidP="0054130C">
      <w:pPr>
        <w:numPr>
          <w:ilvl w:val="2"/>
          <w:numId w:val="32"/>
        </w:numPr>
        <w:ind w:left="1440" w:hanging="450"/>
        <w:rPr>
          <w:rFonts w:ascii="Arial" w:hAnsi="Arial" w:cs="Arial"/>
          <w:b/>
          <w:sz w:val="22"/>
          <w:szCs w:val="22"/>
        </w:rPr>
      </w:pPr>
      <w:r w:rsidRPr="002B474F">
        <w:rPr>
          <w:rFonts w:ascii="Arial" w:hAnsi="Arial" w:cs="Arial"/>
          <w:color w:val="0070C0"/>
          <w:sz w:val="22"/>
          <w:szCs w:val="22"/>
        </w:rPr>
        <w:t>Give the product a</w:t>
      </w:r>
      <w:r w:rsidRPr="002B474F">
        <w:rPr>
          <w:rFonts w:ascii="Arial" w:hAnsi="Arial" w:cs="Arial"/>
          <w:b/>
          <w:color w:val="0070C0"/>
          <w:sz w:val="22"/>
          <w:szCs w:val="22"/>
        </w:rPr>
        <w:t xml:space="preserve"> brief, descriptive name </w:t>
      </w:r>
      <w:r w:rsidRPr="002B474F">
        <w:rPr>
          <w:rFonts w:ascii="Arial" w:hAnsi="Arial" w:cs="Arial"/>
          <w:color w:val="0070C0"/>
          <w:sz w:val="22"/>
          <w:szCs w:val="22"/>
        </w:rPr>
        <w:t>and</w:t>
      </w:r>
      <w:r w:rsidRPr="002B474F">
        <w:rPr>
          <w:rFonts w:ascii="Arial" w:hAnsi="Arial" w:cs="Arial"/>
          <w:b/>
          <w:color w:val="0070C0"/>
          <w:sz w:val="22"/>
          <w:szCs w:val="22"/>
        </w:rPr>
        <w:t xml:space="preserve"> describe the content</w:t>
      </w:r>
      <w:r w:rsidRPr="002B474F">
        <w:rPr>
          <w:rFonts w:ascii="Arial" w:hAnsi="Arial" w:cs="Arial"/>
          <w:color w:val="0070C0"/>
          <w:sz w:val="22"/>
          <w:szCs w:val="22"/>
        </w:rPr>
        <w:t xml:space="preserve"> of written products such as reports (see examples below).</w:t>
      </w:r>
    </w:p>
    <w:p w14:paraId="782AC733" w14:textId="77777777" w:rsidR="002B474F" w:rsidRPr="002B474F" w:rsidRDefault="002B474F" w:rsidP="0054130C">
      <w:pPr>
        <w:numPr>
          <w:ilvl w:val="2"/>
          <w:numId w:val="32"/>
        </w:numPr>
        <w:ind w:left="1440" w:hanging="450"/>
        <w:rPr>
          <w:rFonts w:ascii="Arial" w:hAnsi="Arial" w:cs="Arial"/>
          <w:color w:val="0070C0"/>
          <w:sz w:val="22"/>
          <w:szCs w:val="22"/>
        </w:rPr>
      </w:pPr>
      <w:r w:rsidRPr="002B474F">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54130C">
      <w:pPr>
        <w:numPr>
          <w:ilvl w:val="0"/>
          <w:numId w:val="32"/>
        </w:numPr>
        <w:rPr>
          <w:rFonts w:ascii="Arial" w:hAnsi="Arial" w:cs="Arial"/>
          <w:b/>
          <w:sz w:val="22"/>
          <w:szCs w:val="22"/>
        </w:rPr>
      </w:pPr>
      <w:r w:rsidRPr="002B474F">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8"/>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0CAE2AA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lastRenderedPageBreak/>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3"/>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3"/>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3"/>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4DA0BA83" w:rsidR="00052E63" w:rsidRPr="0028446F" w:rsidRDefault="00052E63" w:rsidP="00052E63">
      <w:pPr>
        <w:numPr>
          <w:ilvl w:val="1"/>
          <w:numId w:val="53"/>
        </w:numPr>
        <w:spacing w:after="160" w:line="259" w:lineRule="auto"/>
        <w:contextualSpacing/>
        <w:rPr>
          <w:rFonts w:ascii="Arial" w:hAnsi="Arial" w:cs="Arial"/>
          <w:sz w:val="22"/>
          <w:szCs w:val="22"/>
        </w:rPr>
      </w:pPr>
      <w:r w:rsidRPr="0028446F">
        <w:rPr>
          <w:rFonts w:ascii="Arial" w:hAnsi="Arial" w:cs="Arial"/>
          <w:sz w:val="22"/>
          <w:szCs w:val="22"/>
        </w:rPr>
        <w:t xml:space="preserve">Proposed activities the recipient will conduct to ensure the tools and results from this project </w:t>
      </w:r>
      <w:r w:rsidR="00743A5A" w:rsidRPr="0028446F">
        <w:rPr>
          <w:rFonts w:ascii="Arial" w:hAnsi="Arial" w:cs="Arial"/>
          <w:sz w:val="22"/>
          <w:szCs w:val="22"/>
        </w:rPr>
        <w:t xml:space="preserve">will </w:t>
      </w:r>
      <w:r w:rsidRPr="0028446F">
        <w:rPr>
          <w:rFonts w:ascii="Arial" w:hAnsi="Arial" w:cs="Arial"/>
          <w:sz w:val="22"/>
          <w:szCs w:val="22"/>
        </w:rPr>
        <w:t xml:space="preserve">be utilized and adopted by the groups identified above. </w:t>
      </w:r>
    </w:p>
    <w:p w14:paraId="2973AFA9" w14:textId="10A68FF3" w:rsidR="00052E63" w:rsidRPr="0028446F" w:rsidRDefault="00052E63" w:rsidP="00052E63">
      <w:pPr>
        <w:numPr>
          <w:ilvl w:val="0"/>
          <w:numId w:val="53"/>
        </w:numPr>
        <w:spacing w:after="160" w:line="259" w:lineRule="auto"/>
        <w:ind w:left="720"/>
        <w:contextualSpacing/>
        <w:rPr>
          <w:rFonts w:ascii="Arial" w:eastAsia="Calibri" w:hAnsi="Arial" w:cs="Arial"/>
          <w:b/>
          <w:sz w:val="22"/>
          <w:szCs w:val="22"/>
        </w:rPr>
      </w:pPr>
      <w:r w:rsidRPr="0028446F">
        <w:rPr>
          <w:rFonts w:ascii="Arial" w:eastAsia="Calibri" w:hAnsi="Arial" w:cs="Arial"/>
          <w:sz w:val="22"/>
          <w:szCs w:val="22"/>
        </w:rPr>
        <w:t xml:space="preserve">Present the </w:t>
      </w:r>
      <w:r w:rsidR="000F4183" w:rsidRPr="00192F1E">
        <w:rPr>
          <w:rFonts w:ascii="Arial" w:eastAsia="Calibri" w:hAnsi="Arial" w:cs="Arial"/>
          <w:iCs/>
          <w:sz w:val="22"/>
          <w:szCs w:val="22"/>
        </w:rPr>
        <w:t>draft</w:t>
      </w:r>
      <w:r w:rsidR="000F4183" w:rsidRPr="0028446F">
        <w:rPr>
          <w:rFonts w:ascii="Arial" w:eastAsia="Calibri" w:hAnsi="Arial" w:cs="Arial"/>
          <w:i/>
          <w:sz w:val="22"/>
          <w:szCs w:val="22"/>
        </w:rPr>
        <w:t xml:space="preserve"> </w:t>
      </w:r>
      <w:r w:rsidRPr="0028446F">
        <w:rPr>
          <w:rFonts w:ascii="Arial" w:eastAsia="Calibri" w:hAnsi="Arial" w:cs="Arial"/>
          <w:i/>
          <w:sz w:val="22"/>
          <w:szCs w:val="22"/>
        </w:rPr>
        <w:t xml:space="preserve">Knowledge Transfer Plan </w:t>
      </w:r>
      <w:r w:rsidRPr="0028446F">
        <w:rPr>
          <w:rFonts w:ascii="Arial" w:eastAsia="Calibri" w:hAnsi="Arial" w:cs="Arial"/>
          <w:sz w:val="22"/>
          <w:szCs w:val="22"/>
        </w:rPr>
        <w:t>to the TAC for feedback and comments.</w:t>
      </w:r>
    </w:p>
    <w:p w14:paraId="5626A33C" w14:textId="60ED23DC" w:rsidR="00052E63" w:rsidRPr="0028446F" w:rsidRDefault="00052E63" w:rsidP="00052E63">
      <w:pPr>
        <w:numPr>
          <w:ilvl w:val="0"/>
          <w:numId w:val="53"/>
        </w:numPr>
        <w:spacing w:after="160" w:line="259" w:lineRule="auto"/>
        <w:ind w:left="720"/>
        <w:contextualSpacing/>
        <w:rPr>
          <w:rFonts w:ascii="Arial" w:eastAsia="Calibri" w:hAnsi="Arial" w:cs="Arial"/>
          <w:sz w:val="22"/>
          <w:szCs w:val="22"/>
        </w:rPr>
      </w:pPr>
      <w:r w:rsidRPr="0028446F">
        <w:rPr>
          <w:rFonts w:ascii="Arial" w:eastAsia="Calibri" w:hAnsi="Arial" w:cs="Arial"/>
          <w:sz w:val="22"/>
          <w:szCs w:val="22"/>
        </w:rPr>
        <w:t xml:space="preserve">Develop and submit a </w:t>
      </w:r>
      <w:r w:rsidRPr="0028446F">
        <w:rPr>
          <w:rFonts w:ascii="Arial" w:eastAsia="Calibri" w:hAnsi="Arial" w:cs="Arial"/>
          <w:i/>
          <w:sz w:val="22"/>
          <w:szCs w:val="22"/>
        </w:rPr>
        <w:t>Summary of TAC Comments</w:t>
      </w:r>
      <w:r w:rsidRPr="0028446F">
        <w:rPr>
          <w:rFonts w:ascii="Arial" w:eastAsia="Calibri" w:hAnsi="Arial" w:cs="Arial"/>
          <w:sz w:val="22"/>
          <w:szCs w:val="22"/>
        </w:rPr>
        <w:t xml:space="preserve"> that summarizes comments received from the TAC members on the </w:t>
      </w:r>
      <w:r w:rsidR="00072595" w:rsidRPr="00192F1E">
        <w:rPr>
          <w:rFonts w:ascii="Arial" w:eastAsia="Calibri" w:hAnsi="Arial" w:cs="Arial"/>
          <w:iCs/>
          <w:sz w:val="22"/>
          <w:szCs w:val="22"/>
        </w:rPr>
        <w:t>draft</w:t>
      </w:r>
      <w:r w:rsidR="00072595" w:rsidRPr="0028446F">
        <w:rPr>
          <w:rFonts w:ascii="Arial" w:eastAsia="Calibri" w:hAnsi="Arial" w:cs="Arial"/>
          <w:i/>
          <w:sz w:val="22"/>
          <w:szCs w:val="22"/>
        </w:rPr>
        <w:t xml:space="preserve"> </w:t>
      </w:r>
      <w:r w:rsidRPr="0028446F">
        <w:rPr>
          <w:rFonts w:ascii="Arial" w:eastAsia="Calibri" w:hAnsi="Arial" w:cs="Arial"/>
          <w:i/>
          <w:sz w:val="22"/>
          <w:szCs w:val="22"/>
        </w:rPr>
        <w:t>Knowledge Transfer Plan</w:t>
      </w:r>
      <w:r w:rsidRPr="0028446F">
        <w:rPr>
          <w:rFonts w:ascii="Arial" w:eastAsia="Calibri" w:hAnsi="Arial" w:cs="Arial"/>
          <w:sz w:val="22"/>
          <w:szCs w:val="22"/>
        </w:rPr>
        <w:t>. This document will identify:</w:t>
      </w:r>
    </w:p>
    <w:p w14:paraId="23512185" w14:textId="04858CD0" w:rsidR="00052E63" w:rsidRPr="0028446F" w:rsidRDefault="00052E63" w:rsidP="00052E63">
      <w:pPr>
        <w:pStyle w:val="ListParagraph"/>
        <w:numPr>
          <w:ilvl w:val="1"/>
          <w:numId w:val="53"/>
        </w:numPr>
        <w:rPr>
          <w:rFonts w:ascii="Arial" w:eastAsia="Calibri" w:hAnsi="Arial" w:cs="Arial"/>
          <w:sz w:val="22"/>
          <w:szCs w:val="22"/>
        </w:rPr>
      </w:pPr>
      <w:r w:rsidRPr="0028446F">
        <w:rPr>
          <w:rFonts w:ascii="Arial" w:eastAsia="Calibri" w:hAnsi="Arial" w:cs="Arial"/>
          <w:sz w:val="22"/>
          <w:szCs w:val="22"/>
        </w:rPr>
        <w:t xml:space="preserve">TAC comments the recipient proposes to incorporate into the </w:t>
      </w:r>
      <w:r w:rsidR="000D4A72" w:rsidRPr="00192F1E">
        <w:rPr>
          <w:rFonts w:ascii="Arial" w:eastAsia="Calibri" w:hAnsi="Arial" w:cs="Arial"/>
          <w:iCs/>
          <w:sz w:val="22"/>
          <w:szCs w:val="22"/>
        </w:rPr>
        <w:t>final</w:t>
      </w:r>
      <w:r w:rsidR="000D4A72" w:rsidRPr="0028446F">
        <w:rPr>
          <w:rFonts w:ascii="Arial" w:eastAsia="Calibri" w:hAnsi="Arial" w:cs="Arial"/>
          <w:i/>
          <w:sz w:val="22"/>
          <w:szCs w:val="22"/>
        </w:rPr>
        <w:t xml:space="preserve"> </w:t>
      </w:r>
      <w:r w:rsidRPr="0028446F">
        <w:rPr>
          <w:rFonts w:ascii="Arial" w:eastAsia="Calibri" w:hAnsi="Arial" w:cs="Arial"/>
          <w:i/>
          <w:sz w:val="22"/>
          <w:szCs w:val="22"/>
        </w:rPr>
        <w:t>Knowledge Transfer Plan</w:t>
      </w:r>
      <w:r w:rsidRPr="0028446F">
        <w:rPr>
          <w:rFonts w:ascii="Arial" w:eastAsia="Calibri" w:hAnsi="Arial" w:cs="Arial"/>
          <w:sz w:val="22"/>
          <w:szCs w:val="22"/>
        </w:rPr>
        <w:t xml:space="preserve">.  </w:t>
      </w:r>
    </w:p>
    <w:p w14:paraId="7A7FB44B" w14:textId="4E732A5C" w:rsidR="00052E63" w:rsidRPr="0028446F" w:rsidRDefault="00052E63" w:rsidP="00052E63">
      <w:pPr>
        <w:pStyle w:val="ListParagraph"/>
        <w:numPr>
          <w:ilvl w:val="1"/>
          <w:numId w:val="53"/>
        </w:numPr>
        <w:rPr>
          <w:rFonts w:ascii="Arial" w:eastAsia="Calibri" w:hAnsi="Arial" w:cs="Arial"/>
          <w:sz w:val="22"/>
          <w:szCs w:val="22"/>
        </w:rPr>
      </w:pPr>
      <w:r w:rsidRPr="0028446F">
        <w:rPr>
          <w:rFonts w:ascii="Arial" w:eastAsia="Calibri" w:hAnsi="Arial" w:cs="Arial"/>
          <w:sz w:val="22"/>
          <w:szCs w:val="22"/>
        </w:rPr>
        <w:t xml:space="preserve">TAC comments the recipient does not propose to incorporate with </w:t>
      </w:r>
      <w:r w:rsidR="00B9507C" w:rsidRPr="0028446F">
        <w:rPr>
          <w:rFonts w:ascii="Arial" w:eastAsia="Calibri" w:hAnsi="Arial" w:cs="Arial"/>
          <w:sz w:val="22"/>
          <w:szCs w:val="22"/>
        </w:rPr>
        <w:t xml:space="preserve">an </w:t>
      </w:r>
      <w:r w:rsidRPr="0028446F">
        <w:rPr>
          <w:rFonts w:ascii="Arial" w:eastAsia="Calibri" w:hAnsi="Arial" w:cs="Arial"/>
          <w:sz w:val="22"/>
          <w:szCs w:val="22"/>
        </w:rPr>
        <w:t>explanation why.</w:t>
      </w:r>
    </w:p>
    <w:p w14:paraId="10349E4E" w14:textId="332CD8D3" w:rsidR="00052E63" w:rsidRPr="0028446F" w:rsidRDefault="00052E63" w:rsidP="00052E63">
      <w:pPr>
        <w:numPr>
          <w:ilvl w:val="0"/>
          <w:numId w:val="53"/>
        </w:numPr>
        <w:spacing w:after="160" w:line="259" w:lineRule="auto"/>
        <w:ind w:left="720"/>
        <w:contextualSpacing/>
        <w:rPr>
          <w:rFonts w:ascii="Arial" w:hAnsi="Arial" w:cs="Arial"/>
          <w:sz w:val="22"/>
          <w:szCs w:val="22"/>
        </w:rPr>
      </w:pPr>
      <w:r w:rsidRPr="0028446F">
        <w:rPr>
          <w:rFonts w:ascii="Arial" w:eastAsia="Calibri" w:hAnsi="Arial" w:cs="Arial"/>
          <w:sz w:val="22"/>
          <w:szCs w:val="22"/>
        </w:rPr>
        <w:t>Submit the</w:t>
      </w:r>
      <w:r w:rsidRPr="0028446F">
        <w:rPr>
          <w:rFonts w:ascii="Arial" w:eastAsia="Calibri" w:hAnsi="Arial" w:cs="Arial"/>
          <w:i/>
          <w:sz w:val="22"/>
          <w:szCs w:val="22"/>
        </w:rPr>
        <w:t xml:space="preserve"> </w:t>
      </w:r>
      <w:r w:rsidR="0087119A" w:rsidRPr="00192F1E">
        <w:rPr>
          <w:rFonts w:ascii="Arial" w:eastAsia="Calibri" w:hAnsi="Arial" w:cs="Arial"/>
          <w:iCs/>
          <w:sz w:val="22"/>
          <w:szCs w:val="22"/>
        </w:rPr>
        <w:t>final</w:t>
      </w:r>
      <w:r w:rsidR="0087119A" w:rsidRPr="0028446F">
        <w:rPr>
          <w:rFonts w:ascii="Arial" w:eastAsia="Calibri" w:hAnsi="Arial" w:cs="Arial"/>
          <w:i/>
          <w:sz w:val="22"/>
          <w:szCs w:val="22"/>
        </w:rPr>
        <w:t xml:space="preserve"> </w:t>
      </w:r>
      <w:r w:rsidRPr="0028446F">
        <w:rPr>
          <w:rFonts w:ascii="Arial" w:eastAsia="Calibri" w:hAnsi="Arial" w:cs="Arial"/>
          <w:i/>
          <w:sz w:val="22"/>
          <w:szCs w:val="22"/>
        </w:rPr>
        <w:t xml:space="preserve">Knowledge Transfer Plan </w:t>
      </w:r>
      <w:r w:rsidRPr="0028446F">
        <w:rPr>
          <w:rFonts w:ascii="Arial" w:eastAsia="Calibri" w:hAnsi="Arial" w:cs="Arial"/>
          <w:sz w:val="22"/>
          <w:szCs w:val="22"/>
        </w:rPr>
        <w:t>to the CAM for approval.</w:t>
      </w:r>
    </w:p>
    <w:p w14:paraId="4DA9CFF5" w14:textId="5A86E27A" w:rsidR="00052E63" w:rsidRPr="0028446F" w:rsidRDefault="00052E63" w:rsidP="00052E63">
      <w:pPr>
        <w:numPr>
          <w:ilvl w:val="0"/>
          <w:numId w:val="53"/>
        </w:numPr>
        <w:spacing w:after="160" w:line="259" w:lineRule="auto"/>
        <w:ind w:left="720"/>
        <w:contextualSpacing/>
        <w:rPr>
          <w:rFonts w:ascii="Arial" w:hAnsi="Arial" w:cs="Arial"/>
          <w:i/>
          <w:sz w:val="22"/>
          <w:szCs w:val="22"/>
        </w:rPr>
      </w:pPr>
      <w:r w:rsidRPr="0028446F">
        <w:rPr>
          <w:rFonts w:ascii="Arial" w:eastAsia="Calibri" w:hAnsi="Arial" w:cs="Arial"/>
          <w:sz w:val="22"/>
          <w:szCs w:val="22"/>
        </w:rPr>
        <w:t xml:space="preserve">Implement the activities as described in the </w:t>
      </w:r>
      <w:r w:rsidR="00C17D04" w:rsidRPr="00192F1E">
        <w:rPr>
          <w:rFonts w:ascii="Arial" w:eastAsia="Calibri" w:hAnsi="Arial" w:cs="Arial"/>
          <w:iCs/>
          <w:sz w:val="22"/>
          <w:szCs w:val="22"/>
        </w:rPr>
        <w:t>final</w:t>
      </w:r>
      <w:r w:rsidR="00C17D04" w:rsidRPr="0028446F">
        <w:rPr>
          <w:rFonts w:ascii="Arial" w:eastAsia="Calibri" w:hAnsi="Arial" w:cs="Arial"/>
          <w:i/>
          <w:sz w:val="22"/>
          <w:szCs w:val="22"/>
        </w:rPr>
        <w:t xml:space="preserve"> </w:t>
      </w:r>
      <w:r w:rsidRPr="0028446F">
        <w:rPr>
          <w:rFonts w:ascii="Arial" w:eastAsia="Calibri" w:hAnsi="Arial" w:cs="Arial"/>
          <w:i/>
          <w:sz w:val="22"/>
          <w:szCs w:val="22"/>
        </w:rPr>
        <w:t>Knowledge Transfer Plan.</w:t>
      </w:r>
    </w:p>
    <w:p w14:paraId="069BB7A2" w14:textId="3DCDC825" w:rsidR="00052E63" w:rsidRPr="0028446F" w:rsidRDefault="00052E63" w:rsidP="00052E63">
      <w:pPr>
        <w:numPr>
          <w:ilvl w:val="0"/>
          <w:numId w:val="55"/>
        </w:numPr>
        <w:spacing w:after="160" w:line="259" w:lineRule="auto"/>
        <w:ind w:left="720"/>
        <w:contextualSpacing/>
        <w:rPr>
          <w:rFonts w:ascii="Arial" w:eastAsia="Calibri" w:hAnsi="Arial" w:cs="Arial"/>
          <w:sz w:val="22"/>
          <w:szCs w:val="22"/>
        </w:rPr>
      </w:pPr>
      <w:r w:rsidRPr="0028446F">
        <w:rPr>
          <w:rFonts w:ascii="Arial" w:eastAsia="Calibri" w:hAnsi="Arial" w:cs="Arial"/>
          <w:sz w:val="22"/>
          <w:szCs w:val="22"/>
        </w:rPr>
        <w:t xml:space="preserve">Develop a </w:t>
      </w:r>
      <w:r w:rsidRPr="0028446F">
        <w:rPr>
          <w:rFonts w:ascii="Arial" w:eastAsia="Calibri" w:hAnsi="Arial" w:cs="Arial"/>
          <w:i/>
          <w:iCs/>
          <w:sz w:val="22"/>
          <w:szCs w:val="22"/>
        </w:rPr>
        <w:t>Knowledge Transfer Summary Report</w:t>
      </w:r>
      <w:r w:rsidRPr="0028446F">
        <w:rPr>
          <w:rFonts w:ascii="Arial" w:eastAsia="Calibri" w:hAnsi="Arial" w:cs="Arial"/>
          <w:sz w:val="22"/>
          <w:szCs w:val="22"/>
        </w:rPr>
        <w:t xml:space="preserve"> that includes high level summaries of the activities, results, and lessons learned</w:t>
      </w:r>
      <w:r w:rsidRPr="0028446F" w:rsidDel="006967AF">
        <w:rPr>
          <w:rFonts w:ascii="Arial" w:eastAsia="Calibri" w:hAnsi="Arial" w:cs="Arial"/>
          <w:sz w:val="22"/>
          <w:szCs w:val="22"/>
        </w:rPr>
        <w:t xml:space="preserve"> </w:t>
      </w:r>
      <w:r w:rsidRPr="0028446F">
        <w:rPr>
          <w:rFonts w:ascii="Arial" w:eastAsia="Calibri" w:hAnsi="Arial" w:cs="Arial"/>
          <w:sz w:val="22"/>
          <w:szCs w:val="22"/>
        </w:rPr>
        <w:t xml:space="preserve">of tasks performed relating to implementing the </w:t>
      </w:r>
      <w:r w:rsidR="00AE0794" w:rsidRPr="00192F1E">
        <w:rPr>
          <w:rFonts w:ascii="Arial" w:eastAsia="Calibri" w:hAnsi="Arial" w:cs="Arial"/>
          <w:sz w:val="22"/>
          <w:szCs w:val="22"/>
        </w:rPr>
        <w:t>final</w:t>
      </w:r>
      <w:r w:rsidRPr="00192F1E">
        <w:rPr>
          <w:rFonts w:ascii="Arial" w:eastAsia="Calibri" w:hAnsi="Arial" w:cs="Arial"/>
          <w:i/>
          <w:iCs/>
          <w:sz w:val="22"/>
          <w:szCs w:val="22"/>
        </w:rPr>
        <w:t xml:space="preserve"> </w:t>
      </w:r>
      <w:r w:rsidR="00C77875" w:rsidRPr="00192F1E">
        <w:rPr>
          <w:rFonts w:ascii="Arial" w:eastAsia="Calibri" w:hAnsi="Arial" w:cs="Arial"/>
          <w:i/>
          <w:iCs/>
          <w:sz w:val="22"/>
          <w:szCs w:val="22"/>
        </w:rPr>
        <w:t xml:space="preserve">Knowledge </w:t>
      </w:r>
      <w:r w:rsidRPr="00192F1E">
        <w:rPr>
          <w:rFonts w:ascii="Arial" w:eastAsia="Calibri" w:hAnsi="Arial" w:cs="Arial"/>
          <w:i/>
          <w:iCs/>
          <w:sz w:val="22"/>
          <w:szCs w:val="22"/>
        </w:rPr>
        <w:t>Transfer Plan</w:t>
      </w:r>
      <w:r w:rsidRPr="0028446F">
        <w:rPr>
          <w:rFonts w:ascii="Arial" w:eastAsia="Calibri" w:hAnsi="Arial" w:cs="Arial"/>
          <w:sz w:val="22"/>
          <w:szCs w:val="22"/>
        </w:rPr>
        <w:t>.  This report should not include any proprietary information.</w:t>
      </w:r>
    </w:p>
    <w:p w14:paraId="1EE07C39" w14:textId="03C57920" w:rsidR="00052E63" w:rsidRPr="0028446F" w:rsidRDefault="00052E63" w:rsidP="00052E63">
      <w:pPr>
        <w:numPr>
          <w:ilvl w:val="0"/>
          <w:numId w:val="55"/>
        </w:numPr>
        <w:spacing w:after="160" w:line="259" w:lineRule="auto"/>
        <w:ind w:left="720"/>
        <w:contextualSpacing/>
        <w:rPr>
          <w:rFonts w:ascii="Arial" w:eastAsia="Calibri" w:hAnsi="Arial" w:cs="Arial"/>
          <w:sz w:val="22"/>
          <w:szCs w:val="22"/>
        </w:rPr>
      </w:pPr>
      <w:r w:rsidRPr="0028446F">
        <w:rPr>
          <w:rFonts w:ascii="Arial" w:eastAsia="Calibri" w:hAnsi="Arial" w:cs="Arial"/>
          <w:sz w:val="22"/>
          <w:szCs w:val="22"/>
        </w:rPr>
        <w:t xml:space="preserve">When directed by the CAM, develop presentation materials for CEC sponsored conference/workshop(s) on the project. </w:t>
      </w:r>
    </w:p>
    <w:p w14:paraId="250A5D4B" w14:textId="1128354D" w:rsidR="00052E63" w:rsidRPr="0028446F" w:rsidRDefault="00052E63" w:rsidP="00052E63">
      <w:pPr>
        <w:numPr>
          <w:ilvl w:val="0"/>
          <w:numId w:val="55"/>
        </w:numPr>
        <w:spacing w:after="160" w:line="259" w:lineRule="auto"/>
        <w:ind w:left="720"/>
        <w:contextualSpacing/>
        <w:rPr>
          <w:rFonts w:ascii="Arial" w:eastAsia="Calibri" w:hAnsi="Arial" w:cs="Arial"/>
          <w:sz w:val="22"/>
          <w:szCs w:val="22"/>
        </w:rPr>
      </w:pPr>
      <w:r w:rsidRPr="0028446F">
        <w:rPr>
          <w:rFonts w:ascii="Arial" w:eastAsia="Calibri" w:hAnsi="Arial" w:cs="Arial"/>
          <w:sz w:val="22"/>
          <w:szCs w:val="22"/>
        </w:rPr>
        <w:t>When directed by the CAM, participate in annual EPIC symposium(s) sponsored by the CEC.</w:t>
      </w:r>
    </w:p>
    <w:p w14:paraId="19A9BDC5" w14:textId="77777777" w:rsidR="00052E63" w:rsidRPr="0028446F" w:rsidRDefault="00052E63" w:rsidP="00052E63">
      <w:pPr>
        <w:numPr>
          <w:ilvl w:val="0"/>
          <w:numId w:val="55"/>
        </w:numPr>
        <w:spacing w:after="160" w:line="259" w:lineRule="auto"/>
        <w:ind w:left="720"/>
        <w:contextualSpacing/>
        <w:rPr>
          <w:rFonts w:ascii="Arial" w:eastAsia="Calibri" w:hAnsi="Arial" w:cs="Arial"/>
          <w:sz w:val="22"/>
          <w:szCs w:val="22"/>
        </w:rPr>
      </w:pPr>
      <w:r w:rsidRPr="0028446F">
        <w:rPr>
          <w:rFonts w:ascii="Arial" w:eastAsia="Calibri" w:hAnsi="Arial" w:cs="Arial"/>
          <w:sz w:val="22"/>
          <w:szCs w:val="22"/>
        </w:rPr>
        <w:t xml:space="preserve">Provide at least (6) six </w:t>
      </w:r>
      <w:r w:rsidRPr="00192F1E">
        <w:rPr>
          <w:rFonts w:ascii="Arial" w:eastAsia="Calibri" w:hAnsi="Arial" w:cs="Arial"/>
          <w:i/>
          <w:iCs/>
          <w:sz w:val="22"/>
          <w:szCs w:val="22"/>
        </w:rPr>
        <w:t>High Quality Digital Photographs</w:t>
      </w:r>
      <w:r w:rsidRPr="0028446F">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1FE1F8E6" w14:textId="77777777" w:rsidR="00052E63" w:rsidRPr="0028446F"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8446F" w:rsidRDefault="00052E63" w:rsidP="00052E63">
      <w:pPr>
        <w:spacing w:after="160" w:line="259" w:lineRule="auto"/>
        <w:contextualSpacing/>
        <w:rPr>
          <w:rFonts w:ascii="Arial" w:hAnsi="Arial"/>
          <w:b/>
          <w:sz w:val="22"/>
        </w:rPr>
      </w:pPr>
      <w:r w:rsidRPr="0028446F">
        <w:rPr>
          <w:rFonts w:ascii="Arial" w:hAnsi="Arial"/>
          <w:b/>
          <w:sz w:val="22"/>
        </w:rPr>
        <w:t>Products:</w:t>
      </w:r>
    </w:p>
    <w:p w14:paraId="612A4F29" w14:textId="77777777" w:rsidR="00052E63" w:rsidRPr="0028446F" w:rsidRDefault="00052E63" w:rsidP="00052E63">
      <w:pPr>
        <w:numPr>
          <w:ilvl w:val="0"/>
          <w:numId w:val="54"/>
        </w:numPr>
        <w:spacing w:after="160" w:line="259" w:lineRule="auto"/>
        <w:contextualSpacing/>
        <w:rPr>
          <w:rFonts w:ascii="Arial" w:hAnsi="Arial" w:cs="Arial"/>
          <w:sz w:val="22"/>
          <w:szCs w:val="22"/>
        </w:rPr>
      </w:pPr>
      <w:r w:rsidRPr="0028446F">
        <w:rPr>
          <w:rFonts w:ascii="Arial" w:eastAsia="Calibri" w:hAnsi="Arial" w:cs="Arial"/>
          <w:sz w:val="22"/>
          <w:szCs w:val="22"/>
        </w:rPr>
        <w:t>Knowledge Transfer Plan (draft and final)</w:t>
      </w:r>
    </w:p>
    <w:p w14:paraId="2F2BCBA9" w14:textId="77777777" w:rsidR="00052E63" w:rsidRPr="0028446F" w:rsidRDefault="00052E63" w:rsidP="00052E63">
      <w:pPr>
        <w:numPr>
          <w:ilvl w:val="0"/>
          <w:numId w:val="54"/>
        </w:numPr>
        <w:spacing w:after="160" w:line="259" w:lineRule="auto"/>
        <w:contextualSpacing/>
        <w:rPr>
          <w:rFonts w:ascii="Arial" w:hAnsi="Arial" w:cs="Arial"/>
          <w:sz w:val="22"/>
          <w:szCs w:val="22"/>
        </w:rPr>
      </w:pPr>
      <w:r w:rsidRPr="0028446F">
        <w:rPr>
          <w:rFonts w:ascii="Arial" w:eastAsia="Calibri" w:hAnsi="Arial" w:cs="Arial"/>
          <w:sz w:val="22"/>
          <w:szCs w:val="22"/>
        </w:rPr>
        <w:t>Summary of TAC Comments</w:t>
      </w:r>
    </w:p>
    <w:p w14:paraId="3E30DE39" w14:textId="3F8FE93C" w:rsidR="00052E63" w:rsidRPr="0028446F" w:rsidRDefault="00277797" w:rsidP="00052E63">
      <w:pPr>
        <w:numPr>
          <w:ilvl w:val="0"/>
          <w:numId w:val="54"/>
        </w:numPr>
        <w:spacing w:after="160" w:line="259" w:lineRule="auto"/>
        <w:contextualSpacing/>
        <w:rPr>
          <w:rFonts w:ascii="Arial" w:hAnsi="Arial" w:cs="Arial"/>
          <w:sz w:val="22"/>
          <w:szCs w:val="22"/>
        </w:rPr>
      </w:pPr>
      <w:r w:rsidRPr="00192F1E">
        <w:rPr>
          <w:rFonts w:ascii="Arial" w:eastAsia="Calibri" w:hAnsi="Arial" w:cs="Arial"/>
          <w:sz w:val="22"/>
          <w:szCs w:val="22"/>
        </w:rPr>
        <w:t xml:space="preserve">Knowledge </w:t>
      </w:r>
      <w:r w:rsidR="00052E63" w:rsidRPr="0028446F">
        <w:rPr>
          <w:rFonts w:ascii="Arial" w:eastAsia="Calibri" w:hAnsi="Arial" w:cs="Arial"/>
          <w:sz w:val="22"/>
          <w:szCs w:val="22"/>
        </w:rPr>
        <w:t>Transfer Summary Report (draft and final)</w:t>
      </w:r>
    </w:p>
    <w:p w14:paraId="73CA03A6" w14:textId="77777777" w:rsidR="00052E63" w:rsidRPr="0028446F" w:rsidRDefault="00052E63" w:rsidP="00052E63">
      <w:pPr>
        <w:numPr>
          <w:ilvl w:val="0"/>
          <w:numId w:val="54"/>
        </w:numPr>
        <w:spacing w:after="160" w:line="259" w:lineRule="auto"/>
        <w:contextualSpacing/>
        <w:rPr>
          <w:rFonts w:ascii="Arial" w:hAnsi="Arial" w:cs="Arial"/>
          <w:sz w:val="22"/>
          <w:szCs w:val="22"/>
        </w:rPr>
      </w:pPr>
      <w:r w:rsidRPr="0028446F">
        <w:rPr>
          <w:rFonts w:ascii="Arial"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2"/>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lastRenderedPageBreak/>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C736" w14:textId="77777777" w:rsidR="0054139F" w:rsidRDefault="0054139F" w:rsidP="00245BC9">
      <w:r>
        <w:separator/>
      </w:r>
    </w:p>
  </w:endnote>
  <w:endnote w:type="continuationSeparator" w:id="0">
    <w:p w14:paraId="59AD92EC" w14:textId="77777777" w:rsidR="0054139F" w:rsidRDefault="0054139F" w:rsidP="00245BC9">
      <w:r>
        <w:continuationSeparator/>
      </w:r>
    </w:p>
  </w:endnote>
  <w:endnote w:type="continuationNotice" w:id="1">
    <w:p w14:paraId="20C86BBB" w14:textId="77777777" w:rsidR="0054139F" w:rsidRDefault="00541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7D54DFF1" w:rsidR="00FD77D0" w:rsidRPr="0000678E" w:rsidRDefault="00305988" w:rsidP="009F7A1A">
    <w:pPr>
      <w:pStyle w:val="Footer"/>
      <w:jc w:val="right"/>
      <w:rPr>
        <w:rFonts w:ascii="Arial" w:hAnsi="Arial" w:cs="Arial"/>
        <w:sz w:val="20"/>
      </w:rPr>
    </w:pPr>
    <w:r w:rsidRPr="0000678E">
      <w:rPr>
        <w:rFonts w:ascii="Arial" w:hAnsi="Arial" w:cs="Arial"/>
        <w:sz w:val="20"/>
      </w:rPr>
      <w:t xml:space="preserve">GFO Release </w:t>
    </w:r>
    <w:r w:rsidR="0000678E" w:rsidRPr="0000678E">
      <w:rPr>
        <w:rFonts w:ascii="Arial" w:hAnsi="Arial" w:cs="Arial"/>
        <w:sz w:val="20"/>
      </w:rPr>
      <w:t>October 2022</w:t>
    </w:r>
    <w:r w:rsidR="00FD77D0" w:rsidRPr="0000678E">
      <w:rPr>
        <w:rFonts w:ascii="Arial" w:hAnsi="Arial" w:cs="Arial"/>
        <w:sz w:val="20"/>
      </w:rPr>
      <w:tab/>
      <w:t xml:space="preserve">Page </w:t>
    </w:r>
    <w:r w:rsidR="00FD77D0" w:rsidRPr="0000678E">
      <w:rPr>
        <w:rFonts w:ascii="Arial" w:hAnsi="Arial" w:cs="Arial"/>
        <w:sz w:val="20"/>
      </w:rPr>
      <w:fldChar w:fldCharType="begin"/>
    </w:r>
    <w:r w:rsidR="00FD77D0" w:rsidRPr="0000678E">
      <w:rPr>
        <w:rFonts w:ascii="Arial" w:hAnsi="Arial" w:cs="Arial"/>
        <w:sz w:val="20"/>
      </w:rPr>
      <w:instrText xml:space="preserve"> PAGE </w:instrText>
    </w:r>
    <w:r w:rsidR="00FD77D0" w:rsidRPr="0000678E">
      <w:rPr>
        <w:rFonts w:ascii="Arial" w:hAnsi="Arial" w:cs="Arial"/>
        <w:sz w:val="20"/>
      </w:rPr>
      <w:fldChar w:fldCharType="separate"/>
    </w:r>
    <w:r w:rsidR="00CB7988" w:rsidRPr="0000678E">
      <w:rPr>
        <w:rFonts w:ascii="Arial" w:hAnsi="Arial" w:cs="Arial"/>
        <w:sz w:val="20"/>
      </w:rPr>
      <w:t>3</w:t>
    </w:r>
    <w:r w:rsidR="00FD77D0" w:rsidRPr="0000678E">
      <w:rPr>
        <w:rFonts w:ascii="Arial" w:hAnsi="Arial" w:cs="Arial"/>
        <w:sz w:val="20"/>
      </w:rPr>
      <w:fldChar w:fldCharType="end"/>
    </w:r>
    <w:r w:rsidR="00FD77D0" w:rsidRPr="0000678E">
      <w:rPr>
        <w:rFonts w:ascii="Arial" w:hAnsi="Arial" w:cs="Arial"/>
        <w:sz w:val="20"/>
      </w:rPr>
      <w:t xml:space="preserve"> of </w:t>
    </w:r>
    <w:r w:rsidR="00FD77D0" w:rsidRPr="0000678E">
      <w:rPr>
        <w:rFonts w:ascii="Arial" w:hAnsi="Arial" w:cs="Arial"/>
        <w:sz w:val="20"/>
      </w:rPr>
      <w:fldChar w:fldCharType="begin"/>
    </w:r>
    <w:r w:rsidR="00FD77D0" w:rsidRPr="0000678E">
      <w:rPr>
        <w:rFonts w:ascii="Arial" w:hAnsi="Arial" w:cs="Arial"/>
        <w:sz w:val="20"/>
      </w:rPr>
      <w:instrText xml:space="preserve"> NUMPAGES  </w:instrText>
    </w:r>
    <w:r w:rsidR="00FD77D0" w:rsidRPr="0000678E">
      <w:rPr>
        <w:rFonts w:ascii="Arial" w:hAnsi="Arial" w:cs="Arial"/>
        <w:sz w:val="20"/>
      </w:rPr>
      <w:fldChar w:fldCharType="separate"/>
    </w:r>
    <w:r w:rsidR="00CB7988" w:rsidRPr="0000678E">
      <w:rPr>
        <w:rFonts w:ascii="Arial" w:hAnsi="Arial" w:cs="Arial"/>
        <w:sz w:val="20"/>
      </w:rPr>
      <w:t>28</w:t>
    </w:r>
    <w:r w:rsidR="00FD77D0" w:rsidRPr="0000678E">
      <w:rPr>
        <w:rFonts w:ascii="Arial" w:hAnsi="Arial" w:cs="Arial"/>
        <w:sz w:val="20"/>
      </w:rPr>
      <w:fldChar w:fldCharType="end"/>
    </w:r>
    <w:r w:rsidR="00FD77D0" w:rsidRPr="0000678E">
      <w:rPr>
        <w:rFonts w:ascii="Arial" w:hAnsi="Arial" w:cs="Arial"/>
        <w:sz w:val="20"/>
      </w:rPr>
      <w:tab/>
      <w:t>GFO-</w:t>
    </w:r>
    <w:r w:rsidR="0000678E" w:rsidRPr="0000678E">
      <w:rPr>
        <w:rFonts w:ascii="Arial" w:hAnsi="Arial" w:cs="Arial"/>
        <w:sz w:val="20"/>
      </w:rPr>
      <w:t>22</w:t>
    </w:r>
    <w:r w:rsidR="00FD77D0" w:rsidRPr="0000678E">
      <w:rPr>
        <w:rFonts w:ascii="Arial" w:hAnsi="Arial" w:cs="Arial"/>
        <w:sz w:val="20"/>
      </w:rPr>
      <w:t>-</w:t>
    </w:r>
    <w:r w:rsidR="0000678E" w:rsidRPr="0000678E">
      <w:rPr>
        <w:rFonts w:ascii="Arial" w:hAnsi="Arial" w:cs="Arial"/>
        <w:sz w:val="20"/>
      </w:rPr>
      <w:t>304</w:t>
    </w:r>
  </w:p>
  <w:p w14:paraId="27E92F87" w14:textId="4FF58CF2" w:rsidR="00FD77D0" w:rsidRPr="0000678E" w:rsidRDefault="00353F05" w:rsidP="0000678E">
    <w:pPr>
      <w:pStyle w:val="Footer"/>
      <w:jc w:val="right"/>
      <w:rPr>
        <w:rFonts w:ascii="Arial" w:hAnsi="Arial" w:cs="Arial"/>
        <w:sz w:val="20"/>
      </w:rPr>
    </w:pPr>
    <w:r w:rsidRPr="0000678E">
      <w:rPr>
        <w:rFonts w:ascii="Arial" w:hAnsi="Arial" w:cs="Arial"/>
        <w:sz w:val="20"/>
      </w:rPr>
      <w:t xml:space="preserve">Rev. </w:t>
    </w:r>
    <w:r w:rsidR="00387CF6" w:rsidRPr="0000678E">
      <w:rPr>
        <w:rFonts w:ascii="Arial" w:hAnsi="Arial" w:cs="Arial"/>
        <w:sz w:val="20"/>
      </w:rPr>
      <w:t>01</w:t>
    </w:r>
    <w:r w:rsidRPr="0000678E">
      <w:rPr>
        <w:rFonts w:ascii="Arial" w:hAnsi="Arial" w:cs="Arial"/>
        <w:sz w:val="20"/>
      </w:rPr>
      <w:t>/202</w:t>
    </w:r>
    <w:r w:rsidR="00FC1B10" w:rsidRPr="0000678E">
      <w:rPr>
        <w:rFonts w:ascii="Arial" w:hAnsi="Arial" w:cs="Arial"/>
        <w:sz w:val="20"/>
      </w:rPr>
      <w:t>2</w:t>
    </w:r>
    <w:r w:rsidR="00FD77D0" w:rsidRPr="0000678E">
      <w:rPr>
        <w:rFonts w:ascii="Arial" w:hAnsi="Arial" w:cs="Arial"/>
        <w:sz w:val="20"/>
      </w:rPr>
      <w:tab/>
    </w:r>
    <w:r w:rsidR="00FD77D0" w:rsidRPr="0000678E">
      <w:rPr>
        <w:rFonts w:ascii="Arial" w:hAnsi="Arial" w:cs="Arial"/>
        <w:sz w:val="20"/>
      </w:rPr>
      <w:tab/>
    </w:r>
    <w:r w:rsidR="0000678E" w:rsidRPr="0000678E">
      <w:rPr>
        <w:rFonts w:ascii="Arial" w:hAnsi="Arial" w:cs="Arial"/>
        <w:sz w:val="20"/>
      </w:rPr>
      <w:t>Assessing the Role of Hydrogen in California’s 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79AD0" w14:textId="77777777" w:rsidR="0054139F" w:rsidRDefault="0054139F" w:rsidP="00245BC9">
      <w:r>
        <w:separator/>
      </w:r>
    </w:p>
  </w:footnote>
  <w:footnote w:type="continuationSeparator" w:id="0">
    <w:p w14:paraId="4ECCF90B" w14:textId="77777777" w:rsidR="0054139F" w:rsidRDefault="0054139F" w:rsidP="00245BC9">
      <w:r>
        <w:continuationSeparator/>
      </w:r>
    </w:p>
  </w:footnote>
  <w:footnote w:type="continuationNotice" w:id="1">
    <w:p w14:paraId="0F5D4F6F" w14:textId="77777777" w:rsidR="0054139F" w:rsidRDefault="0054139F"/>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01A204AA"/>
    <w:lvl w:ilvl="0" w:tplc="3BDA7B00">
      <w:start w:val="1"/>
      <w:numFmt w:val="upperRoman"/>
      <w:lvlText w:val="%1."/>
      <w:lvlJc w:val="left"/>
      <w:pPr>
        <w:ind w:left="360" w:hanging="360"/>
      </w:pPr>
      <w:rPr>
        <w:rFonts w:hint="default"/>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8"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0"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3"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4"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5"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7"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9"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0"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1"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2"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6"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7"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49017380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306156683">
    <w:abstractNumId w:val="15"/>
  </w:num>
  <w:num w:numId="3" w16cid:durableId="1048534153">
    <w:abstractNumId w:val="29"/>
  </w:num>
  <w:num w:numId="4" w16cid:durableId="169612743">
    <w:abstractNumId w:val="43"/>
  </w:num>
  <w:num w:numId="5" w16cid:durableId="344014179">
    <w:abstractNumId w:val="55"/>
  </w:num>
  <w:num w:numId="6" w16cid:durableId="1032878158">
    <w:abstractNumId w:val="10"/>
  </w:num>
  <w:num w:numId="7" w16cid:durableId="1341196685">
    <w:abstractNumId w:val="39"/>
  </w:num>
  <w:num w:numId="8" w16cid:durableId="248656358">
    <w:abstractNumId w:val="2"/>
  </w:num>
  <w:num w:numId="9" w16cid:durableId="1471750476">
    <w:abstractNumId w:val="17"/>
  </w:num>
  <w:num w:numId="10" w16cid:durableId="1517692970">
    <w:abstractNumId w:val="18"/>
  </w:num>
  <w:num w:numId="11" w16cid:durableId="456683381">
    <w:abstractNumId w:val="20"/>
  </w:num>
  <w:num w:numId="12" w16cid:durableId="1044524082">
    <w:abstractNumId w:val="51"/>
  </w:num>
  <w:num w:numId="13" w16cid:durableId="935939501">
    <w:abstractNumId w:val="50"/>
  </w:num>
  <w:num w:numId="14" w16cid:durableId="901329521">
    <w:abstractNumId w:val="7"/>
  </w:num>
  <w:num w:numId="15" w16cid:durableId="2085447156">
    <w:abstractNumId w:val="56"/>
  </w:num>
  <w:num w:numId="16" w16cid:durableId="1146313007">
    <w:abstractNumId w:val="61"/>
  </w:num>
  <w:num w:numId="17" w16cid:durableId="72289435">
    <w:abstractNumId w:val="44"/>
  </w:num>
  <w:num w:numId="18" w16cid:durableId="1934623294">
    <w:abstractNumId w:val="52"/>
  </w:num>
  <w:num w:numId="19" w16cid:durableId="467435296">
    <w:abstractNumId w:val="49"/>
  </w:num>
  <w:num w:numId="20" w16cid:durableId="169226203">
    <w:abstractNumId w:val="37"/>
  </w:num>
  <w:num w:numId="21" w16cid:durableId="658117434">
    <w:abstractNumId w:val="9"/>
  </w:num>
  <w:num w:numId="22" w16cid:durableId="2039963425">
    <w:abstractNumId w:val="14"/>
  </w:num>
  <w:num w:numId="23" w16cid:durableId="1590430223">
    <w:abstractNumId w:val="27"/>
  </w:num>
  <w:num w:numId="24" w16cid:durableId="176118506">
    <w:abstractNumId w:val="59"/>
  </w:num>
  <w:num w:numId="25" w16cid:durableId="1553225648">
    <w:abstractNumId w:val="5"/>
  </w:num>
  <w:num w:numId="26" w16cid:durableId="1937395309">
    <w:abstractNumId w:val="42"/>
  </w:num>
  <w:num w:numId="27" w16cid:durableId="26492207">
    <w:abstractNumId w:val="28"/>
  </w:num>
  <w:num w:numId="28" w16cid:durableId="2070112896">
    <w:abstractNumId w:val="1"/>
  </w:num>
  <w:num w:numId="29" w16cid:durableId="800928821">
    <w:abstractNumId w:val="24"/>
  </w:num>
  <w:num w:numId="30" w16cid:durableId="1750149898">
    <w:abstractNumId w:val="62"/>
  </w:num>
  <w:num w:numId="31" w16cid:durableId="1200508212">
    <w:abstractNumId w:val="11"/>
  </w:num>
  <w:num w:numId="32" w16cid:durableId="859507363">
    <w:abstractNumId w:val="41"/>
  </w:num>
  <w:num w:numId="33" w16cid:durableId="1357074003">
    <w:abstractNumId w:val="35"/>
  </w:num>
  <w:num w:numId="34" w16cid:durableId="988291664">
    <w:abstractNumId w:val="32"/>
  </w:num>
  <w:num w:numId="35" w16cid:durableId="42339049">
    <w:abstractNumId w:val="57"/>
  </w:num>
  <w:num w:numId="36" w16cid:durableId="1665275986">
    <w:abstractNumId w:val="38"/>
  </w:num>
  <w:num w:numId="37" w16cid:durableId="131485965">
    <w:abstractNumId w:val="3"/>
  </w:num>
  <w:num w:numId="38" w16cid:durableId="758019381">
    <w:abstractNumId w:val="19"/>
  </w:num>
  <w:num w:numId="39" w16cid:durableId="192155138">
    <w:abstractNumId w:val="21"/>
  </w:num>
  <w:num w:numId="40" w16cid:durableId="581572209">
    <w:abstractNumId w:val="34"/>
  </w:num>
  <w:num w:numId="41" w16cid:durableId="628557142">
    <w:abstractNumId w:val="45"/>
  </w:num>
  <w:num w:numId="42" w16cid:durableId="213127351">
    <w:abstractNumId w:val="25"/>
  </w:num>
  <w:num w:numId="43" w16cid:durableId="1509448364">
    <w:abstractNumId w:val="47"/>
  </w:num>
  <w:num w:numId="44" w16cid:durableId="1338266951">
    <w:abstractNumId w:val="60"/>
  </w:num>
  <w:num w:numId="45" w16cid:durableId="1924609348">
    <w:abstractNumId w:val="40"/>
  </w:num>
  <w:num w:numId="46" w16cid:durableId="1314675974">
    <w:abstractNumId w:val="58"/>
  </w:num>
  <w:num w:numId="47" w16cid:durableId="561982250">
    <w:abstractNumId w:val="31"/>
  </w:num>
  <w:num w:numId="48" w16cid:durableId="1786653517">
    <w:abstractNumId w:val="26"/>
  </w:num>
  <w:num w:numId="49" w16cid:durableId="1772312998">
    <w:abstractNumId w:val="36"/>
  </w:num>
  <w:num w:numId="50" w16cid:durableId="998775494">
    <w:abstractNumId w:val="16"/>
  </w:num>
  <w:num w:numId="51" w16cid:durableId="1859274018">
    <w:abstractNumId w:val="12"/>
  </w:num>
  <w:num w:numId="52" w16cid:durableId="1867595350">
    <w:abstractNumId w:val="4"/>
  </w:num>
  <w:num w:numId="53" w16cid:durableId="533350176">
    <w:abstractNumId w:val="53"/>
  </w:num>
  <w:num w:numId="54" w16cid:durableId="1819685207">
    <w:abstractNumId w:val="33"/>
  </w:num>
  <w:num w:numId="55" w16cid:durableId="230626233">
    <w:abstractNumId w:val="46"/>
  </w:num>
  <w:num w:numId="56" w16cid:durableId="152794617">
    <w:abstractNumId w:val="54"/>
  </w:num>
  <w:num w:numId="57" w16cid:durableId="487786428">
    <w:abstractNumId w:val="30"/>
  </w:num>
  <w:num w:numId="58" w16cid:durableId="1620212464">
    <w:abstractNumId w:val="43"/>
  </w:num>
  <w:num w:numId="59" w16cid:durableId="482743313">
    <w:abstractNumId w:val="8"/>
  </w:num>
  <w:num w:numId="60" w16cid:durableId="635987671">
    <w:abstractNumId w:val="6"/>
  </w:num>
  <w:num w:numId="61" w16cid:durableId="1849783941">
    <w:abstractNumId w:val="22"/>
  </w:num>
  <w:num w:numId="62" w16cid:durableId="889272177">
    <w:abstractNumId w:val="13"/>
  </w:num>
  <w:num w:numId="63" w16cid:durableId="752161717">
    <w:abstractNumId w:val="23"/>
  </w:num>
  <w:num w:numId="64" w16cid:durableId="360325761">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0A3"/>
    <w:rsid w:val="000039A9"/>
    <w:rsid w:val="00003B0B"/>
    <w:rsid w:val="00004366"/>
    <w:rsid w:val="00005282"/>
    <w:rsid w:val="0000678E"/>
    <w:rsid w:val="000067C0"/>
    <w:rsid w:val="000102B4"/>
    <w:rsid w:val="0001091C"/>
    <w:rsid w:val="00010CFB"/>
    <w:rsid w:val="000117B0"/>
    <w:rsid w:val="000121AE"/>
    <w:rsid w:val="00012AB8"/>
    <w:rsid w:val="0001392C"/>
    <w:rsid w:val="000163A3"/>
    <w:rsid w:val="00020577"/>
    <w:rsid w:val="000205A3"/>
    <w:rsid w:val="0002180D"/>
    <w:rsid w:val="00022C13"/>
    <w:rsid w:val="00022D47"/>
    <w:rsid w:val="00026787"/>
    <w:rsid w:val="00026CD4"/>
    <w:rsid w:val="00027038"/>
    <w:rsid w:val="00032030"/>
    <w:rsid w:val="0003301E"/>
    <w:rsid w:val="00033512"/>
    <w:rsid w:val="00034154"/>
    <w:rsid w:val="00037049"/>
    <w:rsid w:val="0003750A"/>
    <w:rsid w:val="00042F16"/>
    <w:rsid w:val="00044ED5"/>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2595"/>
    <w:rsid w:val="00073778"/>
    <w:rsid w:val="00073DBD"/>
    <w:rsid w:val="000752AD"/>
    <w:rsid w:val="000754A5"/>
    <w:rsid w:val="0007719F"/>
    <w:rsid w:val="00080066"/>
    <w:rsid w:val="000810E3"/>
    <w:rsid w:val="000837DB"/>
    <w:rsid w:val="00083FBB"/>
    <w:rsid w:val="0008565D"/>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A72"/>
    <w:rsid w:val="000D4CD8"/>
    <w:rsid w:val="000D4E91"/>
    <w:rsid w:val="000D511A"/>
    <w:rsid w:val="000D515C"/>
    <w:rsid w:val="000D573D"/>
    <w:rsid w:val="000D60D3"/>
    <w:rsid w:val="000D615B"/>
    <w:rsid w:val="000D6511"/>
    <w:rsid w:val="000D7853"/>
    <w:rsid w:val="000E204A"/>
    <w:rsid w:val="000E5B04"/>
    <w:rsid w:val="000E6070"/>
    <w:rsid w:val="000E6D5E"/>
    <w:rsid w:val="000E7E79"/>
    <w:rsid w:val="000F0D2D"/>
    <w:rsid w:val="000F1757"/>
    <w:rsid w:val="000F35DC"/>
    <w:rsid w:val="000F4183"/>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A9C"/>
    <w:rsid w:val="00142B4E"/>
    <w:rsid w:val="00142FAB"/>
    <w:rsid w:val="001434A6"/>
    <w:rsid w:val="00143FE0"/>
    <w:rsid w:val="00144CAD"/>
    <w:rsid w:val="001475F4"/>
    <w:rsid w:val="00147A91"/>
    <w:rsid w:val="00147ADA"/>
    <w:rsid w:val="00147CA8"/>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7EC"/>
    <w:rsid w:val="00191B83"/>
    <w:rsid w:val="00192812"/>
    <w:rsid w:val="00192DA9"/>
    <w:rsid w:val="00192F1E"/>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4C0"/>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E94"/>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2C0"/>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2A7"/>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77797"/>
    <w:rsid w:val="002804F4"/>
    <w:rsid w:val="00280D25"/>
    <w:rsid w:val="002814EF"/>
    <w:rsid w:val="002836FC"/>
    <w:rsid w:val="002839AE"/>
    <w:rsid w:val="0028446F"/>
    <w:rsid w:val="00287BD6"/>
    <w:rsid w:val="00287E51"/>
    <w:rsid w:val="00287FBD"/>
    <w:rsid w:val="00292DE8"/>
    <w:rsid w:val="00293A7C"/>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4469"/>
    <w:rsid w:val="002C610C"/>
    <w:rsid w:val="002C6EAE"/>
    <w:rsid w:val="002D0FCE"/>
    <w:rsid w:val="002D0FF1"/>
    <w:rsid w:val="002D239F"/>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98"/>
    <w:rsid w:val="002F0FD0"/>
    <w:rsid w:val="002F2335"/>
    <w:rsid w:val="002F24D8"/>
    <w:rsid w:val="002F27DF"/>
    <w:rsid w:val="002F6568"/>
    <w:rsid w:val="002F6677"/>
    <w:rsid w:val="002F7688"/>
    <w:rsid w:val="003014FC"/>
    <w:rsid w:val="0030253C"/>
    <w:rsid w:val="00303202"/>
    <w:rsid w:val="003056A0"/>
    <w:rsid w:val="0030575E"/>
    <w:rsid w:val="003058F6"/>
    <w:rsid w:val="00305988"/>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1F3"/>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3F05"/>
    <w:rsid w:val="00355501"/>
    <w:rsid w:val="00357013"/>
    <w:rsid w:val="00360495"/>
    <w:rsid w:val="00363447"/>
    <w:rsid w:val="00364AD5"/>
    <w:rsid w:val="00365617"/>
    <w:rsid w:val="003658B1"/>
    <w:rsid w:val="00365DDA"/>
    <w:rsid w:val="00367004"/>
    <w:rsid w:val="0036788B"/>
    <w:rsid w:val="0037306C"/>
    <w:rsid w:val="0037471D"/>
    <w:rsid w:val="00375D4B"/>
    <w:rsid w:val="00377986"/>
    <w:rsid w:val="00380430"/>
    <w:rsid w:val="00381AB2"/>
    <w:rsid w:val="0038281D"/>
    <w:rsid w:val="003843F2"/>
    <w:rsid w:val="003854F3"/>
    <w:rsid w:val="00386635"/>
    <w:rsid w:val="003866FB"/>
    <w:rsid w:val="00387CF6"/>
    <w:rsid w:val="00391C96"/>
    <w:rsid w:val="00392552"/>
    <w:rsid w:val="00392F37"/>
    <w:rsid w:val="00394CFF"/>
    <w:rsid w:val="00396675"/>
    <w:rsid w:val="003968AF"/>
    <w:rsid w:val="00396FC7"/>
    <w:rsid w:val="003A01F4"/>
    <w:rsid w:val="003A02B5"/>
    <w:rsid w:val="003A0739"/>
    <w:rsid w:val="003A0BFC"/>
    <w:rsid w:val="003A3234"/>
    <w:rsid w:val="003A4877"/>
    <w:rsid w:val="003A61D3"/>
    <w:rsid w:val="003A63BF"/>
    <w:rsid w:val="003A75B0"/>
    <w:rsid w:val="003B1678"/>
    <w:rsid w:val="003B1F5F"/>
    <w:rsid w:val="003B3C44"/>
    <w:rsid w:val="003B3FAF"/>
    <w:rsid w:val="003B4066"/>
    <w:rsid w:val="003B4AC2"/>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1C46"/>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18F"/>
    <w:rsid w:val="0046192D"/>
    <w:rsid w:val="004636AB"/>
    <w:rsid w:val="0046375F"/>
    <w:rsid w:val="00464E69"/>
    <w:rsid w:val="00465342"/>
    <w:rsid w:val="004659FA"/>
    <w:rsid w:val="00465B05"/>
    <w:rsid w:val="00466988"/>
    <w:rsid w:val="0047032F"/>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1F8"/>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1F97"/>
    <w:rsid w:val="004F2BDE"/>
    <w:rsid w:val="004F605F"/>
    <w:rsid w:val="004F6142"/>
    <w:rsid w:val="004F62A4"/>
    <w:rsid w:val="004F6AF2"/>
    <w:rsid w:val="004F6C7F"/>
    <w:rsid w:val="004F6E43"/>
    <w:rsid w:val="004F735C"/>
    <w:rsid w:val="004F794B"/>
    <w:rsid w:val="004F7BDB"/>
    <w:rsid w:val="005000A0"/>
    <w:rsid w:val="0050068A"/>
    <w:rsid w:val="00504D29"/>
    <w:rsid w:val="00505833"/>
    <w:rsid w:val="00505DAC"/>
    <w:rsid w:val="00506CA5"/>
    <w:rsid w:val="00507437"/>
    <w:rsid w:val="005076EE"/>
    <w:rsid w:val="0050777D"/>
    <w:rsid w:val="00507B83"/>
    <w:rsid w:val="00507BD2"/>
    <w:rsid w:val="00510BE3"/>
    <w:rsid w:val="00511F7D"/>
    <w:rsid w:val="00513439"/>
    <w:rsid w:val="00515469"/>
    <w:rsid w:val="00515DBD"/>
    <w:rsid w:val="00521639"/>
    <w:rsid w:val="005227C4"/>
    <w:rsid w:val="00522C9A"/>
    <w:rsid w:val="005232EF"/>
    <w:rsid w:val="00523EBE"/>
    <w:rsid w:val="00525BB2"/>
    <w:rsid w:val="00526CC9"/>
    <w:rsid w:val="00530079"/>
    <w:rsid w:val="00531170"/>
    <w:rsid w:val="00531B17"/>
    <w:rsid w:val="00532860"/>
    <w:rsid w:val="00533180"/>
    <w:rsid w:val="0053341E"/>
    <w:rsid w:val="00533AAB"/>
    <w:rsid w:val="005353C5"/>
    <w:rsid w:val="00535E39"/>
    <w:rsid w:val="00535FFF"/>
    <w:rsid w:val="0054130C"/>
    <w:rsid w:val="0054139F"/>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2FE5"/>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BE"/>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23AB"/>
    <w:rsid w:val="00595D1C"/>
    <w:rsid w:val="0059697A"/>
    <w:rsid w:val="00596F60"/>
    <w:rsid w:val="0059740C"/>
    <w:rsid w:val="005979E3"/>
    <w:rsid w:val="00597ADD"/>
    <w:rsid w:val="005A0C90"/>
    <w:rsid w:val="005A3CE3"/>
    <w:rsid w:val="005A402E"/>
    <w:rsid w:val="005B2E95"/>
    <w:rsid w:val="005B3F42"/>
    <w:rsid w:val="005B4EC2"/>
    <w:rsid w:val="005B5F87"/>
    <w:rsid w:val="005B6482"/>
    <w:rsid w:val="005B6840"/>
    <w:rsid w:val="005C334A"/>
    <w:rsid w:val="005C413E"/>
    <w:rsid w:val="005C61A3"/>
    <w:rsid w:val="005C6A61"/>
    <w:rsid w:val="005D0B8A"/>
    <w:rsid w:val="005D0C14"/>
    <w:rsid w:val="005D4875"/>
    <w:rsid w:val="005D5B7F"/>
    <w:rsid w:val="005D66F5"/>
    <w:rsid w:val="005D78E8"/>
    <w:rsid w:val="005E0693"/>
    <w:rsid w:val="005E150C"/>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30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1A81"/>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3E"/>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A5A"/>
    <w:rsid w:val="00743EAD"/>
    <w:rsid w:val="00745BBB"/>
    <w:rsid w:val="007470E9"/>
    <w:rsid w:val="00747191"/>
    <w:rsid w:val="0074745B"/>
    <w:rsid w:val="00751D06"/>
    <w:rsid w:val="00751DDC"/>
    <w:rsid w:val="007530EE"/>
    <w:rsid w:val="007545D8"/>
    <w:rsid w:val="0075538B"/>
    <w:rsid w:val="00755515"/>
    <w:rsid w:val="007558E6"/>
    <w:rsid w:val="007576FF"/>
    <w:rsid w:val="00757957"/>
    <w:rsid w:val="00757A76"/>
    <w:rsid w:val="0076087F"/>
    <w:rsid w:val="00761178"/>
    <w:rsid w:val="00761CED"/>
    <w:rsid w:val="00762CDD"/>
    <w:rsid w:val="00765084"/>
    <w:rsid w:val="00770A9E"/>
    <w:rsid w:val="00771C7B"/>
    <w:rsid w:val="0077226E"/>
    <w:rsid w:val="00775D54"/>
    <w:rsid w:val="00777F6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4C52"/>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2E0"/>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3AF"/>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1BFB"/>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2FD3"/>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65A61"/>
    <w:rsid w:val="00867893"/>
    <w:rsid w:val="0087119A"/>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5F9"/>
    <w:rsid w:val="008A2A74"/>
    <w:rsid w:val="008A3BEE"/>
    <w:rsid w:val="008A4357"/>
    <w:rsid w:val="008A460D"/>
    <w:rsid w:val="008A53EF"/>
    <w:rsid w:val="008A5E2A"/>
    <w:rsid w:val="008A603F"/>
    <w:rsid w:val="008A6835"/>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372E"/>
    <w:rsid w:val="008E459C"/>
    <w:rsid w:val="008E4CD2"/>
    <w:rsid w:val="008E58F4"/>
    <w:rsid w:val="008E5C8D"/>
    <w:rsid w:val="008F044A"/>
    <w:rsid w:val="008F11A7"/>
    <w:rsid w:val="008F23DC"/>
    <w:rsid w:val="008F2F22"/>
    <w:rsid w:val="008F387B"/>
    <w:rsid w:val="008F425F"/>
    <w:rsid w:val="008F51CD"/>
    <w:rsid w:val="008F5C52"/>
    <w:rsid w:val="008F790A"/>
    <w:rsid w:val="0090166D"/>
    <w:rsid w:val="00902BBD"/>
    <w:rsid w:val="0090458E"/>
    <w:rsid w:val="00905F44"/>
    <w:rsid w:val="00907845"/>
    <w:rsid w:val="0091177E"/>
    <w:rsid w:val="009122A4"/>
    <w:rsid w:val="00912BE2"/>
    <w:rsid w:val="00913D3B"/>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1A6F"/>
    <w:rsid w:val="00933635"/>
    <w:rsid w:val="009339AA"/>
    <w:rsid w:val="00935F7C"/>
    <w:rsid w:val="009364C9"/>
    <w:rsid w:val="0093655C"/>
    <w:rsid w:val="00936571"/>
    <w:rsid w:val="00936A42"/>
    <w:rsid w:val="00937463"/>
    <w:rsid w:val="00937483"/>
    <w:rsid w:val="00940086"/>
    <w:rsid w:val="009408BC"/>
    <w:rsid w:val="00941C8F"/>
    <w:rsid w:val="00942604"/>
    <w:rsid w:val="009479FA"/>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87F57"/>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99F"/>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14A"/>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40A5"/>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2B1"/>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794"/>
    <w:rsid w:val="00AE0A15"/>
    <w:rsid w:val="00AE2EED"/>
    <w:rsid w:val="00AE3F4A"/>
    <w:rsid w:val="00AE43E4"/>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29DF"/>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27B4"/>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0E"/>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507C"/>
    <w:rsid w:val="00B961FD"/>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18D4"/>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4D24"/>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160F6"/>
    <w:rsid w:val="00C17D04"/>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1A0D"/>
    <w:rsid w:val="00C52633"/>
    <w:rsid w:val="00C55748"/>
    <w:rsid w:val="00C55C43"/>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875"/>
    <w:rsid w:val="00C77E1B"/>
    <w:rsid w:val="00C80298"/>
    <w:rsid w:val="00C80D40"/>
    <w:rsid w:val="00C849B9"/>
    <w:rsid w:val="00C85EFF"/>
    <w:rsid w:val="00C86B2C"/>
    <w:rsid w:val="00C87007"/>
    <w:rsid w:val="00C875D5"/>
    <w:rsid w:val="00C87B54"/>
    <w:rsid w:val="00C9033F"/>
    <w:rsid w:val="00C90991"/>
    <w:rsid w:val="00C9194F"/>
    <w:rsid w:val="00C930A4"/>
    <w:rsid w:val="00C93D99"/>
    <w:rsid w:val="00C93F73"/>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4593"/>
    <w:rsid w:val="00CC62CA"/>
    <w:rsid w:val="00CD1987"/>
    <w:rsid w:val="00CD47CA"/>
    <w:rsid w:val="00CD4A03"/>
    <w:rsid w:val="00CD51CF"/>
    <w:rsid w:val="00CD5643"/>
    <w:rsid w:val="00CD6EDF"/>
    <w:rsid w:val="00CE0BAA"/>
    <w:rsid w:val="00CE201F"/>
    <w:rsid w:val="00CE2E77"/>
    <w:rsid w:val="00CE697B"/>
    <w:rsid w:val="00CE769A"/>
    <w:rsid w:val="00CF0476"/>
    <w:rsid w:val="00CF08C1"/>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4B9"/>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19B"/>
    <w:rsid w:val="00D87CA3"/>
    <w:rsid w:val="00D90C4C"/>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C5DF7"/>
    <w:rsid w:val="00DD09AD"/>
    <w:rsid w:val="00DD268F"/>
    <w:rsid w:val="00DD30C5"/>
    <w:rsid w:val="00DD54CB"/>
    <w:rsid w:val="00DD622B"/>
    <w:rsid w:val="00DD7475"/>
    <w:rsid w:val="00DE01E5"/>
    <w:rsid w:val="00DE2D84"/>
    <w:rsid w:val="00DE3235"/>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5D24"/>
    <w:rsid w:val="00E16374"/>
    <w:rsid w:val="00E16E52"/>
    <w:rsid w:val="00E174A1"/>
    <w:rsid w:val="00E17A37"/>
    <w:rsid w:val="00E205FD"/>
    <w:rsid w:val="00E20CC2"/>
    <w:rsid w:val="00E24E0F"/>
    <w:rsid w:val="00E25473"/>
    <w:rsid w:val="00E27D94"/>
    <w:rsid w:val="00E30BD6"/>
    <w:rsid w:val="00E31D98"/>
    <w:rsid w:val="00E32766"/>
    <w:rsid w:val="00E33348"/>
    <w:rsid w:val="00E33D4D"/>
    <w:rsid w:val="00E33F51"/>
    <w:rsid w:val="00E35868"/>
    <w:rsid w:val="00E36340"/>
    <w:rsid w:val="00E36475"/>
    <w:rsid w:val="00E36ADE"/>
    <w:rsid w:val="00E37303"/>
    <w:rsid w:val="00E43B9D"/>
    <w:rsid w:val="00E43D39"/>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A79A6"/>
    <w:rsid w:val="00EB0815"/>
    <w:rsid w:val="00EB100C"/>
    <w:rsid w:val="00EB1C70"/>
    <w:rsid w:val="00EB2BCB"/>
    <w:rsid w:val="00EB372C"/>
    <w:rsid w:val="00EB3A86"/>
    <w:rsid w:val="00EB4407"/>
    <w:rsid w:val="00EB4E84"/>
    <w:rsid w:val="00EB625B"/>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077"/>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66EF"/>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1635"/>
    <w:rsid w:val="00F943BC"/>
    <w:rsid w:val="00F96A4B"/>
    <w:rsid w:val="00F96B1D"/>
    <w:rsid w:val="00F96B7F"/>
    <w:rsid w:val="00FA00DA"/>
    <w:rsid w:val="00FA3195"/>
    <w:rsid w:val="00FA350B"/>
    <w:rsid w:val="00FA3EFB"/>
    <w:rsid w:val="00FA409A"/>
    <w:rsid w:val="00FA40B1"/>
    <w:rsid w:val="00FA4211"/>
    <w:rsid w:val="00FA6B57"/>
    <w:rsid w:val="00FA79D6"/>
    <w:rsid w:val="00FB24ED"/>
    <w:rsid w:val="00FB2ACA"/>
    <w:rsid w:val="00FB2EA9"/>
    <w:rsid w:val="00FB3077"/>
    <w:rsid w:val="00FB36A5"/>
    <w:rsid w:val="00FB419F"/>
    <w:rsid w:val="00FB4407"/>
    <w:rsid w:val="00FB6A39"/>
    <w:rsid w:val="00FC1982"/>
    <w:rsid w:val="00FC1B10"/>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FF019ED"/>
    <w:rsid w:val="126C4DC7"/>
    <w:rsid w:val="4CEE92A5"/>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819291-EAF1-4268-B26E-7C8B8D1A4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3.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4.xml><?xml version="1.0" encoding="utf-8"?>
<ds:datastoreItem xmlns:ds="http://schemas.openxmlformats.org/officeDocument/2006/customXml" ds:itemID="{DD4860CC-C45D-4AE6-BD6E-607BF1E41E51}">
  <ds:schemaRefs>
    <ds:schemaRef ds:uri="http://schemas.microsoft.com/office/2006/metadata/properties"/>
    <ds:schemaRef ds:uri="http://schemas.microsoft.com/office/2006/documentManagement/types"/>
    <ds:schemaRef ds:uri="http://www.w3.org/XML/1998/namespace"/>
    <ds:schemaRef ds:uri="http://purl.org/dc/terms/"/>
    <ds:schemaRef ds:uri="http://schemas.openxmlformats.org/package/2006/metadata/core-properties"/>
    <ds:schemaRef ds:uri="5067c814-4b34-462c-a21d-c185ff6548d2"/>
    <ds:schemaRef ds:uri="http://schemas.microsoft.com/office/infopath/2007/PartnerControls"/>
    <ds:schemaRef ds:uri="http://purl.org/dc/dcmitype/"/>
    <ds:schemaRef ds:uri="785685f2-c2e1-4352-89aa-3faca8eaba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19</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40331</CharactersWithSpaces>
  <SharedDoc>false</SharedDoc>
  <HLinks>
    <vt:vector size="18" baseType="variant">
      <vt:variant>
        <vt:i4>6488111</vt:i4>
      </vt:variant>
      <vt:variant>
        <vt:i4>6</vt:i4>
      </vt:variant>
      <vt:variant>
        <vt:i4>0</vt:i4>
      </vt:variant>
      <vt:variant>
        <vt:i4>5</vt:i4>
      </vt:variant>
      <vt:variant>
        <vt:lpwstr>http://www.energizeinnovation.fund/</vt:lpwstr>
      </vt:variant>
      <vt:variant>
        <vt:lpwstr/>
      </vt:variant>
      <vt:variant>
        <vt:i4>6488111</vt:i4>
      </vt:variant>
      <vt:variant>
        <vt:i4>3</vt:i4>
      </vt:variant>
      <vt:variant>
        <vt:i4>0</vt:i4>
      </vt:variant>
      <vt:variant>
        <vt:i4>5</vt:i4>
      </vt:variant>
      <vt:variant>
        <vt:lpwstr>http://www.energizeinnovation.fund/</vt:lpwstr>
      </vt:variant>
      <vt:variant>
        <vt:lpwstr/>
      </vt:variant>
      <vt:variant>
        <vt:i4>6488111</vt:i4>
      </vt:variant>
      <vt:variant>
        <vt:i4>0</vt:i4>
      </vt:variant>
      <vt:variant>
        <vt:i4>0</vt:i4>
      </vt:variant>
      <vt:variant>
        <vt:i4>5</vt:i4>
      </vt:variant>
      <vt:variant>
        <vt:lpwstr>http://www.energizeinnovation.fund/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05 EPIC SOW Template</dc:title>
  <dc:subject/>
  <dc:creator>Gonzalez, Reynaldo@Energy</dc:creator>
  <cp:keywords/>
  <cp:lastModifiedBy>Cary, Eilene@Energy</cp:lastModifiedBy>
  <cp:revision>208</cp:revision>
  <cp:lastPrinted>2017-11-09T20:18:00Z</cp:lastPrinted>
  <dcterms:created xsi:type="dcterms:W3CDTF">2020-03-23T17:26:00Z</dcterms:created>
  <dcterms:modified xsi:type="dcterms:W3CDTF">2022-10-26T19:57:00Z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ies>
</file>