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665CC" w14:textId="77777777" w:rsidR="00F645BE" w:rsidRDefault="00F645BE" w:rsidP="002E08D3">
      <w:pPr>
        <w:rPr>
          <w:rFonts w:ascii="Arial" w:hAnsi="Arial" w:cs="Arial"/>
          <w:b/>
          <w:sz w:val="22"/>
          <w:szCs w:val="22"/>
          <w:u w:val="single"/>
        </w:rPr>
      </w:pPr>
    </w:p>
    <w:p w14:paraId="65DC0AAA" w14:textId="77777777" w:rsidR="002E08D3" w:rsidRPr="00B26C22" w:rsidRDefault="002E08D3" w:rsidP="00E03E1B">
      <w:pPr>
        <w:tabs>
          <w:tab w:val="center" w:pos="4680"/>
        </w:tabs>
        <w:spacing w:after="240"/>
        <w:rPr>
          <w:rFonts w:ascii="Arial" w:hAnsi="Arial" w:cs="Arial"/>
          <w:b/>
          <w:sz w:val="22"/>
          <w:szCs w:val="22"/>
          <w:u w:val="single"/>
        </w:rPr>
      </w:pPr>
      <w:r w:rsidRPr="00B26C22">
        <w:rPr>
          <w:rFonts w:ascii="Arial" w:hAnsi="Arial" w:cs="Arial"/>
          <w:b/>
          <w:sz w:val="22"/>
          <w:szCs w:val="22"/>
          <w:u w:val="single"/>
        </w:rPr>
        <w:t>Part I:  CBE Requirement</w:t>
      </w:r>
      <w:r w:rsidR="000045E5">
        <w:rPr>
          <w:rFonts w:ascii="Arial" w:hAnsi="Arial" w:cs="Arial"/>
          <w:b/>
          <w:sz w:val="22"/>
          <w:szCs w:val="22"/>
          <w:u w:val="single"/>
        </w:rPr>
        <w:t>s</w:t>
      </w:r>
    </w:p>
    <w:p w14:paraId="45920781" w14:textId="77777777" w:rsidR="002E08D3" w:rsidRDefault="002E08D3" w:rsidP="00CF5F92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53538">
        <w:rPr>
          <w:rFonts w:ascii="Arial" w:hAnsi="Arial" w:cs="Arial"/>
          <w:sz w:val="22"/>
          <w:szCs w:val="22"/>
        </w:rPr>
        <w:t xml:space="preserve">Pursuant to </w:t>
      </w:r>
      <w:r>
        <w:rPr>
          <w:rFonts w:ascii="Arial" w:hAnsi="Arial" w:cs="Arial"/>
          <w:sz w:val="22"/>
          <w:szCs w:val="22"/>
        </w:rPr>
        <w:t xml:space="preserve">California Public Resources Code section 25620.5(h), the California Energy Commission’s Public Interest </w:t>
      </w:r>
      <w:r w:rsidRPr="000045E5">
        <w:rPr>
          <w:rFonts w:ascii="Arial" w:hAnsi="Arial" w:cs="Arial"/>
          <w:sz w:val="22"/>
          <w:szCs w:val="22"/>
        </w:rPr>
        <w:t>Energy Research Program must give a priority to “California-based entities” (CBEs) when making awards.</w:t>
      </w:r>
      <w:r w:rsidR="000045E5" w:rsidRPr="000045E5">
        <w:rPr>
          <w:rFonts w:ascii="Arial" w:hAnsi="Arial" w:cs="Arial"/>
          <w:sz w:val="22"/>
          <w:szCs w:val="22"/>
        </w:rPr>
        <w:t xml:space="preserve">  </w:t>
      </w:r>
    </w:p>
    <w:p w14:paraId="0E36C159" w14:textId="77777777" w:rsidR="002E08D3" w:rsidRPr="000045E5" w:rsidRDefault="002E08D3" w:rsidP="00CF5F92">
      <w:pPr>
        <w:jc w:val="both"/>
        <w:rPr>
          <w:rFonts w:ascii="Arial" w:hAnsi="Arial" w:cs="Arial"/>
          <w:sz w:val="22"/>
          <w:szCs w:val="22"/>
        </w:rPr>
      </w:pPr>
      <w:r w:rsidRPr="000045E5">
        <w:rPr>
          <w:rFonts w:ascii="Arial" w:hAnsi="Arial" w:cs="Arial"/>
          <w:sz w:val="22"/>
          <w:szCs w:val="22"/>
        </w:rPr>
        <w:t>A CBE is a corporation or other business form organized for the transaction of business that either:</w:t>
      </w:r>
    </w:p>
    <w:p w14:paraId="65A432DF" w14:textId="77777777" w:rsidR="0008047F" w:rsidRPr="0008047F" w:rsidRDefault="0008047F" w:rsidP="000804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47F">
        <w:rPr>
          <w:rFonts w:ascii="Arial" w:hAnsi="Arial" w:cs="Arial"/>
          <w:sz w:val="22"/>
          <w:szCs w:val="22"/>
        </w:rPr>
        <w:t>Has its headquarters in California AND manufactures in California the product that is the subject of the award; or</w:t>
      </w:r>
    </w:p>
    <w:p w14:paraId="6740700C" w14:textId="77777777" w:rsidR="0008047F" w:rsidRPr="0008047F" w:rsidRDefault="0008047F" w:rsidP="0008047F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08047F">
        <w:rPr>
          <w:rFonts w:ascii="Arial" w:hAnsi="Arial" w:cs="Arial"/>
          <w:sz w:val="22"/>
          <w:szCs w:val="22"/>
        </w:rPr>
        <w:t>Has an office for the transaction of business in California and substantially manufactures the product or substantially performs the research within California that is the subject of the award.</w:t>
      </w:r>
    </w:p>
    <w:p w14:paraId="2E1770CD" w14:textId="77777777" w:rsidR="000045E5" w:rsidRDefault="000045E5" w:rsidP="00CF5F92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544F264A" w14:textId="77777777" w:rsidR="000045E5" w:rsidRDefault="000045E5" w:rsidP="00CF5F92">
      <w:pPr>
        <w:pStyle w:val="ListParagraph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Proposals must meet the following requirements</w:t>
      </w:r>
      <w:r w:rsidR="008D14FF">
        <w:rPr>
          <w:rFonts w:ascii="Arial" w:hAnsi="Arial" w:cs="Arial"/>
          <w:sz w:val="22"/>
          <w:szCs w:val="22"/>
        </w:rPr>
        <w:t xml:space="preserve"> in order to receive CBE preference points</w:t>
      </w:r>
      <w:r>
        <w:rPr>
          <w:rFonts w:ascii="Arial" w:hAnsi="Arial" w:cs="Arial"/>
          <w:sz w:val="22"/>
          <w:szCs w:val="22"/>
        </w:rPr>
        <w:t>:</w:t>
      </w:r>
    </w:p>
    <w:p w14:paraId="7B7CB919" w14:textId="77777777" w:rsidR="002E08D3" w:rsidRDefault="002E08D3" w:rsidP="00CF5F92">
      <w:pPr>
        <w:pStyle w:val="ListParagraph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proposal must include</w:t>
      </w:r>
      <w:r w:rsidR="00B71E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 CBE as either the recipient or a subcontractor. </w:t>
      </w:r>
    </w:p>
    <w:p w14:paraId="7AD5FA93" w14:textId="77777777" w:rsidR="002E08D3" w:rsidRPr="00CE7AFF" w:rsidRDefault="002E08D3" w:rsidP="00CE7AFF">
      <w:pPr>
        <w:numPr>
          <w:ilvl w:val="0"/>
          <w:numId w:val="3"/>
        </w:numPr>
        <w:autoSpaceDE w:val="0"/>
        <w:autoSpaceDN w:val="0"/>
        <w:adjustRightInd w:val="0"/>
        <w:ind w:left="36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511FBC">
        <w:rPr>
          <w:rFonts w:ascii="Arial" w:hAnsi="Arial" w:cs="Arial"/>
          <w:bCs/>
          <w:color w:val="000000"/>
          <w:sz w:val="22"/>
          <w:szCs w:val="22"/>
        </w:rPr>
        <w:t xml:space="preserve">The budget must show that the CBE(s) will receive </w:t>
      </w:r>
      <w:r w:rsidR="005735C5">
        <w:rPr>
          <w:rFonts w:ascii="Arial" w:hAnsi="Arial" w:cs="Arial"/>
          <w:bCs/>
          <w:color w:val="000000"/>
          <w:sz w:val="22"/>
          <w:szCs w:val="22"/>
        </w:rPr>
        <w:t xml:space="preserve">more than 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>60</w:t>
      </w:r>
      <w:r w:rsidR="00B5747D" w:rsidRPr="00511FBC">
        <w:rPr>
          <w:rFonts w:ascii="Arial" w:hAnsi="Arial" w:cs="Arial"/>
          <w:bCs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 xml:space="preserve">% the </w:t>
      </w:r>
      <w:r w:rsidR="005735C5">
        <w:rPr>
          <w:rFonts w:ascii="Arial" w:hAnsi="Arial" w:cs="Arial"/>
          <w:bCs/>
          <w:color w:val="000000"/>
          <w:sz w:val="22"/>
          <w:szCs w:val="22"/>
        </w:rPr>
        <w:t xml:space="preserve">natural gas </w:t>
      </w:r>
      <w:r w:rsidRPr="00CE7AFF">
        <w:rPr>
          <w:rFonts w:ascii="Arial" w:hAnsi="Arial" w:cs="Arial"/>
          <w:bCs/>
          <w:color w:val="000000"/>
          <w:sz w:val="22"/>
          <w:szCs w:val="22"/>
        </w:rPr>
        <w:t>funds awarded.</w:t>
      </w:r>
    </w:p>
    <w:p w14:paraId="7DFADB66" w14:textId="77777777" w:rsidR="002E08D3" w:rsidRPr="00511FBC" w:rsidRDefault="002E08D3" w:rsidP="00CF5F92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 xml:space="preserve">• </w:t>
      </w:r>
      <w:r w:rsidRPr="00511FBC">
        <w:rPr>
          <w:rFonts w:ascii="Arial" w:hAnsi="Arial" w:cs="Arial"/>
          <w:color w:val="000000"/>
          <w:sz w:val="22"/>
          <w:szCs w:val="22"/>
        </w:rPr>
        <w:tab/>
        <w:t xml:space="preserve">If the CBE is the recipient, no more than </w:t>
      </w:r>
      <w:r w:rsidRPr="00511FBC">
        <w:rPr>
          <w:rFonts w:ascii="Arial" w:hAnsi="Arial" w:cs="Arial"/>
          <w:bCs/>
          <w:color w:val="000000"/>
          <w:sz w:val="22"/>
          <w:szCs w:val="22"/>
        </w:rPr>
        <w:t>40</w:t>
      </w:r>
      <w:r w:rsidR="00B5747D" w:rsidRPr="00511FBC">
        <w:rPr>
          <w:rFonts w:ascii="Arial" w:hAnsi="Arial" w:cs="Arial"/>
          <w:bCs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the awarded PIER funds can be subcontracted to non-CBEs.</w:t>
      </w:r>
    </w:p>
    <w:p w14:paraId="1BBFDDF4" w14:textId="77777777" w:rsidR="002E08D3" w:rsidRPr="00511FBC" w:rsidRDefault="002E08D3" w:rsidP="00CF5F92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>•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ab/>
        <w:t>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% applies to PIER funds and does not include match funding.  For example, if a proposal has a PIER budget of $100,000, </w:t>
      </w:r>
      <w:r w:rsidR="00CE7AFF" w:rsidRPr="00511FBC">
        <w:rPr>
          <w:rFonts w:ascii="Arial" w:hAnsi="Arial" w:cs="Arial"/>
          <w:color w:val="000000"/>
          <w:sz w:val="22"/>
          <w:szCs w:val="22"/>
        </w:rPr>
        <w:t>the budget must show $60,000 or more in PIER funds allocated to CBEs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regardless of ho</w:t>
      </w:r>
      <w:r w:rsidR="00CE7AFF">
        <w:rPr>
          <w:rFonts w:ascii="Arial" w:hAnsi="Arial" w:cs="Arial"/>
          <w:color w:val="000000"/>
          <w:sz w:val="22"/>
          <w:szCs w:val="22"/>
        </w:rPr>
        <w:t>w much match funding is pledged</w:t>
      </w:r>
      <w:r w:rsidRPr="00511FBC">
        <w:rPr>
          <w:rFonts w:ascii="Arial" w:hAnsi="Arial" w:cs="Arial"/>
          <w:color w:val="000000"/>
          <w:sz w:val="22"/>
          <w:szCs w:val="22"/>
        </w:rPr>
        <w:t>.</w:t>
      </w:r>
    </w:p>
    <w:p w14:paraId="2AB2A3E5" w14:textId="77777777" w:rsidR="002E08D3" w:rsidRDefault="002E08D3" w:rsidP="0076322F">
      <w:pPr>
        <w:tabs>
          <w:tab w:val="left" w:pos="990"/>
        </w:tabs>
        <w:autoSpaceDE w:val="0"/>
        <w:autoSpaceDN w:val="0"/>
        <w:adjustRightInd w:val="0"/>
        <w:ind w:left="990" w:hanging="270"/>
        <w:jc w:val="both"/>
        <w:rPr>
          <w:rFonts w:ascii="Arial" w:hAnsi="Arial" w:cs="Arial"/>
          <w:color w:val="000000"/>
          <w:sz w:val="22"/>
          <w:szCs w:val="22"/>
        </w:rPr>
      </w:pPr>
      <w:r w:rsidRPr="00511FBC">
        <w:rPr>
          <w:rFonts w:ascii="Arial" w:hAnsi="Arial" w:cs="Arial"/>
          <w:color w:val="000000"/>
          <w:sz w:val="32"/>
          <w:szCs w:val="32"/>
        </w:rPr>
        <w:t>•</w:t>
      </w:r>
      <w:r w:rsidRPr="00511FBC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ab/>
        <w:t>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requirement can be made up of multiple CBEs. For example, a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proposal in which a recipient CBE will receive 30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PIER funds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and a subcontractor CBE will receive 30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 of PIER funds meets the 60</w:t>
      </w:r>
      <w:r w:rsidR="00B5747D" w:rsidRPr="00511FBC">
        <w:rPr>
          <w:rFonts w:ascii="Arial" w:hAnsi="Arial" w:cs="Arial"/>
          <w:color w:val="000000"/>
          <w:sz w:val="22"/>
          <w:szCs w:val="22"/>
        </w:rPr>
        <w:t>.00</w:t>
      </w:r>
      <w:r w:rsidRPr="00511FBC">
        <w:rPr>
          <w:rFonts w:ascii="Arial" w:hAnsi="Arial" w:cs="Arial"/>
          <w:color w:val="000000"/>
          <w:sz w:val="22"/>
          <w:szCs w:val="22"/>
        </w:rPr>
        <w:t>%</w:t>
      </w:r>
      <w:r w:rsidR="00CF5F92">
        <w:rPr>
          <w:rFonts w:ascii="Arial" w:hAnsi="Arial" w:cs="Arial"/>
          <w:color w:val="000000"/>
          <w:sz w:val="22"/>
          <w:szCs w:val="22"/>
        </w:rPr>
        <w:t xml:space="preserve"> </w:t>
      </w:r>
      <w:r w:rsidRPr="00511FBC">
        <w:rPr>
          <w:rFonts w:ascii="Arial" w:hAnsi="Arial" w:cs="Arial"/>
          <w:color w:val="000000"/>
          <w:sz w:val="22"/>
          <w:szCs w:val="22"/>
        </w:rPr>
        <w:t>requirement.</w:t>
      </w:r>
    </w:p>
    <w:p w14:paraId="22466242" w14:textId="77777777" w:rsidR="002E08D3" w:rsidRPr="00EC2DDD" w:rsidRDefault="002E08D3" w:rsidP="0076322F">
      <w:pPr>
        <w:autoSpaceDE w:val="0"/>
        <w:autoSpaceDN w:val="0"/>
        <w:adjustRightInd w:val="0"/>
        <w:ind w:left="990"/>
        <w:jc w:val="both"/>
        <w:rPr>
          <w:rFonts w:ascii="Arial" w:hAnsi="Arial" w:cs="Arial"/>
          <w:color w:val="000000"/>
          <w:sz w:val="22"/>
          <w:szCs w:val="22"/>
        </w:rPr>
      </w:pPr>
    </w:p>
    <w:p w14:paraId="01343E32" w14:textId="77777777" w:rsidR="002E08D3" w:rsidRPr="00B26C22" w:rsidRDefault="002E08D3" w:rsidP="0076322F">
      <w:pPr>
        <w:spacing w:after="2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26C22">
        <w:rPr>
          <w:rFonts w:ascii="Arial" w:hAnsi="Arial" w:cs="Arial"/>
          <w:b/>
          <w:sz w:val="22"/>
          <w:szCs w:val="22"/>
          <w:u w:val="single"/>
        </w:rPr>
        <w:t>Part II:  CBE Questionnaire</w:t>
      </w:r>
    </w:p>
    <w:p w14:paraId="4C42AAD4" w14:textId="77777777" w:rsidR="000309FE" w:rsidRDefault="000309FE" w:rsidP="0076322F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Please answer all questions below for </w:t>
      </w:r>
      <w:r w:rsidRPr="000A7D3E">
        <w:rPr>
          <w:rFonts w:ascii="Arial" w:hAnsi="Arial" w:cs="Arial"/>
          <w:b/>
          <w:sz w:val="22"/>
          <w:szCs w:val="22"/>
          <w:u w:val="single"/>
        </w:rPr>
        <w:t>each</w:t>
      </w:r>
      <w:r w:rsidRPr="000A7D3E">
        <w:rPr>
          <w:rFonts w:ascii="Arial" w:hAnsi="Arial" w:cs="Arial"/>
          <w:sz w:val="22"/>
          <w:szCs w:val="22"/>
        </w:rPr>
        <w:t xml:space="preserve"> CBE. Failure to provide accurate, detailed, and complete information may result in not receiving CBE preference points.</w:t>
      </w:r>
      <w:r>
        <w:rPr>
          <w:rFonts w:ascii="Arial" w:hAnsi="Arial" w:cs="Arial"/>
          <w:sz w:val="22"/>
          <w:szCs w:val="22"/>
        </w:rPr>
        <w:t xml:space="preserve"> (Examples are provided in gray.)</w:t>
      </w:r>
    </w:p>
    <w:p w14:paraId="34A0565E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State the full legal name of the CBE and its business form (e.g., corporation, limited liability company, sole proprietorship).</w:t>
      </w:r>
    </w:p>
    <w:p w14:paraId="061E20CE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Smith Onions, LLC</w:t>
      </w:r>
    </w:p>
    <w:p w14:paraId="4CDD2B58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Indicate whether the CBE is the </w:t>
      </w:r>
      <w:r w:rsidR="00745270">
        <w:rPr>
          <w:rFonts w:ascii="Arial" w:hAnsi="Arial" w:cs="Arial"/>
          <w:sz w:val="22"/>
          <w:szCs w:val="22"/>
        </w:rPr>
        <w:t>R</w:t>
      </w:r>
      <w:r w:rsidRPr="000A7D3E">
        <w:rPr>
          <w:rFonts w:ascii="Arial" w:hAnsi="Arial" w:cs="Arial"/>
          <w:sz w:val="22"/>
          <w:szCs w:val="22"/>
        </w:rPr>
        <w:t xml:space="preserve">ecipient or a subcontractor. </w:t>
      </w:r>
    </w:p>
    <w:p w14:paraId="5BD4A4C3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The CBE is the subcontractor.</w:t>
      </w:r>
      <w:r w:rsidRPr="00F9537F">
        <w:rPr>
          <w:rFonts w:ascii="Arial" w:hAnsi="Arial" w:cs="Arial"/>
          <w:sz w:val="22"/>
          <w:szCs w:val="22"/>
        </w:rPr>
        <w:t xml:space="preserve"> </w:t>
      </w:r>
    </w:p>
    <w:p w14:paraId="07C1A5DC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Indicate whether the CBE has its headquarters or an office for the transaction of business in California.  Please indicate the street address.</w:t>
      </w:r>
    </w:p>
    <w:p w14:paraId="2B04944F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A6A6A6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Smith Onions is headquartered in California.</w:t>
      </w:r>
    </w:p>
    <w:p w14:paraId="69BA54B1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A6A6A6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Smith Onions</w:t>
      </w:r>
      <w:r w:rsidR="00CE7AFF">
        <w:rPr>
          <w:rFonts w:ascii="Arial" w:hAnsi="Arial" w:cs="Arial"/>
          <w:i/>
          <w:color w:val="A6A6A6"/>
          <w:sz w:val="22"/>
          <w:szCs w:val="22"/>
        </w:rPr>
        <w:t>, LLC</w:t>
      </w:r>
    </w:p>
    <w:p w14:paraId="2C4FFAC5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i/>
          <w:color w:val="A6A6A6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1222 Atlantic Ave</w:t>
      </w:r>
      <w:r w:rsidR="00CE7AFF">
        <w:rPr>
          <w:rFonts w:ascii="Arial" w:hAnsi="Arial" w:cs="Arial"/>
          <w:i/>
          <w:color w:val="A6A6A6"/>
          <w:sz w:val="22"/>
          <w:szCs w:val="22"/>
        </w:rPr>
        <w:t>.</w:t>
      </w:r>
    </w:p>
    <w:p w14:paraId="135423B2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lastRenderedPageBreak/>
        <w:t>Oxnard, CA 93030</w:t>
      </w:r>
    </w:p>
    <w:p w14:paraId="1DEA2C1F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Provide a brief description of the product or research that is the subject of the proposal.</w:t>
      </w:r>
    </w:p>
    <w:p w14:paraId="3BAB6D8A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>This project will demonstrate the effectiveness of a commercially available membrane filtration system to clean and reuse wastewater produced from the Smith Onions onion processing plan for supply evaporative cooling towers used in the plant.</w:t>
      </w:r>
    </w:p>
    <w:p w14:paraId="3A961D87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 xml:space="preserve">List the location(s) in California where the product will be manufactured or the research will </w:t>
      </w:r>
      <w:proofErr w:type="gramStart"/>
      <w:r w:rsidRPr="000A7D3E">
        <w:rPr>
          <w:rFonts w:ascii="Arial" w:hAnsi="Arial" w:cs="Arial"/>
          <w:sz w:val="22"/>
          <w:szCs w:val="22"/>
        </w:rPr>
        <w:t>occur</w:t>
      </w:r>
      <w:r w:rsidR="00CE7AFF">
        <w:rPr>
          <w:rFonts w:ascii="Arial" w:hAnsi="Arial" w:cs="Arial"/>
          <w:sz w:val="22"/>
          <w:szCs w:val="22"/>
        </w:rPr>
        <w:t>,</w:t>
      </w:r>
      <w:r w:rsidRPr="000A7D3E">
        <w:rPr>
          <w:rFonts w:ascii="Arial" w:hAnsi="Arial" w:cs="Arial"/>
          <w:sz w:val="22"/>
          <w:szCs w:val="22"/>
        </w:rPr>
        <w:t xml:space="preserve"> and</w:t>
      </w:r>
      <w:proofErr w:type="gramEnd"/>
      <w:r w:rsidRPr="000A7D3E">
        <w:rPr>
          <w:rFonts w:ascii="Arial" w:hAnsi="Arial" w:cs="Arial"/>
          <w:sz w:val="22"/>
          <w:szCs w:val="22"/>
        </w:rPr>
        <w:t xml:space="preserve"> provide a brief description of the facility at the location (for multiple locations, please describe </w:t>
      </w:r>
      <w:r w:rsidR="00CE7AFF">
        <w:rPr>
          <w:rFonts w:ascii="Arial" w:hAnsi="Arial" w:cs="Arial"/>
          <w:sz w:val="22"/>
          <w:szCs w:val="22"/>
        </w:rPr>
        <w:t>the</w:t>
      </w:r>
      <w:r w:rsidR="00CE7AFF" w:rsidRPr="000A7D3E">
        <w:rPr>
          <w:rFonts w:ascii="Arial" w:hAnsi="Arial" w:cs="Arial"/>
          <w:sz w:val="22"/>
          <w:szCs w:val="22"/>
        </w:rPr>
        <w:t xml:space="preserve"> </w:t>
      </w:r>
      <w:r w:rsidRPr="000A7D3E">
        <w:rPr>
          <w:rFonts w:ascii="Arial" w:hAnsi="Arial" w:cs="Arial"/>
          <w:sz w:val="22"/>
          <w:szCs w:val="22"/>
        </w:rPr>
        <w:t xml:space="preserve">portion </w:t>
      </w:r>
      <w:r w:rsidR="00CE7AFF">
        <w:rPr>
          <w:rFonts w:ascii="Arial" w:hAnsi="Arial" w:cs="Arial"/>
          <w:sz w:val="22"/>
          <w:szCs w:val="22"/>
        </w:rPr>
        <w:t xml:space="preserve">of manufacturing or research that </w:t>
      </w:r>
      <w:r w:rsidRPr="000A7D3E">
        <w:rPr>
          <w:rFonts w:ascii="Arial" w:hAnsi="Arial" w:cs="Arial"/>
          <w:sz w:val="22"/>
          <w:szCs w:val="22"/>
        </w:rPr>
        <w:t>will be completed at each location).</w:t>
      </w:r>
    </w:p>
    <w:p w14:paraId="2BF78814" w14:textId="77777777" w:rsidR="000309FE" w:rsidRDefault="000309FE" w:rsidP="0076322F">
      <w:pPr>
        <w:spacing w:after="200" w:line="276" w:lineRule="auto"/>
        <w:ind w:left="360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A6A6A6"/>
          <w:sz w:val="22"/>
          <w:szCs w:val="22"/>
        </w:rPr>
        <w:t xml:space="preserve">The demonstration project will occur at </w:t>
      </w:r>
      <w:r w:rsidR="00CE7AFF">
        <w:rPr>
          <w:rFonts w:ascii="Arial" w:hAnsi="Arial" w:cs="Arial"/>
          <w:i/>
          <w:color w:val="A6A6A6"/>
          <w:sz w:val="22"/>
          <w:szCs w:val="22"/>
        </w:rPr>
        <w:t xml:space="preserve">the </w:t>
      </w:r>
      <w:r>
        <w:rPr>
          <w:rFonts w:ascii="Arial" w:hAnsi="Arial" w:cs="Arial"/>
          <w:i/>
          <w:color w:val="A6A6A6"/>
          <w:sz w:val="22"/>
          <w:szCs w:val="22"/>
        </w:rPr>
        <w:t>Smith Onions onion processing plant, w</w:t>
      </w:r>
      <w:r w:rsidR="00CE7AFF">
        <w:rPr>
          <w:rFonts w:ascii="Arial" w:hAnsi="Arial" w:cs="Arial"/>
          <w:i/>
          <w:color w:val="A6A6A6"/>
          <w:sz w:val="22"/>
          <w:szCs w:val="22"/>
        </w:rPr>
        <w:t>hich has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approximately 50,000 sq</w:t>
      </w:r>
      <w:r w:rsidR="00CE7AFF">
        <w:rPr>
          <w:rFonts w:ascii="Arial" w:hAnsi="Arial" w:cs="Arial"/>
          <w:i/>
          <w:color w:val="A6A6A6"/>
          <w:sz w:val="22"/>
          <w:szCs w:val="22"/>
        </w:rPr>
        <w:t>uare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f</w:t>
      </w:r>
      <w:r w:rsidR="00CE7AFF">
        <w:rPr>
          <w:rFonts w:ascii="Arial" w:hAnsi="Arial" w:cs="Arial"/>
          <w:i/>
          <w:color w:val="A6A6A6"/>
          <w:sz w:val="22"/>
          <w:szCs w:val="22"/>
        </w:rPr>
        <w:t>ee</w:t>
      </w:r>
      <w:r>
        <w:rPr>
          <w:rFonts w:ascii="Arial" w:hAnsi="Arial" w:cs="Arial"/>
          <w:i/>
          <w:color w:val="A6A6A6"/>
          <w:sz w:val="22"/>
          <w:szCs w:val="22"/>
        </w:rPr>
        <w:t>t of refrigerated processing and warehousing space</w:t>
      </w:r>
      <w:r w:rsidR="00CE7AFF">
        <w:rPr>
          <w:rFonts w:ascii="Arial" w:hAnsi="Arial" w:cs="Arial"/>
          <w:i/>
          <w:color w:val="A6A6A6"/>
          <w:sz w:val="22"/>
          <w:szCs w:val="22"/>
        </w:rPr>
        <w:t>.  The plant is located at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1222 Atlantic Ave.</w:t>
      </w:r>
      <w:r w:rsidR="00CE7AFF">
        <w:rPr>
          <w:rFonts w:ascii="Arial" w:hAnsi="Arial" w:cs="Arial"/>
          <w:i/>
          <w:color w:val="A6A6A6"/>
          <w:sz w:val="22"/>
          <w:szCs w:val="22"/>
        </w:rPr>
        <w:t xml:space="preserve"> in</w:t>
      </w:r>
      <w:r>
        <w:rPr>
          <w:rFonts w:ascii="Arial" w:hAnsi="Arial" w:cs="Arial"/>
          <w:i/>
          <w:color w:val="A6A6A6"/>
          <w:sz w:val="22"/>
          <w:szCs w:val="22"/>
        </w:rPr>
        <w:t xml:space="preserve"> Oxnard, CA.</w:t>
      </w:r>
    </w:p>
    <w:p w14:paraId="522C3E68" w14:textId="77777777" w:rsidR="000309FE" w:rsidRDefault="000309FE" w:rsidP="0076322F">
      <w:pPr>
        <w:pStyle w:val="ListParagraph"/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0A7D3E">
        <w:rPr>
          <w:rFonts w:ascii="Arial" w:hAnsi="Arial" w:cs="Arial"/>
          <w:sz w:val="22"/>
          <w:szCs w:val="22"/>
        </w:rPr>
        <w:t>Indicate whether any part of the research or product manufacturing will occur outside of California.  If so, please explain what portion and how a substantial portion will occur in California.</w:t>
      </w:r>
    </w:p>
    <w:p w14:paraId="0662FF24" w14:textId="77777777" w:rsidR="000309FE" w:rsidRPr="00DE0AB2" w:rsidRDefault="000309FE" w:rsidP="0076322F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EE2B603" w14:textId="77777777" w:rsidR="000309FE" w:rsidRDefault="000309FE" w:rsidP="0076322F">
      <w:pPr>
        <w:ind w:left="360"/>
        <w:jc w:val="both"/>
        <w:rPr>
          <w:rFonts w:ascii="Arial" w:hAnsi="Arial" w:cs="Arial"/>
          <w:i/>
          <w:color w:val="A6A6A6"/>
        </w:rPr>
      </w:pPr>
      <w:r>
        <w:rPr>
          <w:rFonts w:ascii="Arial" w:hAnsi="Arial" w:cs="Arial"/>
          <w:i/>
          <w:color w:val="A6A6A6"/>
        </w:rPr>
        <w:t>No research will be performed outside of California.</w:t>
      </w:r>
    </w:p>
    <w:p w14:paraId="7A6D51D3" w14:textId="77777777" w:rsidR="000309FE" w:rsidRPr="006845B7" w:rsidRDefault="000309FE" w:rsidP="000309FE">
      <w:pPr>
        <w:rPr>
          <w:rFonts w:ascii="Arial" w:hAnsi="Arial" w:cs="Arial"/>
        </w:rPr>
      </w:pPr>
    </w:p>
    <w:p w14:paraId="4EE90975" w14:textId="77777777" w:rsidR="00A42E7B" w:rsidRDefault="00A42E7B" w:rsidP="000309FE"/>
    <w:sectPr w:rsidR="00A42E7B" w:rsidSect="00481B25">
      <w:headerReference w:type="default" r:id="rId10"/>
      <w:footerReference w:type="default" r:id="rId11"/>
      <w:pgSz w:w="12240" w:h="15840"/>
      <w:pgMar w:top="1440" w:right="1440" w:bottom="1440" w:left="144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9355" w14:textId="77777777" w:rsidR="008509E6" w:rsidRDefault="008509E6" w:rsidP="003154CE">
      <w:r>
        <w:separator/>
      </w:r>
    </w:p>
  </w:endnote>
  <w:endnote w:type="continuationSeparator" w:id="0">
    <w:p w14:paraId="41B81BCC" w14:textId="77777777" w:rsidR="008509E6" w:rsidRDefault="008509E6" w:rsidP="0031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7C1CD" w14:textId="1C11A2EF" w:rsidR="00486931" w:rsidRDefault="00754EF8" w:rsidP="00486931">
    <w:pPr>
      <w:pStyle w:val="Footer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t>October 2022</w:t>
    </w:r>
    <w:r w:rsidR="00F52C85" w:rsidRPr="00AB6597">
      <w:rPr>
        <w:rFonts w:ascii="Arial" w:hAnsi="Arial" w:cs="Arial"/>
        <w:sz w:val="18"/>
        <w:szCs w:val="18"/>
      </w:rPr>
      <w:tab/>
    </w:r>
    <w:r w:rsidR="00F52C85" w:rsidRPr="006111C2">
      <w:rPr>
        <w:rStyle w:val="PageNumber"/>
        <w:rFonts w:ascii="Arial" w:hAnsi="Arial" w:cs="Arial"/>
        <w:sz w:val="20"/>
      </w:rPr>
      <w:t xml:space="preserve">Page </w:t>
    </w:r>
    <w:r w:rsidR="00022703" w:rsidRPr="006111C2">
      <w:rPr>
        <w:rStyle w:val="PageNumber"/>
        <w:rFonts w:ascii="Arial" w:hAnsi="Arial" w:cs="Arial"/>
        <w:sz w:val="20"/>
      </w:rPr>
      <w:fldChar w:fldCharType="begin"/>
    </w:r>
    <w:r w:rsidR="00F52C85" w:rsidRPr="006111C2">
      <w:rPr>
        <w:rStyle w:val="PageNumber"/>
        <w:rFonts w:ascii="Arial" w:hAnsi="Arial" w:cs="Arial"/>
        <w:sz w:val="20"/>
      </w:rPr>
      <w:instrText xml:space="preserve"> PAGE </w:instrText>
    </w:r>
    <w:r w:rsidR="00022703" w:rsidRPr="006111C2">
      <w:rPr>
        <w:rStyle w:val="PageNumber"/>
        <w:rFonts w:ascii="Arial" w:hAnsi="Arial" w:cs="Arial"/>
        <w:sz w:val="20"/>
      </w:rPr>
      <w:fldChar w:fldCharType="separate"/>
    </w:r>
    <w:r w:rsidR="008C66E9">
      <w:rPr>
        <w:rStyle w:val="PageNumber"/>
        <w:rFonts w:ascii="Arial" w:hAnsi="Arial" w:cs="Arial"/>
        <w:noProof/>
        <w:sz w:val="20"/>
      </w:rPr>
      <w:t>1</w:t>
    </w:r>
    <w:r w:rsidR="00022703" w:rsidRPr="006111C2">
      <w:rPr>
        <w:rStyle w:val="PageNumber"/>
        <w:rFonts w:ascii="Arial" w:hAnsi="Arial" w:cs="Arial"/>
        <w:sz w:val="20"/>
      </w:rPr>
      <w:fldChar w:fldCharType="end"/>
    </w:r>
    <w:r w:rsidR="00F52C85" w:rsidRPr="006111C2">
      <w:rPr>
        <w:rStyle w:val="PageNumber"/>
        <w:rFonts w:ascii="Arial" w:hAnsi="Arial" w:cs="Arial"/>
        <w:sz w:val="20"/>
      </w:rPr>
      <w:t xml:space="preserve"> of 2</w:t>
    </w:r>
    <w:r w:rsidR="00F52C85">
      <w:rPr>
        <w:rStyle w:val="PageNumber"/>
        <w:rFonts w:ascii="Arial" w:hAnsi="Arial" w:cs="Arial"/>
        <w:sz w:val="18"/>
        <w:szCs w:val="18"/>
      </w:rPr>
      <w:tab/>
    </w:r>
    <w:r w:rsidR="00333103">
      <w:rPr>
        <w:rStyle w:val="PageNumber"/>
        <w:rFonts w:ascii="Arial" w:hAnsi="Arial" w:cs="Arial"/>
        <w:sz w:val="20"/>
      </w:rPr>
      <w:t>GFO-</w:t>
    </w:r>
    <w:r w:rsidR="007D11C9">
      <w:rPr>
        <w:rStyle w:val="PageNumber"/>
        <w:rFonts w:ascii="Arial" w:hAnsi="Arial" w:cs="Arial"/>
        <w:sz w:val="20"/>
      </w:rPr>
      <w:t>22</w:t>
    </w:r>
    <w:r w:rsidR="003B4BC0">
      <w:rPr>
        <w:rStyle w:val="PageNumber"/>
        <w:rFonts w:ascii="Arial" w:hAnsi="Arial" w:cs="Arial"/>
        <w:sz w:val="20"/>
      </w:rPr>
      <w:t>-</w:t>
    </w:r>
    <w:r w:rsidR="007D11C9">
      <w:rPr>
        <w:rStyle w:val="PageNumber"/>
        <w:rFonts w:ascii="Arial" w:hAnsi="Arial" w:cs="Arial"/>
        <w:sz w:val="20"/>
      </w:rPr>
      <w:t>502</w:t>
    </w:r>
  </w:p>
  <w:p w14:paraId="16010EE1" w14:textId="42A5E16F" w:rsidR="00754EF8" w:rsidRPr="00754EF8" w:rsidRDefault="00754EF8" w:rsidP="00754EF8">
    <w:pPr>
      <w:pStyle w:val="Footer"/>
      <w:rPr>
        <w:rStyle w:val="PageNumber"/>
        <w:rFonts w:ascii="Arial" w:hAnsi="Arial" w:cs="Arial"/>
        <w:sz w:val="20"/>
      </w:rPr>
    </w:pPr>
    <w:r w:rsidRPr="00754EF8">
      <w:rPr>
        <w:rStyle w:val="PageNumber"/>
        <w:rFonts w:ascii="Arial" w:hAnsi="Arial" w:cs="Arial"/>
        <w:sz w:val="20"/>
      </w:rPr>
      <w:tab/>
    </w:r>
    <w:r>
      <w:rPr>
        <w:rStyle w:val="PageNumber"/>
        <w:rFonts w:ascii="Arial" w:hAnsi="Arial" w:cs="Arial"/>
        <w:sz w:val="20"/>
      </w:rPr>
      <w:tab/>
    </w:r>
    <w:r w:rsidRPr="00754EF8">
      <w:rPr>
        <w:rStyle w:val="PageNumber"/>
        <w:rFonts w:ascii="Arial" w:hAnsi="Arial" w:cs="Arial"/>
        <w:sz w:val="20"/>
      </w:rPr>
      <w:t>Innovative Hydrogen Refueling</w:t>
    </w:r>
  </w:p>
  <w:p w14:paraId="6A429C6D" w14:textId="41A495D2" w:rsidR="00232D23" w:rsidRPr="00232D23" w:rsidRDefault="00754EF8" w:rsidP="00754EF8">
    <w:pPr>
      <w:pStyle w:val="Footer"/>
      <w:tabs>
        <w:tab w:val="clear" w:pos="4680"/>
      </w:tabs>
      <w:rPr>
        <w:rStyle w:val="PageNumber"/>
        <w:rFonts w:ascii="Arial" w:hAnsi="Arial" w:cs="Arial"/>
        <w:sz w:val="20"/>
      </w:rPr>
    </w:pPr>
    <w:r w:rsidRPr="00754EF8">
      <w:rPr>
        <w:rStyle w:val="PageNumber"/>
        <w:rFonts w:ascii="Arial" w:hAnsi="Arial" w:cs="Arial"/>
        <w:sz w:val="20"/>
      </w:rPr>
      <w:tab/>
      <w:t>Solutions for Heavy Transport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57B11" w14:textId="77777777" w:rsidR="008509E6" w:rsidRDefault="008509E6" w:rsidP="003154CE">
      <w:r>
        <w:separator/>
      </w:r>
    </w:p>
  </w:footnote>
  <w:footnote w:type="continuationSeparator" w:id="0">
    <w:p w14:paraId="4AEE442A" w14:textId="77777777" w:rsidR="008509E6" w:rsidRDefault="008509E6" w:rsidP="00315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D594E" w14:textId="353F355E" w:rsidR="00F52C85" w:rsidRPr="00745270" w:rsidRDefault="0050402E" w:rsidP="005A272B">
    <w:pPr>
      <w:jc w:val="center"/>
      <w:rPr>
        <w:rFonts w:ascii="Arial" w:hAnsi="Arial" w:cs="Arial"/>
        <w:b/>
        <w:bCs/>
        <w:sz w:val="26"/>
        <w:szCs w:val="26"/>
      </w:rPr>
    </w:pPr>
    <w:r w:rsidRPr="00745270">
      <w:rPr>
        <w:rFonts w:ascii="Arial" w:hAnsi="Arial" w:cs="Arial"/>
        <w:b/>
        <w:bCs/>
        <w:sz w:val="26"/>
        <w:szCs w:val="26"/>
      </w:rPr>
      <w:t>ATTACHMENT 1</w:t>
    </w:r>
    <w:r w:rsidR="0085458B">
      <w:rPr>
        <w:rFonts w:ascii="Arial" w:hAnsi="Arial" w:cs="Arial"/>
        <w:b/>
        <w:bCs/>
        <w:sz w:val="26"/>
        <w:szCs w:val="26"/>
      </w:rPr>
      <w:t>3</w:t>
    </w:r>
  </w:p>
  <w:p w14:paraId="2577E638" w14:textId="77777777" w:rsidR="00F52C85" w:rsidRPr="00745270" w:rsidRDefault="00F52C85" w:rsidP="00F80E6B">
    <w:pPr>
      <w:spacing w:after="240"/>
      <w:jc w:val="center"/>
      <w:rPr>
        <w:sz w:val="26"/>
        <w:szCs w:val="26"/>
      </w:rPr>
    </w:pPr>
    <w:r w:rsidRPr="00745270">
      <w:rPr>
        <w:rFonts w:ascii="Arial" w:hAnsi="Arial" w:cs="Arial"/>
        <w:b/>
        <w:sz w:val="26"/>
        <w:szCs w:val="26"/>
      </w:rPr>
      <w:t>California-Based Entity (CBE)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21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17D457D5"/>
    <w:multiLevelType w:val="hybridMultilevel"/>
    <w:tmpl w:val="7EA03F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825EBD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9FE"/>
    <w:rsid w:val="000045E5"/>
    <w:rsid w:val="00022703"/>
    <w:rsid w:val="000309FE"/>
    <w:rsid w:val="00042C86"/>
    <w:rsid w:val="0008047F"/>
    <w:rsid w:val="00092473"/>
    <w:rsid w:val="000A117F"/>
    <w:rsid w:val="000B7EAA"/>
    <w:rsid w:val="000C6DB0"/>
    <w:rsid w:val="001005C9"/>
    <w:rsid w:val="00140A7F"/>
    <w:rsid w:val="001A1468"/>
    <w:rsid w:val="001C26CE"/>
    <w:rsid w:val="001D1C3F"/>
    <w:rsid w:val="001D28FA"/>
    <w:rsid w:val="001F02DB"/>
    <w:rsid w:val="00232D23"/>
    <w:rsid w:val="00242936"/>
    <w:rsid w:val="002A60E7"/>
    <w:rsid w:val="002C362C"/>
    <w:rsid w:val="002C62B9"/>
    <w:rsid w:val="002E08D3"/>
    <w:rsid w:val="002F6D19"/>
    <w:rsid w:val="003154CE"/>
    <w:rsid w:val="00333103"/>
    <w:rsid w:val="00334AAE"/>
    <w:rsid w:val="00395027"/>
    <w:rsid w:val="003A5BEB"/>
    <w:rsid w:val="003A79B4"/>
    <w:rsid w:val="003B2677"/>
    <w:rsid w:val="003B4BC0"/>
    <w:rsid w:val="003E30AE"/>
    <w:rsid w:val="004139D6"/>
    <w:rsid w:val="004139D8"/>
    <w:rsid w:val="0047149E"/>
    <w:rsid w:val="004751DB"/>
    <w:rsid w:val="00481B25"/>
    <w:rsid w:val="00485FA9"/>
    <w:rsid w:val="00486931"/>
    <w:rsid w:val="004914A6"/>
    <w:rsid w:val="004E65B1"/>
    <w:rsid w:val="0050402E"/>
    <w:rsid w:val="00504061"/>
    <w:rsid w:val="00511FBC"/>
    <w:rsid w:val="0052394A"/>
    <w:rsid w:val="00555DAC"/>
    <w:rsid w:val="005735C5"/>
    <w:rsid w:val="00574902"/>
    <w:rsid w:val="00586F3E"/>
    <w:rsid w:val="005A272B"/>
    <w:rsid w:val="005B1600"/>
    <w:rsid w:val="00610A5E"/>
    <w:rsid w:val="006111C2"/>
    <w:rsid w:val="00614AB5"/>
    <w:rsid w:val="00653FCC"/>
    <w:rsid w:val="006B4A93"/>
    <w:rsid w:val="006C1CAC"/>
    <w:rsid w:val="006C4B7D"/>
    <w:rsid w:val="007324C0"/>
    <w:rsid w:val="00743E5E"/>
    <w:rsid w:val="00745270"/>
    <w:rsid w:val="00754EF8"/>
    <w:rsid w:val="0076322F"/>
    <w:rsid w:val="00777D68"/>
    <w:rsid w:val="007B5A35"/>
    <w:rsid w:val="007D11C9"/>
    <w:rsid w:val="007E6717"/>
    <w:rsid w:val="00816D10"/>
    <w:rsid w:val="00817B9F"/>
    <w:rsid w:val="0082171B"/>
    <w:rsid w:val="00834B33"/>
    <w:rsid w:val="008509E6"/>
    <w:rsid w:val="00852C3A"/>
    <w:rsid w:val="0085458B"/>
    <w:rsid w:val="008A66C2"/>
    <w:rsid w:val="008B0F3C"/>
    <w:rsid w:val="008C2C32"/>
    <w:rsid w:val="008C66E9"/>
    <w:rsid w:val="008D14FF"/>
    <w:rsid w:val="008F6E0D"/>
    <w:rsid w:val="009569A9"/>
    <w:rsid w:val="0098168E"/>
    <w:rsid w:val="00A26EA7"/>
    <w:rsid w:val="00A42E7B"/>
    <w:rsid w:val="00A851AE"/>
    <w:rsid w:val="00A9719E"/>
    <w:rsid w:val="00B03D8B"/>
    <w:rsid w:val="00B34107"/>
    <w:rsid w:val="00B52DF6"/>
    <w:rsid w:val="00B5747D"/>
    <w:rsid w:val="00B71E08"/>
    <w:rsid w:val="00B852FC"/>
    <w:rsid w:val="00BC2C79"/>
    <w:rsid w:val="00C10EB4"/>
    <w:rsid w:val="00C51D13"/>
    <w:rsid w:val="00C57BC0"/>
    <w:rsid w:val="00C77F49"/>
    <w:rsid w:val="00C92282"/>
    <w:rsid w:val="00C95620"/>
    <w:rsid w:val="00CA1292"/>
    <w:rsid w:val="00CA485E"/>
    <w:rsid w:val="00CC00C4"/>
    <w:rsid w:val="00CD7B30"/>
    <w:rsid w:val="00CE7AFF"/>
    <w:rsid w:val="00CF5F92"/>
    <w:rsid w:val="00D0138C"/>
    <w:rsid w:val="00D4719C"/>
    <w:rsid w:val="00D52954"/>
    <w:rsid w:val="00DE71AF"/>
    <w:rsid w:val="00E03E1B"/>
    <w:rsid w:val="00E41281"/>
    <w:rsid w:val="00E451A7"/>
    <w:rsid w:val="00E7317F"/>
    <w:rsid w:val="00F07DC5"/>
    <w:rsid w:val="00F41B1B"/>
    <w:rsid w:val="00F52C85"/>
    <w:rsid w:val="00F645BE"/>
    <w:rsid w:val="00F80E6B"/>
    <w:rsid w:val="00FE5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17241"/>
  <w15:docId w15:val="{E6418E57-454B-400C-A24D-7D62D1D8D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9FE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0309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154CE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154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154CE"/>
    <w:rPr>
      <w:rFonts w:ascii="Times New Roman" w:eastAsia="Times New Roman" w:hAnsi="Times New Roman"/>
      <w:sz w:val="24"/>
    </w:rPr>
  </w:style>
  <w:style w:type="character" w:styleId="CommentReference">
    <w:name w:val="annotation reference"/>
    <w:uiPriority w:val="99"/>
    <w:semiHidden/>
    <w:unhideWhenUsed/>
    <w:rsid w:val="00821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1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217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1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2171B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71B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rsid w:val="00481B25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799918-D006-43A6-BA56-D9A82662D1AB}">
  <ds:schemaRefs>
    <ds:schemaRef ds:uri="http://purl.org/dc/dcmitype/"/>
    <ds:schemaRef ds:uri="http://schemas.microsoft.com/office/2006/documentManagement/types"/>
    <ds:schemaRef ds:uri="http://www.w3.org/XML/1998/namespace"/>
    <ds:schemaRef ds:uri="5067c814-4b34-462c-a21d-c185ff6548d2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purl.org/dc/elements/1.1/"/>
    <ds:schemaRef ds:uri="785685f2-c2e1-4352-89aa-3faca8eaba5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1A1CF08-B8B8-4078-B2E5-2556DFB5B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89417E-5257-41AB-A1B4-C047FE3E9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cpresley</dc:creator>
  <cp:lastModifiedBy>Worster, Brad@Energy</cp:lastModifiedBy>
  <cp:revision>6</cp:revision>
  <cp:lastPrinted>2013-12-03T18:09:00Z</cp:lastPrinted>
  <dcterms:created xsi:type="dcterms:W3CDTF">2020-08-26T22:41:00Z</dcterms:created>
  <dcterms:modified xsi:type="dcterms:W3CDTF">2022-09-20T23:26:00Z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961100</vt:r8>
  </property>
  <property fmtid="{D5CDD505-2E9C-101B-9397-08002B2CF9AE}" pid="4" name="ComplianceAssetId">
    <vt:lpwstr/>
  </property>
  <property fmtid="{D5CDD505-2E9C-101B-9397-08002B2CF9AE}" pid="5" name="MediaServiceImageTags">
    <vt:lpwstr/>
  </property>
</Properties>
</file>