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326B178F" w:rsidR="00812EFA" w:rsidRDefault="00207AAA" w:rsidP="00CE6089">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 xml:space="preserve">Attachment </w:t>
      </w:r>
      <w:r w:rsidR="00CE6089">
        <w:rPr>
          <w:rFonts w:ascii="Arial" w:hAnsi="Arial" w:cs="Arial"/>
          <w:sz w:val="28"/>
          <w:szCs w:val="28"/>
        </w:rPr>
        <w:t>0</w:t>
      </w:r>
      <w:r>
        <w:rPr>
          <w:rFonts w:ascii="Arial" w:hAnsi="Arial" w:cs="Arial"/>
          <w:sz w:val="28"/>
          <w:szCs w:val="28"/>
        </w:rPr>
        <w:t>9</w:t>
      </w:r>
    </w:p>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017F8DFF" w:rsidR="00F17A9F" w:rsidRPr="00812EFA" w:rsidRDefault="00207AAA"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CF90121" w14:textId="0AE6D605" w:rsidR="0007517D"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8230213"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Grant Agreement</w:t>
        </w:r>
        <w:r w:rsidR="0007517D">
          <w:rPr>
            <w:noProof/>
            <w:webHidden/>
          </w:rPr>
          <w:tab/>
        </w:r>
        <w:r w:rsidR="0007517D">
          <w:rPr>
            <w:noProof/>
            <w:webHidden/>
          </w:rPr>
          <w:fldChar w:fldCharType="begin"/>
        </w:r>
        <w:r w:rsidR="0007517D">
          <w:rPr>
            <w:noProof/>
            <w:webHidden/>
          </w:rPr>
          <w:instrText xml:space="preserve"> PAGEREF _Toc88230213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27AD33C5" w14:textId="5500AED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4"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Documents Incorporated by Reference</w:t>
        </w:r>
        <w:r w:rsidR="0007517D">
          <w:rPr>
            <w:noProof/>
            <w:webHidden/>
          </w:rPr>
          <w:tab/>
        </w:r>
        <w:r w:rsidR="0007517D">
          <w:rPr>
            <w:noProof/>
            <w:webHidden/>
          </w:rPr>
          <w:fldChar w:fldCharType="begin"/>
        </w:r>
        <w:r w:rsidR="0007517D">
          <w:rPr>
            <w:noProof/>
            <w:webHidden/>
          </w:rPr>
          <w:instrText xml:space="preserve"> PAGEREF _Toc88230214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3AA7CBE2" w14:textId="06EBA1F7"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5"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Funding Limitations</w:t>
        </w:r>
        <w:r w:rsidR="0007517D">
          <w:rPr>
            <w:noProof/>
            <w:webHidden/>
          </w:rPr>
          <w:tab/>
        </w:r>
        <w:r w:rsidR="0007517D">
          <w:rPr>
            <w:noProof/>
            <w:webHidden/>
          </w:rPr>
          <w:fldChar w:fldCharType="begin"/>
        </w:r>
        <w:r w:rsidR="0007517D">
          <w:rPr>
            <w:noProof/>
            <w:webHidden/>
          </w:rPr>
          <w:instrText xml:space="preserve"> PAGEREF _Toc88230215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245633C" w14:textId="7753156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6"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Due Diligence</w:t>
        </w:r>
        <w:r w:rsidR="0007517D">
          <w:rPr>
            <w:noProof/>
            <w:webHidden/>
          </w:rPr>
          <w:tab/>
        </w:r>
        <w:r w:rsidR="0007517D">
          <w:rPr>
            <w:noProof/>
            <w:webHidden/>
          </w:rPr>
          <w:fldChar w:fldCharType="begin"/>
        </w:r>
        <w:r w:rsidR="0007517D">
          <w:rPr>
            <w:noProof/>
            <w:webHidden/>
          </w:rPr>
          <w:instrText xml:space="preserve"> PAGEREF _Toc88230216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4AFCCF3C" w14:textId="152F58DA"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7"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Products</w:t>
        </w:r>
        <w:r w:rsidR="0007517D">
          <w:rPr>
            <w:noProof/>
            <w:webHidden/>
          </w:rPr>
          <w:tab/>
        </w:r>
        <w:r w:rsidR="0007517D">
          <w:rPr>
            <w:noProof/>
            <w:webHidden/>
          </w:rPr>
          <w:fldChar w:fldCharType="begin"/>
        </w:r>
        <w:r w:rsidR="0007517D">
          <w:rPr>
            <w:noProof/>
            <w:webHidden/>
          </w:rPr>
          <w:instrText xml:space="preserve"> PAGEREF _Toc88230217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FA713DA" w14:textId="29F40EED"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8"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Reports</w:t>
        </w:r>
        <w:r w:rsidR="0007517D">
          <w:rPr>
            <w:noProof/>
            <w:webHidden/>
          </w:rPr>
          <w:tab/>
        </w:r>
        <w:r w:rsidR="0007517D">
          <w:rPr>
            <w:noProof/>
            <w:webHidden/>
          </w:rPr>
          <w:fldChar w:fldCharType="begin"/>
        </w:r>
        <w:r w:rsidR="0007517D">
          <w:rPr>
            <w:noProof/>
            <w:webHidden/>
          </w:rPr>
          <w:instrText xml:space="preserve"> PAGEREF _Toc88230218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27B170FB" w14:textId="25C1A62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9"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Publications - Legal Statement on Reports and Products</w:t>
        </w:r>
        <w:r w:rsidR="0007517D">
          <w:rPr>
            <w:noProof/>
            <w:webHidden/>
          </w:rPr>
          <w:tab/>
        </w:r>
        <w:r w:rsidR="0007517D">
          <w:rPr>
            <w:noProof/>
            <w:webHidden/>
          </w:rPr>
          <w:fldChar w:fldCharType="begin"/>
        </w:r>
        <w:r w:rsidR="0007517D">
          <w:rPr>
            <w:noProof/>
            <w:webHidden/>
          </w:rPr>
          <w:instrText xml:space="preserve"> PAGEREF _Toc88230219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5D481E68" w14:textId="273E1C9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0"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Changes to the Agreement</w:t>
        </w:r>
        <w:r w:rsidR="0007517D">
          <w:rPr>
            <w:noProof/>
            <w:webHidden/>
          </w:rPr>
          <w:tab/>
        </w:r>
        <w:r w:rsidR="0007517D">
          <w:rPr>
            <w:noProof/>
            <w:webHidden/>
          </w:rPr>
          <w:fldChar w:fldCharType="begin"/>
        </w:r>
        <w:r w:rsidR="0007517D">
          <w:rPr>
            <w:noProof/>
            <w:webHidden/>
          </w:rPr>
          <w:instrText xml:space="preserve"> PAGEREF _Toc88230220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32C351BA" w14:textId="20149851"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1" w:history="1">
        <w:r w:rsidR="0007517D" w:rsidRPr="00E87C54">
          <w:rPr>
            <w:rStyle w:val="Hyperlink"/>
            <w:noProof/>
          </w:rPr>
          <w:t>9.</w:t>
        </w:r>
        <w:r w:rsidR="0007517D">
          <w:rPr>
            <w:rFonts w:asciiTheme="minorHAnsi" w:eastAsiaTheme="minorEastAsia" w:hAnsiTheme="minorHAnsi" w:cstheme="minorBidi"/>
            <w:b w:val="0"/>
            <w:bCs w:val="0"/>
            <w:noProof/>
            <w:sz w:val="22"/>
            <w:szCs w:val="22"/>
          </w:rPr>
          <w:tab/>
        </w:r>
        <w:r w:rsidR="0007517D" w:rsidRPr="00E87C54">
          <w:rPr>
            <w:rStyle w:val="Hyperlink"/>
            <w:noProof/>
          </w:rPr>
          <w:t>Contracting and Procurement Procedures</w:t>
        </w:r>
        <w:r w:rsidR="0007517D">
          <w:rPr>
            <w:noProof/>
            <w:webHidden/>
          </w:rPr>
          <w:tab/>
        </w:r>
        <w:r w:rsidR="0007517D">
          <w:rPr>
            <w:noProof/>
            <w:webHidden/>
          </w:rPr>
          <w:fldChar w:fldCharType="begin"/>
        </w:r>
        <w:r w:rsidR="0007517D">
          <w:rPr>
            <w:noProof/>
            <w:webHidden/>
          </w:rPr>
          <w:instrText xml:space="preserve"> PAGEREF _Toc88230221 \h </w:instrText>
        </w:r>
        <w:r w:rsidR="0007517D">
          <w:rPr>
            <w:noProof/>
            <w:webHidden/>
          </w:rPr>
        </w:r>
        <w:r w:rsidR="0007517D">
          <w:rPr>
            <w:noProof/>
            <w:webHidden/>
          </w:rPr>
          <w:fldChar w:fldCharType="separate"/>
        </w:r>
        <w:r w:rsidR="001758C5">
          <w:rPr>
            <w:noProof/>
            <w:webHidden/>
          </w:rPr>
          <w:t>8</w:t>
        </w:r>
        <w:r w:rsidR="0007517D">
          <w:rPr>
            <w:noProof/>
            <w:webHidden/>
          </w:rPr>
          <w:fldChar w:fldCharType="end"/>
        </w:r>
      </w:hyperlink>
    </w:p>
    <w:p w14:paraId="0A230D2A" w14:textId="3D91FD4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2" w:history="1">
        <w:r w:rsidR="0007517D" w:rsidRPr="00E87C54">
          <w:rPr>
            <w:rStyle w:val="Hyperlink"/>
            <w:noProof/>
          </w:rPr>
          <w:t>10.</w:t>
        </w:r>
        <w:r w:rsidR="0007517D">
          <w:rPr>
            <w:rFonts w:asciiTheme="minorHAnsi" w:eastAsiaTheme="minorEastAsia" w:hAnsiTheme="minorHAnsi" w:cstheme="minorBidi"/>
            <w:b w:val="0"/>
            <w:bCs w:val="0"/>
            <w:noProof/>
            <w:sz w:val="22"/>
            <w:szCs w:val="22"/>
          </w:rPr>
          <w:tab/>
        </w:r>
        <w:r w:rsidR="0007517D" w:rsidRPr="00E87C54">
          <w:rPr>
            <w:rStyle w:val="Hyperlink"/>
            <w:noProof/>
          </w:rPr>
          <w:t>Bonding and Insurance</w:t>
        </w:r>
        <w:r w:rsidR="0007517D">
          <w:rPr>
            <w:noProof/>
            <w:webHidden/>
          </w:rPr>
          <w:tab/>
        </w:r>
        <w:r w:rsidR="0007517D">
          <w:rPr>
            <w:noProof/>
            <w:webHidden/>
          </w:rPr>
          <w:fldChar w:fldCharType="begin"/>
        </w:r>
        <w:r w:rsidR="0007517D">
          <w:rPr>
            <w:noProof/>
            <w:webHidden/>
          </w:rPr>
          <w:instrText xml:space="preserve"> PAGEREF _Toc88230222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7DBCA765" w14:textId="40674CD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3" w:history="1">
        <w:r w:rsidR="0007517D" w:rsidRPr="00E87C54">
          <w:rPr>
            <w:rStyle w:val="Hyperlink"/>
            <w:noProof/>
          </w:rPr>
          <w:t>11.</w:t>
        </w:r>
        <w:r w:rsidR="0007517D">
          <w:rPr>
            <w:rFonts w:asciiTheme="minorHAnsi" w:eastAsiaTheme="minorEastAsia" w:hAnsiTheme="minorHAnsi" w:cstheme="minorBidi"/>
            <w:b w:val="0"/>
            <w:bCs w:val="0"/>
            <w:noProof/>
            <w:sz w:val="22"/>
            <w:szCs w:val="22"/>
          </w:rPr>
          <w:tab/>
        </w:r>
        <w:r w:rsidR="0007517D" w:rsidRPr="00E87C54">
          <w:rPr>
            <w:rStyle w:val="Hyperlink"/>
            <w:noProof/>
          </w:rPr>
          <w:t>Permits and Clearances</w:t>
        </w:r>
        <w:r w:rsidR="0007517D">
          <w:rPr>
            <w:noProof/>
            <w:webHidden/>
          </w:rPr>
          <w:tab/>
        </w:r>
        <w:r w:rsidR="0007517D">
          <w:rPr>
            <w:noProof/>
            <w:webHidden/>
          </w:rPr>
          <w:fldChar w:fldCharType="begin"/>
        </w:r>
        <w:r w:rsidR="0007517D">
          <w:rPr>
            <w:noProof/>
            <w:webHidden/>
          </w:rPr>
          <w:instrText xml:space="preserve"> PAGEREF _Toc88230223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496ED529" w14:textId="0CE418C2"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4" w:history="1">
        <w:r w:rsidR="0007517D" w:rsidRPr="00E87C54">
          <w:rPr>
            <w:rStyle w:val="Hyperlink"/>
            <w:noProof/>
          </w:rPr>
          <w:t>12.</w:t>
        </w:r>
        <w:r w:rsidR="0007517D">
          <w:rPr>
            <w:rFonts w:asciiTheme="minorHAnsi" w:eastAsiaTheme="minorEastAsia" w:hAnsiTheme="minorHAnsi" w:cstheme="minorBidi"/>
            <w:b w:val="0"/>
            <w:bCs w:val="0"/>
            <w:noProof/>
            <w:sz w:val="22"/>
            <w:szCs w:val="22"/>
          </w:rPr>
          <w:tab/>
        </w:r>
        <w:r w:rsidR="0007517D" w:rsidRPr="00E87C54">
          <w:rPr>
            <w:rStyle w:val="Hyperlink"/>
            <w:noProof/>
          </w:rPr>
          <w:t>Equipment</w:t>
        </w:r>
        <w:r w:rsidR="0007517D">
          <w:rPr>
            <w:noProof/>
            <w:webHidden/>
          </w:rPr>
          <w:tab/>
        </w:r>
        <w:r w:rsidR="0007517D">
          <w:rPr>
            <w:noProof/>
            <w:webHidden/>
          </w:rPr>
          <w:fldChar w:fldCharType="begin"/>
        </w:r>
        <w:r w:rsidR="0007517D">
          <w:rPr>
            <w:noProof/>
            <w:webHidden/>
          </w:rPr>
          <w:instrText xml:space="preserve"> PAGEREF _Toc88230224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3BF46F52" w14:textId="3863EB7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5" w:history="1">
        <w:r w:rsidR="0007517D" w:rsidRPr="00E87C54">
          <w:rPr>
            <w:rStyle w:val="Hyperlink"/>
            <w:noProof/>
          </w:rPr>
          <w:t>13.</w:t>
        </w:r>
        <w:r w:rsidR="0007517D">
          <w:rPr>
            <w:rFonts w:asciiTheme="minorHAnsi" w:eastAsiaTheme="minorEastAsia" w:hAnsiTheme="minorHAnsi" w:cstheme="minorBidi"/>
            <w:b w:val="0"/>
            <w:bCs w:val="0"/>
            <w:noProof/>
            <w:sz w:val="22"/>
            <w:szCs w:val="22"/>
          </w:rPr>
          <w:tab/>
        </w:r>
        <w:r w:rsidR="0007517D" w:rsidRPr="00E87C54">
          <w:rPr>
            <w:rStyle w:val="Hyperlink"/>
            <w:noProof/>
          </w:rPr>
          <w:t>Termination</w:t>
        </w:r>
        <w:r w:rsidR="0007517D">
          <w:rPr>
            <w:noProof/>
            <w:webHidden/>
          </w:rPr>
          <w:tab/>
        </w:r>
        <w:r w:rsidR="0007517D">
          <w:rPr>
            <w:noProof/>
            <w:webHidden/>
          </w:rPr>
          <w:fldChar w:fldCharType="begin"/>
        </w:r>
        <w:r w:rsidR="0007517D">
          <w:rPr>
            <w:noProof/>
            <w:webHidden/>
          </w:rPr>
          <w:instrText xml:space="preserve"> PAGEREF _Toc88230225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2B5F6612" w14:textId="3B795C56"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6" w:history="1">
        <w:r w:rsidR="0007517D" w:rsidRPr="00E87C54">
          <w:rPr>
            <w:rStyle w:val="Hyperlink"/>
            <w:noProof/>
          </w:rPr>
          <w:t>14.</w:t>
        </w:r>
        <w:r w:rsidR="0007517D">
          <w:rPr>
            <w:rFonts w:asciiTheme="minorHAnsi" w:eastAsiaTheme="minorEastAsia" w:hAnsiTheme="minorHAnsi" w:cstheme="minorBidi"/>
            <w:b w:val="0"/>
            <w:bCs w:val="0"/>
            <w:noProof/>
            <w:sz w:val="22"/>
            <w:szCs w:val="22"/>
          </w:rPr>
          <w:tab/>
        </w:r>
        <w:r w:rsidR="0007517D" w:rsidRPr="00E87C54">
          <w:rPr>
            <w:rStyle w:val="Hyperlink"/>
            <w:noProof/>
          </w:rPr>
          <w:t>Stop Work</w:t>
        </w:r>
        <w:r w:rsidR="0007517D">
          <w:rPr>
            <w:noProof/>
            <w:webHidden/>
          </w:rPr>
          <w:tab/>
        </w:r>
        <w:r w:rsidR="0007517D">
          <w:rPr>
            <w:noProof/>
            <w:webHidden/>
          </w:rPr>
          <w:fldChar w:fldCharType="begin"/>
        </w:r>
        <w:r w:rsidR="0007517D">
          <w:rPr>
            <w:noProof/>
            <w:webHidden/>
          </w:rPr>
          <w:instrText xml:space="preserve"> PAGEREF _Toc88230226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05DB8CBF" w14:textId="78841FA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7" w:history="1">
        <w:r w:rsidR="0007517D" w:rsidRPr="00E87C54">
          <w:rPr>
            <w:rStyle w:val="Hyperlink"/>
            <w:noProof/>
          </w:rPr>
          <w:t>15.</w:t>
        </w:r>
        <w:r w:rsidR="0007517D">
          <w:rPr>
            <w:rFonts w:asciiTheme="minorHAnsi" w:eastAsiaTheme="minorEastAsia" w:hAnsiTheme="minorHAnsi" w:cstheme="minorBidi"/>
            <w:b w:val="0"/>
            <w:bCs w:val="0"/>
            <w:noProof/>
            <w:sz w:val="22"/>
            <w:szCs w:val="22"/>
          </w:rPr>
          <w:tab/>
        </w:r>
        <w:r w:rsidR="0007517D" w:rsidRPr="00E87C54">
          <w:rPr>
            <w:rStyle w:val="Hyperlink"/>
            <w:noProof/>
          </w:rPr>
          <w:t>Travel and Per Diem</w:t>
        </w:r>
        <w:r w:rsidR="0007517D">
          <w:rPr>
            <w:noProof/>
            <w:webHidden/>
          </w:rPr>
          <w:tab/>
        </w:r>
        <w:r w:rsidR="0007517D">
          <w:rPr>
            <w:noProof/>
            <w:webHidden/>
          </w:rPr>
          <w:fldChar w:fldCharType="begin"/>
        </w:r>
        <w:r w:rsidR="0007517D">
          <w:rPr>
            <w:noProof/>
            <w:webHidden/>
          </w:rPr>
          <w:instrText xml:space="preserve"> PAGEREF _Toc88230227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52B32472" w14:textId="5D9A0CA5"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8" w:history="1">
        <w:r w:rsidR="0007517D" w:rsidRPr="00E87C54">
          <w:rPr>
            <w:rStyle w:val="Hyperlink"/>
            <w:noProof/>
          </w:rPr>
          <w:t>16.</w:t>
        </w:r>
        <w:r w:rsidR="0007517D">
          <w:rPr>
            <w:rFonts w:asciiTheme="minorHAnsi" w:eastAsiaTheme="minorEastAsia" w:hAnsiTheme="minorHAnsi" w:cstheme="minorBidi"/>
            <w:b w:val="0"/>
            <w:bCs w:val="0"/>
            <w:noProof/>
            <w:sz w:val="22"/>
            <w:szCs w:val="22"/>
          </w:rPr>
          <w:tab/>
        </w:r>
        <w:r w:rsidR="0007517D" w:rsidRPr="00E87C54">
          <w:rPr>
            <w:rStyle w:val="Hyperlink"/>
            <w:noProof/>
          </w:rPr>
          <w:t>Standard of Performance</w:t>
        </w:r>
        <w:r w:rsidR="0007517D">
          <w:rPr>
            <w:noProof/>
            <w:webHidden/>
          </w:rPr>
          <w:tab/>
        </w:r>
        <w:r w:rsidR="0007517D">
          <w:rPr>
            <w:noProof/>
            <w:webHidden/>
          </w:rPr>
          <w:fldChar w:fldCharType="begin"/>
        </w:r>
        <w:r w:rsidR="0007517D">
          <w:rPr>
            <w:noProof/>
            <w:webHidden/>
          </w:rPr>
          <w:instrText xml:space="preserve"> PAGEREF _Toc88230228 \h </w:instrText>
        </w:r>
        <w:r w:rsidR="0007517D">
          <w:rPr>
            <w:noProof/>
            <w:webHidden/>
          </w:rPr>
        </w:r>
        <w:r w:rsidR="0007517D">
          <w:rPr>
            <w:noProof/>
            <w:webHidden/>
          </w:rPr>
          <w:fldChar w:fldCharType="separate"/>
        </w:r>
        <w:r w:rsidR="001758C5">
          <w:rPr>
            <w:noProof/>
            <w:webHidden/>
          </w:rPr>
          <w:t>11</w:t>
        </w:r>
        <w:r w:rsidR="0007517D">
          <w:rPr>
            <w:noProof/>
            <w:webHidden/>
          </w:rPr>
          <w:fldChar w:fldCharType="end"/>
        </w:r>
      </w:hyperlink>
    </w:p>
    <w:p w14:paraId="3D8A17EF" w14:textId="1756E2C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9" w:history="1">
        <w:r w:rsidR="0007517D" w:rsidRPr="00E87C54">
          <w:rPr>
            <w:rStyle w:val="Hyperlink"/>
            <w:noProof/>
          </w:rPr>
          <w:t>17.</w:t>
        </w:r>
        <w:r w:rsidR="0007517D">
          <w:rPr>
            <w:rFonts w:asciiTheme="minorHAnsi" w:eastAsiaTheme="minorEastAsia" w:hAnsiTheme="minorHAnsi" w:cstheme="minorBidi"/>
            <w:b w:val="0"/>
            <w:bCs w:val="0"/>
            <w:noProof/>
            <w:sz w:val="22"/>
            <w:szCs w:val="22"/>
          </w:rPr>
          <w:tab/>
        </w:r>
        <w:r w:rsidR="0007517D" w:rsidRPr="00E87C54">
          <w:rPr>
            <w:rStyle w:val="Hyperlink"/>
            <w:noProof/>
          </w:rPr>
          <w:t>Payment of Funds</w:t>
        </w:r>
        <w:r w:rsidR="0007517D">
          <w:rPr>
            <w:noProof/>
            <w:webHidden/>
          </w:rPr>
          <w:tab/>
        </w:r>
        <w:r w:rsidR="0007517D">
          <w:rPr>
            <w:noProof/>
            <w:webHidden/>
          </w:rPr>
          <w:fldChar w:fldCharType="begin"/>
        </w:r>
        <w:r w:rsidR="0007517D">
          <w:rPr>
            <w:noProof/>
            <w:webHidden/>
          </w:rPr>
          <w:instrText xml:space="preserve"> PAGEREF _Toc88230229 \h </w:instrText>
        </w:r>
        <w:r w:rsidR="0007517D">
          <w:rPr>
            <w:noProof/>
            <w:webHidden/>
          </w:rPr>
        </w:r>
        <w:r w:rsidR="0007517D">
          <w:rPr>
            <w:noProof/>
            <w:webHidden/>
          </w:rPr>
          <w:fldChar w:fldCharType="separate"/>
        </w:r>
        <w:r w:rsidR="001758C5">
          <w:rPr>
            <w:noProof/>
            <w:webHidden/>
          </w:rPr>
          <w:t>12</w:t>
        </w:r>
        <w:r w:rsidR="0007517D">
          <w:rPr>
            <w:noProof/>
            <w:webHidden/>
          </w:rPr>
          <w:fldChar w:fldCharType="end"/>
        </w:r>
      </w:hyperlink>
    </w:p>
    <w:p w14:paraId="75C50297" w14:textId="16DD632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0" w:history="1">
        <w:r w:rsidR="0007517D" w:rsidRPr="00E87C54">
          <w:rPr>
            <w:rStyle w:val="Hyperlink"/>
            <w:noProof/>
          </w:rPr>
          <w:t>18.</w:t>
        </w:r>
        <w:r w:rsidR="0007517D">
          <w:rPr>
            <w:rFonts w:asciiTheme="minorHAnsi" w:eastAsiaTheme="minorEastAsia" w:hAnsiTheme="minorHAnsi" w:cstheme="minorBidi"/>
            <w:b w:val="0"/>
            <w:bCs w:val="0"/>
            <w:noProof/>
            <w:sz w:val="22"/>
            <w:szCs w:val="22"/>
          </w:rPr>
          <w:tab/>
        </w:r>
        <w:r w:rsidR="0007517D" w:rsidRPr="00E87C54">
          <w:rPr>
            <w:rStyle w:val="Hyperlink"/>
            <w:noProof/>
          </w:rPr>
          <w:t>Fiscal Accounting Requirements</w:t>
        </w:r>
        <w:r w:rsidR="0007517D">
          <w:rPr>
            <w:noProof/>
            <w:webHidden/>
          </w:rPr>
          <w:tab/>
        </w:r>
        <w:r w:rsidR="0007517D">
          <w:rPr>
            <w:noProof/>
            <w:webHidden/>
          </w:rPr>
          <w:fldChar w:fldCharType="begin"/>
        </w:r>
        <w:r w:rsidR="0007517D">
          <w:rPr>
            <w:noProof/>
            <w:webHidden/>
          </w:rPr>
          <w:instrText xml:space="preserve"> PAGEREF _Toc88230230 \h </w:instrText>
        </w:r>
        <w:r w:rsidR="0007517D">
          <w:rPr>
            <w:noProof/>
            <w:webHidden/>
          </w:rPr>
        </w:r>
        <w:r w:rsidR="0007517D">
          <w:rPr>
            <w:noProof/>
            <w:webHidden/>
          </w:rPr>
          <w:fldChar w:fldCharType="separate"/>
        </w:r>
        <w:r w:rsidR="001758C5">
          <w:rPr>
            <w:noProof/>
            <w:webHidden/>
          </w:rPr>
          <w:t>14</w:t>
        </w:r>
        <w:r w:rsidR="0007517D">
          <w:rPr>
            <w:noProof/>
            <w:webHidden/>
          </w:rPr>
          <w:fldChar w:fldCharType="end"/>
        </w:r>
      </w:hyperlink>
    </w:p>
    <w:p w14:paraId="220141BC" w14:textId="73A63E67"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1" w:history="1">
        <w:r w:rsidR="0007517D" w:rsidRPr="00E87C54">
          <w:rPr>
            <w:rStyle w:val="Hyperlink"/>
            <w:noProof/>
          </w:rPr>
          <w:t>19.</w:t>
        </w:r>
        <w:r w:rsidR="0007517D">
          <w:rPr>
            <w:rFonts w:asciiTheme="minorHAnsi" w:eastAsiaTheme="minorEastAsia" w:hAnsiTheme="minorHAnsi" w:cstheme="minorBidi"/>
            <w:b w:val="0"/>
            <w:bCs w:val="0"/>
            <w:noProof/>
            <w:sz w:val="22"/>
            <w:szCs w:val="22"/>
          </w:rPr>
          <w:tab/>
        </w:r>
        <w:r w:rsidR="0007517D" w:rsidRPr="00E87C54">
          <w:rPr>
            <w:rStyle w:val="Hyperlink"/>
            <w:noProof/>
          </w:rPr>
          <w:t>Indemnification</w:t>
        </w:r>
        <w:r w:rsidR="0007517D">
          <w:rPr>
            <w:noProof/>
            <w:webHidden/>
          </w:rPr>
          <w:tab/>
        </w:r>
        <w:r w:rsidR="0007517D">
          <w:rPr>
            <w:noProof/>
            <w:webHidden/>
          </w:rPr>
          <w:fldChar w:fldCharType="begin"/>
        </w:r>
        <w:r w:rsidR="0007517D">
          <w:rPr>
            <w:noProof/>
            <w:webHidden/>
          </w:rPr>
          <w:instrText xml:space="preserve"> PAGEREF _Toc88230231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5438BE9" w14:textId="4AEE94A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2" w:history="1">
        <w:r w:rsidR="0007517D" w:rsidRPr="00E87C54">
          <w:rPr>
            <w:rStyle w:val="Hyperlink"/>
            <w:noProof/>
          </w:rPr>
          <w:t>20.</w:t>
        </w:r>
        <w:r w:rsidR="0007517D">
          <w:rPr>
            <w:rFonts w:asciiTheme="minorHAnsi" w:eastAsiaTheme="minorEastAsia" w:hAnsiTheme="minorHAnsi" w:cstheme="minorBidi"/>
            <w:b w:val="0"/>
            <w:bCs w:val="0"/>
            <w:noProof/>
            <w:sz w:val="22"/>
            <w:szCs w:val="22"/>
          </w:rPr>
          <w:tab/>
        </w:r>
        <w:r w:rsidR="0007517D" w:rsidRPr="00E87C54">
          <w:rPr>
            <w:rStyle w:val="Hyperlink"/>
            <w:noProof/>
          </w:rPr>
          <w:t>Workers' Compensation Insurance</w:t>
        </w:r>
        <w:r w:rsidR="0007517D">
          <w:rPr>
            <w:noProof/>
            <w:webHidden/>
          </w:rPr>
          <w:tab/>
        </w:r>
        <w:r w:rsidR="0007517D">
          <w:rPr>
            <w:noProof/>
            <w:webHidden/>
          </w:rPr>
          <w:fldChar w:fldCharType="begin"/>
        </w:r>
        <w:r w:rsidR="0007517D">
          <w:rPr>
            <w:noProof/>
            <w:webHidden/>
          </w:rPr>
          <w:instrText xml:space="preserve"> PAGEREF _Toc88230232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B5B2F7B" w14:textId="28D6E37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3" w:history="1">
        <w:r w:rsidR="0007517D" w:rsidRPr="00E87C54">
          <w:rPr>
            <w:rStyle w:val="Hyperlink"/>
            <w:noProof/>
          </w:rPr>
          <w:t>21.</w:t>
        </w:r>
        <w:r w:rsidR="0007517D">
          <w:rPr>
            <w:rFonts w:asciiTheme="minorHAnsi" w:eastAsiaTheme="minorEastAsia" w:hAnsiTheme="minorHAnsi" w:cstheme="minorBidi"/>
            <w:b w:val="0"/>
            <w:bCs w:val="0"/>
            <w:noProof/>
            <w:sz w:val="22"/>
            <w:szCs w:val="22"/>
          </w:rPr>
          <w:tab/>
        </w:r>
        <w:r w:rsidR="0007517D" w:rsidRPr="00E87C54">
          <w:rPr>
            <w:rStyle w:val="Hyperlink"/>
            <w:noProof/>
          </w:rPr>
          <w:t>General Provisions</w:t>
        </w:r>
        <w:r w:rsidR="0007517D">
          <w:rPr>
            <w:noProof/>
            <w:webHidden/>
          </w:rPr>
          <w:tab/>
        </w:r>
        <w:r w:rsidR="0007517D">
          <w:rPr>
            <w:noProof/>
            <w:webHidden/>
          </w:rPr>
          <w:fldChar w:fldCharType="begin"/>
        </w:r>
        <w:r w:rsidR="0007517D">
          <w:rPr>
            <w:noProof/>
            <w:webHidden/>
          </w:rPr>
          <w:instrText xml:space="preserve"> PAGEREF _Toc88230233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6439403F" w14:textId="085A323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4" w:history="1">
        <w:r w:rsidR="0007517D" w:rsidRPr="00E87C54">
          <w:rPr>
            <w:rStyle w:val="Hyperlink"/>
            <w:noProof/>
          </w:rPr>
          <w:t>22.</w:t>
        </w:r>
        <w:r w:rsidR="0007517D">
          <w:rPr>
            <w:rFonts w:asciiTheme="minorHAnsi" w:eastAsiaTheme="minorEastAsia" w:hAnsiTheme="minorHAnsi" w:cstheme="minorBidi"/>
            <w:b w:val="0"/>
            <w:bCs w:val="0"/>
            <w:noProof/>
            <w:sz w:val="22"/>
            <w:szCs w:val="22"/>
          </w:rPr>
          <w:tab/>
        </w:r>
        <w:r w:rsidR="0007517D" w:rsidRPr="00E87C54">
          <w:rPr>
            <w:rStyle w:val="Hyperlink"/>
            <w:noProof/>
          </w:rPr>
          <w:t>Certifications and Compliance</w:t>
        </w:r>
        <w:r w:rsidR="0007517D">
          <w:rPr>
            <w:noProof/>
            <w:webHidden/>
          </w:rPr>
          <w:tab/>
        </w:r>
        <w:r w:rsidR="0007517D">
          <w:rPr>
            <w:noProof/>
            <w:webHidden/>
          </w:rPr>
          <w:fldChar w:fldCharType="begin"/>
        </w:r>
        <w:r w:rsidR="0007517D">
          <w:rPr>
            <w:noProof/>
            <w:webHidden/>
          </w:rPr>
          <w:instrText xml:space="preserve"> PAGEREF _Toc88230234 \h </w:instrText>
        </w:r>
        <w:r w:rsidR="0007517D">
          <w:rPr>
            <w:noProof/>
            <w:webHidden/>
          </w:rPr>
        </w:r>
        <w:r w:rsidR="0007517D">
          <w:rPr>
            <w:noProof/>
            <w:webHidden/>
          </w:rPr>
          <w:fldChar w:fldCharType="separate"/>
        </w:r>
        <w:r w:rsidR="001758C5">
          <w:rPr>
            <w:noProof/>
            <w:webHidden/>
          </w:rPr>
          <w:t>19</w:t>
        </w:r>
        <w:r w:rsidR="0007517D">
          <w:rPr>
            <w:noProof/>
            <w:webHidden/>
          </w:rPr>
          <w:fldChar w:fldCharType="end"/>
        </w:r>
      </w:hyperlink>
    </w:p>
    <w:p w14:paraId="0362A46E" w14:textId="49D4338E"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5" w:history="1">
        <w:r w:rsidR="0007517D" w:rsidRPr="00E87C54">
          <w:rPr>
            <w:rStyle w:val="Hyperlink"/>
            <w:noProof/>
          </w:rPr>
          <w:t>23.</w:t>
        </w:r>
        <w:r w:rsidR="0007517D">
          <w:rPr>
            <w:rFonts w:asciiTheme="minorHAnsi" w:eastAsiaTheme="minorEastAsia" w:hAnsiTheme="minorHAnsi" w:cstheme="minorBidi"/>
            <w:b w:val="0"/>
            <w:bCs w:val="0"/>
            <w:noProof/>
            <w:sz w:val="22"/>
            <w:szCs w:val="22"/>
          </w:rPr>
          <w:tab/>
        </w:r>
        <w:r w:rsidR="0007517D" w:rsidRPr="00E87C54">
          <w:rPr>
            <w:rStyle w:val="Hyperlink"/>
            <w:noProof/>
          </w:rPr>
          <w:t>Site Visits</w:t>
        </w:r>
        <w:r w:rsidR="0007517D">
          <w:rPr>
            <w:noProof/>
            <w:webHidden/>
          </w:rPr>
          <w:tab/>
        </w:r>
        <w:r w:rsidR="0007517D">
          <w:rPr>
            <w:noProof/>
            <w:webHidden/>
          </w:rPr>
          <w:fldChar w:fldCharType="begin"/>
        </w:r>
        <w:r w:rsidR="0007517D">
          <w:rPr>
            <w:noProof/>
            <w:webHidden/>
          </w:rPr>
          <w:instrText xml:space="preserve"> PAGEREF _Toc88230235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hyperlink>
    </w:p>
    <w:p w14:paraId="7A4AC6E1" w14:textId="1BF0AFC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6" w:history="1">
        <w:r w:rsidR="0007517D" w:rsidRPr="00E87C54">
          <w:rPr>
            <w:rStyle w:val="Hyperlink"/>
            <w:noProof/>
          </w:rPr>
          <w:t>24.</w:t>
        </w:r>
        <w:r w:rsidR="0007517D">
          <w:rPr>
            <w:rFonts w:asciiTheme="minorHAnsi" w:eastAsiaTheme="minorEastAsia" w:hAnsiTheme="minorHAnsi" w:cstheme="minorBidi"/>
            <w:b w:val="0"/>
            <w:bCs w:val="0"/>
            <w:noProof/>
            <w:sz w:val="22"/>
            <w:szCs w:val="22"/>
          </w:rPr>
          <w:tab/>
        </w:r>
        <w:r w:rsidR="0007517D" w:rsidRPr="00E87C54">
          <w:rPr>
            <w:rStyle w:val="Hyperlink"/>
            <w:noProof/>
          </w:rPr>
          <w:t>Confidentiality</w:t>
        </w:r>
        <w:r w:rsidR="0007517D">
          <w:rPr>
            <w:noProof/>
            <w:webHidden/>
          </w:rPr>
          <w:tab/>
        </w:r>
        <w:r w:rsidR="0007517D">
          <w:rPr>
            <w:noProof/>
            <w:webHidden/>
          </w:rPr>
          <w:fldChar w:fldCharType="begin"/>
        </w:r>
        <w:r w:rsidR="0007517D">
          <w:rPr>
            <w:noProof/>
            <w:webHidden/>
          </w:rPr>
          <w:instrText xml:space="preserve"> PAGEREF _Toc88230236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hyperlink>
    </w:p>
    <w:p w14:paraId="21BCAB6A" w14:textId="74475886"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7" w:history="1">
        <w:r w:rsidR="0007517D" w:rsidRPr="00E87C54">
          <w:rPr>
            <w:rStyle w:val="Hyperlink"/>
            <w:noProof/>
          </w:rPr>
          <w:t>25.</w:t>
        </w:r>
        <w:r w:rsidR="0007517D">
          <w:rPr>
            <w:rFonts w:asciiTheme="minorHAnsi" w:eastAsiaTheme="minorEastAsia" w:hAnsiTheme="minorHAnsi" w:cstheme="minorBidi"/>
            <w:b w:val="0"/>
            <w:bCs w:val="0"/>
            <w:noProof/>
            <w:sz w:val="22"/>
            <w:szCs w:val="22"/>
          </w:rPr>
          <w:tab/>
        </w:r>
        <w:r w:rsidR="0007517D" w:rsidRPr="00E87C54">
          <w:rPr>
            <w:rStyle w:val="Hyperlink"/>
            <w:noProof/>
          </w:rPr>
          <w:t>Budget Contingency Clause</w:t>
        </w:r>
        <w:r w:rsidR="0007517D">
          <w:rPr>
            <w:noProof/>
            <w:webHidden/>
          </w:rPr>
          <w:tab/>
        </w:r>
        <w:r w:rsidR="0007517D">
          <w:rPr>
            <w:noProof/>
            <w:webHidden/>
          </w:rPr>
          <w:fldChar w:fldCharType="begin"/>
        </w:r>
        <w:r w:rsidR="0007517D">
          <w:rPr>
            <w:noProof/>
            <w:webHidden/>
          </w:rPr>
          <w:instrText xml:space="preserve"> PAGEREF _Toc88230237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5E08B6C8" w14:textId="187AD8B2"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8" w:history="1">
        <w:r w:rsidR="0007517D" w:rsidRPr="00E87C54">
          <w:rPr>
            <w:rStyle w:val="Hyperlink"/>
            <w:noProof/>
          </w:rPr>
          <w:t>26.</w:t>
        </w:r>
        <w:r w:rsidR="0007517D">
          <w:rPr>
            <w:rFonts w:asciiTheme="minorHAnsi" w:eastAsiaTheme="minorEastAsia" w:hAnsiTheme="minorHAnsi" w:cstheme="minorBidi"/>
            <w:b w:val="0"/>
            <w:bCs w:val="0"/>
            <w:noProof/>
            <w:sz w:val="22"/>
            <w:szCs w:val="22"/>
          </w:rPr>
          <w:tab/>
        </w:r>
        <w:r w:rsidR="0007517D" w:rsidRPr="00E87C54">
          <w:rPr>
            <w:rStyle w:val="Hyperlink"/>
            <w:noProof/>
          </w:rPr>
          <w:t>Public Works -- Payment of Prevailing Wages</w:t>
        </w:r>
        <w:r w:rsidR="0007517D">
          <w:rPr>
            <w:noProof/>
            <w:webHidden/>
          </w:rPr>
          <w:tab/>
        </w:r>
        <w:r w:rsidR="0007517D">
          <w:rPr>
            <w:noProof/>
            <w:webHidden/>
          </w:rPr>
          <w:fldChar w:fldCharType="begin"/>
        </w:r>
        <w:r w:rsidR="0007517D">
          <w:rPr>
            <w:noProof/>
            <w:webHidden/>
          </w:rPr>
          <w:instrText xml:space="preserve"> PAGEREF _Toc88230238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0F58F61E" w14:textId="54BD7805"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9" w:history="1">
        <w:r w:rsidR="0007517D" w:rsidRPr="00E87C54">
          <w:rPr>
            <w:rStyle w:val="Hyperlink"/>
            <w:noProof/>
          </w:rPr>
          <w:t>27.</w:t>
        </w:r>
        <w:r w:rsidR="0007517D">
          <w:rPr>
            <w:rFonts w:asciiTheme="minorHAnsi" w:eastAsiaTheme="minorEastAsia" w:hAnsiTheme="minorHAnsi" w:cstheme="minorBidi"/>
            <w:b w:val="0"/>
            <w:bCs w:val="0"/>
            <w:noProof/>
            <w:sz w:val="22"/>
            <w:szCs w:val="22"/>
          </w:rPr>
          <w:tab/>
        </w:r>
        <w:r w:rsidR="0007517D" w:rsidRPr="00E87C54">
          <w:rPr>
            <w:rStyle w:val="Hyperlink"/>
            <w:noProof/>
          </w:rPr>
          <w:t>Intellectual Property</w:t>
        </w:r>
        <w:r w:rsidR="0007517D">
          <w:rPr>
            <w:noProof/>
            <w:webHidden/>
          </w:rPr>
          <w:tab/>
        </w:r>
        <w:r w:rsidR="0007517D">
          <w:rPr>
            <w:noProof/>
            <w:webHidden/>
          </w:rPr>
          <w:fldChar w:fldCharType="begin"/>
        </w:r>
        <w:r w:rsidR="0007517D">
          <w:rPr>
            <w:noProof/>
            <w:webHidden/>
          </w:rPr>
          <w:instrText xml:space="preserve"> PAGEREF _Toc88230239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2E6A01B" w14:textId="4350DB1B"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40" w:history="1">
        <w:r w:rsidR="0007517D" w:rsidRPr="00E87C54">
          <w:rPr>
            <w:rStyle w:val="Hyperlink"/>
            <w:noProof/>
          </w:rPr>
          <w:t>28.</w:t>
        </w:r>
        <w:r w:rsidR="0007517D">
          <w:rPr>
            <w:rFonts w:asciiTheme="minorHAnsi" w:eastAsiaTheme="minorEastAsia" w:hAnsiTheme="minorHAnsi" w:cstheme="minorBidi"/>
            <w:b w:val="0"/>
            <w:bCs w:val="0"/>
            <w:noProof/>
            <w:sz w:val="22"/>
            <w:szCs w:val="22"/>
          </w:rPr>
          <w:tab/>
        </w:r>
        <w:r w:rsidR="0007517D" w:rsidRPr="00E87C54">
          <w:rPr>
            <w:rStyle w:val="Hyperlink"/>
            <w:noProof/>
          </w:rPr>
          <w:t>Commission Remedies for Recipient’s Non-Compliance</w:t>
        </w:r>
        <w:r w:rsidR="0007517D">
          <w:rPr>
            <w:noProof/>
            <w:webHidden/>
          </w:rPr>
          <w:tab/>
        </w:r>
        <w:r w:rsidR="0007517D">
          <w:rPr>
            <w:noProof/>
            <w:webHidden/>
          </w:rPr>
          <w:fldChar w:fldCharType="begin"/>
        </w:r>
        <w:r w:rsidR="0007517D">
          <w:rPr>
            <w:noProof/>
            <w:webHidden/>
          </w:rPr>
          <w:instrText xml:space="preserve"> PAGEREF _Toc88230240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44992963" w14:textId="1B37CACF" w:rsidR="0007517D" w:rsidRDefault="00000000">
      <w:pPr>
        <w:pStyle w:val="TOC1"/>
        <w:tabs>
          <w:tab w:val="left" w:pos="720"/>
          <w:tab w:val="right" w:leader="dot" w:pos="9350"/>
        </w:tabs>
        <w:rPr>
          <w:rStyle w:val="Hyperlink"/>
          <w:noProof/>
        </w:rPr>
      </w:pPr>
      <w:hyperlink w:anchor="_Toc88230241" w:history="1">
        <w:r w:rsidR="0007517D" w:rsidRPr="00E87C54">
          <w:rPr>
            <w:rStyle w:val="Hyperlink"/>
            <w:noProof/>
          </w:rPr>
          <w:t>29.</w:t>
        </w:r>
        <w:r w:rsidR="0007517D">
          <w:rPr>
            <w:rFonts w:asciiTheme="minorHAnsi" w:eastAsiaTheme="minorEastAsia" w:hAnsiTheme="minorHAnsi" w:cstheme="minorBidi"/>
            <w:b w:val="0"/>
            <w:bCs w:val="0"/>
            <w:noProof/>
            <w:sz w:val="22"/>
            <w:szCs w:val="22"/>
          </w:rPr>
          <w:tab/>
        </w:r>
        <w:r w:rsidR="0007517D" w:rsidRPr="00E87C54">
          <w:rPr>
            <w:rStyle w:val="Hyperlink"/>
            <w:noProof/>
          </w:rPr>
          <w:t>Assembly Bill 841 (2020)</w:t>
        </w:r>
        <w:r w:rsidR="0007517D">
          <w:rPr>
            <w:noProof/>
            <w:webHidden/>
          </w:rPr>
          <w:tab/>
        </w:r>
        <w:r w:rsidR="0007517D">
          <w:rPr>
            <w:noProof/>
            <w:webHidden/>
          </w:rPr>
          <w:fldChar w:fldCharType="begin"/>
        </w:r>
        <w:r w:rsidR="0007517D">
          <w:rPr>
            <w:noProof/>
            <w:webHidden/>
          </w:rPr>
          <w:instrText xml:space="preserve"> PAGEREF _Toc88230241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1AE7FAA" w14:textId="7E64874D" w:rsidR="008A0669" w:rsidRDefault="008A0669" w:rsidP="008A0669">
      <w:pPr>
        <w:rPr>
          <w:rFonts w:eastAsiaTheme="minorEastAsia"/>
          <w:noProof/>
        </w:rPr>
      </w:pPr>
    </w:p>
    <w:p w14:paraId="1A3531D5" w14:textId="77777777" w:rsidR="00177E87" w:rsidRDefault="00177E87">
      <w:pPr>
        <w:rPr>
          <w:b/>
          <w:bCs/>
          <w:noProof/>
          <w:sz w:val="28"/>
          <w:szCs w:val="28"/>
        </w:rPr>
      </w:pPr>
      <w:r>
        <w:rPr>
          <w:b/>
          <w:bCs/>
          <w:noProof/>
          <w:sz w:val="28"/>
          <w:szCs w:val="28"/>
        </w:rPr>
        <w:br w:type="page"/>
      </w:r>
    </w:p>
    <w:p w14:paraId="0B70A670" w14:textId="6ADE0101" w:rsidR="00BE7671" w:rsidRDefault="00BE7671" w:rsidP="008A0669">
      <w:pPr>
        <w:jc w:val="center"/>
        <w:rPr>
          <w:b/>
          <w:bCs/>
          <w:noProof/>
          <w:sz w:val="28"/>
          <w:szCs w:val="28"/>
        </w:rPr>
      </w:pPr>
      <w:r>
        <w:rPr>
          <w:b/>
          <w:bCs/>
          <w:noProof/>
          <w:sz w:val="28"/>
          <w:szCs w:val="28"/>
        </w:rPr>
        <w:lastRenderedPageBreak/>
        <w:t>EXHIBIT C - APPENDIX 1</w:t>
      </w:r>
    </w:p>
    <w:p w14:paraId="46C1DDB2" w14:textId="4F47AACF" w:rsidR="008A0669" w:rsidRPr="008A0669" w:rsidRDefault="008A0669" w:rsidP="008A0669">
      <w:pPr>
        <w:jc w:val="center"/>
        <w:rPr>
          <w:b/>
          <w:bCs/>
          <w:noProof/>
          <w:sz w:val="28"/>
          <w:szCs w:val="28"/>
        </w:rPr>
      </w:pPr>
      <w:r w:rsidRPr="008A0669">
        <w:rPr>
          <w:b/>
          <w:bCs/>
          <w:noProof/>
          <w:sz w:val="28"/>
          <w:szCs w:val="28"/>
        </w:rPr>
        <w:t>STREAMLINING GRANT TERMS AND CONDITIONS</w:t>
      </w:r>
    </w:p>
    <w:p w14:paraId="71A7A069" w14:textId="77777777" w:rsidR="008A0669" w:rsidRPr="008A0669" w:rsidRDefault="008A0669" w:rsidP="008A0669">
      <w:pPr>
        <w:rPr>
          <w:rFonts w:eastAsiaTheme="minorEastAsia"/>
          <w:noProof/>
        </w:rPr>
      </w:pPr>
    </w:p>
    <w:p w14:paraId="42D5A54A" w14:textId="56199AA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2"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Decoupling Products from Invoices</w:t>
        </w:r>
        <w:r w:rsidR="0007517D">
          <w:rPr>
            <w:noProof/>
            <w:webHidden/>
          </w:rPr>
          <w:tab/>
        </w:r>
        <w:r w:rsidR="0007517D">
          <w:rPr>
            <w:noProof/>
            <w:webHidden/>
          </w:rPr>
          <w:fldChar w:fldCharType="begin"/>
        </w:r>
        <w:r w:rsidR="0007517D">
          <w:rPr>
            <w:noProof/>
            <w:webHidden/>
          </w:rPr>
          <w:instrText xml:space="preserve"> PAGEREF _Toc88230242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1932D80F" w14:textId="47A3F060"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3"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Quarterly Instead of Monthly Reports</w:t>
        </w:r>
        <w:r w:rsidR="0007517D">
          <w:rPr>
            <w:noProof/>
            <w:webHidden/>
          </w:rPr>
          <w:tab/>
        </w:r>
        <w:r w:rsidR="0007517D">
          <w:rPr>
            <w:noProof/>
            <w:webHidden/>
          </w:rPr>
          <w:fldChar w:fldCharType="begin"/>
        </w:r>
        <w:r w:rsidR="0007517D">
          <w:rPr>
            <w:noProof/>
            <w:webHidden/>
          </w:rPr>
          <w:instrText xml:space="preserve"> PAGEREF _Toc88230243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4E977890" w14:textId="5F5A1E6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4"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New Requirement for Monthly Calls with the CAM</w:t>
        </w:r>
        <w:r w:rsidR="0007517D">
          <w:rPr>
            <w:noProof/>
            <w:webHidden/>
          </w:rPr>
          <w:tab/>
        </w:r>
        <w:r w:rsidR="0007517D">
          <w:rPr>
            <w:noProof/>
            <w:webHidden/>
          </w:rPr>
          <w:fldChar w:fldCharType="begin"/>
        </w:r>
        <w:r w:rsidR="0007517D">
          <w:rPr>
            <w:noProof/>
            <w:webHidden/>
          </w:rPr>
          <w:instrText xml:space="preserve"> PAGEREF _Toc88230244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3F9003C" w14:textId="1C0E7A48"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5"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Amendments and Other Changes</w:t>
        </w:r>
        <w:r w:rsidR="0007517D">
          <w:rPr>
            <w:noProof/>
            <w:webHidden/>
          </w:rPr>
          <w:tab/>
        </w:r>
        <w:r w:rsidR="0007517D">
          <w:rPr>
            <w:noProof/>
            <w:webHidden/>
          </w:rPr>
          <w:fldChar w:fldCharType="begin"/>
        </w:r>
        <w:r w:rsidR="0007517D">
          <w:rPr>
            <w:noProof/>
            <w:webHidden/>
          </w:rPr>
          <w:instrText xml:space="preserve"> PAGEREF _Toc88230245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28AC20F" w14:textId="2C1C033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6"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Budgets and Payment of Funds</w:t>
        </w:r>
        <w:r w:rsidR="0007517D">
          <w:rPr>
            <w:noProof/>
            <w:webHidden/>
          </w:rPr>
          <w:tab/>
        </w:r>
        <w:r w:rsidR="0007517D">
          <w:rPr>
            <w:noProof/>
            <w:webHidden/>
          </w:rPr>
          <w:fldChar w:fldCharType="begin"/>
        </w:r>
        <w:r w:rsidR="0007517D">
          <w:rPr>
            <w:noProof/>
            <w:webHidden/>
          </w:rPr>
          <w:instrText xml:space="preserve"> PAGEREF _Toc88230246 \h </w:instrText>
        </w:r>
        <w:r w:rsidR="0007517D">
          <w:rPr>
            <w:noProof/>
            <w:webHidden/>
          </w:rPr>
        </w:r>
        <w:r w:rsidR="0007517D">
          <w:rPr>
            <w:noProof/>
            <w:webHidden/>
          </w:rPr>
          <w:fldChar w:fldCharType="separate"/>
        </w:r>
        <w:r w:rsidR="001758C5">
          <w:rPr>
            <w:noProof/>
            <w:webHidden/>
          </w:rPr>
          <w:t>31</w:t>
        </w:r>
        <w:r w:rsidR="0007517D">
          <w:rPr>
            <w:noProof/>
            <w:webHidden/>
          </w:rPr>
          <w:fldChar w:fldCharType="end"/>
        </w:r>
      </w:hyperlink>
    </w:p>
    <w:p w14:paraId="40437F22" w14:textId="3B012276"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7"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Incurred Costs</w:t>
        </w:r>
        <w:r w:rsidR="0007517D">
          <w:rPr>
            <w:noProof/>
            <w:webHidden/>
          </w:rPr>
          <w:tab/>
        </w:r>
        <w:r w:rsidR="0007517D">
          <w:rPr>
            <w:noProof/>
            <w:webHidden/>
          </w:rPr>
          <w:fldChar w:fldCharType="begin"/>
        </w:r>
        <w:r w:rsidR="0007517D">
          <w:rPr>
            <w:noProof/>
            <w:webHidden/>
          </w:rPr>
          <w:instrText xml:space="preserve"> PAGEREF _Toc88230247 \h </w:instrText>
        </w:r>
        <w:r w:rsidR="0007517D">
          <w:rPr>
            <w:noProof/>
            <w:webHidden/>
          </w:rPr>
        </w:r>
        <w:r w:rsidR="0007517D">
          <w:rPr>
            <w:noProof/>
            <w:webHidden/>
          </w:rPr>
          <w:fldChar w:fldCharType="separate"/>
        </w:r>
        <w:r w:rsidR="001758C5">
          <w:rPr>
            <w:noProof/>
            <w:webHidden/>
          </w:rPr>
          <w:t>35</w:t>
        </w:r>
        <w:r w:rsidR="0007517D">
          <w:rPr>
            <w:noProof/>
            <w:webHidden/>
          </w:rPr>
          <w:fldChar w:fldCharType="end"/>
        </w:r>
      </w:hyperlink>
    </w:p>
    <w:p w14:paraId="78711257" w14:textId="20273BF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8"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Subrecipients and Vendors</w:t>
        </w:r>
        <w:r w:rsidR="0007517D">
          <w:rPr>
            <w:noProof/>
            <w:webHidden/>
          </w:rPr>
          <w:tab/>
        </w:r>
        <w:r w:rsidR="0007517D">
          <w:rPr>
            <w:noProof/>
            <w:webHidden/>
          </w:rPr>
          <w:fldChar w:fldCharType="begin"/>
        </w:r>
        <w:r w:rsidR="0007517D">
          <w:rPr>
            <w:noProof/>
            <w:webHidden/>
          </w:rPr>
          <w:instrText xml:space="preserve"> PAGEREF _Toc88230248 \h </w:instrText>
        </w:r>
        <w:r w:rsidR="0007517D">
          <w:rPr>
            <w:noProof/>
            <w:webHidden/>
          </w:rPr>
        </w:r>
        <w:r w:rsidR="0007517D">
          <w:rPr>
            <w:noProof/>
            <w:webHidden/>
          </w:rPr>
          <w:fldChar w:fldCharType="separate"/>
        </w:r>
        <w:r w:rsidR="001758C5">
          <w:rPr>
            <w:noProof/>
            <w:webHidden/>
          </w:rPr>
          <w:t>36</w:t>
        </w:r>
        <w:r w:rsidR="0007517D">
          <w:rPr>
            <w:noProof/>
            <w:webHidden/>
          </w:rPr>
          <w:fldChar w:fldCharType="end"/>
        </w:r>
      </w:hyperlink>
    </w:p>
    <w:p w14:paraId="24D98F64" w14:textId="6AA64E8B"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9"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Match Fund Timing</w:t>
        </w:r>
        <w:r w:rsidR="0007517D">
          <w:rPr>
            <w:noProof/>
            <w:webHidden/>
          </w:rPr>
          <w:tab/>
        </w:r>
        <w:r w:rsidR="0007517D">
          <w:rPr>
            <w:noProof/>
            <w:webHidden/>
          </w:rPr>
          <w:fldChar w:fldCharType="begin"/>
        </w:r>
        <w:r w:rsidR="0007517D">
          <w:rPr>
            <w:noProof/>
            <w:webHidden/>
          </w:rPr>
          <w:instrText xml:space="preserve"> PAGEREF _Toc88230249 \h </w:instrText>
        </w:r>
        <w:r w:rsidR="0007517D">
          <w:rPr>
            <w:noProof/>
            <w:webHidden/>
          </w:rPr>
        </w:r>
        <w:r w:rsidR="0007517D">
          <w:rPr>
            <w:noProof/>
            <w:webHidden/>
          </w:rPr>
          <w:fldChar w:fldCharType="separate"/>
        </w:r>
        <w:r w:rsidR="001758C5">
          <w:rPr>
            <w:noProof/>
            <w:webHidden/>
          </w:rPr>
          <w:t>38</w:t>
        </w:r>
        <w:r w:rsidR="0007517D">
          <w:rPr>
            <w:noProof/>
            <w:webHidden/>
          </w:rPr>
          <w:fldChar w:fldCharType="end"/>
        </w:r>
      </w:hyperlink>
    </w:p>
    <w:p w14:paraId="39DCFFA7" w14:textId="45A39EA5"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DF5E8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864" w:footer="864" w:gutter="0"/>
          <w:pgNumType w:fmt="lowerRoman"/>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390272">
      <w:pPr>
        <w:pStyle w:val="Heading1"/>
      </w:pPr>
      <w:r w:rsidRPr="006C07B6">
        <w:tab/>
      </w:r>
      <w:bookmarkStart w:id="0" w:name="_Toc266800574"/>
      <w:bookmarkStart w:id="1" w:name="_Toc88229803"/>
      <w:bookmarkStart w:id="2" w:name="_Toc88230213"/>
      <w:r w:rsidRPr="006C07B6">
        <w:t>Grant Agreement</w:t>
      </w:r>
      <w:bookmarkEnd w:id="0"/>
      <w:bookmarkEnd w:id="1"/>
      <w:bookmarkEnd w:id="2"/>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390272">
      <w:pPr>
        <w:pStyle w:val="Heading1"/>
      </w:pPr>
      <w:r w:rsidRPr="006C07B6">
        <w:tab/>
      </w:r>
      <w:bookmarkStart w:id="3" w:name="_Toc88229804"/>
      <w:bookmarkStart w:id="4" w:name="_Toc88230214"/>
      <w:r w:rsidR="00B7185B" w:rsidRPr="00B7185B">
        <w:t>Documents Incorporated by Reference</w:t>
      </w:r>
      <w:bookmarkEnd w:id="3"/>
      <w:bookmarkEnd w:id="4"/>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2C0917A9" w:rsid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73DD708E" w14:textId="1133E057" w:rsidR="004F6248" w:rsidRPr="004F6248" w:rsidRDefault="004F6248" w:rsidP="004F6248">
      <w:pPr>
        <w:rPr>
          <w:rFonts w:cs="Arial"/>
        </w:rPr>
      </w:pPr>
    </w:p>
    <w:p w14:paraId="0E321AB0" w14:textId="33368471" w:rsidR="004F6248" w:rsidRPr="004F6248" w:rsidRDefault="004F6248" w:rsidP="004F6248">
      <w:pPr>
        <w:rPr>
          <w:rFonts w:cs="Arial"/>
        </w:rPr>
      </w:pPr>
    </w:p>
    <w:p w14:paraId="4D83A6DC" w14:textId="77777777" w:rsidR="004F6248" w:rsidRPr="004F6248" w:rsidRDefault="004F6248" w:rsidP="004F6248">
      <w:pPr>
        <w:jc w:val="right"/>
        <w:rPr>
          <w:rFonts w:cs="Arial"/>
        </w:rPr>
      </w:pP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390272">
      <w:pPr>
        <w:pStyle w:val="Heading1"/>
      </w:pPr>
      <w:r w:rsidRPr="006C07B6">
        <w:rPr>
          <w:spacing w:val="-3"/>
        </w:rPr>
        <w:tab/>
      </w:r>
      <w:bookmarkStart w:id="5" w:name="_Toc266800576"/>
      <w:bookmarkStart w:id="6" w:name="_Toc88229805"/>
      <w:bookmarkStart w:id="7" w:name="_Toc88230215"/>
      <w:r w:rsidRPr="006C07B6">
        <w:t>Funding Limitations</w:t>
      </w:r>
      <w:bookmarkEnd w:id="5"/>
      <w:bookmarkEnd w:id="6"/>
      <w:bookmarkEnd w:id="7"/>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390272">
      <w:pPr>
        <w:pStyle w:val="Heading1"/>
      </w:pPr>
      <w:r w:rsidRPr="006C07B6">
        <w:tab/>
      </w:r>
      <w:bookmarkStart w:id="8" w:name="_Toc266800577"/>
      <w:bookmarkStart w:id="9" w:name="_Toc88229806"/>
      <w:bookmarkStart w:id="10" w:name="_Toc88230216"/>
      <w:r w:rsidRPr="006C07B6">
        <w:t>Due Diligence</w:t>
      </w:r>
      <w:bookmarkEnd w:id="8"/>
      <w:bookmarkEnd w:id="9"/>
      <w:bookmarkEnd w:id="10"/>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390272">
      <w:pPr>
        <w:pStyle w:val="Heading1"/>
      </w:pPr>
      <w:r w:rsidRPr="006C07B6">
        <w:tab/>
      </w:r>
      <w:bookmarkStart w:id="11" w:name="_Toc266800578"/>
      <w:bookmarkStart w:id="12" w:name="_Toc88229807"/>
      <w:bookmarkStart w:id="13" w:name="_Toc88230217"/>
      <w:r w:rsidRPr="006C07B6">
        <w:t>Products</w:t>
      </w:r>
      <w:bookmarkEnd w:id="11"/>
      <w:bookmarkEnd w:id="12"/>
      <w:bookmarkEnd w:id="13"/>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390272">
      <w:pPr>
        <w:pStyle w:val="Heading1"/>
      </w:pPr>
      <w:r w:rsidRPr="006C07B6">
        <w:tab/>
      </w:r>
      <w:bookmarkStart w:id="14" w:name="_Toc266800579"/>
      <w:bookmarkStart w:id="15" w:name="_Toc88229808"/>
      <w:bookmarkStart w:id="16" w:name="_Toc88230218"/>
      <w:r w:rsidRPr="006C07B6">
        <w:t>Reports</w:t>
      </w:r>
      <w:bookmarkEnd w:id="14"/>
      <w:bookmarkEnd w:id="15"/>
      <w:bookmarkEnd w:id="16"/>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75CE340E" w14:textId="63EA82AB"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2E086D" w:rsidRPr="007D04A7">
        <w:rPr>
          <w:rFonts w:cs="Arial"/>
          <w:spacing w:val="-3"/>
          <w:szCs w:val="24"/>
        </w:rPr>
        <w:t xml:space="preserve"> and </w:t>
      </w:r>
      <w:r w:rsidR="00EC540D">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7" w:name="_Toc88229809"/>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7"/>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390272">
      <w:pPr>
        <w:pStyle w:val="Heading1"/>
      </w:pPr>
      <w:r w:rsidRPr="006C07B6">
        <w:tab/>
      </w:r>
      <w:bookmarkStart w:id="18" w:name="_Toc266800580"/>
      <w:bookmarkStart w:id="19" w:name="_Toc88229810"/>
      <w:bookmarkStart w:id="20" w:name="_Toc88230219"/>
      <w:r w:rsidR="00F34704">
        <w:t xml:space="preserve">Publications - </w:t>
      </w:r>
      <w:r w:rsidRPr="006C07B6">
        <w:t>Legal Statement on Reports and Products</w:t>
      </w:r>
      <w:bookmarkEnd w:id="18"/>
      <w:bookmarkEnd w:id="19"/>
      <w:bookmarkEnd w:id="20"/>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1"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1"/>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2"/>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as a result of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390272">
      <w:pPr>
        <w:pStyle w:val="Heading1"/>
      </w:pPr>
      <w:r w:rsidRPr="006C07B6">
        <w:tab/>
      </w:r>
      <w:bookmarkStart w:id="23" w:name="_Toc266800581"/>
      <w:bookmarkStart w:id="24" w:name="_Toc88229813"/>
      <w:bookmarkStart w:id="25" w:name="_Toc88230220"/>
      <w:r w:rsidR="00782A47">
        <w:t>Changes to the Agreement</w:t>
      </w:r>
      <w:bookmarkEnd w:id="23"/>
      <w:bookmarkEnd w:id="24"/>
      <w:bookmarkEnd w:id="25"/>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lastRenderedPageBreak/>
        <w:t xml:space="preserve">Approval of Changes </w:t>
      </w:r>
    </w:p>
    <w:p w14:paraId="3205DC67" w14:textId="3956DCA8"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lastRenderedPageBreak/>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390272">
      <w:pPr>
        <w:pStyle w:val="Heading1"/>
      </w:pPr>
      <w:r w:rsidRPr="006C07B6">
        <w:tab/>
      </w:r>
      <w:bookmarkStart w:id="26" w:name="_Toc266800582"/>
      <w:bookmarkStart w:id="27" w:name="_Toc88229814"/>
      <w:bookmarkStart w:id="28" w:name="_Toc88230221"/>
      <w:r w:rsidRPr="00FD3351">
        <w:t>Contracting and Procurement Procedures</w:t>
      </w:r>
      <w:bookmarkEnd w:id="26"/>
      <w:bookmarkEnd w:id="27"/>
      <w:bookmarkEnd w:id="28"/>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2F49C1A7">
      <w:pPr>
        <w:keepLines/>
        <w:widowControl w:val="0"/>
        <w:spacing w:after="120"/>
        <w:ind w:left="720" w:hanging="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lastRenderedPageBreak/>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390272">
      <w:pPr>
        <w:pStyle w:val="Heading1"/>
      </w:pPr>
      <w:r w:rsidRPr="006C07B6">
        <w:tab/>
      </w:r>
      <w:bookmarkStart w:id="29" w:name="_Toc266800583"/>
      <w:bookmarkStart w:id="30" w:name="_Toc88229815"/>
      <w:bookmarkStart w:id="31" w:name="_Toc88230222"/>
      <w:r w:rsidRPr="006C07B6">
        <w:t>Bonding and Insurance</w:t>
      </w:r>
      <w:bookmarkEnd w:id="29"/>
      <w:bookmarkEnd w:id="30"/>
      <w:bookmarkEnd w:id="31"/>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390272">
      <w:pPr>
        <w:pStyle w:val="Heading1"/>
      </w:pPr>
      <w:r w:rsidRPr="006C07B6">
        <w:tab/>
      </w:r>
      <w:bookmarkStart w:id="32" w:name="_Toc266800584"/>
      <w:bookmarkStart w:id="33" w:name="_Toc88229816"/>
      <w:bookmarkStart w:id="34" w:name="_Toc88230223"/>
      <w:r w:rsidRPr="006C07B6">
        <w:t>Permits</w:t>
      </w:r>
      <w:r w:rsidR="00305DD9">
        <w:t xml:space="preserve"> and</w:t>
      </w:r>
      <w:r w:rsidRPr="006C07B6">
        <w:t xml:space="preserve"> Clearances</w:t>
      </w:r>
      <w:bookmarkEnd w:id="32"/>
      <w:bookmarkEnd w:id="33"/>
      <w:bookmarkEnd w:id="34"/>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77777777" w:rsidR="00FD5140" w:rsidRPr="00FD3351" w:rsidRDefault="00FD5140" w:rsidP="00390272">
      <w:pPr>
        <w:pStyle w:val="Heading1"/>
      </w:pPr>
      <w:r w:rsidRPr="006C07B6">
        <w:tab/>
      </w:r>
      <w:bookmarkStart w:id="35" w:name="_Toc266800585"/>
      <w:bookmarkStart w:id="36" w:name="_Toc88229817"/>
      <w:bookmarkStart w:id="37" w:name="_Toc88230224"/>
      <w:r w:rsidRPr="00FD3351">
        <w:t>Equipment</w:t>
      </w:r>
      <w:bookmarkEnd w:id="35"/>
      <w:bookmarkEnd w:id="36"/>
      <w:bookmarkEnd w:id="37"/>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390272">
      <w:pPr>
        <w:pStyle w:val="Heading1"/>
      </w:pPr>
      <w:r w:rsidRPr="006C07B6">
        <w:lastRenderedPageBreak/>
        <w:tab/>
      </w:r>
      <w:bookmarkStart w:id="38" w:name="_Toc266800586"/>
      <w:bookmarkStart w:id="39" w:name="_Toc88229818"/>
      <w:bookmarkStart w:id="40" w:name="_Toc88230225"/>
      <w:r w:rsidRPr="006C07B6">
        <w:t>Termination</w:t>
      </w:r>
      <w:bookmarkEnd w:id="38"/>
      <w:bookmarkEnd w:id="39"/>
      <w:bookmarkEnd w:id="40"/>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1" w:name="_Toc88229819"/>
      <w:r w:rsidRPr="00FD3351">
        <w:rPr>
          <w:rFonts w:cs="Arial"/>
          <w:spacing w:val="-3"/>
        </w:rPr>
        <w:t>With Cause</w:t>
      </w:r>
      <w:bookmarkEnd w:id="41"/>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Partial or complete loss of match funds;</w:t>
      </w:r>
    </w:p>
    <w:p w14:paraId="0ED1F209"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Reorganization to a business entity unsatisfactory to the Energy Commission;</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F35A9E">
        <w:rPr>
          <w:rFonts w:cs="Arial"/>
          <w:spacing w:val="-2"/>
          <w:szCs w:val="24"/>
        </w:rPr>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20"/>
      <w:r w:rsidRPr="006C07B6">
        <w:rPr>
          <w:rFonts w:cs="Arial"/>
          <w:spacing w:val="-3"/>
        </w:rPr>
        <w:t>Without Cause</w:t>
      </w:r>
      <w:bookmarkEnd w:id="42"/>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77777777" w:rsidR="0015730C" w:rsidRDefault="00F52728" w:rsidP="00390272">
      <w:pPr>
        <w:pStyle w:val="Heading1"/>
      </w:pPr>
      <w:bookmarkStart w:id="43" w:name="_Toc248742896"/>
      <w:bookmarkStart w:id="44" w:name="_Toc248802865"/>
      <w:r>
        <w:tab/>
      </w:r>
      <w:bookmarkStart w:id="45" w:name="_Toc266800587"/>
      <w:bookmarkStart w:id="46" w:name="_Toc88229821"/>
      <w:bookmarkStart w:id="47" w:name="_Toc88230226"/>
      <w:r w:rsidR="0015730C">
        <w:t>Stop Work</w:t>
      </w:r>
      <w:bookmarkEnd w:id="43"/>
      <w:bookmarkEnd w:id="44"/>
      <w:bookmarkEnd w:id="45"/>
      <w:bookmarkEnd w:id="46"/>
      <w:bookmarkEnd w:id="47"/>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390272">
      <w:pPr>
        <w:pStyle w:val="Heading1"/>
      </w:pPr>
      <w:r w:rsidRPr="006C07B6">
        <w:lastRenderedPageBreak/>
        <w:tab/>
      </w:r>
      <w:bookmarkStart w:id="48" w:name="_Toc266800588"/>
      <w:bookmarkStart w:id="49" w:name="_Toc88229822"/>
      <w:bookmarkStart w:id="50" w:name="_Toc88230227"/>
      <w:r w:rsidRPr="006C07B6">
        <w:t>Travel and Per Diem</w:t>
      </w:r>
      <w:bookmarkEnd w:id="48"/>
      <w:bookmarkEnd w:id="49"/>
      <w:bookmarkEnd w:id="50"/>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7"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390272">
      <w:pPr>
        <w:pStyle w:val="Heading1"/>
      </w:pPr>
      <w:r w:rsidRPr="006C07B6">
        <w:tab/>
      </w:r>
      <w:bookmarkStart w:id="51" w:name="_Toc519062931"/>
      <w:bookmarkStart w:id="52" w:name="_Toc266800590"/>
      <w:bookmarkStart w:id="53" w:name="_Toc88229823"/>
      <w:bookmarkStart w:id="54" w:name="_Toc88230228"/>
      <w:r w:rsidRPr="00FD3351">
        <w:t>Standard of Performance</w:t>
      </w:r>
      <w:bookmarkEnd w:id="51"/>
      <w:bookmarkEnd w:id="52"/>
      <w:bookmarkEnd w:id="53"/>
      <w:bookmarkEnd w:id="54"/>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390272">
      <w:pPr>
        <w:pStyle w:val="Heading1"/>
      </w:pPr>
      <w:r w:rsidRPr="006C07B6">
        <w:tab/>
      </w:r>
      <w:bookmarkStart w:id="55" w:name="_Toc519062932"/>
      <w:bookmarkStart w:id="56" w:name="_Toc266800591"/>
      <w:bookmarkStart w:id="57" w:name="_Toc88229824"/>
      <w:bookmarkStart w:id="58" w:name="_Toc88230229"/>
      <w:r w:rsidRPr="006C07B6">
        <w:t>Payment of Funds</w:t>
      </w:r>
      <w:bookmarkEnd w:id="55"/>
      <w:bookmarkEnd w:id="56"/>
      <w:bookmarkEnd w:id="57"/>
      <w:bookmarkEnd w:id="58"/>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lastRenderedPageBreak/>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390272">
      <w:pPr>
        <w:pStyle w:val="Heading1"/>
      </w:pPr>
      <w:r w:rsidRPr="006C07B6">
        <w:lastRenderedPageBreak/>
        <w:tab/>
      </w:r>
      <w:bookmarkStart w:id="59" w:name="_Toc519062933"/>
      <w:bookmarkStart w:id="60" w:name="_Toc266800592"/>
      <w:bookmarkStart w:id="61" w:name="_Toc88229825"/>
      <w:bookmarkStart w:id="62" w:name="_Toc88230230"/>
      <w:r w:rsidRPr="00FD3351">
        <w:t>Fiscal Accounting Requirements</w:t>
      </w:r>
      <w:bookmarkEnd w:id="59"/>
      <w:bookmarkEnd w:id="60"/>
      <w:bookmarkEnd w:id="61"/>
      <w:bookmarkEnd w:id="62"/>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77777777" w:rsidR="00F17A9F" w:rsidRPr="006C07B6" w:rsidRDefault="00F17A9F" w:rsidP="2D5654FF">
      <w:pPr>
        <w:keepLines/>
        <w:widowControl w:val="0"/>
        <w:tabs>
          <w:tab w:val="left" w:pos="720"/>
        </w:tabs>
        <w:spacing w:after="120"/>
        <w:ind w:left="1440" w:hanging="1440"/>
        <w:jc w:val="both"/>
        <w:rPr>
          <w:rFonts w:cs="Arial"/>
          <w:spacing w:val="-3"/>
        </w:rPr>
      </w:pPr>
      <w:r w:rsidRPr="006C07B6">
        <w:rPr>
          <w:rFonts w:cs="Arial"/>
          <w:spacing w:val="-3"/>
        </w:rPr>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w:t>
      </w:r>
      <w:r w:rsidRPr="008E2368">
        <w:rPr>
          <w:rFonts w:cs="Arial"/>
          <w:spacing w:val="-3"/>
        </w:rPr>
        <w:lastRenderedPageBreak/>
        <w:t>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maximum amount to be reimbursed by the Energy Commission under this Agreement is the Reimbursable Amount specified on the CEC-146. The Energy Commission award amount is fixed and will not be augmented. If </w:t>
      </w:r>
      <w:r w:rsidRPr="008E2368">
        <w:rPr>
          <w:rFonts w:cs="Arial"/>
          <w:spacing w:val="-3"/>
        </w:rPr>
        <w:lastRenderedPageBreak/>
        <w:t>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390272">
      <w:pPr>
        <w:pStyle w:val="Heading1"/>
      </w:pPr>
      <w:r w:rsidRPr="006C07B6">
        <w:tab/>
      </w:r>
      <w:bookmarkStart w:id="63" w:name="_Toc519062934"/>
      <w:bookmarkStart w:id="64" w:name="_Toc266800593"/>
      <w:bookmarkStart w:id="65" w:name="_Toc88229826"/>
      <w:bookmarkStart w:id="66" w:name="_Toc88230231"/>
      <w:r w:rsidRPr="00FD3351">
        <w:t>Indemnification</w:t>
      </w:r>
      <w:bookmarkEnd w:id="63"/>
      <w:bookmarkEnd w:id="64"/>
      <w:bookmarkEnd w:id="65"/>
      <w:bookmarkEnd w:id="66"/>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390272">
      <w:pPr>
        <w:pStyle w:val="Heading1"/>
      </w:pPr>
      <w:r w:rsidRPr="006C07B6">
        <w:tab/>
      </w:r>
      <w:bookmarkStart w:id="67" w:name="_Toc519062936"/>
      <w:bookmarkStart w:id="68" w:name="_Toc266800595"/>
      <w:bookmarkStart w:id="69" w:name="_Toc88229827"/>
      <w:bookmarkStart w:id="70" w:name="_Toc88230232"/>
      <w:r w:rsidRPr="006C07B6">
        <w:t>Workers' Compensation Insurance</w:t>
      </w:r>
      <w:bookmarkEnd w:id="67"/>
      <w:bookmarkEnd w:id="68"/>
      <w:bookmarkEnd w:id="69"/>
      <w:bookmarkEnd w:id="70"/>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390272">
      <w:pPr>
        <w:pStyle w:val="Heading1"/>
      </w:pPr>
      <w:r w:rsidRPr="006C07B6">
        <w:tab/>
      </w:r>
      <w:bookmarkStart w:id="71" w:name="_Toc519062937"/>
      <w:bookmarkStart w:id="72" w:name="_Toc266800596"/>
      <w:bookmarkStart w:id="73" w:name="_Toc88229828"/>
      <w:bookmarkStart w:id="74" w:name="_Toc88230233"/>
      <w:r w:rsidRPr="006C07B6">
        <w:t>General Provisions</w:t>
      </w:r>
      <w:bookmarkEnd w:id="71"/>
      <w:bookmarkEnd w:id="72"/>
      <w:bookmarkEnd w:id="73"/>
      <w:bookmarkEnd w:id="74"/>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5"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5"/>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lastRenderedPageBreak/>
        <w:tab/>
      </w:r>
      <w:bookmarkStart w:id="76" w:name="_Toc88229830"/>
      <w:r w:rsidRPr="006C07B6">
        <w:rPr>
          <w:rFonts w:cs="Arial"/>
          <w:spacing w:val="-3"/>
        </w:rPr>
        <w:t>c.</w:t>
      </w:r>
      <w:r w:rsidRPr="006C07B6">
        <w:rPr>
          <w:rFonts w:cs="Arial"/>
          <w:spacing w:val="-3"/>
        </w:rPr>
        <w:tab/>
        <w:t>Assignment</w:t>
      </w:r>
      <w:bookmarkEnd w:id="76"/>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7"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7"/>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8" w:name="_Toc88229832"/>
      <w:r w:rsidRPr="006C07B6">
        <w:rPr>
          <w:rFonts w:cs="Arial"/>
          <w:spacing w:val="-3"/>
        </w:rPr>
        <w:t>d.</w:t>
      </w:r>
      <w:r w:rsidRPr="006C07B6">
        <w:rPr>
          <w:rFonts w:cs="Arial"/>
          <w:spacing w:val="-3"/>
        </w:rPr>
        <w:tab/>
      </w:r>
      <w:r w:rsidRPr="00FD3351">
        <w:rPr>
          <w:rFonts w:cs="Arial"/>
          <w:spacing w:val="-3"/>
        </w:rPr>
        <w:t>Timeliness</w:t>
      </w:r>
      <w:bookmarkEnd w:id="78"/>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79" w:name="_Toc88229833"/>
      <w:r w:rsidRPr="006C07B6">
        <w:rPr>
          <w:rFonts w:cs="Arial"/>
          <w:spacing w:val="-3"/>
        </w:rPr>
        <w:t>Time is of the essence in this Agreement.</w:t>
      </w:r>
      <w:bookmarkEnd w:id="79"/>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lastRenderedPageBreak/>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0" w:name="_Toc88229834"/>
      <w:r w:rsidRPr="006C07B6">
        <w:rPr>
          <w:rFonts w:cs="Arial"/>
        </w:rPr>
        <w:t>i.</w:t>
      </w:r>
      <w:r w:rsidRPr="006C07B6">
        <w:rPr>
          <w:rFonts w:cs="Arial"/>
        </w:rPr>
        <w:tab/>
        <w:t>Survival of Terms</w:t>
      </w:r>
      <w:bookmarkEnd w:id="80"/>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77777777" w:rsidR="00F17A9F" w:rsidRPr="006C07B6" w:rsidRDefault="00F17A9F" w:rsidP="00390272">
      <w:pPr>
        <w:pStyle w:val="Heading1"/>
      </w:pPr>
      <w:r w:rsidRPr="006C07B6">
        <w:tab/>
      </w:r>
      <w:bookmarkStart w:id="81" w:name="_Toc266800597"/>
      <w:bookmarkStart w:id="82" w:name="_Toc88229835"/>
      <w:bookmarkStart w:id="83" w:name="_Toc88230234"/>
      <w:r w:rsidRPr="006C07B6">
        <w:t xml:space="preserve">Certifications </w:t>
      </w:r>
      <w:r w:rsidR="00EB1531" w:rsidRPr="006C07B6">
        <w:t>and</w:t>
      </w:r>
      <w:r w:rsidRPr="006C07B6">
        <w:t xml:space="preserve"> Compliance</w:t>
      </w:r>
      <w:bookmarkEnd w:id="81"/>
      <w:bookmarkEnd w:id="82"/>
      <w:bookmarkEnd w:id="83"/>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4" w:name="_Toc88229836"/>
      <w:r w:rsidRPr="006C07B6">
        <w:rPr>
          <w:rFonts w:cs="Arial"/>
          <w:spacing w:val="-3"/>
        </w:rPr>
        <w:lastRenderedPageBreak/>
        <w:t>b.</w:t>
      </w:r>
      <w:r w:rsidRPr="006C07B6">
        <w:rPr>
          <w:rFonts w:cs="Arial"/>
          <w:spacing w:val="-3"/>
        </w:rPr>
        <w:tab/>
        <w:t>Nondiscrimination Statement of Compliance</w:t>
      </w:r>
      <w:bookmarkEnd w:id="84"/>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lastRenderedPageBreak/>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Child Support Compliance Act (Applicable to California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390272">
      <w:pPr>
        <w:pStyle w:val="Heading1"/>
      </w:pPr>
      <w:r>
        <w:tab/>
      </w:r>
      <w:bookmarkStart w:id="85" w:name="_Toc266800598"/>
      <w:bookmarkStart w:id="86" w:name="_Toc88229837"/>
      <w:bookmarkStart w:id="87" w:name="_Toc88230235"/>
      <w:r w:rsidRPr="00FD3351">
        <w:t>Site Visits</w:t>
      </w:r>
      <w:bookmarkEnd w:id="85"/>
      <w:bookmarkEnd w:id="86"/>
      <w:bookmarkEnd w:id="87"/>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77777777" w:rsidR="001456C8" w:rsidRPr="00716722" w:rsidRDefault="006A675D" w:rsidP="00390272">
      <w:pPr>
        <w:pStyle w:val="Heading1"/>
      </w:pPr>
      <w:r>
        <w:lastRenderedPageBreak/>
        <w:tab/>
      </w:r>
      <w:bookmarkStart w:id="88" w:name="_Toc266800599"/>
      <w:bookmarkStart w:id="89" w:name="_Toc88229838"/>
      <w:bookmarkStart w:id="90" w:name="_Toc88230236"/>
      <w:r w:rsidR="001B71D0" w:rsidRPr="00716722">
        <w:t>Confidentiality</w:t>
      </w:r>
      <w:bookmarkEnd w:id="88"/>
      <w:bookmarkEnd w:id="89"/>
      <w:bookmarkEnd w:id="90"/>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D5601C6"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Submittal of Unanticipated Confidential Information as a Deliverable</w:t>
      </w:r>
    </w:p>
    <w:p w14:paraId="44EA2144" w14:textId="0D4682EB"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w:t>
      </w:r>
      <w:r w:rsidR="000B6626">
        <w:rPr>
          <w:rFonts w:cs="Arial"/>
          <w:spacing w:val="-3"/>
        </w:rPr>
        <w:t xml:space="preserve"> </w:t>
      </w:r>
      <w:r w:rsidRPr="001427F5">
        <w:rPr>
          <w:rFonts w:cs="Arial"/>
          <w:spacing w:val="-3"/>
        </w:rPr>
        <w:t>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0FA2B7F8"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77777777" w:rsidR="005C68B4" w:rsidRPr="001427F5" w:rsidRDefault="00716722" w:rsidP="00390272">
      <w:pPr>
        <w:pStyle w:val="Heading1"/>
      </w:pPr>
      <w:r>
        <w:t xml:space="preserve"> </w:t>
      </w:r>
      <w:r w:rsidR="006A675D">
        <w:tab/>
      </w:r>
      <w:bookmarkStart w:id="91" w:name="_Toc266800600"/>
      <w:bookmarkStart w:id="92" w:name="_Toc88229839"/>
      <w:bookmarkStart w:id="93" w:name="_Toc88230237"/>
      <w:r w:rsidRPr="001427F5">
        <w:t>Budget Contingency Clause</w:t>
      </w:r>
      <w:bookmarkEnd w:id="91"/>
      <w:bookmarkEnd w:id="92"/>
      <w:bookmarkEnd w:id="93"/>
    </w:p>
    <w:p w14:paraId="1927D8F3" w14:textId="369D65C3" w:rsidR="005C68B4" w:rsidRPr="008412D9" w:rsidRDefault="005C68B4" w:rsidP="0093605F">
      <w:pPr>
        <w:keepLines/>
        <w:widowControl w:val="0"/>
        <w:spacing w:after="120"/>
        <w:ind w:left="720"/>
        <w:jc w:val="both"/>
        <w:rPr>
          <w:rFonts w:cs="Arial"/>
        </w:rPr>
      </w:pPr>
      <w:bookmarkStart w:id="94"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4"/>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95" w:name="_Toc266800602"/>
      <w:r w:rsidRPr="008412D9">
        <w:rPr>
          <w:rFonts w:cs="Arial"/>
        </w:rPr>
        <w:lastRenderedPageBreak/>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95"/>
    </w:p>
    <w:p w14:paraId="1BF29D8D" w14:textId="77777777" w:rsidR="00807492" w:rsidRDefault="00807492" w:rsidP="00390272">
      <w:pPr>
        <w:pStyle w:val="Heading1"/>
      </w:pPr>
      <w:r>
        <w:tab/>
      </w:r>
      <w:bookmarkStart w:id="96" w:name="_Toc88229840"/>
      <w:bookmarkStart w:id="97" w:name="_Toc88230238"/>
      <w:r w:rsidR="0009647C" w:rsidRPr="0009647C">
        <w:t>Public Work</w:t>
      </w:r>
      <w:r>
        <w:t>s</w:t>
      </w:r>
      <w:r w:rsidR="0009647C" w:rsidRPr="0009647C">
        <w:t xml:space="preserve"> -- Payment of Prevailing Wages</w:t>
      </w:r>
      <w:bookmarkEnd w:id="96"/>
      <w:bookmarkEnd w:id="97"/>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lastRenderedPageBreak/>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lastRenderedPageBreak/>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390272">
      <w:pPr>
        <w:pStyle w:val="Heading1"/>
      </w:pPr>
      <w:r>
        <w:rPr>
          <w:color w:val="000000"/>
          <w:szCs w:val="24"/>
        </w:rPr>
        <w:tab/>
      </w:r>
      <w:bookmarkStart w:id="98" w:name="_Toc88229841"/>
      <w:bookmarkStart w:id="99" w:name="_Toc88230239"/>
      <w:r w:rsidRPr="00582A0C">
        <w:rPr>
          <w:color w:val="000000"/>
          <w:szCs w:val="24"/>
        </w:rPr>
        <w:t>I</w:t>
      </w:r>
      <w:r w:rsidRPr="00582A0C">
        <w:t>ntellectual Property</w:t>
      </w:r>
      <w:bookmarkEnd w:id="98"/>
      <w:bookmarkEnd w:id="99"/>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390272">
      <w:pPr>
        <w:pStyle w:val="Heading1"/>
      </w:pPr>
      <w:r>
        <w:tab/>
      </w:r>
      <w:bookmarkStart w:id="100" w:name="_Toc88229842"/>
      <w:bookmarkStart w:id="101" w:name="_Toc88230240"/>
      <w:r>
        <w:t>Commission Remedies for Recipient’s Non-Compliance</w:t>
      </w:r>
      <w:bookmarkEnd w:id="100"/>
      <w:bookmarkEnd w:id="101"/>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2AF4F26" w:rsidR="00E1626C" w:rsidRPr="006E667B" w:rsidRDefault="00E1626C" w:rsidP="00390272">
      <w:pPr>
        <w:pStyle w:val="Heading1"/>
      </w:pPr>
      <w:r>
        <w:t xml:space="preserve">      </w:t>
      </w:r>
      <w:bookmarkStart w:id="102" w:name="_Toc60758953"/>
      <w:bookmarkStart w:id="103" w:name="_Toc88229843"/>
      <w:bookmarkStart w:id="104" w:name="_Toc88230241"/>
      <w:r w:rsidRPr="006E667B">
        <w:t>Assembly Bill 841</w:t>
      </w:r>
      <w:bookmarkEnd w:id="102"/>
      <w:r w:rsidR="00B32820" w:rsidRPr="006E667B">
        <w:t xml:space="preserve"> (2020)</w:t>
      </w:r>
      <w:bookmarkEnd w:id="103"/>
      <w:bookmarkEnd w:id="104"/>
    </w:p>
    <w:p w14:paraId="15CCE79C" w14:textId="5950F5EC" w:rsidR="0034705F" w:rsidRPr="006E667B" w:rsidRDefault="00A53853" w:rsidP="00433724">
      <w:pPr>
        <w:spacing w:after="160" w:line="252" w:lineRule="auto"/>
        <w:ind w:left="720"/>
        <w:jc w:val="both"/>
        <w:rPr>
          <w:rFonts w:cs="Arial"/>
        </w:rPr>
      </w:pPr>
      <w:bookmarkStart w:id="105"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05"/>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278DCF11" w:rsidR="0034705F" w:rsidRPr="006E667B" w:rsidRDefault="0034705F" w:rsidP="00433724">
      <w:pPr>
        <w:spacing w:after="160" w:line="252" w:lineRule="auto"/>
        <w:ind w:left="720"/>
        <w:jc w:val="both"/>
        <w:rPr>
          <w:rFonts w:cs="Arial"/>
        </w:rPr>
      </w:pPr>
      <w:r w:rsidRPr="006E667B">
        <w:rPr>
          <w:rFonts w:cs="Arial"/>
        </w:rPr>
        <w:lastRenderedPageBreak/>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(Subarticle 7 (commencing with Section 95480) of Article 4 of Subchapter 10 of Chapter 1 of Division 3 of Title 17 of the California Code of Regulations).</w:t>
      </w:r>
    </w:p>
    <w:p w14:paraId="1ED605F7" w14:textId="018D53C1" w:rsidR="00E1626C" w:rsidRDefault="0034705F" w:rsidP="007D299C">
      <w:pPr>
        <w:spacing w:after="160" w:line="252" w:lineRule="auto"/>
        <w:ind w:left="720"/>
        <w:jc w:val="both"/>
        <w:rPr>
          <w:rFonts w:cs="Arial"/>
        </w:rPr>
      </w:pPr>
      <w:r w:rsidRPr="006E667B">
        <w:rPr>
          <w:rFonts w:cs="Arial"/>
        </w:rPr>
        <w:t>(3) Single-family home residential electric vehicle chargers that can use an existing 208/240-volt outlet.</w:t>
      </w: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lastRenderedPageBreak/>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rsidP="00B809FB">
            <w:pPr>
              <w:rPr>
                <w:szCs w:val="24"/>
              </w:rPr>
            </w:pPr>
            <w:r w:rsidRPr="4C792F2F">
              <w:rPr>
                <w:szCs w:val="24"/>
              </w:rPr>
              <w:t xml:space="preserve">Agreement </w:t>
            </w:r>
          </w:p>
        </w:tc>
        <w:tc>
          <w:tcPr>
            <w:tcW w:w="7920" w:type="dxa"/>
          </w:tcPr>
          <w:p w14:paraId="686442F2" w14:textId="77777777" w:rsidR="00E850BB" w:rsidRDefault="00E850BB" w:rsidP="00B809FB">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rsidP="00B809FB">
            <w:pPr>
              <w:rPr>
                <w:szCs w:val="24"/>
              </w:rPr>
            </w:pPr>
            <w:r w:rsidRPr="4C792F2F">
              <w:rPr>
                <w:szCs w:val="24"/>
              </w:rPr>
              <w:t xml:space="preserve">Budget Categories </w:t>
            </w:r>
          </w:p>
        </w:tc>
        <w:tc>
          <w:tcPr>
            <w:tcW w:w="7920" w:type="dxa"/>
          </w:tcPr>
          <w:p w14:paraId="3AF2B2A5" w14:textId="77777777" w:rsidR="00E850BB" w:rsidRDefault="00E850BB" w:rsidP="00B809F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rsidP="00B809FB">
            <w:pPr>
              <w:rPr>
                <w:szCs w:val="24"/>
              </w:rPr>
            </w:pPr>
            <w:r w:rsidRPr="4C792F2F">
              <w:rPr>
                <w:szCs w:val="24"/>
              </w:rPr>
              <w:t>CAM</w:t>
            </w:r>
          </w:p>
        </w:tc>
        <w:tc>
          <w:tcPr>
            <w:tcW w:w="7920" w:type="dxa"/>
          </w:tcPr>
          <w:p w14:paraId="4FDE84F1" w14:textId="77777777" w:rsidR="00E850BB" w:rsidRDefault="00E850BB" w:rsidP="00B809FB">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rsidP="00B809FB">
            <w:pPr>
              <w:rPr>
                <w:szCs w:val="24"/>
              </w:rPr>
            </w:pPr>
            <w:r w:rsidRPr="4C792F2F">
              <w:rPr>
                <w:szCs w:val="24"/>
              </w:rPr>
              <w:t xml:space="preserve">CEC </w:t>
            </w:r>
          </w:p>
        </w:tc>
        <w:tc>
          <w:tcPr>
            <w:tcW w:w="7920" w:type="dxa"/>
          </w:tcPr>
          <w:p w14:paraId="60E57392" w14:textId="2A1FA452" w:rsidR="00E850BB" w:rsidRDefault="00E850BB" w:rsidP="00B809FB">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rsidP="00B809FB">
            <w:pPr>
              <w:rPr>
                <w:szCs w:val="24"/>
              </w:rPr>
            </w:pPr>
            <w:r w:rsidRPr="4C792F2F">
              <w:rPr>
                <w:szCs w:val="24"/>
              </w:rPr>
              <w:t>Existing Terms</w:t>
            </w:r>
          </w:p>
        </w:tc>
        <w:tc>
          <w:tcPr>
            <w:tcW w:w="7920" w:type="dxa"/>
          </w:tcPr>
          <w:p w14:paraId="73C35C70" w14:textId="77777777" w:rsidR="00E850BB" w:rsidRDefault="00E850BB" w:rsidP="00B809F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rsidP="00B809FB">
            <w:pPr>
              <w:rPr>
                <w:szCs w:val="24"/>
              </w:rPr>
            </w:pPr>
            <w:r w:rsidRPr="4C792F2F">
              <w:rPr>
                <w:szCs w:val="24"/>
              </w:rPr>
              <w:t xml:space="preserve">Incurred Costs </w:t>
            </w:r>
          </w:p>
        </w:tc>
        <w:tc>
          <w:tcPr>
            <w:tcW w:w="7920" w:type="dxa"/>
          </w:tcPr>
          <w:p w14:paraId="41E4A72B" w14:textId="77777777" w:rsidR="00E850BB" w:rsidRDefault="00E850BB" w:rsidP="00B809F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rsidP="00B809FB">
            <w:pPr>
              <w:rPr>
                <w:szCs w:val="24"/>
              </w:rPr>
            </w:pPr>
            <w:r w:rsidRPr="4C792F2F">
              <w:rPr>
                <w:szCs w:val="24"/>
              </w:rPr>
              <w:t>MTDC</w:t>
            </w:r>
          </w:p>
        </w:tc>
        <w:tc>
          <w:tcPr>
            <w:tcW w:w="7920" w:type="dxa"/>
          </w:tcPr>
          <w:p w14:paraId="02AA2DAD" w14:textId="43E02E17" w:rsidR="00E850BB" w:rsidRDefault="00E850BB" w:rsidP="00B809F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rsidP="00B809FB">
            <w:pPr>
              <w:rPr>
                <w:szCs w:val="24"/>
              </w:rPr>
            </w:pPr>
            <w:r w:rsidRPr="4C792F2F">
              <w:rPr>
                <w:szCs w:val="24"/>
              </w:rPr>
              <w:t xml:space="preserve">Paid Costs </w:t>
            </w:r>
          </w:p>
        </w:tc>
        <w:tc>
          <w:tcPr>
            <w:tcW w:w="7920" w:type="dxa"/>
          </w:tcPr>
          <w:p w14:paraId="48BAE98C" w14:textId="77777777" w:rsidR="00E850BB" w:rsidRDefault="00E850BB" w:rsidP="00B809FB">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rsidP="00B809FB">
            <w:pPr>
              <w:rPr>
                <w:szCs w:val="24"/>
              </w:rPr>
            </w:pPr>
            <w:r w:rsidRPr="4C792F2F">
              <w:rPr>
                <w:szCs w:val="24"/>
              </w:rPr>
              <w:t xml:space="preserve">Recipient </w:t>
            </w:r>
          </w:p>
        </w:tc>
        <w:tc>
          <w:tcPr>
            <w:tcW w:w="7920" w:type="dxa"/>
          </w:tcPr>
          <w:p w14:paraId="5632BE65" w14:textId="77777777" w:rsidR="00E850BB" w:rsidRDefault="00E850BB" w:rsidP="00B809FB">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rsidP="00B809FB">
            <w:pPr>
              <w:rPr>
                <w:szCs w:val="24"/>
              </w:rPr>
            </w:pPr>
            <w:r w:rsidRPr="4C792F2F">
              <w:rPr>
                <w:szCs w:val="24"/>
              </w:rPr>
              <w:t xml:space="preserve">Subaward </w:t>
            </w:r>
          </w:p>
        </w:tc>
        <w:tc>
          <w:tcPr>
            <w:tcW w:w="7920" w:type="dxa"/>
          </w:tcPr>
          <w:p w14:paraId="01A80902" w14:textId="1D56E86F" w:rsidR="00E850BB" w:rsidRDefault="00E850BB" w:rsidP="00B809F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rsidP="00B809FB">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rsidP="00B809F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rsidP="00B809FB">
            <w:pPr>
              <w:rPr>
                <w:szCs w:val="24"/>
              </w:rPr>
            </w:pPr>
            <w:r w:rsidRPr="4C792F2F">
              <w:rPr>
                <w:szCs w:val="24"/>
              </w:rPr>
              <w:lastRenderedPageBreak/>
              <w:t xml:space="preserve">Sub-Subrecipient </w:t>
            </w:r>
          </w:p>
        </w:tc>
        <w:tc>
          <w:tcPr>
            <w:tcW w:w="7920" w:type="dxa"/>
          </w:tcPr>
          <w:p w14:paraId="310233AF" w14:textId="10DE5AEE" w:rsidR="00E850BB" w:rsidRDefault="00E850BB" w:rsidP="00B809F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rsidP="00B809FB">
            <w:pPr>
              <w:rPr>
                <w:szCs w:val="24"/>
              </w:rPr>
            </w:pPr>
            <w:r w:rsidRPr="4C792F2F">
              <w:rPr>
                <w:szCs w:val="24"/>
              </w:rPr>
              <w:t xml:space="preserve">Vendor </w:t>
            </w:r>
          </w:p>
        </w:tc>
        <w:tc>
          <w:tcPr>
            <w:tcW w:w="7920" w:type="dxa"/>
          </w:tcPr>
          <w:p w14:paraId="64767030" w14:textId="77777777" w:rsidR="00E850BB" w:rsidRDefault="00E850BB" w:rsidP="00B809F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rsidP="00B809FB">
            <w:pPr>
              <w:rPr>
                <w:szCs w:val="24"/>
              </w:rPr>
            </w:pPr>
            <w:r w:rsidRPr="4C792F2F">
              <w:rPr>
                <w:szCs w:val="24"/>
              </w:rPr>
              <w:t xml:space="preserve">These Terms </w:t>
            </w:r>
          </w:p>
        </w:tc>
        <w:tc>
          <w:tcPr>
            <w:tcW w:w="7920" w:type="dxa"/>
          </w:tcPr>
          <w:p w14:paraId="6134D3F3" w14:textId="2E950720" w:rsidR="00E850BB" w:rsidRDefault="00E850BB" w:rsidP="00B809F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390272">
      <w:pPr>
        <w:pStyle w:val="Heading1"/>
        <w:numPr>
          <w:ilvl w:val="0"/>
          <w:numId w:val="30"/>
        </w:numPr>
      </w:pPr>
      <w:bookmarkStart w:id="106" w:name="_Toc88230242"/>
      <w:r>
        <w:t xml:space="preserve">  </w:t>
      </w:r>
      <w:r w:rsidR="00E850BB" w:rsidRPr="0007517D">
        <w:t>Decoupling Products from Invoices</w:t>
      </w:r>
      <w:bookmarkEnd w:id="106"/>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390272">
      <w:pPr>
        <w:pStyle w:val="Heading1"/>
      </w:pPr>
      <w:r w:rsidRPr="00282A78">
        <w:t xml:space="preserve">  </w:t>
      </w:r>
      <w:bookmarkStart w:id="107" w:name="_Toc88230243"/>
      <w:r w:rsidRPr="00282A78">
        <w:t>Quarterly Instead of Monthly Reports</w:t>
      </w:r>
      <w:bookmarkEnd w:id="107"/>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390272">
      <w:pPr>
        <w:pStyle w:val="Heading1"/>
      </w:pPr>
      <w:r>
        <w:t xml:space="preserve">  </w:t>
      </w:r>
      <w:bookmarkStart w:id="108" w:name="_Toc88230244"/>
      <w:r w:rsidR="00E850BB" w:rsidRPr="00282A78">
        <w:t>New Requirement for Monthly Calls with the CAM</w:t>
      </w:r>
      <w:bookmarkEnd w:id="108"/>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390272">
      <w:pPr>
        <w:pStyle w:val="newheading1"/>
      </w:pPr>
      <w:r w:rsidRPr="4C792F2F">
        <w:t xml:space="preserve">  </w:t>
      </w:r>
      <w:bookmarkStart w:id="109" w:name="_Toc88230245"/>
      <w:r w:rsidRPr="4C792F2F">
        <w:t>Amendments and Other Changes</w:t>
      </w:r>
      <w:bookmarkEnd w:id="109"/>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7777777" w:rsidR="0038602D" w:rsidRDefault="0038602D">
      <w:pPr>
        <w:rPr>
          <w:szCs w:val="24"/>
        </w:rPr>
      </w:pPr>
      <w:r>
        <w:rPr>
          <w:szCs w:val="24"/>
        </w:rPr>
        <w:lastRenderedPageBreak/>
        <w:br w:type="page"/>
      </w:r>
    </w:p>
    <w:p w14:paraId="467A84D5" w14:textId="580AD597" w:rsidR="00E850BB" w:rsidRDefault="00E850BB" w:rsidP="00E850BB">
      <w:pPr>
        <w:rPr>
          <w:szCs w:val="24"/>
        </w:rPr>
      </w:pPr>
      <w:r w:rsidRPr="4C792F2F">
        <w:rPr>
          <w:szCs w:val="24"/>
        </w:rPr>
        <w:lastRenderedPageBreak/>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8"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lastRenderedPageBreak/>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77777777" w:rsidR="0038602D" w:rsidRDefault="0038602D">
      <w:pPr>
        <w:rPr>
          <w:rFonts w:eastAsiaTheme="minorEastAsia"/>
          <w:szCs w:val="24"/>
        </w:rPr>
      </w:pPr>
      <w:r>
        <w:rPr>
          <w:rFonts w:eastAsiaTheme="minorEastAsia"/>
          <w:szCs w:val="24"/>
        </w:rPr>
        <w:br w:type="page"/>
      </w:r>
    </w:p>
    <w:p w14:paraId="67067ECB" w14:textId="1CA9CEE2" w:rsidR="00E850BB" w:rsidRDefault="00E850BB" w:rsidP="00E850BB">
      <w:pPr>
        <w:rPr>
          <w:rFonts w:eastAsiaTheme="minorEastAsia"/>
          <w:szCs w:val="24"/>
        </w:rPr>
      </w:pPr>
      <w:r w:rsidRPr="4C792F2F">
        <w:rPr>
          <w:rFonts w:eastAsiaTheme="minorEastAsia"/>
          <w:szCs w:val="24"/>
        </w:rPr>
        <w:lastRenderedPageBreak/>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390272">
      <w:pPr>
        <w:pStyle w:val="newheading1"/>
      </w:pPr>
      <w:r w:rsidRPr="4C792F2F">
        <w:t xml:space="preserve">  </w:t>
      </w:r>
      <w:bookmarkStart w:id="110" w:name="_Toc88230246"/>
      <w:r w:rsidRPr="4C792F2F">
        <w:t>Budgets and Payment of Funds</w:t>
      </w:r>
      <w:bookmarkEnd w:id="110"/>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lastRenderedPageBreak/>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9"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listserve if the travel rates change. Please sign up for the Active Agreements listserve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0F0FAC88" w:rsidR="00C979E6" w:rsidRDefault="00C979E6">
      <w:pPr>
        <w:rPr>
          <w:rFonts w:eastAsiaTheme="minorEastAsia"/>
          <w:szCs w:val="24"/>
        </w:rPr>
      </w:pPr>
      <w:r>
        <w:rPr>
          <w:rFonts w:eastAsiaTheme="minorEastAsia"/>
          <w:szCs w:val="24"/>
        </w:rPr>
        <w:br w:type="page"/>
      </w: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lastRenderedPageBreak/>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lastRenderedPageBreak/>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390272">
      <w:pPr>
        <w:pStyle w:val="newheading1"/>
      </w:pPr>
      <w:r w:rsidRPr="4C792F2F">
        <w:t xml:space="preserve">  </w:t>
      </w:r>
      <w:bookmarkStart w:id="111" w:name="_Toc88230247"/>
      <w:r w:rsidRPr="4C792F2F">
        <w:t>Incurred Costs</w:t>
      </w:r>
      <w:bookmarkEnd w:id="111"/>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 xml:space="preserve">This repayment requirement of the Recipient is in addition to any other rights the CEC can enforce relative to this Agreement. Recipient agrees and acknowledges that time is of the essence in paying Incurred Costs and submitting repayments, and the CEC can </w:t>
      </w:r>
      <w:r w:rsidRPr="4C792F2F">
        <w:rPr>
          <w:rFonts w:eastAsiaTheme="minorEastAsia"/>
          <w:szCs w:val="24"/>
        </w:rPr>
        <w:lastRenderedPageBreak/>
        <w:t>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390272">
      <w:pPr>
        <w:pStyle w:val="newheading1"/>
      </w:pPr>
      <w:r w:rsidRPr="4C792F2F">
        <w:t xml:space="preserve">  </w:t>
      </w:r>
      <w:bookmarkStart w:id="112" w:name="_Toc88230248"/>
      <w:r w:rsidRPr="4C792F2F">
        <w:t>Subrecipients and Vendors</w:t>
      </w:r>
      <w:bookmarkEnd w:id="112"/>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25008F5B"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61C3347B"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04A723C0" w14:textId="77777777" w:rsidR="00E850BB" w:rsidRDefault="00E850BB" w:rsidP="00E850BB">
      <w:pPr>
        <w:rPr>
          <w:rFonts w:eastAsiaTheme="minorEastAsia"/>
          <w:szCs w:val="24"/>
        </w:rPr>
      </w:pPr>
    </w:p>
    <w:p w14:paraId="1B13365F" w14:textId="685511CB" w:rsidR="00E850BB" w:rsidRDefault="00E850BB" w:rsidP="00E850BB">
      <w:pPr>
        <w:rPr>
          <w:rFonts w:eastAsiaTheme="minorEastAsia"/>
          <w:szCs w:val="24"/>
        </w:rPr>
      </w:pPr>
      <w:r w:rsidRPr="4C792F2F">
        <w:rPr>
          <w:rFonts w:eastAsiaTheme="minorEastAsia"/>
          <w:szCs w:val="24"/>
        </w:rPr>
        <w:t xml:space="preserve">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w:t>
      </w:r>
      <w:r w:rsidRPr="4C792F2F">
        <w:rPr>
          <w:rFonts w:eastAsiaTheme="minorEastAsia"/>
          <w:szCs w:val="24"/>
        </w:rPr>
        <w:lastRenderedPageBreak/>
        <w:t>intellectual property that the Recipient provides to the CEC as part of the Agreement, the Recipient shall ensure its Vendor agreement secures the appropriate rights.</w:t>
      </w:r>
    </w:p>
    <w:p w14:paraId="4B19A823" w14:textId="77777777" w:rsidR="00E850BB" w:rsidRDefault="00E850BB" w:rsidP="00E850BB">
      <w:pPr>
        <w:rPr>
          <w:rFonts w:eastAsiaTheme="minorEastAsia"/>
          <w:szCs w:val="24"/>
        </w:rPr>
      </w:pPr>
    </w:p>
    <w:p w14:paraId="6710EAE1" w14:textId="77777777" w:rsidR="00C979E6" w:rsidRDefault="00C979E6">
      <w:pPr>
        <w:rPr>
          <w:rFonts w:eastAsiaTheme="minorEastAsia"/>
          <w:szCs w:val="24"/>
        </w:rPr>
      </w:pPr>
      <w:r>
        <w:rPr>
          <w:rFonts w:eastAsiaTheme="minorEastAsia"/>
          <w:szCs w:val="24"/>
        </w:rPr>
        <w:br w:type="page"/>
      </w:r>
    </w:p>
    <w:p w14:paraId="32542773" w14:textId="30CDED2F" w:rsidR="00E850BB" w:rsidRPr="00FB2E78" w:rsidRDefault="00E850BB" w:rsidP="00E850BB">
      <w:pPr>
        <w:rPr>
          <w:rFonts w:eastAsiaTheme="minorEastAsia"/>
          <w:szCs w:val="24"/>
        </w:rPr>
      </w:pPr>
      <w:r w:rsidRPr="4C792F2F">
        <w:rPr>
          <w:rFonts w:eastAsiaTheme="minorEastAsia"/>
          <w:szCs w:val="24"/>
        </w:rPr>
        <w:lastRenderedPageBreak/>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390272">
      <w:pPr>
        <w:pStyle w:val="newheading1"/>
      </w:pPr>
      <w:r w:rsidRPr="4C792F2F">
        <w:t xml:space="preserve">  </w:t>
      </w:r>
      <w:bookmarkStart w:id="113" w:name="_Toc88230249"/>
      <w:r w:rsidRPr="4C792F2F">
        <w:t>Match Fund Timing</w:t>
      </w:r>
      <w:bookmarkEnd w:id="113"/>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20"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ED25E4">
      <w:headerReference w:type="default" r:id="rId21"/>
      <w:footerReference w:type="default" r:id="rId22"/>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763A" w14:textId="77777777" w:rsidR="00972025" w:rsidRDefault="00972025">
      <w:pPr>
        <w:spacing w:line="20" w:lineRule="exact"/>
      </w:pPr>
    </w:p>
  </w:endnote>
  <w:endnote w:type="continuationSeparator" w:id="0">
    <w:p w14:paraId="62845BF7" w14:textId="77777777" w:rsidR="00972025" w:rsidRDefault="00972025">
      <w:r>
        <w:t xml:space="preserve"> </w:t>
      </w:r>
    </w:p>
  </w:endnote>
  <w:endnote w:type="continuationNotice" w:id="1">
    <w:p w14:paraId="5BE00F6A" w14:textId="77777777" w:rsidR="00972025" w:rsidRDefault="009720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25D245E1" w14:textId="77777777" w:rsidTr="32F4D2CA">
      <w:tc>
        <w:tcPr>
          <w:tcW w:w="3120" w:type="dxa"/>
        </w:tcPr>
        <w:p w14:paraId="31CAFAED" w14:textId="5D7D4493" w:rsidR="32F4D2CA" w:rsidRDefault="32F4D2CA" w:rsidP="32F4D2CA">
          <w:pPr>
            <w:pStyle w:val="Header"/>
            <w:ind w:left="-115"/>
            <w:rPr>
              <w:szCs w:val="24"/>
            </w:rPr>
          </w:pPr>
        </w:p>
      </w:tc>
      <w:tc>
        <w:tcPr>
          <w:tcW w:w="3120" w:type="dxa"/>
        </w:tcPr>
        <w:p w14:paraId="1756C542" w14:textId="7C55A300" w:rsidR="32F4D2CA" w:rsidRDefault="32F4D2CA" w:rsidP="32F4D2CA">
          <w:pPr>
            <w:pStyle w:val="Header"/>
            <w:jc w:val="center"/>
            <w:rPr>
              <w:szCs w:val="24"/>
            </w:rPr>
          </w:pPr>
        </w:p>
      </w:tc>
      <w:tc>
        <w:tcPr>
          <w:tcW w:w="3120" w:type="dxa"/>
        </w:tcPr>
        <w:p w14:paraId="3F7E4550" w14:textId="45210D3D" w:rsidR="32F4D2CA" w:rsidRDefault="32F4D2CA" w:rsidP="32F4D2CA">
          <w:pPr>
            <w:pStyle w:val="Header"/>
            <w:ind w:right="-115"/>
            <w:jc w:val="right"/>
            <w:rPr>
              <w:szCs w:val="24"/>
            </w:rPr>
          </w:pPr>
        </w:p>
      </w:tc>
    </w:tr>
  </w:tbl>
  <w:p w14:paraId="42CF15A8" w14:textId="6261ACE6" w:rsidR="32F4D2CA" w:rsidRDefault="32F4D2CA" w:rsidP="32F4D2C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9FD" w14:textId="77777777" w:rsidR="00FF1DC1" w:rsidRDefault="00FF1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31F69409" w:rsidR="009C30E3" w:rsidRPr="00151112" w:rsidRDefault="0093605F" w:rsidP="00ED25E4">
    <w:pPr>
      <w:pStyle w:val="Footer"/>
      <w:tabs>
        <w:tab w:val="clear" w:pos="4032"/>
        <w:tab w:val="clear" w:pos="8352"/>
        <w:tab w:val="clear" w:pos="9072"/>
        <w:tab w:val="left" w:pos="0"/>
        <w:tab w:val="center" w:pos="4680"/>
        <w:tab w:val="right" w:pos="9360"/>
      </w:tabs>
      <w:rPr>
        <w:rFonts w:cs="Arial"/>
        <w:sz w:val="20"/>
      </w:rPr>
    </w:pPr>
    <w:r>
      <w:rPr>
        <w:rFonts w:cs="Arial"/>
        <w:sz w:val="20"/>
      </w:rPr>
      <w:t>Clean Transportation Program</w:t>
    </w:r>
    <w:r w:rsidR="009C30E3" w:rsidRPr="00ED25E4">
      <w:rPr>
        <w:rFonts w:cs="Arial"/>
        <w:sz w:val="20"/>
      </w:rPr>
      <w:tab/>
    </w:r>
    <w:r w:rsidR="00705F70">
      <w:rPr>
        <w:rFonts w:cs="Arial"/>
        <w:sz w:val="20"/>
      </w:rPr>
      <w:t>Attachment 09</w:t>
    </w:r>
    <w:r w:rsidR="009C30E3" w:rsidRPr="00ED25E4">
      <w:rPr>
        <w:rFonts w:cs="Arial"/>
        <w:sz w:val="20"/>
      </w:rPr>
      <w:tab/>
    </w:r>
    <w:r w:rsidR="00705F70">
      <w:rPr>
        <w:rFonts w:cs="Arial"/>
        <w:sz w:val="20"/>
      </w:rPr>
      <w:t>GFO</w:t>
    </w:r>
    <w:r w:rsidR="002A13C0">
      <w:rPr>
        <w:rFonts w:cs="Arial"/>
        <w:sz w:val="20"/>
      </w:rPr>
      <w:t>-</w:t>
    </w:r>
    <w:r w:rsidR="00FA0BC6">
      <w:rPr>
        <w:rFonts w:cs="Arial"/>
        <w:sz w:val="20"/>
      </w:rPr>
      <w:t>22</w:t>
    </w:r>
    <w:r w:rsidR="00FF1DC1">
      <w:rPr>
        <w:rFonts w:cs="Arial"/>
        <w:sz w:val="20"/>
      </w:rPr>
      <w:t>-</w:t>
    </w:r>
    <w:r w:rsidR="00FA0BC6">
      <w:rPr>
        <w:rFonts w:cs="Arial"/>
        <w:sz w:val="20"/>
      </w:rPr>
      <w:t>60</w:t>
    </w:r>
    <w:r w:rsidR="004F6248">
      <w:rPr>
        <w:rFonts w:cs="Arial"/>
        <w:sz w:val="20"/>
      </w:rPr>
      <w:t>8</w:t>
    </w:r>
  </w:p>
  <w:p w14:paraId="345BEC02" w14:textId="28E1A646" w:rsidR="009C30E3" w:rsidRDefault="00FB0573" w:rsidP="00ED25E4">
    <w:pPr>
      <w:tabs>
        <w:tab w:val="left" w:pos="0"/>
        <w:tab w:val="center" w:pos="4680"/>
        <w:tab w:val="right" w:pos="9360"/>
      </w:tabs>
      <w:rPr>
        <w:sz w:val="20"/>
      </w:rPr>
    </w:pPr>
    <w:r w:rsidRPr="00ED25E4">
      <w:rPr>
        <w:rFonts w:cs="Arial"/>
        <w:sz w:val="20"/>
      </w:rPr>
      <w:t>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 </w:t>
    </w:r>
    <w:r w:rsidR="009C30E3" w:rsidRPr="00ED25E4">
      <w:rPr>
        <w:rFonts w:cs="Arial"/>
        <w:sz w:val="20"/>
      </w:rPr>
      <w:fldChar w:fldCharType="begin"/>
    </w:r>
    <w:r w:rsidR="009C30E3" w:rsidRPr="00ED25E4">
      <w:rPr>
        <w:rFonts w:cs="Arial"/>
        <w:sz w:val="20"/>
      </w:rPr>
      <w:instrText xml:space="preserve"> NUMPAGES  </w:instrText>
    </w:r>
    <w:r w:rsidR="009C30E3" w:rsidRPr="00ED25E4">
      <w:rPr>
        <w:rFonts w:cs="Arial"/>
        <w:sz w:val="20"/>
      </w:rPr>
      <w:fldChar w:fldCharType="separate"/>
    </w:r>
    <w:r w:rsidR="006D3633">
      <w:rPr>
        <w:rFonts w:cs="Arial"/>
        <w:noProof/>
        <w:sz w:val="20"/>
      </w:rPr>
      <w:t>24</w:t>
    </w:r>
    <w:r w:rsidR="009C30E3" w:rsidRPr="00ED25E4">
      <w:rPr>
        <w:rFonts w:cs="Arial"/>
        <w:sz w:val="20"/>
      </w:rPr>
      <w:fldChar w:fldCharType="end"/>
    </w:r>
    <w:r w:rsidR="009C30E3" w:rsidRPr="00ED25E4">
      <w:rPr>
        <w:sz w:val="20"/>
      </w:rPr>
      <w:tab/>
    </w:r>
    <w:r w:rsidR="00FA0BC6">
      <w:rPr>
        <w:sz w:val="20"/>
      </w:rPr>
      <w:t>Ultra-Low</w:t>
    </w:r>
    <w:r w:rsidR="00F42E28">
      <w:rPr>
        <w:sz w:val="20"/>
      </w:rPr>
      <w:t>-</w:t>
    </w:r>
    <w:r w:rsidR="00FA0BC6">
      <w:rPr>
        <w:sz w:val="20"/>
      </w:rPr>
      <w:t>Carbon Fuel:</w:t>
    </w:r>
  </w:p>
  <w:p w14:paraId="1317AB06" w14:textId="77777777" w:rsidR="00F722DF" w:rsidRDefault="00FA0BC6" w:rsidP="00FA0BC6">
    <w:pPr>
      <w:tabs>
        <w:tab w:val="left" w:pos="0"/>
        <w:tab w:val="center" w:pos="4680"/>
        <w:tab w:val="right" w:pos="9360"/>
      </w:tabs>
      <w:jc w:val="right"/>
      <w:rPr>
        <w:sz w:val="20"/>
      </w:rPr>
    </w:pPr>
    <w:r>
      <w:rPr>
        <w:sz w:val="20"/>
      </w:rPr>
      <w:t xml:space="preserve">Demonstration- and Commercial-Scale </w:t>
    </w:r>
  </w:p>
  <w:p w14:paraId="288EB159" w14:textId="38BCE997" w:rsidR="00FA0BC6" w:rsidRDefault="00FA0BC6" w:rsidP="00FA0BC6">
    <w:pPr>
      <w:tabs>
        <w:tab w:val="left" w:pos="0"/>
        <w:tab w:val="center" w:pos="4680"/>
        <w:tab w:val="right" w:pos="9360"/>
      </w:tabs>
      <w:jc w:val="right"/>
      <w:rPr>
        <w:sz w:val="20"/>
      </w:rPr>
    </w:pPr>
    <w:r>
      <w:rPr>
        <w:sz w:val="20"/>
      </w:rPr>
      <w:t>Production</w:t>
    </w:r>
    <w:r w:rsidR="00F722DF">
      <w:rPr>
        <w:sz w:val="20"/>
      </w:rPr>
      <w:t xml:space="preserve"> Facilities</w:t>
    </w:r>
  </w:p>
  <w:p w14:paraId="196366FE" w14:textId="1315BC48" w:rsidR="00FA0BC6" w:rsidRPr="00151112" w:rsidRDefault="00FA0BC6" w:rsidP="00FA0BC6">
    <w:pPr>
      <w:tabs>
        <w:tab w:val="left" w:pos="0"/>
        <w:tab w:val="center" w:pos="4680"/>
        <w:tab w:val="right" w:pos="9360"/>
      </w:tabs>
      <w:jc w:val="right"/>
      <w:rPr>
        <w:rFonts w:cs="Arial"/>
        <w:sz w:val="20"/>
      </w:rPr>
    </w:pPr>
    <w:r>
      <w:rPr>
        <w:sz w:val="20"/>
      </w:rPr>
      <w:t>Utilizing Forest Biomass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93B8" w14:textId="77777777" w:rsidR="00972025" w:rsidRDefault="00972025">
      <w:r>
        <w:separator/>
      </w:r>
    </w:p>
  </w:footnote>
  <w:footnote w:type="continuationSeparator" w:id="0">
    <w:p w14:paraId="490DFE02" w14:textId="77777777" w:rsidR="00972025" w:rsidRDefault="00972025">
      <w:r>
        <w:continuationSeparator/>
      </w:r>
    </w:p>
  </w:footnote>
  <w:footnote w:type="continuationNotice" w:id="1">
    <w:p w14:paraId="14C2374E" w14:textId="77777777" w:rsidR="00972025" w:rsidRDefault="00972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C5FF" w14:textId="77777777" w:rsidR="00FF1DC1" w:rsidRDefault="00FF1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85D0F90" w:rsidR="32F4D2CA" w:rsidRDefault="32F4D2CA" w:rsidP="32F4D2CA">
          <w:pPr>
            <w:pStyle w:val="Header"/>
            <w:jc w:val="center"/>
            <w:rPr>
              <w:szCs w:val="24"/>
            </w:rPr>
          </w:pP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C58D" w14:textId="77777777" w:rsidR="00FF1DC1" w:rsidRDefault="00FF1D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708D54A"/>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16cid:durableId="589390863">
    <w:abstractNumId w:val="0"/>
  </w:num>
  <w:num w:numId="2" w16cid:durableId="960262897">
    <w:abstractNumId w:val="8"/>
  </w:num>
  <w:num w:numId="3" w16cid:durableId="825633157">
    <w:abstractNumId w:val="19"/>
  </w:num>
  <w:num w:numId="4" w16cid:durableId="768547495">
    <w:abstractNumId w:val="20"/>
  </w:num>
  <w:num w:numId="5" w16cid:durableId="356661372">
    <w:abstractNumId w:val="22"/>
  </w:num>
  <w:num w:numId="6" w16cid:durableId="848568574">
    <w:abstractNumId w:val="10"/>
  </w:num>
  <w:num w:numId="7" w16cid:durableId="882717045">
    <w:abstractNumId w:val="26"/>
  </w:num>
  <w:num w:numId="8" w16cid:durableId="292952886">
    <w:abstractNumId w:val="13"/>
  </w:num>
  <w:num w:numId="9" w16cid:durableId="344937293">
    <w:abstractNumId w:val="23"/>
  </w:num>
  <w:num w:numId="10" w16cid:durableId="825051567">
    <w:abstractNumId w:val="27"/>
  </w:num>
  <w:num w:numId="11" w16cid:durableId="1293247108">
    <w:abstractNumId w:val="6"/>
  </w:num>
  <w:num w:numId="12" w16cid:durableId="1307928480">
    <w:abstractNumId w:val="21"/>
  </w:num>
  <w:num w:numId="13" w16cid:durableId="2096507510">
    <w:abstractNumId w:val="24"/>
  </w:num>
  <w:num w:numId="14" w16cid:durableId="213470822">
    <w:abstractNumId w:val="3"/>
  </w:num>
  <w:num w:numId="15" w16cid:durableId="4730624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810126">
    <w:abstractNumId w:val="14"/>
  </w:num>
  <w:num w:numId="17" w16cid:durableId="787696298">
    <w:abstractNumId w:val="5"/>
  </w:num>
  <w:num w:numId="18" w16cid:durableId="1299997433">
    <w:abstractNumId w:val="2"/>
  </w:num>
  <w:num w:numId="19" w16cid:durableId="885606337">
    <w:abstractNumId w:val="12"/>
  </w:num>
  <w:num w:numId="20" w16cid:durableId="53284444">
    <w:abstractNumId w:val="9"/>
  </w:num>
  <w:num w:numId="21" w16cid:durableId="140517699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456606639">
    <w:abstractNumId w:val="11"/>
  </w:num>
  <w:num w:numId="23" w16cid:durableId="1397583820">
    <w:abstractNumId w:val="7"/>
  </w:num>
  <w:num w:numId="24" w16cid:durableId="740493057">
    <w:abstractNumId w:val="18"/>
  </w:num>
  <w:num w:numId="25" w16cid:durableId="64839743">
    <w:abstractNumId w:val="17"/>
  </w:num>
  <w:num w:numId="26" w16cid:durableId="1774012161">
    <w:abstractNumId w:val="4"/>
  </w:num>
  <w:num w:numId="27" w16cid:durableId="1441992746">
    <w:abstractNumId w:val="25"/>
  </w:num>
  <w:num w:numId="28" w16cid:durableId="1902014540">
    <w:abstractNumId w:val="15"/>
  </w:num>
  <w:num w:numId="29" w16cid:durableId="504050073">
    <w:abstractNumId w:val="0"/>
  </w:num>
  <w:num w:numId="30" w16cid:durableId="1893540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3A3A"/>
    <w:rsid w:val="00005BC7"/>
    <w:rsid w:val="00005C4C"/>
    <w:rsid w:val="00006752"/>
    <w:rsid w:val="00006A87"/>
    <w:rsid w:val="00006D20"/>
    <w:rsid w:val="000071A0"/>
    <w:rsid w:val="00007FBA"/>
    <w:rsid w:val="00010B08"/>
    <w:rsid w:val="00017793"/>
    <w:rsid w:val="00020C35"/>
    <w:rsid w:val="00021A59"/>
    <w:rsid w:val="00023981"/>
    <w:rsid w:val="00027494"/>
    <w:rsid w:val="00030893"/>
    <w:rsid w:val="00030B78"/>
    <w:rsid w:val="000327A2"/>
    <w:rsid w:val="00036162"/>
    <w:rsid w:val="00036236"/>
    <w:rsid w:val="00036CDA"/>
    <w:rsid w:val="000407A3"/>
    <w:rsid w:val="00042620"/>
    <w:rsid w:val="0004371E"/>
    <w:rsid w:val="00043E09"/>
    <w:rsid w:val="00044C91"/>
    <w:rsid w:val="00046535"/>
    <w:rsid w:val="00050D37"/>
    <w:rsid w:val="00050D6F"/>
    <w:rsid w:val="00053F28"/>
    <w:rsid w:val="0006000E"/>
    <w:rsid w:val="00061160"/>
    <w:rsid w:val="00062094"/>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C21E1"/>
    <w:rsid w:val="000C2453"/>
    <w:rsid w:val="000C293C"/>
    <w:rsid w:val="000C5262"/>
    <w:rsid w:val="000C64B6"/>
    <w:rsid w:val="000D0975"/>
    <w:rsid w:val="000D2BE8"/>
    <w:rsid w:val="000D309A"/>
    <w:rsid w:val="000D6F60"/>
    <w:rsid w:val="000E349E"/>
    <w:rsid w:val="000E41A2"/>
    <w:rsid w:val="000E4507"/>
    <w:rsid w:val="000E5F10"/>
    <w:rsid w:val="000E6448"/>
    <w:rsid w:val="000E67EF"/>
    <w:rsid w:val="000F090D"/>
    <w:rsid w:val="000F11A2"/>
    <w:rsid w:val="000F259C"/>
    <w:rsid w:val="000F2E57"/>
    <w:rsid w:val="000F4825"/>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30BFE"/>
    <w:rsid w:val="001317F5"/>
    <w:rsid w:val="00131A01"/>
    <w:rsid w:val="0013296A"/>
    <w:rsid w:val="00135872"/>
    <w:rsid w:val="00135DF6"/>
    <w:rsid w:val="001367A0"/>
    <w:rsid w:val="001427F5"/>
    <w:rsid w:val="001440CE"/>
    <w:rsid w:val="00144D51"/>
    <w:rsid w:val="001456C8"/>
    <w:rsid w:val="00145D84"/>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8C5"/>
    <w:rsid w:val="00175D53"/>
    <w:rsid w:val="00177E87"/>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8EC"/>
    <w:rsid w:val="001D2FE2"/>
    <w:rsid w:val="001D3284"/>
    <w:rsid w:val="001D5E1F"/>
    <w:rsid w:val="001D694E"/>
    <w:rsid w:val="001D6961"/>
    <w:rsid w:val="001E16E4"/>
    <w:rsid w:val="001E236B"/>
    <w:rsid w:val="001E2C06"/>
    <w:rsid w:val="001E48DF"/>
    <w:rsid w:val="001E7216"/>
    <w:rsid w:val="001E782B"/>
    <w:rsid w:val="001F142F"/>
    <w:rsid w:val="001F1432"/>
    <w:rsid w:val="001F347D"/>
    <w:rsid w:val="001F5874"/>
    <w:rsid w:val="001F58E0"/>
    <w:rsid w:val="00204C29"/>
    <w:rsid w:val="00205157"/>
    <w:rsid w:val="0020786F"/>
    <w:rsid w:val="00207AAA"/>
    <w:rsid w:val="00207B36"/>
    <w:rsid w:val="00207B91"/>
    <w:rsid w:val="0021251B"/>
    <w:rsid w:val="00221E9D"/>
    <w:rsid w:val="00227485"/>
    <w:rsid w:val="002309A9"/>
    <w:rsid w:val="0023525C"/>
    <w:rsid w:val="00235DA0"/>
    <w:rsid w:val="00235DD7"/>
    <w:rsid w:val="0023756A"/>
    <w:rsid w:val="00243495"/>
    <w:rsid w:val="0024374D"/>
    <w:rsid w:val="002463FF"/>
    <w:rsid w:val="002475D0"/>
    <w:rsid w:val="002518BF"/>
    <w:rsid w:val="0025775F"/>
    <w:rsid w:val="00257B7C"/>
    <w:rsid w:val="00262617"/>
    <w:rsid w:val="00262750"/>
    <w:rsid w:val="00262FA6"/>
    <w:rsid w:val="00263451"/>
    <w:rsid w:val="0026704A"/>
    <w:rsid w:val="00267220"/>
    <w:rsid w:val="00270786"/>
    <w:rsid w:val="00277D98"/>
    <w:rsid w:val="0028126D"/>
    <w:rsid w:val="00282477"/>
    <w:rsid w:val="002824FF"/>
    <w:rsid w:val="00282A78"/>
    <w:rsid w:val="00282C3E"/>
    <w:rsid w:val="00284B3D"/>
    <w:rsid w:val="00290B0C"/>
    <w:rsid w:val="00291684"/>
    <w:rsid w:val="002946D4"/>
    <w:rsid w:val="002953A1"/>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8EA"/>
    <w:rsid w:val="002D2D4E"/>
    <w:rsid w:val="002D394B"/>
    <w:rsid w:val="002D3DB6"/>
    <w:rsid w:val="002D6547"/>
    <w:rsid w:val="002D780C"/>
    <w:rsid w:val="002E086D"/>
    <w:rsid w:val="002E08A5"/>
    <w:rsid w:val="002E1501"/>
    <w:rsid w:val="002E2133"/>
    <w:rsid w:val="002E5835"/>
    <w:rsid w:val="002E58AC"/>
    <w:rsid w:val="002E5B96"/>
    <w:rsid w:val="002F1B4C"/>
    <w:rsid w:val="002F219B"/>
    <w:rsid w:val="002F266A"/>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73EE5"/>
    <w:rsid w:val="00376431"/>
    <w:rsid w:val="003769B9"/>
    <w:rsid w:val="00382D93"/>
    <w:rsid w:val="00385D19"/>
    <w:rsid w:val="0038602D"/>
    <w:rsid w:val="00390272"/>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6203"/>
    <w:rsid w:val="004319C6"/>
    <w:rsid w:val="00433604"/>
    <w:rsid w:val="00433724"/>
    <w:rsid w:val="00433836"/>
    <w:rsid w:val="00434410"/>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520"/>
    <w:rsid w:val="004F2CB7"/>
    <w:rsid w:val="004F5572"/>
    <w:rsid w:val="004F6248"/>
    <w:rsid w:val="004F6DE5"/>
    <w:rsid w:val="004F73CA"/>
    <w:rsid w:val="004F7B92"/>
    <w:rsid w:val="00501A79"/>
    <w:rsid w:val="00502831"/>
    <w:rsid w:val="0050459E"/>
    <w:rsid w:val="0051215B"/>
    <w:rsid w:val="005123AE"/>
    <w:rsid w:val="005137E9"/>
    <w:rsid w:val="0051463F"/>
    <w:rsid w:val="00515460"/>
    <w:rsid w:val="00516808"/>
    <w:rsid w:val="00520CB0"/>
    <w:rsid w:val="00521705"/>
    <w:rsid w:val="00521898"/>
    <w:rsid w:val="00521BFA"/>
    <w:rsid w:val="005235EF"/>
    <w:rsid w:val="00526425"/>
    <w:rsid w:val="00527D12"/>
    <w:rsid w:val="005300A0"/>
    <w:rsid w:val="00530F8E"/>
    <w:rsid w:val="00532724"/>
    <w:rsid w:val="00532B89"/>
    <w:rsid w:val="00533B9D"/>
    <w:rsid w:val="0054001F"/>
    <w:rsid w:val="005400CF"/>
    <w:rsid w:val="00542BEC"/>
    <w:rsid w:val="00542C5E"/>
    <w:rsid w:val="00542CAB"/>
    <w:rsid w:val="00545A6E"/>
    <w:rsid w:val="00546EAF"/>
    <w:rsid w:val="00547383"/>
    <w:rsid w:val="00551B00"/>
    <w:rsid w:val="00552137"/>
    <w:rsid w:val="0056466B"/>
    <w:rsid w:val="00564942"/>
    <w:rsid w:val="00564AD5"/>
    <w:rsid w:val="00570E13"/>
    <w:rsid w:val="00575234"/>
    <w:rsid w:val="0058023E"/>
    <w:rsid w:val="005812F6"/>
    <w:rsid w:val="00581F05"/>
    <w:rsid w:val="00582A0C"/>
    <w:rsid w:val="00583DCE"/>
    <w:rsid w:val="00584E27"/>
    <w:rsid w:val="005852D0"/>
    <w:rsid w:val="005864D7"/>
    <w:rsid w:val="005876AB"/>
    <w:rsid w:val="00590355"/>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3CE5"/>
    <w:rsid w:val="0060475F"/>
    <w:rsid w:val="00604B63"/>
    <w:rsid w:val="006053A6"/>
    <w:rsid w:val="006056B6"/>
    <w:rsid w:val="00610AD3"/>
    <w:rsid w:val="006113EC"/>
    <w:rsid w:val="00611DA9"/>
    <w:rsid w:val="00612D7B"/>
    <w:rsid w:val="00613A43"/>
    <w:rsid w:val="006151B2"/>
    <w:rsid w:val="00615E03"/>
    <w:rsid w:val="0061726E"/>
    <w:rsid w:val="006175CC"/>
    <w:rsid w:val="00617C6F"/>
    <w:rsid w:val="006232BE"/>
    <w:rsid w:val="00624FC4"/>
    <w:rsid w:val="00630FA0"/>
    <w:rsid w:val="0063104E"/>
    <w:rsid w:val="006310AF"/>
    <w:rsid w:val="0063217B"/>
    <w:rsid w:val="006324F0"/>
    <w:rsid w:val="00632A60"/>
    <w:rsid w:val="00634078"/>
    <w:rsid w:val="00634D7C"/>
    <w:rsid w:val="00641BDE"/>
    <w:rsid w:val="00642BD5"/>
    <w:rsid w:val="00643BAB"/>
    <w:rsid w:val="0064489C"/>
    <w:rsid w:val="00645640"/>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138D"/>
    <w:rsid w:val="006A1CC7"/>
    <w:rsid w:val="006A4805"/>
    <w:rsid w:val="006A5328"/>
    <w:rsid w:val="006A675D"/>
    <w:rsid w:val="006A6815"/>
    <w:rsid w:val="006A717C"/>
    <w:rsid w:val="006A7E9F"/>
    <w:rsid w:val="006B3EEA"/>
    <w:rsid w:val="006B4F0B"/>
    <w:rsid w:val="006B544E"/>
    <w:rsid w:val="006C07B6"/>
    <w:rsid w:val="006C4848"/>
    <w:rsid w:val="006C532E"/>
    <w:rsid w:val="006C6D85"/>
    <w:rsid w:val="006D15B5"/>
    <w:rsid w:val="006D2597"/>
    <w:rsid w:val="006D2D57"/>
    <w:rsid w:val="006D3633"/>
    <w:rsid w:val="006D3D3A"/>
    <w:rsid w:val="006D688A"/>
    <w:rsid w:val="006E080D"/>
    <w:rsid w:val="006E0B61"/>
    <w:rsid w:val="006E11E3"/>
    <w:rsid w:val="006E2292"/>
    <w:rsid w:val="006E4129"/>
    <w:rsid w:val="006E5D22"/>
    <w:rsid w:val="006E667B"/>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385A"/>
    <w:rsid w:val="0072420E"/>
    <w:rsid w:val="00727360"/>
    <w:rsid w:val="00731FBA"/>
    <w:rsid w:val="00740016"/>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5817"/>
    <w:rsid w:val="007C2A92"/>
    <w:rsid w:val="007C40B8"/>
    <w:rsid w:val="007C6750"/>
    <w:rsid w:val="007C6EAD"/>
    <w:rsid w:val="007D04A7"/>
    <w:rsid w:val="007D1DA0"/>
    <w:rsid w:val="007D299C"/>
    <w:rsid w:val="007D369C"/>
    <w:rsid w:val="007D65D6"/>
    <w:rsid w:val="007E0532"/>
    <w:rsid w:val="007E1022"/>
    <w:rsid w:val="007E1455"/>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FE9"/>
    <w:rsid w:val="008246B6"/>
    <w:rsid w:val="00830038"/>
    <w:rsid w:val="008309DB"/>
    <w:rsid w:val="00830AD3"/>
    <w:rsid w:val="00830D9E"/>
    <w:rsid w:val="008348B1"/>
    <w:rsid w:val="00836E28"/>
    <w:rsid w:val="008412D9"/>
    <w:rsid w:val="0084516A"/>
    <w:rsid w:val="008460B2"/>
    <w:rsid w:val="00846D32"/>
    <w:rsid w:val="00851B2E"/>
    <w:rsid w:val="00851FD2"/>
    <w:rsid w:val="00855CE4"/>
    <w:rsid w:val="008577A2"/>
    <w:rsid w:val="008604B7"/>
    <w:rsid w:val="00860DE6"/>
    <w:rsid w:val="0086126F"/>
    <w:rsid w:val="008657D4"/>
    <w:rsid w:val="00871C4F"/>
    <w:rsid w:val="008732CE"/>
    <w:rsid w:val="008741B2"/>
    <w:rsid w:val="0087715B"/>
    <w:rsid w:val="008820A2"/>
    <w:rsid w:val="008852D8"/>
    <w:rsid w:val="00886858"/>
    <w:rsid w:val="00893884"/>
    <w:rsid w:val="008944FB"/>
    <w:rsid w:val="00894CFC"/>
    <w:rsid w:val="008A0669"/>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8F3D95"/>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05F"/>
    <w:rsid w:val="009368F4"/>
    <w:rsid w:val="00936B97"/>
    <w:rsid w:val="00936EB6"/>
    <w:rsid w:val="009407CF"/>
    <w:rsid w:val="009411B4"/>
    <w:rsid w:val="00941E57"/>
    <w:rsid w:val="009465AA"/>
    <w:rsid w:val="00951106"/>
    <w:rsid w:val="009546EE"/>
    <w:rsid w:val="00956A8C"/>
    <w:rsid w:val="00957DBD"/>
    <w:rsid w:val="00964C17"/>
    <w:rsid w:val="009657C8"/>
    <w:rsid w:val="00970A04"/>
    <w:rsid w:val="0097176D"/>
    <w:rsid w:val="00972025"/>
    <w:rsid w:val="00973B9F"/>
    <w:rsid w:val="00974503"/>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54"/>
    <w:rsid w:val="00A01E86"/>
    <w:rsid w:val="00A05C3B"/>
    <w:rsid w:val="00A06DB5"/>
    <w:rsid w:val="00A127E1"/>
    <w:rsid w:val="00A12C02"/>
    <w:rsid w:val="00A1301F"/>
    <w:rsid w:val="00A138D8"/>
    <w:rsid w:val="00A13F0C"/>
    <w:rsid w:val="00A142F0"/>
    <w:rsid w:val="00A17B1E"/>
    <w:rsid w:val="00A20D36"/>
    <w:rsid w:val="00A2195B"/>
    <w:rsid w:val="00A23D3D"/>
    <w:rsid w:val="00A24AFB"/>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AF6E65"/>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6EDB"/>
    <w:rsid w:val="00B57B67"/>
    <w:rsid w:val="00B627B0"/>
    <w:rsid w:val="00B62B01"/>
    <w:rsid w:val="00B674FC"/>
    <w:rsid w:val="00B678AD"/>
    <w:rsid w:val="00B67DCB"/>
    <w:rsid w:val="00B7150B"/>
    <w:rsid w:val="00B7185B"/>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4E7A"/>
    <w:rsid w:val="00BC5C20"/>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1DEE"/>
    <w:rsid w:val="00C321F0"/>
    <w:rsid w:val="00C32BFF"/>
    <w:rsid w:val="00C32CC5"/>
    <w:rsid w:val="00C331D7"/>
    <w:rsid w:val="00C337F9"/>
    <w:rsid w:val="00C35531"/>
    <w:rsid w:val="00C361C8"/>
    <w:rsid w:val="00C441CF"/>
    <w:rsid w:val="00C46B33"/>
    <w:rsid w:val="00C529C5"/>
    <w:rsid w:val="00C53BC3"/>
    <w:rsid w:val="00C5793D"/>
    <w:rsid w:val="00C65C50"/>
    <w:rsid w:val="00C7082F"/>
    <w:rsid w:val="00C744B5"/>
    <w:rsid w:val="00C759DD"/>
    <w:rsid w:val="00C7642D"/>
    <w:rsid w:val="00C77361"/>
    <w:rsid w:val="00C77C08"/>
    <w:rsid w:val="00C77CA3"/>
    <w:rsid w:val="00C81665"/>
    <w:rsid w:val="00C818B5"/>
    <w:rsid w:val="00C827A3"/>
    <w:rsid w:val="00C82BF5"/>
    <w:rsid w:val="00C8638C"/>
    <w:rsid w:val="00C90B34"/>
    <w:rsid w:val="00C9357C"/>
    <w:rsid w:val="00C93751"/>
    <w:rsid w:val="00C95A7F"/>
    <w:rsid w:val="00C9626C"/>
    <w:rsid w:val="00C979E6"/>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3B58"/>
    <w:rsid w:val="00CD7372"/>
    <w:rsid w:val="00CE0098"/>
    <w:rsid w:val="00CE0514"/>
    <w:rsid w:val="00CE2C44"/>
    <w:rsid w:val="00CE5B19"/>
    <w:rsid w:val="00CE6089"/>
    <w:rsid w:val="00CE6597"/>
    <w:rsid w:val="00CE6E4A"/>
    <w:rsid w:val="00CF0AA8"/>
    <w:rsid w:val="00CF1CE8"/>
    <w:rsid w:val="00CF4503"/>
    <w:rsid w:val="00CF62A4"/>
    <w:rsid w:val="00D01668"/>
    <w:rsid w:val="00D03514"/>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398F"/>
    <w:rsid w:val="00D45233"/>
    <w:rsid w:val="00D4708C"/>
    <w:rsid w:val="00D47E62"/>
    <w:rsid w:val="00D5156F"/>
    <w:rsid w:val="00D5401E"/>
    <w:rsid w:val="00D54CAC"/>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867"/>
    <w:rsid w:val="00E51BA4"/>
    <w:rsid w:val="00E51EE6"/>
    <w:rsid w:val="00E52D77"/>
    <w:rsid w:val="00E5410F"/>
    <w:rsid w:val="00E54AFB"/>
    <w:rsid w:val="00E55AA1"/>
    <w:rsid w:val="00E57B92"/>
    <w:rsid w:val="00E61D9D"/>
    <w:rsid w:val="00E6417A"/>
    <w:rsid w:val="00E81054"/>
    <w:rsid w:val="00E8199E"/>
    <w:rsid w:val="00E8217E"/>
    <w:rsid w:val="00E82248"/>
    <w:rsid w:val="00E842E7"/>
    <w:rsid w:val="00E850BB"/>
    <w:rsid w:val="00E87C2A"/>
    <w:rsid w:val="00E90C2C"/>
    <w:rsid w:val="00E91534"/>
    <w:rsid w:val="00E91709"/>
    <w:rsid w:val="00E92624"/>
    <w:rsid w:val="00E92CF7"/>
    <w:rsid w:val="00E936F1"/>
    <w:rsid w:val="00E948F9"/>
    <w:rsid w:val="00E94C7D"/>
    <w:rsid w:val="00E95373"/>
    <w:rsid w:val="00E96AD4"/>
    <w:rsid w:val="00EA1049"/>
    <w:rsid w:val="00EA113A"/>
    <w:rsid w:val="00EA4406"/>
    <w:rsid w:val="00EA504F"/>
    <w:rsid w:val="00EA5329"/>
    <w:rsid w:val="00EB1531"/>
    <w:rsid w:val="00EB4694"/>
    <w:rsid w:val="00EC0B92"/>
    <w:rsid w:val="00EC118D"/>
    <w:rsid w:val="00EC15A4"/>
    <w:rsid w:val="00EC3942"/>
    <w:rsid w:val="00EC540D"/>
    <w:rsid w:val="00EC58BC"/>
    <w:rsid w:val="00EC5F53"/>
    <w:rsid w:val="00ED05FD"/>
    <w:rsid w:val="00ED078E"/>
    <w:rsid w:val="00ED25E4"/>
    <w:rsid w:val="00ED4EAA"/>
    <w:rsid w:val="00ED4F83"/>
    <w:rsid w:val="00ED5D67"/>
    <w:rsid w:val="00ED6248"/>
    <w:rsid w:val="00EE0409"/>
    <w:rsid w:val="00EE1082"/>
    <w:rsid w:val="00EE1227"/>
    <w:rsid w:val="00EF1B4D"/>
    <w:rsid w:val="00EF3D5D"/>
    <w:rsid w:val="00EF412B"/>
    <w:rsid w:val="00F01CE2"/>
    <w:rsid w:val="00F01DF6"/>
    <w:rsid w:val="00F02313"/>
    <w:rsid w:val="00F02B41"/>
    <w:rsid w:val="00F03E3B"/>
    <w:rsid w:val="00F062E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35A9E"/>
    <w:rsid w:val="00F410BB"/>
    <w:rsid w:val="00F41B6E"/>
    <w:rsid w:val="00F42E28"/>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722DF"/>
    <w:rsid w:val="00F72401"/>
    <w:rsid w:val="00F72AED"/>
    <w:rsid w:val="00F74989"/>
    <w:rsid w:val="00F75AC1"/>
    <w:rsid w:val="00F7619B"/>
    <w:rsid w:val="00F811E3"/>
    <w:rsid w:val="00F81210"/>
    <w:rsid w:val="00F81D27"/>
    <w:rsid w:val="00F82BBB"/>
    <w:rsid w:val="00F84809"/>
    <w:rsid w:val="00F91D0F"/>
    <w:rsid w:val="00F959E9"/>
    <w:rsid w:val="00FA0BC6"/>
    <w:rsid w:val="00FA0F9B"/>
    <w:rsid w:val="00FA528B"/>
    <w:rsid w:val="00FB0573"/>
    <w:rsid w:val="00FB3227"/>
    <w:rsid w:val="00FB57B2"/>
    <w:rsid w:val="00FC6D0D"/>
    <w:rsid w:val="00FD0CFB"/>
    <w:rsid w:val="00FD192E"/>
    <w:rsid w:val="00FD3351"/>
    <w:rsid w:val="00FD5140"/>
    <w:rsid w:val="00FD6CB0"/>
    <w:rsid w:val="00FE00BC"/>
    <w:rsid w:val="00FE2DBE"/>
    <w:rsid w:val="00FE5485"/>
    <w:rsid w:val="00FE7D57"/>
    <w:rsid w:val="00FF1DC1"/>
    <w:rsid w:val="00FF2ADC"/>
    <w:rsid w:val="00FF3233"/>
    <w:rsid w:val="00FF6C13"/>
    <w:rsid w:val="2D5654FF"/>
    <w:rsid w:val="2F49C1A7"/>
    <w:rsid w:val="32F4D2CA"/>
    <w:rsid w:val="651A09E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390272"/>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ca.gov/media/4471"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ca.gov/contracts/TRAVEL_PER_DIE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ca.gov/media/44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AE4F89-87B5-44B8-81DF-1B2541244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2BF2B-C001-441F-A8AE-8FDBA569F50C}">
  <ds:schemaRefs>
    <ds:schemaRef ds:uri="http://schemas.openxmlformats.org/officeDocument/2006/bibliography"/>
  </ds:schemaRefs>
</ds:datastoreItem>
</file>

<file path=customXml/itemProps3.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4.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13013</Words>
  <Characters>74175</Characters>
  <Application>Microsoft Office Word</Application>
  <DocSecurity>0</DocSecurity>
  <Lines>618</Lines>
  <Paragraphs>174</Paragraphs>
  <ScaleCrop>false</ScaleCrop>
  <Company>California Energy Commission</Company>
  <LinksUpToDate>false</LinksUpToDate>
  <CharactersWithSpaces>87014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Piper, Kevyn@Energy</cp:lastModifiedBy>
  <cp:revision>10</cp:revision>
  <cp:lastPrinted>2018-10-04T20:49:00Z</cp:lastPrinted>
  <dcterms:created xsi:type="dcterms:W3CDTF">2021-11-23T22:21:00Z</dcterms:created>
  <dcterms:modified xsi:type="dcterms:W3CDTF">2023-01-12T17:39:00Z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