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0862" w14:textId="3E7A6B4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60009F" w:rsidRPr="125C4B64">
        <w:rPr>
          <w:rFonts w:ascii="Arial" w:hAnsi="Arial" w:cs="Arial"/>
          <w:b/>
          <w:bCs/>
          <w:sz w:val="28"/>
          <w:szCs w:val="28"/>
        </w:rPr>
        <w:t>1</w:t>
      </w:r>
    </w:p>
    <w:p w14:paraId="48797ACE"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77691D8E"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169FBFE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0992E44E"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4B5178CD" w14:textId="77777777" w:rsidTr="079F9A23">
        <w:trPr>
          <w:tblHeader/>
        </w:trPr>
        <w:tc>
          <w:tcPr>
            <w:tcW w:w="918" w:type="dxa"/>
            <w:tcBorders>
              <w:top w:val="single" w:sz="4" w:space="0" w:color="auto"/>
              <w:left w:val="single" w:sz="4" w:space="0" w:color="auto"/>
              <w:bottom w:val="single" w:sz="4" w:space="0" w:color="auto"/>
              <w:right w:val="single" w:sz="4" w:space="0" w:color="auto"/>
            </w:tcBorders>
            <w:hideMark/>
          </w:tcPr>
          <w:p w14:paraId="634D4BD1"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276275B5"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074A5FFF"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54D84BF0"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0F942F0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42DD2896"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396AE4C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4B01E420"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08E60A43"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7C24582B"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95773CB"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228AA3E7"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22996E01"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731DCFB0"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9B57D0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7B2483EE"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3BBEA26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1B68CF7D"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EECBD3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06F4C0CB"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42E63932" w14:textId="5F6AC653" w:rsidR="001607DA" w:rsidRPr="00D73356" w:rsidRDefault="001607DA" w:rsidP="00D73356">
            <w:pPr>
              <w:keepLines/>
              <w:widowControl w:val="0"/>
              <w:spacing w:after="120"/>
              <w:rPr>
                <w:rFonts w:ascii="Arial" w:hAnsi="Arial" w:cs="Arial"/>
                <w:sz w:val="22"/>
                <w:szCs w:val="22"/>
              </w:rPr>
            </w:pPr>
            <w:r w:rsidRPr="079F9A23">
              <w:rPr>
                <w:rFonts w:ascii="Arial" w:hAnsi="Arial" w:cs="Arial"/>
                <w:i/>
                <w:iCs/>
                <w:color w:val="0000FF"/>
                <w:sz w:val="22"/>
                <w:szCs w:val="22"/>
              </w:rPr>
              <w:t>&lt;</w:t>
            </w:r>
            <w:r w:rsidR="5793871F" w:rsidRPr="079F9A23">
              <w:rPr>
                <w:rFonts w:ascii="Arial" w:hAnsi="Arial" w:cs="Arial"/>
                <w:i/>
                <w:iCs/>
                <w:color w:val="0000FF"/>
                <w:sz w:val="22"/>
                <w:szCs w:val="22"/>
              </w:rPr>
              <w:t>Third to Last Task</w:t>
            </w:r>
            <w:r w:rsidRPr="079F9A23">
              <w:rPr>
                <w:rFonts w:ascii="Arial" w:hAnsi="Arial" w:cs="Arial"/>
                <w:i/>
                <w:iCs/>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152D1732"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DDF9F71" w14:textId="107D337B" w:rsidR="001607DA" w:rsidRPr="00D73356" w:rsidRDefault="0D574B7D" w:rsidP="079F9A23">
            <w:pPr>
              <w:widowControl w:val="0"/>
              <w:spacing w:after="120" w:line="259" w:lineRule="auto"/>
              <w:rPr>
                <w:rFonts w:ascii="Arial" w:hAnsi="Arial" w:cs="Arial"/>
                <w:color w:val="0000FF"/>
                <w:sz w:val="22"/>
                <w:szCs w:val="22"/>
              </w:rPr>
            </w:pPr>
            <w:r w:rsidRPr="079F9A23">
              <w:rPr>
                <w:rFonts w:ascii="Arial" w:hAnsi="Arial" w:cs="Arial"/>
                <w:color w:val="0000FF"/>
                <w:sz w:val="22"/>
                <w:szCs w:val="22"/>
              </w:rPr>
              <w:t xml:space="preserve">Operations and </w:t>
            </w:r>
            <w:r w:rsidR="00C9453B" w:rsidRPr="125C4B64">
              <w:rPr>
                <w:rFonts w:ascii="Arial" w:hAnsi="Arial" w:cs="Arial"/>
                <w:color w:val="0000FF"/>
                <w:sz w:val="22"/>
                <w:szCs w:val="22"/>
              </w:rPr>
              <w:t>Reliability</w:t>
            </w:r>
          </w:p>
        </w:tc>
      </w:tr>
      <w:tr w:rsidR="001607DA" w:rsidRPr="00D73356" w14:paraId="4BA1828D" w14:textId="77777777" w:rsidTr="079F9A23">
        <w:tc>
          <w:tcPr>
            <w:tcW w:w="918" w:type="dxa"/>
            <w:tcBorders>
              <w:top w:val="single" w:sz="4" w:space="0" w:color="auto"/>
              <w:left w:val="single" w:sz="4" w:space="0" w:color="auto"/>
              <w:bottom w:val="single" w:sz="4" w:space="0" w:color="auto"/>
              <w:right w:val="single" w:sz="4" w:space="0" w:color="auto"/>
            </w:tcBorders>
            <w:hideMark/>
          </w:tcPr>
          <w:p w14:paraId="7694E04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486C9D91"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09E5B01A"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5D648901" w14:textId="77777777" w:rsidTr="079F9A23">
        <w:tc>
          <w:tcPr>
            <w:tcW w:w="918" w:type="dxa"/>
            <w:tcBorders>
              <w:top w:val="single" w:sz="4" w:space="0" w:color="auto"/>
              <w:left w:val="single" w:sz="4" w:space="0" w:color="auto"/>
              <w:bottom w:val="single" w:sz="4" w:space="0" w:color="auto"/>
              <w:right w:val="single" w:sz="4" w:space="0" w:color="auto"/>
            </w:tcBorders>
          </w:tcPr>
          <w:p w14:paraId="0E1A4267"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20722177"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557AA6F9"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74E8D070"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22915A2A"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38F5217E"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3D3CD24D"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615CB407"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3C736B80"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32EFEA1D"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5F6A1588"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2F12B923"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7C554FC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FE34E60"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7E42B01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6B6862F0"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03C8DEA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4C122A6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FF239D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3AA1C75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78FE770E"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1EA87C5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40B6BF7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3DDD0CD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6442FD5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22CF5CB7"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552A3C9C"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5064157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2A99876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5EEC1AD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08249673"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7EAC7591"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D73356" w14:paraId="0B92CC40" w14:textId="77777777" w:rsidTr="0648C33C">
        <w:trPr>
          <w:tblHeader/>
        </w:trPr>
        <w:tc>
          <w:tcPr>
            <w:tcW w:w="1800" w:type="dxa"/>
            <w:tcBorders>
              <w:top w:val="single" w:sz="4" w:space="0" w:color="auto"/>
              <w:left w:val="single" w:sz="4" w:space="0" w:color="auto"/>
              <w:bottom w:val="single" w:sz="4" w:space="0" w:color="auto"/>
              <w:right w:val="single" w:sz="4" w:space="0" w:color="auto"/>
            </w:tcBorders>
            <w:hideMark/>
          </w:tcPr>
          <w:p w14:paraId="392739EE" w14:textId="77777777" w:rsidR="00002E71" w:rsidRPr="00D73356" w:rsidRDefault="00002E71" w:rsidP="79FD2FF7">
            <w:pPr>
              <w:pStyle w:val="BodyText"/>
              <w:keepLines/>
              <w:widowControl w:val="0"/>
              <w:spacing w:after="120"/>
              <w:jc w:val="left"/>
              <w:rPr>
                <w:rFonts w:ascii="Arial" w:hAnsi="Arial" w:cs="Arial"/>
                <w:b/>
                <w:bCs/>
                <w:i w:val="0"/>
                <w:sz w:val="22"/>
                <w:szCs w:val="22"/>
              </w:rPr>
            </w:pPr>
            <w:r w:rsidRPr="79FD2FF7">
              <w:rPr>
                <w:rFonts w:ascii="Arial" w:hAnsi="Arial" w:cs="Arial"/>
                <w:b/>
                <w:bCs/>
                <w:i w:val="0"/>
                <w:sz w:val="22"/>
                <w:szCs w:val="22"/>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30E63BD9" w14:textId="77777777" w:rsidR="00002E71" w:rsidRPr="00D73356" w:rsidRDefault="00002E71" w:rsidP="79FD2FF7">
            <w:pPr>
              <w:pStyle w:val="BodyText"/>
              <w:keepLines/>
              <w:widowControl w:val="0"/>
              <w:spacing w:after="120"/>
              <w:jc w:val="left"/>
              <w:rPr>
                <w:rFonts w:ascii="Arial" w:hAnsi="Arial" w:cs="Arial"/>
                <w:b/>
                <w:bCs/>
                <w:i w:val="0"/>
                <w:sz w:val="22"/>
                <w:szCs w:val="22"/>
              </w:rPr>
            </w:pPr>
            <w:r w:rsidRPr="79FD2FF7">
              <w:rPr>
                <w:rFonts w:ascii="Arial" w:hAnsi="Arial" w:cs="Arial"/>
                <w:b/>
                <w:bCs/>
                <w:i w:val="0"/>
                <w:sz w:val="22"/>
                <w:szCs w:val="22"/>
              </w:rPr>
              <w:t>Definition</w:t>
            </w:r>
          </w:p>
        </w:tc>
      </w:tr>
      <w:tr w:rsidR="007A020E" w:rsidRPr="00D73356" w14:paraId="16D3AC1C" w14:textId="77777777" w:rsidTr="0648C33C">
        <w:tc>
          <w:tcPr>
            <w:tcW w:w="1800" w:type="dxa"/>
            <w:tcBorders>
              <w:top w:val="single" w:sz="4" w:space="0" w:color="auto"/>
              <w:left w:val="single" w:sz="4" w:space="0" w:color="auto"/>
              <w:bottom w:val="single" w:sz="4" w:space="0" w:color="auto"/>
              <w:right w:val="single" w:sz="4" w:space="0" w:color="auto"/>
            </w:tcBorders>
            <w:hideMark/>
          </w:tcPr>
          <w:p w14:paraId="19B2739E" w14:textId="77777777" w:rsidR="007A020E" w:rsidRPr="00D73356" w:rsidRDefault="007A020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6E0A28FF" w14:textId="77777777" w:rsidR="007A020E" w:rsidRPr="00D73356" w:rsidRDefault="007A020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Commission Agreement Manager</w:t>
            </w:r>
          </w:p>
        </w:tc>
      </w:tr>
      <w:tr w:rsidR="00191657" w:rsidRPr="00D73356" w14:paraId="4A5D0500" w14:textId="77777777" w:rsidTr="0648C33C">
        <w:tc>
          <w:tcPr>
            <w:tcW w:w="1800" w:type="dxa"/>
            <w:tcBorders>
              <w:top w:val="single" w:sz="4" w:space="0" w:color="auto"/>
              <w:left w:val="single" w:sz="4" w:space="0" w:color="auto"/>
              <w:bottom w:val="single" w:sz="4" w:space="0" w:color="auto"/>
              <w:right w:val="single" w:sz="4" w:space="0" w:color="auto"/>
            </w:tcBorders>
          </w:tcPr>
          <w:p w14:paraId="517E702F" w14:textId="77777777" w:rsidR="00191657" w:rsidRPr="00D73356" w:rsidRDefault="00191657"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468ED3BC" w14:textId="77777777" w:rsidR="00191657" w:rsidRDefault="00191657"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Commission Agreement Officer</w:t>
            </w:r>
          </w:p>
          <w:p w14:paraId="53803821" w14:textId="77777777" w:rsidR="0060009F" w:rsidRPr="0060009F" w:rsidRDefault="0060009F" w:rsidP="3B78FF6B"/>
          <w:p w14:paraId="7AA295E2" w14:textId="705DA497" w:rsidR="0060009F" w:rsidRPr="0060009F" w:rsidRDefault="0060009F" w:rsidP="3B78FF6B"/>
        </w:tc>
      </w:tr>
      <w:tr w:rsidR="0005542B" w:rsidRPr="00D73356" w14:paraId="6FAB6192" w14:textId="77777777" w:rsidTr="0648C33C">
        <w:tc>
          <w:tcPr>
            <w:tcW w:w="1800" w:type="dxa"/>
            <w:tcBorders>
              <w:top w:val="single" w:sz="4" w:space="0" w:color="auto"/>
              <w:left w:val="single" w:sz="4" w:space="0" w:color="auto"/>
              <w:bottom w:val="single" w:sz="4" w:space="0" w:color="auto"/>
              <w:right w:val="single" w:sz="4" w:space="0" w:color="auto"/>
            </w:tcBorders>
          </w:tcPr>
          <w:p w14:paraId="6D959B40" w14:textId="77777777" w:rsidR="0005542B" w:rsidRDefault="0005542B"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lastRenderedPageBreak/>
              <w:t>CEC</w:t>
            </w:r>
          </w:p>
        </w:tc>
        <w:tc>
          <w:tcPr>
            <w:tcW w:w="7830" w:type="dxa"/>
            <w:tcBorders>
              <w:top w:val="single" w:sz="4" w:space="0" w:color="auto"/>
              <w:left w:val="single" w:sz="4" w:space="0" w:color="auto"/>
              <w:bottom w:val="single" w:sz="4" w:space="0" w:color="auto"/>
              <w:right w:val="single" w:sz="4" w:space="0" w:color="auto"/>
            </w:tcBorders>
          </w:tcPr>
          <w:p w14:paraId="1F71E6AE" w14:textId="77777777" w:rsidR="0005542B" w:rsidRDefault="0005542B"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California Energy Commission</w:t>
            </w:r>
          </w:p>
        </w:tc>
      </w:tr>
      <w:tr w:rsidR="009E59AE" w:rsidRPr="00D73356" w14:paraId="230B05A8" w14:textId="77777777" w:rsidTr="0648C33C">
        <w:tc>
          <w:tcPr>
            <w:tcW w:w="1800" w:type="dxa"/>
            <w:tcBorders>
              <w:top w:val="single" w:sz="4" w:space="0" w:color="auto"/>
              <w:left w:val="single" w:sz="4" w:space="0" w:color="auto"/>
              <w:bottom w:val="single" w:sz="4" w:space="0" w:color="auto"/>
              <w:right w:val="single" w:sz="4" w:space="0" w:color="auto"/>
            </w:tcBorders>
          </w:tcPr>
          <w:p w14:paraId="1CCB1F5E" w14:textId="77777777" w:rsidR="009E59AE" w:rsidRPr="00D73356" w:rsidRDefault="0050278C"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CTP</w:t>
            </w:r>
          </w:p>
        </w:tc>
        <w:tc>
          <w:tcPr>
            <w:tcW w:w="7830" w:type="dxa"/>
            <w:tcBorders>
              <w:top w:val="single" w:sz="4" w:space="0" w:color="auto"/>
              <w:left w:val="single" w:sz="4" w:space="0" w:color="auto"/>
              <w:bottom w:val="single" w:sz="4" w:space="0" w:color="auto"/>
              <w:right w:val="single" w:sz="4" w:space="0" w:color="auto"/>
            </w:tcBorders>
          </w:tcPr>
          <w:p w14:paraId="377F2068" w14:textId="77777777" w:rsidR="009E59AE" w:rsidRPr="00D73356" w:rsidRDefault="0050278C"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Clean Transportation Program</w:t>
            </w:r>
          </w:p>
        </w:tc>
      </w:tr>
      <w:tr w:rsidR="009E59AE" w:rsidRPr="00D73356" w14:paraId="470016BD" w14:textId="77777777" w:rsidTr="0648C33C">
        <w:tc>
          <w:tcPr>
            <w:tcW w:w="1800" w:type="dxa"/>
            <w:tcBorders>
              <w:top w:val="single" w:sz="4" w:space="0" w:color="auto"/>
              <w:left w:val="single" w:sz="4" w:space="0" w:color="auto"/>
              <w:bottom w:val="single" w:sz="4" w:space="0" w:color="auto"/>
              <w:right w:val="single" w:sz="4" w:space="0" w:color="auto"/>
            </w:tcBorders>
            <w:hideMark/>
          </w:tcPr>
          <w:p w14:paraId="78E4C9A1" w14:textId="77777777" w:rsidR="009E59AE" w:rsidRPr="00D73356" w:rsidRDefault="009E59A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7C183041" w14:textId="77777777" w:rsidR="009E59AE" w:rsidRPr="00D73356" w:rsidRDefault="009E59A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Critical Project Review</w:t>
            </w:r>
          </w:p>
        </w:tc>
      </w:tr>
      <w:tr w:rsidR="009E59AE" w:rsidRPr="00D73356" w14:paraId="62B2541E" w14:textId="77777777" w:rsidTr="0648C33C">
        <w:tc>
          <w:tcPr>
            <w:tcW w:w="1800" w:type="dxa"/>
            <w:tcBorders>
              <w:top w:val="single" w:sz="4" w:space="0" w:color="auto"/>
              <w:left w:val="single" w:sz="4" w:space="0" w:color="auto"/>
              <w:bottom w:val="single" w:sz="4" w:space="0" w:color="auto"/>
              <w:right w:val="single" w:sz="4" w:space="0" w:color="auto"/>
            </w:tcBorders>
          </w:tcPr>
          <w:p w14:paraId="69752481" w14:textId="77777777" w:rsidR="009E59AE" w:rsidRPr="009467AB" w:rsidRDefault="009E59AE"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4E064C84" w14:textId="77777777" w:rsidR="009E59AE" w:rsidRPr="00D73356" w:rsidRDefault="009E59AE" w:rsidP="0648C33C">
            <w:pPr>
              <w:pStyle w:val="BodyText"/>
              <w:keepLines/>
              <w:widowControl w:val="0"/>
              <w:spacing w:after="120"/>
              <w:jc w:val="left"/>
              <w:rPr>
                <w:rFonts w:ascii="Arial" w:hAnsi="Arial" w:cs="Arial"/>
                <w:i w:val="0"/>
                <w:sz w:val="22"/>
                <w:szCs w:val="22"/>
              </w:rPr>
            </w:pPr>
            <w:r w:rsidRPr="0648C33C">
              <w:rPr>
                <w:rFonts w:ascii="Arial" w:hAnsi="Arial" w:cs="Arial"/>
                <w:i w:val="0"/>
                <w:sz w:val="22"/>
                <w:szCs w:val="22"/>
              </w:rPr>
              <w:t>Fuels and Transportation Division</w:t>
            </w:r>
          </w:p>
        </w:tc>
      </w:tr>
      <w:tr w:rsidR="004C4557" w:rsidRPr="00D73356" w14:paraId="14D7C958" w14:textId="77777777" w:rsidTr="0648C33C">
        <w:tc>
          <w:tcPr>
            <w:tcW w:w="1800" w:type="dxa"/>
            <w:tcBorders>
              <w:top w:val="single" w:sz="4" w:space="0" w:color="auto"/>
              <w:left w:val="single" w:sz="4" w:space="0" w:color="auto"/>
              <w:bottom w:val="single" w:sz="4" w:space="0" w:color="auto"/>
              <w:right w:val="single" w:sz="4" w:space="0" w:color="auto"/>
            </w:tcBorders>
          </w:tcPr>
          <w:p w14:paraId="4DBDC3FA" w14:textId="194317C3" w:rsidR="004C4557" w:rsidRPr="79FD2FF7" w:rsidRDefault="004C4557" w:rsidP="004C455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Charger</w:t>
            </w:r>
          </w:p>
        </w:tc>
        <w:tc>
          <w:tcPr>
            <w:tcW w:w="7830" w:type="dxa"/>
            <w:tcBorders>
              <w:top w:val="single" w:sz="4" w:space="0" w:color="auto"/>
              <w:left w:val="single" w:sz="4" w:space="0" w:color="auto"/>
              <w:bottom w:val="single" w:sz="4" w:space="0" w:color="auto"/>
              <w:right w:val="single" w:sz="4" w:space="0" w:color="auto"/>
            </w:tcBorders>
          </w:tcPr>
          <w:p w14:paraId="04142B8F" w14:textId="3DF360A4" w:rsidR="004C4557" w:rsidRPr="79FD2FF7" w:rsidRDefault="004C4557" w:rsidP="004C4557">
            <w:pPr>
              <w:pStyle w:val="BodyText"/>
              <w:keepLines/>
              <w:widowControl w:val="0"/>
              <w:spacing w:after="120"/>
              <w:jc w:val="left"/>
              <w:rPr>
                <w:rFonts w:ascii="Arial" w:hAnsi="Arial" w:cs="Arial"/>
                <w:i w:val="0"/>
                <w:sz w:val="22"/>
                <w:szCs w:val="22"/>
              </w:rPr>
            </w:pPr>
            <w:r w:rsidRPr="1CB0544C">
              <w:rPr>
                <w:rFonts w:ascii="Arial" w:hAnsi="Arial" w:cs="Arial"/>
                <w:i w:val="0"/>
                <w:sz w:val="22"/>
                <w:szCs w:val="22"/>
              </w:rPr>
              <w:t>[</w:t>
            </w:r>
            <w:r w:rsidRPr="00A754D8">
              <w:rPr>
                <w:rFonts w:ascii="Arial" w:hAnsi="Arial" w:cs="Arial"/>
                <w:i w:val="0"/>
                <w:strike/>
                <w:sz w:val="22"/>
                <w:szCs w:val="22"/>
              </w:rPr>
              <w:t>Any connector that can independently provide charge regardless of whether the other connectors associated with a Charge Point are simultaneously charging</w:t>
            </w:r>
            <w:r w:rsidRPr="007473D2">
              <w:rPr>
                <w:rFonts w:ascii="Arial" w:hAnsi="Arial" w:cs="Arial"/>
                <w:i w:val="0"/>
                <w:strike/>
                <w:sz w:val="22"/>
                <w:szCs w:val="22"/>
              </w:rPr>
              <w:t>.</w:t>
            </w:r>
            <w:r w:rsidRPr="1CB0544C">
              <w:rPr>
                <w:rFonts w:ascii="Arial" w:hAnsi="Arial" w:cs="Arial"/>
                <w:i w:val="0"/>
                <w:sz w:val="22"/>
                <w:szCs w:val="22"/>
              </w:rPr>
              <w:t xml:space="preserve">] </w:t>
            </w:r>
            <w:r w:rsidRPr="00A754D8">
              <w:rPr>
                <w:rFonts w:ascii="Arial" w:eastAsia="Arial" w:hAnsi="Arial" w:cs="Arial"/>
                <w:b/>
                <w:bCs/>
                <w:i w:val="0"/>
                <w:sz w:val="22"/>
                <w:szCs w:val="22"/>
                <w:u w:val="single"/>
              </w:rPr>
              <w:t>A device with one or more charging ports and connectors for charging EVs. Also referred to as Electric Vehicle Supply Equipment (EVSE).</w:t>
            </w:r>
          </w:p>
        </w:tc>
      </w:tr>
      <w:tr w:rsidR="008B51CA" w:rsidRPr="00D73356" w14:paraId="495AFF4D" w14:textId="77777777" w:rsidTr="0648C33C">
        <w:tc>
          <w:tcPr>
            <w:tcW w:w="1800" w:type="dxa"/>
            <w:tcBorders>
              <w:top w:val="single" w:sz="4" w:space="0" w:color="auto"/>
              <w:left w:val="single" w:sz="4" w:space="0" w:color="auto"/>
              <w:bottom w:val="single" w:sz="4" w:space="0" w:color="auto"/>
              <w:right w:val="single" w:sz="4" w:space="0" w:color="auto"/>
            </w:tcBorders>
          </w:tcPr>
          <w:p w14:paraId="48D30242" w14:textId="54C98BE0" w:rsidR="008B51CA" w:rsidRPr="00EE5D1A" w:rsidRDefault="04E2F3DF" w:rsidP="79FD2FF7">
            <w:pPr>
              <w:pStyle w:val="BodyText"/>
              <w:keepLines/>
              <w:widowControl w:val="0"/>
              <w:spacing w:after="120"/>
              <w:jc w:val="left"/>
              <w:rPr>
                <w:rFonts w:ascii="Arial" w:hAnsi="Arial" w:cs="Arial"/>
                <w:i w:val="0"/>
                <w:strike/>
                <w:sz w:val="22"/>
                <w:szCs w:val="22"/>
              </w:rPr>
            </w:pPr>
            <w:r w:rsidRPr="00EE5D1A">
              <w:rPr>
                <w:rFonts w:ascii="Arial" w:hAnsi="Arial" w:cs="Arial"/>
                <w:i w:val="0"/>
                <w:sz w:val="22"/>
                <w:szCs w:val="22"/>
              </w:rPr>
              <w:t>[</w:t>
            </w:r>
            <w:r w:rsidR="02890285" w:rsidRPr="00EE5D1A">
              <w:rPr>
                <w:rFonts w:ascii="Arial" w:hAnsi="Arial" w:cs="Arial"/>
                <w:i w:val="0"/>
                <w:strike/>
                <w:sz w:val="22"/>
                <w:szCs w:val="22"/>
              </w:rPr>
              <w:t>Central System</w:t>
            </w:r>
            <w:r w:rsidR="0DB8A638" w:rsidRPr="00EE5D1A">
              <w:rPr>
                <w:rFonts w:ascii="Arial" w:hAnsi="Arial" w:cs="Arial"/>
                <w:i w:val="0"/>
                <w:sz w:val="22"/>
                <w:szCs w:val="22"/>
              </w:rPr>
              <w:t>]</w:t>
            </w:r>
            <w:r w:rsidR="6B5A8864" w:rsidRPr="1CB0544C">
              <w:rPr>
                <w:rFonts w:ascii="Arial" w:hAnsi="Arial" w:cs="Arial"/>
                <w:i w:val="0"/>
                <w:sz w:val="22"/>
                <w:szCs w:val="22"/>
              </w:rPr>
              <w:t xml:space="preserve"> </w:t>
            </w:r>
            <w:r w:rsidR="6B5A8864" w:rsidRPr="00EE5D1A">
              <w:rPr>
                <w:rFonts w:ascii="Arial" w:hAnsi="Arial" w:cs="Arial"/>
                <w:b/>
                <w:bCs/>
                <w:i w:val="0"/>
                <w:sz w:val="22"/>
                <w:szCs w:val="22"/>
                <w:u w:val="single"/>
              </w:rPr>
              <w:t>Charger Network</w:t>
            </w:r>
          </w:p>
        </w:tc>
        <w:tc>
          <w:tcPr>
            <w:tcW w:w="7830" w:type="dxa"/>
            <w:tcBorders>
              <w:top w:val="single" w:sz="4" w:space="0" w:color="auto"/>
              <w:left w:val="single" w:sz="4" w:space="0" w:color="auto"/>
              <w:bottom w:val="single" w:sz="4" w:space="0" w:color="auto"/>
              <w:right w:val="single" w:sz="4" w:space="0" w:color="auto"/>
            </w:tcBorders>
            <w:hideMark/>
          </w:tcPr>
          <w:p w14:paraId="620A89F2" w14:textId="717468CE" w:rsidR="008B51CA" w:rsidRPr="00512AA7" w:rsidRDefault="57387A57" w:rsidP="79FD2FF7">
            <w:pPr>
              <w:pStyle w:val="BodyText"/>
              <w:keepLines/>
              <w:widowControl w:val="0"/>
              <w:spacing w:after="120"/>
              <w:jc w:val="left"/>
              <w:rPr>
                <w:rFonts w:ascii="Arial" w:hAnsi="Arial" w:cs="Arial"/>
                <w:i w:val="0"/>
                <w:sz w:val="22"/>
                <w:szCs w:val="22"/>
              </w:rPr>
            </w:pPr>
            <w:r w:rsidRPr="00512AA7">
              <w:rPr>
                <w:rFonts w:ascii="Arial" w:hAnsi="Arial" w:cs="Arial"/>
                <w:i w:val="0"/>
                <w:sz w:val="22"/>
                <w:szCs w:val="22"/>
              </w:rPr>
              <w:t>[</w:t>
            </w:r>
            <w:r w:rsidR="02890285" w:rsidRPr="00EE5D1A">
              <w:rPr>
                <w:rFonts w:ascii="Arial" w:hAnsi="Arial" w:cs="Arial"/>
                <w:i w:val="0"/>
                <w:strike/>
                <w:sz w:val="22"/>
                <w:szCs w:val="22"/>
              </w:rPr>
              <w:t>Charge Point Management System: the central system that manages Charge Points and has the information for authorizing users for using its Charge Points</w:t>
            </w:r>
            <w:r w:rsidR="738667B1" w:rsidRPr="00512AA7">
              <w:rPr>
                <w:rFonts w:ascii="Arial" w:hAnsi="Arial" w:cs="Arial"/>
                <w:i w:val="0"/>
                <w:sz w:val="22"/>
                <w:szCs w:val="22"/>
              </w:rPr>
              <w:t>]</w:t>
            </w:r>
            <w:r w:rsidR="02890285" w:rsidRPr="00512AA7">
              <w:rPr>
                <w:rFonts w:ascii="Arial" w:hAnsi="Arial" w:cs="Arial"/>
                <w:i w:val="0"/>
                <w:sz w:val="22"/>
                <w:szCs w:val="22"/>
              </w:rPr>
              <w:t> </w:t>
            </w:r>
            <w:r w:rsidR="02890285" w:rsidRPr="00EE5D1A">
              <w:rPr>
                <w:rFonts w:ascii="Tahoma" w:eastAsia="Arial" w:hAnsi="Tahoma" w:cs="Tahoma"/>
                <w:b/>
                <w:bCs/>
                <w:i w:val="0"/>
                <w:iCs/>
                <w:sz w:val="22"/>
                <w:szCs w:val="22"/>
              </w:rPr>
              <w:t xml:space="preserve"> </w:t>
            </w:r>
            <w:r w:rsidR="00512AA7" w:rsidRPr="00EE5D1A">
              <w:rPr>
                <w:rFonts w:ascii="Arial" w:hAnsi="Arial" w:cs="Arial"/>
                <w:b/>
                <w:bCs/>
                <w:i w:val="0"/>
                <w:iCs/>
                <w:sz w:val="22"/>
                <w:szCs w:val="22"/>
                <w:u w:val="single"/>
              </w:rPr>
              <w:t>A collection of chargers located on one or more property(</w:t>
            </w:r>
            <w:proofErr w:type="spellStart"/>
            <w:r w:rsidR="00512AA7" w:rsidRPr="00EE5D1A">
              <w:rPr>
                <w:rFonts w:ascii="Arial" w:hAnsi="Arial" w:cs="Arial"/>
                <w:b/>
                <w:bCs/>
                <w:i w:val="0"/>
                <w:iCs/>
                <w:sz w:val="22"/>
                <w:szCs w:val="22"/>
                <w:u w:val="single"/>
              </w:rPr>
              <w:t>ies</w:t>
            </w:r>
            <w:proofErr w:type="spellEnd"/>
            <w:r w:rsidR="00512AA7" w:rsidRPr="00EE5D1A">
              <w:rPr>
                <w:rFonts w:ascii="Arial" w:hAnsi="Arial" w:cs="Arial"/>
                <w:b/>
                <w:bCs/>
                <w:i w:val="0"/>
                <w:iCs/>
                <w:sz w:val="22"/>
                <w:szCs w:val="22"/>
                <w:u w:val="single"/>
              </w:rPr>
              <w:t>) that are connected via digital communications to manage the facilitation of payment, the facilitation of electrical charging, and any related data requests.</w:t>
            </w:r>
          </w:p>
        </w:tc>
      </w:tr>
      <w:tr w:rsidR="008C4713" w:rsidRPr="00D73356" w14:paraId="7DAD8DA9" w14:textId="77777777" w:rsidTr="0648C33C">
        <w:tc>
          <w:tcPr>
            <w:tcW w:w="1800" w:type="dxa"/>
            <w:tcBorders>
              <w:top w:val="single" w:sz="4" w:space="0" w:color="auto"/>
              <w:left w:val="single" w:sz="4" w:space="0" w:color="auto"/>
              <w:bottom w:val="single" w:sz="4" w:space="0" w:color="auto"/>
              <w:right w:val="single" w:sz="4" w:space="0" w:color="auto"/>
            </w:tcBorders>
          </w:tcPr>
          <w:p w14:paraId="5216B93E" w14:textId="727EF1F2" w:rsidR="008C4713" w:rsidRPr="00D73356" w:rsidRDefault="0A4BDABB" w:rsidP="79FD2FF7">
            <w:pPr>
              <w:pStyle w:val="BodyText"/>
              <w:keepLines/>
              <w:widowControl w:val="0"/>
              <w:spacing w:after="120"/>
              <w:jc w:val="left"/>
              <w:rPr>
                <w:rFonts w:ascii="Arial" w:hAnsi="Arial" w:cs="Arial"/>
                <w:i w:val="0"/>
                <w:sz w:val="22"/>
                <w:szCs w:val="22"/>
              </w:rPr>
            </w:pPr>
            <w:r w:rsidRPr="1CB0544C">
              <w:rPr>
                <w:rFonts w:ascii="Arial" w:hAnsi="Arial" w:cs="Arial"/>
                <w:i w:val="0"/>
                <w:sz w:val="22"/>
                <w:szCs w:val="22"/>
              </w:rPr>
              <w:t>[</w:t>
            </w:r>
            <w:r w:rsidR="02890285" w:rsidRPr="00EE5D1A">
              <w:rPr>
                <w:rFonts w:ascii="Arial" w:hAnsi="Arial" w:cs="Arial"/>
                <w:i w:val="0"/>
                <w:strike/>
                <w:sz w:val="22"/>
                <w:szCs w:val="22"/>
              </w:rPr>
              <w:t>Chare Point</w:t>
            </w:r>
            <w:r w:rsidR="51DBDC16" w:rsidRPr="1CB0544C">
              <w:rPr>
                <w:rFonts w:ascii="Arial" w:hAnsi="Arial" w:cs="Arial"/>
                <w:i w:val="0"/>
                <w:sz w:val="22"/>
                <w:szCs w:val="22"/>
              </w:rPr>
              <w:t>]</w:t>
            </w:r>
          </w:p>
        </w:tc>
        <w:tc>
          <w:tcPr>
            <w:tcW w:w="7830" w:type="dxa"/>
            <w:tcBorders>
              <w:top w:val="single" w:sz="4" w:space="0" w:color="auto"/>
              <w:left w:val="single" w:sz="4" w:space="0" w:color="auto"/>
              <w:bottom w:val="single" w:sz="4" w:space="0" w:color="auto"/>
              <w:right w:val="single" w:sz="4" w:space="0" w:color="auto"/>
            </w:tcBorders>
          </w:tcPr>
          <w:p w14:paraId="4CCD5E75" w14:textId="40145115" w:rsidR="008C4713" w:rsidRPr="00D73356" w:rsidRDefault="51DBDC16" w:rsidP="79FD2FF7">
            <w:pPr>
              <w:pStyle w:val="BodyText"/>
              <w:keepLines/>
              <w:widowControl w:val="0"/>
              <w:spacing w:after="120"/>
              <w:jc w:val="left"/>
              <w:rPr>
                <w:rFonts w:ascii="Arial" w:hAnsi="Arial" w:cs="Arial"/>
                <w:i w:val="0"/>
                <w:sz w:val="22"/>
                <w:szCs w:val="22"/>
              </w:rPr>
            </w:pPr>
            <w:r w:rsidRPr="1CB0544C">
              <w:rPr>
                <w:rFonts w:ascii="Arial" w:hAnsi="Arial" w:cs="Arial"/>
                <w:i w:val="0"/>
                <w:sz w:val="22"/>
                <w:szCs w:val="22"/>
              </w:rPr>
              <w:t>[</w:t>
            </w:r>
            <w:r w:rsidR="02890285" w:rsidRPr="00EE5D1A">
              <w:rPr>
                <w:rFonts w:ascii="Arial" w:hAnsi="Arial" w:cs="Arial"/>
                <w:i w:val="0"/>
                <w:strike/>
                <w:sz w:val="22"/>
                <w:szCs w:val="22"/>
              </w:rPr>
              <w:t>The Charge Point is the physical system where an electric vehicle</w:t>
            </w:r>
            <w:r w:rsidR="00F84D76" w:rsidRPr="00EE5D1A">
              <w:rPr>
                <w:rFonts w:ascii="Arial" w:hAnsi="Arial" w:cs="Arial"/>
                <w:i w:val="0"/>
                <w:strike/>
                <w:sz w:val="22"/>
                <w:szCs w:val="22"/>
              </w:rPr>
              <w:t xml:space="preserve"> (EV)</w:t>
            </w:r>
            <w:r w:rsidR="02890285" w:rsidRPr="00EE5D1A">
              <w:rPr>
                <w:rFonts w:ascii="Arial" w:hAnsi="Arial" w:cs="Arial"/>
                <w:i w:val="0"/>
                <w:strike/>
                <w:sz w:val="22"/>
                <w:szCs w:val="22"/>
              </w:rPr>
              <w:t xml:space="preserve"> can be charged. A Charge Point has one or more connectors.</w:t>
            </w:r>
            <w:r w:rsidR="76E68DD0" w:rsidRPr="1CB0544C">
              <w:rPr>
                <w:rFonts w:ascii="Arial" w:hAnsi="Arial" w:cs="Arial"/>
                <w:i w:val="0"/>
                <w:sz w:val="22"/>
                <w:szCs w:val="22"/>
              </w:rPr>
              <w:t>]</w:t>
            </w:r>
          </w:p>
        </w:tc>
      </w:tr>
      <w:tr w:rsidR="008C4713" w:rsidRPr="00D73356" w14:paraId="429CAD09" w14:textId="77777777" w:rsidTr="0648C33C">
        <w:tc>
          <w:tcPr>
            <w:tcW w:w="1800" w:type="dxa"/>
            <w:tcBorders>
              <w:top w:val="single" w:sz="4" w:space="0" w:color="auto"/>
              <w:left w:val="single" w:sz="4" w:space="0" w:color="auto"/>
              <w:bottom w:val="single" w:sz="4" w:space="0" w:color="auto"/>
              <w:right w:val="single" w:sz="4" w:space="0" w:color="auto"/>
            </w:tcBorders>
          </w:tcPr>
          <w:p w14:paraId="47CAC396" w14:textId="49F478BD" w:rsidR="008C4713" w:rsidRPr="00D73356" w:rsidRDefault="504C5DD4" w:rsidP="0648C33C">
            <w:pPr>
              <w:pStyle w:val="BodyText"/>
              <w:keepLines/>
              <w:widowControl w:val="0"/>
              <w:spacing w:after="120"/>
              <w:jc w:val="left"/>
              <w:rPr>
                <w:rFonts w:ascii="Arial" w:hAnsi="Arial" w:cs="Arial"/>
                <w:i w:val="0"/>
                <w:sz w:val="22"/>
                <w:szCs w:val="22"/>
              </w:rPr>
            </w:pPr>
            <w:r w:rsidRPr="0648C33C">
              <w:rPr>
                <w:rFonts w:ascii="Arial" w:hAnsi="Arial" w:cs="Arial"/>
                <w:i w:val="0"/>
                <w:sz w:val="22"/>
                <w:szCs w:val="22"/>
              </w:rPr>
              <w:t>[</w:t>
            </w:r>
            <w:r w:rsidR="02890285" w:rsidRPr="00EE5D1A">
              <w:rPr>
                <w:rFonts w:ascii="Arial" w:hAnsi="Arial" w:cs="Arial"/>
                <w:i w:val="0"/>
                <w:strike/>
                <w:sz w:val="22"/>
                <w:szCs w:val="22"/>
              </w:rPr>
              <w:t>Charge</w:t>
            </w:r>
            <w:r w:rsidR="02890285" w:rsidRPr="0648C33C">
              <w:rPr>
                <w:rFonts w:ascii="Arial" w:hAnsi="Arial" w:cs="Arial"/>
                <w:i w:val="0"/>
                <w:sz w:val="22"/>
                <w:szCs w:val="22"/>
              </w:rPr>
              <w:t>r</w:t>
            </w:r>
            <w:r w:rsidR="723C6611" w:rsidRPr="0648C33C">
              <w:rPr>
                <w:rFonts w:ascii="Arial" w:hAnsi="Arial" w:cs="Arial"/>
                <w:i w:val="0"/>
                <w:sz w:val="22"/>
                <w:szCs w:val="22"/>
              </w:rPr>
              <w:t>]</w:t>
            </w:r>
          </w:p>
        </w:tc>
        <w:tc>
          <w:tcPr>
            <w:tcW w:w="7830" w:type="dxa"/>
            <w:tcBorders>
              <w:top w:val="single" w:sz="4" w:space="0" w:color="auto"/>
              <w:left w:val="single" w:sz="4" w:space="0" w:color="auto"/>
              <w:bottom w:val="single" w:sz="4" w:space="0" w:color="auto"/>
              <w:right w:val="single" w:sz="4" w:space="0" w:color="auto"/>
            </w:tcBorders>
          </w:tcPr>
          <w:p w14:paraId="48BE2BA1" w14:textId="2EAEA279" w:rsidR="008C4713" w:rsidRPr="00D73356" w:rsidRDefault="4B333740" w:rsidP="0648C33C">
            <w:pPr>
              <w:pStyle w:val="BodyText"/>
              <w:keepLines/>
              <w:widowControl w:val="0"/>
              <w:spacing w:after="120"/>
              <w:jc w:val="left"/>
              <w:rPr>
                <w:rFonts w:ascii="Arial" w:hAnsi="Arial" w:cs="Arial"/>
                <w:i w:val="0"/>
                <w:sz w:val="22"/>
                <w:szCs w:val="22"/>
              </w:rPr>
            </w:pPr>
            <w:r w:rsidRPr="0648C33C">
              <w:rPr>
                <w:rFonts w:ascii="Arial" w:hAnsi="Arial" w:cs="Arial"/>
                <w:i w:val="0"/>
                <w:strike/>
                <w:sz w:val="22"/>
                <w:szCs w:val="22"/>
              </w:rPr>
              <w:t>[</w:t>
            </w:r>
            <w:r w:rsidR="02890285" w:rsidRPr="00EE5D1A">
              <w:rPr>
                <w:rFonts w:ascii="Arial" w:hAnsi="Arial" w:cs="Arial"/>
                <w:i w:val="0"/>
                <w:strike/>
                <w:sz w:val="22"/>
                <w:szCs w:val="22"/>
              </w:rPr>
              <w:t>Any connector that can independently provide charge regardless of whether the other connectors associated with a Charge Point are simultaneously charging</w:t>
            </w:r>
            <w:r w:rsidR="02890285" w:rsidRPr="0648C33C">
              <w:rPr>
                <w:rFonts w:ascii="Arial" w:hAnsi="Arial" w:cs="Arial"/>
                <w:i w:val="0"/>
                <w:sz w:val="22"/>
                <w:szCs w:val="22"/>
              </w:rPr>
              <w:t>.</w:t>
            </w:r>
            <w:r w:rsidR="7D72B91B" w:rsidRPr="0648C33C">
              <w:rPr>
                <w:rFonts w:ascii="Arial" w:hAnsi="Arial" w:cs="Arial"/>
                <w:i w:val="0"/>
                <w:sz w:val="22"/>
                <w:szCs w:val="22"/>
              </w:rPr>
              <w:t>]</w:t>
            </w:r>
            <w:r w:rsidR="02890285" w:rsidRPr="0648C33C">
              <w:rPr>
                <w:rFonts w:ascii="Arial" w:hAnsi="Arial" w:cs="Arial"/>
                <w:i w:val="0"/>
                <w:sz w:val="22"/>
                <w:szCs w:val="22"/>
              </w:rPr>
              <w:t xml:space="preserve"> </w:t>
            </w:r>
            <w:r w:rsidR="02890285" w:rsidRPr="00EE5D1A">
              <w:rPr>
                <w:rFonts w:ascii="Arial" w:eastAsia="Arial" w:hAnsi="Arial" w:cs="Arial"/>
                <w:b/>
                <w:bCs/>
                <w:i w:val="0"/>
                <w:sz w:val="22"/>
                <w:szCs w:val="22"/>
              </w:rPr>
              <w:t xml:space="preserve"> </w:t>
            </w:r>
          </w:p>
        </w:tc>
      </w:tr>
      <w:tr w:rsidR="00C74E32" w:rsidRPr="00D73356" w14:paraId="37B8516E" w14:textId="77777777" w:rsidTr="0648C33C">
        <w:tc>
          <w:tcPr>
            <w:tcW w:w="1800" w:type="dxa"/>
            <w:tcBorders>
              <w:top w:val="single" w:sz="4" w:space="0" w:color="auto"/>
              <w:left w:val="single" w:sz="4" w:space="0" w:color="auto"/>
              <w:bottom w:val="single" w:sz="4" w:space="0" w:color="auto"/>
              <w:right w:val="single" w:sz="4" w:space="0" w:color="auto"/>
            </w:tcBorders>
          </w:tcPr>
          <w:p w14:paraId="6CE406CA" w14:textId="6532C097" w:rsidR="00C74E32" w:rsidRPr="79FD2FF7" w:rsidDel="004C4557" w:rsidRDefault="00C74E32" w:rsidP="00C74E32">
            <w:pPr>
              <w:pStyle w:val="BodyText"/>
              <w:keepLines/>
              <w:widowControl w:val="0"/>
              <w:spacing w:after="120"/>
              <w:jc w:val="left"/>
              <w:rPr>
                <w:rFonts w:ascii="Arial" w:hAnsi="Arial" w:cs="Arial"/>
                <w:i w:val="0"/>
                <w:sz w:val="22"/>
                <w:szCs w:val="22"/>
              </w:rPr>
            </w:pPr>
            <w:r w:rsidRPr="1CB0544C">
              <w:rPr>
                <w:rFonts w:ascii="Arial" w:hAnsi="Arial" w:cs="Arial"/>
                <w:i w:val="0"/>
                <w:sz w:val="22"/>
                <w:szCs w:val="22"/>
              </w:rPr>
              <w:t>[</w:t>
            </w:r>
            <w:r w:rsidRPr="00A754D8">
              <w:rPr>
                <w:rFonts w:ascii="Arial" w:hAnsi="Arial" w:cs="Arial"/>
                <w:i w:val="0"/>
                <w:strike/>
                <w:sz w:val="22"/>
                <w:szCs w:val="22"/>
              </w:rPr>
              <w:t>Connector</w:t>
            </w:r>
            <w:r w:rsidRPr="1CB0544C">
              <w:rPr>
                <w:rFonts w:ascii="Arial" w:hAnsi="Arial" w:cs="Arial"/>
                <w:i w:val="0"/>
                <w:sz w:val="22"/>
                <w:szCs w:val="22"/>
              </w:rPr>
              <w:t xml:space="preserve">] </w:t>
            </w:r>
            <w:r w:rsidRPr="00A754D8">
              <w:rPr>
                <w:rFonts w:ascii="Arial" w:hAnsi="Arial" w:cs="Arial"/>
                <w:b/>
                <w:bCs/>
                <w:i w:val="0"/>
                <w:sz w:val="22"/>
                <w:szCs w:val="22"/>
                <w:u w:val="single"/>
              </w:rPr>
              <w:t>Charging Port</w:t>
            </w:r>
          </w:p>
        </w:tc>
        <w:tc>
          <w:tcPr>
            <w:tcW w:w="7830" w:type="dxa"/>
            <w:tcBorders>
              <w:top w:val="single" w:sz="4" w:space="0" w:color="auto"/>
              <w:left w:val="single" w:sz="4" w:space="0" w:color="auto"/>
              <w:bottom w:val="single" w:sz="4" w:space="0" w:color="auto"/>
              <w:right w:val="single" w:sz="4" w:space="0" w:color="auto"/>
            </w:tcBorders>
          </w:tcPr>
          <w:p w14:paraId="02E574A3" w14:textId="67133BBE" w:rsidR="00C74E32" w:rsidRPr="00C74E32" w:rsidDel="004C4557" w:rsidRDefault="00C74E32" w:rsidP="00C74E32">
            <w:pPr>
              <w:pStyle w:val="BodyText"/>
              <w:keepLines/>
              <w:widowControl w:val="0"/>
              <w:spacing w:after="120"/>
              <w:jc w:val="left"/>
              <w:rPr>
                <w:rFonts w:ascii="Arial" w:hAnsi="Arial" w:cs="Arial"/>
                <w:i w:val="0"/>
                <w:strike/>
                <w:sz w:val="22"/>
                <w:szCs w:val="22"/>
              </w:rPr>
            </w:pPr>
            <w:r w:rsidRPr="1CB0544C">
              <w:rPr>
                <w:rFonts w:ascii="Arial" w:hAnsi="Arial" w:cs="Arial"/>
                <w:i w:val="0"/>
                <w:sz w:val="22"/>
                <w:szCs w:val="22"/>
              </w:rPr>
              <w:t>[</w:t>
            </w:r>
            <w:r w:rsidRPr="00A754D8">
              <w:rPr>
                <w:rFonts w:ascii="Arial" w:hAnsi="Arial" w:cs="Arial"/>
                <w:strike/>
                <w:sz w:val="22"/>
                <w:szCs w:val="22"/>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Pr="00A754D8">
              <w:rPr>
                <w:rFonts w:ascii="Arial" w:hAnsi="Arial" w:cs="Arial"/>
                <w:strike/>
                <w:sz w:val="22"/>
                <w:szCs w:val="22"/>
              </w:rPr>
              <w:t>e.g.</w:t>
            </w:r>
            <w:proofErr w:type="gramEnd"/>
            <w:r w:rsidRPr="00A754D8">
              <w:rPr>
                <w:rFonts w:ascii="Arial" w:hAnsi="Arial" w:cs="Arial"/>
                <w:strike/>
                <w:sz w:val="22"/>
                <w:szCs w:val="22"/>
              </w:rPr>
              <w:t xml:space="preserve"> four-wheeled EVs and electric scooters).</w:t>
            </w:r>
            <w:r w:rsidRPr="1CB0544C">
              <w:rPr>
                <w:rFonts w:ascii="Arial" w:hAnsi="Arial" w:cs="Arial"/>
                <w:i w:val="0"/>
                <w:sz w:val="22"/>
                <w:szCs w:val="22"/>
              </w:rPr>
              <w:t>]</w:t>
            </w:r>
            <w:r w:rsidRPr="1CB0544C">
              <w:rPr>
                <w:rFonts w:ascii="Calibri" w:eastAsia="Calibri" w:hAnsi="Calibri" w:cs="Calibri"/>
                <w:sz w:val="22"/>
                <w:szCs w:val="22"/>
              </w:rPr>
              <w:t xml:space="preserve"> </w:t>
            </w:r>
            <w:r w:rsidRPr="00A754D8">
              <w:rPr>
                <w:rFonts w:ascii="Arial" w:eastAsia="Arial" w:hAnsi="Arial" w:cs="Arial"/>
                <w:b/>
                <w:bCs/>
                <w:i w:val="0"/>
                <w:sz w:val="22"/>
                <w:szCs w:val="22"/>
                <w:u w:val="single"/>
              </w:rPr>
              <w:t>The system within a charger that charges one EV. A charging port may have multiple connectors, but it can provide power to charge only one EV through one connector at a time.</w:t>
            </w:r>
          </w:p>
        </w:tc>
      </w:tr>
      <w:tr w:rsidR="008C4713" w:rsidRPr="00D73356" w14:paraId="75165429" w14:textId="77777777" w:rsidTr="0648C33C">
        <w:tc>
          <w:tcPr>
            <w:tcW w:w="1800" w:type="dxa"/>
            <w:tcBorders>
              <w:top w:val="single" w:sz="4" w:space="0" w:color="auto"/>
              <w:left w:val="single" w:sz="4" w:space="0" w:color="auto"/>
              <w:bottom w:val="single" w:sz="4" w:space="0" w:color="auto"/>
              <w:right w:val="single" w:sz="4" w:space="0" w:color="auto"/>
            </w:tcBorders>
          </w:tcPr>
          <w:p w14:paraId="2EA83F92" w14:textId="753829EC"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Charging Session</w:t>
            </w:r>
          </w:p>
        </w:tc>
        <w:tc>
          <w:tcPr>
            <w:tcW w:w="7830" w:type="dxa"/>
            <w:tcBorders>
              <w:top w:val="single" w:sz="4" w:space="0" w:color="auto"/>
              <w:left w:val="single" w:sz="4" w:space="0" w:color="auto"/>
              <w:bottom w:val="single" w:sz="4" w:space="0" w:color="auto"/>
              <w:right w:val="single" w:sz="4" w:space="0" w:color="auto"/>
            </w:tcBorders>
          </w:tcPr>
          <w:p w14:paraId="079B8A53" w14:textId="0809603F"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Part of a transaction during which the EV is allowed to request energy. </w:t>
            </w:r>
          </w:p>
        </w:tc>
      </w:tr>
      <w:tr w:rsidR="008C4713" w:rsidRPr="00D73356" w14:paraId="1E4FC4F3" w14:textId="77777777" w:rsidTr="0648C33C">
        <w:tc>
          <w:tcPr>
            <w:tcW w:w="1800" w:type="dxa"/>
            <w:tcBorders>
              <w:top w:val="single" w:sz="4" w:space="0" w:color="auto"/>
              <w:left w:val="single" w:sz="4" w:space="0" w:color="auto"/>
              <w:bottom w:val="single" w:sz="4" w:space="0" w:color="auto"/>
              <w:right w:val="single" w:sz="4" w:space="0" w:color="auto"/>
            </w:tcBorders>
          </w:tcPr>
          <w:p w14:paraId="758A2727" w14:textId="60E34B84" w:rsidR="008C4713" w:rsidRPr="00D73356" w:rsidRDefault="02890285" w:rsidP="79FD2FF7">
            <w:pPr>
              <w:pStyle w:val="BodyText"/>
              <w:keepLines/>
              <w:widowControl w:val="0"/>
              <w:spacing w:after="120"/>
              <w:jc w:val="left"/>
              <w:rPr>
                <w:rFonts w:ascii="Arial" w:hAnsi="Arial" w:cs="Arial"/>
                <w:i w:val="0"/>
                <w:sz w:val="22"/>
                <w:szCs w:val="22"/>
              </w:rPr>
            </w:pPr>
            <w:r w:rsidRPr="79FD2FF7">
              <w:rPr>
                <w:rFonts w:ascii="Arial" w:hAnsi="Arial" w:cs="Arial"/>
                <w:i w:val="0"/>
                <w:sz w:val="22"/>
                <w:szCs w:val="22"/>
              </w:rPr>
              <w:t>Charging Station</w:t>
            </w:r>
          </w:p>
        </w:tc>
        <w:tc>
          <w:tcPr>
            <w:tcW w:w="7830" w:type="dxa"/>
            <w:tcBorders>
              <w:top w:val="single" w:sz="4" w:space="0" w:color="auto"/>
              <w:left w:val="single" w:sz="4" w:space="0" w:color="auto"/>
              <w:bottom w:val="single" w:sz="4" w:space="0" w:color="auto"/>
              <w:right w:val="single" w:sz="4" w:space="0" w:color="auto"/>
            </w:tcBorders>
          </w:tcPr>
          <w:p w14:paraId="500D0398" w14:textId="4AAA2248" w:rsidR="008C4713" w:rsidRPr="00D73356" w:rsidRDefault="03CCE835" w:rsidP="79FD2FF7">
            <w:pPr>
              <w:pStyle w:val="BodyText"/>
              <w:keepLines/>
              <w:widowControl w:val="0"/>
              <w:spacing w:after="120"/>
              <w:jc w:val="left"/>
            </w:pPr>
            <w:r w:rsidRPr="1CB0544C">
              <w:rPr>
                <w:rFonts w:ascii="Arial" w:hAnsi="Arial" w:cs="Arial"/>
                <w:i w:val="0"/>
                <w:sz w:val="22"/>
                <w:szCs w:val="22"/>
              </w:rPr>
              <w:t>[</w:t>
            </w:r>
            <w:r w:rsidR="02890285" w:rsidRPr="00EE5D1A">
              <w:rPr>
                <w:rFonts w:ascii="Arial" w:hAnsi="Arial" w:cs="Arial"/>
                <w:i w:val="0"/>
                <w:strike/>
                <w:sz w:val="22"/>
                <w:szCs w:val="22"/>
              </w:rPr>
              <w:t>A physical location with any number of Charge Point(s) and Connector(s) with a unique address. For a charger to be part of a charging station, it must not be further than 0.125 miles (660 feet) from any other charger that is also considered to be part of the same charging station.</w:t>
            </w:r>
            <w:r w:rsidR="1E242878" w:rsidRPr="1CB0544C">
              <w:rPr>
                <w:rFonts w:ascii="Arial" w:hAnsi="Arial" w:cs="Arial"/>
                <w:i w:val="0"/>
                <w:sz w:val="22"/>
                <w:szCs w:val="22"/>
              </w:rPr>
              <w:t>]</w:t>
            </w:r>
            <w:r w:rsidR="02890285" w:rsidRPr="1CB0544C">
              <w:rPr>
                <w:rFonts w:ascii="Arial" w:hAnsi="Arial" w:cs="Arial"/>
                <w:i w:val="0"/>
                <w:sz w:val="22"/>
                <w:szCs w:val="22"/>
              </w:rPr>
              <w:t xml:space="preserve">  </w:t>
            </w:r>
            <w:r w:rsidR="3DD425DB" w:rsidRPr="00EE5D1A">
              <w:rPr>
                <w:rFonts w:ascii="Arial" w:eastAsia="Arial" w:hAnsi="Arial" w:cs="Arial"/>
                <w:b/>
                <w:bCs/>
                <w:i w:val="0"/>
                <w:sz w:val="22"/>
                <w:szCs w:val="22"/>
                <w:u w:val="single"/>
              </w:rPr>
              <w:t>The area in the immediate vicinity of a group of chargers and includes the chargers, supporting equipment, parking areas adjacent to the chargers, and lanes for vehicle ingress and egress. A charging station could comprise only part of the property on which it is located.</w:t>
            </w:r>
          </w:p>
        </w:tc>
      </w:tr>
      <w:tr w:rsidR="008C4713" w:rsidRPr="00D73356" w14:paraId="7481BCB0" w14:textId="77777777" w:rsidTr="0648C33C">
        <w:tc>
          <w:tcPr>
            <w:tcW w:w="1800" w:type="dxa"/>
            <w:tcBorders>
              <w:top w:val="single" w:sz="4" w:space="0" w:color="auto"/>
              <w:left w:val="single" w:sz="4" w:space="0" w:color="auto"/>
              <w:bottom w:val="single" w:sz="4" w:space="0" w:color="auto"/>
              <w:right w:val="single" w:sz="4" w:space="0" w:color="auto"/>
            </w:tcBorders>
          </w:tcPr>
          <w:p w14:paraId="552A6ED8" w14:textId="4C2D3D0D" w:rsidR="008C4713" w:rsidRPr="00D73356" w:rsidRDefault="02890285" w:rsidP="79FD2FF7">
            <w:pPr>
              <w:pStyle w:val="BodyText"/>
              <w:keepLines/>
              <w:widowControl w:val="0"/>
              <w:spacing w:after="120"/>
              <w:jc w:val="left"/>
              <w:rPr>
                <w:rFonts w:ascii="Arial" w:hAnsi="Arial" w:cs="Arial"/>
                <w:i w:val="0"/>
                <w:sz w:val="22"/>
                <w:szCs w:val="22"/>
              </w:rPr>
            </w:pPr>
            <w:r w:rsidRPr="00C978C2">
              <w:rPr>
                <w:rFonts w:ascii="Arial" w:hAnsi="Arial" w:cs="Arial"/>
                <w:i w:val="0"/>
                <w:sz w:val="22"/>
                <w:szCs w:val="22"/>
              </w:rPr>
              <w:lastRenderedPageBreak/>
              <w:t>Connector</w:t>
            </w:r>
          </w:p>
        </w:tc>
        <w:tc>
          <w:tcPr>
            <w:tcW w:w="7830" w:type="dxa"/>
            <w:tcBorders>
              <w:top w:val="single" w:sz="4" w:space="0" w:color="auto"/>
              <w:left w:val="single" w:sz="4" w:space="0" w:color="auto"/>
              <w:bottom w:val="single" w:sz="4" w:space="0" w:color="auto"/>
              <w:right w:val="single" w:sz="4" w:space="0" w:color="auto"/>
            </w:tcBorders>
          </w:tcPr>
          <w:p w14:paraId="57EB2F48" w14:textId="6A26638F" w:rsidR="008C4713" w:rsidRPr="00D73356" w:rsidRDefault="00C74E32" w:rsidP="00895BB1">
            <w:pPr>
              <w:keepLines/>
              <w:widowControl w:val="0"/>
              <w:spacing w:after="120"/>
              <w:rPr>
                <w:rFonts w:ascii="Arial" w:hAnsi="Arial" w:cs="Arial"/>
                <w:sz w:val="22"/>
                <w:szCs w:val="22"/>
              </w:rPr>
            </w:pPr>
            <w:r>
              <w:rPr>
                <w:rFonts w:ascii="Arial" w:hAnsi="Arial" w:cs="Arial"/>
                <w:sz w:val="22"/>
                <w:szCs w:val="22"/>
              </w:rPr>
              <w:t>[</w:t>
            </w:r>
            <w:r w:rsidR="02890285" w:rsidRPr="00895BB1">
              <w:rPr>
                <w:rFonts w:ascii="Arial" w:hAnsi="Arial" w:cs="Arial"/>
                <w:strike/>
                <w:sz w:val="22"/>
                <w:szCs w:val="22"/>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02890285" w:rsidRPr="00895BB1">
              <w:rPr>
                <w:rFonts w:ascii="Arial" w:hAnsi="Arial" w:cs="Arial"/>
                <w:strike/>
                <w:sz w:val="22"/>
                <w:szCs w:val="22"/>
              </w:rPr>
              <w:t>e.g.</w:t>
            </w:r>
            <w:proofErr w:type="gramEnd"/>
            <w:r w:rsidR="02890285" w:rsidRPr="00895BB1">
              <w:rPr>
                <w:rFonts w:ascii="Arial" w:hAnsi="Arial" w:cs="Arial"/>
                <w:strike/>
                <w:sz w:val="22"/>
                <w:szCs w:val="22"/>
              </w:rPr>
              <w:t xml:space="preserve"> four-wheeled EVs and electric scooters</w:t>
            </w:r>
            <w:r w:rsidR="02890285" w:rsidRPr="00F40957">
              <w:rPr>
                <w:rFonts w:ascii="Arial" w:hAnsi="Arial" w:cs="Arial"/>
                <w:strike/>
                <w:sz w:val="22"/>
                <w:szCs w:val="22"/>
              </w:rPr>
              <w:t>).</w:t>
            </w:r>
            <w:r>
              <w:rPr>
                <w:rFonts w:ascii="Arial" w:hAnsi="Arial" w:cs="Arial"/>
                <w:sz w:val="22"/>
                <w:szCs w:val="22"/>
              </w:rPr>
              <w:t>]</w:t>
            </w:r>
            <w:r w:rsidR="02890285" w:rsidRPr="1CB0544C">
              <w:rPr>
                <w:rFonts w:ascii="Arial" w:hAnsi="Arial" w:cs="Arial"/>
                <w:sz w:val="22"/>
                <w:szCs w:val="22"/>
              </w:rPr>
              <w:t xml:space="preserve">  </w:t>
            </w:r>
            <w:r w:rsidR="02890285" w:rsidRPr="00895BB1">
              <w:rPr>
                <w:rFonts w:ascii="Arial" w:hAnsi="Arial" w:cs="Arial"/>
                <w:b/>
                <w:bCs/>
                <w:sz w:val="22"/>
                <w:szCs w:val="22"/>
              </w:rPr>
              <w:t xml:space="preserve"> </w:t>
            </w:r>
            <w:r w:rsidR="00C978C2" w:rsidRPr="00895BB1">
              <w:rPr>
                <w:rFonts w:ascii="Arial" w:hAnsi="Arial" w:cs="Arial"/>
                <w:b/>
                <w:bCs/>
                <w:sz w:val="22"/>
                <w:szCs w:val="22"/>
                <w:u w:val="single"/>
              </w:rPr>
              <w:t>The device that attaches an EV to a charging port in order to transfer electricity.</w:t>
            </w:r>
          </w:p>
        </w:tc>
      </w:tr>
      <w:tr w:rsidR="008C4713" w:rsidRPr="00D73356" w14:paraId="211C2060" w14:textId="77777777" w:rsidTr="0648C33C">
        <w:tc>
          <w:tcPr>
            <w:tcW w:w="1800" w:type="dxa"/>
            <w:tcBorders>
              <w:top w:val="single" w:sz="4" w:space="0" w:color="auto"/>
              <w:left w:val="single" w:sz="4" w:space="0" w:color="auto"/>
              <w:bottom w:val="single" w:sz="4" w:space="0" w:color="auto"/>
              <w:right w:val="single" w:sz="4" w:space="0" w:color="auto"/>
            </w:tcBorders>
          </w:tcPr>
          <w:p w14:paraId="368795BC" w14:textId="2A82F23C"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Corrective Maintenance</w:t>
            </w:r>
          </w:p>
        </w:tc>
        <w:tc>
          <w:tcPr>
            <w:tcW w:w="7830" w:type="dxa"/>
            <w:tcBorders>
              <w:top w:val="single" w:sz="4" w:space="0" w:color="auto"/>
              <w:left w:val="single" w:sz="4" w:space="0" w:color="auto"/>
              <w:bottom w:val="single" w:sz="4" w:space="0" w:color="auto"/>
              <w:right w:val="single" w:sz="4" w:space="0" w:color="auto"/>
            </w:tcBorders>
          </w:tcPr>
          <w:p w14:paraId="0A8811B6" w14:textId="1022077A"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Maintenance which is carried out after failure detection and is aimed at restoring an asset to a condition in which it can perform its intended function. </w:t>
            </w:r>
          </w:p>
        </w:tc>
      </w:tr>
      <w:tr w:rsidR="008C4713" w:rsidRPr="00D73356" w14:paraId="0AEB9E7E" w14:textId="77777777" w:rsidTr="0648C33C">
        <w:tc>
          <w:tcPr>
            <w:tcW w:w="1800" w:type="dxa"/>
            <w:tcBorders>
              <w:top w:val="single" w:sz="4" w:space="0" w:color="auto"/>
              <w:left w:val="single" w:sz="4" w:space="0" w:color="auto"/>
              <w:bottom w:val="single" w:sz="4" w:space="0" w:color="auto"/>
              <w:right w:val="single" w:sz="4" w:space="0" w:color="auto"/>
            </w:tcBorders>
          </w:tcPr>
          <w:p w14:paraId="576ABBBD" w14:textId="1251A3BE"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Downtime</w:t>
            </w:r>
          </w:p>
        </w:tc>
        <w:tc>
          <w:tcPr>
            <w:tcW w:w="7830" w:type="dxa"/>
            <w:tcBorders>
              <w:top w:val="single" w:sz="4" w:space="0" w:color="auto"/>
              <w:left w:val="single" w:sz="4" w:space="0" w:color="auto"/>
              <w:bottom w:val="single" w:sz="4" w:space="0" w:color="auto"/>
              <w:right w:val="single" w:sz="4" w:space="0" w:color="auto"/>
            </w:tcBorders>
          </w:tcPr>
          <w:p w14:paraId="34B1252A" w14:textId="38DBFD0C"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Downtime is any period of time that a charger is not operational.  </w:t>
            </w:r>
          </w:p>
        </w:tc>
      </w:tr>
      <w:tr w:rsidR="0648C33C" w14:paraId="1C83EEF5" w14:textId="77777777" w:rsidTr="0648C33C">
        <w:trPr>
          <w:trHeight w:val="300"/>
        </w:trPr>
        <w:tc>
          <w:tcPr>
            <w:tcW w:w="1800" w:type="dxa"/>
            <w:tcBorders>
              <w:top w:val="single" w:sz="4" w:space="0" w:color="auto"/>
              <w:left w:val="single" w:sz="4" w:space="0" w:color="auto"/>
              <w:bottom w:val="single" w:sz="4" w:space="0" w:color="auto"/>
              <w:right w:val="single" w:sz="4" w:space="0" w:color="auto"/>
            </w:tcBorders>
          </w:tcPr>
          <w:p w14:paraId="65E02FEB" w14:textId="4A71D856" w:rsidR="47FD06D0" w:rsidRPr="00895BB1" w:rsidRDefault="47FD06D0" w:rsidP="00895BB1">
            <w:pPr>
              <w:pStyle w:val="BodyText"/>
              <w:jc w:val="left"/>
              <w:rPr>
                <w:rFonts w:ascii="Arial" w:hAnsi="Arial" w:cs="Arial"/>
                <w:b/>
                <w:bCs/>
                <w:sz w:val="22"/>
                <w:szCs w:val="22"/>
                <w:u w:val="single"/>
              </w:rPr>
            </w:pPr>
            <w:r w:rsidRPr="00895BB1">
              <w:rPr>
                <w:rFonts w:ascii="Arial" w:hAnsi="Arial" w:cs="Arial"/>
                <w:b/>
                <w:bCs/>
                <w:i w:val="0"/>
                <w:sz w:val="22"/>
                <w:szCs w:val="22"/>
                <w:u w:val="single"/>
              </w:rPr>
              <w:t>Electric Vehicle (EV)</w:t>
            </w:r>
          </w:p>
        </w:tc>
        <w:tc>
          <w:tcPr>
            <w:tcW w:w="7830" w:type="dxa"/>
            <w:tcBorders>
              <w:top w:val="single" w:sz="4" w:space="0" w:color="auto"/>
              <w:left w:val="single" w:sz="4" w:space="0" w:color="auto"/>
              <w:bottom w:val="single" w:sz="4" w:space="0" w:color="auto"/>
              <w:right w:val="single" w:sz="4" w:space="0" w:color="auto"/>
            </w:tcBorders>
          </w:tcPr>
          <w:p w14:paraId="725BC2AB" w14:textId="6978CB53" w:rsidR="47FD06D0" w:rsidRPr="00895BB1" w:rsidRDefault="47FD06D0" w:rsidP="00895BB1">
            <w:pPr>
              <w:pStyle w:val="BodyText"/>
              <w:jc w:val="left"/>
              <w:rPr>
                <w:rFonts w:ascii="Arial" w:eastAsia="Arial" w:hAnsi="Arial" w:cs="Arial"/>
                <w:b/>
                <w:bCs/>
                <w:sz w:val="22"/>
                <w:szCs w:val="22"/>
                <w:u w:val="single"/>
              </w:rPr>
            </w:pPr>
            <w:r w:rsidRPr="0648C33C">
              <w:rPr>
                <w:rFonts w:ascii="Arial" w:eastAsia="Arial" w:hAnsi="Arial" w:cs="Arial"/>
                <w:b/>
                <w:bCs/>
                <w:i w:val="0"/>
                <w:sz w:val="22"/>
                <w:szCs w:val="22"/>
                <w:u w:val="single"/>
              </w:rPr>
              <w:t>A</w:t>
            </w:r>
            <w:r w:rsidRPr="00895BB1">
              <w:rPr>
                <w:rFonts w:ascii="Arial" w:eastAsia="Arial" w:hAnsi="Arial" w:cs="Arial"/>
                <w:b/>
                <w:bCs/>
                <w:i w:val="0"/>
                <w:sz w:val="22"/>
                <w:szCs w:val="22"/>
                <w:u w:val="single"/>
              </w:rPr>
              <w:t xml:space="preserve"> motor vehicle that is either partially or fully powered on electric power received from an external power source. For the purposes of this </w:t>
            </w:r>
            <w:r w:rsidRPr="0648C33C">
              <w:rPr>
                <w:rFonts w:ascii="Arial" w:eastAsia="Arial" w:hAnsi="Arial" w:cs="Arial"/>
                <w:b/>
                <w:bCs/>
                <w:i w:val="0"/>
                <w:sz w:val="22"/>
                <w:szCs w:val="22"/>
                <w:u w:val="single"/>
              </w:rPr>
              <w:t>solicitation</w:t>
            </w:r>
            <w:r w:rsidRPr="00895BB1">
              <w:rPr>
                <w:rFonts w:ascii="Arial" w:eastAsia="Arial" w:hAnsi="Arial" w:cs="Arial"/>
                <w:b/>
                <w:bCs/>
                <w:i w:val="0"/>
                <w:sz w:val="22"/>
                <w:szCs w:val="22"/>
                <w:u w:val="single"/>
              </w:rPr>
              <w:t xml:space="preserve">, this definition does not include golf carts, electric bicycles, or other </w:t>
            </w:r>
            <w:proofErr w:type="spellStart"/>
            <w:r w:rsidRPr="00895BB1">
              <w:rPr>
                <w:rFonts w:ascii="Arial" w:eastAsia="Arial" w:hAnsi="Arial" w:cs="Arial"/>
                <w:b/>
                <w:bCs/>
                <w:i w:val="0"/>
                <w:sz w:val="22"/>
                <w:szCs w:val="22"/>
                <w:u w:val="single"/>
              </w:rPr>
              <w:t>micromobility</w:t>
            </w:r>
            <w:proofErr w:type="spellEnd"/>
            <w:r w:rsidRPr="00895BB1">
              <w:rPr>
                <w:rFonts w:ascii="Arial" w:eastAsia="Arial" w:hAnsi="Arial" w:cs="Arial"/>
                <w:b/>
                <w:bCs/>
                <w:i w:val="0"/>
                <w:sz w:val="22"/>
                <w:szCs w:val="22"/>
                <w:u w:val="single"/>
              </w:rPr>
              <w:t xml:space="preserve"> devices</w:t>
            </w:r>
            <w:r w:rsidRPr="0648C33C">
              <w:rPr>
                <w:rFonts w:ascii="Arial" w:eastAsia="Arial" w:hAnsi="Arial" w:cs="Arial"/>
                <w:b/>
                <w:bCs/>
                <w:i w:val="0"/>
                <w:sz w:val="22"/>
                <w:szCs w:val="22"/>
                <w:u w:val="single"/>
              </w:rPr>
              <w:t>.</w:t>
            </w:r>
          </w:p>
        </w:tc>
      </w:tr>
      <w:tr w:rsidR="008C4713" w:rsidRPr="00D73356" w14:paraId="066B8BC0" w14:textId="77777777" w:rsidTr="0648C33C">
        <w:tc>
          <w:tcPr>
            <w:tcW w:w="1800" w:type="dxa"/>
            <w:tcBorders>
              <w:top w:val="single" w:sz="4" w:space="0" w:color="auto"/>
              <w:left w:val="single" w:sz="4" w:space="0" w:color="auto"/>
              <w:bottom w:val="single" w:sz="4" w:space="0" w:color="auto"/>
              <w:right w:val="single" w:sz="4" w:space="0" w:color="auto"/>
            </w:tcBorders>
          </w:tcPr>
          <w:p w14:paraId="6E08C8CC" w14:textId="40DCD312"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Excluded Downtime</w:t>
            </w:r>
          </w:p>
        </w:tc>
        <w:tc>
          <w:tcPr>
            <w:tcW w:w="7830" w:type="dxa"/>
            <w:tcBorders>
              <w:top w:val="single" w:sz="4" w:space="0" w:color="auto"/>
              <w:left w:val="single" w:sz="4" w:space="0" w:color="auto"/>
              <w:bottom w:val="single" w:sz="4" w:space="0" w:color="auto"/>
              <w:right w:val="single" w:sz="4" w:space="0" w:color="auto"/>
            </w:tcBorders>
          </w:tcPr>
          <w:p w14:paraId="620C216F" w14:textId="15266DBF"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Excluded Downtime is downtime that is caused by events outside of the control of the funding recipient and is subtracted from total downtime when calculating uptime percentages.  </w:t>
            </w:r>
          </w:p>
        </w:tc>
      </w:tr>
      <w:tr w:rsidR="008C4713" w:rsidRPr="00D73356" w14:paraId="6372C9C2" w14:textId="77777777" w:rsidTr="0648C33C">
        <w:tc>
          <w:tcPr>
            <w:tcW w:w="1800" w:type="dxa"/>
            <w:tcBorders>
              <w:top w:val="single" w:sz="4" w:space="0" w:color="auto"/>
              <w:left w:val="single" w:sz="4" w:space="0" w:color="auto"/>
              <w:bottom w:val="single" w:sz="4" w:space="0" w:color="auto"/>
              <w:right w:val="single" w:sz="4" w:space="0" w:color="auto"/>
            </w:tcBorders>
          </w:tcPr>
          <w:p w14:paraId="747B1BB4" w14:textId="746EDF90"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Hardware</w:t>
            </w:r>
          </w:p>
        </w:tc>
        <w:tc>
          <w:tcPr>
            <w:tcW w:w="7830" w:type="dxa"/>
            <w:tcBorders>
              <w:top w:val="single" w:sz="4" w:space="0" w:color="auto"/>
              <w:left w:val="single" w:sz="4" w:space="0" w:color="auto"/>
              <w:bottom w:val="single" w:sz="4" w:space="0" w:color="auto"/>
              <w:right w:val="single" w:sz="4" w:space="0" w:color="auto"/>
            </w:tcBorders>
          </w:tcPr>
          <w:p w14:paraId="31E2C380" w14:textId="0553B592"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The machines, wiring, and other physical components of an electronic system including onboard computers and controllers.</w:t>
            </w:r>
          </w:p>
        </w:tc>
      </w:tr>
      <w:tr w:rsidR="008C4713" w:rsidRPr="00D73356" w14:paraId="3BCF5791" w14:textId="77777777" w:rsidTr="0648C33C">
        <w:tc>
          <w:tcPr>
            <w:tcW w:w="1800" w:type="dxa"/>
            <w:tcBorders>
              <w:top w:val="single" w:sz="4" w:space="0" w:color="auto"/>
              <w:left w:val="single" w:sz="4" w:space="0" w:color="auto"/>
              <w:bottom w:val="single" w:sz="4" w:space="0" w:color="auto"/>
              <w:right w:val="single" w:sz="4" w:space="0" w:color="auto"/>
            </w:tcBorders>
          </w:tcPr>
          <w:p w14:paraId="78C255E6" w14:textId="73D07319"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Interoperability</w:t>
            </w:r>
          </w:p>
        </w:tc>
        <w:tc>
          <w:tcPr>
            <w:tcW w:w="7830" w:type="dxa"/>
            <w:tcBorders>
              <w:top w:val="single" w:sz="4" w:space="0" w:color="auto"/>
              <w:left w:val="single" w:sz="4" w:space="0" w:color="auto"/>
              <w:bottom w:val="single" w:sz="4" w:space="0" w:color="auto"/>
              <w:right w:val="single" w:sz="4" w:space="0" w:color="auto"/>
            </w:tcBorders>
          </w:tcPr>
          <w:p w14:paraId="52665B74" w14:textId="5648BDFD"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Successful communication between the software controlling charging on the EV and the software controlling the charger. Interoperability failures are communication failures between the EV and charger that occur while the software of each device is operating as designed.</w:t>
            </w:r>
          </w:p>
        </w:tc>
      </w:tr>
      <w:tr w:rsidR="008C4713" w:rsidRPr="00D73356" w14:paraId="2C0A9BA9" w14:textId="77777777" w:rsidTr="0648C33C">
        <w:tc>
          <w:tcPr>
            <w:tcW w:w="1800" w:type="dxa"/>
            <w:tcBorders>
              <w:top w:val="single" w:sz="4" w:space="0" w:color="auto"/>
              <w:left w:val="single" w:sz="4" w:space="0" w:color="auto"/>
              <w:bottom w:val="single" w:sz="4" w:space="0" w:color="auto"/>
              <w:right w:val="single" w:sz="4" w:space="0" w:color="auto"/>
            </w:tcBorders>
          </w:tcPr>
          <w:p w14:paraId="2EC36C92" w14:textId="0CDC9B17"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Maintenance Event</w:t>
            </w:r>
          </w:p>
        </w:tc>
        <w:tc>
          <w:tcPr>
            <w:tcW w:w="7830" w:type="dxa"/>
            <w:tcBorders>
              <w:top w:val="single" w:sz="4" w:space="0" w:color="auto"/>
              <w:left w:val="single" w:sz="4" w:space="0" w:color="auto"/>
              <w:bottom w:val="single" w:sz="4" w:space="0" w:color="auto"/>
              <w:right w:val="single" w:sz="4" w:space="0" w:color="auto"/>
            </w:tcBorders>
          </w:tcPr>
          <w:p w14:paraId="1A28D89C" w14:textId="2659CAC7"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Any instance in which preventive or corrective maintenance is carried out on equipment.</w:t>
            </w:r>
          </w:p>
        </w:tc>
      </w:tr>
      <w:tr w:rsidR="008C4713" w:rsidRPr="00D73356" w14:paraId="548FB5D1" w14:textId="77777777" w:rsidTr="0648C33C">
        <w:tc>
          <w:tcPr>
            <w:tcW w:w="1800" w:type="dxa"/>
            <w:tcBorders>
              <w:top w:val="single" w:sz="4" w:space="0" w:color="auto"/>
              <w:left w:val="single" w:sz="4" w:space="0" w:color="auto"/>
              <w:bottom w:val="single" w:sz="4" w:space="0" w:color="auto"/>
              <w:right w:val="single" w:sz="4" w:space="0" w:color="auto"/>
            </w:tcBorders>
          </w:tcPr>
          <w:p w14:paraId="65E68250" w14:textId="275990C3"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Operational</w:t>
            </w:r>
          </w:p>
        </w:tc>
        <w:tc>
          <w:tcPr>
            <w:tcW w:w="7830" w:type="dxa"/>
            <w:tcBorders>
              <w:top w:val="single" w:sz="4" w:space="0" w:color="auto"/>
              <w:left w:val="single" w:sz="4" w:space="0" w:color="auto"/>
              <w:bottom w:val="single" w:sz="4" w:space="0" w:color="auto"/>
              <w:right w:val="single" w:sz="4" w:space="0" w:color="auto"/>
            </w:tcBorders>
          </w:tcPr>
          <w:p w14:paraId="5722291A" w14:textId="55D92741"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 charging port is considered operational or "up" when its hardware and software are both online and available for use, or in use, and the charging port successfully dispenses electricity as expected.</w:t>
            </w:r>
          </w:p>
        </w:tc>
      </w:tr>
      <w:tr w:rsidR="008C4713" w:rsidRPr="00D73356" w14:paraId="0313D0B3" w14:textId="77777777" w:rsidTr="0648C33C">
        <w:tc>
          <w:tcPr>
            <w:tcW w:w="1800" w:type="dxa"/>
            <w:tcBorders>
              <w:top w:val="single" w:sz="4" w:space="0" w:color="auto"/>
              <w:left w:val="single" w:sz="4" w:space="0" w:color="auto"/>
              <w:bottom w:val="single" w:sz="4" w:space="0" w:color="auto"/>
              <w:right w:val="single" w:sz="4" w:space="0" w:color="auto"/>
            </w:tcBorders>
          </w:tcPr>
          <w:p w14:paraId="0D40C87A" w14:textId="59ECAD2E"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Operative</w:t>
            </w:r>
          </w:p>
        </w:tc>
        <w:tc>
          <w:tcPr>
            <w:tcW w:w="7830" w:type="dxa"/>
            <w:tcBorders>
              <w:top w:val="single" w:sz="4" w:space="0" w:color="auto"/>
              <w:left w:val="single" w:sz="4" w:space="0" w:color="auto"/>
              <w:bottom w:val="single" w:sz="4" w:space="0" w:color="auto"/>
              <w:right w:val="single" w:sz="4" w:space="0" w:color="auto"/>
            </w:tcBorders>
          </w:tcPr>
          <w:p w14:paraId="0957A9A5" w14:textId="0C3A9FFC"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 state indicating the charger is operational and available to charge or currently charging.</w:t>
            </w:r>
          </w:p>
        </w:tc>
      </w:tr>
      <w:tr w:rsidR="008C4713" w:rsidRPr="00D73356" w14:paraId="32374FA6" w14:textId="77777777" w:rsidTr="0648C33C">
        <w:tc>
          <w:tcPr>
            <w:tcW w:w="1800" w:type="dxa"/>
            <w:tcBorders>
              <w:top w:val="single" w:sz="4" w:space="0" w:color="auto"/>
              <w:left w:val="single" w:sz="4" w:space="0" w:color="auto"/>
              <w:bottom w:val="single" w:sz="4" w:space="0" w:color="auto"/>
              <w:right w:val="single" w:sz="4" w:space="0" w:color="auto"/>
            </w:tcBorders>
          </w:tcPr>
          <w:p w14:paraId="0849D208" w14:textId="7CD51778"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Operative Status</w:t>
            </w:r>
          </w:p>
        </w:tc>
        <w:tc>
          <w:tcPr>
            <w:tcW w:w="7830" w:type="dxa"/>
            <w:tcBorders>
              <w:top w:val="single" w:sz="4" w:space="0" w:color="auto"/>
              <w:left w:val="single" w:sz="4" w:space="0" w:color="auto"/>
              <w:bottom w:val="single" w:sz="4" w:space="0" w:color="auto"/>
              <w:right w:val="single" w:sz="4" w:space="0" w:color="auto"/>
            </w:tcBorders>
          </w:tcPr>
          <w:p w14:paraId="130B43DE" w14:textId="3834FF6B"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A status reported by the charger’s onboard software indicating whether the charger is in an operative state. The status may directly report ‘Operative’ or some other status that indirectly indicates the charger is in an operative state. Conversely, the charger may report ‘Inoperative’ or some other status indicating that it is in not in an operative state.  </w:t>
            </w:r>
          </w:p>
        </w:tc>
      </w:tr>
      <w:tr w:rsidR="008C4713" w:rsidRPr="00D73356" w14:paraId="5B3789F9" w14:textId="77777777" w:rsidTr="0648C33C">
        <w:tc>
          <w:tcPr>
            <w:tcW w:w="1800" w:type="dxa"/>
            <w:tcBorders>
              <w:top w:val="single" w:sz="4" w:space="0" w:color="auto"/>
              <w:left w:val="single" w:sz="4" w:space="0" w:color="auto"/>
              <w:bottom w:val="single" w:sz="4" w:space="0" w:color="auto"/>
              <w:right w:val="single" w:sz="4" w:space="0" w:color="auto"/>
            </w:tcBorders>
          </w:tcPr>
          <w:p w14:paraId="5588F8A5" w14:textId="7B84C195" w:rsidR="008C4713" w:rsidRPr="00D73356" w:rsidRDefault="0343E630"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 xml:space="preserve">Preventive </w:t>
            </w:r>
            <w:r w:rsidR="3CC83F95" w:rsidRPr="70D74144">
              <w:rPr>
                <w:rFonts w:ascii="Arial" w:hAnsi="Arial" w:cs="Arial"/>
                <w:i w:val="0"/>
                <w:sz w:val="22"/>
                <w:szCs w:val="22"/>
              </w:rPr>
              <w:t>Maintenance</w:t>
            </w:r>
          </w:p>
        </w:tc>
        <w:tc>
          <w:tcPr>
            <w:tcW w:w="7830" w:type="dxa"/>
            <w:tcBorders>
              <w:top w:val="single" w:sz="4" w:space="0" w:color="auto"/>
              <w:left w:val="single" w:sz="4" w:space="0" w:color="auto"/>
              <w:bottom w:val="single" w:sz="4" w:space="0" w:color="auto"/>
              <w:right w:val="single" w:sz="4" w:space="0" w:color="auto"/>
            </w:tcBorders>
          </w:tcPr>
          <w:p w14:paraId="02B7AB69" w14:textId="71660C0B" w:rsidR="008C4713" w:rsidRPr="00D73356" w:rsidRDefault="3CC83F95"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Maintenance that is regularly and routinely performed on physical assets to reduce the chances of equipment failure and unplanned machine downtime.</w:t>
            </w:r>
          </w:p>
        </w:tc>
      </w:tr>
      <w:tr w:rsidR="008C4713" w:rsidRPr="00D73356" w14:paraId="36C7B143" w14:textId="77777777" w:rsidTr="0648C33C">
        <w:tc>
          <w:tcPr>
            <w:tcW w:w="1800" w:type="dxa"/>
            <w:tcBorders>
              <w:top w:val="single" w:sz="4" w:space="0" w:color="auto"/>
              <w:left w:val="single" w:sz="4" w:space="0" w:color="auto"/>
              <w:bottom w:val="single" w:sz="4" w:space="0" w:color="auto"/>
              <w:right w:val="single" w:sz="4" w:space="0" w:color="auto"/>
            </w:tcBorders>
          </w:tcPr>
          <w:p w14:paraId="6116DE6E" w14:textId="77777777" w:rsidR="79FD2FF7" w:rsidRDefault="79FD2FF7" w:rsidP="79FD2FF7">
            <w:pPr>
              <w:pStyle w:val="BodyText"/>
              <w:widowControl w:val="0"/>
              <w:spacing w:after="120"/>
              <w:jc w:val="left"/>
              <w:rPr>
                <w:rFonts w:ascii="Arial" w:hAnsi="Arial" w:cs="Arial"/>
                <w:i w:val="0"/>
                <w:sz w:val="22"/>
                <w:szCs w:val="22"/>
              </w:rPr>
            </w:pPr>
            <w:r w:rsidRPr="79FD2FF7">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524DAF42" w14:textId="77777777" w:rsidR="79FD2FF7" w:rsidRDefault="79FD2FF7" w:rsidP="79FD2FF7">
            <w:pPr>
              <w:pStyle w:val="BodyText"/>
              <w:widowControl w:val="0"/>
              <w:spacing w:after="120"/>
              <w:jc w:val="left"/>
              <w:rPr>
                <w:rFonts w:ascii="Arial" w:hAnsi="Arial" w:cs="Arial"/>
                <w:i w:val="0"/>
                <w:sz w:val="22"/>
                <w:szCs w:val="22"/>
              </w:rPr>
            </w:pPr>
            <w:r w:rsidRPr="79FD2FF7">
              <w:rPr>
                <w:rFonts w:ascii="Arial" w:hAnsi="Arial" w:cs="Arial"/>
                <w:i w:val="0"/>
                <w:sz w:val="22"/>
                <w:szCs w:val="22"/>
              </w:rPr>
              <w:t>An applicant awarded a grant under a CEC solicitation</w:t>
            </w:r>
          </w:p>
        </w:tc>
      </w:tr>
      <w:tr w:rsidR="008C4713" w:rsidRPr="00D73356" w14:paraId="715B652D" w14:textId="77777777" w:rsidTr="0648C33C">
        <w:tc>
          <w:tcPr>
            <w:tcW w:w="1800" w:type="dxa"/>
            <w:tcBorders>
              <w:top w:val="single" w:sz="4" w:space="0" w:color="auto"/>
              <w:left w:val="single" w:sz="4" w:space="0" w:color="auto"/>
              <w:bottom w:val="single" w:sz="4" w:space="0" w:color="auto"/>
              <w:right w:val="single" w:sz="4" w:space="0" w:color="auto"/>
            </w:tcBorders>
          </w:tcPr>
          <w:p w14:paraId="5F9E7616" w14:textId="735FBC47" w:rsidR="008C4713" w:rsidRPr="00D73356" w:rsidRDefault="7829CC46"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Software</w:t>
            </w:r>
          </w:p>
        </w:tc>
        <w:tc>
          <w:tcPr>
            <w:tcW w:w="7830" w:type="dxa"/>
            <w:tcBorders>
              <w:top w:val="single" w:sz="4" w:space="0" w:color="auto"/>
              <w:left w:val="single" w:sz="4" w:space="0" w:color="auto"/>
              <w:bottom w:val="single" w:sz="4" w:space="0" w:color="auto"/>
              <w:right w:val="single" w:sz="4" w:space="0" w:color="auto"/>
            </w:tcBorders>
          </w:tcPr>
          <w:p w14:paraId="5D250C72" w14:textId="0FF7C4D0" w:rsidR="008C4713" w:rsidRPr="00D73356" w:rsidRDefault="7829CC46"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t>A set of instructions, data or programs used to operate computers and execute specific tasks.</w:t>
            </w:r>
          </w:p>
        </w:tc>
      </w:tr>
      <w:tr w:rsidR="008C4713" w:rsidRPr="00D73356" w14:paraId="5B88C9CF" w14:textId="77777777" w:rsidTr="0648C33C">
        <w:tc>
          <w:tcPr>
            <w:tcW w:w="1800" w:type="dxa"/>
            <w:tcBorders>
              <w:top w:val="single" w:sz="4" w:space="0" w:color="auto"/>
              <w:left w:val="single" w:sz="4" w:space="0" w:color="auto"/>
              <w:bottom w:val="single" w:sz="4" w:space="0" w:color="auto"/>
              <w:right w:val="single" w:sz="4" w:space="0" w:color="auto"/>
            </w:tcBorders>
          </w:tcPr>
          <w:p w14:paraId="6777E206" w14:textId="3AF820CA" w:rsidR="008C4713" w:rsidRPr="00D73356" w:rsidRDefault="7829CC46" w:rsidP="70D74144">
            <w:pPr>
              <w:pStyle w:val="BodyText"/>
              <w:keepLines/>
              <w:widowControl w:val="0"/>
              <w:spacing w:after="120"/>
              <w:jc w:val="left"/>
              <w:rPr>
                <w:rFonts w:ascii="Arial" w:hAnsi="Arial" w:cs="Arial"/>
                <w:i w:val="0"/>
                <w:sz w:val="22"/>
                <w:szCs w:val="22"/>
              </w:rPr>
            </w:pPr>
            <w:r w:rsidRPr="70D74144">
              <w:rPr>
                <w:rFonts w:ascii="Arial" w:hAnsi="Arial" w:cs="Arial"/>
                <w:i w:val="0"/>
                <w:sz w:val="22"/>
                <w:szCs w:val="22"/>
              </w:rPr>
              <w:lastRenderedPageBreak/>
              <w:t>Uptime</w:t>
            </w:r>
          </w:p>
        </w:tc>
        <w:tc>
          <w:tcPr>
            <w:tcW w:w="7830" w:type="dxa"/>
            <w:tcBorders>
              <w:top w:val="single" w:sz="4" w:space="0" w:color="auto"/>
              <w:left w:val="single" w:sz="4" w:space="0" w:color="auto"/>
              <w:bottom w:val="single" w:sz="4" w:space="0" w:color="auto"/>
              <w:right w:val="single" w:sz="4" w:space="0" w:color="auto"/>
            </w:tcBorders>
          </w:tcPr>
          <w:p w14:paraId="7D26FB6F" w14:textId="00552500" w:rsidR="008C4713" w:rsidRPr="00D73356" w:rsidRDefault="6BA0FFDB" w:rsidP="74FDDCDF">
            <w:pPr>
              <w:pStyle w:val="BodyText"/>
              <w:keepLines/>
              <w:widowControl w:val="0"/>
              <w:spacing w:after="120"/>
              <w:jc w:val="left"/>
              <w:rPr>
                <w:rFonts w:ascii="Arial" w:hAnsi="Arial" w:cs="Arial"/>
                <w:i w:val="0"/>
                <w:sz w:val="22"/>
                <w:szCs w:val="22"/>
              </w:rPr>
            </w:pPr>
            <w:r w:rsidRPr="74FDDCDF">
              <w:rPr>
                <w:rFonts w:ascii="Arial" w:hAnsi="Arial" w:cs="Arial"/>
                <w:i w:val="0"/>
                <w:sz w:val="22"/>
                <w:szCs w:val="22"/>
              </w:rPr>
              <w:t>The time when a charger’s hardware and software are both online and available for use, or in use, and it successfully dispenses electricity as expected.</w:t>
            </w:r>
            <w:r w:rsidR="73698F78" w:rsidRPr="74FDDCDF">
              <w:rPr>
                <w:rFonts w:ascii="Arial" w:hAnsi="Arial" w:cs="Arial"/>
                <w:i w:val="0"/>
                <w:sz w:val="22"/>
                <w:szCs w:val="22"/>
              </w:rPr>
              <w:t xml:space="preserve"> Uptime is the percentage of time when a charging port is “up.”</w:t>
            </w:r>
          </w:p>
        </w:tc>
      </w:tr>
    </w:tbl>
    <w:p w14:paraId="550A4275" w14:textId="6665F850" w:rsidR="70D74144" w:rsidRDefault="70D74144"/>
    <w:p w14:paraId="43010683"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1963ABC1"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1FC0CEA0"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42C39CDA" w14:textId="77777777" w:rsidR="001F45A7" w:rsidRPr="00BF730A" w:rsidRDefault="001F45A7" w:rsidP="079F9A23">
      <w:pPr>
        <w:pStyle w:val="paragraph"/>
        <w:spacing w:before="0" w:beforeAutospacing="0" w:after="0" w:afterAutospacing="0"/>
        <w:textAlignment w:val="baseline"/>
        <w:rPr>
          <w:rStyle w:val="normaltextrun"/>
          <w:rFonts w:ascii="Arial" w:hAnsi="Arial" w:cs="Arial"/>
          <w:sz w:val="22"/>
          <w:szCs w:val="22"/>
        </w:rPr>
      </w:pPr>
      <w:r w:rsidRPr="079F9A23">
        <w:rPr>
          <w:rStyle w:val="normaltextrun"/>
          <w:rFonts w:ascii="Arial" w:hAnsi="Arial" w:cs="Arial"/>
          <w:b/>
          <w:bCs/>
          <w:sz w:val="22"/>
          <w:szCs w:val="22"/>
        </w:rPr>
        <w:t>Background</w:t>
      </w:r>
    </w:p>
    <w:p w14:paraId="6CA30727" w14:textId="02180EB4" w:rsidR="079F9A23" w:rsidRDefault="079F9A23" w:rsidP="079F9A23">
      <w:pPr>
        <w:pStyle w:val="paragraph"/>
        <w:spacing w:before="0" w:beforeAutospacing="0" w:after="0" w:afterAutospacing="0"/>
        <w:rPr>
          <w:rStyle w:val="normaltextrun"/>
          <w:rFonts w:ascii="Arial" w:hAnsi="Arial" w:cs="Arial"/>
          <w:b/>
          <w:bCs/>
          <w:sz w:val="22"/>
          <w:szCs w:val="22"/>
        </w:rPr>
      </w:pPr>
    </w:p>
    <w:p w14:paraId="7F957610" w14:textId="28D5481D" w:rsidR="00E04B7E" w:rsidRDefault="00E04B7E" w:rsidP="079F9A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The Budget Act of 2022 (S</w:t>
      </w:r>
      <w:r w:rsidR="007D477D">
        <w:rPr>
          <w:rStyle w:val="normaltextrun"/>
          <w:rFonts w:ascii="Arial" w:hAnsi="Arial" w:cs="Arial"/>
          <w:color w:val="000000"/>
          <w:sz w:val="22"/>
          <w:szCs w:val="22"/>
          <w:shd w:val="clear" w:color="auto" w:fill="FFFFFF"/>
        </w:rPr>
        <w:t xml:space="preserve">enate </w:t>
      </w:r>
      <w:r>
        <w:rPr>
          <w:rStyle w:val="normaltextrun"/>
          <w:rFonts w:ascii="Arial" w:hAnsi="Arial" w:cs="Arial"/>
          <w:color w:val="000000"/>
          <w:sz w:val="22"/>
          <w:szCs w:val="22"/>
          <w:shd w:val="clear" w:color="auto" w:fill="FFFFFF"/>
        </w:rPr>
        <w:t>B</w:t>
      </w:r>
      <w:r w:rsidR="007D477D">
        <w:rPr>
          <w:rStyle w:val="normaltextrun"/>
          <w:rFonts w:ascii="Arial" w:hAnsi="Arial" w:cs="Arial"/>
          <w:color w:val="000000"/>
          <w:sz w:val="22"/>
          <w:szCs w:val="22"/>
          <w:shd w:val="clear" w:color="auto" w:fill="FFFFFF"/>
        </w:rPr>
        <w:t>ill (SB)</w:t>
      </w:r>
      <w:r>
        <w:rPr>
          <w:rStyle w:val="normaltextrun"/>
          <w:rFonts w:ascii="Arial" w:hAnsi="Arial" w:cs="Arial"/>
          <w:color w:val="000000"/>
          <w:sz w:val="22"/>
          <w:szCs w:val="22"/>
          <w:shd w:val="clear" w:color="auto" w:fill="FFFFFF"/>
        </w:rPr>
        <w:t xml:space="preserve"> 154, Skinner, Chapter 43, Statutes of 2022, as amended by A</w:t>
      </w:r>
      <w:r w:rsidR="005C5D0E">
        <w:rPr>
          <w:rStyle w:val="normaltextrun"/>
          <w:rFonts w:ascii="Arial" w:hAnsi="Arial" w:cs="Arial"/>
          <w:color w:val="000000"/>
          <w:sz w:val="22"/>
          <w:szCs w:val="22"/>
          <w:shd w:val="clear" w:color="auto" w:fill="FFFFFF"/>
        </w:rPr>
        <w:t xml:space="preserve">ssembly </w:t>
      </w:r>
      <w:r>
        <w:rPr>
          <w:rStyle w:val="normaltextrun"/>
          <w:rFonts w:ascii="Arial" w:hAnsi="Arial" w:cs="Arial"/>
          <w:color w:val="000000"/>
          <w:sz w:val="22"/>
          <w:szCs w:val="22"/>
          <w:shd w:val="clear" w:color="auto" w:fill="FFFFFF"/>
        </w:rPr>
        <w:t>B</w:t>
      </w:r>
      <w:r w:rsidR="005C5D0E">
        <w:rPr>
          <w:rStyle w:val="normaltextrun"/>
          <w:rFonts w:ascii="Arial" w:hAnsi="Arial" w:cs="Arial"/>
          <w:color w:val="000000"/>
          <w:sz w:val="22"/>
          <w:szCs w:val="22"/>
          <w:shd w:val="clear" w:color="auto" w:fill="FFFFFF"/>
        </w:rPr>
        <w:t>ill (AB)</w:t>
      </w:r>
      <w:r>
        <w:rPr>
          <w:rStyle w:val="normaltextrun"/>
          <w:rFonts w:ascii="Arial" w:hAnsi="Arial" w:cs="Arial"/>
          <w:color w:val="000000"/>
          <w:sz w:val="22"/>
          <w:szCs w:val="22"/>
          <w:shd w:val="clear" w:color="auto" w:fill="FFFFFF"/>
        </w:rPr>
        <w:t xml:space="preserve"> 178, Ting, Chapter 45, Statutes of 2022</w:t>
      </w:r>
      <w:r w:rsidR="00701A69">
        <w:rPr>
          <w:rStyle w:val="normaltextrun"/>
          <w:rFonts w:ascii="Arial" w:hAnsi="Arial" w:cs="Arial"/>
          <w:color w:val="000000"/>
          <w:sz w:val="22"/>
          <w:szCs w:val="22"/>
          <w:shd w:val="clear" w:color="auto" w:fill="FFFFFF"/>
        </w:rPr>
        <w:t xml:space="preserve"> and AB 179, Ting, Chapter 249, Statutes of 2022</w:t>
      </w:r>
      <w:r>
        <w:rPr>
          <w:rStyle w:val="normaltextrun"/>
          <w:rFonts w:ascii="Arial" w:hAnsi="Arial" w:cs="Arial"/>
          <w:color w:val="000000"/>
          <w:sz w:val="22"/>
          <w:szCs w:val="22"/>
          <w:shd w:val="clear" w:color="auto" w:fill="FFFFFF"/>
        </w:rPr>
        <w:t>)</w:t>
      </w:r>
      <w:r w:rsidR="00701A69">
        <w:rPr>
          <w:rStyle w:val="normaltextrun"/>
          <w:rFonts w:ascii="Arial" w:hAnsi="Arial" w:cs="Arial"/>
          <w:color w:val="000000"/>
          <w:sz w:val="22"/>
          <w:szCs w:val="22"/>
          <w:shd w:val="clear" w:color="auto" w:fill="FFFFFF"/>
        </w:rPr>
        <w:t xml:space="preserve">; AB 211 (Committee on Budget, Chapter 574, Statutes of 2022); and AB 181 (Committee on Budget, Chapter 52, Statutes of 2022) </w:t>
      </w:r>
      <w:r>
        <w:rPr>
          <w:rStyle w:val="normaltextrun"/>
          <w:rFonts w:ascii="Arial" w:hAnsi="Arial" w:cs="Arial"/>
          <w:color w:val="000000"/>
          <w:sz w:val="22"/>
          <w:szCs w:val="22"/>
          <w:shd w:val="clear" w:color="auto" w:fill="FFFFFF"/>
        </w:rPr>
        <w:t>appropriated $</w:t>
      </w:r>
      <w:r w:rsidR="00701A69">
        <w:rPr>
          <w:rStyle w:val="normaltextrun"/>
          <w:rFonts w:ascii="Arial" w:hAnsi="Arial" w:cs="Arial"/>
          <w:color w:val="000000"/>
          <w:sz w:val="22"/>
          <w:szCs w:val="22"/>
          <w:shd w:val="clear" w:color="auto" w:fill="FFFFFF"/>
        </w:rPr>
        <w:t>1,129,000,000</w:t>
      </w:r>
      <w:r>
        <w:rPr>
          <w:rStyle w:val="normaltextrun"/>
          <w:rFonts w:ascii="Arial" w:hAnsi="Arial" w:cs="Arial"/>
          <w:color w:val="000000"/>
          <w:sz w:val="22"/>
          <w:szCs w:val="22"/>
          <w:shd w:val="clear" w:color="auto" w:fill="FFFFFF"/>
        </w:rPr>
        <w:t xml:space="preserve"> from the General Fund to support infrastructure deployments</w:t>
      </w:r>
      <w:r w:rsidR="00701A69">
        <w:rPr>
          <w:rStyle w:val="normaltextrun"/>
          <w:rFonts w:ascii="Arial" w:hAnsi="Arial" w:cs="Arial"/>
          <w:color w:val="000000"/>
          <w:sz w:val="22"/>
          <w:szCs w:val="22"/>
          <w:shd w:val="clear" w:color="auto" w:fill="FFFFFF"/>
        </w:rPr>
        <w:t>, emerging opportunities,</w:t>
      </w:r>
      <w:r>
        <w:rPr>
          <w:rStyle w:val="normaltextrun"/>
          <w:rFonts w:ascii="Arial" w:hAnsi="Arial" w:cs="Arial"/>
          <w:color w:val="000000"/>
          <w:sz w:val="22"/>
          <w:szCs w:val="22"/>
          <w:shd w:val="clear" w:color="auto" w:fill="FFFFFF"/>
        </w:rPr>
        <w:t xml:space="preserve"> and manufacturing projects for zero-emission light-duty and medium- and heavy-duty vehicles. </w:t>
      </w:r>
      <w:r>
        <w:rPr>
          <w:rStyle w:val="eop"/>
          <w:rFonts w:ascii="Arial" w:hAnsi="Arial" w:cs="Arial"/>
          <w:color w:val="000000"/>
          <w:sz w:val="22"/>
          <w:szCs w:val="22"/>
          <w:shd w:val="clear" w:color="auto" w:fill="FFFFFF"/>
        </w:rPr>
        <w:t> </w:t>
      </w:r>
    </w:p>
    <w:p w14:paraId="23DF3E19"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20993AA8" w14:textId="58F1096E" w:rsidR="001F45A7" w:rsidRPr="00712C2B" w:rsidRDefault="001F45A7" w:rsidP="079F9A23">
      <w:pPr>
        <w:pStyle w:val="paragraph"/>
        <w:spacing w:before="0" w:beforeAutospacing="0" w:after="0" w:afterAutospacing="0"/>
        <w:textAlignment w:val="baseline"/>
        <w:rPr>
          <w:rStyle w:val="normaltextrun"/>
          <w:rFonts w:ascii="Arial" w:hAnsi="Arial" w:cs="Arial"/>
          <w:sz w:val="22"/>
          <w:szCs w:val="22"/>
        </w:rPr>
      </w:pPr>
      <w:r w:rsidRPr="079F9A23">
        <w:rPr>
          <w:rStyle w:val="normaltextrun"/>
          <w:rFonts w:ascii="Arial" w:hAnsi="Arial" w:cs="Arial"/>
          <w:sz w:val="22"/>
          <w:szCs w:val="22"/>
        </w:rPr>
        <w:t>AB 118 (</w:t>
      </w:r>
      <w:proofErr w:type="spellStart"/>
      <w:r w:rsidR="592B597F" w:rsidRPr="079F9A23">
        <w:rPr>
          <w:rStyle w:val="normaltextrun"/>
          <w:rFonts w:ascii="Arial" w:hAnsi="Arial" w:cs="Arial"/>
          <w:sz w:val="22"/>
          <w:szCs w:val="22"/>
        </w:rPr>
        <w:t>Núñez</w:t>
      </w:r>
      <w:proofErr w:type="spellEnd"/>
      <w:r w:rsidRPr="079F9A23">
        <w:rPr>
          <w:rStyle w:val="normaltextrun"/>
          <w:rFonts w:ascii="Arial" w:hAnsi="Arial" w:cs="Arial"/>
          <w:sz w:val="22"/>
          <w:szCs w:val="22"/>
        </w:rPr>
        <w:t>, Chapter 750, Statutes of 2007), created the</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Clean Transportation Program. The statute authorizes the California Energy Commission (CEC) to develop and deploy alternative and renewable fuels and advanced transportation technologies to help attain the state’s climate change, clean air, and alternative energy policies. AB 8 (</w:t>
      </w:r>
      <w:proofErr w:type="spellStart"/>
      <w:r w:rsidRPr="079F9A23">
        <w:rPr>
          <w:rStyle w:val="spellingerror"/>
          <w:rFonts w:ascii="Arial" w:hAnsi="Arial" w:cs="Arial"/>
          <w:sz w:val="22"/>
          <w:szCs w:val="22"/>
        </w:rPr>
        <w:t>Perea</w:t>
      </w:r>
      <w:proofErr w:type="spellEnd"/>
      <w:r w:rsidRPr="079F9A23">
        <w:rPr>
          <w:rStyle w:val="normaltextrun"/>
          <w:rFonts w:ascii="Arial" w:hAnsi="Arial" w:cs="Arial"/>
          <w:sz w:val="22"/>
          <w:szCs w:val="22"/>
        </w:rPr>
        <w:t>, Chapter 401, Statutes of 2013) re-authorizes the</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Clean Transportation Program</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through January 1, 2024. The</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Clean Transportation Program</w:t>
      </w:r>
      <w:r w:rsidR="00BF730A" w:rsidRPr="079F9A23">
        <w:rPr>
          <w:rStyle w:val="normaltextrun"/>
          <w:rFonts w:ascii="Arial" w:hAnsi="Arial" w:cs="Arial"/>
          <w:sz w:val="22"/>
          <w:szCs w:val="22"/>
        </w:rPr>
        <w:t xml:space="preserve"> </w:t>
      </w:r>
      <w:r w:rsidRPr="079F9A23">
        <w:rPr>
          <w:rStyle w:val="normaltextrun"/>
          <w:rFonts w:ascii="Arial" w:hAnsi="Arial" w:cs="Arial"/>
          <w:sz w:val="22"/>
          <w:szCs w:val="22"/>
        </w:rPr>
        <w:t>has an annual budget of approximately $100 million and provides financial support for projects that:</w:t>
      </w:r>
    </w:p>
    <w:p w14:paraId="316BEFA9" w14:textId="77777777" w:rsidR="001F45A7" w:rsidRPr="00F2161C" w:rsidRDefault="001F45A7" w:rsidP="001F45A7">
      <w:pPr>
        <w:pStyle w:val="paragraph"/>
        <w:spacing w:before="0" w:beforeAutospacing="0" w:after="0" w:afterAutospacing="0"/>
        <w:textAlignment w:val="baseline"/>
        <w:rPr>
          <w:rStyle w:val="normaltextrun"/>
          <w:rFonts w:ascii="Arial" w:hAnsi="Arial" w:cs="Arial"/>
          <w:sz w:val="22"/>
          <w:szCs w:val="22"/>
        </w:rPr>
      </w:pPr>
    </w:p>
    <w:p w14:paraId="14D5FBD1" w14:textId="77777777" w:rsidR="001F45A7" w:rsidRDefault="001F45A7" w:rsidP="00173EA2">
      <w:pPr>
        <w:pStyle w:val="paragraph"/>
        <w:numPr>
          <w:ilvl w:val="0"/>
          <w:numId w:val="4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Reduce California’s use and dependence on petroleum transportation fuels and increase the use of alternative and renewable fuels and advanced vehicle technologies.</w:t>
      </w:r>
    </w:p>
    <w:p w14:paraId="702A3719" w14:textId="77777777" w:rsidR="001F45A7" w:rsidRDefault="001F45A7" w:rsidP="00173EA2">
      <w:pPr>
        <w:pStyle w:val="paragraph"/>
        <w:numPr>
          <w:ilvl w:val="0"/>
          <w:numId w:val="4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Produce sustainable alternative and renewable low-carbon fuels in California.</w:t>
      </w:r>
    </w:p>
    <w:p w14:paraId="1E90A070"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alternative fueling infrastructure and fueling stations.</w:t>
      </w:r>
    </w:p>
    <w:p w14:paraId="2D67A0F6"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Improve the efficiency, performance and market viability of alternative light-, medium-, and heavy-duty vehicle technologies.</w:t>
      </w:r>
    </w:p>
    <w:p w14:paraId="7B96C0A6"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Retrofit medium- and heavy-duty on-road and non-road vehicle fleets to alternative technologies or fuel use.</w:t>
      </w:r>
    </w:p>
    <w:p w14:paraId="6169A4DA"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the alternative fueling infrastructure available to existing fleets, public transit, and transportation corridors.</w:t>
      </w:r>
    </w:p>
    <w:p w14:paraId="2CE62579" w14:textId="77777777" w:rsidR="001F45A7" w:rsidRDefault="001F45A7" w:rsidP="00173EA2">
      <w:pPr>
        <w:pStyle w:val="paragraph"/>
        <w:numPr>
          <w:ilvl w:val="0"/>
          <w:numId w:val="43"/>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Establish workforce training programs and conduct public outreach on the benefits of alternative transportation fuels and vehicle technologies.</w:t>
      </w:r>
    </w:p>
    <w:p w14:paraId="14386A7A" w14:textId="77777777" w:rsidR="001F45A7" w:rsidRPr="00F2161C" w:rsidRDefault="001F45A7" w:rsidP="00F2161C">
      <w:pPr>
        <w:pStyle w:val="paragraph"/>
        <w:spacing w:before="0" w:beforeAutospacing="0" w:after="0" w:afterAutospacing="0"/>
        <w:textAlignment w:val="baseline"/>
        <w:rPr>
          <w:rStyle w:val="normaltextrun"/>
          <w:rFonts w:ascii="Arial" w:hAnsi="Arial" w:cs="Arial"/>
          <w:sz w:val="22"/>
          <w:szCs w:val="22"/>
        </w:rPr>
      </w:pPr>
    </w:p>
    <w:p w14:paraId="535983CA" w14:textId="54980CFF" w:rsidR="001F45A7" w:rsidRDefault="00021B64" w:rsidP="74FDDCDF">
      <w:pPr>
        <w:spacing w:line="259" w:lineRule="auto"/>
        <w:rPr>
          <w:rFonts w:ascii="Arial" w:eastAsiaTheme="minorEastAsia" w:hAnsi="Arial" w:cs="Arial"/>
          <w:color w:val="000000"/>
          <w:sz w:val="22"/>
          <w:szCs w:val="22"/>
          <w:shd w:val="clear" w:color="auto" w:fill="FFFFFF"/>
        </w:rPr>
      </w:pPr>
      <w:r w:rsidRPr="74FDDCDF">
        <w:rPr>
          <w:rFonts w:ascii="Arial" w:eastAsiaTheme="minorEastAsia" w:hAnsi="Arial" w:cs="Arial"/>
          <w:color w:val="000000"/>
          <w:sz w:val="22"/>
          <w:szCs w:val="22"/>
          <w:shd w:val="clear" w:color="auto" w:fill="FFFFFF"/>
        </w:rPr>
        <w:t xml:space="preserve">On </w:t>
      </w:r>
      <w:r w:rsidRPr="74FDDCDF">
        <w:rPr>
          <w:rFonts w:ascii="Arial" w:eastAsiaTheme="minorEastAsia" w:hAnsi="Arial" w:cs="Arial"/>
          <w:sz w:val="22"/>
          <w:szCs w:val="22"/>
          <w:highlight w:val="yellow"/>
        </w:rPr>
        <w:t>[</w:t>
      </w:r>
      <w:r w:rsidRPr="74FDDCDF">
        <w:rPr>
          <w:rFonts w:ascii="Arial" w:eastAsiaTheme="minorEastAsia" w:hAnsi="Arial" w:cs="Arial"/>
          <w:b/>
          <w:bCs/>
          <w:i/>
          <w:iCs/>
          <w:sz w:val="22"/>
          <w:szCs w:val="22"/>
          <w:highlight w:val="yellow"/>
        </w:rPr>
        <w:t>insert date</w:t>
      </w:r>
      <w:r w:rsidRPr="74FDDCDF">
        <w:rPr>
          <w:rFonts w:ascii="Arial" w:eastAsiaTheme="minorEastAsia" w:hAnsi="Arial" w:cs="Arial"/>
          <w:sz w:val="22"/>
          <w:szCs w:val="22"/>
          <w:highlight w:val="yellow"/>
        </w:rPr>
        <w:t>]</w:t>
      </w:r>
      <w:r w:rsidRPr="74FDDCDF">
        <w:rPr>
          <w:rFonts w:ascii="Arial" w:eastAsiaTheme="minorEastAsia" w:hAnsi="Arial" w:cs="Arial"/>
          <w:color w:val="000000"/>
          <w:sz w:val="22"/>
          <w:szCs w:val="22"/>
          <w:shd w:val="clear" w:color="auto" w:fill="FFFFFF"/>
        </w:rPr>
        <w:t>, the CEC released</w:t>
      </w:r>
      <w:r w:rsidR="00573A96" w:rsidRPr="74FDDCDF">
        <w:rPr>
          <w:rFonts w:ascii="Arial" w:eastAsiaTheme="minorEastAsia" w:hAnsi="Arial" w:cs="Arial"/>
          <w:color w:val="000000"/>
          <w:sz w:val="22"/>
          <w:szCs w:val="22"/>
          <w:shd w:val="clear" w:color="auto" w:fill="FFFFFF"/>
        </w:rPr>
        <w:t xml:space="preserve"> a</w:t>
      </w:r>
      <w:r w:rsidRPr="74FDDCDF">
        <w:rPr>
          <w:rFonts w:ascii="Arial" w:eastAsiaTheme="minorEastAsia" w:hAnsi="Arial" w:cs="Arial"/>
          <w:color w:val="000000"/>
          <w:sz w:val="22"/>
          <w:szCs w:val="22"/>
          <w:shd w:val="clear" w:color="auto" w:fill="FFFFFF"/>
        </w:rPr>
        <w:t xml:space="preserve"> Grant Funding Opportunity</w:t>
      </w:r>
      <w:r w:rsidR="00E04B7E" w:rsidRPr="74FDDCDF">
        <w:rPr>
          <w:rFonts w:ascii="Arial" w:eastAsiaTheme="minorEastAsia" w:hAnsi="Arial" w:cs="Arial"/>
          <w:color w:val="000000"/>
          <w:sz w:val="22"/>
          <w:szCs w:val="22"/>
          <w:shd w:val="clear" w:color="auto" w:fill="FFFFFF"/>
        </w:rPr>
        <w:t xml:space="preserve"> (GFO)</w:t>
      </w:r>
      <w:r w:rsidRPr="74FDDCDF">
        <w:rPr>
          <w:rFonts w:ascii="Arial" w:eastAsiaTheme="minorEastAsia" w:hAnsi="Arial" w:cs="Arial"/>
          <w:color w:val="000000"/>
          <w:sz w:val="22"/>
          <w:szCs w:val="22"/>
          <w:shd w:val="clear" w:color="auto" w:fill="FFFFFF"/>
        </w:rPr>
        <w:t xml:space="preserve"> entitled </w:t>
      </w:r>
      <w:r w:rsidRPr="74FDDCDF">
        <w:rPr>
          <w:rFonts w:ascii="Arial" w:eastAsiaTheme="minorEastAsia" w:hAnsi="Arial" w:cs="Arial"/>
          <w:sz w:val="22"/>
          <w:szCs w:val="22"/>
        </w:rPr>
        <w:t>“</w:t>
      </w:r>
      <w:r w:rsidR="468D1929" w:rsidRPr="74FDDCDF">
        <w:rPr>
          <w:rFonts w:ascii="Arial" w:eastAsiaTheme="minorEastAsia" w:hAnsi="Arial" w:cs="Arial"/>
          <w:sz w:val="22"/>
          <w:szCs w:val="22"/>
        </w:rPr>
        <w:t xml:space="preserve">Reliable, Equitable, and Accessible Charging for </w:t>
      </w:r>
      <w:r w:rsidR="00195DF7" w:rsidRPr="125C4B64">
        <w:rPr>
          <w:rFonts w:ascii="Arial" w:eastAsiaTheme="minorEastAsia" w:hAnsi="Arial" w:cs="Arial"/>
          <w:sz w:val="22"/>
          <w:szCs w:val="22"/>
        </w:rPr>
        <w:t>m</w:t>
      </w:r>
      <w:r w:rsidR="468D1929" w:rsidRPr="125C4B64">
        <w:rPr>
          <w:rFonts w:ascii="Arial" w:eastAsiaTheme="minorEastAsia" w:hAnsi="Arial" w:cs="Arial"/>
          <w:sz w:val="22"/>
          <w:szCs w:val="22"/>
        </w:rPr>
        <w:t>ulti</w:t>
      </w:r>
      <w:r w:rsidR="468D1929" w:rsidRPr="74FDDCDF">
        <w:rPr>
          <w:rFonts w:ascii="Arial" w:eastAsiaTheme="minorEastAsia" w:hAnsi="Arial" w:cs="Arial"/>
          <w:sz w:val="22"/>
          <w:szCs w:val="22"/>
        </w:rPr>
        <w:t xml:space="preserve">-family </w:t>
      </w:r>
      <w:r w:rsidR="00C91431">
        <w:rPr>
          <w:rFonts w:ascii="Arial" w:eastAsiaTheme="minorEastAsia" w:hAnsi="Arial" w:cs="Arial"/>
          <w:sz w:val="22"/>
          <w:szCs w:val="22"/>
        </w:rPr>
        <w:t>Housing</w:t>
      </w:r>
      <w:r w:rsidR="00C91431" w:rsidRPr="74FDDCDF">
        <w:rPr>
          <w:rFonts w:ascii="Arial" w:eastAsiaTheme="minorEastAsia" w:hAnsi="Arial" w:cs="Arial"/>
          <w:sz w:val="22"/>
          <w:szCs w:val="22"/>
        </w:rPr>
        <w:t xml:space="preserve"> </w:t>
      </w:r>
      <w:r w:rsidR="468D1929" w:rsidRPr="74FDDCDF">
        <w:rPr>
          <w:rFonts w:ascii="Arial" w:eastAsiaTheme="minorEastAsia" w:hAnsi="Arial" w:cs="Arial"/>
          <w:sz w:val="22"/>
          <w:szCs w:val="22"/>
        </w:rPr>
        <w:t>2.0 (REACH 2.0)</w:t>
      </w:r>
      <w:r w:rsidRPr="74FDDCDF">
        <w:rPr>
          <w:rFonts w:ascii="Arial" w:eastAsiaTheme="minorEastAsia" w:hAnsi="Arial" w:cs="Arial"/>
          <w:color w:val="000000"/>
          <w:sz w:val="22"/>
          <w:szCs w:val="22"/>
          <w:shd w:val="clear" w:color="auto" w:fill="FFFFFF"/>
        </w:rPr>
        <w:t>.” This competitive grant solicitation was to </w:t>
      </w:r>
      <w:r w:rsidR="2F920BC0" w:rsidRPr="74FDDCDF">
        <w:rPr>
          <w:rFonts w:ascii="Arial" w:eastAsiaTheme="minorEastAsia" w:hAnsi="Arial" w:cs="Arial"/>
          <w:sz w:val="22"/>
          <w:szCs w:val="22"/>
        </w:rPr>
        <w:t>fund projects that will increase electric vehicle (EV) charging access for multi-family housing (MFH) residents</w:t>
      </w:r>
      <w:r w:rsidR="70ED268E" w:rsidRPr="74FDDCDF">
        <w:rPr>
          <w:rFonts w:ascii="Arial" w:eastAsiaTheme="minorEastAsia" w:hAnsi="Arial" w:cs="Arial"/>
          <w:sz w:val="22"/>
          <w:szCs w:val="22"/>
        </w:rPr>
        <w:t xml:space="preserve"> by demonstrating replicable and scalable business and technology models for large-scale deployment of EV charging infrastructure</w:t>
      </w:r>
      <w:r w:rsidR="675A6185" w:rsidRPr="74FDDCDF">
        <w:rPr>
          <w:rFonts w:ascii="Arial" w:eastAsiaTheme="minorEastAsia" w:hAnsi="Arial" w:cs="Arial"/>
          <w:sz w:val="22"/>
          <w:szCs w:val="22"/>
        </w:rPr>
        <w:t>. Infrastructure must be</w:t>
      </w:r>
      <w:r w:rsidR="70ED268E" w:rsidRPr="74FDDCDF">
        <w:rPr>
          <w:rFonts w:ascii="Arial" w:eastAsiaTheme="minorEastAsia" w:hAnsi="Arial" w:cs="Arial"/>
          <w:sz w:val="22"/>
          <w:szCs w:val="22"/>
        </w:rPr>
        <w:t xml:space="preserve"> capable of maximizing access and EV travel for MFH residents</w:t>
      </w:r>
      <w:r w:rsidRPr="74FDDCDF">
        <w:rPr>
          <w:rFonts w:ascii="Arial" w:eastAsiaTheme="minorEastAsia" w:hAnsi="Arial" w:cs="Arial"/>
          <w:color w:val="000000"/>
          <w:sz w:val="22"/>
          <w:szCs w:val="22"/>
          <w:shd w:val="clear" w:color="auto" w:fill="FFFFFF"/>
        </w:rPr>
        <w:t>. In response to GFO-</w:t>
      </w:r>
      <w:r w:rsidR="5B959901" w:rsidRPr="74FDDCDF">
        <w:rPr>
          <w:rFonts w:ascii="Arial" w:eastAsiaTheme="minorEastAsia" w:hAnsi="Arial" w:cs="Arial"/>
          <w:color w:val="000000"/>
          <w:sz w:val="22"/>
          <w:szCs w:val="22"/>
          <w:shd w:val="clear" w:color="auto" w:fill="FFFFFF"/>
        </w:rPr>
        <w:t>22</w:t>
      </w:r>
      <w:r w:rsidRPr="74FDDCDF">
        <w:rPr>
          <w:rFonts w:ascii="Arial" w:eastAsiaTheme="minorEastAsia" w:hAnsi="Arial" w:cs="Arial"/>
          <w:color w:val="000000"/>
          <w:sz w:val="22"/>
          <w:szCs w:val="22"/>
          <w:highlight w:val="yellow"/>
          <w:shd w:val="clear" w:color="auto" w:fill="FFFFFF"/>
        </w:rPr>
        <w:t>-XXX</w:t>
      </w:r>
      <w:r w:rsidRPr="74FDDCDF">
        <w:rPr>
          <w:rFonts w:ascii="Arial" w:eastAsiaTheme="minorEastAsia" w:hAnsi="Arial" w:cs="Arial"/>
          <w:color w:val="000000"/>
          <w:sz w:val="22"/>
          <w:szCs w:val="22"/>
          <w:shd w:val="clear" w:color="auto" w:fill="FFFFFF"/>
        </w:rPr>
        <w:t>, the Recipient submitted application #</w:t>
      </w:r>
      <w:r w:rsidRPr="74FDDCDF">
        <w:rPr>
          <w:rFonts w:ascii="Arial" w:eastAsiaTheme="minorEastAsia" w:hAnsi="Arial" w:cs="Arial"/>
          <w:color w:val="000000"/>
          <w:sz w:val="22"/>
          <w:szCs w:val="22"/>
          <w:highlight w:val="yellow"/>
          <w:shd w:val="clear" w:color="auto" w:fill="FFFFFF"/>
        </w:rPr>
        <w:t>XX</w:t>
      </w:r>
      <w:r w:rsidRPr="74FDDCDF">
        <w:rPr>
          <w:rFonts w:ascii="Arial" w:eastAsiaTheme="minorEastAsia" w:hAnsi="Arial" w:cs="Arial"/>
          <w:color w:val="000000"/>
          <w:sz w:val="22"/>
          <w:szCs w:val="22"/>
          <w:shd w:val="clear" w:color="auto" w:fill="FFFFFF"/>
        </w:rPr>
        <w:t xml:space="preserve"> which was proposed for funding in the CEC’s </w:t>
      </w:r>
      <w:r w:rsidRPr="74FDDCDF">
        <w:rPr>
          <w:rFonts w:ascii="Arial" w:eastAsiaTheme="minorEastAsia" w:hAnsi="Arial" w:cs="Arial"/>
          <w:color w:val="000000"/>
          <w:sz w:val="22"/>
          <w:szCs w:val="22"/>
          <w:shd w:val="clear" w:color="auto" w:fill="FFFFFF"/>
        </w:rPr>
        <w:lastRenderedPageBreak/>
        <w:t>Notice of Proposed Awards on </w:t>
      </w:r>
      <w:r w:rsidRPr="74FDDCDF">
        <w:rPr>
          <w:rFonts w:ascii="Arial" w:eastAsiaTheme="minorEastAsia" w:hAnsi="Arial" w:cs="Arial"/>
          <w:sz w:val="22"/>
          <w:szCs w:val="22"/>
          <w:highlight w:val="yellow"/>
        </w:rPr>
        <w:t>[</w:t>
      </w:r>
      <w:r w:rsidRPr="74FDDCDF">
        <w:rPr>
          <w:rFonts w:ascii="Arial" w:eastAsiaTheme="minorEastAsia" w:hAnsi="Arial" w:cs="Arial"/>
          <w:b/>
          <w:bCs/>
          <w:i/>
          <w:iCs/>
          <w:sz w:val="22"/>
          <w:szCs w:val="22"/>
          <w:highlight w:val="yellow"/>
        </w:rPr>
        <w:t>insert date</w:t>
      </w:r>
      <w:r w:rsidRPr="74FDDCDF">
        <w:rPr>
          <w:rFonts w:ascii="Arial" w:eastAsiaTheme="minorEastAsia" w:hAnsi="Arial" w:cs="Arial"/>
          <w:sz w:val="22"/>
          <w:szCs w:val="22"/>
          <w:highlight w:val="yellow"/>
        </w:rPr>
        <w:t>]</w:t>
      </w:r>
      <w:r w:rsidRPr="74FDDCDF">
        <w:rPr>
          <w:rFonts w:ascii="Arial" w:eastAsiaTheme="minorEastAsia" w:hAnsi="Arial" w:cs="Arial"/>
          <w:color w:val="000000"/>
          <w:sz w:val="22"/>
          <w:szCs w:val="22"/>
          <w:shd w:val="clear" w:color="auto" w:fill="FFFFFF"/>
        </w:rPr>
        <w:t>. GFO-</w:t>
      </w:r>
      <w:r w:rsidR="147D54C0" w:rsidRPr="74FDDCDF">
        <w:rPr>
          <w:rFonts w:ascii="Arial" w:eastAsiaTheme="minorEastAsia" w:hAnsi="Arial" w:cs="Arial"/>
          <w:color w:val="000000"/>
          <w:sz w:val="22"/>
          <w:szCs w:val="22"/>
          <w:shd w:val="clear" w:color="auto" w:fill="FFFFFF"/>
        </w:rPr>
        <w:t>22</w:t>
      </w:r>
      <w:r w:rsidRPr="74FDDCDF">
        <w:rPr>
          <w:rFonts w:ascii="Arial" w:eastAsiaTheme="minorEastAsia" w:hAnsi="Arial" w:cs="Arial"/>
          <w:color w:val="000000"/>
          <w:sz w:val="22"/>
          <w:szCs w:val="22"/>
          <w:highlight w:val="yellow"/>
          <w:shd w:val="clear" w:color="auto" w:fill="FFFFFF"/>
        </w:rPr>
        <w:t>-XXX</w:t>
      </w:r>
      <w:r w:rsidRPr="74FDDCDF">
        <w:rPr>
          <w:rFonts w:ascii="Arial" w:eastAsiaTheme="minorEastAsia" w:hAnsi="Arial" w:cs="Arial"/>
          <w:color w:val="000000"/>
          <w:sz w:val="22"/>
          <w:szCs w:val="22"/>
          <w:shd w:val="clear" w:color="auto" w:fill="FFFFFF"/>
        </w:rPr>
        <w:t> and Recipient’s application are hereby incorporated by reference into this Agreement in their entirety.</w:t>
      </w:r>
    </w:p>
    <w:p w14:paraId="2C21C270"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262D054D"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283120C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7FC463C3"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2C34236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673E1DAC"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55053CB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44F7A554"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6B8E67B9"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512E06BD"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6DC5551A"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465EBB7C"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3B4B5366" w14:textId="77777777" w:rsidR="009778B8" w:rsidRDefault="008A7C67" w:rsidP="00173EA2">
      <w:pPr>
        <w:pStyle w:val="BodyText"/>
        <w:keepLines/>
        <w:widowControl w:val="0"/>
        <w:numPr>
          <w:ilvl w:val="0"/>
          <w:numId w:val="14"/>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53CB313E" w14:textId="77777777" w:rsidR="00220CE5" w:rsidRPr="00220CE5" w:rsidRDefault="00220CE5" w:rsidP="00220CE5">
      <w:pPr>
        <w:pStyle w:val="BodyText"/>
        <w:keepLines/>
        <w:widowControl w:val="0"/>
        <w:numPr>
          <w:ilvl w:val="0"/>
          <w:numId w:val="14"/>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352CF26A" w14:textId="77777777" w:rsidR="0064101B" w:rsidRPr="00D73356" w:rsidRDefault="009778B8" w:rsidP="00173EA2">
      <w:pPr>
        <w:pStyle w:val="BodyText"/>
        <w:keepLines/>
        <w:widowControl w:val="0"/>
        <w:numPr>
          <w:ilvl w:val="0"/>
          <w:numId w:val="14"/>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185C8CA6" w14:textId="77777777" w:rsidR="0064101B" w:rsidRPr="00D73356" w:rsidRDefault="009778B8"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318C825D"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7671FD41"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0E0D8DCB"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39055CDE" w14:textId="77777777" w:rsidR="0064101B" w:rsidRPr="00D73356" w:rsidRDefault="00AB622C"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1DC88C5D"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31BD8BDA"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4FAAE949" w14:textId="77777777" w:rsidR="0064101B" w:rsidRDefault="00282393"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6AC46D1C" w14:textId="77777777" w:rsidR="00220CE5" w:rsidRPr="00D73356" w:rsidRDefault="00220CE5" w:rsidP="00173EA2">
      <w:pPr>
        <w:pStyle w:val="BodyText"/>
        <w:keepLines/>
        <w:widowControl w:val="0"/>
        <w:numPr>
          <w:ilvl w:val="0"/>
          <w:numId w:val="15"/>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0C9AB1FA"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25AA7F64" w14:textId="77777777" w:rsidR="0064101B" w:rsidRPr="00D73356" w:rsidRDefault="0064101B" w:rsidP="00173EA2">
      <w:pPr>
        <w:pStyle w:val="BodyText"/>
        <w:keepLines/>
        <w:widowControl w:val="0"/>
        <w:numPr>
          <w:ilvl w:val="0"/>
          <w:numId w:val="15"/>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18E5E25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4627FFBD" w14:textId="77777777" w:rsidR="0064101B" w:rsidRPr="00D73356"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078AC5FD" w14:textId="77777777" w:rsidR="0064101B" w:rsidRPr="00D73356"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Updated List of Match Funds</w:t>
      </w:r>
    </w:p>
    <w:p w14:paraId="71DA2398" w14:textId="77777777" w:rsidR="0064101B"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Updated List of Permits</w:t>
      </w:r>
    </w:p>
    <w:p w14:paraId="58947042" w14:textId="77777777" w:rsidR="00220CE5" w:rsidRPr="00220CE5" w:rsidRDefault="00220CE5" w:rsidP="00220CE5">
      <w:pPr>
        <w:keepLines/>
        <w:widowControl w:val="0"/>
        <w:numPr>
          <w:ilvl w:val="0"/>
          <w:numId w:val="16"/>
        </w:numPr>
        <w:spacing w:after="120"/>
        <w:ind w:left="1440" w:hanging="720"/>
        <w:rPr>
          <w:rFonts w:ascii="Arial" w:hAnsi="Arial" w:cs="Arial"/>
          <w:sz w:val="22"/>
          <w:szCs w:val="22"/>
        </w:rPr>
      </w:pPr>
      <w:r>
        <w:rPr>
          <w:rFonts w:ascii="Arial" w:hAnsi="Arial" w:cs="Arial"/>
          <w:sz w:val="22"/>
          <w:szCs w:val="22"/>
        </w:rPr>
        <w:t>Written Statement of Match Share Activities</w:t>
      </w:r>
    </w:p>
    <w:p w14:paraId="51A37F7F"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085F1E15" w14:textId="77777777" w:rsidR="0064101B" w:rsidRPr="00D73356" w:rsidRDefault="0064101B" w:rsidP="00173EA2">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Kick-Off Meeting Agenda</w:t>
      </w:r>
    </w:p>
    <w:p w14:paraId="4411B12B"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75C69888"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schedule or budget.</w:t>
      </w:r>
    </w:p>
    <w:p w14:paraId="5ED69868"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69A1C97C"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7EBB95FA"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7D75824A"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2014556F"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471E433D"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6F0652AD" w14:textId="77777777" w:rsidR="0064101B" w:rsidRPr="00D73356" w:rsidRDefault="0064101B" w:rsidP="00173EA2">
      <w:pPr>
        <w:keepLines/>
        <w:widowControl w:val="0"/>
        <w:numPr>
          <w:ilvl w:val="0"/>
          <w:numId w:val="17"/>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609E96AE" w14:textId="77777777" w:rsidR="0064101B" w:rsidRPr="00D73356" w:rsidRDefault="0064101B" w:rsidP="00173EA2">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3F07775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The Recipient shall:</w:t>
      </w:r>
    </w:p>
    <w:p w14:paraId="1C7A0E30" w14:textId="77777777" w:rsidR="0064101B" w:rsidRPr="00D73356" w:rsidRDefault="0064101B" w:rsidP="00173EA2">
      <w:pPr>
        <w:keepLines/>
        <w:widowControl w:val="0"/>
        <w:numPr>
          <w:ilvl w:val="0"/>
          <w:numId w:val="17"/>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17F0927" w14:textId="77777777" w:rsidR="0064101B" w:rsidRPr="00D73356" w:rsidRDefault="0064101B" w:rsidP="00173EA2">
      <w:pPr>
        <w:keepLines/>
        <w:widowControl w:val="0"/>
        <w:numPr>
          <w:ilvl w:val="0"/>
          <w:numId w:val="17"/>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518EDC1B"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709EE7D3" w14:textId="77777777" w:rsidR="0064101B" w:rsidRPr="00D73356" w:rsidRDefault="0064101B" w:rsidP="00173EA2">
      <w:pPr>
        <w:keepLines/>
        <w:widowControl w:val="0"/>
        <w:numPr>
          <w:ilvl w:val="0"/>
          <w:numId w:val="18"/>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1B3078B3" w14:textId="77777777" w:rsidR="0064101B" w:rsidRPr="00D73356" w:rsidRDefault="0064101B" w:rsidP="00173EA2">
      <w:pPr>
        <w:keepLines/>
        <w:widowControl w:val="0"/>
        <w:numPr>
          <w:ilvl w:val="0"/>
          <w:numId w:val="18"/>
        </w:numPr>
        <w:spacing w:after="120"/>
        <w:ind w:hanging="720"/>
        <w:rPr>
          <w:rFonts w:ascii="Arial" w:hAnsi="Arial" w:cs="Arial"/>
          <w:i/>
          <w:sz w:val="22"/>
          <w:szCs w:val="22"/>
        </w:rPr>
      </w:pPr>
      <w:r w:rsidRPr="00D73356">
        <w:rPr>
          <w:rFonts w:ascii="Arial" w:hAnsi="Arial" w:cs="Arial"/>
          <w:sz w:val="22"/>
          <w:szCs w:val="22"/>
        </w:rPr>
        <w:t>Schedule for written determination</w:t>
      </w:r>
    </w:p>
    <w:p w14:paraId="2D9325FF" w14:textId="77777777" w:rsidR="0064101B" w:rsidRPr="00D73356" w:rsidRDefault="0064101B" w:rsidP="00173EA2">
      <w:pPr>
        <w:keepLines/>
        <w:widowControl w:val="0"/>
        <w:numPr>
          <w:ilvl w:val="0"/>
          <w:numId w:val="18"/>
        </w:numPr>
        <w:spacing w:after="120"/>
        <w:ind w:hanging="720"/>
        <w:rPr>
          <w:rFonts w:ascii="Arial" w:hAnsi="Arial" w:cs="Arial"/>
          <w:i/>
          <w:sz w:val="22"/>
          <w:szCs w:val="22"/>
        </w:rPr>
      </w:pPr>
      <w:r w:rsidRPr="00D73356">
        <w:rPr>
          <w:rFonts w:ascii="Arial" w:hAnsi="Arial" w:cs="Arial"/>
          <w:sz w:val="22"/>
          <w:szCs w:val="22"/>
        </w:rPr>
        <w:t>Written determination</w:t>
      </w:r>
    </w:p>
    <w:p w14:paraId="01257F9B"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169D1A3A" w14:textId="77777777" w:rsidR="0064101B" w:rsidRPr="00D73356" w:rsidRDefault="0064101B" w:rsidP="00173EA2">
      <w:pPr>
        <w:keepLines/>
        <w:widowControl w:val="0"/>
        <w:numPr>
          <w:ilvl w:val="0"/>
          <w:numId w:val="19"/>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2403F066"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462A496A"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5F4F4D39"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00526079"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734BB07C"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39BE7D89"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5BE2B5A1"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235EB88F"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03DAFBFA" w14:textId="77777777" w:rsidR="0064101B" w:rsidRPr="00D73356" w:rsidRDefault="0005542B" w:rsidP="00173EA2">
      <w:pPr>
        <w:keepLines/>
        <w:widowControl w:val="0"/>
        <w:numPr>
          <w:ilvl w:val="0"/>
          <w:numId w:val="21"/>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030157E0"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 xml:space="preserve">Need to document Recipient’s disclosure of “subject inventions” developed under the </w:t>
      </w:r>
      <w:proofErr w:type="gramStart"/>
      <w:r w:rsidRPr="00D73356">
        <w:rPr>
          <w:rFonts w:ascii="Arial" w:hAnsi="Arial" w:cs="Arial"/>
          <w:sz w:val="22"/>
          <w:szCs w:val="22"/>
        </w:rPr>
        <w:t>Agreement</w:t>
      </w:r>
      <w:proofErr w:type="gramEnd"/>
    </w:p>
    <w:p w14:paraId="6594ECBD"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 xml:space="preserve">“Surviving” Agreement </w:t>
      </w:r>
      <w:proofErr w:type="gramStart"/>
      <w:r w:rsidRPr="00D73356">
        <w:rPr>
          <w:rFonts w:ascii="Arial" w:hAnsi="Arial" w:cs="Arial"/>
          <w:sz w:val="22"/>
          <w:szCs w:val="22"/>
        </w:rPr>
        <w:t>provisions</w:t>
      </w:r>
      <w:proofErr w:type="gramEnd"/>
    </w:p>
    <w:p w14:paraId="1D4AE9A1" w14:textId="77777777" w:rsidR="0064101B" w:rsidRPr="00D73356" w:rsidRDefault="0064101B" w:rsidP="00173EA2">
      <w:pPr>
        <w:keepLines/>
        <w:widowControl w:val="0"/>
        <w:numPr>
          <w:ilvl w:val="0"/>
          <w:numId w:val="21"/>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5DF17D3C"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145E4609"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lastRenderedPageBreak/>
        <w:t>Products:</w:t>
      </w:r>
    </w:p>
    <w:p w14:paraId="7FB17592" w14:textId="77777777" w:rsidR="0064101B" w:rsidRPr="00D73356" w:rsidRDefault="0064101B" w:rsidP="00173EA2">
      <w:pPr>
        <w:keepLines/>
        <w:widowControl w:val="0"/>
        <w:numPr>
          <w:ilvl w:val="0"/>
          <w:numId w:val="22"/>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55F86BFB" w14:textId="77777777" w:rsidR="0064101B" w:rsidRPr="00D73356" w:rsidRDefault="0064101B" w:rsidP="00173EA2">
      <w:pPr>
        <w:keepLines/>
        <w:widowControl w:val="0"/>
        <w:numPr>
          <w:ilvl w:val="0"/>
          <w:numId w:val="22"/>
        </w:numPr>
        <w:spacing w:after="120"/>
        <w:ind w:left="1440" w:hanging="720"/>
        <w:rPr>
          <w:rFonts w:ascii="Arial" w:hAnsi="Arial" w:cs="Arial"/>
          <w:sz w:val="22"/>
          <w:szCs w:val="22"/>
        </w:rPr>
      </w:pPr>
      <w:r w:rsidRPr="00D73356">
        <w:rPr>
          <w:rFonts w:ascii="Arial" w:hAnsi="Arial" w:cs="Arial"/>
          <w:sz w:val="22"/>
          <w:szCs w:val="22"/>
        </w:rPr>
        <w:t xml:space="preserve">Schedule for completing closeout </w:t>
      </w:r>
      <w:proofErr w:type="gramStart"/>
      <w:r w:rsidRPr="00D73356">
        <w:rPr>
          <w:rFonts w:ascii="Arial" w:hAnsi="Arial" w:cs="Arial"/>
          <w:sz w:val="22"/>
          <w:szCs w:val="22"/>
        </w:rPr>
        <w:t>activities</w:t>
      </w:r>
      <w:proofErr w:type="gramEnd"/>
    </w:p>
    <w:p w14:paraId="36536575"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38681B36"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0CE8BB11"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575D237C"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2B27419C" w14:textId="77777777" w:rsidR="00220CE5" w:rsidRDefault="00220CE5" w:rsidP="00220CE5">
      <w:pPr>
        <w:keepLines/>
        <w:widowControl w:val="0"/>
        <w:numPr>
          <w:ilvl w:val="0"/>
          <w:numId w:val="23"/>
        </w:numPr>
        <w:spacing w:after="120"/>
        <w:ind w:left="1440" w:hanging="720"/>
        <w:rPr>
          <w:rFonts w:ascii="Arial" w:hAnsi="Arial" w:cs="Arial"/>
          <w:sz w:val="22"/>
          <w:szCs w:val="22"/>
        </w:rPr>
      </w:pPr>
      <w:r w:rsidRPr="004B53F4">
        <w:rPr>
          <w:rFonts w:ascii="Arial" w:hAnsi="Arial" w:cs="Arial"/>
          <w:sz w:val="22"/>
          <w:szCs w:val="22"/>
        </w:rPr>
        <w:t>Schedule monthly calls.</w:t>
      </w:r>
    </w:p>
    <w:p w14:paraId="1C0CD74A" w14:textId="77777777" w:rsidR="00220CE5" w:rsidRPr="00455AB5" w:rsidRDefault="00220CE5" w:rsidP="00220CE5">
      <w:pPr>
        <w:keepLines/>
        <w:widowControl w:val="0"/>
        <w:numPr>
          <w:ilvl w:val="0"/>
          <w:numId w:val="23"/>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33ABEEA7" w14:textId="77777777" w:rsidR="00AB622C" w:rsidRPr="00AB622C" w:rsidRDefault="00220CE5" w:rsidP="00AB622C">
      <w:pPr>
        <w:keepLines/>
        <w:widowControl w:val="0"/>
        <w:numPr>
          <w:ilvl w:val="0"/>
          <w:numId w:val="23"/>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65EF3C0E"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5DFD88D" w14:textId="77777777" w:rsidR="00220CE5" w:rsidRDefault="00220CE5" w:rsidP="00220CE5">
      <w:pPr>
        <w:keepLines/>
        <w:widowControl w:val="0"/>
        <w:numPr>
          <w:ilvl w:val="0"/>
          <w:numId w:val="23"/>
        </w:numPr>
        <w:spacing w:after="120"/>
        <w:ind w:left="1440" w:hanging="720"/>
        <w:rPr>
          <w:rFonts w:ascii="Arial" w:hAnsi="Arial" w:cs="Arial"/>
          <w:sz w:val="22"/>
          <w:szCs w:val="22"/>
        </w:rPr>
      </w:pPr>
      <w:r>
        <w:rPr>
          <w:rFonts w:ascii="Arial" w:hAnsi="Arial" w:cs="Arial"/>
          <w:sz w:val="22"/>
          <w:szCs w:val="22"/>
        </w:rPr>
        <w:t xml:space="preserve">Review the questions provided by CAM prior to the monthly </w:t>
      </w:r>
      <w:proofErr w:type="gramStart"/>
      <w:r>
        <w:rPr>
          <w:rFonts w:ascii="Arial" w:hAnsi="Arial" w:cs="Arial"/>
          <w:sz w:val="22"/>
          <w:szCs w:val="22"/>
        </w:rPr>
        <w:t>call</w:t>
      </w:r>
      <w:proofErr w:type="gramEnd"/>
    </w:p>
    <w:p w14:paraId="17836F8B" w14:textId="77777777" w:rsidR="00220CE5" w:rsidRPr="00D73356" w:rsidRDefault="00220CE5" w:rsidP="00220CE5">
      <w:pPr>
        <w:keepLines/>
        <w:widowControl w:val="0"/>
        <w:numPr>
          <w:ilvl w:val="0"/>
          <w:numId w:val="23"/>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285AE490"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41FF4393" w14:textId="77777777" w:rsidR="00220CE5" w:rsidRPr="00D73356" w:rsidRDefault="00220CE5" w:rsidP="00220CE5">
      <w:pPr>
        <w:keepLines/>
        <w:widowControl w:val="0"/>
        <w:numPr>
          <w:ilvl w:val="0"/>
          <w:numId w:val="22"/>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78D04161"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6869246A"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24A6F237"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33A6FD8D"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859CE56" w14:textId="77777777" w:rsidR="00220CE5" w:rsidRPr="00D73356" w:rsidRDefault="00220CE5" w:rsidP="00220CE5">
      <w:pPr>
        <w:keepLines/>
        <w:widowControl w:val="0"/>
        <w:numPr>
          <w:ilvl w:val="0"/>
          <w:numId w:val="23"/>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184D70FE"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lastRenderedPageBreak/>
        <w:t>Product:</w:t>
      </w:r>
    </w:p>
    <w:p w14:paraId="6DF47924" w14:textId="77777777" w:rsidR="00220CE5" w:rsidRPr="00220CE5" w:rsidRDefault="00220CE5" w:rsidP="00220CE5">
      <w:pPr>
        <w:keepLines/>
        <w:widowControl w:val="0"/>
        <w:numPr>
          <w:ilvl w:val="0"/>
          <w:numId w:val="22"/>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56D8551C"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4445F6E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4B1DCCB1"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514274CC" w14:textId="77777777"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w:t>
      </w:r>
      <w:r w:rsidRPr="008F34AB">
        <w:rPr>
          <w:rFonts w:ascii="Arial" w:hAnsi="Arial" w:cs="Arial"/>
          <w:sz w:val="22"/>
          <w:szCs w:val="22"/>
        </w:rPr>
        <w:t>document</w:t>
      </w:r>
      <w:r w:rsidR="008F34AB" w:rsidRPr="008F34AB">
        <w:rPr>
          <w:rFonts w:ascii="Arial" w:hAnsi="Arial" w:cs="Arial"/>
          <w:sz w:val="22"/>
          <w:szCs w:val="22"/>
        </w:rPr>
        <w:t xml:space="preserve"> and is limited to 25-pages</w:t>
      </w:r>
      <w:r w:rsidRPr="008F34AB">
        <w:rPr>
          <w:rFonts w:ascii="Arial" w:hAnsi="Arial" w:cs="Arial"/>
          <w:sz w:val="22"/>
          <w:szCs w:val="22"/>
        </w:rPr>
        <w:t>. If</w:t>
      </w:r>
      <w:r w:rsidRPr="00D73356">
        <w:rPr>
          <w:rFonts w:ascii="Arial" w:hAnsi="Arial" w:cs="Arial"/>
          <w:sz w:val="22"/>
          <w:szCs w:val="22"/>
        </w:rPr>
        <w:t xml:space="preserve">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7D878F6C" w14:textId="77777777"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54960FDB"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1BEB1482" w14:textId="77777777" w:rsidR="0064101B" w:rsidRPr="00D73356" w:rsidRDefault="0064101B" w:rsidP="00173EA2">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247E91CD" w14:textId="77777777" w:rsidR="0064101B" w:rsidRDefault="0064101B" w:rsidP="00173EA2">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5B6856CF" w14:textId="3CADCDC7" w:rsidR="7C3F8C67" w:rsidRDefault="7C3F8C67" w:rsidP="2B5C7C8C">
      <w:pPr>
        <w:widowControl w:val="0"/>
        <w:numPr>
          <w:ilvl w:val="0"/>
          <w:numId w:val="24"/>
        </w:numPr>
        <w:spacing w:after="120"/>
        <w:ind w:left="1440" w:hanging="720"/>
        <w:rPr>
          <w:rFonts w:ascii="Arial" w:eastAsia="Arial" w:hAnsi="Arial" w:cs="Arial"/>
          <w:color w:val="000000" w:themeColor="text1"/>
          <w:sz w:val="22"/>
          <w:szCs w:val="22"/>
        </w:rPr>
      </w:pPr>
      <w:r w:rsidRPr="74FDDCDF">
        <w:rPr>
          <w:rFonts w:ascii="Arial" w:hAnsi="Arial" w:cs="Arial"/>
          <w:sz w:val="22"/>
          <w:szCs w:val="22"/>
        </w:rPr>
        <w:t>Submit Final Report in Microsoft Word format or similar electronic format as approved by the CAM.</w:t>
      </w:r>
    </w:p>
    <w:p w14:paraId="343D28D4" w14:textId="7B85F278" w:rsidR="0064101B" w:rsidRPr="00D73356" w:rsidRDefault="0064101B" w:rsidP="74FDDCDF">
      <w:pPr>
        <w:keepNext/>
        <w:keepLines/>
        <w:widowControl w:val="0"/>
        <w:spacing w:after="120"/>
        <w:rPr>
          <w:rFonts w:ascii="Arial" w:hAnsi="Arial" w:cs="Arial"/>
          <w:b/>
          <w:bCs/>
          <w:sz w:val="22"/>
          <w:szCs w:val="22"/>
        </w:rPr>
      </w:pPr>
      <w:r w:rsidRPr="74FDDCDF">
        <w:rPr>
          <w:rFonts w:ascii="Arial" w:hAnsi="Arial" w:cs="Arial"/>
          <w:b/>
          <w:bCs/>
          <w:sz w:val="22"/>
          <w:szCs w:val="22"/>
        </w:rPr>
        <w:t>Products:</w:t>
      </w:r>
    </w:p>
    <w:p w14:paraId="29541D44" w14:textId="77777777" w:rsidR="0064101B" w:rsidRPr="00D73356" w:rsidRDefault="0064101B" w:rsidP="00173EA2">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1AF381C9" w14:textId="77777777" w:rsidR="0064101B" w:rsidRPr="00D73356" w:rsidRDefault="0064101B" w:rsidP="00173EA2">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Draft Final Report</w:t>
      </w:r>
    </w:p>
    <w:p w14:paraId="0AC6CBD2" w14:textId="77777777" w:rsidR="0064101B" w:rsidRPr="00D73356" w:rsidRDefault="0064101B" w:rsidP="00173EA2">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Final Report</w:t>
      </w:r>
    </w:p>
    <w:p w14:paraId="0785FBED"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3A1E7543"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3D854DBA"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lastRenderedPageBreak/>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3E03AFDD"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2E7E7C37" w14:textId="77777777" w:rsidR="0064101B" w:rsidRPr="00D73356" w:rsidRDefault="0064101B" w:rsidP="00173EA2">
      <w:pPr>
        <w:pStyle w:val="1AutoList1"/>
        <w:keepLines/>
        <w:numPr>
          <w:ilvl w:val="0"/>
          <w:numId w:val="26"/>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45701608" w14:textId="77777777" w:rsidR="0064101B" w:rsidRPr="00D73356" w:rsidRDefault="0064101B" w:rsidP="00173EA2">
      <w:pPr>
        <w:keepLines/>
        <w:widowControl w:val="0"/>
        <w:numPr>
          <w:ilvl w:val="1"/>
          <w:numId w:val="27"/>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780A18C1" w14:textId="77777777" w:rsidR="0064101B" w:rsidRPr="00D73356" w:rsidRDefault="0064101B" w:rsidP="00173EA2">
      <w:pPr>
        <w:keepLines/>
        <w:widowControl w:val="0"/>
        <w:numPr>
          <w:ilvl w:val="1"/>
          <w:numId w:val="27"/>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36649AE0"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4C965978"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3EF31F1E"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14:paraId="0FFDA987" w14:textId="77777777" w:rsidR="0064101B" w:rsidRPr="00D73356" w:rsidRDefault="0064101B" w:rsidP="00173EA2">
      <w:pPr>
        <w:pStyle w:val="1AutoList1"/>
        <w:keepLines/>
        <w:numPr>
          <w:ilvl w:val="0"/>
          <w:numId w:val="28"/>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115D5B8A"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458D7926" w14:textId="77777777"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0D73356">
        <w:rPr>
          <w:rFonts w:ascii="Arial" w:hAnsi="Arial" w:cs="Arial"/>
          <w:sz w:val="22"/>
          <w:szCs w:val="22"/>
        </w:rPr>
        <w:t xml:space="preserve">A letter regarding match funds or stating that no match funds are </w:t>
      </w:r>
      <w:proofErr w:type="gramStart"/>
      <w:r w:rsidRPr="00D73356">
        <w:rPr>
          <w:rFonts w:ascii="Arial" w:hAnsi="Arial" w:cs="Arial"/>
          <w:sz w:val="22"/>
          <w:szCs w:val="22"/>
        </w:rPr>
        <w:t>provided</w:t>
      </w:r>
      <w:proofErr w:type="gramEnd"/>
    </w:p>
    <w:p w14:paraId="5F6D9399" w14:textId="77777777"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09C44AE6" w14:textId="77777777"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4A7A05C3" w14:textId="20C08262" w:rsidR="0064101B" w:rsidRPr="00D73356" w:rsidRDefault="0064101B" w:rsidP="00173EA2">
      <w:pPr>
        <w:keepLines/>
        <w:widowControl w:val="0"/>
        <w:numPr>
          <w:ilvl w:val="0"/>
          <w:numId w:val="29"/>
        </w:numPr>
        <w:spacing w:after="120"/>
        <w:ind w:left="1440" w:hanging="720"/>
        <w:rPr>
          <w:rFonts w:ascii="Arial" w:hAnsi="Arial" w:cs="Arial"/>
          <w:sz w:val="22"/>
          <w:szCs w:val="22"/>
        </w:rPr>
      </w:pPr>
      <w:r w:rsidRPr="079F9A23">
        <w:rPr>
          <w:rFonts w:ascii="Arial" w:hAnsi="Arial" w:cs="Arial"/>
          <w:sz w:val="22"/>
          <w:szCs w:val="22"/>
        </w:rPr>
        <w:t>Letter</w:t>
      </w:r>
      <w:r w:rsidR="0DEA532F" w:rsidRPr="079F9A23">
        <w:rPr>
          <w:rFonts w:ascii="Arial" w:hAnsi="Arial" w:cs="Arial"/>
          <w:sz w:val="22"/>
          <w:szCs w:val="22"/>
        </w:rPr>
        <w:t xml:space="preserve"> detailing </w:t>
      </w:r>
      <w:r w:rsidRPr="079F9A23">
        <w:rPr>
          <w:rFonts w:ascii="Arial" w:hAnsi="Arial" w:cs="Arial"/>
          <w:sz w:val="22"/>
          <w:szCs w:val="22"/>
        </w:rPr>
        <w:t>that match funds were reduced (if applicable)</w:t>
      </w:r>
    </w:p>
    <w:p w14:paraId="463BEA1F"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039190C4"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026B5918"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6B458F6F"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669C8B7D"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1EA0160D" w14:textId="77777777" w:rsidR="0064101B" w:rsidRPr="00D73356" w:rsidRDefault="0064101B" w:rsidP="00173EA2">
      <w:pPr>
        <w:keepLines/>
        <w:widowControl w:val="0"/>
        <w:numPr>
          <w:ilvl w:val="1"/>
          <w:numId w:val="32"/>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7E7AA9D1" w14:textId="77777777" w:rsidR="0064101B" w:rsidRPr="00D73356" w:rsidRDefault="0064101B" w:rsidP="00173EA2">
      <w:pPr>
        <w:keepLines/>
        <w:widowControl w:val="0"/>
        <w:numPr>
          <w:ilvl w:val="2"/>
          <w:numId w:val="32"/>
        </w:numPr>
        <w:spacing w:after="120"/>
        <w:ind w:left="2880" w:hanging="720"/>
        <w:rPr>
          <w:rFonts w:ascii="Arial" w:hAnsi="Arial" w:cs="Arial"/>
          <w:sz w:val="22"/>
          <w:szCs w:val="22"/>
        </w:rPr>
      </w:pPr>
      <w:r w:rsidRPr="00D73356">
        <w:rPr>
          <w:rFonts w:ascii="Arial" w:hAnsi="Arial" w:cs="Arial"/>
          <w:sz w:val="22"/>
          <w:szCs w:val="22"/>
        </w:rPr>
        <w:t>Type of permit</w:t>
      </w:r>
    </w:p>
    <w:p w14:paraId="42D1A080" w14:textId="77777777" w:rsidR="0064101B" w:rsidRPr="00D73356" w:rsidRDefault="0064101B" w:rsidP="00173EA2">
      <w:pPr>
        <w:keepLines/>
        <w:widowControl w:val="0"/>
        <w:numPr>
          <w:ilvl w:val="2"/>
          <w:numId w:val="32"/>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7F0725CA" w14:textId="77777777" w:rsidR="0064101B" w:rsidRPr="00D73356" w:rsidRDefault="0064101B" w:rsidP="00173EA2">
      <w:pPr>
        <w:keepLines/>
        <w:widowControl w:val="0"/>
        <w:numPr>
          <w:ilvl w:val="1"/>
          <w:numId w:val="32"/>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5041A7AC"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01CA63E7"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4C675668" w14:textId="77777777"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336AA42F" w14:textId="5BCA366E" w:rsidR="0064101B" w:rsidRPr="00D73356" w:rsidRDefault="0064101B" w:rsidP="00173EA2">
      <w:pPr>
        <w:keepLines/>
        <w:widowControl w:val="0"/>
        <w:numPr>
          <w:ilvl w:val="0"/>
          <w:numId w:val="30"/>
        </w:numPr>
        <w:spacing w:after="120"/>
        <w:ind w:left="1440" w:hanging="720"/>
        <w:rPr>
          <w:rFonts w:ascii="Arial" w:hAnsi="Arial" w:cs="Arial"/>
          <w:sz w:val="22"/>
          <w:szCs w:val="22"/>
        </w:rPr>
      </w:pPr>
      <w:r w:rsidRPr="079F9A23">
        <w:rPr>
          <w:rFonts w:ascii="Arial" w:hAnsi="Arial" w:cs="Arial"/>
          <w:sz w:val="22"/>
          <w:szCs w:val="22"/>
        </w:rPr>
        <w:t>If</w:t>
      </w:r>
      <w:r w:rsidR="2E97E096" w:rsidRPr="079F9A23">
        <w:rPr>
          <w:rFonts w:ascii="Arial" w:hAnsi="Arial" w:cs="Arial"/>
          <w:sz w:val="22"/>
          <w:szCs w:val="22"/>
        </w:rPr>
        <w:t>,</w:t>
      </w:r>
      <w:r w:rsidRPr="079F9A23">
        <w:rPr>
          <w:rFonts w:ascii="Arial" w:hAnsi="Arial" w:cs="Arial"/>
          <w:sz w:val="22"/>
          <w:szCs w:val="22"/>
        </w:rPr>
        <w:t xml:space="preserve"> during the course of the Agreement</w:t>
      </w:r>
      <w:r w:rsidR="0F44C300" w:rsidRPr="079F9A23">
        <w:rPr>
          <w:rFonts w:ascii="Arial" w:hAnsi="Arial" w:cs="Arial"/>
          <w:sz w:val="22"/>
          <w:szCs w:val="22"/>
        </w:rPr>
        <w:t>,</w:t>
      </w:r>
      <w:r w:rsidRPr="079F9A23">
        <w:rPr>
          <w:rFonts w:ascii="Arial" w:hAnsi="Arial" w:cs="Arial"/>
          <w:sz w:val="22"/>
          <w:szCs w:val="22"/>
        </w:rPr>
        <w:t xml:space="preserve"> permits are not obtained on time or are denied, notify the </w:t>
      </w:r>
      <w:r w:rsidR="0005542B" w:rsidRPr="079F9A23">
        <w:rPr>
          <w:rFonts w:ascii="Arial" w:hAnsi="Arial" w:cs="Arial"/>
          <w:sz w:val="22"/>
          <w:szCs w:val="22"/>
        </w:rPr>
        <w:t>CAM</w:t>
      </w:r>
      <w:r w:rsidRPr="079F9A23">
        <w:rPr>
          <w:rFonts w:ascii="Arial" w:hAnsi="Arial" w:cs="Arial"/>
          <w:sz w:val="22"/>
          <w:szCs w:val="22"/>
        </w:rPr>
        <w:t xml:space="preserve"> within 5 working days.  Either of these events may trigger an additional CPR.</w:t>
      </w:r>
    </w:p>
    <w:p w14:paraId="1D2965BC"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8309BC9" w14:textId="77777777" w:rsidR="0064101B" w:rsidRPr="00D73356"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 xml:space="preserve">Letter documenting the permits or stating that no permits are </w:t>
      </w:r>
      <w:proofErr w:type="gramStart"/>
      <w:r w:rsidRPr="00D73356">
        <w:rPr>
          <w:rFonts w:ascii="Arial" w:hAnsi="Arial" w:cs="Arial"/>
          <w:sz w:val="22"/>
          <w:szCs w:val="22"/>
        </w:rPr>
        <w:t>required</w:t>
      </w:r>
      <w:proofErr w:type="gramEnd"/>
    </w:p>
    <w:p w14:paraId="5BD55A97" w14:textId="77777777" w:rsidR="0064101B" w:rsidRPr="00D73356"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23013444" w14:textId="77777777" w:rsidR="0064101B" w:rsidRPr="00D73356"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003ECD47" w14:textId="77777777" w:rsidR="00474703" w:rsidRDefault="0064101B" w:rsidP="00173EA2">
      <w:pPr>
        <w:keepLines/>
        <w:widowControl w:val="0"/>
        <w:numPr>
          <w:ilvl w:val="0"/>
          <w:numId w:val="31"/>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0455D598" w14:textId="77777777" w:rsidR="00474703" w:rsidRPr="00474703" w:rsidRDefault="00474703" w:rsidP="00173EA2">
      <w:pPr>
        <w:keepLines/>
        <w:widowControl w:val="0"/>
        <w:numPr>
          <w:ilvl w:val="0"/>
          <w:numId w:val="31"/>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6BEFCF8E"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69FA70A8"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47C0D0A5"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4B112E32"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6D260F59"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6827CBB5"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59BEBAB1" w14:textId="77777777" w:rsidR="00220CE5" w:rsidRPr="00D73356" w:rsidRDefault="00220CE5" w:rsidP="00220CE5">
      <w:pPr>
        <w:keepLines/>
        <w:widowControl w:val="0"/>
        <w:numPr>
          <w:ilvl w:val="0"/>
          <w:numId w:val="36"/>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050CED46"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5BF74928" w14:textId="77777777" w:rsidR="00220CE5" w:rsidRDefault="00220CE5" w:rsidP="00220CE5">
      <w:pPr>
        <w:keepLines/>
        <w:widowControl w:val="0"/>
        <w:numPr>
          <w:ilvl w:val="0"/>
          <w:numId w:val="37"/>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w:t>
      </w:r>
      <w:proofErr w:type="gramStart"/>
      <w:r w:rsidRPr="00C35003">
        <w:rPr>
          <w:rFonts w:ascii="Arial" w:hAnsi="Arial" w:cs="Arial"/>
          <w:sz w:val="22"/>
          <w:szCs w:val="22"/>
        </w:rPr>
        <w:t>required</w:t>
      </w:r>
      <w:proofErr w:type="gramEnd"/>
    </w:p>
    <w:p w14:paraId="38BE5C3F" w14:textId="77777777" w:rsidR="00220CE5" w:rsidRPr="00D73356" w:rsidRDefault="00220CE5" w:rsidP="00220CE5">
      <w:pPr>
        <w:keepLines/>
        <w:widowControl w:val="0"/>
        <w:numPr>
          <w:ilvl w:val="0"/>
          <w:numId w:val="37"/>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79E5B91F" w14:textId="77777777" w:rsidR="00D73356" w:rsidRPr="00220CE5" w:rsidRDefault="00220CE5" w:rsidP="00220CE5">
      <w:pPr>
        <w:keepLines/>
        <w:widowControl w:val="0"/>
        <w:numPr>
          <w:ilvl w:val="0"/>
          <w:numId w:val="37"/>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7CFBCB1A"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62AB9390"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6B48E389"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664DF202"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574A1EA7" w14:textId="77777777" w:rsidR="00982F2A" w:rsidRPr="00D73356" w:rsidRDefault="00F162DE"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5186C409" w14:textId="77777777" w:rsidR="00697CFC" w:rsidRPr="00D73356" w:rsidRDefault="00F162DE"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3A1B5F2B" w14:textId="77777777" w:rsidR="00982F2A"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71EBC8D"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t>&lt;The following two tasks shall be included within each task that includes Electric Vehicle Charger installations</w:t>
      </w:r>
      <w:r w:rsidR="000A28C1">
        <w:rPr>
          <w:rFonts w:ascii="Arial" w:hAnsi="Arial" w:cs="Arial"/>
          <w:i/>
          <w:color w:val="0000FF"/>
          <w:sz w:val="22"/>
          <w:szCs w:val="22"/>
        </w:rPr>
        <w:t>&gt;</w:t>
      </w:r>
    </w:p>
    <w:p w14:paraId="01345574" w14:textId="77777777" w:rsidR="006128D6" w:rsidRPr="006128D6" w:rsidRDefault="006128D6" w:rsidP="00173EA2">
      <w:pPr>
        <w:keepLines/>
        <w:widowControl w:val="0"/>
        <w:numPr>
          <w:ilvl w:val="0"/>
          <w:numId w:val="37"/>
        </w:numPr>
        <w:spacing w:after="120"/>
        <w:ind w:left="1440" w:hanging="720"/>
        <w:rPr>
          <w:rFonts w:ascii="Arial" w:hAnsi="Arial" w:cs="Arial"/>
          <w:sz w:val="22"/>
          <w:szCs w:val="22"/>
        </w:rPr>
      </w:pPr>
      <w:r w:rsidRPr="006128D6">
        <w:rPr>
          <w:rFonts w:ascii="Arial" w:hAnsi="Arial" w:cs="Arial"/>
          <w:sz w:val="22"/>
          <w:szCs w:val="22"/>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4FBEE9A7" w14:textId="77777777" w:rsidR="006128D6" w:rsidRPr="006128D6" w:rsidRDefault="006128D6" w:rsidP="00173EA2">
      <w:pPr>
        <w:keepLines/>
        <w:widowControl w:val="0"/>
        <w:numPr>
          <w:ilvl w:val="0"/>
          <w:numId w:val="37"/>
        </w:numPr>
        <w:spacing w:after="120"/>
        <w:ind w:left="1440" w:hanging="720"/>
        <w:rPr>
          <w:rFonts w:ascii="Arial" w:hAnsi="Arial" w:cs="Arial"/>
          <w:sz w:val="22"/>
          <w:szCs w:val="22"/>
        </w:rPr>
      </w:pPr>
      <w:r w:rsidRPr="006128D6">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6A169371"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Products:</w:t>
      </w:r>
    </w:p>
    <w:p w14:paraId="7F23514E"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08F315D3" w14:textId="77777777" w:rsidR="00982F2A"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7098F61F"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3727057D" w14:textId="77777777" w:rsidR="00982F2A"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6F0A5A8F"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7B410B18"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09538E55"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5881B08"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3181FF0A"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321E325"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2613EB58"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65384DD5"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3C0ECD6E"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1EEBC1C4" w14:textId="77777777" w:rsidR="00697CFC" w:rsidRPr="00D73356" w:rsidRDefault="00697CFC" w:rsidP="00173EA2">
      <w:pPr>
        <w:keepLines/>
        <w:widowControl w:val="0"/>
        <w:numPr>
          <w:ilvl w:val="0"/>
          <w:numId w:val="1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557536A5" w14:textId="77777777" w:rsidR="00982F2A" w:rsidRPr="00D73356" w:rsidRDefault="00697CFC" w:rsidP="00D73356">
      <w:pPr>
        <w:keepLines/>
        <w:widowControl w:val="0"/>
        <w:spacing w:after="120"/>
        <w:rPr>
          <w:rFonts w:ascii="Arial" w:hAnsi="Arial" w:cs="Arial"/>
          <w:b/>
          <w:color w:val="0000FF"/>
          <w:sz w:val="22"/>
          <w:szCs w:val="22"/>
        </w:rPr>
      </w:pPr>
      <w:r w:rsidRPr="079F9A23">
        <w:rPr>
          <w:rFonts w:ascii="Arial" w:hAnsi="Arial" w:cs="Arial"/>
          <w:b/>
          <w:bCs/>
          <w:color w:val="0000FF"/>
          <w:sz w:val="22"/>
          <w:szCs w:val="22"/>
        </w:rPr>
        <w:t>&lt;</w:t>
      </w:r>
      <w:r w:rsidR="006F1874" w:rsidRPr="079F9A23">
        <w:rPr>
          <w:rFonts w:ascii="Arial" w:hAnsi="Arial" w:cs="Arial"/>
          <w:b/>
          <w:bCs/>
          <w:color w:val="0000FF"/>
          <w:sz w:val="22"/>
          <w:szCs w:val="22"/>
        </w:rPr>
        <w:t>Add</w:t>
      </w:r>
      <w:r w:rsidR="00982F2A" w:rsidRPr="079F9A23">
        <w:rPr>
          <w:rFonts w:ascii="Arial" w:hAnsi="Arial" w:cs="Arial"/>
          <w:b/>
          <w:bCs/>
          <w:color w:val="0000FF"/>
          <w:sz w:val="22"/>
          <w:szCs w:val="22"/>
        </w:rPr>
        <w:t xml:space="preserve"> the appropriate number of tasks for </w:t>
      </w:r>
      <w:r w:rsidRPr="079F9A23">
        <w:rPr>
          <w:rFonts w:ascii="Arial" w:hAnsi="Arial" w:cs="Arial"/>
          <w:b/>
          <w:bCs/>
          <w:color w:val="0000FF"/>
          <w:sz w:val="22"/>
          <w:szCs w:val="22"/>
        </w:rPr>
        <w:t xml:space="preserve">the </w:t>
      </w:r>
      <w:r w:rsidR="00982F2A" w:rsidRPr="079F9A23">
        <w:rPr>
          <w:rFonts w:ascii="Arial" w:hAnsi="Arial" w:cs="Arial"/>
          <w:b/>
          <w:bCs/>
          <w:color w:val="0000FF"/>
          <w:sz w:val="22"/>
          <w:szCs w:val="22"/>
        </w:rPr>
        <w:t>Agreement</w:t>
      </w:r>
      <w:r w:rsidRPr="079F9A23">
        <w:rPr>
          <w:rFonts w:ascii="Arial" w:hAnsi="Arial" w:cs="Arial"/>
          <w:b/>
          <w:bCs/>
          <w:color w:val="0000FF"/>
          <w:sz w:val="22"/>
          <w:szCs w:val="22"/>
        </w:rPr>
        <w:t>&gt;</w:t>
      </w:r>
    </w:p>
    <w:p w14:paraId="08414601" w14:textId="25860616" w:rsidR="079F9A23" w:rsidRDefault="079F9A23" w:rsidP="079F9A23">
      <w:pPr>
        <w:keepNext/>
        <w:widowControl w:val="0"/>
        <w:spacing w:before="120" w:after="120"/>
        <w:rPr>
          <w:rFonts w:ascii="Arial" w:hAnsi="Arial" w:cs="Arial"/>
          <w:b/>
          <w:bCs/>
          <w:sz w:val="22"/>
          <w:szCs w:val="22"/>
        </w:rPr>
      </w:pPr>
    </w:p>
    <w:p w14:paraId="5743A893" w14:textId="03BD593D" w:rsidR="25F992AC" w:rsidRDefault="25F992AC" w:rsidP="74FDDCDF">
      <w:pPr>
        <w:rPr>
          <w:rFonts w:ascii="Arial" w:eastAsia="Arial" w:hAnsi="Arial" w:cs="Arial"/>
          <w:b/>
          <w:bCs/>
          <w:sz w:val="22"/>
          <w:szCs w:val="22"/>
        </w:rPr>
      </w:pPr>
      <w:r w:rsidRPr="74FDDCDF">
        <w:rPr>
          <w:rFonts w:ascii="Arial" w:eastAsia="Arial" w:hAnsi="Arial" w:cs="Arial"/>
          <w:b/>
          <w:bCs/>
          <w:sz w:val="22"/>
          <w:szCs w:val="22"/>
        </w:rPr>
        <w:t xml:space="preserve">TASK </w:t>
      </w:r>
      <w:r w:rsidRPr="74FDDCDF">
        <w:rPr>
          <w:rFonts w:ascii="Arial" w:eastAsia="Arial" w:hAnsi="Arial" w:cs="Arial"/>
          <w:b/>
          <w:bCs/>
          <w:i/>
          <w:iCs/>
          <w:color w:val="0000FF"/>
          <w:sz w:val="22"/>
          <w:szCs w:val="22"/>
        </w:rPr>
        <w:t>&lt;Third to Last&gt;</w:t>
      </w:r>
      <w:r w:rsidRPr="74FDDCDF">
        <w:rPr>
          <w:rFonts w:ascii="Arial" w:eastAsia="Arial" w:hAnsi="Arial" w:cs="Arial"/>
          <w:b/>
          <w:bCs/>
          <w:sz w:val="22"/>
          <w:szCs w:val="22"/>
        </w:rPr>
        <w:t xml:space="preserve"> OPERATIONS AND RELIABILITY</w:t>
      </w:r>
    </w:p>
    <w:p w14:paraId="7E477B46" w14:textId="25A174D5" w:rsidR="25F992AC" w:rsidRDefault="25F992AC">
      <w:pPr>
        <w:rPr>
          <w:rFonts w:ascii="Arial" w:eastAsia="Arial" w:hAnsi="Arial" w:cs="Arial"/>
        </w:rPr>
      </w:pPr>
      <w:r w:rsidRPr="6EB79BAE">
        <w:rPr>
          <w:rFonts w:ascii="Arial" w:eastAsia="Arial" w:hAnsi="Arial" w:cs="Arial"/>
          <w:b/>
        </w:rPr>
        <w:t xml:space="preserve">Task </w:t>
      </w:r>
      <w:r w:rsidRPr="079F9A23">
        <w:rPr>
          <w:rFonts w:ascii="Arial" w:eastAsia="Arial" w:hAnsi="Arial" w:cs="Arial"/>
          <w:b/>
          <w:bCs/>
          <w:i/>
          <w:iCs/>
          <w:color w:val="0000FF"/>
          <w:sz w:val="22"/>
          <w:szCs w:val="22"/>
        </w:rPr>
        <w:t>&lt;Third to Last&gt;</w:t>
      </w:r>
      <w:r w:rsidRPr="6EB79BAE">
        <w:rPr>
          <w:rFonts w:ascii="Arial" w:eastAsia="Arial" w:hAnsi="Arial" w:cs="Arial"/>
          <w:b/>
        </w:rPr>
        <w:t>.1 Operations</w:t>
      </w:r>
      <w:r w:rsidRPr="6EB79BAE">
        <w:rPr>
          <w:rFonts w:ascii="Arial" w:eastAsia="Arial" w:hAnsi="Arial" w:cs="Arial"/>
        </w:rPr>
        <w:t xml:space="preserve"> </w:t>
      </w:r>
    </w:p>
    <w:p w14:paraId="58B907AA" w14:textId="7CEF5EB5" w:rsidR="25F992AC" w:rsidRDefault="25F992AC">
      <w:pPr>
        <w:rPr>
          <w:rFonts w:ascii="Arial" w:eastAsia="Arial" w:hAnsi="Arial" w:cs="Arial"/>
          <w:b/>
          <w:sz w:val="22"/>
          <w:szCs w:val="22"/>
        </w:rPr>
      </w:pPr>
      <w:r w:rsidRPr="079F9A23">
        <w:rPr>
          <w:rFonts w:ascii="Arial" w:eastAsia="Arial" w:hAnsi="Arial" w:cs="Arial"/>
          <w:b/>
          <w:bCs/>
          <w:sz w:val="22"/>
          <w:szCs w:val="22"/>
        </w:rPr>
        <w:t xml:space="preserve">The Recipient shall: </w:t>
      </w:r>
    </w:p>
    <w:p w14:paraId="1AEC1CE9" w14:textId="47CE014C" w:rsidR="25F992AC" w:rsidRDefault="25F992AC" w:rsidP="6EB79BAE">
      <w:pPr>
        <w:pStyle w:val="ListParagraph"/>
        <w:numPr>
          <w:ilvl w:val="0"/>
          <w:numId w:val="11"/>
        </w:numPr>
        <w:rPr>
          <w:rFonts w:ascii="Arial" w:eastAsia="Arial" w:hAnsi="Arial" w:cs="Arial"/>
          <w:sz w:val="22"/>
          <w:szCs w:val="22"/>
        </w:rPr>
      </w:pPr>
      <w:r w:rsidRPr="079F9A23">
        <w:rPr>
          <w:rFonts w:ascii="Arial" w:eastAsia="Arial" w:hAnsi="Arial" w:cs="Arial"/>
          <w:sz w:val="22"/>
          <w:szCs w:val="22"/>
        </w:rPr>
        <w:t xml:space="preserve">Operate the installed chargers during the term of this agreement. </w:t>
      </w:r>
    </w:p>
    <w:p w14:paraId="732DF75E" w14:textId="0D4F1008" w:rsidR="25F992AC" w:rsidRDefault="25F992AC" w:rsidP="6EB79BAE">
      <w:pPr>
        <w:pStyle w:val="ListParagraph"/>
        <w:numPr>
          <w:ilvl w:val="0"/>
          <w:numId w:val="11"/>
        </w:numPr>
        <w:rPr>
          <w:rFonts w:ascii="Arial" w:eastAsia="Arial" w:hAnsi="Arial" w:cs="Arial"/>
          <w:sz w:val="22"/>
          <w:szCs w:val="22"/>
        </w:rPr>
      </w:pPr>
      <w:r w:rsidRPr="243F9571">
        <w:rPr>
          <w:rFonts w:ascii="Arial" w:eastAsia="Arial" w:hAnsi="Arial" w:cs="Arial"/>
          <w:sz w:val="22"/>
          <w:szCs w:val="22"/>
        </w:rPr>
        <w:t xml:space="preserve">For any charging </w:t>
      </w:r>
      <w:r w:rsidR="0A2732BB" w:rsidRPr="243F9571">
        <w:rPr>
          <w:rFonts w:ascii="Arial" w:eastAsia="Arial" w:hAnsi="Arial" w:cs="Arial"/>
          <w:sz w:val="22"/>
          <w:szCs w:val="22"/>
        </w:rPr>
        <w:t>station</w:t>
      </w:r>
      <w:r w:rsidR="6CE6D663" w:rsidRPr="243F9571">
        <w:rPr>
          <w:rFonts w:ascii="Arial" w:eastAsia="Arial" w:hAnsi="Arial" w:cs="Arial"/>
          <w:sz w:val="22"/>
          <w:szCs w:val="22"/>
        </w:rPr>
        <w:t xml:space="preserve"> with</w:t>
      </w:r>
      <w:r w:rsidRPr="243F9571">
        <w:rPr>
          <w:rFonts w:ascii="Arial" w:eastAsia="Arial" w:hAnsi="Arial" w:cs="Arial"/>
          <w:sz w:val="22"/>
          <w:szCs w:val="22"/>
        </w:rPr>
        <w:t xml:space="preserve"> fewer than </w:t>
      </w:r>
      <w:r w:rsidR="3019C76D" w:rsidRPr="243F9571">
        <w:rPr>
          <w:rFonts w:ascii="Arial" w:eastAsia="Arial" w:hAnsi="Arial" w:cs="Arial"/>
          <w:sz w:val="22"/>
          <w:szCs w:val="22"/>
        </w:rPr>
        <w:t>4</w:t>
      </w:r>
      <w:r w:rsidRPr="243F9571">
        <w:rPr>
          <w:rFonts w:ascii="Arial" w:eastAsia="Arial" w:hAnsi="Arial" w:cs="Arial"/>
          <w:sz w:val="22"/>
          <w:szCs w:val="22"/>
        </w:rPr>
        <w:t xml:space="preserve">0 </w:t>
      </w:r>
      <w:r w:rsidR="00F1467A">
        <w:rPr>
          <w:rFonts w:ascii="Arial" w:eastAsia="Arial" w:hAnsi="Arial" w:cs="Arial"/>
          <w:sz w:val="22"/>
          <w:szCs w:val="22"/>
        </w:rPr>
        <w:t>[</w:t>
      </w:r>
      <w:r w:rsidRPr="00895BB1">
        <w:rPr>
          <w:rFonts w:ascii="Arial" w:eastAsia="Arial" w:hAnsi="Arial" w:cs="Arial"/>
          <w:strike/>
          <w:sz w:val="22"/>
          <w:szCs w:val="22"/>
        </w:rPr>
        <w:t>chargers</w:t>
      </w:r>
      <w:r w:rsidR="00F1467A">
        <w:rPr>
          <w:rFonts w:ascii="Arial" w:eastAsia="Arial" w:hAnsi="Arial" w:cs="Arial"/>
          <w:sz w:val="22"/>
          <w:szCs w:val="22"/>
        </w:rPr>
        <w:t>]</w:t>
      </w:r>
      <w:r w:rsidRPr="243F9571">
        <w:rPr>
          <w:rFonts w:ascii="Arial" w:eastAsia="Arial" w:hAnsi="Arial" w:cs="Arial"/>
          <w:sz w:val="22"/>
          <w:szCs w:val="22"/>
        </w:rPr>
        <w:t xml:space="preserve"> </w:t>
      </w:r>
      <w:r w:rsidR="00683C39" w:rsidRPr="00895BB1">
        <w:rPr>
          <w:rFonts w:ascii="Arial" w:eastAsia="Arial" w:hAnsi="Arial" w:cs="Arial"/>
          <w:b/>
          <w:bCs/>
          <w:sz w:val="22"/>
          <w:szCs w:val="22"/>
          <w:u w:val="single"/>
        </w:rPr>
        <w:t>charging ports</w:t>
      </w:r>
      <w:r w:rsidR="00683C39">
        <w:rPr>
          <w:rFonts w:ascii="Arial" w:eastAsia="Arial" w:hAnsi="Arial" w:cs="Arial"/>
          <w:sz w:val="22"/>
          <w:szCs w:val="22"/>
        </w:rPr>
        <w:t xml:space="preserve"> </w:t>
      </w:r>
      <w:r w:rsidRPr="243F9571">
        <w:rPr>
          <w:rFonts w:ascii="Arial" w:eastAsia="Arial" w:hAnsi="Arial" w:cs="Arial"/>
          <w:sz w:val="22"/>
          <w:szCs w:val="22"/>
        </w:rPr>
        <w:t xml:space="preserve">at which chargers are installed and operated under this agreement, ensure that the charger uptime for each </w:t>
      </w:r>
      <w:r w:rsidR="00683C39">
        <w:rPr>
          <w:rFonts w:ascii="Arial" w:eastAsia="Arial" w:hAnsi="Arial" w:cs="Arial"/>
          <w:sz w:val="22"/>
          <w:szCs w:val="22"/>
        </w:rPr>
        <w:t>[</w:t>
      </w:r>
      <w:r w:rsidRPr="00895BB1">
        <w:rPr>
          <w:rFonts w:ascii="Arial" w:eastAsia="Arial" w:hAnsi="Arial" w:cs="Arial"/>
          <w:strike/>
          <w:sz w:val="22"/>
          <w:szCs w:val="22"/>
        </w:rPr>
        <w:t>charger</w:t>
      </w:r>
      <w:r w:rsidR="00683C39" w:rsidRPr="001F717B">
        <w:rPr>
          <w:rFonts w:ascii="Arial" w:eastAsia="Arial" w:hAnsi="Arial" w:cs="Arial"/>
          <w:sz w:val="22"/>
          <w:szCs w:val="22"/>
        </w:rPr>
        <w:t>]</w:t>
      </w:r>
      <w:r w:rsidRPr="243F9571">
        <w:rPr>
          <w:rFonts w:ascii="Arial" w:eastAsia="Arial" w:hAnsi="Arial" w:cs="Arial"/>
          <w:sz w:val="22"/>
          <w:szCs w:val="22"/>
        </w:rPr>
        <w:t xml:space="preserve"> </w:t>
      </w:r>
      <w:r w:rsidR="00683C39" w:rsidRPr="00895BB1">
        <w:rPr>
          <w:rFonts w:ascii="Arial" w:eastAsia="Arial" w:hAnsi="Arial" w:cs="Arial"/>
          <w:b/>
          <w:bCs/>
          <w:sz w:val="22"/>
          <w:szCs w:val="22"/>
          <w:u w:val="single"/>
        </w:rPr>
        <w:t>charging port</w:t>
      </w:r>
      <w:r w:rsidR="00683C39">
        <w:rPr>
          <w:rFonts w:ascii="Arial" w:eastAsia="Arial" w:hAnsi="Arial" w:cs="Arial"/>
          <w:sz w:val="22"/>
          <w:szCs w:val="22"/>
        </w:rPr>
        <w:t xml:space="preserve"> </w:t>
      </w:r>
      <w:r w:rsidRPr="243F9571">
        <w:rPr>
          <w:rFonts w:ascii="Arial" w:eastAsia="Arial" w:hAnsi="Arial" w:cs="Arial"/>
          <w:sz w:val="22"/>
          <w:szCs w:val="22"/>
        </w:rPr>
        <w:t xml:space="preserve">installed in the project is at least 97 percent of each year for six years after the beginning of operation. </w:t>
      </w:r>
    </w:p>
    <w:p w14:paraId="7F600802" w14:textId="39321ABA" w:rsidR="25F992AC" w:rsidRDefault="25F992AC" w:rsidP="6EB79BAE">
      <w:pPr>
        <w:pStyle w:val="ListParagraph"/>
        <w:numPr>
          <w:ilvl w:val="0"/>
          <w:numId w:val="11"/>
        </w:numPr>
        <w:rPr>
          <w:rFonts w:ascii="Arial" w:eastAsia="Arial" w:hAnsi="Arial" w:cs="Arial"/>
          <w:sz w:val="22"/>
          <w:szCs w:val="22"/>
        </w:rPr>
      </w:pPr>
      <w:r w:rsidRPr="243F9571">
        <w:rPr>
          <w:rFonts w:ascii="Arial" w:eastAsia="Arial" w:hAnsi="Arial" w:cs="Arial"/>
          <w:sz w:val="22"/>
          <w:szCs w:val="22"/>
        </w:rPr>
        <w:t xml:space="preserve">For any charging station </w:t>
      </w:r>
      <w:r w:rsidR="7910C2DE" w:rsidRPr="243F9571">
        <w:rPr>
          <w:rFonts w:ascii="Arial" w:eastAsia="Arial" w:hAnsi="Arial" w:cs="Arial"/>
          <w:sz w:val="22"/>
          <w:szCs w:val="22"/>
        </w:rPr>
        <w:t>with</w:t>
      </w:r>
      <w:r w:rsidRPr="243F9571">
        <w:rPr>
          <w:rFonts w:ascii="Arial" w:eastAsia="Arial" w:hAnsi="Arial" w:cs="Arial"/>
          <w:sz w:val="22"/>
          <w:szCs w:val="22"/>
        </w:rPr>
        <w:t xml:space="preserve"> </w:t>
      </w:r>
      <w:r w:rsidR="3A41D8AE" w:rsidRPr="243F9571">
        <w:rPr>
          <w:rFonts w:ascii="Arial" w:eastAsia="Arial" w:hAnsi="Arial" w:cs="Arial"/>
          <w:sz w:val="22"/>
          <w:szCs w:val="22"/>
        </w:rPr>
        <w:t>4</w:t>
      </w:r>
      <w:r w:rsidRPr="243F9571">
        <w:rPr>
          <w:rFonts w:ascii="Arial" w:eastAsia="Arial" w:hAnsi="Arial" w:cs="Arial"/>
          <w:sz w:val="22"/>
          <w:szCs w:val="22"/>
        </w:rPr>
        <w:t xml:space="preserve">0 or more chargers at which chargers are installed and operated under this agreement, ensure that the charger uptime for each </w:t>
      </w:r>
      <w:r w:rsidR="00AD1B4E">
        <w:rPr>
          <w:rFonts w:ascii="Arial" w:eastAsia="Arial" w:hAnsi="Arial" w:cs="Arial"/>
          <w:sz w:val="22"/>
          <w:szCs w:val="22"/>
        </w:rPr>
        <w:t>[</w:t>
      </w:r>
      <w:r w:rsidRPr="00895BB1">
        <w:rPr>
          <w:rFonts w:ascii="Arial" w:eastAsia="Arial" w:hAnsi="Arial" w:cs="Arial"/>
          <w:strike/>
          <w:sz w:val="22"/>
          <w:szCs w:val="22"/>
        </w:rPr>
        <w:t>charger</w:t>
      </w:r>
      <w:r w:rsidR="00AD1B4E">
        <w:rPr>
          <w:rFonts w:ascii="Arial" w:eastAsia="Arial" w:hAnsi="Arial" w:cs="Arial"/>
          <w:sz w:val="22"/>
          <w:szCs w:val="22"/>
        </w:rPr>
        <w:t xml:space="preserve">] </w:t>
      </w:r>
      <w:r w:rsidR="00AD1B4E" w:rsidRPr="00895BB1">
        <w:rPr>
          <w:rFonts w:ascii="Arial" w:eastAsia="Arial" w:hAnsi="Arial" w:cs="Arial"/>
          <w:b/>
          <w:bCs/>
          <w:sz w:val="22"/>
          <w:szCs w:val="22"/>
          <w:u w:val="single"/>
        </w:rPr>
        <w:t>charging port</w:t>
      </w:r>
      <w:r w:rsidRPr="243F9571">
        <w:rPr>
          <w:rFonts w:ascii="Arial" w:eastAsia="Arial" w:hAnsi="Arial" w:cs="Arial"/>
          <w:sz w:val="22"/>
          <w:szCs w:val="22"/>
        </w:rPr>
        <w:t xml:space="preserve"> installed in the project is operational at least 80 percent of a charging site’s standard hours of operation of each year for six years after the beginning of operation, and ensure that station uptime is at least 97 percent.</w:t>
      </w:r>
    </w:p>
    <w:p w14:paraId="5462284D" w14:textId="2FC67162" w:rsidR="25F992AC" w:rsidRDefault="7ABA8E5C" w:rsidP="6EB79BAE">
      <w:pPr>
        <w:pStyle w:val="ListParagraph"/>
        <w:numPr>
          <w:ilvl w:val="0"/>
          <w:numId w:val="11"/>
        </w:numPr>
        <w:rPr>
          <w:rFonts w:ascii="Arial" w:eastAsia="Arial" w:hAnsi="Arial" w:cs="Arial"/>
          <w:sz w:val="22"/>
          <w:szCs w:val="22"/>
        </w:rPr>
      </w:pPr>
      <w:r w:rsidRPr="2B5C7C8C">
        <w:rPr>
          <w:rFonts w:ascii="Arial" w:eastAsia="Arial" w:hAnsi="Arial" w:cs="Arial"/>
          <w:sz w:val="22"/>
          <w:szCs w:val="22"/>
        </w:rPr>
        <w:lastRenderedPageBreak/>
        <w:t xml:space="preserve">Without limitation to other rights and remedies which the CEC may have, including but not limited to survival provisions specified in the Terms and Conditions of this agreement, this requirement to ensure operationality for six years after commissioning shall survive the completion or termination date of this agreement. In addition to other requirements in the Terms and Conditions of this agreement, all CEC-reimbursable expenditures must be incurred within the agreement term. </w:t>
      </w:r>
    </w:p>
    <w:p w14:paraId="566D274A" w14:textId="5B767A1B" w:rsidR="18EFF7F6" w:rsidRDefault="3145C2E2" w:rsidP="6C953510">
      <w:pPr>
        <w:rPr>
          <w:rFonts w:ascii="Arial" w:eastAsia="Arial" w:hAnsi="Arial" w:cs="Arial"/>
          <w:sz w:val="22"/>
          <w:szCs w:val="22"/>
        </w:rPr>
      </w:pPr>
      <w:r w:rsidRPr="243F9571">
        <w:rPr>
          <w:rFonts w:ascii="Arial" w:eastAsia="Arial" w:hAnsi="Arial" w:cs="Arial"/>
          <w:b/>
          <w:bCs/>
          <w:sz w:val="22"/>
          <w:szCs w:val="22"/>
        </w:rPr>
        <w:t>Products</w:t>
      </w:r>
      <w:r w:rsidRPr="243F9571">
        <w:rPr>
          <w:rFonts w:ascii="Arial" w:eastAsia="Arial" w:hAnsi="Arial" w:cs="Arial"/>
          <w:sz w:val="22"/>
          <w:szCs w:val="22"/>
        </w:rPr>
        <w:t>:</w:t>
      </w:r>
    </w:p>
    <w:p w14:paraId="244BC6D2" w14:textId="36604AE4" w:rsidR="18EFF7F6" w:rsidRDefault="3145C2E2" w:rsidP="243F9571">
      <w:pPr>
        <w:pStyle w:val="ListParagraph"/>
        <w:numPr>
          <w:ilvl w:val="0"/>
          <w:numId w:val="54"/>
        </w:numPr>
        <w:rPr>
          <w:rFonts w:ascii="Arial" w:eastAsia="Arial" w:hAnsi="Arial" w:cs="Arial"/>
          <w:sz w:val="22"/>
          <w:szCs w:val="22"/>
        </w:rPr>
      </w:pPr>
      <w:r w:rsidRPr="243F9571">
        <w:rPr>
          <w:rFonts w:ascii="Arial" w:eastAsia="Arial" w:hAnsi="Arial" w:cs="Arial"/>
          <w:sz w:val="22"/>
          <w:szCs w:val="22"/>
        </w:rPr>
        <w:t>Quarterly EVSE Uptime Report</w:t>
      </w:r>
    </w:p>
    <w:p w14:paraId="5A7C8003" w14:textId="196447D3" w:rsidR="6C953510" w:rsidRDefault="6C953510" w:rsidP="6C953510">
      <w:pPr>
        <w:rPr>
          <w:rFonts w:ascii="Arial" w:eastAsia="Arial" w:hAnsi="Arial" w:cs="Arial"/>
          <w:sz w:val="22"/>
          <w:szCs w:val="22"/>
        </w:rPr>
      </w:pPr>
    </w:p>
    <w:p w14:paraId="6FBB85D0" w14:textId="36421190" w:rsidR="25F992AC" w:rsidRDefault="7ABA8E5C" w:rsidP="2B5C7C8C">
      <w:pPr>
        <w:rPr>
          <w:rFonts w:ascii="Arial" w:eastAsia="Arial" w:hAnsi="Arial" w:cs="Arial"/>
          <w:sz w:val="22"/>
          <w:szCs w:val="22"/>
        </w:rPr>
      </w:pPr>
      <w:r w:rsidRPr="2B5C7C8C">
        <w:rPr>
          <w:rFonts w:ascii="Arial" w:eastAsia="Arial" w:hAnsi="Arial" w:cs="Arial"/>
          <w:b/>
          <w:bCs/>
          <w:sz w:val="22"/>
          <w:szCs w:val="22"/>
        </w:rPr>
        <w:t xml:space="preserve">Task </w:t>
      </w:r>
      <w:r w:rsidRPr="2B5C7C8C">
        <w:rPr>
          <w:rFonts w:ascii="Arial" w:eastAsia="Arial" w:hAnsi="Arial" w:cs="Arial"/>
          <w:b/>
          <w:bCs/>
          <w:i/>
          <w:iCs/>
          <w:color w:val="0000FF"/>
          <w:sz w:val="22"/>
          <w:szCs w:val="22"/>
        </w:rPr>
        <w:t>&lt;Third to Last&gt;</w:t>
      </w:r>
      <w:r w:rsidRPr="2B5C7C8C">
        <w:rPr>
          <w:rFonts w:ascii="Arial" w:eastAsia="Arial" w:hAnsi="Arial" w:cs="Arial"/>
          <w:b/>
          <w:bCs/>
          <w:sz w:val="22"/>
          <w:szCs w:val="22"/>
        </w:rPr>
        <w:t>.2 Recordkeeping</w:t>
      </w:r>
      <w:r w:rsidRPr="2B5C7C8C">
        <w:rPr>
          <w:rFonts w:ascii="Arial" w:eastAsia="Arial" w:hAnsi="Arial" w:cs="Arial"/>
          <w:sz w:val="22"/>
          <w:szCs w:val="22"/>
        </w:rPr>
        <w:t xml:space="preserve"> </w:t>
      </w:r>
    </w:p>
    <w:p w14:paraId="4E0D2160" w14:textId="62A1A58D" w:rsidR="25F992AC" w:rsidRDefault="25F992AC">
      <w:pPr>
        <w:rPr>
          <w:rFonts w:ascii="Arial" w:eastAsia="Arial" w:hAnsi="Arial" w:cs="Arial"/>
          <w:sz w:val="22"/>
          <w:szCs w:val="22"/>
        </w:rPr>
      </w:pPr>
      <w:r w:rsidRPr="079F9A23">
        <w:rPr>
          <w:rFonts w:ascii="Arial" w:eastAsia="Arial" w:hAnsi="Arial" w:cs="Arial"/>
          <w:sz w:val="22"/>
          <w:szCs w:val="22"/>
        </w:rPr>
        <w:t xml:space="preserve">The goal of this task is to collect and maintain records of charger operation and reliability. The Recipient shall collect and retain the remote monitoring and maintenance records specified in this section. The Recipient shall collect and retain records for each charger installed and operated as part of this agreement. The Recipient shall retain records for each charger for </w:t>
      </w:r>
      <w:r w:rsidR="00802824" w:rsidRPr="125C4B64">
        <w:rPr>
          <w:rFonts w:ascii="Arial" w:eastAsia="Arial" w:hAnsi="Arial" w:cs="Arial"/>
          <w:sz w:val="22"/>
          <w:szCs w:val="22"/>
        </w:rPr>
        <w:t>nine</w:t>
      </w:r>
      <w:r w:rsidRPr="079F9A23">
        <w:rPr>
          <w:rFonts w:ascii="Arial" w:eastAsia="Arial" w:hAnsi="Arial" w:cs="Arial"/>
          <w:sz w:val="22"/>
          <w:szCs w:val="22"/>
        </w:rPr>
        <w:t xml:space="preserve"> years from the date the charger begins operation. </w:t>
      </w:r>
      <w:r w:rsidR="4FCD4F58" w:rsidRPr="00895BB1">
        <w:rPr>
          <w:rFonts w:ascii="Arial" w:eastAsia="Arial" w:hAnsi="Arial" w:cs="Arial"/>
          <w:b/>
          <w:bCs/>
          <w:sz w:val="22"/>
          <w:szCs w:val="22"/>
          <w:u w:val="single"/>
        </w:rPr>
        <w:t>The Recipient shall collect records for each charger installed and operated as part of this agreement for six years after the</w:t>
      </w:r>
      <w:r w:rsidR="617F30DA" w:rsidRPr="00895BB1">
        <w:rPr>
          <w:rFonts w:ascii="Arial" w:eastAsia="Arial" w:hAnsi="Arial" w:cs="Arial"/>
          <w:b/>
          <w:bCs/>
          <w:sz w:val="22"/>
          <w:szCs w:val="22"/>
          <w:u w:val="single"/>
        </w:rPr>
        <w:t xml:space="preserve"> chargers</w:t>
      </w:r>
      <w:r w:rsidR="4FCD4F58" w:rsidRPr="00895BB1">
        <w:rPr>
          <w:rFonts w:ascii="Arial" w:eastAsia="Arial" w:hAnsi="Arial" w:cs="Arial"/>
          <w:b/>
          <w:bCs/>
          <w:sz w:val="22"/>
          <w:szCs w:val="22"/>
          <w:u w:val="single"/>
        </w:rPr>
        <w:t xml:space="preserve"> </w:t>
      </w:r>
      <w:r w:rsidR="00A91B6C">
        <w:rPr>
          <w:rFonts w:ascii="Arial" w:eastAsia="Arial" w:hAnsi="Arial" w:cs="Arial"/>
          <w:b/>
          <w:bCs/>
          <w:sz w:val="22"/>
          <w:szCs w:val="22"/>
          <w:u w:val="single"/>
        </w:rPr>
        <w:t>begin operation</w:t>
      </w:r>
      <w:r w:rsidR="4FCD4F58" w:rsidRPr="00895BB1">
        <w:rPr>
          <w:rFonts w:ascii="Arial" w:eastAsia="Arial" w:hAnsi="Arial" w:cs="Arial"/>
          <w:b/>
          <w:bCs/>
          <w:sz w:val="22"/>
          <w:szCs w:val="22"/>
          <w:u w:val="single"/>
        </w:rPr>
        <w:t>.</w:t>
      </w:r>
    </w:p>
    <w:p w14:paraId="1AEE639B" w14:textId="5F3AAB0B" w:rsidR="25F992AC" w:rsidRDefault="25F992AC">
      <w:pPr>
        <w:rPr>
          <w:rFonts w:ascii="Arial" w:eastAsia="Arial" w:hAnsi="Arial" w:cs="Arial"/>
          <w:b/>
          <w:sz w:val="22"/>
          <w:szCs w:val="22"/>
        </w:rPr>
      </w:pPr>
      <w:r w:rsidRPr="079F9A23">
        <w:rPr>
          <w:rFonts w:ascii="Arial" w:eastAsia="Arial" w:hAnsi="Arial" w:cs="Arial"/>
          <w:b/>
          <w:bCs/>
          <w:sz w:val="22"/>
          <w:szCs w:val="22"/>
        </w:rPr>
        <w:t>The Recipient Shall:</w:t>
      </w:r>
    </w:p>
    <w:p w14:paraId="57D7AE20" w14:textId="0C6CB1EC" w:rsidR="25F992AC" w:rsidRDefault="25F992AC" w:rsidP="6EB79BAE">
      <w:pPr>
        <w:pStyle w:val="ListParagraph"/>
        <w:numPr>
          <w:ilvl w:val="0"/>
          <w:numId w:val="10"/>
        </w:numPr>
        <w:spacing w:line="257" w:lineRule="auto"/>
        <w:rPr>
          <w:rFonts w:ascii="Arial" w:eastAsia="Arial" w:hAnsi="Arial" w:cs="Arial"/>
          <w:sz w:val="22"/>
          <w:szCs w:val="22"/>
        </w:rPr>
      </w:pPr>
      <w:r w:rsidRPr="74FDDCDF">
        <w:rPr>
          <w:rFonts w:ascii="Arial" w:eastAsia="Arial" w:hAnsi="Arial" w:cs="Arial"/>
          <w:sz w:val="22"/>
          <w:szCs w:val="22"/>
        </w:rPr>
        <w:t>Collect and retain the Remote Monitoring</w:t>
      </w:r>
      <w:r w:rsidRPr="74FDDCDF" w:rsidDel="00DC7377">
        <w:rPr>
          <w:rFonts w:ascii="Arial" w:eastAsia="Arial" w:hAnsi="Arial" w:cs="Arial"/>
          <w:sz w:val="22"/>
          <w:szCs w:val="22"/>
        </w:rPr>
        <w:t xml:space="preserve"> </w:t>
      </w:r>
      <w:r w:rsidRPr="74FDDCDF">
        <w:rPr>
          <w:rFonts w:ascii="Arial" w:eastAsia="Arial" w:hAnsi="Arial" w:cs="Arial"/>
          <w:sz w:val="22"/>
          <w:szCs w:val="22"/>
        </w:rPr>
        <w:t>data below f</w:t>
      </w:r>
      <w:r w:rsidR="3993B056" w:rsidRPr="74FDDCDF">
        <w:rPr>
          <w:rFonts w:ascii="Arial" w:eastAsia="Arial" w:hAnsi="Arial" w:cs="Arial"/>
          <w:sz w:val="22"/>
          <w:szCs w:val="22"/>
        </w:rPr>
        <w:t>or</w:t>
      </w:r>
      <w:r w:rsidRPr="74FDDCDF">
        <w:rPr>
          <w:rFonts w:ascii="Arial" w:eastAsia="Arial" w:hAnsi="Arial" w:cs="Arial"/>
          <w:sz w:val="22"/>
          <w:szCs w:val="22"/>
        </w:rPr>
        <w:t xml:space="preserve"> each</w:t>
      </w:r>
      <w:r w:rsidR="7414334A" w:rsidRPr="74FDDCDF">
        <w:rPr>
          <w:rFonts w:ascii="Arial" w:eastAsia="Arial" w:hAnsi="Arial" w:cs="Arial"/>
          <w:sz w:val="22"/>
          <w:szCs w:val="22"/>
        </w:rPr>
        <w:t xml:space="preserve"> networked</w:t>
      </w:r>
      <w:r w:rsidRPr="74FDDCDF">
        <w:rPr>
          <w:rFonts w:ascii="Arial" w:eastAsia="Arial" w:hAnsi="Arial" w:cs="Arial"/>
          <w:sz w:val="22"/>
          <w:szCs w:val="22"/>
        </w:rPr>
        <w:t xml:space="preserve"> charger</w:t>
      </w:r>
      <w:r w:rsidR="33B14C14" w:rsidRPr="74FDDCDF">
        <w:rPr>
          <w:rFonts w:ascii="Arial" w:eastAsia="Arial" w:hAnsi="Arial" w:cs="Arial"/>
          <w:sz w:val="22"/>
          <w:szCs w:val="22"/>
        </w:rPr>
        <w:t xml:space="preserve"> and Maintenance data below for each</w:t>
      </w:r>
      <w:r w:rsidRPr="74FDDCDF">
        <w:rPr>
          <w:rFonts w:ascii="Arial" w:eastAsia="Arial" w:hAnsi="Arial" w:cs="Arial"/>
          <w:sz w:val="22"/>
          <w:szCs w:val="22"/>
        </w:rPr>
        <w:t xml:space="preserve"> </w:t>
      </w:r>
      <w:r w:rsidR="497A788A" w:rsidRPr="74FDDCDF">
        <w:rPr>
          <w:rFonts w:ascii="Arial" w:eastAsia="Arial" w:hAnsi="Arial" w:cs="Arial"/>
          <w:sz w:val="22"/>
          <w:szCs w:val="22"/>
        </w:rPr>
        <w:t xml:space="preserve">charger </w:t>
      </w:r>
      <w:r w:rsidRPr="74FDDCDF">
        <w:rPr>
          <w:rFonts w:ascii="Arial" w:eastAsia="Arial" w:hAnsi="Arial" w:cs="Arial"/>
          <w:sz w:val="22"/>
          <w:szCs w:val="22"/>
        </w:rPr>
        <w:t xml:space="preserve">installed and operated as part of this Agreement. </w:t>
      </w:r>
    </w:p>
    <w:p w14:paraId="702B9C54" w14:textId="53356ADF" w:rsidR="25F992AC" w:rsidRDefault="25F992AC" w:rsidP="6EB79BAE">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Retain the data below for </w:t>
      </w:r>
      <w:r w:rsidR="00DC7377" w:rsidRPr="125C4B64">
        <w:rPr>
          <w:rFonts w:ascii="Arial" w:eastAsia="Arial" w:hAnsi="Arial" w:cs="Arial"/>
          <w:sz w:val="22"/>
          <w:szCs w:val="22"/>
        </w:rPr>
        <w:t>nine</w:t>
      </w:r>
      <w:r w:rsidRPr="079F9A23">
        <w:rPr>
          <w:rFonts w:ascii="Arial" w:eastAsia="Arial" w:hAnsi="Arial" w:cs="Arial"/>
          <w:sz w:val="22"/>
          <w:szCs w:val="22"/>
        </w:rPr>
        <w:t xml:space="preserve"> years from the date the charger begins operation. Provide records provided to the CEC within 10 business days of request. </w:t>
      </w:r>
    </w:p>
    <w:p w14:paraId="760D0A25" w14:textId="51CCF26F" w:rsidR="25F992AC" w:rsidRDefault="25F992AC" w:rsidP="6EB79BAE">
      <w:pPr>
        <w:pStyle w:val="ListParagraph"/>
        <w:numPr>
          <w:ilvl w:val="0"/>
          <w:numId w:val="9"/>
        </w:numPr>
        <w:spacing w:line="257" w:lineRule="auto"/>
        <w:rPr>
          <w:rFonts w:ascii="Arial" w:eastAsia="Arial" w:hAnsi="Arial" w:cs="Arial"/>
          <w:sz w:val="22"/>
          <w:szCs w:val="22"/>
        </w:rPr>
      </w:pPr>
      <w:r w:rsidRPr="079F9A23">
        <w:rPr>
          <w:rFonts w:ascii="Arial" w:eastAsia="Arial" w:hAnsi="Arial" w:cs="Arial"/>
          <w:sz w:val="22"/>
          <w:szCs w:val="22"/>
        </w:rPr>
        <w:t xml:space="preserve">Provide digital records in a comma separated values (CSV) file unless another file format is approved by the CEC for the request. </w:t>
      </w:r>
    </w:p>
    <w:p w14:paraId="3B221FA8" w14:textId="6866D182" w:rsidR="25F992AC" w:rsidRDefault="25F992AC" w:rsidP="6EB79BAE">
      <w:pPr>
        <w:pStyle w:val="ListParagraph"/>
        <w:numPr>
          <w:ilvl w:val="0"/>
          <w:numId w:val="9"/>
        </w:numPr>
        <w:spacing w:line="257" w:lineRule="auto"/>
        <w:rPr>
          <w:rFonts w:ascii="Arial" w:eastAsia="Arial" w:hAnsi="Arial" w:cs="Arial"/>
          <w:sz w:val="22"/>
          <w:szCs w:val="22"/>
        </w:rPr>
      </w:pPr>
      <w:r w:rsidRPr="079F9A23">
        <w:rPr>
          <w:rFonts w:ascii="Arial" w:eastAsia="Arial" w:hAnsi="Arial" w:cs="Arial"/>
          <w:sz w:val="22"/>
          <w:szCs w:val="22"/>
        </w:rPr>
        <w:t xml:space="preserve">Provide a clear and understandable data dictionary that describes each data element and any associated units with all digital records. </w:t>
      </w:r>
    </w:p>
    <w:p w14:paraId="6617A495" w14:textId="21FF10E7" w:rsidR="25F992AC" w:rsidRDefault="7ABA8E5C" w:rsidP="6EB79BAE">
      <w:pPr>
        <w:ind w:firstLine="720"/>
        <w:rPr>
          <w:rFonts w:ascii="Arial" w:eastAsia="Arial" w:hAnsi="Arial" w:cs="Arial"/>
          <w:b/>
          <w:bCs/>
          <w:sz w:val="22"/>
          <w:szCs w:val="22"/>
        </w:rPr>
      </w:pPr>
      <w:r w:rsidRPr="74FDDCDF">
        <w:rPr>
          <w:rFonts w:ascii="Arial" w:eastAsia="Arial" w:hAnsi="Arial" w:cs="Arial"/>
          <w:b/>
          <w:bCs/>
          <w:sz w:val="22"/>
          <w:szCs w:val="22"/>
        </w:rPr>
        <w:t>Remote Monitoring Data</w:t>
      </w:r>
      <w:r w:rsidR="15F9E247" w:rsidRPr="74FDDCDF">
        <w:rPr>
          <w:rFonts w:ascii="Arial" w:eastAsia="Arial" w:hAnsi="Arial" w:cs="Arial"/>
          <w:b/>
          <w:bCs/>
          <w:sz w:val="22"/>
          <w:szCs w:val="22"/>
        </w:rPr>
        <w:t xml:space="preserve"> </w:t>
      </w:r>
    </w:p>
    <w:p w14:paraId="572F37C1" w14:textId="5F2C82FB" w:rsidR="512471BC" w:rsidRDefault="512471BC" w:rsidP="74FDDCDF">
      <w:pPr>
        <w:spacing w:after="160" w:line="259" w:lineRule="auto"/>
        <w:ind w:left="720"/>
        <w:rPr>
          <w:rFonts w:ascii="Arial" w:eastAsia="Arial" w:hAnsi="Arial" w:cs="Arial"/>
          <w:sz w:val="22"/>
          <w:szCs w:val="22"/>
        </w:rPr>
      </w:pPr>
      <w:r w:rsidRPr="74FDDCDF">
        <w:rPr>
          <w:rFonts w:ascii="Arial" w:eastAsia="Arial" w:hAnsi="Arial" w:cs="Arial"/>
          <w:sz w:val="22"/>
          <w:szCs w:val="22"/>
        </w:rPr>
        <w:t>The records described in items 1</w:t>
      </w:r>
      <w:r w:rsidRPr="74FDDCDF">
        <w:rPr>
          <w:rFonts w:ascii="Arial" w:eastAsia="Arial" w:hAnsi="Arial" w:cs="Arial"/>
          <w:strike/>
          <w:sz w:val="22"/>
          <w:szCs w:val="22"/>
        </w:rPr>
        <w:t>-</w:t>
      </w:r>
      <w:r w:rsidRPr="74FDDCDF">
        <w:rPr>
          <w:rFonts w:ascii="Arial" w:eastAsia="Arial" w:hAnsi="Arial" w:cs="Arial"/>
          <w:sz w:val="22"/>
          <w:szCs w:val="22"/>
        </w:rPr>
        <w:t>3 of this section are only required to be collected for networked chargers.</w:t>
      </w:r>
    </w:p>
    <w:p w14:paraId="481885CE" w14:textId="0B278459" w:rsidR="25F992AC" w:rsidRDefault="25F992AC" w:rsidP="004930E4">
      <w:pPr>
        <w:pStyle w:val="ListParagraph"/>
        <w:numPr>
          <w:ilvl w:val="0"/>
          <w:numId w:val="8"/>
        </w:numPr>
        <w:spacing w:line="257" w:lineRule="auto"/>
        <w:rPr>
          <w:rFonts w:ascii="Arial" w:eastAsia="Arial" w:hAnsi="Arial" w:cs="Arial"/>
          <w:sz w:val="22"/>
          <w:szCs w:val="22"/>
        </w:rPr>
      </w:pPr>
      <w:r w:rsidRPr="079F9A23">
        <w:rPr>
          <w:rFonts w:ascii="Arial" w:eastAsia="Arial" w:hAnsi="Arial" w:cs="Arial"/>
          <w:sz w:val="22"/>
          <w:szCs w:val="22"/>
        </w:rPr>
        <w:t>Connector operative status and error codes on a 60-minute interval including charger identification number and date-time stamp.</w:t>
      </w:r>
    </w:p>
    <w:p w14:paraId="5A8AEE09" w14:textId="57BC14C6" w:rsidR="25F992AC" w:rsidRDefault="25F992AC" w:rsidP="004930E4">
      <w:pPr>
        <w:pStyle w:val="ListParagraph"/>
        <w:numPr>
          <w:ilvl w:val="1"/>
          <w:numId w:val="8"/>
        </w:numPr>
        <w:spacing w:line="257" w:lineRule="auto"/>
        <w:rPr>
          <w:rFonts w:ascii="Arial" w:eastAsia="Arial" w:hAnsi="Arial" w:cs="Arial"/>
          <w:sz w:val="22"/>
          <w:szCs w:val="22"/>
        </w:rPr>
      </w:pPr>
      <w:r w:rsidRPr="079F9A23">
        <w:rPr>
          <w:rFonts w:ascii="Arial" w:eastAsia="Arial" w:hAnsi="Arial" w:cs="Arial"/>
          <w:sz w:val="22"/>
          <w:szCs w:val="22"/>
        </w:rPr>
        <w:t xml:space="preserve">If the Recipient uses OCPP 1.6 to communicate between the charger and central system, the recipient shall collect the OCPP 1.6 Protocol Data Unit (PDU) </w:t>
      </w:r>
      <w:r w:rsidRPr="6EB79BAE">
        <w:rPr>
          <w:rFonts w:ascii="Arial" w:eastAsia="Arial" w:hAnsi="Arial" w:cs="Arial"/>
          <w:sz w:val="22"/>
          <w:szCs w:val="22"/>
        </w:rPr>
        <w:t>Status</w:t>
      </w:r>
      <w:r w:rsidR="29A1FAA5" w:rsidRPr="6EB79BAE">
        <w:rPr>
          <w:rFonts w:ascii="Arial" w:eastAsia="Arial" w:hAnsi="Arial" w:cs="Arial"/>
          <w:sz w:val="22"/>
          <w:szCs w:val="22"/>
        </w:rPr>
        <w:t xml:space="preserve"> </w:t>
      </w:r>
      <w:r w:rsidRPr="6EB79BAE">
        <w:rPr>
          <w:rFonts w:ascii="Arial" w:eastAsia="Arial" w:hAnsi="Arial" w:cs="Arial"/>
          <w:sz w:val="22"/>
          <w:szCs w:val="22"/>
        </w:rPr>
        <w:t>Notification</w:t>
      </w:r>
      <w:r w:rsidRPr="079F9A23">
        <w:rPr>
          <w:rFonts w:ascii="Arial" w:eastAsia="Arial" w:hAnsi="Arial" w:cs="Arial"/>
          <w:sz w:val="22"/>
          <w:szCs w:val="22"/>
        </w:rPr>
        <w:t xml:space="preserve">. </w:t>
      </w:r>
    </w:p>
    <w:p w14:paraId="3E2173E8" w14:textId="320683E7" w:rsidR="25F992AC" w:rsidRDefault="25F992AC" w:rsidP="004930E4">
      <w:pPr>
        <w:pStyle w:val="ListParagraph"/>
        <w:numPr>
          <w:ilvl w:val="0"/>
          <w:numId w:val="8"/>
        </w:numPr>
        <w:spacing w:line="257" w:lineRule="auto"/>
        <w:rPr>
          <w:rFonts w:ascii="Arial" w:eastAsia="Arial" w:hAnsi="Arial" w:cs="Arial"/>
          <w:sz w:val="22"/>
          <w:szCs w:val="22"/>
        </w:rPr>
      </w:pPr>
      <w:r w:rsidRPr="079F9A23">
        <w:rPr>
          <w:rFonts w:ascii="Arial" w:eastAsia="Arial" w:hAnsi="Arial" w:cs="Arial"/>
          <w:sz w:val="22"/>
          <w:szCs w:val="22"/>
        </w:rPr>
        <w:t>A record of each customer attempt to initiate a charge including charger identification number, transaction identification number, and date-time stamp.</w:t>
      </w:r>
    </w:p>
    <w:p w14:paraId="56E178F6" w14:textId="4C7A3C6C" w:rsidR="25F992AC" w:rsidRDefault="25F992AC" w:rsidP="004930E4">
      <w:pPr>
        <w:pStyle w:val="ListParagraph"/>
        <w:numPr>
          <w:ilvl w:val="0"/>
          <w:numId w:val="8"/>
        </w:numPr>
        <w:spacing w:line="257" w:lineRule="auto"/>
        <w:rPr>
          <w:rFonts w:ascii="Arial" w:eastAsia="Arial" w:hAnsi="Arial" w:cs="Arial"/>
          <w:sz w:val="22"/>
          <w:szCs w:val="22"/>
        </w:rPr>
      </w:pPr>
      <w:r w:rsidRPr="079F9A23">
        <w:rPr>
          <w:rFonts w:ascii="Arial" w:eastAsia="Arial" w:hAnsi="Arial" w:cs="Arial"/>
          <w:sz w:val="22"/>
          <w:szCs w:val="22"/>
        </w:rPr>
        <w:t>A record of each failed attempt to charge including charger identification number, transaction identification number, and date-time stamps and reason for failure.</w:t>
      </w:r>
    </w:p>
    <w:p w14:paraId="26DC8B8C" w14:textId="00621E68" w:rsidR="25F992AC" w:rsidRDefault="25F992AC" w:rsidP="004930E4">
      <w:pPr>
        <w:ind w:left="360" w:firstLine="360"/>
        <w:rPr>
          <w:rFonts w:ascii="Arial" w:eastAsia="Arial" w:hAnsi="Arial" w:cs="Arial"/>
          <w:b/>
          <w:bCs/>
          <w:sz w:val="22"/>
          <w:szCs w:val="22"/>
        </w:rPr>
      </w:pPr>
      <w:r w:rsidRPr="079F9A23">
        <w:rPr>
          <w:rFonts w:ascii="Arial" w:eastAsia="Arial" w:hAnsi="Arial" w:cs="Arial"/>
          <w:b/>
          <w:bCs/>
          <w:sz w:val="22"/>
          <w:szCs w:val="22"/>
        </w:rPr>
        <w:t>Maintenance Data</w:t>
      </w:r>
    </w:p>
    <w:p w14:paraId="6525DBB6" w14:textId="6471D33E" w:rsidR="25F992AC" w:rsidRDefault="25F992AC" w:rsidP="004930E4">
      <w:pPr>
        <w:pStyle w:val="ListParagraph"/>
        <w:numPr>
          <w:ilvl w:val="0"/>
          <w:numId w:val="7"/>
        </w:numPr>
        <w:spacing w:line="257" w:lineRule="auto"/>
        <w:rPr>
          <w:rFonts w:ascii="Arial" w:eastAsia="Arial" w:hAnsi="Arial" w:cs="Arial"/>
          <w:sz w:val="22"/>
          <w:szCs w:val="22"/>
        </w:rPr>
      </w:pPr>
      <w:r w:rsidRPr="079F9A23">
        <w:rPr>
          <w:rFonts w:ascii="Arial" w:eastAsia="Arial" w:hAnsi="Arial" w:cs="Arial"/>
          <w:sz w:val="22"/>
          <w:szCs w:val="22"/>
        </w:rPr>
        <w:t>Reports of inoperative chargers or charger failures resulting in inability to charge, such as a customer complaint, internal diagnostics, or inspection.</w:t>
      </w:r>
    </w:p>
    <w:p w14:paraId="4F8901B8" w14:textId="62729FEE" w:rsidR="25F992AC" w:rsidRDefault="25F992AC" w:rsidP="004930E4">
      <w:pPr>
        <w:pStyle w:val="ListParagraph"/>
        <w:numPr>
          <w:ilvl w:val="0"/>
          <w:numId w:val="7"/>
        </w:numPr>
        <w:spacing w:line="257" w:lineRule="auto"/>
        <w:rPr>
          <w:rFonts w:ascii="Arial" w:eastAsia="Arial" w:hAnsi="Arial" w:cs="Arial"/>
          <w:sz w:val="22"/>
          <w:szCs w:val="22"/>
        </w:rPr>
      </w:pPr>
      <w:r w:rsidRPr="079F9A23">
        <w:rPr>
          <w:rFonts w:ascii="Arial" w:eastAsia="Arial" w:hAnsi="Arial" w:cs="Arial"/>
          <w:sz w:val="22"/>
          <w:szCs w:val="22"/>
        </w:rPr>
        <w:t>Records of any maintenance conducted on chargers installed and operated as part of the agreement. Records should specify the following:</w:t>
      </w:r>
    </w:p>
    <w:p w14:paraId="48C238AA" w14:textId="36D0F7DD"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t>Date and time of the maintenance event</w:t>
      </w:r>
    </w:p>
    <w:p w14:paraId="3CFAE508" w14:textId="5175B70E"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t>Whether maintenance was corrective or preventive in nature</w:t>
      </w:r>
    </w:p>
    <w:p w14:paraId="75CA89F4" w14:textId="0369FBBE"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t>Whether and for how long the charger was in an inoperative state prior to maintenance.</w:t>
      </w:r>
    </w:p>
    <w:p w14:paraId="0B490571" w14:textId="563C46F8" w:rsidR="25F992AC" w:rsidRDefault="25F992AC" w:rsidP="004930E4">
      <w:pPr>
        <w:pStyle w:val="ListParagraph"/>
        <w:numPr>
          <w:ilvl w:val="1"/>
          <w:numId w:val="7"/>
        </w:numPr>
        <w:spacing w:line="257" w:lineRule="auto"/>
        <w:rPr>
          <w:rFonts w:ascii="Arial" w:eastAsia="Arial" w:hAnsi="Arial" w:cs="Arial"/>
          <w:sz w:val="22"/>
          <w:szCs w:val="22"/>
        </w:rPr>
      </w:pPr>
      <w:r w:rsidRPr="079F9A23">
        <w:rPr>
          <w:rFonts w:ascii="Arial" w:eastAsia="Arial" w:hAnsi="Arial" w:cs="Arial"/>
          <w:sz w:val="22"/>
          <w:szCs w:val="22"/>
        </w:rPr>
        <w:lastRenderedPageBreak/>
        <w:t>Whether the charger was in an operative state following maintenance</w:t>
      </w:r>
    </w:p>
    <w:p w14:paraId="4891B55E" w14:textId="164AED6E" w:rsidR="25F992AC" w:rsidRDefault="25F992AC" w:rsidP="004930E4">
      <w:pPr>
        <w:ind w:left="720"/>
        <w:rPr>
          <w:rFonts w:ascii="Arial" w:eastAsia="Arial" w:hAnsi="Arial" w:cs="Arial"/>
          <w:b/>
          <w:bCs/>
          <w:sz w:val="22"/>
          <w:szCs w:val="22"/>
        </w:rPr>
      </w:pPr>
      <w:r w:rsidRPr="079F9A23">
        <w:rPr>
          <w:rFonts w:ascii="Arial" w:eastAsia="Arial" w:hAnsi="Arial" w:cs="Arial"/>
          <w:b/>
          <w:bCs/>
          <w:sz w:val="22"/>
          <w:szCs w:val="22"/>
        </w:rPr>
        <w:t xml:space="preserve">Products: </w:t>
      </w:r>
    </w:p>
    <w:p w14:paraId="7113EAF8" w14:textId="792BF7F1" w:rsidR="25F992AC" w:rsidRDefault="25F992AC" w:rsidP="74FDDCDF">
      <w:pPr>
        <w:pStyle w:val="ListParagraph"/>
        <w:numPr>
          <w:ilvl w:val="0"/>
          <w:numId w:val="1"/>
        </w:numPr>
        <w:spacing w:line="257" w:lineRule="auto"/>
        <w:rPr>
          <w:rFonts w:ascii="Arial" w:eastAsia="Arial" w:hAnsi="Arial" w:cs="Arial"/>
          <w:sz w:val="22"/>
          <w:szCs w:val="22"/>
        </w:rPr>
      </w:pPr>
      <w:r w:rsidRPr="74FDDCDF">
        <w:rPr>
          <w:rFonts w:ascii="Arial" w:eastAsia="Arial" w:hAnsi="Arial" w:cs="Arial"/>
          <w:sz w:val="22"/>
          <w:szCs w:val="22"/>
        </w:rPr>
        <w:t>Remote Monitoring Records</w:t>
      </w:r>
    </w:p>
    <w:p w14:paraId="452DA416" w14:textId="4906F897" w:rsidR="25F992AC" w:rsidRDefault="25F992AC" w:rsidP="74FDDCDF">
      <w:pPr>
        <w:pStyle w:val="ListParagraph"/>
        <w:numPr>
          <w:ilvl w:val="0"/>
          <w:numId w:val="1"/>
        </w:numPr>
        <w:spacing w:line="257" w:lineRule="auto"/>
        <w:rPr>
          <w:rFonts w:ascii="Arial" w:eastAsia="Arial" w:hAnsi="Arial" w:cs="Arial"/>
          <w:sz w:val="22"/>
          <w:szCs w:val="22"/>
        </w:rPr>
      </w:pPr>
      <w:r w:rsidRPr="74FDDCDF">
        <w:rPr>
          <w:rFonts w:ascii="Arial" w:eastAsia="Arial" w:hAnsi="Arial" w:cs="Arial"/>
          <w:sz w:val="22"/>
          <w:szCs w:val="22"/>
        </w:rPr>
        <w:t>Maintenance Records</w:t>
      </w:r>
    </w:p>
    <w:p w14:paraId="02AF1D13" w14:textId="50C3FB32" w:rsidR="25F992AC" w:rsidRDefault="25F992AC" w:rsidP="74FDDCDF">
      <w:pPr>
        <w:pStyle w:val="ListParagraph"/>
        <w:numPr>
          <w:ilvl w:val="0"/>
          <w:numId w:val="1"/>
        </w:numPr>
        <w:spacing w:line="257" w:lineRule="auto"/>
        <w:rPr>
          <w:rFonts w:ascii="Arial" w:eastAsia="Arial" w:hAnsi="Arial" w:cs="Arial"/>
          <w:sz w:val="22"/>
          <w:szCs w:val="22"/>
        </w:rPr>
      </w:pPr>
      <w:r w:rsidRPr="74FDDCDF">
        <w:rPr>
          <w:rFonts w:ascii="Arial" w:eastAsia="Arial" w:hAnsi="Arial" w:cs="Arial"/>
          <w:sz w:val="22"/>
          <w:szCs w:val="22"/>
        </w:rPr>
        <w:t xml:space="preserve">Data Dictionary </w:t>
      </w:r>
    </w:p>
    <w:p w14:paraId="0E33A0C1" w14:textId="1DD70E76" w:rsidR="6EB79BAE" w:rsidRDefault="6EB79BAE" w:rsidP="004930E4">
      <w:pPr>
        <w:spacing w:line="257" w:lineRule="auto"/>
        <w:rPr>
          <w:rFonts w:ascii="Arial" w:eastAsia="Arial" w:hAnsi="Arial" w:cs="Arial"/>
          <w:sz w:val="22"/>
          <w:szCs w:val="22"/>
        </w:rPr>
      </w:pPr>
    </w:p>
    <w:p w14:paraId="0CC5F762" w14:textId="226F1B4A" w:rsidR="25F992AC" w:rsidRDefault="7ABA8E5C" w:rsidP="004930E4">
      <w:pPr>
        <w:rPr>
          <w:rFonts w:ascii="Arial" w:eastAsia="Arial" w:hAnsi="Arial" w:cs="Arial"/>
          <w:b/>
          <w:bCs/>
          <w:sz w:val="22"/>
          <w:szCs w:val="22"/>
        </w:rPr>
      </w:pPr>
      <w:r w:rsidRPr="2B5C7C8C">
        <w:rPr>
          <w:rFonts w:ascii="Arial" w:eastAsia="Arial" w:hAnsi="Arial" w:cs="Arial"/>
          <w:b/>
          <w:bCs/>
          <w:sz w:val="22"/>
          <w:szCs w:val="22"/>
        </w:rPr>
        <w:t xml:space="preserve">Task </w:t>
      </w:r>
      <w:r w:rsidRPr="2B5C7C8C">
        <w:rPr>
          <w:rFonts w:ascii="Arial" w:eastAsia="Arial" w:hAnsi="Arial" w:cs="Arial"/>
          <w:b/>
          <w:bCs/>
          <w:i/>
          <w:iCs/>
          <w:color w:val="0000FF"/>
          <w:sz w:val="22"/>
          <w:szCs w:val="22"/>
        </w:rPr>
        <w:t>&lt;Third to Last&gt;</w:t>
      </w:r>
      <w:r w:rsidRPr="2B5C7C8C">
        <w:rPr>
          <w:rFonts w:ascii="Arial" w:eastAsia="Arial" w:hAnsi="Arial" w:cs="Arial"/>
          <w:b/>
          <w:bCs/>
          <w:sz w:val="22"/>
          <w:szCs w:val="22"/>
        </w:rPr>
        <w:t xml:space="preserve">.3 Maintenance Requirements </w:t>
      </w:r>
    </w:p>
    <w:p w14:paraId="41045E66" w14:textId="66C5CC4D" w:rsidR="25F992AC" w:rsidRDefault="25F992AC">
      <w:pPr>
        <w:rPr>
          <w:rFonts w:ascii="Arial" w:eastAsia="Arial" w:hAnsi="Arial" w:cs="Arial"/>
          <w:sz w:val="22"/>
          <w:szCs w:val="22"/>
        </w:rPr>
      </w:pPr>
      <w:r w:rsidRPr="079F9A23">
        <w:rPr>
          <w:rFonts w:ascii="Arial" w:eastAsia="Arial" w:hAnsi="Arial" w:cs="Arial"/>
          <w:sz w:val="22"/>
          <w:szCs w:val="22"/>
        </w:rPr>
        <w:t xml:space="preserve">The goal of this task is to increase reliability through timely and effective preventive and corrective maintenance. The Recipient shall conduct maintenance on each charger installed and operated as part of the Agreement as specified in this section. </w:t>
      </w:r>
    </w:p>
    <w:p w14:paraId="11D37740" w14:textId="7A7C5FD2" w:rsidR="25F992AC" w:rsidRDefault="25F992AC">
      <w:pPr>
        <w:rPr>
          <w:rFonts w:ascii="Arial" w:eastAsia="Arial" w:hAnsi="Arial" w:cs="Arial"/>
          <w:b/>
          <w:sz w:val="22"/>
          <w:szCs w:val="22"/>
        </w:rPr>
      </w:pPr>
      <w:r w:rsidRPr="079F9A23">
        <w:rPr>
          <w:rFonts w:ascii="Arial" w:eastAsia="Arial" w:hAnsi="Arial" w:cs="Arial"/>
          <w:b/>
          <w:bCs/>
          <w:sz w:val="22"/>
          <w:szCs w:val="22"/>
        </w:rPr>
        <w:t>The Recipient Shall:</w:t>
      </w:r>
    </w:p>
    <w:p w14:paraId="1BAC4B4B" w14:textId="7AE9D9F8" w:rsidR="25F992AC" w:rsidRDefault="25F992AC" w:rsidP="004930E4">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Conduct preventive maintenance, as specified by the charger manufacturer, on the charger hardware by a manufacturer-certified technician annually. The time interval between consecutive preventive maintenance visits to any charger shall be no more than 13 months. </w:t>
      </w:r>
    </w:p>
    <w:p w14:paraId="5A3FC234" w14:textId="4DBEBE83" w:rsidR="25F992AC" w:rsidRDefault="25F992AC" w:rsidP="004930E4">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Complete corrective maintenance within 10 business days of the beginning of a time when the charger is inoperative or exhibiting failures that result in an inability to charge. </w:t>
      </w:r>
    </w:p>
    <w:p w14:paraId="0305CC2F" w14:textId="7873A0DA" w:rsidR="25F992AC" w:rsidRDefault="7ABA8E5C" w:rsidP="004930E4">
      <w:pPr>
        <w:pStyle w:val="ListParagraph"/>
        <w:numPr>
          <w:ilvl w:val="0"/>
          <w:numId w:val="10"/>
        </w:numPr>
        <w:spacing w:line="257" w:lineRule="auto"/>
        <w:rPr>
          <w:rFonts w:ascii="Arial" w:eastAsia="Arial" w:hAnsi="Arial" w:cs="Arial"/>
          <w:sz w:val="22"/>
          <w:szCs w:val="22"/>
        </w:rPr>
      </w:pPr>
      <w:r w:rsidRPr="74FDDCDF">
        <w:rPr>
          <w:rFonts w:ascii="Arial" w:eastAsia="Arial" w:hAnsi="Arial" w:cs="Arial"/>
          <w:sz w:val="22"/>
          <w:szCs w:val="22"/>
        </w:rPr>
        <w:t>Report on preventive and corrective maintenance in each annual reliability report described in Task</w:t>
      </w:r>
      <w:r w:rsidR="1AF9906A" w:rsidRPr="74FDDCDF">
        <w:rPr>
          <w:rFonts w:ascii="Arial" w:eastAsia="Arial" w:hAnsi="Arial" w:cs="Arial"/>
          <w:b/>
          <w:bCs/>
          <w:i/>
          <w:iCs/>
          <w:color w:val="0000FF"/>
          <w:sz w:val="22"/>
          <w:szCs w:val="22"/>
        </w:rPr>
        <w:t xml:space="preserve"> &lt;Third to Last&gt;</w:t>
      </w:r>
      <w:r w:rsidRPr="74FDDCDF">
        <w:rPr>
          <w:rFonts w:ascii="Arial" w:eastAsia="Arial" w:hAnsi="Arial" w:cs="Arial"/>
          <w:sz w:val="22"/>
          <w:szCs w:val="22"/>
        </w:rPr>
        <w:t>.4.</w:t>
      </w:r>
    </w:p>
    <w:p w14:paraId="3FC9F70B" w14:textId="7BD159E6" w:rsidR="25F992AC" w:rsidRDefault="25F992AC" w:rsidP="6EB79BAE">
      <w:pPr>
        <w:rPr>
          <w:rFonts w:ascii="Arial" w:eastAsia="Arial" w:hAnsi="Arial" w:cs="Arial"/>
          <w:sz w:val="22"/>
          <w:szCs w:val="22"/>
        </w:rPr>
      </w:pPr>
      <w:r w:rsidRPr="079F9A23">
        <w:rPr>
          <w:rFonts w:ascii="Arial" w:eastAsia="Arial" w:hAnsi="Arial" w:cs="Arial"/>
          <w:b/>
          <w:bCs/>
          <w:sz w:val="22"/>
          <w:szCs w:val="22"/>
        </w:rPr>
        <w:t>Products:</w:t>
      </w:r>
      <w:r w:rsidRPr="079F9A23">
        <w:rPr>
          <w:rFonts w:ascii="Arial" w:eastAsia="Arial" w:hAnsi="Arial" w:cs="Arial"/>
          <w:sz w:val="22"/>
          <w:szCs w:val="22"/>
        </w:rPr>
        <w:t xml:space="preserve"> </w:t>
      </w:r>
    </w:p>
    <w:p w14:paraId="5A606FD3" w14:textId="6A9B2075" w:rsidR="25F992AC" w:rsidRDefault="7ABA8E5C" w:rsidP="004930E4">
      <w:pPr>
        <w:pStyle w:val="ListParagraph"/>
        <w:numPr>
          <w:ilvl w:val="0"/>
          <w:numId w:val="5"/>
        </w:numPr>
        <w:spacing w:line="257" w:lineRule="auto"/>
        <w:rPr>
          <w:rFonts w:ascii="Arial" w:eastAsia="Arial" w:hAnsi="Arial" w:cs="Arial"/>
          <w:sz w:val="22"/>
          <w:szCs w:val="22"/>
        </w:rPr>
      </w:pPr>
      <w:r w:rsidRPr="74FDDCDF">
        <w:rPr>
          <w:rFonts w:ascii="Arial" w:eastAsia="Arial" w:hAnsi="Arial" w:cs="Arial"/>
          <w:sz w:val="22"/>
          <w:szCs w:val="22"/>
        </w:rPr>
        <w:t xml:space="preserve">Maintenance section of annual report described in Task </w:t>
      </w:r>
      <w:r w:rsidR="40B31856" w:rsidRPr="74FDDCDF">
        <w:rPr>
          <w:rFonts w:ascii="Arial" w:eastAsia="Arial" w:hAnsi="Arial" w:cs="Arial"/>
          <w:b/>
          <w:bCs/>
          <w:i/>
          <w:iCs/>
          <w:color w:val="0000FF"/>
          <w:sz w:val="22"/>
          <w:szCs w:val="22"/>
        </w:rPr>
        <w:t>&lt;Third to Last&gt;</w:t>
      </w:r>
      <w:proofErr w:type="gramStart"/>
      <w:r w:rsidRPr="74FDDCDF">
        <w:rPr>
          <w:rFonts w:ascii="Arial" w:eastAsia="Arial" w:hAnsi="Arial" w:cs="Arial"/>
          <w:sz w:val="22"/>
          <w:szCs w:val="22"/>
        </w:rPr>
        <w:t>.4</w:t>
      </w:r>
      <w:proofErr w:type="gramEnd"/>
    </w:p>
    <w:p w14:paraId="41878CA6" w14:textId="6B2D60C1" w:rsidR="6EB79BAE" w:rsidRDefault="6EB79BAE" w:rsidP="004930E4">
      <w:pPr>
        <w:spacing w:line="257" w:lineRule="auto"/>
        <w:rPr>
          <w:rFonts w:ascii="Arial" w:eastAsia="Arial" w:hAnsi="Arial" w:cs="Arial"/>
          <w:sz w:val="22"/>
          <w:szCs w:val="22"/>
        </w:rPr>
      </w:pPr>
    </w:p>
    <w:p w14:paraId="7FC64103" w14:textId="1DACD332" w:rsidR="25F992AC" w:rsidRDefault="25F992AC" w:rsidP="6EB79BAE">
      <w:pPr>
        <w:rPr>
          <w:rFonts w:ascii="Arial" w:eastAsia="Arial" w:hAnsi="Arial" w:cs="Arial"/>
          <w:b/>
          <w:bCs/>
          <w:sz w:val="22"/>
          <w:szCs w:val="22"/>
        </w:rPr>
      </w:pPr>
      <w:r w:rsidRPr="079F9A23">
        <w:rPr>
          <w:rFonts w:ascii="Arial" w:eastAsia="Arial" w:hAnsi="Arial" w:cs="Arial"/>
          <w:b/>
          <w:bCs/>
          <w:sz w:val="22"/>
          <w:szCs w:val="22"/>
        </w:rPr>
        <w:t xml:space="preserve">Task </w:t>
      </w:r>
      <w:r w:rsidRPr="079F9A23">
        <w:rPr>
          <w:rFonts w:ascii="Arial" w:eastAsia="Arial" w:hAnsi="Arial" w:cs="Arial"/>
          <w:b/>
          <w:bCs/>
          <w:i/>
          <w:iCs/>
          <w:color w:val="0000FF"/>
          <w:sz w:val="22"/>
          <w:szCs w:val="22"/>
        </w:rPr>
        <w:t>&lt;Third to Last&gt;</w:t>
      </w:r>
      <w:r w:rsidRPr="079F9A23">
        <w:rPr>
          <w:rFonts w:ascii="Arial" w:eastAsia="Arial" w:hAnsi="Arial" w:cs="Arial"/>
          <w:b/>
          <w:bCs/>
          <w:sz w:val="22"/>
          <w:szCs w:val="22"/>
        </w:rPr>
        <w:t xml:space="preserve">.4 Reporting </w:t>
      </w:r>
    </w:p>
    <w:p w14:paraId="3C28B914" w14:textId="038114F0" w:rsidR="25F992AC" w:rsidRDefault="25F992AC">
      <w:pPr>
        <w:rPr>
          <w:rFonts w:ascii="Arial" w:eastAsia="Arial" w:hAnsi="Arial" w:cs="Arial"/>
          <w:sz w:val="22"/>
          <w:szCs w:val="22"/>
        </w:rPr>
      </w:pPr>
      <w:r w:rsidRPr="079F9A23">
        <w:rPr>
          <w:rFonts w:ascii="Arial" w:eastAsia="Arial" w:hAnsi="Arial" w:cs="Arial"/>
          <w:sz w:val="22"/>
          <w:szCs w:val="22"/>
        </w:rPr>
        <w:t xml:space="preserve">The goal of this task is to provide an annual report on charger reliability and maintenance. </w:t>
      </w:r>
    </w:p>
    <w:p w14:paraId="39FBD584" w14:textId="2E0226F3" w:rsidR="25F992AC" w:rsidRDefault="25F992AC">
      <w:pPr>
        <w:rPr>
          <w:rFonts w:ascii="Arial" w:eastAsia="Arial" w:hAnsi="Arial" w:cs="Arial"/>
          <w:b/>
          <w:sz w:val="22"/>
          <w:szCs w:val="22"/>
        </w:rPr>
      </w:pPr>
      <w:r w:rsidRPr="079F9A23">
        <w:rPr>
          <w:rFonts w:ascii="Arial" w:eastAsia="Arial" w:hAnsi="Arial" w:cs="Arial"/>
          <w:b/>
          <w:bCs/>
          <w:sz w:val="22"/>
          <w:szCs w:val="22"/>
        </w:rPr>
        <w:t>The Recipient shall:</w:t>
      </w:r>
    </w:p>
    <w:p w14:paraId="33F1DD36" w14:textId="1EE7E897" w:rsidR="25F992AC" w:rsidRDefault="25F992AC" w:rsidP="004930E4">
      <w:pPr>
        <w:pStyle w:val="ListParagraph"/>
        <w:numPr>
          <w:ilvl w:val="0"/>
          <w:numId w:val="10"/>
        </w:numPr>
        <w:spacing w:line="257" w:lineRule="auto"/>
        <w:rPr>
          <w:rFonts w:ascii="Arial" w:eastAsia="Arial" w:hAnsi="Arial" w:cs="Arial"/>
          <w:sz w:val="22"/>
          <w:szCs w:val="22"/>
        </w:rPr>
      </w:pPr>
      <w:r w:rsidRPr="079F9A23">
        <w:rPr>
          <w:rFonts w:ascii="Arial" w:eastAsia="Arial" w:hAnsi="Arial" w:cs="Arial"/>
          <w:sz w:val="22"/>
          <w:szCs w:val="22"/>
        </w:rPr>
        <w:t xml:space="preserve">Write and submit to the CEC an annual report on charger reliability and maintenance. The report shall include: </w:t>
      </w:r>
    </w:p>
    <w:p w14:paraId="239A9A2F" w14:textId="5487D9A5" w:rsidR="25F992AC" w:rsidRDefault="25F992AC" w:rsidP="004930E4">
      <w:pPr>
        <w:pStyle w:val="ListParagraph"/>
        <w:numPr>
          <w:ilvl w:val="1"/>
          <w:numId w:val="10"/>
        </w:numPr>
        <w:spacing w:line="257" w:lineRule="auto"/>
        <w:rPr>
          <w:rFonts w:ascii="Arial" w:eastAsia="Arial" w:hAnsi="Arial" w:cs="Arial"/>
          <w:sz w:val="22"/>
          <w:szCs w:val="22"/>
        </w:rPr>
      </w:pPr>
      <w:r w:rsidRPr="079F9A23">
        <w:rPr>
          <w:rFonts w:ascii="Arial" w:eastAsia="Arial" w:hAnsi="Arial" w:cs="Arial"/>
          <w:sz w:val="22"/>
          <w:szCs w:val="22"/>
        </w:rPr>
        <w:t>A summary of charger downtime, including total downtime and the number and frequency of downtime events, the minimum, median, mean, and maximum duration, and the causes of downtime events. Downtime</w:t>
      </w:r>
      <w:r w:rsidRPr="079F9A23">
        <w:rPr>
          <w:rFonts w:ascii="Arial" w:eastAsia="Arial" w:hAnsi="Arial" w:cs="Arial"/>
          <w:b/>
          <w:bCs/>
          <w:sz w:val="22"/>
          <w:szCs w:val="22"/>
        </w:rPr>
        <w:t xml:space="preserve"> </w:t>
      </w:r>
      <w:r w:rsidRPr="079F9A23">
        <w:rPr>
          <w:rFonts w:ascii="Arial" w:eastAsia="Arial" w:hAnsi="Arial" w:cs="Arial"/>
          <w:sz w:val="22"/>
          <w:szCs w:val="22"/>
        </w:rPr>
        <w:t>events include:</w:t>
      </w:r>
    </w:p>
    <w:p w14:paraId="3EB3FD4C" w14:textId="7FDE0CF6" w:rsidR="25F992AC" w:rsidRDefault="60999B07" w:rsidP="004930E4">
      <w:pPr>
        <w:pStyle w:val="ListParagraph"/>
        <w:numPr>
          <w:ilvl w:val="0"/>
          <w:numId w:val="4"/>
        </w:numPr>
        <w:spacing w:line="257" w:lineRule="auto"/>
        <w:rPr>
          <w:rFonts w:ascii="Arial" w:eastAsia="Arial" w:hAnsi="Arial" w:cs="Arial"/>
          <w:sz w:val="22"/>
          <w:szCs w:val="22"/>
        </w:rPr>
      </w:pPr>
      <w:r w:rsidRPr="74FDDCDF">
        <w:rPr>
          <w:rFonts w:ascii="Arial" w:eastAsia="Arial" w:hAnsi="Arial" w:cs="Arial"/>
          <w:sz w:val="22"/>
          <w:szCs w:val="22"/>
        </w:rPr>
        <w:t>For networked chargers, t</w:t>
      </w:r>
      <w:r w:rsidR="25F992AC" w:rsidRPr="74FDDCDF">
        <w:rPr>
          <w:rFonts w:ascii="Arial" w:eastAsia="Arial" w:hAnsi="Arial" w:cs="Arial"/>
          <w:sz w:val="22"/>
          <w:szCs w:val="22"/>
        </w:rPr>
        <w:t xml:space="preserve">he time that the status or error codes returned by a charger indicate that it is in a state other than an operative state (inoperative). The duration of time counted as downtime based on remote monitoring will be the interval between the time of the first charger status record that the charger is inoperative, or the failure of the charger to send operational status on specified interval, and the subsequent status record that the charger is operative. </w:t>
      </w:r>
    </w:p>
    <w:p w14:paraId="76E90DA2" w14:textId="10268A4F" w:rsidR="25F992AC" w:rsidRDefault="25F992AC" w:rsidP="004930E4">
      <w:pPr>
        <w:pStyle w:val="ListParagraph"/>
        <w:numPr>
          <w:ilvl w:val="0"/>
          <w:numId w:val="4"/>
        </w:numPr>
        <w:spacing w:line="257" w:lineRule="auto"/>
        <w:rPr>
          <w:rFonts w:ascii="Arial" w:eastAsia="Arial" w:hAnsi="Arial" w:cs="Arial"/>
          <w:sz w:val="22"/>
          <w:szCs w:val="22"/>
        </w:rPr>
      </w:pPr>
      <w:r w:rsidRPr="079F9A23">
        <w:rPr>
          <w:rFonts w:ascii="Arial" w:eastAsia="Arial" w:hAnsi="Arial" w:cs="Arial"/>
          <w:sz w:val="22"/>
          <w:szCs w:val="22"/>
        </w:rPr>
        <w:t xml:space="preserve">The time that a charger is in an inoperative state or failing to deliver charge. This may be known by consumer notification, internal diagnostics, inspection, or other methods. </w:t>
      </w:r>
    </w:p>
    <w:p w14:paraId="147FEC85" w14:textId="44CF224B" w:rsidR="25F992AC" w:rsidRDefault="25F992AC" w:rsidP="004930E4">
      <w:pPr>
        <w:pStyle w:val="ListParagraph"/>
        <w:numPr>
          <w:ilvl w:val="0"/>
          <w:numId w:val="4"/>
        </w:numPr>
        <w:spacing w:line="257" w:lineRule="auto"/>
        <w:rPr>
          <w:rFonts w:ascii="Arial" w:eastAsia="Arial" w:hAnsi="Arial" w:cs="Arial"/>
          <w:sz w:val="22"/>
          <w:szCs w:val="22"/>
        </w:rPr>
      </w:pPr>
      <w:r w:rsidRPr="079F9A23">
        <w:rPr>
          <w:rFonts w:ascii="Arial" w:eastAsia="Arial" w:hAnsi="Arial" w:cs="Arial"/>
          <w:sz w:val="22"/>
          <w:szCs w:val="22"/>
        </w:rPr>
        <w:t xml:space="preserve">In the event there is a conflict between the sections (a) and (b), the operative state of the charger shall be determined by (b). </w:t>
      </w:r>
    </w:p>
    <w:p w14:paraId="61AF28E3" w14:textId="69DBC635" w:rsidR="25F992AC" w:rsidRDefault="25F992AC" w:rsidP="004930E4">
      <w:pPr>
        <w:pStyle w:val="ListParagraph"/>
        <w:numPr>
          <w:ilvl w:val="0"/>
          <w:numId w:val="3"/>
        </w:numPr>
        <w:spacing w:line="257" w:lineRule="auto"/>
        <w:rPr>
          <w:rFonts w:ascii="Arial" w:eastAsia="Arial" w:hAnsi="Arial" w:cs="Arial"/>
          <w:sz w:val="22"/>
          <w:szCs w:val="22"/>
        </w:rPr>
      </w:pPr>
      <w:r w:rsidRPr="079F9A23">
        <w:rPr>
          <w:rFonts w:ascii="Arial" w:eastAsia="Arial" w:hAnsi="Arial" w:cs="Arial"/>
          <w:sz w:val="22"/>
          <w:szCs w:val="22"/>
        </w:rPr>
        <w:t>A summary of Excluded Downtime, including total excluded downtime and the number and frequency of excluded downtime events, the minimum, median, mean, and maximum duration, and the causes of excluded downtime events. ‘Excluded Downtime’ includes:</w:t>
      </w:r>
    </w:p>
    <w:p w14:paraId="10656BD9" w14:textId="63CAC5C0" w:rsidR="25F992AC" w:rsidRDefault="25F992AC" w:rsidP="004930E4">
      <w:pPr>
        <w:pStyle w:val="ListParagraph"/>
        <w:numPr>
          <w:ilvl w:val="2"/>
          <w:numId w:val="53"/>
        </w:numPr>
        <w:spacing w:line="257" w:lineRule="auto"/>
        <w:rPr>
          <w:rFonts w:ascii="Arial" w:eastAsia="Arial" w:hAnsi="Arial" w:cs="Arial"/>
          <w:sz w:val="22"/>
          <w:szCs w:val="22"/>
        </w:rPr>
      </w:pPr>
      <w:r w:rsidRPr="079F9A23">
        <w:rPr>
          <w:rFonts w:ascii="Arial" w:eastAsia="Arial" w:hAnsi="Arial" w:cs="Arial"/>
          <w:b/>
          <w:bCs/>
          <w:sz w:val="22"/>
          <w:szCs w:val="22"/>
        </w:rPr>
        <w:t>Grid Power Loss:</w:t>
      </w:r>
      <w:r w:rsidRPr="079F9A23">
        <w:rPr>
          <w:rFonts w:ascii="Arial" w:eastAsia="Arial" w:hAnsi="Arial" w:cs="Arial"/>
          <w:sz w:val="22"/>
          <w:szCs w:val="22"/>
        </w:rPr>
        <w:t xml:space="preserve"> Power supplied by third-party provider is not supplied at levels required to for minimum function of chargers. This </w:t>
      </w:r>
      <w:r w:rsidRPr="079F9A23">
        <w:rPr>
          <w:rFonts w:ascii="Arial" w:eastAsia="Arial" w:hAnsi="Arial" w:cs="Arial"/>
          <w:sz w:val="22"/>
          <w:szCs w:val="22"/>
        </w:rPr>
        <w:lastRenderedPageBreak/>
        <w:t xml:space="preserve">may include, but is not limited to, service outages due to utility equipment malfunction or public safety power </w:t>
      </w:r>
      <w:proofErr w:type="gramStart"/>
      <w:r w:rsidRPr="079F9A23">
        <w:rPr>
          <w:rFonts w:ascii="Arial" w:eastAsia="Arial" w:hAnsi="Arial" w:cs="Arial"/>
          <w:sz w:val="22"/>
          <w:szCs w:val="22"/>
        </w:rPr>
        <w:t>shut-offs</w:t>
      </w:r>
      <w:proofErr w:type="gramEnd"/>
      <w:r w:rsidRPr="079F9A23">
        <w:rPr>
          <w:rFonts w:ascii="Arial" w:eastAsia="Arial" w:hAnsi="Arial" w:cs="Arial"/>
          <w:sz w:val="22"/>
          <w:szCs w:val="22"/>
        </w:rPr>
        <w:t>. This does not include power generation or storage equipment installed to serve the station exclusively. Documentation from power provider detailing outage is required to claim this as excluded time.</w:t>
      </w:r>
    </w:p>
    <w:p w14:paraId="5D641D40" w14:textId="3E873E1C" w:rsidR="25F992AC" w:rsidRDefault="25F992AC" w:rsidP="004930E4">
      <w:pPr>
        <w:pStyle w:val="ListParagraph"/>
        <w:numPr>
          <w:ilvl w:val="2"/>
          <w:numId w:val="53"/>
        </w:numPr>
        <w:spacing w:line="257" w:lineRule="auto"/>
        <w:rPr>
          <w:rFonts w:ascii="Arial" w:eastAsia="Arial" w:hAnsi="Arial" w:cs="Arial"/>
          <w:color w:val="000000" w:themeColor="text1"/>
          <w:sz w:val="22"/>
          <w:szCs w:val="22"/>
        </w:rPr>
      </w:pPr>
      <w:r w:rsidRPr="079F9A23">
        <w:rPr>
          <w:rFonts w:ascii="Arial" w:eastAsia="Arial" w:hAnsi="Arial" w:cs="Arial"/>
          <w:b/>
          <w:bCs/>
          <w:color w:val="000000" w:themeColor="text1"/>
          <w:sz w:val="22"/>
          <w:szCs w:val="22"/>
        </w:rPr>
        <w:t>Vandalism and/or Theft:</w:t>
      </w:r>
      <w:r w:rsidRPr="079F9A23">
        <w:rPr>
          <w:rFonts w:ascii="Arial" w:eastAsia="Arial" w:hAnsi="Arial" w:cs="Arial"/>
          <w:color w:val="000000" w:themeColor="text1"/>
          <w:sz w:val="22"/>
          <w:szCs w:val="22"/>
        </w:rPr>
        <w:t xml:space="preserve"> Any physical damage to the charger and / or station committed by a third-party. This may include, but is not limited to, theft of charging cables, damage to connectors from mishandling, damage to screens, etc. A maximum of 5 </w:t>
      </w:r>
      <w:r w:rsidR="2F836D13" w:rsidRPr="6C953510">
        <w:rPr>
          <w:rFonts w:ascii="Arial" w:eastAsia="Arial" w:hAnsi="Arial" w:cs="Arial"/>
          <w:color w:val="000000" w:themeColor="text1"/>
          <w:sz w:val="22"/>
          <w:szCs w:val="22"/>
        </w:rPr>
        <w:t>calendar</w:t>
      </w:r>
      <w:r w:rsidRPr="6C953510">
        <w:rPr>
          <w:rFonts w:ascii="Arial" w:eastAsia="Arial" w:hAnsi="Arial" w:cs="Arial"/>
          <w:color w:val="000000" w:themeColor="text1"/>
          <w:sz w:val="22"/>
          <w:szCs w:val="22"/>
        </w:rPr>
        <w:t xml:space="preserve"> </w:t>
      </w:r>
      <w:r w:rsidRPr="079F9A23">
        <w:rPr>
          <w:rFonts w:ascii="Arial" w:eastAsia="Arial" w:hAnsi="Arial" w:cs="Arial"/>
          <w:color w:val="000000" w:themeColor="text1"/>
          <w:sz w:val="22"/>
          <w:szCs w:val="22"/>
        </w:rPr>
        <w:t xml:space="preserve">days may be claimed as excluded downtime for each event. The CEC may authorize additional excluded downtime for extenuating circumstances on a case-by-case basis. A police report or similar third-party documentation is required to claim this as excluded time. </w:t>
      </w:r>
    </w:p>
    <w:p w14:paraId="69636BF6" w14:textId="16CA33FA" w:rsidR="25F992AC" w:rsidRDefault="25F992AC" w:rsidP="004930E4">
      <w:pPr>
        <w:pStyle w:val="ListParagraph"/>
        <w:numPr>
          <w:ilvl w:val="2"/>
          <w:numId w:val="53"/>
        </w:numPr>
        <w:spacing w:line="257" w:lineRule="auto"/>
        <w:rPr>
          <w:rFonts w:ascii="Arial" w:eastAsia="Arial" w:hAnsi="Arial" w:cs="Arial"/>
          <w:color w:val="000000" w:themeColor="text1"/>
          <w:sz w:val="22"/>
          <w:szCs w:val="22"/>
        </w:rPr>
      </w:pPr>
      <w:r w:rsidRPr="079F9A23">
        <w:rPr>
          <w:rFonts w:ascii="Arial" w:eastAsia="Arial" w:hAnsi="Arial" w:cs="Arial"/>
          <w:b/>
          <w:bCs/>
          <w:color w:val="000000" w:themeColor="text1"/>
          <w:sz w:val="22"/>
          <w:szCs w:val="22"/>
        </w:rPr>
        <w:t>Communication Network Outages:</w:t>
      </w:r>
      <w:r w:rsidRPr="079F9A23">
        <w:rPr>
          <w:rFonts w:ascii="Arial" w:eastAsia="Arial" w:hAnsi="Arial" w:cs="Arial"/>
          <w:color w:val="000000" w:themeColor="text1"/>
          <w:sz w:val="22"/>
          <w:szCs w:val="22"/>
        </w:rPr>
        <w:t xml:space="preserve"> Loss of communication due to cellular or internet service provider system outages can be claimed as excluded downtime provided the chargers revert to a free charge state during communication losses. A free charge state is when the charger is operational and dispenses energy and free of charge. </w:t>
      </w:r>
    </w:p>
    <w:p w14:paraId="171DC3CD" w14:textId="58C4510D" w:rsidR="25F992AC" w:rsidRDefault="25F992AC" w:rsidP="004930E4">
      <w:pPr>
        <w:pStyle w:val="ListParagraph"/>
        <w:numPr>
          <w:ilvl w:val="2"/>
          <w:numId w:val="53"/>
        </w:numPr>
        <w:spacing w:line="257" w:lineRule="auto"/>
        <w:rPr>
          <w:rFonts w:ascii="Arial" w:eastAsia="Arial" w:hAnsi="Arial" w:cs="Arial"/>
          <w:color w:val="000000" w:themeColor="text1"/>
          <w:sz w:val="22"/>
          <w:szCs w:val="22"/>
        </w:rPr>
      </w:pPr>
      <w:r w:rsidRPr="079F9A23">
        <w:rPr>
          <w:rFonts w:ascii="Arial" w:eastAsia="Arial" w:hAnsi="Arial" w:cs="Arial"/>
          <w:b/>
          <w:bCs/>
          <w:color w:val="000000" w:themeColor="text1"/>
          <w:sz w:val="22"/>
          <w:szCs w:val="22"/>
        </w:rPr>
        <w:t>Planned Outage for Maintenance and/or Upgrade:</w:t>
      </w:r>
      <w:r w:rsidRPr="079F9A23">
        <w:rPr>
          <w:rFonts w:ascii="Arial" w:eastAsia="Arial" w:hAnsi="Arial" w:cs="Arial"/>
          <w:color w:val="000000" w:themeColor="text1"/>
          <w:sz w:val="22"/>
          <w:szCs w:val="22"/>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12-month period. </w:t>
      </w:r>
    </w:p>
    <w:p w14:paraId="42ADA9BB" w14:textId="5A00ED52" w:rsidR="25F992AC" w:rsidRDefault="25F992AC" w:rsidP="004930E4">
      <w:pPr>
        <w:pStyle w:val="ListParagraph"/>
        <w:numPr>
          <w:ilvl w:val="2"/>
          <w:numId w:val="53"/>
        </w:numPr>
        <w:spacing w:line="257" w:lineRule="auto"/>
        <w:rPr>
          <w:rFonts w:ascii="Arial" w:eastAsia="Arial" w:hAnsi="Arial" w:cs="Arial"/>
          <w:sz w:val="22"/>
          <w:szCs w:val="22"/>
        </w:rPr>
      </w:pPr>
      <w:r w:rsidRPr="079F9A23">
        <w:rPr>
          <w:rFonts w:ascii="Arial" w:eastAsia="Arial" w:hAnsi="Arial" w:cs="Arial"/>
          <w:b/>
          <w:bCs/>
          <w:sz w:val="22"/>
          <w:szCs w:val="22"/>
        </w:rPr>
        <w:t xml:space="preserve">Force Majeure: </w:t>
      </w:r>
      <w:r w:rsidRPr="079F9A23">
        <w:rPr>
          <w:rFonts w:ascii="Arial" w:eastAsia="Arial" w:hAnsi="Arial" w:cs="Arial"/>
          <w:sz w:val="22"/>
          <w:szCs w:val="22"/>
        </w:rPr>
        <w:t>Downtime caused by</w:t>
      </w:r>
      <w:r w:rsidRPr="079F9A23">
        <w:rPr>
          <w:rFonts w:ascii="Arial" w:eastAsia="Arial" w:hAnsi="Arial" w:cs="Arial"/>
          <w:b/>
          <w:bCs/>
          <w:sz w:val="22"/>
          <w:szCs w:val="22"/>
        </w:rPr>
        <w:t xml:space="preserve"> </w:t>
      </w:r>
      <w:r w:rsidRPr="079F9A23">
        <w:rPr>
          <w:rFonts w:ascii="Arial" w:eastAsia="Arial" w:hAnsi="Arial" w:cs="Arial"/>
          <w:sz w:val="22"/>
          <w:szCs w:val="22"/>
        </w:rPr>
        <w:t xml:space="preserve">unforeseen events, not described in (a) – (d) above, that are outside of the control of the recipient may be treated as Excluded Downtime upon approval by the CEC. For such downtime to be considered, the recipient shall include a narrative description of the event and why it was out of their control in their annual report for the CEC to review and </w:t>
      </w:r>
      <w:proofErr w:type="gramStart"/>
      <w:r w:rsidRPr="079F9A23">
        <w:rPr>
          <w:rFonts w:ascii="Arial" w:eastAsia="Arial" w:hAnsi="Arial" w:cs="Arial"/>
          <w:sz w:val="22"/>
          <w:szCs w:val="22"/>
        </w:rPr>
        <w:t>make a determination</w:t>
      </w:r>
      <w:proofErr w:type="gramEnd"/>
      <w:r w:rsidRPr="079F9A23">
        <w:rPr>
          <w:rFonts w:ascii="Arial" w:eastAsia="Arial" w:hAnsi="Arial" w:cs="Arial"/>
          <w:sz w:val="22"/>
          <w:szCs w:val="22"/>
        </w:rPr>
        <w:t xml:space="preserve">. The CEC has sole discretion in approving downtime in this category. </w:t>
      </w:r>
    </w:p>
    <w:p w14:paraId="56BF088B" w14:textId="3ED56E97" w:rsidR="25F992AC" w:rsidRDefault="25F992AC" w:rsidP="6FFD91FA">
      <w:pPr>
        <w:pStyle w:val="ListParagraph"/>
        <w:numPr>
          <w:ilvl w:val="0"/>
          <w:numId w:val="3"/>
        </w:numPr>
        <w:spacing w:line="257" w:lineRule="auto"/>
        <w:rPr>
          <w:rFonts w:ascii="Arial" w:eastAsia="Arial" w:hAnsi="Arial" w:cs="Arial"/>
          <w:sz w:val="22"/>
          <w:szCs w:val="22"/>
        </w:rPr>
      </w:pPr>
      <w:r w:rsidRPr="6FFD91FA">
        <w:rPr>
          <w:rFonts w:ascii="Arial" w:eastAsia="Arial" w:hAnsi="Arial" w:cs="Arial"/>
          <w:sz w:val="22"/>
          <w:szCs w:val="22"/>
        </w:rPr>
        <w:t>A summary and calculation of uptime.</w:t>
      </w:r>
      <w:r w:rsidR="0D7A3D27" w:rsidRPr="6FFD91FA">
        <w:rPr>
          <w:rFonts w:ascii="Arial" w:eastAsia="Arial" w:hAnsi="Arial" w:cs="Arial"/>
          <w:color w:val="000000" w:themeColor="text1"/>
          <w:sz w:val="22"/>
          <w:szCs w:val="22"/>
        </w:rPr>
        <w:t xml:space="preserve"> Each report shall include the annual uptime percentage of each charger (Charger Uptime) as well as the annual uptime percentage for each charging station (Station Uptime) installed and operated as part of this agreement. The annual uptime percentage for each charger shall be reported for the year ending on the most recent anniversary of the beginning of operation of the charger. The annual uptime percentage for each station shall be reported for the year ending on the most recent anniversary of the beginning of operation of the first charger operated as part of this agreement that is part of the station. Charger and station uptime shall be calculated as</w:t>
      </w:r>
      <w:r w:rsidRPr="6FFD91FA">
        <w:rPr>
          <w:rFonts w:ascii="Arial" w:eastAsia="Arial" w:hAnsi="Arial" w:cs="Arial"/>
          <w:sz w:val="22"/>
          <w:szCs w:val="22"/>
        </w:rPr>
        <w:t>:</w:t>
      </w:r>
    </w:p>
    <w:p w14:paraId="188BA846" w14:textId="6409BE8F" w:rsidR="00C06DFF" w:rsidRDefault="00654F5B" w:rsidP="004930E4">
      <w:pPr>
        <w:pStyle w:val="ListParagraph"/>
        <w:spacing w:line="257" w:lineRule="auto"/>
        <w:ind w:left="1440"/>
        <w:rPr>
          <w:rFonts w:ascii="Arial" w:eastAsia="Arial" w:hAnsi="Arial" w:cs="Arial"/>
          <w:sz w:val="22"/>
          <w:szCs w:val="22"/>
        </w:rPr>
      </w:pPr>
      <w:r>
        <w:rPr>
          <w:noProof/>
        </w:rPr>
        <w:lastRenderedPageBreak/>
        <w:drawing>
          <wp:anchor distT="0" distB="0" distL="114300" distR="114300" simplePos="0" relativeHeight="251658240" behindDoc="0" locked="0" layoutInCell="1" allowOverlap="1" wp14:anchorId="3FD559BC" wp14:editId="1054FF89">
            <wp:simplePos x="0" y="0"/>
            <wp:positionH relativeFrom="column">
              <wp:align>right</wp:align>
            </wp:positionH>
            <wp:positionV relativeFrom="paragraph">
              <wp:posOffset>0</wp:posOffset>
            </wp:positionV>
            <wp:extent cx="5372100" cy="3863340"/>
            <wp:effectExtent l="0" t="0" r="0" b="3810"/>
            <wp:wrapSquare wrapText="bothSides"/>
            <wp:docPr id="1176219875" name="Picture 11762198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219875" name="Picture 1176219875">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t="4519" r="2082"/>
                    <a:stretch/>
                  </pic:blipFill>
                  <pic:spPr bwMode="auto">
                    <a:xfrm>
                      <a:off x="0" y="0"/>
                      <a:ext cx="5372143" cy="3863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E4626" w14:textId="223B9D2E" w:rsidR="002413CC" w:rsidRDefault="002413CC" w:rsidP="6FFD91FA">
      <w:pPr>
        <w:spacing w:line="257" w:lineRule="auto"/>
        <w:jc w:val="center"/>
      </w:pPr>
    </w:p>
    <w:p w14:paraId="1ADAFE42" w14:textId="77777777" w:rsidR="00AF6999" w:rsidRPr="00EC0ECD" w:rsidRDefault="00AF6999" w:rsidP="00AF6999">
      <w:pPr>
        <w:numPr>
          <w:ilvl w:val="0"/>
          <w:numId w:val="47"/>
        </w:numPr>
        <w:spacing w:line="257" w:lineRule="auto"/>
        <w:rPr>
          <w:rFonts w:ascii="Arial" w:hAnsi="Arial" w:cs="Arial"/>
          <w:sz w:val="22"/>
          <w:szCs w:val="22"/>
        </w:rPr>
      </w:pPr>
      <w:r w:rsidRPr="00EC0ECD">
        <w:rPr>
          <w:rFonts w:ascii="Arial" w:hAnsi="Arial" w:cs="Arial"/>
          <w:sz w:val="22"/>
          <w:szCs w:val="22"/>
        </w:rPr>
        <w:t xml:space="preserve">A summary of charge data, including: </w:t>
      </w:r>
    </w:p>
    <w:p w14:paraId="5E58F2F5"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 xml:space="preserve">Total number of attempts to </w:t>
      </w:r>
      <w:proofErr w:type="gramStart"/>
      <w:r w:rsidRPr="00EC0ECD">
        <w:rPr>
          <w:rFonts w:ascii="Arial" w:hAnsi="Arial" w:cs="Arial"/>
          <w:sz w:val="22"/>
          <w:szCs w:val="22"/>
        </w:rPr>
        <w:t>charge</w:t>
      </w:r>
      <w:proofErr w:type="gramEnd"/>
    </w:p>
    <w:p w14:paraId="156D77B3"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 xml:space="preserve">Total number of failed attempts to </w:t>
      </w:r>
      <w:proofErr w:type="gramStart"/>
      <w:r w:rsidRPr="00EC0ECD">
        <w:rPr>
          <w:rFonts w:ascii="Arial" w:hAnsi="Arial" w:cs="Arial"/>
          <w:sz w:val="22"/>
          <w:szCs w:val="22"/>
        </w:rPr>
        <w:t>charge</w:t>
      </w:r>
      <w:proofErr w:type="gramEnd"/>
    </w:p>
    <w:p w14:paraId="2395C793"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Failed attempts to charge by the following categories:</w:t>
      </w:r>
    </w:p>
    <w:p w14:paraId="4416190F"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payment system </w:t>
      </w:r>
      <w:proofErr w:type="gramStart"/>
      <w:r w:rsidRPr="00EC0ECD">
        <w:rPr>
          <w:rFonts w:ascii="Arial" w:hAnsi="Arial" w:cs="Arial"/>
          <w:sz w:val="22"/>
          <w:szCs w:val="22"/>
        </w:rPr>
        <w:t>failures</w:t>
      </w:r>
      <w:proofErr w:type="gramEnd"/>
    </w:p>
    <w:p w14:paraId="1ECC394E"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interoperability </w:t>
      </w:r>
      <w:proofErr w:type="gramStart"/>
      <w:r w:rsidRPr="00EC0ECD">
        <w:rPr>
          <w:rFonts w:ascii="Arial" w:hAnsi="Arial" w:cs="Arial"/>
          <w:sz w:val="22"/>
          <w:szCs w:val="22"/>
        </w:rPr>
        <w:t>failures</w:t>
      </w:r>
      <w:proofErr w:type="gramEnd"/>
    </w:p>
    <w:p w14:paraId="1BBF2B8C"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charger hardware or software </w:t>
      </w:r>
      <w:proofErr w:type="gramStart"/>
      <w:r w:rsidRPr="00EC0ECD">
        <w:rPr>
          <w:rFonts w:ascii="Arial" w:hAnsi="Arial" w:cs="Arial"/>
          <w:sz w:val="22"/>
          <w:szCs w:val="22"/>
        </w:rPr>
        <w:t>failures</w:t>
      </w:r>
      <w:proofErr w:type="gramEnd"/>
    </w:p>
    <w:p w14:paraId="0FF654E8" w14:textId="77777777" w:rsidR="00AF6999" w:rsidRPr="00EC0ECD" w:rsidRDefault="00AF6999" w:rsidP="00AF6999">
      <w:pPr>
        <w:numPr>
          <w:ilvl w:val="0"/>
          <w:numId w:val="48"/>
        </w:numPr>
        <w:spacing w:line="257" w:lineRule="auto"/>
        <w:rPr>
          <w:rFonts w:ascii="Arial" w:hAnsi="Arial" w:cs="Arial"/>
          <w:sz w:val="22"/>
          <w:szCs w:val="22"/>
        </w:rPr>
      </w:pPr>
      <w:r w:rsidRPr="00EC0ECD">
        <w:rPr>
          <w:rFonts w:ascii="Arial" w:hAnsi="Arial" w:cs="Arial"/>
          <w:sz w:val="22"/>
          <w:szCs w:val="22"/>
        </w:rPr>
        <w:t xml:space="preserve">Number of charge attempts that failed due to other </w:t>
      </w:r>
      <w:proofErr w:type="gramStart"/>
      <w:r w:rsidRPr="00EC0ECD">
        <w:rPr>
          <w:rFonts w:ascii="Arial" w:hAnsi="Arial" w:cs="Arial"/>
          <w:sz w:val="22"/>
          <w:szCs w:val="22"/>
        </w:rPr>
        <w:t>reasons</w:t>
      </w:r>
      <w:proofErr w:type="gramEnd"/>
    </w:p>
    <w:p w14:paraId="782400D9"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A summary and explanation of “other reasons” for charge attempt failures</w:t>
      </w:r>
    </w:p>
    <w:p w14:paraId="18418A5B" w14:textId="77777777" w:rsidR="00AF6999" w:rsidRPr="00EC0ECD" w:rsidRDefault="00AF6999" w:rsidP="00AF6999">
      <w:pPr>
        <w:numPr>
          <w:ilvl w:val="0"/>
          <w:numId w:val="49"/>
        </w:numPr>
        <w:spacing w:line="257" w:lineRule="auto"/>
        <w:rPr>
          <w:rFonts w:ascii="Arial" w:hAnsi="Arial" w:cs="Arial"/>
          <w:sz w:val="22"/>
          <w:szCs w:val="22"/>
        </w:rPr>
      </w:pPr>
      <w:r w:rsidRPr="00EC0ECD">
        <w:rPr>
          <w:rFonts w:ascii="Arial" w:hAnsi="Arial" w:cs="Arial"/>
          <w:sz w:val="22"/>
          <w:szCs w:val="22"/>
        </w:rPr>
        <w:t xml:space="preserve">A description of steps taken to reduce the number of failed charge attempts, and the success rate of those </w:t>
      </w:r>
      <w:proofErr w:type="gramStart"/>
      <w:r w:rsidRPr="00EC0ECD">
        <w:rPr>
          <w:rFonts w:ascii="Arial" w:hAnsi="Arial" w:cs="Arial"/>
          <w:sz w:val="22"/>
          <w:szCs w:val="22"/>
        </w:rPr>
        <w:t>steps</w:t>
      </w:r>
      <w:proofErr w:type="gramEnd"/>
    </w:p>
    <w:p w14:paraId="256592E9" w14:textId="77777777" w:rsidR="00AF6999" w:rsidRPr="00EC0ECD" w:rsidRDefault="00AF6999" w:rsidP="00AF6999">
      <w:pPr>
        <w:numPr>
          <w:ilvl w:val="0"/>
          <w:numId w:val="50"/>
        </w:numPr>
        <w:spacing w:line="257" w:lineRule="auto"/>
        <w:rPr>
          <w:rFonts w:ascii="Arial" w:hAnsi="Arial" w:cs="Arial"/>
          <w:sz w:val="22"/>
          <w:szCs w:val="22"/>
        </w:rPr>
      </w:pPr>
      <w:r w:rsidRPr="00EC0ECD">
        <w:rPr>
          <w:rFonts w:ascii="Arial" w:hAnsi="Arial" w:cs="Arial"/>
          <w:sz w:val="22"/>
          <w:szCs w:val="22"/>
        </w:rPr>
        <w:t>The total number of maintenance dispatch events that occurred since the last report, the number of days to complete each maintenance event reported, and a narrative description of significant maintenance issues. Details of</w:t>
      </w:r>
      <w:r w:rsidRPr="00EC0ECD">
        <w:rPr>
          <w:rFonts w:ascii="Arial" w:hAnsi="Arial" w:cs="Arial"/>
          <w:b/>
          <w:bCs/>
          <w:sz w:val="22"/>
          <w:szCs w:val="22"/>
        </w:rPr>
        <w:t xml:space="preserve"> </w:t>
      </w:r>
      <w:r w:rsidRPr="00EC0ECD">
        <w:rPr>
          <w:rFonts w:ascii="Arial" w:hAnsi="Arial" w:cs="Arial"/>
          <w:sz w:val="22"/>
          <w:szCs w:val="22"/>
        </w:rPr>
        <w:t xml:space="preserve">all excluded downtime and a narrative description of events that caused the excluded downtime. </w:t>
      </w:r>
    </w:p>
    <w:p w14:paraId="609087CA" w14:textId="77777777" w:rsidR="00CF650E" w:rsidRPr="00EC0ECD" w:rsidRDefault="00CF650E" w:rsidP="00CF650E">
      <w:pPr>
        <w:spacing w:line="257" w:lineRule="auto"/>
        <w:ind w:left="1080"/>
        <w:rPr>
          <w:rFonts w:ascii="Arial" w:hAnsi="Arial" w:cs="Arial"/>
          <w:sz w:val="22"/>
          <w:szCs w:val="22"/>
        </w:rPr>
      </w:pPr>
    </w:p>
    <w:p w14:paraId="44C1C3EB" w14:textId="77777777" w:rsidR="00AF6999" w:rsidRPr="00EC0ECD" w:rsidRDefault="00AF6999" w:rsidP="00AF6999">
      <w:pPr>
        <w:spacing w:line="257" w:lineRule="auto"/>
        <w:rPr>
          <w:rFonts w:ascii="Arial" w:hAnsi="Arial" w:cs="Arial"/>
          <w:sz w:val="22"/>
          <w:szCs w:val="22"/>
        </w:rPr>
      </w:pPr>
      <w:r w:rsidRPr="00EC0ECD">
        <w:rPr>
          <w:rFonts w:ascii="Arial" w:hAnsi="Arial" w:cs="Arial"/>
          <w:b/>
          <w:bCs/>
          <w:sz w:val="22"/>
          <w:szCs w:val="22"/>
        </w:rPr>
        <w:t>Products:</w:t>
      </w:r>
    </w:p>
    <w:p w14:paraId="0E6E46DA" w14:textId="7E588D5A" w:rsidR="079F9A23" w:rsidRPr="00EC0ECD" w:rsidRDefault="00AF6999" w:rsidP="6FFD91FA">
      <w:pPr>
        <w:keepNext/>
        <w:widowControl w:val="0"/>
        <w:numPr>
          <w:ilvl w:val="0"/>
          <w:numId w:val="46"/>
        </w:numPr>
        <w:spacing w:before="120" w:after="120" w:line="257" w:lineRule="auto"/>
        <w:rPr>
          <w:sz w:val="22"/>
          <w:szCs w:val="22"/>
        </w:rPr>
      </w:pPr>
      <w:r w:rsidRPr="00EC0ECD">
        <w:rPr>
          <w:rFonts w:ascii="Arial" w:hAnsi="Arial" w:cs="Arial"/>
          <w:sz w:val="22"/>
          <w:szCs w:val="22"/>
        </w:rPr>
        <w:t xml:space="preserve">Annual Report on Charger Reliability and Maintenance, delivered </w:t>
      </w:r>
      <w:r w:rsidR="0AD2BE5D" w:rsidRPr="00EC0ECD">
        <w:rPr>
          <w:rFonts w:ascii="Arial" w:hAnsi="Arial" w:cs="Arial"/>
          <w:sz w:val="22"/>
          <w:szCs w:val="22"/>
        </w:rPr>
        <w:t>by January 10</w:t>
      </w:r>
      <w:r w:rsidR="0AD2BE5D" w:rsidRPr="00EC0ECD">
        <w:rPr>
          <w:rFonts w:ascii="Arial" w:hAnsi="Arial" w:cs="Arial"/>
          <w:sz w:val="22"/>
          <w:szCs w:val="22"/>
          <w:vertAlign w:val="superscript"/>
        </w:rPr>
        <w:t>th</w:t>
      </w:r>
      <w:r w:rsidR="0AD2BE5D" w:rsidRPr="00EC0ECD">
        <w:rPr>
          <w:rFonts w:ascii="Arial" w:hAnsi="Arial" w:cs="Arial"/>
          <w:sz w:val="22"/>
          <w:szCs w:val="22"/>
        </w:rPr>
        <w:t xml:space="preserve"> </w:t>
      </w:r>
      <w:r w:rsidR="0AD2BE5D" w:rsidRPr="00EC0ECD">
        <w:rPr>
          <w:rFonts w:ascii="Arial" w:hAnsi="Arial" w:cs="Arial"/>
          <w:sz w:val="22"/>
          <w:szCs w:val="22"/>
        </w:rPr>
        <w:lastRenderedPageBreak/>
        <w:t>annually</w:t>
      </w:r>
      <w:r w:rsidR="18141B6A" w:rsidRPr="00EC0ECD">
        <w:rPr>
          <w:rFonts w:ascii="Arial" w:hAnsi="Arial" w:cs="Arial"/>
          <w:sz w:val="22"/>
          <w:szCs w:val="22"/>
        </w:rPr>
        <w:t>.</w:t>
      </w:r>
    </w:p>
    <w:p w14:paraId="0CBE4BDC" w14:textId="5ACCAF0F" w:rsidR="009830E1" w:rsidRPr="00D73356" w:rsidRDefault="009830E1" w:rsidP="00D73356">
      <w:pPr>
        <w:keepNext/>
        <w:keepLines/>
        <w:widowControl w:val="0"/>
        <w:spacing w:before="120" w:after="120"/>
        <w:rPr>
          <w:rFonts w:ascii="Arial" w:hAnsi="Arial" w:cs="Arial"/>
          <w:b/>
          <w:bCs/>
          <w:sz w:val="22"/>
          <w:szCs w:val="22"/>
        </w:rPr>
      </w:pPr>
      <w:r w:rsidRPr="74FDDCDF">
        <w:rPr>
          <w:rFonts w:ascii="Arial" w:hAnsi="Arial" w:cs="Arial"/>
          <w:b/>
          <w:bCs/>
          <w:sz w:val="22"/>
          <w:szCs w:val="22"/>
        </w:rPr>
        <w:t xml:space="preserve">Task </w:t>
      </w:r>
      <w:r w:rsidRPr="74FDDCDF">
        <w:rPr>
          <w:rFonts w:ascii="Arial" w:hAnsi="Arial" w:cs="Arial"/>
          <w:b/>
          <w:bCs/>
          <w:i/>
          <w:iCs/>
          <w:color w:val="0000FF"/>
          <w:sz w:val="22"/>
          <w:szCs w:val="22"/>
        </w:rPr>
        <w:t>&lt;Second</w:t>
      </w:r>
      <w:r w:rsidR="00052EA5" w:rsidRPr="74FDDCDF">
        <w:rPr>
          <w:rFonts w:ascii="Arial" w:hAnsi="Arial" w:cs="Arial"/>
          <w:b/>
          <w:bCs/>
          <w:i/>
          <w:iCs/>
          <w:color w:val="0000FF"/>
          <w:sz w:val="22"/>
          <w:szCs w:val="22"/>
        </w:rPr>
        <w:t xml:space="preserve"> to L</w:t>
      </w:r>
      <w:r w:rsidRPr="74FDDCDF">
        <w:rPr>
          <w:rFonts w:ascii="Arial" w:hAnsi="Arial" w:cs="Arial"/>
          <w:b/>
          <w:bCs/>
          <w:i/>
          <w:iCs/>
          <w:color w:val="0000FF"/>
          <w:sz w:val="22"/>
          <w:szCs w:val="22"/>
        </w:rPr>
        <w:t>ast&gt;</w:t>
      </w:r>
      <w:r w:rsidRPr="74FDDCDF">
        <w:rPr>
          <w:rFonts w:ascii="Arial" w:hAnsi="Arial" w:cs="Arial"/>
          <w:b/>
          <w:bCs/>
          <w:i/>
          <w:iCs/>
          <w:sz w:val="22"/>
          <w:szCs w:val="22"/>
        </w:rPr>
        <w:t xml:space="preserve"> </w:t>
      </w:r>
      <w:r w:rsidRPr="74FDDCDF">
        <w:rPr>
          <w:rFonts w:ascii="Arial" w:hAnsi="Arial" w:cs="Arial"/>
          <w:b/>
          <w:bCs/>
          <w:sz w:val="22"/>
          <w:szCs w:val="22"/>
        </w:rPr>
        <w:t>DATA COLLECTION AND ANALYSIS</w:t>
      </w:r>
    </w:p>
    <w:p w14:paraId="7B70EA52"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008F34AB">
        <w:rPr>
          <w:rFonts w:ascii="Arial" w:hAnsi="Arial" w:cs="Arial"/>
          <w:bCs/>
          <w:sz w:val="22"/>
          <w:szCs w:val="22"/>
        </w:rPr>
        <w:t xml:space="preserve"> </w:t>
      </w:r>
      <w:r w:rsidR="008F34AB" w:rsidRPr="008F34AB">
        <w:rPr>
          <w:rFonts w:ascii="Arial" w:hAnsi="Arial" w:cs="Arial"/>
          <w:bCs/>
          <w:sz w:val="22"/>
          <w:szCs w:val="22"/>
        </w:rPr>
        <w:t>and</w:t>
      </w:r>
      <w:r w:rsidRPr="008F34AB">
        <w:rPr>
          <w:rFonts w:ascii="Arial" w:hAnsi="Arial" w:cs="Arial"/>
          <w:bCs/>
          <w:sz w:val="22"/>
          <w:szCs w:val="22"/>
        </w:rPr>
        <w:t xml:space="preserve"> to</w:t>
      </w:r>
      <w:r w:rsidRPr="00D73356">
        <w:rPr>
          <w:rFonts w:ascii="Arial" w:hAnsi="Arial" w:cs="Arial"/>
          <w:bCs/>
          <w:sz w:val="22"/>
          <w:szCs w:val="22"/>
        </w:rPr>
        <w:t xml:space="preserve"> analyze that data for economic and environmental impacts</w:t>
      </w:r>
      <w:r w:rsidR="008F34AB">
        <w:rPr>
          <w:rFonts w:ascii="Arial" w:hAnsi="Arial" w:cs="Arial"/>
          <w:bCs/>
          <w:sz w:val="22"/>
          <w:szCs w:val="22"/>
        </w:rPr>
        <w:t>.</w:t>
      </w:r>
    </w:p>
    <w:p w14:paraId="105D7B26"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4D38487E" w14:textId="09EDF2D0" w:rsidR="009570B6" w:rsidRPr="009570B6" w:rsidRDefault="009570B6" w:rsidP="00294087">
      <w:pPr>
        <w:keepLines/>
        <w:widowControl w:val="0"/>
        <w:numPr>
          <w:ilvl w:val="0"/>
          <w:numId w:val="33"/>
        </w:numPr>
        <w:spacing w:after="120"/>
        <w:ind w:left="1440" w:hanging="720"/>
        <w:rPr>
          <w:rFonts w:ascii="Arial" w:hAnsi="Arial" w:cs="Arial"/>
          <w:color w:val="242424"/>
          <w:sz w:val="22"/>
          <w:szCs w:val="22"/>
        </w:rPr>
      </w:pPr>
      <w:r w:rsidRPr="079F9A23">
        <w:rPr>
          <w:rFonts w:ascii="Arial" w:hAnsi="Arial" w:cs="Arial"/>
          <w:color w:val="242424"/>
          <w:sz w:val="22"/>
          <w:szCs w:val="22"/>
        </w:rPr>
        <w:t>For all electric vehicle chargers and charging stations installed on or after January 1, 2024:</w:t>
      </w:r>
    </w:p>
    <w:p w14:paraId="0341EACF"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12D9C34B"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Comply with all industry best practices and charger technology capabilities that are demonstrated to increase reliability, as described in CEC’s regulations.</w:t>
      </w:r>
    </w:p>
    <w:p w14:paraId="4725E1A6"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w:t>
      </w:r>
    </w:p>
    <w:p w14:paraId="134E8023" w14:textId="77777777" w:rsidR="009570B6" w:rsidRPr="009570B6" w:rsidRDefault="009570B6" w:rsidP="009570B6">
      <w:pPr>
        <w:keepLines/>
        <w:widowControl w:val="0"/>
        <w:numPr>
          <w:ilvl w:val="1"/>
          <w:numId w:val="33"/>
        </w:numPr>
        <w:spacing w:after="120"/>
        <w:rPr>
          <w:rFonts w:ascii="Arial" w:hAnsi="Arial" w:cs="Arial"/>
          <w:color w:val="242424"/>
          <w:sz w:val="22"/>
          <w:szCs w:val="22"/>
        </w:rPr>
      </w:pPr>
      <w:r w:rsidRPr="009570B6">
        <w:rPr>
          <w:rFonts w:ascii="Arial" w:hAnsi="Arial" w:cs="Arial"/>
          <w:color w:val="242424"/>
          <w:sz w:val="22"/>
          <w:szCs w:val="22"/>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45968898" w14:textId="0520E2F7" w:rsidR="00C0792F" w:rsidRPr="009802D4" w:rsidRDefault="009802D4" w:rsidP="739851D4">
      <w:pPr>
        <w:keepLines/>
        <w:widowControl w:val="0"/>
        <w:numPr>
          <w:ilvl w:val="0"/>
          <w:numId w:val="33"/>
        </w:numPr>
        <w:spacing w:after="120"/>
        <w:ind w:left="1440" w:hanging="720"/>
        <w:rPr>
          <w:rFonts w:ascii="Arial" w:hAnsi="Arial" w:cs="Arial"/>
          <w:sz w:val="22"/>
          <w:szCs w:val="22"/>
        </w:rPr>
      </w:pPr>
      <w:r w:rsidRPr="2E8107EE">
        <w:rPr>
          <w:rFonts w:ascii="Arial" w:hAnsi="Arial" w:cs="Arial"/>
          <w:sz w:val="22"/>
          <w:szCs w:val="22"/>
        </w:rPr>
        <w:t>Collect and provide the following data</w:t>
      </w:r>
      <w:r w:rsidR="5AA37C9D" w:rsidRPr="2E8107EE">
        <w:rPr>
          <w:rFonts w:ascii="Arial" w:hAnsi="Arial" w:cs="Arial"/>
          <w:sz w:val="22"/>
          <w:szCs w:val="22"/>
        </w:rPr>
        <w:t>. Please note that all data collection should be specified per charger and per charging port, where applicable</w:t>
      </w:r>
      <w:r w:rsidRPr="2E8107EE">
        <w:rPr>
          <w:rFonts w:ascii="Arial" w:hAnsi="Arial" w:cs="Arial"/>
          <w:sz w:val="22"/>
          <w:szCs w:val="22"/>
        </w:rPr>
        <w:t>:</w:t>
      </w:r>
    </w:p>
    <w:p w14:paraId="3B030CCE" w14:textId="24DA5BA7" w:rsidR="00420AA4" w:rsidRPr="00865EFC" w:rsidRDefault="002B54F3" w:rsidP="2E8107EE">
      <w:pPr>
        <w:keepLines/>
        <w:widowControl w:val="0"/>
        <w:numPr>
          <w:ilvl w:val="1"/>
          <w:numId w:val="33"/>
        </w:numPr>
        <w:spacing w:after="120" w:line="276" w:lineRule="auto"/>
        <w:rPr>
          <w:rFonts w:ascii="Arial" w:hAnsi="Arial" w:cs="Arial"/>
          <w:sz w:val="22"/>
          <w:szCs w:val="22"/>
        </w:rPr>
      </w:pPr>
      <w:r w:rsidRPr="2E8107EE">
        <w:rPr>
          <w:rFonts w:ascii="Arial" w:hAnsi="Arial" w:cs="Arial"/>
          <w:sz w:val="22"/>
          <w:szCs w:val="22"/>
        </w:rPr>
        <w:t>N</w:t>
      </w:r>
      <w:r w:rsidR="00F54275" w:rsidRPr="2E8107EE">
        <w:rPr>
          <w:rFonts w:ascii="Arial" w:hAnsi="Arial" w:cs="Arial"/>
          <w:sz w:val="22"/>
          <w:szCs w:val="22"/>
        </w:rPr>
        <w:t>umber, type, date</w:t>
      </w:r>
      <w:r w:rsidR="00B17D09">
        <w:rPr>
          <w:rFonts w:ascii="Arial" w:hAnsi="Arial" w:cs="Arial"/>
          <w:sz w:val="22"/>
          <w:szCs w:val="22"/>
        </w:rPr>
        <w:t>,</w:t>
      </w:r>
      <w:r w:rsidR="00F54275" w:rsidRPr="2E8107EE">
        <w:rPr>
          <w:rFonts w:ascii="Arial" w:hAnsi="Arial" w:cs="Arial"/>
          <w:sz w:val="22"/>
          <w:szCs w:val="22"/>
        </w:rPr>
        <w:t xml:space="preserve"> and location of chargers installed.</w:t>
      </w:r>
    </w:p>
    <w:p w14:paraId="7F0F0FA7" w14:textId="50864736" w:rsidR="00F54275" w:rsidRPr="00865EFC" w:rsidRDefault="002B54F3" w:rsidP="2E8107EE">
      <w:pPr>
        <w:keepLines/>
        <w:widowControl w:val="0"/>
        <w:numPr>
          <w:ilvl w:val="1"/>
          <w:numId w:val="33"/>
        </w:numPr>
        <w:spacing w:after="120" w:line="276" w:lineRule="auto"/>
        <w:rPr>
          <w:rFonts w:ascii="Arial" w:hAnsi="Arial" w:cs="Arial"/>
          <w:sz w:val="22"/>
          <w:szCs w:val="22"/>
        </w:rPr>
      </w:pPr>
      <w:r w:rsidRPr="2E8107EE">
        <w:rPr>
          <w:rFonts w:ascii="Arial" w:hAnsi="Arial" w:cs="Arial"/>
          <w:sz w:val="22"/>
          <w:szCs w:val="22"/>
        </w:rPr>
        <w:t>N</w:t>
      </w:r>
      <w:r w:rsidR="00F54275" w:rsidRPr="2E8107EE">
        <w:rPr>
          <w:rFonts w:ascii="Arial" w:hAnsi="Arial" w:cs="Arial"/>
          <w:sz w:val="22"/>
          <w:szCs w:val="22"/>
        </w:rPr>
        <w:t>ameplate capacity of the installed equipment, in kW for charg</w:t>
      </w:r>
      <w:r w:rsidR="00723C14" w:rsidRPr="2E8107EE">
        <w:rPr>
          <w:rFonts w:ascii="Arial" w:hAnsi="Arial" w:cs="Arial"/>
          <w:sz w:val="22"/>
          <w:szCs w:val="22"/>
        </w:rPr>
        <w:t>ers</w:t>
      </w:r>
      <w:r w:rsidR="7414B590" w:rsidRPr="2E8107EE">
        <w:rPr>
          <w:rFonts w:ascii="Arial" w:hAnsi="Arial" w:cs="Arial"/>
          <w:sz w:val="22"/>
          <w:szCs w:val="22"/>
        </w:rPr>
        <w:t>.</w:t>
      </w:r>
    </w:p>
    <w:p w14:paraId="7FD86B2E" w14:textId="7A89B001" w:rsidR="00723C14" w:rsidRPr="00865EFC" w:rsidRDefault="002B54F3" w:rsidP="2E8107EE">
      <w:pPr>
        <w:keepLines/>
        <w:widowControl w:val="0"/>
        <w:numPr>
          <w:ilvl w:val="1"/>
          <w:numId w:val="33"/>
        </w:numPr>
        <w:spacing w:after="120" w:line="276" w:lineRule="auto"/>
        <w:rPr>
          <w:rFonts w:ascii="Arial" w:hAnsi="Arial" w:cs="Arial"/>
          <w:sz w:val="22"/>
          <w:szCs w:val="22"/>
        </w:rPr>
      </w:pPr>
      <w:r w:rsidRPr="4135E6A5">
        <w:rPr>
          <w:rFonts w:ascii="Arial" w:hAnsi="Arial" w:cs="Arial"/>
          <w:sz w:val="22"/>
          <w:szCs w:val="22"/>
        </w:rPr>
        <w:t>N</w:t>
      </w:r>
      <w:r w:rsidR="00723C14" w:rsidRPr="4135E6A5">
        <w:rPr>
          <w:rFonts w:ascii="Arial" w:hAnsi="Arial" w:cs="Arial"/>
          <w:sz w:val="22"/>
          <w:szCs w:val="22"/>
        </w:rPr>
        <w:t>umber and type of outlets per charger.</w:t>
      </w:r>
    </w:p>
    <w:p w14:paraId="2C94CB1C" w14:textId="647C8664" w:rsidR="00A72292" w:rsidRPr="00865EFC" w:rsidRDefault="002B54F3" w:rsidP="2E8107EE">
      <w:pPr>
        <w:keepLines/>
        <w:widowControl w:val="0"/>
        <w:numPr>
          <w:ilvl w:val="1"/>
          <w:numId w:val="33"/>
        </w:numPr>
        <w:spacing w:after="120" w:line="276" w:lineRule="auto"/>
        <w:rPr>
          <w:rFonts w:ascii="Arial" w:hAnsi="Arial" w:cs="Arial"/>
          <w:sz w:val="22"/>
          <w:szCs w:val="22"/>
        </w:rPr>
      </w:pPr>
      <w:r w:rsidRPr="2E8107EE">
        <w:rPr>
          <w:rFonts w:ascii="Arial" w:hAnsi="Arial" w:cs="Arial"/>
          <w:sz w:val="22"/>
          <w:szCs w:val="22"/>
        </w:rPr>
        <w:t>L</w:t>
      </w:r>
      <w:r w:rsidR="00A72292" w:rsidRPr="2E8107EE">
        <w:rPr>
          <w:rFonts w:ascii="Arial" w:hAnsi="Arial" w:cs="Arial"/>
          <w:sz w:val="22"/>
          <w:szCs w:val="22"/>
        </w:rPr>
        <w:t>ocation type, such as street, parking lot, hotel, restaurant</w:t>
      </w:r>
      <w:r w:rsidR="00ED5090">
        <w:rPr>
          <w:rFonts w:ascii="Arial" w:hAnsi="Arial" w:cs="Arial"/>
          <w:sz w:val="22"/>
          <w:szCs w:val="22"/>
        </w:rPr>
        <w:t>,</w:t>
      </w:r>
      <w:r w:rsidR="00A72292" w:rsidRPr="2E8107EE">
        <w:rPr>
          <w:rFonts w:ascii="Arial" w:hAnsi="Arial" w:cs="Arial"/>
          <w:sz w:val="22"/>
          <w:szCs w:val="22"/>
        </w:rPr>
        <w:t xml:space="preserve"> or multi-unit housing.</w:t>
      </w:r>
    </w:p>
    <w:p w14:paraId="5B093790" w14:textId="54527002" w:rsidR="00FB532A" w:rsidRPr="008124CF" w:rsidRDefault="002B54F3" w:rsidP="2E8107EE">
      <w:pPr>
        <w:keepLines/>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T</w:t>
      </w:r>
      <w:r w:rsidR="00FB532A" w:rsidRPr="11FD0F20">
        <w:rPr>
          <w:rFonts w:ascii="Arial" w:hAnsi="Arial" w:cs="Arial"/>
          <w:sz w:val="22"/>
          <w:szCs w:val="22"/>
        </w:rPr>
        <w:t xml:space="preserve">otal cost per charger, the subsidy from the </w:t>
      </w:r>
      <w:r w:rsidR="00BF735C" w:rsidRPr="11FD0F20">
        <w:rPr>
          <w:rFonts w:ascii="Arial" w:hAnsi="Arial" w:cs="Arial"/>
          <w:sz w:val="22"/>
          <w:szCs w:val="22"/>
        </w:rPr>
        <w:t>CEC per charger, federal subsidy per charger, utility subsidy per charger, and privately funded share per charger</w:t>
      </w:r>
      <w:r w:rsidR="41B8CB05" w:rsidRPr="11FD0F20">
        <w:rPr>
          <w:rFonts w:ascii="Arial" w:hAnsi="Arial" w:cs="Arial"/>
          <w:sz w:val="22"/>
          <w:szCs w:val="22"/>
        </w:rPr>
        <w:t xml:space="preserve">. </w:t>
      </w:r>
    </w:p>
    <w:p w14:paraId="6340AD56" w14:textId="684C2608" w:rsidR="00FB532A" w:rsidRPr="008124CF" w:rsidRDefault="0466CD4A" w:rsidP="2E8107EE">
      <w:pPr>
        <w:keepLines/>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Specify the cost per charging port and e</w:t>
      </w:r>
      <w:r w:rsidR="10989E29" w:rsidRPr="11FD0F20">
        <w:rPr>
          <w:rFonts w:ascii="Arial" w:hAnsi="Arial" w:cs="Arial"/>
          <w:sz w:val="22"/>
          <w:szCs w:val="22"/>
        </w:rPr>
        <w:t>xplain how the number of ports per charger impacts the data regarding cost per charger</w:t>
      </w:r>
      <w:r w:rsidR="08DB3E79" w:rsidRPr="11FD0F20">
        <w:rPr>
          <w:rFonts w:ascii="Arial" w:hAnsi="Arial" w:cs="Arial"/>
          <w:sz w:val="22"/>
          <w:szCs w:val="22"/>
        </w:rPr>
        <w:t>.</w:t>
      </w:r>
    </w:p>
    <w:p w14:paraId="6D33D9A4" w14:textId="74209B23" w:rsidR="103874A6" w:rsidRPr="008124CF" w:rsidRDefault="103874A6" w:rsidP="2E8107EE">
      <w:pPr>
        <w:widowControl w:val="0"/>
        <w:numPr>
          <w:ilvl w:val="1"/>
          <w:numId w:val="33"/>
        </w:numPr>
        <w:spacing w:after="120" w:line="276" w:lineRule="auto"/>
        <w:rPr>
          <w:rFonts w:ascii="Arial" w:hAnsi="Arial" w:cs="Arial"/>
          <w:b/>
          <w:bCs/>
          <w:sz w:val="22"/>
          <w:szCs w:val="22"/>
        </w:rPr>
      </w:pPr>
      <w:r w:rsidRPr="11FD0F20">
        <w:rPr>
          <w:rFonts w:ascii="Arial" w:hAnsi="Arial" w:cs="Arial"/>
          <w:sz w:val="22"/>
          <w:szCs w:val="22"/>
        </w:rPr>
        <w:t>Average charger downtime</w:t>
      </w:r>
    </w:p>
    <w:p w14:paraId="0EE579B7"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lastRenderedPageBreak/>
        <w:t>Peak power delivered (kW)</w:t>
      </w:r>
    </w:p>
    <w:p w14:paraId="1AA35287"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Duration of active charging, hourly</w:t>
      </w:r>
    </w:p>
    <w:p w14:paraId="0B0C5571"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Duration of charging session, hourly (e.g., vehicle parked but not actively charging)</w:t>
      </w:r>
    </w:p>
    <w:p w14:paraId="03E393F6" w14:textId="6BDC854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Average session duration</w:t>
      </w:r>
    </w:p>
    <w:p w14:paraId="2AFDBB8D"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Energy delivered (kWh)</w:t>
      </w:r>
    </w:p>
    <w:p w14:paraId="54D92491" w14:textId="065B8F55" w:rsidR="103874A6" w:rsidRPr="008124CF" w:rsidRDefault="103874A6" w:rsidP="2E8107EE">
      <w:pPr>
        <w:pStyle w:val="ListParagraph"/>
        <w:widowControl w:val="0"/>
        <w:numPr>
          <w:ilvl w:val="1"/>
          <w:numId w:val="33"/>
        </w:numPr>
        <w:spacing w:after="120" w:line="276" w:lineRule="auto"/>
        <w:rPr>
          <w:rFonts w:ascii="Arial" w:hAnsi="Arial" w:cs="Arial"/>
          <w:b/>
          <w:bCs/>
          <w:sz w:val="22"/>
          <w:szCs w:val="22"/>
        </w:rPr>
      </w:pPr>
      <w:r w:rsidRPr="11FD0F20">
        <w:rPr>
          <w:rFonts w:ascii="Arial" w:hAnsi="Arial" w:cs="Arial"/>
          <w:sz w:val="22"/>
          <w:szCs w:val="22"/>
        </w:rPr>
        <w:t xml:space="preserve">Average kWh </w:t>
      </w:r>
      <w:proofErr w:type="gramStart"/>
      <w:r w:rsidRPr="11FD0F20">
        <w:rPr>
          <w:rFonts w:ascii="Arial" w:hAnsi="Arial" w:cs="Arial"/>
          <w:sz w:val="22"/>
          <w:szCs w:val="22"/>
        </w:rPr>
        <w:t>dispensed</w:t>
      </w:r>
      <w:proofErr w:type="gramEnd"/>
      <w:r w:rsidRPr="11FD0F20">
        <w:rPr>
          <w:rFonts w:ascii="Arial" w:hAnsi="Arial" w:cs="Arial"/>
          <w:sz w:val="22"/>
          <w:szCs w:val="22"/>
        </w:rPr>
        <w:t xml:space="preserve"> </w:t>
      </w:r>
    </w:p>
    <w:p w14:paraId="151CCAC5" w14:textId="77777777"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 xml:space="preserve">Types of vehicles using the charging equipment </w:t>
      </w:r>
    </w:p>
    <w:p w14:paraId="1C3AA3CE" w14:textId="73FB9A0E" w:rsidR="103874A6" w:rsidRPr="008124CF"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Details regarding charger usage including:</w:t>
      </w:r>
    </w:p>
    <w:p w14:paraId="24AD287C" w14:textId="122D23F2" w:rsidR="103874A6" w:rsidRDefault="103874A6" w:rsidP="2E8107EE">
      <w:pPr>
        <w:pStyle w:val="ListParagraph"/>
        <w:widowControl w:val="0"/>
        <w:numPr>
          <w:ilvl w:val="3"/>
          <w:numId w:val="33"/>
        </w:numPr>
        <w:spacing w:after="120" w:line="276" w:lineRule="auto"/>
        <w:rPr>
          <w:rFonts w:ascii="Arial" w:hAnsi="Arial" w:cs="Arial"/>
          <w:sz w:val="22"/>
          <w:szCs w:val="22"/>
        </w:rPr>
      </w:pPr>
      <w:r w:rsidRPr="2E8107EE">
        <w:rPr>
          <w:rFonts w:ascii="Arial" w:hAnsi="Arial" w:cs="Arial"/>
          <w:sz w:val="22"/>
          <w:szCs w:val="22"/>
        </w:rPr>
        <w:t>Number of unique users utilizing chargers specifying the number of users overall (all EVSE in project)</w:t>
      </w:r>
    </w:p>
    <w:p w14:paraId="7963497B" w14:textId="2CE59A1C" w:rsidR="103874A6" w:rsidRDefault="103874A6" w:rsidP="2E8107EE">
      <w:pPr>
        <w:pStyle w:val="ListParagraph"/>
        <w:widowControl w:val="0"/>
        <w:numPr>
          <w:ilvl w:val="3"/>
          <w:numId w:val="33"/>
        </w:numPr>
        <w:spacing w:after="120" w:line="276" w:lineRule="auto"/>
        <w:rPr>
          <w:rFonts w:ascii="Arial" w:hAnsi="Arial" w:cs="Arial"/>
          <w:sz w:val="22"/>
          <w:szCs w:val="22"/>
        </w:rPr>
      </w:pPr>
      <w:r w:rsidRPr="2E8107EE">
        <w:rPr>
          <w:rFonts w:ascii="Arial" w:hAnsi="Arial" w:cs="Arial"/>
          <w:sz w:val="22"/>
          <w:szCs w:val="22"/>
        </w:rPr>
        <w:t>Number of unique users per charging station</w:t>
      </w:r>
    </w:p>
    <w:p w14:paraId="46FB4F32" w14:textId="1048FFC4" w:rsidR="103874A6" w:rsidRDefault="5A267AD9" w:rsidP="2E8107EE">
      <w:pPr>
        <w:pStyle w:val="ListParagraph"/>
        <w:widowControl w:val="0"/>
        <w:numPr>
          <w:ilvl w:val="3"/>
          <w:numId w:val="33"/>
        </w:numPr>
        <w:spacing w:after="120" w:line="276" w:lineRule="auto"/>
        <w:rPr>
          <w:rFonts w:ascii="Arial" w:hAnsi="Arial" w:cs="Arial"/>
          <w:sz w:val="22"/>
          <w:szCs w:val="22"/>
        </w:rPr>
      </w:pPr>
      <w:r w:rsidRPr="2E8107EE">
        <w:rPr>
          <w:rFonts w:ascii="Arial" w:hAnsi="Arial" w:cs="Arial"/>
          <w:sz w:val="22"/>
          <w:szCs w:val="22"/>
        </w:rPr>
        <w:t>Number of unique users per charging port</w:t>
      </w:r>
    </w:p>
    <w:p w14:paraId="2D318003" w14:textId="64F871A1" w:rsidR="103874A6" w:rsidRDefault="31C025EB" w:rsidP="2E8107EE">
      <w:pPr>
        <w:pStyle w:val="ListParagraph"/>
        <w:widowControl w:val="0"/>
        <w:numPr>
          <w:ilvl w:val="3"/>
          <w:numId w:val="33"/>
        </w:numPr>
        <w:spacing w:after="120" w:line="276" w:lineRule="auto"/>
        <w:rPr>
          <w:rFonts w:ascii="Arial" w:hAnsi="Arial" w:cs="Arial"/>
          <w:sz w:val="22"/>
          <w:szCs w:val="22"/>
        </w:rPr>
      </w:pPr>
      <w:r w:rsidRPr="74FDDCDF">
        <w:rPr>
          <w:rFonts w:ascii="Arial" w:hAnsi="Arial" w:cs="Arial"/>
          <w:sz w:val="22"/>
          <w:szCs w:val="22"/>
        </w:rPr>
        <w:t xml:space="preserve">Number of MFH units served by each charging </w:t>
      </w:r>
      <w:proofErr w:type="gramStart"/>
      <w:r w:rsidRPr="74FDDCDF">
        <w:rPr>
          <w:rFonts w:ascii="Arial" w:hAnsi="Arial" w:cs="Arial"/>
          <w:sz w:val="22"/>
          <w:szCs w:val="22"/>
        </w:rPr>
        <w:t>station</w:t>
      </w:r>
      <w:proofErr w:type="gramEnd"/>
      <w:r w:rsidRPr="74FDDCDF">
        <w:rPr>
          <w:rFonts w:ascii="Arial" w:hAnsi="Arial" w:cs="Arial"/>
          <w:sz w:val="22"/>
          <w:szCs w:val="22"/>
        </w:rPr>
        <w:t xml:space="preserve"> </w:t>
      </w:r>
    </w:p>
    <w:p w14:paraId="72786459" w14:textId="63ACCE96" w:rsidR="7E1BD5EB" w:rsidRDefault="7E1BD5EB" w:rsidP="2B5C7C8C">
      <w:pPr>
        <w:pStyle w:val="ListParagraph"/>
        <w:widowControl w:val="0"/>
        <w:numPr>
          <w:ilvl w:val="3"/>
          <w:numId w:val="33"/>
        </w:numPr>
        <w:spacing w:after="120" w:line="276" w:lineRule="auto"/>
        <w:rPr>
          <w:rFonts w:ascii="Arial" w:hAnsi="Arial" w:cs="Arial"/>
          <w:sz w:val="22"/>
          <w:szCs w:val="22"/>
        </w:rPr>
      </w:pPr>
      <w:r w:rsidRPr="74FDDCDF">
        <w:rPr>
          <w:rFonts w:ascii="Arial" w:hAnsi="Arial" w:cs="Arial"/>
          <w:sz w:val="22"/>
          <w:szCs w:val="22"/>
        </w:rPr>
        <w:t xml:space="preserve">Number of MFH units served that are within a low-income community, disadvantaged community, or are located at affordable housing </w:t>
      </w:r>
      <w:proofErr w:type="gramStart"/>
      <w:r w:rsidRPr="74FDDCDF">
        <w:rPr>
          <w:rFonts w:ascii="Arial" w:hAnsi="Arial" w:cs="Arial"/>
          <w:sz w:val="22"/>
          <w:szCs w:val="22"/>
        </w:rPr>
        <w:t>sites</w:t>
      </w:r>
      <w:proofErr w:type="gramEnd"/>
    </w:p>
    <w:p w14:paraId="1BAB6D95" w14:textId="511CD25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 xml:space="preserve">Applicable price for charging, including but not limited </w:t>
      </w:r>
      <w:proofErr w:type="gramStart"/>
      <w:r w:rsidRPr="11FD0F20">
        <w:rPr>
          <w:rFonts w:ascii="Arial" w:hAnsi="Arial" w:cs="Arial"/>
          <w:sz w:val="22"/>
          <w:szCs w:val="22"/>
        </w:rPr>
        <w:t>to:</w:t>
      </w:r>
      <w:proofErr w:type="gramEnd"/>
      <w:r w:rsidRPr="11FD0F20">
        <w:rPr>
          <w:rFonts w:ascii="Arial" w:hAnsi="Arial" w:cs="Arial"/>
          <w:sz w:val="22"/>
          <w:szCs w:val="22"/>
        </w:rPr>
        <w:t xml:space="preserve"> electric utility tariff, EVSP service contract, or public charger price </w:t>
      </w:r>
    </w:p>
    <w:p w14:paraId="497DDC14" w14:textId="7777777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Payment method for public charging </w:t>
      </w:r>
    </w:p>
    <w:p w14:paraId="6FAFC6C9" w14:textId="7777777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Energy delivered back to grid or facility if a bidirectional charging use case (kWh) </w:t>
      </w:r>
    </w:p>
    <w:p w14:paraId="297C3124" w14:textId="7962521C"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Gallons of gasoline and/or diesel fuel displaced (with associated mileage information)</w:t>
      </w:r>
    </w:p>
    <w:p w14:paraId="5ADEC62D" w14:textId="77777777" w:rsidR="103874A6" w:rsidRDefault="103874A6" w:rsidP="2E8107EE">
      <w:pPr>
        <w:pStyle w:val="ListParagraph"/>
        <w:widowControl w:val="0"/>
        <w:numPr>
          <w:ilvl w:val="1"/>
          <w:numId w:val="33"/>
        </w:numPr>
        <w:spacing w:after="120" w:line="276" w:lineRule="auto"/>
        <w:rPr>
          <w:rFonts w:ascii="Arial" w:hAnsi="Arial" w:cs="Arial"/>
          <w:sz w:val="22"/>
          <w:szCs w:val="22"/>
        </w:rPr>
      </w:pPr>
      <w:r w:rsidRPr="11FD0F20">
        <w:rPr>
          <w:rFonts w:ascii="Arial" w:hAnsi="Arial" w:cs="Arial"/>
          <w:sz w:val="22"/>
          <w:szCs w:val="22"/>
        </w:rPr>
        <w:t>Expected air emissions reduction, for example:</w:t>
      </w:r>
    </w:p>
    <w:p w14:paraId="73CE764F"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Non-methane hydrocarbons</w:t>
      </w:r>
    </w:p>
    <w:p w14:paraId="5D7EF6AE"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Oxides of nitrogen</w:t>
      </w:r>
    </w:p>
    <w:p w14:paraId="7680F51B"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Particulate Matter</w:t>
      </w:r>
    </w:p>
    <w:p w14:paraId="3BB90A29" w14:textId="77777777" w:rsidR="103874A6" w:rsidRDefault="103874A6" w:rsidP="2E8107EE">
      <w:pPr>
        <w:pStyle w:val="ListParagraph"/>
        <w:widowControl w:val="0"/>
        <w:numPr>
          <w:ilvl w:val="2"/>
          <w:numId w:val="33"/>
        </w:numPr>
        <w:spacing w:after="120" w:line="276" w:lineRule="auto"/>
        <w:rPr>
          <w:rFonts w:ascii="Arial" w:hAnsi="Arial" w:cs="Arial"/>
          <w:sz w:val="22"/>
          <w:szCs w:val="22"/>
        </w:rPr>
      </w:pPr>
      <w:r w:rsidRPr="2E8107EE">
        <w:rPr>
          <w:rFonts w:ascii="Arial" w:hAnsi="Arial" w:cs="Arial"/>
          <w:sz w:val="22"/>
          <w:szCs w:val="22"/>
        </w:rPr>
        <w:t>Formaldehyde</w:t>
      </w:r>
    </w:p>
    <w:p w14:paraId="3CEF0012" w14:textId="0DEED55E" w:rsidR="103874A6" w:rsidRDefault="31C025EB" w:rsidP="4135E6A5">
      <w:pPr>
        <w:pStyle w:val="ListParagraph"/>
        <w:widowControl w:val="0"/>
        <w:numPr>
          <w:ilvl w:val="1"/>
          <w:numId w:val="33"/>
        </w:numPr>
        <w:spacing w:after="120" w:line="276" w:lineRule="auto"/>
        <w:rPr>
          <w:rFonts w:ascii="Arial" w:eastAsia="Arial" w:hAnsi="Arial" w:cs="Arial"/>
          <w:sz w:val="22"/>
          <w:szCs w:val="22"/>
        </w:rPr>
      </w:pPr>
      <w:r w:rsidRPr="2B5C7C8C">
        <w:rPr>
          <w:rFonts w:ascii="Arial" w:eastAsia="Arial" w:hAnsi="Arial" w:cs="Arial"/>
          <w:sz w:val="22"/>
          <w:szCs w:val="22"/>
        </w:rPr>
        <w:t>Compare any project performance and expectations provided in the proposal to CEC with actual project performance and accomplishments.</w:t>
      </w:r>
    </w:p>
    <w:p w14:paraId="4346B6FA" w14:textId="2A7CF01E" w:rsidR="009E59AE" w:rsidRPr="00986B91" w:rsidRDefault="3F68DE52" w:rsidP="2B5C7C8C">
      <w:pPr>
        <w:pStyle w:val="ListParagraph"/>
        <w:keepLines/>
        <w:widowControl w:val="0"/>
        <w:numPr>
          <w:ilvl w:val="0"/>
          <w:numId w:val="33"/>
        </w:numPr>
        <w:spacing w:after="120" w:line="276" w:lineRule="auto"/>
        <w:rPr>
          <w:rFonts w:ascii="Arial" w:eastAsia="Arial" w:hAnsi="Arial" w:cs="Arial"/>
          <w:b/>
          <w:bCs/>
          <w:i/>
          <w:iCs/>
          <w:sz w:val="22"/>
          <w:szCs w:val="22"/>
        </w:rPr>
      </w:pPr>
      <w:r w:rsidRPr="2B5C7C8C">
        <w:rPr>
          <w:rFonts w:ascii="Arial" w:eastAsia="Arial" w:hAnsi="Arial" w:cs="Arial"/>
          <w:sz w:val="22"/>
          <w:szCs w:val="22"/>
        </w:rPr>
        <w:t xml:space="preserve">For networked chargers only, </w:t>
      </w:r>
      <w:r w:rsidR="37AEC6F8" w:rsidRPr="2B5C7C8C">
        <w:rPr>
          <w:rFonts w:ascii="Arial" w:eastAsia="Arial" w:hAnsi="Arial" w:cs="Arial"/>
          <w:sz w:val="22"/>
          <w:szCs w:val="22"/>
        </w:rPr>
        <w:t>c</w:t>
      </w:r>
      <w:r w:rsidR="4E48ED05" w:rsidRPr="2B5C7C8C">
        <w:rPr>
          <w:rFonts w:ascii="Arial" w:eastAsia="Arial" w:hAnsi="Arial" w:cs="Arial"/>
          <w:sz w:val="22"/>
          <w:szCs w:val="22"/>
        </w:rPr>
        <w:t xml:space="preserve">ollect </w:t>
      </w:r>
      <w:r w:rsidR="5E1E3027" w:rsidRPr="2B5C7C8C">
        <w:rPr>
          <w:rFonts w:ascii="Arial" w:eastAsia="Arial" w:hAnsi="Arial" w:cs="Arial"/>
          <w:sz w:val="22"/>
          <w:szCs w:val="22"/>
        </w:rPr>
        <w:t xml:space="preserve">and provide </w:t>
      </w:r>
      <w:r w:rsidR="1F1987A8" w:rsidRPr="2B5C7C8C">
        <w:rPr>
          <w:rFonts w:ascii="Arial" w:eastAsia="Arial" w:hAnsi="Arial" w:cs="Arial"/>
          <w:sz w:val="22"/>
          <w:szCs w:val="22"/>
        </w:rPr>
        <w:t>12</w:t>
      </w:r>
      <w:r w:rsidR="4E48ED05" w:rsidRPr="2B5C7C8C">
        <w:rPr>
          <w:rFonts w:ascii="Arial" w:eastAsia="Arial" w:hAnsi="Arial" w:cs="Arial"/>
          <w:sz w:val="22"/>
          <w:szCs w:val="22"/>
        </w:rPr>
        <w:t xml:space="preserve"> months of throughput, usage, and operations data from the project including, but not limited to:</w:t>
      </w:r>
    </w:p>
    <w:tbl>
      <w:tblPr>
        <w:tblW w:w="0" w:type="auto"/>
        <w:tblInd w:w="2160" w:type="dxa"/>
        <w:tblLayout w:type="fixed"/>
        <w:tblLook w:val="04A0" w:firstRow="1" w:lastRow="0" w:firstColumn="1" w:lastColumn="0" w:noHBand="0" w:noVBand="1"/>
      </w:tblPr>
      <w:tblGrid>
        <w:gridCol w:w="1995"/>
        <w:gridCol w:w="3255"/>
        <w:gridCol w:w="1740"/>
      </w:tblGrid>
      <w:tr w:rsidR="079F9A23" w14:paraId="5ECE9A89" w14:textId="77777777" w:rsidTr="2B5C7C8C">
        <w:trPr>
          <w:trHeight w:val="585"/>
        </w:trPr>
        <w:tc>
          <w:tcPr>
            <w:tcW w:w="1995" w:type="dxa"/>
            <w:tcBorders>
              <w:top w:val="single" w:sz="8" w:space="0" w:color="auto"/>
              <w:left w:val="single" w:sz="8" w:space="0" w:color="auto"/>
              <w:bottom w:val="single" w:sz="8" w:space="0" w:color="auto"/>
              <w:right w:val="single" w:sz="8" w:space="0" w:color="auto"/>
            </w:tcBorders>
            <w:vAlign w:val="center"/>
          </w:tcPr>
          <w:p w14:paraId="4DC76CF4" w14:textId="03E7B673" w:rsidR="079F9A23" w:rsidRDefault="6F8BFD0F" w:rsidP="4135E6A5">
            <w:pPr>
              <w:jc w:val="center"/>
              <w:rPr>
                <w:rFonts w:ascii="Arial" w:eastAsia="Arial" w:hAnsi="Arial" w:cs="Arial"/>
                <w:b/>
                <w:bCs/>
                <w:color w:val="000000" w:themeColor="text1"/>
                <w:sz w:val="22"/>
                <w:szCs w:val="22"/>
              </w:rPr>
            </w:pPr>
            <w:r w:rsidRPr="2B5C7C8C">
              <w:rPr>
                <w:rFonts w:ascii="Arial" w:eastAsia="Arial" w:hAnsi="Arial" w:cs="Arial"/>
                <w:b/>
                <w:bCs/>
                <w:color w:val="000000" w:themeColor="text1"/>
                <w:sz w:val="22"/>
                <w:szCs w:val="22"/>
              </w:rPr>
              <w:t>Category</w:t>
            </w:r>
          </w:p>
        </w:tc>
        <w:tc>
          <w:tcPr>
            <w:tcW w:w="3255" w:type="dxa"/>
            <w:tcBorders>
              <w:top w:val="single" w:sz="8" w:space="0" w:color="auto"/>
              <w:left w:val="single" w:sz="8" w:space="0" w:color="auto"/>
              <w:bottom w:val="nil"/>
              <w:right w:val="single" w:sz="8" w:space="0" w:color="auto"/>
            </w:tcBorders>
            <w:vAlign w:val="center"/>
          </w:tcPr>
          <w:p w14:paraId="03D63222" w14:textId="0796032B" w:rsidR="079F9A23" w:rsidRDefault="6F8BFD0F" w:rsidP="4135E6A5">
            <w:pPr>
              <w:jc w:val="center"/>
              <w:rPr>
                <w:rFonts w:ascii="Arial" w:eastAsia="Arial" w:hAnsi="Arial" w:cs="Arial"/>
                <w:b/>
                <w:bCs/>
                <w:color w:val="000000" w:themeColor="text1"/>
                <w:sz w:val="22"/>
                <w:szCs w:val="22"/>
              </w:rPr>
            </w:pPr>
            <w:r w:rsidRPr="2B5C7C8C">
              <w:rPr>
                <w:rFonts w:ascii="Arial" w:eastAsia="Arial" w:hAnsi="Arial" w:cs="Arial"/>
                <w:b/>
                <w:bCs/>
                <w:color w:val="000000" w:themeColor="text1"/>
                <w:sz w:val="22"/>
                <w:szCs w:val="22"/>
              </w:rPr>
              <w:t>Field</w:t>
            </w:r>
          </w:p>
        </w:tc>
        <w:tc>
          <w:tcPr>
            <w:tcW w:w="1740" w:type="dxa"/>
            <w:tcBorders>
              <w:top w:val="single" w:sz="8" w:space="0" w:color="auto"/>
              <w:left w:val="single" w:sz="8" w:space="0" w:color="auto"/>
              <w:bottom w:val="nil"/>
              <w:right w:val="single" w:sz="8" w:space="0" w:color="auto"/>
            </w:tcBorders>
            <w:vAlign w:val="center"/>
          </w:tcPr>
          <w:p w14:paraId="071F1D8E" w14:textId="75EBD950" w:rsidR="079F9A23" w:rsidRDefault="6F8BFD0F" w:rsidP="4135E6A5">
            <w:pPr>
              <w:jc w:val="center"/>
              <w:rPr>
                <w:rFonts w:ascii="Arial" w:eastAsia="Arial" w:hAnsi="Arial" w:cs="Arial"/>
                <w:b/>
                <w:bCs/>
                <w:color w:val="000000" w:themeColor="text1"/>
                <w:sz w:val="22"/>
                <w:szCs w:val="22"/>
              </w:rPr>
            </w:pPr>
            <w:r w:rsidRPr="2B5C7C8C">
              <w:rPr>
                <w:rFonts w:ascii="Arial" w:eastAsia="Arial" w:hAnsi="Arial" w:cs="Arial"/>
                <w:b/>
                <w:bCs/>
                <w:color w:val="000000" w:themeColor="text1"/>
                <w:sz w:val="22"/>
                <w:szCs w:val="22"/>
              </w:rPr>
              <w:t>Desired Data Type</w:t>
            </w:r>
          </w:p>
        </w:tc>
      </w:tr>
      <w:tr w:rsidR="079F9A23" w14:paraId="3B6D752C"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BE7DBF7" w14:textId="7D7B4FC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2006DBC8" w14:textId="0C67C7A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 ID</w:t>
            </w:r>
          </w:p>
        </w:tc>
        <w:tc>
          <w:tcPr>
            <w:tcW w:w="1740" w:type="dxa"/>
            <w:tcBorders>
              <w:top w:val="single" w:sz="8" w:space="0" w:color="auto"/>
              <w:left w:val="single" w:sz="8" w:space="0" w:color="auto"/>
              <w:bottom w:val="single" w:sz="8" w:space="0" w:color="auto"/>
              <w:right w:val="single" w:sz="8" w:space="0" w:color="auto"/>
            </w:tcBorders>
            <w:vAlign w:val="bottom"/>
          </w:tcPr>
          <w:p w14:paraId="234C9633" w14:textId="3364EB3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7D3EE431"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3063F352" w14:textId="5C30213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22B1CF9B" w14:textId="77D08BC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 Name</w:t>
            </w:r>
          </w:p>
        </w:tc>
        <w:tc>
          <w:tcPr>
            <w:tcW w:w="1740" w:type="dxa"/>
            <w:tcBorders>
              <w:top w:val="single" w:sz="8" w:space="0" w:color="auto"/>
              <w:left w:val="single" w:sz="8" w:space="0" w:color="auto"/>
              <w:bottom w:val="single" w:sz="8" w:space="0" w:color="auto"/>
              <w:right w:val="single" w:sz="8" w:space="0" w:color="auto"/>
            </w:tcBorders>
            <w:vAlign w:val="bottom"/>
          </w:tcPr>
          <w:p w14:paraId="66416CD9" w14:textId="32BD560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3AF3BCF9"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19FC162B" w14:textId="292E493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2CE4567E" w14:textId="68D800C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 Type</w:t>
            </w:r>
          </w:p>
        </w:tc>
        <w:tc>
          <w:tcPr>
            <w:tcW w:w="1740" w:type="dxa"/>
            <w:tcBorders>
              <w:top w:val="single" w:sz="8" w:space="0" w:color="auto"/>
              <w:left w:val="single" w:sz="8" w:space="0" w:color="auto"/>
              <w:bottom w:val="single" w:sz="8" w:space="0" w:color="auto"/>
              <w:right w:val="single" w:sz="8" w:space="0" w:color="auto"/>
            </w:tcBorders>
            <w:vAlign w:val="bottom"/>
          </w:tcPr>
          <w:p w14:paraId="15BADB49" w14:textId="0E27A67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BEBB338"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26FE24A7" w14:textId="29A6A89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1E44B750" w14:textId="33355C6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EVSP</w:t>
            </w:r>
          </w:p>
        </w:tc>
        <w:tc>
          <w:tcPr>
            <w:tcW w:w="1740" w:type="dxa"/>
            <w:tcBorders>
              <w:top w:val="single" w:sz="8" w:space="0" w:color="auto"/>
              <w:left w:val="single" w:sz="8" w:space="0" w:color="auto"/>
              <w:bottom w:val="single" w:sz="8" w:space="0" w:color="auto"/>
              <w:right w:val="single" w:sz="8" w:space="0" w:color="auto"/>
            </w:tcBorders>
            <w:vAlign w:val="bottom"/>
          </w:tcPr>
          <w:p w14:paraId="3E38FF18" w14:textId="1E08B58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671C390C"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489FCE8" w14:textId="3169365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26607639" w14:textId="00BB01C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Street Address</w:t>
            </w:r>
          </w:p>
        </w:tc>
        <w:tc>
          <w:tcPr>
            <w:tcW w:w="1740" w:type="dxa"/>
            <w:tcBorders>
              <w:top w:val="single" w:sz="8" w:space="0" w:color="auto"/>
              <w:left w:val="single" w:sz="8" w:space="0" w:color="auto"/>
              <w:bottom w:val="single" w:sz="8" w:space="0" w:color="auto"/>
              <w:right w:val="single" w:sz="8" w:space="0" w:color="auto"/>
            </w:tcBorders>
            <w:vAlign w:val="bottom"/>
          </w:tcPr>
          <w:p w14:paraId="212851A8" w14:textId="35FF245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473DD093"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D9F015E" w14:textId="15958DB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0881092D" w14:textId="699674D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City</w:t>
            </w:r>
          </w:p>
        </w:tc>
        <w:tc>
          <w:tcPr>
            <w:tcW w:w="1740" w:type="dxa"/>
            <w:tcBorders>
              <w:top w:val="single" w:sz="8" w:space="0" w:color="auto"/>
              <w:left w:val="single" w:sz="8" w:space="0" w:color="auto"/>
              <w:bottom w:val="single" w:sz="8" w:space="0" w:color="auto"/>
              <w:right w:val="single" w:sz="8" w:space="0" w:color="auto"/>
            </w:tcBorders>
            <w:vAlign w:val="bottom"/>
          </w:tcPr>
          <w:p w14:paraId="1DD70263" w14:textId="19A05FE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4524BD1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560E567B" w14:textId="749641B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46DA4AFB" w14:textId="2FAFB82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State</w:t>
            </w:r>
          </w:p>
        </w:tc>
        <w:tc>
          <w:tcPr>
            <w:tcW w:w="1740" w:type="dxa"/>
            <w:tcBorders>
              <w:top w:val="single" w:sz="8" w:space="0" w:color="auto"/>
              <w:left w:val="single" w:sz="8" w:space="0" w:color="auto"/>
              <w:bottom w:val="single" w:sz="8" w:space="0" w:color="auto"/>
              <w:right w:val="single" w:sz="8" w:space="0" w:color="auto"/>
            </w:tcBorders>
            <w:vAlign w:val="bottom"/>
          </w:tcPr>
          <w:p w14:paraId="793638FC" w14:textId="142A952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0F1E6A6"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4FEEC4D8" w14:textId="7404211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lastRenderedPageBreak/>
              <w:t>Sites</w:t>
            </w:r>
          </w:p>
        </w:tc>
        <w:tc>
          <w:tcPr>
            <w:tcW w:w="3255" w:type="dxa"/>
            <w:tcBorders>
              <w:top w:val="single" w:sz="8" w:space="0" w:color="auto"/>
              <w:left w:val="single" w:sz="8" w:space="0" w:color="auto"/>
              <w:bottom w:val="single" w:sz="8" w:space="0" w:color="auto"/>
              <w:right w:val="single" w:sz="8" w:space="0" w:color="auto"/>
            </w:tcBorders>
            <w:vAlign w:val="bottom"/>
          </w:tcPr>
          <w:p w14:paraId="0E8FC2AD" w14:textId="3D7DB1D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Zip</w:t>
            </w:r>
          </w:p>
        </w:tc>
        <w:tc>
          <w:tcPr>
            <w:tcW w:w="1740" w:type="dxa"/>
            <w:tcBorders>
              <w:top w:val="single" w:sz="8" w:space="0" w:color="auto"/>
              <w:left w:val="single" w:sz="8" w:space="0" w:color="auto"/>
              <w:bottom w:val="single" w:sz="8" w:space="0" w:color="auto"/>
              <w:right w:val="single" w:sz="8" w:space="0" w:color="auto"/>
            </w:tcBorders>
            <w:vAlign w:val="bottom"/>
          </w:tcPr>
          <w:p w14:paraId="66A8B639" w14:textId="46061B5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1220DD1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78FB13C6" w14:textId="2E89CE1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5DF3B470" w14:textId="2964526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Latitude</w:t>
            </w:r>
          </w:p>
        </w:tc>
        <w:tc>
          <w:tcPr>
            <w:tcW w:w="1740" w:type="dxa"/>
            <w:tcBorders>
              <w:top w:val="single" w:sz="8" w:space="0" w:color="auto"/>
              <w:left w:val="single" w:sz="8" w:space="0" w:color="auto"/>
              <w:bottom w:val="single" w:sz="8" w:space="0" w:color="auto"/>
              <w:right w:val="single" w:sz="8" w:space="0" w:color="auto"/>
            </w:tcBorders>
            <w:vAlign w:val="bottom"/>
          </w:tcPr>
          <w:p w14:paraId="538FD6BB" w14:textId="4497B96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0909D698"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2E4B78BD" w14:textId="189A28C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5A7D0FD0" w14:textId="1260EE4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Longitude</w:t>
            </w:r>
          </w:p>
        </w:tc>
        <w:tc>
          <w:tcPr>
            <w:tcW w:w="1740" w:type="dxa"/>
            <w:tcBorders>
              <w:top w:val="single" w:sz="8" w:space="0" w:color="auto"/>
              <w:left w:val="single" w:sz="8" w:space="0" w:color="auto"/>
              <w:bottom w:val="single" w:sz="8" w:space="0" w:color="auto"/>
              <w:right w:val="single" w:sz="8" w:space="0" w:color="auto"/>
            </w:tcBorders>
            <w:vAlign w:val="bottom"/>
          </w:tcPr>
          <w:p w14:paraId="62E5E707" w14:textId="39A8171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2CDB7F7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7998E42E" w14:textId="348E6A7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1E01A9ED" w14:textId="6E0C4AC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Number of EVSEs</w:t>
            </w:r>
          </w:p>
        </w:tc>
        <w:tc>
          <w:tcPr>
            <w:tcW w:w="1740" w:type="dxa"/>
            <w:tcBorders>
              <w:top w:val="single" w:sz="8" w:space="0" w:color="auto"/>
              <w:left w:val="single" w:sz="8" w:space="0" w:color="auto"/>
              <w:bottom w:val="single" w:sz="8" w:space="0" w:color="auto"/>
              <w:right w:val="single" w:sz="8" w:space="0" w:color="auto"/>
            </w:tcBorders>
            <w:vAlign w:val="bottom"/>
          </w:tcPr>
          <w:p w14:paraId="2404EEB9" w14:textId="06C8A96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018C0749"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5484556F" w14:textId="2E32628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Sites</w:t>
            </w:r>
          </w:p>
        </w:tc>
        <w:tc>
          <w:tcPr>
            <w:tcW w:w="3255" w:type="dxa"/>
            <w:tcBorders>
              <w:top w:val="single" w:sz="8" w:space="0" w:color="auto"/>
              <w:left w:val="single" w:sz="8" w:space="0" w:color="auto"/>
              <w:bottom w:val="single" w:sz="8" w:space="0" w:color="auto"/>
              <w:right w:val="single" w:sz="8" w:space="0" w:color="auto"/>
            </w:tcBorders>
            <w:vAlign w:val="bottom"/>
          </w:tcPr>
          <w:p w14:paraId="33C49863" w14:textId="69A027E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Number of Ports</w:t>
            </w:r>
          </w:p>
        </w:tc>
        <w:tc>
          <w:tcPr>
            <w:tcW w:w="1740" w:type="dxa"/>
            <w:tcBorders>
              <w:top w:val="single" w:sz="8" w:space="0" w:color="auto"/>
              <w:left w:val="single" w:sz="8" w:space="0" w:color="auto"/>
              <w:bottom w:val="single" w:sz="8" w:space="0" w:color="auto"/>
              <w:right w:val="single" w:sz="8" w:space="0" w:color="auto"/>
            </w:tcBorders>
            <w:vAlign w:val="bottom"/>
          </w:tcPr>
          <w:p w14:paraId="1E0D11AD" w14:textId="56685CF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17DDC875"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4054535B" w14:textId="74B8F8F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3E3CAC7C" w14:textId="6E798CA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ID</w:t>
            </w:r>
          </w:p>
        </w:tc>
        <w:tc>
          <w:tcPr>
            <w:tcW w:w="1740" w:type="dxa"/>
            <w:tcBorders>
              <w:top w:val="single" w:sz="8" w:space="0" w:color="auto"/>
              <w:left w:val="single" w:sz="8" w:space="0" w:color="auto"/>
              <w:bottom w:val="single" w:sz="8" w:space="0" w:color="auto"/>
              <w:right w:val="single" w:sz="8" w:space="0" w:color="auto"/>
            </w:tcBorders>
            <w:vAlign w:val="bottom"/>
          </w:tcPr>
          <w:p w14:paraId="243ECBB6" w14:textId="691C0EC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5B7A239A"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6E010529" w14:textId="5350C7E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42A4EE7F" w14:textId="6EF8EB4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Manufacturer</w:t>
            </w:r>
          </w:p>
        </w:tc>
        <w:tc>
          <w:tcPr>
            <w:tcW w:w="1740" w:type="dxa"/>
            <w:tcBorders>
              <w:top w:val="single" w:sz="8" w:space="0" w:color="auto"/>
              <w:left w:val="single" w:sz="8" w:space="0" w:color="auto"/>
              <w:bottom w:val="single" w:sz="8" w:space="0" w:color="auto"/>
              <w:right w:val="single" w:sz="8" w:space="0" w:color="auto"/>
            </w:tcBorders>
            <w:vAlign w:val="bottom"/>
          </w:tcPr>
          <w:p w14:paraId="44DF3BD0" w14:textId="0CD75DA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6DD2235"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4522236A" w14:textId="3B3EAE8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13BDDD18" w14:textId="168B7C6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Model Number</w:t>
            </w:r>
          </w:p>
        </w:tc>
        <w:tc>
          <w:tcPr>
            <w:tcW w:w="1740" w:type="dxa"/>
            <w:tcBorders>
              <w:top w:val="single" w:sz="8" w:space="0" w:color="auto"/>
              <w:left w:val="single" w:sz="8" w:space="0" w:color="auto"/>
              <w:bottom w:val="single" w:sz="8" w:space="0" w:color="auto"/>
              <w:right w:val="single" w:sz="8" w:space="0" w:color="auto"/>
            </w:tcBorders>
            <w:vAlign w:val="bottom"/>
          </w:tcPr>
          <w:p w14:paraId="482713F0" w14:textId="603EB75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024C7120"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3CB068CC" w14:textId="7808BB5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1304A2D1" w14:textId="54038BE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Maximum kW</w:t>
            </w:r>
          </w:p>
        </w:tc>
        <w:tc>
          <w:tcPr>
            <w:tcW w:w="1740" w:type="dxa"/>
            <w:tcBorders>
              <w:top w:val="single" w:sz="8" w:space="0" w:color="auto"/>
              <w:left w:val="single" w:sz="8" w:space="0" w:color="auto"/>
              <w:bottom w:val="single" w:sz="8" w:space="0" w:color="auto"/>
              <w:right w:val="single" w:sz="8" w:space="0" w:color="auto"/>
            </w:tcBorders>
            <w:vAlign w:val="bottom"/>
          </w:tcPr>
          <w:p w14:paraId="45AD7601" w14:textId="44C507D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619E166A"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7F89F80B" w14:textId="353DDA2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690D4537" w14:textId="2E12202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Number of Ports</w:t>
            </w:r>
          </w:p>
        </w:tc>
        <w:tc>
          <w:tcPr>
            <w:tcW w:w="1740" w:type="dxa"/>
            <w:tcBorders>
              <w:top w:val="single" w:sz="8" w:space="0" w:color="auto"/>
              <w:left w:val="single" w:sz="8" w:space="0" w:color="auto"/>
              <w:bottom w:val="single" w:sz="8" w:space="0" w:color="auto"/>
              <w:right w:val="single" w:sz="8" w:space="0" w:color="auto"/>
            </w:tcBorders>
            <w:vAlign w:val="bottom"/>
          </w:tcPr>
          <w:p w14:paraId="1EBDE814" w14:textId="6950017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68864C16"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1EE922AA" w14:textId="7B0A046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w:t>
            </w:r>
          </w:p>
        </w:tc>
        <w:tc>
          <w:tcPr>
            <w:tcW w:w="3255" w:type="dxa"/>
            <w:tcBorders>
              <w:top w:val="single" w:sz="8" w:space="0" w:color="auto"/>
              <w:left w:val="single" w:sz="8" w:space="0" w:color="auto"/>
              <w:bottom w:val="single" w:sz="8" w:space="0" w:color="auto"/>
              <w:right w:val="single" w:sz="8" w:space="0" w:color="auto"/>
            </w:tcBorders>
            <w:vAlign w:val="bottom"/>
          </w:tcPr>
          <w:p w14:paraId="2A9397AC" w14:textId="4A02B9C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EVSE Power Level</w:t>
            </w:r>
          </w:p>
        </w:tc>
        <w:tc>
          <w:tcPr>
            <w:tcW w:w="1740" w:type="dxa"/>
            <w:tcBorders>
              <w:top w:val="single" w:sz="8" w:space="0" w:color="auto"/>
              <w:left w:val="single" w:sz="8" w:space="0" w:color="auto"/>
              <w:bottom w:val="single" w:sz="8" w:space="0" w:color="auto"/>
              <w:right w:val="single" w:sz="8" w:space="0" w:color="auto"/>
            </w:tcBorders>
            <w:vAlign w:val="bottom"/>
          </w:tcPr>
          <w:p w14:paraId="3E154872" w14:textId="6E84A69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27B0385E"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374DE3A4" w14:textId="2AFAB11E"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Ports</w:t>
            </w:r>
          </w:p>
        </w:tc>
        <w:tc>
          <w:tcPr>
            <w:tcW w:w="3255" w:type="dxa"/>
            <w:tcBorders>
              <w:top w:val="single" w:sz="8" w:space="0" w:color="auto"/>
              <w:left w:val="single" w:sz="8" w:space="0" w:color="auto"/>
              <w:bottom w:val="single" w:sz="8" w:space="0" w:color="auto"/>
              <w:right w:val="single" w:sz="8" w:space="0" w:color="auto"/>
            </w:tcBorders>
            <w:vAlign w:val="bottom"/>
          </w:tcPr>
          <w:p w14:paraId="1A751982" w14:textId="5AAA372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 ID</w:t>
            </w:r>
          </w:p>
        </w:tc>
        <w:tc>
          <w:tcPr>
            <w:tcW w:w="1740" w:type="dxa"/>
            <w:tcBorders>
              <w:top w:val="single" w:sz="8" w:space="0" w:color="auto"/>
              <w:left w:val="single" w:sz="8" w:space="0" w:color="auto"/>
              <w:bottom w:val="single" w:sz="8" w:space="0" w:color="auto"/>
              <w:right w:val="single" w:sz="8" w:space="0" w:color="auto"/>
            </w:tcBorders>
            <w:vAlign w:val="bottom"/>
          </w:tcPr>
          <w:p w14:paraId="2FDFDBDD" w14:textId="2FF0BD8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133C9EB8" w14:textId="77777777" w:rsidTr="2B5C7C8C">
        <w:trPr>
          <w:trHeight w:val="300"/>
        </w:trPr>
        <w:tc>
          <w:tcPr>
            <w:tcW w:w="1995" w:type="dxa"/>
            <w:tcBorders>
              <w:top w:val="single" w:sz="8" w:space="0" w:color="auto"/>
              <w:left w:val="single" w:sz="8" w:space="0" w:color="auto"/>
              <w:bottom w:val="single" w:sz="8" w:space="0" w:color="auto"/>
              <w:right w:val="single" w:sz="8" w:space="0" w:color="auto"/>
            </w:tcBorders>
            <w:vAlign w:val="bottom"/>
          </w:tcPr>
          <w:p w14:paraId="262EEC3F" w14:textId="44EA405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Ports</w:t>
            </w:r>
          </w:p>
        </w:tc>
        <w:tc>
          <w:tcPr>
            <w:tcW w:w="3255" w:type="dxa"/>
            <w:tcBorders>
              <w:top w:val="single" w:sz="8" w:space="0" w:color="auto"/>
              <w:left w:val="single" w:sz="8" w:space="0" w:color="auto"/>
              <w:bottom w:val="single" w:sz="8" w:space="0" w:color="auto"/>
              <w:right w:val="single" w:sz="8" w:space="0" w:color="auto"/>
            </w:tcBorders>
            <w:vAlign w:val="bottom"/>
          </w:tcPr>
          <w:p w14:paraId="469392B3" w14:textId="055FFDA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 Maximum kW</w:t>
            </w:r>
          </w:p>
        </w:tc>
        <w:tc>
          <w:tcPr>
            <w:tcW w:w="1740" w:type="dxa"/>
            <w:tcBorders>
              <w:top w:val="single" w:sz="8" w:space="0" w:color="auto"/>
              <w:left w:val="single" w:sz="8" w:space="0" w:color="auto"/>
              <w:bottom w:val="single" w:sz="8" w:space="0" w:color="auto"/>
              <w:right w:val="single" w:sz="8" w:space="0" w:color="auto"/>
            </w:tcBorders>
            <w:vAlign w:val="bottom"/>
          </w:tcPr>
          <w:p w14:paraId="3B5082EF" w14:textId="5D13299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1D03AD53"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B2EEE76" w14:textId="2FCB8AE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Ports</w:t>
            </w:r>
          </w:p>
        </w:tc>
        <w:tc>
          <w:tcPr>
            <w:tcW w:w="3255" w:type="dxa"/>
            <w:tcBorders>
              <w:top w:val="single" w:sz="8" w:space="0" w:color="auto"/>
              <w:left w:val="single" w:sz="8" w:space="0" w:color="auto"/>
              <w:bottom w:val="single" w:sz="8" w:space="0" w:color="auto"/>
              <w:right w:val="single" w:sz="8" w:space="0" w:color="auto"/>
            </w:tcBorders>
            <w:vAlign w:val="bottom"/>
          </w:tcPr>
          <w:p w14:paraId="327DA8F5" w14:textId="1B5EB1F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Connector Type</w:t>
            </w:r>
          </w:p>
        </w:tc>
        <w:tc>
          <w:tcPr>
            <w:tcW w:w="1740" w:type="dxa"/>
            <w:tcBorders>
              <w:top w:val="single" w:sz="8" w:space="0" w:color="auto"/>
              <w:left w:val="single" w:sz="8" w:space="0" w:color="auto"/>
              <w:bottom w:val="single" w:sz="8" w:space="0" w:color="auto"/>
              <w:right w:val="single" w:sz="8" w:space="0" w:color="auto"/>
            </w:tcBorders>
            <w:vAlign w:val="bottom"/>
          </w:tcPr>
          <w:p w14:paraId="3449417C" w14:textId="2DB5951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12326138"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E9501EF" w14:textId="0E6BF97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1686CF6C" w14:textId="297EB0D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 ID</w:t>
            </w:r>
          </w:p>
        </w:tc>
        <w:tc>
          <w:tcPr>
            <w:tcW w:w="1740" w:type="dxa"/>
            <w:tcBorders>
              <w:top w:val="single" w:sz="8" w:space="0" w:color="auto"/>
              <w:left w:val="single" w:sz="8" w:space="0" w:color="auto"/>
              <w:bottom w:val="single" w:sz="8" w:space="0" w:color="auto"/>
              <w:right w:val="single" w:sz="8" w:space="0" w:color="auto"/>
            </w:tcBorders>
            <w:vAlign w:val="bottom"/>
          </w:tcPr>
          <w:p w14:paraId="7DF4E339" w14:textId="44FC534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153B3E34"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B65EC1A" w14:textId="19238BB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122ADFA5" w14:textId="0A6A944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Duration</w:t>
            </w:r>
          </w:p>
        </w:tc>
        <w:tc>
          <w:tcPr>
            <w:tcW w:w="1740" w:type="dxa"/>
            <w:tcBorders>
              <w:top w:val="single" w:sz="8" w:space="0" w:color="auto"/>
              <w:left w:val="single" w:sz="8" w:space="0" w:color="auto"/>
              <w:bottom w:val="single" w:sz="8" w:space="0" w:color="auto"/>
              <w:right w:val="single" w:sz="8" w:space="0" w:color="auto"/>
            </w:tcBorders>
            <w:vAlign w:val="bottom"/>
          </w:tcPr>
          <w:p w14:paraId="122B271B" w14:textId="17F82A9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 (HH:MM:SS)</w:t>
            </w:r>
          </w:p>
        </w:tc>
      </w:tr>
      <w:tr w:rsidR="079F9A23" w14:paraId="1B1F1838"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971E966" w14:textId="5437446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56359635" w14:textId="5795245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Start Date</w:t>
            </w:r>
          </w:p>
        </w:tc>
        <w:tc>
          <w:tcPr>
            <w:tcW w:w="1740" w:type="dxa"/>
            <w:tcBorders>
              <w:top w:val="single" w:sz="8" w:space="0" w:color="auto"/>
              <w:left w:val="single" w:sz="8" w:space="0" w:color="auto"/>
              <w:bottom w:val="single" w:sz="8" w:space="0" w:color="auto"/>
              <w:right w:val="single" w:sz="8" w:space="0" w:color="auto"/>
            </w:tcBorders>
            <w:vAlign w:val="bottom"/>
          </w:tcPr>
          <w:p w14:paraId="3759486B" w14:textId="0C3E0EC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Date</w:t>
            </w:r>
          </w:p>
        </w:tc>
      </w:tr>
      <w:tr w:rsidR="079F9A23" w14:paraId="27495553"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EEE361F" w14:textId="3A9493C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B0BD608" w14:textId="3C4A86D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Start Time</w:t>
            </w:r>
          </w:p>
        </w:tc>
        <w:tc>
          <w:tcPr>
            <w:tcW w:w="1740" w:type="dxa"/>
            <w:tcBorders>
              <w:top w:val="single" w:sz="8" w:space="0" w:color="auto"/>
              <w:left w:val="single" w:sz="8" w:space="0" w:color="auto"/>
              <w:bottom w:val="single" w:sz="8" w:space="0" w:color="auto"/>
              <w:right w:val="single" w:sz="8" w:space="0" w:color="auto"/>
            </w:tcBorders>
            <w:vAlign w:val="bottom"/>
          </w:tcPr>
          <w:p w14:paraId="534B6B0C" w14:textId="5CA61B6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Time</w:t>
            </w:r>
          </w:p>
        </w:tc>
      </w:tr>
      <w:tr w:rsidR="079F9A23" w14:paraId="3334FB1F"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03ABA13" w14:textId="0A96F7B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99B318A" w14:textId="5AD2628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End Date</w:t>
            </w:r>
          </w:p>
        </w:tc>
        <w:tc>
          <w:tcPr>
            <w:tcW w:w="1740" w:type="dxa"/>
            <w:tcBorders>
              <w:top w:val="single" w:sz="8" w:space="0" w:color="auto"/>
              <w:left w:val="single" w:sz="8" w:space="0" w:color="auto"/>
              <w:bottom w:val="single" w:sz="8" w:space="0" w:color="auto"/>
              <w:right w:val="single" w:sz="8" w:space="0" w:color="auto"/>
            </w:tcBorders>
            <w:vAlign w:val="bottom"/>
          </w:tcPr>
          <w:p w14:paraId="33015A26" w14:textId="488F51E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Date</w:t>
            </w:r>
          </w:p>
        </w:tc>
      </w:tr>
      <w:tr w:rsidR="079F9A23" w14:paraId="54F89881"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BD79254" w14:textId="73FDEE6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5C638926" w14:textId="65B78B5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Session End Time</w:t>
            </w:r>
          </w:p>
        </w:tc>
        <w:tc>
          <w:tcPr>
            <w:tcW w:w="1740" w:type="dxa"/>
            <w:tcBorders>
              <w:top w:val="single" w:sz="8" w:space="0" w:color="auto"/>
              <w:left w:val="single" w:sz="8" w:space="0" w:color="auto"/>
              <w:bottom w:val="single" w:sz="8" w:space="0" w:color="auto"/>
              <w:right w:val="single" w:sz="8" w:space="0" w:color="auto"/>
            </w:tcBorders>
            <w:vAlign w:val="bottom"/>
          </w:tcPr>
          <w:p w14:paraId="46CD0D12" w14:textId="2C778A0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Time</w:t>
            </w:r>
          </w:p>
        </w:tc>
      </w:tr>
      <w:tr w:rsidR="079F9A23" w14:paraId="16764CE4"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38362B3" w14:textId="0246B31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6064B09D" w14:textId="01D1D35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Disconnect Reason</w:t>
            </w:r>
          </w:p>
        </w:tc>
        <w:tc>
          <w:tcPr>
            <w:tcW w:w="1740" w:type="dxa"/>
            <w:tcBorders>
              <w:top w:val="single" w:sz="8" w:space="0" w:color="auto"/>
              <w:left w:val="single" w:sz="8" w:space="0" w:color="auto"/>
              <w:bottom w:val="single" w:sz="8" w:space="0" w:color="auto"/>
              <w:right w:val="single" w:sz="8" w:space="0" w:color="auto"/>
            </w:tcBorders>
            <w:vAlign w:val="bottom"/>
          </w:tcPr>
          <w:p w14:paraId="2D415022" w14:textId="6359CA8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String</w:t>
            </w:r>
          </w:p>
        </w:tc>
      </w:tr>
      <w:tr w:rsidR="079F9A23" w14:paraId="378E94EA"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6EDE7079" w14:textId="471BFC8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35DF691" w14:textId="6A1C842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Connection Duration</w:t>
            </w:r>
          </w:p>
        </w:tc>
        <w:tc>
          <w:tcPr>
            <w:tcW w:w="1740" w:type="dxa"/>
            <w:tcBorders>
              <w:top w:val="single" w:sz="8" w:space="0" w:color="auto"/>
              <w:left w:val="single" w:sz="8" w:space="0" w:color="auto"/>
              <w:bottom w:val="single" w:sz="8" w:space="0" w:color="auto"/>
              <w:right w:val="single" w:sz="8" w:space="0" w:color="auto"/>
            </w:tcBorders>
            <w:vAlign w:val="bottom"/>
          </w:tcPr>
          <w:p w14:paraId="77101BFE" w14:textId="2E61DB7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 (HH:MM:SS)</w:t>
            </w:r>
          </w:p>
        </w:tc>
      </w:tr>
      <w:tr w:rsidR="079F9A23" w14:paraId="2FDF791C"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D92B503" w14:textId="3CAE9FF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22A044CA" w14:textId="45EE7D4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Idle Duration</w:t>
            </w:r>
          </w:p>
        </w:tc>
        <w:tc>
          <w:tcPr>
            <w:tcW w:w="1740" w:type="dxa"/>
            <w:tcBorders>
              <w:top w:val="single" w:sz="8" w:space="0" w:color="auto"/>
              <w:left w:val="single" w:sz="8" w:space="0" w:color="auto"/>
              <w:bottom w:val="single" w:sz="8" w:space="0" w:color="auto"/>
              <w:right w:val="single" w:sz="8" w:space="0" w:color="auto"/>
            </w:tcBorders>
            <w:vAlign w:val="bottom"/>
          </w:tcPr>
          <w:p w14:paraId="287F1EF0" w14:textId="609102F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 (HH:MM:SS)</w:t>
            </w:r>
          </w:p>
        </w:tc>
      </w:tr>
      <w:tr w:rsidR="079F9A23" w14:paraId="5D312B8B"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5B14AD5B" w14:textId="648DDDA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03FF484D" w14:textId="12477493"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Energy Consumed</w:t>
            </w:r>
          </w:p>
        </w:tc>
        <w:tc>
          <w:tcPr>
            <w:tcW w:w="1740" w:type="dxa"/>
            <w:tcBorders>
              <w:top w:val="single" w:sz="8" w:space="0" w:color="auto"/>
              <w:left w:val="single" w:sz="8" w:space="0" w:color="auto"/>
              <w:bottom w:val="single" w:sz="8" w:space="0" w:color="auto"/>
              <w:right w:val="single" w:sz="8" w:space="0" w:color="auto"/>
            </w:tcBorders>
            <w:vAlign w:val="bottom"/>
          </w:tcPr>
          <w:p w14:paraId="42B7FC8E" w14:textId="30DBE6B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324BA881"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C9F597A" w14:textId="1150238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6403557" w14:textId="00F8F5ED"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Peak Demand</w:t>
            </w:r>
          </w:p>
        </w:tc>
        <w:tc>
          <w:tcPr>
            <w:tcW w:w="1740" w:type="dxa"/>
            <w:tcBorders>
              <w:top w:val="single" w:sz="8" w:space="0" w:color="auto"/>
              <w:left w:val="single" w:sz="8" w:space="0" w:color="auto"/>
              <w:bottom w:val="single" w:sz="8" w:space="0" w:color="auto"/>
              <w:right w:val="single" w:sz="8" w:space="0" w:color="auto"/>
            </w:tcBorders>
            <w:vAlign w:val="bottom"/>
          </w:tcPr>
          <w:p w14:paraId="37559050" w14:textId="312C8F8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66010613"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58B03D1" w14:textId="5205262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36EC7B5" w14:textId="6354FBD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Charge Average Demand</w:t>
            </w:r>
          </w:p>
        </w:tc>
        <w:tc>
          <w:tcPr>
            <w:tcW w:w="1740" w:type="dxa"/>
            <w:tcBorders>
              <w:top w:val="single" w:sz="8" w:space="0" w:color="auto"/>
              <w:left w:val="single" w:sz="8" w:space="0" w:color="auto"/>
              <w:bottom w:val="single" w:sz="8" w:space="0" w:color="auto"/>
              <w:right w:val="single" w:sz="8" w:space="0" w:color="auto"/>
            </w:tcBorders>
            <w:vAlign w:val="bottom"/>
          </w:tcPr>
          <w:p w14:paraId="6452E0CF" w14:textId="5F32214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Decimal</w:t>
            </w:r>
          </w:p>
        </w:tc>
      </w:tr>
      <w:tr w:rsidR="079F9A23" w14:paraId="6280BE6D"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3E29A590" w14:textId="7F4F9A3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04CE0127" w14:textId="1E98489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Total Transacted Amount (Driver)</w:t>
            </w:r>
          </w:p>
        </w:tc>
        <w:tc>
          <w:tcPr>
            <w:tcW w:w="1740" w:type="dxa"/>
            <w:tcBorders>
              <w:top w:val="single" w:sz="8" w:space="0" w:color="auto"/>
              <w:left w:val="single" w:sz="8" w:space="0" w:color="auto"/>
              <w:bottom w:val="single" w:sz="8" w:space="0" w:color="auto"/>
              <w:right w:val="single" w:sz="8" w:space="0" w:color="auto"/>
            </w:tcBorders>
            <w:vAlign w:val="bottom"/>
          </w:tcPr>
          <w:p w14:paraId="0029EFD6" w14:textId="1283B215"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Currency</w:t>
            </w:r>
          </w:p>
        </w:tc>
      </w:tr>
      <w:tr w:rsidR="079F9A23" w14:paraId="273DCC48"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00FF7ADE" w14:textId="3E40FEAC"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82BCD2F" w14:textId="36DA73D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Payment method</w:t>
            </w:r>
          </w:p>
        </w:tc>
        <w:tc>
          <w:tcPr>
            <w:tcW w:w="1740" w:type="dxa"/>
            <w:tcBorders>
              <w:top w:val="single" w:sz="8" w:space="0" w:color="auto"/>
              <w:left w:val="single" w:sz="8" w:space="0" w:color="auto"/>
              <w:bottom w:val="single" w:sz="8" w:space="0" w:color="auto"/>
              <w:right w:val="single" w:sz="8" w:space="0" w:color="auto"/>
            </w:tcBorders>
            <w:vAlign w:val="bottom"/>
          </w:tcPr>
          <w:p w14:paraId="61D8301B" w14:textId="29C7B162"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Character</w:t>
            </w:r>
          </w:p>
        </w:tc>
      </w:tr>
      <w:tr w:rsidR="079F9A23" w14:paraId="1F3BBAB5"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76D578AE" w14:textId="5671780B"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BF06040" w14:textId="3A4447C7"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Driver ID</w:t>
            </w:r>
          </w:p>
        </w:tc>
        <w:tc>
          <w:tcPr>
            <w:tcW w:w="1740" w:type="dxa"/>
            <w:tcBorders>
              <w:top w:val="single" w:sz="8" w:space="0" w:color="auto"/>
              <w:left w:val="single" w:sz="8" w:space="0" w:color="auto"/>
              <w:bottom w:val="single" w:sz="8" w:space="0" w:color="auto"/>
              <w:right w:val="single" w:sz="8" w:space="0" w:color="auto"/>
            </w:tcBorders>
            <w:vAlign w:val="bottom"/>
          </w:tcPr>
          <w:p w14:paraId="105C6F57" w14:textId="6DF9D0C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Hash key</w:t>
            </w:r>
          </w:p>
        </w:tc>
      </w:tr>
      <w:tr w:rsidR="079F9A23" w14:paraId="2DB41C2C"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25B14B78" w14:textId="48FF046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1DC92788" w14:textId="1706E0A6"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Make, if known</w:t>
            </w:r>
          </w:p>
        </w:tc>
        <w:tc>
          <w:tcPr>
            <w:tcW w:w="1740" w:type="dxa"/>
            <w:tcBorders>
              <w:top w:val="single" w:sz="8" w:space="0" w:color="auto"/>
              <w:left w:val="single" w:sz="8" w:space="0" w:color="auto"/>
              <w:bottom w:val="single" w:sz="8" w:space="0" w:color="auto"/>
              <w:right w:val="single" w:sz="8" w:space="0" w:color="auto"/>
            </w:tcBorders>
            <w:vAlign w:val="bottom"/>
          </w:tcPr>
          <w:p w14:paraId="5CD17364" w14:textId="0373C1E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0898F475"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63A62C92" w14:textId="665DB71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04F73620" w14:textId="477D450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Model, if known</w:t>
            </w:r>
          </w:p>
        </w:tc>
        <w:tc>
          <w:tcPr>
            <w:tcW w:w="1740" w:type="dxa"/>
            <w:tcBorders>
              <w:top w:val="single" w:sz="8" w:space="0" w:color="auto"/>
              <w:left w:val="single" w:sz="8" w:space="0" w:color="auto"/>
              <w:bottom w:val="single" w:sz="8" w:space="0" w:color="auto"/>
              <w:right w:val="single" w:sz="8" w:space="0" w:color="auto"/>
            </w:tcBorders>
            <w:vAlign w:val="bottom"/>
          </w:tcPr>
          <w:p w14:paraId="5302276A" w14:textId="52D5FB91"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Varchar</w:t>
            </w:r>
          </w:p>
        </w:tc>
      </w:tr>
      <w:tr w:rsidR="079F9A23" w14:paraId="584D4BFB"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18AEB0BF" w14:textId="5E3F142A"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74CCA614" w14:textId="7DBFD33F"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Year, if known</w:t>
            </w:r>
          </w:p>
        </w:tc>
        <w:tc>
          <w:tcPr>
            <w:tcW w:w="1740" w:type="dxa"/>
            <w:tcBorders>
              <w:top w:val="single" w:sz="8" w:space="0" w:color="auto"/>
              <w:left w:val="single" w:sz="8" w:space="0" w:color="auto"/>
              <w:bottom w:val="single" w:sz="8" w:space="0" w:color="auto"/>
              <w:right w:val="single" w:sz="8" w:space="0" w:color="auto"/>
            </w:tcBorders>
            <w:vAlign w:val="bottom"/>
          </w:tcPr>
          <w:p w14:paraId="553D5152" w14:textId="7A603E69"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Integer</w:t>
            </w:r>
          </w:p>
        </w:tc>
      </w:tr>
      <w:tr w:rsidR="079F9A23" w14:paraId="1B5B5897" w14:textId="77777777" w:rsidTr="2B5C7C8C">
        <w:trPr>
          <w:trHeight w:val="345"/>
        </w:trPr>
        <w:tc>
          <w:tcPr>
            <w:tcW w:w="1995" w:type="dxa"/>
            <w:tcBorders>
              <w:top w:val="single" w:sz="8" w:space="0" w:color="auto"/>
              <w:left w:val="single" w:sz="8" w:space="0" w:color="auto"/>
              <w:bottom w:val="single" w:sz="8" w:space="0" w:color="auto"/>
              <w:right w:val="single" w:sz="8" w:space="0" w:color="auto"/>
            </w:tcBorders>
            <w:vAlign w:val="bottom"/>
          </w:tcPr>
          <w:p w14:paraId="41ED9D34" w14:textId="728481C4"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Sessions</w:t>
            </w:r>
          </w:p>
        </w:tc>
        <w:tc>
          <w:tcPr>
            <w:tcW w:w="3255" w:type="dxa"/>
            <w:tcBorders>
              <w:top w:val="single" w:sz="8" w:space="0" w:color="auto"/>
              <w:left w:val="single" w:sz="8" w:space="0" w:color="auto"/>
              <w:bottom w:val="single" w:sz="8" w:space="0" w:color="auto"/>
              <w:right w:val="single" w:sz="8" w:space="0" w:color="auto"/>
            </w:tcBorders>
            <w:vAlign w:val="bottom"/>
          </w:tcPr>
          <w:p w14:paraId="44BCACD6" w14:textId="74136CE0"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Vehicle Type, if known</w:t>
            </w:r>
          </w:p>
        </w:tc>
        <w:tc>
          <w:tcPr>
            <w:tcW w:w="1740" w:type="dxa"/>
            <w:tcBorders>
              <w:top w:val="single" w:sz="8" w:space="0" w:color="auto"/>
              <w:left w:val="single" w:sz="8" w:space="0" w:color="auto"/>
              <w:bottom w:val="single" w:sz="8" w:space="0" w:color="auto"/>
              <w:right w:val="single" w:sz="8" w:space="0" w:color="auto"/>
            </w:tcBorders>
            <w:vAlign w:val="bottom"/>
          </w:tcPr>
          <w:p w14:paraId="4A67C8FF" w14:textId="251DCDC8" w:rsidR="079F9A23" w:rsidRDefault="6F8BFD0F" w:rsidP="4135E6A5">
            <w:pPr>
              <w:rPr>
                <w:rFonts w:ascii="Arial" w:eastAsia="Arial" w:hAnsi="Arial" w:cs="Arial"/>
                <w:color w:val="000000" w:themeColor="text1"/>
                <w:sz w:val="22"/>
                <w:szCs w:val="22"/>
              </w:rPr>
            </w:pPr>
            <w:r w:rsidRPr="2B5C7C8C">
              <w:rPr>
                <w:rFonts w:ascii="Arial" w:eastAsia="Arial" w:hAnsi="Arial" w:cs="Arial"/>
                <w:color w:val="000000" w:themeColor="text1"/>
                <w:sz w:val="22"/>
                <w:szCs w:val="22"/>
              </w:rPr>
              <w:t>Character</w:t>
            </w:r>
          </w:p>
        </w:tc>
      </w:tr>
    </w:tbl>
    <w:p w14:paraId="20420A2C" w14:textId="45D2D460" w:rsidR="079F9A23" w:rsidRDefault="079F9A23" w:rsidP="4135E6A5">
      <w:pPr>
        <w:widowControl w:val="0"/>
        <w:spacing w:after="120"/>
        <w:rPr>
          <w:rFonts w:ascii="Arial" w:eastAsia="Arial" w:hAnsi="Arial" w:cs="Arial"/>
          <w:color w:val="000000" w:themeColor="text1"/>
          <w:sz w:val="22"/>
          <w:szCs w:val="22"/>
        </w:rPr>
      </w:pPr>
    </w:p>
    <w:p w14:paraId="1FC1AD20" w14:textId="19A495E5" w:rsidR="079F9A23" w:rsidRDefault="70834FFA" w:rsidP="4135E6A5">
      <w:pPr>
        <w:pStyle w:val="ListParagraph"/>
        <w:widowControl w:val="0"/>
        <w:numPr>
          <w:ilvl w:val="0"/>
          <w:numId w:val="51"/>
        </w:numPr>
        <w:spacing w:after="120"/>
        <w:rPr>
          <w:rFonts w:ascii="Arial" w:eastAsia="Arial" w:hAnsi="Arial" w:cs="Arial"/>
          <w:color w:val="000000" w:themeColor="text1"/>
          <w:sz w:val="22"/>
          <w:szCs w:val="22"/>
        </w:rPr>
      </w:pPr>
      <w:r w:rsidRPr="11FD0F20">
        <w:rPr>
          <w:rFonts w:ascii="Arial" w:eastAsia="Arial" w:hAnsi="Arial" w:cs="Arial"/>
          <w:color w:val="000000" w:themeColor="text1"/>
          <w:sz w:val="22"/>
          <w:szCs w:val="22"/>
        </w:rPr>
        <w:t xml:space="preserve">Submit the data described above electronically in a quarterly progress report throughout </w:t>
      </w:r>
      <w:r w:rsidRPr="11FD0F20">
        <w:rPr>
          <w:rFonts w:ascii="Arial" w:eastAsia="Arial" w:hAnsi="Arial" w:cs="Arial"/>
          <w:color w:val="000000" w:themeColor="text1"/>
          <w:sz w:val="22"/>
          <w:szCs w:val="22"/>
        </w:rPr>
        <w:lastRenderedPageBreak/>
        <w:t>the duration of the agreement.</w:t>
      </w:r>
    </w:p>
    <w:p w14:paraId="57828A0C" w14:textId="3DD345DA" w:rsidR="009830E1" w:rsidRPr="00D73356" w:rsidRDefault="4E3E50D0" w:rsidP="74FDDCDF">
      <w:pPr>
        <w:pStyle w:val="ListParagraph"/>
        <w:widowControl w:val="0"/>
        <w:numPr>
          <w:ilvl w:val="0"/>
          <w:numId w:val="51"/>
        </w:numPr>
        <w:spacing w:after="120" w:line="259" w:lineRule="auto"/>
        <w:rPr>
          <w:rFonts w:ascii="Arial" w:eastAsia="Arial" w:hAnsi="Arial" w:cs="Arial"/>
          <w:sz w:val="22"/>
          <w:szCs w:val="22"/>
        </w:rPr>
      </w:pPr>
      <w:r w:rsidRPr="74FDDCDF">
        <w:rPr>
          <w:rFonts w:ascii="Arial" w:eastAsia="Arial" w:hAnsi="Arial" w:cs="Arial"/>
          <w:color w:val="000000" w:themeColor="text1"/>
          <w:sz w:val="22"/>
          <w:szCs w:val="22"/>
        </w:rPr>
        <w:t xml:space="preserve">Analyze and report on </w:t>
      </w:r>
      <w:r w:rsidR="0B1EEBC4" w:rsidRPr="74FDDCDF">
        <w:rPr>
          <w:rFonts w:ascii="Arial" w:eastAsia="Arial" w:hAnsi="Arial" w:cs="Arial"/>
          <w:color w:val="000000" w:themeColor="text1"/>
          <w:sz w:val="22"/>
          <w:szCs w:val="22"/>
        </w:rPr>
        <w:t>the benefits of the project,</w:t>
      </w:r>
      <w:r w:rsidR="65132C3C" w:rsidRPr="74FDDCDF">
        <w:rPr>
          <w:rFonts w:ascii="Arial" w:eastAsia="Arial" w:hAnsi="Arial" w:cs="Arial"/>
          <w:color w:val="000000" w:themeColor="text1"/>
          <w:sz w:val="22"/>
          <w:szCs w:val="22"/>
        </w:rPr>
        <w:t xml:space="preserve"> and submit to the CAM as part of the Final Report</w:t>
      </w:r>
      <w:r w:rsidR="3BDC11E0" w:rsidRPr="74FDDCDF">
        <w:rPr>
          <w:rFonts w:ascii="Arial" w:eastAsia="Arial" w:hAnsi="Arial" w:cs="Arial"/>
          <w:color w:val="000000" w:themeColor="text1"/>
          <w:sz w:val="22"/>
          <w:szCs w:val="22"/>
        </w:rPr>
        <w:t>,</w:t>
      </w:r>
      <w:r w:rsidR="0B1EEBC4" w:rsidRPr="74FDDCDF">
        <w:rPr>
          <w:rFonts w:ascii="Arial" w:eastAsia="Arial" w:hAnsi="Arial" w:cs="Arial"/>
          <w:color w:val="000000" w:themeColor="text1"/>
          <w:sz w:val="22"/>
          <w:szCs w:val="22"/>
        </w:rPr>
        <w:t xml:space="preserve"> including</w:t>
      </w:r>
      <w:r w:rsidR="0B1EEBC4" w:rsidRPr="74FDDCDF">
        <w:rPr>
          <w:rFonts w:ascii="Arial" w:eastAsia="Arial" w:hAnsi="Arial" w:cs="Arial"/>
          <w:sz w:val="22"/>
          <w:szCs w:val="22"/>
        </w:rPr>
        <w:t xml:space="preserve">: </w:t>
      </w:r>
    </w:p>
    <w:p w14:paraId="489467A9" w14:textId="2659DC3B" w:rsidR="009830E1" w:rsidRPr="00D73356" w:rsidRDefault="0B1EEBC4"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How the project achieved the purpose of this solicitation. </w:t>
      </w:r>
    </w:p>
    <w:p w14:paraId="4D39A750" w14:textId="3A0B0EEA" w:rsidR="009830E1" w:rsidRPr="00D73356" w:rsidRDefault="0B1EEBC4"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An evaluation of the effectiveness of the business and technology model of EV charger deployment to specifically in serving MFH residents. </w:t>
      </w:r>
    </w:p>
    <w:p w14:paraId="68CDCC13" w14:textId="2060A38A" w:rsidR="009830E1" w:rsidRPr="00D73356" w:rsidRDefault="26848453" w:rsidP="74FDDCDF">
      <w:pPr>
        <w:pStyle w:val="ListParagraph"/>
        <w:numPr>
          <w:ilvl w:val="1"/>
          <w:numId w:val="51"/>
        </w:numPr>
        <w:spacing w:line="259" w:lineRule="auto"/>
        <w:rPr>
          <w:rFonts w:ascii="Arial" w:eastAsia="Arial" w:hAnsi="Arial" w:cs="Arial"/>
          <w:sz w:val="22"/>
          <w:szCs w:val="22"/>
        </w:rPr>
      </w:pPr>
      <w:r w:rsidRPr="74FDDCDF">
        <w:rPr>
          <w:rFonts w:ascii="Arial" w:eastAsia="Arial" w:hAnsi="Arial" w:cs="Arial"/>
          <w:sz w:val="22"/>
          <w:szCs w:val="22"/>
        </w:rPr>
        <w:t xml:space="preserve">Cost effectiveness of charger installation and charging for </w:t>
      </w:r>
      <w:r w:rsidR="0B1EEBC4" w:rsidRPr="74FDDCDF">
        <w:rPr>
          <w:rFonts w:ascii="Arial" w:eastAsia="Arial" w:hAnsi="Arial" w:cs="Arial"/>
          <w:sz w:val="22"/>
          <w:szCs w:val="22"/>
        </w:rPr>
        <w:t xml:space="preserve">MFH property owners and residents. </w:t>
      </w:r>
    </w:p>
    <w:p w14:paraId="6C44F7DB" w14:textId="16687F9B" w:rsidR="009830E1" w:rsidRPr="00D73356" w:rsidRDefault="2E973AC7"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Benefits to </w:t>
      </w:r>
      <w:r w:rsidR="0B1EEBC4" w:rsidRPr="74FDDCDF">
        <w:rPr>
          <w:rFonts w:ascii="Arial" w:eastAsia="Arial" w:hAnsi="Arial" w:cs="Arial"/>
          <w:sz w:val="22"/>
          <w:szCs w:val="22"/>
        </w:rPr>
        <w:t xml:space="preserve">disadvantaged communities </w:t>
      </w:r>
      <w:r w:rsidR="68D299ED" w:rsidRPr="74FDDCDF">
        <w:rPr>
          <w:rFonts w:ascii="Arial" w:eastAsia="Arial" w:hAnsi="Arial" w:cs="Arial"/>
          <w:sz w:val="22"/>
          <w:szCs w:val="22"/>
        </w:rPr>
        <w:t>and/</w:t>
      </w:r>
      <w:r w:rsidR="0B1EEBC4" w:rsidRPr="74FDDCDF">
        <w:rPr>
          <w:rFonts w:ascii="Arial" w:eastAsia="Arial" w:hAnsi="Arial" w:cs="Arial"/>
          <w:sz w:val="22"/>
          <w:szCs w:val="22"/>
        </w:rPr>
        <w:t xml:space="preserve">or low-income communities </w:t>
      </w:r>
      <w:r w:rsidR="767E8289" w:rsidRPr="74FDDCDF">
        <w:rPr>
          <w:rFonts w:ascii="Arial" w:eastAsia="Arial" w:hAnsi="Arial" w:cs="Arial"/>
          <w:sz w:val="22"/>
          <w:szCs w:val="22"/>
        </w:rPr>
        <w:t xml:space="preserve">and/or </w:t>
      </w:r>
      <w:r w:rsidR="0B1EEBC4" w:rsidRPr="74FDDCDF">
        <w:rPr>
          <w:rFonts w:ascii="Arial" w:eastAsia="Arial" w:hAnsi="Arial" w:cs="Arial"/>
          <w:sz w:val="22"/>
          <w:szCs w:val="22"/>
        </w:rPr>
        <w:t xml:space="preserve">residents of affordable housing units. </w:t>
      </w:r>
    </w:p>
    <w:p w14:paraId="0268AFC4" w14:textId="5B4DFB03" w:rsidR="009830E1" w:rsidRPr="00D73356" w:rsidRDefault="0B1EEBC4" w:rsidP="74FDDCDF">
      <w:pPr>
        <w:pStyle w:val="ListParagraph"/>
        <w:keepNext/>
        <w:keepLines/>
        <w:widowControl w:val="0"/>
        <w:numPr>
          <w:ilvl w:val="1"/>
          <w:numId w:val="51"/>
        </w:numPr>
        <w:spacing w:after="120"/>
        <w:rPr>
          <w:rFonts w:ascii="Arial" w:eastAsia="Arial" w:hAnsi="Arial" w:cs="Arial"/>
          <w:sz w:val="22"/>
          <w:szCs w:val="22"/>
        </w:rPr>
      </w:pPr>
      <w:r w:rsidRPr="74FDDCDF">
        <w:rPr>
          <w:rFonts w:ascii="Arial" w:eastAsia="Arial" w:hAnsi="Arial" w:cs="Arial"/>
          <w:sz w:val="22"/>
          <w:szCs w:val="22"/>
        </w:rPr>
        <w:t xml:space="preserve">The proposed project results in high benefit-cost score defined as the ratio of grams of CO2 equivalent reduction per dollar of CEC investment for the proposed project term and six years of operation. </w:t>
      </w:r>
    </w:p>
    <w:p w14:paraId="02A3A71D" w14:textId="5ED33918" w:rsidR="009830E1" w:rsidRPr="00D73356" w:rsidRDefault="009830E1" w:rsidP="74FDDCDF">
      <w:pPr>
        <w:keepNext/>
        <w:keepLines/>
        <w:widowControl w:val="0"/>
        <w:spacing w:after="120"/>
        <w:rPr>
          <w:rFonts w:ascii="Arial" w:hAnsi="Arial" w:cs="Arial"/>
          <w:b/>
          <w:bCs/>
          <w:sz w:val="22"/>
          <w:szCs w:val="22"/>
        </w:rPr>
      </w:pPr>
      <w:r w:rsidRPr="74FDDCDF">
        <w:rPr>
          <w:rFonts w:ascii="Arial" w:hAnsi="Arial" w:cs="Arial"/>
          <w:b/>
          <w:bCs/>
          <w:sz w:val="22"/>
          <w:szCs w:val="22"/>
        </w:rPr>
        <w:t>Products:</w:t>
      </w:r>
    </w:p>
    <w:p w14:paraId="4DD03EA9" w14:textId="459C0A07" w:rsidR="77B6D12B" w:rsidRDefault="67626760" w:rsidP="4135E6A5">
      <w:pPr>
        <w:widowControl w:val="0"/>
        <w:numPr>
          <w:ilvl w:val="0"/>
          <w:numId w:val="39"/>
        </w:numPr>
        <w:spacing w:after="120" w:line="259" w:lineRule="auto"/>
        <w:ind w:hanging="720"/>
        <w:rPr>
          <w:rFonts w:ascii="Arial" w:hAnsi="Arial" w:cs="Arial"/>
          <w:sz w:val="22"/>
          <w:szCs w:val="22"/>
        </w:rPr>
      </w:pPr>
      <w:r w:rsidRPr="2B5C7C8C">
        <w:rPr>
          <w:rFonts w:ascii="Arial" w:hAnsi="Arial" w:cs="Arial"/>
          <w:sz w:val="22"/>
          <w:szCs w:val="22"/>
        </w:rPr>
        <w:t>Quarterly d</w:t>
      </w:r>
      <w:r w:rsidR="5B000B52" w:rsidRPr="2B5C7C8C">
        <w:rPr>
          <w:rFonts w:ascii="Arial" w:hAnsi="Arial" w:cs="Arial"/>
          <w:sz w:val="22"/>
          <w:szCs w:val="22"/>
        </w:rPr>
        <w:t xml:space="preserve">ata collected </w:t>
      </w:r>
      <w:r w:rsidR="2EB4758F" w:rsidRPr="2B5C7C8C">
        <w:rPr>
          <w:rFonts w:ascii="Arial" w:hAnsi="Arial" w:cs="Arial"/>
          <w:sz w:val="22"/>
          <w:szCs w:val="22"/>
        </w:rPr>
        <w:t>on</w:t>
      </w:r>
      <w:r w:rsidR="5B000B52" w:rsidRPr="2B5C7C8C">
        <w:rPr>
          <w:rFonts w:ascii="Arial" w:hAnsi="Arial" w:cs="Arial"/>
          <w:sz w:val="22"/>
          <w:szCs w:val="22"/>
        </w:rPr>
        <w:t xml:space="preserve"> </w:t>
      </w:r>
      <w:r w:rsidR="0FB0CD9A" w:rsidRPr="6FFD91FA">
        <w:rPr>
          <w:rFonts w:ascii="Arial" w:hAnsi="Arial" w:cs="Arial"/>
          <w:sz w:val="22"/>
          <w:szCs w:val="22"/>
        </w:rPr>
        <w:t>charger installations and charger events</w:t>
      </w:r>
      <w:r w:rsidR="521EBDD0" w:rsidRPr="2B5C7C8C">
        <w:rPr>
          <w:rFonts w:ascii="Arial" w:hAnsi="Arial" w:cs="Arial"/>
          <w:sz w:val="22"/>
          <w:szCs w:val="22"/>
        </w:rPr>
        <w:t xml:space="preserve">, </w:t>
      </w:r>
      <w:r w:rsidR="5B000B52" w:rsidRPr="2B5C7C8C">
        <w:rPr>
          <w:rFonts w:ascii="Arial" w:hAnsi="Arial" w:cs="Arial"/>
          <w:sz w:val="22"/>
          <w:szCs w:val="22"/>
        </w:rPr>
        <w:t xml:space="preserve">submitted with </w:t>
      </w:r>
      <w:r w:rsidR="39A6B2F1" w:rsidRPr="2B5C7C8C">
        <w:rPr>
          <w:rFonts w:ascii="Arial" w:hAnsi="Arial" w:cs="Arial"/>
          <w:sz w:val="22"/>
          <w:szCs w:val="22"/>
        </w:rPr>
        <w:t>Q</w:t>
      </w:r>
      <w:r w:rsidR="5B000B52" w:rsidRPr="2B5C7C8C">
        <w:rPr>
          <w:rFonts w:ascii="Arial" w:hAnsi="Arial" w:cs="Arial"/>
          <w:sz w:val="22"/>
          <w:szCs w:val="22"/>
        </w:rPr>
        <w:t xml:space="preserve">uarterly </w:t>
      </w:r>
      <w:r w:rsidR="7967F64D" w:rsidRPr="2B5C7C8C">
        <w:rPr>
          <w:rFonts w:ascii="Arial" w:hAnsi="Arial" w:cs="Arial"/>
          <w:sz w:val="22"/>
          <w:szCs w:val="22"/>
        </w:rPr>
        <w:t>P</w:t>
      </w:r>
      <w:r w:rsidR="5B000B52" w:rsidRPr="2B5C7C8C">
        <w:rPr>
          <w:rFonts w:ascii="Arial" w:hAnsi="Arial" w:cs="Arial"/>
          <w:sz w:val="22"/>
          <w:szCs w:val="22"/>
        </w:rPr>
        <w:t xml:space="preserve">rogress </w:t>
      </w:r>
      <w:r w:rsidR="38CB76D5" w:rsidRPr="2B5C7C8C">
        <w:rPr>
          <w:rFonts w:ascii="Arial" w:hAnsi="Arial" w:cs="Arial"/>
          <w:sz w:val="22"/>
          <w:szCs w:val="22"/>
        </w:rPr>
        <w:t>R</w:t>
      </w:r>
      <w:r w:rsidR="5B000B52" w:rsidRPr="2B5C7C8C">
        <w:rPr>
          <w:rFonts w:ascii="Arial" w:hAnsi="Arial" w:cs="Arial"/>
          <w:sz w:val="22"/>
          <w:szCs w:val="22"/>
        </w:rPr>
        <w:t xml:space="preserve">eports described in Task 1.5. </w:t>
      </w:r>
    </w:p>
    <w:p w14:paraId="46899F73" w14:textId="1A2A1CF0" w:rsidR="49531001" w:rsidRDefault="44659ED5" w:rsidP="2B5C7C8C">
      <w:pPr>
        <w:widowControl w:val="0"/>
        <w:numPr>
          <w:ilvl w:val="0"/>
          <w:numId w:val="39"/>
        </w:numPr>
        <w:spacing w:after="120" w:line="259" w:lineRule="auto"/>
        <w:ind w:hanging="720"/>
        <w:rPr>
          <w:rFonts w:ascii="Arial" w:hAnsi="Arial" w:cs="Arial"/>
          <w:sz w:val="22"/>
          <w:szCs w:val="22"/>
        </w:rPr>
      </w:pPr>
      <w:r w:rsidRPr="74FDDCDF">
        <w:rPr>
          <w:rFonts w:ascii="Arial" w:hAnsi="Arial" w:cs="Arial"/>
          <w:sz w:val="22"/>
          <w:szCs w:val="22"/>
        </w:rPr>
        <w:t>Analysis and reporting on the benefits of the project, included in the Final Report</w:t>
      </w:r>
      <w:r w:rsidR="343222BD" w:rsidRPr="6FFD91FA">
        <w:rPr>
          <w:rFonts w:ascii="Arial" w:hAnsi="Arial" w:cs="Arial"/>
          <w:sz w:val="22"/>
          <w:szCs w:val="22"/>
        </w:rPr>
        <w:t>,</w:t>
      </w:r>
      <w:r w:rsidRPr="74FDDCDF">
        <w:rPr>
          <w:rFonts w:ascii="Arial" w:hAnsi="Arial" w:cs="Arial"/>
          <w:sz w:val="22"/>
          <w:szCs w:val="22"/>
        </w:rPr>
        <w:t xml:space="preserve"> described in Task 1.6</w:t>
      </w:r>
    </w:p>
    <w:p w14:paraId="4E2C9599" w14:textId="77777777" w:rsidR="00052EA5" w:rsidRPr="008F34AB" w:rsidRDefault="00052EA5" w:rsidP="008F34AB">
      <w:pPr>
        <w:keepLines/>
        <w:widowControl w:val="0"/>
        <w:spacing w:after="120"/>
        <w:rPr>
          <w:rFonts w:ascii="Arial" w:hAnsi="Arial" w:cs="Arial"/>
          <w:sz w:val="22"/>
          <w:szCs w:val="22"/>
        </w:rPr>
      </w:pPr>
      <w:r w:rsidRPr="008F34AB">
        <w:rPr>
          <w:rFonts w:ascii="Arial" w:hAnsi="Arial" w:cs="Arial"/>
          <w:b/>
          <w:bCs/>
          <w:sz w:val="22"/>
          <w:szCs w:val="22"/>
        </w:rPr>
        <w:t>TASK </w:t>
      </w:r>
      <w:r w:rsidRPr="008F34AB">
        <w:rPr>
          <w:rFonts w:ascii="Arial" w:hAnsi="Arial" w:cs="Arial"/>
          <w:b/>
          <w:bCs/>
          <w:i/>
          <w:iCs/>
          <w:sz w:val="22"/>
          <w:szCs w:val="22"/>
        </w:rPr>
        <w:t>&lt;</w:t>
      </w:r>
      <w:r w:rsidRPr="008F34AB">
        <w:rPr>
          <w:rFonts w:ascii="Arial" w:hAnsi="Arial" w:cs="Arial"/>
          <w:b/>
          <w:bCs/>
          <w:i/>
          <w:iCs/>
          <w:color w:val="0000FF"/>
          <w:sz w:val="22"/>
          <w:szCs w:val="22"/>
        </w:rPr>
        <w:t>Last</w:t>
      </w:r>
      <w:r w:rsidRPr="008F34AB">
        <w:rPr>
          <w:rFonts w:ascii="Arial" w:hAnsi="Arial" w:cs="Arial"/>
          <w:b/>
          <w:bCs/>
          <w:i/>
          <w:iCs/>
          <w:sz w:val="22"/>
          <w:szCs w:val="22"/>
        </w:rPr>
        <w:t>&gt; </w:t>
      </w:r>
      <w:r w:rsidRPr="008F34AB">
        <w:rPr>
          <w:rFonts w:ascii="Arial" w:hAnsi="Arial" w:cs="Arial"/>
          <w:b/>
          <w:bCs/>
          <w:sz w:val="22"/>
          <w:szCs w:val="22"/>
        </w:rPr>
        <w:t>PROJECT FACT SHEET </w:t>
      </w:r>
      <w:r w:rsidRPr="008F34AB">
        <w:rPr>
          <w:rFonts w:ascii="Arial" w:hAnsi="Arial" w:cs="Arial"/>
          <w:sz w:val="22"/>
          <w:szCs w:val="22"/>
        </w:rPr>
        <w:t> </w:t>
      </w:r>
    </w:p>
    <w:p w14:paraId="1F73EFEB" w14:textId="652FB3A6" w:rsidR="00052EA5" w:rsidRPr="00052EA5" w:rsidRDefault="00052EA5" w:rsidP="00052EA5">
      <w:pPr>
        <w:keepLines/>
        <w:widowControl w:val="0"/>
        <w:spacing w:after="120"/>
        <w:rPr>
          <w:rFonts w:ascii="Arial" w:hAnsi="Arial" w:cs="Arial"/>
          <w:sz w:val="22"/>
          <w:szCs w:val="22"/>
        </w:rPr>
      </w:pPr>
      <w:r w:rsidRPr="079F9A23">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r w:rsidR="474EC4F8" w:rsidRPr="079F9A23">
        <w:rPr>
          <w:rFonts w:ascii="Arial" w:hAnsi="Arial" w:cs="Arial"/>
          <w:sz w:val="22"/>
          <w:szCs w:val="22"/>
        </w:rPr>
        <w:t>Benefits should include equity considerations and analysis from other products.</w:t>
      </w:r>
    </w:p>
    <w:p w14:paraId="3DC7BBF9"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328322BD" w14:textId="77777777" w:rsidR="00052EA5" w:rsidRPr="00052EA5" w:rsidRDefault="00052EA5" w:rsidP="00173EA2">
      <w:pPr>
        <w:keepLines/>
        <w:widowControl w:val="0"/>
        <w:numPr>
          <w:ilvl w:val="0"/>
          <w:numId w:val="40"/>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6BD879FC" w14:textId="77777777" w:rsidR="00052EA5" w:rsidRPr="00052EA5" w:rsidRDefault="00052EA5" w:rsidP="00173EA2">
      <w:pPr>
        <w:keepLines/>
        <w:widowControl w:val="0"/>
        <w:numPr>
          <w:ilvl w:val="0"/>
          <w:numId w:val="40"/>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6ACCA3C4" w14:textId="77777777" w:rsidR="00052EA5" w:rsidRPr="00052EA5" w:rsidRDefault="00052EA5" w:rsidP="00173EA2">
      <w:pPr>
        <w:keepLines/>
        <w:widowControl w:val="0"/>
        <w:numPr>
          <w:ilvl w:val="0"/>
          <w:numId w:val="40"/>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47B393B5"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4F366A2F" w14:textId="77777777" w:rsidR="00052EA5" w:rsidRPr="00052EA5" w:rsidRDefault="00052EA5" w:rsidP="00173EA2">
      <w:pPr>
        <w:keepLines/>
        <w:widowControl w:val="0"/>
        <w:numPr>
          <w:ilvl w:val="0"/>
          <w:numId w:val="41"/>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75946855" w14:textId="77777777" w:rsidR="00052EA5" w:rsidRPr="00052EA5" w:rsidRDefault="00052EA5" w:rsidP="00173EA2">
      <w:pPr>
        <w:keepLines/>
        <w:widowControl w:val="0"/>
        <w:numPr>
          <w:ilvl w:val="0"/>
          <w:numId w:val="41"/>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59738E39" w14:textId="77777777" w:rsidR="00052EA5" w:rsidRPr="00052EA5" w:rsidRDefault="00052EA5" w:rsidP="00173EA2">
      <w:pPr>
        <w:keepLines/>
        <w:widowControl w:val="0"/>
        <w:numPr>
          <w:ilvl w:val="0"/>
          <w:numId w:val="41"/>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4123F899"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D394" w14:textId="77777777" w:rsidR="00A33840" w:rsidRDefault="00A33840" w:rsidP="00617E4E">
      <w:r>
        <w:separator/>
      </w:r>
    </w:p>
  </w:endnote>
  <w:endnote w:type="continuationSeparator" w:id="0">
    <w:p w14:paraId="13962D2E" w14:textId="77777777" w:rsidR="00A33840" w:rsidRDefault="00A33840" w:rsidP="00617E4E">
      <w:r>
        <w:continuationSeparator/>
      </w:r>
    </w:p>
  </w:endnote>
  <w:endnote w:type="continuationNotice" w:id="1">
    <w:p w14:paraId="2C2118E8" w14:textId="77777777" w:rsidR="00A33840" w:rsidRDefault="00A33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E5FA" w14:textId="0E5FE428" w:rsidR="00401E48" w:rsidRPr="00867039" w:rsidRDefault="00B43AEC" w:rsidP="079F9A23">
    <w:pPr>
      <w:pStyle w:val="Footer"/>
      <w:rPr>
        <w:rFonts w:ascii="Arial" w:hAnsi="Arial" w:cs="Arial"/>
        <w:sz w:val="20"/>
      </w:rPr>
    </w:pPr>
    <w:r>
      <w:rPr>
        <w:rFonts w:ascii="Arial" w:hAnsi="Arial" w:cs="Arial"/>
        <w:sz w:val="20"/>
      </w:rPr>
      <w:t>[</w:t>
    </w:r>
    <w:r w:rsidR="00B063B0" w:rsidRPr="00DE0FA5">
      <w:rPr>
        <w:rFonts w:ascii="Arial" w:hAnsi="Arial" w:cs="Arial"/>
        <w:strike/>
        <w:sz w:val="20"/>
      </w:rPr>
      <w:t>April</w:t>
    </w:r>
    <w:r w:rsidR="00CF590F" w:rsidRPr="00DE0FA5">
      <w:rPr>
        <w:rFonts w:ascii="Arial" w:hAnsi="Arial" w:cs="Arial"/>
        <w:strike/>
        <w:sz w:val="20"/>
      </w:rPr>
      <w:t xml:space="preserve"> 2023</w:t>
    </w:r>
    <w:r w:rsidR="000C6F15">
      <w:rPr>
        <w:rFonts w:ascii="Arial" w:hAnsi="Arial" w:cs="Arial"/>
        <w:sz w:val="20"/>
      </w:rPr>
      <w:t>]</w:t>
    </w:r>
    <w:r w:rsidR="00052E67">
      <w:rPr>
        <w:rFonts w:ascii="Arial" w:hAnsi="Arial" w:cs="Arial"/>
        <w:sz w:val="20"/>
      </w:rPr>
      <w:t xml:space="preserve"> </w:t>
    </w:r>
    <w:r w:rsidR="00052E67">
      <w:rPr>
        <w:rFonts w:ascii="Arial" w:hAnsi="Arial" w:cs="Arial"/>
        <w:b/>
        <w:bCs/>
        <w:sz w:val="20"/>
        <w:u w:val="single"/>
      </w:rPr>
      <w:t>July 2023</w:t>
    </w:r>
    <w:r w:rsidR="009467AB">
      <w:tab/>
    </w:r>
    <w:r w:rsidR="079F9A23" w:rsidRPr="079F9A23">
      <w:rPr>
        <w:rFonts w:ascii="Arial" w:hAnsi="Arial" w:cs="Arial"/>
        <w:sz w:val="20"/>
      </w:rPr>
      <w:t xml:space="preserve">Page </w:t>
    </w:r>
    <w:r w:rsidR="009467AB" w:rsidRPr="079F9A23">
      <w:rPr>
        <w:rFonts w:ascii="Arial" w:hAnsi="Arial" w:cs="Arial"/>
        <w:noProof/>
        <w:sz w:val="20"/>
      </w:rPr>
      <w:fldChar w:fldCharType="begin"/>
    </w:r>
    <w:r w:rsidR="009467AB" w:rsidRPr="079F9A23">
      <w:rPr>
        <w:rFonts w:ascii="Arial" w:hAnsi="Arial" w:cs="Arial"/>
        <w:sz w:val="20"/>
      </w:rPr>
      <w:instrText xml:space="preserve"> PAGE </w:instrText>
    </w:r>
    <w:r w:rsidR="009467AB" w:rsidRPr="079F9A23">
      <w:rPr>
        <w:rFonts w:ascii="Arial" w:hAnsi="Arial" w:cs="Arial"/>
        <w:sz w:val="20"/>
      </w:rPr>
      <w:fldChar w:fldCharType="separate"/>
    </w:r>
    <w:r w:rsidR="079F9A23" w:rsidRPr="079F9A23">
      <w:rPr>
        <w:rFonts w:ascii="Arial" w:hAnsi="Arial" w:cs="Arial"/>
        <w:noProof/>
        <w:sz w:val="20"/>
      </w:rPr>
      <w:t>1</w:t>
    </w:r>
    <w:r w:rsidR="009467AB" w:rsidRPr="079F9A23">
      <w:rPr>
        <w:rFonts w:ascii="Arial" w:hAnsi="Arial" w:cs="Arial"/>
        <w:noProof/>
        <w:sz w:val="20"/>
      </w:rPr>
      <w:fldChar w:fldCharType="end"/>
    </w:r>
    <w:r w:rsidR="079F9A23" w:rsidRPr="079F9A23">
      <w:rPr>
        <w:rFonts w:ascii="Arial" w:hAnsi="Arial" w:cs="Arial"/>
        <w:sz w:val="20"/>
      </w:rPr>
      <w:t xml:space="preserve"> of </w:t>
    </w:r>
    <w:r w:rsidR="009467AB" w:rsidRPr="079F9A23">
      <w:rPr>
        <w:rFonts w:ascii="Arial" w:hAnsi="Arial" w:cs="Arial"/>
        <w:noProof/>
        <w:sz w:val="20"/>
      </w:rPr>
      <w:fldChar w:fldCharType="begin"/>
    </w:r>
    <w:r w:rsidR="009467AB" w:rsidRPr="079F9A23">
      <w:rPr>
        <w:rFonts w:ascii="Arial" w:hAnsi="Arial" w:cs="Arial"/>
        <w:sz w:val="20"/>
      </w:rPr>
      <w:instrText xml:space="preserve"> NUMPAGES  </w:instrText>
    </w:r>
    <w:r w:rsidR="009467AB" w:rsidRPr="079F9A23">
      <w:rPr>
        <w:rFonts w:ascii="Arial" w:hAnsi="Arial" w:cs="Arial"/>
        <w:sz w:val="20"/>
      </w:rPr>
      <w:fldChar w:fldCharType="separate"/>
    </w:r>
    <w:r w:rsidR="079F9A23" w:rsidRPr="079F9A23">
      <w:rPr>
        <w:rFonts w:ascii="Arial" w:hAnsi="Arial" w:cs="Arial"/>
        <w:noProof/>
        <w:sz w:val="20"/>
      </w:rPr>
      <w:t>12</w:t>
    </w:r>
    <w:r w:rsidR="009467AB" w:rsidRPr="079F9A23">
      <w:rPr>
        <w:rFonts w:ascii="Arial" w:hAnsi="Arial" w:cs="Arial"/>
        <w:noProof/>
        <w:sz w:val="20"/>
      </w:rPr>
      <w:fldChar w:fldCharType="end"/>
    </w:r>
    <w:r w:rsidR="009467AB">
      <w:tab/>
    </w:r>
    <w:r w:rsidR="079F9A23" w:rsidRPr="079F9A23">
      <w:rPr>
        <w:rFonts w:ascii="Arial" w:hAnsi="Arial" w:cs="Arial"/>
        <w:sz w:val="20"/>
      </w:rPr>
      <w:t>GFO-22-</w:t>
    </w:r>
    <w:r w:rsidR="00CF590F">
      <w:rPr>
        <w:rFonts w:ascii="Arial" w:hAnsi="Arial" w:cs="Arial"/>
        <w:sz w:val="20"/>
      </w:rPr>
      <w:t>614</w:t>
    </w:r>
  </w:p>
  <w:p w14:paraId="2F875F5A" w14:textId="3C53599E" w:rsidR="006E5EDD" w:rsidRPr="008A7C67" w:rsidRDefault="00401E48" w:rsidP="006E5EDD">
    <w:pPr>
      <w:pStyle w:val="Footer"/>
      <w:tabs>
        <w:tab w:val="center" w:pos="5040"/>
      </w:tabs>
      <w:rPr>
        <w:rFonts w:ascii="Arial" w:hAnsi="Arial" w:cs="Arial"/>
        <w:color w:val="FF0000"/>
        <w:sz w:val="20"/>
      </w:rPr>
    </w:pPr>
    <w:r w:rsidRPr="00867039">
      <w:rPr>
        <w:rFonts w:ascii="Arial" w:hAnsi="Arial" w:cs="Arial"/>
        <w:sz w:val="20"/>
      </w:rPr>
      <w:tab/>
    </w:r>
    <w:r w:rsidR="079F9A23" w:rsidRPr="079F9A23">
      <w:rPr>
        <w:rFonts w:ascii="Arial" w:hAnsi="Arial" w:cs="Arial"/>
        <w:sz w:val="20"/>
      </w:rPr>
      <w:t xml:space="preserve">Attachment </w:t>
    </w:r>
    <w:r w:rsidR="0060009F">
      <w:rPr>
        <w:rFonts w:ascii="Arial" w:hAnsi="Arial" w:cs="Arial"/>
        <w:sz w:val="20"/>
      </w:rPr>
      <w:t>1</w:t>
    </w:r>
    <w:r w:rsidR="0060009F" w:rsidRPr="079F9A23">
      <w:rPr>
        <w:rFonts w:ascii="Arial" w:hAnsi="Arial" w:cs="Arial"/>
        <w:sz w:val="20"/>
      </w:rPr>
      <w:t xml:space="preserve"> </w:t>
    </w:r>
    <w:r w:rsidR="079F9A23" w:rsidRPr="079F9A23">
      <w:rPr>
        <w:rFonts w:ascii="Arial" w:hAnsi="Arial" w:cs="Arial"/>
        <w:sz w:val="20"/>
      </w:rPr>
      <w:t>- Scope of Work</w:t>
    </w:r>
    <w:r w:rsidRPr="00867039">
      <w:rPr>
        <w:rFonts w:ascii="Arial" w:hAnsi="Arial" w:cs="Arial"/>
        <w:sz w:val="20"/>
      </w:rPr>
      <w:tab/>
    </w:r>
    <w:r w:rsidR="079F9A23" w:rsidRPr="00167B3D">
      <w:rPr>
        <w:rFonts w:ascii="Arial" w:hAnsi="Arial" w:cs="Arial"/>
        <w:sz w:val="20"/>
      </w:rPr>
      <w:t>REACH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2331" w14:textId="77777777" w:rsidR="00A33840" w:rsidRDefault="00A33840" w:rsidP="00617E4E">
      <w:r>
        <w:separator/>
      </w:r>
    </w:p>
  </w:footnote>
  <w:footnote w:type="continuationSeparator" w:id="0">
    <w:p w14:paraId="6C82B99B" w14:textId="77777777" w:rsidR="00A33840" w:rsidRDefault="00A33840" w:rsidP="00617E4E">
      <w:r>
        <w:continuationSeparator/>
      </w:r>
    </w:p>
  </w:footnote>
  <w:footnote w:type="continuationNotice" w:id="1">
    <w:p w14:paraId="13297168" w14:textId="77777777" w:rsidR="00A33840" w:rsidRDefault="00A33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1CA" w14:textId="082AB93B" w:rsidR="00401E48" w:rsidRPr="003F47B7" w:rsidRDefault="00CB770C" w:rsidP="00DE0FA5">
    <w:pPr>
      <w:pStyle w:val="Header"/>
      <w:tabs>
        <w:tab w:val="clear" w:pos="8640"/>
        <w:tab w:val="right" w:pos="9360"/>
      </w:tabs>
      <w:jc w:val="center"/>
      <w:rPr>
        <w:rFonts w:ascii="Arial" w:hAnsi="Arial" w:cs="Arial"/>
        <w:b/>
        <w:bCs/>
        <w:iCs/>
        <w:szCs w:val="24"/>
        <w:u w:val="single"/>
      </w:rPr>
    </w:pPr>
    <w:r>
      <w:rPr>
        <w:rFonts w:ascii="Arial" w:hAnsi="Arial" w:cs="Arial"/>
        <w:b/>
        <w:bCs/>
        <w:iCs/>
        <w:szCs w:val="24"/>
        <w:u w:val="single"/>
      </w:rPr>
      <w:t>Addendum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DF6C3"/>
    <w:multiLevelType w:val="hybridMultilevel"/>
    <w:tmpl w:val="16D2D9B0"/>
    <w:lvl w:ilvl="0" w:tplc="DC403F3C">
      <w:start w:val="1"/>
      <w:numFmt w:val="bullet"/>
      <w:lvlText w:val=""/>
      <w:lvlJc w:val="left"/>
      <w:pPr>
        <w:ind w:left="720" w:hanging="360"/>
      </w:pPr>
      <w:rPr>
        <w:rFonts w:ascii="Symbol" w:hAnsi="Symbol" w:hint="default"/>
      </w:rPr>
    </w:lvl>
    <w:lvl w:ilvl="1" w:tplc="56743A1A">
      <w:start w:val="1"/>
      <w:numFmt w:val="bullet"/>
      <w:lvlText w:val="o"/>
      <w:lvlJc w:val="left"/>
      <w:pPr>
        <w:ind w:left="1080" w:hanging="360"/>
      </w:pPr>
      <w:rPr>
        <w:rFonts w:ascii="Courier New" w:hAnsi="Courier New" w:hint="default"/>
      </w:rPr>
    </w:lvl>
    <w:lvl w:ilvl="2" w:tplc="4BD0E48A">
      <w:start w:val="1"/>
      <w:numFmt w:val="bullet"/>
      <w:lvlText w:val=""/>
      <w:lvlJc w:val="left"/>
      <w:pPr>
        <w:ind w:left="1800" w:hanging="360"/>
      </w:pPr>
      <w:rPr>
        <w:rFonts w:ascii="Wingdings" w:hAnsi="Wingdings" w:hint="default"/>
      </w:rPr>
    </w:lvl>
    <w:lvl w:ilvl="3" w:tplc="1E46AC54">
      <w:start w:val="1"/>
      <w:numFmt w:val="bullet"/>
      <w:lvlText w:val=""/>
      <w:lvlJc w:val="left"/>
      <w:pPr>
        <w:ind w:left="2520" w:hanging="360"/>
      </w:pPr>
      <w:rPr>
        <w:rFonts w:ascii="Symbol" w:hAnsi="Symbol" w:hint="default"/>
      </w:rPr>
    </w:lvl>
    <w:lvl w:ilvl="4" w:tplc="B90804C0">
      <w:start w:val="1"/>
      <w:numFmt w:val="bullet"/>
      <w:lvlText w:val="o"/>
      <w:lvlJc w:val="left"/>
      <w:pPr>
        <w:ind w:left="3240" w:hanging="360"/>
      </w:pPr>
      <w:rPr>
        <w:rFonts w:ascii="Courier New" w:hAnsi="Courier New" w:hint="default"/>
      </w:rPr>
    </w:lvl>
    <w:lvl w:ilvl="5" w:tplc="9C584F40">
      <w:start w:val="1"/>
      <w:numFmt w:val="bullet"/>
      <w:lvlText w:val=""/>
      <w:lvlJc w:val="left"/>
      <w:pPr>
        <w:ind w:left="3960" w:hanging="360"/>
      </w:pPr>
      <w:rPr>
        <w:rFonts w:ascii="Wingdings" w:hAnsi="Wingdings" w:hint="default"/>
      </w:rPr>
    </w:lvl>
    <w:lvl w:ilvl="6" w:tplc="D24C3754">
      <w:start w:val="1"/>
      <w:numFmt w:val="bullet"/>
      <w:lvlText w:val=""/>
      <w:lvlJc w:val="left"/>
      <w:pPr>
        <w:ind w:left="4680" w:hanging="360"/>
      </w:pPr>
      <w:rPr>
        <w:rFonts w:ascii="Symbol" w:hAnsi="Symbol" w:hint="default"/>
      </w:rPr>
    </w:lvl>
    <w:lvl w:ilvl="7" w:tplc="EF44C16E">
      <w:start w:val="1"/>
      <w:numFmt w:val="bullet"/>
      <w:lvlText w:val="o"/>
      <w:lvlJc w:val="left"/>
      <w:pPr>
        <w:ind w:left="5400" w:hanging="360"/>
      </w:pPr>
      <w:rPr>
        <w:rFonts w:ascii="Courier New" w:hAnsi="Courier New" w:hint="default"/>
      </w:rPr>
    </w:lvl>
    <w:lvl w:ilvl="8" w:tplc="4C8AB11A">
      <w:start w:val="1"/>
      <w:numFmt w:val="bullet"/>
      <w:lvlText w:val=""/>
      <w:lvlJc w:val="left"/>
      <w:pPr>
        <w:ind w:left="6120" w:hanging="360"/>
      </w:pPr>
      <w:rPr>
        <w:rFonts w:ascii="Wingdings" w:hAnsi="Wingdings" w:hint="default"/>
      </w:rPr>
    </w:lvl>
  </w:abstractNum>
  <w:abstractNum w:abstractNumId="3"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8" w15:restartNumberingAfterBreak="0">
    <w:nsid w:val="17880221"/>
    <w:multiLevelType w:val="hybridMultilevel"/>
    <w:tmpl w:val="50F647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664CB7"/>
    <w:multiLevelType w:val="multilevel"/>
    <w:tmpl w:val="537C21B6"/>
    <w:lvl w:ilvl="0">
      <w:start w:val="1"/>
      <w:numFmt w:val="lowerRoman"/>
      <w:lvlText w:val="%1."/>
      <w:lvlJc w:val="right"/>
      <w:pPr>
        <w:ind w:left="2160" w:hanging="360"/>
      </w:pPr>
    </w:lvl>
    <w:lvl w:ilvl="1">
      <w:start w:val="1"/>
      <w:numFmt w:val="decimal"/>
      <w:lvlText w:val="%1."/>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0AF17AF"/>
    <w:multiLevelType w:val="hybridMultilevel"/>
    <w:tmpl w:val="2FE4A990"/>
    <w:lvl w:ilvl="0" w:tplc="FFFFFFFF">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FB578"/>
    <w:multiLevelType w:val="hybridMultilevel"/>
    <w:tmpl w:val="BA5CD5E6"/>
    <w:lvl w:ilvl="0" w:tplc="6CC433D0">
      <w:start w:val="1"/>
      <w:numFmt w:val="decimal"/>
      <w:lvlText w:val="%1."/>
      <w:lvlJc w:val="left"/>
      <w:pPr>
        <w:ind w:left="720" w:hanging="360"/>
      </w:pPr>
    </w:lvl>
    <w:lvl w:ilvl="1" w:tplc="04090019">
      <w:start w:val="1"/>
      <w:numFmt w:val="lowerLetter"/>
      <w:lvlText w:val="%2."/>
      <w:lvlJc w:val="left"/>
      <w:pPr>
        <w:ind w:left="1440" w:hanging="360"/>
      </w:pPr>
      <w:rPr>
        <w:rFonts w:hint="default"/>
        <w:b w:val="0"/>
        <w:sz w:val="22"/>
      </w:rPr>
    </w:lvl>
    <w:lvl w:ilvl="2" w:tplc="4748F4B8">
      <w:start w:val="1"/>
      <w:numFmt w:val="lowerRoman"/>
      <w:lvlText w:val="%3."/>
      <w:lvlJc w:val="right"/>
      <w:pPr>
        <w:ind w:left="2160" w:hanging="180"/>
      </w:pPr>
    </w:lvl>
    <w:lvl w:ilvl="3" w:tplc="C7EC452E">
      <w:start w:val="1"/>
      <w:numFmt w:val="decimal"/>
      <w:lvlText w:val="%4."/>
      <w:lvlJc w:val="left"/>
      <w:pPr>
        <w:ind w:left="2880" w:hanging="360"/>
      </w:pPr>
    </w:lvl>
    <w:lvl w:ilvl="4" w:tplc="6CAA2E3E">
      <w:start w:val="1"/>
      <w:numFmt w:val="lowerLetter"/>
      <w:lvlText w:val="%5."/>
      <w:lvlJc w:val="left"/>
      <w:pPr>
        <w:ind w:left="3600" w:hanging="360"/>
      </w:pPr>
    </w:lvl>
    <w:lvl w:ilvl="5" w:tplc="5D8C433A">
      <w:start w:val="1"/>
      <w:numFmt w:val="lowerRoman"/>
      <w:lvlText w:val="%6."/>
      <w:lvlJc w:val="right"/>
      <w:pPr>
        <w:ind w:left="4320" w:hanging="180"/>
      </w:pPr>
    </w:lvl>
    <w:lvl w:ilvl="6" w:tplc="726AC040">
      <w:start w:val="1"/>
      <w:numFmt w:val="decimal"/>
      <w:lvlText w:val="%7."/>
      <w:lvlJc w:val="left"/>
      <w:pPr>
        <w:ind w:left="5040" w:hanging="360"/>
      </w:pPr>
    </w:lvl>
    <w:lvl w:ilvl="7" w:tplc="D0200564">
      <w:start w:val="1"/>
      <w:numFmt w:val="lowerLetter"/>
      <w:lvlText w:val="%8."/>
      <w:lvlJc w:val="left"/>
      <w:pPr>
        <w:ind w:left="5760" w:hanging="360"/>
      </w:pPr>
    </w:lvl>
    <w:lvl w:ilvl="8" w:tplc="0792C184">
      <w:start w:val="1"/>
      <w:numFmt w:val="lowerRoman"/>
      <w:lvlText w:val="%9."/>
      <w:lvlJc w:val="right"/>
      <w:pPr>
        <w:ind w:left="6480" w:hanging="180"/>
      </w:pPr>
    </w:lvl>
  </w:abstractNum>
  <w:abstractNum w:abstractNumId="16"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3E596B"/>
    <w:multiLevelType w:val="hybridMultilevel"/>
    <w:tmpl w:val="5DE45382"/>
    <w:lvl w:ilvl="0" w:tplc="413CF084">
      <w:start w:val="1"/>
      <w:numFmt w:val="bullet"/>
      <w:lvlText w:val="o"/>
      <w:lvlJc w:val="left"/>
      <w:pPr>
        <w:ind w:left="1440" w:hanging="360"/>
      </w:pPr>
      <w:rPr>
        <w:rFonts w:ascii="&quot;Courier New&quot;" w:hAnsi="&quot;Courier New&quot;" w:hint="default"/>
      </w:rPr>
    </w:lvl>
    <w:lvl w:ilvl="1" w:tplc="B54E04D2">
      <w:start w:val="1"/>
      <w:numFmt w:val="bullet"/>
      <w:lvlText w:val="o"/>
      <w:lvlJc w:val="left"/>
      <w:pPr>
        <w:ind w:left="2160" w:hanging="360"/>
      </w:pPr>
      <w:rPr>
        <w:rFonts w:ascii="Courier New" w:hAnsi="Courier New" w:hint="default"/>
      </w:rPr>
    </w:lvl>
    <w:lvl w:ilvl="2" w:tplc="45646A0C">
      <w:start w:val="1"/>
      <w:numFmt w:val="bullet"/>
      <w:lvlText w:val=""/>
      <w:lvlJc w:val="left"/>
      <w:pPr>
        <w:ind w:left="2880" w:hanging="360"/>
      </w:pPr>
      <w:rPr>
        <w:rFonts w:ascii="Wingdings" w:hAnsi="Wingdings" w:hint="default"/>
      </w:rPr>
    </w:lvl>
    <w:lvl w:ilvl="3" w:tplc="F0A0F3DE">
      <w:start w:val="1"/>
      <w:numFmt w:val="bullet"/>
      <w:lvlText w:val=""/>
      <w:lvlJc w:val="left"/>
      <w:pPr>
        <w:ind w:left="3600" w:hanging="360"/>
      </w:pPr>
      <w:rPr>
        <w:rFonts w:ascii="Symbol" w:hAnsi="Symbol" w:hint="default"/>
      </w:rPr>
    </w:lvl>
    <w:lvl w:ilvl="4" w:tplc="2C1C8994">
      <w:start w:val="1"/>
      <w:numFmt w:val="bullet"/>
      <w:lvlText w:val="o"/>
      <w:lvlJc w:val="left"/>
      <w:pPr>
        <w:ind w:left="4320" w:hanging="360"/>
      </w:pPr>
      <w:rPr>
        <w:rFonts w:ascii="Courier New" w:hAnsi="Courier New" w:hint="default"/>
      </w:rPr>
    </w:lvl>
    <w:lvl w:ilvl="5" w:tplc="7B3C1368">
      <w:start w:val="1"/>
      <w:numFmt w:val="bullet"/>
      <w:lvlText w:val=""/>
      <w:lvlJc w:val="left"/>
      <w:pPr>
        <w:ind w:left="5040" w:hanging="360"/>
      </w:pPr>
      <w:rPr>
        <w:rFonts w:ascii="Wingdings" w:hAnsi="Wingdings" w:hint="default"/>
      </w:rPr>
    </w:lvl>
    <w:lvl w:ilvl="6" w:tplc="D78CB23A">
      <w:start w:val="1"/>
      <w:numFmt w:val="bullet"/>
      <w:lvlText w:val=""/>
      <w:lvlJc w:val="left"/>
      <w:pPr>
        <w:ind w:left="5760" w:hanging="360"/>
      </w:pPr>
      <w:rPr>
        <w:rFonts w:ascii="Symbol" w:hAnsi="Symbol" w:hint="default"/>
      </w:rPr>
    </w:lvl>
    <w:lvl w:ilvl="7" w:tplc="E4E2578A">
      <w:start w:val="1"/>
      <w:numFmt w:val="bullet"/>
      <w:lvlText w:val="o"/>
      <w:lvlJc w:val="left"/>
      <w:pPr>
        <w:ind w:left="6480" w:hanging="360"/>
      </w:pPr>
      <w:rPr>
        <w:rFonts w:ascii="Courier New" w:hAnsi="Courier New" w:hint="default"/>
      </w:rPr>
    </w:lvl>
    <w:lvl w:ilvl="8" w:tplc="AAD68474">
      <w:start w:val="1"/>
      <w:numFmt w:val="bullet"/>
      <w:lvlText w:val=""/>
      <w:lvlJc w:val="left"/>
      <w:pPr>
        <w:ind w:left="7200" w:hanging="360"/>
      </w:pPr>
      <w:rPr>
        <w:rFonts w:ascii="Wingdings" w:hAnsi="Wingdings" w:hint="default"/>
      </w:rPr>
    </w:lvl>
  </w:abstractNum>
  <w:abstractNum w:abstractNumId="18"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FABD930"/>
    <w:multiLevelType w:val="hybridMultilevel"/>
    <w:tmpl w:val="A80C7E90"/>
    <w:lvl w:ilvl="0" w:tplc="EA6E2C9E">
      <w:start w:val="1"/>
      <w:numFmt w:val="bullet"/>
      <w:lvlText w:val="·"/>
      <w:lvlJc w:val="left"/>
      <w:pPr>
        <w:ind w:left="720" w:hanging="360"/>
      </w:pPr>
      <w:rPr>
        <w:rFonts w:ascii="Symbol" w:hAnsi="Symbol" w:hint="default"/>
      </w:rPr>
    </w:lvl>
    <w:lvl w:ilvl="1" w:tplc="0E22894E">
      <w:start w:val="1"/>
      <w:numFmt w:val="bullet"/>
      <w:lvlText w:val="o"/>
      <w:lvlJc w:val="left"/>
      <w:pPr>
        <w:ind w:left="1440" w:hanging="360"/>
      </w:pPr>
      <w:rPr>
        <w:rFonts w:ascii="&quot;Courier New&quot;" w:hAnsi="&quot;Courier New&quot;" w:hint="default"/>
      </w:rPr>
    </w:lvl>
    <w:lvl w:ilvl="2" w:tplc="D6FE502E">
      <w:start w:val="1"/>
      <w:numFmt w:val="bullet"/>
      <w:lvlText w:val=""/>
      <w:lvlJc w:val="left"/>
      <w:pPr>
        <w:ind w:left="2160" w:hanging="360"/>
      </w:pPr>
      <w:rPr>
        <w:rFonts w:ascii="Wingdings" w:hAnsi="Wingdings" w:hint="default"/>
      </w:rPr>
    </w:lvl>
    <w:lvl w:ilvl="3" w:tplc="4FEA4C4A">
      <w:start w:val="1"/>
      <w:numFmt w:val="bullet"/>
      <w:lvlText w:val=""/>
      <w:lvlJc w:val="left"/>
      <w:pPr>
        <w:ind w:left="2880" w:hanging="360"/>
      </w:pPr>
      <w:rPr>
        <w:rFonts w:ascii="Symbol" w:hAnsi="Symbol" w:hint="default"/>
      </w:rPr>
    </w:lvl>
    <w:lvl w:ilvl="4" w:tplc="104C720E">
      <w:start w:val="1"/>
      <w:numFmt w:val="bullet"/>
      <w:lvlText w:val="o"/>
      <w:lvlJc w:val="left"/>
      <w:pPr>
        <w:ind w:left="3600" w:hanging="360"/>
      </w:pPr>
      <w:rPr>
        <w:rFonts w:ascii="Courier New" w:hAnsi="Courier New" w:hint="default"/>
      </w:rPr>
    </w:lvl>
    <w:lvl w:ilvl="5" w:tplc="DCFC4AE0">
      <w:start w:val="1"/>
      <w:numFmt w:val="bullet"/>
      <w:lvlText w:val=""/>
      <w:lvlJc w:val="left"/>
      <w:pPr>
        <w:ind w:left="4320" w:hanging="360"/>
      </w:pPr>
      <w:rPr>
        <w:rFonts w:ascii="Wingdings" w:hAnsi="Wingdings" w:hint="default"/>
      </w:rPr>
    </w:lvl>
    <w:lvl w:ilvl="6" w:tplc="E8C67DE4">
      <w:start w:val="1"/>
      <w:numFmt w:val="bullet"/>
      <w:lvlText w:val=""/>
      <w:lvlJc w:val="left"/>
      <w:pPr>
        <w:ind w:left="5040" w:hanging="360"/>
      </w:pPr>
      <w:rPr>
        <w:rFonts w:ascii="Symbol" w:hAnsi="Symbol" w:hint="default"/>
      </w:rPr>
    </w:lvl>
    <w:lvl w:ilvl="7" w:tplc="26EEECE6">
      <w:start w:val="1"/>
      <w:numFmt w:val="bullet"/>
      <w:lvlText w:val="o"/>
      <w:lvlJc w:val="left"/>
      <w:pPr>
        <w:ind w:left="5760" w:hanging="360"/>
      </w:pPr>
      <w:rPr>
        <w:rFonts w:ascii="Courier New" w:hAnsi="Courier New" w:hint="default"/>
      </w:rPr>
    </w:lvl>
    <w:lvl w:ilvl="8" w:tplc="B37AC770">
      <w:start w:val="1"/>
      <w:numFmt w:val="bullet"/>
      <w:lvlText w:val=""/>
      <w:lvlJc w:val="left"/>
      <w:pPr>
        <w:ind w:left="6480" w:hanging="360"/>
      </w:pPr>
      <w:rPr>
        <w:rFonts w:ascii="Wingdings" w:hAnsi="Wingdings" w:hint="default"/>
      </w:rPr>
    </w:lvl>
  </w:abstractNum>
  <w:abstractNum w:abstractNumId="23"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6CE4DCE"/>
    <w:multiLevelType w:val="hybridMultilevel"/>
    <w:tmpl w:val="9FF4B9C2"/>
    <w:lvl w:ilvl="0" w:tplc="D89EDE06">
      <w:start w:val="1"/>
      <w:numFmt w:val="decimal"/>
      <w:lvlText w:val="%1."/>
      <w:lvlJc w:val="left"/>
      <w:pPr>
        <w:ind w:left="1080" w:hanging="360"/>
      </w:pPr>
    </w:lvl>
    <w:lvl w:ilvl="1" w:tplc="19BED2D8">
      <w:start w:val="1"/>
      <w:numFmt w:val="lowerLetter"/>
      <w:lvlText w:val="%2."/>
      <w:lvlJc w:val="left"/>
      <w:pPr>
        <w:ind w:left="1800" w:hanging="360"/>
      </w:pPr>
    </w:lvl>
    <w:lvl w:ilvl="2" w:tplc="2C646EA4">
      <w:start w:val="1"/>
      <w:numFmt w:val="lowerRoman"/>
      <w:lvlText w:val="%3."/>
      <w:lvlJc w:val="right"/>
      <w:pPr>
        <w:ind w:left="2520" w:hanging="180"/>
      </w:pPr>
    </w:lvl>
    <w:lvl w:ilvl="3" w:tplc="050867D2">
      <w:start w:val="1"/>
      <w:numFmt w:val="decimal"/>
      <w:lvlText w:val="%4."/>
      <w:lvlJc w:val="left"/>
      <w:pPr>
        <w:ind w:left="3240" w:hanging="360"/>
      </w:pPr>
    </w:lvl>
    <w:lvl w:ilvl="4" w:tplc="69B246A8">
      <w:start w:val="1"/>
      <w:numFmt w:val="lowerLetter"/>
      <w:lvlText w:val="%5."/>
      <w:lvlJc w:val="left"/>
      <w:pPr>
        <w:ind w:left="3960" w:hanging="360"/>
      </w:pPr>
    </w:lvl>
    <w:lvl w:ilvl="5" w:tplc="038A3BCC">
      <w:start w:val="1"/>
      <w:numFmt w:val="lowerRoman"/>
      <w:lvlText w:val="%6."/>
      <w:lvlJc w:val="right"/>
      <w:pPr>
        <w:ind w:left="4680" w:hanging="180"/>
      </w:pPr>
    </w:lvl>
    <w:lvl w:ilvl="6" w:tplc="73B6900C">
      <w:start w:val="1"/>
      <w:numFmt w:val="decimal"/>
      <w:lvlText w:val="%7."/>
      <w:lvlJc w:val="left"/>
      <w:pPr>
        <w:ind w:left="5400" w:hanging="360"/>
      </w:pPr>
    </w:lvl>
    <w:lvl w:ilvl="7" w:tplc="BB4C00E4">
      <w:start w:val="1"/>
      <w:numFmt w:val="lowerLetter"/>
      <w:lvlText w:val="%8."/>
      <w:lvlJc w:val="left"/>
      <w:pPr>
        <w:ind w:left="6120" w:hanging="360"/>
      </w:pPr>
    </w:lvl>
    <w:lvl w:ilvl="8" w:tplc="6CAEC77A">
      <w:start w:val="1"/>
      <w:numFmt w:val="lowerRoman"/>
      <w:lvlText w:val="%9."/>
      <w:lvlJc w:val="right"/>
      <w:pPr>
        <w:ind w:left="6840" w:hanging="180"/>
      </w:pPr>
    </w:lvl>
  </w:abstractNum>
  <w:abstractNum w:abstractNumId="25"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7"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EE31194"/>
    <w:multiLevelType w:val="hybridMultilevel"/>
    <w:tmpl w:val="A5182A44"/>
    <w:lvl w:ilvl="0" w:tplc="0CA0A4EC">
      <w:start w:val="1"/>
      <w:numFmt w:val="decimal"/>
      <w:lvlText w:val="%1."/>
      <w:lvlJc w:val="left"/>
      <w:pPr>
        <w:ind w:left="1080" w:hanging="360"/>
      </w:pPr>
    </w:lvl>
    <w:lvl w:ilvl="1" w:tplc="9CFCFA84">
      <w:start w:val="1"/>
      <w:numFmt w:val="lowerLetter"/>
      <w:lvlText w:val="%2."/>
      <w:lvlJc w:val="left"/>
      <w:pPr>
        <w:ind w:left="1800" w:hanging="360"/>
      </w:pPr>
    </w:lvl>
    <w:lvl w:ilvl="2" w:tplc="1EFC340C">
      <w:start w:val="1"/>
      <w:numFmt w:val="lowerRoman"/>
      <w:lvlText w:val="%3."/>
      <w:lvlJc w:val="right"/>
      <w:pPr>
        <w:ind w:left="2520" w:hanging="180"/>
      </w:pPr>
    </w:lvl>
    <w:lvl w:ilvl="3" w:tplc="01F8E8A8">
      <w:start w:val="1"/>
      <w:numFmt w:val="decimal"/>
      <w:lvlText w:val="%4."/>
      <w:lvlJc w:val="left"/>
      <w:pPr>
        <w:ind w:left="3240" w:hanging="360"/>
      </w:pPr>
    </w:lvl>
    <w:lvl w:ilvl="4" w:tplc="208E44C4">
      <w:start w:val="1"/>
      <w:numFmt w:val="lowerLetter"/>
      <w:lvlText w:val="%5."/>
      <w:lvlJc w:val="left"/>
      <w:pPr>
        <w:ind w:left="3960" w:hanging="360"/>
      </w:pPr>
    </w:lvl>
    <w:lvl w:ilvl="5" w:tplc="91BC7380">
      <w:start w:val="1"/>
      <w:numFmt w:val="lowerRoman"/>
      <w:lvlText w:val="%6."/>
      <w:lvlJc w:val="right"/>
      <w:pPr>
        <w:ind w:left="4680" w:hanging="180"/>
      </w:pPr>
    </w:lvl>
    <w:lvl w:ilvl="6" w:tplc="7AE071D0">
      <w:start w:val="1"/>
      <w:numFmt w:val="decimal"/>
      <w:lvlText w:val="%7."/>
      <w:lvlJc w:val="left"/>
      <w:pPr>
        <w:ind w:left="5400" w:hanging="360"/>
      </w:pPr>
    </w:lvl>
    <w:lvl w:ilvl="7" w:tplc="C13811B6">
      <w:start w:val="1"/>
      <w:numFmt w:val="lowerLetter"/>
      <w:lvlText w:val="%8."/>
      <w:lvlJc w:val="left"/>
      <w:pPr>
        <w:ind w:left="6120" w:hanging="360"/>
      </w:pPr>
    </w:lvl>
    <w:lvl w:ilvl="8" w:tplc="EB8E2726">
      <w:start w:val="1"/>
      <w:numFmt w:val="lowerRoman"/>
      <w:lvlText w:val="%9."/>
      <w:lvlJc w:val="right"/>
      <w:pPr>
        <w:ind w:left="6840" w:hanging="180"/>
      </w:pPr>
    </w:lvl>
  </w:abstractNum>
  <w:abstractNum w:abstractNumId="29"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30CF69A"/>
    <w:multiLevelType w:val="hybridMultilevel"/>
    <w:tmpl w:val="7DBE5A6E"/>
    <w:lvl w:ilvl="0" w:tplc="7E226554">
      <w:start w:val="1"/>
      <w:numFmt w:val="lowerLetter"/>
      <w:lvlText w:val="%1."/>
      <w:lvlJc w:val="left"/>
      <w:pPr>
        <w:ind w:left="1800" w:hanging="360"/>
      </w:pPr>
    </w:lvl>
    <w:lvl w:ilvl="1" w:tplc="D6DAE0A6">
      <w:start w:val="1"/>
      <w:numFmt w:val="lowerLetter"/>
      <w:lvlText w:val="%2."/>
      <w:lvlJc w:val="left"/>
      <w:pPr>
        <w:ind w:left="2520" w:hanging="360"/>
      </w:pPr>
    </w:lvl>
    <w:lvl w:ilvl="2" w:tplc="D2661D00">
      <w:start w:val="1"/>
      <w:numFmt w:val="lowerRoman"/>
      <w:lvlText w:val="%3."/>
      <w:lvlJc w:val="right"/>
      <w:pPr>
        <w:ind w:left="3240" w:hanging="180"/>
      </w:pPr>
    </w:lvl>
    <w:lvl w:ilvl="3" w:tplc="C93CAC34">
      <w:start w:val="1"/>
      <w:numFmt w:val="decimal"/>
      <w:lvlText w:val="%4."/>
      <w:lvlJc w:val="left"/>
      <w:pPr>
        <w:ind w:left="3960" w:hanging="360"/>
      </w:pPr>
    </w:lvl>
    <w:lvl w:ilvl="4" w:tplc="F2369874">
      <w:start w:val="1"/>
      <w:numFmt w:val="lowerLetter"/>
      <w:lvlText w:val="%5."/>
      <w:lvlJc w:val="left"/>
      <w:pPr>
        <w:ind w:left="4680" w:hanging="360"/>
      </w:pPr>
    </w:lvl>
    <w:lvl w:ilvl="5" w:tplc="41A009B8">
      <w:start w:val="1"/>
      <w:numFmt w:val="lowerRoman"/>
      <w:lvlText w:val="%6."/>
      <w:lvlJc w:val="right"/>
      <w:pPr>
        <w:ind w:left="5400" w:hanging="180"/>
      </w:pPr>
    </w:lvl>
    <w:lvl w:ilvl="6" w:tplc="2B40A1CE">
      <w:start w:val="1"/>
      <w:numFmt w:val="decimal"/>
      <w:lvlText w:val="%7."/>
      <w:lvlJc w:val="left"/>
      <w:pPr>
        <w:ind w:left="6120" w:hanging="360"/>
      </w:pPr>
    </w:lvl>
    <w:lvl w:ilvl="7" w:tplc="0152144C">
      <w:start w:val="1"/>
      <w:numFmt w:val="lowerLetter"/>
      <w:lvlText w:val="%8."/>
      <w:lvlJc w:val="left"/>
      <w:pPr>
        <w:ind w:left="6840" w:hanging="360"/>
      </w:pPr>
    </w:lvl>
    <w:lvl w:ilvl="8" w:tplc="1F021352">
      <w:start w:val="1"/>
      <w:numFmt w:val="lowerRoman"/>
      <w:lvlText w:val="%9."/>
      <w:lvlJc w:val="right"/>
      <w:pPr>
        <w:ind w:left="7560" w:hanging="180"/>
      </w:pPr>
    </w:lvl>
  </w:abstractNum>
  <w:abstractNum w:abstractNumId="32"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34"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5F76046"/>
    <w:multiLevelType w:val="hybridMultilevel"/>
    <w:tmpl w:val="33163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38"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18BC878"/>
    <w:multiLevelType w:val="hybridMultilevel"/>
    <w:tmpl w:val="3ADC84B8"/>
    <w:lvl w:ilvl="0" w:tplc="2AFA1246">
      <w:start w:val="1"/>
      <w:numFmt w:val="bullet"/>
      <w:lvlText w:val=""/>
      <w:lvlJc w:val="left"/>
      <w:pPr>
        <w:ind w:left="720" w:hanging="360"/>
      </w:pPr>
      <w:rPr>
        <w:rFonts w:ascii="Symbol" w:hAnsi="Symbol" w:hint="default"/>
      </w:rPr>
    </w:lvl>
    <w:lvl w:ilvl="1" w:tplc="65C4AC40">
      <w:start w:val="1"/>
      <w:numFmt w:val="bullet"/>
      <w:lvlText w:val="o"/>
      <w:lvlJc w:val="left"/>
      <w:pPr>
        <w:ind w:left="1440" w:hanging="360"/>
      </w:pPr>
      <w:rPr>
        <w:rFonts w:ascii="Courier New" w:hAnsi="Courier New" w:hint="default"/>
      </w:rPr>
    </w:lvl>
    <w:lvl w:ilvl="2" w:tplc="8826AAFC">
      <w:start w:val="1"/>
      <w:numFmt w:val="bullet"/>
      <w:lvlText w:val=""/>
      <w:lvlJc w:val="left"/>
      <w:pPr>
        <w:ind w:left="2160" w:hanging="360"/>
      </w:pPr>
      <w:rPr>
        <w:rFonts w:ascii="Wingdings" w:hAnsi="Wingdings" w:hint="default"/>
      </w:rPr>
    </w:lvl>
    <w:lvl w:ilvl="3" w:tplc="13002FDA">
      <w:start w:val="1"/>
      <w:numFmt w:val="bullet"/>
      <w:lvlText w:val=""/>
      <w:lvlJc w:val="left"/>
      <w:pPr>
        <w:ind w:left="2880" w:hanging="360"/>
      </w:pPr>
      <w:rPr>
        <w:rFonts w:ascii="Symbol" w:hAnsi="Symbol" w:hint="default"/>
      </w:rPr>
    </w:lvl>
    <w:lvl w:ilvl="4" w:tplc="2AF20854">
      <w:start w:val="1"/>
      <w:numFmt w:val="bullet"/>
      <w:lvlText w:val="o"/>
      <w:lvlJc w:val="left"/>
      <w:pPr>
        <w:ind w:left="3600" w:hanging="360"/>
      </w:pPr>
      <w:rPr>
        <w:rFonts w:ascii="Courier New" w:hAnsi="Courier New" w:hint="default"/>
      </w:rPr>
    </w:lvl>
    <w:lvl w:ilvl="5" w:tplc="C2B8B7CE">
      <w:start w:val="1"/>
      <w:numFmt w:val="bullet"/>
      <w:lvlText w:val=""/>
      <w:lvlJc w:val="left"/>
      <w:pPr>
        <w:ind w:left="4320" w:hanging="360"/>
      </w:pPr>
      <w:rPr>
        <w:rFonts w:ascii="Wingdings" w:hAnsi="Wingdings" w:hint="default"/>
      </w:rPr>
    </w:lvl>
    <w:lvl w:ilvl="6" w:tplc="D7DA4D64">
      <w:start w:val="1"/>
      <w:numFmt w:val="bullet"/>
      <w:lvlText w:val=""/>
      <w:lvlJc w:val="left"/>
      <w:pPr>
        <w:ind w:left="5040" w:hanging="360"/>
      </w:pPr>
      <w:rPr>
        <w:rFonts w:ascii="Symbol" w:hAnsi="Symbol" w:hint="default"/>
      </w:rPr>
    </w:lvl>
    <w:lvl w:ilvl="7" w:tplc="81DC5E72">
      <w:start w:val="1"/>
      <w:numFmt w:val="bullet"/>
      <w:lvlText w:val="o"/>
      <w:lvlJc w:val="left"/>
      <w:pPr>
        <w:ind w:left="5760" w:hanging="360"/>
      </w:pPr>
      <w:rPr>
        <w:rFonts w:ascii="Courier New" w:hAnsi="Courier New" w:hint="default"/>
      </w:rPr>
    </w:lvl>
    <w:lvl w:ilvl="8" w:tplc="AEE2B7DA">
      <w:start w:val="1"/>
      <w:numFmt w:val="bullet"/>
      <w:lvlText w:val=""/>
      <w:lvlJc w:val="left"/>
      <w:pPr>
        <w:ind w:left="6480" w:hanging="360"/>
      </w:pPr>
      <w:rPr>
        <w:rFonts w:ascii="Wingdings" w:hAnsi="Wingdings" w:hint="default"/>
      </w:rPr>
    </w:lvl>
  </w:abstractNum>
  <w:abstractNum w:abstractNumId="40"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06C3F"/>
    <w:multiLevelType w:val="hybridMultilevel"/>
    <w:tmpl w:val="03A66EA4"/>
    <w:lvl w:ilvl="0" w:tplc="0FB2A37E">
      <w:start w:val="1"/>
      <w:numFmt w:val="decimal"/>
      <w:lvlText w:val="%1."/>
      <w:lvlJc w:val="left"/>
      <w:pPr>
        <w:ind w:left="1080" w:hanging="360"/>
      </w:pPr>
    </w:lvl>
    <w:lvl w:ilvl="1" w:tplc="996657F8">
      <w:start w:val="1"/>
      <w:numFmt w:val="lowerLetter"/>
      <w:lvlText w:val="%2."/>
      <w:lvlJc w:val="left"/>
      <w:pPr>
        <w:ind w:left="1800" w:hanging="360"/>
      </w:pPr>
    </w:lvl>
    <w:lvl w:ilvl="2" w:tplc="39F28A10">
      <w:start w:val="1"/>
      <w:numFmt w:val="lowerRoman"/>
      <w:lvlText w:val="%3."/>
      <w:lvlJc w:val="right"/>
      <w:pPr>
        <w:ind w:left="2520" w:hanging="180"/>
      </w:pPr>
    </w:lvl>
    <w:lvl w:ilvl="3" w:tplc="13DC2C6C">
      <w:start w:val="1"/>
      <w:numFmt w:val="decimal"/>
      <w:lvlText w:val="%4."/>
      <w:lvlJc w:val="left"/>
      <w:pPr>
        <w:ind w:left="3240" w:hanging="360"/>
      </w:pPr>
    </w:lvl>
    <w:lvl w:ilvl="4" w:tplc="A74C82B2">
      <w:start w:val="1"/>
      <w:numFmt w:val="lowerLetter"/>
      <w:lvlText w:val="%5."/>
      <w:lvlJc w:val="left"/>
      <w:pPr>
        <w:ind w:left="3960" w:hanging="360"/>
      </w:pPr>
    </w:lvl>
    <w:lvl w:ilvl="5" w:tplc="7750D9E0">
      <w:start w:val="1"/>
      <w:numFmt w:val="lowerRoman"/>
      <w:lvlText w:val="%6."/>
      <w:lvlJc w:val="right"/>
      <w:pPr>
        <w:ind w:left="4680" w:hanging="180"/>
      </w:pPr>
    </w:lvl>
    <w:lvl w:ilvl="6" w:tplc="E1D42202">
      <w:start w:val="1"/>
      <w:numFmt w:val="decimal"/>
      <w:lvlText w:val="%7."/>
      <w:lvlJc w:val="left"/>
      <w:pPr>
        <w:ind w:left="5400" w:hanging="360"/>
      </w:pPr>
    </w:lvl>
    <w:lvl w:ilvl="7" w:tplc="F56CC00A">
      <w:start w:val="1"/>
      <w:numFmt w:val="lowerLetter"/>
      <w:lvlText w:val="%8."/>
      <w:lvlJc w:val="left"/>
      <w:pPr>
        <w:ind w:left="6120" w:hanging="360"/>
      </w:pPr>
    </w:lvl>
    <w:lvl w:ilvl="8" w:tplc="BBAA14BA">
      <w:start w:val="1"/>
      <w:numFmt w:val="lowerRoman"/>
      <w:lvlText w:val="%9."/>
      <w:lvlJc w:val="right"/>
      <w:pPr>
        <w:ind w:left="6840" w:hanging="180"/>
      </w:pPr>
    </w:lvl>
  </w:abstractNum>
  <w:abstractNum w:abstractNumId="42" w15:restartNumberingAfterBreak="0">
    <w:nsid w:val="55D45B35"/>
    <w:multiLevelType w:val="hybridMultilevel"/>
    <w:tmpl w:val="7B363EA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b w:val="0"/>
        <w:sz w:val="22"/>
      </w:rPr>
    </w:lvl>
    <w:lvl w:ilvl="2" w:tplc="04090019">
      <w:start w:val="1"/>
      <w:numFmt w:val="lowerLetter"/>
      <w:lvlText w:val="%3."/>
      <w:lvlJc w:val="left"/>
      <w:pPr>
        <w:ind w:left="2340" w:hanging="360"/>
      </w:pPr>
      <w:rPr>
        <w:rFonts w:hint="default"/>
        <w:b w:val="0"/>
        <w:sz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44" w15:restartNumberingAfterBreak="0">
    <w:nsid w:val="595E4DD4"/>
    <w:multiLevelType w:val="hybridMultilevel"/>
    <w:tmpl w:val="EEDE43C8"/>
    <w:lvl w:ilvl="0" w:tplc="9EAE0966">
      <w:start w:val="1"/>
      <w:numFmt w:val="decimal"/>
      <w:lvlText w:val="%1."/>
      <w:lvlJc w:val="left"/>
      <w:pPr>
        <w:ind w:left="720" w:hanging="360"/>
      </w:pPr>
    </w:lvl>
    <w:lvl w:ilvl="1" w:tplc="D0862814">
      <w:start w:val="1"/>
      <w:numFmt w:val="lowerLetter"/>
      <w:lvlText w:val="%2."/>
      <w:lvlJc w:val="left"/>
      <w:pPr>
        <w:ind w:left="1440" w:hanging="360"/>
      </w:pPr>
    </w:lvl>
    <w:lvl w:ilvl="2" w:tplc="005E97A8">
      <w:start w:val="1"/>
      <w:numFmt w:val="lowerRoman"/>
      <w:lvlText w:val="%3."/>
      <w:lvlJc w:val="right"/>
      <w:pPr>
        <w:ind w:left="2160" w:hanging="180"/>
      </w:pPr>
    </w:lvl>
    <w:lvl w:ilvl="3" w:tplc="7A069B10">
      <w:start w:val="1"/>
      <w:numFmt w:val="decimal"/>
      <w:lvlText w:val="%4."/>
      <w:lvlJc w:val="left"/>
      <w:pPr>
        <w:ind w:left="2880" w:hanging="360"/>
      </w:pPr>
    </w:lvl>
    <w:lvl w:ilvl="4" w:tplc="32600DC8">
      <w:start w:val="1"/>
      <w:numFmt w:val="lowerLetter"/>
      <w:lvlText w:val="%5."/>
      <w:lvlJc w:val="left"/>
      <w:pPr>
        <w:ind w:left="3600" w:hanging="360"/>
      </w:pPr>
    </w:lvl>
    <w:lvl w:ilvl="5" w:tplc="215C4C12">
      <w:start w:val="1"/>
      <w:numFmt w:val="lowerRoman"/>
      <w:lvlText w:val="%6."/>
      <w:lvlJc w:val="right"/>
      <w:pPr>
        <w:ind w:left="4320" w:hanging="180"/>
      </w:pPr>
    </w:lvl>
    <w:lvl w:ilvl="6" w:tplc="9C6A0740">
      <w:start w:val="1"/>
      <w:numFmt w:val="decimal"/>
      <w:lvlText w:val="%7."/>
      <w:lvlJc w:val="left"/>
      <w:pPr>
        <w:ind w:left="5040" w:hanging="360"/>
      </w:pPr>
    </w:lvl>
    <w:lvl w:ilvl="7" w:tplc="9E28E1C8">
      <w:start w:val="1"/>
      <w:numFmt w:val="lowerLetter"/>
      <w:lvlText w:val="%8."/>
      <w:lvlJc w:val="left"/>
      <w:pPr>
        <w:ind w:left="5760" w:hanging="360"/>
      </w:pPr>
    </w:lvl>
    <w:lvl w:ilvl="8" w:tplc="3806A4D4">
      <w:start w:val="1"/>
      <w:numFmt w:val="lowerRoman"/>
      <w:lvlText w:val="%9."/>
      <w:lvlJc w:val="right"/>
      <w:pPr>
        <w:ind w:left="6480" w:hanging="180"/>
      </w:pPr>
    </w:lvl>
  </w:abstractNum>
  <w:abstractNum w:abstractNumId="45" w15:restartNumberingAfterBreak="0">
    <w:nsid w:val="5F127203"/>
    <w:multiLevelType w:val="hybridMultilevel"/>
    <w:tmpl w:val="43B84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8613CC"/>
    <w:multiLevelType w:val="hybridMultilevel"/>
    <w:tmpl w:val="47749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8592CF"/>
    <w:multiLevelType w:val="hybridMultilevel"/>
    <w:tmpl w:val="49DAC474"/>
    <w:lvl w:ilvl="0" w:tplc="326CC862">
      <w:start w:val="1"/>
      <w:numFmt w:val="bullet"/>
      <w:lvlText w:val=""/>
      <w:lvlJc w:val="left"/>
      <w:pPr>
        <w:ind w:left="1080" w:hanging="360"/>
      </w:pPr>
      <w:rPr>
        <w:rFonts w:ascii="Symbol" w:hAnsi="Symbol" w:hint="default"/>
      </w:rPr>
    </w:lvl>
    <w:lvl w:ilvl="1" w:tplc="F06A991E">
      <w:start w:val="1"/>
      <w:numFmt w:val="bullet"/>
      <w:lvlText w:val="o"/>
      <w:lvlJc w:val="left"/>
      <w:pPr>
        <w:ind w:left="1440" w:hanging="360"/>
      </w:pPr>
      <w:rPr>
        <w:rFonts w:ascii="Courier New" w:hAnsi="Courier New" w:hint="default"/>
      </w:rPr>
    </w:lvl>
    <w:lvl w:ilvl="2" w:tplc="8B469D08">
      <w:start w:val="1"/>
      <w:numFmt w:val="bullet"/>
      <w:lvlText w:val=""/>
      <w:lvlJc w:val="left"/>
      <w:pPr>
        <w:ind w:left="2160" w:hanging="360"/>
      </w:pPr>
      <w:rPr>
        <w:rFonts w:ascii="Wingdings" w:hAnsi="Wingdings" w:hint="default"/>
      </w:rPr>
    </w:lvl>
    <w:lvl w:ilvl="3" w:tplc="C0BA31A4">
      <w:start w:val="1"/>
      <w:numFmt w:val="bullet"/>
      <w:lvlText w:val=""/>
      <w:lvlJc w:val="left"/>
      <w:pPr>
        <w:ind w:left="2880" w:hanging="360"/>
      </w:pPr>
      <w:rPr>
        <w:rFonts w:ascii="Symbol" w:hAnsi="Symbol" w:hint="default"/>
      </w:rPr>
    </w:lvl>
    <w:lvl w:ilvl="4" w:tplc="C9B47B50">
      <w:start w:val="1"/>
      <w:numFmt w:val="bullet"/>
      <w:lvlText w:val="o"/>
      <w:lvlJc w:val="left"/>
      <w:pPr>
        <w:ind w:left="3600" w:hanging="360"/>
      </w:pPr>
      <w:rPr>
        <w:rFonts w:ascii="Courier New" w:hAnsi="Courier New" w:hint="default"/>
      </w:rPr>
    </w:lvl>
    <w:lvl w:ilvl="5" w:tplc="0BEC9E6A">
      <w:start w:val="1"/>
      <w:numFmt w:val="bullet"/>
      <w:lvlText w:val=""/>
      <w:lvlJc w:val="left"/>
      <w:pPr>
        <w:ind w:left="4320" w:hanging="360"/>
      </w:pPr>
      <w:rPr>
        <w:rFonts w:ascii="Wingdings" w:hAnsi="Wingdings" w:hint="default"/>
      </w:rPr>
    </w:lvl>
    <w:lvl w:ilvl="6" w:tplc="B10A49F2">
      <w:start w:val="1"/>
      <w:numFmt w:val="bullet"/>
      <w:lvlText w:val=""/>
      <w:lvlJc w:val="left"/>
      <w:pPr>
        <w:ind w:left="5040" w:hanging="360"/>
      </w:pPr>
      <w:rPr>
        <w:rFonts w:ascii="Symbol" w:hAnsi="Symbol" w:hint="default"/>
      </w:rPr>
    </w:lvl>
    <w:lvl w:ilvl="7" w:tplc="5BECFEEE">
      <w:start w:val="1"/>
      <w:numFmt w:val="bullet"/>
      <w:lvlText w:val="o"/>
      <w:lvlJc w:val="left"/>
      <w:pPr>
        <w:ind w:left="5760" w:hanging="360"/>
      </w:pPr>
      <w:rPr>
        <w:rFonts w:ascii="Courier New" w:hAnsi="Courier New" w:hint="default"/>
      </w:rPr>
    </w:lvl>
    <w:lvl w:ilvl="8" w:tplc="86D2BF52">
      <w:start w:val="1"/>
      <w:numFmt w:val="bullet"/>
      <w:lvlText w:val=""/>
      <w:lvlJc w:val="left"/>
      <w:pPr>
        <w:ind w:left="6480" w:hanging="360"/>
      </w:pPr>
      <w:rPr>
        <w:rFonts w:ascii="Wingdings" w:hAnsi="Wingdings" w:hint="default"/>
      </w:rPr>
    </w:lvl>
  </w:abstractNum>
  <w:abstractNum w:abstractNumId="48"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29D518"/>
    <w:multiLevelType w:val="hybridMultilevel"/>
    <w:tmpl w:val="E2B27D42"/>
    <w:lvl w:ilvl="0" w:tplc="F09C198A">
      <w:start w:val="1"/>
      <w:numFmt w:val="bullet"/>
      <w:lvlText w:val=""/>
      <w:lvlJc w:val="left"/>
      <w:pPr>
        <w:ind w:left="1080" w:hanging="360"/>
      </w:pPr>
      <w:rPr>
        <w:rFonts w:ascii="Symbol" w:hAnsi="Symbol" w:hint="default"/>
      </w:rPr>
    </w:lvl>
    <w:lvl w:ilvl="1" w:tplc="36585DC6">
      <w:start w:val="1"/>
      <w:numFmt w:val="bullet"/>
      <w:lvlText w:val="o"/>
      <w:lvlJc w:val="left"/>
      <w:pPr>
        <w:ind w:left="1800" w:hanging="360"/>
      </w:pPr>
      <w:rPr>
        <w:rFonts w:ascii="Courier New" w:hAnsi="Courier New" w:hint="default"/>
      </w:rPr>
    </w:lvl>
    <w:lvl w:ilvl="2" w:tplc="ECF65F6C">
      <w:start w:val="1"/>
      <w:numFmt w:val="bullet"/>
      <w:lvlText w:val=""/>
      <w:lvlJc w:val="left"/>
      <w:pPr>
        <w:ind w:left="2520" w:hanging="360"/>
      </w:pPr>
      <w:rPr>
        <w:rFonts w:ascii="Wingdings" w:hAnsi="Wingdings" w:hint="default"/>
      </w:rPr>
    </w:lvl>
    <w:lvl w:ilvl="3" w:tplc="0ADC1E64">
      <w:start w:val="1"/>
      <w:numFmt w:val="bullet"/>
      <w:lvlText w:val=""/>
      <w:lvlJc w:val="left"/>
      <w:pPr>
        <w:ind w:left="3240" w:hanging="360"/>
      </w:pPr>
      <w:rPr>
        <w:rFonts w:ascii="Symbol" w:hAnsi="Symbol" w:hint="default"/>
      </w:rPr>
    </w:lvl>
    <w:lvl w:ilvl="4" w:tplc="25FA68A4">
      <w:start w:val="1"/>
      <w:numFmt w:val="bullet"/>
      <w:lvlText w:val="o"/>
      <w:lvlJc w:val="left"/>
      <w:pPr>
        <w:ind w:left="3960" w:hanging="360"/>
      </w:pPr>
      <w:rPr>
        <w:rFonts w:ascii="Courier New" w:hAnsi="Courier New" w:hint="default"/>
      </w:rPr>
    </w:lvl>
    <w:lvl w:ilvl="5" w:tplc="F5DE06FA">
      <w:start w:val="1"/>
      <w:numFmt w:val="bullet"/>
      <w:lvlText w:val=""/>
      <w:lvlJc w:val="left"/>
      <w:pPr>
        <w:ind w:left="4680" w:hanging="360"/>
      </w:pPr>
      <w:rPr>
        <w:rFonts w:ascii="Wingdings" w:hAnsi="Wingdings" w:hint="default"/>
      </w:rPr>
    </w:lvl>
    <w:lvl w:ilvl="6" w:tplc="F33AB2D0">
      <w:start w:val="1"/>
      <w:numFmt w:val="bullet"/>
      <w:lvlText w:val=""/>
      <w:lvlJc w:val="left"/>
      <w:pPr>
        <w:ind w:left="5400" w:hanging="360"/>
      </w:pPr>
      <w:rPr>
        <w:rFonts w:ascii="Symbol" w:hAnsi="Symbol" w:hint="default"/>
      </w:rPr>
    </w:lvl>
    <w:lvl w:ilvl="7" w:tplc="8326D372">
      <w:start w:val="1"/>
      <w:numFmt w:val="bullet"/>
      <w:lvlText w:val="o"/>
      <w:lvlJc w:val="left"/>
      <w:pPr>
        <w:ind w:left="6120" w:hanging="360"/>
      </w:pPr>
      <w:rPr>
        <w:rFonts w:ascii="Courier New" w:hAnsi="Courier New" w:hint="default"/>
      </w:rPr>
    </w:lvl>
    <w:lvl w:ilvl="8" w:tplc="5936EA3C">
      <w:start w:val="1"/>
      <w:numFmt w:val="bullet"/>
      <w:lvlText w:val=""/>
      <w:lvlJc w:val="left"/>
      <w:pPr>
        <w:ind w:left="6840" w:hanging="360"/>
      </w:pPr>
      <w:rPr>
        <w:rFonts w:ascii="Wingdings" w:hAnsi="Wingdings" w:hint="default"/>
      </w:rPr>
    </w:lvl>
  </w:abstractNum>
  <w:abstractNum w:abstractNumId="51"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2" w15:restartNumberingAfterBreak="0">
    <w:nsid w:val="77C44994"/>
    <w:multiLevelType w:val="hybridMultilevel"/>
    <w:tmpl w:val="5FF0ED24"/>
    <w:lvl w:ilvl="0" w:tplc="ED32391A">
      <w:start w:val="1"/>
      <w:numFmt w:val="decimal"/>
      <w:lvlText w:val="%1."/>
      <w:lvlJc w:val="left"/>
      <w:pPr>
        <w:ind w:left="1080" w:hanging="360"/>
      </w:pPr>
    </w:lvl>
    <w:lvl w:ilvl="1" w:tplc="E37EF092">
      <w:start w:val="1"/>
      <w:numFmt w:val="lowerLetter"/>
      <w:lvlText w:val="%2."/>
      <w:lvlJc w:val="left"/>
      <w:pPr>
        <w:ind w:left="1800" w:hanging="360"/>
      </w:pPr>
    </w:lvl>
    <w:lvl w:ilvl="2" w:tplc="B0BC8F20">
      <w:start w:val="1"/>
      <w:numFmt w:val="lowerRoman"/>
      <w:lvlText w:val="%3."/>
      <w:lvlJc w:val="right"/>
      <w:pPr>
        <w:ind w:left="2520" w:hanging="180"/>
      </w:pPr>
    </w:lvl>
    <w:lvl w:ilvl="3" w:tplc="29FE6524">
      <w:start w:val="1"/>
      <w:numFmt w:val="decimal"/>
      <w:lvlText w:val="%4."/>
      <w:lvlJc w:val="left"/>
      <w:pPr>
        <w:ind w:left="3240" w:hanging="360"/>
      </w:pPr>
    </w:lvl>
    <w:lvl w:ilvl="4" w:tplc="7A627628">
      <w:start w:val="1"/>
      <w:numFmt w:val="lowerLetter"/>
      <w:lvlText w:val="%5."/>
      <w:lvlJc w:val="left"/>
      <w:pPr>
        <w:ind w:left="3960" w:hanging="360"/>
      </w:pPr>
    </w:lvl>
    <w:lvl w:ilvl="5" w:tplc="3C90E7F6">
      <w:start w:val="1"/>
      <w:numFmt w:val="lowerRoman"/>
      <w:lvlText w:val="%6."/>
      <w:lvlJc w:val="right"/>
      <w:pPr>
        <w:ind w:left="4680" w:hanging="180"/>
      </w:pPr>
    </w:lvl>
    <w:lvl w:ilvl="6" w:tplc="4A26013E">
      <w:start w:val="1"/>
      <w:numFmt w:val="decimal"/>
      <w:lvlText w:val="%7."/>
      <w:lvlJc w:val="left"/>
      <w:pPr>
        <w:ind w:left="5400" w:hanging="360"/>
      </w:pPr>
    </w:lvl>
    <w:lvl w:ilvl="7" w:tplc="DFA45A08">
      <w:start w:val="1"/>
      <w:numFmt w:val="lowerLetter"/>
      <w:lvlText w:val="%8."/>
      <w:lvlJc w:val="left"/>
      <w:pPr>
        <w:ind w:left="6120" w:hanging="360"/>
      </w:pPr>
    </w:lvl>
    <w:lvl w:ilvl="8" w:tplc="7AFEFD4E">
      <w:start w:val="1"/>
      <w:numFmt w:val="lowerRoman"/>
      <w:lvlText w:val="%9."/>
      <w:lvlJc w:val="right"/>
      <w:pPr>
        <w:ind w:left="6840" w:hanging="180"/>
      </w:pPr>
    </w:lvl>
  </w:abstractNum>
  <w:num w:numId="1" w16cid:durableId="1004474316">
    <w:abstractNumId w:val="50"/>
  </w:num>
  <w:num w:numId="2" w16cid:durableId="1629822238">
    <w:abstractNumId w:val="15"/>
  </w:num>
  <w:num w:numId="3" w16cid:durableId="284846564">
    <w:abstractNumId w:val="17"/>
  </w:num>
  <w:num w:numId="4" w16cid:durableId="276984307">
    <w:abstractNumId w:val="31"/>
  </w:num>
  <w:num w:numId="5" w16cid:durableId="63114154">
    <w:abstractNumId w:val="44"/>
  </w:num>
  <w:num w:numId="6" w16cid:durableId="1625771175">
    <w:abstractNumId w:val="24"/>
  </w:num>
  <w:num w:numId="7" w16cid:durableId="576326275">
    <w:abstractNumId w:val="52"/>
  </w:num>
  <w:num w:numId="8" w16cid:durableId="1464499017">
    <w:abstractNumId w:val="41"/>
  </w:num>
  <w:num w:numId="9" w16cid:durableId="1058212446">
    <w:abstractNumId w:val="28"/>
  </w:num>
  <w:num w:numId="10" w16cid:durableId="768475573">
    <w:abstractNumId w:val="22"/>
  </w:num>
  <w:num w:numId="11" w16cid:durableId="935558796">
    <w:abstractNumId w:val="33"/>
  </w:num>
  <w:num w:numId="12" w16cid:durableId="945429440">
    <w:abstractNumId w:val="29"/>
  </w:num>
  <w:num w:numId="13" w16cid:durableId="1229993743">
    <w:abstractNumId w:val="37"/>
  </w:num>
  <w:num w:numId="14" w16cid:durableId="324866660">
    <w:abstractNumId w:val="12"/>
  </w:num>
  <w:num w:numId="15" w16cid:durableId="466818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5400111">
    <w:abstractNumId w:val="49"/>
  </w:num>
  <w:num w:numId="17" w16cid:durableId="51199027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19670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7128851">
    <w:abstractNumId w:val="43"/>
  </w:num>
  <w:num w:numId="20" w16cid:durableId="12027480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06499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277052">
    <w:abstractNumId w:val="1"/>
  </w:num>
  <w:num w:numId="23" w16cid:durableId="192014148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6299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518309">
    <w:abstractNumId w:val="26"/>
  </w:num>
  <w:num w:numId="26" w16cid:durableId="189997546">
    <w:abstractNumId w:val="7"/>
  </w:num>
  <w:num w:numId="27"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953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24375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82472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21483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6681501">
    <w:abstractNumId w:val="3"/>
  </w:num>
  <w:num w:numId="33" w16cid:durableId="999164266">
    <w:abstractNumId w:val="45"/>
  </w:num>
  <w:num w:numId="34" w16cid:durableId="1685594613">
    <w:abstractNumId w:val="23"/>
  </w:num>
  <w:num w:numId="35" w16cid:durableId="299969059">
    <w:abstractNumId w:val="20"/>
  </w:num>
  <w:num w:numId="36" w16cid:durableId="1262448322">
    <w:abstractNumId w:val="25"/>
  </w:num>
  <w:num w:numId="37" w16cid:durableId="727145128">
    <w:abstractNumId w:val="40"/>
  </w:num>
  <w:num w:numId="38" w16cid:durableId="860362471">
    <w:abstractNumId w:val="51"/>
  </w:num>
  <w:num w:numId="39" w16cid:durableId="552498426">
    <w:abstractNumId w:val="5"/>
  </w:num>
  <w:num w:numId="40" w16cid:durableId="547911539">
    <w:abstractNumId w:val="4"/>
  </w:num>
  <w:num w:numId="41" w16cid:durableId="1395198370">
    <w:abstractNumId w:val="18"/>
  </w:num>
  <w:num w:numId="42" w16cid:durableId="2006741269">
    <w:abstractNumId w:val="32"/>
  </w:num>
  <w:num w:numId="43" w16cid:durableId="1634485902">
    <w:abstractNumId w:val="38"/>
  </w:num>
  <w:num w:numId="44" w16cid:durableId="537817587">
    <w:abstractNumId w:val="0"/>
  </w:num>
  <w:num w:numId="45" w16cid:durableId="965161710">
    <w:abstractNumId w:val="8"/>
  </w:num>
  <w:num w:numId="46" w16cid:durableId="2033917078">
    <w:abstractNumId w:val="14"/>
  </w:num>
  <w:num w:numId="47" w16cid:durableId="1400902172">
    <w:abstractNumId w:val="35"/>
  </w:num>
  <w:num w:numId="48" w16cid:durableId="1754545695">
    <w:abstractNumId w:val="11"/>
  </w:num>
  <w:num w:numId="49" w16cid:durableId="2130313693">
    <w:abstractNumId w:val="9"/>
  </w:num>
  <w:num w:numId="50" w16cid:durableId="815877207">
    <w:abstractNumId w:val="46"/>
  </w:num>
  <w:num w:numId="51" w16cid:durableId="157960457">
    <w:abstractNumId w:val="2"/>
  </w:num>
  <w:num w:numId="52" w16cid:durableId="849417196">
    <w:abstractNumId w:val="47"/>
  </w:num>
  <w:num w:numId="53" w16cid:durableId="1412265983">
    <w:abstractNumId w:val="42"/>
  </w:num>
  <w:num w:numId="54" w16cid:durableId="143944973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FA"/>
    <w:rsid w:val="00002E71"/>
    <w:rsid w:val="000047BF"/>
    <w:rsid w:val="00005934"/>
    <w:rsid w:val="00007F1F"/>
    <w:rsid w:val="00014C15"/>
    <w:rsid w:val="000164D5"/>
    <w:rsid w:val="00021B64"/>
    <w:rsid w:val="00022781"/>
    <w:rsid w:val="000250EC"/>
    <w:rsid w:val="00025659"/>
    <w:rsid w:val="00031B25"/>
    <w:rsid w:val="0003634A"/>
    <w:rsid w:val="00045F79"/>
    <w:rsid w:val="00051C43"/>
    <w:rsid w:val="00052E67"/>
    <w:rsid w:val="00052EA5"/>
    <w:rsid w:val="0005477D"/>
    <w:rsid w:val="0005542B"/>
    <w:rsid w:val="00055D5E"/>
    <w:rsid w:val="000908B5"/>
    <w:rsid w:val="000A28C1"/>
    <w:rsid w:val="000A3D28"/>
    <w:rsid w:val="000A7B65"/>
    <w:rsid w:val="000B362F"/>
    <w:rsid w:val="000B3D8A"/>
    <w:rsid w:val="000B7397"/>
    <w:rsid w:val="000C6607"/>
    <w:rsid w:val="000C6F15"/>
    <w:rsid w:val="000D1DDD"/>
    <w:rsid w:val="000D29BA"/>
    <w:rsid w:val="000D3068"/>
    <w:rsid w:val="000D3571"/>
    <w:rsid w:val="000D3819"/>
    <w:rsid w:val="000E0C14"/>
    <w:rsid w:val="000E5A96"/>
    <w:rsid w:val="000F3374"/>
    <w:rsid w:val="000F3CFB"/>
    <w:rsid w:val="0010098C"/>
    <w:rsid w:val="00124BE8"/>
    <w:rsid w:val="0012680A"/>
    <w:rsid w:val="001279FA"/>
    <w:rsid w:val="00157EBB"/>
    <w:rsid w:val="001607DA"/>
    <w:rsid w:val="001666C7"/>
    <w:rsid w:val="00167B3D"/>
    <w:rsid w:val="001714E8"/>
    <w:rsid w:val="0017286D"/>
    <w:rsid w:val="0017327C"/>
    <w:rsid w:val="00173EA2"/>
    <w:rsid w:val="0018046E"/>
    <w:rsid w:val="001812BB"/>
    <w:rsid w:val="00191657"/>
    <w:rsid w:val="0019381F"/>
    <w:rsid w:val="001954A7"/>
    <w:rsid w:val="00195DF7"/>
    <w:rsid w:val="001A1CBF"/>
    <w:rsid w:val="001C285A"/>
    <w:rsid w:val="001C4C99"/>
    <w:rsid w:val="001E2034"/>
    <w:rsid w:val="001E3F31"/>
    <w:rsid w:val="001F36D3"/>
    <w:rsid w:val="001F3DAB"/>
    <w:rsid w:val="001F45A7"/>
    <w:rsid w:val="001F54AC"/>
    <w:rsid w:val="001F717B"/>
    <w:rsid w:val="001F791F"/>
    <w:rsid w:val="00215D6F"/>
    <w:rsid w:val="00216F92"/>
    <w:rsid w:val="00217B60"/>
    <w:rsid w:val="00220CE5"/>
    <w:rsid w:val="00222ED6"/>
    <w:rsid w:val="00222F68"/>
    <w:rsid w:val="0023362B"/>
    <w:rsid w:val="002413CC"/>
    <w:rsid w:val="00244E60"/>
    <w:rsid w:val="00257D2B"/>
    <w:rsid w:val="00264ACA"/>
    <w:rsid w:val="0026651D"/>
    <w:rsid w:val="002773CD"/>
    <w:rsid w:val="00280069"/>
    <w:rsid w:val="0028052B"/>
    <w:rsid w:val="002807CA"/>
    <w:rsid w:val="0028140D"/>
    <w:rsid w:val="002819D6"/>
    <w:rsid w:val="00282393"/>
    <w:rsid w:val="00283406"/>
    <w:rsid w:val="00283D63"/>
    <w:rsid w:val="0028546F"/>
    <w:rsid w:val="00285C26"/>
    <w:rsid w:val="00294087"/>
    <w:rsid w:val="0029600A"/>
    <w:rsid w:val="002A4D52"/>
    <w:rsid w:val="002B54F3"/>
    <w:rsid w:val="002C0B31"/>
    <w:rsid w:val="002C1BC2"/>
    <w:rsid w:val="002D02C2"/>
    <w:rsid w:val="002D2B89"/>
    <w:rsid w:val="002D667F"/>
    <w:rsid w:val="002F62E5"/>
    <w:rsid w:val="002F6368"/>
    <w:rsid w:val="003000C7"/>
    <w:rsid w:val="003041AD"/>
    <w:rsid w:val="00305DC4"/>
    <w:rsid w:val="003134A6"/>
    <w:rsid w:val="00322AA8"/>
    <w:rsid w:val="00336148"/>
    <w:rsid w:val="0033647A"/>
    <w:rsid w:val="00354D5B"/>
    <w:rsid w:val="00356BE9"/>
    <w:rsid w:val="003665C0"/>
    <w:rsid w:val="00371BA1"/>
    <w:rsid w:val="003A2FE8"/>
    <w:rsid w:val="003B5241"/>
    <w:rsid w:val="003B5D94"/>
    <w:rsid w:val="003C342E"/>
    <w:rsid w:val="003D65F1"/>
    <w:rsid w:val="003D719B"/>
    <w:rsid w:val="003E4F3B"/>
    <w:rsid w:val="003E5B9C"/>
    <w:rsid w:val="003F0F4D"/>
    <w:rsid w:val="003F164B"/>
    <w:rsid w:val="003F1AA0"/>
    <w:rsid w:val="003F47B7"/>
    <w:rsid w:val="003F54C1"/>
    <w:rsid w:val="003F5ABE"/>
    <w:rsid w:val="003F6E06"/>
    <w:rsid w:val="00401815"/>
    <w:rsid w:val="00401E48"/>
    <w:rsid w:val="0040447E"/>
    <w:rsid w:val="0040499F"/>
    <w:rsid w:val="00406096"/>
    <w:rsid w:val="0041351F"/>
    <w:rsid w:val="00420AA4"/>
    <w:rsid w:val="00421CA3"/>
    <w:rsid w:val="00434318"/>
    <w:rsid w:val="0043532B"/>
    <w:rsid w:val="00437BC3"/>
    <w:rsid w:val="004401BE"/>
    <w:rsid w:val="0044221E"/>
    <w:rsid w:val="004430DA"/>
    <w:rsid w:val="00446862"/>
    <w:rsid w:val="00447EA3"/>
    <w:rsid w:val="00447FAB"/>
    <w:rsid w:val="00460768"/>
    <w:rsid w:val="00461406"/>
    <w:rsid w:val="004639BF"/>
    <w:rsid w:val="00465E7F"/>
    <w:rsid w:val="00474703"/>
    <w:rsid w:val="00474C46"/>
    <w:rsid w:val="0047628F"/>
    <w:rsid w:val="004806A6"/>
    <w:rsid w:val="00483E9F"/>
    <w:rsid w:val="00492FD6"/>
    <w:rsid w:val="004930E4"/>
    <w:rsid w:val="004979D1"/>
    <w:rsid w:val="00497FA3"/>
    <w:rsid w:val="004A1526"/>
    <w:rsid w:val="004B277E"/>
    <w:rsid w:val="004B72F0"/>
    <w:rsid w:val="004C4557"/>
    <w:rsid w:val="004C4584"/>
    <w:rsid w:val="004D424C"/>
    <w:rsid w:val="004D5099"/>
    <w:rsid w:val="004E72B3"/>
    <w:rsid w:val="004F0A73"/>
    <w:rsid w:val="004F3EB8"/>
    <w:rsid w:val="0050278C"/>
    <w:rsid w:val="00512AA7"/>
    <w:rsid w:val="0052296E"/>
    <w:rsid w:val="005243A6"/>
    <w:rsid w:val="0053237A"/>
    <w:rsid w:val="00537097"/>
    <w:rsid w:val="00543C7B"/>
    <w:rsid w:val="00543C8A"/>
    <w:rsid w:val="00550C84"/>
    <w:rsid w:val="0055218E"/>
    <w:rsid w:val="00554F9F"/>
    <w:rsid w:val="00572C17"/>
    <w:rsid w:val="00573A96"/>
    <w:rsid w:val="00582938"/>
    <w:rsid w:val="00582B47"/>
    <w:rsid w:val="0059132E"/>
    <w:rsid w:val="005926FF"/>
    <w:rsid w:val="00594D52"/>
    <w:rsid w:val="0059626C"/>
    <w:rsid w:val="00596483"/>
    <w:rsid w:val="005A2035"/>
    <w:rsid w:val="005B2127"/>
    <w:rsid w:val="005B2F35"/>
    <w:rsid w:val="005C1571"/>
    <w:rsid w:val="005C5D0E"/>
    <w:rsid w:val="005C7261"/>
    <w:rsid w:val="005D06D0"/>
    <w:rsid w:val="005D68E8"/>
    <w:rsid w:val="005E3CFB"/>
    <w:rsid w:val="005F632B"/>
    <w:rsid w:val="0060009F"/>
    <w:rsid w:val="00600224"/>
    <w:rsid w:val="00605DBF"/>
    <w:rsid w:val="006128D6"/>
    <w:rsid w:val="00617E4E"/>
    <w:rsid w:val="00621F9F"/>
    <w:rsid w:val="00623EA7"/>
    <w:rsid w:val="006242FC"/>
    <w:rsid w:val="006246DE"/>
    <w:rsid w:val="00625B22"/>
    <w:rsid w:val="00627D4C"/>
    <w:rsid w:val="00632E87"/>
    <w:rsid w:val="0064101B"/>
    <w:rsid w:val="00642D6F"/>
    <w:rsid w:val="00643B56"/>
    <w:rsid w:val="00644B2F"/>
    <w:rsid w:val="006459D4"/>
    <w:rsid w:val="00654487"/>
    <w:rsid w:val="00654F5B"/>
    <w:rsid w:val="00656EBB"/>
    <w:rsid w:val="0066397E"/>
    <w:rsid w:val="00670869"/>
    <w:rsid w:val="00672741"/>
    <w:rsid w:val="00674248"/>
    <w:rsid w:val="006745D2"/>
    <w:rsid w:val="00674B7E"/>
    <w:rsid w:val="00674CC9"/>
    <w:rsid w:val="00683C39"/>
    <w:rsid w:val="00686203"/>
    <w:rsid w:val="00697CFC"/>
    <w:rsid w:val="006A3C8E"/>
    <w:rsid w:val="006B17EC"/>
    <w:rsid w:val="006B20EF"/>
    <w:rsid w:val="006B7002"/>
    <w:rsid w:val="006C68B3"/>
    <w:rsid w:val="006D277A"/>
    <w:rsid w:val="006D5DA1"/>
    <w:rsid w:val="006E24E2"/>
    <w:rsid w:val="006E5EDD"/>
    <w:rsid w:val="006F1874"/>
    <w:rsid w:val="006F4682"/>
    <w:rsid w:val="00701A69"/>
    <w:rsid w:val="007037ED"/>
    <w:rsid w:val="00712C2B"/>
    <w:rsid w:val="00714365"/>
    <w:rsid w:val="00723C14"/>
    <w:rsid w:val="00737303"/>
    <w:rsid w:val="00741043"/>
    <w:rsid w:val="00741C85"/>
    <w:rsid w:val="007473D2"/>
    <w:rsid w:val="007502AE"/>
    <w:rsid w:val="00750A3F"/>
    <w:rsid w:val="00755FAB"/>
    <w:rsid w:val="00771F8C"/>
    <w:rsid w:val="007722DF"/>
    <w:rsid w:val="007900AC"/>
    <w:rsid w:val="00790D90"/>
    <w:rsid w:val="00792749"/>
    <w:rsid w:val="00797CF6"/>
    <w:rsid w:val="007A020E"/>
    <w:rsid w:val="007A5F8A"/>
    <w:rsid w:val="007A792E"/>
    <w:rsid w:val="007C6E08"/>
    <w:rsid w:val="007D2F39"/>
    <w:rsid w:val="007D477D"/>
    <w:rsid w:val="007E0A1E"/>
    <w:rsid w:val="007E2B3F"/>
    <w:rsid w:val="007F3D17"/>
    <w:rsid w:val="00802824"/>
    <w:rsid w:val="00804EBE"/>
    <w:rsid w:val="00807A4C"/>
    <w:rsid w:val="00807B28"/>
    <w:rsid w:val="008124CF"/>
    <w:rsid w:val="00821FE1"/>
    <w:rsid w:val="00827795"/>
    <w:rsid w:val="0085711C"/>
    <w:rsid w:val="00861C24"/>
    <w:rsid w:val="008656F8"/>
    <w:rsid w:val="00865EFC"/>
    <w:rsid w:val="00867039"/>
    <w:rsid w:val="00872951"/>
    <w:rsid w:val="00875CD7"/>
    <w:rsid w:val="008778D8"/>
    <w:rsid w:val="00886033"/>
    <w:rsid w:val="008945A0"/>
    <w:rsid w:val="00895BB1"/>
    <w:rsid w:val="008A487B"/>
    <w:rsid w:val="008A6177"/>
    <w:rsid w:val="008A7C67"/>
    <w:rsid w:val="008B0437"/>
    <w:rsid w:val="008B16DA"/>
    <w:rsid w:val="008B51CA"/>
    <w:rsid w:val="008C133B"/>
    <w:rsid w:val="008C2475"/>
    <w:rsid w:val="008C4713"/>
    <w:rsid w:val="008E290C"/>
    <w:rsid w:val="008F34AB"/>
    <w:rsid w:val="008F4A28"/>
    <w:rsid w:val="008F6C91"/>
    <w:rsid w:val="008F7D67"/>
    <w:rsid w:val="00911C05"/>
    <w:rsid w:val="00912A92"/>
    <w:rsid w:val="00916E4E"/>
    <w:rsid w:val="00922D17"/>
    <w:rsid w:val="009238F3"/>
    <w:rsid w:val="009248B9"/>
    <w:rsid w:val="009301AA"/>
    <w:rsid w:val="009309C6"/>
    <w:rsid w:val="009317A4"/>
    <w:rsid w:val="0093510E"/>
    <w:rsid w:val="009400CB"/>
    <w:rsid w:val="00940895"/>
    <w:rsid w:val="009428FF"/>
    <w:rsid w:val="009467AB"/>
    <w:rsid w:val="00951A51"/>
    <w:rsid w:val="00953DE9"/>
    <w:rsid w:val="009545EA"/>
    <w:rsid w:val="00956BA8"/>
    <w:rsid w:val="009570B6"/>
    <w:rsid w:val="00963C19"/>
    <w:rsid w:val="00967FCC"/>
    <w:rsid w:val="0097067A"/>
    <w:rsid w:val="00970FE7"/>
    <w:rsid w:val="009760BC"/>
    <w:rsid w:val="009778B8"/>
    <w:rsid w:val="009802D4"/>
    <w:rsid w:val="00982F2A"/>
    <w:rsid w:val="009830E1"/>
    <w:rsid w:val="00986B91"/>
    <w:rsid w:val="009A11AB"/>
    <w:rsid w:val="009A4301"/>
    <w:rsid w:val="009A5849"/>
    <w:rsid w:val="009B0AB5"/>
    <w:rsid w:val="009B3BA2"/>
    <w:rsid w:val="009C559F"/>
    <w:rsid w:val="009C7BBE"/>
    <w:rsid w:val="009D213A"/>
    <w:rsid w:val="009E132D"/>
    <w:rsid w:val="009E59AE"/>
    <w:rsid w:val="00A0057C"/>
    <w:rsid w:val="00A16392"/>
    <w:rsid w:val="00A17106"/>
    <w:rsid w:val="00A1D188"/>
    <w:rsid w:val="00A23DF1"/>
    <w:rsid w:val="00A33840"/>
    <w:rsid w:val="00A413B5"/>
    <w:rsid w:val="00A453E7"/>
    <w:rsid w:val="00A4616E"/>
    <w:rsid w:val="00A46F12"/>
    <w:rsid w:val="00A50B59"/>
    <w:rsid w:val="00A55A8D"/>
    <w:rsid w:val="00A56056"/>
    <w:rsid w:val="00A562ED"/>
    <w:rsid w:val="00A67D53"/>
    <w:rsid w:val="00A70CEC"/>
    <w:rsid w:val="00A72292"/>
    <w:rsid w:val="00A750D2"/>
    <w:rsid w:val="00A806D4"/>
    <w:rsid w:val="00A8172F"/>
    <w:rsid w:val="00A820A9"/>
    <w:rsid w:val="00A8744D"/>
    <w:rsid w:val="00A9105C"/>
    <w:rsid w:val="00A91B6C"/>
    <w:rsid w:val="00A96CAF"/>
    <w:rsid w:val="00AA0999"/>
    <w:rsid w:val="00AA1F8D"/>
    <w:rsid w:val="00AA5D2C"/>
    <w:rsid w:val="00AB2965"/>
    <w:rsid w:val="00AB4353"/>
    <w:rsid w:val="00AB622C"/>
    <w:rsid w:val="00AD0657"/>
    <w:rsid w:val="00AD1B4E"/>
    <w:rsid w:val="00AD5CFB"/>
    <w:rsid w:val="00AF093D"/>
    <w:rsid w:val="00AF2719"/>
    <w:rsid w:val="00AF6999"/>
    <w:rsid w:val="00B041B2"/>
    <w:rsid w:val="00B0615E"/>
    <w:rsid w:val="00B063B0"/>
    <w:rsid w:val="00B11B97"/>
    <w:rsid w:val="00B17D09"/>
    <w:rsid w:val="00B2426E"/>
    <w:rsid w:val="00B2627C"/>
    <w:rsid w:val="00B264B6"/>
    <w:rsid w:val="00B30685"/>
    <w:rsid w:val="00B31B73"/>
    <w:rsid w:val="00B33210"/>
    <w:rsid w:val="00B352EE"/>
    <w:rsid w:val="00B417B8"/>
    <w:rsid w:val="00B43AEC"/>
    <w:rsid w:val="00B43BD5"/>
    <w:rsid w:val="00B47BD9"/>
    <w:rsid w:val="00B579B2"/>
    <w:rsid w:val="00B60F54"/>
    <w:rsid w:val="00B7278B"/>
    <w:rsid w:val="00B83597"/>
    <w:rsid w:val="00B858AC"/>
    <w:rsid w:val="00B91E40"/>
    <w:rsid w:val="00B935DE"/>
    <w:rsid w:val="00B96E09"/>
    <w:rsid w:val="00BA0B07"/>
    <w:rsid w:val="00BA66B9"/>
    <w:rsid w:val="00BA78A3"/>
    <w:rsid w:val="00BB6B3B"/>
    <w:rsid w:val="00BB7DA6"/>
    <w:rsid w:val="00BC12A3"/>
    <w:rsid w:val="00BC2CC8"/>
    <w:rsid w:val="00BC3A6A"/>
    <w:rsid w:val="00BC43D7"/>
    <w:rsid w:val="00BC5067"/>
    <w:rsid w:val="00BD3DC7"/>
    <w:rsid w:val="00BE0D3C"/>
    <w:rsid w:val="00BF0C60"/>
    <w:rsid w:val="00BF6DA2"/>
    <w:rsid w:val="00BF730A"/>
    <w:rsid w:val="00BF735C"/>
    <w:rsid w:val="00C01F1B"/>
    <w:rsid w:val="00C058AA"/>
    <w:rsid w:val="00C06DFF"/>
    <w:rsid w:val="00C07593"/>
    <w:rsid w:val="00C0792F"/>
    <w:rsid w:val="00C1059E"/>
    <w:rsid w:val="00C124FF"/>
    <w:rsid w:val="00C35003"/>
    <w:rsid w:val="00C46A4A"/>
    <w:rsid w:val="00C477FE"/>
    <w:rsid w:val="00C538BD"/>
    <w:rsid w:val="00C543EF"/>
    <w:rsid w:val="00C563BE"/>
    <w:rsid w:val="00C56BC2"/>
    <w:rsid w:val="00C65C53"/>
    <w:rsid w:val="00C67806"/>
    <w:rsid w:val="00C7307D"/>
    <w:rsid w:val="00C74DA9"/>
    <w:rsid w:val="00C74E32"/>
    <w:rsid w:val="00C91431"/>
    <w:rsid w:val="00C9453B"/>
    <w:rsid w:val="00C952C9"/>
    <w:rsid w:val="00C978C2"/>
    <w:rsid w:val="00CA3D42"/>
    <w:rsid w:val="00CA5A82"/>
    <w:rsid w:val="00CA6B56"/>
    <w:rsid w:val="00CB21D3"/>
    <w:rsid w:val="00CB26EE"/>
    <w:rsid w:val="00CB770C"/>
    <w:rsid w:val="00CC7461"/>
    <w:rsid w:val="00CD0279"/>
    <w:rsid w:val="00CD088A"/>
    <w:rsid w:val="00CE0408"/>
    <w:rsid w:val="00CF557A"/>
    <w:rsid w:val="00CF590F"/>
    <w:rsid w:val="00CF650E"/>
    <w:rsid w:val="00CF6918"/>
    <w:rsid w:val="00D058C3"/>
    <w:rsid w:val="00D06A5A"/>
    <w:rsid w:val="00D12ADF"/>
    <w:rsid w:val="00D1473A"/>
    <w:rsid w:val="00D30547"/>
    <w:rsid w:val="00D3261C"/>
    <w:rsid w:val="00D35B51"/>
    <w:rsid w:val="00D36146"/>
    <w:rsid w:val="00D50BC9"/>
    <w:rsid w:val="00D56A71"/>
    <w:rsid w:val="00D61D99"/>
    <w:rsid w:val="00D731FB"/>
    <w:rsid w:val="00D73356"/>
    <w:rsid w:val="00DA29A4"/>
    <w:rsid w:val="00DA5CD6"/>
    <w:rsid w:val="00DB5069"/>
    <w:rsid w:val="00DB7E7B"/>
    <w:rsid w:val="00DC13B5"/>
    <w:rsid w:val="00DC7377"/>
    <w:rsid w:val="00DD0F67"/>
    <w:rsid w:val="00DD32D8"/>
    <w:rsid w:val="00DD32F3"/>
    <w:rsid w:val="00DD3B5E"/>
    <w:rsid w:val="00DD63DB"/>
    <w:rsid w:val="00DE0FA5"/>
    <w:rsid w:val="00DE2501"/>
    <w:rsid w:val="00DE3012"/>
    <w:rsid w:val="00DE6787"/>
    <w:rsid w:val="00E00B2D"/>
    <w:rsid w:val="00E03BEB"/>
    <w:rsid w:val="00E0430E"/>
    <w:rsid w:val="00E04B7E"/>
    <w:rsid w:val="00E0718A"/>
    <w:rsid w:val="00E32482"/>
    <w:rsid w:val="00E37217"/>
    <w:rsid w:val="00E475C5"/>
    <w:rsid w:val="00E52D23"/>
    <w:rsid w:val="00E5688F"/>
    <w:rsid w:val="00E56CA5"/>
    <w:rsid w:val="00E56EF5"/>
    <w:rsid w:val="00E6304A"/>
    <w:rsid w:val="00E640FA"/>
    <w:rsid w:val="00E819E4"/>
    <w:rsid w:val="00E854EE"/>
    <w:rsid w:val="00EA3F2E"/>
    <w:rsid w:val="00EB4677"/>
    <w:rsid w:val="00EB581A"/>
    <w:rsid w:val="00EC0638"/>
    <w:rsid w:val="00EC0ECD"/>
    <w:rsid w:val="00ED1955"/>
    <w:rsid w:val="00ED2F77"/>
    <w:rsid w:val="00ED330A"/>
    <w:rsid w:val="00ED467B"/>
    <w:rsid w:val="00ED5090"/>
    <w:rsid w:val="00EE5366"/>
    <w:rsid w:val="00EE5D1A"/>
    <w:rsid w:val="00F02CA6"/>
    <w:rsid w:val="00F037E1"/>
    <w:rsid w:val="00F03CD4"/>
    <w:rsid w:val="00F06AF7"/>
    <w:rsid w:val="00F06B4D"/>
    <w:rsid w:val="00F1467A"/>
    <w:rsid w:val="00F152CF"/>
    <w:rsid w:val="00F162DE"/>
    <w:rsid w:val="00F2161C"/>
    <w:rsid w:val="00F2164E"/>
    <w:rsid w:val="00F22009"/>
    <w:rsid w:val="00F325FB"/>
    <w:rsid w:val="00F37E07"/>
    <w:rsid w:val="00F40957"/>
    <w:rsid w:val="00F46587"/>
    <w:rsid w:val="00F54275"/>
    <w:rsid w:val="00F56DF0"/>
    <w:rsid w:val="00F602BA"/>
    <w:rsid w:val="00F706CB"/>
    <w:rsid w:val="00F72190"/>
    <w:rsid w:val="00F73C0D"/>
    <w:rsid w:val="00F76230"/>
    <w:rsid w:val="00F77C71"/>
    <w:rsid w:val="00F82930"/>
    <w:rsid w:val="00F84D76"/>
    <w:rsid w:val="00F85980"/>
    <w:rsid w:val="00F86103"/>
    <w:rsid w:val="00F86280"/>
    <w:rsid w:val="00F94167"/>
    <w:rsid w:val="00F95280"/>
    <w:rsid w:val="00F95AB3"/>
    <w:rsid w:val="00F97B73"/>
    <w:rsid w:val="00FA20E5"/>
    <w:rsid w:val="00FA501F"/>
    <w:rsid w:val="00FA604C"/>
    <w:rsid w:val="00FB532A"/>
    <w:rsid w:val="00FB575C"/>
    <w:rsid w:val="00FB6143"/>
    <w:rsid w:val="00FB7028"/>
    <w:rsid w:val="00FC1783"/>
    <w:rsid w:val="00FC1A01"/>
    <w:rsid w:val="00FD0B26"/>
    <w:rsid w:val="00FD1C00"/>
    <w:rsid w:val="00FD36BC"/>
    <w:rsid w:val="00FD48BF"/>
    <w:rsid w:val="00FE22AA"/>
    <w:rsid w:val="00FF2AEC"/>
    <w:rsid w:val="016C0C63"/>
    <w:rsid w:val="018BB0B9"/>
    <w:rsid w:val="01915ECF"/>
    <w:rsid w:val="01AFD63A"/>
    <w:rsid w:val="021B7320"/>
    <w:rsid w:val="02397A23"/>
    <w:rsid w:val="02890285"/>
    <w:rsid w:val="0289958A"/>
    <w:rsid w:val="029122F6"/>
    <w:rsid w:val="0343E630"/>
    <w:rsid w:val="0354E2FE"/>
    <w:rsid w:val="03C1FFF8"/>
    <w:rsid w:val="03CCE835"/>
    <w:rsid w:val="03E197E1"/>
    <w:rsid w:val="03F9159A"/>
    <w:rsid w:val="042CBEDB"/>
    <w:rsid w:val="0466CD4A"/>
    <w:rsid w:val="04DC79D8"/>
    <w:rsid w:val="04E2F3DF"/>
    <w:rsid w:val="052D4FBE"/>
    <w:rsid w:val="05525E9E"/>
    <w:rsid w:val="056BB131"/>
    <w:rsid w:val="05C32F16"/>
    <w:rsid w:val="05EA6025"/>
    <w:rsid w:val="0602F577"/>
    <w:rsid w:val="0626A8EA"/>
    <w:rsid w:val="0648C33C"/>
    <w:rsid w:val="079F9A23"/>
    <w:rsid w:val="07D7DA7F"/>
    <w:rsid w:val="08DB3E79"/>
    <w:rsid w:val="0915A5F8"/>
    <w:rsid w:val="0969D823"/>
    <w:rsid w:val="098DA617"/>
    <w:rsid w:val="0A0D9366"/>
    <w:rsid w:val="0A2732BB"/>
    <w:rsid w:val="0A4BDABB"/>
    <w:rsid w:val="0A540B75"/>
    <w:rsid w:val="0A647679"/>
    <w:rsid w:val="0A9FF1B6"/>
    <w:rsid w:val="0AD2BE5D"/>
    <w:rsid w:val="0B1EEBC4"/>
    <w:rsid w:val="0BF977E7"/>
    <w:rsid w:val="0D574B7D"/>
    <w:rsid w:val="0D7A3D27"/>
    <w:rsid w:val="0DB8A638"/>
    <w:rsid w:val="0DC94884"/>
    <w:rsid w:val="0DEA532F"/>
    <w:rsid w:val="0E31670E"/>
    <w:rsid w:val="0E3AAD6C"/>
    <w:rsid w:val="0E419690"/>
    <w:rsid w:val="0ECC221F"/>
    <w:rsid w:val="0ED1EE70"/>
    <w:rsid w:val="0ED87480"/>
    <w:rsid w:val="0F44C300"/>
    <w:rsid w:val="0F965D15"/>
    <w:rsid w:val="0FA75D90"/>
    <w:rsid w:val="0FA9FD86"/>
    <w:rsid w:val="0FB0CD9A"/>
    <w:rsid w:val="0FC9C407"/>
    <w:rsid w:val="0FCF49DA"/>
    <w:rsid w:val="0FE8A335"/>
    <w:rsid w:val="102BAA8F"/>
    <w:rsid w:val="103874A6"/>
    <w:rsid w:val="104D473F"/>
    <w:rsid w:val="10989E29"/>
    <w:rsid w:val="10DB6E39"/>
    <w:rsid w:val="10F9C715"/>
    <w:rsid w:val="1103E2E8"/>
    <w:rsid w:val="11847396"/>
    <w:rsid w:val="11FD0F20"/>
    <w:rsid w:val="125C4B64"/>
    <w:rsid w:val="129FB349"/>
    <w:rsid w:val="12E0A137"/>
    <w:rsid w:val="1348A208"/>
    <w:rsid w:val="1352A07D"/>
    <w:rsid w:val="143A6225"/>
    <w:rsid w:val="14676205"/>
    <w:rsid w:val="147D54C0"/>
    <w:rsid w:val="1497034D"/>
    <w:rsid w:val="14FF1BB2"/>
    <w:rsid w:val="157950F8"/>
    <w:rsid w:val="157EC9B7"/>
    <w:rsid w:val="15EEDDCB"/>
    <w:rsid w:val="15F9E247"/>
    <w:rsid w:val="16863B8D"/>
    <w:rsid w:val="16912E5C"/>
    <w:rsid w:val="17071F30"/>
    <w:rsid w:val="174E1F48"/>
    <w:rsid w:val="175327DC"/>
    <w:rsid w:val="177405BD"/>
    <w:rsid w:val="179F02C7"/>
    <w:rsid w:val="18141B6A"/>
    <w:rsid w:val="185E742E"/>
    <w:rsid w:val="18EFF7F6"/>
    <w:rsid w:val="19E08058"/>
    <w:rsid w:val="1A0D8038"/>
    <w:rsid w:val="1A94F392"/>
    <w:rsid w:val="1AA0A95B"/>
    <w:rsid w:val="1AF9906A"/>
    <w:rsid w:val="1B5BA173"/>
    <w:rsid w:val="1B756F1B"/>
    <w:rsid w:val="1CB0544C"/>
    <w:rsid w:val="1CF771D4"/>
    <w:rsid w:val="1CF94AE4"/>
    <w:rsid w:val="1D8DB0D1"/>
    <w:rsid w:val="1E242878"/>
    <w:rsid w:val="1E914D72"/>
    <w:rsid w:val="1EB00639"/>
    <w:rsid w:val="1EF2FDD8"/>
    <w:rsid w:val="1F1987A8"/>
    <w:rsid w:val="1F2478E9"/>
    <w:rsid w:val="1F29F869"/>
    <w:rsid w:val="1F65A1C0"/>
    <w:rsid w:val="1F741A7E"/>
    <w:rsid w:val="1F77789A"/>
    <w:rsid w:val="20925631"/>
    <w:rsid w:val="20B584B9"/>
    <w:rsid w:val="2144C28D"/>
    <w:rsid w:val="222262B3"/>
    <w:rsid w:val="223CFC1E"/>
    <w:rsid w:val="22A0E076"/>
    <w:rsid w:val="22ABBB40"/>
    <w:rsid w:val="2328D18B"/>
    <w:rsid w:val="2366B358"/>
    <w:rsid w:val="238F5024"/>
    <w:rsid w:val="2390E8B7"/>
    <w:rsid w:val="243F9571"/>
    <w:rsid w:val="24DF6663"/>
    <w:rsid w:val="250283B9"/>
    <w:rsid w:val="2588F5DC"/>
    <w:rsid w:val="25F992AC"/>
    <w:rsid w:val="261E323C"/>
    <w:rsid w:val="26848453"/>
    <w:rsid w:val="2794E254"/>
    <w:rsid w:val="285C31FF"/>
    <w:rsid w:val="292B755C"/>
    <w:rsid w:val="2939E69D"/>
    <w:rsid w:val="295EF592"/>
    <w:rsid w:val="29747AB4"/>
    <w:rsid w:val="29A1FAA5"/>
    <w:rsid w:val="29A3C421"/>
    <w:rsid w:val="29AD96CB"/>
    <w:rsid w:val="2B5C7C8C"/>
    <w:rsid w:val="2B830EE2"/>
    <w:rsid w:val="2BCAB607"/>
    <w:rsid w:val="2BDF41D4"/>
    <w:rsid w:val="2BF70331"/>
    <w:rsid w:val="2BFC0674"/>
    <w:rsid w:val="2CB343C6"/>
    <w:rsid w:val="2D1D0A0D"/>
    <w:rsid w:val="2E8107EE"/>
    <w:rsid w:val="2E973AC7"/>
    <w:rsid w:val="2E97E096"/>
    <w:rsid w:val="2EB4758F"/>
    <w:rsid w:val="2EE32BD7"/>
    <w:rsid w:val="2F21A532"/>
    <w:rsid w:val="2F2A24BC"/>
    <w:rsid w:val="2F836D13"/>
    <w:rsid w:val="2F920BC0"/>
    <w:rsid w:val="2FD57BCC"/>
    <w:rsid w:val="300F063F"/>
    <w:rsid w:val="3019C76D"/>
    <w:rsid w:val="30815F57"/>
    <w:rsid w:val="3145C2E2"/>
    <w:rsid w:val="31B2B893"/>
    <w:rsid w:val="31BEB0F1"/>
    <w:rsid w:val="31C025EB"/>
    <w:rsid w:val="31C7DC8C"/>
    <w:rsid w:val="336ABAFA"/>
    <w:rsid w:val="33B14C14"/>
    <w:rsid w:val="33CA3481"/>
    <w:rsid w:val="33FF8090"/>
    <w:rsid w:val="340ABEE7"/>
    <w:rsid w:val="34138AF4"/>
    <w:rsid w:val="342A63E9"/>
    <w:rsid w:val="343222BD"/>
    <w:rsid w:val="344474AF"/>
    <w:rsid w:val="34473645"/>
    <w:rsid w:val="349D17C5"/>
    <w:rsid w:val="34C0BF82"/>
    <w:rsid w:val="35BB5A7A"/>
    <w:rsid w:val="35C6344A"/>
    <w:rsid w:val="3652FDBC"/>
    <w:rsid w:val="366669F0"/>
    <w:rsid w:val="37AEC6F8"/>
    <w:rsid w:val="38012BA1"/>
    <w:rsid w:val="3844A80F"/>
    <w:rsid w:val="38CB76D5"/>
    <w:rsid w:val="38E3606C"/>
    <w:rsid w:val="3902F46A"/>
    <w:rsid w:val="390C0195"/>
    <w:rsid w:val="397DD110"/>
    <w:rsid w:val="3984E255"/>
    <w:rsid w:val="3993B056"/>
    <w:rsid w:val="39A6B2F1"/>
    <w:rsid w:val="39D47135"/>
    <w:rsid w:val="3A3A9972"/>
    <w:rsid w:val="3A41D8AE"/>
    <w:rsid w:val="3AE0CE69"/>
    <w:rsid w:val="3B19A171"/>
    <w:rsid w:val="3B2370C7"/>
    <w:rsid w:val="3B29F6D7"/>
    <w:rsid w:val="3B78FF6B"/>
    <w:rsid w:val="3B975D76"/>
    <w:rsid w:val="3BA2DBB4"/>
    <w:rsid w:val="3BBCE998"/>
    <w:rsid w:val="3BD669D3"/>
    <w:rsid w:val="3BDC11E0"/>
    <w:rsid w:val="3C2AB452"/>
    <w:rsid w:val="3C61AC34"/>
    <w:rsid w:val="3CC83F95"/>
    <w:rsid w:val="3D55653F"/>
    <w:rsid w:val="3DB15E8C"/>
    <w:rsid w:val="3DBA8A27"/>
    <w:rsid w:val="3DC07231"/>
    <w:rsid w:val="3DD425DB"/>
    <w:rsid w:val="3DF4409A"/>
    <w:rsid w:val="3DFD7C95"/>
    <w:rsid w:val="3E4E9177"/>
    <w:rsid w:val="3E541C24"/>
    <w:rsid w:val="3EF482A4"/>
    <w:rsid w:val="3F08BD2C"/>
    <w:rsid w:val="3F52E720"/>
    <w:rsid w:val="3F68DE52"/>
    <w:rsid w:val="3F712722"/>
    <w:rsid w:val="3F9A245F"/>
    <w:rsid w:val="4072BC1F"/>
    <w:rsid w:val="4082EA2E"/>
    <w:rsid w:val="40B31856"/>
    <w:rsid w:val="4135E6A5"/>
    <w:rsid w:val="416D01A2"/>
    <w:rsid w:val="41A056DF"/>
    <w:rsid w:val="41A097CE"/>
    <w:rsid w:val="41B8CB05"/>
    <w:rsid w:val="41DF831A"/>
    <w:rsid w:val="421EBA8F"/>
    <w:rsid w:val="42957DC8"/>
    <w:rsid w:val="4301F89F"/>
    <w:rsid w:val="43BA8AF0"/>
    <w:rsid w:val="43C8535B"/>
    <w:rsid w:val="43DF7469"/>
    <w:rsid w:val="43ECA7B7"/>
    <w:rsid w:val="44453771"/>
    <w:rsid w:val="44659ED5"/>
    <w:rsid w:val="44D7F7A1"/>
    <w:rsid w:val="44E5C12B"/>
    <w:rsid w:val="45429F0C"/>
    <w:rsid w:val="45462D42"/>
    <w:rsid w:val="45565B51"/>
    <w:rsid w:val="455CB068"/>
    <w:rsid w:val="45BAB7BA"/>
    <w:rsid w:val="45DA8F4E"/>
    <w:rsid w:val="468D1929"/>
    <w:rsid w:val="474EC4F8"/>
    <w:rsid w:val="477419AB"/>
    <w:rsid w:val="477D877C"/>
    <w:rsid w:val="47931A1C"/>
    <w:rsid w:val="47A15C10"/>
    <w:rsid w:val="47B8FE49"/>
    <w:rsid w:val="47DBEC97"/>
    <w:rsid w:val="47ED9600"/>
    <w:rsid w:val="47FD06D0"/>
    <w:rsid w:val="4835379A"/>
    <w:rsid w:val="487DCE04"/>
    <w:rsid w:val="49055D02"/>
    <w:rsid w:val="4912B877"/>
    <w:rsid w:val="492EEA7D"/>
    <w:rsid w:val="493159D9"/>
    <w:rsid w:val="49531001"/>
    <w:rsid w:val="497A788A"/>
    <w:rsid w:val="49D9B24C"/>
    <w:rsid w:val="4A199E65"/>
    <w:rsid w:val="4A3677E1"/>
    <w:rsid w:val="4B20456C"/>
    <w:rsid w:val="4B333740"/>
    <w:rsid w:val="4BB56EC6"/>
    <w:rsid w:val="4BD36540"/>
    <w:rsid w:val="4D583E61"/>
    <w:rsid w:val="4DD1BAB6"/>
    <w:rsid w:val="4E025BA0"/>
    <w:rsid w:val="4E3E50D0"/>
    <w:rsid w:val="4E48ED05"/>
    <w:rsid w:val="4EC15448"/>
    <w:rsid w:val="4EDD51C2"/>
    <w:rsid w:val="4EFD3D97"/>
    <w:rsid w:val="4FCD4F58"/>
    <w:rsid w:val="4FDB102E"/>
    <w:rsid w:val="504C5DD4"/>
    <w:rsid w:val="50E94A65"/>
    <w:rsid w:val="512471BC"/>
    <w:rsid w:val="5145B8B7"/>
    <w:rsid w:val="51DBDC16"/>
    <w:rsid w:val="51E1B843"/>
    <w:rsid w:val="521EBDD0"/>
    <w:rsid w:val="539A2570"/>
    <w:rsid w:val="5477C1E8"/>
    <w:rsid w:val="54A14742"/>
    <w:rsid w:val="54C56CAA"/>
    <w:rsid w:val="55C35052"/>
    <w:rsid w:val="5607E23C"/>
    <w:rsid w:val="56104B7F"/>
    <w:rsid w:val="564E2994"/>
    <w:rsid w:val="56BE49CA"/>
    <w:rsid w:val="57387A57"/>
    <w:rsid w:val="5793871F"/>
    <w:rsid w:val="5844E4A8"/>
    <w:rsid w:val="58B44FC7"/>
    <w:rsid w:val="592B597F"/>
    <w:rsid w:val="592B6AAB"/>
    <w:rsid w:val="5A267AD9"/>
    <w:rsid w:val="5A94CA87"/>
    <w:rsid w:val="5AA37C9D"/>
    <w:rsid w:val="5ACED34D"/>
    <w:rsid w:val="5B000B52"/>
    <w:rsid w:val="5B959901"/>
    <w:rsid w:val="5BD454CA"/>
    <w:rsid w:val="5C46F653"/>
    <w:rsid w:val="5C6EBA14"/>
    <w:rsid w:val="5C6FC499"/>
    <w:rsid w:val="5C83891D"/>
    <w:rsid w:val="5D3E2D69"/>
    <w:rsid w:val="5D7D16BA"/>
    <w:rsid w:val="5E1E3027"/>
    <w:rsid w:val="5E3036B2"/>
    <w:rsid w:val="5EF25262"/>
    <w:rsid w:val="5F7CCBDD"/>
    <w:rsid w:val="5FD09B0A"/>
    <w:rsid w:val="5FDDCDE8"/>
    <w:rsid w:val="603BA33F"/>
    <w:rsid w:val="60999B07"/>
    <w:rsid w:val="60B5DD3E"/>
    <w:rsid w:val="60DD2F80"/>
    <w:rsid w:val="611ED0C2"/>
    <w:rsid w:val="6128A36C"/>
    <w:rsid w:val="617F30DA"/>
    <w:rsid w:val="6296D664"/>
    <w:rsid w:val="62CF299D"/>
    <w:rsid w:val="635A1BA4"/>
    <w:rsid w:val="637830F8"/>
    <w:rsid w:val="63E0AFEB"/>
    <w:rsid w:val="64AE7C9A"/>
    <w:rsid w:val="65132C3C"/>
    <w:rsid w:val="65660AD2"/>
    <w:rsid w:val="660289A2"/>
    <w:rsid w:val="6606091B"/>
    <w:rsid w:val="66A320D0"/>
    <w:rsid w:val="67183593"/>
    <w:rsid w:val="67428521"/>
    <w:rsid w:val="675A6185"/>
    <w:rsid w:val="67626760"/>
    <w:rsid w:val="687C36A9"/>
    <w:rsid w:val="68C36C3C"/>
    <w:rsid w:val="68D299ED"/>
    <w:rsid w:val="69951E34"/>
    <w:rsid w:val="69E42A8B"/>
    <w:rsid w:val="69F235D9"/>
    <w:rsid w:val="6A02E0E3"/>
    <w:rsid w:val="6A0A3D80"/>
    <w:rsid w:val="6A277844"/>
    <w:rsid w:val="6A36ADF8"/>
    <w:rsid w:val="6B5A8864"/>
    <w:rsid w:val="6B7FFAEC"/>
    <w:rsid w:val="6BA0FFDB"/>
    <w:rsid w:val="6BBB7394"/>
    <w:rsid w:val="6BD27E59"/>
    <w:rsid w:val="6C245534"/>
    <w:rsid w:val="6C953510"/>
    <w:rsid w:val="6CB7B1E2"/>
    <w:rsid w:val="6CCEDD21"/>
    <w:rsid w:val="6CE234F0"/>
    <w:rsid w:val="6CE6D663"/>
    <w:rsid w:val="6CEEB4D4"/>
    <w:rsid w:val="6D49954A"/>
    <w:rsid w:val="6DDBC900"/>
    <w:rsid w:val="6DF25EB9"/>
    <w:rsid w:val="6EA5D07E"/>
    <w:rsid w:val="6EB79BAE"/>
    <w:rsid w:val="6ECC3D4E"/>
    <w:rsid w:val="6ECE283F"/>
    <w:rsid w:val="6F1971EE"/>
    <w:rsid w:val="6F1F55A3"/>
    <w:rsid w:val="6F3B70E3"/>
    <w:rsid w:val="6F5D0D50"/>
    <w:rsid w:val="6F8BFD0F"/>
    <w:rsid w:val="6FB430DD"/>
    <w:rsid w:val="6FEE5580"/>
    <w:rsid w:val="6FFD91FA"/>
    <w:rsid w:val="70834FFA"/>
    <w:rsid w:val="70D74144"/>
    <w:rsid w:val="70ED268E"/>
    <w:rsid w:val="7121FDE5"/>
    <w:rsid w:val="71BED9FB"/>
    <w:rsid w:val="723C6611"/>
    <w:rsid w:val="723F345D"/>
    <w:rsid w:val="73047694"/>
    <w:rsid w:val="73698F78"/>
    <w:rsid w:val="738667B1"/>
    <w:rsid w:val="739851D4"/>
    <w:rsid w:val="740FCD52"/>
    <w:rsid w:val="7414334A"/>
    <w:rsid w:val="7414B590"/>
    <w:rsid w:val="7465757B"/>
    <w:rsid w:val="74FDDCDF"/>
    <w:rsid w:val="753146B8"/>
    <w:rsid w:val="7563B267"/>
    <w:rsid w:val="756E637B"/>
    <w:rsid w:val="75FFD2C2"/>
    <w:rsid w:val="7612EB21"/>
    <w:rsid w:val="7634B0EB"/>
    <w:rsid w:val="767E8289"/>
    <w:rsid w:val="76A569FC"/>
    <w:rsid w:val="76E68DD0"/>
    <w:rsid w:val="77B6D12B"/>
    <w:rsid w:val="780F2FA4"/>
    <w:rsid w:val="7829CC46"/>
    <w:rsid w:val="78A02F16"/>
    <w:rsid w:val="7910C2DE"/>
    <w:rsid w:val="79130F5B"/>
    <w:rsid w:val="7962AA9E"/>
    <w:rsid w:val="7967F64D"/>
    <w:rsid w:val="797E6D49"/>
    <w:rsid w:val="79CE88B0"/>
    <w:rsid w:val="79FD2FF7"/>
    <w:rsid w:val="7A671C63"/>
    <w:rsid w:val="7ABA8E5C"/>
    <w:rsid w:val="7B170BE4"/>
    <w:rsid w:val="7C3F8C67"/>
    <w:rsid w:val="7D0A7A64"/>
    <w:rsid w:val="7D5D252D"/>
    <w:rsid w:val="7D72B91B"/>
    <w:rsid w:val="7DA736B0"/>
    <w:rsid w:val="7DDA0F30"/>
    <w:rsid w:val="7DF2AC85"/>
    <w:rsid w:val="7E1BD5EB"/>
    <w:rsid w:val="7E814C57"/>
    <w:rsid w:val="7EED87E8"/>
    <w:rsid w:val="7EF7E4D4"/>
    <w:rsid w:val="7EF85F1A"/>
    <w:rsid w:val="7F21C3D1"/>
    <w:rsid w:val="7FEDE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7772"/>
  <w15:chartTrackingRefBased/>
  <w15:docId w15:val="{D8A41567-D965-48C4-AF85-949B6B31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2"/>
      </w:numPr>
      <w:jc w:val="both"/>
      <w:outlineLvl w:val="0"/>
    </w:pPr>
    <w:rPr>
      <w:b/>
    </w:rPr>
  </w:style>
  <w:style w:type="paragraph" w:styleId="Heading2">
    <w:name w:val="heading 2"/>
    <w:basedOn w:val="Normal"/>
    <w:next w:val="Normal"/>
    <w:link w:val="Heading2Char"/>
    <w:qFormat/>
    <w:rsid w:val="00982F2A"/>
    <w:pPr>
      <w:keepNext/>
      <w:numPr>
        <w:ilvl w:val="1"/>
        <w:numId w:val="12"/>
      </w:numPr>
      <w:outlineLvl w:val="1"/>
    </w:pPr>
    <w:rPr>
      <w:b/>
    </w:rPr>
  </w:style>
  <w:style w:type="paragraph" w:styleId="Heading3">
    <w:name w:val="heading 3"/>
    <w:basedOn w:val="Normal"/>
    <w:next w:val="Normal"/>
    <w:link w:val="Heading3Char"/>
    <w:qFormat/>
    <w:rsid w:val="00982F2A"/>
    <w:pPr>
      <w:keepNext/>
      <w:numPr>
        <w:ilvl w:val="2"/>
        <w:numId w:val="12"/>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2"/>
      </w:numPr>
      <w:jc w:val="both"/>
      <w:outlineLvl w:val="3"/>
    </w:pPr>
    <w:rPr>
      <w:b/>
      <w:i/>
    </w:rPr>
  </w:style>
  <w:style w:type="paragraph" w:styleId="Heading5">
    <w:name w:val="heading 5"/>
    <w:basedOn w:val="Normal"/>
    <w:next w:val="Normal"/>
    <w:link w:val="Heading5Char"/>
    <w:qFormat/>
    <w:rsid w:val="00982F2A"/>
    <w:pPr>
      <w:keepNext/>
      <w:numPr>
        <w:ilvl w:val="4"/>
        <w:numId w:val="12"/>
      </w:numPr>
      <w:jc w:val="both"/>
      <w:outlineLvl w:val="4"/>
    </w:pPr>
    <w:rPr>
      <w:i/>
    </w:rPr>
  </w:style>
  <w:style w:type="paragraph" w:styleId="Heading6">
    <w:name w:val="heading 6"/>
    <w:basedOn w:val="Normal"/>
    <w:next w:val="Normal"/>
    <w:link w:val="Heading6Char"/>
    <w:qFormat/>
    <w:rsid w:val="00982F2A"/>
    <w:pPr>
      <w:keepNext/>
      <w:numPr>
        <w:ilvl w:val="5"/>
        <w:numId w:val="12"/>
      </w:numPr>
      <w:jc w:val="both"/>
      <w:outlineLvl w:val="5"/>
    </w:pPr>
    <w:rPr>
      <w:u w:val="single"/>
    </w:rPr>
  </w:style>
  <w:style w:type="paragraph" w:styleId="Heading7">
    <w:name w:val="heading 7"/>
    <w:basedOn w:val="Normal"/>
    <w:next w:val="Normal"/>
    <w:link w:val="Heading7Char"/>
    <w:qFormat/>
    <w:rsid w:val="00982F2A"/>
    <w:pPr>
      <w:keepNext/>
      <w:numPr>
        <w:ilvl w:val="6"/>
        <w:numId w:val="12"/>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2"/>
      </w:numPr>
      <w:jc w:val="center"/>
      <w:outlineLvl w:val="7"/>
    </w:pPr>
    <w:rPr>
      <w:b/>
    </w:rPr>
  </w:style>
  <w:style w:type="paragraph" w:styleId="Heading9">
    <w:name w:val="heading 9"/>
    <w:basedOn w:val="Normal"/>
    <w:next w:val="Normal"/>
    <w:link w:val="Heading9Char"/>
    <w:qFormat/>
    <w:rsid w:val="00982F2A"/>
    <w:pPr>
      <w:keepNext/>
      <w:numPr>
        <w:ilvl w:val="8"/>
        <w:numId w:val="12"/>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8"/>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sid w:val="00656EBB"/>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37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Attachment%2002%20-%20Scope%20of%20Work%20Template%202023-01-06.dotx" TargetMode="External"/></Relationships>
</file>

<file path=word/documenttasks/documenttasks1.xml><?xml version="1.0" encoding="utf-8"?>
<t:Tasks xmlns:t="http://schemas.microsoft.com/office/tasks/2019/documenttasks" xmlns:oel="http://schemas.microsoft.com/office/2019/extlst">
  <t:Task id="{FBD1658A-D74D-42D1-9EDE-4818022EC8A9}">
    <t:Anchor>
      <t:Comment id="664066971"/>
    </t:Anchor>
    <t:History>
      <t:Event id="{5F2FC36A-6BB5-4498-B13F-DB77DCD81CC8}" time="2023-02-13T23:54:03.421Z">
        <t:Attribution userId="S::mark.wenzel@energy.ca.gov::3213d739-7711-4f5a-b980-b0ef3d6eada0" userProvider="AD" userName="Wenzel, Mark@Energy"/>
        <t:Anchor>
          <t:Comment id="664066971"/>
        </t:Anchor>
        <t:Create/>
      </t:Event>
      <t:Event id="{FCD41EEF-02D4-488B-8F3F-360BA02BC3CC}" time="2023-02-13T23:54:03.421Z">
        <t:Attribution userId="S::mark.wenzel@energy.ca.gov::3213d739-7711-4f5a-b980-b0ef3d6eada0" userProvider="AD" userName="Wenzel, Mark@Energy"/>
        <t:Anchor>
          <t:Comment id="664066971"/>
        </t:Anchor>
        <t:Assign userId="S::Bridey.Scully@Energy.ca.gov::ad334e71-a8ac-4b94-80a8-d05a937cd9d8" userProvider="AD" userName="Scully, Bridey@Energy"/>
      </t:Event>
      <t:Event id="{1A94537A-3F2D-41F0-AC29-0F414D36463A}" time="2023-02-13T23:54:03.421Z">
        <t:Attribution userId="S::mark.wenzel@energy.ca.gov::3213d739-7711-4f5a-b980-b0ef3d6eada0" userProvider="AD" userName="Wenzel, Mark@Energy"/>
        <t:Anchor>
          <t:Comment id="664066971"/>
        </t:Anchor>
        <t:SetTitle title="@Scully, Bridey@Energy Please fill these in"/>
      </t:Event>
      <t:Event id="{24C4077B-1C49-4B89-ACC8-E3131D430B06}" time="2023-02-15T18:57:32.713Z">
        <t:Attribution userId="S::bridey.scully@energy.ca.gov::ad334e71-a8ac-4b94-80a8-d05a937cd9d8" userProvider="AD" userName="Scully, Brid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9ACE3-AA8D-4E0B-B6E6-F2A0EE8D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3.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4.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5.xml><?xml version="1.0" encoding="utf-8"?>
<ds:datastoreItem xmlns:ds="http://schemas.openxmlformats.org/officeDocument/2006/customXml" ds:itemID="{E17E0AD9-6781-441D-ABE2-644916140240}">
  <ds:schemaRefs>
    <ds:schemaRef ds:uri="http://www.w3.org/XML/1998/namespace"/>
    <ds:schemaRef ds:uri="http://purl.org/dc/terms/"/>
    <ds:schemaRef ds:uri="http://purl.org/dc/elements/1.1/"/>
    <ds:schemaRef ds:uri="5067c814-4b34-462c-a21d-c185ff6548d2"/>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Attachment 02 - Scope of Work Template 2023-01-06</Template>
  <TotalTime>14</TotalTime>
  <Pages>21</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Scope of Work Template</vt:lpstr>
    </vt:vector>
  </TitlesOfParts>
  <Company>California Energy Commission</Company>
  <LinksUpToDate>false</LinksUpToDate>
  <CharactersWithSpaces>47088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Addendum 1</dc:title>
  <dc:subject/>
  <dc:creator>Scully, Bridey@Energy</dc:creator>
  <cp:keywords/>
  <dc:description/>
  <cp:lastModifiedBy>Cary, Eilene@Energy</cp:lastModifiedBy>
  <cp:revision>4</cp:revision>
  <cp:lastPrinted>2013-04-19T22:34:00Z</cp:lastPrinted>
  <dcterms:created xsi:type="dcterms:W3CDTF">2023-07-10T20:21:00Z</dcterms:created>
  <dcterms:modified xsi:type="dcterms:W3CDTF">2023-07-10T22:37:00Z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