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4DA9D" w14:textId="02950585"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44DCBF24">
            <wp:simplePos x="0" y="0"/>
            <wp:positionH relativeFrom="page">
              <wp:align>left</wp:align>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0D357E">
        <w:rPr>
          <w:rFonts w:ascii="Arial" w:hAnsi="Arial" w:cs="Arial"/>
          <w:b/>
          <w:bCs/>
          <w:sz w:val="22"/>
          <w:szCs w:val="22"/>
        </w:rPr>
        <w:t>2-301</w:t>
      </w:r>
    </w:p>
    <w:p w14:paraId="643322B1" w14:textId="2D555C48" w:rsidR="002B7690" w:rsidRDefault="009A5504" w:rsidP="002B7690">
      <w:pPr>
        <w:pStyle w:val="Default"/>
        <w:jc w:val="center"/>
        <w:rPr>
          <w:b/>
          <w:bCs/>
          <w:sz w:val="22"/>
          <w:szCs w:val="22"/>
        </w:rPr>
      </w:pPr>
      <w:r>
        <w:rPr>
          <w:b/>
          <w:bCs/>
          <w:sz w:val="22"/>
          <w:szCs w:val="22"/>
        </w:rPr>
        <w:t>Comme</w:t>
      </w:r>
      <w:r w:rsidR="00014331">
        <w:rPr>
          <w:b/>
          <w:bCs/>
          <w:sz w:val="22"/>
          <w:szCs w:val="22"/>
        </w:rPr>
        <w:t>rcializing industrial Decarbonization</w:t>
      </w:r>
      <w:r w:rsidR="003071D4">
        <w:rPr>
          <w:b/>
          <w:bCs/>
          <w:sz w:val="22"/>
          <w:szCs w:val="22"/>
        </w:rPr>
        <w:t xml:space="preserve"> (2022 CID Program)</w:t>
      </w:r>
    </w:p>
    <w:p w14:paraId="1B5582F2" w14:textId="560FB58C" w:rsidR="00E60F1A" w:rsidRPr="0098372D" w:rsidRDefault="00E60F1A" w:rsidP="002B7690">
      <w:pPr>
        <w:pStyle w:val="Default"/>
        <w:jc w:val="center"/>
        <w:rPr>
          <w:b/>
          <w:bCs/>
          <w:sz w:val="22"/>
          <w:szCs w:val="22"/>
        </w:rPr>
      </w:pPr>
      <w:r w:rsidRPr="714C56EB">
        <w:rPr>
          <w:b/>
          <w:bCs/>
          <w:sz w:val="22"/>
          <w:szCs w:val="22"/>
        </w:rPr>
        <w:t xml:space="preserve">Addendum </w:t>
      </w:r>
      <w:r w:rsidR="00055A2B">
        <w:rPr>
          <w:b/>
          <w:bCs/>
          <w:sz w:val="22"/>
          <w:szCs w:val="22"/>
        </w:rPr>
        <w:t>4</w:t>
      </w:r>
    </w:p>
    <w:p w14:paraId="3A8D4219" w14:textId="2ACE7DE2" w:rsidR="001814B7" w:rsidRPr="0098372D" w:rsidRDefault="00140218" w:rsidP="00F838CA">
      <w:pPr>
        <w:pStyle w:val="Default"/>
        <w:jc w:val="center"/>
        <w:rPr>
          <w:b/>
          <w:bCs/>
          <w:sz w:val="22"/>
          <w:szCs w:val="22"/>
        </w:rPr>
      </w:pPr>
      <w:r w:rsidRPr="00545ADD">
        <w:rPr>
          <w:b/>
          <w:sz w:val="22"/>
          <w:szCs w:val="22"/>
        </w:rPr>
        <w:t xml:space="preserve">October </w:t>
      </w:r>
      <w:r w:rsidR="002E5A1F">
        <w:rPr>
          <w:b/>
          <w:sz w:val="22"/>
          <w:szCs w:val="22"/>
        </w:rPr>
        <w:t>6</w:t>
      </w:r>
      <w:r w:rsidR="006033A6" w:rsidRPr="00545ADD">
        <w:rPr>
          <w:b/>
          <w:sz w:val="22"/>
          <w:szCs w:val="22"/>
        </w:rPr>
        <w:t xml:space="preserve">, </w:t>
      </w:r>
      <w:r w:rsidR="006033A6" w:rsidRPr="00545ADD">
        <w:rPr>
          <w:b/>
          <w:bCs/>
          <w:sz w:val="22"/>
          <w:szCs w:val="22"/>
        </w:rPr>
        <w:t>20</w:t>
      </w:r>
      <w:r w:rsidR="003071D4" w:rsidRPr="00545ADD">
        <w:rPr>
          <w:b/>
          <w:bCs/>
          <w:sz w:val="22"/>
          <w:szCs w:val="22"/>
        </w:rPr>
        <w:t>2</w:t>
      </w:r>
      <w:r w:rsidR="0059344B" w:rsidRPr="00545ADD">
        <w:rPr>
          <w:b/>
          <w:bCs/>
          <w:sz w:val="22"/>
          <w:szCs w:val="22"/>
        </w:rPr>
        <w:t>3</w:t>
      </w:r>
    </w:p>
    <w:p w14:paraId="582D9E29" w14:textId="4CFEEADE" w:rsidR="001814B7" w:rsidRPr="0098372D" w:rsidRDefault="001814B7" w:rsidP="00F838CA">
      <w:pPr>
        <w:pStyle w:val="Default"/>
        <w:jc w:val="center"/>
        <w:rPr>
          <w:b/>
          <w:bCs/>
          <w:sz w:val="22"/>
          <w:szCs w:val="22"/>
        </w:rPr>
      </w:pPr>
    </w:p>
    <w:p w14:paraId="6E127516" w14:textId="6AAA8D26" w:rsidR="00EB3DF9" w:rsidRDefault="00641A76" w:rsidP="00641A76">
      <w:pPr>
        <w:autoSpaceDE w:val="0"/>
        <w:autoSpaceDN w:val="0"/>
        <w:adjustRightInd w:val="0"/>
        <w:rPr>
          <w:rFonts w:ascii="Arial" w:hAnsi="Arial" w:cs="Arial"/>
          <w:sz w:val="22"/>
          <w:szCs w:val="22"/>
        </w:rPr>
      </w:pPr>
      <w:r w:rsidRPr="006A1271">
        <w:rPr>
          <w:rFonts w:ascii="Arial" w:hAnsi="Arial" w:cs="Arial"/>
          <w:sz w:val="22"/>
          <w:szCs w:val="22"/>
        </w:rPr>
        <w:t>The purpose of this addendum is to notify potential applicants of changes that have been made to</w:t>
      </w:r>
      <w:r w:rsidR="00B23BDF">
        <w:rPr>
          <w:rFonts w:ascii="Arial" w:hAnsi="Arial" w:cs="Arial"/>
          <w:sz w:val="22"/>
          <w:szCs w:val="22"/>
        </w:rPr>
        <w:t xml:space="preserve"> </w:t>
      </w:r>
      <w:r w:rsidR="00CD1EF0">
        <w:rPr>
          <w:rFonts w:ascii="Arial" w:hAnsi="Arial" w:cs="Arial"/>
          <w:sz w:val="22"/>
          <w:szCs w:val="22"/>
        </w:rPr>
        <w:t>GFO-22-301</w:t>
      </w:r>
      <w:r w:rsidR="00B8104F">
        <w:rPr>
          <w:rFonts w:ascii="Arial" w:hAnsi="Arial" w:cs="Arial"/>
          <w:sz w:val="22"/>
          <w:szCs w:val="22"/>
        </w:rPr>
        <w:t>.</w:t>
      </w:r>
      <w:r w:rsidR="00CD1EF0">
        <w:rPr>
          <w:rFonts w:ascii="Arial" w:hAnsi="Arial" w:cs="Arial"/>
          <w:sz w:val="22"/>
          <w:szCs w:val="22"/>
        </w:rPr>
        <w:t xml:space="preserve"> </w:t>
      </w:r>
    </w:p>
    <w:p w14:paraId="2F5574E2" w14:textId="77777777" w:rsidR="00EB3DF9" w:rsidRDefault="00EB3DF9" w:rsidP="00641A76">
      <w:pPr>
        <w:autoSpaceDE w:val="0"/>
        <w:autoSpaceDN w:val="0"/>
        <w:adjustRightInd w:val="0"/>
        <w:rPr>
          <w:rFonts w:ascii="Arial" w:hAnsi="Arial" w:cs="Arial"/>
          <w:sz w:val="22"/>
          <w:szCs w:val="22"/>
        </w:rPr>
      </w:pPr>
    </w:p>
    <w:p w14:paraId="354C3287" w14:textId="0A44E4B4" w:rsidR="00EB3DF9" w:rsidRPr="0067223A" w:rsidRDefault="00EB3DF9" w:rsidP="00641A76">
      <w:pPr>
        <w:autoSpaceDE w:val="0"/>
        <w:autoSpaceDN w:val="0"/>
        <w:adjustRightInd w:val="0"/>
        <w:rPr>
          <w:rFonts w:ascii="Arial" w:hAnsi="Arial" w:cs="Arial"/>
          <w:sz w:val="22"/>
          <w:szCs w:val="22"/>
        </w:rPr>
      </w:pPr>
      <w:r w:rsidRPr="6AC79A18">
        <w:rPr>
          <w:rFonts w:ascii="Arial" w:hAnsi="Arial" w:cs="Arial"/>
          <w:sz w:val="22"/>
          <w:szCs w:val="22"/>
        </w:rPr>
        <w:t>GFO</w:t>
      </w:r>
      <w:r w:rsidR="00015A7C" w:rsidRPr="6AC79A18">
        <w:rPr>
          <w:rFonts w:ascii="Arial" w:hAnsi="Arial" w:cs="Arial"/>
          <w:sz w:val="22"/>
          <w:szCs w:val="22"/>
        </w:rPr>
        <w:t>-22-301</w:t>
      </w:r>
      <w:r w:rsidRPr="6AC79A18">
        <w:rPr>
          <w:rFonts w:ascii="Arial" w:hAnsi="Arial" w:cs="Arial"/>
          <w:sz w:val="22"/>
          <w:szCs w:val="22"/>
        </w:rPr>
        <w:t xml:space="preserve"> had at most three funding rounds, per the GFO manual</w:t>
      </w:r>
      <w:r w:rsidR="00B564F1" w:rsidRPr="6AC79A18">
        <w:rPr>
          <w:rFonts w:ascii="Arial" w:hAnsi="Arial" w:cs="Arial"/>
          <w:sz w:val="22"/>
          <w:szCs w:val="22"/>
        </w:rPr>
        <w:t>,</w:t>
      </w:r>
      <w:r w:rsidRPr="6AC79A18">
        <w:rPr>
          <w:rFonts w:ascii="Arial" w:hAnsi="Arial" w:cs="Arial"/>
          <w:sz w:val="22"/>
          <w:szCs w:val="22"/>
        </w:rPr>
        <w:t xml:space="preserve"> notice is hereby given </w:t>
      </w:r>
      <w:r w:rsidR="00A958EA" w:rsidRPr="6AC79A18">
        <w:rPr>
          <w:rFonts w:ascii="Arial" w:hAnsi="Arial" w:cs="Arial"/>
          <w:sz w:val="22"/>
          <w:szCs w:val="22"/>
        </w:rPr>
        <w:t xml:space="preserve">to </w:t>
      </w:r>
      <w:r w:rsidR="00A958EA" w:rsidRPr="6AC79A18">
        <w:rPr>
          <w:rFonts w:ascii="Arial" w:hAnsi="Arial" w:cs="Arial"/>
          <w:b/>
          <w:bCs/>
          <w:sz w:val="22"/>
          <w:szCs w:val="22"/>
        </w:rPr>
        <w:t xml:space="preserve">extend </w:t>
      </w:r>
      <w:r w:rsidRPr="6AC79A18">
        <w:rPr>
          <w:rFonts w:ascii="Arial" w:hAnsi="Arial" w:cs="Arial"/>
          <w:b/>
          <w:bCs/>
          <w:sz w:val="22"/>
          <w:szCs w:val="22"/>
        </w:rPr>
        <w:t xml:space="preserve">Round 2 </w:t>
      </w:r>
      <w:r w:rsidR="0004768B" w:rsidRPr="6AC79A18">
        <w:rPr>
          <w:rFonts w:ascii="Arial" w:hAnsi="Arial" w:cs="Arial"/>
          <w:b/>
          <w:bCs/>
          <w:sz w:val="22"/>
          <w:szCs w:val="22"/>
        </w:rPr>
        <w:t>deadline to submit applications</w:t>
      </w:r>
      <w:r w:rsidRPr="6AC79A18">
        <w:rPr>
          <w:rFonts w:ascii="Arial" w:hAnsi="Arial" w:cs="Arial"/>
          <w:sz w:val="22"/>
          <w:szCs w:val="22"/>
        </w:rPr>
        <w:t>.</w:t>
      </w:r>
      <w:r w:rsidR="004257EA" w:rsidRPr="6AC79A18">
        <w:rPr>
          <w:rFonts w:ascii="Arial" w:hAnsi="Arial" w:cs="Arial"/>
          <w:sz w:val="22"/>
          <w:szCs w:val="22"/>
        </w:rPr>
        <w:t xml:space="preserve"> </w:t>
      </w:r>
      <w:r w:rsidR="004257EA" w:rsidRPr="6AC79A18">
        <w:rPr>
          <w:rFonts w:ascii="Arial" w:hAnsi="Arial" w:cs="Arial"/>
          <w:b/>
          <w:bCs/>
          <w:sz w:val="22"/>
          <w:szCs w:val="22"/>
        </w:rPr>
        <w:t xml:space="preserve">Applicants are encouraged to review the </w:t>
      </w:r>
      <w:r w:rsidR="0034357E" w:rsidRPr="6AC79A18">
        <w:rPr>
          <w:rFonts w:ascii="Arial" w:hAnsi="Arial" w:cs="Arial"/>
          <w:b/>
          <w:bCs/>
          <w:sz w:val="22"/>
          <w:szCs w:val="22"/>
        </w:rPr>
        <w:t xml:space="preserve">already posted </w:t>
      </w:r>
      <w:r w:rsidR="0C23E60C" w:rsidRPr="6AC79A18">
        <w:rPr>
          <w:rFonts w:ascii="Arial" w:hAnsi="Arial" w:cs="Arial"/>
          <w:b/>
          <w:bCs/>
          <w:sz w:val="22"/>
          <w:szCs w:val="22"/>
        </w:rPr>
        <w:t xml:space="preserve">Addendum 3 </w:t>
      </w:r>
      <w:r w:rsidR="0034357E" w:rsidRPr="6AC79A18">
        <w:rPr>
          <w:rFonts w:ascii="Arial" w:hAnsi="Arial" w:cs="Arial"/>
          <w:b/>
          <w:bCs/>
          <w:sz w:val="22"/>
          <w:szCs w:val="22"/>
        </w:rPr>
        <w:t>Questions and Answers document for this GFO</w:t>
      </w:r>
      <w:r w:rsidR="0034357E" w:rsidRPr="6AC79A18">
        <w:rPr>
          <w:rFonts w:ascii="Arial" w:hAnsi="Arial" w:cs="Arial"/>
          <w:sz w:val="22"/>
          <w:szCs w:val="22"/>
        </w:rPr>
        <w:t>.</w:t>
      </w:r>
      <w:r w:rsidRPr="6AC79A18">
        <w:rPr>
          <w:rFonts w:ascii="Arial" w:hAnsi="Arial" w:cs="Arial"/>
          <w:sz w:val="22"/>
          <w:szCs w:val="22"/>
        </w:rPr>
        <w:t xml:space="preserve"> </w:t>
      </w:r>
    </w:p>
    <w:p w14:paraId="46137F58" w14:textId="77777777" w:rsidR="00EB3DF9" w:rsidRPr="0067223A" w:rsidRDefault="00EB3DF9" w:rsidP="00641A76">
      <w:pPr>
        <w:autoSpaceDE w:val="0"/>
        <w:autoSpaceDN w:val="0"/>
        <w:adjustRightInd w:val="0"/>
        <w:rPr>
          <w:rFonts w:ascii="Arial" w:hAnsi="Arial" w:cs="Arial"/>
          <w:sz w:val="22"/>
          <w:szCs w:val="22"/>
        </w:rPr>
      </w:pPr>
    </w:p>
    <w:p w14:paraId="5805517D" w14:textId="0A4A64BD" w:rsidR="00BB57F2" w:rsidRDefault="00BB57F2" w:rsidP="00BB57F2">
      <w:pPr>
        <w:autoSpaceDE w:val="0"/>
        <w:autoSpaceDN w:val="0"/>
        <w:adjustRightInd w:val="0"/>
        <w:rPr>
          <w:rFonts w:ascii="Arial" w:hAnsi="Arial" w:cs="Arial"/>
          <w:sz w:val="22"/>
          <w:szCs w:val="22"/>
        </w:rPr>
      </w:pPr>
      <w:r w:rsidRPr="0067223A">
        <w:rPr>
          <w:rFonts w:ascii="Arial" w:hAnsi="Arial" w:cs="Arial"/>
          <w:sz w:val="22"/>
          <w:szCs w:val="22"/>
        </w:rPr>
        <w:t xml:space="preserve">The addendum includes the following revisions to the Solicitation Manual. Added language appears in </w:t>
      </w:r>
      <w:r w:rsidRPr="0067223A">
        <w:rPr>
          <w:rFonts w:ascii="Arial" w:hAnsi="Arial" w:cs="Arial"/>
          <w:b/>
          <w:sz w:val="22"/>
          <w:szCs w:val="22"/>
          <w:u w:val="single"/>
        </w:rPr>
        <w:t>bold underline</w:t>
      </w:r>
      <w:r w:rsidRPr="0067223A">
        <w:rPr>
          <w:rFonts w:ascii="Arial" w:hAnsi="Arial" w:cs="Arial"/>
          <w:sz w:val="22"/>
          <w:szCs w:val="22"/>
        </w:rPr>
        <w:t>, and deleted language appears in [</w:t>
      </w:r>
      <w:r w:rsidRPr="0067223A">
        <w:rPr>
          <w:rFonts w:ascii="Arial" w:hAnsi="Arial" w:cs="Arial"/>
          <w:strike/>
          <w:sz w:val="22"/>
          <w:szCs w:val="22"/>
        </w:rPr>
        <w:t>strikethrough</w:t>
      </w:r>
      <w:r w:rsidRPr="0067223A">
        <w:rPr>
          <w:rFonts w:ascii="Arial" w:hAnsi="Arial" w:cs="Arial"/>
          <w:sz w:val="22"/>
          <w:szCs w:val="22"/>
        </w:rPr>
        <w:t>] and within square brackets.</w:t>
      </w:r>
    </w:p>
    <w:p w14:paraId="411478A0" w14:textId="649B0EB1" w:rsidR="00F838CA" w:rsidRPr="0098372D" w:rsidRDefault="00F838CA" w:rsidP="003F7D17">
      <w:pPr>
        <w:autoSpaceDE w:val="0"/>
        <w:autoSpaceDN w:val="0"/>
        <w:adjustRightInd w:val="0"/>
      </w:pPr>
    </w:p>
    <w:p w14:paraId="42D75C94" w14:textId="6A11C910" w:rsidR="005B272B" w:rsidRDefault="002378FF" w:rsidP="005B272B">
      <w:pPr>
        <w:pStyle w:val="Heading2"/>
        <w:spacing w:before="120" w:after="240"/>
        <w:rPr>
          <w:rFonts w:ascii="Arial" w:hAnsi="Arial" w:cs="Arial"/>
          <w:b/>
          <w:color w:val="auto"/>
          <w:sz w:val="24"/>
        </w:rPr>
      </w:pPr>
      <w:r>
        <w:rPr>
          <w:rFonts w:ascii="Arial" w:hAnsi="Arial" w:cs="Arial"/>
          <w:b/>
          <w:color w:val="auto"/>
          <w:sz w:val="24"/>
        </w:rPr>
        <w:t>Solicitation Manual</w:t>
      </w:r>
    </w:p>
    <w:p w14:paraId="0CA42C7F" w14:textId="736C53A9" w:rsidR="002378FF" w:rsidRDefault="002378FF" w:rsidP="002378FF">
      <w:pPr>
        <w:pStyle w:val="ListParagraph"/>
        <w:numPr>
          <w:ilvl w:val="0"/>
          <w:numId w:val="44"/>
        </w:numPr>
        <w:rPr>
          <w:rFonts w:ascii="Arial" w:hAnsi="Arial" w:cs="Arial"/>
        </w:rPr>
      </w:pPr>
      <w:r w:rsidRPr="0067223A">
        <w:rPr>
          <w:rFonts w:ascii="Arial" w:hAnsi="Arial" w:cs="Arial"/>
        </w:rPr>
        <w:t xml:space="preserve">GFO </w:t>
      </w:r>
      <w:r w:rsidR="009B6E27">
        <w:rPr>
          <w:rFonts w:ascii="Arial" w:hAnsi="Arial" w:cs="Arial"/>
        </w:rPr>
        <w:t>manual cover page</w:t>
      </w:r>
      <w:r w:rsidR="006C6DA3">
        <w:rPr>
          <w:rFonts w:ascii="Arial" w:hAnsi="Arial" w:cs="Arial"/>
        </w:rPr>
        <w:t xml:space="preserve">, </w:t>
      </w:r>
      <w:r w:rsidR="00A66C06">
        <w:rPr>
          <w:rFonts w:ascii="Arial" w:hAnsi="Arial" w:cs="Arial"/>
        </w:rPr>
        <w:t xml:space="preserve">revised </w:t>
      </w:r>
      <w:r w:rsidR="006C6DA3">
        <w:rPr>
          <w:rFonts w:ascii="Arial" w:hAnsi="Arial" w:cs="Arial"/>
        </w:rPr>
        <w:t>date</w:t>
      </w:r>
    </w:p>
    <w:p w14:paraId="6E794812" w14:textId="6A71771C" w:rsidR="00C56387" w:rsidRPr="0067223A" w:rsidRDefault="007F3A90" w:rsidP="0067223A">
      <w:pPr>
        <w:pStyle w:val="ListParagraph"/>
        <w:numPr>
          <w:ilvl w:val="0"/>
          <w:numId w:val="44"/>
        </w:numPr>
        <w:rPr>
          <w:rFonts w:ascii="Arial" w:hAnsi="Arial" w:cs="Arial"/>
        </w:rPr>
      </w:pPr>
      <w:r>
        <w:rPr>
          <w:rFonts w:ascii="Arial" w:hAnsi="Arial" w:cs="Arial"/>
        </w:rPr>
        <w:t>Section 1.C.2</w:t>
      </w:r>
      <w:r w:rsidR="00B658FC">
        <w:rPr>
          <w:rFonts w:ascii="Arial" w:hAnsi="Arial" w:cs="Arial"/>
        </w:rPr>
        <w:t xml:space="preserve"> “Group 2: Energy Efficiency and Decarbonization of Concrete Manufacturing</w:t>
      </w:r>
      <w:r w:rsidR="00C56387">
        <w:rPr>
          <w:rFonts w:ascii="Arial" w:hAnsi="Arial" w:cs="Arial"/>
        </w:rPr>
        <w:t>”</w:t>
      </w:r>
    </w:p>
    <w:p w14:paraId="73644ED7" w14:textId="004EC6F4" w:rsidR="0093753A" w:rsidRPr="0067223A" w:rsidRDefault="0093753A" w:rsidP="00C56387">
      <w:pPr>
        <w:pStyle w:val="ListParagraph"/>
        <w:numPr>
          <w:ilvl w:val="1"/>
          <w:numId w:val="44"/>
        </w:numPr>
        <w:rPr>
          <w:rFonts w:ascii="Arial" w:hAnsi="Arial" w:cs="Arial"/>
        </w:rPr>
      </w:pPr>
      <w:r w:rsidRPr="0067223A">
        <w:rPr>
          <w:rFonts w:ascii="Arial" w:hAnsi="Arial" w:cs="Arial"/>
        </w:rPr>
        <w:t>Page 11</w:t>
      </w:r>
      <w:r w:rsidR="00D84566" w:rsidRPr="0067223A">
        <w:rPr>
          <w:rFonts w:ascii="Arial" w:hAnsi="Arial" w:cs="Arial"/>
        </w:rPr>
        <w:t xml:space="preserve"> </w:t>
      </w:r>
      <w:r w:rsidR="00046335" w:rsidRPr="0067223A">
        <w:rPr>
          <w:rFonts w:ascii="Arial" w:hAnsi="Arial" w:cs="Arial"/>
        </w:rPr>
        <w:t>–</w:t>
      </w:r>
      <w:r w:rsidR="00D84566" w:rsidRPr="0067223A">
        <w:rPr>
          <w:rFonts w:ascii="Arial" w:hAnsi="Arial" w:cs="Arial"/>
        </w:rPr>
        <w:t xml:space="preserve"> </w:t>
      </w:r>
      <w:r w:rsidR="004102DB" w:rsidRPr="0067223A">
        <w:rPr>
          <w:rFonts w:ascii="Arial" w:hAnsi="Arial" w:cs="Arial"/>
        </w:rPr>
        <w:t>A</w:t>
      </w:r>
      <w:r w:rsidR="00D84566" w:rsidRPr="0067223A">
        <w:rPr>
          <w:rFonts w:ascii="Arial" w:hAnsi="Arial" w:cs="Arial"/>
        </w:rPr>
        <w:t>dde</w:t>
      </w:r>
      <w:r w:rsidR="00046335" w:rsidRPr="0067223A">
        <w:rPr>
          <w:rFonts w:ascii="Arial" w:hAnsi="Arial" w:cs="Arial"/>
        </w:rPr>
        <w:t xml:space="preserve">d </w:t>
      </w:r>
      <w:r w:rsidR="004102DB">
        <w:rPr>
          <w:rFonts w:ascii="Arial" w:hAnsi="Arial" w:cs="Arial"/>
        </w:rPr>
        <w:t>“</w:t>
      </w:r>
      <w:r w:rsidR="00AC248B">
        <w:rPr>
          <w:rFonts w:ascii="Arial" w:hAnsi="Arial" w:cs="Arial"/>
        </w:rPr>
        <w:t xml:space="preserve">for” </w:t>
      </w:r>
      <w:r w:rsidR="00046335">
        <w:rPr>
          <w:rFonts w:ascii="Arial" w:hAnsi="Arial" w:cs="Arial"/>
        </w:rPr>
        <w:t>a</w:t>
      </w:r>
      <w:r w:rsidR="00660522">
        <w:rPr>
          <w:rFonts w:ascii="Arial" w:hAnsi="Arial" w:cs="Arial"/>
        </w:rPr>
        <w:t>n</w:t>
      </w:r>
      <w:r w:rsidR="00046335">
        <w:rPr>
          <w:rFonts w:ascii="Arial" w:hAnsi="Arial" w:cs="Arial"/>
        </w:rPr>
        <w:t>d</w:t>
      </w:r>
      <w:r w:rsidR="00AC248B">
        <w:rPr>
          <w:rFonts w:ascii="Arial" w:hAnsi="Arial" w:cs="Arial"/>
        </w:rPr>
        <w:t xml:space="preserve"> deleted “at</w:t>
      </w:r>
      <w:r w:rsidR="004102DB">
        <w:rPr>
          <w:rFonts w:ascii="Arial" w:hAnsi="Arial" w:cs="Arial"/>
        </w:rPr>
        <w:t>”</w:t>
      </w:r>
    </w:p>
    <w:p w14:paraId="60241193" w14:textId="443765E9" w:rsidR="005E0483" w:rsidRDefault="005E0483" w:rsidP="00C56387">
      <w:pPr>
        <w:pStyle w:val="ListParagraph"/>
        <w:numPr>
          <w:ilvl w:val="1"/>
          <w:numId w:val="44"/>
        </w:numPr>
        <w:rPr>
          <w:rFonts w:ascii="Arial" w:hAnsi="Arial" w:cs="Arial"/>
        </w:rPr>
      </w:pPr>
      <w:r>
        <w:rPr>
          <w:rFonts w:ascii="Arial" w:hAnsi="Arial" w:cs="Arial"/>
        </w:rPr>
        <w:t xml:space="preserve">Page 11 </w:t>
      </w:r>
      <w:r w:rsidR="00294D7E">
        <w:rPr>
          <w:rFonts w:ascii="Arial" w:hAnsi="Arial" w:cs="Arial"/>
        </w:rPr>
        <w:t>–</w:t>
      </w:r>
      <w:r>
        <w:rPr>
          <w:rFonts w:ascii="Arial" w:hAnsi="Arial" w:cs="Arial"/>
        </w:rPr>
        <w:t xml:space="preserve"> </w:t>
      </w:r>
      <w:r w:rsidR="004102DB">
        <w:rPr>
          <w:rFonts w:ascii="Arial" w:hAnsi="Arial" w:cs="Arial"/>
        </w:rPr>
        <w:t>A</w:t>
      </w:r>
      <w:r w:rsidR="00294D7E">
        <w:rPr>
          <w:rFonts w:ascii="Arial" w:hAnsi="Arial" w:cs="Arial"/>
        </w:rPr>
        <w:t xml:space="preserve">dded note </w:t>
      </w:r>
      <w:r w:rsidR="00853F18">
        <w:rPr>
          <w:rFonts w:ascii="Arial" w:hAnsi="Arial" w:cs="Arial"/>
        </w:rPr>
        <w:t>for Round 2, Group 2 applicants</w:t>
      </w:r>
      <w:r w:rsidR="00DC1A3A">
        <w:rPr>
          <w:rFonts w:ascii="Arial" w:hAnsi="Arial" w:cs="Arial"/>
        </w:rPr>
        <w:t xml:space="preserve"> that </w:t>
      </w:r>
      <w:r w:rsidR="00DC1A3A" w:rsidRPr="000E136A">
        <w:rPr>
          <w:rFonts w:ascii="Arial" w:hAnsi="Arial" w:cs="Arial"/>
        </w:rPr>
        <w:t>projects are not required to have the demonstration site(s) located at a cement/concrete manufacturing facility. Applicants are encouraged to have California cement/concrete manufacturers as project partners</w:t>
      </w:r>
      <w:r w:rsidR="00DC1A3A">
        <w:rPr>
          <w:rFonts w:ascii="Arial" w:hAnsi="Arial" w:cs="Arial"/>
        </w:rPr>
        <w:t xml:space="preserve">. </w:t>
      </w:r>
    </w:p>
    <w:p w14:paraId="17E7616A" w14:textId="1C4D7E2E" w:rsidR="004837F0" w:rsidRPr="0067223A" w:rsidRDefault="004837F0" w:rsidP="0067223A">
      <w:pPr>
        <w:pStyle w:val="ListParagraph"/>
        <w:numPr>
          <w:ilvl w:val="1"/>
          <w:numId w:val="44"/>
        </w:numPr>
        <w:rPr>
          <w:rFonts w:ascii="Arial" w:hAnsi="Arial" w:cs="Arial"/>
        </w:rPr>
      </w:pPr>
      <w:r w:rsidRPr="0067223A">
        <w:rPr>
          <w:rFonts w:ascii="Arial" w:hAnsi="Arial" w:cs="Arial"/>
        </w:rPr>
        <w:t>Page 1</w:t>
      </w:r>
      <w:r w:rsidR="00934888">
        <w:rPr>
          <w:rFonts w:ascii="Arial" w:hAnsi="Arial" w:cs="Arial"/>
        </w:rPr>
        <w:t>1 and 12</w:t>
      </w:r>
      <w:r w:rsidRPr="0067223A">
        <w:rPr>
          <w:rFonts w:ascii="Arial" w:hAnsi="Arial" w:cs="Arial"/>
        </w:rPr>
        <w:t xml:space="preserve"> – </w:t>
      </w:r>
      <w:r w:rsidR="00934888">
        <w:rPr>
          <w:rFonts w:ascii="Arial" w:hAnsi="Arial" w:cs="Arial"/>
        </w:rPr>
        <w:t xml:space="preserve">Updated </w:t>
      </w:r>
      <w:r w:rsidR="00924F25">
        <w:rPr>
          <w:rFonts w:ascii="Arial" w:hAnsi="Arial" w:cs="Arial"/>
        </w:rPr>
        <w:t xml:space="preserve">bulleted </w:t>
      </w:r>
      <w:r w:rsidR="00934888">
        <w:rPr>
          <w:rFonts w:ascii="Arial" w:hAnsi="Arial" w:cs="Arial"/>
        </w:rPr>
        <w:t xml:space="preserve">text </w:t>
      </w:r>
      <w:r w:rsidR="00744265">
        <w:rPr>
          <w:rFonts w:ascii="Arial" w:hAnsi="Arial" w:cs="Arial"/>
        </w:rPr>
        <w:t xml:space="preserve">describing </w:t>
      </w:r>
      <w:r w:rsidR="00C50099">
        <w:rPr>
          <w:rFonts w:ascii="Arial" w:hAnsi="Arial" w:cs="Arial"/>
        </w:rPr>
        <w:t xml:space="preserve">information to be added </w:t>
      </w:r>
      <w:r w:rsidR="00221554">
        <w:rPr>
          <w:rFonts w:ascii="Arial" w:hAnsi="Arial" w:cs="Arial"/>
        </w:rPr>
        <w:t>“In the Technical Merit section”</w:t>
      </w:r>
      <w:r w:rsidR="00AD3690">
        <w:rPr>
          <w:rFonts w:ascii="Arial" w:hAnsi="Arial" w:cs="Arial"/>
        </w:rPr>
        <w:t>.</w:t>
      </w:r>
      <w:r w:rsidR="00221554">
        <w:rPr>
          <w:rFonts w:ascii="Arial" w:hAnsi="Arial" w:cs="Arial"/>
        </w:rPr>
        <w:t xml:space="preserve"> </w:t>
      </w:r>
    </w:p>
    <w:p w14:paraId="109B24A6" w14:textId="49C8CF81" w:rsidR="00AC07DD" w:rsidRDefault="00AC07DD" w:rsidP="002378FF">
      <w:pPr>
        <w:pStyle w:val="ListParagraph"/>
        <w:numPr>
          <w:ilvl w:val="0"/>
          <w:numId w:val="44"/>
        </w:numPr>
        <w:rPr>
          <w:rFonts w:ascii="Arial" w:hAnsi="Arial" w:cs="Arial"/>
        </w:rPr>
      </w:pPr>
      <w:r>
        <w:rPr>
          <w:rFonts w:ascii="Arial" w:hAnsi="Arial" w:cs="Arial"/>
        </w:rPr>
        <w:t>Section 1.D</w:t>
      </w:r>
      <w:r w:rsidR="00322038">
        <w:rPr>
          <w:rFonts w:ascii="Arial" w:hAnsi="Arial" w:cs="Arial"/>
        </w:rPr>
        <w:t xml:space="preserve"> “Funding”</w:t>
      </w:r>
    </w:p>
    <w:p w14:paraId="1D3E5592" w14:textId="04A44447" w:rsidR="00E54E97" w:rsidRDefault="00E54E97" w:rsidP="003F7D17">
      <w:pPr>
        <w:pStyle w:val="ListParagraph"/>
        <w:numPr>
          <w:ilvl w:val="1"/>
          <w:numId w:val="44"/>
        </w:numPr>
        <w:rPr>
          <w:rFonts w:ascii="Arial" w:hAnsi="Arial" w:cs="Arial"/>
        </w:rPr>
      </w:pPr>
      <w:r>
        <w:rPr>
          <w:rFonts w:ascii="Arial" w:hAnsi="Arial" w:cs="Arial"/>
        </w:rPr>
        <w:t xml:space="preserve">Page 17 – Updated </w:t>
      </w:r>
      <w:r w:rsidR="007E0160">
        <w:rPr>
          <w:rFonts w:ascii="Arial" w:hAnsi="Arial" w:cs="Arial"/>
        </w:rPr>
        <w:t>solicitation funding amount</w:t>
      </w:r>
    </w:p>
    <w:p w14:paraId="093C84C8" w14:textId="2B344DD8" w:rsidR="007F3A90" w:rsidRDefault="000E32AC" w:rsidP="002378FF">
      <w:pPr>
        <w:pStyle w:val="ListParagraph"/>
        <w:numPr>
          <w:ilvl w:val="0"/>
          <w:numId w:val="44"/>
        </w:numPr>
        <w:rPr>
          <w:rFonts w:ascii="Arial" w:hAnsi="Arial" w:cs="Arial"/>
        </w:rPr>
      </w:pPr>
      <w:r>
        <w:rPr>
          <w:rFonts w:ascii="Arial" w:hAnsi="Arial" w:cs="Arial"/>
        </w:rPr>
        <w:t>Section 1.E</w:t>
      </w:r>
      <w:r w:rsidR="00B77524">
        <w:rPr>
          <w:rFonts w:ascii="Arial" w:hAnsi="Arial" w:cs="Arial"/>
        </w:rPr>
        <w:t xml:space="preserve"> “</w:t>
      </w:r>
      <w:r w:rsidR="007F3A90">
        <w:rPr>
          <w:rFonts w:ascii="Arial" w:hAnsi="Arial" w:cs="Arial"/>
        </w:rPr>
        <w:t>Key Activities dates</w:t>
      </w:r>
      <w:r w:rsidR="00FF0918">
        <w:rPr>
          <w:rFonts w:ascii="Arial" w:hAnsi="Arial" w:cs="Arial"/>
        </w:rPr>
        <w:t xml:space="preserve">” </w:t>
      </w:r>
    </w:p>
    <w:p w14:paraId="1F61106A" w14:textId="3AB33812" w:rsidR="000B71B2" w:rsidRDefault="000B71B2" w:rsidP="000B71B2">
      <w:pPr>
        <w:pStyle w:val="ListParagraph"/>
        <w:numPr>
          <w:ilvl w:val="1"/>
          <w:numId w:val="44"/>
        </w:numPr>
        <w:rPr>
          <w:rFonts w:ascii="Arial" w:hAnsi="Arial" w:cs="Arial"/>
        </w:rPr>
      </w:pPr>
      <w:r>
        <w:rPr>
          <w:rFonts w:ascii="Arial" w:hAnsi="Arial" w:cs="Arial"/>
        </w:rPr>
        <w:t xml:space="preserve">Page 19 </w:t>
      </w:r>
      <w:r w:rsidR="00956EE7">
        <w:rPr>
          <w:rFonts w:ascii="Arial" w:hAnsi="Arial" w:cs="Arial"/>
        </w:rPr>
        <w:t>–</w:t>
      </w:r>
      <w:r>
        <w:rPr>
          <w:rFonts w:ascii="Arial" w:hAnsi="Arial" w:cs="Arial"/>
        </w:rPr>
        <w:t xml:space="preserve"> </w:t>
      </w:r>
      <w:r w:rsidR="00432615">
        <w:rPr>
          <w:rFonts w:ascii="Arial" w:hAnsi="Arial" w:cs="Arial"/>
        </w:rPr>
        <w:t xml:space="preserve">Updated </w:t>
      </w:r>
      <w:r w:rsidR="00956EE7">
        <w:rPr>
          <w:rFonts w:ascii="Arial" w:hAnsi="Arial" w:cs="Arial"/>
        </w:rPr>
        <w:t>Round 2</w:t>
      </w:r>
      <w:r w:rsidR="00F8434D">
        <w:rPr>
          <w:rFonts w:ascii="Arial" w:hAnsi="Arial" w:cs="Arial"/>
        </w:rPr>
        <w:t>:</w:t>
      </w:r>
      <w:r w:rsidR="00956EE7">
        <w:rPr>
          <w:rFonts w:ascii="Arial" w:hAnsi="Arial" w:cs="Arial"/>
        </w:rPr>
        <w:t xml:space="preserve"> Deadline to Submit Application</w:t>
      </w:r>
      <w:r w:rsidR="004102DB">
        <w:rPr>
          <w:rFonts w:ascii="Arial" w:hAnsi="Arial" w:cs="Arial"/>
        </w:rPr>
        <w:t xml:space="preserve"> Date</w:t>
      </w:r>
      <w:r w:rsidR="004163CD">
        <w:rPr>
          <w:rFonts w:ascii="Arial" w:hAnsi="Arial" w:cs="Arial"/>
        </w:rPr>
        <w:t>, Anticipated Notice of Proposed Awards Posting Date</w:t>
      </w:r>
      <w:r w:rsidR="00A5247F">
        <w:rPr>
          <w:rFonts w:ascii="Arial" w:hAnsi="Arial" w:cs="Arial"/>
        </w:rPr>
        <w:t>, and Anticipated Energy Commission Business Meeting Date.</w:t>
      </w:r>
    </w:p>
    <w:p w14:paraId="2D4889AE" w14:textId="087AD7F2" w:rsidR="009F48A1" w:rsidRDefault="009F48A1" w:rsidP="000B71B2">
      <w:pPr>
        <w:pStyle w:val="ListParagraph"/>
        <w:numPr>
          <w:ilvl w:val="1"/>
          <w:numId w:val="44"/>
        </w:numPr>
        <w:rPr>
          <w:rFonts w:ascii="Arial" w:hAnsi="Arial" w:cs="Arial"/>
        </w:rPr>
      </w:pPr>
      <w:r>
        <w:rPr>
          <w:rFonts w:ascii="Arial" w:hAnsi="Arial" w:cs="Arial"/>
        </w:rPr>
        <w:t xml:space="preserve">Page 19 – Revised asterisk </w:t>
      </w:r>
      <w:r w:rsidR="00492A54">
        <w:rPr>
          <w:rFonts w:ascii="Arial" w:hAnsi="Arial" w:cs="Arial"/>
        </w:rPr>
        <w:t>notation</w:t>
      </w:r>
      <w:r w:rsidR="00E20671">
        <w:rPr>
          <w:rFonts w:ascii="Arial" w:hAnsi="Arial" w:cs="Arial"/>
        </w:rPr>
        <w:t xml:space="preserve"> for Round 3 Business Meeting dates.</w:t>
      </w:r>
    </w:p>
    <w:p w14:paraId="18C43931" w14:textId="7F109BEE" w:rsidR="001D6E16" w:rsidRDefault="001D6E16" w:rsidP="0067223A">
      <w:pPr>
        <w:pStyle w:val="ListParagraph"/>
        <w:numPr>
          <w:ilvl w:val="1"/>
          <w:numId w:val="44"/>
        </w:numPr>
        <w:rPr>
          <w:rFonts w:ascii="Arial" w:hAnsi="Arial" w:cs="Arial"/>
        </w:rPr>
      </w:pPr>
      <w:r>
        <w:rPr>
          <w:rFonts w:ascii="Arial" w:hAnsi="Arial" w:cs="Arial"/>
        </w:rPr>
        <w:t>Page 19 – Updated Round 1 Anticipated Energy Commission Business Meeting Date</w:t>
      </w:r>
    </w:p>
    <w:p w14:paraId="4A243066" w14:textId="77777777" w:rsidR="00FF0918" w:rsidRPr="0067223A" w:rsidRDefault="00FF0918" w:rsidP="0067223A">
      <w:pPr>
        <w:pStyle w:val="ListParagraph"/>
        <w:ind w:left="360"/>
        <w:rPr>
          <w:rFonts w:ascii="Arial" w:hAnsi="Arial" w:cs="Arial"/>
        </w:rPr>
      </w:pPr>
    </w:p>
    <w:p w14:paraId="7AA220BA" w14:textId="77777777" w:rsidR="00792B49" w:rsidRDefault="00792B49" w:rsidP="00792B49">
      <w:pPr>
        <w:pStyle w:val="ListParagraph"/>
        <w:ind w:left="360"/>
        <w:rPr>
          <w:rFonts w:ascii="Arial" w:eastAsia="Arial" w:hAnsi="Arial" w:cs="Arial"/>
          <w:sz w:val="22"/>
          <w:szCs w:val="22"/>
        </w:rPr>
      </w:pPr>
    </w:p>
    <w:p w14:paraId="59A12062" w14:textId="77777777" w:rsidR="0094326B" w:rsidRPr="0098372D" w:rsidRDefault="0094326B" w:rsidP="00F838CA">
      <w:pP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4858AF8A" w:rsidR="00F838CA" w:rsidRPr="0098372D" w:rsidRDefault="006C5AEE" w:rsidP="00F838CA">
      <w:pPr>
        <w:rPr>
          <w:rFonts w:ascii="Arial" w:hAnsi="Arial" w:cs="Arial"/>
          <w:b/>
          <w:bCs/>
          <w:sz w:val="22"/>
          <w:szCs w:val="22"/>
        </w:rPr>
      </w:pPr>
      <w:r>
        <w:rPr>
          <w:rFonts w:ascii="Arial" w:hAnsi="Arial" w:cs="Arial"/>
          <w:b/>
          <w:bCs/>
          <w:sz w:val="22"/>
          <w:szCs w:val="22"/>
        </w:rPr>
        <w:t xml:space="preserve">Crystal </w:t>
      </w:r>
      <w:r w:rsidR="002C1FC0">
        <w:rPr>
          <w:rFonts w:ascii="Arial" w:hAnsi="Arial" w:cs="Arial"/>
          <w:b/>
          <w:bCs/>
          <w:sz w:val="22"/>
          <w:szCs w:val="22"/>
        </w:rPr>
        <w:t>Willis</w:t>
      </w:r>
      <w:r w:rsidR="00725919" w:rsidRPr="0098372D">
        <w:rPr>
          <w:rFonts w:ascii="Arial" w:hAnsi="Arial" w:cs="Arial"/>
          <w:b/>
          <w:bCs/>
          <w:sz w:val="22"/>
          <w:szCs w:val="22"/>
        </w:rPr>
        <w:t>,</w:t>
      </w:r>
    </w:p>
    <w:p w14:paraId="4FDAC83D" w14:textId="6A701524"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63D7B" w14:textId="77777777" w:rsidR="00B75506" w:rsidRDefault="00B75506" w:rsidP="00F86D2B">
      <w:r>
        <w:separator/>
      </w:r>
    </w:p>
  </w:endnote>
  <w:endnote w:type="continuationSeparator" w:id="0">
    <w:p w14:paraId="7059F886" w14:textId="77777777" w:rsidR="00B75506" w:rsidRDefault="00B75506" w:rsidP="00F86D2B">
      <w:r>
        <w:continuationSeparator/>
      </w:r>
    </w:p>
  </w:endnote>
  <w:endnote w:type="continuationNotice" w:id="1">
    <w:p w14:paraId="05D05AED" w14:textId="77777777" w:rsidR="00B75506" w:rsidRDefault="00B755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F7DC3" w14:textId="77777777" w:rsidR="00B75506" w:rsidRDefault="00B75506" w:rsidP="00F86D2B">
      <w:r>
        <w:separator/>
      </w:r>
    </w:p>
  </w:footnote>
  <w:footnote w:type="continuationSeparator" w:id="0">
    <w:p w14:paraId="2DED6CC7" w14:textId="77777777" w:rsidR="00B75506" w:rsidRDefault="00B75506" w:rsidP="00F86D2B">
      <w:r>
        <w:continuationSeparator/>
      </w:r>
    </w:p>
  </w:footnote>
  <w:footnote w:type="continuationNotice" w:id="1">
    <w:p w14:paraId="3671E960" w14:textId="77777777" w:rsidR="00B75506" w:rsidRDefault="00B755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20FB14C5">
          <wp:simplePos x="0" y="0"/>
          <wp:positionH relativeFrom="column">
            <wp:posOffset>-1143000</wp:posOffset>
          </wp:positionH>
          <wp:positionV relativeFrom="paragraph">
            <wp:posOffset>-448733</wp:posOffset>
          </wp:positionV>
          <wp:extent cx="7782102" cy="10070058"/>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4B244D"/>
    <w:multiLevelType w:val="hybridMultilevel"/>
    <w:tmpl w:val="EF182E6C"/>
    <w:lvl w:ilvl="0" w:tplc="C9B6CDE8">
      <w:start w:val="1"/>
      <w:numFmt w:val="decimal"/>
      <w:lvlText w:val="%1."/>
      <w:lvlJc w:val="left"/>
      <w:pPr>
        <w:ind w:left="360" w:hanging="360"/>
      </w:pPr>
      <w:rPr>
        <w:b w:val="0"/>
        <w:bCs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6E32DB"/>
    <w:multiLevelType w:val="hybridMultilevel"/>
    <w:tmpl w:val="7FE6159A"/>
    <w:lvl w:ilvl="0" w:tplc="C9B6CDE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2B2516"/>
    <w:multiLevelType w:val="hybridMultilevel"/>
    <w:tmpl w:val="F496D1F0"/>
    <w:lvl w:ilvl="0" w:tplc="C3868D5A">
      <w:start w:val="3"/>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10039BC"/>
    <w:multiLevelType w:val="hybridMultilevel"/>
    <w:tmpl w:val="1144DDD2"/>
    <w:lvl w:ilvl="0" w:tplc="DA020B8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91578D"/>
    <w:multiLevelType w:val="hybridMultilevel"/>
    <w:tmpl w:val="1A080692"/>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20"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3"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DA510F5"/>
    <w:multiLevelType w:val="hybridMultilevel"/>
    <w:tmpl w:val="5A82A5E4"/>
    <w:lvl w:ilvl="0" w:tplc="A4944FFA">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5E35ADC"/>
    <w:multiLevelType w:val="hybridMultilevel"/>
    <w:tmpl w:val="41361F4C"/>
    <w:lvl w:ilvl="0" w:tplc="9AA66D0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40950497">
    <w:abstractNumId w:val="22"/>
  </w:num>
  <w:num w:numId="2" w16cid:durableId="255136881">
    <w:abstractNumId w:val="2"/>
  </w:num>
  <w:num w:numId="3" w16cid:durableId="1340350642">
    <w:abstractNumId w:val="17"/>
  </w:num>
  <w:num w:numId="4" w16cid:durableId="629870454">
    <w:abstractNumId w:val="15"/>
  </w:num>
  <w:num w:numId="5" w16cid:durableId="554199486">
    <w:abstractNumId w:val="4"/>
  </w:num>
  <w:num w:numId="6" w16cid:durableId="463542948">
    <w:abstractNumId w:val="0"/>
  </w:num>
  <w:num w:numId="7" w16cid:durableId="1914003307">
    <w:abstractNumId w:val="6"/>
  </w:num>
  <w:num w:numId="8" w16cid:durableId="281234853">
    <w:abstractNumId w:val="1"/>
  </w:num>
  <w:num w:numId="9" w16cid:durableId="1172183277">
    <w:abstractNumId w:val="32"/>
  </w:num>
  <w:num w:numId="10" w16cid:durableId="2140150838">
    <w:abstractNumId w:val="13"/>
  </w:num>
  <w:num w:numId="11" w16cid:durableId="377318028">
    <w:abstractNumId w:val="29"/>
  </w:num>
  <w:num w:numId="12" w16cid:durableId="2035616196">
    <w:abstractNumId w:val="3"/>
  </w:num>
  <w:num w:numId="13" w16cid:durableId="1947737010">
    <w:abstractNumId w:val="19"/>
  </w:num>
  <w:num w:numId="14" w16cid:durableId="131797585">
    <w:abstractNumId w:val="31"/>
  </w:num>
  <w:num w:numId="15" w16cid:durableId="91316865">
    <w:abstractNumId w:val="16"/>
  </w:num>
  <w:num w:numId="16" w16cid:durableId="2082871421">
    <w:abstractNumId w:val="24"/>
  </w:num>
  <w:num w:numId="17" w16cid:durableId="151919481">
    <w:abstractNumId w:val="9"/>
  </w:num>
  <w:num w:numId="18" w16cid:durableId="424233569">
    <w:abstractNumId w:val="28"/>
  </w:num>
  <w:num w:numId="19" w16cid:durableId="395250107">
    <w:abstractNumId w:val="10"/>
  </w:num>
  <w:num w:numId="20" w16cid:durableId="1380978029">
    <w:abstractNumId w:val="23"/>
  </w:num>
  <w:num w:numId="21" w16cid:durableId="1202087646">
    <w:abstractNumId w:val="26"/>
  </w:num>
  <w:num w:numId="22" w16cid:durableId="697269207">
    <w:abstractNumId w:val="26"/>
  </w:num>
  <w:num w:numId="23" w16cid:durableId="1152914359">
    <w:abstractNumId w:val="26"/>
  </w:num>
  <w:num w:numId="24" w16cid:durableId="1236548197">
    <w:abstractNumId w:val="26"/>
  </w:num>
  <w:num w:numId="25" w16cid:durableId="821316904">
    <w:abstractNumId w:val="26"/>
  </w:num>
  <w:num w:numId="26" w16cid:durableId="1217163468">
    <w:abstractNumId w:val="26"/>
  </w:num>
  <w:num w:numId="27" w16cid:durableId="1410999461">
    <w:abstractNumId w:val="26"/>
  </w:num>
  <w:num w:numId="28" w16cid:durableId="1356425013">
    <w:abstractNumId w:val="26"/>
  </w:num>
  <w:num w:numId="29" w16cid:durableId="2045248625">
    <w:abstractNumId w:val="26"/>
  </w:num>
  <w:num w:numId="30" w16cid:durableId="87779352">
    <w:abstractNumId w:val="26"/>
  </w:num>
  <w:num w:numId="31" w16cid:durableId="250892739">
    <w:abstractNumId w:val="26"/>
    <w:lvlOverride w:ilvl="0">
      <w:startOverride w:val="1"/>
    </w:lvlOverride>
  </w:num>
  <w:num w:numId="32" w16cid:durableId="788089739">
    <w:abstractNumId w:val="26"/>
  </w:num>
  <w:num w:numId="33" w16cid:durableId="1890145653">
    <w:abstractNumId w:val="26"/>
  </w:num>
  <w:num w:numId="34" w16cid:durableId="1050157079">
    <w:abstractNumId w:val="25"/>
  </w:num>
  <w:num w:numId="35" w16cid:durableId="1998455491">
    <w:abstractNumId w:val="21"/>
  </w:num>
  <w:num w:numId="36" w16cid:durableId="1931889654">
    <w:abstractNumId w:val="7"/>
  </w:num>
  <w:num w:numId="37" w16cid:durableId="1832984622">
    <w:abstractNumId w:val="20"/>
  </w:num>
  <w:num w:numId="38" w16cid:durableId="1853301935">
    <w:abstractNumId w:val="12"/>
  </w:num>
  <w:num w:numId="39" w16cid:durableId="1320110818">
    <w:abstractNumId w:val="27"/>
  </w:num>
  <w:num w:numId="40" w16cid:durableId="1894928025">
    <w:abstractNumId w:val="30"/>
  </w:num>
  <w:num w:numId="41" w16cid:durableId="1097409321">
    <w:abstractNumId w:val="18"/>
  </w:num>
  <w:num w:numId="42" w16cid:durableId="2087219110">
    <w:abstractNumId w:val="14"/>
  </w:num>
  <w:num w:numId="43" w16cid:durableId="363333325">
    <w:abstractNumId w:val="11"/>
  </w:num>
  <w:num w:numId="44" w16cid:durableId="353775916">
    <w:abstractNumId w:val="5"/>
  </w:num>
  <w:num w:numId="45" w16cid:durableId="13587757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4331"/>
    <w:rsid w:val="00015A7C"/>
    <w:rsid w:val="000166D4"/>
    <w:rsid w:val="00020C68"/>
    <w:rsid w:val="000240A8"/>
    <w:rsid w:val="000253E2"/>
    <w:rsid w:val="00025F3F"/>
    <w:rsid w:val="0003196B"/>
    <w:rsid w:val="0003286C"/>
    <w:rsid w:val="00046335"/>
    <w:rsid w:val="0004768B"/>
    <w:rsid w:val="00052AF9"/>
    <w:rsid w:val="000557AC"/>
    <w:rsid w:val="00055A2B"/>
    <w:rsid w:val="00063F89"/>
    <w:rsid w:val="00074323"/>
    <w:rsid w:val="00085170"/>
    <w:rsid w:val="0008682F"/>
    <w:rsid w:val="00092251"/>
    <w:rsid w:val="00092B85"/>
    <w:rsid w:val="00097429"/>
    <w:rsid w:val="000A00B1"/>
    <w:rsid w:val="000A06B7"/>
    <w:rsid w:val="000A6839"/>
    <w:rsid w:val="000B06D4"/>
    <w:rsid w:val="000B71B2"/>
    <w:rsid w:val="000C1612"/>
    <w:rsid w:val="000C61CE"/>
    <w:rsid w:val="000C7172"/>
    <w:rsid w:val="000C7205"/>
    <w:rsid w:val="000D357E"/>
    <w:rsid w:val="000D7B8C"/>
    <w:rsid w:val="000E136A"/>
    <w:rsid w:val="000E2C38"/>
    <w:rsid w:val="000E32AC"/>
    <w:rsid w:val="000E648E"/>
    <w:rsid w:val="000F2DD6"/>
    <w:rsid w:val="001010A3"/>
    <w:rsid w:val="001066B7"/>
    <w:rsid w:val="00110306"/>
    <w:rsid w:val="001124F3"/>
    <w:rsid w:val="0013038C"/>
    <w:rsid w:val="00140218"/>
    <w:rsid w:val="00144E08"/>
    <w:rsid w:val="0014731B"/>
    <w:rsid w:val="00147388"/>
    <w:rsid w:val="00166DD8"/>
    <w:rsid w:val="0017188E"/>
    <w:rsid w:val="00175F52"/>
    <w:rsid w:val="001814B7"/>
    <w:rsid w:val="00182A04"/>
    <w:rsid w:val="00191997"/>
    <w:rsid w:val="001A4EF8"/>
    <w:rsid w:val="001B2057"/>
    <w:rsid w:val="001B4AC9"/>
    <w:rsid w:val="001C7BD2"/>
    <w:rsid w:val="001C7C52"/>
    <w:rsid w:val="001D55FA"/>
    <w:rsid w:val="001D6E16"/>
    <w:rsid w:val="001F07F0"/>
    <w:rsid w:val="002008F5"/>
    <w:rsid w:val="0020161D"/>
    <w:rsid w:val="002129EF"/>
    <w:rsid w:val="0021682E"/>
    <w:rsid w:val="00221554"/>
    <w:rsid w:val="002340F4"/>
    <w:rsid w:val="00235EEE"/>
    <w:rsid w:val="002378FF"/>
    <w:rsid w:val="00241100"/>
    <w:rsid w:val="002442B9"/>
    <w:rsid w:val="00245B09"/>
    <w:rsid w:val="0024621B"/>
    <w:rsid w:val="0024774F"/>
    <w:rsid w:val="00252B1C"/>
    <w:rsid w:val="00254D26"/>
    <w:rsid w:val="00257EBB"/>
    <w:rsid w:val="00276A10"/>
    <w:rsid w:val="00293841"/>
    <w:rsid w:val="00294D7E"/>
    <w:rsid w:val="002A1A08"/>
    <w:rsid w:val="002A43D8"/>
    <w:rsid w:val="002B50A1"/>
    <w:rsid w:val="002B7690"/>
    <w:rsid w:val="002C1FC0"/>
    <w:rsid w:val="002C667A"/>
    <w:rsid w:val="002C7CF3"/>
    <w:rsid w:val="002D1ACF"/>
    <w:rsid w:val="002E5A1F"/>
    <w:rsid w:val="002F2CE2"/>
    <w:rsid w:val="00300FB1"/>
    <w:rsid w:val="003013E1"/>
    <w:rsid w:val="00303EAF"/>
    <w:rsid w:val="003071D4"/>
    <w:rsid w:val="00311660"/>
    <w:rsid w:val="00314118"/>
    <w:rsid w:val="00322038"/>
    <w:rsid w:val="00323048"/>
    <w:rsid w:val="00325F9E"/>
    <w:rsid w:val="0034357E"/>
    <w:rsid w:val="003658A6"/>
    <w:rsid w:val="00370862"/>
    <w:rsid w:val="003978D0"/>
    <w:rsid w:val="003A23E8"/>
    <w:rsid w:val="003C3415"/>
    <w:rsid w:val="003C3C98"/>
    <w:rsid w:val="003C4CED"/>
    <w:rsid w:val="003C6AD1"/>
    <w:rsid w:val="003D510A"/>
    <w:rsid w:val="003D6707"/>
    <w:rsid w:val="003F015A"/>
    <w:rsid w:val="003F40C8"/>
    <w:rsid w:val="003F7D17"/>
    <w:rsid w:val="004102DB"/>
    <w:rsid w:val="00412C5B"/>
    <w:rsid w:val="00413B58"/>
    <w:rsid w:val="00415DE9"/>
    <w:rsid w:val="004163CD"/>
    <w:rsid w:val="004209B7"/>
    <w:rsid w:val="004257EA"/>
    <w:rsid w:val="00426DA5"/>
    <w:rsid w:val="004312EA"/>
    <w:rsid w:val="00432615"/>
    <w:rsid w:val="00463AD5"/>
    <w:rsid w:val="00470E1E"/>
    <w:rsid w:val="004744AA"/>
    <w:rsid w:val="00480FFA"/>
    <w:rsid w:val="00481B52"/>
    <w:rsid w:val="00483440"/>
    <w:rsid w:val="004837F0"/>
    <w:rsid w:val="0048595D"/>
    <w:rsid w:val="0048662D"/>
    <w:rsid w:val="00492A54"/>
    <w:rsid w:val="0049307E"/>
    <w:rsid w:val="00494FD8"/>
    <w:rsid w:val="004970A6"/>
    <w:rsid w:val="004B093C"/>
    <w:rsid w:val="004C05AA"/>
    <w:rsid w:val="004C733F"/>
    <w:rsid w:val="004D0CB5"/>
    <w:rsid w:val="004D3E3B"/>
    <w:rsid w:val="004E4C4C"/>
    <w:rsid w:val="004E570E"/>
    <w:rsid w:val="004F4378"/>
    <w:rsid w:val="00505054"/>
    <w:rsid w:val="00515DD7"/>
    <w:rsid w:val="00524EA9"/>
    <w:rsid w:val="0052699D"/>
    <w:rsid w:val="00545ADD"/>
    <w:rsid w:val="005466F5"/>
    <w:rsid w:val="0056132C"/>
    <w:rsid w:val="005673BA"/>
    <w:rsid w:val="00577D95"/>
    <w:rsid w:val="00583311"/>
    <w:rsid w:val="0058742B"/>
    <w:rsid w:val="0059344B"/>
    <w:rsid w:val="005A4537"/>
    <w:rsid w:val="005B0D27"/>
    <w:rsid w:val="005B272B"/>
    <w:rsid w:val="005B50B4"/>
    <w:rsid w:val="005C2301"/>
    <w:rsid w:val="005C4405"/>
    <w:rsid w:val="005D41F5"/>
    <w:rsid w:val="005E0483"/>
    <w:rsid w:val="005E1090"/>
    <w:rsid w:val="005E4403"/>
    <w:rsid w:val="005F52B3"/>
    <w:rsid w:val="005F6E42"/>
    <w:rsid w:val="00602148"/>
    <w:rsid w:val="00602A67"/>
    <w:rsid w:val="006033A6"/>
    <w:rsid w:val="00613E1C"/>
    <w:rsid w:val="00617056"/>
    <w:rsid w:val="00617058"/>
    <w:rsid w:val="0062170F"/>
    <w:rsid w:val="00635CF2"/>
    <w:rsid w:val="00641A76"/>
    <w:rsid w:val="006429C0"/>
    <w:rsid w:val="00653893"/>
    <w:rsid w:val="00660522"/>
    <w:rsid w:val="006650E4"/>
    <w:rsid w:val="0067223A"/>
    <w:rsid w:val="00682445"/>
    <w:rsid w:val="00683ABC"/>
    <w:rsid w:val="0069775E"/>
    <w:rsid w:val="006A1271"/>
    <w:rsid w:val="006A1F5A"/>
    <w:rsid w:val="006A43CC"/>
    <w:rsid w:val="006A48B6"/>
    <w:rsid w:val="006B00F0"/>
    <w:rsid w:val="006B461E"/>
    <w:rsid w:val="006C5AEE"/>
    <w:rsid w:val="006C6DA3"/>
    <w:rsid w:val="006D3827"/>
    <w:rsid w:val="006E5DDF"/>
    <w:rsid w:val="006F01D8"/>
    <w:rsid w:val="006F2E32"/>
    <w:rsid w:val="006F6EDA"/>
    <w:rsid w:val="007211FC"/>
    <w:rsid w:val="00721EBF"/>
    <w:rsid w:val="00725919"/>
    <w:rsid w:val="007261B9"/>
    <w:rsid w:val="00727358"/>
    <w:rsid w:val="007402A5"/>
    <w:rsid w:val="00744265"/>
    <w:rsid w:val="00751C0F"/>
    <w:rsid w:val="007650EA"/>
    <w:rsid w:val="0077265A"/>
    <w:rsid w:val="00774DA2"/>
    <w:rsid w:val="00782B4D"/>
    <w:rsid w:val="00784667"/>
    <w:rsid w:val="00792B49"/>
    <w:rsid w:val="00792F90"/>
    <w:rsid w:val="00795FD7"/>
    <w:rsid w:val="007A0E33"/>
    <w:rsid w:val="007A41AE"/>
    <w:rsid w:val="007A63C8"/>
    <w:rsid w:val="007A7186"/>
    <w:rsid w:val="007C2ACD"/>
    <w:rsid w:val="007C34FA"/>
    <w:rsid w:val="007D3D39"/>
    <w:rsid w:val="007D748C"/>
    <w:rsid w:val="007E0160"/>
    <w:rsid w:val="007F3A90"/>
    <w:rsid w:val="0080748E"/>
    <w:rsid w:val="00810E99"/>
    <w:rsid w:val="00823D4C"/>
    <w:rsid w:val="00824A2E"/>
    <w:rsid w:val="008350A2"/>
    <w:rsid w:val="008353BA"/>
    <w:rsid w:val="008372CB"/>
    <w:rsid w:val="008376F6"/>
    <w:rsid w:val="00845495"/>
    <w:rsid w:val="00846E83"/>
    <w:rsid w:val="00853F18"/>
    <w:rsid w:val="00865F9D"/>
    <w:rsid w:val="0088067F"/>
    <w:rsid w:val="00891290"/>
    <w:rsid w:val="00891A43"/>
    <w:rsid w:val="008A5D14"/>
    <w:rsid w:val="008A62B2"/>
    <w:rsid w:val="008B5D08"/>
    <w:rsid w:val="008C0BC4"/>
    <w:rsid w:val="008D3A9F"/>
    <w:rsid w:val="008E1433"/>
    <w:rsid w:val="008E3926"/>
    <w:rsid w:val="008E7852"/>
    <w:rsid w:val="009227CA"/>
    <w:rsid w:val="00924F25"/>
    <w:rsid w:val="009250ED"/>
    <w:rsid w:val="00934888"/>
    <w:rsid w:val="0093753A"/>
    <w:rsid w:val="00937F54"/>
    <w:rsid w:val="0094326B"/>
    <w:rsid w:val="00943B92"/>
    <w:rsid w:val="00951DD4"/>
    <w:rsid w:val="00956EE7"/>
    <w:rsid w:val="00961C22"/>
    <w:rsid w:val="0097667A"/>
    <w:rsid w:val="00976B57"/>
    <w:rsid w:val="00980856"/>
    <w:rsid w:val="009814AA"/>
    <w:rsid w:val="0098372D"/>
    <w:rsid w:val="00984626"/>
    <w:rsid w:val="00984F05"/>
    <w:rsid w:val="009859E5"/>
    <w:rsid w:val="00985EB2"/>
    <w:rsid w:val="009862C4"/>
    <w:rsid w:val="00991F44"/>
    <w:rsid w:val="00995940"/>
    <w:rsid w:val="00997D83"/>
    <w:rsid w:val="009A3CEB"/>
    <w:rsid w:val="009A5504"/>
    <w:rsid w:val="009B168B"/>
    <w:rsid w:val="009B3455"/>
    <w:rsid w:val="009B6254"/>
    <w:rsid w:val="009B6E27"/>
    <w:rsid w:val="009D71E1"/>
    <w:rsid w:val="009E6C35"/>
    <w:rsid w:val="009F48A1"/>
    <w:rsid w:val="00A039DC"/>
    <w:rsid w:val="00A03C3A"/>
    <w:rsid w:val="00A05BA9"/>
    <w:rsid w:val="00A10F67"/>
    <w:rsid w:val="00A16DC6"/>
    <w:rsid w:val="00A23B34"/>
    <w:rsid w:val="00A25C4E"/>
    <w:rsid w:val="00A26032"/>
    <w:rsid w:val="00A3384C"/>
    <w:rsid w:val="00A34935"/>
    <w:rsid w:val="00A36CF5"/>
    <w:rsid w:val="00A500E2"/>
    <w:rsid w:val="00A5247F"/>
    <w:rsid w:val="00A60912"/>
    <w:rsid w:val="00A66C06"/>
    <w:rsid w:val="00A712F0"/>
    <w:rsid w:val="00A8200F"/>
    <w:rsid w:val="00A85A8E"/>
    <w:rsid w:val="00A91BD9"/>
    <w:rsid w:val="00A958EA"/>
    <w:rsid w:val="00A97991"/>
    <w:rsid w:val="00AA176A"/>
    <w:rsid w:val="00AA360E"/>
    <w:rsid w:val="00AB29CF"/>
    <w:rsid w:val="00AB73BD"/>
    <w:rsid w:val="00AC07DD"/>
    <w:rsid w:val="00AC14BE"/>
    <w:rsid w:val="00AC248B"/>
    <w:rsid w:val="00AC3951"/>
    <w:rsid w:val="00AC4127"/>
    <w:rsid w:val="00AD21FC"/>
    <w:rsid w:val="00AD3690"/>
    <w:rsid w:val="00AD7F46"/>
    <w:rsid w:val="00AE3967"/>
    <w:rsid w:val="00AF389F"/>
    <w:rsid w:val="00AF3DBD"/>
    <w:rsid w:val="00B00EF7"/>
    <w:rsid w:val="00B04A76"/>
    <w:rsid w:val="00B12273"/>
    <w:rsid w:val="00B12763"/>
    <w:rsid w:val="00B23BDF"/>
    <w:rsid w:val="00B246A5"/>
    <w:rsid w:val="00B32EA9"/>
    <w:rsid w:val="00B555C7"/>
    <w:rsid w:val="00B564F1"/>
    <w:rsid w:val="00B575E0"/>
    <w:rsid w:val="00B658FC"/>
    <w:rsid w:val="00B66F2D"/>
    <w:rsid w:val="00B75281"/>
    <w:rsid w:val="00B75506"/>
    <w:rsid w:val="00B77524"/>
    <w:rsid w:val="00B80E72"/>
    <w:rsid w:val="00B8104F"/>
    <w:rsid w:val="00B82967"/>
    <w:rsid w:val="00B8348B"/>
    <w:rsid w:val="00B858D0"/>
    <w:rsid w:val="00B91FB8"/>
    <w:rsid w:val="00B924C1"/>
    <w:rsid w:val="00BA40E8"/>
    <w:rsid w:val="00BA49F8"/>
    <w:rsid w:val="00BB57F2"/>
    <w:rsid w:val="00BB5DCD"/>
    <w:rsid w:val="00BC2503"/>
    <w:rsid w:val="00BD4F28"/>
    <w:rsid w:val="00BD7A2F"/>
    <w:rsid w:val="00BE23E8"/>
    <w:rsid w:val="00BE4A01"/>
    <w:rsid w:val="00BF61E6"/>
    <w:rsid w:val="00C1060E"/>
    <w:rsid w:val="00C14B79"/>
    <w:rsid w:val="00C20D55"/>
    <w:rsid w:val="00C21FE2"/>
    <w:rsid w:val="00C23FC2"/>
    <w:rsid w:val="00C26DDD"/>
    <w:rsid w:val="00C30755"/>
    <w:rsid w:val="00C31D7C"/>
    <w:rsid w:val="00C34B9F"/>
    <w:rsid w:val="00C44A33"/>
    <w:rsid w:val="00C50088"/>
    <w:rsid w:val="00C50099"/>
    <w:rsid w:val="00C50B5C"/>
    <w:rsid w:val="00C51D85"/>
    <w:rsid w:val="00C56387"/>
    <w:rsid w:val="00C6277F"/>
    <w:rsid w:val="00C64C49"/>
    <w:rsid w:val="00C67037"/>
    <w:rsid w:val="00C70FBB"/>
    <w:rsid w:val="00C7261B"/>
    <w:rsid w:val="00C8590F"/>
    <w:rsid w:val="00C873FC"/>
    <w:rsid w:val="00C87E22"/>
    <w:rsid w:val="00C95BE0"/>
    <w:rsid w:val="00C96BDD"/>
    <w:rsid w:val="00CA348A"/>
    <w:rsid w:val="00CA4072"/>
    <w:rsid w:val="00CA6C65"/>
    <w:rsid w:val="00CA7FF3"/>
    <w:rsid w:val="00CB1730"/>
    <w:rsid w:val="00CD1EF0"/>
    <w:rsid w:val="00CE01BF"/>
    <w:rsid w:val="00CE1140"/>
    <w:rsid w:val="00CE5C20"/>
    <w:rsid w:val="00D021CA"/>
    <w:rsid w:val="00D02E15"/>
    <w:rsid w:val="00D04357"/>
    <w:rsid w:val="00D13BB0"/>
    <w:rsid w:val="00D43F04"/>
    <w:rsid w:val="00D464EF"/>
    <w:rsid w:val="00D568AD"/>
    <w:rsid w:val="00D61EE9"/>
    <w:rsid w:val="00D70FB5"/>
    <w:rsid w:val="00D84566"/>
    <w:rsid w:val="00D86967"/>
    <w:rsid w:val="00D91E95"/>
    <w:rsid w:val="00DB044D"/>
    <w:rsid w:val="00DC0C3C"/>
    <w:rsid w:val="00DC1A3A"/>
    <w:rsid w:val="00DC589D"/>
    <w:rsid w:val="00DC6F8B"/>
    <w:rsid w:val="00DC7E78"/>
    <w:rsid w:val="00DD1798"/>
    <w:rsid w:val="00DD23A6"/>
    <w:rsid w:val="00DF7417"/>
    <w:rsid w:val="00E1520A"/>
    <w:rsid w:val="00E20671"/>
    <w:rsid w:val="00E25728"/>
    <w:rsid w:val="00E475C2"/>
    <w:rsid w:val="00E5237C"/>
    <w:rsid w:val="00E54E97"/>
    <w:rsid w:val="00E60F1A"/>
    <w:rsid w:val="00E6423A"/>
    <w:rsid w:val="00E65943"/>
    <w:rsid w:val="00E851F7"/>
    <w:rsid w:val="00E92E34"/>
    <w:rsid w:val="00E9425D"/>
    <w:rsid w:val="00EA4C3D"/>
    <w:rsid w:val="00EB3DF9"/>
    <w:rsid w:val="00EC7349"/>
    <w:rsid w:val="00EE5CA1"/>
    <w:rsid w:val="00EF007B"/>
    <w:rsid w:val="00EF2707"/>
    <w:rsid w:val="00F04860"/>
    <w:rsid w:val="00F3411A"/>
    <w:rsid w:val="00F52810"/>
    <w:rsid w:val="00F722EE"/>
    <w:rsid w:val="00F81C53"/>
    <w:rsid w:val="00F838CA"/>
    <w:rsid w:val="00F8434D"/>
    <w:rsid w:val="00F86D2B"/>
    <w:rsid w:val="00F90F6B"/>
    <w:rsid w:val="00F947AC"/>
    <w:rsid w:val="00FB2E37"/>
    <w:rsid w:val="00FC0042"/>
    <w:rsid w:val="00FC12A9"/>
    <w:rsid w:val="00FC51E7"/>
    <w:rsid w:val="00FC57AC"/>
    <w:rsid w:val="00FD5A99"/>
    <w:rsid w:val="00FF0918"/>
    <w:rsid w:val="00FF118B"/>
    <w:rsid w:val="00FF125A"/>
    <w:rsid w:val="00FF490D"/>
    <w:rsid w:val="00FF55CA"/>
    <w:rsid w:val="014DDA13"/>
    <w:rsid w:val="02EAC6BB"/>
    <w:rsid w:val="02F7AF0B"/>
    <w:rsid w:val="03A2F3C7"/>
    <w:rsid w:val="07DF59FA"/>
    <w:rsid w:val="0B5C3EEE"/>
    <w:rsid w:val="0C23E60C"/>
    <w:rsid w:val="126B6554"/>
    <w:rsid w:val="1B330684"/>
    <w:rsid w:val="1D409A29"/>
    <w:rsid w:val="1E3A946D"/>
    <w:rsid w:val="2656B8FC"/>
    <w:rsid w:val="2A396725"/>
    <w:rsid w:val="2DBCBE0C"/>
    <w:rsid w:val="2E2C8A8A"/>
    <w:rsid w:val="2F1B1F62"/>
    <w:rsid w:val="31D40E7E"/>
    <w:rsid w:val="33B60F7D"/>
    <w:rsid w:val="3D32EB2B"/>
    <w:rsid w:val="3F222C08"/>
    <w:rsid w:val="40E79D1D"/>
    <w:rsid w:val="41FE6D36"/>
    <w:rsid w:val="422C9AC5"/>
    <w:rsid w:val="5419D0AD"/>
    <w:rsid w:val="59CDF04F"/>
    <w:rsid w:val="5FBE639A"/>
    <w:rsid w:val="60504647"/>
    <w:rsid w:val="61F871A5"/>
    <w:rsid w:val="67CA79E2"/>
    <w:rsid w:val="68D2B4BF"/>
    <w:rsid w:val="6AC79A18"/>
    <w:rsid w:val="70C49E47"/>
    <w:rsid w:val="714C56EB"/>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63CF8B2-6247-4C00-B93E-7EFB639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styleId="Revision">
    <w:name w:val="Revision"/>
    <w:hidden/>
    <w:uiPriority w:val="99"/>
    <w:semiHidden/>
    <w:rsid w:val="00641A76"/>
  </w:style>
  <w:style w:type="character" w:styleId="CommentReference">
    <w:name w:val="annotation reference"/>
    <w:basedOn w:val="DefaultParagraphFont"/>
    <w:uiPriority w:val="99"/>
    <w:semiHidden/>
    <w:unhideWhenUsed/>
    <w:rsid w:val="00FC51E7"/>
    <w:rPr>
      <w:sz w:val="16"/>
      <w:szCs w:val="16"/>
    </w:rPr>
  </w:style>
  <w:style w:type="character" w:styleId="UnresolvedMention">
    <w:name w:val="Unresolved Mention"/>
    <w:basedOn w:val="DefaultParagraphFont"/>
    <w:uiPriority w:val="99"/>
    <w:unhideWhenUsed/>
    <w:rsid w:val="00FC51E7"/>
    <w:rPr>
      <w:color w:val="605E5C"/>
      <w:shd w:val="clear" w:color="auto" w:fill="E1DFDD"/>
    </w:rPr>
  </w:style>
  <w:style w:type="character" w:styleId="Mention">
    <w:name w:val="Mention"/>
    <w:basedOn w:val="DefaultParagraphFont"/>
    <w:uiPriority w:val="99"/>
    <w:unhideWhenUsed/>
    <w:rsid w:val="00FC51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559438803">
      <w:bodyDiv w:val="1"/>
      <w:marLeft w:val="0"/>
      <w:marRight w:val="0"/>
      <w:marTop w:val="0"/>
      <w:marBottom w:val="0"/>
      <w:divBdr>
        <w:top w:val="none" w:sz="0" w:space="0" w:color="auto"/>
        <w:left w:val="none" w:sz="0" w:space="0" w:color="auto"/>
        <w:bottom w:val="none" w:sz="0" w:space="0" w:color="auto"/>
        <w:right w:val="none" w:sz="0" w:space="0" w:color="auto"/>
      </w:divBdr>
    </w:div>
    <w:div w:id="947740775">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9240245589B0409F605990A2E9AEA1" ma:contentTypeVersion="1" ma:contentTypeDescription="Create a new document." ma:contentTypeScope="" ma:versionID="ecc53238c418772bbfd456cd6ff5536e">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75D25D-4FE2-458F-8A00-A5B05D863F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B516C89-D216-4825-B66F-DD76DF9EFA02}">
  <ds:schemaRefs>
    <ds:schemaRef ds:uri="http://schemas.microsoft.com/office/2006/documentManagement/types"/>
    <ds:schemaRef ds:uri="http://purl.org/dc/terms/"/>
    <ds:schemaRef ds:uri="http://schemas.microsoft.com/office/infopath/2007/PartnerControls"/>
    <ds:schemaRef ds:uri="http://www.w3.org/XML/1998/namespace"/>
    <ds:schemaRef ds:uri="http://schemas.openxmlformats.org/package/2006/metadata/core-properties"/>
    <ds:schemaRef ds:uri="http://purl.org/dc/dcmitype/"/>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0B373A4A-EDB7-4C45-8E1B-A2356F318C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CaliforniaEnergyCommission@caenergy.onmicrosoft.com</dc:creator>
  <cp:keywords/>
  <cp:lastModifiedBy>Worster, Brad@Energy</cp:lastModifiedBy>
  <cp:revision>177</cp:revision>
  <cp:lastPrinted>2022-09-01T20:47:00Z</cp:lastPrinted>
  <dcterms:created xsi:type="dcterms:W3CDTF">2022-12-05T18:19:00Z</dcterms:created>
  <dcterms:modified xsi:type="dcterms:W3CDTF">2023-10-06T15:12:00Z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0x010100D19240245589B0409F605990A2E9AEA1</vt:lpwstr>
  </property>
  <property fmtid="{D5CDD505-2E9C-101B-9397-08002B2CF9AE}" pid="3" name="DocumentSetDescription">
    <vt:lpwstr>Addendum 2 Cover Letter</vt:lpwstr>
  </property>
  <property fmtid="{D5CDD505-2E9C-101B-9397-08002B2CF9AE}" pid="4" name="Branch">
    <vt:lpwstr>EERB</vt:lpwstr>
  </property>
  <property fmtid="{D5CDD505-2E9C-101B-9397-08002B2CF9AE}" pid="5" name="DueDate">
    <vt:filetime>2023-01-09T08:00:00Z</vt:filetime>
  </property>
  <property fmtid="{D5CDD505-2E9C-101B-9397-08002B2CF9AE}" pid="6" name="RoutingStatus">
    <vt:lpwstr/>
  </property>
  <property fmtid="{D5CDD505-2E9C-101B-9397-08002B2CF9AE}" pid="7" name="RequestType">
    <vt:lpwstr>Solicitation Qs &amp; As</vt:lpwstr>
  </property>
  <property fmtid="{D5CDD505-2E9C-101B-9397-08002B2CF9AE}" pid="8" name="Expedite">
    <vt:lpwstr>Y</vt:lpwstr>
  </property>
</Properties>
</file>