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B98F" w14:textId="77777777" w:rsidR="009A1955" w:rsidRPr="008D297F" w:rsidRDefault="009A1955" w:rsidP="008D297F">
      <w:pPr>
        <w:autoSpaceDE w:val="0"/>
        <w:autoSpaceDN w:val="0"/>
        <w:adjustRightInd w:val="0"/>
        <w:spacing w:after="140" w:line="259" w:lineRule="auto"/>
        <w:rPr>
          <w:rFonts w:ascii="Tahoma" w:hAnsi="Tahoma" w:cs="Tahoma"/>
          <w:b/>
          <w:bCs/>
          <w:i/>
          <w:iCs/>
          <w:color w:val="3333CC"/>
          <w:szCs w:val="24"/>
        </w:rPr>
      </w:pP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Instructions appear in blue. 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  <w:u w:val="single"/>
        </w:rPr>
        <w:t>Carefully read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 the instructions before completing each section. 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  <w:u w:val="single"/>
        </w:rPr>
        <w:t>Delete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 the instructions after completing each section. </w:t>
      </w:r>
    </w:p>
    <w:p w14:paraId="5AEF1C03" w14:textId="7F0C02E8" w:rsidR="009A1955" w:rsidRPr="008D297F" w:rsidRDefault="00675BE7" w:rsidP="008D297F">
      <w:pPr>
        <w:autoSpaceDE w:val="0"/>
        <w:autoSpaceDN w:val="0"/>
        <w:adjustRightInd w:val="0"/>
        <w:spacing w:before="140" w:after="140" w:line="259" w:lineRule="auto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color w:val="3333CC"/>
          <w:szCs w:val="24"/>
        </w:rPr>
        <w:t>This document</w:t>
      </w:r>
      <w:r w:rsidR="00E7332F" w:rsidRPr="008D297F">
        <w:rPr>
          <w:rFonts w:ascii="Tahoma" w:hAnsi="Tahoma" w:cs="Tahoma"/>
          <w:color w:val="3333CC"/>
          <w:szCs w:val="24"/>
        </w:rPr>
        <w:t xml:space="preserve"> </w:t>
      </w:r>
      <w:r w:rsidR="00CC12A6" w:rsidRPr="008D297F">
        <w:rPr>
          <w:rFonts w:ascii="Tahoma" w:hAnsi="Tahoma" w:cs="Tahoma"/>
          <w:color w:val="3333CC"/>
          <w:szCs w:val="24"/>
        </w:rPr>
        <w:t xml:space="preserve">identifies all activities </w:t>
      </w:r>
      <w:r w:rsidR="00EA6731">
        <w:rPr>
          <w:rFonts w:ascii="Tahoma" w:hAnsi="Tahoma" w:cs="Tahoma"/>
          <w:color w:val="3333CC"/>
          <w:szCs w:val="24"/>
        </w:rPr>
        <w:t xml:space="preserve">that must </w:t>
      </w:r>
      <w:proofErr w:type="gramStart"/>
      <w:r w:rsidR="00CC12A6" w:rsidRPr="008D297F">
        <w:rPr>
          <w:rFonts w:ascii="Tahoma" w:hAnsi="Tahoma" w:cs="Tahoma"/>
          <w:color w:val="3333CC"/>
          <w:szCs w:val="24"/>
        </w:rPr>
        <w:t>be conducted</w:t>
      </w:r>
      <w:proofErr w:type="gramEnd"/>
      <w:r w:rsidR="00CC12A6" w:rsidRPr="008D297F">
        <w:rPr>
          <w:rFonts w:ascii="Tahoma" w:hAnsi="Tahoma" w:cs="Tahoma"/>
          <w:color w:val="3333CC"/>
          <w:szCs w:val="24"/>
        </w:rPr>
        <w:t xml:space="preserve"> to complete the </w:t>
      </w:r>
      <w:r w:rsidR="00CC12A6" w:rsidRPr="008D297F" w:rsidDel="00D27D4E">
        <w:rPr>
          <w:rFonts w:ascii="Tahoma" w:hAnsi="Tahoma" w:cs="Tahoma"/>
          <w:color w:val="3333CC"/>
          <w:szCs w:val="24"/>
        </w:rPr>
        <w:t>project</w:t>
      </w:r>
      <w:r w:rsidR="00CC12A6" w:rsidRPr="008D297F">
        <w:rPr>
          <w:rFonts w:ascii="Tahoma" w:hAnsi="Tahoma" w:cs="Tahoma"/>
          <w:color w:val="3333CC"/>
          <w:szCs w:val="24"/>
        </w:rPr>
        <w:t xml:space="preserve">, </w:t>
      </w:r>
      <w:r w:rsidR="00206F1E" w:rsidRPr="008D297F">
        <w:rPr>
          <w:rFonts w:ascii="Tahoma" w:hAnsi="Tahoma" w:cs="Tahoma"/>
          <w:color w:val="3333CC"/>
          <w:szCs w:val="24"/>
        </w:rPr>
        <w:t>lists all tasks</w:t>
      </w:r>
      <w:r w:rsidR="00F3123D">
        <w:rPr>
          <w:rFonts w:ascii="Tahoma" w:hAnsi="Tahoma" w:cs="Tahoma"/>
          <w:color w:val="3333CC"/>
          <w:szCs w:val="24"/>
        </w:rPr>
        <w:t>/subtasks</w:t>
      </w:r>
      <w:r w:rsidR="00206F1E" w:rsidRPr="008D297F">
        <w:rPr>
          <w:rFonts w:ascii="Tahoma" w:hAnsi="Tahoma" w:cs="Tahoma"/>
          <w:color w:val="3333CC"/>
          <w:szCs w:val="24"/>
        </w:rPr>
        <w:t xml:space="preserve"> and </w:t>
      </w:r>
      <w:r w:rsidR="007811FB">
        <w:rPr>
          <w:rFonts w:ascii="Tahoma" w:hAnsi="Tahoma" w:cs="Tahoma"/>
          <w:color w:val="3333CC"/>
          <w:szCs w:val="24"/>
        </w:rPr>
        <w:t>products</w:t>
      </w:r>
      <w:r w:rsidR="007811FB" w:rsidRPr="008D297F">
        <w:rPr>
          <w:rFonts w:ascii="Tahoma" w:hAnsi="Tahoma" w:cs="Tahoma"/>
          <w:color w:val="3333CC"/>
          <w:szCs w:val="24"/>
        </w:rPr>
        <w:t xml:space="preserve"> </w:t>
      </w:r>
      <w:r w:rsidR="00206F1E" w:rsidRPr="008D297F">
        <w:rPr>
          <w:rFonts w:ascii="Tahoma" w:hAnsi="Tahoma" w:cs="Tahoma"/>
          <w:color w:val="3333CC"/>
          <w:szCs w:val="24"/>
        </w:rPr>
        <w:t>identified in the Scope of Work</w:t>
      </w:r>
      <w:r w:rsidRPr="008D297F">
        <w:rPr>
          <w:rFonts w:ascii="Tahoma" w:hAnsi="Tahoma" w:cs="Tahoma"/>
          <w:color w:val="3333CC"/>
          <w:szCs w:val="24"/>
        </w:rPr>
        <w:t xml:space="preserve"> </w:t>
      </w:r>
      <w:r w:rsidR="002E796E" w:rsidRPr="008D297F">
        <w:rPr>
          <w:rFonts w:ascii="Tahoma" w:hAnsi="Tahoma" w:cs="Tahoma"/>
          <w:color w:val="3333CC"/>
          <w:szCs w:val="24"/>
        </w:rPr>
        <w:t>(Attachment 2)</w:t>
      </w:r>
      <w:r w:rsidR="000A611F" w:rsidRPr="008D297F">
        <w:rPr>
          <w:rFonts w:ascii="Tahoma" w:hAnsi="Tahoma" w:cs="Tahoma"/>
          <w:color w:val="3333CC"/>
          <w:szCs w:val="24"/>
        </w:rPr>
        <w:t>,</w:t>
      </w:r>
      <w:r w:rsidR="00CC12A6" w:rsidRPr="008D297F">
        <w:rPr>
          <w:rFonts w:ascii="Tahoma" w:hAnsi="Tahoma" w:cs="Tahoma"/>
          <w:color w:val="3333CC"/>
          <w:szCs w:val="24"/>
        </w:rPr>
        <w:t xml:space="preserve"> and identifies the timeframe for completion</w:t>
      </w:r>
      <w:r w:rsidR="009E1593" w:rsidRPr="008D297F">
        <w:rPr>
          <w:rFonts w:ascii="Tahoma" w:hAnsi="Tahoma" w:cs="Tahoma"/>
          <w:color w:val="3333CC"/>
          <w:szCs w:val="24"/>
        </w:rPr>
        <w:t xml:space="preserve">. </w:t>
      </w:r>
    </w:p>
    <w:p w14:paraId="682546A1" w14:textId="0AD88994" w:rsidR="00BC6DFE" w:rsidRPr="008D297F" w:rsidRDefault="009A1955" w:rsidP="008D297F">
      <w:pPr>
        <w:autoSpaceDE w:val="0"/>
        <w:autoSpaceDN w:val="0"/>
        <w:adjustRightInd w:val="0"/>
        <w:spacing w:before="140" w:after="140" w:line="259" w:lineRule="auto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color w:val="3333CC"/>
          <w:szCs w:val="24"/>
        </w:rPr>
        <w:t xml:space="preserve">Use the description of tasks and </w:t>
      </w:r>
      <w:r w:rsidR="007811FB">
        <w:rPr>
          <w:rFonts w:ascii="Tahoma" w:hAnsi="Tahoma" w:cs="Tahoma"/>
          <w:color w:val="3333CC"/>
          <w:szCs w:val="24"/>
        </w:rPr>
        <w:t>products</w:t>
      </w:r>
      <w:r w:rsidR="007811FB" w:rsidRPr="008D297F">
        <w:rPr>
          <w:rFonts w:ascii="Tahoma" w:hAnsi="Tahoma" w:cs="Tahoma"/>
          <w:color w:val="3333CC"/>
          <w:szCs w:val="24"/>
        </w:rPr>
        <w:t xml:space="preserve"> </w:t>
      </w:r>
      <w:r w:rsidRPr="008D297F">
        <w:rPr>
          <w:rFonts w:ascii="Tahoma" w:hAnsi="Tahoma" w:cs="Tahoma"/>
          <w:color w:val="3333CC"/>
          <w:szCs w:val="24"/>
        </w:rPr>
        <w:t xml:space="preserve">proposed in section 6.d “Technical Approach” of the Application Form (Attachment 1) to complete this document. </w:t>
      </w:r>
      <w:r w:rsidR="00CC12A6" w:rsidRPr="008D297F">
        <w:rPr>
          <w:rFonts w:ascii="Tahoma" w:hAnsi="Tahoma" w:cs="Tahoma"/>
          <w:color w:val="3333CC"/>
          <w:szCs w:val="24"/>
        </w:rPr>
        <w:t>The work effort</w:t>
      </w:r>
      <w:r w:rsidR="000A611F" w:rsidRPr="008D297F">
        <w:rPr>
          <w:rFonts w:ascii="Tahoma" w:hAnsi="Tahoma" w:cs="Tahoma"/>
          <w:color w:val="3333CC"/>
          <w:szCs w:val="24"/>
        </w:rPr>
        <w:t>s</w:t>
      </w:r>
      <w:r w:rsidR="00CC12A6" w:rsidRPr="008D297F">
        <w:rPr>
          <w:rFonts w:ascii="Tahoma" w:hAnsi="Tahoma" w:cs="Tahoma"/>
          <w:color w:val="3333CC"/>
          <w:szCs w:val="24"/>
        </w:rPr>
        <w:t xml:space="preserve"> should </w:t>
      </w:r>
      <w:r w:rsidRPr="008D297F">
        <w:rPr>
          <w:rFonts w:ascii="Tahoma" w:hAnsi="Tahoma" w:cs="Tahoma"/>
          <w:color w:val="3333CC"/>
          <w:szCs w:val="24"/>
        </w:rPr>
        <w:t xml:space="preserve">also </w:t>
      </w:r>
      <w:r w:rsidR="00397644" w:rsidRPr="008D297F">
        <w:rPr>
          <w:rFonts w:ascii="Tahoma" w:hAnsi="Tahoma" w:cs="Tahoma"/>
          <w:color w:val="3333CC"/>
          <w:szCs w:val="24"/>
        </w:rPr>
        <w:t>align with the Budget Worksheet (Attachment 4)</w:t>
      </w:r>
      <w:r w:rsidRPr="008D297F">
        <w:rPr>
          <w:rFonts w:ascii="Tahoma" w:hAnsi="Tahoma" w:cs="Tahoma"/>
          <w:color w:val="3333CC"/>
          <w:szCs w:val="24"/>
        </w:rPr>
        <w:t>.</w:t>
      </w:r>
      <w:r w:rsidR="00487F23" w:rsidRPr="008D297F">
        <w:rPr>
          <w:rFonts w:ascii="Tahoma" w:hAnsi="Tahoma" w:cs="Tahoma"/>
          <w:color w:val="3333CC"/>
          <w:szCs w:val="24"/>
        </w:rPr>
        <w:t xml:space="preserve"> </w:t>
      </w:r>
    </w:p>
    <w:p w14:paraId="380C5608" w14:textId="073FBE6F" w:rsidR="009A1955" w:rsidRPr="008D297F" w:rsidRDefault="00BC6DFE" w:rsidP="008D297F">
      <w:pPr>
        <w:autoSpaceDE w:val="0"/>
        <w:autoSpaceDN w:val="0"/>
        <w:adjustRightInd w:val="0"/>
        <w:spacing w:before="140" w:after="140" w:line="259" w:lineRule="auto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color w:val="3333CC"/>
          <w:szCs w:val="24"/>
        </w:rPr>
        <w:t xml:space="preserve">If your project includes more than one (1) of the five (5) eligible project activities, make sure to group any </w:t>
      </w:r>
      <w:r w:rsidR="00B33237" w:rsidRPr="008D297F">
        <w:rPr>
          <w:rFonts w:ascii="Tahoma" w:hAnsi="Tahoma" w:cs="Tahoma"/>
          <w:color w:val="3333CC"/>
          <w:szCs w:val="24"/>
        </w:rPr>
        <w:t xml:space="preserve">items </w:t>
      </w:r>
      <w:r w:rsidRPr="008D297F">
        <w:rPr>
          <w:rFonts w:ascii="Tahoma" w:hAnsi="Tahoma" w:cs="Tahoma"/>
          <w:color w:val="3333CC"/>
          <w:szCs w:val="24"/>
        </w:rPr>
        <w:t>by project activity.</w:t>
      </w:r>
    </w:p>
    <w:p w14:paraId="4E6A8EDF" w14:textId="3BFE41C2" w:rsidR="0068536E" w:rsidRPr="008D297F" w:rsidRDefault="00BC6DFE" w:rsidP="008D297F">
      <w:pPr>
        <w:autoSpaceDE w:val="0"/>
        <w:autoSpaceDN w:val="0"/>
        <w:adjustRightInd w:val="0"/>
        <w:spacing w:before="140" w:after="140" w:line="259" w:lineRule="auto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color w:val="3333CC"/>
          <w:szCs w:val="24"/>
        </w:rPr>
        <w:t xml:space="preserve">In the table, </w:t>
      </w:r>
      <w:r w:rsidR="0068536E" w:rsidRPr="008D297F">
        <w:rPr>
          <w:rFonts w:ascii="Tahoma" w:hAnsi="Tahoma" w:cs="Tahoma"/>
          <w:color w:val="3333CC"/>
          <w:szCs w:val="24"/>
        </w:rPr>
        <w:t>p</w:t>
      </w:r>
      <w:r w:rsidR="00FD2BAB" w:rsidRPr="008D297F">
        <w:rPr>
          <w:rFonts w:ascii="Tahoma" w:hAnsi="Tahoma" w:cs="Tahoma"/>
          <w:color w:val="3333CC"/>
          <w:szCs w:val="24"/>
        </w:rPr>
        <w:t xml:space="preserve">resent </w:t>
      </w:r>
      <w:r w:rsidR="00CC12A6" w:rsidRPr="008D297F">
        <w:rPr>
          <w:rFonts w:ascii="Tahoma" w:hAnsi="Tahoma" w:cs="Tahoma"/>
          <w:color w:val="3333CC"/>
          <w:szCs w:val="24"/>
        </w:rPr>
        <w:t>a series of logical, discrete, and sequential tasks</w:t>
      </w:r>
      <w:r w:rsidR="00FB3F9A" w:rsidRPr="008D297F">
        <w:rPr>
          <w:rFonts w:ascii="Tahoma" w:hAnsi="Tahoma" w:cs="Tahoma"/>
          <w:color w:val="3333CC"/>
          <w:szCs w:val="24"/>
        </w:rPr>
        <w:t xml:space="preserve">, which </w:t>
      </w:r>
      <w:r w:rsidR="00CC12A6" w:rsidRPr="008D297F">
        <w:rPr>
          <w:rFonts w:ascii="Tahoma" w:hAnsi="Tahoma" w:cs="Tahoma"/>
          <w:color w:val="3333CC"/>
          <w:szCs w:val="24"/>
        </w:rPr>
        <w:t xml:space="preserve">may be divided into subtasks to better frame the </w:t>
      </w:r>
      <w:r w:rsidR="00FB3F9A" w:rsidRPr="008D297F">
        <w:rPr>
          <w:rFonts w:ascii="Tahoma" w:hAnsi="Tahoma" w:cs="Tahoma"/>
          <w:color w:val="3333CC"/>
          <w:szCs w:val="24"/>
        </w:rPr>
        <w:t xml:space="preserve">project </w:t>
      </w:r>
      <w:r w:rsidR="00CC12A6" w:rsidRPr="008D297F">
        <w:rPr>
          <w:rFonts w:ascii="Tahoma" w:hAnsi="Tahoma" w:cs="Tahoma"/>
          <w:color w:val="3333CC"/>
          <w:szCs w:val="24"/>
        </w:rPr>
        <w:t>work.</w:t>
      </w:r>
      <w:r w:rsidR="00FD2BAB" w:rsidRPr="008D297F">
        <w:rPr>
          <w:rFonts w:ascii="Tahoma" w:hAnsi="Tahoma" w:cs="Tahoma"/>
          <w:color w:val="3333CC"/>
          <w:szCs w:val="24"/>
        </w:rPr>
        <w:t xml:space="preserve"> </w:t>
      </w:r>
      <w:r w:rsidR="00AB66D2" w:rsidRPr="008D297F">
        <w:rPr>
          <w:rFonts w:ascii="Tahoma" w:hAnsi="Tahoma" w:cs="Tahoma"/>
          <w:color w:val="3333CC"/>
          <w:szCs w:val="24"/>
        </w:rPr>
        <w:t xml:space="preserve">Please include both </w:t>
      </w:r>
      <w:r w:rsidR="00CD50B3">
        <w:rPr>
          <w:rFonts w:ascii="Tahoma" w:hAnsi="Tahoma" w:cs="Tahoma"/>
          <w:color w:val="3333CC"/>
          <w:szCs w:val="24"/>
        </w:rPr>
        <w:t>project-related</w:t>
      </w:r>
      <w:r w:rsidR="00AB66D2" w:rsidRPr="008D297F">
        <w:rPr>
          <w:rFonts w:ascii="Tahoma" w:hAnsi="Tahoma" w:cs="Tahoma"/>
          <w:color w:val="3333CC"/>
          <w:szCs w:val="24"/>
        </w:rPr>
        <w:t xml:space="preserve"> activities and </w:t>
      </w:r>
      <w:r w:rsidR="00CD50B3">
        <w:rPr>
          <w:rFonts w:ascii="Tahoma" w:hAnsi="Tahoma" w:cs="Tahoma"/>
          <w:color w:val="3333CC"/>
          <w:szCs w:val="24"/>
        </w:rPr>
        <w:t>grant-reporting</w:t>
      </w:r>
      <w:r w:rsidR="00AB66D2" w:rsidRPr="008D297F">
        <w:rPr>
          <w:rFonts w:ascii="Tahoma" w:hAnsi="Tahoma" w:cs="Tahoma"/>
          <w:color w:val="3333CC"/>
          <w:szCs w:val="24"/>
        </w:rPr>
        <w:t xml:space="preserve"> activities. Add additional </w:t>
      </w:r>
      <w:r w:rsidR="00CD179F" w:rsidRPr="008D297F">
        <w:rPr>
          <w:rFonts w:ascii="Tahoma" w:hAnsi="Tahoma" w:cs="Tahoma"/>
          <w:color w:val="3333CC"/>
          <w:szCs w:val="24"/>
        </w:rPr>
        <w:t>t</w:t>
      </w:r>
      <w:r w:rsidR="00AB66D2" w:rsidRPr="008D297F">
        <w:rPr>
          <w:rFonts w:ascii="Tahoma" w:hAnsi="Tahoma" w:cs="Tahoma"/>
          <w:color w:val="3333CC"/>
          <w:szCs w:val="24"/>
        </w:rPr>
        <w:t>asks and table rows as needed.</w:t>
      </w:r>
      <w:r w:rsidR="004B2602" w:rsidRPr="008D297F">
        <w:rPr>
          <w:rFonts w:ascii="Tahoma" w:hAnsi="Tahoma" w:cs="Tahoma"/>
          <w:color w:val="3333CC"/>
          <w:szCs w:val="24"/>
        </w:rPr>
        <w:t xml:space="preserve"> </w:t>
      </w:r>
    </w:p>
    <w:p w14:paraId="2CAF77DB" w14:textId="740704E9" w:rsidR="0068536E" w:rsidRPr="008D297F" w:rsidRDefault="0068536E" w:rsidP="008D297F">
      <w:pPr>
        <w:autoSpaceDE w:val="0"/>
        <w:autoSpaceDN w:val="0"/>
        <w:adjustRightInd w:val="0"/>
        <w:spacing w:before="140" w:after="140" w:line="259" w:lineRule="auto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Additional instructions for each table column </w:t>
      </w:r>
      <w:r w:rsidR="00B33237" w:rsidRPr="008D297F">
        <w:rPr>
          <w:rFonts w:ascii="Tahoma" w:hAnsi="Tahoma" w:cs="Tahoma"/>
          <w:b/>
          <w:bCs/>
          <w:i/>
          <w:iCs/>
          <w:color w:val="3333CC"/>
          <w:szCs w:val="24"/>
        </w:rPr>
        <w:t>are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 provided below. </w:t>
      </w:r>
    </w:p>
    <w:p w14:paraId="744AF7B8" w14:textId="3A2D9C33" w:rsidR="008040BD" w:rsidRPr="008D297F" w:rsidRDefault="00D91B46" w:rsidP="00E21D02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color w:val="3333CC"/>
          <w:szCs w:val="24"/>
        </w:rPr>
        <w:t>Activities</w:t>
      </w:r>
      <w:r w:rsidR="0068536E" w:rsidRPr="008D297F">
        <w:rPr>
          <w:rFonts w:ascii="Tahoma" w:hAnsi="Tahoma" w:cs="Tahoma"/>
          <w:b/>
          <w:bCs/>
          <w:color w:val="3333CC"/>
          <w:szCs w:val="24"/>
        </w:rPr>
        <w:t>:</w:t>
      </w:r>
      <w:r w:rsidR="00AB66D2" w:rsidRPr="008D297F">
        <w:rPr>
          <w:rFonts w:ascii="Tahoma" w:hAnsi="Tahoma" w:cs="Tahoma"/>
          <w:color w:val="3333CC"/>
          <w:szCs w:val="24"/>
        </w:rPr>
        <w:t xml:space="preserve"> Insert the </w:t>
      </w:r>
      <w:r w:rsidR="00FD231F">
        <w:rPr>
          <w:rFonts w:ascii="Tahoma" w:hAnsi="Tahoma" w:cs="Tahoma"/>
          <w:color w:val="3333CC"/>
          <w:szCs w:val="24"/>
        </w:rPr>
        <w:t>task numbers and a</w:t>
      </w:r>
      <w:r w:rsidR="00FD231F" w:rsidRPr="008D297F">
        <w:rPr>
          <w:rFonts w:ascii="Tahoma" w:hAnsi="Tahoma" w:cs="Tahoma"/>
          <w:color w:val="3333CC"/>
          <w:szCs w:val="24"/>
        </w:rPr>
        <w:t xml:space="preserve">ctivity </w:t>
      </w:r>
      <w:r w:rsidR="00FD231F">
        <w:rPr>
          <w:rFonts w:ascii="Tahoma" w:hAnsi="Tahoma" w:cs="Tahoma"/>
          <w:color w:val="3333CC"/>
          <w:szCs w:val="24"/>
        </w:rPr>
        <w:t>names</w:t>
      </w:r>
      <w:r w:rsidR="00AB66D2" w:rsidRPr="008D297F">
        <w:rPr>
          <w:rFonts w:ascii="Tahoma" w:hAnsi="Tahoma" w:cs="Tahoma"/>
          <w:color w:val="3333CC"/>
          <w:szCs w:val="24"/>
        </w:rPr>
        <w:t xml:space="preserve"> for the project. </w:t>
      </w:r>
    </w:p>
    <w:p w14:paraId="2A63287F" w14:textId="36D8DAD8" w:rsidR="00015159" w:rsidRPr="008D297F" w:rsidRDefault="00511B21" w:rsidP="00E21D02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color w:val="3333CC"/>
          <w:szCs w:val="24"/>
        </w:rPr>
        <w:t>Task List (Subtasks</w:t>
      </w:r>
      <w:r w:rsidR="00B3708B">
        <w:rPr>
          <w:rFonts w:ascii="Tahoma" w:hAnsi="Tahoma" w:cs="Tahoma"/>
          <w:b/>
          <w:bCs/>
          <w:color w:val="3333CC"/>
          <w:szCs w:val="24"/>
        </w:rPr>
        <w:t>,</w:t>
      </w:r>
      <w:r w:rsidRPr="008D297F">
        <w:rPr>
          <w:rFonts w:ascii="Tahoma" w:hAnsi="Tahoma" w:cs="Tahoma"/>
          <w:b/>
          <w:bCs/>
          <w:color w:val="3333CC"/>
          <w:szCs w:val="24"/>
        </w:rPr>
        <w:t xml:space="preserve"> if helpful)</w:t>
      </w:r>
      <w:r w:rsidR="008040BD" w:rsidRPr="008D297F">
        <w:rPr>
          <w:rFonts w:ascii="Tahoma" w:hAnsi="Tahoma" w:cs="Tahoma"/>
          <w:color w:val="3333CC"/>
          <w:szCs w:val="24"/>
        </w:rPr>
        <w:t xml:space="preserve">: </w:t>
      </w:r>
      <w:r w:rsidR="00AB66D2" w:rsidRPr="008D297F">
        <w:rPr>
          <w:rFonts w:ascii="Tahoma" w:hAnsi="Tahoma" w:cs="Tahoma"/>
          <w:color w:val="3333CC"/>
          <w:szCs w:val="24"/>
        </w:rPr>
        <w:t xml:space="preserve">List each </w:t>
      </w:r>
      <w:r w:rsidRPr="008D297F">
        <w:rPr>
          <w:rFonts w:ascii="Tahoma" w:hAnsi="Tahoma" w:cs="Tahoma"/>
          <w:color w:val="3333CC"/>
          <w:szCs w:val="24"/>
        </w:rPr>
        <w:t>task identified</w:t>
      </w:r>
      <w:r w:rsidR="00AB66D2" w:rsidRPr="008D297F">
        <w:rPr>
          <w:rFonts w:ascii="Tahoma" w:hAnsi="Tahoma" w:cs="Tahoma"/>
          <w:color w:val="3333CC"/>
          <w:szCs w:val="24"/>
        </w:rPr>
        <w:t xml:space="preserve"> </w:t>
      </w:r>
      <w:r w:rsidR="00B3708B">
        <w:rPr>
          <w:rFonts w:ascii="Tahoma" w:hAnsi="Tahoma" w:cs="Tahoma"/>
          <w:color w:val="3333CC"/>
          <w:szCs w:val="24"/>
        </w:rPr>
        <w:t>in a separate row</w:t>
      </w:r>
      <w:r w:rsidR="00AB66D2" w:rsidRPr="008D297F">
        <w:rPr>
          <w:rFonts w:ascii="Tahoma" w:hAnsi="Tahoma" w:cs="Tahoma"/>
          <w:color w:val="3333CC"/>
          <w:szCs w:val="24"/>
        </w:rPr>
        <w:t xml:space="preserve">. Organize </w:t>
      </w:r>
      <w:r w:rsidRPr="008D297F">
        <w:rPr>
          <w:rFonts w:ascii="Tahoma" w:hAnsi="Tahoma" w:cs="Tahoma"/>
          <w:color w:val="3333CC"/>
          <w:szCs w:val="24"/>
        </w:rPr>
        <w:t>tasks</w:t>
      </w:r>
      <w:r w:rsidR="00AB66D2" w:rsidRPr="008D297F">
        <w:rPr>
          <w:rFonts w:ascii="Tahoma" w:hAnsi="Tahoma" w:cs="Tahoma"/>
          <w:color w:val="3333CC"/>
          <w:szCs w:val="24"/>
        </w:rPr>
        <w:t xml:space="preserve"> </w:t>
      </w:r>
      <w:r w:rsidR="00CA3442" w:rsidRPr="008D297F">
        <w:rPr>
          <w:rFonts w:ascii="Tahoma" w:hAnsi="Tahoma" w:cs="Tahoma"/>
          <w:color w:val="3333CC"/>
          <w:szCs w:val="24"/>
        </w:rPr>
        <w:t xml:space="preserve">under each </w:t>
      </w:r>
      <w:r w:rsidR="008040BD" w:rsidRPr="008D297F">
        <w:rPr>
          <w:rFonts w:ascii="Tahoma" w:hAnsi="Tahoma" w:cs="Tahoma"/>
          <w:color w:val="3333CC"/>
          <w:szCs w:val="24"/>
        </w:rPr>
        <w:t>project a</w:t>
      </w:r>
      <w:r w:rsidR="00CA3442" w:rsidRPr="008D297F">
        <w:rPr>
          <w:rFonts w:ascii="Tahoma" w:hAnsi="Tahoma" w:cs="Tahoma"/>
          <w:color w:val="3333CC"/>
          <w:szCs w:val="24"/>
        </w:rPr>
        <w:t xml:space="preserve">ctivity </w:t>
      </w:r>
      <w:r w:rsidR="00AB66D2" w:rsidRPr="008D297F">
        <w:rPr>
          <w:rFonts w:ascii="Tahoma" w:hAnsi="Tahoma" w:cs="Tahoma"/>
          <w:color w:val="3333CC"/>
          <w:szCs w:val="24"/>
        </w:rPr>
        <w:t xml:space="preserve">in the order they will occur. Use this section to describe the essential elements of the process you will use to complete each </w:t>
      </w:r>
      <w:r w:rsidR="00015159" w:rsidRPr="008D297F">
        <w:rPr>
          <w:rFonts w:ascii="Tahoma" w:hAnsi="Tahoma" w:cs="Tahoma"/>
          <w:color w:val="3333CC"/>
          <w:szCs w:val="24"/>
        </w:rPr>
        <w:t>p</w:t>
      </w:r>
      <w:r w:rsidR="00AB66D2" w:rsidRPr="008D297F">
        <w:rPr>
          <w:rFonts w:ascii="Tahoma" w:hAnsi="Tahoma" w:cs="Tahoma"/>
          <w:color w:val="3333CC"/>
          <w:szCs w:val="24"/>
        </w:rPr>
        <w:t xml:space="preserve">roject </w:t>
      </w:r>
      <w:r w:rsidR="00821D28">
        <w:rPr>
          <w:rFonts w:ascii="Tahoma" w:hAnsi="Tahoma" w:cs="Tahoma"/>
          <w:color w:val="3333CC"/>
          <w:szCs w:val="24"/>
        </w:rPr>
        <w:t>a</w:t>
      </w:r>
      <w:r w:rsidR="00CA3442" w:rsidRPr="008D297F">
        <w:rPr>
          <w:rFonts w:ascii="Tahoma" w:hAnsi="Tahoma" w:cs="Tahoma"/>
          <w:color w:val="3333CC"/>
          <w:szCs w:val="24"/>
        </w:rPr>
        <w:t>ctivity</w:t>
      </w:r>
      <w:r w:rsidR="00AB66D2" w:rsidRPr="008D297F">
        <w:rPr>
          <w:rFonts w:ascii="Tahoma" w:hAnsi="Tahoma" w:cs="Tahoma"/>
          <w:color w:val="3333CC"/>
          <w:szCs w:val="24"/>
        </w:rPr>
        <w:t>.</w:t>
      </w:r>
      <w:r w:rsidR="00CA3442" w:rsidRPr="008D297F">
        <w:rPr>
          <w:rFonts w:ascii="Tahoma" w:hAnsi="Tahoma" w:cs="Tahoma"/>
          <w:color w:val="3333CC"/>
          <w:szCs w:val="24"/>
        </w:rPr>
        <w:t xml:space="preserve"> </w:t>
      </w:r>
      <w:r w:rsidR="00015159" w:rsidRPr="008D297F">
        <w:rPr>
          <w:rFonts w:ascii="Tahoma" w:hAnsi="Tahoma" w:cs="Tahoma"/>
          <w:color w:val="3333CC"/>
          <w:szCs w:val="24"/>
        </w:rPr>
        <w:t>You can enter s</w:t>
      </w:r>
      <w:r w:rsidR="00CA3442" w:rsidRPr="008D297F">
        <w:rPr>
          <w:rFonts w:ascii="Tahoma" w:hAnsi="Tahoma" w:cs="Tahoma"/>
          <w:color w:val="3333CC"/>
          <w:szCs w:val="24"/>
        </w:rPr>
        <w:t xml:space="preserve">ubtasks </w:t>
      </w:r>
      <w:r w:rsidR="00015159" w:rsidRPr="008D297F">
        <w:rPr>
          <w:rFonts w:ascii="Tahoma" w:hAnsi="Tahoma" w:cs="Tahoma"/>
          <w:color w:val="3333CC"/>
          <w:szCs w:val="24"/>
        </w:rPr>
        <w:t>into this column</w:t>
      </w:r>
      <w:r w:rsidR="00CA3442" w:rsidRPr="008D297F">
        <w:rPr>
          <w:rFonts w:ascii="Tahoma" w:hAnsi="Tahoma" w:cs="Tahoma"/>
          <w:color w:val="3333CC"/>
          <w:szCs w:val="24"/>
        </w:rPr>
        <w:t xml:space="preserve"> </w:t>
      </w:r>
      <w:r w:rsidR="00193254" w:rsidRPr="008D297F">
        <w:rPr>
          <w:rFonts w:ascii="Tahoma" w:hAnsi="Tahoma" w:cs="Tahoma"/>
          <w:color w:val="3333CC"/>
          <w:szCs w:val="24"/>
        </w:rPr>
        <w:t xml:space="preserve">or </w:t>
      </w:r>
      <w:r w:rsidR="00015159" w:rsidRPr="008D297F">
        <w:rPr>
          <w:rFonts w:ascii="Tahoma" w:hAnsi="Tahoma" w:cs="Tahoma"/>
          <w:color w:val="3333CC"/>
          <w:szCs w:val="24"/>
        </w:rPr>
        <w:t xml:space="preserve">add </w:t>
      </w:r>
      <w:r w:rsidR="00193254" w:rsidRPr="008D297F">
        <w:rPr>
          <w:rFonts w:ascii="Tahoma" w:hAnsi="Tahoma" w:cs="Tahoma"/>
          <w:color w:val="3333CC"/>
          <w:szCs w:val="24"/>
        </w:rPr>
        <w:t xml:space="preserve">an additional column for </w:t>
      </w:r>
      <w:r w:rsidR="00821D28">
        <w:rPr>
          <w:rFonts w:ascii="Tahoma" w:hAnsi="Tahoma" w:cs="Tahoma"/>
          <w:color w:val="3333CC"/>
          <w:szCs w:val="24"/>
        </w:rPr>
        <w:t>s</w:t>
      </w:r>
      <w:r w:rsidR="00193254" w:rsidRPr="008D297F">
        <w:rPr>
          <w:rFonts w:ascii="Tahoma" w:hAnsi="Tahoma" w:cs="Tahoma"/>
          <w:color w:val="3333CC"/>
          <w:szCs w:val="24"/>
        </w:rPr>
        <w:t xml:space="preserve">ubtasks </w:t>
      </w:r>
      <w:r w:rsidR="00CA3442" w:rsidRPr="008D297F">
        <w:rPr>
          <w:rFonts w:ascii="Tahoma" w:hAnsi="Tahoma" w:cs="Tahoma"/>
          <w:color w:val="3333CC"/>
          <w:szCs w:val="24"/>
        </w:rPr>
        <w:t>to organize the details</w:t>
      </w:r>
      <w:r w:rsidR="00821D28">
        <w:rPr>
          <w:rFonts w:ascii="Tahoma" w:hAnsi="Tahoma" w:cs="Tahoma"/>
          <w:color w:val="3333CC"/>
          <w:szCs w:val="24"/>
        </w:rPr>
        <w:t>,</w:t>
      </w:r>
      <w:r w:rsidR="00CA3442" w:rsidRPr="008D297F">
        <w:rPr>
          <w:rFonts w:ascii="Tahoma" w:hAnsi="Tahoma" w:cs="Tahoma"/>
          <w:color w:val="3333CC"/>
          <w:szCs w:val="24"/>
        </w:rPr>
        <w:t xml:space="preserve"> if helpful.</w:t>
      </w:r>
    </w:p>
    <w:p w14:paraId="6676B946" w14:textId="613A4846" w:rsidR="00015159" w:rsidRPr="008D297F" w:rsidRDefault="00AB66D2" w:rsidP="00E21D02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color w:val="3333CC"/>
          <w:szCs w:val="24"/>
        </w:rPr>
        <w:t>Timetable (in months)</w:t>
      </w:r>
      <w:r w:rsidR="00015159" w:rsidRPr="008D297F">
        <w:rPr>
          <w:rFonts w:ascii="Tahoma" w:hAnsi="Tahoma" w:cs="Tahoma"/>
          <w:b/>
          <w:bCs/>
          <w:color w:val="3333CC"/>
          <w:szCs w:val="24"/>
        </w:rPr>
        <w:t>:</w:t>
      </w:r>
      <w:r w:rsidR="00015159" w:rsidRPr="008D297F">
        <w:rPr>
          <w:rFonts w:ascii="Tahoma" w:hAnsi="Tahoma" w:cs="Tahoma"/>
          <w:color w:val="3333CC"/>
          <w:szCs w:val="24"/>
        </w:rPr>
        <w:t xml:space="preserve"> </w:t>
      </w:r>
      <w:r w:rsidRPr="008D297F">
        <w:rPr>
          <w:rFonts w:ascii="Tahoma" w:hAnsi="Tahoma" w:cs="Tahoma"/>
          <w:color w:val="3333CC"/>
          <w:szCs w:val="24"/>
        </w:rPr>
        <w:t xml:space="preserve">Provide </w:t>
      </w:r>
      <w:r w:rsidR="00015159" w:rsidRPr="008D297F">
        <w:rPr>
          <w:rFonts w:ascii="Tahoma" w:hAnsi="Tahoma" w:cs="Tahoma"/>
          <w:color w:val="3333CC"/>
          <w:szCs w:val="24"/>
        </w:rPr>
        <w:t xml:space="preserve">the </w:t>
      </w:r>
      <w:r w:rsidRPr="008D297F">
        <w:rPr>
          <w:rFonts w:ascii="Tahoma" w:hAnsi="Tahoma" w:cs="Tahoma"/>
          <w:color w:val="3333CC"/>
          <w:szCs w:val="24"/>
        </w:rPr>
        <w:t>anticipated start and end months for each task</w:t>
      </w:r>
      <w:r w:rsidR="00193254" w:rsidRPr="008D297F">
        <w:rPr>
          <w:rFonts w:ascii="Tahoma" w:hAnsi="Tahoma" w:cs="Tahoma"/>
          <w:color w:val="3333CC"/>
          <w:szCs w:val="24"/>
        </w:rPr>
        <w:t>/subtask</w:t>
      </w:r>
      <w:r w:rsidRPr="008D297F">
        <w:rPr>
          <w:rFonts w:ascii="Tahoma" w:hAnsi="Tahoma" w:cs="Tahoma"/>
          <w:color w:val="3333CC"/>
          <w:szCs w:val="24"/>
        </w:rPr>
        <w:t xml:space="preserve"> identified. All work should </w:t>
      </w:r>
      <w:r w:rsidR="00015159" w:rsidRPr="008D297F">
        <w:rPr>
          <w:rFonts w:ascii="Tahoma" w:hAnsi="Tahoma" w:cs="Tahoma"/>
          <w:color w:val="3333CC"/>
          <w:szCs w:val="24"/>
        </w:rPr>
        <w:t>be fully complete</w:t>
      </w:r>
      <w:r w:rsidRPr="008D297F">
        <w:rPr>
          <w:rFonts w:ascii="Tahoma" w:hAnsi="Tahoma" w:cs="Tahoma"/>
          <w:color w:val="3333CC"/>
          <w:szCs w:val="24"/>
        </w:rPr>
        <w:t xml:space="preserve"> by </w:t>
      </w:r>
      <w:r w:rsidR="0003085B">
        <w:rPr>
          <w:rFonts w:ascii="Tahoma" w:hAnsi="Tahoma" w:cs="Tahoma"/>
          <w:color w:val="3333CC"/>
          <w:szCs w:val="24"/>
        </w:rPr>
        <w:t>06/30/2027</w:t>
      </w:r>
      <w:r w:rsidRPr="008D297F">
        <w:rPr>
          <w:rFonts w:ascii="Tahoma" w:hAnsi="Tahoma" w:cs="Tahoma"/>
          <w:color w:val="3333CC"/>
          <w:szCs w:val="24"/>
        </w:rPr>
        <w:t>.</w:t>
      </w:r>
    </w:p>
    <w:p w14:paraId="00A349FA" w14:textId="1BC048C0" w:rsidR="00962EF1" w:rsidRPr="008D297F" w:rsidRDefault="007811FB" w:rsidP="00E21D02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>
        <w:rPr>
          <w:rFonts w:ascii="Tahoma" w:hAnsi="Tahoma" w:cs="Tahoma"/>
          <w:b/>
          <w:bCs/>
          <w:color w:val="3333CC"/>
          <w:szCs w:val="24"/>
        </w:rPr>
        <w:t>Products</w:t>
      </w:r>
      <w:r w:rsidR="00015159" w:rsidRPr="008D297F">
        <w:rPr>
          <w:rFonts w:ascii="Tahoma" w:hAnsi="Tahoma" w:cs="Tahoma"/>
          <w:b/>
          <w:bCs/>
          <w:color w:val="3333CC"/>
          <w:szCs w:val="24"/>
        </w:rPr>
        <w:t>:</w:t>
      </w:r>
      <w:r w:rsidR="00015159" w:rsidRPr="008D297F">
        <w:rPr>
          <w:rFonts w:ascii="Tahoma" w:hAnsi="Tahoma" w:cs="Tahoma"/>
          <w:color w:val="3333CC"/>
          <w:szCs w:val="24"/>
        </w:rPr>
        <w:t xml:space="preserve"> </w:t>
      </w:r>
      <w:r w:rsidR="00AB66D2" w:rsidRPr="008D297F">
        <w:rPr>
          <w:rFonts w:ascii="Tahoma" w:hAnsi="Tahoma" w:cs="Tahoma"/>
          <w:color w:val="3333CC"/>
          <w:szCs w:val="24"/>
        </w:rPr>
        <w:t xml:space="preserve">Provide a description of each </w:t>
      </w:r>
      <w:r>
        <w:rPr>
          <w:rFonts w:ascii="Tahoma" w:hAnsi="Tahoma" w:cs="Tahoma"/>
          <w:color w:val="3333CC"/>
          <w:szCs w:val="24"/>
        </w:rPr>
        <w:t>product</w:t>
      </w:r>
      <w:r w:rsidR="00AB66D2" w:rsidRPr="008D297F">
        <w:rPr>
          <w:rFonts w:ascii="Tahoma" w:hAnsi="Tahoma" w:cs="Tahoma"/>
          <w:color w:val="3333CC"/>
          <w:szCs w:val="24"/>
        </w:rPr>
        <w:t>. Some tasks</w:t>
      </w:r>
      <w:r w:rsidR="00652366" w:rsidRPr="008D297F">
        <w:rPr>
          <w:rFonts w:ascii="Tahoma" w:hAnsi="Tahoma" w:cs="Tahoma"/>
          <w:color w:val="3333CC"/>
          <w:szCs w:val="24"/>
        </w:rPr>
        <w:t>/subtasks</w:t>
      </w:r>
      <w:r w:rsidR="00AB66D2" w:rsidRPr="008D297F">
        <w:rPr>
          <w:rFonts w:ascii="Tahoma" w:hAnsi="Tahoma" w:cs="Tahoma"/>
          <w:color w:val="3333CC"/>
          <w:szCs w:val="24"/>
        </w:rPr>
        <w:t xml:space="preserve"> may not have a</w:t>
      </w:r>
      <w:r w:rsidR="00652366" w:rsidRPr="008D297F">
        <w:rPr>
          <w:rFonts w:ascii="Tahoma" w:hAnsi="Tahoma" w:cs="Tahoma"/>
          <w:color w:val="3333CC"/>
          <w:szCs w:val="24"/>
        </w:rPr>
        <w:t>n associated</w:t>
      </w:r>
      <w:r w:rsidR="00AB66D2" w:rsidRPr="008D297F">
        <w:rPr>
          <w:rFonts w:ascii="Tahoma" w:hAnsi="Tahoma" w:cs="Tahoma"/>
          <w:color w:val="3333CC"/>
          <w:szCs w:val="24"/>
        </w:rPr>
        <w:t xml:space="preserve"> deliverable</w:t>
      </w:r>
      <w:r w:rsidR="00652366" w:rsidRPr="008D297F">
        <w:rPr>
          <w:rFonts w:ascii="Tahoma" w:hAnsi="Tahoma" w:cs="Tahoma"/>
          <w:color w:val="3333CC"/>
          <w:szCs w:val="24"/>
        </w:rPr>
        <w:t>. I</w:t>
      </w:r>
      <w:r w:rsidR="00AB66D2" w:rsidRPr="008D297F">
        <w:rPr>
          <w:rFonts w:ascii="Tahoma" w:hAnsi="Tahoma" w:cs="Tahoma"/>
          <w:color w:val="3333CC"/>
          <w:szCs w:val="24"/>
        </w:rPr>
        <w:t>n this case</w:t>
      </w:r>
      <w:r w:rsidR="00652366" w:rsidRPr="008D297F">
        <w:rPr>
          <w:rFonts w:ascii="Tahoma" w:hAnsi="Tahoma" w:cs="Tahoma"/>
          <w:color w:val="3333CC"/>
          <w:szCs w:val="24"/>
        </w:rPr>
        <w:t>,</w:t>
      </w:r>
      <w:r w:rsidR="00AB66D2" w:rsidRPr="008D297F">
        <w:rPr>
          <w:rFonts w:ascii="Tahoma" w:hAnsi="Tahoma" w:cs="Tahoma"/>
          <w:color w:val="3333CC"/>
          <w:szCs w:val="24"/>
        </w:rPr>
        <w:t xml:space="preserve"> indicate </w:t>
      </w:r>
      <w:r w:rsidR="00652366" w:rsidRPr="008D297F">
        <w:rPr>
          <w:rFonts w:ascii="Tahoma" w:hAnsi="Tahoma" w:cs="Tahoma"/>
          <w:color w:val="3333CC"/>
          <w:szCs w:val="24"/>
        </w:rPr>
        <w:t>“</w:t>
      </w:r>
      <w:r w:rsidR="00AB66D2" w:rsidRPr="008D297F">
        <w:rPr>
          <w:rFonts w:ascii="Tahoma" w:hAnsi="Tahoma" w:cs="Tahoma"/>
          <w:color w:val="3333CC"/>
          <w:szCs w:val="24"/>
        </w:rPr>
        <w:t>N/A</w:t>
      </w:r>
      <w:r w:rsidR="00931672" w:rsidRPr="008D297F">
        <w:rPr>
          <w:rFonts w:ascii="Tahoma" w:hAnsi="Tahoma" w:cs="Tahoma"/>
          <w:color w:val="3333CC"/>
          <w:szCs w:val="24"/>
        </w:rPr>
        <w:t>.”</w:t>
      </w:r>
      <w:r w:rsidR="00EA1935" w:rsidRPr="008D297F">
        <w:rPr>
          <w:rFonts w:ascii="Tahoma" w:hAnsi="Tahoma" w:cs="Tahoma"/>
          <w:color w:val="3333CC"/>
          <w:szCs w:val="24"/>
        </w:rPr>
        <w:t xml:space="preserve"> The CAM</w:t>
      </w:r>
      <w:r w:rsidR="00962EF1" w:rsidRPr="008D297F">
        <w:rPr>
          <w:rFonts w:ascii="Tahoma" w:hAnsi="Tahoma" w:cs="Tahoma"/>
          <w:color w:val="3333CC"/>
          <w:szCs w:val="24"/>
        </w:rPr>
        <w:t xml:space="preserve"> or designated project contact</w:t>
      </w:r>
      <w:r w:rsidR="00EA1935" w:rsidRPr="008D297F">
        <w:rPr>
          <w:rFonts w:ascii="Tahoma" w:hAnsi="Tahoma" w:cs="Tahoma"/>
          <w:color w:val="3333CC"/>
          <w:szCs w:val="24"/>
        </w:rPr>
        <w:t xml:space="preserve"> may request copies of </w:t>
      </w:r>
      <w:r>
        <w:rPr>
          <w:rFonts w:ascii="Tahoma" w:hAnsi="Tahoma" w:cs="Tahoma"/>
          <w:color w:val="3333CC"/>
          <w:szCs w:val="24"/>
        </w:rPr>
        <w:t>products</w:t>
      </w:r>
      <w:r w:rsidRPr="008D297F">
        <w:rPr>
          <w:rFonts w:ascii="Tahoma" w:hAnsi="Tahoma" w:cs="Tahoma"/>
          <w:color w:val="3333CC"/>
          <w:szCs w:val="24"/>
        </w:rPr>
        <w:t xml:space="preserve"> </w:t>
      </w:r>
      <w:r w:rsidR="00EA1935" w:rsidRPr="008D297F">
        <w:rPr>
          <w:rFonts w:ascii="Tahoma" w:hAnsi="Tahoma" w:cs="Tahoma"/>
          <w:color w:val="3333CC"/>
          <w:szCs w:val="24"/>
        </w:rPr>
        <w:t>as needed</w:t>
      </w:r>
      <w:r w:rsidR="00FE22B6" w:rsidRPr="008D297F">
        <w:rPr>
          <w:rFonts w:ascii="Tahoma" w:hAnsi="Tahoma" w:cs="Tahoma"/>
          <w:color w:val="3333CC"/>
          <w:szCs w:val="24"/>
        </w:rPr>
        <w:t xml:space="preserve"> to assess project progress.</w:t>
      </w:r>
    </w:p>
    <w:p w14:paraId="5E01E885" w14:textId="3AB3A353" w:rsidR="00874825" w:rsidRPr="008D297F" w:rsidRDefault="00646BA6" w:rsidP="00E21D02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>
        <w:rPr>
          <w:rFonts w:ascii="Tahoma" w:hAnsi="Tahoma" w:cs="Tahoma"/>
          <w:b/>
          <w:bCs/>
          <w:color w:val="3333CC"/>
          <w:szCs w:val="24"/>
        </w:rPr>
        <w:t>General Project</w:t>
      </w:r>
      <w:r w:rsidR="00AB66D2" w:rsidRPr="008D297F">
        <w:rPr>
          <w:rFonts w:ascii="Tahoma" w:hAnsi="Tahoma" w:cs="Tahoma"/>
          <w:b/>
          <w:bCs/>
          <w:color w:val="3333CC"/>
          <w:szCs w:val="24"/>
        </w:rPr>
        <w:t xml:space="preserve"> Tasks</w:t>
      </w:r>
      <w:r w:rsidR="00962EF1" w:rsidRPr="008D297F">
        <w:rPr>
          <w:rFonts w:ascii="Tahoma" w:hAnsi="Tahoma" w:cs="Tahoma"/>
          <w:b/>
          <w:bCs/>
          <w:color w:val="3333CC"/>
          <w:szCs w:val="24"/>
        </w:rPr>
        <w:t>:</w:t>
      </w:r>
      <w:r w:rsidR="00962EF1" w:rsidRPr="008D297F">
        <w:rPr>
          <w:rFonts w:ascii="Tahoma" w:hAnsi="Tahoma" w:cs="Tahoma"/>
          <w:color w:val="3333CC"/>
          <w:szCs w:val="24"/>
        </w:rPr>
        <w:t xml:space="preserve"> </w:t>
      </w:r>
      <w:r w:rsidR="00FE22B6" w:rsidRPr="008D297F">
        <w:rPr>
          <w:rFonts w:ascii="Tahoma" w:hAnsi="Tahoma" w:cs="Tahoma"/>
          <w:color w:val="3333CC"/>
          <w:szCs w:val="24"/>
        </w:rPr>
        <w:t>Reporting (s</w:t>
      </w:r>
      <w:r w:rsidR="00AB66D2" w:rsidRPr="008D297F">
        <w:rPr>
          <w:rFonts w:ascii="Tahoma" w:hAnsi="Tahoma" w:cs="Tahoma"/>
          <w:color w:val="3333CC"/>
          <w:szCs w:val="24"/>
        </w:rPr>
        <w:t>tatus updates</w:t>
      </w:r>
      <w:r w:rsidR="00FE22B6" w:rsidRPr="008D297F">
        <w:rPr>
          <w:rFonts w:ascii="Tahoma" w:hAnsi="Tahoma" w:cs="Tahoma"/>
          <w:color w:val="3333CC"/>
          <w:szCs w:val="24"/>
        </w:rPr>
        <w:t>)</w:t>
      </w:r>
      <w:r w:rsidR="00AB66D2" w:rsidRPr="008D297F">
        <w:rPr>
          <w:rFonts w:ascii="Tahoma" w:hAnsi="Tahoma" w:cs="Tahoma"/>
          <w:color w:val="3333CC"/>
          <w:szCs w:val="24"/>
        </w:rPr>
        <w:t xml:space="preserve">, </w:t>
      </w:r>
      <w:r w:rsidR="00962EF1" w:rsidRPr="008D297F">
        <w:rPr>
          <w:rFonts w:ascii="Tahoma" w:hAnsi="Tahoma" w:cs="Tahoma"/>
          <w:color w:val="3333CC"/>
          <w:szCs w:val="24"/>
        </w:rPr>
        <w:t>m</w:t>
      </w:r>
      <w:r w:rsidR="00FE22B6" w:rsidRPr="008D297F">
        <w:rPr>
          <w:rFonts w:ascii="Tahoma" w:hAnsi="Tahoma" w:cs="Tahoma"/>
          <w:color w:val="3333CC"/>
          <w:szCs w:val="24"/>
        </w:rPr>
        <w:t xml:space="preserve">eetings, </w:t>
      </w:r>
      <w:r w:rsidR="00A4666B" w:rsidRPr="008D297F">
        <w:rPr>
          <w:rFonts w:ascii="Tahoma" w:hAnsi="Tahoma" w:cs="Tahoma"/>
          <w:color w:val="3333CC"/>
          <w:szCs w:val="24"/>
        </w:rPr>
        <w:t>i</w:t>
      </w:r>
      <w:r w:rsidR="00AB66D2" w:rsidRPr="008D297F">
        <w:rPr>
          <w:rFonts w:ascii="Tahoma" w:hAnsi="Tahoma" w:cs="Tahoma"/>
          <w:color w:val="3333CC"/>
          <w:szCs w:val="24"/>
        </w:rPr>
        <w:t>nvoic</w:t>
      </w:r>
      <w:r w:rsidR="005F6790" w:rsidRPr="008D297F">
        <w:rPr>
          <w:rFonts w:ascii="Tahoma" w:hAnsi="Tahoma" w:cs="Tahoma"/>
          <w:color w:val="3333CC"/>
          <w:szCs w:val="24"/>
        </w:rPr>
        <w:t>es</w:t>
      </w:r>
      <w:r w:rsidR="000118FA" w:rsidRPr="008D297F">
        <w:rPr>
          <w:rFonts w:ascii="Tahoma" w:hAnsi="Tahoma" w:cs="Tahoma"/>
          <w:color w:val="3333CC"/>
          <w:szCs w:val="24"/>
        </w:rPr>
        <w:t>/</w:t>
      </w:r>
      <w:r w:rsidR="005F6790" w:rsidRPr="008D297F">
        <w:rPr>
          <w:rFonts w:ascii="Tahoma" w:hAnsi="Tahoma" w:cs="Tahoma"/>
          <w:color w:val="3333CC"/>
          <w:szCs w:val="24"/>
        </w:rPr>
        <w:t>reconciliation reports</w:t>
      </w:r>
      <w:r w:rsidR="00AB66D2" w:rsidRPr="008D297F">
        <w:rPr>
          <w:rFonts w:ascii="Tahoma" w:hAnsi="Tahoma" w:cs="Tahoma"/>
          <w:color w:val="3333CC"/>
          <w:szCs w:val="24"/>
        </w:rPr>
        <w:t xml:space="preserve">, </w:t>
      </w:r>
      <w:r w:rsidR="007418FE" w:rsidRPr="008D297F">
        <w:rPr>
          <w:rFonts w:ascii="Tahoma" w:hAnsi="Tahoma" w:cs="Tahoma"/>
          <w:color w:val="3333CC"/>
          <w:szCs w:val="24"/>
        </w:rPr>
        <w:t xml:space="preserve">executing/managing </w:t>
      </w:r>
      <w:r w:rsidR="006870D8" w:rsidRPr="008D297F">
        <w:rPr>
          <w:rFonts w:ascii="Tahoma" w:hAnsi="Tahoma" w:cs="Tahoma"/>
          <w:color w:val="3333CC"/>
          <w:szCs w:val="24"/>
        </w:rPr>
        <w:t>sub</w:t>
      </w:r>
      <w:r w:rsidR="006870D8">
        <w:rPr>
          <w:rFonts w:ascii="Tahoma" w:hAnsi="Tahoma" w:cs="Tahoma"/>
          <w:color w:val="3333CC"/>
          <w:szCs w:val="24"/>
        </w:rPr>
        <w:t>award</w:t>
      </w:r>
      <w:r w:rsidR="006870D8" w:rsidRPr="008D297F">
        <w:rPr>
          <w:rFonts w:ascii="Tahoma" w:hAnsi="Tahoma" w:cs="Tahoma"/>
          <w:color w:val="3333CC"/>
          <w:szCs w:val="24"/>
        </w:rPr>
        <w:t xml:space="preserve"> </w:t>
      </w:r>
      <w:r w:rsidR="007418FE" w:rsidRPr="008D297F">
        <w:rPr>
          <w:rFonts w:ascii="Tahoma" w:hAnsi="Tahoma" w:cs="Tahoma"/>
          <w:color w:val="3333CC"/>
          <w:szCs w:val="24"/>
        </w:rPr>
        <w:t xml:space="preserve">agreements, </w:t>
      </w:r>
      <w:r w:rsidR="00AB66D2" w:rsidRPr="008D297F">
        <w:rPr>
          <w:rFonts w:ascii="Tahoma" w:hAnsi="Tahoma" w:cs="Tahoma"/>
          <w:color w:val="3333CC"/>
          <w:szCs w:val="24"/>
        </w:rPr>
        <w:t xml:space="preserve">and </w:t>
      </w:r>
      <w:r w:rsidR="007418FE" w:rsidRPr="008D297F">
        <w:rPr>
          <w:rFonts w:ascii="Tahoma" w:hAnsi="Tahoma" w:cs="Tahoma"/>
          <w:color w:val="3333CC"/>
          <w:szCs w:val="24"/>
        </w:rPr>
        <w:t xml:space="preserve">the </w:t>
      </w:r>
      <w:r w:rsidR="00A4666B" w:rsidRPr="008D297F">
        <w:rPr>
          <w:rFonts w:ascii="Tahoma" w:hAnsi="Tahoma" w:cs="Tahoma"/>
          <w:color w:val="3333CC"/>
          <w:szCs w:val="24"/>
        </w:rPr>
        <w:t>F</w:t>
      </w:r>
      <w:r w:rsidR="00AB66D2" w:rsidRPr="008D297F">
        <w:rPr>
          <w:rFonts w:ascii="Tahoma" w:hAnsi="Tahoma" w:cs="Tahoma"/>
          <w:color w:val="3333CC"/>
          <w:szCs w:val="24"/>
        </w:rPr>
        <w:t xml:space="preserve">inal Report. Please include in your project plan the following </w:t>
      </w:r>
      <w:r w:rsidR="00300761">
        <w:rPr>
          <w:rFonts w:ascii="Tahoma" w:hAnsi="Tahoma" w:cs="Tahoma"/>
          <w:color w:val="3333CC"/>
          <w:szCs w:val="24"/>
        </w:rPr>
        <w:t xml:space="preserve">general </w:t>
      </w:r>
      <w:r w:rsidR="00AB66D2" w:rsidRPr="008D297F">
        <w:rPr>
          <w:rFonts w:ascii="Tahoma" w:hAnsi="Tahoma" w:cs="Tahoma"/>
          <w:color w:val="3333CC"/>
          <w:szCs w:val="24"/>
        </w:rPr>
        <w:t>activities:</w:t>
      </w:r>
    </w:p>
    <w:p w14:paraId="7A3550DA" w14:textId="516E80A4" w:rsidR="004B740B" w:rsidRPr="008D297F" w:rsidRDefault="004B740B" w:rsidP="00E21D02">
      <w:pPr>
        <w:pStyle w:val="ListParagraph"/>
        <w:numPr>
          <w:ilvl w:val="1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color w:val="3333CC"/>
          <w:szCs w:val="24"/>
        </w:rPr>
        <w:t xml:space="preserve">Meetings: </w:t>
      </w:r>
      <w:r w:rsidR="00024579" w:rsidRPr="008D297F">
        <w:rPr>
          <w:rFonts w:ascii="Tahoma" w:hAnsi="Tahoma" w:cs="Tahoma"/>
          <w:color w:val="3333CC"/>
          <w:szCs w:val="24"/>
        </w:rPr>
        <w:t>D</w:t>
      </w:r>
      <w:r w:rsidRPr="008D297F">
        <w:rPr>
          <w:rFonts w:ascii="Tahoma" w:hAnsi="Tahoma" w:cs="Tahoma"/>
          <w:color w:val="3333CC"/>
          <w:szCs w:val="24"/>
        </w:rPr>
        <w:t xml:space="preserve">etails about the required </w:t>
      </w:r>
      <w:r w:rsidR="00926F58" w:rsidRPr="008D297F">
        <w:rPr>
          <w:rFonts w:ascii="Tahoma" w:hAnsi="Tahoma" w:cs="Tahoma"/>
          <w:color w:val="3333CC"/>
          <w:szCs w:val="24"/>
        </w:rPr>
        <w:t xml:space="preserve">kick-off, Critical Project Review, and </w:t>
      </w:r>
      <w:r w:rsidR="00024579" w:rsidRPr="008D297F">
        <w:rPr>
          <w:rFonts w:ascii="Tahoma" w:hAnsi="Tahoma" w:cs="Tahoma"/>
          <w:color w:val="3333CC"/>
          <w:szCs w:val="24"/>
        </w:rPr>
        <w:t>f</w:t>
      </w:r>
      <w:r w:rsidR="00926F58" w:rsidRPr="008D297F">
        <w:rPr>
          <w:rFonts w:ascii="Tahoma" w:hAnsi="Tahoma" w:cs="Tahoma"/>
          <w:color w:val="3333CC"/>
          <w:szCs w:val="24"/>
        </w:rPr>
        <w:t xml:space="preserve">inal </w:t>
      </w:r>
      <w:r w:rsidRPr="008D297F">
        <w:rPr>
          <w:rFonts w:ascii="Tahoma" w:hAnsi="Tahoma" w:cs="Tahoma"/>
          <w:color w:val="3333CC"/>
          <w:szCs w:val="24"/>
        </w:rPr>
        <w:t>meetings are provided in the Scope of Work (Attachment 2).</w:t>
      </w:r>
    </w:p>
    <w:p w14:paraId="4A01EC57" w14:textId="48CB7769" w:rsidR="00024579" w:rsidRPr="008D297F" w:rsidRDefault="003D6DD6" w:rsidP="00E21D02">
      <w:pPr>
        <w:pStyle w:val="ListParagraph"/>
        <w:numPr>
          <w:ilvl w:val="1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color w:val="3333CC"/>
          <w:szCs w:val="24"/>
        </w:rPr>
        <w:lastRenderedPageBreak/>
        <w:t>I</w:t>
      </w:r>
      <w:r w:rsidR="00AB66D2" w:rsidRPr="008D297F">
        <w:rPr>
          <w:rFonts w:ascii="Tahoma" w:hAnsi="Tahoma" w:cs="Tahoma"/>
          <w:b/>
          <w:bCs/>
          <w:color w:val="3333CC"/>
          <w:szCs w:val="24"/>
        </w:rPr>
        <w:t>nvoic</w:t>
      </w:r>
      <w:r w:rsidR="00926F58" w:rsidRPr="008D297F">
        <w:rPr>
          <w:rFonts w:ascii="Tahoma" w:hAnsi="Tahoma" w:cs="Tahoma"/>
          <w:b/>
          <w:bCs/>
          <w:color w:val="3333CC"/>
          <w:szCs w:val="24"/>
        </w:rPr>
        <w:t>es and Reconciliation Reports</w:t>
      </w:r>
      <w:r w:rsidR="005B514C" w:rsidRPr="008D297F">
        <w:rPr>
          <w:rFonts w:ascii="Tahoma" w:hAnsi="Tahoma" w:cs="Tahoma"/>
          <w:color w:val="3333CC"/>
          <w:szCs w:val="24"/>
        </w:rPr>
        <w:t>:</w:t>
      </w:r>
      <w:r w:rsidR="00AB66D2" w:rsidRPr="008D297F">
        <w:rPr>
          <w:rFonts w:ascii="Tahoma" w:hAnsi="Tahoma" w:cs="Tahoma"/>
          <w:color w:val="3333CC"/>
          <w:szCs w:val="24"/>
        </w:rPr>
        <w:t xml:space="preserve"> Invoicing </w:t>
      </w:r>
      <w:r w:rsidRPr="008D297F">
        <w:rPr>
          <w:rFonts w:ascii="Tahoma" w:hAnsi="Tahoma" w:cs="Tahoma"/>
          <w:color w:val="3333CC"/>
          <w:szCs w:val="24"/>
        </w:rPr>
        <w:t xml:space="preserve">or </w:t>
      </w:r>
      <w:r w:rsidR="003A3CBB">
        <w:rPr>
          <w:rFonts w:ascii="Tahoma" w:hAnsi="Tahoma" w:cs="Tahoma"/>
          <w:color w:val="3333CC"/>
          <w:szCs w:val="24"/>
        </w:rPr>
        <w:t>r</w:t>
      </w:r>
      <w:r w:rsidRPr="008D297F">
        <w:rPr>
          <w:rFonts w:ascii="Tahoma" w:hAnsi="Tahoma" w:cs="Tahoma"/>
          <w:color w:val="3333CC"/>
          <w:szCs w:val="24"/>
        </w:rPr>
        <w:t xml:space="preserve">econciliation of advanced funding is required </w:t>
      </w:r>
      <w:r w:rsidR="00EA3FE4" w:rsidRPr="008D297F">
        <w:rPr>
          <w:rFonts w:ascii="Tahoma" w:hAnsi="Tahoma" w:cs="Tahoma"/>
          <w:color w:val="3333CC"/>
          <w:szCs w:val="24"/>
        </w:rPr>
        <w:t>at</w:t>
      </w:r>
      <w:r w:rsidR="00B83DA3">
        <w:rPr>
          <w:rFonts w:ascii="Tahoma" w:hAnsi="Tahoma" w:cs="Tahoma"/>
          <w:color w:val="3333CC"/>
          <w:szCs w:val="24"/>
        </w:rPr>
        <w:t xml:space="preserve"> a</w:t>
      </w:r>
      <w:r w:rsidR="00EA3FE4" w:rsidRPr="008D297F">
        <w:rPr>
          <w:rFonts w:ascii="Tahoma" w:hAnsi="Tahoma" w:cs="Tahoma"/>
          <w:color w:val="3333CC"/>
          <w:szCs w:val="24"/>
        </w:rPr>
        <w:t xml:space="preserve"> minimum </w:t>
      </w:r>
      <w:r w:rsidR="00BF1C68">
        <w:rPr>
          <w:rFonts w:ascii="Tahoma" w:hAnsi="Tahoma" w:cs="Tahoma"/>
          <w:color w:val="3333CC"/>
          <w:szCs w:val="24"/>
        </w:rPr>
        <w:t>quarterly</w:t>
      </w:r>
      <w:r w:rsidR="00EA3FE4" w:rsidRPr="008D297F">
        <w:rPr>
          <w:rFonts w:ascii="Tahoma" w:hAnsi="Tahoma" w:cs="Tahoma"/>
          <w:color w:val="3333CC"/>
          <w:szCs w:val="24"/>
        </w:rPr>
        <w:t xml:space="preserve">. The CAM may request additional reconciliation </w:t>
      </w:r>
      <w:r w:rsidR="003A3CBB">
        <w:rPr>
          <w:rFonts w:ascii="Tahoma" w:hAnsi="Tahoma" w:cs="Tahoma"/>
          <w:color w:val="3333CC"/>
          <w:szCs w:val="24"/>
        </w:rPr>
        <w:t xml:space="preserve">reports </w:t>
      </w:r>
      <w:r w:rsidR="00EA3FE4" w:rsidRPr="008D297F">
        <w:rPr>
          <w:rFonts w:ascii="Tahoma" w:hAnsi="Tahoma" w:cs="Tahoma"/>
          <w:color w:val="3333CC"/>
          <w:szCs w:val="24"/>
        </w:rPr>
        <w:t xml:space="preserve">during the term of the agreement. </w:t>
      </w:r>
      <w:r w:rsidR="00620572" w:rsidRPr="008D297F">
        <w:rPr>
          <w:rFonts w:ascii="Tahoma" w:hAnsi="Tahoma" w:cs="Tahoma"/>
          <w:color w:val="3333CC"/>
          <w:szCs w:val="24"/>
        </w:rPr>
        <w:t xml:space="preserve">Following full reconciliation of all advance funds, </w:t>
      </w:r>
      <w:r w:rsidR="00756779" w:rsidRPr="008D297F">
        <w:rPr>
          <w:rFonts w:ascii="Tahoma" w:hAnsi="Tahoma" w:cs="Tahoma"/>
          <w:color w:val="3333CC"/>
          <w:szCs w:val="24"/>
        </w:rPr>
        <w:t>i</w:t>
      </w:r>
      <w:r w:rsidR="00620572" w:rsidRPr="008D297F">
        <w:rPr>
          <w:rFonts w:ascii="Tahoma" w:hAnsi="Tahoma" w:cs="Tahoma"/>
          <w:color w:val="3333CC"/>
          <w:szCs w:val="24"/>
        </w:rPr>
        <w:t>nvoices</w:t>
      </w:r>
      <w:r w:rsidR="00EA3FE4" w:rsidRPr="008D297F">
        <w:rPr>
          <w:rFonts w:ascii="Tahoma" w:hAnsi="Tahoma" w:cs="Tahoma"/>
          <w:color w:val="3333CC"/>
          <w:szCs w:val="24"/>
        </w:rPr>
        <w:t xml:space="preserve"> can be submitted no more frequently than quarterly</w:t>
      </w:r>
      <w:r w:rsidR="001D7D2B" w:rsidRPr="008D297F">
        <w:rPr>
          <w:rFonts w:ascii="Tahoma" w:hAnsi="Tahoma" w:cs="Tahoma"/>
          <w:color w:val="3333CC"/>
          <w:szCs w:val="24"/>
        </w:rPr>
        <w:t xml:space="preserve">. </w:t>
      </w:r>
      <w:r w:rsidR="008C697C" w:rsidRPr="008D297F">
        <w:rPr>
          <w:rFonts w:ascii="Tahoma" w:hAnsi="Tahoma" w:cs="Tahoma"/>
          <w:color w:val="3333CC"/>
          <w:szCs w:val="24"/>
        </w:rPr>
        <w:t xml:space="preserve">The </w:t>
      </w:r>
      <w:r w:rsidR="00153BC9" w:rsidRPr="008D297F">
        <w:rPr>
          <w:rFonts w:ascii="Tahoma" w:hAnsi="Tahoma" w:cs="Tahoma"/>
          <w:color w:val="3333CC"/>
          <w:szCs w:val="24"/>
        </w:rPr>
        <w:t>California Energy Commission (CEC)</w:t>
      </w:r>
      <w:r w:rsidR="008C697C" w:rsidRPr="008D297F">
        <w:rPr>
          <w:rFonts w:ascii="Tahoma" w:hAnsi="Tahoma" w:cs="Tahoma"/>
          <w:color w:val="3333CC"/>
          <w:szCs w:val="24"/>
        </w:rPr>
        <w:t xml:space="preserve"> will provide the </w:t>
      </w:r>
      <w:r w:rsidR="00D64B6E">
        <w:rPr>
          <w:rFonts w:ascii="Tahoma" w:hAnsi="Tahoma" w:cs="Tahoma"/>
          <w:color w:val="3333CC"/>
          <w:szCs w:val="24"/>
        </w:rPr>
        <w:t xml:space="preserve">advance payment </w:t>
      </w:r>
      <w:r w:rsidR="008C697C" w:rsidRPr="008D297F">
        <w:rPr>
          <w:rFonts w:ascii="Tahoma" w:hAnsi="Tahoma" w:cs="Tahoma"/>
          <w:color w:val="3333CC"/>
          <w:szCs w:val="24"/>
        </w:rPr>
        <w:t>invoice template</w:t>
      </w:r>
      <w:r w:rsidR="00D64B6E">
        <w:rPr>
          <w:rFonts w:ascii="Tahoma" w:hAnsi="Tahoma" w:cs="Tahoma"/>
          <w:color w:val="3333CC"/>
          <w:szCs w:val="24"/>
        </w:rPr>
        <w:t>, reconciliation report template, and standard invoice template.</w:t>
      </w:r>
      <w:r w:rsidR="008C697C" w:rsidRPr="008D297F">
        <w:rPr>
          <w:rFonts w:ascii="Tahoma" w:hAnsi="Tahoma" w:cs="Tahoma"/>
          <w:color w:val="3333CC"/>
          <w:szCs w:val="24"/>
        </w:rPr>
        <w:t xml:space="preserve"> </w:t>
      </w:r>
    </w:p>
    <w:p w14:paraId="34E7E699" w14:textId="34DB98DE" w:rsidR="00DF1B1F" w:rsidRPr="008D297F" w:rsidRDefault="00DF1B1F" w:rsidP="00E21D02">
      <w:pPr>
        <w:pStyle w:val="ListParagraph"/>
        <w:numPr>
          <w:ilvl w:val="1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color w:val="3333CC"/>
          <w:szCs w:val="24"/>
        </w:rPr>
        <w:t xml:space="preserve">Quarterly Progress Reports: </w:t>
      </w:r>
      <w:r w:rsidR="00024579" w:rsidRPr="008D297F">
        <w:rPr>
          <w:rFonts w:ascii="Tahoma" w:hAnsi="Tahoma" w:cs="Tahoma"/>
          <w:color w:val="3333CC"/>
          <w:szCs w:val="24"/>
        </w:rPr>
        <w:t xml:space="preserve">These assist the </w:t>
      </w:r>
      <w:r w:rsidR="00153BC9">
        <w:rPr>
          <w:rFonts w:ascii="Tahoma" w:hAnsi="Tahoma" w:cs="Tahoma"/>
          <w:color w:val="3333CC"/>
          <w:szCs w:val="24"/>
        </w:rPr>
        <w:t xml:space="preserve">CEC </w:t>
      </w:r>
      <w:r w:rsidR="00024579" w:rsidRPr="008D297F">
        <w:rPr>
          <w:rFonts w:ascii="Tahoma" w:hAnsi="Tahoma" w:cs="Tahoma"/>
          <w:color w:val="3333CC"/>
          <w:szCs w:val="24"/>
        </w:rPr>
        <w:t>with</w:t>
      </w:r>
      <w:r w:rsidR="00024579" w:rsidRPr="008D297F">
        <w:rPr>
          <w:rFonts w:ascii="Tahoma" w:hAnsi="Tahoma" w:cs="Tahoma"/>
          <w:b/>
          <w:bCs/>
          <w:color w:val="3333CC"/>
          <w:szCs w:val="24"/>
        </w:rPr>
        <w:t xml:space="preserve"> </w:t>
      </w:r>
      <w:r w:rsidR="005C77E7" w:rsidRPr="008D297F">
        <w:rPr>
          <w:rFonts w:ascii="Tahoma" w:hAnsi="Tahoma" w:cs="Tahoma"/>
          <w:color w:val="3333CC"/>
          <w:szCs w:val="24"/>
        </w:rPr>
        <w:t xml:space="preserve">complying with federal reporting requirements, as well as </w:t>
      </w:r>
      <w:r w:rsidR="00024579" w:rsidRPr="008D297F">
        <w:rPr>
          <w:rFonts w:ascii="Tahoma" w:hAnsi="Tahoma" w:cs="Tahoma"/>
          <w:color w:val="3333CC"/>
          <w:szCs w:val="24"/>
        </w:rPr>
        <w:t xml:space="preserve">verifying satisfactory and continued progress toward achieving the objectives of this agreement on time and within budget. </w:t>
      </w:r>
      <w:r w:rsidR="005C77E7" w:rsidRPr="008D297F">
        <w:rPr>
          <w:rFonts w:ascii="Tahoma" w:hAnsi="Tahoma" w:cs="Tahoma"/>
          <w:color w:val="3333CC"/>
          <w:szCs w:val="24"/>
        </w:rPr>
        <w:t>Additional d</w:t>
      </w:r>
      <w:r w:rsidRPr="008D297F">
        <w:rPr>
          <w:rFonts w:ascii="Tahoma" w:hAnsi="Tahoma" w:cs="Tahoma"/>
          <w:color w:val="3333CC"/>
          <w:szCs w:val="24"/>
        </w:rPr>
        <w:t>etails are provided in the Scope of Work (Attachment 2)</w:t>
      </w:r>
      <w:r w:rsidR="005C77E7" w:rsidRPr="008D297F">
        <w:rPr>
          <w:rFonts w:ascii="Tahoma" w:hAnsi="Tahoma" w:cs="Tahoma"/>
          <w:color w:val="3333CC"/>
          <w:szCs w:val="24"/>
        </w:rPr>
        <w:t>. The CEC</w:t>
      </w:r>
      <w:r w:rsidRPr="008D297F">
        <w:rPr>
          <w:rFonts w:ascii="Tahoma" w:hAnsi="Tahoma" w:cs="Tahoma"/>
          <w:color w:val="3333CC"/>
          <w:szCs w:val="24"/>
        </w:rPr>
        <w:t xml:space="preserve"> will provide the </w:t>
      </w:r>
      <w:r w:rsidR="00B82E57">
        <w:rPr>
          <w:rFonts w:ascii="Tahoma" w:hAnsi="Tahoma" w:cs="Tahoma"/>
          <w:color w:val="3333CC"/>
          <w:szCs w:val="24"/>
        </w:rPr>
        <w:t xml:space="preserve">progress </w:t>
      </w:r>
      <w:r w:rsidRPr="008D297F">
        <w:rPr>
          <w:rFonts w:ascii="Tahoma" w:hAnsi="Tahoma" w:cs="Tahoma"/>
          <w:color w:val="3333CC"/>
          <w:szCs w:val="24"/>
        </w:rPr>
        <w:t xml:space="preserve">report template following the kick-off meeting. </w:t>
      </w:r>
    </w:p>
    <w:p w14:paraId="2A73BF17" w14:textId="40B0D362" w:rsidR="00C75DDF" w:rsidRPr="008D297F" w:rsidRDefault="005C77E7" w:rsidP="00E21D02">
      <w:pPr>
        <w:pStyle w:val="ListParagraph"/>
        <w:numPr>
          <w:ilvl w:val="1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</w:pPr>
      <w:r w:rsidRPr="008D297F">
        <w:rPr>
          <w:rFonts w:ascii="Tahoma" w:hAnsi="Tahoma" w:cs="Tahoma"/>
          <w:b/>
          <w:bCs/>
          <w:color w:val="3333CC"/>
          <w:szCs w:val="24"/>
        </w:rPr>
        <w:t>Execut</w:t>
      </w:r>
      <w:r w:rsidR="00C75DDF" w:rsidRPr="008D297F">
        <w:rPr>
          <w:rFonts w:ascii="Tahoma" w:hAnsi="Tahoma" w:cs="Tahoma"/>
          <w:b/>
          <w:bCs/>
          <w:color w:val="3333CC"/>
          <w:szCs w:val="24"/>
        </w:rPr>
        <w:t xml:space="preserve">e and Manage </w:t>
      </w:r>
      <w:r w:rsidR="0097028F" w:rsidRPr="008D297F">
        <w:rPr>
          <w:rFonts w:ascii="Tahoma" w:hAnsi="Tahoma" w:cs="Tahoma"/>
          <w:b/>
          <w:bCs/>
          <w:color w:val="3333CC"/>
          <w:szCs w:val="24"/>
        </w:rPr>
        <w:t>Sub</w:t>
      </w:r>
      <w:r w:rsidR="0097028F">
        <w:rPr>
          <w:rFonts w:ascii="Tahoma" w:hAnsi="Tahoma" w:cs="Tahoma"/>
          <w:b/>
          <w:bCs/>
          <w:color w:val="3333CC"/>
          <w:szCs w:val="24"/>
        </w:rPr>
        <w:t>award</w:t>
      </w:r>
      <w:r w:rsidR="0097028F" w:rsidRPr="008D297F">
        <w:rPr>
          <w:rFonts w:ascii="Tahoma" w:hAnsi="Tahoma" w:cs="Tahoma"/>
          <w:b/>
          <w:bCs/>
          <w:color w:val="3333CC"/>
          <w:szCs w:val="24"/>
        </w:rPr>
        <w:t xml:space="preserve"> </w:t>
      </w:r>
      <w:r w:rsidR="00C75DDF" w:rsidRPr="008D297F">
        <w:rPr>
          <w:rFonts w:ascii="Tahoma" w:hAnsi="Tahoma" w:cs="Tahoma"/>
          <w:b/>
          <w:bCs/>
          <w:color w:val="3333CC"/>
          <w:szCs w:val="24"/>
        </w:rPr>
        <w:t xml:space="preserve">Agreements: </w:t>
      </w:r>
      <w:r w:rsidR="00C75DDF" w:rsidRPr="008D297F">
        <w:rPr>
          <w:rFonts w:ascii="Tahoma" w:hAnsi="Tahoma" w:cs="Tahoma"/>
          <w:color w:val="3333CC"/>
          <w:szCs w:val="24"/>
        </w:rPr>
        <w:t xml:space="preserve">Details about these requirements </w:t>
      </w:r>
      <w:proofErr w:type="gramStart"/>
      <w:r w:rsidR="00C75DDF" w:rsidRPr="008D297F">
        <w:rPr>
          <w:rFonts w:ascii="Tahoma" w:hAnsi="Tahoma" w:cs="Tahoma"/>
          <w:color w:val="3333CC"/>
          <w:szCs w:val="24"/>
        </w:rPr>
        <w:t>are provided</w:t>
      </w:r>
      <w:proofErr w:type="gramEnd"/>
      <w:r w:rsidR="00C75DDF" w:rsidRPr="008D297F">
        <w:rPr>
          <w:rFonts w:ascii="Tahoma" w:hAnsi="Tahoma" w:cs="Tahoma"/>
          <w:color w:val="3333CC"/>
          <w:szCs w:val="24"/>
        </w:rPr>
        <w:t xml:space="preserve"> in the Scope of Work (Attachment 2).</w:t>
      </w:r>
    </w:p>
    <w:p w14:paraId="68411C5C" w14:textId="31528952" w:rsidR="00A84DC1" w:rsidRDefault="00AB66D2" w:rsidP="00E21D02">
      <w:pPr>
        <w:pStyle w:val="ListParagraph"/>
        <w:numPr>
          <w:ilvl w:val="1"/>
          <w:numId w:val="1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before="140" w:after="140" w:line="259" w:lineRule="auto"/>
        <w:ind w:right="202"/>
        <w:contextualSpacing w:val="0"/>
        <w:rPr>
          <w:rFonts w:ascii="Tahoma" w:hAnsi="Tahoma" w:cs="Tahoma"/>
          <w:color w:val="3333CC"/>
          <w:szCs w:val="24"/>
        </w:rPr>
        <w:sectPr w:rsidR="00A84DC1" w:rsidSect="00EE3D9A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8D297F">
        <w:rPr>
          <w:rFonts w:ascii="Tahoma" w:hAnsi="Tahoma" w:cs="Tahoma"/>
          <w:b/>
          <w:bCs/>
          <w:color w:val="3333CC"/>
          <w:szCs w:val="24"/>
        </w:rPr>
        <w:t xml:space="preserve">Final </w:t>
      </w:r>
      <w:r w:rsidR="001D7D2B" w:rsidRPr="008D297F">
        <w:rPr>
          <w:rFonts w:ascii="Tahoma" w:hAnsi="Tahoma" w:cs="Tahoma"/>
          <w:b/>
          <w:bCs/>
          <w:color w:val="3333CC"/>
          <w:szCs w:val="24"/>
        </w:rPr>
        <w:t>R</w:t>
      </w:r>
      <w:r w:rsidRPr="008D297F">
        <w:rPr>
          <w:rFonts w:ascii="Tahoma" w:hAnsi="Tahoma" w:cs="Tahoma"/>
          <w:b/>
          <w:bCs/>
          <w:color w:val="3333CC"/>
          <w:szCs w:val="24"/>
        </w:rPr>
        <w:t>eport</w:t>
      </w:r>
      <w:r w:rsidR="008C697C" w:rsidRPr="008D297F">
        <w:rPr>
          <w:rFonts w:ascii="Tahoma" w:hAnsi="Tahoma" w:cs="Tahoma"/>
          <w:color w:val="3333CC"/>
          <w:szCs w:val="24"/>
        </w:rPr>
        <w:t>:</w:t>
      </w:r>
      <w:r w:rsidRPr="008D297F">
        <w:rPr>
          <w:rFonts w:ascii="Tahoma" w:hAnsi="Tahoma" w:cs="Tahoma"/>
          <w:color w:val="3333CC"/>
          <w:szCs w:val="24"/>
        </w:rPr>
        <w:t xml:space="preserve"> A </w:t>
      </w:r>
      <w:r w:rsidR="00DF7E88">
        <w:rPr>
          <w:rFonts w:ascii="Tahoma" w:hAnsi="Tahoma" w:cs="Tahoma"/>
          <w:color w:val="3333CC"/>
          <w:szCs w:val="24"/>
        </w:rPr>
        <w:t>F</w:t>
      </w:r>
      <w:r w:rsidRPr="008D297F">
        <w:rPr>
          <w:rFonts w:ascii="Tahoma" w:hAnsi="Tahoma" w:cs="Tahoma"/>
          <w:color w:val="3333CC"/>
          <w:szCs w:val="24"/>
        </w:rPr>
        <w:t xml:space="preserve">inal </w:t>
      </w:r>
      <w:r w:rsidR="00DF7E88">
        <w:rPr>
          <w:rFonts w:ascii="Tahoma" w:hAnsi="Tahoma" w:cs="Tahoma"/>
          <w:color w:val="3333CC"/>
          <w:szCs w:val="24"/>
        </w:rPr>
        <w:t>R</w:t>
      </w:r>
      <w:r w:rsidRPr="008D297F">
        <w:rPr>
          <w:rFonts w:ascii="Tahoma" w:hAnsi="Tahoma" w:cs="Tahoma"/>
          <w:color w:val="3333CC"/>
          <w:szCs w:val="24"/>
        </w:rPr>
        <w:t xml:space="preserve">eport is required. </w:t>
      </w:r>
      <w:r w:rsidR="0037144B">
        <w:rPr>
          <w:rFonts w:ascii="Tahoma" w:hAnsi="Tahoma" w:cs="Tahoma"/>
          <w:color w:val="3333CC"/>
          <w:szCs w:val="24"/>
        </w:rPr>
        <w:t xml:space="preserve">The CEC will provide the Final Report template upon request. </w:t>
      </w:r>
      <w:r w:rsidRPr="008D297F">
        <w:rPr>
          <w:rFonts w:ascii="Tahoma" w:hAnsi="Tahoma" w:cs="Tahoma"/>
          <w:color w:val="3333CC"/>
          <w:szCs w:val="24"/>
        </w:rPr>
        <w:t xml:space="preserve">Please plan to submit a </w:t>
      </w:r>
      <w:r w:rsidR="002B4B2C" w:rsidRPr="008D297F">
        <w:rPr>
          <w:rFonts w:ascii="Tahoma" w:hAnsi="Tahoma" w:cs="Tahoma"/>
          <w:color w:val="3333CC"/>
          <w:szCs w:val="24"/>
        </w:rPr>
        <w:t>draft F</w:t>
      </w:r>
      <w:r w:rsidR="00AA1BF6" w:rsidRPr="008D297F">
        <w:rPr>
          <w:rFonts w:ascii="Tahoma" w:hAnsi="Tahoma" w:cs="Tahoma"/>
          <w:color w:val="3333CC"/>
          <w:szCs w:val="24"/>
        </w:rPr>
        <w:t xml:space="preserve">inal </w:t>
      </w:r>
      <w:r w:rsidR="002B4B2C" w:rsidRPr="008D297F">
        <w:rPr>
          <w:rFonts w:ascii="Tahoma" w:hAnsi="Tahoma" w:cs="Tahoma"/>
          <w:color w:val="3333CC"/>
          <w:szCs w:val="24"/>
        </w:rPr>
        <w:t>R</w:t>
      </w:r>
      <w:r w:rsidR="00AA1BF6" w:rsidRPr="008D297F">
        <w:rPr>
          <w:rFonts w:ascii="Tahoma" w:hAnsi="Tahoma" w:cs="Tahoma"/>
          <w:color w:val="3333CC"/>
          <w:szCs w:val="24"/>
        </w:rPr>
        <w:t>eport to the CAM or designated project contact</w:t>
      </w:r>
      <w:r w:rsidRPr="008D297F">
        <w:rPr>
          <w:rFonts w:ascii="Tahoma" w:hAnsi="Tahoma" w:cs="Tahoma"/>
          <w:color w:val="3333CC"/>
          <w:szCs w:val="24"/>
        </w:rPr>
        <w:t xml:space="preserve"> at least two </w:t>
      </w:r>
      <w:r w:rsidR="00AA1BF6" w:rsidRPr="008D297F">
        <w:rPr>
          <w:rFonts w:ascii="Tahoma" w:hAnsi="Tahoma" w:cs="Tahoma"/>
          <w:color w:val="3333CC"/>
          <w:szCs w:val="24"/>
        </w:rPr>
        <w:t xml:space="preserve">(2) </w:t>
      </w:r>
      <w:r w:rsidRPr="008D297F">
        <w:rPr>
          <w:rFonts w:ascii="Tahoma" w:hAnsi="Tahoma" w:cs="Tahoma"/>
          <w:color w:val="3333CC"/>
          <w:szCs w:val="24"/>
        </w:rPr>
        <w:t xml:space="preserve">months prior to the agreement end date to allow sufficient time for </w:t>
      </w:r>
      <w:r w:rsidR="00AA1BF6" w:rsidRPr="008D297F">
        <w:rPr>
          <w:rFonts w:ascii="Tahoma" w:hAnsi="Tahoma" w:cs="Tahoma"/>
          <w:color w:val="3333CC"/>
          <w:szCs w:val="24"/>
        </w:rPr>
        <w:t>comments</w:t>
      </w:r>
      <w:r w:rsidR="002B4B2C" w:rsidRPr="008D297F">
        <w:rPr>
          <w:rFonts w:ascii="Tahoma" w:hAnsi="Tahoma" w:cs="Tahoma"/>
          <w:color w:val="3333CC"/>
          <w:szCs w:val="24"/>
        </w:rPr>
        <w:t xml:space="preserve"> or</w:t>
      </w:r>
      <w:r w:rsidR="00AA1BF6" w:rsidRPr="008D297F">
        <w:rPr>
          <w:rFonts w:ascii="Tahoma" w:hAnsi="Tahoma" w:cs="Tahoma"/>
          <w:color w:val="3333CC"/>
          <w:szCs w:val="24"/>
        </w:rPr>
        <w:t xml:space="preserve"> </w:t>
      </w:r>
      <w:r w:rsidRPr="008D297F">
        <w:rPr>
          <w:rFonts w:ascii="Tahoma" w:hAnsi="Tahoma" w:cs="Tahoma"/>
          <w:color w:val="3333CC"/>
          <w:szCs w:val="24"/>
        </w:rPr>
        <w:t>revisions</w:t>
      </w:r>
      <w:r w:rsidR="002B4B2C" w:rsidRPr="008D297F">
        <w:rPr>
          <w:rFonts w:ascii="Tahoma" w:hAnsi="Tahoma" w:cs="Tahoma"/>
          <w:color w:val="3333CC"/>
          <w:szCs w:val="24"/>
        </w:rPr>
        <w:t>,</w:t>
      </w:r>
      <w:r w:rsidRPr="008D297F">
        <w:rPr>
          <w:rFonts w:ascii="Tahoma" w:hAnsi="Tahoma" w:cs="Tahoma"/>
          <w:color w:val="3333CC"/>
          <w:szCs w:val="24"/>
        </w:rPr>
        <w:t xml:space="preserve"> if needed. The </w:t>
      </w:r>
      <w:r w:rsidR="001D7D2B" w:rsidRPr="008D297F">
        <w:rPr>
          <w:rFonts w:ascii="Tahoma" w:hAnsi="Tahoma" w:cs="Tahoma"/>
          <w:color w:val="3333CC"/>
          <w:szCs w:val="24"/>
        </w:rPr>
        <w:t>F</w:t>
      </w:r>
      <w:r w:rsidRPr="008D297F">
        <w:rPr>
          <w:rFonts w:ascii="Tahoma" w:hAnsi="Tahoma" w:cs="Tahoma"/>
          <w:color w:val="3333CC"/>
          <w:szCs w:val="24"/>
        </w:rPr>
        <w:t xml:space="preserve">inal </w:t>
      </w:r>
      <w:r w:rsidR="001D7D2B" w:rsidRPr="008D297F">
        <w:rPr>
          <w:rFonts w:ascii="Tahoma" w:hAnsi="Tahoma" w:cs="Tahoma"/>
          <w:color w:val="3333CC"/>
          <w:szCs w:val="24"/>
        </w:rPr>
        <w:t>R</w:t>
      </w:r>
      <w:r w:rsidRPr="008D297F">
        <w:rPr>
          <w:rFonts w:ascii="Tahoma" w:hAnsi="Tahoma" w:cs="Tahoma"/>
          <w:color w:val="3333CC"/>
          <w:szCs w:val="24"/>
        </w:rPr>
        <w:t xml:space="preserve">eport must </w:t>
      </w:r>
      <w:proofErr w:type="gramStart"/>
      <w:r w:rsidRPr="008D297F">
        <w:rPr>
          <w:rFonts w:ascii="Tahoma" w:hAnsi="Tahoma" w:cs="Tahoma"/>
          <w:color w:val="3333CC"/>
          <w:szCs w:val="24"/>
        </w:rPr>
        <w:t>be submitted</w:t>
      </w:r>
      <w:proofErr w:type="gramEnd"/>
      <w:r w:rsidRPr="008D297F">
        <w:rPr>
          <w:rFonts w:ascii="Tahoma" w:hAnsi="Tahoma" w:cs="Tahoma"/>
          <w:color w:val="3333CC"/>
          <w:szCs w:val="24"/>
        </w:rPr>
        <w:t xml:space="preserve"> at least one </w:t>
      </w:r>
      <w:r w:rsidR="00F477B4" w:rsidRPr="008D297F">
        <w:rPr>
          <w:rFonts w:ascii="Tahoma" w:hAnsi="Tahoma" w:cs="Tahoma"/>
          <w:color w:val="3333CC"/>
          <w:szCs w:val="24"/>
        </w:rPr>
        <w:t xml:space="preserve">(1) </w:t>
      </w:r>
      <w:r w:rsidRPr="008D297F">
        <w:rPr>
          <w:rFonts w:ascii="Tahoma" w:hAnsi="Tahoma" w:cs="Tahoma"/>
          <w:color w:val="3333CC"/>
          <w:szCs w:val="24"/>
        </w:rPr>
        <w:t>month prior to the agreement end date</w:t>
      </w:r>
      <w:r w:rsidR="00F477B4" w:rsidRPr="008D297F">
        <w:rPr>
          <w:rFonts w:ascii="Tahoma" w:hAnsi="Tahoma" w:cs="Tahoma"/>
          <w:color w:val="3333CC"/>
          <w:szCs w:val="24"/>
        </w:rPr>
        <w:t>, or within sixty (60) days of the depletion of funds</w:t>
      </w:r>
      <w:r w:rsidRPr="008D297F">
        <w:rPr>
          <w:rFonts w:ascii="Tahoma" w:hAnsi="Tahoma" w:cs="Tahoma"/>
          <w:color w:val="3333CC"/>
          <w:szCs w:val="24"/>
        </w:rPr>
        <w:t>.</w:t>
      </w:r>
    </w:p>
    <w:p w14:paraId="54A46B2E" w14:textId="73AC4443" w:rsidR="0068536E" w:rsidRPr="008D297F" w:rsidRDefault="0068536E" w:rsidP="008D297F">
      <w:pPr>
        <w:autoSpaceDE w:val="0"/>
        <w:autoSpaceDN w:val="0"/>
        <w:adjustRightInd w:val="0"/>
        <w:spacing w:before="140" w:after="140" w:line="259" w:lineRule="auto"/>
        <w:rPr>
          <w:rFonts w:ascii="Tahoma" w:hAnsi="Tahoma" w:cs="Tahoma"/>
          <w:b/>
          <w:bCs/>
          <w:i/>
          <w:iCs/>
          <w:color w:val="3333CC"/>
          <w:szCs w:val="24"/>
        </w:rPr>
      </w:pP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lastRenderedPageBreak/>
        <w:t xml:space="preserve">Sample content </w:t>
      </w:r>
      <w:proofErr w:type="gramStart"/>
      <w:r w:rsidR="00E65508">
        <w:rPr>
          <w:rFonts w:ascii="Tahoma" w:hAnsi="Tahoma" w:cs="Tahoma"/>
          <w:b/>
          <w:bCs/>
          <w:i/>
          <w:iCs/>
          <w:color w:val="3333CC"/>
          <w:szCs w:val="24"/>
        </w:rPr>
        <w:t xml:space="preserve">is 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>provided</w:t>
      </w:r>
      <w:proofErr w:type="gramEnd"/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 below in</w:t>
      </w:r>
      <w:r w:rsidR="00ED1D99">
        <w:rPr>
          <w:rFonts w:ascii="Tahoma" w:hAnsi="Tahoma" w:cs="Tahoma"/>
          <w:b/>
          <w:bCs/>
          <w:i/>
          <w:iCs/>
          <w:color w:val="3333CC"/>
          <w:szCs w:val="24"/>
        </w:rPr>
        <w:t xml:space="preserve"> blue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 italicized font. </w:t>
      </w:r>
      <w:r w:rsidR="008D297F" w:rsidRPr="008D297F">
        <w:rPr>
          <w:rFonts w:ascii="Tahoma" w:hAnsi="Tahoma" w:cs="Tahoma"/>
          <w:b/>
          <w:bCs/>
          <w:i/>
          <w:iCs/>
          <w:color w:val="3333CC"/>
          <w:szCs w:val="24"/>
          <w:u w:val="single"/>
        </w:rPr>
        <w:t>Remove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 the sam</w:t>
      </w:r>
      <w:r w:rsidR="008D297F">
        <w:rPr>
          <w:rFonts w:ascii="Tahoma" w:hAnsi="Tahoma" w:cs="Tahoma"/>
          <w:b/>
          <w:bCs/>
          <w:i/>
          <w:iCs/>
          <w:color w:val="3333CC"/>
          <w:szCs w:val="24"/>
        </w:rPr>
        <w:t>pl</w:t>
      </w:r>
      <w:r w:rsidRPr="008D297F">
        <w:rPr>
          <w:rFonts w:ascii="Tahoma" w:hAnsi="Tahoma" w:cs="Tahoma"/>
          <w:b/>
          <w:bCs/>
          <w:i/>
          <w:iCs/>
          <w:color w:val="3333CC"/>
          <w:szCs w:val="24"/>
        </w:rPr>
        <w:t xml:space="preserve">e content when completing the table. </w:t>
      </w:r>
    </w:p>
    <w:p w14:paraId="3294380F" w14:textId="5AAA2114" w:rsidR="00AB66D2" w:rsidRPr="008D297F" w:rsidRDefault="00AB66D2" w:rsidP="008D297F">
      <w:pPr>
        <w:autoSpaceDE w:val="0"/>
        <w:autoSpaceDN w:val="0"/>
        <w:adjustRightInd w:val="0"/>
        <w:spacing w:before="140" w:after="140" w:line="259" w:lineRule="auto"/>
        <w:jc w:val="both"/>
        <w:rPr>
          <w:rFonts w:ascii="Tahoma" w:hAnsi="Tahoma" w:cs="Tahoma"/>
          <w:szCs w:val="24"/>
        </w:rPr>
      </w:pPr>
      <w:r w:rsidRPr="008D297F">
        <w:rPr>
          <w:rFonts w:ascii="Tahoma" w:hAnsi="Tahoma" w:cs="Tahoma"/>
          <w:b/>
          <w:bCs/>
          <w:szCs w:val="24"/>
        </w:rPr>
        <w:t>Name of Applicant</w:t>
      </w:r>
      <w:r w:rsidR="008D297F" w:rsidRPr="008D297F">
        <w:rPr>
          <w:rFonts w:ascii="Tahoma" w:hAnsi="Tahoma" w:cs="Tahoma"/>
          <w:b/>
          <w:bCs/>
          <w:szCs w:val="24"/>
        </w:rPr>
        <w:t>/</w:t>
      </w:r>
      <w:r w:rsidR="007811FB">
        <w:rPr>
          <w:rFonts w:ascii="Tahoma" w:hAnsi="Tahoma" w:cs="Tahoma"/>
          <w:b/>
          <w:bCs/>
          <w:szCs w:val="24"/>
        </w:rPr>
        <w:t>Subr</w:t>
      </w:r>
      <w:r w:rsidR="007811FB" w:rsidRPr="008D297F">
        <w:rPr>
          <w:rFonts w:ascii="Tahoma" w:hAnsi="Tahoma" w:cs="Tahoma"/>
          <w:b/>
          <w:bCs/>
          <w:szCs w:val="24"/>
        </w:rPr>
        <w:t>ecipient</w:t>
      </w:r>
      <w:r w:rsidRPr="008D297F">
        <w:rPr>
          <w:rFonts w:ascii="Tahoma" w:hAnsi="Tahoma" w:cs="Tahoma"/>
          <w:b/>
          <w:bCs/>
          <w:szCs w:val="24"/>
        </w:rPr>
        <w:t>:</w:t>
      </w:r>
    </w:p>
    <w:p w14:paraId="7B376A18" w14:textId="3B98DCF8" w:rsidR="00AB66D2" w:rsidRPr="008D297F" w:rsidRDefault="41931EEC" w:rsidP="008D297F">
      <w:pPr>
        <w:autoSpaceDE w:val="0"/>
        <w:autoSpaceDN w:val="0"/>
        <w:adjustRightInd w:val="0"/>
        <w:spacing w:before="140" w:after="140" w:line="259" w:lineRule="auto"/>
        <w:rPr>
          <w:rFonts w:ascii="Tahoma" w:hAnsi="Tahoma" w:cs="Tahoma"/>
          <w:szCs w:val="24"/>
        </w:rPr>
      </w:pPr>
      <w:r w:rsidRPr="008D297F">
        <w:rPr>
          <w:rFonts w:ascii="Tahoma" w:hAnsi="Tahoma" w:cs="Tahoma"/>
          <w:b/>
          <w:bCs/>
          <w:szCs w:val="24"/>
        </w:rPr>
        <w:t>Pro</w:t>
      </w:r>
      <w:r w:rsidR="70851F63" w:rsidRPr="008D297F">
        <w:rPr>
          <w:rFonts w:ascii="Tahoma" w:hAnsi="Tahoma" w:cs="Tahoma"/>
          <w:b/>
          <w:bCs/>
          <w:szCs w:val="24"/>
        </w:rPr>
        <w:t>ject</w:t>
      </w:r>
      <w:r w:rsidRPr="008D297F">
        <w:rPr>
          <w:rFonts w:ascii="Tahoma" w:hAnsi="Tahoma" w:cs="Tahoma"/>
          <w:b/>
          <w:bCs/>
          <w:szCs w:val="24"/>
        </w:rPr>
        <w:t xml:space="preserve"> Title:</w:t>
      </w:r>
    </w:p>
    <w:tbl>
      <w:tblPr>
        <w:tblStyle w:val="TableGrid2"/>
        <w:tblW w:w="11340" w:type="dxa"/>
        <w:jc w:val="center"/>
        <w:tblLayout w:type="fixed"/>
        <w:tblLook w:val="0020" w:firstRow="1" w:lastRow="0" w:firstColumn="0" w:lastColumn="0" w:noHBand="0" w:noVBand="0"/>
      </w:tblPr>
      <w:tblGrid>
        <w:gridCol w:w="2250"/>
        <w:gridCol w:w="2430"/>
        <w:gridCol w:w="2430"/>
        <w:gridCol w:w="4230"/>
      </w:tblGrid>
      <w:tr w:rsidR="00AB66D2" w:rsidRPr="00B04DDB" w14:paraId="5F8CC7D4" w14:textId="77777777" w:rsidTr="004A5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  <w:jc w:val="center"/>
        </w:trPr>
        <w:tc>
          <w:tcPr>
            <w:tcW w:w="2250" w:type="dxa"/>
            <w:shd w:val="clear" w:color="auto" w:fill="BFBFBF" w:themeFill="background1" w:themeFillShade="BF"/>
          </w:tcPr>
          <w:p w14:paraId="20CE6CA0" w14:textId="213B3A55" w:rsidR="00AB66D2" w:rsidRPr="001511D9" w:rsidRDefault="001D7D2B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bCs/>
                <w:sz w:val="22"/>
                <w:szCs w:val="22"/>
              </w:rPr>
              <w:t>Activities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A29EE53" w14:textId="2BD9E414" w:rsidR="00AB66D2" w:rsidRPr="001511D9" w:rsidRDefault="001D7D2B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bCs/>
                <w:sz w:val="22"/>
                <w:szCs w:val="22"/>
              </w:rPr>
              <w:t>Tasks</w:t>
            </w:r>
            <w:r w:rsidR="00ED1D99">
              <w:rPr>
                <w:rFonts w:ascii="Tahoma" w:hAnsi="Tahoma" w:cs="Tahoma"/>
                <w:bCs/>
                <w:sz w:val="22"/>
                <w:szCs w:val="22"/>
              </w:rPr>
              <w:t>/</w:t>
            </w:r>
            <w:r w:rsidRPr="001511D9">
              <w:rPr>
                <w:rFonts w:ascii="Tahoma" w:hAnsi="Tahoma" w:cs="Tahoma"/>
                <w:bCs/>
                <w:sz w:val="22"/>
                <w:szCs w:val="22"/>
              </w:rPr>
              <w:t>Subtasks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5A8A279" w14:textId="77777777" w:rsidR="00AB66D2" w:rsidRPr="001511D9" w:rsidRDefault="00AB66D2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1511D9">
              <w:rPr>
                <w:rFonts w:ascii="Tahoma" w:hAnsi="Tahoma" w:cs="Tahoma"/>
                <w:bCs/>
                <w:sz w:val="22"/>
                <w:szCs w:val="22"/>
              </w:rPr>
              <w:t>Timetable</w:t>
            </w:r>
          </w:p>
          <w:p w14:paraId="516DB7E6" w14:textId="77777777" w:rsidR="00AB66D2" w:rsidRPr="001511D9" w:rsidRDefault="00AB66D2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bCs/>
                <w:sz w:val="22"/>
                <w:szCs w:val="22"/>
              </w:rPr>
              <w:t>in months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7B5DFBAB" w14:textId="74E4B39D" w:rsidR="00AB66D2" w:rsidRPr="001511D9" w:rsidRDefault="0033083F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Subrecipient </w:t>
            </w:r>
            <w:r w:rsidR="00AB66D2" w:rsidRPr="001511D9">
              <w:rPr>
                <w:rFonts w:ascii="Tahoma" w:hAnsi="Tahoma" w:cs="Tahoma"/>
                <w:sz w:val="22"/>
                <w:szCs w:val="22"/>
              </w:rPr>
              <w:t>Product(s)</w:t>
            </w:r>
          </w:p>
        </w:tc>
      </w:tr>
      <w:tr w:rsidR="000E1189" w:rsidRPr="00B04DDB" w14:paraId="1303B3EC" w14:textId="77777777" w:rsidTr="00ED1D99">
        <w:trPr>
          <w:trHeight w:val="1043"/>
          <w:jc w:val="center"/>
        </w:trPr>
        <w:tc>
          <w:tcPr>
            <w:tcW w:w="2250" w:type="dxa"/>
            <w:vAlign w:val="center"/>
          </w:tcPr>
          <w:p w14:paraId="0F4B5C83" w14:textId="3ED5DE8D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1D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Task 1 – General Project Tasks </w:t>
            </w:r>
          </w:p>
        </w:tc>
        <w:tc>
          <w:tcPr>
            <w:tcW w:w="2430" w:type="dxa"/>
            <w:vAlign w:val="center"/>
          </w:tcPr>
          <w:p w14:paraId="1A5B6727" w14:textId="77777777" w:rsidR="000E118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Subtask 1.1: </w:t>
            </w:r>
          </w:p>
          <w:p w14:paraId="5928D0F3" w14:textId="563A6C59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Kick-Off Meeting</w:t>
            </w:r>
          </w:p>
        </w:tc>
        <w:tc>
          <w:tcPr>
            <w:tcW w:w="2430" w:type="dxa"/>
            <w:vAlign w:val="center"/>
          </w:tcPr>
          <w:p w14:paraId="76B7AA3E" w14:textId="26E95C9C" w:rsidR="000E1189" w:rsidRPr="00ED1D99" w:rsidRDefault="000E1189" w:rsidP="00ED1D9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Start: </w:t>
            </w:r>
            <w:r>
              <w:rPr>
                <w:rFonts w:ascii="Tahoma" w:hAnsi="Tahoma" w:cs="Tahoma"/>
                <w:sz w:val="22"/>
                <w:szCs w:val="22"/>
              </w:rPr>
              <w:t>09/</w:t>
            </w:r>
            <w:r w:rsidRPr="00ED1D99">
              <w:rPr>
                <w:rFonts w:ascii="Tahoma" w:hAnsi="Tahoma" w:cs="Tahoma"/>
                <w:sz w:val="22"/>
                <w:szCs w:val="22"/>
              </w:rPr>
              <w:t>2024</w:t>
            </w:r>
          </w:p>
          <w:p w14:paraId="0DE4DF6F" w14:textId="2666D94D" w:rsidR="000E1189" w:rsidRPr="00ED1D99" w:rsidRDefault="000E1189" w:rsidP="00ED1D9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Complete: </w:t>
            </w:r>
            <w:r>
              <w:rPr>
                <w:rFonts w:ascii="Tahoma" w:hAnsi="Tahoma" w:cs="Tahoma"/>
                <w:sz w:val="22"/>
                <w:szCs w:val="22"/>
              </w:rPr>
              <w:t>09/2024</w:t>
            </w:r>
          </w:p>
        </w:tc>
        <w:tc>
          <w:tcPr>
            <w:tcW w:w="4230" w:type="dxa"/>
            <w:vAlign w:val="center"/>
          </w:tcPr>
          <w:p w14:paraId="205C610B" w14:textId="31C40118" w:rsidR="000E1189" w:rsidRPr="001511D9" w:rsidRDefault="000E1189" w:rsidP="00564E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Updated Schedule of </w:t>
            </w:r>
            <w:r w:rsidR="007811FB">
              <w:rPr>
                <w:rFonts w:ascii="Tahoma" w:hAnsi="Tahoma" w:cs="Tahoma"/>
                <w:sz w:val="22"/>
                <w:szCs w:val="22"/>
              </w:rPr>
              <w:t>Products</w:t>
            </w:r>
            <w:r w:rsidR="007811FB" w:rsidRPr="001511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11D9">
              <w:rPr>
                <w:rFonts w:ascii="Tahoma" w:hAnsi="Tahoma" w:cs="Tahoma"/>
                <w:sz w:val="22"/>
                <w:szCs w:val="22"/>
              </w:rPr>
              <w:t>and Due Dates (if applicable)</w:t>
            </w:r>
          </w:p>
        </w:tc>
      </w:tr>
      <w:tr w:rsidR="000E1189" w:rsidRPr="00B04DDB" w14:paraId="24EDDCD0" w14:textId="77777777" w:rsidTr="00BB1BEE">
        <w:trPr>
          <w:trHeight w:val="1781"/>
          <w:jc w:val="center"/>
        </w:trPr>
        <w:tc>
          <w:tcPr>
            <w:tcW w:w="2250" w:type="dxa"/>
            <w:vAlign w:val="center"/>
          </w:tcPr>
          <w:p w14:paraId="135B66E6" w14:textId="6012C6D2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4873A88" w14:textId="4D5B92BD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Subtask 1.2: Invoices and Reconciliation Reports</w:t>
            </w:r>
          </w:p>
        </w:tc>
        <w:tc>
          <w:tcPr>
            <w:tcW w:w="2430" w:type="dxa"/>
            <w:vAlign w:val="center"/>
          </w:tcPr>
          <w:p w14:paraId="591F3A51" w14:textId="2712BFC0" w:rsidR="000E1189" w:rsidRPr="00ED1D99" w:rsidRDefault="000E1189" w:rsidP="00ED1D9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Start: </w:t>
            </w:r>
            <w:r>
              <w:rPr>
                <w:rFonts w:ascii="Tahoma" w:hAnsi="Tahoma" w:cs="Tahoma"/>
                <w:sz w:val="22"/>
                <w:szCs w:val="22"/>
              </w:rPr>
              <w:t>01/2025</w:t>
            </w:r>
          </w:p>
          <w:p w14:paraId="42DD36FE" w14:textId="31F35CD3" w:rsidR="000E1189" w:rsidRPr="00ED1D99" w:rsidRDefault="000E1189" w:rsidP="00ED1D9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Complete: </w:t>
            </w:r>
            <w:r>
              <w:rPr>
                <w:rFonts w:ascii="Tahoma" w:hAnsi="Tahoma" w:cs="Tahoma"/>
                <w:sz w:val="22"/>
                <w:szCs w:val="22"/>
              </w:rPr>
              <w:t>06/2027</w:t>
            </w:r>
          </w:p>
        </w:tc>
        <w:tc>
          <w:tcPr>
            <w:tcW w:w="4230" w:type="dxa"/>
            <w:vAlign w:val="center"/>
          </w:tcPr>
          <w:p w14:paraId="0B42E192" w14:textId="77777777" w:rsidR="00B13558" w:rsidRDefault="00B13558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First advance payment invoice (if applicable)</w:t>
            </w:r>
          </w:p>
          <w:p w14:paraId="497AA38C" w14:textId="77777777" w:rsidR="00B13558" w:rsidRDefault="00B13558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Second advance payment invoice (if applicable)</w:t>
            </w:r>
          </w:p>
          <w:p w14:paraId="377EF398" w14:textId="2D19951F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Quarterly reconciliation reports</w:t>
            </w:r>
          </w:p>
          <w:p w14:paraId="55C4A269" w14:textId="32AA67BC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Quarterly </w:t>
            </w:r>
            <w:r w:rsidR="00B13558">
              <w:rPr>
                <w:rFonts w:ascii="Tahoma" w:hAnsi="Tahoma" w:cs="Tahoma"/>
                <w:sz w:val="22"/>
                <w:szCs w:val="22"/>
              </w:rPr>
              <w:t xml:space="preserve">standard </w:t>
            </w:r>
            <w:r w:rsidRPr="001511D9">
              <w:rPr>
                <w:rFonts w:ascii="Tahoma" w:hAnsi="Tahoma" w:cs="Tahoma"/>
                <w:sz w:val="22"/>
                <w:szCs w:val="22"/>
              </w:rPr>
              <w:t>invoices</w:t>
            </w:r>
          </w:p>
          <w:p w14:paraId="0F374646" w14:textId="77777777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Proof of payment for incurred costs</w:t>
            </w:r>
          </w:p>
          <w:p w14:paraId="7EE972A4" w14:textId="305A31DA" w:rsidR="000E1189" w:rsidRPr="001511D9" w:rsidRDefault="000E1189" w:rsidP="001511D9">
            <w:pPr>
              <w:pStyle w:val="ListParagraph"/>
              <w:autoSpaceDE w:val="0"/>
              <w:autoSpaceDN w:val="0"/>
              <w:adjustRightInd w:val="0"/>
              <w:spacing w:line="259" w:lineRule="auto"/>
              <w:ind w:left="36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(if applicable)</w:t>
            </w:r>
          </w:p>
          <w:p w14:paraId="3B9381F8" w14:textId="0DC94F07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Final retention invoice</w:t>
            </w:r>
          </w:p>
        </w:tc>
      </w:tr>
      <w:tr w:rsidR="000E1189" w:rsidRPr="00B04DDB" w14:paraId="2D5EE0A5" w14:textId="77777777" w:rsidTr="00ED1D99">
        <w:trPr>
          <w:trHeight w:val="1160"/>
          <w:jc w:val="center"/>
        </w:trPr>
        <w:tc>
          <w:tcPr>
            <w:tcW w:w="2250" w:type="dxa"/>
            <w:vAlign w:val="center"/>
          </w:tcPr>
          <w:p w14:paraId="24EC44BE" w14:textId="78A7FFF1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71604EB" w14:textId="67757469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Subtask 1.3: Quarterly Progress Reports</w:t>
            </w:r>
          </w:p>
        </w:tc>
        <w:tc>
          <w:tcPr>
            <w:tcW w:w="2430" w:type="dxa"/>
            <w:vAlign w:val="center"/>
          </w:tcPr>
          <w:p w14:paraId="117E69C0" w14:textId="77777777" w:rsidR="000E1189" w:rsidRPr="00ED1D99" w:rsidRDefault="000E1189" w:rsidP="00CD59C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Start: </w:t>
            </w:r>
            <w:r>
              <w:rPr>
                <w:rFonts w:ascii="Tahoma" w:hAnsi="Tahoma" w:cs="Tahoma"/>
                <w:sz w:val="22"/>
                <w:szCs w:val="22"/>
              </w:rPr>
              <w:t>01/2025</w:t>
            </w:r>
          </w:p>
          <w:p w14:paraId="42C76152" w14:textId="39ABA1AC" w:rsidR="000E1189" w:rsidRPr="00ED1D99" w:rsidRDefault="000E1189" w:rsidP="00CD59C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Complete: </w:t>
            </w:r>
            <w:r>
              <w:rPr>
                <w:rFonts w:ascii="Tahoma" w:hAnsi="Tahoma" w:cs="Tahoma"/>
                <w:sz w:val="22"/>
                <w:szCs w:val="22"/>
              </w:rPr>
              <w:t>06/2027</w:t>
            </w:r>
          </w:p>
        </w:tc>
        <w:tc>
          <w:tcPr>
            <w:tcW w:w="4230" w:type="dxa"/>
            <w:vAlign w:val="center"/>
          </w:tcPr>
          <w:p w14:paraId="75ED583C" w14:textId="0F1D8B27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Quarterly progress reports</w:t>
            </w:r>
          </w:p>
        </w:tc>
      </w:tr>
      <w:tr w:rsidR="000E1189" w:rsidRPr="00B04DDB" w14:paraId="45382616" w14:textId="77777777" w:rsidTr="00BB1BEE">
        <w:trPr>
          <w:trHeight w:val="1160"/>
          <w:jc w:val="center"/>
        </w:trPr>
        <w:tc>
          <w:tcPr>
            <w:tcW w:w="2250" w:type="dxa"/>
            <w:vAlign w:val="center"/>
          </w:tcPr>
          <w:p w14:paraId="6F46E8F2" w14:textId="5D3C9835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ADF40BF" w14:textId="77777777" w:rsidR="000E118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Subtask 1.4: </w:t>
            </w:r>
          </w:p>
          <w:p w14:paraId="0E6389F2" w14:textId="3F910E52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Critical Project Review Meetings</w:t>
            </w:r>
          </w:p>
        </w:tc>
        <w:tc>
          <w:tcPr>
            <w:tcW w:w="2430" w:type="dxa"/>
            <w:vAlign w:val="center"/>
          </w:tcPr>
          <w:p w14:paraId="1BAFD079" w14:textId="6F6D0AC7" w:rsidR="000E1189" w:rsidRPr="00ED1D99" w:rsidRDefault="000E1189" w:rsidP="00ED1D9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>TBD: Scheduled by CAM (if necessary)</w:t>
            </w:r>
          </w:p>
        </w:tc>
        <w:tc>
          <w:tcPr>
            <w:tcW w:w="4230" w:type="dxa"/>
            <w:vAlign w:val="center"/>
          </w:tcPr>
          <w:p w14:paraId="42DD7757" w14:textId="34207406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CPR Report(s)</w:t>
            </w:r>
          </w:p>
        </w:tc>
      </w:tr>
      <w:tr w:rsidR="000E1189" w:rsidRPr="00B04DDB" w14:paraId="37A34A1A" w14:textId="77777777" w:rsidTr="00BB1BEE">
        <w:trPr>
          <w:trHeight w:val="3140"/>
          <w:jc w:val="center"/>
        </w:trPr>
        <w:tc>
          <w:tcPr>
            <w:tcW w:w="2250" w:type="dxa"/>
            <w:vAlign w:val="center"/>
          </w:tcPr>
          <w:p w14:paraId="18B543AD" w14:textId="0DA06482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CE4F4E5" w14:textId="77777777" w:rsidR="000E118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Subtask 1.5: </w:t>
            </w:r>
          </w:p>
          <w:p w14:paraId="7CF203E8" w14:textId="476ABB7A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Execute and Manage </w:t>
            </w:r>
            <w:r w:rsidR="001D2CF3" w:rsidRPr="001511D9">
              <w:rPr>
                <w:rFonts w:ascii="Tahoma" w:hAnsi="Tahoma" w:cs="Tahoma"/>
                <w:sz w:val="22"/>
                <w:szCs w:val="22"/>
              </w:rPr>
              <w:t>Sub</w:t>
            </w:r>
            <w:r w:rsidR="001D2CF3">
              <w:rPr>
                <w:rFonts w:ascii="Tahoma" w:hAnsi="Tahoma" w:cs="Tahoma"/>
                <w:sz w:val="22"/>
                <w:szCs w:val="22"/>
              </w:rPr>
              <w:t xml:space="preserve">award </w:t>
            </w:r>
            <w:r w:rsidRPr="001511D9">
              <w:rPr>
                <w:rFonts w:ascii="Tahoma" w:hAnsi="Tahoma" w:cs="Tahoma"/>
                <w:sz w:val="22"/>
                <w:szCs w:val="22"/>
              </w:rPr>
              <w:t>Agreements</w:t>
            </w:r>
          </w:p>
        </w:tc>
        <w:tc>
          <w:tcPr>
            <w:tcW w:w="2430" w:type="dxa"/>
            <w:vAlign w:val="center"/>
          </w:tcPr>
          <w:p w14:paraId="39CA4B7A" w14:textId="5EE51CC7" w:rsidR="000E1189" w:rsidRPr="00ED1D99" w:rsidRDefault="000E1189" w:rsidP="00ED1D9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Start: </w:t>
            </w:r>
            <w:r>
              <w:rPr>
                <w:rFonts w:ascii="Tahoma" w:hAnsi="Tahoma" w:cs="Tahoma"/>
                <w:sz w:val="22"/>
                <w:szCs w:val="22"/>
              </w:rPr>
              <w:t>09/2024</w:t>
            </w:r>
          </w:p>
          <w:p w14:paraId="6B8CE718" w14:textId="1BC863BE" w:rsidR="000E1189" w:rsidRPr="00ED1D99" w:rsidRDefault="000E1189" w:rsidP="00ED1D9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ED1D99">
              <w:rPr>
                <w:rFonts w:ascii="Tahoma" w:hAnsi="Tahoma" w:cs="Tahoma"/>
                <w:sz w:val="22"/>
                <w:szCs w:val="22"/>
              </w:rPr>
              <w:t xml:space="preserve">Complete: </w:t>
            </w:r>
            <w:r>
              <w:rPr>
                <w:rFonts w:ascii="Tahoma" w:hAnsi="Tahoma" w:cs="Tahoma"/>
                <w:sz w:val="22"/>
                <w:szCs w:val="22"/>
              </w:rPr>
              <w:t>06/2027</w:t>
            </w:r>
          </w:p>
        </w:tc>
        <w:tc>
          <w:tcPr>
            <w:tcW w:w="4230" w:type="dxa"/>
            <w:vAlign w:val="center"/>
          </w:tcPr>
          <w:p w14:paraId="6433EE3C" w14:textId="78E83C73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List of all </w:t>
            </w:r>
            <w:r w:rsidR="007713AB" w:rsidRPr="007713AB">
              <w:rPr>
                <w:rFonts w:ascii="Tahoma" w:hAnsi="Tahoma" w:cs="Tahoma"/>
                <w:sz w:val="22"/>
                <w:szCs w:val="22"/>
              </w:rPr>
              <w:t>sub-subrecipient, vendors,</w:t>
            </w:r>
            <w:r w:rsidRPr="001511D9">
              <w:rPr>
                <w:rFonts w:ascii="Tahoma" w:hAnsi="Tahoma" w:cs="Tahoma"/>
                <w:sz w:val="22"/>
                <w:szCs w:val="22"/>
              </w:rPr>
              <w:t xml:space="preserve"> and activities requiring </w:t>
            </w:r>
            <w:r w:rsidR="0035774C" w:rsidRPr="001511D9">
              <w:rPr>
                <w:rFonts w:ascii="Tahoma" w:hAnsi="Tahoma" w:cs="Tahoma"/>
                <w:sz w:val="22"/>
                <w:szCs w:val="22"/>
              </w:rPr>
              <w:t>sub</w:t>
            </w:r>
            <w:r w:rsidR="0035774C">
              <w:rPr>
                <w:rFonts w:ascii="Tahoma" w:hAnsi="Tahoma" w:cs="Tahoma"/>
                <w:sz w:val="22"/>
                <w:szCs w:val="22"/>
              </w:rPr>
              <w:t>award</w:t>
            </w:r>
            <w:r w:rsidR="0035774C" w:rsidRPr="001511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11D9">
              <w:rPr>
                <w:rFonts w:ascii="Tahoma" w:hAnsi="Tahoma" w:cs="Tahoma"/>
                <w:sz w:val="22"/>
                <w:szCs w:val="22"/>
              </w:rPr>
              <w:t xml:space="preserve">agreements </w:t>
            </w:r>
          </w:p>
          <w:p w14:paraId="454B2AAD" w14:textId="00640B0E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Copies of draft </w:t>
            </w:r>
            <w:r w:rsidR="007713AB" w:rsidRPr="001511D9">
              <w:rPr>
                <w:rFonts w:ascii="Tahoma" w:hAnsi="Tahoma" w:cs="Tahoma"/>
                <w:sz w:val="22"/>
                <w:szCs w:val="22"/>
              </w:rPr>
              <w:t>sub</w:t>
            </w:r>
            <w:r w:rsidR="007713AB">
              <w:rPr>
                <w:rFonts w:ascii="Tahoma" w:hAnsi="Tahoma" w:cs="Tahoma"/>
                <w:sz w:val="22"/>
                <w:szCs w:val="22"/>
              </w:rPr>
              <w:t>award</w:t>
            </w:r>
            <w:r w:rsidR="007713AB" w:rsidRPr="001511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11D9">
              <w:rPr>
                <w:rFonts w:ascii="Tahoma" w:hAnsi="Tahoma" w:cs="Tahoma"/>
                <w:sz w:val="22"/>
                <w:szCs w:val="22"/>
              </w:rPr>
              <w:t>agreements for review (if applicable)</w:t>
            </w:r>
          </w:p>
          <w:p w14:paraId="431EABA7" w14:textId="1908D48E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 xml:space="preserve">Copies of final executed </w:t>
            </w:r>
            <w:r w:rsidR="007713AB" w:rsidRPr="001511D9">
              <w:rPr>
                <w:rFonts w:ascii="Tahoma" w:hAnsi="Tahoma" w:cs="Tahoma"/>
                <w:sz w:val="22"/>
                <w:szCs w:val="22"/>
              </w:rPr>
              <w:t>sub</w:t>
            </w:r>
            <w:r w:rsidR="007713AB">
              <w:rPr>
                <w:rFonts w:ascii="Tahoma" w:hAnsi="Tahoma" w:cs="Tahoma"/>
                <w:sz w:val="22"/>
                <w:szCs w:val="22"/>
              </w:rPr>
              <w:t>award</w:t>
            </w:r>
            <w:r w:rsidR="007713AB" w:rsidRPr="001511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11D9">
              <w:rPr>
                <w:rFonts w:ascii="Tahoma" w:hAnsi="Tahoma" w:cs="Tahoma"/>
                <w:sz w:val="22"/>
                <w:szCs w:val="22"/>
              </w:rPr>
              <w:t>agreements</w:t>
            </w:r>
          </w:p>
          <w:p w14:paraId="178A81D3" w14:textId="02CF1579" w:rsidR="000E1189" w:rsidRPr="001511D9" w:rsidRDefault="000E1189" w:rsidP="00E21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Copies of applicable documents for any additional sub</w:t>
            </w:r>
            <w:r w:rsidR="00F203A7">
              <w:rPr>
                <w:rFonts w:ascii="Tahoma" w:hAnsi="Tahoma" w:cs="Tahoma"/>
                <w:sz w:val="22"/>
                <w:szCs w:val="22"/>
              </w:rPr>
              <w:t xml:space="preserve">-subrecipients </w:t>
            </w:r>
            <w:r w:rsidRPr="001511D9">
              <w:rPr>
                <w:rFonts w:ascii="Tahoma" w:hAnsi="Tahoma" w:cs="Tahoma"/>
                <w:sz w:val="22"/>
                <w:szCs w:val="22"/>
              </w:rPr>
              <w:t>identified as necessary</w:t>
            </w:r>
          </w:p>
        </w:tc>
      </w:tr>
      <w:tr w:rsidR="000E1189" w:rsidRPr="00B04DDB" w14:paraId="170D0150" w14:textId="77777777" w:rsidTr="007A5CC1">
        <w:trPr>
          <w:trHeight w:val="1340"/>
          <w:jc w:val="center"/>
        </w:trPr>
        <w:tc>
          <w:tcPr>
            <w:tcW w:w="2250" w:type="dxa"/>
            <w:vAlign w:val="center"/>
          </w:tcPr>
          <w:p w14:paraId="1F042FDE" w14:textId="6833285D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6BA3F0A" w14:textId="77777777" w:rsidR="000E118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Subtask 1.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1511D9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EAD1649" w14:textId="13120E46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Final Meeting</w:t>
            </w:r>
          </w:p>
        </w:tc>
        <w:tc>
          <w:tcPr>
            <w:tcW w:w="2430" w:type="dxa"/>
            <w:vAlign w:val="center"/>
          </w:tcPr>
          <w:p w14:paraId="513CE907" w14:textId="2C9A5BE3" w:rsidR="000E1189" w:rsidRPr="001511D9" w:rsidRDefault="000E1189" w:rsidP="001511D9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TBD: Scheduled by CAM (prior to the term end date of this agreement)</w:t>
            </w:r>
          </w:p>
        </w:tc>
        <w:tc>
          <w:tcPr>
            <w:tcW w:w="4230" w:type="dxa"/>
            <w:vAlign w:val="center"/>
          </w:tcPr>
          <w:p w14:paraId="0A973B1C" w14:textId="7F664BE8" w:rsidR="000E1189" w:rsidRPr="001511D9" w:rsidRDefault="000E1189" w:rsidP="00E21D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Written documentation of meeting agreements and unresolved activities</w:t>
            </w:r>
          </w:p>
          <w:p w14:paraId="28C48AC9" w14:textId="5D77622F" w:rsidR="000E1189" w:rsidRPr="001511D9" w:rsidRDefault="000E1189" w:rsidP="00E21D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511D9">
              <w:rPr>
                <w:rFonts w:ascii="Tahoma" w:hAnsi="Tahoma" w:cs="Tahoma"/>
                <w:sz w:val="22"/>
                <w:szCs w:val="22"/>
              </w:rPr>
              <w:t>Schedule for completing closeout activities</w:t>
            </w:r>
          </w:p>
        </w:tc>
      </w:tr>
      <w:tr w:rsidR="00AB66D2" w:rsidRPr="00B04DDB" w14:paraId="7770EACF" w14:textId="77777777" w:rsidTr="00931672">
        <w:trPr>
          <w:trHeight w:val="2078"/>
          <w:jc w:val="center"/>
        </w:trPr>
        <w:tc>
          <w:tcPr>
            <w:tcW w:w="2250" w:type="dxa"/>
            <w:vAlign w:val="center"/>
          </w:tcPr>
          <w:p w14:paraId="4D72A34D" w14:textId="21C7DB94" w:rsidR="00300C81" w:rsidRDefault="000A371F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>Task 2</w:t>
            </w:r>
            <w:r w:rsidR="00BB1BEE"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 – </w:t>
            </w:r>
            <w:r w:rsidR="006D7BC8"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>Technical Tasks</w:t>
            </w:r>
            <w:r w:rsidR="00990CBD"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>,</w:t>
            </w:r>
            <w:r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06259C"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Activity </w:t>
            </w:r>
            <w:r w:rsidR="004A557B"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>1</w:t>
            </w:r>
            <w:r w:rsidR="00300C8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 – </w:t>
            </w:r>
          </w:p>
          <w:p w14:paraId="0AE21EDA" w14:textId="1A946BB7" w:rsidR="00AB66D2" w:rsidRPr="007A5CC1" w:rsidRDefault="00A313A8" w:rsidP="00361F64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>Developing a Community Building Decarbonization Plan</w:t>
            </w:r>
            <w:r w:rsidR="00D23C1F"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FC635D6" w14:textId="26D0CBA7" w:rsidR="00AB66D2" w:rsidRPr="007A5CC1" w:rsidRDefault="004A557B" w:rsidP="007A5CC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Subt</w:t>
            </w:r>
            <w:r w:rsidR="5CCD10BB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ask 2.A.1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:</w:t>
            </w:r>
            <w:r w:rsidR="5CCD10BB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4FF36B27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Research Potential Plan Components</w:t>
            </w:r>
          </w:p>
        </w:tc>
        <w:tc>
          <w:tcPr>
            <w:tcW w:w="2430" w:type="dxa"/>
            <w:vAlign w:val="center"/>
          </w:tcPr>
          <w:p w14:paraId="6C771E49" w14:textId="0F600040" w:rsidR="00AB66D2" w:rsidRPr="007A5CC1" w:rsidRDefault="269D2281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Start: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10/2024</w:t>
            </w:r>
          </w:p>
          <w:p w14:paraId="120C25C4" w14:textId="1D804D1E" w:rsidR="001842D3" w:rsidRPr="007A5CC1" w:rsidRDefault="269D2281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Complete: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01/2025</w:t>
            </w:r>
          </w:p>
        </w:tc>
        <w:tc>
          <w:tcPr>
            <w:tcW w:w="4230" w:type="dxa"/>
            <w:vAlign w:val="center"/>
          </w:tcPr>
          <w:p w14:paraId="77118D91" w14:textId="3D5D9ABF" w:rsidR="00AB66D2" w:rsidRPr="007A5CC1" w:rsidRDefault="00C40FE5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Draft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p</w:t>
            </w:r>
            <w:r w:rsidR="0029341E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lan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c</w:t>
            </w:r>
            <w:r w:rsidR="0029341E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omponents</w:t>
            </w:r>
            <w:r w:rsidR="269D228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(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submit</w:t>
            </w:r>
            <w:r w:rsidR="269D228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with Quarterly Report)</w:t>
            </w:r>
          </w:p>
        </w:tc>
      </w:tr>
      <w:tr w:rsidR="00AB66D2" w:rsidRPr="00B04DDB" w14:paraId="202D5792" w14:textId="77777777" w:rsidTr="00CB3885">
        <w:trPr>
          <w:trHeight w:val="980"/>
          <w:jc w:val="center"/>
        </w:trPr>
        <w:tc>
          <w:tcPr>
            <w:tcW w:w="2250" w:type="dxa"/>
            <w:vAlign w:val="center"/>
          </w:tcPr>
          <w:p w14:paraId="41ED0035" w14:textId="3A27BE12" w:rsidR="00AB66D2" w:rsidRPr="007A5CC1" w:rsidRDefault="00AB66D2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color w:val="3333CC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7A96F10" w14:textId="77777777" w:rsidR="007A5CC1" w:rsidRPr="007A5CC1" w:rsidRDefault="007A5CC1" w:rsidP="007A5CC1">
            <w:pPr>
              <w:autoSpaceDE w:val="0"/>
              <w:autoSpaceDN w:val="0"/>
              <w:adjustRightInd w:val="0"/>
              <w:spacing w:line="259" w:lineRule="auto"/>
              <w:ind w:left="158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Subt</w:t>
            </w:r>
            <w:r w:rsidR="159904DF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ask 2.A.2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:</w:t>
            </w:r>
          </w:p>
          <w:p w14:paraId="3C2DD895" w14:textId="110C0F6F" w:rsidR="007A5CC1" w:rsidRPr="007A5CC1" w:rsidRDefault="4FF36B27" w:rsidP="007A5CC1">
            <w:pPr>
              <w:autoSpaceDE w:val="0"/>
              <w:autoSpaceDN w:val="0"/>
              <w:adjustRightInd w:val="0"/>
              <w:spacing w:line="259" w:lineRule="auto"/>
              <w:ind w:left="158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Seek Input from</w:t>
            </w:r>
            <w:r w:rsidR="00C22D09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the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Public and Officials</w:t>
            </w:r>
          </w:p>
        </w:tc>
        <w:tc>
          <w:tcPr>
            <w:tcW w:w="2430" w:type="dxa"/>
            <w:vAlign w:val="center"/>
          </w:tcPr>
          <w:p w14:paraId="7A732D5C" w14:textId="70D01039" w:rsidR="005D305C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Start: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01/2025</w:t>
            </w:r>
          </w:p>
          <w:p w14:paraId="45DA921D" w14:textId="70E7AAA7" w:rsidR="00AB66D2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Complete: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03/2025</w:t>
            </w:r>
          </w:p>
        </w:tc>
        <w:tc>
          <w:tcPr>
            <w:tcW w:w="4230" w:type="dxa"/>
            <w:vAlign w:val="center"/>
          </w:tcPr>
          <w:p w14:paraId="6D242F09" w14:textId="0CA27DB5" w:rsidR="00AB66D2" w:rsidRPr="007A5CC1" w:rsidRDefault="0029341E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Summary </w:t>
            </w:r>
            <w:r w:rsidR="00B504AC"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of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i</w:t>
            </w:r>
            <w:r w:rsidR="00B504AC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nput from </w:t>
            </w:r>
            <w:r w:rsidR="003649D7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the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p</w:t>
            </w:r>
            <w:r w:rsidR="00B504AC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ublic and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o</w:t>
            </w:r>
            <w:r w:rsidR="00B504AC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fficials</w:t>
            </w:r>
            <w:r w:rsidR="008F3137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(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submit with Quarterly Report)</w:t>
            </w:r>
          </w:p>
        </w:tc>
      </w:tr>
      <w:tr w:rsidR="00AB66D2" w:rsidRPr="00B04DDB" w14:paraId="5BA484F8" w14:textId="77777777" w:rsidTr="00CB3885">
        <w:trPr>
          <w:trHeight w:val="917"/>
          <w:jc w:val="center"/>
        </w:trPr>
        <w:tc>
          <w:tcPr>
            <w:tcW w:w="2250" w:type="dxa"/>
            <w:vAlign w:val="center"/>
          </w:tcPr>
          <w:p w14:paraId="3F1DA562" w14:textId="77777777" w:rsidR="00AB66D2" w:rsidRPr="007A5CC1" w:rsidRDefault="00AB66D2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0D50C20" w14:textId="61699481" w:rsidR="007A5CC1" w:rsidRPr="007A5CC1" w:rsidRDefault="007A5CC1" w:rsidP="007A5CC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Subt</w:t>
            </w:r>
            <w:r w:rsidR="159904DF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ask 2.A.3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:</w:t>
            </w:r>
          </w:p>
          <w:p w14:paraId="6F5E7964" w14:textId="07C46696" w:rsidR="00AB66D2" w:rsidRPr="007A5CC1" w:rsidRDefault="4FF36B27" w:rsidP="007A5CC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Draft Initial Report of Recommendations</w:t>
            </w:r>
          </w:p>
        </w:tc>
        <w:tc>
          <w:tcPr>
            <w:tcW w:w="2430" w:type="dxa"/>
            <w:vAlign w:val="center"/>
          </w:tcPr>
          <w:p w14:paraId="3C4025B8" w14:textId="45FFC986" w:rsidR="005D305C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Start: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03/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</w:t>
            </w:r>
            <w:r w:rsidR="006369B0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5</w:t>
            </w:r>
          </w:p>
          <w:p w14:paraId="1663D489" w14:textId="0A253624" w:rsidR="00AB66D2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Complete: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05/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</w:t>
            </w:r>
            <w:r w:rsidR="006369B0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5</w:t>
            </w:r>
          </w:p>
        </w:tc>
        <w:tc>
          <w:tcPr>
            <w:tcW w:w="4230" w:type="dxa"/>
            <w:vAlign w:val="center"/>
          </w:tcPr>
          <w:p w14:paraId="0EDD5221" w14:textId="7F38FF95" w:rsidR="00AB66D2" w:rsidRPr="007A5CC1" w:rsidRDefault="00DA633C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Draft Initial Report of Recommendations</w:t>
            </w:r>
            <w:r w:rsidR="00CB1A76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(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submit with Quarterly Report</w:t>
            </w:r>
            <w:r w:rsidR="00CB1A76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)</w:t>
            </w:r>
          </w:p>
        </w:tc>
      </w:tr>
      <w:tr w:rsidR="00AB66D2" w:rsidRPr="00B04DDB" w14:paraId="1AF98C53" w14:textId="77777777" w:rsidTr="00CB3885">
        <w:trPr>
          <w:trHeight w:val="1016"/>
          <w:jc w:val="center"/>
        </w:trPr>
        <w:tc>
          <w:tcPr>
            <w:tcW w:w="2250" w:type="dxa"/>
            <w:vAlign w:val="center"/>
          </w:tcPr>
          <w:p w14:paraId="518DF4C9" w14:textId="2C1ED7D2" w:rsidR="00AB66D2" w:rsidRPr="007A5CC1" w:rsidRDefault="00AB66D2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color w:val="3333CC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44485963" w14:textId="77777777" w:rsidR="00300C81" w:rsidRDefault="00300C81" w:rsidP="00300C8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Subtask </w:t>
            </w:r>
            <w:r w:rsidR="4C2DD6DA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2.A</w:t>
            </w:r>
            <w:r w:rsidR="5BEDDB23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.4</w:t>
            </w:r>
            <w:r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:</w:t>
            </w:r>
          </w:p>
          <w:p w14:paraId="4DF4A2ED" w14:textId="16292A4C" w:rsidR="00AB66D2" w:rsidRPr="007A5CC1" w:rsidRDefault="4FF36B27" w:rsidP="00300C8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Publish and Receive Input on Draft</w:t>
            </w:r>
          </w:p>
        </w:tc>
        <w:tc>
          <w:tcPr>
            <w:tcW w:w="2430" w:type="dxa"/>
            <w:vAlign w:val="center"/>
          </w:tcPr>
          <w:p w14:paraId="5951B1B5" w14:textId="1E2ADFDF" w:rsidR="006369B0" w:rsidRPr="007A5CC1" w:rsidRDefault="006369B0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Start: </w:t>
            </w:r>
            <w:r w:rsid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05/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2025</w:t>
            </w:r>
          </w:p>
          <w:p w14:paraId="3D1B4B1E" w14:textId="3A29FAD9" w:rsidR="00AB66D2" w:rsidRPr="007A5CC1" w:rsidRDefault="006369B0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Complete: </w:t>
            </w:r>
            <w:r w:rsid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09/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2025</w:t>
            </w:r>
          </w:p>
        </w:tc>
        <w:tc>
          <w:tcPr>
            <w:tcW w:w="4230" w:type="dxa"/>
            <w:vAlign w:val="center"/>
          </w:tcPr>
          <w:p w14:paraId="5B1DA2C0" w14:textId="166314A4" w:rsidR="00AB66D2" w:rsidRPr="007A5CC1" w:rsidRDefault="00CB1A76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Summary </w:t>
            </w:r>
            <w:r w:rsidR="00750F8E"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of </w:t>
            </w:r>
            <w:r w:rsid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i</w:t>
            </w:r>
            <w:r w:rsidR="00750F8E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nput on </w:t>
            </w:r>
            <w:r w:rsid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d</w:t>
            </w:r>
            <w:r w:rsidR="00750F8E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raft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7A5CC1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(submit with Quarterly Report)</w:t>
            </w:r>
          </w:p>
        </w:tc>
      </w:tr>
      <w:tr w:rsidR="00AB66D2" w:rsidRPr="00B04DDB" w14:paraId="29622A4D" w14:textId="77777777" w:rsidTr="00CB3885">
        <w:trPr>
          <w:trHeight w:val="746"/>
          <w:jc w:val="center"/>
        </w:trPr>
        <w:tc>
          <w:tcPr>
            <w:tcW w:w="2250" w:type="dxa"/>
            <w:vAlign w:val="center"/>
          </w:tcPr>
          <w:p w14:paraId="72890731" w14:textId="364A5C1F" w:rsidR="00AB66D2" w:rsidRPr="007A5CC1" w:rsidRDefault="00AB66D2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color w:val="3333CC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C069C03" w14:textId="77777777" w:rsidR="00300C81" w:rsidRDefault="00300C81" w:rsidP="00300C8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Subtask</w:t>
            </w:r>
            <w:r w:rsidR="1F28987A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2.A.</w:t>
            </w:r>
            <w:r w:rsidR="76FFA71A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:</w:t>
            </w:r>
          </w:p>
          <w:p w14:paraId="0DE5E81A" w14:textId="7A4FA1FF" w:rsidR="00AB66D2" w:rsidRPr="007A5CC1" w:rsidRDefault="4FF36B27" w:rsidP="00300C8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Prepare Draft Plan</w:t>
            </w:r>
          </w:p>
        </w:tc>
        <w:tc>
          <w:tcPr>
            <w:tcW w:w="2430" w:type="dxa"/>
            <w:vAlign w:val="center"/>
          </w:tcPr>
          <w:p w14:paraId="3EB0DE47" w14:textId="5AD7F2D8" w:rsidR="005D305C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Start: </w:t>
            </w:r>
            <w:r w:rsid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09/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</w:t>
            </w:r>
            <w:r w:rsidR="006369B0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5</w:t>
            </w:r>
          </w:p>
          <w:p w14:paraId="4805E651" w14:textId="3C800B44" w:rsidR="00AB66D2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Complete: </w:t>
            </w:r>
            <w:r w:rsid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12/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</w:t>
            </w:r>
            <w:r w:rsidR="00D148D0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5</w:t>
            </w:r>
          </w:p>
        </w:tc>
        <w:tc>
          <w:tcPr>
            <w:tcW w:w="4230" w:type="dxa"/>
            <w:vAlign w:val="center"/>
          </w:tcPr>
          <w:p w14:paraId="25618619" w14:textId="7E3D7574" w:rsidR="00AB66D2" w:rsidRPr="007A5CC1" w:rsidRDefault="00C46653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Draft Community Building Decarbonization Plan</w:t>
            </w:r>
          </w:p>
        </w:tc>
      </w:tr>
      <w:tr w:rsidR="00AB66D2" w:rsidRPr="00B04DDB" w14:paraId="713D173A" w14:textId="77777777" w:rsidTr="00CB3885">
        <w:trPr>
          <w:trHeight w:val="917"/>
          <w:jc w:val="center"/>
        </w:trPr>
        <w:tc>
          <w:tcPr>
            <w:tcW w:w="2250" w:type="dxa"/>
            <w:vAlign w:val="center"/>
          </w:tcPr>
          <w:p w14:paraId="35FD8ECF" w14:textId="5DBCDA04" w:rsidR="00AB66D2" w:rsidRPr="007A5CC1" w:rsidRDefault="00AB66D2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color w:val="3333CC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0325AED" w14:textId="77777777" w:rsidR="00300C81" w:rsidRDefault="00300C81" w:rsidP="007A5CC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Subtask </w:t>
            </w:r>
            <w:r w:rsidR="3E7FE7CF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2.A.</w:t>
            </w:r>
            <w:r w:rsidR="2001D91A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:</w:t>
            </w:r>
          </w:p>
          <w:p w14:paraId="5B5C75F0" w14:textId="0F5676A4" w:rsidR="00AB66D2" w:rsidRPr="007A5CC1" w:rsidRDefault="4FF36B27" w:rsidP="007D7EFF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Seek Jurisdiction and Public Input</w:t>
            </w:r>
          </w:p>
        </w:tc>
        <w:tc>
          <w:tcPr>
            <w:tcW w:w="2430" w:type="dxa"/>
            <w:vAlign w:val="center"/>
          </w:tcPr>
          <w:p w14:paraId="7D2B6F0F" w14:textId="5F4F63D7" w:rsidR="006369B0" w:rsidRPr="007A5CC1" w:rsidRDefault="006369B0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Start: </w:t>
            </w:r>
            <w:r w:rsidR="00300C8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01/2026</w:t>
            </w:r>
          </w:p>
          <w:p w14:paraId="052550C2" w14:textId="08A72B5F" w:rsidR="00AB66D2" w:rsidRPr="007A5CC1" w:rsidRDefault="006369B0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Complete: </w:t>
            </w:r>
            <w:r w:rsidR="00300C8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03/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</w:t>
            </w:r>
            <w:r w:rsidR="00366B88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6</w:t>
            </w:r>
          </w:p>
        </w:tc>
        <w:tc>
          <w:tcPr>
            <w:tcW w:w="4230" w:type="dxa"/>
            <w:vAlign w:val="center"/>
          </w:tcPr>
          <w:p w14:paraId="0397CA6B" w14:textId="1BC8EEFC" w:rsidR="00AB66D2" w:rsidRPr="007A5CC1" w:rsidRDefault="00CB1A76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Documentation</w:t>
            </w:r>
            <w:r w:rsidR="005A76F8"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 </w:t>
            </w:r>
            <w:r w:rsidR="003C3768"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of </w:t>
            </w:r>
            <w:r w:rsid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s</w:t>
            </w:r>
            <w:r w:rsidR="003C3768"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takeholder </w:t>
            </w:r>
            <w:r w:rsid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e</w:t>
            </w:r>
            <w:r w:rsidR="003C3768"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ngagement </w:t>
            </w:r>
            <w:r w:rsid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a</w:t>
            </w:r>
            <w:r w:rsidR="003C3768" w:rsidRPr="007A5CC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ctivities</w:t>
            </w:r>
          </w:p>
        </w:tc>
      </w:tr>
      <w:tr w:rsidR="00AB66D2" w:rsidRPr="00B04DDB" w14:paraId="6D9DD7A1" w14:textId="77777777" w:rsidTr="00931672">
        <w:trPr>
          <w:trHeight w:val="755"/>
          <w:jc w:val="center"/>
        </w:trPr>
        <w:tc>
          <w:tcPr>
            <w:tcW w:w="2250" w:type="dxa"/>
            <w:vAlign w:val="center"/>
          </w:tcPr>
          <w:p w14:paraId="537ECA37" w14:textId="2EB609B2" w:rsidR="00AB66D2" w:rsidRPr="007A5CC1" w:rsidRDefault="00AB66D2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4F5F358" w14:textId="77777777" w:rsidR="00300C81" w:rsidRDefault="00300C81" w:rsidP="007A5CC1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Subtask</w:t>
            </w:r>
            <w:r w:rsidR="2E61CD92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1236573C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2.A.</w:t>
            </w:r>
            <w:r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7:</w:t>
            </w:r>
          </w:p>
          <w:p w14:paraId="422077F2" w14:textId="6786B176" w:rsidR="00AB66D2" w:rsidRPr="007A5CC1" w:rsidRDefault="4FF36B27" w:rsidP="007D7EFF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Publish Final Plan</w:t>
            </w:r>
          </w:p>
        </w:tc>
        <w:tc>
          <w:tcPr>
            <w:tcW w:w="2430" w:type="dxa"/>
            <w:vAlign w:val="center"/>
          </w:tcPr>
          <w:p w14:paraId="6896B51E" w14:textId="14C53749" w:rsidR="005D305C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Start: </w:t>
            </w:r>
            <w:r w:rsidR="00300C8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04/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</w:t>
            </w:r>
            <w:r w:rsidR="00366B88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6</w:t>
            </w:r>
          </w:p>
          <w:p w14:paraId="72A66231" w14:textId="09CB03DB" w:rsidR="00AB66D2" w:rsidRPr="007A5CC1" w:rsidRDefault="005D305C" w:rsidP="007A5CC1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 xml:space="preserve">Complete: </w:t>
            </w:r>
            <w:r w:rsidR="00300C8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05/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202</w:t>
            </w:r>
            <w:r w:rsidR="00366B88"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6</w:t>
            </w:r>
          </w:p>
        </w:tc>
        <w:tc>
          <w:tcPr>
            <w:tcW w:w="4230" w:type="dxa"/>
            <w:vAlign w:val="center"/>
          </w:tcPr>
          <w:p w14:paraId="7411E57D" w14:textId="3E413E91" w:rsidR="00AB66D2" w:rsidRPr="00300C81" w:rsidRDefault="00A855A8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color w:val="3333CC"/>
                <w:sz w:val="22"/>
                <w:szCs w:val="22"/>
              </w:rPr>
            </w:pPr>
            <w:r w:rsidRPr="00300C8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Community Building Decarbonization</w:t>
            </w:r>
            <w:r w:rsidR="00131B7A">
              <w:rPr>
                <w:rFonts w:ascii="Tahoma" w:hAnsi="Tahoma" w:cs="Tahoma"/>
                <w:i/>
                <w:color w:val="3333CC"/>
                <w:sz w:val="22"/>
                <w:szCs w:val="22"/>
              </w:rPr>
              <w:t xml:space="preserve"> </w:t>
            </w:r>
            <w:r w:rsidRPr="00300C81">
              <w:rPr>
                <w:rFonts w:ascii="Tahoma" w:hAnsi="Tahoma" w:cs="Tahoma"/>
                <w:i/>
                <w:color w:val="3333CC"/>
                <w:sz w:val="22"/>
                <w:szCs w:val="22"/>
              </w:rPr>
              <w:t>Plan (final)</w:t>
            </w:r>
          </w:p>
        </w:tc>
      </w:tr>
      <w:tr w:rsidR="00CB3885" w:rsidRPr="00B04DDB" w14:paraId="1CA890E8" w14:textId="77777777" w:rsidTr="007A5CC1">
        <w:trPr>
          <w:trHeight w:val="805"/>
          <w:jc w:val="center"/>
        </w:trPr>
        <w:tc>
          <w:tcPr>
            <w:tcW w:w="2250" w:type="dxa"/>
            <w:vAlign w:val="center"/>
          </w:tcPr>
          <w:p w14:paraId="09CBCDE8" w14:textId="45F2B101" w:rsidR="00CB3885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Task 2 – Technical Tasks, Activity </w:t>
            </w:r>
            <w:r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2 – </w:t>
            </w:r>
          </w:p>
          <w:p w14:paraId="19B65ACC" w14:textId="174284F9" w:rsidR="00CB3885" w:rsidRPr="004A557B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Developing a </w:t>
            </w:r>
            <w:r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 xml:space="preserve">Municipal </w:t>
            </w:r>
            <w:r w:rsidRPr="007A5CC1">
              <w:rPr>
                <w:rFonts w:ascii="Tahoma" w:hAnsi="Tahoma" w:cs="Tahoma"/>
                <w:b/>
                <w:bCs/>
                <w:i/>
                <w:iCs/>
                <w:color w:val="3333CC"/>
                <w:sz w:val="22"/>
                <w:szCs w:val="22"/>
              </w:rPr>
              <w:t>Building Decarbonization Plan</w:t>
            </w:r>
          </w:p>
        </w:tc>
        <w:tc>
          <w:tcPr>
            <w:tcW w:w="2430" w:type="dxa"/>
            <w:vAlign w:val="center"/>
          </w:tcPr>
          <w:p w14:paraId="03C5F172" w14:textId="24996FBE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Cs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Subtask 2.</w:t>
            </w:r>
            <w:r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B</w:t>
            </w: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.1: Research Potential Plan Components</w:t>
            </w:r>
          </w:p>
        </w:tc>
        <w:tc>
          <w:tcPr>
            <w:tcW w:w="2430" w:type="dxa"/>
            <w:vAlign w:val="center"/>
          </w:tcPr>
          <w:p w14:paraId="3626CF4C" w14:textId="77777777" w:rsidR="00CB3885" w:rsidRPr="007A5CC1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Start: 10/2024</w:t>
            </w:r>
          </w:p>
          <w:p w14:paraId="5BCC51C4" w14:textId="09EB6297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Complete: 01/2025</w:t>
            </w:r>
          </w:p>
        </w:tc>
        <w:tc>
          <w:tcPr>
            <w:tcW w:w="4230" w:type="dxa"/>
            <w:vAlign w:val="center"/>
          </w:tcPr>
          <w:p w14:paraId="4869C49D" w14:textId="2631F560" w:rsidR="00CB3885" w:rsidRPr="00587285" w:rsidRDefault="00CB3885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7A5CC1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Draft plan components (submit with Quarterly Report)</w:t>
            </w:r>
          </w:p>
        </w:tc>
      </w:tr>
      <w:tr w:rsidR="00CB3885" w:rsidRPr="00B04DDB" w14:paraId="44E19004" w14:textId="77777777" w:rsidTr="00CB3885">
        <w:trPr>
          <w:trHeight w:val="539"/>
          <w:jc w:val="center"/>
        </w:trPr>
        <w:tc>
          <w:tcPr>
            <w:tcW w:w="2250" w:type="dxa"/>
            <w:vAlign w:val="center"/>
          </w:tcPr>
          <w:p w14:paraId="280D4CEB" w14:textId="33348CFD" w:rsidR="00CB3885" w:rsidRPr="00CB3885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  <w:r w:rsidRPr="00CB3885"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  <w:t>(insert additional rows as needed)</w:t>
            </w:r>
          </w:p>
        </w:tc>
        <w:tc>
          <w:tcPr>
            <w:tcW w:w="2430" w:type="dxa"/>
            <w:vAlign w:val="center"/>
          </w:tcPr>
          <w:p w14:paraId="214C966F" w14:textId="77777777" w:rsidR="00CB3885" w:rsidRPr="007A5CC1" w:rsidRDefault="00CB3885" w:rsidP="00CB3885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233E99B" w14:textId="77777777" w:rsidR="00CB3885" w:rsidRPr="007A5CC1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6C95AB82" w14:textId="77777777" w:rsidR="00CB3885" w:rsidRPr="007A5CC1" w:rsidRDefault="00CB3885" w:rsidP="00CB3885">
            <w:pPr>
              <w:pStyle w:val="ListParagraph"/>
              <w:autoSpaceDE w:val="0"/>
              <w:autoSpaceDN w:val="0"/>
              <w:adjustRightInd w:val="0"/>
              <w:spacing w:line="259" w:lineRule="auto"/>
              <w:ind w:left="360"/>
              <w:rPr>
                <w:rFonts w:ascii="Tahoma" w:hAnsi="Tahoma" w:cs="Tahoma"/>
                <w:i/>
                <w:iCs/>
                <w:color w:val="3333CC"/>
                <w:sz w:val="22"/>
                <w:szCs w:val="22"/>
              </w:rPr>
            </w:pPr>
          </w:p>
        </w:tc>
      </w:tr>
      <w:tr w:rsidR="00CB3885" w:rsidRPr="00B04DDB" w14:paraId="55D75503" w14:textId="77777777" w:rsidTr="00931672">
        <w:trPr>
          <w:trHeight w:val="728"/>
          <w:jc w:val="center"/>
        </w:trPr>
        <w:tc>
          <w:tcPr>
            <w:tcW w:w="2250" w:type="dxa"/>
            <w:vAlign w:val="center"/>
          </w:tcPr>
          <w:p w14:paraId="09B0BC8C" w14:textId="4EB20F82" w:rsidR="00CB3885" w:rsidRPr="004A557B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557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lastRenderedPageBreak/>
              <w:t>Task 3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– Final </w:t>
            </w:r>
            <w:r w:rsidRPr="004A557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Reporting</w:t>
            </w:r>
          </w:p>
        </w:tc>
        <w:tc>
          <w:tcPr>
            <w:tcW w:w="2430" w:type="dxa"/>
            <w:vAlign w:val="center"/>
          </w:tcPr>
          <w:p w14:paraId="4AB5D6AC" w14:textId="473AC622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Subtask 3.1.1:</w:t>
            </w:r>
          </w:p>
          <w:p w14:paraId="5C3E0E31" w14:textId="34DE87DC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Final Report Outline</w:t>
            </w:r>
          </w:p>
        </w:tc>
        <w:tc>
          <w:tcPr>
            <w:tcW w:w="2430" w:type="dxa"/>
            <w:vAlign w:val="center"/>
          </w:tcPr>
          <w:p w14:paraId="1744F497" w14:textId="7910F26C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Start: 01/2027</w:t>
            </w:r>
          </w:p>
          <w:p w14:paraId="53B344A4" w14:textId="3EF5B33E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Complete: 02/2027</w:t>
            </w:r>
          </w:p>
        </w:tc>
        <w:tc>
          <w:tcPr>
            <w:tcW w:w="4230" w:type="dxa"/>
            <w:vAlign w:val="center"/>
          </w:tcPr>
          <w:p w14:paraId="544F44A2" w14:textId="77777777" w:rsidR="00CB3885" w:rsidRDefault="00CB3885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Draft outline of the Final Report</w:t>
            </w:r>
          </w:p>
          <w:p w14:paraId="1F5D356D" w14:textId="2A352814" w:rsidR="00CB3885" w:rsidRPr="00587285" w:rsidRDefault="00CB3885" w:rsidP="00E21D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Final outline of the Final Report</w:t>
            </w:r>
          </w:p>
        </w:tc>
      </w:tr>
      <w:tr w:rsidR="00CB3885" w:rsidRPr="00B04DDB" w14:paraId="010E6D84" w14:textId="77777777" w:rsidTr="00CB3885">
        <w:trPr>
          <w:trHeight w:val="764"/>
          <w:jc w:val="center"/>
        </w:trPr>
        <w:tc>
          <w:tcPr>
            <w:tcW w:w="2250" w:type="dxa"/>
            <w:vAlign w:val="center"/>
          </w:tcPr>
          <w:p w14:paraId="2844DA03" w14:textId="77777777" w:rsidR="00CB3885" w:rsidRPr="004A557B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23E5416" w14:textId="2B893AE0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Subtask 3.1.2:</w:t>
            </w:r>
          </w:p>
          <w:p w14:paraId="746C5E1B" w14:textId="7D5BDD4B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ind w:left="160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 xml:space="preserve">Final Report </w:t>
            </w:r>
          </w:p>
        </w:tc>
        <w:tc>
          <w:tcPr>
            <w:tcW w:w="2430" w:type="dxa"/>
            <w:vAlign w:val="center"/>
          </w:tcPr>
          <w:p w14:paraId="2ECEC804" w14:textId="258A458E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Start: 0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3</w:t>
            </w:r>
            <w:r w:rsidRPr="00587285">
              <w:rPr>
                <w:rFonts w:ascii="Tahoma" w:hAnsi="Tahoma" w:cs="Tahoma"/>
                <w:iCs/>
                <w:sz w:val="22"/>
                <w:szCs w:val="22"/>
              </w:rPr>
              <w:t>/2027</w:t>
            </w:r>
          </w:p>
          <w:p w14:paraId="7C633AC6" w14:textId="0E0A7261" w:rsidR="00CB3885" w:rsidRPr="00587285" w:rsidRDefault="00CB3885" w:rsidP="00CB3885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587285">
              <w:rPr>
                <w:rFonts w:ascii="Tahoma" w:hAnsi="Tahoma" w:cs="Tahoma"/>
                <w:iCs/>
                <w:sz w:val="22"/>
                <w:szCs w:val="22"/>
              </w:rPr>
              <w:t>Complete: 0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5</w:t>
            </w:r>
            <w:r w:rsidRPr="00587285">
              <w:rPr>
                <w:rFonts w:ascii="Tahoma" w:hAnsi="Tahoma" w:cs="Tahoma"/>
                <w:iCs/>
                <w:sz w:val="22"/>
                <w:szCs w:val="22"/>
              </w:rPr>
              <w:t>/2027</w:t>
            </w:r>
          </w:p>
        </w:tc>
        <w:tc>
          <w:tcPr>
            <w:tcW w:w="4230" w:type="dxa"/>
            <w:vAlign w:val="center"/>
          </w:tcPr>
          <w:p w14:paraId="39EB632C" w14:textId="77777777" w:rsidR="00CB3885" w:rsidRDefault="00CB3885" w:rsidP="00E21D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2F3397">
              <w:rPr>
                <w:rFonts w:ascii="Tahoma" w:hAnsi="Tahoma" w:cs="Tahoma"/>
                <w:iCs/>
                <w:sz w:val="22"/>
                <w:szCs w:val="22"/>
              </w:rPr>
              <w:t>Draft Final Report</w:t>
            </w:r>
          </w:p>
          <w:p w14:paraId="05D2BFA2" w14:textId="176FDFDA" w:rsidR="00CB3885" w:rsidRPr="002F3397" w:rsidRDefault="00CB3885" w:rsidP="00E21D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2F3397">
              <w:rPr>
                <w:rFonts w:ascii="Tahoma" w:hAnsi="Tahoma" w:cs="Tahoma"/>
                <w:iCs/>
                <w:sz w:val="22"/>
                <w:szCs w:val="22"/>
              </w:rPr>
              <w:t>Final Report</w:t>
            </w:r>
          </w:p>
        </w:tc>
      </w:tr>
    </w:tbl>
    <w:p w14:paraId="6526DD1A" w14:textId="753BDB09" w:rsidR="006C3E4A" w:rsidRPr="00B04DDB" w:rsidRDefault="006C3E4A" w:rsidP="00B04DDB">
      <w:pPr>
        <w:spacing w:before="140" w:after="140" w:line="261" w:lineRule="auto"/>
        <w:rPr>
          <w:rFonts w:ascii="Tahoma" w:hAnsi="Tahoma" w:cs="Tahoma"/>
        </w:rPr>
      </w:pPr>
    </w:p>
    <w:sectPr w:rsidR="006C3E4A" w:rsidRPr="00B04DDB" w:rsidSect="00A0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54B8" w14:textId="77777777" w:rsidR="00A048FE" w:rsidRDefault="00A048FE" w:rsidP="00245BC9">
      <w:r>
        <w:separator/>
      </w:r>
    </w:p>
  </w:endnote>
  <w:endnote w:type="continuationSeparator" w:id="0">
    <w:p w14:paraId="3532022D" w14:textId="77777777" w:rsidR="00A048FE" w:rsidRDefault="00A048FE" w:rsidP="00245BC9">
      <w:r>
        <w:continuationSeparator/>
      </w:r>
    </w:p>
  </w:endnote>
  <w:endnote w:type="continuationNotice" w:id="1">
    <w:p w14:paraId="039A59FD" w14:textId="77777777" w:rsidR="00A048FE" w:rsidRDefault="00A04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4E5F" w14:textId="6F481CAA" w:rsidR="00370C45" w:rsidRPr="009C0D98" w:rsidRDefault="00370C45" w:rsidP="00EE3D9A">
    <w:pPr>
      <w:pStyle w:val="Footer"/>
      <w:tabs>
        <w:tab w:val="clear" w:pos="9360"/>
        <w:tab w:val="right" w:pos="10620"/>
      </w:tabs>
      <w:spacing w:before="120"/>
      <w:ind w:left="-994" w:right="-994"/>
      <w:rPr>
        <w:rFonts w:ascii="Tahoma" w:hAnsi="Tahoma" w:cs="Tahoma"/>
        <w:sz w:val="20"/>
      </w:rPr>
    </w:pPr>
    <w:r w:rsidRPr="009C0D98">
      <w:rPr>
        <w:rFonts w:ascii="Tahoma" w:hAnsi="Tahoma" w:cs="Tahoma"/>
        <w:sz w:val="20"/>
      </w:rPr>
      <w:t>March 2024</w:t>
    </w:r>
    <w:r w:rsidRPr="009C0D98">
      <w:rPr>
        <w:rFonts w:ascii="Tahoma" w:hAnsi="Tahoma" w:cs="Tahoma"/>
        <w:sz w:val="20"/>
      </w:rPr>
      <w:tab/>
      <w:t xml:space="preserve">Page </w:t>
    </w:r>
    <w:r w:rsidRPr="009C0D98">
      <w:rPr>
        <w:rFonts w:ascii="Tahoma" w:hAnsi="Tahoma" w:cs="Tahoma"/>
        <w:sz w:val="20"/>
        <w:shd w:val="clear" w:color="auto" w:fill="E6E6E6"/>
      </w:rPr>
      <w:fldChar w:fldCharType="begin"/>
    </w:r>
    <w:r w:rsidRPr="009C0D98">
      <w:rPr>
        <w:rFonts w:ascii="Tahoma" w:hAnsi="Tahoma" w:cs="Tahoma"/>
        <w:sz w:val="20"/>
      </w:rPr>
      <w:instrText xml:space="preserve"> PAGE </w:instrText>
    </w:r>
    <w:r w:rsidRPr="009C0D98">
      <w:rPr>
        <w:rFonts w:ascii="Tahoma" w:hAnsi="Tahoma" w:cs="Tahoma"/>
        <w:sz w:val="20"/>
        <w:shd w:val="clear" w:color="auto" w:fill="E6E6E6"/>
      </w:rPr>
      <w:fldChar w:fldCharType="separate"/>
    </w:r>
    <w:r>
      <w:rPr>
        <w:rFonts w:ascii="Tahoma" w:hAnsi="Tahoma" w:cs="Tahoma"/>
        <w:sz w:val="20"/>
        <w:shd w:val="clear" w:color="auto" w:fill="E6E6E6"/>
      </w:rPr>
      <w:t>1</w:t>
    </w:r>
    <w:r w:rsidRPr="009C0D98">
      <w:rPr>
        <w:rFonts w:ascii="Tahoma" w:hAnsi="Tahoma" w:cs="Tahoma"/>
        <w:sz w:val="20"/>
        <w:shd w:val="clear" w:color="auto" w:fill="E6E6E6"/>
      </w:rPr>
      <w:fldChar w:fldCharType="end"/>
    </w:r>
    <w:r w:rsidRPr="009C0D98">
      <w:rPr>
        <w:rFonts w:ascii="Tahoma" w:hAnsi="Tahoma" w:cs="Tahoma"/>
        <w:sz w:val="20"/>
      </w:rPr>
      <w:t xml:space="preserve"> of </w:t>
    </w:r>
    <w:r w:rsidRPr="009C0D98">
      <w:rPr>
        <w:rFonts w:ascii="Tahoma" w:hAnsi="Tahoma" w:cs="Tahoma"/>
        <w:sz w:val="20"/>
        <w:shd w:val="clear" w:color="auto" w:fill="E6E6E6"/>
      </w:rPr>
      <w:fldChar w:fldCharType="begin"/>
    </w:r>
    <w:r w:rsidRPr="009C0D98">
      <w:rPr>
        <w:rFonts w:ascii="Tahoma" w:hAnsi="Tahoma" w:cs="Tahoma"/>
        <w:sz w:val="20"/>
      </w:rPr>
      <w:instrText xml:space="preserve"> NUMPAGES  </w:instrText>
    </w:r>
    <w:r w:rsidRPr="009C0D98">
      <w:rPr>
        <w:rFonts w:ascii="Tahoma" w:hAnsi="Tahoma" w:cs="Tahoma"/>
        <w:sz w:val="20"/>
        <w:shd w:val="clear" w:color="auto" w:fill="E6E6E6"/>
      </w:rPr>
      <w:fldChar w:fldCharType="separate"/>
    </w:r>
    <w:r>
      <w:rPr>
        <w:rFonts w:ascii="Tahoma" w:hAnsi="Tahoma" w:cs="Tahoma"/>
        <w:sz w:val="20"/>
        <w:shd w:val="clear" w:color="auto" w:fill="E6E6E6"/>
      </w:rPr>
      <w:t>14</w:t>
    </w:r>
    <w:r w:rsidRPr="009C0D98">
      <w:rPr>
        <w:rFonts w:ascii="Tahoma" w:hAnsi="Tahoma" w:cs="Tahoma"/>
        <w:sz w:val="20"/>
        <w:shd w:val="clear" w:color="auto" w:fill="E6E6E6"/>
      </w:rPr>
      <w:fldChar w:fldCharType="end"/>
    </w:r>
    <w:r w:rsidRPr="009C0D98">
      <w:rPr>
        <w:rFonts w:ascii="Tahoma" w:hAnsi="Tahoma" w:cs="Tahoma"/>
        <w:sz w:val="20"/>
      </w:rPr>
      <w:tab/>
      <w:t>GFO-23-</w:t>
    </w:r>
    <w:r w:rsidR="00667E39">
      <w:rPr>
        <w:rFonts w:ascii="Tahoma" w:hAnsi="Tahoma" w:cs="Tahoma"/>
        <w:sz w:val="20"/>
      </w:rPr>
      <w:t>403</w:t>
    </w:r>
  </w:p>
  <w:p w14:paraId="5570066D" w14:textId="4457F452" w:rsidR="006C6BBF" w:rsidRDefault="00370C45" w:rsidP="00374C55">
    <w:pPr>
      <w:tabs>
        <w:tab w:val="center" w:pos="4680"/>
        <w:tab w:val="right" w:pos="10620"/>
      </w:tabs>
      <w:ind w:left="-990" w:right="-990"/>
      <w:rPr>
        <w:rFonts w:ascii="Tahoma" w:hAnsi="Tahoma" w:cs="Tahoma"/>
        <w:sz w:val="20"/>
      </w:rPr>
    </w:pPr>
    <w:r w:rsidRPr="009C0D98">
      <w:rPr>
        <w:rFonts w:ascii="Tahoma" w:hAnsi="Tahoma" w:cs="Tahoma"/>
        <w:sz w:val="20"/>
      </w:rPr>
      <w:tab/>
      <w:t xml:space="preserve">Attachment </w:t>
    </w:r>
    <w:r>
      <w:rPr>
        <w:rFonts w:ascii="Tahoma" w:hAnsi="Tahoma" w:cs="Tahoma"/>
        <w:sz w:val="20"/>
      </w:rPr>
      <w:t>3</w:t>
    </w:r>
    <w:r w:rsidRPr="009C0D98">
      <w:rPr>
        <w:rFonts w:ascii="Tahoma" w:hAnsi="Tahoma" w:cs="Tahoma"/>
        <w:sz w:val="20"/>
      </w:rPr>
      <w:t xml:space="preserve"> – </w:t>
    </w:r>
    <w:r>
      <w:rPr>
        <w:rFonts w:ascii="Tahoma" w:hAnsi="Tahoma" w:cs="Tahoma"/>
        <w:sz w:val="20"/>
      </w:rPr>
      <w:t>Schedule of</w:t>
    </w:r>
    <w:r w:rsidR="006C6BBF">
      <w:rPr>
        <w:rFonts w:ascii="Tahoma" w:hAnsi="Tahoma" w:cs="Tahoma"/>
        <w:sz w:val="20"/>
      </w:rPr>
      <w:tab/>
    </w:r>
    <w:r w:rsidR="006C6BBF" w:rsidRPr="009C0D98">
      <w:rPr>
        <w:rFonts w:ascii="Tahoma" w:hAnsi="Tahoma" w:cs="Tahoma"/>
        <w:sz w:val="20"/>
      </w:rPr>
      <w:t>Local Government</w:t>
    </w:r>
  </w:p>
  <w:p w14:paraId="46E3E440" w14:textId="090C4B1A" w:rsidR="00CB6B8A" w:rsidRPr="00E17A3A" w:rsidRDefault="006C6BBF" w:rsidP="00374C55">
    <w:pPr>
      <w:tabs>
        <w:tab w:val="center" w:pos="4680"/>
        <w:tab w:val="right" w:pos="10620"/>
      </w:tabs>
      <w:ind w:left="-990" w:right="-990"/>
      <w:rPr>
        <w:rFonts w:ascii="Arial" w:hAnsi="Arial" w:cs="Arial"/>
        <w:sz w:val="20"/>
      </w:rPr>
    </w:pPr>
    <w:r>
      <w:rPr>
        <w:rFonts w:ascii="Tahoma" w:hAnsi="Tahoma" w:cs="Tahoma"/>
        <w:sz w:val="20"/>
      </w:rPr>
      <w:tab/>
    </w:r>
    <w:r w:rsidR="007811FB">
      <w:rPr>
        <w:rFonts w:ascii="Tahoma" w:hAnsi="Tahoma" w:cs="Tahoma"/>
        <w:sz w:val="20"/>
      </w:rPr>
      <w:t xml:space="preserve">Products </w:t>
    </w:r>
    <w:r>
      <w:rPr>
        <w:rFonts w:ascii="Tahoma" w:hAnsi="Tahoma" w:cs="Tahoma"/>
        <w:sz w:val="20"/>
      </w:rPr>
      <w:t>and Due Dates</w:t>
    </w:r>
    <w:r w:rsidR="00370C45" w:rsidRPr="009C0D98">
      <w:rPr>
        <w:rFonts w:ascii="Tahoma" w:hAnsi="Tahoma" w:cs="Tahoma"/>
        <w:sz w:val="20"/>
      </w:rPr>
      <w:tab/>
    </w:r>
    <w:r w:rsidRPr="009C0D98">
      <w:rPr>
        <w:rFonts w:ascii="Tahoma" w:hAnsi="Tahoma" w:cs="Tahoma"/>
        <w:sz w:val="20"/>
      </w:rPr>
      <w:t>Building Decarbonization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406B" w14:textId="77777777" w:rsidR="00A048FE" w:rsidRDefault="00A048FE" w:rsidP="00245BC9">
      <w:r>
        <w:separator/>
      </w:r>
    </w:p>
  </w:footnote>
  <w:footnote w:type="continuationSeparator" w:id="0">
    <w:p w14:paraId="0D6FFB91" w14:textId="77777777" w:rsidR="00A048FE" w:rsidRDefault="00A048FE" w:rsidP="00245BC9">
      <w:r>
        <w:continuationSeparator/>
      </w:r>
    </w:p>
  </w:footnote>
  <w:footnote w:type="continuationNotice" w:id="1">
    <w:p w14:paraId="0F54E7AA" w14:textId="77777777" w:rsidR="00A048FE" w:rsidRDefault="00A04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D3E" w14:textId="663596EB" w:rsidR="00E00410" w:rsidRPr="007F43C4" w:rsidRDefault="00E00410" w:rsidP="00E00410">
    <w:pPr>
      <w:tabs>
        <w:tab w:val="left" w:pos="3525"/>
        <w:tab w:val="center" w:pos="4680"/>
      </w:tabs>
      <w:spacing w:line="259" w:lineRule="auto"/>
      <w:jc w:val="center"/>
      <w:rPr>
        <w:rFonts w:ascii="Tahoma" w:hAnsi="Tahoma" w:cs="Tahoma"/>
        <w:b/>
        <w:caps/>
        <w:sz w:val="26"/>
        <w:szCs w:val="26"/>
      </w:rPr>
    </w:pPr>
    <w:r w:rsidRPr="007F43C4">
      <w:rPr>
        <w:rFonts w:ascii="Tahoma" w:hAnsi="Tahoma" w:cs="Tahoma"/>
        <w:b/>
        <w:caps/>
        <w:sz w:val="26"/>
        <w:szCs w:val="26"/>
      </w:rPr>
      <w:t xml:space="preserve">Attachment </w:t>
    </w:r>
    <w:r w:rsidR="007363B5">
      <w:rPr>
        <w:rFonts w:ascii="Tahoma" w:hAnsi="Tahoma" w:cs="Tahoma"/>
        <w:b/>
        <w:caps/>
        <w:sz w:val="26"/>
        <w:szCs w:val="26"/>
      </w:rPr>
      <w:t>3</w:t>
    </w:r>
  </w:p>
  <w:p w14:paraId="0AC10385" w14:textId="47FE7CF3" w:rsidR="00FD77D0" w:rsidRPr="00E00410" w:rsidRDefault="00E00410" w:rsidP="00EE3D9A">
    <w:pPr>
      <w:spacing w:before="60" w:after="240" w:line="259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Schedule of </w:t>
    </w:r>
    <w:r w:rsidR="007811FB">
      <w:rPr>
        <w:rFonts w:ascii="Tahoma" w:hAnsi="Tahoma" w:cs="Tahoma"/>
        <w:b/>
        <w:sz w:val="26"/>
        <w:szCs w:val="26"/>
      </w:rPr>
      <w:t xml:space="preserve">Products </w:t>
    </w:r>
    <w:r>
      <w:rPr>
        <w:rFonts w:ascii="Tahoma" w:hAnsi="Tahoma" w:cs="Tahoma"/>
        <w:b/>
        <w:sz w:val="26"/>
        <w:szCs w:val="26"/>
      </w:rPr>
      <w:t>and Due 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D2E"/>
    <w:multiLevelType w:val="hybridMultilevel"/>
    <w:tmpl w:val="0B204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B1C18"/>
    <w:multiLevelType w:val="hybridMultilevel"/>
    <w:tmpl w:val="84A4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57DFA"/>
    <w:multiLevelType w:val="hybridMultilevel"/>
    <w:tmpl w:val="61B0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2277B"/>
    <w:multiLevelType w:val="hybridMultilevel"/>
    <w:tmpl w:val="027A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51579"/>
    <w:multiLevelType w:val="hybridMultilevel"/>
    <w:tmpl w:val="0048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81C6C"/>
    <w:multiLevelType w:val="hybridMultilevel"/>
    <w:tmpl w:val="4030C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19620">
    <w:abstractNumId w:val="5"/>
  </w:num>
  <w:num w:numId="2" w16cid:durableId="2096586496">
    <w:abstractNumId w:val="3"/>
  </w:num>
  <w:num w:numId="3" w16cid:durableId="297613723">
    <w:abstractNumId w:val="1"/>
  </w:num>
  <w:num w:numId="4" w16cid:durableId="1362777612">
    <w:abstractNumId w:val="4"/>
  </w:num>
  <w:num w:numId="5" w16cid:durableId="531378362">
    <w:abstractNumId w:val="0"/>
  </w:num>
  <w:num w:numId="6" w16cid:durableId="13022694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zG2NDIxMjAwtzBS0lEKTi0uzszPAykwrgUAlHTC4CwAAAA="/>
  </w:docVars>
  <w:rsids>
    <w:rsidRoot w:val="00245BC9"/>
    <w:rsid w:val="00002110"/>
    <w:rsid w:val="000025FF"/>
    <w:rsid w:val="00002D09"/>
    <w:rsid w:val="000039A9"/>
    <w:rsid w:val="00003B0B"/>
    <w:rsid w:val="00004366"/>
    <w:rsid w:val="00005282"/>
    <w:rsid w:val="000102B4"/>
    <w:rsid w:val="0001091C"/>
    <w:rsid w:val="00010CFB"/>
    <w:rsid w:val="000117B0"/>
    <w:rsid w:val="000118FA"/>
    <w:rsid w:val="000121AE"/>
    <w:rsid w:val="0001226C"/>
    <w:rsid w:val="00012AB8"/>
    <w:rsid w:val="0001392C"/>
    <w:rsid w:val="00015159"/>
    <w:rsid w:val="000163A3"/>
    <w:rsid w:val="00017CB1"/>
    <w:rsid w:val="00020577"/>
    <w:rsid w:val="0002180D"/>
    <w:rsid w:val="00022C13"/>
    <w:rsid w:val="00022D47"/>
    <w:rsid w:val="00024579"/>
    <w:rsid w:val="00026787"/>
    <w:rsid w:val="00026CD4"/>
    <w:rsid w:val="00027038"/>
    <w:rsid w:val="0003085B"/>
    <w:rsid w:val="00032030"/>
    <w:rsid w:val="0003301E"/>
    <w:rsid w:val="00034154"/>
    <w:rsid w:val="0003750A"/>
    <w:rsid w:val="00042F16"/>
    <w:rsid w:val="0004580B"/>
    <w:rsid w:val="00047074"/>
    <w:rsid w:val="00051840"/>
    <w:rsid w:val="00051ABD"/>
    <w:rsid w:val="00052285"/>
    <w:rsid w:val="00052E63"/>
    <w:rsid w:val="0005327D"/>
    <w:rsid w:val="000549F1"/>
    <w:rsid w:val="00055662"/>
    <w:rsid w:val="0005649C"/>
    <w:rsid w:val="00056805"/>
    <w:rsid w:val="00056F85"/>
    <w:rsid w:val="00057116"/>
    <w:rsid w:val="0005789C"/>
    <w:rsid w:val="0005793A"/>
    <w:rsid w:val="00057DFB"/>
    <w:rsid w:val="0006023E"/>
    <w:rsid w:val="000609D7"/>
    <w:rsid w:val="000616AB"/>
    <w:rsid w:val="000619B9"/>
    <w:rsid w:val="00061FD7"/>
    <w:rsid w:val="0006259C"/>
    <w:rsid w:val="00062D91"/>
    <w:rsid w:val="00063364"/>
    <w:rsid w:val="000661A8"/>
    <w:rsid w:val="000668E4"/>
    <w:rsid w:val="00067EA7"/>
    <w:rsid w:val="00070DE8"/>
    <w:rsid w:val="00071EF8"/>
    <w:rsid w:val="00073778"/>
    <w:rsid w:val="00073DBD"/>
    <w:rsid w:val="000752AD"/>
    <w:rsid w:val="000754A5"/>
    <w:rsid w:val="0007719F"/>
    <w:rsid w:val="00080066"/>
    <w:rsid w:val="000810E3"/>
    <w:rsid w:val="000837DB"/>
    <w:rsid w:val="00083FBB"/>
    <w:rsid w:val="00085D89"/>
    <w:rsid w:val="00087952"/>
    <w:rsid w:val="00087A20"/>
    <w:rsid w:val="0009107E"/>
    <w:rsid w:val="00091346"/>
    <w:rsid w:val="0009272A"/>
    <w:rsid w:val="00092C25"/>
    <w:rsid w:val="000944BE"/>
    <w:rsid w:val="000961F1"/>
    <w:rsid w:val="0009757D"/>
    <w:rsid w:val="000A0F10"/>
    <w:rsid w:val="000A1999"/>
    <w:rsid w:val="000A1D5E"/>
    <w:rsid w:val="000A212E"/>
    <w:rsid w:val="000A29FD"/>
    <w:rsid w:val="000A371F"/>
    <w:rsid w:val="000A489A"/>
    <w:rsid w:val="000A4F32"/>
    <w:rsid w:val="000A5067"/>
    <w:rsid w:val="000A611F"/>
    <w:rsid w:val="000A6646"/>
    <w:rsid w:val="000B04B1"/>
    <w:rsid w:val="000B05A4"/>
    <w:rsid w:val="000B0615"/>
    <w:rsid w:val="000B0763"/>
    <w:rsid w:val="000B159B"/>
    <w:rsid w:val="000B2BC8"/>
    <w:rsid w:val="000B3E63"/>
    <w:rsid w:val="000B495D"/>
    <w:rsid w:val="000B4A93"/>
    <w:rsid w:val="000B4B4D"/>
    <w:rsid w:val="000B56DA"/>
    <w:rsid w:val="000B56F0"/>
    <w:rsid w:val="000B75FE"/>
    <w:rsid w:val="000C015D"/>
    <w:rsid w:val="000C13ED"/>
    <w:rsid w:val="000C4E31"/>
    <w:rsid w:val="000C5516"/>
    <w:rsid w:val="000C5FF6"/>
    <w:rsid w:val="000C76B8"/>
    <w:rsid w:val="000C79D0"/>
    <w:rsid w:val="000D17CC"/>
    <w:rsid w:val="000D1A27"/>
    <w:rsid w:val="000D2B3B"/>
    <w:rsid w:val="000D3A4F"/>
    <w:rsid w:val="000D4216"/>
    <w:rsid w:val="000D4CD8"/>
    <w:rsid w:val="000D4E91"/>
    <w:rsid w:val="000D511A"/>
    <w:rsid w:val="000D515C"/>
    <w:rsid w:val="000D573D"/>
    <w:rsid w:val="000D60D3"/>
    <w:rsid w:val="000D615B"/>
    <w:rsid w:val="000D6511"/>
    <w:rsid w:val="000D7853"/>
    <w:rsid w:val="000E1189"/>
    <w:rsid w:val="000E204A"/>
    <w:rsid w:val="000E3698"/>
    <w:rsid w:val="000E6070"/>
    <w:rsid w:val="000E6D5E"/>
    <w:rsid w:val="000E7E79"/>
    <w:rsid w:val="000F0D2D"/>
    <w:rsid w:val="000F1757"/>
    <w:rsid w:val="000F35DC"/>
    <w:rsid w:val="000F4C7B"/>
    <w:rsid w:val="000F4DE5"/>
    <w:rsid w:val="000F5194"/>
    <w:rsid w:val="0010129A"/>
    <w:rsid w:val="0010312C"/>
    <w:rsid w:val="00103319"/>
    <w:rsid w:val="00104C14"/>
    <w:rsid w:val="0010510D"/>
    <w:rsid w:val="00105A7A"/>
    <w:rsid w:val="00106556"/>
    <w:rsid w:val="00107876"/>
    <w:rsid w:val="001116F3"/>
    <w:rsid w:val="001123CF"/>
    <w:rsid w:val="001169E5"/>
    <w:rsid w:val="0012298F"/>
    <w:rsid w:val="00123061"/>
    <w:rsid w:val="0012360E"/>
    <w:rsid w:val="00124265"/>
    <w:rsid w:val="00127655"/>
    <w:rsid w:val="00130A62"/>
    <w:rsid w:val="00130B47"/>
    <w:rsid w:val="00131B7A"/>
    <w:rsid w:val="00131E83"/>
    <w:rsid w:val="001322BD"/>
    <w:rsid w:val="00133409"/>
    <w:rsid w:val="00133618"/>
    <w:rsid w:val="001337A1"/>
    <w:rsid w:val="00133D03"/>
    <w:rsid w:val="00136BC6"/>
    <w:rsid w:val="001403CF"/>
    <w:rsid w:val="00140C27"/>
    <w:rsid w:val="00140D6D"/>
    <w:rsid w:val="001410F5"/>
    <w:rsid w:val="00141A54"/>
    <w:rsid w:val="00141BBC"/>
    <w:rsid w:val="00142B4E"/>
    <w:rsid w:val="00142FAB"/>
    <w:rsid w:val="001434A6"/>
    <w:rsid w:val="00143FE0"/>
    <w:rsid w:val="00144CAD"/>
    <w:rsid w:val="001475F4"/>
    <w:rsid w:val="00147A91"/>
    <w:rsid w:val="00147ADA"/>
    <w:rsid w:val="001503F5"/>
    <w:rsid w:val="001511D9"/>
    <w:rsid w:val="00151726"/>
    <w:rsid w:val="00151F98"/>
    <w:rsid w:val="0015243A"/>
    <w:rsid w:val="0015378B"/>
    <w:rsid w:val="00153BC9"/>
    <w:rsid w:val="00154490"/>
    <w:rsid w:val="00154C91"/>
    <w:rsid w:val="001550D7"/>
    <w:rsid w:val="00155920"/>
    <w:rsid w:val="001562DC"/>
    <w:rsid w:val="001602D8"/>
    <w:rsid w:val="00162921"/>
    <w:rsid w:val="001630A9"/>
    <w:rsid w:val="00163663"/>
    <w:rsid w:val="001648E9"/>
    <w:rsid w:val="00165057"/>
    <w:rsid w:val="0016535A"/>
    <w:rsid w:val="00165390"/>
    <w:rsid w:val="0016714C"/>
    <w:rsid w:val="001675B0"/>
    <w:rsid w:val="00167AA6"/>
    <w:rsid w:val="00167AC7"/>
    <w:rsid w:val="001707F5"/>
    <w:rsid w:val="00170D5A"/>
    <w:rsid w:val="00173B6A"/>
    <w:rsid w:val="00175782"/>
    <w:rsid w:val="00176C03"/>
    <w:rsid w:val="001805E6"/>
    <w:rsid w:val="0018113D"/>
    <w:rsid w:val="0018364B"/>
    <w:rsid w:val="001836F0"/>
    <w:rsid w:val="001842D3"/>
    <w:rsid w:val="00184562"/>
    <w:rsid w:val="00184FA3"/>
    <w:rsid w:val="00185E74"/>
    <w:rsid w:val="00186B75"/>
    <w:rsid w:val="00190BEB"/>
    <w:rsid w:val="00190F51"/>
    <w:rsid w:val="00191B83"/>
    <w:rsid w:val="00193254"/>
    <w:rsid w:val="001934A2"/>
    <w:rsid w:val="00194D8C"/>
    <w:rsid w:val="00196CEA"/>
    <w:rsid w:val="001A0E4A"/>
    <w:rsid w:val="001A1C07"/>
    <w:rsid w:val="001A1EAF"/>
    <w:rsid w:val="001A241A"/>
    <w:rsid w:val="001A2491"/>
    <w:rsid w:val="001A2D3E"/>
    <w:rsid w:val="001A38CA"/>
    <w:rsid w:val="001A4732"/>
    <w:rsid w:val="001A4897"/>
    <w:rsid w:val="001A4B94"/>
    <w:rsid w:val="001A4C04"/>
    <w:rsid w:val="001A5120"/>
    <w:rsid w:val="001A5E9A"/>
    <w:rsid w:val="001A63C6"/>
    <w:rsid w:val="001A6C06"/>
    <w:rsid w:val="001A6C95"/>
    <w:rsid w:val="001B48F8"/>
    <w:rsid w:val="001B4D46"/>
    <w:rsid w:val="001B4E22"/>
    <w:rsid w:val="001B51FB"/>
    <w:rsid w:val="001B6D66"/>
    <w:rsid w:val="001B7EBA"/>
    <w:rsid w:val="001B7EDE"/>
    <w:rsid w:val="001C0A16"/>
    <w:rsid w:val="001C1BC3"/>
    <w:rsid w:val="001C280B"/>
    <w:rsid w:val="001C29F6"/>
    <w:rsid w:val="001C2F50"/>
    <w:rsid w:val="001C5108"/>
    <w:rsid w:val="001C7EA6"/>
    <w:rsid w:val="001D001A"/>
    <w:rsid w:val="001D03A2"/>
    <w:rsid w:val="001D117D"/>
    <w:rsid w:val="001D2CF3"/>
    <w:rsid w:val="001D3C6C"/>
    <w:rsid w:val="001D469B"/>
    <w:rsid w:val="001D51A3"/>
    <w:rsid w:val="001D5C31"/>
    <w:rsid w:val="001D6CDE"/>
    <w:rsid w:val="001D7640"/>
    <w:rsid w:val="001D7D2B"/>
    <w:rsid w:val="001E022F"/>
    <w:rsid w:val="001E13F1"/>
    <w:rsid w:val="001E1747"/>
    <w:rsid w:val="001E1B3E"/>
    <w:rsid w:val="001E20D6"/>
    <w:rsid w:val="001E2E0B"/>
    <w:rsid w:val="001E4B6A"/>
    <w:rsid w:val="001E5F68"/>
    <w:rsid w:val="001E61AB"/>
    <w:rsid w:val="001E68D7"/>
    <w:rsid w:val="001E6DFE"/>
    <w:rsid w:val="001E7E99"/>
    <w:rsid w:val="001F02FA"/>
    <w:rsid w:val="001F1588"/>
    <w:rsid w:val="001F1FEF"/>
    <w:rsid w:val="001F2098"/>
    <w:rsid w:val="001F24CF"/>
    <w:rsid w:val="001F2BC8"/>
    <w:rsid w:val="001F2FA0"/>
    <w:rsid w:val="001F3D01"/>
    <w:rsid w:val="001F3D41"/>
    <w:rsid w:val="001F53D0"/>
    <w:rsid w:val="001F7F12"/>
    <w:rsid w:val="002004E4"/>
    <w:rsid w:val="00200B28"/>
    <w:rsid w:val="00201B16"/>
    <w:rsid w:val="00201ED9"/>
    <w:rsid w:val="00201EED"/>
    <w:rsid w:val="00204095"/>
    <w:rsid w:val="002041DB"/>
    <w:rsid w:val="00204C59"/>
    <w:rsid w:val="00206F1E"/>
    <w:rsid w:val="00210382"/>
    <w:rsid w:val="00211AF4"/>
    <w:rsid w:val="00212503"/>
    <w:rsid w:val="002128C3"/>
    <w:rsid w:val="00213C31"/>
    <w:rsid w:val="002144EB"/>
    <w:rsid w:val="0021466E"/>
    <w:rsid w:val="00214E66"/>
    <w:rsid w:val="00216476"/>
    <w:rsid w:val="0021741D"/>
    <w:rsid w:val="00217D37"/>
    <w:rsid w:val="00220345"/>
    <w:rsid w:val="00220BEA"/>
    <w:rsid w:val="0022154D"/>
    <w:rsid w:val="00222602"/>
    <w:rsid w:val="00223B26"/>
    <w:rsid w:val="002262AC"/>
    <w:rsid w:val="00226445"/>
    <w:rsid w:val="00230607"/>
    <w:rsid w:val="00231ACD"/>
    <w:rsid w:val="00233946"/>
    <w:rsid w:val="002344DF"/>
    <w:rsid w:val="00234651"/>
    <w:rsid w:val="00234D25"/>
    <w:rsid w:val="00234DA7"/>
    <w:rsid w:val="00236954"/>
    <w:rsid w:val="00236AB3"/>
    <w:rsid w:val="00236C20"/>
    <w:rsid w:val="00237B89"/>
    <w:rsid w:val="00241782"/>
    <w:rsid w:val="00243E35"/>
    <w:rsid w:val="002441CD"/>
    <w:rsid w:val="00244915"/>
    <w:rsid w:val="00245BC9"/>
    <w:rsid w:val="00246057"/>
    <w:rsid w:val="0024651F"/>
    <w:rsid w:val="002514F8"/>
    <w:rsid w:val="00251D7B"/>
    <w:rsid w:val="00252023"/>
    <w:rsid w:val="00252328"/>
    <w:rsid w:val="00252CCB"/>
    <w:rsid w:val="002549DC"/>
    <w:rsid w:val="00254D10"/>
    <w:rsid w:val="00257004"/>
    <w:rsid w:val="002607BC"/>
    <w:rsid w:val="00260827"/>
    <w:rsid w:val="002608F3"/>
    <w:rsid w:val="0026157B"/>
    <w:rsid w:val="00261686"/>
    <w:rsid w:val="00261A23"/>
    <w:rsid w:val="0026249A"/>
    <w:rsid w:val="00265BE2"/>
    <w:rsid w:val="00266C56"/>
    <w:rsid w:val="0026796D"/>
    <w:rsid w:val="00270377"/>
    <w:rsid w:val="0027064D"/>
    <w:rsid w:val="0027125E"/>
    <w:rsid w:val="00271CC4"/>
    <w:rsid w:val="00272AD6"/>
    <w:rsid w:val="002733DA"/>
    <w:rsid w:val="00273C3E"/>
    <w:rsid w:val="002754BA"/>
    <w:rsid w:val="00275BF8"/>
    <w:rsid w:val="00275DC3"/>
    <w:rsid w:val="002769B7"/>
    <w:rsid w:val="00276B24"/>
    <w:rsid w:val="00276FAF"/>
    <w:rsid w:val="002804F4"/>
    <w:rsid w:val="00280D25"/>
    <w:rsid w:val="002814EF"/>
    <w:rsid w:val="002836FC"/>
    <w:rsid w:val="002839AE"/>
    <w:rsid w:val="00287BD6"/>
    <w:rsid w:val="00287E51"/>
    <w:rsid w:val="00287FBD"/>
    <w:rsid w:val="00292DE8"/>
    <w:rsid w:val="0029341E"/>
    <w:rsid w:val="00293BDB"/>
    <w:rsid w:val="00294D7A"/>
    <w:rsid w:val="002963B0"/>
    <w:rsid w:val="0029686F"/>
    <w:rsid w:val="00297554"/>
    <w:rsid w:val="00297D57"/>
    <w:rsid w:val="00297F92"/>
    <w:rsid w:val="002A098B"/>
    <w:rsid w:val="002A503A"/>
    <w:rsid w:val="002A5EE4"/>
    <w:rsid w:val="002A68C8"/>
    <w:rsid w:val="002A7C55"/>
    <w:rsid w:val="002B04B5"/>
    <w:rsid w:val="002B0662"/>
    <w:rsid w:val="002B1A6B"/>
    <w:rsid w:val="002B240C"/>
    <w:rsid w:val="002B474F"/>
    <w:rsid w:val="002B4B2C"/>
    <w:rsid w:val="002B6F7D"/>
    <w:rsid w:val="002B7A7D"/>
    <w:rsid w:val="002C01CB"/>
    <w:rsid w:val="002C0E59"/>
    <w:rsid w:val="002C174C"/>
    <w:rsid w:val="002C1BEC"/>
    <w:rsid w:val="002C2D5A"/>
    <w:rsid w:val="002C443D"/>
    <w:rsid w:val="002C610C"/>
    <w:rsid w:val="002C6EAE"/>
    <w:rsid w:val="002D0FCE"/>
    <w:rsid w:val="002D0FF1"/>
    <w:rsid w:val="002D294B"/>
    <w:rsid w:val="002D56D9"/>
    <w:rsid w:val="002D59D6"/>
    <w:rsid w:val="002D6153"/>
    <w:rsid w:val="002D6E2B"/>
    <w:rsid w:val="002E146B"/>
    <w:rsid w:val="002E152E"/>
    <w:rsid w:val="002E17EA"/>
    <w:rsid w:val="002E1A46"/>
    <w:rsid w:val="002E26B5"/>
    <w:rsid w:val="002E29BB"/>
    <w:rsid w:val="002E3628"/>
    <w:rsid w:val="002E36AE"/>
    <w:rsid w:val="002E484E"/>
    <w:rsid w:val="002E5F59"/>
    <w:rsid w:val="002E6817"/>
    <w:rsid w:val="002E6AE2"/>
    <w:rsid w:val="002E6EFC"/>
    <w:rsid w:val="002E76B0"/>
    <w:rsid w:val="002E796E"/>
    <w:rsid w:val="002E7BF0"/>
    <w:rsid w:val="002E7F0D"/>
    <w:rsid w:val="002F045D"/>
    <w:rsid w:val="002F07FF"/>
    <w:rsid w:val="002F0853"/>
    <w:rsid w:val="002F0FD0"/>
    <w:rsid w:val="002F194B"/>
    <w:rsid w:val="002F2335"/>
    <w:rsid w:val="002F24D8"/>
    <w:rsid w:val="002F27DF"/>
    <w:rsid w:val="002F3397"/>
    <w:rsid w:val="002F4420"/>
    <w:rsid w:val="002F4F9B"/>
    <w:rsid w:val="002F57DB"/>
    <w:rsid w:val="002F6568"/>
    <w:rsid w:val="002F6677"/>
    <w:rsid w:val="002F679A"/>
    <w:rsid w:val="002F7688"/>
    <w:rsid w:val="00300761"/>
    <w:rsid w:val="00300C81"/>
    <w:rsid w:val="003014FC"/>
    <w:rsid w:val="0030253C"/>
    <w:rsid w:val="00303202"/>
    <w:rsid w:val="003056A0"/>
    <w:rsid w:val="0030575E"/>
    <w:rsid w:val="003058F6"/>
    <w:rsid w:val="00306624"/>
    <w:rsid w:val="0031136D"/>
    <w:rsid w:val="003122DA"/>
    <w:rsid w:val="00315028"/>
    <w:rsid w:val="003152CF"/>
    <w:rsid w:val="00315AC5"/>
    <w:rsid w:val="00316AF4"/>
    <w:rsid w:val="00316AF5"/>
    <w:rsid w:val="003177B6"/>
    <w:rsid w:val="00317A2B"/>
    <w:rsid w:val="00320181"/>
    <w:rsid w:val="00320E84"/>
    <w:rsid w:val="003223BC"/>
    <w:rsid w:val="003228BF"/>
    <w:rsid w:val="0032384D"/>
    <w:rsid w:val="003256F5"/>
    <w:rsid w:val="00325B15"/>
    <w:rsid w:val="00326AD9"/>
    <w:rsid w:val="0033083F"/>
    <w:rsid w:val="00333399"/>
    <w:rsid w:val="00333962"/>
    <w:rsid w:val="0033456F"/>
    <w:rsid w:val="00335DF9"/>
    <w:rsid w:val="003367A3"/>
    <w:rsid w:val="00337794"/>
    <w:rsid w:val="00340062"/>
    <w:rsid w:val="00341B45"/>
    <w:rsid w:val="003434E1"/>
    <w:rsid w:val="00343DAA"/>
    <w:rsid w:val="00343E73"/>
    <w:rsid w:val="003443E6"/>
    <w:rsid w:val="0034461C"/>
    <w:rsid w:val="00344DFD"/>
    <w:rsid w:val="003453DC"/>
    <w:rsid w:val="0034595F"/>
    <w:rsid w:val="003459E1"/>
    <w:rsid w:val="00347257"/>
    <w:rsid w:val="00347807"/>
    <w:rsid w:val="00347EDA"/>
    <w:rsid w:val="0035037D"/>
    <w:rsid w:val="003522C7"/>
    <w:rsid w:val="003524CA"/>
    <w:rsid w:val="0035336F"/>
    <w:rsid w:val="003537BB"/>
    <w:rsid w:val="00353866"/>
    <w:rsid w:val="00354498"/>
    <w:rsid w:val="00355501"/>
    <w:rsid w:val="00357013"/>
    <w:rsid w:val="0035774C"/>
    <w:rsid w:val="00360495"/>
    <w:rsid w:val="00361F64"/>
    <w:rsid w:val="0036200B"/>
    <w:rsid w:val="00364179"/>
    <w:rsid w:val="003649D7"/>
    <w:rsid w:val="00364AD5"/>
    <w:rsid w:val="00365617"/>
    <w:rsid w:val="003658B1"/>
    <w:rsid w:val="0036647E"/>
    <w:rsid w:val="00366B88"/>
    <w:rsid w:val="00367004"/>
    <w:rsid w:val="0036788B"/>
    <w:rsid w:val="0037060B"/>
    <w:rsid w:val="00370C45"/>
    <w:rsid w:val="0037144B"/>
    <w:rsid w:val="0037471D"/>
    <w:rsid w:val="00374C55"/>
    <w:rsid w:val="00375D4B"/>
    <w:rsid w:val="00377986"/>
    <w:rsid w:val="00380430"/>
    <w:rsid w:val="00381AB2"/>
    <w:rsid w:val="0038281D"/>
    <w:rsid w:val="003831C4"/>
    <w:rsid w:val="003843F2"/>
    <w:rsid w:val="003846AE"/>
    <w:rsid w:val="003854F3"/>
    <w:rsid w:val="003863FE"/>
    <w:rsid w:val="00386635"/>
    <w:rsid w:val="003866FB"/>
    <w:rsid w:val="00391C96"/>
    <w:rsid w:val="003920B4"/>
    <w:rsid w:val="00392552"/>
    <w:rsid w:val="00392F37"/>
    <w:rsid w:val="00394CFF"/>
    <w:rsid w:val="00396675"/>
    <w:rsid w:val="003968AF"/>
    <w:rsid w:val="00396FC7"/>
    <w:rsid w:val="00397644"/>
    <w:rsid w:val="003A01F4"/>
    <w:rsid w:val="003A02B5"/>
    <w:rsid w:val="003A0739"/>
    <w:rsid w:val="003A0AA1"/>
    <w:rsid w:val="003A3234"/>
    <w:rsid w:val="003A3CBB"/>
    <w:rsid w:val="003A4877"/>
    <w:rsid w:val="003A63BF"/>
    <w:rsid w:val="003A75B0"/>
    <w:rsid w:val="003B080F"/>
    <w:rsid w:val="003B1678"/>
    <w:rsid w:val="003B1F5F"/>
    <w:rsid w:val="003B3C44"/>
    <w:rsid w:val="003B3FAF"/>
    <w:rsid w:val="003B4066"/>
    <w:rsid w:val="003B4392"/>
    <w:rsid w:val="003B4FD5"/>
    <w:rsid w:val="003B745A"/>
    <w:rsid w:val="003C1005"/>
    <w:rsid w:val="003C14E9"/>
    <w:rsid w:val="003C206E"/>
    <w:rsid w:val="003C275F"/>
    <w:rsid w:val="003C3768"/>
    <w:rsid w:val="003C4009"/>
    <w:rsid w:val="003C4851"/>
    <w:rsid w:val="003C4B34"/>
    <w:rsid w:val="003C779A"/>
    <w:rsid w:val="003C788C"/>
    <w:rsid w:val="003C7F7E"/>
    <w:rsid w:val="003D1264"/>
    <w:rsid w:val="003D1977"/>
    <w:rsid w:val="003D2EEA"/>
    <w:rsid w:val="003D3D58"/>
    <w:rsid w:val="003D6AA0"/>
    <w:rsid w:val="003D6DD6"/>
    <w:rsid w:val="003D7638"/>
    <w:rsid w:val="003D7709"/>
    <w:rsid w:val="003E0DE6"/>
    <w:rsid w:val="003E1293"/>
    <w:rsid w:val="003E1A6C"/>
    <w:rsid w:val="003E2371"/>
    <w:rsid w:val="003E2D9D"/>
    <w:rsid w:val="003E2E48"/>
    <w:rsid w:val="003E2F41"/>
    <w:rsid w:val="003E3B9F"/>
    <w:rsid w:val="003E3D75"/>
    <w:rsid w:val="003E4E34"/>
    <w:rsid w:val="003E64E3"/>
    <w:rsid w:val="003E65C2"/>
    <w:rsid w:val="003F0461"/>
    <w:rsid w:val="003F0BB2"/>
    <w:rsid w:val="003F0F41"/>
    <w:rsid w:val="003F22AD"/>
    <w:rsid w:val="003F3286"/>
    <w:rsid w:val="003F32C3"/>
    <w:rsid w:val="003F4D4E"/>
    <w:rsid w:val="003F6042"/>
    <w:rsid w:val="003F6B44"/>
    <w:rsid w:val="003F7676"/>
    <w:rsid w:val="00401701"/>
    <w:rsid w:val="00401AFC"/>
    <w:rsid w:val="00402703"/>
    <w:rsid w:val="00403664"/>
    <w:rsid w:val="00405557"/>
    <w:rsid w:val="00410060"/>
    <w:rsid w:val="00410222"/>
    <w:rsid w:val="00410394"/>
    <w:rsid w:val="0041144E"/>
    <w:rsid w:val="004124F9"/>
    <w:rsid w:val="00413204"/>
    <w:rsid w:val="00413657"/>
    <w:rsid w:val="00413AC2"/>
    <w:rsid w:val="00413FD0"/>
    <w:rsid w:val="0041522D"/>
    <w:rsid w:val="004158E2"/>
    <w:rsid w:val="00416581"/>
    <w:rsid w:val="00416BBE"/>
    <w:rsid w:val="0041727E"/>
    <w:rsid w:val="0041778F"/>
    <w:rsid w:val="00420859"/>
    <w:rsid w:val="00421686"/>
    <w:rsid w:val="00421C6E"/>
    <w:rsid w:val="00422238"/>
    <w:rsid w:val="0042327B"/>
    <w:rsid w:val="00423F86"/>
    <w:rsid w:val="00424855"/>
    <w:rsid w:val="00424FFF"/>
    <w:rsid w:val="004264A7"/>
    <w:rsid w:val="00427E37"/>
    <w:rsid w:val="00430670"/>
    <w:rsid w:val="0043072F"/>
    <w:rsid w:val="00430F83"/>
    <w:rsid w:val="00431F7E"/>
    <w:rsid w:val="00432012"/>
    <w:rsid w:val="00432759"/>
    <w:rsid w:val="004327AF"/>
    <w:rsid w:val="004333C5"/>
    <w:rsid w:val="004342D1"/>
    <w:rsid w:val="00435E35"/>
    <w:rsid w:val="0043704E"/>
    <w:rsid w:val="004370A4"/>
    <w:rsid w:val="00441F0E"/>
    <w:rsid w:val="00441F1D"/>
    <w:rsid w:val="00444CDE"/>
    <w:rsid w:val="00445562"/>
    <w:rsid w:val="00445D5A"/>
    <w:rsid w:val="00446458"/>
    <w:rsid w:val="00450B1F"/>
    <w:rsid w:val="00451FAE"/>
    <w:rsid w:val="0045276E"/>
    <w:rsid w:val="00452A27"/>
    <w:rsid w:val="00453474"/>
    <w:rsid w:val="00453CA5"/>
    <w:rsid w:val="00453FDD"/>
    <w:rsid w:val="00455530"/>
    <w:rsid w:val="00456543"/>
    <w:rsid w:val="0046051B"/>
    <w:rsid w:val="0046192D"/>
    <w:rsid w:val="004636AB"/>
    <w:rsid w:val="0046375F"/>
    <w:rsid w:val="00464E69"/>
    <w:rsid w:val="00465342"/>
    <w:rsid w:val="004659FA"/>
    <w:rsid w:val="00465B05"/>
    <w:rsid w:val="00466988"/>
    <w:rsid w:val="00467F6C"/>
    <w:rsid w:val="00470D70"/>
    <w:rsid w:val="004711BA"/>
    <w:rsid w:val="00471AB3"/>
    <w:rsid w:val="00471F58"/>
    <w:rsid w:val="0047422B"/>
    <w:rsid w:val="00474837"/>
    <w:rsid w:val="00475B50"/>
    <w:rsid w:val="004761B5"/>
    <w:rsid w:val="004763BA"/>
    <w:rsid w:val="004769BF"/>
    <w:rsid w:val="00481414"/>
    <w:rsid w:val="0048175D"/>
    <w:rsid w:val="00481F6B"/>
    <w:rsid w:val="004832FD"/>
    <w:rsid w:val="00483478"/>
    <w:rsid w:val="0048439F"/>
    <w:rsid w:val="00484BFE"/>
    <w:rsid w:val="0048646E"/>
    <w:rsid w:val="0048673B"/>
    <w:rsid w:val="0048715A"/>
    <w:rsid w:val="0048781C"/>
    <w:rsid w:val="00487F23"/>
    <w:rsid w:val="004913BE"/>
    <w:rsid w:val="00492815"/>
    <w:rsid w:val="00494100"/>
    <w:rsid w:val="00494E35"/>
    <w:rsid w:val="004957F5"/>
    <w:rsid w:val="00496E89"/>
    <w:rsid w:val="0049758A"/>
    <w:rsid w:val="00497A86"/>
    <w:rsid w:val="004A017D"/>
    <w:rsid w:val="004A11E2"/>
    <w:rsid w:val="004A19AD"/>
    <w:rsid w:val="004A2248"/>
    <w:rsid w:val="004A313F"/>
    <w:rsid w:val="004A557B"/>
    <w:rsid w:val="004A62BD"/>
    <w:rsid w:val="004A6C90"/>
    <w:rsid w:val="004B1170"/>
    <w:rsid w:val="004B2602"/>
    <w:rsid w:val="004B2CD7"/>
    <w:rsid w:val="004B2D0D"/>
    <w:rsid w:val="004B3381"/>
    <w:rsid w:val="004B3B86"/>
    <w:rsid w:val="004B4028"/>
    <w:rsid w:val="004B6198"/>
    <w:rsid w:val="004B740B"/>
    <w:rsid w:val="004B76E5"/>
    <w:rsid w:val="004B7D70"/>
    <w:rsid w:val="004C0C5A"/>
    <w:rsid w:val="004C0EB2"/>
    <w:rsid w:val="004C2F64"/>
    <w:rsid w:val="004C30D7"/>
    <w:rsid w:val="004C3169"/>
    <w:rsid w:val="004C3353"/>
    <w:rsid w:val="004C3D4E"/>
    <w:rsid w:val="004C4B42"/>
    <w:rsid w:val="004C5180"/>
    <w:rsid w:val="004C52A1"/>
    <w:rsid w:val="004C5D12"/>
    <w:rsid w:val="004D07BD"/>
    <w:rsid w:val="004D134A"/>
    <w:rsid w:val="004D1466"/>
    <w:rsid w:val="004D2FA4"/>
    <w:rsid w:val="004D396C"/>
    <w:rsid w:val="004D488E"/>
    <w:rsid w:val="004D5482"/>
    <w:rsid w:val="004D6146"/>
    <w:rsid w:val="004D6E65"/>
    <w:rsid w:val="004D759F"/>
    <w:rsid w:val="004D7D46"/>
    <w:rsid w:val="004E08B0"/>
    <w:rsid w:val="004E226E"/>
    <w:rsid w:val="004E32EB"/>
    <w:rsid w:val="004E4AA0"/>
    <w:rsid w:val="004E5027"/>
    <w:rsid w:val="004E6A94"/>
    <w:rsid w:val="004E6AD2"/>
    <w:rsid w:val="004E7044"/>
    <w:rsid w:val="004E7CC9"/>
    <w:rsid w:val="004F0400"/>
    <w:rsid w:val="004F1F97"/>
    <w:rsid w:val="004F2BDE"/>
    <w:rsid w:val="004F6142"/>
    <w:rsid w:val="004F62A4"/>
    <w:rsid w:val="004F6AF2"/>
    <w:rsid w:val="004F6C7F"/>
    <w:rsid w:val="004F6E43"/>
    <w:rsid w:val="004F71B2"/>
    <w:rsid w:val="004F735C"/>
    <w:rsid w:val="004F794B"/>
    <w:rsid w:val="004F7BDB"/>
    <w:rsid w:val="005000A0"/>
    <w:rsid w:val="00500407"/>
    <w:rsid w:val="00504D29"/>
    <w:rsid w:val="00505833"/>
    <w:rsid w:val="00505DAC"/>
    <w:rsid w:val="00506CA5"/>
    <w:rsid w:val="00507437"/>
    <w:rsid w:val="005076EE"/>
    <w:rsid w:val="0050777D"/>
    <w:rsid w:val="00507B83"/>
    <w:rsid w:val="00507BD2"/>
    <w:rsid w:val="00510BE3"/>
    <w:rsid w:val="00511B21"/>
    <w:rsid w:val="00511F7D"/>
    <w:rsid w:val="00513439"/>
    <w:rsid w:val="00515DBD"/>
    <w:rsid w:val="00521639"/>
    <w:rsid w:val="005227C4"/>
    <w:rsid w:val="00522C9A"/>
    <w:rsid w:val="005232EF"/>
    <w:rsid w:val="00523EBE"/>
    <w:rsid w:val="00525BB2"/>
    <w:rsid w:val="00526CC9"/>
    <w:rsid w:val="00531170"/>
    <w:rsid w:val="00531B17"/>
    <w:rsid w:val="00532860"/>
    <w:rsid w:val="00533180"/>
    <w:rsid w:val="0053341E"/>
    <w:rsid w:val="00533AAB"/>
    <w:rsid w:val="0053449C"/>
    <w:rsid w:val="005353C5"/>
    <w:rsid w:val="00535E39"/>
    <w:rsid w:val="00535FFF"/>
    <w:rsid w:val="0054130C"/>
    <w:rsid w:val="0054192F"/>
    <w:rsid w:val="00541B74"/>
    <w:rsid w:val="005425C1"/>
    <w:rsid w:val="00543448"/>
    <w:rsid w:val="005436F2"/>
    <w:rsid w:val="005442C3"/>
    <w:rsid w:val="00545CE0"/>
    <w:rsid w:val="00546A9C"/>
    <w:rsid w:val="00546D55"/>
    <w:rsid w:val="00547147"/>
    <w:rsid w:val="0054731C"/>
    <w:rsid w:val="00550034"/>
    <w:rsid w:val="00550733"/>
    <w:rsid w:val="00551446"/>
    <w:rsid w:val="00552E1F"/>
    <w:rsid w:val="00553A29"/>
    <w:rsid w:val="00554696"/>
    <w:rsid w:val="0055597D"/>
    <w:rsid w:val="005565AD"/>
    <w:rsid w:val="0055681F"/>
    <w:rsid w:val="00556F10"/>
    <w:rsid w:val="00560098"/>
    <w:rsid w:val="00560803"/>
    <w:rsid w:val="005623EE"/>
    <w:rsid w:val="0056360B"/>
    <w:rsid w:val="00564E44"/>
    <w:rsid w:val="005653DC"/>
    <w:rsid w:val="00565A43"/>
    <w:rsid w:val="00565AE8"/>
    <w:rsid w:val="005679F7"/>
    <w:rsid w:val="00571535"/>
    <w:rsid w:val="00571E5F"/>
    <w:rsid w:val="005720CB"/>
    <w:rsid w:val="005721EE"/>
    <w:rsid w:val="0057561B"/>
    <w:rsid w:val="00575FAB"/>
    <w:rsid w:val="0057633D"/>
    <w:rsid w:val="005775EA"/>
    <w:rsid w:val="005834AB"/>
    <w:rsid w:val="0058384E"/>
    <w:rsid w:val="00584B17"/>
    <w:rsid w:val="00584E33"/>
    <w:rsid w:val="00585ABF"/>
    <w:rsid w:val="00585E29"/>
    <w:rsid w:val="00587285"/>
    <w:rsid w:val="005872F5"/>
    <w:rsid w:val="00587322"/>
    <w:rsid w:val="00590459"/>
    <w:rsid w:val="00590619"/>
    <w:rsid w:val="00590C8E"/>
    <w:rsid w:val="005912C8"/>
    <w:rsid w:val="00595D1C"/>
    <w:rsid w:val="0059697A"/>
    <w:rsid w:val="00596F60"/>
    <w:rsid w:val="0059740C"/>
    <w:rsid w:val="005979E3"/>
    <w:rsid w:val="00597ADD"/>
    <w:rsid w:val="005A0C90"/>
    <w:rsid w:val="005A136D"/>
    <w:rsid w:val="005A3CE3"/>
    <w:rsid w:val="005A402E"/>
    <w:rsid w:val="005A76F8"/>
    <w:rsid w:val="005B0C6A"/>
    <w:rsid w:val="005B1DB4"/>
    <w:rsid w:val="005B2693"/>
    <w:rsid w:val="005B2E95"/>
    <w:rsid w:val="005B3F42"/>
    <w:rsid w:val="005B4EC2"/>
    <w:rsid w:val="005B514C"/>
    <w:rsid w:val="005B5F87"/>
    <w:rsid w:val="005B6840"/>
    <w:rsid w:val="005C334A"/>
    <w:rsid w:val="005C4C85"/>
    <w:rsid w:val="005C61A3"/>
    <w:rsid w:val="005C67B6"/>
    <w:rsid w:val="005C6A61"/>
    <w:rsid w:val="005C77E7"/>
    <w:rsid w:val="005D0B8A"/>
    <w:rsid w:val="005D0C14"/>
    <w:rsid w:val="005D305C"/>
    <w:rsid w:val="005D4875"/>
    <w:rsid w:val="005D5B7F"/>
    <w:rsid w:val="005D66F5"/>
    <w:rsid w:val="005D6D01"/>
    <w:rsid w:val="005D78E8"/>
    <w:rsid w:val="005E0693"/>
    <w:rsid w:val="005E474C"/>
    <w:rsid w:val="005E4880"/>
    <w:rsid w:val="005E6714"/>
    <w:rsid w:val="005E7507"/>
    <w:rsid w:val="005F037B"/>
    <w:rsid w:val="005F2991"/>
    <w:rsid w:val="005F4436"/>
    <w:rsid w:val="005F49A7"/>
    <w:rsid w:val="005F53BC"/>
    <w:rsid w:val="005F53EB"/>
    <w:rsid w:val="005F6790"/>
    <w:rsid w:val="00600F01"/>
    <w:rsid w:val="00601D24"/>
    <w:rsid w:val="006038D1"/>
    <w:rsid w:val="00603D3C"/>
    <w:rsid w:val="00604509"/>
    <w:rsid w:val="00605B7C"/>
    <w:rsid w:val="006102EE"/>
    <w:rsid w:val="0061279E"/>
    <w:rsid w:val="00614799"/>
    <w:rsid w:val="00614994"/>
    <w:rsid w:val="006153FC"/>
    <w:rsid w:val="00615968"/>
    <w:rsid w:val="00616069"/>
    <w:rsid w:val="00616FAB"/>
    <w:rsid w:val="00620572"/>
    <w:rsid w:val="006210B8"/>
    <w:rsid w:val="00621366"/>
    <w:rsid w:val="006216B4"/>
    <w:rsid w:val="0062254D"/>
    <w:rsid w:val="006228F8"/>
    <w:rsid w:val="00623551"/>
    <w:rsid w:val="00623B49"/>
    <w:rsid w:val="00623CF3"/>
    <w:rsid w:val="006258C4"/>
    <w:rsid w:val="00626124"/>
    <w:rsid w:val="00626253"/>
    <w:rsid w:val="00627DBC"/>
    <w:rsid w:val="00627E3E"/>
    <w:rsid w:val="00630F46"/>
    <w:rsid w:val="00632470"/>
    <w:rsid w:val="00633E9E"/>
    <w:rsid w:val="00635C5B"/>
    <w:rsid w:val="006368E6"/>
    <w:rsid w:val="006369B0"/>
    <w:rsid w:val="00637C92"/>
    <w:rsid w:val="00640C41"/>
    <w:rsid w:val="006425B2"/>
    <w:rsid w:val="006444B5"/>
    <w:rsid w:val="00644706"/>
    <w:rsid w:val="00645BEF"/>
    <w:rsid w:val="00646BA6"/>
    <w:rsid w:val="00647261"/>
    <w:rsid w:val="00647553"/>
    <w:rsid w:val="006479CC"/>
    <w:rsid w:val="006508A8"/>
    <w:rsid w:val="00650E40"/>
    <w:rsid w:val="0065129C"/>
    <w:rsid w:val="006517E3"/>
    <w:rsid w:val="00652366"/>
    <w:rsid w:val="00652FFE"/>
    <w:rsid w:val="006530FE"/>
    <w:rsid w:val="00653138"/>
    <w:rsid w:val="00653299"/>
    <w:rsid w:val="006534E5"/>
    <w:rsid w:val="006557A1"/>
    <w:rsid w:val="00657378"/>
    <w:rsid w:val="00657B5F"/>
    <w:rsid w:val="00657C48"/>
    <w:rsid w:val="00660E25"/>
    <w:rsid w:val="00661313"/>
    <w:rsid w:val="006613EB"/>
    <w:rsid w:val="006637C7"/>
    <w:rsid w:val="0066497A"/>
    <w:rsid w:val="00664B81"/>
    <w:rsid w:val="00664CAF"/>
    <w:rsid w:val="00666ED7"/>
    <w:rsid w:val="00667E39"/>
    <w:rsid w:val="00670B71"/>
    <w:rsid w:val="00670BD6"/>
    <w:rsid w:val="006711FF"/>
    <w:rsid w:val="0067186C"/>
    <w:rsid w:val="006722DA"/>
    <w:rsid w:val="0067375F"/>
    <w:rsid w:val="00675BE7"/>
    <w:rsid w:val="00676F78"/>
    <w:rsid w:val="00681705"/>
    <w:rsid w:val="00683DBA"/>
    <w:rsid w:val="00685114"/>
    <w:rsid w:val="0068536E"/>
    <w:rsid w:val="00686C4F"/>
    <w:rsid w:val="006870D8"/>
    <w:rsid w:val="00687817"/>
    <w:rsid w:val="0069014D"/>
    <w:rsid w:val="006917FC"/>
    <w:rsid w:val="00692A9A"/>
    <w:rsid w:val="00693144"/>
    <w:rsid w:val="00694D66"/>
    <w:rsid w:val="00695528"/>
    <w:rsid w:val="006A1268"/>
    <w:rsid w:val="006A1639"/>
    <w:rsid w:val="006A1F13"/>
    <w:rsid w:val="006A28C5"/>
    <w:rsid w:val="006A292F"/>
    <w:rsid w:val="006A357B"/>
    <w:rsid w:val="006A363C"/>
    <w:rsid w:val="006A3D22"/>
    <w:rsid w:val="006A40ED"/>
    <w:rsid w:val="006B04B1"/>
    <w:rsid w:val="006B0FFC"/>
    <w:rsid w:val="006B1B04"/>
    <w:rsid w:val="006B25A9"/>
    <w:rsid w:val="006B6044"/>
    <w:rsid w:val="006C1AA9"/>
    <w:rsid w:val="006C1EF2"/>
    <w:rsid w:val="006C2376"/>
    <w:rsid w:val="006C26B2"/>
    <w:rsid w:val="006C2D6D"/>
    <w:rsid w:val="006C2FDA"/>
    <w:rsid w:val="006C32FF"/>
    <w:rsid w:val="006C3E4A"/>
    <w:rsid w:val="006C3F0F"/>
    <w:rsid w:val="006C4E5F"/>
    <w:rsid w:val="006C6BBF"/>
    <w:rsid w:val="006C6C7B"/>
    <w:rsid w:val="006C77BC"/>
    <w:rsid w:val="006C7AD1"/>
    <w:rsid w:val="006D0925"/>
    <w:rsid w:val="006D0AEF"/>
    <w:rsid w:val="006D11C1"/>
    <w:rsid w:val="006D1445"/>
    <w:rsid w:val="006D1667"/>
    <w:rsid w:val="006D3237"/>
    <w:rsid w:val="006D35E5"/>
    <w:rsid w:val="006D4868"/>
    <w:rsid w:val="006D5CB5"/>
    <w:rsid w:val="006D6DED"/>
    <w:rsid w:val="006D6F86"/>
    <w:rsid w:val="006D7ACD"/>
    <w:rsid w:val="006D7BC8"/>
    <w:rsid w:val="006E06F9"/>
    <w:rsid w:val="006E0756"/>
    <w:rsid w:val="006E1EB5"/>
    <w:rsid w:val="006E3113"/>
    <w:rsid w:val="006E446C"/>
    <w:rsid w:val="006E45E6"/>
    <w:rsid w:val="006E4A48"/>
    <w:rsid w:val="006E5D45"/>
    <w:rsid w:val="006E6402"/>
    <w:rsid w:val="006E7A77"/>
    <w:rsid w:val="006E7AFF"/>
    <w:rsid w:val="006F1845"/>
    <w:rsid w:val="006F6D1E"/>
    <w:rsid w:val="007007C6"/>
    <w:rsid w:val="007020B7"/>
    <w:rsid w:val="007028F5"/>
    <w:rsid w:val="00702960"/>
    <w:rsid w:val="007034E5"/>
    <w:rsid w:val="0070391E"/>
    <w:rsid w:val="00703C8B"/>
    <w:rsid w:val="00705F94"/>
    <w:rsid w:val="007069D8"/>
    <w:rsid w:val="00707E34"/>
    <w:rsid w:val="00710A30"/>
    <w:rsid w:val="00710F16"/>
    <w:rsid w:val="00711025"/>
    <w:rsid w:val="00711048"/>
    <w:rsid w:val="007111F0"/>
    <w:rsid w:val="00711AD3"/>
    <w:rsid w:val="00711E7F"/>
    <w:rsid w:val="00711F42"/>
    <w:rsid w:val="00712D5D"/>
    <w:rsid w:val="00713301"/>
    <w:rsid w:val="00713A36"/>
    <w:rsid w:val="00713B92"/>
    <w:rsid w:val="00713C50"/>
    <w:rsid w:val="00714B09"/>
    <w:rsid w:val="007170F3"/>
    <w:rsid w:val="007174BF"/>
    <w:rsid w:val="00721505"/>
    <w:rsid w:val="00722A1D"/>
    <w:rsid w:val="007235A9"/>
    <w:rsid w:val="00723AD0"/>
    <w:rsid w:val="00723D3A"/>
    <w:rsid w:val="00723E7C"/>
    <w:rsid w:val="00723F8E"/>
    <w:rsid w:val="007244E5"/>
    <w:rsid w:val="007276FD"/>
    <w:rsid w:val="00727C1C"/>
    <w:rsid w:val="00732709"/>
    <w:rsid w:val="00732923"/>
    <w:rsid w:val="00732989"/>
    <w:rsid w:val="007363B5"/>
    <w:rsid w:val="0073720E"/>
    <w:rsid w:val="0073782B"/>
    <w:rsid w:val="007403F3"/>
    <w:rsid w:val="00740E75"/>
    <w:rsid w:val="00741481"/>
    <w:rsid w:val="007418FE"/>
    <w:rsid w:val="0074250B"/>
    <w:rsid w:val="00743EAD"/>
    <w:rsid w:val="00745BBB"/>
    <w:rsid w:val="007470E9"/>
    <w:rsid w:val="00747191"/>
    <w:rsid w:val="0074745B"/>
    <w:rsid w:val="00747EE4"/>
    <w:rsid w:val="00750F8E"/>
    <w:rsid w:val="00751D06"/>
    <w:rsid w:val="00751DDC"/>
    <w:rsid w:val="007530EE"/>
    <w:rsid w:val="007545D8"/>
    <w:rsid w:val="007558E6"/>
    <w:rsid w:val="00756779"/>
    <w:rsid w:val="00756F83"/>
    <w:rsid w:val="007576FF"/>
    <w:rsid w:val="00757957"/>
    <w:rsid w:val="00757A76"/>
    <w:rsid w:val="0076087F"/>
    <w:rsid w:val="00761178"/>
    <w:rsid w:val="00761CED"/>
    <w:rsid w:val="00762CDD"/>
    <w:rsid w:val="00765084"/>
    <w:rsid w:val="00770A40"/>
    <w:rsid w:val="00770A9E"/>
    <w:rsid w:val="007713AB"/>
    <w:rsid w:val="0077226E"/>
    <w:rsid w:val="00775D54"/>
    <w:rsid w:val="00775F90"/>
    <w:rsid w:val="00776A97"/>
    <w:rsid w:val="007803C5"/>
    <w:rsid w:val="007803DC"/>
    <w:rsid w:val="00780BD7"/>
    <w:rsid w:val="007811FB"/>
    <w:rsid w:val="00781333"/>
    <w:rsid w:val="00781C53"/>
    <w:rsid w:val="00781C82"/>
    <w:rsid w:val="00782993"/>
    <w:rsid w:val="00784D5B"/>
    <w:rsid w:val="007860E6"/>
    <w:rsid w:val="00786939"/>
    <w:rsid w:val="00786D00"/>
    <w:rsid w:val="0078761B"/>
    <w:rsid w:val="00790258"/>
    <w:rsid w:val="00791183"/>
    <w:rsid w:val="007930F8"/>
    <w:rsid w:val="0079319B"/>
    <w:rsid w:val="00794616"/>
    <w:rsid w:val="00794634"/>
    <w:rsid w:val="00797257"/>
    <w:rsid w:val="007A21D6"/>
    <w:rsid w:val="007A27CE"/>
    <w:rsid w:val="007A505F"/>
    <w:rsid w:val="007A5998"/>
    <w:rsid w:val="007A5B11"/>
    <w:rsid w:val="007A5B73"/>
    <w:rsid w:val="007A5CC1"/>
    <w:rsid w:val="007A66A3"/>
    <w:rsid w:val="007A79D3"/>
    <w:rsid w:val="007A7B54"/>
    <w:rsid w:val="007B02F6"/>
    <w:rsid w:val="007B030F"/>
    <w:rsid w:val="007B1875"/>
    <w:rsid w:val="007B2920"/>
    <w:rsid w:val="007B3DA8"/>
    <w:rsid w:val="007B42B4"/>
    <w:rsid w:val="007B4781"/>
    <w:rsid w:val="007B54C4"/>
    <w:rsid w:val="007B76D8"/>
    <w:rsid w:val="007B7F3A"/>
    <w:rsid w:val="007B7F80"/>
    <w:rsid w:val="007C0716"/>
    <w:rsid w:val="007C1687"/>
    <w:rsid w:val="007C1CEF"/>
    <w:rsid w:val="007C261E"/>
    <w:rsid w:val="007C3111"/>
    <w:rsid w:val="007C3255"/>
    <w:rsid w:val="007C3DAD"/>
    <w:rsid w:val="007C4075"/>
    <w:rsid w:val="007C562B"/>
    <w:rsid w:val="007D09FE"/>
    <w:rsid w:val="007D1862"/>
    <w:rsid w:val="007D1934"/>
    <w:rsid w:val="007D2CA3"/>
    <w:rsid w:val="007D3304"/>
    <w:rsid w:val="007D342F"/>
    <w:rsid w:val="007D64F3"/>
    <w:rsid w:val="007D7B39"/>
    <w:rsid w:val="007D7EFF"/>
    <w:rsid w:val="007E0CAC"/>
    <w:rsid w:val="007E24FA"/>
    <w:rsid w:val="007E3A08"/>
    <w:rsid w:val="007E5C68"/>
    <w:rsid w:val="007E6CD5"/>
    <w:rsid w:val="007F2E20"/>
    <w:rsid w:val="007F54F2"/>
    <w:rsid w:val="007F66E9"/>
    <w:rsid w:val="007F6863"/>
    <w:rsid w:val="007F69B6"/>
    <w:rsid w:val="0080077A"/>
    <w:rsid w:val="008015CD"/>
    <w:rsid w:val="0080188C"/>
    <w:rsid w:val="00802DB3"/>
    <w:rsid w:val="00803A1D"/>
    <w:rsid w:val="008040BD"/>
    <w:rsid w:val="00805053"/>
    <w:rsid w:val="00806671"/>
    <w:rsid w:val="0080682C"/>
    <w:rsid w:val="0080739D"/>
    <w:rsid w:val="00810847"/>
    <w:rsid w:val="00810C39"/>
    <w:rsid w:val="0081317A"/>
    <w:rsid w:val="00813DC2"/>
    <w:rsid w:val="0081620C"/>
    <w:rsid w:val="008167EB"/>
    <w:rsid w:val="00816D65"/>
    <w:rsid w:val="00817765"/>
    <w:rsid w:val="00817768"/>
    <w:rsid w:val="00817EE6"/>
    <w:rsid w:val="00821D28"/>
    <w:rsid w:val="00822860"/>
    <w:rsid w:val="00823568"/>
    <w:rsid w:val="00823753"/>
    <w:rsid w:val="008254C2"/>
    <w:rsid w:val="008261A7"/>
    <w:rsid w:val="00826CED"/>
    <w:rsid w:val="00830175"/>
    <w:rsid w:val="00832092"/>
    <w:rsid w:val="008320DB"/>
    <w:rsid w:val="00832641"/>
    <w:rsid w:val="00833930"/>
    <w:rsid w:val="00833BC6"/>
    <w:rsid w:val="0083494B"/>
    <w:rsid w:val="00834ABA"/>
    <w:rsid w:val="008356EC"/>
    <w:rsid w:val="00836314"/>
    <w:rsid w:val="008368A6"/>
    <w:rsid w:val="00837CC3"/>
    <w:rsid w:val="00840EFD"/>
    <w:rsid w:val="00840FF3"/>
    <w:rsid w:val="0084105E"/>
    <w:rsid w:val="00841793"/>
    <w:rsid w:val="00842021"/>
    <w:rsid w:val="00843176"/>
    <w:rsid w:val="00843252"/>
    <w:rsid w:val="00843A30"/>
    <w:rsid w:val="00843EFF"/>
    <w:rsid w:val="008457E0"/>
    <w:rsid w:val="00850061"/>
    <w:rsid w:val="008504CB"/>
    <w:rsid w:val="00851573"/>
    <w:rsid w:val="008516D1"/>
    <w:rsid w:val="00851FCB"/>
    <w:rsid w:val="00852DDE"/>
    <w:rsid w:val="00855002"/>
    <w:rsid w:val="00855832"/>
    <w:rsid w:val="00855877"/>
    <w:rsid w:val="00856AB8"/>
    <w:rsid w:val="00860162"/>
    <w:rsid w:val="00860C26"/>
    <w:rsid w:val="00866C7B"/>
    <w:rsid w:val="00872112"/>
    <w:rsid w:val="008735A3"/>
    <w:rsid w:val="00873CF7"/>
    <w:rsid w:val="00873DF9"/>
    <w:rsid w:val="00874023"/>
    <w:rsid w:val="00874825"/>
    <w:rsid w:val="00875566"/>
    <w:rsid w:val="00875AA9"/>
    <w:rsid w:val="008776A6"/>
    <w:rsid w:val="008809D6"/>
    <w:rsid w:val="00881BFF"/>
    <w:rsid w:val="00882D4B"/>
    <w:rsid w:val="008852C1"/>
    <w:rsid w:val="0088548F"/>
    <w:rsid w:val="00886178"/>
    <w:rsid w:val="0088642A"/>
    <w:rsid w:val="0089158F"/>
    <w:rsid w:val="00891CB6"/>
    <w:rsid w:val="008924B7"/>
    <w:rsid w:val="008936D0"/>
    <w:rsid w:val="00893719"/>
    <w:rsid w:val="0089383D"/>
    <w:rsid w:val="00893BD5"/>
    <w:rsid w:val="00894BC4"/>
    <w:rsid w:val="00894F39"/>
    <w:rsid w:val="008966A2"/>
    <w:rsid w:val="00896C29"/>
    <w:rsid w:val="00896C66"/>
    <w:rsid w:val="008A0EC8"/>
    <w:rsid w:val="008A1053"/>
    <w:rsid w:val="008A1A18"/>
    <w:rsid w:val="008A234E"/>
    <w:rsid w:val="008A2A74"/>
    <w:rsid w:val="008A3BEE"/>
    <w:rsid w:val="008A4357"/>
    <w:rsid w:val="008A460D"/>
    <w:rsid w:val="008A53EF"/>
    <w:rsid w:val="008A5E2A"/>
    <w:rsid w:val="008A603F"/>
    <w:rsid w:val="008A6D32"/>
    <w:rsid w:val="008A700A"/>
    <w:rsid w:val="008B22C4"/>
    <w:rsid w:val="008B3203"/>
    <w:rsid w:val="008B3E42"/>
    <w:rsid w:val="008B4A8C"/>
    <w:rsid w:val="008B4AD7"/>
    <w:rsid w:val="008B58C3"/>
    <w:rsid w:val="008B6188"/>
    <w:rsid w:val="008B61D1"/>
    <w:rsid w:val="008B7133"/>
    <w:rsid w:val="008B766E"/>
    <w:rsid w:val="008C18AF"/>
    <w:rsid w:val="008C1940"/>
    <w:rsid w:val="008C1B03"/>
    <w:rsid w:val="008C2418"/>
    <w:rsid w:val="008C3724"/>
    <w:rsid w:val="008C4438"/>
    <w:rsid w:val="008C55BF"/>
    <w:rsid w:val="008C697C"/>
    <w:rsid w:val="008C6B91"/>
    <w:rsid w:val="008C6C75"/>
    <w:rsid w:val="008C6E5C"/>
    <w:rsid w:val="008C6EDD"/>
    <w:rsid w:val="008C7572"/>
    <w:rsid w:val="008C7C8A"/>
    <w:rsid w:val="008D0363"/>
    <w:rsid w:val="008D0FD6"/>
    <w:rsid w:val="008D12D3"/>
    <w:rsid w:val="008D1414"/>
    <w:rsid w:val="008D297F"/>
    <w:rsid w:val="008D3311"/>
    <w:rsid w:val="008D58E0"/>
    <w:rsid w:val="008D71DA"/>
    <w:rsid w:val="008E00DF"/>
    <w:rsid w:val="008E03FB"/>
    <w:rsid w:val="008E211D"/>
    <w:rsid w:val="008E459C"/>
    <w:rsid w:val="008E4CD2"/>
    <w:rsid w:val="008E58F4"/>
    <w:rsid w:val="008E5C8D"/>
    <w:rsid w:val="008F044A"/>
    <w:rsid w:val="008F11A7"/>
    <w:rsid w:val="008F23DC"/>
    <w:rsid w:val="008F2F22"/>
    <w:rsid w:val="008F3137"/>
    <w:rsid w:val="008F387B"/>
    <w:rsid w:val="008F425F"/>
    <w:rsid w:val="008F51CD"/>
    <w:rsid w:val="008F5C52"/>
    <w:rsid w:val="008F790A"/>
    <w:rsid w:val="00902BBD"/>
    <w:rsid w:val="0090458E"/>
    <w:rsid w:val="00905F44"/>
    <w:rsid w:val="00907845"/>
    <w:rsid w:val="0091177E"/>
    <w:rsid w:val="009122A4"/>
    <w:rsid w:val="00913D3B"/>
    <w:rsid w:val="009155A8"/>
    <w:rsid w:val="009155E3"/>
    <w:rsid w:val="00915CBC"/>
    <w:rsid w:val="0092159A"/>
    <w:rsid w:val="00921B15"/>
    <w:rsid w:val="00922FF9"/>
    <w:rsid w:val="009230A0"/>
    <w:rsid w:val="00923CBA"/>
    <w:rsid w:val="00925AF2"/>
    <w:rsid w:val="00925F2F"/>
    <w:rsid w:val="009263DE"/>
    <w:rsid w:val="009265DF"/>
    <w:rsid w:val="00926BDE"/>
    <w:rsid w:val="00926D53"/>
    <w:rsid w:val="00926F58"/>
    <w:rsid w:val="00927826"/>
    <w:rsid w:val="0093018F"/>
    <w:rsid w:val="0093141F"/>
    <w:rsid w:val="00931672"/>
    <w:rsid w:val="00933635"/>
    <w:rsid w:val="00933965"/>
    <w:rsid w:val="009339AA"/>
    <w:rsid w:val="00935F7C"/>
    <w:rsid w:val="009364C9"/>
    <w:rsid w:val="0093655C"/>
    <w:rsid w:val="00936A42"/>
    <w:rsid w:val="00937463"/>
    <w:rsid w:val="00937483"/>
    <w:rsid w:val="00940086"/>
    <w:rsid w:val="009408BC"/>
    <w:rsid w:val="00941C8F"/>
    <w:rsid w:val="00942604"/>
    <w:rsid w:val="0095019D"/>
    <w:rsid w:val="00952302"/>
    <w:rsid w:val="009539EE"/>
    <w:rsid w:val="00953EDC"/>
    <w:rsid w:val="0095456A"/>
    <w:rsid w:val="009545CB"/>
    <w:rsid w:val="00954762"/>
    <w:rsid w:val="0095622E"/>
    <w:rsid w:val="00956BD9"/>
    <w:rsid w:val="009575A9"/>
    <w:rsid w:val="00960B96"/>
    <w:rsid w:val="00960DE5"/>
    <w:rsid w:val="00961529"/>
    <w:rsid w:val="009617B1"/>
    <w:rsid w:val="00961E3C"/>
    <w:rsid w:val="00962EF1"/>
    <w:rsid w:val="00963263"/>
    <w:rsid w:val="009634F1"/>
    <w:rsid w:val="00964193"/>
    <w:rsid w:val="009643DF"/>
    <w:rsid w:val="00964667"/>
    <w:rsid w:val="00966304"/>
    <w:rsid w:val="0096642D"/>
    <w:rsid w:val="0096698F"/>
    <w:rsid w:val="0096724E"/>
    <w:rsid w:val="00967592"/>
    <w:rsid w:val="0097028F"/>
    <w:rsid w:val="00971165"/>
    <w:rsid w:val="00971E1B"/>
    <w:rsid w:val="009720E1"/>
    <w:rsid w:val="0097290E"/>
    <w:rsid w:val="0097376F"/>
    <w:rsid w:val="009751FC"/>
    <w:rsid w:val="0097531A"/>
    <w:rsid w:val="00975E1D"/>
    <w:rsid w:val="00976E0D"/>
    <w:rsid w:val="00980576"/>
    <w:rsid w:val="00981B88"/>
    <w:rsid w:val="00981DDD"/>
    <w:rsid w:val="0098266C"/>
    <w:rsid w:val="009826BE"/>
    <w:rsid w:val="00982D03"/>
    <w:rsid w:val="00984A56"/>
    <w:rsid w:val="00984B91"/>
    <w:rsid w:val="009850F2"/>
    <w:rsid w:val="00986A48"/>
    <w:rsid w:val="00986F2D"/>
    <w:rsid w:val="009907AE"/>
    <w:rsid w:val="00990CBD"/>
    <w:rsid w:val="00990DDD"/>
    <w:rsid w:val="009914FB"/>
    <w:rsid w:val="00991BB8"/>
    <w:rsid w:val="00992CD7"/>
    <w:rsid w:val="0099363E"/>
    <w:rsid w:val="00994544"/>
    <w:rsid w:val="00994A29"/>
    <w:rsid w:val="00994B64"/>
    <w:rsid w:val="00995AB9"/>
    <w:rsid w:val="00995CAB"/>
    <w:rsid w:val="00995EEB"/>
    <w:rsid w:val="0099682C"/>
    <w:rsid w:val="00997300"/>
    <w:rsid w:val="009A0CE4"/>
    <w:rsid w:val="009A11DF"/>
    <w:rsid w:val="009A1955"/>
    <w:rsid w:val="009A19A9"/>
    <w:rsid w:val="009A289E"/>
    <w:rsid w:val="009A29BC"/>
    <w:rsid w:val="009A3C74"/>
    <w:rsid w:val="009A3E7A"/>
    <w:rsid w:val="009A52D6"/>
    <w:rsid w:val="009A6F42"/>
    <w:rsid w:val="009B03A3"/>
    <w:rsid w:val="009B0452"/>
    <w:rsid w:val="009B1A0B"/>
    <w:rsid w:val="009B1B7B"/>
    <w:rsid w:val="009B27AA"/>
    <w:rsid w:val="009B29D5"/>
    <w:rsid w:val="009B2FC1"/>
    <w:rsid w:val="009B349D"/>
    <w:rsid w:val="009B521F"/>
    <w:rsid w:val="009B5BBF"/>
    <w:rsid w:val="009B6AE5"/>
    <w:rsid w:val="009B7111"/>
    <w:rsid w:val="009C45D9"/>
    <w:rsid w:val="009C4F35"/>
    <w:rsid w:val="009D1116"/>
    <w:rsid w:val="009D13F4"/>
    <w:rsid w:val="009D16AF"/>
    <w:rsid w:val="009D3A7F"/>
    <w:rsid w:val="009D3D42"/>
    <w:rsid w:val="009D3FEF"/>
    <w:rsid w:val="009D5626"/>
    <w:rsid w:val="009D6512"/>
    <w:rsid w:val="009D6708"/>
    <w:rsid w:val="009D6B4F"/>
    <w:rsid w:val="009E074B"/>
    <w:rsid w:val="009E0DE9"/>
    <w:rsid w:val="009E1593"/>
    <w:rsid w:val="009E258A"/>
    <w:rsid w:val="009E295C"/>
    <w:rsid w:val="009E3566"/>
    <w:rsid w:val="009E36A6"/>
    <w:rsid w:val="009E41DB"/>
    <w:rsid w:val="009E44A9"/>
    <w:rsid w:val="009E52BB"/>
    <w:rsid w:val="009E52CC"/>
    <w:rsid w:val="009E5C47"/>
    <w:rsid w:val="009E6746"/>
    <w:rsid w:val="009E6A73"/>
    <w:rsid w:val="009E6C22"/>
    <w:rsid w:val="009E6DFF"/>
    <w:rsid w:val="009E7589"/>
    <w:rsid w:val="009E7C68"/>
    <w:rsid w:val="009E7CD2"/>
    <w:rsid w:val="009F26C5"/>
    <w:rsid w:val="009F29E3"/>
    <w:rsid w:val="009F3B7C"/>
    <w:rsid w:val="009F41BB"/>
    <w:rsid w:val="009F677E"/>
    <w:rsid w:val="009F7A1A"/>
    <w:rsid w:val="00A00E64"/>
    <w:rsid w:val="00A0267D"/>
    <w:rsid w:val="00A03059"/>
    <w:rsid w:val="00A048FE"/>
    <w:rsid w:val="00A04F40"/>
    <w:rsid w:val="00A05754"/>
    <w:rsid w:val="00A07254"/>
    <w:rsid w:val="00A11ABF"/>
    <w:rsid w:val="00A133AB"/>
    <w:rsid w:val="00A14465"/>
    <w:rsid w:val="00A15247"/>
    <w:rsid w:val="00A16D91"/>
    <w:rsid w:val="00A22267"/>
    <w:rsid w:val="00A226A5"/>
    <w:rsid w:val="00A228DD"/>
    <w:rsid w:val="00A236EB"/>
    <w:rsid w:val="00A26D89"/>
    <w:rsid w:val="00A300AD"/>
    <w:rsid w:val="00A313A8"/>
    <w:rsid w:val="00A31E0F"/>
    <w:rsid w:val="00A325E0"/>
    <w:rsid w:val="00A32F8C"/>
    <w:rsid w:val="00A3321C"/>
    <w:rsid w:val="00A33D3B"/>
    <w:rsid w:val="00A33E53"/>
    <w:rsid w:val="00A33FED"/>
    <w:rsid w:val="00A34D9A"/>
    <w:rsid w:val="00A34DE9"/>
    <w:rsid w:val="00A35CE0"/>
    <w:rsid w:val="00A36743"/>
    <w:rsid w:val="00A40170"/>
    <w:rsid w:val="00A4179F"/>
    <w:rsid w:val="00A41C49"/>
    <w:rsid w:val="00A4384B"/>
    <w:rsid w:val="00A43E42"/>
    <w:rsid w:val="00A45447"/>
    <w:rsid w:val="00A46210"/>
    <w:rsid w:val="00A4666B"/>
    <w:rsid w:val="00A479DD"/>
    <w:rsid w:val="00A50B2E"/>
    <w:rsid w:val="00A50B30"/>
    <w:rsid w:val="00A516CB"/>
    <w:rsid w:val="00A527EC"/>
    <w:rsid w:val="00A56417"/>
    <w:rsid w:val="00A56B1B"/>
    <w:rsid w:val="00A579CF"/>
    <w:rsid w:val="00A57CF9"/>
    <w:rsid w:val="00A601D5"/>
    <w:rsid w:val="00A6032B"/>
    <w:rsid w:val="00A63351"/>
    <w:rsid w:val="00A648C7"/>
    <w:rsid w:val="00A6612E"/>
    <w:rsid w:val="00A705B1"/>
    <w:rsid w:val="00A707EE"/>
    <w:rsid w:val="00A7177F"/>
    <w:rsid w:val="00A71D53"/>
    <w:rsid w:val="00A72685"/>
    <w:rsid w:val="00A74F05"/>
    <w:rsid w:val="00A77DBA"/>
    <w:rsid w:val="00A80A1D"/>
    <w:rsid w:val="00A81F77"/>
    <w:rsid w:val="00A824D7"/>
    <w:rsid w:val="00A82DAF"/>
    <w:rsid w:val="00A83F12"/>
    <w:rsid w:val="00A84DC1"/>
    <w:rsid w:val="00A855A8"/>
    <w:rsid w:val="00A87BB3"/>
    <w:rsid w:val="00A9014A"/>
    <w:rsid w:val="00A90E0B"/>
    <w:rsid w:val="00A92A6D"/>
    <w:rsid w:val="00A92C49"/>
    <w:rsid w:val="00A931D9"/>
    <w:rsid w:val="00A94D30"/>
    <w:rsid w:val="00A9600F"/>
    <w:rsid w:val="00A96425"/>
    <w:rsid w:val="00AA03AF"/>
    <w:rsid w:val="00AA0624"/>
    <w:rsid w:val="00AA1BF6"/>
    <w:rsid w:val="00AA1D0B"/>
    <w:rsid w:val="00AA1E99"/>
    <w:rsid w:val="00AA2806"/>
    <w:rsid w:val="00AA2B3A"/>
    <w:rsid w:val="00AA4976"/>
    <w:rsid w:val="00AA518C"/>
    <w:rsid w:val="00AA5FB9"/>
    <w:rsid w:val="00AA63C8"/>
    <w:rsid w:val="00AA70B5"/>
    <w:rsid w:val="00AB1EFC"/>
    <w:rsid w:val="00AB2554"/>
    <w:rsid w:val="00AB2678"/>
    <w:rsid w:val="00AB28E4"/>
    <w:rsid w:val="00AB36F9"/>
    <w:rsid w:val="00AB39D2"/>
    <w:rsid w:val="00AB47FF"/>
    <w:rsid w:val="00AB4C9A"/>
    <w:rsid w:val="00AB512E"/>
    <w:rsid w:val="00AB59E7"/>
    <w:rsid w:val="00AB5E66"/>
    <w:rsid w:val="00AB66D2"/>
    <w:rsid w:val="00AB7214"/>
    <w:rsid w:val="00AC19A0"/>
    <w:rsid w:val="00AC2DBE"/>
    <w:rsid w:val="00AC30B8"/>
    <w:rsid w:val="00AC34CC"/>
    <w:rsid w:val="00AC3906"/>
    <w:rsid w:val="00AC45CC"/>
    <w:rsid w:val="00AC4ABA"/>
    <w:rsid w:val="00AD0E56"/>
    <w:rsid w:val="00AD1BA8"/>
    <w:rsid w:val="00AD1E45"/>
    <w:rsid w:val="00AD1F68"/>
    <w:rsid w:val="00AD36DD"/>
    <w:rsid w:val="00AD6361"/>
    <w:rsid w:val="00AD667C"/>
    <w:rsid w:val="00AD6924"/>
    <w:rsid w:val="00AD6975"/>
    <w:rsid w:val="00AD7D50"/>
    <w:rsid w:val="00AE032D"/>
    <w:rsid w:val="00AE078A"/>
    <w:rsid w:val="00AE0A15"/>
    <w:rsid w:val="00AE0ACB"/>
    <w:rsid w:val="00AE2EED"/>
    <w:rsid w:val="00AE3F4A"/>
    <w:rsid w:val="00AE517F"/>
    <w:rsid w:val="00AE5B2B"/>
    <w:rsid w:val="00AE758B"/>
    <w:rsid w:val="00AE7BD8"/>
    <w:rsid w:val="00AE7E20"/>
    <w:rsid w:val="00AF0C3D"/>
    <w:rsid w:val="00AF1B53"/>
    <w:rsid w:val="00AF1F32"/>
    <w:rsid w:val="00AF2B86"/>
    <w:rsid w:val="00AF41F7"/>
    <w:rsid w:val="00AF527F"/>
    <w:rsid w:val="00AF6D65"/>
    <w:rsid w:val="00AF7799"/>
    <w:rsid w:val="00B01624"/>
    <w:rsid w:val="00B02E61"/>
    <w:rsid w:val="00B02F5B"/>
    <w:rsid w:val="00B0346C"/>
    <w:rsid w:val="00B04DDB"/>
    <w:rsid w:val="00B058E7"/>
    <w:rsid w:val="00B05C81"/>
    <w:rsid w:val="00B06AD3"/>
    <w:rsid w:val="00B06B58"/>
    <w:rsid w:val="00B06C31"/>
    <w:rsid w:val="00B075D3"/>
    <w:rsid w:val="00B07653"/>
    <w:rsid w:val="00B10227"/>
    <w:rsid w:val="00B105DD"/>
    <w:rsid w:val="00B10863"/>
    <w:rsid w:val="00B11C54"/>
    <w:rsid w:val="00B1208C"/>
    <w:rsid w:val="00B12749"/>
    <w:rsid w:val="00B13000"/>
    <w:rsid w:val="00B13558"/>
    <w:rsid w:val="00B14E75"/>
    <w:rsid w:val="00B15628"/>
    <w:rsid w:val="00B15728"/>
    <w:rsid w:val="00B158DB"/>
    <w:rsid w:val="00B15C11"/>
    <w:rsid w:val="00B163B6"/>
    <w:rsid w:val="00B16E0F"/>
    <w:rsid w:val="00B215EC"/>
    <w:rsid w:val="00B21F59"/>
    <w:rsid w:val="00B23050"/>
    <w:rsid w:val="00B235A0"/>
    <w:rsid w:val="00B23AEB"/>
    <w:rsid w:val="00B252F0"/>
    <w:rsid w:val="00B257A9"/>
    <w:rsid w:val="00B2663A"/>
    <w:rsid w:val="00B27567"/>
    <w:rsid w:val="00B27D12"/>
    <w:rsid w:val="00B30712"/>
    <w:rsid w:val="00B30ECE"/>
    <w:rsid w:val="00B30F3F"/>
    <w:rsid w:val="00B314F3"/>
    <w:rsid w:val="00B32773"/>
    <w:rsid w:val="00B33044"/>
    <w:rsid w:val="00B33237"/>
    <w:rsid w:val="00B35D0C"/>
    <w:rsid w:val="00B367ED"/>
    <w:rsid w:val="00B3708B"/>
    <w:rsid w:val="00B3768A"/>
    <w:rsid w:val="00B377CF"/>
    <w:rsid w:val="00B41316"/>
    <w:rsid w:val="00B41691"/>
    <w:rsid w:val="00B41D35"/>
    <w:rsid w:val="00B42128"/>
    <w:rsid w:val="00B4223B"/>
    <w:rsid w:val="00B439D6"/>
    <w:rsid w:val="00B44373"/>
    <w:rsid w:val="00B4480A"/>
    <w:rsid w:val="00B44D38"/>
    <w:rsid w:val="00B459D5"/>
    <w:rsid w:val="00B46775"/>
    <w:rsid w:val="00B47C38"/>
    <w:rsid w:val="00B504AC"/>
    <w:rsid w:val="00B51989"/>
    <w:rsid w:val="00B527A7"/>
    <w:rsid w:val="00B531F8"/>
    <w:rsid w:val="00B532DB"/>
    <w:rsid w:val="00B53AAD"/>
    <w:rsid w:val="00B547B8"/>
    <w:rsid w:val="00B55593"/>
    <w:rsid w:val="00B561A1"/>
    <w:rsid w:val="00B5634B"/>
    <w:rsid w:val="00B607FC"/>
    <w:rsid w:val="00B61426"/>
    <w:rsid w:val="00B61BEE"/>
    <w:rsid w:val="00B62630"/>
    <w:rsid w:val="00B63430"/>
    <w:rsid w:val="00B63E6D"/>
    <w:rsid w:val="00B64448"/>
    <w:rsid w:val="00B64773"/>
    <w:rsid w:val="00B64D54"/>
    <w:rsid w:val="00B64E7B"/>
    <w:rsid w:val="00B656D3"/>
    <w:rsid w:val="00B67217"/>
    <w:rsid w:val="00B67301"/>
    <w:rsid w:val="00B70D96"/>
    <w:rsid w:val="00B71E31"/>
    <w:rsid w:val="00B7253C"/>
    <w:rsid w:val="00B73158"/>
    <w:rsid w:val="00B7326F"/>
    <w:rsid w:val="00B746B7"/>
    <w:rsid w:val="00B74B1C"/>
    <w:rsid w:val="00B76E0F"/>
    <w:rsid w:val="00B77147"/>
    <w:rsid w:val="00B77229"/>
    <w:rsid w:val="00B80861"/>
    <w:rsid w:val="00B80CCD"/>
    <w:rsid w:val="00B81A35"/>
    <w:rsid w:val="00B81F6A"/>
    <w:rsid w:val="00B82E57"/>
    <w:rsid w:val="00B83764"/>
    <w:rsid w:val="00B83840"/>
    <w:rsid w:val="00B83A42"/>
    <w:rsid w:val="00B83DA3"/>
    <w:rsid w:val="00B8449F"/>
    <w:rsid w:val="00B85A1D"/>
    <w:rsid w:val="00B8742D"/>
    <w:rsid w:val="00B8769C"/>
    <w:rsid w:val="00B90482"/>
    <w:rsid w:val="00B907CF"/>
    <w:rsid w:val="00B91697"/>
    <w:rsid w:val="00B91C35"/>
    <w:rsid w:val="00B9227F"/>
    <w:rsid w:val="00B9326F"/>
    <w:rsid w:val="00B93D8D"/>
    <w:rsid w:val="00B94856"/>
    <w:rsid w:val="00B95B0F"/>
    <w:rsid w:val="00B96C60"/>
    <w:rsid w:val="00BA0AF5"/>
    <w:rsid w:val="00BA0CFA"/>
    <w:rsid w:val="00BA1512"/>
    <w:rsid w:val="00BA1768"/>
    <w:rsid w:val="00BA1943"/>
    <w:rsid w:val="00BA3177"/>
    <w:rsid w:val="00BA55F0"/>
    <w:rsid w:val="00BB02B1"/>
    <w:rsid w:val="00BB1861"/>
    <w:rsid w:val="00BB1BEE"/>
    <w:rsid w:val="00BB2C04"/>
    <w:rsid w:val="00BB3D31"/>
    <w:rsid w:val="00BB5309"/>
    <w:rsid w:val="00BB663E"/>
    <w:rsid w:val="00BB6E3E"/>
    <w:rsid w:val="00BB7EEE"/>
    <w:rsid w:val="00BC0480"/>
    <w:rsid w:val="00BC267D"/>
    <w:rsid w:val="00BC3A4C"/>
    <w:rsid w:val="00BC6487"/>
    <w:rsid w:val="00BC6DFE"/>
    <w:rsid w:val="00BC79A7"/>
    <w:rsid w:val="00BD223E"/>
    <w:rsid w:val="00BD2434"/>
    <w:rsid w:val="00BD273C"/>
    <w:rsid w:val="00BD3884"/>
    <w:rsid w:val="00BD4693"/>
    <w:rsid w:val="00BD656E"/>
    <w:rsid w:val="00BD66EA"/>
    <w:rsid w:val="00BD7AA0"/>
    <w:rsid w:val="00BD7AC8"/>
    <w:rsid w:val="00BD7CE4"/>
    <w:rsid w:val="00BE04B2"/>
    <w:rsid w:val="00BE1EA6"/>
    <w:rsid w:val="00BE1F4A"/>
    <w:rsid w:val="00BE3405"/>
    <w:rsid w:val="00BE6E6F"/>
    <w:rsid w:val="00BE6E99"/>
    <w:rsid w:val="00BE724F"/>
    <w:rsid w:val="00BE74BC"/>
    <w:rsid w:val="00BE74E6"/>
    <w:rsid w:val="00BF1C68"/>
    <w:rsid w:val="00BF28B2"/>
    <w:rsid w:val="00BF2A6E"/>
    <w:rsid w:val="00BF3884"/>
    <w:rsid w:val="00BF44DE"/>
    <w:rsid w:val="00BF48CD"/>
    <w:rsid w:val="00BF4940"/>
    <w:rsid w:val="00BF4B26"/>
    <w:rsid w:val="00BF5D9F"/>
    <w:rsid w:val="00BF6E08"/>
    <w:rsid w:val="00C00D9B"/>
    <w:rsid w:val="00C01E6A"/>
    <w:rsid w:val="00C02A1B"/>
    <w:rsid w:val="00C02B0F"/>
    <w:rsid w:val="00C03C31"/>
    <w:rsid w:val="00C04908"/>
    <w:rsid w:val="00C049BD"/>
    <w:rsid w:val="00C06707"/>
    <w:rsid w:val="00C070CD"/>
    <w:rsid w:val="00C076FE"/>
    <w:rsid w:val="00C07AFE"/>
    <w:rsid w:val="00C07D0B"/>
    <w:rsid w:val="00C10272"/>
    <w:rsid w:val="00C102ED"/>
    <w:rsid w:val="00C10676"/>
    <w:rsid w:val="00C10CA6"/>
    <w:rsid w:val="00C11029"/>
    <w:rsid w:val="00C12B23"/>
    <w:rsid w:val="00C1414E"/>
    <w:rsid w:val="00C14204"/>
    <w:rsid w:val="00C148AE"/>
    <w:rsid w:val="00C20348"/>
    <w:rsid w:val="00C2098D"/>
    <w:rsid w:val="00C209B7"/>
    <w:rsid w:val="00C2240F"/>
    <w:rsid w:val="00C22D09"/>
    <w:rsid w:val="00C26729"/>
    <w:rsid w:val="00C27DA7"/>
    <w:rsid w:val="00C3035D"/>
    <w:rsid w:val="00C30E59"/>
    <w:rsid w:val="00C31382"/>
    <w:rsid w:val="00C33360"/>
    <w:rsid w:val="00C3393A"/>
    <w:rsid w:val="00C342F0"/>
    <w:rsid w:val="00C34518"/>
    <w:rsid w:val="00C35F4C"/>
    <w:rsid w:val="00C3637C"/>
    <w:rsid w:val="00C36596"/>
    <w:rsid w:val="00C4012D"/>
    <w:rsid w:val="00C40F6C"/>
    <w:rsid w:val="00C40FE5"/>
    <w:rsid w:val="00C417FF"/>
    <w:rsid w:val="00C41C33"/>
    <w:rsid w:val="00C426B5"/>
    <w:rsid w:val="00C428D5"/>
    <w:rsid w:val="00C43F88"/>
    <w:rsid w:val="00C45275"/>
    <w:rsid w:val="00C453C9"/>
    <w:rsid w:val="00C46653"/>
    <w:rsid w:val="00C46966"/>
    <w:rsid w:val="00C471A3"/>
    <w:rsid w:val="00C471BA"/>
    <w:rsid w:val="00C51947"/>
    <w:rsid w:val="00C52633"/>
    <w:rsid w:val="00C55748"/>
    <w:rsid w:val="00C6016C"/>
    <w:rsid w:val="00C60F54"/>
    <w:rsid w:val="00C65213"/>
    <w:rsid w:val="00C674B6"/>
    <w:rsid w:val="00C67BFE"/>
    <w:rsid w:val="00C7087E"/>
    <w:rsid w:val="00C70BFD"/>
    <w:rsid w:val="00C710F5"/>
    <w:rsid w:val="00C7136D"/>
    <w:rsid w:val="00C71BFA"/>
    <w:rsid w:val="00C7204A"/>
    <w:rsid w:val="00C72099"/>
    <w:rsid w:val="00C741E3"/>
    <w:rsid w:val="00C745BA"/>
    <w:rsid w:val="00C75D2E"/>
    <w:rsid w:val="00C75DDF"/>
    <w:rsid w:val="00C75ED5"/>
    <w:rsid w:val="00C76437"/>
    <w:rsid w:val="00C77E1B"/>
    <w:rsid w:val="00C80298"/>
    <w:rsid w:val="00C80D40"/>
    <w:rsid w:val="00C849B9"/>
    <w:rsid w:val="00C87007"/>
    <w:rsid w:val="00C875D5"/>
    <w:rsid w:val="00C87B54"/>
    <w:rsid w:val="00C9033F"/>
    <w:rsid w:val="00C90767"/>
    <w:rsid w:val="00C90991"/>
    <w:rsid w:val="00C91BAC"/>
    <w:rsid w:val="00C930A4"/>
    <w:rsid w:val="00C94088"/>
    <w:rsid w:val="00C947C7"/>
    <w:rsid w:val="00C95F00"/>
    <w:rsid w:val="00C96407"/>
    <w:rsid w:val="00C972C8"/>
    <w:rsid w:val="00C97957"/>
    <w:rsid w:val="00CA0349"/>
    <w:rsid w:val="00CA0890"/>
    <w:rsid w:val="00CA1731"/>
    <w:rsid w:val="00CA20FC"/>
    <w:rsid w:val="00CA3442"/>
    <w:rsid w:val="00CA6D31"/>
    <w:rsid w:val="00CA738F"/>
    <w:rsid w:val="00CA7C20"/>
    <w:rsid w:val="00CA7EDE"/>
    <w:rsid w:val="00CA7EED"/>
    <w:rsid w:val="00CB1A76"/>
    <w:rsid w:val="00CB2404"/>
    <w:rsid w:val="00CB3406"/>
    <w:rsid w:val="00CB3885"/>
    <w:rsid w:val="00CB5876"/>
    <w:rsid w:val="00CB5A8C"/>
    <w:rsid w:val="00CB669A"/>
    <w:rsid w:val="00CB6B8A"/>
    <w:rsid w:val="00CB7988"/>
    <w:rsid w:val="00CB7CCE"/>
    <w:rsid w:val="00CC049E"/>
    <w:rsid w:val="00CC0B62"/>
    <w:rsid w:val="00CC12A6"/>
    <w:rsid w:val="00CC18C8"/>
    <w:rsid w:val="00CC2986"/>
    <w:rsid w:val="00CC32E9"/>
    <w:rsid w:val="00CC431E"/>
    <w:rsid w:val="00CC62CA"/>
    <w:rsid w:val="00CD179F"/>
    <w:rsid w:val="00CD1987"/>
    <w:rsid w:val="00CD47CA"/>
    <w:rsid w:val="00CD4A03"/>
    <w:rsid w:val="00CD50B3"/>
    <w:rsid w:val="00CD51CF"/>
    <w:rsid w:val="00CD5643"/>
    <w:rsid w:val="00CD59C5"/>
    <w:rsid w:val="00CD6EDF"/>
    <w:rsid w:val="00CE0BAA"/>
    <w:rsid w:val="00CE201F"/>
    <w:rsid w:val="00CE2E77"/>
    <w:rsid w:val="00CE697B"/>
    <w:rsid w:val="00CE769A"/>
    <w:rsid w:val="00CF0476"/>
    <w:rsid w:val="00CF3DCA"/>
    <w:rsid w:val="00CF46E9"/>
    <w:rsid w:val="00CF4DE0"/>
    <w:rsid w:val="00CF580A"/>
    <w:rsid w:val="00CF5A43"/>
    <w:rsid w:val="00CF713B"/>
    <w:rsid w:val="00CF78CD"/>
    <w:rsid w:val="00CF7FC7"/>
    <w:rsid w:val="00D00E05"/>
    <w:rsid w:val="00D01A67"/>
    <w:rsid w:val="00D02A10"/>
    <w:rsid w:val="00D02C32"/>
    <w:rsid w:val="00D03BB6"/>
    <w:rsid w:val="00D04BB6"/>
    <w:rsid w:val="00D050EF"/>
    <w:rsid w:val="00D05807"/>
    <w:rsid w:val="00D0586A"/>
    <w:rsid w:val="00D114FC"/>
    <w:rsid w:val="00D12A54"/>
    <w:rsid w:val="00D1367B"/>
    <w:rsid w:val="00D13E44"/>
    <w:rsid w:val="00D148D0"/>
    <w:rsid w:val="00D15575"/>
    <w:rsid w:val="00D15AA8"/>
    <w:rsid w:val="00D178F9"/>
    <w:rsid w:val="00D17B31"/>
    <w:rsid w:val="00D20B25"/>
    <w:rsid w:val="00D21211"/>
    <w:rsid w:val="00D21375"/>
    <w:rsid w:val="00D21A93"/>
    <w:rsid w:val="00D23AB4"/>
    <w:rsid w:val="00D23C1F"/>
    <w:rsid w:val="00D247E3"/>
    <w:rsid w:val="00D24826"/>
    <w:rsid w:val="00D26649"/>
    <w:rsid w:val="00D2665A"/>
    <w:rsid w:val="00D26F6D"/>
    <w:rsid w:val="00D27A12"/>
    <w:rsid w:val="00D27A38"/>
    <w:rsid w:val="00D27D4B"/>
    <w:rsid w:val="00D30536"/>
    <w:rsid w:val="00D30B87"/>
    <w:rsid w:val="00D30CD6"/>
    <w:rsid w:val="00D321CD"/>
    <w:rsid w:val="00D32377"/>
    <w:rsid w:val="00D325FE"/>
    <w:rsid w:val="00D32A92"/>
    <w:rsid w:val="00D33624"/>
    <w:rsid w:val="00D33BD2"/>
    <w:rsid w:val="00D36EE4"/>
    <w:rsid w:val="00D404DB"/>
    <w:rsid w:val="00D4050A"/>
    <w:rsid w:val="00D41534"/>
    <w:rsid w:val="00D424D9"/>
    <w:rsid w:val="00D43596"/>
    <w:rsid w:val="00D43EF6"/>
    <w:rsid w:val="00D445CD"/>
    <w:rsid w:val="00D445FF"/>
    <w:rsid w:val="00D476A5"/>
    <w:rsid w:val="00D507C6"/>
    <w:rsid w:val="00D508DF"/>
    <w:rsid w:val="00D50DE6"/>
    <w:rsid w:val="00D514EE"/>
    <w:rsid w:val="00D523CE"/>
    <w:rsid w:val="00D53E75"/>
    <w:rsid w:val="00D54D27"/>
    <w:rsid w:val="00D560C2"/>
    <w:rsid w:val="00D56299"/>
    <w:rsid w:val="00D56349"/>
    <w:rsid w:val="00D5756E"/>
    <w:rsid w:val="00D57E7F"/>
    <w:rsid w:val="00D60CE0"/>
    <w:rsid w:val="00D60D56"/>
    <w:rsid w:val="00D63528"/>
    <w:rsid w:val="00D635E3"/>
    <w:rsid w:val="00D64AB4"/>
    <w:rsid w:val="00D64B6E"/>
    <w:rsid w:val="00D67307"/>
    <w:rsid w:val="00D67CA3"/>
    <w:rsid w:val="00D67D64"/>
    <w:rsid w:val="00D70683"/>
    <w:rsid w:val="00D71318"/>
    <w:rsid w:val="00D71586"/>
    <w:rsid w:val="00D718B7"/>
    <w:rsid w:val="00D71DF6"/>
    <w:rsid w:val="00D71EBE"/>
    <w:rsid w:val="00D72297"/>
    <w:rsid w:val="00D73320"/>
    <w:rsid w:val="00D758AF"/>
    <w:rsid w:val="00D75ED2"/>
    <w:rsid w:val="00D76875"/>
    <w:rsid w:val="00D77D7C"/>
    <w:rsid w:val="00D80415"/>
    <w:rsid w:val="00D80910"/>
    <w:rsid w:val="00D8159B"/>
    <w:rsid w:val="00D815B0"/>
    <w:rsid w:val="00D8178B"/>
    <w:rsid w:val="00D832A5"/>
    <w:rsid w:val="00D83939"/>
    <w:rsid w:val="00D8522F"/>
    <w:rsid w:val="00D87CA3"/>
    <w:rsid w:val="00D90C03"/>
    <w:rsid w:val="00D90EBE"/>
    <w:rsid w:val="00D91B46"/>
    <w:rsid w:val="00D92371"/>
    <w:rsid w:val="00D93441"/>
    <w:rsid w:val="00D940A1"/>
    <w:rsid w:val="00D942B8"/>
    <w:rsid w:val="00D94E31"/>
    <w:rsid w:val="00D96F45"/>
    <w:rsid w:val="00D9724F"/>
    <w:rsid w:val="00DA2300"/>
    <w:rsid w:val="00DA30AC"/>
    <w:rsid w:val="00DA3D4D"/>
    <w:rsid w:val="00DA542D"/>
    <w:rsid w:val="00DA54F8"/>
    <w:rsid w:val="00DA59FD"/>
    <w:rsid w:val="00DA5A5E"/>
    <w:rsid w:val="00DA633C"/>
    <w:rsid w:val="00DA6FFB"/>
    <w:rsid w:val="00DB1771"/>
    <w:rsid w:val="00DB4F34"/>
    <w:rsid w:val="00DB4F78"/>
    <w:rsid w:val="00DB78C3"/>
    <w:rsid w:val="00DC16ED"/>
    <w:rsid w:val="00DC392F"/>
    <w:rsid w:val="00DC3D9C"/>
    <w:rsid w:val="00DC4863"/>
    <w:rsid w:val="00DC564D"/>
    <w:rsid w:val="00DD09AD"/>
    <w:rsid w:val="00DD268F"/>
    <w:rsid w:val="00DD30C5"/>
    <w:rsid w:val="00DD54CB"/>
    <w:rsid w:val="00DD622B"/>
    <w:rsid w:val="00DD7299"/>
    <w:rsid w:val="00DD7475"/>
    <w:rsid w:val="00DE01E5"/>
    <w:rsid w:val="00DE2D84"/>
    <w:rsid w:val="00DE4CB9"/>
    <w:rsid w:val="00DE5D6D"/>
    <w:rsid w:val="00DE69A6"/>
    <w:rsid w:val="00DE705C"/>
    <w:rsid w:val="00DE780A"/>
    <w:rsid w:val="00DF1B1F"/>
    <w:rsid w:val="00DF2EFA"/>
    <w:rsid w:val="00DF3062"/>
    <w:rsid w:val="00DF4172"/>
    <w:rsid w:val="00DF41B9"/>
    <w:rsid w:val="00DF4AE1"/>
    <w:rsid w:val="00DF5C20"/>
    <w:rsid w:val="00DF64B6"/>
    <w:rsid w:val="00DF7E88"/>
    <w:rsid w:val="00E00410"/>
    <w:rsid w:val="00E01167"/>
    <w:rsid w:val="00E06A01"/>
    <w:rsid w:val="00E06E00"/>
    <w:rsid w:val="00E06F22"/>
    <w:rsid w:val="00E078AE"/>
    <w:rsid w:val="00E108D8"/>
    <w:rsid w:val="00E10975"/>
    <w:rsid w:val="00E14561"/>
    <w:rsid w:val="00E14A53"/>
    <w:rsid w:val="00E15070"/>
    <w:rsid w:val="00E153F7"/>
    <w:rsid w:val="00E154BC"/>
    <w:rsid w:val="00E16E52"/>
    <w:rsid w:val="00E174A1"/>
    <w:rsid w:val="00E17A37"/>
    <w:rsid w:val="00E17A3A"/>
    <w:rsid w:val="00E205FD"/>
    <w:rsid w:val="00E20CC2"/>
    <w:rsid w:val="00E21D02"/>
    <w:rsid w:val="00E24E0F"/>
    <w:rsid w:val="00E25473"/>
    <w:rsid w:val="00E27D94"/>
    <w:rsid w:val="00E30BD6"/>
    <w:rsid w:val="00E30F3A"/>
    <w:rsid w:val="00E31D98"/>
    <w:rsid w:val="00E32766"/>
    <w:rsid w:val="00E33348"/>
    <w:rsid w:val="00E335F6"/>
    <w:rsid w:val="00E33F51"/>
    <w:rsid w:val="00E35868"/>
    <w:rsid w:val="00E36340"/>
    <w:rsid w:val="00E36475"/>
    <w:rsid w:val="00E36ADE"/>
    <w:rsid w:val="00E37303"/>
    <w:rsid w:val="00E422B6"/>
    <w:rsid w:val="00E43B9D"/>
    <w:rsid w:val="00E447F3"/>
    <w:rsid w:val="00E44A51"/>
    <w:rsid w:val="00E460BD"/>
    <w:rsid w:val="00E463D4"/>
    <w:rsid w:val="00E46789"/>
    <w:rsid w:val="00E47343"/>
    <w:rsid w:val="00E50884"/>
    <w:rsid w:val="00E52146"/>
    <w:rsid w:val="00E5223C"/>
    <w:rsid w:val="00E52F40"/>
    <w:rsid w:val="00E53197"/>
    <w:rsid w:val="00E60403"/>
    <w:rsid w:val="00E60472"/>
    <w:rsid w:val="00E61703"/>
    <w:rsid w:val="00E61B8E"/>
    <w:rsid w:val="00E6205F"/>
    <w:rsid w:val="00E6460A"/>
    <w:rsid w:val="00E6468A"/>
    <w:rsid w:val="00E65508"/>
    <w:rsid w:val="00E66996"/>
    <w:rsid w:val="00E70694"/>
    <w:rsid w:val="00E70A58"/>
    <w:rsid w:val="00E70A80"/>
    <w:rsid w:val="00E7332F"/>
    <w:rsid w:val="00E73AEE"/>
    <w:rsid w:val="00E73EF0"/>
    <w:rsid w:val="00E747A4"/>
    <w:rsid w:val="00E74FEA"/>
    <w:rsid w:val="00E75DCD"/>
    <w:rsid w:val="00E779FB"/>
    <w:rsid w:val="00E80C65"/>
    <w:rsid w:val="00E80FEE"/>
    <w:rsid w:val="00E82A16"/>
    <w:rsid w:val="00E849BC"/>
    <w:rsid w:val="00E86EC0"/>
    <w:rsid w:val="00E87F8E"/>
    <w:rsid w:val="00E940C4"/>
    <w:rsid w:val="00E94B05"/>
    <w:rsid w:val="00E96211"/>
    <w:rsid w:val="00E96A07"/>
    <w:rsid w:val="00E97A99"/>
    <w:rsid w:val="00E97B54"/>
    <w:rsid w:val="00E97D77"/>
    <w:rsid w:val="00EA0FEA"/>
    <w:rsid w:val="00EA134A"/>
    <w:rsid w:val="00EA1811"/>
    <w:rsid w:val="00EA1935"/>
    <w:rsid w:val="00EA1965"/>
    <w:rsid w:val="00EA2142"/>
    <w:rsid w:val="00EA231B"/>
    <w:rsid w:val="00EA2744"/>
    <w:rsid w:val="00EA2D6E"/>
    <w:rsid w:val="00EA3BF6"/>
    <w:rsid w:val="00EA3D05"/>
    <w:rsid w:val="00EA3FE4"/>
    <w:rsid w:val="00EA43F9"/>
    <w:rsid w:val="00EA4C37"/>
    <w:rsid w:val="00EA5A9F"/>
    <w:rsid w:val="00EA5C90"/>
    <w:rsid w:val="00EA6731"/>
    <w:rsid w:val="00EA6D0F"/>
    <w:rsid w:val="00EB0815"/>
    <w:rsid w:val="00EB100C"/>
    <w:rsid w:val="00EB1C70"/>
    <w:rsid w:val="00EB2BCB"/>
    <w:rsid w:val="00EB372C"/>
    <w:rsid w:val="00EB3A86"/>
    <w:rsid w:val="00EB4407"/>
    <w:rsid w:val="00EB461D"/>
    <w:rsid w:val="00EB4E84"/>
    <w:rsid w:val="00EB6346"/>
    <w:rsid w:val="00EB78F8"/>
    <w:rsid w:val="00EC1A45"/>
    <w:rsid w:val="00EC201A"/>
    <w:rsid w:val="00EC22AE"/>
    <w:rsid w:val="00EC320E"/>
    <w:rsid w:val="00EC3507"/>
    <w:rsid w:val="00EC3A82"/>
    <w:rsid w:val="00EC4809"/>
    <w:rsid w:val="00EC4920"/>
    <w:rsid w:val="00EC5E74"/>
    <w:rsid w:val="00ED0259"/>
    <w:rsid w:val="00ED0286"/>
    <w:rsid w:val="00ED1A97"/>
    <w:rsid w:val="00ED1D99"/>
    <w:rsid w:val="00ED557B"/>
    <w:rsid w:val="00ED639F"/>
    <w:rsid w:val="00ED6ABC"/>
    <w:rsid w:val="00ED6E78"/>
    <w:rsid w:val="00EE2124"/>
    <w:rsid w:val="00EE2685"/>
    <w:rsid w:val="00EE3324"/>
    <w:rsid w:val="00EE3769"/>
    <w:rsid w:val="00EE3D9A"/>
    <w:rsid w:val="00EE3F27"/>
    <w:rsid w:val="00EE42CC"/>
    <w:rsid w:val="00EE5DC7"/>
    <w:rsid w:val="00EE7D75"/>
    <w:rsid w:val="00EF094A"/>
    <w:rsid w:val="00EF0D95"/>
    <w:rsid w:val="00EF1D77"/>
    <w:rsid w:val="00EF5C77"/>
    <w:rsid w:val="00EF6AB4"/>
    <w:rsid w:val="00EF7FB2"/>
    <w:rsid w:val="00F007DE"/>
    <w:rsid w:val="00F01204"/>
    <w:rsid w:val="00F0168B"/>
    <w:rsid w:val="00F0174C"/>
    <w:rsid w:val="00F03210"/>
    <w:rsid w:val="00F03492"/>
    <w:rsid w:val="00F03D43"/>
    <w:rsid w:val="00F0498E"/>
    <w:rsid w:val="00F072D4"/>
    <w:rsid w:val="00F0757F"/>
    <w:rsid w:val="00F07B5C"/>
    <w:rsid w:val="00F108A6"/>
    <w:rsid w:val="00F110B4"/>
    <w:rsid w:val="00F11CCA"/>
    <w:rsid w:val="00F122C8"/>
    <w:rsid w:val="00F12863"/>
    <w:rsid w:val="00F12876"/>
    <w:rsid w:val="00F12AC7"/>
    <w:rsid w:val="00F12E6C"/>
    <w:rsid w:val="00F1346B"/>
    <w:rsid w:val="00F139F6"/>
    <w:rsid w:val="00F142B5"/>
    <w:rsid w:val="00F14BD8"/>
    <w:rsid w:val="00F155AC"/>
    <w:rsid w:val="00F15E76"/>
    <w:rsid w:val="00F161F6"/>
    <w:rsid w:val="00F17F39"/>
    <w:rsid w:val="00F203A7"/>
    <w:rsid w:val="00F215E7"/>
    <w:rsid w:val="00F2329C"/>
    <w:rsid w:val="00F23A89"/>
    <w:rsid w:val="00F245FF"/>
    <w:rsid w:val="00F2518F"/>
    <w:rsid w:val="00F27469"/>
    <w:rsid w:val="00F3123D"/>
    <w:rsid w:val="00F3148A"/>
    <w:rsid w:val="00F316DD"/>
    <w:rsid w:val="00F32921"/>
    <w:rsid w:val="00F32B50"/>
    <w:rsid w:val="00F34C88"/>
    <w:rsid w:val="00F36E4B"/>
    <w:rsid w:val="00F36FB5"/>
    <w:rsid w:val="00F42C5D"/>
    <w:rsid w:val="00F44017"/>
    <w:rsid w:val="00F44DEC"/>
    <w:rsid w:val="00F44FCE"/>
    <w:rsid w:val="00F465AE"/>
    <w:rsid w:val="00F46960"/>
    <w:rsid w:val="00F473E4"/>
    <w:rsid w:val="00F477B4"/>
    <w:rsid w:val="00F51AE6"/>
    <w:rsid w:val="00F53011"/>
    <w:rsid w:val="00F5456E"/>
    <w:rsid w:val="00F551AE"/>
    <w:rsid w:val="00F56277"/>
    <w:rsid w:val="00F56DC5"/>
    <w:rsid w:val="00F5738F"/>
    <w:rsid w:val="00F60864"/>
    <w:rsid w:val="00F61007"/>
    <w:rsid w:val="00F6124D"/>
    <w:rsid w:val="00F61E0A"/>
    <w:rsid w:val="00F6220B"/>
    <w:rsid w:val="00F62E5A"/>
    <w:rsid w:val="00F63433"/>
    <w:rsid w:val="00F63986"/>
    <w:rsid w:val="00F64402"/>
    <w:rsid w:val="00F650C5"/>
    <w:rsid w:val="00F659BD"/>
    <w:rsid w:val="00F6730B"/>
    <w:rsid w:val="00F718D5"/>
    <w:rsid w:val="00F739F8"/>
    <w:rsid w:val="00F74D23"/>
    <w:rsid w:val="00F75AE8"/>
    <w:rsid w:val="00F7651B"/>
    <w:rsid w:val="00F76CCD"/>
    <w:rsid w:val="00F82A04"/>
    <w:rsid w:val="00F8343D"/>
    <w:rsid w:val="00F83A17"/>
    <w:rsid w:val="00F83F45"/>
    <w:rsid w:val="00F846E8"/>
    <w:rsid w:val="00F84798"/>
    <w:rsid w:val="00F85492"/>
    <w:rsid w:val="00F8618F"/>
    <w:rsid w:val="00F86355"/>
    <w:rsid w:val="00F86753"/>
    <w:rsid w:val="00F87902"/>
    <w:rsid w:val="00F943BC"/>
    <w:rsid w:val="00F96A4B"/>
    <w:rsid w:val="00F96B1D"/>
    <w:rsid w:val="00F96B7F"/>
    <w:rsid w:val="00FA00DA"/>
    <w:rsid w:val="00FA028F"/>
    <w:rsid w:val="00FA3195"/>
    <w:rsid w:val="00FA3EFB"/>
    <w:rsid w:val="00FA409A"/>
    <w:rsid w:val="00FA40B1"/>
    <w:rsid w:val="00FA4211"/>
    <w:rsid w:val="00FA6B57"/>
    <w:rsid w:val="00FA79D6"/>
    <w:rsid w:val="00FB0755"/>
    <w:rsid w:val="00FB07C9"/>
    <w:rsid w:val="00FB24ED"/>
    <w:rsid w:val="00FB2ACA"/>
    <w:rsid w:val="00FB3077"/>
    <w:rsid w:val="00FB36A5"/>
    <w:rsid w:val="00FB3F9A"/>
    <w:rsid w:val="00FB419F"/>
    <w:rsid w:val="00FB4407"/>
    <w:rsid w:val="00FB6A39"/>
    <w:rsid w:val="00FC0F81"/>
    <w:rsid w:val="00FC1982"/>
    <w:rsid w:val="00FC3389"/>
    <w:rsid w:val="00FC36A5"/>
    <w:rsid w:val="00FC475E"/>
    <w:rsid w:val="00FC4C06"/>
    <w:rsid w:val="00FC6201"/>
    <w:rsid w:val="00FC750A"/>
    <w:rsid w:val="00FC7836"/>
    <w:rsid w:val="00FD092C"/>
    <w:rsid w:val="00FD1DE1"/>
    <w:rsid w:val="00FD231F"/>
    <w:rsid w:val="00FD2999"/>
    <w:rsid w:val="00FD2BAB"/>
    <w:rsid w:val="00FD363E"/>
    <w:rsid w:val="00FD4A22"/>
    <w:rsid w:val="00FD4A31"/>
    <w:rsid w:val="00FD5748"/>
    <w:rsid w:val="00FD5F0C"/>
    <w:rsid w:val="00FD7383"/>
    <w:rsid w:val="00FD7484"/>
    <w:rsid w:val="00FD778D"/>
    <w:rsid w:val="00FD77D0"/>
    <w:rsid w:val="00FE16C8"/>
    <w:rsid w:val="00FE225F"/>
    <w:rsid w:val="00FE22B6"/>
    <w:rsid w:val="00FE2BDB"/>
    <w:rsid w:val="00FE32D9"/>
    <w:rsid w:val="00FE3331"/>
    <w:rsid w:val="00FE3340"/>
    <w:rsid w:val="00FE3BB5"/>
    <w:rsid w:val="00FE3EB0"/>
    <w:rsid w:val="00FF0E55"/>
    <w:rsid w:val="00FF199B"/>
    <w:rsid w:val="00FF19A4"/>
    <w:rsid w:val="00FF1CD9"/>
    <w:rsid w:val="00FF5284"/>
    <w:rsid w:val="00FF5566"/>
    <w:rsid w:val="00FF6045"/>
    <w:rsid w:val="00FF6047"/>
    <w:rsid w:val="00FF69FC"/>
    <w:rsid w:val="00FF7DD3"/>
    <w:rsid w:val="031E3438"/>
    <w:rsid w:val="04430DD3"/>
    <w:rsid w:val="049BE5BD"/>
    <w:rsid w:val="04FA886C"/>
    <w:rsid w:val="0B68706E"/>
    <w:rsid w:val="0DB43BC3"/>
    <w:rsid w:val="0E7AF8F5"/>
    <w:rsid w:val="0FF019ED"/>
    <w:rsid w:val="1236573C"/>
    <w:rsid w:val="126C4DC7"/>
    <w:rsid w:val="159904DF"/>
    <w:rsid w:val="17340C6B"/>
    <w:rsid w:val="1F28987A"/>
    <w:rsid w:val="2001D91A"/>
    <w:rsid w:val="269D2281"/>
    <w:rsid w:val="2E61CD92"/>
    <w:rsid w:val="3400352C"/>
    <w:rsid w:val="39DF430F"/>
    <w:rsid w:val="3A05BE1A"/>
    <w:rsid w:val="3A1181CF"/>
    <w:rsid w:val="3D3D5EDC"/>
    <w:rsid w:val="3E7FE7CF"/>
    <w:rsid w:val="41931EEC"/>
    <w:rsid w:val="44AD2B8D"/>
    <w:rsid w:val="4ADFE56A"/>
    <w:rsid w:val="4C2DD6DA"/>
    <w:rsid w:val="4CEE92A5"/>
    <w:rsid w:val="4FF36B27"/>
    <w:rsid w:val="56DA9A98"/>
    <w:rsid w:val="583B540A"/>
    <w:rsid w:val="5BEDDB23"/>
    <w:rsid w:val="5CCD10BB"/>
    <w:rsid w:val="5F9325AE"/>
    <w:rsid w:val="6793A617"/>
    <w:rsid w:val="6D668FBE"/>
    <w:rsid w:val="6F02601F"/>
    <w:rsid w:val="70851F63"/>
    <w:rsid w:val="70CBC593"/>
    <w:rsid w:val="76FFA71A"/>
    <w:rsid w:val="77F00C3F"/>
    <w:rsid w:val="79E2EE22"/>
    <w:rsid w:val="7D3BC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05053"/>
  <w15:docId w15:val="{836C5C48-76ED-4B44-B3D4-ADC82AC9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D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45BC9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45BC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5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45BC9"/>
    <w:pPr>
      <w:keepNext/>
      <w:jc w:val="both"/>
      <w:outlineLvl w:val="3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BC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BC9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B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5B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5BC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3">
    <w:name w:val="Body Text 3"/>
    <w:basedOn w:val="Normal"/>
    <w:link w:val="BodyText3Char"/>
    <w:rsid w:val="00245BC9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245BC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bt"/>
    <w:basedOn w:val="Normal"/>
    <w:link w:val="BodyTextChar"/>
    <w:rsid w:val="00245BC9"/>
    <w:pPr>
      <w:jc w:val="both"/>
    </w:pPr>
    <w:rPr>
      <w:i/>
    </w:rPr>
  </w:style>
  <w:style w:type="character" w:customStyle="1" w:styleId="BodyTextChar">
    <w:name w:val="Body Text Char"/>
    <w:aliases w:val="bt Char"/>
    <w:basedOn w:val="DefaultParagraphFont"/>
    <w:link w:val="BodyText"/>
    <w:rsid w:val="00245BC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245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C9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">
    <w:name w:val="1AutoList1"/>
    <w:uiPriority w:val="99"/>
    <w:rsid w:val="00245BC9"/>
    <w:pPr>
      <w:widowControl w:val="0"/>
      <w:tabs>
        <w:tab w:val="left" w:pos="720"/>
      </w:tabs>
      <w:ind w:left="720" w:hanging="720"/>
      <w:jc w:val="both"/>
    </w:pPr>
    <w:rPr>
      <w:rFonts w:ascii="CG Times" w:eastAsia="Times New Roman" w:hAnsi="CG Times"/>
      <w:sz w:val="24"/>
    </w:rPr>
  </w:style>
  <w:style w:type="paragraph" w:customStyle="1" w:styleId="Technical4">
    <w:name w:val="Technical 4"/>
    <w:uiPriority w:val="99"/>
    <w:rsid w:val="00245BC9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customStyle="1" w:styleId="CECDelNumber">
    <w:name w:val="CEC Del. Number"/>
    <w:basedOn w:val="Normal"/>
    <w:autoRedefine/>
    <w:uiPriority w:val="99"/>
    <w:rsid w:val="002B474F"/>
    <w:pPr>
      <w:keepNext/>
      <w:keepLines/>
      <w:tabs>
        <w:tab w:val="left" w:pos="1440"/>
      </w:tabs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245BC9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245BC9"/>
    <w:pPr>
      <w:spacing w:before="100" w:beforeAutospacing="1" w:after="100" w:afterAutospacing="1"/>
    </w:pPr>
    <w:rPr>
      <w:szCs w:val="24"/>
    </w:rPr>
  </w:style>
  <w:style w:type="character" w:customStyle="1" w:styleId="NormalWebChar">
    <w:name w:val="Normal (Web) Char"/>
    <w:link w:val="NormalWeb"/>
    <w:uiPriority w:val="99"/>
    <w:rsid w:val="00245B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C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45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C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BC9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BC9"/>
    <w:rPr>
      <w:rFonts w:ascii="Cambria" w:eastAsia="Times New Roman" w:hAnsi="Cambria" w:cs="Times New Roman"/>
      <w:color w:val="4040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0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0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0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12360E"/>
    <w:pPr>
      <w:jc w:val="center"/>
    </w:pPr>
    <w:rPr>
      <w:b/>
      <w:smallCaps/>
    </w:rPr>
  </w:style>
  <w:style w:type="character" w:customStyle="1" w:styleId="SubtitleChar">
    <w:name w:val="Subtitle Char"/>
    <w:basedOn w:val="DefaultParagraphFont"/>
    <w:link w:val="Subtitle"/>
    <w:rsid w:val="0012360E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71586"/>
    <w:pPr>
      <w:ind w:left="720"/>
      <w:contextualSpacing/>
    </w:pPr>
  </w:style>
  <w:style w:type="paragraph" w:styleId="Revision">
    <w:name w:val="Revision"/>
    <w:hidden/>
    <w:uiPriority w:val="99"/>
    <w:semiHidden/>
    <w:rsid w:val="00002D09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50B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0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08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1208C"/>
    <w:rPr>
      <w:vertAlign w:val="superscript"/>
    </w:rPr>
  </w:style>
  <w:style w:type="table" w:styleId="TableGrid">
    <w:name w:val="Table Grid"/>
    <w:basedOn w:val="TableNormal"/>
    <w:uiPriority w:val="59"/>
    <w:rsid w:val="00F0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48715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B66D2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</w:style>
  <w:style w:type="character" w:styleId="Mention">
    <w:name w:val="Mention"/>
    <w:basedOn w:val="DefaultParagraphFont"/>
    <w:uiPriority w:val="99"/>
    <w:unhideWhenUsed/>
    <w:rsid w:val="00193254"/>
    <w:rPr>
      <w:color w:val="2B579A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457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879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47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5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8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587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49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53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184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4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9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7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771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928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43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1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Sokol, Michael@Energy</DisplayName>
        <AccountId>14</AccountId>
        <AccountType/>
      </UserInfo>
      <UserInfo>
        <DisplayName>Blunk, Scott@Energy</DisplayName>
        <AccountId>1138</AccountId>
        <AccountType/>
      </UserInfo>
      <UserInfo>
        <DisplayName>Bird, Heather@Energy</DisplayName>
        <AccountId>439</AccountId>
        <AccountType/>
      </UserInfo>
      <UserInfo>
        <DisplayName>Durant, Vanessa@Energy</DisplayName>
        <AccountId>1336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860CC-C45D-4AE6-BD6E-607BF1E41E51}">
  <ds:schemaRefs>
    <ds:schemaRef ds:uri="5067c814-4b34-462c-a21d-c185ff6548d2"/>
    <ds:schemaRef ds:uri="http://purl.org/dc/terms/"/>
    <ds:schemaRef ds:uri="http://schemas.microsoft.com/office/infopath/2007/PartnerControls"/>
    <ds:schemaRef ds:uri="http://schemas.microsoft.com/office/2006/documentManagement/types"/>
    <ds:schemaRef ds:uri="785685f2-c2e1-4352-89aa-3faca8eaba5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084AAB-C4B1-446F-93DA-D7ABBF6E7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544B63-A16A-403D-B05D-743B7762D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3B713-F761-4546-AB1E-E1D9CAA24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972</Words>
  <Characters>5848</Characters>
  <Application>Microsoft Office Word</Application>
  <DocSecurity>0</DocSecurity>
  <Lines>227</Lines>
  <Paragraphs>117</Paragraphs>
  <ScaleCrop>false</ScaleCrop>
  <Company>California Energy Commission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Scope of Work Template</dc:title>
  <dc:subject/>
  <dc:creator>Gonzalez, Reynaldo@Energy</dc:creator>
  <cp:keywords/>
  <cp:lastModifiedBy>Butler, Elizabeth@Energy</cp:lastModifiedBy>
  <cp:revision>252</cp:revision>
  <cp:lastPrinted>2017-11-09T20:18:00Z</cp:lastPrinted>
  <dcterms:created xsi:type="dcterms:W3CDTF">2024-01-12T06:51:00Z</dcterms:created>
  <dcterms:modified xsi:type="dcterms:W3CDTF">2024-03-14T23:51:00Z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689700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24d1fb44708d183228023b743b4cf275c2eaa41da132671534561cd003f2cc08</vt:lpwstr>
  </property>
</Properties>
</file>