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EBF93" w14:textId="77777777" w:rsidR="00156077" w:rsidRDefault="00156077" w:rsidP="00156077">
      <w:pPr>
        <w:keepLines/>
        <w:widowControl w:val="0"/>
        <w:ind w:right="-216"/>
        <w:rPr>
          <w:szCs w:val="22"/>
        </w:rPr>
      </w:pPr>
    </w:p>
    <w:p w14:paraId="4B98503B" w14:textId="77777777" w:rsidR="00156077" w:rsidRPr="00ED2A9D" w:rsidRDefault="00156077" w:rsidP="00156077">
      <w:pPr>
        <w:keepLines/>
        <w:widowControl w:val="0"/>
        <w:ind w:right="-216"/>
        <w:rPr>
          <w:szCs w:val="22"/>
        </w:rPr>
      </w:pPr>
    </w:p>
    <w:p w14:paraId="2D4ABB81" w14:textId="77777777" w:rsidR="00156077" w:rsidRPr="00C31C1D" w:rsidRDefault="0070378B" w:rsidP="00156077">
      <w:pPr>
        <w:keepLines/>
        <w:widowControl w:val="0"/>
        <w:jc w:val="center"/>
        <w:rPr>
          <w:b/>
          <w:sz w:val="40"/>
          <w:szCs w:val="36"/>
        </w:rPr>
      </w:pPr>
      <w:r>
        <w:rPr>
          <w:b/>
          <w:sz w:val="40"/>
          <w:szCs w:val="36"/>
        </w:rPr>
        <w:t>GRANT FUNDING OPPORTUNITY</w:t>
      </w:r>
    </w:p>
    <w:p w14:paraId="27081610" w14:textId="77777777" w:rsidR="00156077" w:rsidRPr="00C31C1D" w:rsidRDefault="00156077" w:rsidP="00156077">
      <w:pPr>
        <w:keepLines/>
        <w:widowControl w:val="0"/>
        <w:jc w:val="center"/>
        <w:rPr>
          <w:szCs w:val="22"/>
        </w:rPr>
      </w:pPr>
    </w:p>
    <w:p w14:paraId="7C432140" w14:textId="77777777" w:rsidR="00156077" w:rsidRDefault="0070378B" w:rsidP="00156077">
      <w:pPr>
        <w:keepLines/>
        <w:widowControl w:val="0"/>
        <w:jc w:val="center"/>
        <w:rPr>
          <w:b/>
          <w:color w:val="0070C0"/>
          <w:sz w:val="36"/>
        </w:rPr>
      </w:pPr>
      <w:r>
        <w:rPr>
          <w:b/>
          <w:color w:val="0070C0"/>
          <w:sz w:val="36"/>
        </w:rPr>
        <w:t xml:space="preserve">The EPIC Challenge: </w:t>
      </w:r>
      <w:r w:rsidRPr="003E3D4E">
        <w:rPr>
          <w:b/>
          <w:color w:val="0070C0"/>
          <w:sz w:val="36"/>
        </w:rPr>
        <w:t>Accelerat</w:t>
      </w:r>
      <w:r>
        <w:rPr>
          <w:b/>
          <w:color w:val="0070C0"/>
          <w:sz w:val="36"/>
        </w:rPr>
        <w:t>ing</w:t>
      </w:r>
      <w:r w:rsidRPr="003E3D4E">
        <w:rPr>
          <w:b/>
          <w:color w:val="0070C0"/>
          <w:sz w:val="36"/>
        </w:rPr>
        <w:t xml:space="preserve"> the Deployment of Advanced Energy Communities</w:t>
      </w:r>
    </w:p>
    <w:p w14:paraId="365F925B" w14:textId="77777777" w:rsidR="008C4278" w:rsidRPr="00C078F3" w:rsidRDefault="008C4278" w:rsidP="00156077">
      <w:pPr>
        <w:keepLines/>
        <w:widowControl w:val="0"/>
        <w:jc w:val="center"/>
        <w:rPr>
          <w:b/>
          <w:sz w:val="36"/>
        </w:rPr>
      </w:pPr>
      <w:r w:rsidRPr="00C078F3">
        <w:rPr>
          <w:b/>
          <w:color w:val="0070C0"/>
          <w:sz w:val="36"/>
        </w:rPr>
        <w:t>Phase II</w:t>
      </w:r>
    </w:p>
    <w:p w14:paraId="0B7E7B83" w14:textId="77777777" w:rsidR="00156077" w:rsidRPr="00C31C1D" w:rsidRDefault="00156077" w:rsidP="00156077">
      <w:pPr>
        <w:keepLines/>
        <w:widowControl w:val="0"/>
        <w:rPr>
          <w:b/>
          <w:szCs w:val="22"/>
        </w:rPr>
      </w:pPr>
    </w:p>
    <w:p w14:paraId="0E550AE3" w14:textId="77777777" w:rsidR="00156077" w:rsidRPr="00C31C1D" w:rsidRDefault="00156077" w:rsidP="00156077">
      <w:pPr>
        <w:keepLines/>
        <w:widowControl w:val="0"/>
        <w:rPr>
          <w:b/>
          <w:szCs w:val="22"/>
        </w:rPr>
      </w:pPr>
    </w:p>
    <w:p w14:paraId="6F8F6614" w14:textId="77777777" w:rsidR="00156077" w:rsidRPr="00C31C1D" w:rsidRDefault="00156077" w:rsidP="00156077">
      <w:pPr>
        <w:keepLines/>
        <w:widowControl w:val="0"/>
        <w:rPr>
          <w:b/>
          <w:szCs w:val="22"/>
        </w:rPr>
      </w:pPr>
    </w:p>
    <w:p w14:paraId="6B4BEF45" w14:textId="77777777" w:rsidR="00156077" w:rsidRPr="00C31C1D" w:rsidRDefault="0070378B" w:rsidP="00156077">
      <w:pPr>
        <w:keepLines/>
        <w:widowControl w:val="0"/>
        <w:jc w:val="center"/>
        <w:rPr>
          <w:b/>
          <w:szCs w:val="22"/>
        </w:rPr>
      </w:pPr>
      <w:r>
        <w:rPr>
          <w:noProof/>
          <w:szCs w:val="22"/>
        </w:rPr>
        <w:drawing>
          <wp:inline distT="0" distB="0" distL="0" distR="0" wp14:anchorId="1A805690" wp14:editId="4885856A">
            <wp:extent cx="3810000" cy="3314700"/>
            <wp:effectExtent l="0" t="0" r="0" b="0"/>
            <wp:docPr id="2" name="Picture 2" descr="C:\Users\ang\Desktop\C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Desktop\CE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314700"/>
                    </a:xfrm>
                    <a:prstGeom prst="rect">
                      <a:avLst/>
                    </a:prstGeom>
                    <a:noFill/>
                    <a:ln>
                      <a:noFill/>
                    </a:ln>
                  </pic:spPr>
                </pic:pic>
              </a:graphicData>
            </a:graphic>
          </wp:inline>
        </w:drawing>
      </w:r>
    </w:p>
    <w:p w14:paraId="5B271A62" w14:textId="77777777" w:rsidR="00156077" w:rsidRDefault="00156077" w:rsidP="00156077">
      <w:pPr>
        <w:keepLines/>
        <w:widowControl w:val="0"/>
        <w:rPr>
          <w:szCs w:val="22"/>
        </w:rPr>
      </w:pPr>
    </w:p>
    <w:p w14:paraId="062C063C" w14:textId="77777777" w:rsidR="00156077" w:rsidRDefault="00156077" w:rsidP="00156077">
      <w:pPr>
        <w:keepLines/>
        <w:widowControl w:val="0"/>
        <w:rPr>
          <w:szCs w:val="22"/>
        </w:rPr>
      </w:pPr>
    </w:p>
    <w:p w14:paraId="61F7DD19" w14:textId="77777777" w:rsidR="00052062" w:rsidRDefault="0072277C" w:rsidP="00156077">
      <w:pPr>
        <w:keepLines/>
        <w:widowControl w:val="0"/>
        <w:jc w:val="center"/>
        <w:rPr>
          <w:b/>
          <w:sz w:val="24"/>
          <w:szCs w:val="22"/>
        </w:rPr>
      </w:pPr>
      <w:r>
        <w:rPr>
          <w:b/>
          <w:sz w:val="24"/>
          <w:szCs w:val="22"/>
        </w:rPr>
        <w:t>GFO-</w:t>
      </w:r>
      <w:r w:rsidR="005C72DA">
        <w:rPr>
          <w:b/>
          <w:sz w:val="24"/>
          <w:szCs w:val="22"/>
        </w:rPr>
        <w:t>15-312</w:t>
      </w:r>
    </w:p>
    <w:p w14:paraId="7CE9F5D9" w14:textId="77777777" w:rsidR="00156077" w:rsidRPr="00C31C1D" w:rsidRDefault="007F0BB3" w:rsidP="00156077">
      <w:pPr>
        <w:keepLines/>
        <w:widowControl w:val="0"/>
        <w:jc w:val="center"/>
        <w:rPr>
          <w:sz w:val="24"/>
          <w:szCs w:val="22"/>
        </w:rPr>
      </w:pPr>
      <w:hyperlink r:id="rId9" w:history="1">
        <w:r w:rsidR="0070378B" w:rsidRPr="00C31C1D">
          <w:rPr>
            <w:rStyle w:val="Hyperlink"/>
            <w:rFonts w:cs="Arial"/>
            <w:sz w:val="24"/>
            <w:szCs w:val="22"/>
          </w:rPr>
          <w:t>http://www.energy.ca.gov/contracts/index.html</w:t>
        </w:r>
      </w:hyperlink>
    </w:p>
    <w:p w14:paraId="36898A02" w14:textId="77777777" w:rsidR="00156077" w:rsidRPr="00C31C1D" w:rsidRDefault="0070378B" w:rsidP="00156077">
      <w:pPr>
        <w:keepLines/>
        <w:widowControl w:val="0"/>
        <w:jc w:val="center"/>
        <w:rPr>
          <w:b/>
          <w:sz w:val="24"/>
          <w:szCs w:val="22"/>
        </w:rPr>
      </w:pPr>
      <w:r w:rsidRPr="00C31C1D">
        <w:rPr>
          <w:b/>
          <w:sz w:val="24"/>
          <w:szCs w:val="22"/>
        </w:rPr>
        <w:t>State of California</w:t>
      </w:r>
    </w:p>
    <w:p w14:paraId="55803216" w14:textId="77777777" w:rsidR="00156077" w:rsidRPr="00C31C1D" w:rsidRDefault="0070378B" w:rsidP="00156077">
      <w:pPr>
        <w:keepLines/>
        <w:widowControl w:val="0"/>
        <w:jc w:val="center"/>
        <w:rPr>
          <w:b/>
          <w:sz w:val="24"/>
          <w:szCs w:val="22"/>
        </w:rPr>
      </w:pPr>
      <w:r w:rsidRPr="00C31C1D">
        <w:rPr>
          <w:b/>
          <w:sz w:val="24"/>
          <w:szCs w:val="22"/>
        </w:rPr>
        <w:t>California Energy Commission</w:t>
      </w:r>
    </w:p>
    <w:p w14:paraId="320E5B26" w14:textId="58C9EA0D" w:rsidR="00156077" w:rsidRPr="001F623E" w:rsidRDefault="009020B8" w:rsidP="00156077">
      <w:pPr>
        <w:keepLines/>
        <w:widowControl w:val="0"/>
        <w:tabs>
          <w:tab w:val="left" w:pos="1440"/>
        </w:tabs>
        <w:jc w:val="center"/>
        <w:rPr>
          <w:b/>
          <w:sz w:val="24"/>
          <w:szCs w:val="22"/>
          <w:u w:val="single"/>
        </w:rPr>
      </w:pPr>
      <w:r w:rsidRPr="001F623E">
        <w:rPr>
          <w:b/>
          <w:sz w:val="24"/>
          <w:szCs w:val="22"/>
        </w:rPr>
        <w:t>August 2018</w:t>
      </w:r>
      <w:r w:rsidR="00DE73A6" w:rsidRPr="001F623E">
        <w:rPr>
          <w:b/>
          <w:sz w:val="24"/>
          <w:szCs w:val="22"/>
        </w:rPr>
        <w:t xml:space="preserve"> </w:t>
      </w:r>
    </w:p>
    <w:p w14:paraId="6BCB7C85" w14:textId="77777777" w:rsidR="00156077" w:rsidRDefault="00156077" w:rsidP="00156077">
      <w:pPr>
        <w:keepLines/>
        <w:widowControl w:val="0"/>
        <w:tabs>
          <w:tab w:val="left" w:pos="1440"/>
        </w:tabs>
        <w:rPr>
          <w:color w:val="FF0000"/>
          <w:szCs w:val="22"/>
        </w:rPr>
      </w:pPr>
    </w:p>
    <w:p w14:paraId="7874F199" w14:textId="77777777" w:rsidR="00156077" w:rsidRDefault="00156077" w:rsidP="00156077">
      <w:pPr>
        <w:keepLines/>
        <w:widowControl w:val="0"/>
        <w:tabs>
          <w:tab w:val="left" w:pos="1440"/>
        </w:tabs>
        <w:rPr>
          <w:color w:val="FF0000"/>
          <w:szCs w:val="22"/>
        </w:rPr>
      </w:pPr>
    </w:p>
    <w:p w14:paraId="39658161" w14:textId="77777777" w:rsidR="00156077" w:rsidRPr="00801A28" w:rsidRDefault="0070378B" w:rsidP="00156077">
      <w:pPr>
        <w:pStyle w:val="Heading5"/>
        <w:keepLines/>
        <w:spacing w:after="120"/>
        <w:rPr>
          <w:sz w:val="28"/>
          <w:szCs w:val="28"/>
        </w:rPr>
      </w:pPr>
      <w:r w:rsidRPr="00801A28">
        <w:rPr>
          <w:sz w:val="28"/>
          <w:szCs w:val="28"/>
        </w:rPr>
        <w:t>Table of Contents</w:t>
      </w:r>
    </w:p>
    <w:p w14:paraId="41B7EAD7" w14:textId="7ADE0CA6" w:rsidR="00F552B7" w:rsidRDefault="0070378B">
      <w:pPr>
        <w:pStyle w:val="TOC1"/>
        <w:rPr>
          <w:rFonts w:asciiTheme="minorHAnsi" w:eastAsiaTheme="minorEastAsia" w:hAnsiTheme="minorHAnsi" w:cstheme="minorBidi"/>
          <w:b w:val="0"/>
          <w:bCs w:val="0"/>
          <w:caps w:val="0"/>
          <w:noProof/>
          <w:sz w:val="22"/>
          <w:szCs w:val="22"/>
        </w:rPr>
      </w:pPr>
      <w:r w:rsidRPr="00175E77">
        <w:rPr>
          <w:rFonts w:ascii="Arial" w:hAnsi="Arial"/>
          <w:b w:val="0"/>
          <w:bCs w:val="0"/>
          <w:caps w:val="0"/>
          <w:noProof/>
          <w:sz w:val="22"/>
          <w:szCs w:val="22"/>
        </w:rPr>
        <w:fldChar w:fldCharType="begin"/>
      </w:r>
      <w:r w:rsidRPr="00175E77">
        <w:rPr>
          <w:rFonts w:ascii="Arial" w:hAnsi="Arial"/>
          <w:b w:val="0"/>
          <w:bCs w:val="0"/>
          <w:caps w:val="0"/>
          <w:noProof/>
          <w:sz w:val="22"/>
          <w:szCs w:val="22"/>
        </w:rPr>
        <w:instrText xml:space="preserve"> TOC \o "2-4" \t "Heading 1,1" </w:instrText>
      </w:r>
      <w:r w:rsidRPr="00175E77">
        <w:rPr>
          <w:rFonts w:ascii="Arial" w:hAnsi="Arial"/>
          <w:b w:val="0"/>
          <w:bCs w:val="0"/>
          <w:caps w:val="0"/>
          <w:noProof/>
          <w:sz w:val="22"/>
          <w:szCs w:val="22"/>
        </w:rPr>
        <w:fldChar w:fldCharType="separate"/>
      </w:r>
      <w:r w:rsidR="00F552B7">
        <w:rPr>
          <w:noProof/>
        </w:rPr>
        <w:t>I.</w:t>
      </w:r>
      <w:r w:rsidR="00F552B7">
        <w:rPr>
          <w:rFonts w:asciiTheme="minorHAnsi" w:eastAsiaTheme="minorEastAsia" w:hAnsiTheme="minorHAnsi" w:cstheme="minorBidi"/>
          <w:b w:val="0"/>
          <w:bCs w:val="0"/>
          <w:caps w:val="0"/>
          <w:noProof/>
          <w:sz w:val="22"/>
          <w:szCs w:val="22"/>
        </w:rPr>
        <w:tab/>
      </w:r>
      <w:r w:rsidR="00F552B7">
        <w:rPr>
          <w:noProof/>
        </w:rPr>
        <w:t>Introduction</w:t>
      </w:r>
      <w:r w:rsidR="00F552B7">
        <w:rPr>
          <w:noProof/>
        </w:rPr>
        <w:tab/>
      </w:r>
      <w:r w:rsidR="00F552B7">
        <w:rPr>
          <w:noProof/>
        </w:rPr>
        <w:fldChar w:fldCharType="begin"/>
      </w:r>
      <w:r w:rsidR="00F552B7">
        <w:rPr>
          <w:noProof/>
        </w:rPr>
        <w:instrText xml:space="preserve"> PAGEREF _Toc515527237 \h </w:instrText>
      </w:r>
      <w:r w:rsidR="00F552B7">
        <w:rPr>
          <w:noProof/>
        </w:rPr>
      </w:r>
      <w:r w:rsidR="00F552B7">
        <w:rPr>
          <w:noProof/>
        </w:rPr>
        <w:fldChar w:fldCharType="separate"/>
      </w:r>
      <w:r w:rsidR="00790E5C">
        <w:rPr>
          <w:noProof/>
        </w:rPr>
        <w:t>4</w:t>
      </w:r>
      <w:r w:rsidR="00F552B7">
        <w:rPr>
          <w:noProof/>
        </w:rPr>
        <w:fldChar w:fldCharType="end"/>
      </w:r>
    </w:p>
    <w:p w14:paraId="47B90DA6" w14:textId="6F92F8C9"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_Toc515527238 \h </w:instrText>
      </w:r>
      <w:r>
        <w:rPr>
          <w:noProof/>
        </w:rPr>
      </w:r>
      <w:r>
        <w:rPr>
          <w:noProof/>
        </w:rPr>
        <w:fldChar w:fldCharType="separate"/>
      </w:r>
      <w:r w:rsidR="00790E5C">
        <w:rPr>
          <w:noProof/>
        </w:rPr>
        <w:t>4</w:t>
      </w:r>
      <w:r>
        <w:rPr>
          <w:noProof/>
        </w:rPr>
        <w:fldChar w:fldCharType="end"/>
      </w:r>
    </w:p>
    <w:p w14:paraId="214D8774" w14:textId="01835227"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sidRPr="000D2521">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_Toc515527239 \h </w:instrText>
      </w:r>
      <w:r>
        <w:rPr>
          <w:noProof/>
        </w:rPr>
      </w:r>
      <w:r>
        <w:rPr>
          <w:noProof/>
        </w:rPr>
        <w:fldChar w:fldCharType="separate"/>
      </w:r>
      <w:r w:rsidR="00790E5C">
        <w:rPr>
          <w:noProof/>
        </w:rPr>
        <w:t>5</w:t>
      </w:r>
      <w:r>
        <w:rPr>
          <w:noProof/>
        </w:rPr>
        <w:fldChar w:fldCharType="end"/>
      </w:r>
    </w:p>
    <w:p w14:paraId="36522111" w14:textId="0476DD9E"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_Toc515527240 \h </w:instrText>
      </w:r>
      <w:r>
        <w:rPr>
          <w:noProof/>
        </w:rPr>
      </w:r>
      <w:r>
        <w:rPr>
          <w:noProof/>
        </w:rPr>
        <w:fldChar w:fldCharType="separate"/>
      </w:r>
      <w:r w:rsidR="00790E5C">
        <w:rPr>
          <w:noProof/>
        </w:rPr>
        <w:t>7</w:t>
      </w:r>
      <w:r>
        <w:rPr>
          <w:noProof/>
        </w:rPr>
        <w:fldChar w:fldCharType="end"/>
      </w:r>
    </w:p>
    <w:p w14:paraId="07CB5E4C" w14:textId="0223637F"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sidRPr="000D2521">
        <w:rPr>
          <w:noProof/>
        </w:rPr>
        <w:t>D.</w:t>
      </w:r>
      <w:r>
        <w:rPr>
          <w:rFonts w:asciiTheme="minorHAnsi" w:eastAsiaTheme="minorEastAsia" w:hAnsiTheme="minorHAnsi" w:cstheme="minorBidi"/>
          <w:smallCaps w:val="0"/>
          <w:noProof/>
          <w:sz w:val="22"/>
          <w:szCs w:val="22"/>
        </w:rPr>
        <w:tab/>
      </w:r>
      <w:r w:rsidRPr="000D2521">
        <w:rPr>
          <w:noProof/>
        </w:rPr>
        <w:t>additional requirements</w:t>
      </w:r>
      <w:r>
        <w:rPr>
          <w:noProof/>
        </w:rPr>
        <w:tab/>
      </w:r>
      <w:r>
        <w:rPr>
          <w:noProof/>
        </w:rPr>
        <w:fldChar w:fldCharType="begin"/>
      </w:r>
      <w:r>
        <w:rPr>
          <w:noProof/>
        </w:rPr>
        <w:instrText xml:space="preserve"> PAGEREF _Toc515527241 \h </w:instrText>
      </w:r>
      <w:r>
        <w:rPr>
          <w:noProof/>
        </w:rPr>
      </w:r>
      <w:r>
        <w:rPr>
          <w:noProof/>
        </w:rPr>
        <w:fldChar w:fldCharType="separate"/>
      </w:r>
      <w:r w:rsidR="00790E5C">
        <w:rPr>
          <w:noProof/>
        </w:rPr>
        <w:t>7</w:t>
      </w:r>
      <w:r>
        <w:rPr>
          <w:noProof/>
        </w:rPr>
        <w:fldChar w:fldCharType="end"/>
      </w:r>
    </w:p>
    <w:p w14:paraId="1FED4A46" w14:textId="56446319"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_Toc515527242 \h </w:instrText>
      </w:r>
      <w:r>
        <w:rPr>
          <w:noProof/>
        </w:rPr>
      </w:r>
      <w:r>
        <w:rPr>
          <w:noProof/>
        </w:rPr>
        <w:fldChar w:fldCharType="separate"/>
      </w:r>
      <w:r w:rsidR="00790E5C">
        <w:rPr>
          <w:noProof/>
        </w:rPr>
        <w:t>9</w:t>
      </w:r>
      <w:r>
        <w:rPr>
          <w:noProof/>
        </w:rPr>
        <w:fldChar w:fldCharType="end"/>
      </w:r>
    </w:p>
    <w:p w14:paraId="6D472FE6" w14:textId="7C0BE85A"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_Toc515527243 \h </w:instrText>
      </w:r>
      <w:r>
        <w:rPr>
          <w:noProof/>
        </w:rPr>
      </w:r>
      <w:r>
        <w:rPr>
          <w:noProof/>
        </w:rPr>
        <w:fldChar w:fldCharType="separate"/>
      </w:r>
      <w:r w:rsidR="00790E5C">
        <w:rPr>
          <w:noProof/>
        </w:rPr>
        <w:t>15</w:t>
      </w:r>
      <w:r>
        <w:rPr>
          <w:noProof/>
        </w:rPr>
        <w:fldChar w:fldCharType="end"/>
      </w:r>
    </w:p>
    <w:p w14:paraId="5F058DE7" w14:textId="297001F5"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_Toc515527244 \h </w:instrText>
      </w:r>
      <w:r>
        <w:rPr>
          <w:noProof/>
        </w:rPr>
      </w:r>
      <w:r>
        <w:rPr>
          <w:noProof/>
        </w:rPr>
        <w:fldChar w:fldCharType="separate"/>
      </w:r>
      <w:r w:rsidR="00790E5C">
        <w:rPr>
          <w:noProof/>
        </w:rPr>
        <w:t>18</w:t>
      </w:r>
      <w:r>
        <w:rPr>
          <w:noProof/>
        </w:rPr>
        <w:fldChar w:fldCharType="end"/>
      </w:r>
    </w:p>
    <w:p w14:paraId="7321C0CA" w14:textId="5075C68E"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Pre-Application Workshop</w:t>
      </w:r>
      <w:r>
        <w:rPr>
          <w:noProof/>
        </w:rPr>
        <w:tab/>
      </w:r>
      <w:r>
        <w:rPr>
          <w:noProof/>
        </w:rPr>
        <w:fldChar w:fldCharType="begin"/>
      </w:r>
      <w:r>
        <w:rPr>
          <w:noProof/>
        </w:rPr>
        <w:instrText xml:space="preserve"> PAGEREF _Toc515527245 \h </w:instrText>
      </w:r>
      <w:r>
        <w:rPr>
          <w:noProof/>
        </w:rPr>
      </w:r>
      <w:r>
        <w:rPr>
          <w:noProof/>
        </w:rPr>
        <w:fldChar w:fldCharType="separate"/>
      </w:r>
      <w:r w:rsidR="00790E5C">
        <w:rPr>
          <w:noProof/>
        </w:rPr>
        <w:t>19</w:t>
      </w:r>
      <w:r>
        <w:rPr>
          <w:noProof/>
        </w:rPr>
        <w:fldChar w:fldCharType="end"/>
      </w:r>
    </w:p>
    <w:p w14:paraId="70EDF878" w14:textId="6023E4DF"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_Toc515527246 \h </w:instrText>
      </w:r>
      <w:r>
        <w:rPr>
          <w:noProof/>
        </w:rPr>
      </w:r>
      <w:r>
        <w:rPr>
          <w:noProof/>
        </w:rPr>
        <w:fldChar w:fldCharType="separate"/>
      </w:r>
      <w:r w:rsidR="00790E5C">
        <w:rPr>
          <w:noProof/>
        </w:rPr>
        <w:t>20</w:t>
      </w:r>
      <w:r>
        <w:rPr>
          <w:noProof/>
        </w:rPr>
        <w:fldChar w:fldCharType="end"/>
      </w:r>
    </w:p>
    <w:p w14:paraId="746213CB" w14:textId="752B0019" w:rsidR="00F552B7" w:rsidRDefault="00F552B7">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_Toc515527247 \h </w:instrText>
      </w:r>
      <w:r>
        <w:rPr>
          <w:noProof/>
        </w:rPr>
      </w:r>
      <w:r>
        <w:rPr>
          <w:noProof/>
        </w:rPr>
        <w:fldChar w:fldCharType="separate"/>
      </w:r>
      <w:r w:rsidR="00790E5C">
        <w:rPr>
          <w:noProof/>
        </w:rPr>
        <w:t>22</w:t>
      </w:r>
      <w:r>
        <w:rPr>
          <w:noProof/>
        </w:rPr>
        <w:fldChar w:fldCharType="end"/>
      </w:r>
    </w:p>
    <w:p w14:paraId="719E4ADA" w14:textId="2B35DAAA"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sidRPr="000D2521">
        <w:rPr>
          <w:smallCaps w:val="0"/>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_Toc515527248 \h </w:instrText>
      </w:r>
      <w:r>
        <w:rPr>
          <w:noProof/>
        </w:rPr>
      </w:r>
      <w:r>
        <w:rPr>
          <w:noProof/>
        </w:rPr>
        <w:fldChar w:fldCharType="separate"/>
      </w:r>
      <w:r w:rsidR="00790E5C">
        <w:rPr>
          <w:noProof/>
        </w:rPr>
        <w:t>22</w:t>
      </w:r>
      <w:r>
        <w:rPr>
          <w:noProof/>
        </w:rPr>
        <w:fldChar w:fldCharType="end"/>
      </w:r>
    </w:p>
    <w:p w14:paraId="60AA93FD" w14:textId="79F01A8A"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sidRPr="000D2521">
        <w:rPr>
          <w:smallCaps w:val="0"/>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_Toc515527249 \h </w:instrText>
      </w:r>
      <w:r>
        <w:rPr>
          <w:noProof/>
        </w:rPr>
      </w:r>
      <w:r>
        <w:rPr>
          <w:noProof/>
        </w:rPr>
        <w:fldChar w:fldCharType="separate"/>
      </w:r>
      <w:r w:rsidR="00790E5C">
        <w:rPr>
          <w:noProof/>
        </w:rPr>
        <w:t>23</w:t>
      </w:r>
      <w:r>
        <w:rPr>
          <w:noProof/>
        </w:rPr>
        <w:fldChar w:fldCharType="end"/>
      </w:r>
    </w:p>
    <w:p w14:paraId="0AFC486D" w14:textId="5D89ED6F" w:rsidR="00F552B7" w:rsidRDefault="00F552B7">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_Toc515527250 \h </w:instrText>
      </w:r>
      <w:r>
        <w:rPr>
          <w:noProof/>
        </w:rPr>
      </w:r>
      <w:r>
        <w:rPr>
          <w:noProof/>
        </w:rPr>
        <w:fldChar w:fldCharType="separate"/>
      </w:r>
      <w:r w:rsidR="00790E5C">
        <w:rPr>
          <w:noProof/>
        </w:rPr>
        <w:t>30</w:t>
      </w:r>
      <w:r>
        <w:rPr>
          <w:noProof/>
        </w:rPr>
        <w:fldChar w:fldCharType="end"/>
      </w:r>
    </w:p>
    <w:p w14:paraId="0B732636" w14:textId="6D895D06"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_Toc515527251 \h </w:instrText>
      </w:r>
      <w:r>
        <w:rPr>
          <w:noProof/>
        </w:rPr>
      </w:r>
      <w:r>
        <w:rPr>
          <w:noProof/>
        </w:rPr>
        <w:fldChar w:fldCharType="separate"/>
      </w:r>
      <w:r w:rsidR="00790E5C">
        <w:rPr>
          <w:noProof/>
        </w:rPr>
        <w:t>30</w:t>
      </w:r>
      <w:r>
        <w:rPr>
          <w:noProof/>
        </w:rPr>
        <w:fldChar w:fldCharType="end"/>
      </w:r>
    </w:p>
    <w:p w14:paraId="5B8DAA53" w14:textId="486B26D7" w:rsidR="00F552B7" w:rsidRP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sidRPr="00F552B7">
        <w:rPr>
          <w:noProof/>
        </w:rPr>
        <w:t>Application Delivery</w:t>
      </w:r>
      <w:r w:rsidRPr="00F552B7">
        <w:rPr>
          <w:noProof/>
        </w:rPr>
        <w:tab/>
      </w:r>
      <w:r w:rsidRPr="00F552B7">
        <w:rPr>
          <w:noProof/>
        </w:rPr>
        <w:fldChar w:fldCharType="begin"/>
      </w:r>
      <w:r w:rsidRPr="00F552B7">
        <w:rPr>
          <w:noProof/>
        </w:rPr>
        <w:instrText xml:space="preserve"> PAGEREF _Toc515527252 \h </w:instrText>
      </w:r>
      <w:r w:rsidRPr="00F552B7">
        <w:rPr>
          <w:noProof/>
        </w:rPr>
      </w:r>
      <w:r w:rsidRPr="00F552B7">
        <w:rPr>
          <w:noProof/>
        </w:rPr>
        <w:fldChar w:fldCharType="separate"/>
      </w:r>
      <w:r w:rsidR="00790E5C">
        <w:rPr>
          <w:noProof/>
        </w:rPr>
        <w:t>31</w:t>
      </w:r>
      <w:r w:rsidRPr="00F552B7">
        <w:rPr>
          <w:noProof/>
        </w:rPr>
        <w:fldChar w:fldCharType="end"/>
      </w:r>
    </w:p>
    <w:p w14:paraId="64CC21A5" w14:textId="7C36B93B"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sidRPr="00F552B7">
        <w:rPr>
          <w:noProof/>
        </w:rPr>
        <w:t>C.</w:t>
      </w:r>
      <w:r w:rsidRPr="00F552B7">
        <w:rPr>
          <w:rFonts w:asciiTheme="minorHAnsi" w:eastAsiaTheme="minorEastAsia" w:hAnsiTheme="minorHAnsi" w:cstheme="minorBidi"/>
          <w:smallCaps w:val="0"/>
          <w:noProof/>
          <w:sz w:val="22"/>
          <w:szCs w:val="22"/>
        </w:rPr>
        <w:tab/>
      </w:r>
      <w:r w:rsidRPr="00F552B7">
        <w:rPr>
          <w:noProof/>
        </w:rPr>
        <w:t>Hard Copy Delivery</w:t>
      </w:r>
      <w:r>
        <w:rPr>
          <w:noProof/>
        </w:rPr>
        <w:tab/>
      </w:r>
      <w:r>
        <w:rPr>
          <w:noProof/>
        </w:rPr>
        <w:fldChar w:fldCharType="begin"/>
      </w:r>
      <w:r>
        <w:rPr>
          <w:noProof/>
        </w:rPr>
        <w:instrText xml:space="preserve"> PAGEREF _Toc515527253 \h </w:instrText>
      </w:r>
      <w:r>
        <w:rPr>
          <w:noProof/>
        </w:rPr>
      </w:r>
      <w:r>
        <w:rPr>
          <w:noProof/>
        </w:rPr>
        <w:fldChar w:fldCharType="separate"/>
      </w:r>
      <w:r w:rsidR="00790E5C">
        <w:rPr>
          <w:noProof/>
        </w:rPr>
        <w:t>31</w:t>
      </w:r>
      <w:r>
        <w:rPr>
          <w:noProof/>
        </w:rPr>
        <w:fldChar w:fldCharType="end"/>
      </w:r>
    </w:p>
    <w:p w14:paraId="06339B93" w14:textId="21D01A51"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Application Organization and Content</w:t>
      </w:r>
      <w:r>
        <w:rPr>
          <w:noProof/>
        </w:rPr>
        <w:tab/>
      </w:r>
      <w:r>
        <w:rPr>
          <w:noProof/>
        </w:rPr>
        <w:fldChar w:fldCharType="begin"/>
      </w:r>
      <w:r>
        <w:rPr>
          <w:noProof/>
        </w:rPr>
        <w:instrText xml:space="preserve"> PAGEREF _Toc515527254 \h </w:instrText>
      </w:r>
      <w:r>
        <w:rPr>
          <w:noProof/>
        </w:rPr>
      </w:r>
      <w:r>
        <w:rPr>
          <w:noProof/>
        </w:rPr>
        <w:fldChar w:fldCharType="separate"/>
      </w:r>
      <w:r w:rsidR="00790E5C">
        <w:rPr>
          <w:noProof/>
        </w:rPr>
        <w:t>32</w:t>
      </w:r>
      <w:r>
        <w:rPr>
          <w:noProof/>
        </w:rPr>
        <w:fldChar w:fldCharType="end"/>
      </w:r>
    </w:p>
    <w:p w14:paraId="04E407B6" w14:textId="3916B183" w:rsidR="00F552B7" w:rsidRDefault="00F552B7">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_Toc515527255 \h </w:instrText>
      </w:r>
      <w:r>
        <w:rPr>
          <w:noProof/>
        </w:rPr>
      </w:r>
      <w:r>
        <w:rPr>
          <w:noProof/>
        </w:rPr>
        <w:fldChar w:fldCharType="separate"/>
      </w:r>
      <w:r w:rsidR="00790E5C">
        <w:rPr>
          <w:noProof/>
        </w:rPr>
        <w:t>36</w:t>
      </w:r>
      <w:r>
        <w:rPr>
          <w:noProof/>
        </w:rPr>
        <w:fldChar w:fldCharType="end"/>
      </w:r>
    </w:p>
    <w:p w14:paraId="3B087229" w14:textId="6A50D9A4"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_Toc515527256 \h </w:instrText>
      </w:r>
      <w:r>
        <w:rPr>
          <w:noProof/>
        </w:rPr>
      </w:r>
      <w:r>
        <w:rPr>
          <w:noProof/>
        </w:rPr>
        <w:fldChar w:fldCharType="separate"/>
      </w:r>
      <w:r w:rsidR="00790E5C">
        <w:rPr>
          <w:noProof/>
        </w:rPr>
        <w:t>36</w:t>
      </w:r>
      <w:r>
        <w:rPr>
          <w:noProof/>
        </w:rPr>
        <w:fldChar w:fldCharType="end"/>
      </w:r>
    </w:p>
    <w:p w14:paraId="4E106CB4" w14:textId="18675F77"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_Toc515527257 \h </w:instrText>
      </w:r>
      <w:r>
        <w:rPr>
          <w:noProof/>
        </w:rPr>
      </w:r>
      <w:r>
        <w:rPr>
          <w:noProof/>
        </w:rPr>
        <w:fldChar w:fldCharType="separate"/>
      </w:r>
      <w:r w:rsidR="00790E5C">
        <w:rPr>
          <w:noProof/>
        </w:rPr>
        <w:t>36</w:t>
      </w:r>
      <w:r>
        <w:rPr>
          <w:noProof/>
        </w:rPr>
        <w:fldChar w:fldCharType="end"/>
      </w:r>
    </w:p>
    <w:p w14:paraId="67271F1D" w14:textId="5B7C30BD"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_Toc515527258 \h </w:instrText>
      </w:r>
      <w:r>
        <w:rPr>
          <w:noProof/>
        </w:rPr>
      </w:r>
      <w:r>
        <w:rPr>
          <w:noProof/>
        </w:rPr>
        <w:fldChar w:fldCharType="separate"/>
      </w:r>
      <w:r w:rsidR="00790E5C">
        <w:rPr>
          <w:noProof/>
        </w:rPr>
        <w:t>37</w:t>
      </w:r>
      <w:r>
        <w:rPr>
          <w:noProof/>
        </w:rPr>
        <w:fldChar w:fldCharType="end"/>
      </w:r>
    </w:p>
    <w:p w14:paraId="62E180B0" w14:textId="6D689FD0"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_Toc515527259 \h </w:instrText>
      </w:r>
      <w:r>
        <w:rPr>
          <w:noProof/>
        </w:rPr>
      </w:r>
      <w:r>
        <w:rPr>
          <w:noProof/>
        </w:rPr>
        <w:fldChar w:fldCharType="separate"/>
      </w:r>
      <w:r w:rsidR="00790E5C">
        <w:rPr>
          <w:noProof/>
        </w:rPr>
        <w:t>38</w:t>
      </w:r>
      <w:r>
        <w:rPr>
          <w:noProof/>
        </w:rPr>
        <w:fldChar w:fldCharType="end"/>
      </w:r>
    </w:p>
    <w:p w14:paraId="0012C206" w14:textId="4931BFA6"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_Toc515527260 \h </w:instrText>
      </w:r>
      <w:r>
        <w:rPr>
          <w:noProof/>
        </w:rPr>
      </w:r>
      <w:r>
        <w:rPr>
          <w:noProof/>
        </w:rPr>
        <w:fldChar w:fldCharType="separate"/>
      </w:r>
      <w:r w:rsidR="00790E5C">
        <w:rPr>
          <w:noProof/>
        </w:rPr>
        <w:t>39</w:t>
      </w:r>
      <w:r>
        <w:rPr>
          <w:noProof/>
        </w:rPr>
        <w:fldChar w:fldCharType="end"/>
      </w:r>
    </w:p>
    <w:p w14:paraId="6AAA0ABD" w14:textId="454C7C6A"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_Toc515527261 \h </w:instrText>
      </w:r>
      <w:r>
        <w:rPr>
          <w:noProof/>
        </w:rPr>
      </w:r>
      <w:r>
        <w:rPr>
          <w:noProof/>
        </w:rPr>
        <w:fldChar w:fldCharType="separate"/>
      </w:r>
      <w:r w:rsidR="00790E5C">
        <w:rPr>
          <w:noProof/>
        </w:rPr>
        <w:t>41</w:t>
      </w:r>
      <w:r>
        <w:rPr>
          <w:noProof/>
        </w:rPr>
        <w:fldChar w:fldCharType="end"/>
      </w:r>
    </w:p>
    <w:p w14:paraId="186AD519" w14:textId="1CA73488"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Scoring Criteria</w:t>
      </w:r>
      <w:r>
        <w:rPr>
          <w:noProof/>
        </w:rPr>
        <w:tab/>
      </w:r>
      <w:r>
        <w:rPr>
          <w:noProof/>
        </w:rPr>
        <w:fldChar w:fldCharType="begin"/>
      </w:r>
      <w:r>
        <w:rPr>
          <w:noProof/>
        </w:rPr>
        <w:instrText xml:space="preserve"> PAGEREF _Toc515527262 \h </w:instrText>
      </w:r>
      <w:r>
        <w:rPr>
          <w:noProof/>
        </w:rPr>
      </w:r>
      <w:r>
        <w:rPr>
          <w:noProof/>
        </w:rPr>
        <w:fldChar w:fldCharType="separate"/>
      </w:r>
      <w:r w:rsidR="00790E5C">
        <w:rPr>
          <w:noProof/>
        </w:rPr>
        <w:t>42</w:t>
      </w:r>
      <w:r>
        <w:rPr>
          <w:noProof/>
        </w:rPr>
        <w:fldChar w:fldCharType="end"/>
      </w:r>
    </w:p>
    <w:p w14:paraId="2261F0E9" w14:textId="0F7CCC57" w:rsidR="00156077" w:rsidRDefault="0070378B" w:rsidP="00156077">
      <w:pPr>
        <w:widowControl w:val="0"/>
        <w:rPr>
          <w:b/>
          <w:bCs/>
          <w:caps/>
          <w:noProof/>
          <w:szCs w:val="22"/>
        </w:rPr>
      </w:pPr>
      <w:r w:rsidRPr="00175E77">
        <w:rPr>
          <w:b/>
          <w:bCs/>
          <w:caps/>
          <w:noProof/>
          <w:szCs w:val="22"/>
        </w:rPr>
        <w:fldChar w:fldCharType="end"/>
      </w:r>
    </w:p>
    <w:p w14:paraId="2263D012" w14:textId="77777777" w:rsidR="00156077" w:rsidRPr="00C33B8D" w:rsidRDefault="0070378B" w:rsidP="00156077">
      <w:pPr>
        <w:spacing w:after="0"/>
        <w:rPr>
          <w:bCs/>
          <w:caps/>
          <w:noProof/>
          <w:sz w:val="12"/>
          <w:szCs w:val="22"/>
        </w:rPr>
      </w:pPr>
      <w:r>
        <w:rPr>
          <w:b/>
          <w:bCs/>
          <w:caps/>
          <w:noProof/>
          <w:szCs w:val="22"/>
        </w:rPr>
        <w:br w:type="page"/>
      </w:r>
    </w:p>
    <w:tbl>
      <w:tblPr>
        <w:tblW w:w="0" w:type="auto"/>
        <w:tblInd w:w="-72" w:type="dxa"/>
        <w:tblLayout w:type="fixed"/>
        <w:tblLook w:val="0000" w:firstRow="0" w:lastRow="0" w:firstColumn="0" w:lastColumn="0" w:noHBand="0" w:noVBand="0"/>
      </w:tblPr>
      <w:tblGrid>
        <w:gridCol w:w="72"/>
        <w:gridCol w:w="1368"/>
        <w:gridCol w:w="7740"/>
        <w:gridCol w:w="360"/>
      </w:tblGrid>
      <w:tr w:rsidR="007B223C" w14:paraId="1CA60760" w14:textId="77777777" w:rsidTr="004F17E7">
        <w:trPr>
          <w:cantSplit/>
          <w:trHeight w:val="585"/>
        </w:trPr>
        <w:tc>
          <w:tcPr>
            <w:tcW w:w="9540" w:type="dxa"/>
            <w:gridSpan w:val="4"/>
          </w:tcPr>
          <w:p w14:paraId="6A320992" w14:textId="77777777" w:rsidR="007B223C" w:rsidRDefault="007B223C" w:rsidP="004F17E7">
            <w:pPr>
              <w:pStyle w:val="TableHeaderText"/>
              <w:keepLines/>
              <w:widowControl w:val="0"/>
              <w:spacing w:after="0"/>
              <w:jc w:val="left"/>
              <w:rPr>
                <w:color w:val="0070C0"/>
                <w:szCs w:val="22"/>
              </w:rPr>
            </w:pPr>
            <w:bookmarkStart w:id="0" w:name="_Toc481569610"/>
            <w:bookmarkStart w:id="1" w:name="_Toc481570193"/>
            <w:bookmarkStart w:id="2" w:name="_Toc12770880"/>
            <w:bookmarkStart w:id="3" w:name="_Toc219275079"/>
            <w:bookmarkStart w:id="4" w:name="_Toc336443614"/>
            <w:bookmarkStart w:id="5" w:name="_Toc366671167"/>
            <w:r w:rsidRPr="00C94D43">
              <w:rPr>
                <w:rFonts w:ascii="Arial Bold" w:hAnsi="Arial Bold"/>
                <w:caps/>
                <w:szCs w:val="22"/>
              </w:rPr>
              <w:lastRenderedPageBreak/>
              <w:t>Attachments</w:t>
            </w:r>
          </w:p>
        </w:tc>
      </w:tr>
      <w:tr w:rsidR="007B223C" w:rsidRPr="0024770C" w14:paraId="51955745"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28759F7B" w14:textId="77777777" w:rsidR="007B223C" w:rsidRPr="0024770C" w:rsidRDefault="007B223C" w:rsidP="004F17E7">
            <w:pPr>
              <w:keepLines/>
              <w:rPr>
                <w:szCs w:val="22"/>
              </w:rPr>
            </w:pPr>
            <w:r w:rsidRPr="0024770C">
              <w:rPr>
                <w:szCs w:val="22"/>
              </w:rPr>
              <w:t>1</w:t>
            </w:r>
          </w:p>
        </w:tc>
        <w:tc>
          <w:tcPr>
            <w:tcW w:w="7740" w:type="dxa"/>
          </w:tcPr>
          <w:p w14:paraId="4373EE9A" w14:textId="77777777" w:rsidR="007B223C" w:rsidRPr="0024770C" w:rsidRDefault="007B223C" w:rsidP="004F17E7">
            <w:pPr>
              <w:keepLines/>
              <w:rPr>
                <w:szCs w:val="22"/>
              </w:rPr>
            </w:pPr>
            <w:r w:rsidRPr="0024770C">
              <w:rPr>
                <w:szCs w:val="22"/>
              </w:rPr>
              <w:t xml:space="preserve">Application Form </w:t>
            </w:r>
            <w:r w:rsidRPr="0024770C">
              <w:rPr>
                <w:i/>
                <w:szCs w:val="22"/>
              </w:rPr>
              <w:t xml:space="preserve">(requires signature) </w:t>
            </w:r>
          </w:p>
        </w:tc>
      </w:tr>
      <w:tr w:rsidR="007B223C" w:rsidRPr="0024770C" w14:paraId="27EFE4AA"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6941DD49" w14:textId="77777777" w:rsidR="007B223C" w:rsidRPr="0024770C" w:rsidRDefault="007B223C" w:rsidP="004F17E7">
            <w:pPr>
              <w:keepLines/>
              <w:rPr>
                <w:szCs w:val="22"/>
              </w:rPr>
            </w:pPr>
            <w:r w:rsidRPr="0024770C">
              <w:rPr>
                <w:szCs w:val="22"/>
              </w:rPr>
              <w:t>2</w:t>
            </w:r>
          </w:p>
        </w:tc>
        <w:tc>
          <w:tcPr>
            <w:tcW w:w="7740" w:type="dxa"/>
          </w:tcPr>
          <w:p w14:paraId="1ED336F4" w14:textId="77777777" w:rsidR="007B223C" w:rsidRPr="0024770C" w:rsidRDefault="007B223C" w:rsidP="004F17E7">
            <w:pPr>
              <w:keepLines/>
              <w:rPr>
                <w:szCs w:val="22"/>
              </w:rPr>
            </w:pPr>
            <w:r w:rsidRPr="0024770C">
              <w:rPr>
                <w:szCs w:val="22"/>
              </w:rPr>
              <w:t>Executive Summary Form</w:t>
            </w:r>
          </w:p>
        </w:tc>
      </w:tr>
      <w:tr w:rsidR="007B223C" w:rsidRPr="0024770C" w14:paraId="3D60BD15"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3924262D" w14:textId="77777777" w:rsidR="007B223C" w:rsidRPr="0024770C" w:rsidRDefault="007B223C" w:rsidP="004F17E7">
            <w:pPr>
              <w:keepLines/>
              <w:rPr>
                <w:szCs w:val="22"/>
              </w:rPr>
            </w:pPr>
            <w:r w:rsidRPr="0024770C">
              <w:rPr>
                <w:szCs w:val="22"/>
              </w:rPr>
              <w:t>3</w:t>
            </w:r>
          </w:p>
        </w:tc>
        <w:tc>
          <w:tcPr>
            <w:tcW w:w="7740" w:type="dxa"/>
          </w:tcPr>
          <w:p w14:paraId="3AD94CB6" w14:textId="77777777" w:rsidR="007B223C" w:rsidRPr="0024770C" w:rsidRDefault="007B223C" w:rsidP="004F17E7">
            <w:pPr>
              <w:keepLines/>
              <w:rPr>
                <w:szCs w:val="22"/>
              </w:rPr>
            </w:pPr>
            <w:r w:rsidRPr="0024770C">
              <w:rPr>
                <w:szCs w:val="22"/>
              </w:rPr>
              <w:t>Fact Sheet Template</w:t>
            </w:r>
          </w:p>
        </w:tc>
      </w:tr>
      <w:tr w:rsidR="007B223C" w:rsidRPr="0024770C" w14:paraId="3450026E"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434295BC" w14:textId="77777777" w:rsidR="007B223C" w:rsidRPr="0024770C" w:rsidRDefault="007B223C" w:rsidP="004F17E7">
            <w:pPr>
              <w:keepLines/>
              <w:rPr>
                <w:szCs w:val="22"/>
              </w:rPr>
            </w:pPr>
            <w:r w:rsidRPr="0024770C">
              <w:rPr>
                <w:szCs w:val="22"/>
              </w:rPr>
              <w:t>4</w:t>
            </w:r>
          </w:p>
        </w:tc>
        <w:tc>
          <w:tcPr>
            <w:tcW w:w="7740" w:type="dxa"/>
          </w:tcPr>
          <w:p w14:paraId="6C773598" w14:textId="77777777" w:rsidR="007B223C" w:rsidRPr="0024770C" w:rsidRDefault="007B223C" w:rsidP="004F17E7">
            <w:pPr>
              <w:keepLines/>
              <w:widowControl w:val="0"/>
              <w:rPr>
                <w:szCs w:val="22"/>
              </w:rPr>
            </w:pPr>
            <w:r w:rsidRPr="0024770C">
              <w:rPr>
                <w:szCs w:val="22"/>
              </w:rPr>
              <w:t>Project Narrative Form</w:t>
            </w:r>
          </w:p>
        </w:tc>
      </w:tr>
      <w:tr w:rsidR="007B223C" w:rsidRPr="0024770C" w14:paraId="49C31F87"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7C79F353" w14:textId="77777777" w:rsidR="007B223C" w:rsidRPr="0024770C" w:rsidRDefault="007B223C" w:rsidP="004F17E7">
            <w:pPr>
              <w:keepLines/>
              <w:rPr>
                <w:szCs w:val="22"/>
              </w:rPr>
            </w:pPr>
            <w:r w:rsidRPr="0024770C">
              <w:rPr>
                <w:szCs w:val="22"/>
              </w:rPr>
              <w:t>5</w:t>
            </w:r>
          </w:p>
        </w:tc>
        <w:tc>
          <w:tcPr>
            <w:tcW w:w="7740" w:type="dxa"/>
          </w:tcPr>
          <w:p w14:paraId="6D78AE49" w14:textId="77777777" w:rsidR="007B223C" w:rsidRPr="0024770C" w:rsidRDefault="007B223C" w:rsidP="004F17E7">
            <w:pPr>
              <w:keepLines/>
              <w:widowControl w:val="0"/>
              <w:rPr>
                <w:szCs w:val="22"/>
              </w:rPr>
            </w:pPr>
            <w:r w:rsidRPr="0024770C">
              <w:rPr>
                <w:szCs w:val="22"/>
              </w:rPr>
              <w:t>Project Team Form</w:t>
            </w:r>
          </w:p>
        </w:tc>
      </w:tr>
      <w:tr w:rsidR="007B223C" w:rsidRPr="0024770C" w14:paraId="0560DBA4"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Height w:val="315"/>
        </w:trPr>
        <w:tc>
          <w:tcPr>
            <w:tcW w:w="1368" w:type="dxa"/>
          </w:tcPr>
          <w:p w14:paraId="5D9D655E" w14:textId="77777777" w:rsidR="007B223C" w:rsidRPr="0024770C" w:rsidRDefault="007B223C" w:rsidP="004F17E7">
            <w:pPr>
              <w:keepLines/>
              <w:rPr>
                <w:szCs w:val="22"/>
              </w:rPr>
            </w:pPr>
            <w:r w:rsidRPr="0024770C">
              <w:rPr>
                <w:szCs w:val="22"/>
              </w:rPr>
              <w:t>6</w:t>
            </w:r>
          </w:p>
        </w:tc>
        <w:tc>
          <w:tcPr>
            <w:tcW w:w="7740" w:type="dxa"/>
          </w:tcPr>
          <w:p w14:paraId="7A46B37E" w14:textId="77777777" w:rsidR="007B223C" w:rsidRPr="0024770C" w:rsidRDefault="007B223C" w:rsidP="004F17E7">
            <w:pPr>
              <w:keepLines/>
              <w:widowControl w:val="0"/>
              <w:rPr>
                <w:szCs w:val="22"/>
              </w:rPr>
            </w:pPr>
            <w:r w:rsidRPr="0024770C">
              <w:rPr>
                <w:szCs w:val="22"/>
              </w:rPr>
              <w:t xml:space="preserve">Scope of Work Template </w:t>
            </w:r>
          </w:p>
        </w:tc>
      </w:tr>
      <w:tr w:rsidR="007B223C" w:rsidRPr="0024770C" w14:paraId="0859BE49"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Height w:val="315"/>
        </w:trPr>
        <w:tc>
          <w:tcPr>
            <w:tcW w:w="1368" w:type="dxa"/>
          </w:tcPr>
          <w:p w14:paraId="6FD6E796" w14:textId="77777777" w:rsidR="007B223C" w:rsidRPr="0024770C" w:rsidRDefault="007B223C" w:rsidP="004F17E7">
            <w:pPr>
              <w:keepLines/>
              <w:rPr>
                <w:szCs w:val="22"/>
              </w:rPr>
            </w:pPr>
            <w:r>
              <w:rPr>
                <w:szCs w:val="22"/>
              </w:rPr>
              <w:t>6a</w:t>
            </w:r>
          </w:p>
        </w:tc>
        <w:tc>
          <w:tcPr>
            <w:tcW w:w="7740" w:type="dxa"/>
          </w:tcPr>
          <w:p w14:paraId="227F4A7F" w14:textId="77777777" w:rsidR="007B223C" w:rsidRPr="0024770C" w:rsidRDefault="007B223C" w:rsidP="004F17E7">
            <w:pPr>
              <w:keepLines/>
              <w:widowControl w:val="0"/>
              <w:rPr>
                <w:szCs w:val="22"/>
              </w:rPr>
            </w:pPr>
            <w:r>
              <w:rPr>
                <w:szCs w:val="22"/>
              </w:rPr>
              <w:t xml:space="preserve">Scope of Work Template:  </w:t>
            </w:r>
            <w:r w:rsidRPr="0024770C">
              <w:rPr>
                <w:szCs w:val="22"/>
              </w:rPr>
              <w:t xml:space="preserve">Project Schedule </w:t>
            </w:r>
            <w:r>
              <w:rPr>
                <w:i/>
                <w:szCs w:val="22"/>
              </w:rPr>
              <w:t>(E</w:t>
            </w:r>
            <w:r w:rsidRPr="0024770C">
              <w:rPr>
                <w:i/>
                <w:szCs w:val="22"/>
              </w:rPr>
              <w:t>xcel spreadsheet)</w:t>
            </w:r>
          </w:p>
        </w:tc>
      </w:tr>
      <w:tr w:rsidR="007B223C" w:rsidRPr="0024770C" w14:paraId="656F9025"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75E5A951" w14:textId="77777777" w:rsidR="007B223C" w:rsidRPr="0024770C" w:rsidRDefault="007B223C" w:rsidP="004F17E7">
            <w:pPr>
              <w:keepLines/>
              <w:rPr>
                <w:szCs w:val="22"/>
              </w:rPr>
            </w:pPr>
            <w:r w:rsidRPr="0024770C">
              <w:rPr>
                <w:szCs w:val="22"/>
              </w:rPr>
              <w:t>7</w:t>
            </w:r>
          </w:p>
        </w:tc>
        <w:tc>
          <w:tcPr>
            <w:tcW w:w="7740" w:type="dxa"/>
          </w:tcPr>
          <w:p w14:paraId="069D8E7A" w14:textId="77777777" w:rsidR="007B223C" w:rsidRPr="0024770C" w:rsidRDefault="007B223C" w:rsidP="004F17E7">
            <w:pPr>
              <w:keepLines/>
              <w:widowControl w:val="0"/>
              <w:rPr>
                <w:szCs w:val="22"/>
              </w:rPr>
            </w:pPr>
            <w:r w:rsidRPr="0024770C">
              <w:rPr>
                <w:szCs w:val="22"/>
              </w:rPr>
              <w:t xml:space="preserve">Budget Forms </w:t>
            </w:r>
            <w:r>
              <w:rPr>
                <w:i/>
                <w:szCs w:val="22"/>
              </w:rPr>
              <w:t>(E</w:t>
            </w:r>
            <w:r w:rsidRPr="0024770C">
              <w:rPr>
                <w:i/>
                <w:szCs w:val="22"/>
              </w:rPr>
              <w:t>xcel spreadsheet)</w:t>
            </w:r>
          </w:p>
        </w:tc>
      </w:tr>
      <w:tr w:rsidR="007B223C" w:rsidRPr="0024770C" w14:paraId="6DD7901F"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03F9D3A1" w14:textId="77777777" w:rsidR="007B223C" w:rsidRPr="0024770C" w:rsidRDefault="007B223C" w:rsidP="004F17E7">
            <w:pPr>
              <w:keepLines/>
              <w:rPr>
                <w:szCs w:val="22"/>
              </w:rPr>
            </w:pPr>
            <w:r w:rsidRPr="0024770C">
              <w:rPr>
                <w:szCs w:val="22"/>
              </w:rPr>
              <w:t>8</w:t>
            </w:r>
          </w:p>
        </w:tc>
        <w:tc>
          <w:tcPr>
            <w:tcW w:w="7740" w:type="dxa"/>
          </w:tcPr>
          <w:p w14:paraId="22388874" w14:textId="77777777" w:rsidR="007B223C" w:rsidRPr="0024770C" w:rsidRDefault="007B223C" w:rsidP="004F17E7">
            <w:pPr>
              <w:keepLines/>
              <w:rPr>
                <w:b/>
                <w:szCs w:val="22"/>
              </w:rPr>
            </w:pPr>
            <w:r w:rsidRPr="0024770C">
              <w:rPr>
                <w:szCs w:val="22"/>
              </w:rPr>
              <w:t xml:space="preserve">CEQA  Compliance Form </w:t>
            </w:r>
          </w:p>
        </w:tc>
      </w:tr>
      <w:tr w:rsidR="007B223C" w:rsidRPr="0024770C" w14:paraId="756461A4"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01C0E822" w14:textId="77777777" w:rsidR="007B223C" w:rsidRPr="0024770C" w:rsidRDefault="007B223C" w:rsidP="004F17E7">
            <w:pPr>
              <w:keepLines/>
              <w:rPr>
                <w:szCs w:val="22"/>
              </w:rPr>
            </w:pPr>
            <w:r w:rsidRPr="0024770C">
              <w:rPr>
                <w:szCs w:val="22"/>
              </w:rPr>
              <w:t>9</w:t>
            </w:r>
          </w:p>
        </w:tc>
        <w:tc>
          <w:tcPr>
            <w:tcW w:w="7740" w:type="dxa"/>
          </w:tcPr>
          <w:p w14:paraId="6095FEFF" w14:textId="77777777" w:rsidR="007B223C" w:rsidRPr="0024770C" w:rsidRDefault="007B223C" w:rsidP="004F17E7">
            <w:pPr>
              <w:keepLines/>
              <w:widowControl w:val="0"/>
              <w:rPr>
                <w:szCs w:val="22"/>
              </w:rPr>
            </w:pPr>
            <w:r w:rsidRPr="0024770C">
              <w:rPr>
                <w:szCs w:val="22"/>
              </w:rPr>
              <w:t xml:space="preserve">Reference and Work Product Form </w:t>
            </w:r>
          </w:p>
        </w:tc>
      </w:tr>
      <w:tr w:rsidR="007B223C" w:rsidRPr="0024770C" w14:paraId="2D21A65F"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2702BBBA" w14:textId="77777777" w:rsidR="007B223C" w:rsidRPr="0024770C" w:rsidRDefault="007B223C" w:rsidP="004F17E7">
            <w:pPr>
              <w:keepLines/>
              <w:rPr>
                <w:szCs w:val="22"/>
              </w:rPr>
            </w:pPr>
            <w:r w:rsidRPr="0024770C">
              <w:rPr>
                <w:szCs w:val="22"/>
              </w:rPr>
              <w:t>10</w:t>
            </w:r>
          </w:p>
        </w:tc>
        <w:tc>
          <w:tcPr>
            <w:tcW w:w="7740" w:type="dxa"/>
          </w:tcPr>
          <w:p w14:paraId="2EE89ED2" w14:textId="77777777" w:rsidR="007B223C" w:rsidRPr="0024770C" w:rsidRDefault="007B223C" w:rsidP="004F17E7">
            <w:pPr>
              <w:keepLines/>
              <w:widowControl w:val="0"/>
              <w:rPr>
                <w:szCs w:val="22"/>
              </w:rPr>
            </w:pPr>
            <w:r w:rsidRPr="0024770C">
              <w:rPr>
                <w:szCs w:val="22"/>
              </w:rPr>
              <w:t>Contact List Template</w:t>
            </w:r>
          </w:p>
        </w:tc>
      </w:tr>
      <w:tr w:rsidR="007B223C" w:rsidRPr="0024770C" w:rsidDel="00A829C1" w14:paraId="513C5C30"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7EF85A4F" w14:textId="77777777" w:rsidR="007B223C" w:rsidRPr="0024770C" w:rsidRDefault="007B223C" w:rsidP="004F17E7">
            <w:pPr>
              <w:keepLines/>
              <w:rPr>
                <w:szCs w:val="22"/>
              </w:rPr>
            </w:pPr>
            <w:r w:rsidRPr="0024770C">
              <w:rPr>
                <w:szCs w:val="22"/>
              </w:rPr>
              <w:t>11</w:t>
            </w:r>
          </w:p>
        </w:tc>
        <w:tc>
          <w:tcPr>
            <w:tcW w:w="7740" w:type="dxa"/>
          </w:tcPr>
          <w:p w14:paraId="18AD73B3" w14:textId="77777777" w:rsidR="007B223C" w:rsidRPr="0024770C" w:rsidDel="00A829C1" w:rsidRDefault="007B223C" w:rsidP="004F17E7">
            <w:pPr>
              <w:keepLines/>
              <w:rPr>
                <w:szCs w:val="22"/>
                <w:highlight w:val="yellow"/>
              </w:rPr>
            </w:pPr>
            <w:r w:rsidRPr="0024770C">
              <w:rPr>
                <w:szCs w:val="22"/>
              </w:rPr>
              <w:t xml:space="preserve">Commitment and Support Letter Form </w:t>
            </w:r>
            <w:r w:rsidRPr="0024770C">
              <w:rPr>
                <w:i/>
                <w:szCs w:val="22"/>
              </w:rPr>
              <w:t>(letters require signature)</w:t>
            </w:r>
          </w:p>
        </w:tc>
      </w:tr>
    </w:tbl>
    <w:p w14:paraId="13A98631" w14:textId="77777777" w:rsidR="007B223C" w:rsidRDefault="007B223C">
      <w:pPr>
        <w:spacing w:after="0"/>
        <w:rPr>
          <w:b/>
          <w:kern w:val="28"/>
          <w:sz w:val="32"/>
        </w:rPr>
      </w:pPr>
    </w:p>
    <w:p w14:paraId="698DB6BA" w14:textId="77777777" w:rsidR="007B223C" w:rsidRDefault="007B223C">
      <w:pPr>
        <w:spacing w:after="0"/>
        <w:rPr>
          <w:b/>
          <w:kern w:val="28"/>
          <w:sz w:val="32"/>
        </w:rPr>
      </w:pPr>
      <w:r>
        <w:rPr>
          <w:b/>
          <w:kern w:val="28"/>
          <w:sz w:val="32"/>
        </w:rPr>
        <w:br w:type="page"/>
      </w:r>
    </w:p>
    <w:p w14:paraId="7CA7EEDC" w14:textId="77777777" w:rsidR="00156077" w:rsidRPr="00C31C1D" w:rsidRDefault="0070378B" w:rsidP="00996114">
      <w:pPr>
        <w:pStyle w:val="Heading1"/>
      </w:pPr>
      <w:bookmarkStart w:id="6" w:name="_Toc515527237"/>
      <w:r w:rsidRPr="00C31C1D">
        <w:lastRenderedPageBreak/>
        <w:t>I.</w:t>
      </w:r>
      <w:r w:rsidRPr="00C31C1D">
        <w:tab/>
        <w:t>Introduction</w:t>
      </w:r>
      <w:bookmarkEnd w:id="0"/>
      <w:bookmarkEnd w:id="1"/>
      <w:bookmarkEnd w:id="2"/>
      <w:bookmarkEnd w:id="3"/>
      <w:bookmarkEnd w:id="4"/>
      <w:bookmarkEnd w:id="5"/>
      <w:bookmarkEnd w:id="6"/>
    </w:p>
    <w:p w14:paraId="51836056" w14:textId="77777777" w:rsidR="00156077" w:rsidRDefault="0070378B" w:rsidP="00156077">
      <w:pPr>
        <w:pStyle w:val="Heading2"/>
        <w:numPr>
          <w:ilvl w:val="0"/>
          <w:numId w:val="43"/>
        </w:numPr>
        <w:spacing w:before="240"/>
        <w:ind w:left="360" w:hanging="360"/>
        <w:rPr>
          <w:sz w:val="26"/>
          <w:szCs w:val="26"/>
        </w:rPr>
      </w:pPr>
      <w:bookmarkStart w:id="7" w:name="_Toc515527238"/>
      <w:bookmarkStart w:id="8" w:name="_Toc481569612"/>
      <w:bookmarkStart w:id="9" w:name="_Toc481570195"/>
      <w:bookmarkStart w:id="10" w:name="_Toc219275081"/>
      <w:bookmarkStart w:id="11" w:name="_Toc336443615"/>
      <w:r w:rsidRPr="000E2BBC">
        <w:rPr>
          <w:sz w:val="26"/>
          <w:szCs w:val="26"/>
        </w:rPr>
        <w:t>Purpose of Solicitation</w:t>
      </w:r>
      <w:bookmarkEnd w:id="7"/>
      <w:r w:rsidRPr="000E2BBC">
        <w:rPr>
          <w:sz w:val="26"/>
          <w:szCs w:val="26"/>
        </w:rPr>
        <w:t xml:space="preserve"> </w:t>
      </w:r>
    </w:p>
    <w:p w14:paraId="3813AB2B" w14:textId="77777777" w:rsidR="00156077" w:rsidRDefault="0070378B" w:rsidP="0020118E">
      <w:pPr>
        <w:spacing w:after="0"/>
      </w:pPr>
      <w:bookmarkStart w:id="12" w:name="_Toc381079833"/>
      <w:bookmarkStart w:id="13" w:name="_Toc382571091"/>
      <w:r w:rsidRPr="00F4062E">
        <w:rPr>
          <w:rFonts w:cs="Times New Roman"/>
          <w:szCs w:val="22"/>
        </w:rPr>
        <w:t xml:space="preserve">The purpose of this solicitation is to </w:t>
      </w:r>
      <w:r>
        <w:rPr>
          <w:rFonts w:cs="Times New Roman"/>
          <w:szCs w:val="22"/>
        </w:rPr>
        <w:t xml:space="preserve">fund a competition that will </w:t>
      </w:r>
      <w:r w:rsidRPr="007F01E0">
        <w:t xml:space="preserve">challenge </w:t>
      </w:r>
      <w:r>
        <w:t xml:space="preserve">project teams comprised of </w:t>
      </w:r>
      <w:r w:rsidRPr="0072169E">
        <w:t>building developers</w:t>
      </w:r>
      <w:r>
        <w:t>,</w:t>
      </w:r>
      <w:r w:rsidRPr="0072169E">
        <w:t xml:space="preserve"> local governments, technology developers, </w:t>
      </w:r>
      <w:r w:rsidR="00916105">
        <w:t xml:space="preserve">researchers, </w:t>
      </w:r>
      <w:r w:rsidRPr="0072169E">
        <w:t>utilities</w:t>
      </w:r>
      <w:r w:rsidR="00D21B58">
        <w:t>,</w:t>
      </w:r>
      <w:r w:rsidRPr="0072169E">
        <w:t xml:space="preserve"> and other project partners to de</w:t>
      </w:r>
      <w:r>
        <w:t xml:space="preserve">velop innovative and replicable approaches for accelerating the deployment of Advanced Energy Communities in Pacific Gas </w:t>
      </w:r>
      <w:r w:rsidR="008C6EAE">
        <w:t xml:space="preserve">&amp; </w:t>
      </w:r>
      <w:r>
        <w:t>Electric (PG&amp;E), Southern California Edison (SCE) and San Diego Gas and Electric (SDG&amp;E) service territories.</w:t>
      </w:r>
      <w:r w:rsidRPr="00F4062E">
        <w:rPr>
          <w:rFonts w:cs="Times New Roman"/>
          <w:szCs w:val="22"/>
        </w:rPr>
        <w:t xml:space="preserve"> </w:t>
      </w:r>
      <w:r w:rsidR="00A87E87">
        <w:rPr>
          <w:rFonts w:cs="Times New Roman"/>
          <w:szCs w:val="22"/>
        </w:rPr>
        <w:t xml:space="preserve">The project teams that develop the best approaches will then be eligible to compete for additional funding to fully realize their vision of an Advanced Energy Community. </w:t>
      </w:r>
    </w:p>
    <w:p w14:paraId="659A67FC" w14:textId="77777777" w:rsidR="00156077" w:rsidRDefault="00156077" w:rsidP="00156077">
      <w:pPr>
        <w:tabs>
          <w:tab w:val="left" w:pos="0"/>
          <w:tab w:val="left" w:pos="180"/>
          <w:tab w:val="right" w:pos="720"/>
        </w:tabs>
        <w:spacing w:after="0"/>
      </w:pPr>
    </w:p>
    <w:p w14:paraId="6F9426CE" w14:textId="77777777" w:rsidR="00156077" w:rsidRPr="00CB0E2F" w:rsidRDefault="0070378B" w:rsidP="0020118E">
      <w:pPr>
        <w:spacing w:after="0"/>
        <w:rPr>
          <w:rFonts w:cs="Times New Roman"/>
          <w:szCs w:val="22"/>
        </w:rPr>
      </w:pPr>
      <w:r>
        <w:rPr>
          <w:rFonts w:cs="Times New Roman"/>
          <w:szCs w:val="22"/>
        </w:rPr>
        <w:t>For purposes of this solicitation, Advanced Energy Communities are communities that</w:t>
      </w:r>
      <w:r w:rsidRPr="00CB0E2F">
        <w:rPr>
          <w:rFonts w:cs="Times New Roman"/>
          <w:szCs w:val="22"/>
        </w:rPr>
        <w:t>:</w:t>
      </w:r>
    </w:p>
    <w:p w14:paraId="21A19B22" w14:textId="77777777" w:rsidR="00156077" w:rsidRPr="00CB0E2F" w:rsidRDefault="00156077" w:rsidP="00156077">
      <w:pPr>
        <w:tabs>
          <w:tab w:val="left" w:pos="0"/>
          <w:tab w:val="left" w:pos="180"/>
          <w:tab w:val="right" w:pos="720"/>
        </w:tabs>
        <w:spacing w:after="0"/>
        <w:rPr>
          <w:rFonts w:cs="Times New Roman"/>
          <w:szCs w:val="22"/>
        </w:rPr>
      </w:pPr>
    </w:p>
    <w:p w14:paraId="4FC92937" w14:textId="77777777" w:rsidR="00156077" w:rsidRPr="00E90FED" w:rsidRDefault="0070378B" w:rsidP="00991CD6">
      <w:pPr>
        <w:pStyle w:val="ListParagraph"/>
        <w:numPr>
          <w:ilvl w:val="0"/>
          <w:numId w:val="61"/>
        </w:numPr>
        <w:spacing w:after="0"/>
        <w:contextualSpacing/>
      </w:pPr>
      <w:r w:rsidRPr="00E90FED">
        <w:t>Minimize</w:t>
      </w:r>
      <w:r>
        <w:t xml:space="preserve"> the need for new</w:t>
      </w:r>
      <w:r w:rsidRPr="00E90FED">
        <w:t xml:space="preserve"> energy infrastructure costs such as transmission and distribution upgrades. </w:t>
      </w:r>
    </w:p>
    <w:p w14:paraId="733EEFDB" w14:textId="465150A5" w:rsidR="00156077" w:rsidRPr="00C078F3" w:rsidRDefault="0070378B" w:rsidP="00156077">
      <w:pPr>
        <w:pStyle w:val="ListParagraph"/>
        <w:numPr>
          <w:ilvl w:val="0"/>
          <w:numId w:val="61"/>
        </w:numPr>
        <w:tabs>
          <w:tab w:val="left" w:pos="0"/>
          <w:tab w:val="left" w:pos="180"/>
          <w:tab w:val="right" w:pos="720"/>
        </w:tabs>
        <w:spacing w:after="0"/>
        <w:contextualSpacing/>
      </w:pPr>
      <w:r w:rsidRPr="00C078F3">
        <w:t>Provide energy savings</w:t>
      </w:r>
      <w:r w:rsidR="00125192">
        <w:t xml:space="preserve"> </w:t>
      </w:r>
      <w:r w:rsidR="00125192" w:rsidRPr="009020B8">
        <w:t>and local greenhouse gas emissions reductions</w:t>
      </w:r>
      <w:r w:rsidR="009020B8" w:rsidRPr="009020B8">
        <w:t>.</w:t>
      </w:r>
    </w:p>
    <w:p w14:paraId="50848C55" w14:textId="77777777" w:rsidR="00156077" w:rsidRDefault="0070378B" w:rsidP="00156077">
      <w:pPr>
        <w:pStyle w:val="ListParagraph"/>
        <w:numPr>
          <w:ilvl w:val="0"/>
          <w:numId w:val="61"/>
        </w:numPr>
        <w:tabs>
          <w:tab w:val="left" w:pos="0"/>
          <w:tab w:val="left" w:pos="180"/>
          <w:tab w:val="right" w:pos="720"/>
        </w:tabs>
        <w:spacing w:after="0"/>
        <w:contextualSpacing/>
      </w:pPr>
      <w:r w:rsidRPr="00E90FED">
        <w:t>Support grid reliability and resiliency</w:t>
      </w:r>
      <w:r>
        <w:t xml:space="preserve"> by incorporating technologies such as energy storage.</w:t>
      </w:r>
    </w:p>
    <w:p w14:paraId="080888C0" w14:textId="77777777" w:rsidR="00156077" w:rsidRDefault="0070378B" w:rsidP="00156077">
      <w:pPr>
        <w:pStyle w:val="ListParagraph"/>
        <w:numPr>
          <w:ilvl w:val="0"/>
          <w:numId w:val="61"/>
        </w:numPr>
        <w:tabs>
          <w:tab w:val="left" w:pos="0"/>
          <w:tab w:val="left" w:pos="180"/>
          <w:tab w:val="right" w:pos="720"/>
        </w:tabs>
        <w:spacing w:after="0"/>
        <w:contextualSpacing/>
      </w:pPr>
      <w:r>
        <w:t>Provide easier grid integration and alignment with the California Public Utilities Commission</w:t>
      </w:r>
      <w:r w:rsidR="008C6EAE">
        <w:t>’</w:t>
      </w:r>
      <w:r>
        <w:t>s (CPUC) Long-Term Procurement Plan, and the California Independent System Operator’s local capacity requirements process.</w:t>
      </w:r>
    </w:p>
    <w:p w14:paraId="4A72E87E" w14:textId="77777777" w:rsidR="00156077" w:rsidRDefault="0070378B" w:rsidP="00156077">
      <w:pPr>
        <w:pStyle w:val="ListParagraph"/>
        <w:numPr>
          <w:ilvl w:val="0"/>
          <w:numId w:val="61"/>
        </w:numPr>
        <w:tabs>
          <w:tab w:val="left" w:pos="0"/>
          <w:tab w:val="left" w:pos="180"/>
          <w:tab w:val="right" w:pos="720"/>
        </w:tabs>
        <w:spacing w:after="0"/>
        <w:contextualSpacing/>
      </w:pPr>
      <w:r>
        <w:t xml:space="preserve">Can be replicated and scaled-up to further drive down costs. </w:t>
      </w:r>
    </w:p>
    <w:p w14:paraId="354E1333" w14:textId="77777777" w:rsidR="00156077" w:rsidRDefault="0070378B" w:rsidP="00156077">
      <w:pPr>
        <w:pStyle w:val="ListParagraph"/>
        <w:numPr>
          <w:ilvl w:val="0"/>
          <w:numId w:val="61"/>
        </w:numPr>
        <w:tabs>
          <w:tab w:val="left" w:pos="0"/>
          <w:tab w:val="left" w:pos="180"/>
          <w:tab w:val="right" w:pos="720"/>
        </w:tabs>
        <w:spacing w:after="0"/>
        <w:contextualSpacing/>
      </w:pPr>
      <w:r>
        <w:t>Are financially attractive from a market standpoint (developers, home buyers, renters).</w:t>
      </w:r>
    </w:p>
    <w:p w14:paraId="0F4354CF" w14:textId="77777777" w:rsidR="00156077" w:rsidRDefault="0070378B" w:rsidP="00156077">
      <w:pPr>
        <w:pStyle w:val="ListParagraph"/>
        <w:numPr>
          <w:ilvl w:val="0"/>
          <w:numId w:val="61"/>
        </w:numPr>
        <w:tabs>
          <w:tab w:val="left" w:pos="0"/>
          <w:tab w:val="left" w:pos="180"/>
          <w:tab w:val="right" w:pos="720"/>
        </w:tabs>
        <w:spacing w:after="0"/>
        <w:contextualSpacing/>
      </w:pPr>
      <w:r>
        <w:t>Provide affordable access to renewable</w:t>
      </w:r>
      <w:r w:rsidR="005B0BF0">
        <w:t xml:space="preserve"> energy</w:t>
      </w:r>
      <w:r>
        <w:t xml:space="preserve"> generation</w:t>
      </w:r>
      <w:r w:rsidR="00936355">
        <w:t>,</w:t>
      </w:r>
      <w:r>
        <w:t xml:space="preserve"> energy efficiency upgrades</w:t>
      </w:r>
      <w:r w:rsidR="00936355">
        <w:t>, and water efficiency and reuse technologies that reduce electricity consumption</w:t>
      </w:r>
      <w:r>
        <w:t xml:space="preserve"> for all electric ratepayers within the community.</w:t>
      </w:r>
    </w:p>
    <w:p w14:paraId="25195567" w14:textId="77777777" w:rsidR="00350A9C" w:rsidRDefault="00350A9C" w:rsidP="00156077">
      <w:pPr>
        <w:pStyle w:val="ListParagraph"/>
        <w:numPr>
          <w:ilvl w:val="0"/>
          <w:numId w:val="61"/>
        </w:numPr>
        <w:tabs>
          <w:tab w:val="left" w:pos="0"/>
          <w:tab w:val="left" w:pos="180"/>
          <w:tab w:val="right" w:pos="720"/>
        </w:tabs>
        <w:spacing w:after="0"/>
        <w:contextualSpacing/>
      </w:pPr>
      <w:r>
        <w:t xml:space="preserve">Makes use of smart-grid technologies </w:t>
      </w:r>
      <w:r w:rsidR="00F440F7">
        <w:t>throughout the community.</w:t>
      </w:r>
    </w:p>
    <w:p w14:paraId="57EE1FD7" w14:textId="77777777" w:rsidR="00156077" w:rsidRDefault="0070378B" w:rsidP="00156077">
      <w:pPr>
        <w:pStyle w:val="ListParagraph"/>
        <w:numPr>
          <w:ilvl w:val="0"/>
          <w:numId w:val="61"/>
        </w:numPr>
        <w:tabs>
          <w:tab w:val="left" w:pos="0"/>
          <w:tab w:val="left" w:pos="180"/>
          <w:tab w:val="right" w:pos="720"/>
        </w:tabs>
        <w:spacing w:after="0"/>
        <w:contextualSpacing/>
      </w:pPr>
      <w:r>
        <w:t>Align with other state energy and environmental policy goals at the community level such as the Sustainable Communities and Environmental Protection Act</w:t>
      </w:r>
      <w:r w:rsidR="008C6EAE">
        <w:t xml:space="preserve"> (</w:t>
      </w:r>
      <w:r>
        <w:t>Senate Bill 375</w:t>
      </w:r>
      <w:r w:rsidR="00063719">
        <w:t xml:space="preserve">, </w:t>
      </w:r>
      <w:r w:rsidR="008C6EAE">
        <w:t>Steinberg, Chapter 728, Statutes of 2008)</w:t>
      </w:r>
      <w:r>
        <w:t xml:space="preserve"> and Governor Brown’s Executive Order B-29-15 for the drought.</w:t>
      </w:r>
    </w:p>
    <w:p w14:paraId="6548699F" w14:textId="77777777" w:rsidR="00156077" w:rsidRDefault="00156077" w:rsidP="00156077">
      <w:pPr>
        <w:tabs>
          <w:tab w:val="left" w:pos="0"/>
          <w:tab w:val="left" w:pos="180"/>
          <w:tab w:val="right" w:pos="720"/>
        </w:tabs>
        <w:spacing w:after="0"/>
      </w:pPr>
    </w:p>
    <w:p w14:paraId="2608F5E5" w14:textId="6C37E773" w:rsidR="00215887" w:rsidRDefault="0070378B" w:rsidP="00156077">
      <w:pPr>
        <w:tabs>
          <w:tab w:val="left" w:pos="0"/>
          <w:tab w:val="left" w:pos="180"/>
          <w:tab w:val="right" w:pos="720"/>
        </w:tabs>
        <w:spacing w:after="0"/>
      </w:pPr>
      <w:r w:rsidRPr="008C3BF3">
        <w:rPr>
          <w:strike/>
        </w:rPr>
        <w:t>Projects will be funded in two phases</w:t>
      </w:r>
      <w:r w:rsidR="00DD3CD5" w:rsidRPr="008C3BF3">
        <w:rPr>
          <w:strike/>
        </w:rPr>
        <w:t xml:space="preserve">. Phase I focuses on the development of </w:t>
      </w:r>
      <w:r w:rsidR="00215887" w:rsidRPr="008C3BF3">
        <w:rPr>
          <w:strike/>
        </w:rPr>
        <w:t xml:space="preserve">innovative </w:t>
      </w:r>
      <w:r w:rsidR="00DD3CD5" w:rsidRPr="008C3BF3">
        <w:rPr>
          <w:strike/>
        </w:rPr>
        <w:t>planning, permitting, and financing approaches</w:t>
      </w:r>
      <w:r w:rsidR="00215887" w:rsidRPr="008C3BF3">
        <w:rPr>
          <w:strike/>
        </w:rPr>
        <w:t xml:space="preserve"> for Advanced Energy Communities, as well as the development of a real world conceptual design of an Advanced Energy Community.</w:t>
      </w:r>
      <w:r w:rsidR="00215887">
        <w:t xml:space="preserve"> </w:t>
      </w:r>
      <w:r w:rsidR="008C3BF3">
        <w:rPr>
          <w:b/>
          <w:u w:val="single"/>
        </w:rPr>
        <w:t>Phase II of this solicitation has been reopened for Groups 7 and 8 only.</w:t>
      </w:r>
      <w:r w:rsidR="008C3BF3">
        <w:t xml:space="preserve"> </w:t>
      </w:r>
      <w:r w:rsidR="00215887">
        <w:t>Recipients of Phase I funding</w:t>
      </w:r>
      <w:r w:rsidR="008C3BF3">
        <w:rPr>
          <w:b/>
          <w:u w:val="single"/>
        </w:rPr>
        <w:t>, Groups 3 and 4,</w:t>
      </w:r>
      <w:r w:rsidR="00215887">
        <w:t xml:space="preserve"> will be eligible to compete for Phase II funding, </w:t>
      </w:r>
      <w:r w:rsidR="008C3BF3">
        <w:rPr>
          <w:b/>
          <w:u w:val="single"/>
        </w:rPr>
        <w:t>Groups 7 and 8,</w:t>
      </w:r>
      <w:r w:rsidR="008C3BF3">
        <w:t xml:space="preserve"> </w:t>
      </w:r>
      <w:r w:rsidR="00215887">
        <w:t xml:space="preserve">which will support the build-out of an Advanced Energy Community that was proposed during Phase I. </w:t>
      </w:r>
    </w:p>
    <w:p w14:paraId="40CE12B4" w14:textId="77777777" w:rsidR="00215887" w:rsidRPr="00C078F3" w:rsidRDefault="00215887" w:rsidP="00156077">
      <w:pPr>
        <w:tabs>
          <w:tab w:val="left" w:pos="0"/>
          <w:tab w:val="left" w:pos="180"/>
          <w:tab w:val="right" w:pos="720"/>
        </w:tabs>
        <w:spacing w:after="0"/>
      </w:pPr>
    </w:p>
    <w:p w14:paraId="3CB06C4A" w14:textId="003EF8A6" w:rsidR="00156077" w:rsidRPr="00C078F3" w:rsidRDefault="00215887" w:rsidP="00156077">
      <w:pPr>
        <w:tabs>
          <w:tab w:val="left" w:pos="0"/>
          <w:tab w:val="left" w:pos="180"/>
          <w:tab w:val="right" w:pos="720"/>
        </w:tabs>
        <w:spacing w:after="0"/>
      </w:pPr>
      <w:r w:rsidRPr="008C3BF3">
        <w:rPr>
          <w:strike/>
        </w:rPr>
        <w:t>This solicitation manual provides instructions on h</w:t>
      </w:r>
      <w:r w:rsidR="00C078F3" w:rsidRPr="008C3BF3">
        <w:rPr>
          <w:strike/>
        </w:rPr>
        <w:t xml:space="preserve">ow to apply for Phase I awards. </w:t>
      </w:r>
      <w:r w:rsidR="00683E37" w:rsidRPr="00683E37">
        <w:t>Addendum</w:t>
      </w:r>
      <w:r w:rsidR="00683E37" w:rsidRPr="00D37939">
        <w:t xml:space="preserve"> #</w:t>
      </w:r>
      <w:r w:rsidR="00683E37" w:rsidRPr="00D37939">
        <w:rPr>
          <w:b/>
          <w:u w:val="single"/>
        </w:rPr>
        <w:t>7</w:t>
      </w:r>
      <w:r w:rsidR="00D37939">
        <w:rPr>
          <w:b/>
        </w:rPr>
        <w:t xml:space="preserve"> </w:t>
      </w:r>
      <w:r w:rsidR="00D37939" w:rsidRPr="00D37939">
        <w:rPr>
          <w:strike/>
        </w:rPr>
        <w:t>3</w:t>
      </w:r>
      <w:r w:rsidR="00C078F3" w:rsidRPr="0005407F">
        <w:t xml:space="preserve"> to </w:t>
      </w:r>
      <w:r w:rsidRPr="0005407F">
        <w:t>this</w:t>
      </w:r>
      <w:r w:rsidRPr="00C078F3">
        <w:t xml:space="preserve"> solicitation manual </w:t>
      </w:r>
      <w:r w:rsidR="0061301A" w:rsidRPr="00C078F3">
        <w:t xml:space="preserve">provides </w:t>
      </w:r>
      <w:r w:rsidRPr="00C078F3">
        <w:t xml:space="preserve">additional details on how to apply for Phase II awards. Only Phase I award recipients </w:t>
      </w:r>
      <w:r w:rsidR="00DE73A6">
        <w:rPr>
          <w:b/>
          <w:u w:val="single"/>
        </w:rPr>
        <w:t xml:space="preserve">from Groups 3 and </w:t>
      </w:r>
      <w:r w:rsidR="00DE73A6" w:rsidRPr="00DE73A6">
        <w:rPr>
          <w:b/>
          <w:u w:val="single"/>
        </w:rPr>
        <w:t>4</w:t>
      </w:r>
      <w:r w:rsidR="00DE73A6">
        <w:t xml:space="preserve"> </w:t>
      </w:r>
      <w:r w:rsidRPr="00DE73A6">
        <w:t>will</w:t>
      </w:r>
      <w:r w:rsidRPr="00C078F3">
        <w:t xml:space="preserve"> be eligible for </w:t>
      </w:r>
      <w:r w:rsidR="00DE73A6">
        <w:rPr>
          <w:b/>
          <w:u w:val="single"/>
        </w:rPr>
        <w:t xml:space="preserve">Groups 7 and 8 </w:t>
      </w:r>
      <w:r w:rsidR="00DE73A6" w:rsidRPr="00DE73A6">
        <w:rPr>
          <w:b/>
          <w:u w:val="single"/>
        </w:rPr>
        <w:t>of</w:t>
      </w:r>
      <w:r w:rsidR="00DE73A6">
        <w:t xml:space="preserve"> </w:t>
      </w:r>
      <w:r w:rsidRPr="00DE73A6">
        <w:t>Phase</w:t>
      </w:r>
      <w:r w:rsidRPr="00C078F3">
        <w:t xml:space="preserve"> II funding, and they will be required to submit a second proposal in accordance with the amended solicitation manual. Further details on each of the phases are provided below.</w:t>
      </w:r>
    </w:p>
    <w:p w14:paraId="5737381C" w14:textId="77777777" w:rsidR="00156077" w:rsidRDefault="00156077" w:rsidP="00156077">
      <w:pPr>
        <w:tabs>
          <w:tab w:val="left" w:pos="0"/>
          <w:tab w:val="left" w:pos="180"/>
          <w:tab w:val="right" w:pos="720"/>
        </w:tabs>
        <w:spacing w:after="0"/>
      </w:pPr>
    </w:p>
    <w:p w14:paraId="7C707338" w14:textId="77777777" w:rsidR="00156077" w:rsidRPr="008C3BF3" w:rsidRDefault="0070378B" w:rsidP="0072169E">
      <w:pPr>
        <w:tabs>
          <w:tab w:val="left" w:pos="0"/>
          <w:tab w:val="left" w:pos="180"/>
          <w:tab w:val="right" w:pos="720"/>
        </w:tabs>
        <w:spacing w:after="0"/>
        <w:rPr>
          <w:strike/>
        </w:rPr>
      </w:pPr>
      <w:r w:rsidRPr="008C3BF3">
        <w:rPr>
          <w:b/>
          <w:strike/>
        </w:rPr>
        <w:t>Phase I: Planning and Permitting Advanced Energy Communities</w:t>
      </w:r>
      <w:r w:rsidRPr="008C3BF3">
        <w:rPr>
          <w:strike/>
        </w:rPr>
        <w:t xml:space="preserve">. Projects will demonstrate the feasibility of innovative planning, permitting and financing approaches at the local and regional levels to incentivize the development of Advanced Energy Communities. </w:t>
      </w:r>
      <w:r w:rsidRPr="008C3BF3">
        <w:rPr>
          <w:rFonts w:cs="Times New Roman"/>
          <w:strike/>
          <w:szCs w:val="22"/>
        </w:rPr>
        <w:lastRenderedPageBreak/>
        <w:t>Projects must combine regulatory streamlining strategies with a real-world development example to produce a shovel-ready Advanced Energy Community</w:t>
      </w:r>
      <w:r w:rsidR="007F01E0" w:rsidRPr="008C3BF3">
        <w:rPr>
          <w:rFonts w:cs="Times New Roman"/>
          <w:strike/>
          <w:szCs w:val="22"/>
        </w:rPr>
        <w:t>,</w:t>
      </w:r>
      <w:r w:rsidRPr="008C3BF3">
        <w:rPr>
          <w:rFonts w:cs="Times New Roman"/>
          <w:strike/>
          <w:szCs w:val="22"/>
        </w:rPr>
        <w:t xml:space="preserve"> and a case study that describes the actions, challenges and lessons learned from the project. </w:t>
      </w:r>
      <w:r w:rsidRPr="008C3BF3">
        <w:rPr>
          <w:strike/>
        </w:rPr>
        <w:t>Receiving an award from Phase I is a prerequisite for applying for and receiving an award from Phase II.</w:t>
      </w:r>
      <w:r w:rsidR="0062487B" w:rsidRPr="008C3BF3">
        <w:rPr>
          <w:strike/>
        </w:rPr>
        <w:t xml:space="preserve"> Receipt of funding under Phase I does not commit the Energy Commission to funding that proposal for Phase II.</w:t>
      </w:r>
    </w:p>
    <w:p w14:paraId="01011E83" w14:textId="77777777" w:rsidR="00156077" w:rsidRPr="008C3BF3" w:rsidRDefault="00156077" w:rsidP="00156077">
      <w:pPr>
        <w:tabs>
          <w:tab w:val="left" w:pos="0"/>
          <w:tab w:val="left" w:pos="180"/>
          <w:tab w:val="right" w:pos="720"/>
        </w:tabs>
        <w:spacing w:after="0"/>
        <w:contextualSpacing/>
        <w:rPr>
          <w:strike/>
        </w:rPr>
      </w:pPr>
    </w:p>
    <w:p w14:paraId="22FC421C" w14:textId="4EDD998B" w:rsidR="00156077" w:rsidRPr="008C3BF3" w:rsidRDefault="0070378B" w:rsidP="00156077">
      <w:pPr>
        <w:tabs>
          <w:tab w:val="left" w:pos="0"/>
          <w:tab w:val="left" w:pos="180"/>
          <w:tab w:val="right" w:pos="720"/>
        </w:tabs>
        <w:spacing w:after="0"/>
        <w:contextualSpacing/>
        <w:rPr>
          <w:strike/>
        </w:rPr>
      </w:pPr>
      <w:r w:rsidRPr="008C3BF3">
        <w:rPr>
          <w:strike/>
        </w:rPr>
        <w:t>Projects for Phase I must fall withi</w:t>
      </w:r>
      <w:r w:rsidR="0000569B">
        <w:rPr>
          <w:strike/>
        </w:rPr>
        <w:t>n one of the following project G</w:t>
      </w:r>
      <w:r w:rsidRPr="008C3BF3">
        <w:rPr>
          <w:strike/>
        </w:rPr>
        <w:t>roups:</w:t>
      </w:r>
    </w:p>
    <w:p w14:paraId="428100B1" w14:textId="77777777" w:rsidR="00156077" w:rsidRPr="008C3BF3" w:rsidRDefault="0070378B" w:rsidP="00156077">
      <w:pPr>
        <w:pStyle w:val="ListParagraph"/>
        <w:numPr>
          <w:ilvl w:val="0"/>
          <w:numId w:val="64"/>
        </w:numPr>
        <w:tabs>
          <w:tab w:val="left" w:pos="0"/>
          <w:tab w:val="left" w:pos="180"/>
          <w:tab w:val="right" w:pos="720"/>
        </w:tabs>
        <w:spacing w:after="0"/>
        <w:contextualSpacing/>
        <w:rPr>
          <w:b/>
          <w:strike/>
        </w:rPr>
      </w:pPr>
      <w:r w:rsidRPr="008C3BF3">
        <w:rPr>
          <w:b/>
          <w:strike/>
        </w:rPr>
        <w:t xml:space="preserve">Group 1: </w:t>
      </w:r>
      <w:r w:rsidR="00E97C62" w:rsidRPr="008C3BF3">
        <w:rPr>
          <w:b/>
          <w:strike/>
        </w:rPr>
        <w:t>Advanced Energy Community</w:t>
      </w:r>
      <w:r w:rsidR="001A3376" w:rsidRPr="008C3BF3">
        <w:rPr>
          <w:b/>
          <w:strike/>
        </w:rPr>
        <w:t>; Northern California</w:t>
      </w:r>
    </w:p>
    <w:p w14:paraId="6A046771" w14:textId="77777777" w:rsidR="001A3376" w:rsidRPr="008C3BF3" w:rsidRDefault="001A3376" w:rsidP="001A3376">
      <w:pPr>
        <w:pStyle w:val="ListParagraph"/>
        <w:numPr>
          <w:ilvl w:val="0"/>
          <w:numId w:val="64"/>
        </w:numPr>
        <w:tabs>
          <w:tab w:val="left" w:pos="0"/>
          <w:tab w:val="left" w:pos="180"/>
          <w:tab w:val="right" w:pos="720"/>
        </w:tabs>
        <w:spacing w:after="0"/>
        <w:contextualSpacing/>
        <w:rPr>
          <w:b/>
          <w:strike/>
        </w:rPr>
      </w:pPr>
      <w:r w:rsidRPr="008C3BF3">
        <w:rPr>
          <w:b/>
          <w:strike/>
        </w:rPr>
        <w:t xml:space="preserve">Group 2: </w:t>
      </w:r>
      <w:r w:rsidR="00E97C62" w:rsidRPr="008C3BF3">
        <w:rPr>
          <w:b/>
          <w:strike/>
        </w:rPr>
        <w:t>Advanced Energy Community</w:t>
      </w:r>
      <w:r w:rsidRPr="008C3BF3">
        <w:rPr>
          <w:b/>
          <w:strike/>
        </w:rPr>
        <w:t>; Southern California</w:t>
      </w:r>
    </w:p>
    <w:p w14:paraId="46015A2E" w14:textId="77777777" w:rsidR="00C33B8D" w:rsidRPr="008C3BF3" w:rsidRDefault="0070378B" w:rsidP="00C33B8D">
      <w:pPr>
        <w:pStyle w:val="ListParagraph"/>
        <w:numPr>
          <w:ilvl w:val="0"/>
          <w:numId w:val="64"/>
        </w:numPr>
        <w:tabs>
          <w:tab w:val="left" w:pos="0"/>
          <w:tab w:val="left" w:pos="180"/>
          <w:tab w:val="right" w:pos="720"/>
        </w:tabs>
        <w:spacing w:after="0"/>
        <w:contextualSpacing/>
        <w:rPr>
          <w:b/>
          <w:strike/>
        </w:rPr>
      </w:pPr>
      <w:r w:rsidRPr="008C3BF3">
        <w:rPr>
          <w:b/>
          <w:strike/>
        </w:rPr>
        <w:t xml:space="preserve">Group </w:t>
      </w:r>
      <w:r w:rsidR="001A3376" w:rsidRPr="008C3BF3">
        <w:rPr>
          <w:b/>
          <w:strike/>
        </w:rPr>
        <w:t>3</w:t>
      </w:r>
      <w:r w:rsidRPr="008C3BF3">
        <w:rPr>
          <w:b/>
          <w:strike/>
        </w:rPr>
        <w:t xml:space="preserve">: </w:t>
      </w:r>
      <w:r w:rsidR="00E97C62" w:rsidRPr="008C3BF3">
        <w:rPr>
          <w:b/>
          <w:strike/>
        </w:rPr>
        <w:t xml:space="preserve">Advanced Energy Community </w:t>
      </w:r>
      <w:r w:rsidR="00AB1AED" w:rsidRPr="008C3BF3">
        <w:rPr>
          <w:b/>
          <w:strike/>
        </w:rPr>
        <w:t>L</w:t>
      </w:r>
      <w:r w:rsidR="00E97C62" w:rsidRPr="008C3BF3">
        <w:rPr>
          <w:b/>
          <w:strike/>
        </w:rPr>
        <w:t>ocated in a Disadvantaged Community</w:t>
      </w:r>
      <w:r w:rsidR="001A3376" w:rsidRPr="008C3BF3">
        <w:rPr>
          <w:b/>
          <w:strike/>
        </w:rPr>
        <w:t>;</w:t>
      </w:r>
    </w:p>
    <w:p w14:paraId="3CED616A" w14:textId="77777777" w:rsidR="00156077" w:rsidRPr="008C3BF3" w:rsidRDefault="00C33B8D" w:rsidP="00C33B8D">
      <w:pPr>
        <w:tabs>
          <w:tab w:val="left" w:pos="0"/>
          <w:tab w:val="left" w:pos="180"/>
          <w:tab w:val="right" w:pos="720"/>
        </w:tabs>
        <w:spacing w:after="0"/>
        <w:ind w:left="1350"/>
        <w:contextualSpacing/>
        <w:rPr>
          <w:b/>
          <w:strike/>
        </w:rPr>
      </w:pPr>
      <w:r w:rsidRPr="008C3BF3">
        <w:rPr>
          <w:b/>
          <w:strike/>
        </w:rPr>
        <w:tab/>
        <w:t xml:space="preserve">    </w:t>
      </w:r>
      <w:r w:rsidR="001A3376" w:rsidRPr="008C3BF3">
        <w:rPr>
          <w:b/>
          <w:strike/>
        </w:rPr>
        <w:t>Northern California</w:t>
      </w:r>
    </w:p>
    <w:p w14:paraId="79BEFD04" w14:textId="77777777" w:rsidR="00C33B8D" w:rsidRPr="008C3BF3" w:rsidRDefault="001A3376" w:rsidP="001A3376">
      <w:pPr>
        <w:pStyle w:val="ListParagraph"/>
        <w:numPr>
          <w:ilvl w:val="0"/>
          <w:numId w:val="64"/>
        </w:numPr>
        <w:tabs>
          <w:tab w:val="left" w:pos="0"/>
          <w:tab w:val="left" w:pos="180"/>
          <w:tab w:val="right" w:pos="720"/>
        </w:tabs>
        <w:spacing w:after="0"/>
        <w:contextualSpacing/>
        <w:rPr>
          <w:b/>
          <w:strike/>
        </w:rPr>
      </w:pPr>
      <w:r w:rsidRPr="008C3BF3">
        <w:rPr>
          <w:b/>
          <w:strike/>
        </w:rPr>
        <w:t xml:space="preserve">Group 4: </w:t>
      </w:r>
      <w:r w:rsidR="00E97C62" w:rsidRPr="008C3BF3">
        <w:rPr>
          <w:b/>
          <w:strike/>
        </w:rPr>
        <w:t xml:space="preserve">Advanced Energy Community </w:t>
      </w:r>
      <w:r w:rsidR="00AB1AED" w:rsidRPr="008C3BF3">
        <w:rPr>
          <w:b/>
          <w:strike/>
        </w:rPr>
        <w:t>L</w:t>
      </w:r>
      <w:r w:rsidR="00E97C62" w:rsidRPr="008C3BF3">
        <w:rPr>
          <w:b/>
          <w:strike/>
        </w:rPr>
        <w:t>ocated in a Disadvantaged Community</w:t>
      </w:r>
      <w:r w:rsidRPr="008C3BF3">
        <w:rPr>
          <w:b/>
          <w:strike/>
        </w:rPr>
        <w:t>;</w:t>
      </w:r>
    </w:p>
    <w:p w14:paraId="2EFD76AB" w14:textId="77777777" w:rsidR="001A3376" w:rsidRPr="008C3BF3" w:rsidRDefault="00C33B8D" w:rsidP="00C33B8D">
      <w:pPr>
        <w:tabs>
          <w:tab w:val="left" w:pos="0"/>
          <w:tab w:val="left" w:pos="180"/>
          <w:tab w:val="right" w:pos="720"/>
        </w:tabs>
        <w:spacing w:after="0"/>
        <w:ind w:left="360"/>
        <w:contextualSpacing/>
        <w:rPr>
          <w:b/>
          <w:strike/>
        </w:rPr>
      </w:pPr>
      <w:r w:rsidRPr="008C3BF3">
        <w:rPr>
          <w:b/>
          <w:strike/>
        </w:rPr>
        <w:tab/>
      </w:r>
      <w:r w:rsidRPr="008C3BF3">
        <w:rPr>
          <w:b/>
          <w:strike/>
        </w:rPr>
        <w:tab/>
        <w:t xml:space="preserve">    </w:t>
      </w:r>
      <w:r w:rsidR="001A3376" w:rsidRPr="008C3BF3">
        <w:rPr>
          <w:b/>
          <w:strike/>
        </w:rPr>
        <w:t>Southern California</w:t>
      </w:r>
    </w:p>
    <w:p w14:paraId="4CBE4D78" w14:textId="77777777" w:rsidR="00156077" w:rsidRDefault="00156077" w:rsidP="00156077">
      <w:pPr>
        <w:tabs>
          <w:tab w:val="left" w:pos="0"/>
          <w:tab w:val="left" w:pos="180"/>
          <w:tab w:val="right" w:pos="720"/>
        </w:tabs>
        <w:spacing w:after="0"/>
      </w:pPr>
    </w:p>
    <w:p w14:paraId="3BAEDC25" w14:textId="670BBF58" w:rsidR="00EC06BB" w:rsidRDefault="0070378B">
      <w:pPr>
        <w:spacing w:after="0"/>
        <w:rPr>
          <w:rFonts w:cs="Times New Roman"/>
          <w:szCs w:val="22"/>
        </w:rPr>
      </w:pPr>
      <w:r w:rsidRPr="0072169E">
        <w:rPr>
          <w:b/>
        </w:rPr>
        <w:t xml:space="preserve">Phase II: Advanced Energy Community Build-out. </w:t>
      </w:r>
      <w:r w:rsidR="007127B1">
        <w:rPr>
          <w:b/>
          <w:u w:val="single"/>
        </w:rPr>
        <w:t xml:space="preserve">This solicitation is being re-released for Groups 7 and 8 only. </w:t>
      </w:r>
      <w:r w:rsidRPr="00C078F3">
        <w:rPr>
          <w:rFonts w:cs="Times New Roman"/>
          <w:szCs w:val="22"/>
        </w:rPr>
        <w:t xml:space="preserve">Applicants selected for funding from Phase I will be eligible to apply for additional funding from </w:t>
      </w:r>
      <w:r w:rsidR="007127B1" w:rsidRPr="00CD4804">
        <w:rPr>
          <w:rFonts w:cs="Times New Roman"/>
          <w:b/>
          <w:szCs w:val="22"/>
          <w:u w:val="single"/>
        </w:rPr>
        <w:t>Groups 7 and 8 of</w:t>
      </w:r>
      <w:r w:rsidR="007127B1">
        <w:rPr>
          <w:rFonts w:cs="Times New Roman"/>
          <w:szCs w:val="22"/>
          <w:u w:val="single"/>
        </w:rPr>
        <w:t xml:space="preserve"> </w:t>
      </w:r>
      <w:r w:rsidRPr="00C078F3">
        <w:rPr>
          <w:rFonts w:cs="Times New Roman"/>
          <w:szCs w:val="22"/>
        </w:rPr>
        <w:t xml:space="preserve">Phase II of this solicitation for the construction, commissioning, and </w:t>
      </w:r>
      <w:r w:rsidR="00156077" w:rsidRPr="00C078F3">
        <w:rPr>
          <w:rFonts w:cs="Times New Roman"/>
          <w:szCs w:val="22"/>
        </w:rPr>
        <w:t>evaluation</w:t>
      </w:r>
      <w:r w:rsidRPr="00C078F3">
        <w:rPr>
          <w:rFonts w:cs="Times New Roman"/>
          <w:szCs w:val="22"/>
        </w:rPr>
        <w:t xml:space="preserve"> of thei</w:t>
      </w:r>
      <w:r w:rsidR="00C078F3">
        <w:rPr>
          <w:rFonts w:cs="Times New Roman"/>
          <w:szCs w:val="22"/>
        </w:rPr>
        <w:t xml:space="preserve">r Advanced Energy Community. </w:t>
      </w:r>
      <w:r w:rsidR="00E92921" w:rsidRPr="00E92921">
        <w:rPr>
          <w:rFonts w:cs="Times New Roman"/>
          <w:szCs w:val="22"/>
        </w:rPr>
        <w:t>Addendum #</w:t>
      </w:r>
      <w:r w:rsidR="00E92921" w:rsidRPr="00D37939">
        <w:rPr>
          <w:rFonts w:cs="Times New Roman"/>
          <w:b/>
          <w:szCs w:val="22"/>
          <w:u w:val="single"/>
        </w:rPr>
        <w:t>7</w:t>
      </w:r>
      <w:r w:rsidR="00D37939" w:rsidRPr="00D37939">
        <w:rPr>
          <w:rFonts w:cs="Times New Roman"/>
          <w:strike/>
          <w:szCs w:val="22"/>
        </w:rPr>
        <w:t>3</w:t>
      </w:r>
      <w:r w:rsidR="001D1C65" w:rsidRPr="00C078F3">
        <w:rPr>
          <w:rFonts w:cs="Times New Roman"/>
          <w:szCs w:val="22"/>
        </w:rPr>
        <w:t xml:space="preserve"> to this solicitation manual </w:t>
      </w:r>
      <w:r w:rsidR="0061301A" w:rsidRPr="00C078F3">
        <w:rPr>
          <w:rFonts w:cs="Times New Roman"/>
          <w:szCs w:val="22"/>
        </w:rPr>
        <w:t xml:space="preserve">provides </w:t>
      </w:r>
      <w:r w:rsidR="001D1C65" w:rsidRPr="00C078F3">
        <w:rPr>
          <w:rFonts w:cs="Times New Roman"/>
          <w:szCs w:val="22"/>
        </w:rPr>
        <w:t>additional de</w:t>
      </w:r>
      <w:r w:rsidR="006819AF">
        <w:rPr>
          <w:rFonts w:cs="Times New Roman"/>
          <w:szCs w:val="22"/>
        </w:rPr>
        <w:t>tails and criteria for Phase II</w:t>
      </w:r>
      <w:r w:rsidR="001D1C65" w:rsidRPr="00C078F3">
        <w:rPr>
          <w:rFonts w:cs="Times New Roman"/>
          <w:szCs w:val="22"/>
        </w:rPr>
        <w:t xml:space="preserve">. Eligible applicants will be required </w:t>
      </w:r>
      <w:r w:rsidR="008E137C" w:rsidRPr="00C078F3">
        <w:rPr>
          <w:rFonts w:cs="Times New Roman"/>
          <w:szCs w:val="22"/>
        </w:rPr>
        <w:t xml:space="preserve">to </w:t>
      </w:r>
      <w:r w:rsidR="001D1C65" w:rsidRPr="00C078F3">
        <w:rPr>
          <w:rFonts w:cs="Times New Roman"/>
          <w:szCs w:val="22"/>
        </w:rPr>
        <w:t>submit a new proposal that m</w:t>
      </w:r>
      <w:r w:rsidR="00F13791">
        <w:rPr>
          <w:rFonts w:cs="Times New Roman"/>
          <w:szCs w:val="22"/>
        </w:rPr>
        <w:t xml:space="preserve">eets the additional criteria of </w:t>
      </w:r>
      <w:r w:rsidR="00E92921" w:rsidRPr="00E92921">
        <w:rPr>
          <w:rFonts w:cs="Times New Roman"/>
          <w:szCs w:val="22"/>
        </w:rPr>
        <w:t>Addendum #</w:t>
      </w:r>
      <w:r w:rsidR="00E92921" w:rsidRPr="00D37939">
        <w:rPr>
          <w:rFonts w:cs="Times New Roman"/>
          <w:b/>
          <w:szCs w:val="22"/>
          <w:u w:val="single"/>
        </w:rPr>
        <w:t>7</w:t>
      </w:r>
      <w:r w:rsidR="00D37939" w:rsidRPr="00D37939">
        <w:rPr>
          <w:rFonts w:cs="Times New Roman"/>
          <w:strike/>
          <w:szCs w:val="22"/>
        </w:rPr>
        <w:t>3</w:t>
      </w:r>
      <w:r w:rsidR="001D1C65" w:rsidRPr="00C078F3">
        <w:rPr>
          <w:rFonts w:cs="Times New Roman"/>
          <w:szCs w:val="22"/>
        </w:rPr>
        <w:t>.</w:t>
      </w:r>
    </w:p>
    <w:p w14:paraId="3E405254" w14:textId="77777777" w:rsidR="001D1C65" w:rsidRDefault="001D1C65">
      <w:pPr>
        <w:spacing w:after="0"/>
        <w:rPr>
          <w:rFonts w:cs="Times New Roman"/>
          <w:szCs w:val="22"/>
        </w:rPr>
      </w:pPr>
    </w:p>
    <w:p w14:paraId="44A34704" w14:textId="07AD82F6" w:rsidR="00156077" w:rsidRDefault="0070378B" w:rsidP="00156077">
      <w:pPr>
        <w:tabs>
          <w:tab w:val="left" w:pos="0"/>
          <w:tab w:val="left" w:pos="180"/>
          <w:tab w:val="right" w:pos="720"/>
        </w:tabs>
        <w:spacing w:after="0"/>
        <w:contextualSpacing/>
      </w:pPr>
      <w:r>
        <w:t>Projects for Phase II must fall withi</w:t>
      </w:r>
      <w:r w:rsidR="0000569B">
        <w:t>n one of the following project G</w:t>
      </w:r>
      <w:r>
        <w:t>roups:</w:t>
      </w:r>
    </w:p>
    <w:p w14:paraId="46E850E0" w14:textId="77777777" w:rsidR="00156077" w:rsidRPr="00CD4804" w:rsidRDefault="0070378B" w:rsidP="00156077">
      <w:pPr>
        <w:pStyle w:val="ListParagraph"/>
        <w:numPr>
          <w:ilvl w:val="0"/>
          <w:numId w:val="64"/>
        </w:numPr>
        <w:tabs>
          <w:tab w:val="left" w:pos="0"/>
          <w:tab w:val="left" w:pos="180"/>
          <w:tab w:val="right" w:pos="720"/>
        </w:tabs>
        <w:spacing w:after="0"/>
        <w:contextualSpacing/>
        <w:rPr>
          <w:b/>
          <w:strike/>
        </w:rPr>
      </w:pPr>
      <w:r w:rsidRPr="00CD4804">
        <w:rPr>
          <w:b/>
          <w:strike/>
        </w:rPr>
        <w:t xml:space="preserve">Group </w:t>
      </w:r>
      <w:r w:rsidR="00E97C62" w:rsidRPr="00CD4804">
        <w:rPr>
          <w:b/>
          <w:strike/>
        </w:rPr>
        <w:t>5</w:t>
      </w:r>
      <w:r w:rsidRPr="00CD4804">
        <w:rPr>
          <w:b/>
          <w:strike/>
        </w:rPr>
        <w:t xml:space="preserve">: </w:t>
      </w:r>
      <w:r w:rsidR="00E97C62" w:rsidRPr="00CD4804">
        <w:rPr>
          <w:b/>
          <w:strike/>
        </w:rPr>
        <w:t>Advanced Energy Community; Northern California Build Out</w:t>
      </w:r>
    </w:p>
    <w:p w14:paraId="597374D8" w14:textId="77777777" w:rsidR="00156077" w:rsidRPr="00CD4804" w:rsidRDefault="0070378B" w:rsidP="00991CD6">
      <w:pPr>
        <w:pStyle w:val="ListParagraph"/>
        <w:numPr>
          <w:ilvl w:val="0"/>
          <w:numId w:val="64"/>
        </w:numPr>
        <w:spacing w:after="0"/>
        <w:contextualSpacing/>
        <w:rPr>
          <w:b/>
          <w:strike/>
        </w:rPr>
      </w:pPr>
      <w:r w:rsidRPr="00CD4804">
        <w:rPr>
          <w:b/>
          <w:strike/>
        </w:rPr>
        <w:t xml:space="preserve">Group </w:t>
      </w:r>
      <w:r w:rsidR="00E97C62" w:rsidRPr="00CD4804">
        <w:rPr>
          <w:b/>
          <w:strike/>
        </w:rPr>
        <w:t>6: Advanced Energy Community; Southern California Build Out</w:t>
      </w:r>
    </w:p>
    <w:p w14:paraId="3D5669A5" w14:textId="11F9C2AB" w:rsidR="00156077" w:rsidRPr="006819AF" w:rsidRDefault="0070378B" w:rsidP="00156077">
      <w:pPr>
        <w:pStyle w:val="ListParagraph"/>
        <w:numPr>
          <w:ilvl w:val="0"/>
          <w:numId w:val="64"/>
        </w:numPr>
        <w:tabs>
          <w:tab w:val="left" w:pos="0"/>
          <w:tab w:val="left" w:pos="180"/>
          <w:tab w:val="right" w:pos="720"/>
        </w:tabs>
        <w:spacing w:after="0"/>
        <w:contextualSpacing/>
        <w:rPr>
          <w:b/>
        </w:rPr>
      </w:pPr>
      <w:r w:rsidRPr="006819AF">
        <w:rPr>
          <w:b/>
        </w:rPr>
        <w:t xml:space="preserve">Group </w:t>
      </w:r>
      <w:r w:rsidR="00E97C62" w:rsidRPr="006819AF">
        <w:rPr>
          <w:b/>
        </w:rPr>
        <w:t>7</w:t>
      </w:r>
      <w:r w:rsidRPr="006819AF">
        <w:rPr>
          <w:b/>
        </w:rPr>
        <w:t xml:space="preserve">: </w:t>
      </w:r>
      <w:r w:rsidR="00E97C62" w:rsidRPr="006819AF">
        <w:rPr>
          <w:b/>
        </w:rPr>
        <w:t>Disadvantaged Communit</w:t>
      </w:r>
      <w:r w:rsidR="00600EC5" w:rsidRPr="006819AF">
        <w:rPr>
          <w:b/>
        </w:rPr>
        <w:t>y;</w:t>
      </w:r>
      <w:r w:rsidR="00E97C62" w:rsidRPr="006819AF">
        <w:rPr>
          <w:b/>
        </w:rPr>
        <w:t xml:space="preserve"> </w:t>
      </w:r>
      <w:r w:rsidR="00600EC5" w:rsidRPr="006819AF">
        <w:rPr>
          <w:b/>
        </w:rPr>
        <w:t xml:space="preserve">Northern California </w:t>
      </w:r>
      <w:r w:rsidR="00E97C62" w:rsidRPr="006819AF">
        <w:rPr>
          <w:b/>
        </w:rPr>
        <w:t>Build</w:t>
      </w:r>
      <w:r w:rsidR="009071AB" w:rsidRPr="006819AF">
        <w:rPr>
          <w:b/>
        </w:rPr>
        <w:t xml:space="preserve"> O</w:t>
      </w:r>
      <w:r w:rsidR="00E97C62" w:rsidRPr="006819AF">
        <w:rPr>
          <w:b/>
        </w:rPr>
        <w:t>ut</w:t>
      </w:r>
    </w:p>
    <w:p w14:paraId="371FBD5A" w14:textId="77777777" w:rsidR="00600EC5" w:rsidRPr="006819AF" w:rsidRDefault="00600EC5" w:rsidP="00156077">
      <w:pPr>
        <w:pStyle w:val="ListParagraph"/>
        <w:numPr>
          <w:ilvl w:val="0"/>
          <w:numId w:val="64"/>
        </w:numPr>
        <w:tabs>
          <w:tab w:val="left" w:pos="0"/>
          <w:tab w:val="left" w:pos="180"/>
          <w:tab w:val="right" w:pos="720"/>
        </w:tabs>
        <w:spacing w:after="0"/>
        <w:contextualSpacing/>
        <w:rPr>
          <w:b/>
        </w:rPr>
      </w:pPr>
      <w:r w:rsidRPr="006819AF">
        <w:rPr>
          <w:b/>
        </w:rPr>
        <w:t>Group 8: Disadvantaged Community; Southern California Build Out</w:t>
      </w:r>
    </w:p>
    <w:p w14:paraId="57AFFA70" w14:textId="77777777" w:rsidR="0072169E" w:rsidRPr="00466FA8" w:rsidRDefault="0072169E" w:rsidP="0072169E">
      <w:pPr>
        <w:spacing w:after="0"/>
        <w:rPr>
          <w:szCs w:val="22"/>
        </w:rPr>
      </w:pPr>
    </w:p>
    <w:p w14:paraId="1527853D" w14:textId="77777777" w:rsidR="00156077" w:rsidRDefault="0070378B" w:rsidP="00156077">
      <w:pPr>
        <w:rPr>
          <w:szCs w:val="22"/>
        </w:rPr>
      </w:pPr>
      <w:r w:rsidRPr="00466FA8">
        <w:rPr>
          <w:szCs w:val="22"/>
        </w:rPr>
        <w:t xml:space="preserve">See Part II of this solicitation for project eligibility requirements. </w:t>
      </w:r>
      <w:r w:rsidRPr="00466FA8">
        <w:t xml:space="preserve">Applications will be evaluated as follows: Stage One proposal screening and Stage Two proposal scoring. </w:t>
      </w:r>
      <w:r w:rsidRPr="00466FA8">
        <w:rPr>
          <w:szCs w:val="22"/>
        </w:rPr>
        <w:t>Applicants may submit</w:t>
      </w:r>
      <w:r w:rsidRPr="000B7B3F">
        <w:rPr>
          <w:szCs w:val="22"/>
        </w:rPr>
        <w:t xml:space="preserve"> multiple applications, though each application must be for a distinct project (i.e., no overlap with respect to the tasks described in the Scope of Work, Attachment 6).</w:t>
      </w:r>
    </w:p>
    <w:p w14:paraId="282F33E0" w14:textId="77777777" w:rsidR="00156077" w:rsidRDefault="0070378B" w:rsidP="00156077">
      <w:pPr>
        <w:pStyle w:val="Heading2"/>
        <w:numPr>
          <w:ilvl w:val="0"/>
          <w:numId w:val="43"/>
        </w:numPr>
        <w:ind w:left="360" w:hanging="360"/>
        <w:rPr>
          <w:b w:val="0"/>
          <w:color w:val="0070C0"/>
        </w:rPr>
      </w:pPr>
      <w:bookmarkStart w:id="14" w:name="_Toc515527239"/>
      <w:bookmarkEnd w:id="12"/>
      <w:bookmarkEnd w:id="13"/>
      <w:r w:rsidRPr="000E2BBC">
        <w:rPr>
          <w:sz w:val="26"/>
          <w:szCs w:val="26"/>
        </w:rPr>
        <w:t>Key Words/Terms</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156077" w:rsidRPr="00C31C1D" w14:paraId="07E85D34" w14:textId="77777777">
        <w:trPr>
          <w:trHeight w:val="235"/>
          <w:tblHeader/>
        </w:trPr>
        <w:tc>
          <w:tcPr>
            <w:tcW w:w="2430" w:type="dxa"/>
            <w:shd w:val="clear" w:color="auto" w:fill="D9D9D9" w:themeFill="background1" w:themeFillShade="D9"/>
            <w:vAlign w:val="center"/>
          </w:tcPr>
          <w:p w14:paraId="35E5F37D" w14:textId="77777777" w:rsidR="00156077" w:rsidRPr="00C31C1D" w:rsidRDefault="0070378B" w:rsidP="00156077">
            <w:pPr>
              <w:spacing w:after="0"/>
              <w:rPr>
                <w:b/>
              </w:rPr>
            </w:pPr>
            <w:r w:rsidRPr="00C31C1D">
              <w:rPr>
                <w:b/>
              </w:rPr>
              <w:t>Word/Term</w:t>
            </w:r>
          </w:p>
        </w:tc>
        <w:tc>
          <w:tcPr>
            <w:tcW w:w="6930" w:type="dxa"/>
            <w:shd w:val="clear" w:color="auto" w:fill="D9D9D9" w:themeFill="background1" w:themeFillShade="D9"/>
            <w:vAlign w:val="center"/>
          </w:tcPr>
          <w:p w14:paraId="51BAD774" w14:textId="77777777" w:rsidR="00156077" w:rsidRPr="00C31C1D" w:rsidRDefault="0070378B" w:rsidP="00156077">
            <w:pPr>
              <w:spacing w:after="0"/>
              <w:rPr>
                <w:b/>
              </w:rPr>
            </w:pPr>
            <w:r w:rsidRPr="00C31C1D">
              <w:rPr>
                <w:b/>
              </w:rPr>
              <w:t>Definition</w:t>
            </w:r>
          </w:p>
        </w:tc>
      </w:tr>
      <w:tr w:rsidR="00156077" w:rsidRPr="00C31C1D" w14:paraId="084A0756" w14:textId="77777777">
        <w:tc>
          <w:tcPr>
            <w:tcW w:w="2430" w:type="dxa"/>
          </w:tcPr>
          <w:p w14:paraId="784C421E" w14:textId="77777777" w:rsidR="00156077" w:rsidRPr="00C31C1D" w:rsidRDefault="0070378B" w:rsidP="00E674DD">
            <w:pPr>
              <w:spacing w:after="40"/>
            </w:pPr>
            <w:r w:rsidRPr="00C31C1D">
              <w:t>Applicant</w:t>
            </w:r>
          </w:p>
        </w:tc>
        <w:tc>
          <w:tcPr>
            <w:tcW w:w="6930" w:type="dxa"/>
          </w:tcPr>
          <w:p w14:paraId="20917BE0" w14:textId="77777777" w:rsidR="00156077" w:rsidRPr="00C31C1D" w:rsidRDefault="0070378B" w:rsidP="00E674DD">
            <w:pPr>
              <w:spacing w:after="40"/>
            </w:pPr>
            <w:r>
              <w:t>The r</w:t>
            </w:r>
            <w:r w:rsidRPr="00C31C1D">
              <w:t>espondent to this solicitation</w:t>
            </w:r>
            <w:r w:rsidR="001A3376">
              <w:t>.</w:t>
            </w:r>
          </w:p>
        </w:tc>
      </w:tr>
      <w:tr w:rsidR="00156077" w:rsidRPr="00C31C1D" w14:paraId="5450C394" w14:textId="77777777">
        <w:tc>
          <w:tcPr>
            <w:tcW w:w="2430" w:type="dxa"/>
          </w:tcPr>
          <w:p w14:paraId="1B08223F" w14:textId="77777777" w:rsidR="00156077" w:rsidRPr="00C31C1D" w:rsidRDefault="0070378B" w:rsidP="00E674DD">
            <w:pPr>
              <w:spacing w:after="40"/>
            </w:pPr>
            <w:r w:rsidRPr="00C31C1D">
              <w:t>Application</w:t>
            </w:r>
          </w:p>
        </w:tc>
        <w:tc>
          <w:tcPr>
            <w:tcW w:w="6930" w:type="dxa"/>
          </w:tcPr>
          <w:p w14:paraId="2216809D" w14:textId="77777777" w:rsidR="00156077" w:rsidRPr="00C31C1D" w:rsidRDefault="0070378B" w:rsidP="00E674DD">
            <w:pPr>
              <w:spacing w:after="40"/>
            </w:pPr>
            <w:r>
              <w:t>An applicant’s f</w:t>
            </w:r>
            <w:r w:rsidRPr="00C31C1D">
              <w:t xml:space="preserve">ormal written response to this </w:t>
            </w:r>
            <w:r>
              <w:t>solicitation</w:t>
            </w:r>
            <w:r w:rsidR="001A3376">
              <w:t>.</w:t>
            </w:r>
          </w:p>
        </w:tc>
      </w:tr>
      <w:tr w:rsidR="00156077" w:rsidRPr="00C31C1D" w14:paraId="7A8220B1" w14:textId="77777777">
        <w:tc>
          <w:tcPr>
            <w:tcW w:w="2430" w:type="dxa"/>
          </w:tcPr>
          <w:p w14:paraId="396BD59D" w14:textId="77777777" w:rsidR="00156077" w:rsidRPr="00C31C1D" w:rsidRDefault="0070378B" w:rsidP="00E674DD">
            <w:pPr>
              <w:spacing w:after="40"/>
            </w:pPr>
            <w:r>
              <w:t>CAM</w:t>
            </w:r>
          </w:p>
        </w:tc>
        <w:tc>
          <w:tcPr>
            <w:tcW w:w="6930" w:type="dxa"/>
          </w:tcPr>
          <w:p w14:paraId="78EEC17F" w14:textId="77777777" w:rsidR="00156077" w:rsidRDefault="0070378B" w:rsidP="00E674DD">
            <w:pPr>
              <w:spacing w:after="40"/>
            </w:pPr>
            <w:r w:rsidRPr="009336D9">
              <w:rPr>
                <w:i/>
              </w:rPr>
              <w:t>Commission Agreement Manager,</w:t>
            </w:r>
            <w:r>
              <w:t xml:space="preserve"> the person designated by the Energy Commission to oversee the performance of an agreement resulting from this solicitation and to serve as the main point of contact for the Recipient</w:t>
            </w:r>
            <w:r w:rsidR="001A3376">
              <w:t>.</w:t>
            </w:r>
          </w:p>
        </w:tc>
      </w:tr>
      <w:tr w:rsidR="00156077" w:rsidRPr="00C31C1D" w14:paraId="6466CB90" w14:textId="77777777" w:rsidTr="00E674DD">
        <w:trPr>
          <w:trHeight w:val="2357"/>
        </w:trPr>
        <w:tc>
          <w:tcPr>
            <w:tcW w:w="2430" w:type="dxa"/>
          </w:tcPr>
          <w:p w14:paraId="6D2D145E" w14:textId="77777777" w:rsidR="00156077" w:rsidRPr="00C31C1D" w:rsidRDefault="0070378B" w:rsidP="00E674DD">
            <w:pPr>
              <w:spacing w:after="40"/>
            </w:pPr>
            <w:r>
              <w:lastRenderedPageBreak/>
              <w:t>Advanced Energy Community</w:t>
            </w:r>
          </w:p>
        </w:tc>
        <w:tc>
          <w:tcPr>
            <w:tcW w:w="6930" w:type="dxa"/>
          </w:tcPr>
          <w:p w14:paraId="757353E7" w14:textId="77777777" w:rsidR="00156077" w:rsidRPr="006F3CC7" w:rsidRDefault="0070378B" w:rsidP="00E674DD">
            <w:pPr>
              <w:keepNext/>
              <w:spacing w:after="40"/>
              <w:outlineLvl w:val="1"/>
            </w:pPr>
            <w:r w:rsidRPr="00CB0E2F">
              <w:t>An Advanced Energy Community is a community based on systems integration in which energy efficiency, renewable energy</w:t>
            </w:r>
            <w:r w:rsidR="005B0BF0">
              <w:t xml:space="preserve"> generation</w:t>
            </w:r>
            <w:r w:rsidRPr="00CB0E2F">
              <w:t xml:space="preserve">, and </w:t>
            </w:r>
            <w:r>
              <w:t>smart-grid</w:t>
            </w:r>
            <w:r w:rsidRPr="00CB0E2F">
              <w:t xml:space="preserve"> technologies meet the energy supply and demand needs of its residents and supports local grid reliability and safety</w:t>
            </w:r>
            <w:r>
              <w:t>.</w:t>
            </w:r>
            <w:r w:rsidR="006F3CC7">
              <w:t xml:space="preserve"> Advanced Energy Communities can be a new, reconstruction, or retrofit development of a residential, commercial, or municipal development in new, unused or underutilized lands.</w:t>
            </w:r>
          </w:p>
        </w:tc>
      </w:tr>
      <w:tr w:rsidR="00156077" w:rsidRPr="00C31C1D" w14:paraId="0CA5A88A" w14:textId="77777777" w:rsidTr="00E674DD">
        <w:trPr>
          <w:trHeight w:val="719"/>
        </w:trPr>
        <w:tc>
          <w:tcPr>
            <w:tcW w:w="2430" w:type="dxa"/>
          </w:tcPr>
          <w:p w14:paraId="569C3CE3" w14:textId="77777777" w:rsidR="00156077" w:rsidRPr="00C31C1D" w:rsidRDefault="0070378B" w:rsidP="00E674DD">
            <w:pPr>
              <w:spacing w:after="40"/>
            </w:pPr>
            <w:r>
              <w:t>Case Study</w:t>
            </w:r>
          </w:p>
        </w:tc>
        <w:tc>
          <w:tcPr>
            <w:tcW w:w="6930" w:type="dxa"/>
          </w:tcPr>
          <w:p w14:paraId="42D8A7AE" w14:textId="77777777" w:rsidR="00156077" w:rsidRPr="00CB0E2F" w:rsidRDefault="0070378B" w:rsidP="00E674DD">
            <w:pPr>
              <w:keepNext/>
              <w:spacing w:after="40"/>
              <w:outlineLvl w:val="1"/>
              <w:rPr>
                <w:i/>
              </w:rPr>
            </w:pPr>
            <w:r w:rsidRPr="00CB0E2F">
              <w:t>An up-close, in-depth, and detailed examination of a subject of study (the case), i.e. regulatory streamlining for emerging clean energy technologies, as well as its related contextual conditions</w:t>
            </w:r>
            <w:r>
              <w:t>.</w:t>
            </w:r>
          </w:p>
        </w:tc>
      </w:tr>
      <w:tr w:rsidR="00156077" w:rsidRPr="00C31C1D" w14:paraId="387F4877" w14:textId="77777777">
        <w:tc>
          <w:tcPr>
            <w:tcW w:w="2430" w:type="dxa"/>
          </w:tcPr>
          <w:p w14:paraId="4A3F5FF1" w14:textId="77777777" w:rsidR="00156077" w:rsidRPr="00C31C1D" w:rsidRDefault="0070378B" w:rsidP="00E674DD">
            <w:pPr>
              <w:spacing w:after="40"/>
            </w:pPr>
            <w:r w:rsidRPr="00FD3E5A">
              <w:t>Community Design</w:t>
            </w:r>
          </w:p>
        </w:tc>
        <w:tc>
          <w:tcPr>
            <w:tcW w:w="6930" w:type="dxa"/>
          </w:tcPr>
          <w:p w14:paraId="7C508806" w14:textId="77777777" w:rsidR="00156077" w:rsidRPr="00CB0E2F" w:rsidRDefault="0070378B" w:rsidP="00E674DD">
            <w:pPr>
              <w:keepNext/>
              <w:spacing w:after="40"/>
              <w:outlineLvl w:val="1"/>
            </w:pPr>
            <w:r w:rsidRPr="00CB0E2F">
              <w:t>A design that includes: a proposed site map and the design of site improvements; conceptual drawings representing the scope, scale, and relationships of advanced energy equipment design elements to each other and to a proposed development site and buildings; the number,  type, and design of units to be b</w:t>
            </w:r>
            <w:r w:rsidR="009A77E3">
              <w:t xml:space="preserve">uilt, including size, as well as </w:t>
            </w:r>
            <w:r w:rsidRPr="00CB0E2F">
              <w:t>utility connections; and traffic circulation patterns.</w:t>
            </w:r>
          </w:p>
        </w:tc>
      </w:tr>
      <w:tr w:rsidR="00156077" w:rsidRPr="00C31C1D" w14:paraId="141F9380" w14:textId="77777777">
        <w:tc>
          <w:tcPr>
            <w:tcW w:w="2430" w:type="dxa"/>
          </w:tcPr>
          <w:p w14:paraId="060BC17E" w14:textId="77777777" w:rsidR="00156077" w:rsidRPr="00FD3E5A" w:rsidRDefault="0070378B" w:rsidP="00E674DD">
            <w:pPr>
              <w:spacing w:after="40"/>
            </w:pPr>
            <w:r>
              <w:t>Disadvantaged Community</w:t>
            </w:r>
          </w:p>
        </w:tc>
        <w:tc>
          <w:tcPr>
            <w:tcW w:w="6930" w:type="dxa"/>
          </w:tcPr>
          <w:p w14:paraId="0C0AC476" w14:textId="74280F4D" w:rsidR="00156077" w:rsidRPr="00CB0E2F" w:rsidRDefault="0070378B" w:rsidP="00E674DD">
            <w:pPr>
              <w:keepNext/>
              <w:spacing w:after="40"/>
              <w:outlineLvl w:val="1"/>
            </w:pPr>
            <w:r>
              <w:t xml:space="preserve">A disadvantaged community is one </w:t>
            </w:r>
            <w:r>
              <w:rPr>
                <w:szCs w:val="22"/>
              </w:rPr>
              <w:t xml:space="preserve">located entirely within a 2010 census tract with the poorest environmental quality as defined by a </w:t>
            </w:r>
            <w:proofErr w:type="spellStart"/>
            <w:r>
              <w:rPr>
                <w:szCs w:val="22"/>
              </w:rPr>
              <w:t>CalEnviroScreen</w:t>
            </w:r>
            <w:proofErr w:type="spellEnd"/>
            <w:r>
              <w:rPr>
                <w:szCs w:val="22"/>
              </w:rPr>
              <w:t xml:space="preserve"> 2.0</w:t>
            </w:r>
            <w:r w:rsidR="00E24182">
              <w:rPr>
                <w:szCs w:val="22"/>
              </w:rPr>
              <w:t xml:space="preserve"> </w:t>
            </w:r>
            <w:r w:rsidR="00E24182" w:rsidRPr="009020B8">
              <w:rPr>
                <w:szCs w:val="22"/>
              </w:rPr>
              <w:t xml:space="preserve">or </w:t>
            </w:r>
            <w:proofErr w:type="spellStart"/>
            <w:r w:rsidR="00E24182" w:rsidRPr="009020B8">
              <w:rPr>
                <w:szCs w:val="22"/>
              </w:rPr>
              <w:t>CalEnviroScreen</w:t>
            </w:r>
            <w:proofErr w:type="spellEnd"/>
            <w:r w:rsidR="00E24182" w:rsidRPr="009020B8">
              <w:rPr>
                <w:szCs w:val="22"/>
              </w:rPr>
              <w:t xml:space="preserve"> 3.0</w:t>
            </w:r>
            <w:r>
              <w:rPr>
                <w:szCs w:val="22"/>
              </w:rPr>
              <w:t xml:space="preserve"> in the </w:t>
            </w:r>
            <w:r w:rsidR="00864853">
              <w:rPr>
                <w:szCs w:val="22"/>
              </w:rPr>
              <w:t>75</w:t>
            </w:r>
            <w:r>
              <w:rPr>
                <w:szCs w:val="22"/>
              </w:rPr>
              <w:t xml:space="preserve"> or greater percentile range. Please refer to the following for more information:</w:t>
            </w:r>
            <w:r>
              <w:t xml:space="preserve"> </w:t>
            </w:r>
            <w:hyperlink r:id="rId10" w:history="1">
              <w:r w:rsidRPr="007D2184">
                <w:rPr>
                  <w:rStyle w:val="Hyperlink"/>
                  <w:rFonts w:cs="Arial"/>
                </w:rPr>
                <w:t>http://www.calepa.ca.gov/EnvJustice/GHGInvest/</w:t>
              </w:r>
            </w:hyperlink>
          </w:p>
        </w:tc>
      </w:tr>
      <w:tr w:rsidR="00156077" w:rsidRPr="00C31C1D" w14:paraId="7574039C" w14:textId="77777777">
        <w:tc>
          <w:tcPr>
            <w:tcW w:w="2430" w:type="dxa"/>
          </w:tcPr>
          <w:p w14:paraId="1A6A448F" w14:textId="77777777" w:rsidR="00156077" w:rsidRPr="00C31C1D" w:rsidRDefault="0070378B" w:rsidP="00E674DD">
            <w:pPr>
              <w:spacing w:after="40"/>
            </w:pPr>
            <w:r w:rsidRPr="00C31C1D">
              <w:t>EPIC</w:t>
            </w:r>
          </w:p>
        </w:tc>
        <w:tc>
          <w:tcPr>
            <w:tcW w:w="6930" w:type="dxa"/>
          </w:tcPr>
          <w:p w14:paraId="79D4D81F" w14:textId="77777777" w:rsidR="00156077" w:rsidRPr="009336D9" w:rsidRDefault="0070378B" w:rsidP="00E674DD">
            <w:pPr>
              <w:spacing w:after="40"/>
              <w:rPr>
                <w:i/>
              </w:rPr>
            </w:pPr>
            <w:r w:rsidRPr="009336D9">
              <w:rPr>
                <w:i/>
              </w:rPr>
              <w:t>Electric Program Investment Charge,</w:t>
            </w:r>
            <w:r>
              <w:t xml:space="preserve"> the source of funding for the projects awarded under this solicitation</w:t>
            </w:r>
            <w:r w:rsidR="001A3376">
              <w:t>.</w:t>
            </w:r>
          </w:p>
        </w:tc>
      </w:tr>
      <w:tr w:rsidR="00156077" w:rsidRPr="00C31C1D" w14:paraId="204364B3" w14:textId="77777777">
        <w:tc>
          <w:tcPr>
            <w:tcW w:w="2430" w:type="dxa"/>
          </w:tcPr>
          <w:p w14:paraId="7EBB7CAB" w14:textId="77777777" w:rsidR="00156077" w:rsidRPr="00C31C1D" w:rsidRDefault="0070378B" w:rsidP="00E674DD">
            <w:pPr>
              <w:spacing w:after="40"/>
            </w:pPr>
            <w:r w:rsidRPr="00C31C1D">
              <w:t>Energy Commission</w:t>
            </w:r>
          </w:p>
        </w:tc>
        <w:tc>
          <w:tcPr>
            <w:tcW w:w="6930" w:type="dxa"/>
          </w:tcPr>
          <w:p w14:paraId="79AA95D7" w14:textId="77777777" w:rsidR="00156077" w:rsidRPr="00C31C1D" w:rsidRDefault="0070378B" w:rsidP="00E674DD">
            <w:pPr>
              <w:spacing w:after="40"/>
            </w:pPr>
            <w:r w:rsidRPr="00C31C1D">
              <w:t>California Energy Commission</w:t>
            </w:r>
            <w:r w:rsidR="001A3376">
              <w:t>.</w:t>
            </w:r>
          </w:p>
        </w:tc>
      </w:tr>
      <w:tr w:rsidR="00156077" w:rsidRPr="00C31C1D" w14:paraId="48F6BADB" w14:textId="77777777">
        <w:tc>
          <w:tcPr>
            <w:tcW w:w="2430" w:type="dxa"/>
          </w:tcPr>
          <w:p w14:paraId="547AE9CA" w14:textId="77777777" w:rsidR="00156077" w:rsidRPr="00C31C1D" w:rsidRDefault="0070378B" w:rsidP="00E674DD">
            <w:pPr>
              <w:spacing w:after="40"/>
            </w:pPr>
            <w:r w:rsidRPr="00C31C1D">
              <w:t>NOPA</w:t>
            </w:r>
          </w:p>
        </w:tc>
        <w:tc>
          <w:tcPr>
            <w:tcW w:w="6930" w:type="dxa"/>
          </w:tcPr>
          <w:p w14:paraId="0A67BE28" w14:textId="77777777" w:rsidR="00156077" w:rsidRPr="00C31C1D" w:rsidRDefault="0070378B" w:rsidP="00E674DD">
            <w:pPr>
              <w:spacing w:after="40"/>
            </w:pPr>
            <w:r w:rsidRPr="009336D9">
              <w:rPr>
                <w:i/>
              </w:rPr>
              <w:t>Notice of Proposed Award,</w:t>
            </w:r>
            <w:r>
              <w:t xml:space="preserve"> a public notice that identifies award recipients</w:t>
            </w:r>
            <w:r w:rsidR="001A3376">
              <w:t>.</w:t>
            </w:r>
          </w:p>
        </w:tc>
      </w:tr>
      <w:tr w:rsidR="006268EA" w:rsidRPr="00C31C1D" w14:paraId="41BA4B58" w14:textId="77777777">
        <w:tc>
          <w:tcPr>
            <w:tcW w:w="2430" w:type="dxa"/>
          </w:tcPr>
          <w:p w14:paraId="3C6B317C" w14:textId="77777777" w:rsidR="006268EA" w:rsidRPr="00C31C1D" w:rsidRDefault="006268EA" w:rsidP="00E674DD">
            <w:pPr>
              <w:spacing w:after="40"/>
            </w:pPr>
            <w:r>
              <w:t>Phase I</w:t>
            </w:r>
            <w:r w:rsidR="0085600F">
              <w:t xml:space="preserve"> Project</w:t>
            </w:r>
          </w:p>
        </w:tc>
        <w:tc>
          <w:tcPr>
            <w:tcW w:w="6930" w:type="dxa"/>
          </w:tcPr>
          <w:p w14:paraId="77563849" w14:textId="77777777" w:rsidR="006268EA" w:rsidRPr="00D42876" w:rsidRDefault="0085600F" w:rsidP="00E674DD">
            <w:pPr>
              <w:spacing w:after="40"/>
            </w:pPr>
            <w:r>
              <w:t xml:space="preserve">Projects that </w:t>
            </w:r>
            <w:r w:rsidR="00471EF0">
              <w:t>combine innovations in</w:t>
            </w:r>
            <w:r>
              <w:t xml:space="preserve"> regulatory</w:t>
            </w:r>
            <w:r w:rsidR="00471EF0">
              <w:t xml:space="preserve"> processes</w:t>
            </w:r>
            <w:r w:rsidR="008E137C">
              <w:t>,</w:t>
            </w:r>
            <w:r>
              <w:t xml:space="preserve"> </w:t>
            </w:r>
            <w:r w:rsidR="00471EF0">
              <w:t>a</w:t>
            </w:r>
            <w:r>
              <w:t xml:space="preserve">s well as </w:t>
            </w:r>
            <w:r w:rsidR="00471EF0">
              <w:t>creation of</w:t>
            </w:r>
            <w:r>
              <w:t xml:space="preserve"> a real world conceptual design</w:t>
            </w:r>
            <w:r w:rsidR="00471EF0">
              <w:t xml:space="preserve"> of an Advanced Energy Community</w:t>
            </w:r>
            <w:r>
              <w:t xml:space="preserve"> </w:t>
            </w:r>
            <w:r w:rsidR="005301C0">
              <w:t>with</w:t>
            </w:r>
            <w:r w:rsidR="00471EF0">
              <w:t xml:space="preserve"> all aspects necessary to produce a shovel-ready project</w:t>
            </w:r>
            <w:r w:rsidR="001A3376">
              <w:t>.</w:t>
            </w:r>
            <w:r>
              <w:t xml:space="preserve"> </w:t>
            </w:r>
            <w:r w:rsidR="006268EA">
              <w:t xml:space="preserve"> </w:t>
            </w:r>
          </w:p>
        </w:tc>
      </w:tr>
      <w:tr w:rsidR="006268EA" w:rsidRPr="00C31C1D" w14:paraId="1417FA18" w14:textId="77777777">
        <w:tc>
          <w:tcPr>
            <w:tcW w:w="2430" w:type="dxa"/>
          </w:tcPr>
          <w:p w14:paraId="22E94E81" w14:textId="77777777" w:rsidR="006268EA" w:rsidRPr="00C31C1D" w:rsidRDefault="006268EA" w:rsidP="00E674DD">
            <w:pPr>
              <w:spacing w:after="40"/>
            </w:pPr>
            <w:r>
              <w:t>Phase II</w:t>
            </w:r>
            <w:r w:rsidR="0085600F">
              <w:t xml:space="preserve"> Project</w:t>
            </w:r>
          </w:p>
        </w:tc>
        <w:tc>
          <w:tcPr>
            <w:tcW w:w="6930" w:type="dxa"/>
          </w:tcPr>
          <w:p w14:paraId="6B75750A" w14:textId="77777777" w:rsidR="006268EA" w:rsidRPr="00D42876" w:rsidRDefault="00471EF0" w:rsidP="00E674DD">
            <w:pPr>
              <w:spacing w:after="40"/>
            </w:pPr>
            <w:r>
              <w:t>Projects that execute the real world conceptual design produced during Phase I</w:t>
            </w:r>
            <w:r w:rsidR="001A3376">
              <w:t>.</w:t>
            </w:r>
          </w:p>
        </w:tc>
      </w:tr>
      <w:tr w:rsidR="00156077" w:rsidRPr="00C31C1D" w14:paraId="7920A76B" w14:textId="77777777">
        <w:tc>
          <w:tcPr>
            <w:tcW w:w="2430" w:type="dxa"/>
          </w:tcPr>
          <w:p w14:paraId="76E22F20" w14:textId="77777777" w:rsidR="00156077" w:rsidRDefault="0070378B" w:rsidP="00E674DD">
            <w:pPr>
              <w:spacing w:after="40"/>
            </w:pPr>
            <w:r>
              <w:t>Principal Investigator</w:t>
            </w:r>
          </w:p>
        </w:tc>
        <w:tc>
          <w:tcPr>
            <w:tcW w:w="6930" w:type="dxa"/>
          </w:tcPr>
          <w:p w14:paraId="5E36D89B" w14:textId="77777777" w:rsidR="00F363BF" w:rsidRPr="00411457" w:rsidRDefault="00F363BF" w:rsidP="00F363BF">
            <w:pPr>
              <w:pStyle w:val="NormalWeb"/>
              <w:spacing w:after="40" w:afterAutospacing="0"/>
            </w:pPr>
            <w:r w:rsidRPr="00411457">
              <w:rPr>
                <w:rFonts w:cs="Arial"/>
                <w:sz w:val="22"/>
              </w:rPr>
              <w:t xml:space="preserve">The lead technical expert for the applicant’s project, who is responsible for overseeing the project; in some instances, the Principal Investigator and Project Manager may be the same person.  </w:t>
            </w:r>
          </w:p>
        </w:tc>
      </w:tr>
      <w:tr w:rsidR="00156077" w:rsidRPr="00C31C1D" w14:paraId="1D2771F8" w14:textId="77777777">
        <w:tc>
          <w:tcPr>
            <w:tcW w:w="2430" w:type="dxa"/>
          </w:tcPr>
          <w:p w14:paraId="74C3B066" w14:textId="77777777" w:rsidR="00156077" w:rsidRPr="00C31C1D" w:rsidRDefault="0070378B" w:rsidP="00E674DD">
            <w:pPr>
              <w:spacing w:after="40"/>
            </w:pPr>
            <w:r>
              <w:t>Project Manager</w:t>
            </w:r>
          </w:p>
        </w:tc>
        <w:tc>
          <w:tcPr>
            <w:tcW w:w="6930" w:type="dxa"/>
          </w:tcPr>
          <w:p w14:paraId="12533510" w14:textId="77777777" w:rsidR="00156077" w:rsidRPr="00C31C1D" w:rsidRDefault="0070378B" w:rsidP="00E674DD">
            <w:pPr>
              <w:spacing w:after="40"/>
            </w:pPr>
            <w:r>
              <w:t>The person designated by the applicant to oversee the project and to serve as the main point of contact for the Energy Commission</w:t>
            </w:r>
            <w:r w:rsidR="001A3376">
              <w:t>.</w:t>
            </w:r>
          </w:p>
        </w:tc>
      </w:tr>
      <w:tr w:rsidR="00156077" w:rsidRPr="00C31C1D" w14:paraId="1BACCF1F" w14:textId="77777777">
        <w:tc>
          <w:tcPr>
            <w:tcW w:w="2430" w:type="dxa"/>
          </w:tcPr>
          <w:p w14:paraId="0D4BF1B1" w14:textId="77777777" w:rsidR="00156077" w:rsidRPr="00C31C1D" w:rsidRDefault="0070378B" w:rsidP="00E674DD">
            <w:pPr>
              <w:spacing w:after="40"/>
            </w:pPr>
            <w:r>
              <w:t>Project Partner</w:t>
            </w:r>
          </w:p>
        </w:tc>
        <w:tc>
          <w:tcPr>
            <w:tcW w:w="6930" w:type="dxa"/>
          </w:tcPr>
          <w:p w14:paraId="3583C86D" w14:textId="77777777" w:rsidR="00156077" w:rsidRPr="00C31C1D" w:rsidRDefault="0070378B" w:rsidP="00E674DD">
            <w:pPr>
              <w:spacing w:after="40"/>
            </w:pPr>
            <w:r w:rsidRPr="001567D9">
              <w:t>A</w:t>
            </w:r>
            <w:r>
              <w:t>n entity or individual that</w:t>
            </w:r>
            <w:r w:rsidRPr="00B1208C">
              <w:t xml:space="preserve"> </w:t>
            </w:r>
            <w:r>
              <w:t>contributes financially or otherwise to the project (e.g., match funding, provision of a demonstration site), and</w:t>
            </w:r>
            <w:r w:rsidRPr="00B1208C">
              <w:t xml:space="preserve"> do</w:t>
            </w:r>
            <w:r>
              <w:t>es</w:t>
            </w:r>
            <w:r w:rsidRPr="00B1208C">
              <w:t xml:space="preserve"> not </w:t>
            </w:r>
            <w:r w:rsidR="001A3376">
              <w:t>receive Energy Commission funds.</w:t>
            </w:r>
          </w:p>
        </w:tc>
      </w:tr>
      <w:tr w:rsidR="00156077" w:rsidRPr="00C31C1D" w14:paraId="4C162A48" w14:textId="77777777">
        <w:tc>
          <w:tcPr>
            <w:tcW w:w="2430" w:type="dxa"/>
          </w:tcPr>
          <w:p w14:paraId="4F92A3B7" w14:textId="77777777" w:rsidR="00156077" w:rsidRDefault="0070378B" w:rsidP="00E674DD">
            <w:pPr>
              <w:spacing w:after="40"/>
            </w:pPr>
            <w:r>
              <w:t>Recipient</w:t>
            </w:r>
          </w:p>
        </w:tc>
        <w:tc>
          <w:tcPr>
            <w:tcW w:w="6930" w:type="dxa"/>
          </w:tcPr>
          <w:p w14:paraId="479F79F3" w14:textId="77777777" w:rsidR="00156077" w:rsidRPr="001567D9" w:rsidRDefault="0070378B" w:rsidP="00E674DD">
            <w:pPr>
              <w:spacing w:after="40"/>
            </w:pPr>
            <w:r>
              <w:t>The recipient of an award under this solicitation</w:t>
            </w:r>
            <w:r w:rsidR="001A3376">
              <w:t>.</w:t>
            </w:r>
          </w:p>
        </w:tc>
      </w:tr>
      <w:tr w:rsidR="00156077" w:rsidRPr="00C31C1D" w14:paraId="1DEFC10A" w14:textId="77777777">
        <w:tc>
          <w:tcPr>
            <w:tcW w:w="2430" w:type="dxa"/>
          </w:tcPr>
          <w:p w14:paraId="0960DF2E" w14:textId="77777777" w:rsidR="00156077" w:rsidRPr="00C31C1D" w:rsidRDefault="0070378B" w:rsidP="00E674DD">
            <w:pPr>
              <w:spacing w:after="40"/>
            </w:pPr>
            <w:r w:rsidRPr="00C31C1D">
              <w:t>Solicitation</w:t>
            </w:r>
          </w:p>
        </w:tc>
        <w:tc>
          <w:tcPr>
            <w:tcW w:w="6930" w:type="dxa"/>
          </w:tcPr>
          <w:p w14:paraId="645EA513" w14:textId="77777777" w:rsidR="00156077" w:rsidRPr="00C31C1D" w:rsidRDefault="0070378B" w:rsidP="00E674DD">
            <w:pPr>
              <w:spacing w:after="40"/>
            </w:pPr>
            <w:r>
              <w:t>T</w:t>
            </w:r>
            <w:r w:rsidRPr="00C31C1D">
              <w:t>his entire document</w:t>
            </w:r>
            <w:r>
              <w:t>, including</w:t>
            </w:r>
            <w:r w:rsidRPr="00C31C1D">
              <w:t xml:space="preserve"> all attachments and exhibits</w:t>
            </w:r>
            <w:r>
              <w:t xml:space="preserve"> (“solicitation” may be used interchangeably with “grant funding opportunity”</w:t>
            </w:r>
            <w:r w:rsidRPr="00C31C1D">
              <w:t>)</w:t>
            </w:r>
            <w:r w:rsidR="001A3376">
              <w:t>.</w:t>
            </w:r>
          </w:p>
        </w:tc>
      </w:tr>
      <w:tr w:rsidR="00156077" w:rsidRPr="00C31C1D" w14:paraId="0AF05D99" w14:textId="77777777">
        <w:tc>
          <w:tcPr>
            <w:tcW w:w="2430" w:type="dxa"/>
          </w:tcPr>
          <w:p w14:paraId="11CD6F22" w14:textId="77777777" w:rsidR="00156077" w:rsidRPr="00C31C1D" w:rsidRDefault="0070378B" w:rsidP="00E674DD">
            <w:pPr>
              <w:spacing w:after="40"/>
            </w:pPr>
            <w:r w:rsidRPr="00C31C1D">
              <w:lastRenderedPageBreak/>
              <w:t>State</w:t>
            </w:r>
          </w:p>
        </w:tc>
        <w:tc>
          <w:tcPr>
            <w:tcW w:w="6930" w:type="dxa"/>
          </w:tcPr>
          <w:p w14:paraId="112D1E4E" w14:textId="77777777" w:rsidR="00156077" w:rsidRPr="00C31C1D" w:rsidRDefault="0070378B" w:rsidP="00E674DD">
            <w:pPr>
              <w:spacing w:after="40"/>
            </w:pPr>
            <w:r w:rsidRPr="00C31C1D">
              <w:t>State of California</w:t>
            </w:r>
            <w:r w:rsidR="001A3376">
              <w:t>.</w:t>
            </w:r>
          </w:p>
        </w:tc>
      </w:tr>
      <w:tr w:rsidR="00156077" w:rsidRPr="00C31C1D" w14:paraId="43ABE231" w14:textId="77777777">
        <w:tc>
          <w:tcPr>
            <w:tcW w:w="2430" w:type="dxa"/>
          </w:tcPr>
          <w:p w14:paraId="42436018" w14:textId="77777777" w:rsidR="00156077" w:rsidRPr="00C31C1D" w:rsidRDefault="0070378B" w:rsidP="00E674DD">
            <w:pPr>
              <w:spacing w:after="40"/>
            </w:pPr>
            <w:r>
              <w:t>Zero-Net Energy</w:t>
            </w:r>
          </w:p>
        </w:tc>
        <w:tc>
          <w:tcPr>
            <w:tcW w:w="6930" w:type="dxa"/>
          </w:tcPr>
          <w:p w14:paraId="2DCA4453" w14:textId="77777777" w:rsidR="00156077" w:rsidRPr="00C31C1D" w:rsidRDefault="0070378B" w:rsidP="00E674DD">
            <w:pPr>
              <w:spacing w:after="40"/>
            </w:pPr>
            <w:r w:rsidRPr="00253DA7">
              <w:t>A Zero-Net</w:t>
            </w:r>
            <w:r>
              <w:t xml:space="preserve"> </w:t>
            </w:r>
            <w:r w:rsidRPr="00253DA7">
              <w:t>Energy Code Building is one where the net amount of energy produced by on-site renewable energy resources is equal to the value of the energy consumed annually by the building, at the level of a single “project” seeking development entitlements and building code permits, measured using the California Energy Commission’s Time Dependent Valuation metric</w:t>
            </w:r>
            <w:r>
              <w:t>.</w:t>
            </w:r>
            <w:r>
              <w:rPr>
                <w:rStyle w:val="FootnoteReference"/>
              </w:rPr>
              <w:footnoteReference w:id="2"/>
            </w:r>
          </w:p>
        </w:tc>
      </w:tr>
    </w:tbl>
    <w:p w14:paraId="34115AED" w14:textId="77777777" w:rsidR="00156077" w:rsidRDefault="0070378B" w:rsidP="00156077">
      <w:pPr>
        <w:pStyle w:val="Heading2"/>
        <w:numPr>
          <w:ilvl w:val="0"/>
          <w:numId w:val="43"/>
        </w:numPr>
        <w:ind w:left="360" w:hanging="360"/>
        <w:rPr>
          <w:sz w:val="26"/>
          <w:szCs w:val="26"/>
        </w:rPr>
      </w:pPr>
      <w:bookmarkStart w:id="15" w:name="_Toc515527240"/>
      <w:r>
        <w:rPr>
          <w:sz w:val="26"/>
          <w:szCs w:val="26"/>
        </w:rPr>
        <w:t>Applicants’ Admonishment</w:t>
      </w:r>
      <w:bookmarkEnd w:id="15"/>
    </w:p>
    <w:p w14:paraId="18DA09DF" w14:textId="77777777" w:rsidR="00156077" w:rsidRDefault="0070378B" w:rsidP="00156077">
      <w:pPr>
        <w:keepLines/>
        <w:widowControl w:val="0"/>
      </w:pPr>
      <w:r w:rsidRPr="00E742FA">
        <w:t xml:space="preserve">This </w:t>
      </w:r>
      <w:r>
        <w:t>solicitation</w:t>
      </w:r>
      <w:r w:rsidRPr="00E742FA">
        <w:t xml:space="preserve"> contains</w:t>
      </w:r>
      <w:r>
        <w:t xml:space="preserve"> application requirements and instructions.  </w:t>
      </w:r>
      <w:r w:rsidRPr="00E742FA">
        <w:t xml:space="preserve">Applicants </w:t>
      </w:r>
      <w:r>
        <w:t>are</w:t>
      </w:r>
      <w:r w:rsidRPr="00E742FA">
        <w:t xml:space="preserve"> responsib</w:t>
      </w:r>
      <w:r>
        <w:t>le for</w:t>
      </w:r>
      <w:r w:rsidRPr="00E742FA">
        <w:t xml:space="preserve"> </w:t>
      </w:r>
      <w:r w:rsidRPr="009A37E8">
        <w:rPr>
          <w:b/>
        </w:rPr>
        <w:t>carefully reading</w:t>
      </w:r>
      <w:r w:rsidRPr="00E742FA">
        <w:t xml:space="preserve"> the </w:t>
      </w:r>
      <w:r>
        <w:t>solicitation</w:t>
      </w:r>
      <w:r w:rsidRPr="00E742FA">
        <w:t>, ask</w:t>
      </w:r>
      <w:r>
        <w:t>ing</w:t>
      </w:r>
      <w:r w:rsidRPr="00E742FA">
        <w:t xml:space="preserve"> appropriate questions in a timely manner, </w:t>
      </w:r>
      <w:r>
        <w:t>ensuring</w:t>
      </w:r>
      <w:r w:rsidRPr="00E742FA">
        <w:t xml:space="preserve"> that all </w:t>
      </w:r>
      <w:r>
        <w:t xml:space="preserve">solicitation </w:t>
      </w:r>
      <w:r w:rsidRPr="00E742FA">
        <w:t xml:space="preserve">requirements are </w:t>
      </w:r>
      <w:r>
        <w:t>met,</w:t>
      </w:r>
      <w:r w:rsidRPr="00E742FA">
        <w:t xml:space="preserve"> submit</w:t>
      </w:r>
      <w:r>
        <w:t>ting</w:t>
      </w:r>
      <w:r w:rsidRPr="00E742FA">
        <w:t xml:space="preserve"> all required responses in a complete manner by the required date and time, and </w:t>
      </w:r>
      <w:r w:rsidRPr="00E13E5A">
        <w:rPr>
          <w:b/>
        </w:rPr>
        <w:t>carefully rereading</w:t>
      </w:r>
      <w:r w:rsidRPr="00E742FA">
        <w:t xml:space="preserve"> the </w:t>
      </w:r>
      <w:r>
        <w:t xml:space="preserve">solicitation </w:t>
      </w:r>
      <w:r w:rsidRPr="00E742FA">
        <w:t>before submitting an application</w:t>
      </w:r>
      <w:r>
        <w:t xml:space="preserve">.  In particular, please carefully read the </w:t>
      </w:r>
      <w:r w:rsidRPr="00E13E5A">
        <w:rPr>
          <w:b/>
        </w:rPr>
        <w:t>Screening/Scoring Criteria</w:t>
      </w:r>
      <w:r>
        <w:rPr>
          <w:b/>
        </w:rPr>
        <w:t xml:space="preserve"> and</w:t>
      </w:r>
      <w:r>
        <w:t xml:space="preserve"> </w:t>
      </w:r>
      <w:r w:rsidRPr="00E13E5A">
        <w:rPr>
          <w:b/>
        </w:rPr>
        <w:t>Grounds for Rejection</w:t>
      </w:r>
      <w:r>
        <w:rPr>
          <w:b/>
        </w:rPr>
        <w:t xml:space="preserve"> </w:t>
      </w:r>
      <w:r>
        <w:t xml:space="preserve">in Part IV, and the terms and conditions located at: </w:t>
      </w:r>
      <w:hyperlink r:id="rId11" w:history="1">
        <w:r w:rsidRPr="001A77DA">
          <w:rPr>
            <w:rStyle w:val="Hyperlink"/>
            <w:rFonts w:cs="Arial"/>
          </w:rPr>
          <w:t>http://www.energy.ca.gov/research/contractors.html</w:t>
        </w:r>
      </w:hyperlink>
      <w:r w:rsidRPr="00E742FA">
        <w:t>.</w:t>
      </w:r>
      <w:r>
        <w:t xml:space="preserve">  </w:t>
      </w:r>
    </w:p>
    <w:p w14:paraId="7FB96655" w14:textId="77777777" w:rsidR="00156077" w:rsidRPr="00166197" w:rsidRDefault="0070378B" w:rsidP="00996114">
      <w:bookmarkStart w:id="16" w:name="_Toc381079868"/>
      <w:bookmarkStart w:id="17" w:name="_Toc382571127"/>
      <w:bookmarkStart w:id="18" w:name="_Toc395180625"/>
      <w:r>
        <w:t>Applicants are responsible for the cost of developing applications.  This cost cannot be charged to the State.  All submitted documents will become public records upon the posting of the Notice of Proposed Award.</w:t>
      </w:r>
      <w:bookmarkEnd w:id="16"/>
      <w:bookmarkEnd w:id="17"/>
      <w:bookmarkEnd w:id="18"/>
    </w:p>
    <w:p w14:paraId="0697BF2C" w14:textId="77777777" w:rsidR="008C3D1E" w:rsidRPr="006819AF" w:rsidRDefault="008C3D1E" w:rsidP="008C3D1E">
      <w:pPr>
        <w:pStyle w:val="Heading2"/>
        <w:numPr>
          <w:ilvl w:val="0"/>
          <w:numId w:val="43"/>
        </w:numPr>
        <w:ind w:left="360" w:hanging="360"/>
        <w:rPr>
          <w:b w:val="0"/>
          <w:sz w:val="26"/>
          <w:szCs w:val="26"/>
        </w:rPr>
      </w:pPr>
      <w:bookmarkStart w:id="19" w:name="_Toc515527241"/>
      <w:bookmarkStart w:id="20" w:name="_Toc458602322"/>
      <w:r w:rsidRPr="006819AF">
        <w:rPr>
          <w:b w:val="0"/>
          <w:sz w:val="26"/>
          <w:szCs w:val="26"/>
        </w:rPr>
        <w:t>additional requirements</w:t>
      </w:r>
      <w:bookmarkEnd w:id="19"/>
    </w:p>
    <w:p w14:paraId="068DAADE" w14:textId="77777777" w:rsidR="008C3D1E" w:rsidRPr="00CD4804" w:rsidRDefault="008C3D1E" w:rsidP="008C3D1E">
      <w:pPr>
        <w:numPr>
          <w:ilvl w:val="0"/>
          <w:numId w:val="84"/>
        </w:numPr>
        <w:spacing w:after="160"/>
        <w:ind w:right="720"/>
        <w:jc w:val="both"/>
        <w:rPr>
          <w:strike/>
          <w:szCs w:val="22"/>
        </w:rPr>
      </w:pPr>
      <w:r w:rsidRPr="00CD4804">
        <w:rPr>
          <w:strike/>
          <w:szCs w:val="22"/>
        </w:rPr>
        <w:t xml:space="preserve">Time is of the essence. Funds available under this solicitation have encumbrance deadlines as early as </w:t>
      </w:r>
      <w:r w:rsidR="00BA119C" w:rsidRPr="00CD4804">
        <w:rPr>
          <w:strike/>
          <w:color w:val="000000" w:themeColor="text1"/>
          <w:szCs w:val="20"/>
        </w:rPr>
        <w:t>June 30, 20</w:t>
      </w:r>
      <w:r w:rsidR="00EF0809" w:rsidRPr="00CD4804">
        <w:rPr>
          <w:strike/>
          <w:color w:val="000000" w:themeColor="text1"/>
          <w:szCs w:val="20"/>
        </w:rPr>
        <w:t>19</w:t>
      </w:r>
      <w:r w:rsidR="00957A56" w:rsidRPr="00CD4804">
        <w:rPr>
          <w:strike/>
          <w:szCs w:val="22"/>
        </w:rPr>
        <w:t xml:space="preserve">. </w:t>
      </w:r>
      <w:r w:rsidRPr="00CD4804">
        <w:rPr>
          <w:strike/>
          <w:szCs w:val="22"/>
        </w:rPr>
        <w:t xml:space="preserve">This means that the Energy Commission must approve proposed awards at a business meeting (usually held monthly) prior to </w:t>
      </w:r>
      <w:r w:rsidR="00B15592" w:rsidRPr="00CD4804">
        <w:rPr>
          <w:strike/>
          <w:color w:val="000000" w:themeColor="text1"/>
          <w:szCs w:val="22"/>
        </w:rPr>
        <w:t xml:space="preserve">March 31, </w:t>
      </w:r>
      <w:r w:rsidR="00B115FA" w:rsidRPr="00CD4804">
        <w:rPr>
          <w:strike/>
          <w:color w:val="000000" w:themeColor="text1"/>
          <w:szCs w:val="22"/>
        </w:rPr>
        <w:t xml:space="preserve">2019 </w:t>
      </w:r>
      <w:r w:rsidRPr="00CD4804">
        <w:rPr>
          <w:strike/>
          <w:szCs w:val="22"/>
        </w:rPr>
        <w:t>in order to avoid expiration of the funds. Prior to approval and encumbrance, the Energy Commission must comply with the California Environmental Quality Act (CEQA), and other applicable environmental review requirements. For example,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w:t>
      </w:r>
      <w:r w:rsidR="00957A56" w:rsidRPr="00CD4804">
        <w:rPr>
          <w:strike/>
          <w:szCs w:val="22"/>
        </w:rPr>
        <w:t xml:space="preserve">. </w:t>
      </w:r>
      <w:r w:rsidRPr="00CD4804">
        <w:rPr>
          <w:strike/>
          <w:szCs w:val="22"/>
        </w:rPr>
        <w:t>If, for example, a project requires an Environmental Impact Report, the process to complete it can take many months</w:t>
      </w:r>
      <w:r w:rsidR="00957A56" w:rsidRPr="00CD4804">
        <w:rPr>
          <w:strike/>
          <w:szCs w:val="22"/>
        </w:rPr>
        <w:t xml:space="preserve">. </w:t>
      </w:r>
      <w:r w:rsidRPr="00CD4804">
        <w:rPr>
          <w:strike/>
          <w:szCs w:val="22"/>
        </w:rPr>
        <w:t>For these reasons, it is critical that applicants organize project proposals in a manner that minimizes the time required for the Commission to comply with CEQA, and other applicable environmental review requirements, and provide all related information to the Commission in a timely manner such that the Commission is able to complete its review in time for it to meet its encumbrance deadline.</w:t>
      </w:r>
    </w:p>
    <w:p w14:paraId="03E0BCC0" w14:textId="77777777" w:rsidR="008C3D1E" w:rsidRPr="006819AF" w:rsidRDefault="008C3D1E" w:rsidP="008C3D1E">
      <w:pPr>
        <w:numPr>
          <w:ilvl w:val="0"/>
          <w:numId w:val="84"/>
        </w:numPr>
        <w:spacing w:after="160"/>
        <w:ind w:right="720"/>
        <w:jc w:val="both"/>
        <w:rPr>
          <w:szCs w:val="22"/>
        </w:rPr>
      </w:pPr>
      <w:r w:rsidRPr="006819AF">
        <w:rPr>
          <w:szCs w:val="22"/>
        </w:rPr>
        <w:t xml:space="preserve">Reservation of right to cancel proposed award. In addition to any other right reserved to it under this solicitation or that it otherwise has, if the Energy Commission determines, in its sole and absolute discretion, that the CEQA or other environmental review associated with a proposed </w:t>
      </w:r>
      <w:r w:rsidRPr="006819AF">
        <w:rPr>
          <w:szCs w:val="22"/>
        </w:rPr>
        <w:lastRenderedPageBreak/>
        <w:t xml:space="preserve">project would not likely be completed prior to the encumbrance deadline referenced above, and that the Commission’s ability to meet its encumbrance deadline may thereby be jeopardized, the Energy Commission may cancel a proposed award and award funds to the next highest scoring applicant, regardless of the originally proposed applicant’s diligence in submitting information and materials for CEQA or other environmental review. </w:t>
      </w:r>
      <w:r w:rsidRPr="006819AF">
        <w:rPr>
          <w:szCs w:val="20"/>
        </w:rPr>
        <w:t>Examples of situations that may arise related to environmental review include but are not limited to</w:t>
      </w:r>
      <w:r w:rsidRPr="006819AF">
        <w:rPr>
          <w:szCs w:val="22"/>
        </w:rPr>
        <w:t>:</w:t>
      </w:r>
    </w:p>
    <w:p w14:paraId="5FB5CAC5" w14:textId="77777777" w:rsidR="008C3D1E" w:rsidRPr="006819AF" w:rsidRDefault="008C3D1E" w:rsidP="008C3D1E">
      <w:pPr>
        <w:numPr>
          <w:ilvl w:val="0"/>
          <w:numId w:val="85"/>
        </w:numPr>
        <w:spacing w:after="160"/>
        <w:ind w:right="720"/>
        <w:jc w:val="both"/>
        <w:rPr>
          <w:szCs w:val="22"/>
        </w:rPr>
      </w:pPr>
      <w:r w:rsidRPr="006819AF">
        <w:rPr>
          <w:szCs w:val="22"/>
        </w:rPr>
        <w:t>Example 1: If another state agency or local jurisdiction, such as a city or county, has taken the role of lead agency under CEQA, the Energy Commission’s review may be delayed while waiting for a determination from the lead agency.</w:t>
      </w:r>
    </w:p>
    <w:p w14:paraId="5C30CA2C" w14:textId="77777777" w:rsidR="008C3D1E" w:rsidRPr="006819AF" w:rsidRDefault="008C3D1E" w:rsidP="008C3D1E">
      <w:pPr>
        <w:numPr>
          <w:ilvl w:val="0"/>
          <w:numId w:val="85"/>
        </w:numPr>
        <w:spacing w:after="160"/>
        <w:ind w:right="720"/>
        <w:jc w:val="both"/>
        <w:rPr>
          <w:szCs w:val="22"/>
        </w:rPr>
      </w:pPr>
      <w:r w:rsidRPr="006819AF">
        <w:rPr>
          <w:szCs w:val="22"/>
        </w:rPr>
        <w:t>Example 2: If the proposed work is part of a larger project for which a detailed environmental analysis has been or will be prepared by another state agency or local jurisdiction, the Energy Commission’s review may be delayed as a result of waiting for a supplemental or initial analysis, respectively, from the other agency.</w:t>
      </w:r>
    </w:p>
    <w:p w14:paraId="56C8D552" w14:textId="77777777" w:rsidR="008C3D1E" w:rsidRPr="006819AF" w:rsidRDefault="008C3D1E" w:rsidP="008C3D1E">
      <w:pPr>
        <w:numPr>
          <w:ilvl w:val="0"/>
          <w:numId w:val="85"/>
        </w:numPr>
        <w:ind w:right="720"/>
        <w:jc w:val="both"/>
        <w:rPr>
          <w:szCs w:val="22"/>
        </w:rPr>
      </w:pPr>
      <w:r w:rsidRPr="006819AF">
        <w:rPr>
          <w:szCs w:val="22"/>
        </w:rPr>
        <w:t>Example 3: If the nature of the proposed work is such that a project is not categorically or otherwise exempt from the requirements of CEQA, and an initial study or other detailed environmental analysis appears to be necessary, the Energy Commission’s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71AC94BC" w14:textId="02F232AB" w:rsidR="008C3D1E" w:rsidRPr="006819AF" w:rsidRDefault="008C3D1E" w:rsidP="008C3D1E">
      <w:pPr>
        <w:numPr>
          <w:ilvl w:val="0"/>
          <w:numId w:val="85"/>
        </w:numPr>
        <w:spacing w:after="160"/>
        <w:ind w:right="720"/>
        <w:jc w:val="both"/>
        <w:rPr>
          <w:szCs w:val="22"/>
        </w:rPr>
      </w:pPr>
      <w:r w:rsidRPr="006819AF">
        <w:rPr>
          <w:szCs w:val="22"/>
        </w:rPr>
        <w:t xml:space="preserve">Example 4: If the proposed project clearly falls under a statutory or categorical exemption, or is </w:t>
      </w:r>
      <w:r w:rsidR="006C27DA" w:rsidRPr="006819AF">
        <w:rPr>
          <w:szCs w:val="22"/>
        </w:rPr>
        <w:t xml:space="preserve">a </w:t>
      </w:r>
      <w:r w:rsidRPr="006819AF">
        <w:rPr>
          <w:szCs w:val="22"/>
        </w:rPr>
        <w:t xml:space="preserve">project for which another state agency or local jurisdiction has already adopted a CEQA finding that the project will cause no significant effect on the environment, the project will </w:t>
      </w:r>
      <w:r w:rsidR="006819AF" w:rsidRPr="006819AF">
        <w:rPr>
          <w:szCs w:val="22"/>
        </w:rPr>
        <w:t>likely have</w:t>
      </w:r>
      <w:r w:rsidRPr="006819AF">
        <w:rPr>
          <w:szCs w:val="22"/>
        </w:rPr>
        <w:t xml:space="preserve"> greater success in attaining rapid completion of CEQA requirements.</w:t>
      </w:r>
    </w:p>
    <w:p w14:paraId="04D2EA5C" w14:textId="77777777" w:rsidR="008C3D1E" w:rsidRPr="006819AF" w:rsidRDefault="008C3D1E" w:rsidP="008C3D1E">
      <w:pPr>
        <w:spacing w:after="240"/>
        <w:jc w:val="both"/>
        <w:rPr>
          <w:szCs w:val="20"/>
        </w:rPr>
      </w:pPr>
      <w:r w:rsidRPr="006819AF">
        <w:rPr>
          <w:szCs w:val="20"/>
        </w:rPr>
        <w:t>The above examples are not exhaustive of instances in which the Energy Commission may or may not be able to comply with CEQA or other environmental review requirements within the encumbrance deadline, and are only provided as further clarification for potential applicants</w:t>
      </w:r>
      <w:r w:rsidR="006C27DA" w:rsidRPr="006819AF">
        <w:rPr>
          <w:szCs w:val="20"/>
        </w:rPr>
        <w:t xml:space="preserve">. </w:t>
      </w:r>
      <w:r w:rsidRPr="006819AF">
        <w:rPr>
          <w:szCs w:val="20"/>
        </w:rPr>
        <w:t xml:space="preserve">Please plan project proposals accordingly.  </w:t>
      </w:r>
      <w:bookmarkEnd w:id="20"/>
    </w:p>
    <w:p w14:paraId="2A757ADA" w14:textId="77777777" w:rsidR="00B15592" w:rsidRDefault="00B15592">
      <w:pPr>
        <w:spacing w:after="0"/>
        <w:rPr>
          <w:rFonts w:cs="Times New Roman"/>
          <w:b/>
          <w:smallCaps/>
          <w:sz w:val="26"/>
          <w:szCs w:val="26"/>
        </w:rPr>
      </w:pPr>
      <w:r>
        <w:rPr>
          <w:sz w:val="26"/>
          <w:szCs w:val="26"/>
        </w:rPr>
        <w:br w:type="page"/>
      </w:r>
    </w:p>
    <w:p w14:paraId="77F6D635" w14:textId="77777777" w:rsidR="00156077" w:rsidRDefault="0070378B" w:rsidP="00156077">
      <w:pPr>
        <w:pStyle w:val="Heading2"/>
        <w:numPr>
          <w:ilvl w:val="0"/>
          <w:numId w:val="43"/>
        </w:numPr>
        <w:ind w:left="360" w:hanging="360"/>
        <w:rPr>
          <w:sz w:val="26"/>
          <w:szCs w:val="26"/>
        </w:rPr>
      </w:pPr>
      <w:bookmarkStart w:id="21" w:name="_Toc515527242"/>
      <w:r>
        <w:rPr>
          <w:sz w:val="26"/>
          <w:szCs w:val="26"/>
        </w:rPr>
        <w:lastRenderedPageBreak/>
        <w:t>Background</w:t>
      </w:r>
      <w:bookmarkEnd w:id="21"/>
    </w:p>
    <w:p w14:paraId="5384A75D" w14:textId="77777777" w:rsidR="00156077" w:rsidRPr="00996114" w:rsidRDefault="0070378B" w:rsidP="00996114">
      <w:pPr>
        <w:pStyle w:val="ListParagraph"/>
        <w:numPr>
          <w:ilvl w:val="0"/>
          <w:numId w:val="68"/>
        </w:numPr>
        <w:rPr>
          <w:b/>
        </w:rPr>
      </w:pPr>
      <w:r w:rsidRPr="00996114">
        <w:rPr>
          <w:b/>
          <w:u w:val="single"/>
        </w:rPr>
        <w:t>Electric Program Investment Charge (EPIC) Program</w:t>
      </w:r>
    </w:p>
    <w:p w14:paraId="23157B38" w14:textId="622B7319" w:rsidR="00156077" w:rsidRDefault="0070378B" w:rsidP="00156077">
      <w:pPr>
        <w:spacing w:after="0"/>
      </w:pPr>
      <w:r>
        <w:t>This solicitatio</w:t>
      </w:r>
      <w:r w:rsidR="0000569B">
        <w:t>n will award projects funded by</w:t>
      </w:r>
      <w:r w:rsidRPr="00C31C1D">
        <w:t xml:space="preserve"> </w:t>
      </w:r>
      <w:r>
        <w:t>E</w:t>
      </w:r>
      <w:r w:rsidRPr="00C31C1D">
        <w:t>PIC</w:t>
      </w:r>
      <w:r>
        <w:t>, an electricity ratepayer surcharge established by t</w:t>
      </w:r>
      <w:r w:rsidRPr="00C31C1D">
        <w:t>he California Public Utilities Commission (CPUC) in December 2011</w:t>
      </w:r>
      <w:r>
        <w:t>.</w:t>
      </w:r>
      <w:r>
        <w:rPr>
          <w:rStyle w:val="FootnoteReference"/>
          <w:rFonts w:cs="Arial"/>
        </w:rPr>
        <w:footnoteReference w:id="3"/>
      </w:r>
      <w:r>
        <w:t xml:space="preserve"> The purpose of the EPIC program is to benefit the ratepayers of three investor-owned utilities (IOUs), including Pacific Gas and Electric Co., San Diego Gas and Electric Co., and Southern California Edison Co. The EPIC </w:t>
      </w:r>
      <w:r w:rsidR="007F01E0">
        <w:t xml:space="preserve">program </w:t>
      </w:r>
      <w:r>
        <w:t>funds clean energy technology projects that promote greater electricity reliability, lower costs, and increased safety.</w:t>
      </w:r>
      <w:r>
        <w:rPr>
          <w:rStyle w:val="FootnoteReference"/>
          <w:rFonts w:cs="Arial"/>
        </w:rPr>
        <w:footnoteReference w:id="4"/>
      </w:r>
      <w:r>
        <w:t xml:space="preserve">  In addition to providing IOU ratepayer benefits, funded projects must lead to technological advancement and breakthroughs to overcome the barriers that prevent the achievement of the state’s statutory energy goals.</w:t>
      </w:r>
      <w:r>
        <w:rPr>
          <w:rStyle w:val="FootnoteReference"/>
          <w:rFonts w:cs="Arial"/>
        </w:rPr>
        <w:footnoteReference w:id="5"/>
      </w:r>
      <w:r>
        <w:t xml:space="preserve">  The EPIC program is administered by the California Energy Commission and the IOUs.</w:t>
      </w:r>
    </w:p>
    <w:p w14:paraId="0A24E46B" w14:textId="77777777" w:rsidR="00156077" w:rsidRDefault="0070378B" w:rsidP="00156077">
      <w:pPr>
        <w:spacing w:after="0"/>
      </w:pPr>
      <w:r>
        <w:t xml:space="preserve">  </w:t>
      </w:r>
    </w:p>
    <w:p w14:paraId="445BA4E1" w14:textId="77777777" w:rsidR="00156077" w:rsidRDefault="0070378B" w:rsidP="00996114">
      <w:pPr>
        <w:pStyle w:val="ListParagraph"/>
        <w:numPr>
          <w:ilvl w:val="0"/>
          <w:numId w:val="68"/>
        </w:numPr>
      </w:pPr>
      <w:r w:rsidRPr="00996114">
        <w:rPr>
          <w:b/>
          <w:u w:val="single"/>
        </w:rPr>
        <w:t>Program Areas, Strategic Objectives, and Funding Initiatives</w:t>
      </w:r>
    </w:p>
    <w:p w14:paraId="0AD11492" w14:textId="77777777" w:rsidR="00156077" w:rsidRPr="00D51641" w:rsidRDefault="0070378B" w:rsidP="00156077">
      <w:pPr>
        <w:spacing w:after="0"/>
        <w:rPr>
          <w:b/>
        </w:rPr>
      </w:pPr>
      <w:r>
        <w:t xml:space="preserve">EPIC projects must fall within the following </w:t>
      </w:r>
      <w:r>
        <w:rPr>
          <w:b/>
        </w:rPr>
        <w:t>program</w:t>
      </w:r>
      <w:r w:rsidRPr="00D51641">
        <w:rPr>
          <w:b/>
        </w:rPr>
        <w:t xml:space="preserve"> areas</w:t>
      </w:r>
      <w:r>
        <w:rPr>
          <w:b/>
        </w:rPr>
        <w:t xml:space="preserve"> </w:t>
      </w:r>
      <w:r>
        <w:t>identified by the CPUC</w:t>
      </w:r>
      <w:r w:rsidRPr="003634AC">
        <w:t>:</w:t>
      </w:r>
    </w:p>
    <w:p w14:paraId="120EEDCC" w14:textId="77777777" w:rsidR="00156077" w:rsidRPr="003E3D4E" w:rsidRDefault="0070378B" w:rsidP="00991CD6">
      <w:pPr>
        <w:numPr>
          <w:ilvl w:val="0"/>
          <w:numId w:val="35"/>
        </w:numPr>
        <w:spacing w:after="0"/>
        <w:ind w:left="1080"/>
      </w:pPr>
      <w:r w:rsidRPr="003E3D4E">
        <w:t>Applied research and development;</w:t>
      </w:r>
    </w:p>
    <w:p w14:paraId="61C56CE5" w14:textId="77777777" w:rsidR="00156077" w:rsidRPr="003E3D4E" w:rsidRDefault="0070378B" w:rsidP="00991CD6">
      <w:pPr>
        <w:numPr>
          <w:ilvl w:val="0"/>
          <w:numId w:val="35"/>
        </w:numPr>
        <w:spacing w:after="0"/>
        <w:ind w:left="1080"/>
      </w:pPr>
      <w:r w:rsidRPr="003E3D4E">
        <w:t xml:space="preserve">Technology demonstration and deployment; and </w:t>
      </w:r>
    </w:p>
    <w:p w14:paraId="6DEF7976" w14:textId="77777777" w:rsidR="00156077" w:rsidRPr="003E3D4E" w:rsidRDefault="0070378B" w:rsidP="00991CD6">
      <w:pPr>
        <w:numPr>
          <w:ilvl w:val="0"/>
          <w:numId w:val="35"/>
        </w:numPr>
        <w:spacing w:after="0"/>
        <w:ind w:left="1080"/>
      </w:pPr>
      <w:r w:rsidRPr="003E3D4E">
        <w:t>Market facilitation</w:t>
      </w:r>
    </w:p>
    <w:p w14:paraId="17138FC4" w14:textId="77777777" w:rsidR="00156077" w:rsidRPr="003E3D4E" w:rsidRDefault="00156077" w:rsidP="00156077">
      <w:pPr>
        <w:spacing w:after="0"/>
      </w:pPr>
    </w:p>
    <w:p w14:paraId="647F1B42" w14:textId="77777777" w:rsidR="00156077" w:rsidRPr="003E3D4E" w:rsidRDefault="0070378B" w:rsidP="00156077">
      <w:pPr>
        <w:rPr>
          <w:szCs w:val="22"/>
        </w:rPr>
      </w:pPr>
      <w:r w:rsidRPr="003E3D4E">
        <w:t>In addition, projects must fall within one of 18 general focus areas (</w:t>
      </w:r>
      <w:r w:rsidRPr="003E3D4E">
        <w:rPr>
          <w:b/>
        </w:rPr>
        <w:t>“strategic objectives”</w:t>
      </w:r>
      <w:r w:rsidRPr="003E3D4E">
        <w:t xml:space="preserve">) identified in the Energy Commission’s </w:t>
      </w:r>
      <w:r w:rsidR="008C6EAE">
        <w:t xml:space="preserve">EPIC Investment Plan </w:t>
      </w:r>
      <w:r w:rsidRPr="003E3D4E">
        <w:t>and within one or more specific focus areas (</w:t>
      </w:r>
      <w:r w:rsidRPr="003E3D4E">
        <w:rPr>
          <w:b/>
        </w:rPr>
        <w:t>“funding initiatives”</w:t>
      </w:r>
      <w:r w:rsidRPr="003E3D4E">
        <w:t>) identified in the plan</w:t>
      </w:r>
      <w:r w:rsidR="008C6EAE">
        <w:t>.</w:t>
      </w:r>
      <w:r w:rsidR="008C6EAE">
        <w:rPr>
          <w:rStyle w:val="FootnoteReference"/>
        </w:rPr>
        <w:footnoteReference w:id="6"/>
      </w:r>
      <w:r w:rsidR="008C6EAE">
        <w:t xml:space="preserve"> </w:t>
      </w:r>
      <w:r w:rsidRPr="003E3D4E">
        <w:t>This solicitation targets the following</w:t>
      </w:r>
      <w:r w:rsidRPr="003E3D4E">
        <w:rPr>
          <w:szCs w:val="22"/>
        </w:rPr>
        <w:t xml:space="preserve"> program area(s), strategic objective(s), and funding initiative(s):</w:t>
      </w:r>
    </w:p>
    <w:p w14:paraId="7B4590A2" w14:textId="77777777" w:rsidR="00156077" w:rsidRPr="00B728F1" w:rsidRDefault="0070378B" w:rsidP="005A777D">
      <w:pPr>
        <w:pStyle w:val="ListParagraph"/>
        <w:numPr>
          <w:ilvl w:val="0"/>
          <w:numId w:val="69"/>
        </w:numPr>
        <w:ind w:left="1080"/>
        <w:rPr>
          <w:b/>
          <w:strike/>
          <w:szCs w:val="22"/>
        </w:rPr>
      </w:pPr>
      <w:bookmarkStart w:id="22" w:name="_Toc381079875"/>
      <w:bookmarkStart w:id="23" w:name="_Toc382571134"/>
      <w:bookmarkStart w:id="24" w:name="_Toc395180632"/>
      <w:bookmarkStart w:id="25" w:name="chkAugment"/>
      <w:r w:rsidRPr="00B728F1">
        <w:rPr>
          <w:b/>
          <w:strike/>
          <w:szCs w:val="22"/>
        </w:rPr>
        <w:t>Program Area</w:t>
      </w:r>
      <w:r w:rsidRPr="00B728F1">
        <w:rPr>
          <w:strike/>
          <w:szCs w:val="22"/>
        </w:rPr>
        <w:t>:</w:t>
      </w:r>
      <w:bookmarkEnd w:id="22"/>
      <w:bookmarkEnd w:id="23"/>
      <w:bookmarkEnd w:id="24"/>
      <w:r w:rsidRPr="00B728F1">
        <w:rPr>
          <w:strike/>
          <w:szCs w:val="22"/>
        </w:rPr>
        <w:t xml:space="preserve"> Market Facilitation</w:t>
      </w:r>
    </w:p>
    <w:p w14:paraId="36CA9901" w14:textId="77777777" w:rsidR="00991CD6" w:rsidRPr="00B728F1" w:rsidRDefault="0070378B" w:rsidP="005A777D">
      <w:pPr>
        <w:ind w:left="1080"/>
        <w:rPr>
          <w:b/>
          <w:strike/>
          <w:szCs w:val="22"/>
        </w:rPr>
      </w:pPr>
      <w:bookmarkStart w:id="26" w:name="_Toc381079876"/>
      <w:bookmarkStart w:id="27" w:name="_Toc382571135"/>
      <w:bookmarkStart w:id="28" w:name="_Toc395180633"/>
      <w:r w:rsidRPr="00B728F1">
        <w:rPr>
          <w:b/>
          <w:strike/>
          <w:szCs w:val="22"/>
        </w:rPr>
        <w:t>Strategic Objective S16 of the EPIC 2012-2014 Triennial Investment Plan</w:t>
      </w:r>
      <w:r w:rsidRPr="00B728F1">
        <w:rPr>
          <w:strike/>
          <w:szCs w:val="22"/>
        </w:rPr>
        <w:t>: Collaborate with local jurisdictions and stakeholder groups in IOU territories to establish strategies for enhancing current regulatory assistance and permit streamlining efforts that facilitate coordinated investments and widespread deployment of clean energy infrastructure</w:t>
      </w:r>
      <w:bookmarkEnd w:id="26"/>
      <w:bookmarkEnd w:id="27"/>
      <w:bookmarkEnd w:id="28"/>
      <w:r w:rsidRPr="00B728F1">
        <w:rPr>
          <w:strike/>
          <w:szCs w:val="22"/>
        </w:rPr>
        <w:t>;</w:t>
      </w:r>
    </w:p>
    <w:p w14:paraId="155C8279" w14:textId="77777777" w:rsidR="00156077" w:rsidRPr="00B728F1" w:rsidRDefault="0070378B" w:rsidP="005A777D">
      <w:pPr>
        <w:pStyle w:val="ListParagraph"/>
        <w:numPr>
          <w:ilvl w:val="0"/>
          <w:numId w:val="69"/>
        </w:numPr>
        <w:ind w:left="1440"/>
        <w:rPr>
          <w:b/>
          <w:strike/>
          <w:szCs w:val="22"/>
        </w:rPr>
      </w:pPr>
      <w:r w:rsidRPr="00B728F1">
        <w:rPr>
          <w:b/>
          <w:strike/>
          <w:szCs w:val="22"/>
        </w:rPr>
        <w:t>Funding Initiative S16.2:</w:t>
      </w:r>
      <w:r w:rsidRPr="00B728F1">
        <w:rPr>
          <w:strike/>
          <w:szCs w:val="22"/>
        </w:rPr>
        <w:t xml:space="preserve"> Provide Planning Grants to Cities and Counties to Incorporate Clean Energy Technology Planning and Permitting Processes</w:t>
      </w:r>
    </w:p>
    <w:p w14:paraId="19061DE6" w14:textId="77777777" w:rsidR="00156077" w:rsidRPr="00B728F1" w:rsidRDefault="0070378B" w:rsidP="005A777D">
      <w:pPr>
        <w:pStyle w:val="ListParagraph"/>
        <w:numPr>
          <w:ilvl w:val="0"/>
          <w:numId w:val="69"/>
        </w:numPr>
        <w:ind w:left="1080"/>
        <w:rPr>
          <w:b/>
          <w:strike/>
          <w:szCs w:val="22"/>
        </w:rPr>
      </w:pPr>
      <w:r w:rsidRPr="00B728F1">
        <w:rPr>
          <w:b/>
          <w:strike/>
          <w:szCs w:val="22"/>
        </w:rPr>
        <w:t>Program Area</w:t>
      </w:r>
      <w:r w:rsidRPr="00B728F1">
        <w:rPr>
          <w:strike/>
          <w:szCs w:val="22"/>
        </w:rPr>
        <w:t>: Technology Demonstration and Deployment</w:t>
      </w:r>
    </w:p>
    <w:p w14:paraId="1AB5AE0A" w14:textId="77777777" w:rsidR="00156077" w:rsidRPr="00B728F1" w:rsidRDefault="0070378B" w:rsidP="005A777D">
      <w:pPr>
        <w:ind w:left="1080"/>
        <w:rPr>
          <w:b/>
          <w:strike/>
          <w:szCs w:val="22"/>
        </w:rPr>
      </w:pPr>
      <w:r w:rsidRPr="00B728F1">
        <w:rPr>
          <w:b/>
          <w:strike/>
          <w:szCs w:val="22"/>
        </w:rPr>
        <w:t>Strategic Objective S12 of the EPIC 2015-2017 Triennial Investment Plan:</w:t>
      </w:r>
      <w:r w:rsidRPr="00B728F1">
        <w:rPr>
          <w:strike/>
          <w:szCs w:val="22"/>
        </w:rPr>
        <w:t xml:space="preserve"> Overcome Barriers to Emerging Energy Efficiency and Demand-Side Management Solutions through Demonstrations in New and Existing Buildings. </w:t>
      </w:r>
    </w:p>
    <w:p w14:paraId="46E272ED" w14:textId="77777777" w:rsidR="00156077" w:rsidRPr="00B728F1" w:rsidRDefault="0070378B" w:rsidP="005A777D">
      <w:pPr>
        <w:pStyle w:val="ListParagraph"/>
        <w:numPr>
          <w:ilvl w:val="0"/>
          <w:numId w:val="69"/>
        </w:numPr>
        <w:ind w:left="1440"/>
        <w:rPr>
          <w:b/>
          <w:strike/>
          <w:szCs w:val="22"/>
        </w:rPr>
      </w:pPr>
      <w:r w:rsidRPr="00B728F1">
        <w:rPr>
          <w:b/>
          <w:strike/>
          <w:szCs w:val="22"/>
        </w:rPr>
        <w:lastRenderedPageBreak/>
        <w:t>Funding Initiative S12.2</w:t>
      </w:r>
      <w:r w:rsidRPr="00B728F1">
        <w:rPr>
          <w:strike/>
          <w:szCs w:val="22"/>
        </w:rPr>
        <w:t xml:space="preserve">: Demonstrate Large-Scale Deployment of Integrated Demand-Side Management and Demand Response Programs in Buildings. </w:t>
      </w:r>
    </w:p>
    <w:p w14:paraId="785FB7E6" w14:textId="77777777" w:rsidR="00657956" w:rsidRPr="00B47C6A" w:rsidRDefault="00657956" w:rsidP="00657956">
      <w:pPr>
        <w:pStyle w:val="ListParagraph"/>
        <w:numPr>
          <w:ilvl w:val="0"/>
          <w:numId w:val="69"/>
        </w:numPr>
        <w:ind w:left="1080"/>
        <w:rPr>
          <w:b/>
          <w:szCs w:val="22"/>
          <w:u w:val="single"/>
        </w:rPr>
      </w:pPr>
      <w:r w:rsidRPr="00B47C6A">
        <w:rPr>
          <w:b/>
          <w:szCs w:val="22"/>
          <w:u w:val="single"/>
        </w:rPr>
        <w:t xml:space="preserve">Program Area: </w:t>
      </w:r>
      <w:r w:rsidR="00127453" w:rsidRPr="00B47C6A">
        <w:rPr>
          <w:b/>
          <w:szCs w:val="22"/>
          <w:u w:val="single"/>
        </w:rPr>
        <w:t>Technology Demonstration and Deployment</w:t>
      </w:r>
    </w:p>
    <w:p w14:paraId="0B1EEF8A" w14:textId="77777777" w:rsidR="00657956" w:rsidRPr="006819AF" w:rsidRDefault="00657956" w:rsidP="00657956">
      <w:pPr>
        <w:ind w:left="1080"/>
        <w:rPr>
          <w:szCs w:val="22"/>
        </w:rPr>
      </w:pPr>
      <w:r w:rsidRPr="006819AF">
        <w:rPr>
          <w:szCs w:val="22"/>
        </w:rPr>
        <w:t>S</w:t>
      </w:r>
      <w:r w:rsidR="00BE368B" w:rsidRPr="006819AF">
        <w:rPr>
          <w:szCs w:val="22"/>
        </w:rPr>
        <w:t>ubtheme</w:t>
      </w:r>
      <w:r w:rsidR="00127453" w:rsidRPr="006819AF">
        <w:rPr>
          <w:szCs w:val="22"/>
        </w:rPr>
        <w:t xml:space="preserve"> </w:t>
      </w:r>
      <w:r w:rsidR="00BE368B" w:rsidRPr="006819AF">
        <w:rPr>
          <w:szCs w:val="22"/>
        </w:rPr>
        <w:t>2.4</w:t>
      </w:r>
      <w:r w:rsidRPr="006819AF">
        <w:rPr>
          <w:szCs w:val="22"/>
        </w:rPr>
        <w:t xml:space="preserve"> of the EPIC 201</w:t>
      </w:r>
      <w:r w:rsidR="00127453" w:rsidRPr="006819AF">
        <w:rPr>
          <w:szCs w:val="22"/>
        </w:rPr>
        <w:t>8-2020</w:t>
      </w:r>
      <w:r w:rsidRPr="006819AF">
        <w:rPr>
          <w:szCs w:val="22"/>
        </w:rPr>
        <w:t xml:space="preserve"> Triennial Investment Plan: </w:t>
      </w:r>
      <w:r w:rsidR="00BE368B" w:rsidRPr="006819AF">
        <w:rPr>
          <w:szCs w:val="22"/>
        </w:rPr>
        <w:t>Incentivize DER Adoption through Innovative Strategies at the Local Levels</w:t>
      </w:r>
    </w:p>
    <w:p w14:paraId="3CD833B6" w14:textId="77777777" w:rsidR="00657956" w:rsidRPr="006819AF" w:rsidRDefault="00657956" w:rsidP="00657956">
      <w:pPr>
        <w:pStyle w:val="ListParagraph"/>
        <w:numPr>
          <w:ilvl w:val="0"/>
          <w:numId w:val="69"/>
        </w:numPr>
        <w:ind w:left="1440"/>
        <w:rPr>
          <w:szCs w:val="22"/>
        </w:rPr>
      </w:pPr>
      <w:r w:rsidRPr="006819AF">
        <w:rPr>
          <w:b/>
          <w:szCs w:val="22"/>
        </w:rPr>
        <w:t xml:space="preserve">Funding Initiative </w:t>
      </w:r>
      <w:r w:rsidR="00BE368B" w:rsidRPr="006819AF">
        <w:rPr>
          <w:b/>
          <w:szCs w:val="22"/>
        </w:rPr>
        <w:t>2.4.1</w:t>
      </w:r>
      <w:r w:rsidRPr="006819AF">
        <w:rPr>
          <w:szCs w:val="22"/>
        </w:rPr>
        <w:t xml:space="preserve">: </w:t>
      </w:r>
      <w:r w:rsidR="00BE368B" w:rsidRPr="006819AF">
        <w:rPr>
          <w:szCs w:val="22"/>
        </w:rPr>
        <w:t>EPIC Challenge</w:t>
      </w:r>
    </w:p>
    <w:p w14:paraId="4D4497E5" w14:textId="77777777" w:rsidR="00156077" w:rsidRPr="00CB0E2F" w:rsidRDefault="00156077" w:rsidP="00B126F8">
      <w:pPr>
        <w:spacing w:after="0"/>
        <w:rPr>
          <w:b/>
          <w:szCs w:val="22"/>
        </w:rPr>
      </w:pPr>
      <w:bookmarkStart w:id="29" w:name="_Toc382571137"/>
      <w:bookmarkEnd w:id="29"/>
    </w:p>
    <w:p w14:paraId="5B8410AB" w14:textId="77777777" w:rsidR="00156077" w:rsidRPr="00CB0E2F" w:rsidRDefault="0070378B" w:rsidP="00996114">
      <w:pPr>
        <w:numPr>
          <w:ilvl w:val="0"/>
          <w:numId w:val="68"/>
        </w:numPr>
        <w:rPr>
          <w:b/>
          <w:szCs w:val="22"/>
        </w:rPr>
      </w:pPr>
      <w:r w:rsidRPr="00CB0E2F">
        <w:rPr>
          <w:b/>
          <w:szCs w:val="22"/>
          <w:u w:val="single"/>
        </w:rPr>
        <w:t>Applicable Laws, Policies, and Background Documents</w:t>
      </w:r>
      <w:r w:rsidRPr="00CB0E2F">
        <w:rPr>
          <w:b/>
          <w:szCs w:val="22"/>
        </w:rPr>
        <w:t xml:space="preserve"> </w:t>
      </w:r>
    </w:p>
    <w:p w14:paraId="74806036" w14:textId="77777777" w:rsidR="00156077" w:rsidRPr="00CB0E2F" w:rsidRDefault="0070378B" w:rsidP="00156077">
      <w:pPr>
        <w:tabs>
          <w:tab w:val="left" w:pos="720"/>
          <w:tab w:val="left" w:pos="1170"/>
        </w:tabs>
        <w:spacing w:after="240"/>
        <w:rPr>
          <w:szCs w:val="22"/>
        </w:rPr>
      </w:pPr>
      <w:r w:rsidRPr="00CB0E2F">
        <w:rPr>
          <w:szCs w:val="22"/>
        </w:rPr>
        <w:t>This solicitation addresses the energy goals described in the following laws, policies, and background documents.</w:t>
      </w:r>
    </w:p>
    <w:p w14:paraId="7BF7EDA0" w14:textId="77777777" w:rsidR="00156077" w:rsidRPr="00CB0E2F" w:rsidRDefault="0070378B" w:rsidP="00156077">
      <w:pPr>
        <w:tabs>
          <w:tab w:val="left" w:pos="720"/>
          <w:tab w:val="left" w:pos="1170"/>
        </w:tabs>
        <w:rPr>
          <w:szCs w:val="22"/>
          <w:u w:val="single"/>
        </w:rPr>
      </w:pPr>
      <w:r w:rsidRPr="00CB0E2F">
        <w:rPr>
          <w:szCs w:val="22"/>
          <w:u w:val="single"/>
        </w:rPr>
        <w:t>Laws/Regulations</w:t>
      </w:r>
    </w:p>
    <w:p w14:paraId="7164169F" w14:textId="77777777" w:rsidR="00EF0809" w:rsidRPr="006819AF" w:rsidRDefault="00EF0809" w:rsidP="00EF0809">
      <w:pPr>
        <w:pStyle w:val="0PIERNormal"/>
        <w:numPr>
          <w:ilvl w:val="0"/>
          <w:numId w:val="7"/>
        </w:numPr>
        <w:spacing w:after="120"/>
        <w:jc w:val="both"/>
        <w:rPr>
          <w:b/>
        </w:rPr>
      </w:pPr>
      <w:r w:rsidRPr="006819AF">
        <w:rPr>
          <w:rFonts w:ascii="Arial" w:hAnsi="Arial" w:cs="Arial"/>
          <w:b/>
        </w:rPr>
        <w:t>Senate Bill (SB) 350 (Clean Energy and Pollution Reduction Act of 2015 (Statutes of 2015)</w:t>
      </w:r>
    </w:p>
    <w:p w14:paraId="27C4C993" w14:textId="77777777" w:rsidR="00EF0809" w:rsidRPr="006819AF" w:rsidRDefault="00EF0809" w:rsidP="00EF0809">
      <w:pPr>
        <w:autoSpaceDE w:val="0"/>
        <w:autoSpaceDN w:val="0"/>
        <w:adjustRightInd w:val="0"/>
        <w:ind w:left="1080"/>
        <w:jc w:val="both"/>
        <w:rPr>
          <w:szCs w:val="22"/>
        </w:rPr>
      </w:pPr>
      <w:r w:rsidRPr="006819AF">
        <w:rPr>
          <w:szCs w:val="22"/>
        </w:rPr>
        <w:t xml:space="preserve">SB 350 requires the following: 1) the amount of electricity generated and sold to retail customers per year from eligible renewable energy resources be increased by 50 percent by December 31, 2030; 2) the California Energy Commission to establish annual targets for statewide energy efficiency savings in electricity and natural gas final end uses of retail customers by January 1, 2030; and 3) provide for transformation of the Independent System Operator into a regional organization.  </w:t>
      </w:r>
    </w:p>
    <w:p w14:paraId="4375D0F6" w14:textId="77777777" w:rsidR="00EF0809" w:rsidRPr="006819AF" w:rsidRDefault="00EF0809" w:rsidP="00EF0809">
      <w:pPr>
        <w:ind w:left="1080"/>
      </w:pPr>
      <w:r w:rsidRPr="006819AF">
        <w:rPr>
          <w:color w:val="000000"/>
        </w:rPr>
        <w:t xml:space="preserve">Applicable Law: </w:t>
      </w:r>
      <w:hyperlink r:id="rId12" w:history="1">
        <w:r w:rsidRPr="006819AF">
          <w:rPr>
            <w:rStyle w:val="Hyperlink"/>
            <w:u w:val="none"/>
          </w:rPr>
          <w:t>http://www.leginfo.ca.gov/pub/15-16/bill/sen/sb_0301-0350/sb_350_bill_20151007_chaptered.htm</w:t>
        </w:r>
      </w:hyperlink>
    </w:p>
    <w:p w14:paraId="19DE4EED" w14:textId="77777777" w:rsidR="00EF0809" w:rsidRPr="006819AF" w:rsidRDefault="00EF0809" w:rsidP="00EF0809">
      <w:pPr>
        <w:pStyle w:val="ListParagraph"/>
        <w:numPr>
          <w:ilvl w:val="0"/>
          <w:numId w:val="7"/>
        </w:numPr>
        <w:rPr>
          <w:b/>
          <w:szCs w:val="22"/>
        </w:rPr>
      </w:pPr>
      <w:r w:rsidRPr="006819AF">
        <w:rPr>
          <w:b/>
          <w:szCs w:val="22"/>
        </w:rPr>
        <w:t>Assembly Bill (AB) 523 (Electric Program Investment Charge: allocation - 2017)</w:t>
      </w:r>
    </w:p>
    <w:p w14:paraId="0086A09C" w14:textId="77777777" w:rsidR="00EF0809" w:rsidRPr="006819AF" w:rsidRDefault="00EF0809" w:rsidP="00EF0809">
      <w:pPr>
        <w:ind w:left="1080"/>
        <w:rPr>
          <w:szCs w:val="22"/>
        </w:rPr>
      </w:pPr>
      <w:r w:rsidRPr="006819AF">
        <w:rPr>
          <w:szCs w:val="22"/>
        </w:rPr>
        <w:t>AB 523 requires the Energy Commissi</w:t>
      </w:r>
      <w:r w:rsidR="00B1388D" w:rsidRPr="006819AF">
        <w:rPr>
          <w:szCs w:val="22"/>
        </w:rPr>
        <w:t xml:space="preserve">on, in administering funds for the Electric Program Investment Charge (EPIC) Program, to take into account adverse localized health impacts of proposed projects to the greatest extent possible, and give preference for funding to clean energy projects that benefit residents of low-income or disadvantaged communities. Specifically, the Energy Commission shall allocate the following within the technology demonstration and deployment investment area: 1) at least 25 percent of the funds for project sites located in, and benefiting, disadvantaged communities, as defined; and 2) at least an additional 10 percent of the funds for project sites located in and benefiting, low-income communities, as defined. </w:t>
      </w:r>
    </w:p>
    <w:p w14:paraId="47CC313A" w14:textId="77777777" w:rsidR="00236D2A" w:rsidRPr="006819AF" w:rsidRDefault="00236D2A" w:rsidP="00236D2A">
      <w:pPr>
        <w:ind w:left="1080"/>
      </w:pPr>
      <w:r w:rsidRPr="006819AF">
        <w:rPr>
          <w:color w:val="000000"/>
        </w:rPr>
        <w:t xml:space="preserve">Applicable Law: </w:t>
      </w:r>
      <w:hyperlink r:id="rId13" w:history="1">
        <w:r w:rsidRPr="006819AF">
          <w:rPr>
            <w:rStyle w:val="Hyperlink"/>
            <w:rFonts w:cs="Arial"/>
            <w:u w:val="none"/>
          </w:rPr>
          <w:t>https://leginfo.legislature.ca.gov/faces/billNavClient.xhtml?bill_id=201720180AB523</w:t>
        </w:r>
      </w:hyperlink>
    </w:p>
    <w:p w14:paraId="7F894C85" w14:textId="77777777" w:rsidR="00156077" w:rsidRPr="00CB0E2F" w:rsidRDefault="0070378B" w:rsidP="00B126F8">
      <w:pPr>
        <w:numPr>
          <w:ilvl w:val="0"/>
          <w:numId w:val="7"/>
        </w:numPr>
        <w:rPr>
          <w:b/>
          <w:szCs w:val="22"/>
        </w:rPr>
      </w:pPr>
      <w:r w:rsidRPr="00CB0E2F">
        <w:rPr>
          <w:b/>
          <w:szCs w:val="22"/>
        </w:rPr>
        <w:t>Assembly Bill (AB) 32 (“The Global Warming Solutions Act of 2006”)</w:t>
      </w:r>
      <w:r w:rsidRPr="00CB0E2F">
        <w:rPr>
          <w:b/>
        </w:rPr>
        <w:t xml:space="preserve"> </w:t>
      </w:r>
    </w:p>
    <w:p w14:paraId="51497670" w14:textId="77777777" w:rsidR="00156077" w:rsidRPr="00CB0E2F" w:rsidRDefault="0070378B" w:rsidP="00B126F8">
      <w:pPr>
        <w:ind w:left="1080"/>
        <w:rPr>
          <w:color w:val="000000"/>
          <w:szCs w:val="22"/>
        </w:rPr>
      </w:pPr>
      <w:r w:rsidRPr="00CB0E2F">
        <w:rPr>
          <w:szCs w:val="22"/>
        </w:rPr>
        <w:t>AB 32</w:t>
      </w:r>
      <w:r w:rsidRPr="00CB0E2F">
        <w:rPr>
          <w:b/>
        </w:rPr>
        <w:t xml:space="preserve"> </w:t>
      </w:r>
      <w:r w:rsidRPr="00CB0E2F">
        <w:rPr>
          <w:color w:val="000000"/>
          <w:szCs w:val="22"/>
        </w:rPr>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0A5184BA" w14:textId="77777777" w:rsidR="00156077" w:rsidRPr="00CB0E2F" w:rsidRDefault="0070378B" w:rsidP="00B126F8">
      <w:pPr>
        <w:spacing w:after="0"/>
        <w:ind w:left="1080"/>
        <w:rPr>
          <w:color w:val="000000"/>
          <w:szCs w:val="22"/>
        </w:rPr>
      </w:pPr>
      <w:r w:rsidRPr="00CB0E2F">
        <w:rPr>
          <w:szCs w:val="22"/>
        </w:rPr>
        <w:t>Additional information:</w:t>
      </w:r>
      <w:r w:rsidRPr="00CB0E2F">
        <w:rPr>
          <w:color w:val="000000"/>
          <w:szCs w:val="22"/>
        </w:rPr>
        <w:t xml:space="preserve"> </w:t>
      </w:r>
      <w:hyperlink r:id="rId14" w:history="1">
        <w:r w:rsidRPr="00CB0E2F">
          <w:rPr>
            <w:rStyle w:val="Hyperlink"/>
            <w:rFonts w:cs="Arial"/>
            <w:szCs w:val="22"/>
          </w:rPr>
          <w:t>http://www.arb.ca.gov/cc/ab32/ab32.htm</w:t>
        </w:r>
      </w:hyperlink>
      <w:r w:rsidRPr="00CB0E2F">
        <w:rPr>
          <w:color w:val="000000"/>
          <w:szCs w:val="22"/>
        </w:rPr>
        <w:t xml:space="preserve"> </w:t>
      </w:r>
    </w:p>
    <w:p w14:paraId="745D8578" w14:textId="77777777" w:rsidR="00156077" w:rsidRPr="00CB0E2F" w:rsidRDefault="0070378B" w:rsidP="00B126F8">
      <w:pPr>
        <w:spacing w:after="240"/>
        <w:ind w:left="1080"/>
        <w:rPr>
          <w:color w:val="000000"/>
          <w:szCs w:val="22"/>
        </w:rPr>
      </w:pPr>
      <w:r w:rsidRPr="00CB0E2F">
        <w:rPr>
          <w:szCs w:val="22"/>
        </w:rPr>
        <w:t>Applicable Law:</w:t>
      </w:r>
      <w:r w:rsidRPr="00CB0E2F">
        <w:rPr>
          <w:color w:val="000000"/>
          <w:szCs w:val="22"/>
        </w:rPr>
        <w:t xml:space="preserve"> California Health and Safety Code §§ 38500 </w:t>
      </w:r>
      <w:proofErr w:type="gramStart"/>
      <w:r w:rsidRPr="00CB0E2F">
        <w:rPr>
          <w:color w:val="000000"/>
          <w:szCs w:val="22"/>
        </w:rPr>
        <w:t>et</w:t>
      </w:r>
      <w:proofErr w:type="gramEnd"/>
      <w:r w:rsidRPr="00CB0E2F">
        <w:rPr>
          <w:color w:val="000000"/>
          <w:szCs w:val="22"/>
        </w:rPr>
        <w:t xml:space="preserve">. seq. </w:t>
      </w:r>
    </w:p>
    <w:p w14:paraId="42D64BBF" w14:textId="77777777" w:rsidR="00156077" w:rsidRPr="00B126F8" w:rsidRDefault="0070378B" w:rsidP="00B126F8">
      <w:pPr>
        <w:pStyle w:val="ListParagraph"/>
        <w:numPr>
          <w:ilvl w:val="0"/>
          <w:numId w:val="7"/>
        </w:numPr>
        <w:spacing w:after="240"/>
        <w:rPr>
          <w:b/>
          <w:color w:val="000000"/>
          <w:szCs w:val="22"/>
        </w:rPr>
      </w:pPr>
      <w:r w:rsidRPr="00B126F8">
        <w:rPr>
          <w:b/>
          <w:color w:val="000000"/>
          <w:szCs w:val="22"/>
        </w:rPr>
        <w:lastRenderedPageBreak/>
        <w:t>Assembly Bill (AB) 327 (Distributed resource planning requirements - 2013)</w:t>
      </w:r>
    </w:p>
    <w:p w14:paraId="3224C1AB" w14:textId="77777777" w:rsidR="00156077" w:rsidRPr="00431CB4" w:rsidRDefault="0070378B" w:rsidP="00B126F8">
      <w:pPr>
        <w:spacing w:after="240"/>
        <w:ind w:left="1080"/>
        <w:rPr>
          <w:szCs w:val="22"/>
        </w:rPr>
      </w:pPr>
      <w:r w:rsidRPr="00431CB4">
        <w:rPr>
          <w:szCs w:val="22"/>
        </w:rPr>
        <w:t xml:space="preserve">This legislation requires each IOU to prepare a distribution resources plan to identify optimal locations for distributed renewable generation resources, energy efficiency, energy storage, EVs, and demand response (DR) technologies consistent with the goal of yielding net benefits to ratepayers. These plans are due to the CPUC by June 1, 2015, and will inform local governments of anticipated needs so they can identify and include compliance safety standards when permitting next generation clean energy technologies, such as storage and </w:t>
      </w:r>
      <w:proofErr w:type="spellStart"/>
      <w:r w:rsidRPr="00431CB4">
        <w:rPr>
          <w:szCs w:val="22"/>
        </w:rPr>
        <w:t>microgrids</w:t>
      </w:r>
      <w:proofErr w:type="spellEnd"/>
      <w:r w:rsidRPr="00431CB4">
        <w:rPr>
          <w:szCs w:val="22"/>
        </w:rPr>
        <w:t>.</w:t>
      </w:r>
    </w:p>
    <w:p w14:paraId="47268A72" w14:textId="77777777" w:rsidR="00156077" w:rsidRDefault="0070378B" w:rsidP="00B126F8">
      <w:pPr>
        <w:numPr>
          <w:ilvl w:val="0"/>
          <w:numId w:val="7"/>
        </w:numPr>
        <w:rPr>
          <w:b/>
        </w:rPr>
      </w:pPr>
      <w:r w:rsidRPr="00B577A8">
        <w:rPr>
          <w:b/>
        </w:rPr>
        <w:t>Renewable</w:t>
      </w:r>
      <w:r>
        <w:rPr>
          <w:b/>
        </w:rPr>
        <w:t>s</w:t>
      </w:r>
      <w:r w:rsidRPr="00B577A8">
        <w:rPr>
          <w:b/>
        </w:rPr>
        <w:t xml:space="preserve"> Portfolio Standard (</w:t>
      </w:r>
      <w:r>
        <w:rPr>
          <w:b/>
        </w:rPr>
        <w:t>Senate Bill (</w:t>
      </w:r>
      <w:r w:rsidRPr="00B577A8">
        <w:rPr>
          <w:b/>
        </w:rPr>
        <w:t>SB</w:t>
      </w:r>
      <w:r>
        <w:rPr>
          <w:b/>
        </w:rPr>
        <w:t>)</w:t>
      </w:r>
      <w:r w:rsidRPr="00B577A8">
        <w:rPr>
          <w:b/>
        </w:rPr>
        <w:t xml:space="preserve"> X1-2</w:t>
      </w:r>
      <w:r>
        <w:rPr>
          <w:b/>
        </w:rPr>
        <w:t xml:space="preserve">, </w:t>
      </w:r>
      <w:r w:rsidRPr="009772AC">
        <w:rPr>
          <w:rFonts w:cs="Univers LT Std 57 Cn"/>
          <w:b/>
          <w:color w:val="221E1F"/>
        </w:rPr>
        <w:t xml:space="preserve">Statutes of 2011-12, </w:t>
      </w:r>
      <w:r w:rsidRPr="00D50E49">
        <w:rPr>
          <w:rFonts w:cs="Univers LT Std 57 Cn"/>
          <w:b/>
          <w:color w:val="221E1F"/>
        </w:rPr>
        <w:t>First Extraordinary Session</w:t>
      </w:r>
      <w:r w:rsidRPr="00D50E49">
        <w:rPr>
          <w:b/>
        </w:rPr>
        <w:t>)</w:t>
      </w:r>
    </w:p>
    <w:p w14:paraId="2C9A22A3" w14:textId="77777777" w:rsidR="00156077" w:rsidRDefault="0070378B" w:rsidP="00B126F8">
      <w:pPr>
        <w:keepLines/>
        <w:spacing w:after="240"/>
        <w:ind w:left="1080"/>
      </w:pPr>
      <w:r>
        <w:t>SB X1-</w:t>
      </w:r>
      <w:r w:rsidRPr="00E742FA">
        <w:t>2</w:t>
      </w:r>
      <w:r>
        <w:t xml:space="preserve"> </w:t>
      </w:r>
      <w:r w:rsidRPr="00E93145">
        <w:t xml:space="preserve">requires that all </w:t>
      </w:r>
      <w:r>
        <w:t xml:space="preserve">California </w:t>
      </w:r>
      <w:r w:rsidRPr="00E93145">
        <w:t>electricity retailers adopt the goals of 20 percent of retail sales from renewable</w:t>
      </w:r>
      <w:r>
        <w:t xml:space="preserve"> energy sources </w:t>
      </w:r>
      <w:r w:rsidRPr="00E93145">
        <w:t>by the end of 2013, 25 percent by the end of 2016, and 33 percent by the end of 2020.</w:t>
      </w:r>
      <w:r>
        <w:t xml:space="preserve"> </w:t>
      </w:r>
    </w:p>
    <w:p w14:paraId="302F9E48" w14:textId="77777777" w:rsidR="00156077" w:rsidRDefault="0070378B" w:rsidP="00B126F8">
      <w:pPr>
        <w:numPr>
          <w:ilvl w:val="0"/>
          <w:numId w:val="7"/>
        </w:numPr>
        <w:tabs>
          <w:tab w:val="left" w:pos="720"/>
          <w:tab w:val="left" w:pos="1170"/>
        </w:tabs>
        <w:rPr>
          <w:b/>
        </w:rPr>
      </w:pPr>
      <w:r>
        <w:rPr>
          <w:b/>
        </w:rPr>
        <w:t>AB 75</w:t>
      </w:r>
      <w:r w:rsidR="007F01E0">
        <w:rPr>
          <w:b/>
        </w:rPr>
        <w:t>8</w:t>
      </w:r>
      <w:r>
        <w:rPr>
          <w:b/>
        </w:rPr>
        <w:t xml:space="preserve">, </w:t>
      </w:r>
      <w:r w:rsidRPr="009C60B6">
        <w:rPr>
          <w:b/>
        </w:rPr>
        <w:t>Building Efficiency (Statutes of 2009)</w:t>
      </w:r>
    </w:p>
    <w:p w14:paraId="2DD80C8B" w14:textId="77777777" w:rsidR="00156077" w:rsidRDefault="0070378B" w:rsidP="00B126F8">
      <w:pPr>
        <w:tabs>
          <w:tab w:val="left" w:pos="1170"/>
        </w:tabs>
        <w:ind w:left="1080"/>
      </w:pPr>
      <w:r>
        <w:t xml:space="preserve">AB 758 requires the Energy Commission to collaborate with the California Public Utilities Commission and stakeholders to develop a comprehensive program to achieve greater energy savings in existing residential and nonresidential buildings. The Energy Commission developed a </w:t>
      </w:r>
      <w:r w:rsidRPr="00E54C45">
        <w:rPr>
          <w:i/>
        </w:rPr>
        <w:t>Comprehensive Energy Efficiency Program for Existing Buildings Scoping Report</w:t>
      </w:r>
      <w:r>
        <w:t xml:space="preserve"> in 2012, and plans to develop voluntary and mandatory strategies and approaches to achieve energy savings.</w:t>
      </w:r>
    </w:p>
    <w:p w14:paraId="546608E9" w14:textId="77777777" w:rsidR="00156077" w:rsidRDefault="0070378B" w:rsidP="00B126F8">
      <w:pPr>
        <w:spacing w:after="0"/>
        <w:ind w:left="1080"/>
      </w:pPr>
      <w:r w:rsidRPr="00B577A8">
        <w:rPr>
          <w:szCs w:val="22"/>
        </w:rPr>
        <w:t>Additional information</w:t>
      </w:r>
      <w:r w:rsidRPr="00470121">
        <w:rPr>
          <w:szCs w:val="22"/>
        </w:rPr>
        <w:t>:</w:t>
      </w:r>
      <w:r w:rsidRPr="00470121">
        <w:t xml:space="preserve"> </w:t>
      </w:r>
      <w:hyperlink r:id="rId15" w:history="1">
        <w:r w:rsidRPr="00B33F6C">
          <w:rPr>
            <w:rStyle w:val="Hyperlink"/>
            <w:rFonts w:cs="Arial"/>
          </w:rPr>
          <w:t>http://www.energy.ca.gov/ab758/</w:t>
        </w:r>
      </w:hyperlink>
    </w:p>
    <w:p w14:paraId="6970B95E" w14:textId="77777777" w:rsidR="00156077" w:rsidRDefault="0070378B" w:rsidP="00B126F8">
      <w:pPr>
        <w:tabs>
          <w:tab w:val="left" w:pos="1170"/>
        </w:tabs>
        <w:spacing w:after="240"/>
        <w:ind w:left="1080"/>
        <w:rPr>
          <w:color w:val="000000"/>
          <w:szCs w:val="22"/>
        </w:rPr>
      </w:pPr>
      <w:r w:rsidRPr="00B577A8">
        <w:rPr>
          <w:szCs w:val="22"/>
        </w:rPr>
        <w:t>Applicable Law</w:t>
      </w:r>
      <w:r>
        <w:rPr>
          <w:szCs w:val="22"/>
        </w:rPr>
        <w:t>:</w:t>
      </w:r>
      <w:r>
        <w:rPr>
          <w:color w:val="000000"/>
          <w:szCs w:val="22"/>
        </w:rPr>
        <w:t xml:space="preserve"> </w:t>
      </w:r>
      <w:r w:rsidRPr="004B4D2A">
        <w:rPr>
          <w:color w:val="000000"/>
          <w:szCs w:val="22"/>
        </w:rPr>
        <w:t xml:space="preserve">California </w:t>
      </w:r>
      <w:r>
        <w:rPr>
          <w:color w:val="000000"/>
          <w:szCs w:val="22"/>
        </w:rPr>
        <w:t xml:space="preserve">Public Resources Code </w:t>
      </w:r>
      <w:r w:rsidRPr="004B4D2A">
        <w:rPr>
          <w:color w:val="000000"/>
          <w:szCs w:val="22"/>
        </w:rPr>
        <w:t>§</w:t>
      </w:r>
      <w:r>
        <w:rPr>
          <w:color w:val="000000"/>
          <w:szCs w:val="22"/>
        </w:rPr>
        <w:t xml:space="preserve"> 25943, California Public Utilities Code </w:t>
      </w:r>
      <w:r w:rsidRPr="004B4D2A">
        <w:rPr>
          <w:color w:val="000000"/>
          <w:szCs w:val="22"/>
        </w:rPr>
        <w:t>§§</w:t>
      </w:r>
      <w:r>
        <w:rPr>
          <w:color w:val="000000"/>
          <w:szCs w:val="22"/>
        </w:rPr>
        <w:t xml:space="preserve"> 381.2 and 385.2</w:t>
      </w:r>
    </w:p>
    <w:p w14:paraId="24844C7A" w14:textId="77777777" w:rsidR="00156077" w:rsidRPr="00166197" w:rsidRDefault="0070378B" w:rsidP="00166197">
      <w:pPr>
        <w:numPr>
          <w:ilvl w:val="0"/>
          <w:numId w:val="7"/>
        </w:numPr>
        <w:tabs>
          <w:tab w:val="left" w:pos="720"/>
          <w:tab w:val="left" w:pos="1170"/>
        </w:tabs>
        <w:rPr>
          <w:b/>
        </w:rPr>
      </w:pPr>
      <w:r w:rsidRPr="008E0BFC">
        <w:rPr>
          <w:b/>
        </w:rPr>
        <w:t xml:space="preserve">AB 1109 (“The California Lighting Efficiency and Toxics Reduction Act”, </w:t>
      </w:r>
      <w:r w:rsidRPr="00166197">
        <w:rPr>
          <w:b/>
        </w:rPr>
        <w:t>Statutes of 2007)</w:t>
      </w:r>
    </w:p>
    <w:p w14:paraId="0276AB6E" w14:textId="77777777" w:rsidR="00156077" w:rsidRPr="00F526EC" w:rsidRDefault="0070378B" w:rsidP="00B126F8">
      <w:pPr>
        <w:autoSpaceDE w:val="0"/>
        <w:autoSpaceDN w:val="0"/>
        <w:adjustRightInd w:val="0"/>
        <w:ind w:left="1080"/>
      </w:pPr>
      <w:r w:rsidRPr="00F526EC">
        <w:t xml:space="preserve">AB 1109 </w:t>
      </w:r>
      <w:r>
        <w:t xml:space="preserve">places restrictions on the manufacture and sale of certain general purpose lights (i.e., lamps, bulbs, tubes, and other electric devices that provide functional illumination for indoor and outdoor use) that contain hazardous substances.  It also </w:t>
      </w:r>
      <w:r w:rsidRPr="00F526EC">
        <w:t>require</w:t>
      </w:r>
      <w:r>
        <w:t>s the Energy Commission to adopt minimum energy efficiency standards for general purpose lights and to make recommendations to the Governor and Legislature regarding the continuation of reduced lighting consumption beyond 2018</w:t>
      </w:r>
      <w:r w:rsidRPr="00F526EC">
        <w:t xml:space="preserve">. </w:t>
      </w:r>
    </w:p>
    <w:p w14:paraId="1D9B5CE6" w14:textId="77777777" w:rsidR="00156077" w:rsidRPr="00F526EC" w:rsidRDefault="0070378B" w:rsidP="00B126F8">
      <w:pPr>
        <w:autoSpaceDE w:val="0"/>
        <w:autoSpaceDN w:val="0"/>
        <w:adjustRightInd w:val="0"/>
        <w:spacing w:after="0"/>
        <w:ind w:left="1080"/>
      </w:pPr>
      <w:r>
        <w:t xml:space="preserve">Additional </w:t>
      </w:r>
      <w:r w:rsidRPr="00F526EC">
        <w:t xml:space="preserve">Information: </w:t>
      </w:r>
      <w:hyperlink w:history="1"/>
      <w:hyperlink r:id="rId16" w:history="1">
        <w:r w:rsidRPr="00F526EC">
          <w:rPr>
            <w:rStyle w:val="Hyperlink"/>
          </w:rPr>
          <w:t>http://www.energy.ca.gov/2008publications/CEC-400-2008-015/CEC-400-2008-015.PDF</w:t>
        </w:r>
      </w:hyperlink>
    </w:p>
    <w:p w14:paraId="6C47B766" w14:textId="77777777" w:rsidR="00156077" w:rsidRDefault="0070378B" w:rsidP="00B126F8">
      <w:pPr>
        <w:tabs>
          <w:tab w:val="left" w:pos="720"/>
        </w:tabs>
        <w:spacing w:after="240"/>
        <w:ind w:left="1080"/>
        <w:rPr>
          <w:szCs w:val="22"/>
        </w:rPr>
      </w:pPr>
      <w:r>
        <w:rPr>
          <w:szCs w:val="22"/>
        </w:rPr>
        <w:t>Applicable Law</w:t>
      </w:r>
      <w:r w:rsidRPr="00E5312F">
        <w:rPr>
          <w:szCs w:val="22"/>
        </w:rPr>
        <w:t xml:space="preserve">: </w:t>
      </w:r>
      <w:r>
        <w:rPr>
          <w:szCs w:val="22"/>
        </w:rPr>
        <w:t xml:space="preserve">California Health and Safety Code </w:t>
      </w:r>
      <w:r w:rsidRPr="00E5312F">
        <w:rPr>
          <w:color w:val="000000"/>
          <w:szCs w:val="22"/>
        </w:rPr>
        <w:t>§§</w:t>
      </w:r>
      <w:r>
        <w:rPr>
          <w:color w:val="000000"/>
          <w:szCs w:val="22"/>
        </w:rPr>
        <w:t xml:space="preserve"> 25210.9 </w:t>
      </w:r>
      <w:proofErr w:type="gramStart"/>
      <w:r>
        <w:rPr>
          <w:color w:val="000000"/>
          <w:szCs w:val="22"/>
        </w:rPr>
        <w:t>et</w:t>
      </w:r>
      <w:proofErr w:type="gramEnd"/>
      <w:r>
        <w:rPr>
          <w:color w:val="000000"/>
          <w:szCs w:val="22"/>
        </w:rPr>
        <w:t xml:space="preserve">. seq., </w:t>
      </w:r>
      <w:r w:rsidRPr="00E5312F">
        <w:rPr>
          <w:szCs w:val="22"/>
        </w:rPr>
        <w:t xml:space="preserve">California Public Resources Code </w:t>
      </w:r>
      <w:r w:rsidRPr="00E5312F">
        <w:rPr>
          <w:color w:val="000000"/>
          <w:szCs w:val="22"/>
        </w:rPr>
        <w:t>§</w:t>
      </w:r>
      <w:r w:rsidRPr="00E5312F">
        <w:rPr>
          <w:szCs w:val="22"/>
        </w:rPr>
        <w:t xml:space="preserve"> 25402.5.4</w:t>
      </w:r>
    </w:p>
    <w:p w14:paraId="1653BEB7" w14:textId="77777777" w:rsidR="00156077" w:rsidRPr="00E93D2B" w:rsidRDefault="0070378B" w:rsidP="00B126F8">
      <w:pPr>
        <w:numPr>
          <w:ilvl w:val="0"/>
          <w:numId w:val="7"/>
        </w:numPr>
        <w:rPr>
          <w:b/>
        </w:rPr>
      </w:pPr>
      <w:r w:rsidRPr="00F35C3F">
        <w:rPr>
          <w:b/>
        </w:rPr>
        <w:t>Assembly Bill (AB) 2514</w:t>
      </w:r>
      <w:r w:rsidRPr="00E93D2B">
        <w:rPr>
          <w:b/>
        </w:rPr>
        <w:t xml:space="preserve"> - Energy Storage Systems (Statutes of 2010)</w:t>
      </w:r>
    </w:p>
    <w:p w14:paraId="25C8334C" w14:textId="77777777" w:rsidR="00156077" w:rsidRPr="00E643A1" w:rsidRDefault="0070378B" w:rsidP="00B126F8">
      <w:pPr>
        <w:tabs>
          <w:tab w:val="left" w:pos="1170"/>
        </w:tabs>
        <w:ind w:left="1080"/>
      </w:pPr>
      <w:r w:rsidRPr="00E643A1">
        <w:t xml:space="preserve">AB 2514 </w:t>
      </w:r>
      <w:r>
        <w:t>required</w:t>
      </w:r>
      <w:r w:rsidRPr="00E643A1">
        <w:t xml:space="preserve"> the </w:t>
      </w:r>
      <w:r>
        <w:t>CPUC</w:t>
      </w:r>
      <w:r w:rsidRPr="00E643A1">
        <w:t xml:space="preserve"> to determine targets for </w:t>
      </w:r>
      <w:r>
        <w:t xml:space="preserve">the procurement of viable, cost-effective energy storage systems by </w:t>
      </w:r>
      <w:r w:rsidRPr="00E643A1">
        <w:t>load-serving entit</w:t>
      </w:r>
      <w:r>
        <w:t>ies</w:t>
      </w:r>
      <w:r w:rsidRPr="00E643A1">
        <w:t xml:space="preserve">. </w:t>
      </w:r>
      <w:r>
        <w:t>The CPUC adopted the procurement targets in D</w:t>
      </w:r>
      <w:r w:rsidRPr="00E643A1">
        <w:t xml:space="preserve">ecision </w:t>
      </w:r>
      <w:r>
        <w:t>13-10-040, issued on October 17, 2013 (see the summary of Decision 13-10-040 in the “Policies/Plans” section below)</w:t>
      </w:r>
      <w:r w:rsidRPr="00E643A1">
        <w:t>.</w:t>
      </w:r>
    </w:p>
    <w:p w14:paraId="0C64A2A9" w14:textId="77777777" w:rsidR="00156077" w:rsidRPr="003679BC" w:rsidRDefault="0070378B" w:rsidP="00B126F8">
      <w:pPr>
        <w:spacing w:after="0"/>
        <w:ind w:left="1080"/>
        <w:rPr>
          <w:b/>
        </w:rPr>
      </w:pPr>
      <w:r w:rsidRPr="00E643A1">
        <w:rPr>
          <w:szCs w:val="22"/>
        </w:rPr>
        <w:t>Additional information:</w:t>
      </w:r>
      <w:r w:rsidRPr="00E643A1">
        <w:t xml:space="preserve"> </w:t>
      </w:r>
      <w:hyperlink w:history="1"/>
      <w:hyperlink r:id="rId17" w:history="1">
        <w:r w:rsidR="003679BC" w:rsidRPr="00411457">
          <w:rPr>
            <w:rStyle w:val="Hyperlink"/>
            <w:rFonts w:cs="Arial"/>
          </w:rPr>
          <w:t>http://www.cpuc.ca.gov/PUC/energy/storage.htm</w:t>
        </w:r>
      </w:hyperlink>
      <w:r w:rsidR="003679BC" w:rsidRPr="003679BC">
        <w:rPr>
          <w:b/>
        </w:rPr>
        <w:t xml:space="preserve"> </w:t>
      </w:r>
    </w:p>
    <w:p w14:paraId="0BC0DBC7" w14:textId="77777777" w:rsidR="00156077" w:rsidRPr="00E643A1" w:rsidRDefault="0070378B" w:rsidP="00B126F8">
      <w:pPr>
        <w:tabs>
          <w:tab w:val="left" w:pos="720"/>
          <w:tab w:val="left" w:pos="1170"/>
        </w:tabs>
        <w:spacing w:after="240"/>
        <w:ind w:left="1080"/>
      </w:pPr>
      <w:r w:rsidRPr="00E643A1">
        <w:rPr>
          <w:szCs w:val="22"/>
        </w:rPr>
        <w:lastRenderedPageBreak/>
        <w:t>Applicable Law:</w:t>
      </w:r>
      <w:r w:rsidRPr="00E643A1">
        <w:rPr>
          <w:color w:val="000000"/>
          <w:szCs w:val="22"/>
        </w:rPr>
        <w:t xml:space="preserve"> California Public Utilities </w:t>
      </w:r>
      <w:r>
        <w:rPr>
          <w:color w:val="000000"/>
          <w:szCs w:val="22"/>
        </w:rPr>
        <w:t xml:space="preserve">Code </w:t>
      </w:r>
      <w:r w:rsidRPr="00E643A1">
        <w:rPr>
          <w:color w:val="000000"/>
          <w:szCs w:val="22"/>
        </w:rPr>
        <w:t xml:space="preserve">§§ </w:t>
      </w:r>
      <w:r w:rsidRPr="008B0A63">
        <w:rPr>
          <w:color w:val="000000"/>
          <w:szCs w:val="22"/>
        </w:rPr>
        <w:t>283</w:t>
      </w:r>
      <w:r>
        <w:rPr>
          <w:color w:val="000000"/>
          <w:szCs w:val="22"/>
        </w:rPr>
        <w:t>5</w:t>
      </w:r>
      <w:r w:rsidRPr="00E643A1">
        <w:rPr>
          <w:color w:val="000000"/>
          <w:szCs w:val="22"/>
        </w:rPr>
        <w:t xml:space="preserve"> </w:t>
      </w:r>
      <w:proofErr w:type="gramStart"/>
      <w:r w:rsidRPr="00E643A1">
        <w:rPr>
          <w:color w:val="000000"/>
          <w:szCs w:val="22"/>
        </w:rPr>
        <w:t>et</w:t>
      </w:r>
      <w:proofErr w:type="gramEnd"/>
      <w:r w:rsidRPr="00E643A1">
        <w:rPr>
          <w:color w:val="000000"/>
          <w:szCs w:val="22"/>
        </w:rPr>
        <w:t>. seq.</w:t>
      </w:r>
      <w:r>
        <w:rPr>
          <w:color w:val="000000"/>
          <w:szCs w:val="22"/>
        </w:rPr>
        <w:t xml:space="preserve">, and </w:t>
      </w:r>
      <w:r w:rsidRPr="00E643A1">
        <w:rPr>
          <w:color w:val="000000"/>
          <w:szCs w:val="22"/>
        </w:rPr>
        <w:t>§</w:t>
      </w:r>
      <w:r>
        <w:rPr>
          <w:color w:val="000000"/>
          <w:szCs w:val="22"/>
        </w:rPr>
        <w:t xml:space="preserve"> 9620 </w:t>
      </w:r>
      <w:hyperlink r:id="rId18" w:history="1">
        <w:r w:rsidR="003679BC" w:rsidRPr="00411457">
          <w:rPr>
            <w:rStyle w:val="Hyperlink"/>
            <w:rFonts w:cs="Arial"/>
          </w:rPr>
          <w:t>http://leginfo.legislature.ca.gov/faces/billNavClient.xhtml?bill_id=200920100AB2514</w:t>
        </w:r>
      </w:hyperlink>
      <w:r w:rsidR="003679BC">
        <w:t xml:space="preserve"> </w:t>
      </w:r>
    </w:p>
    <w:p w14:paraId="00BC257B" w14:textId="77777777" w:rsidR="00156077" w:rsidRDefault="0070378B" w:rsidP="00B126F8">
      <w:pPr>
        <w:pStyle w:val="0PIERNormal"/>
        <w:numPr>
          <w:ilvl w:val="0"/>
          <w:numId w:val="54"/>
        </w:numPr>
        <w:spacing w:after="120"/>
        <w:ind w:left="1080" w:hanging="302"/>
        <w:rPr>
          <w:rFonts w:ascii="Arial" w:hAnsi="Arial" w:cs="Arial"/>
        </w:rPr>
      </w:pPr>
      <w:r>
        <w:rPr>
          <w:rFonts w:ascii="Arial" w:hAnsi="Arial" w:cs="Arial"/>
          <w:b/>
        </w:rPr>
        <w:t xml:space="preserve">Appliance Efficiency </w:t>
      </w:r>
      <w:r w:rsidRPr="00814599">
        <w:rPr>
          <w:rFonts w:ascii="Arial" w:hAnsi="Arial" w:cs="Arial"/>
          <w:b/>
        </w:rPr>
        <w:t>Regulations</w:t>
      </w:r>
    </w:p>
    <w:p w14:paraId="4CF69E66" w14:textId="77777777" w:rsidR="00156077" w:rsidRPr="00F526EC" w:rsidRDefault="0070378B" w:rsidP="00B126F8">
      <w:pPr>
        <w:autoSpaceDE w:val="0"/>
        <w:autoSpaceDN w:val="0"/>
        <w:adjustRightInd w:val="0"/>
        <w:ind w:left="1080"/>
        <w:rPr>
          <w:color w:val="404040"/>
          <w:szCs w:val="22"/>
        </w:rPr>
      </w:pPr>
      <w:r>
        <w:rPr>
          <w:szCs w:val="22"/>
        </w:rPr>
        <w:t>The Energy Commission promulgates appliance efficiency regulations that require manufacturers of various new appliances</w:t>
      </w:r>
      <w:r w:rsidRPr="00640A1B">
        <w:rPr>
          <w:szCs w:val="22"/>
        </w:rPr>
        <w:t xml:space="preserve"> </w:t>
      </w:r>
      <w:r>
        <w:rPr>
          <w:szCs w:val="22"/>
        </w:rPr>
        <w:t>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w:t>
      </w:r>
      <w:r w:rsidRPr="00F526EC">
        <w:rPr>
          <w:szCs w:val="22"/>
        </w:rPr>
        <w:t xml:space="preserve">. </w:t>
      </w:r>
    </w:p>
    <w:p w14:paraId="2C278A2C" w14:textId="77777777" w:rsidR="00156077" w:rsidRPr="00F526EC" w:rsidRDefault="0070378B" w:rsidP="00B126F8">
      <w:pPr>
        <w:spacing w:after="0"/>
        <w:ind w:left="1080"/>
      </w:pPr>
      <w:r w:rsidRPr="00F526EC">
        <w:rPr>
          <w:szCs w:val="22"/>
        </w:rPr>
        <w:t>Additional information:</w:t>
      </w:r>
      <w:r w:rsidRPr="00F526EC">
        <w:t xml:space="preserve"> </w:t>
      </w:r>
      <w:hyperlink r:id="rId19" w:history="1">
        <w:r w:rsidRPr="00733B5A">
          <w:rPr>
            <w:rStyle w:val="Hyperlink"/>
          </w:rPr>
          <w:t>http://www.bsc.ca.gov/</w:t>
        </w:r>
      </w:hyperlink>
      <w:r>
        <w:t xml:space="preserve">; </w:t>
      </w:r>
      <w:hyperlink r:id="rId20" w:history="1">
        <w:r w:rsidRPr="00F526EC">
          <w:rPr>
            <w:rStyle w:val="Hyperlink"/>
          </w:rPr>
          <w:t>http://www.energy.ca.gov/appliances/</w:t>
        </w:r>
      </w:hyperlink>
    </w:p>
    <w:p w14:paraId="03EC7422" w14:textId="77777777" w:rsidR="00156077" w:rsidRDefault="0070378B" w:rsidP="00B126F8">
      <w:pPr>
        <w:spacing w:after="240"/>
        <w:ind w:left="1080"/>
        <w:rPr>
          <w:color w:val="000000"/>
          <w:szCs w:val="22"/>
        </w:rPr>
      </w:pPr>
      <w:r w:rsidRPr="00F526EC">
        <w:rPr>
          <w:szCs w:val="22"/>
        </w:rPr>
        <w:t>Applicable Law:</w:t>
      </w:r>
      <w:r w:rsidRPr="00F526EC">
        <w:rPr>
          <w:color w:val="000000"/>
          <w:szCs w:val="22"/>
        </w:rPr>
        <w:t xml:space="preserve"> California Code of Regulations, Title 20</w:t>
      </w:r>
      <w:r>
        <w:rPr>
          <w:color w:val="000000"/>
          <w:szCs w:val="22"/>
        </w:rPr>
        <w:t>,</w:t>
      </w:r>
      <w:r w:rsidRPr="00F526EC">
        <w:rPr>
          <w:color w:val="000000"/>
          <w:szCs w:val="22"/>
        </w:rPr>
        <w:t xml:space="preserve"> Division 2, Chapter 4, Article 4</w:t>
      </w:r>
      <w:r>
        <w:rPr>
          <w:color w:val="000000"/>
          <w:szCs w:val="22"/>
        </w:rPr>
        <w:t xml:space="preserve">, §§ 1601 </w:t>
      </w:r>
      <w:proofErr w:type="gramStart"/>
      <w:r>
        <w:rPr>
          <w:color w:val="000000"/>
          <w:szCs w:val="22"/>
        </w:rPr>
        <w:t>et</w:t>
      </w:r>
      <w:proofErr w:type="gramEnd"/>
      <w:r>
        <w:rPr>
          <w:color w:val="000000"/>
          <w:szCs w:val="22"/>
        </w:rPr>
        <w:t>. seq.</w:t>
      </w:r>
    </w:p>
    <w:p w14:paraId="212FEE08" w14:textId="77777777" w:rsidR="00156077" w:rsidRPr="00F5006B" w:rsidRDefault="0070378B" w:rsidP="00B126F8">
      <w:pPr>
        <w:pStyle w:val="0PIERNormal"/>
        <w:numPr>
          <w:ilvl w:val="0"/>
          <w:numId w:val="54"/>
        </w:numPr>
        <w:ind w:left="1080"/>
        <w:rPr>
          <w:rFonts w:ascii="Arial" w:hAnsi="Arial" w:cs="Arial"/>
        </w:rPr>
      </w:pPr>
      <w:r>
        <w:rPr>
          <w:rFonts w:ascii="Arial" w:hAnsi="Arial" w:cs="Arial"/>
          <w:b/>
        </w:rPr>
        <w:t>California Energy Code</w:t>
      </w:r>
    </w:p>
    <w:p w14:paraId="46CB6CCB" w14:textId="77777777" w:rsidR="00156077" w:rsidRPr="00F526EC" w:rsidRDefault="0070378B" w:rsidP="00B126F8">
      <w:pPr>
        <w:ind w:left="1080"/>
        <w:rPr>
          <w:color w:val="404040"/>
          <w:szCs w:val="22"/>
        </w:rPr>
      </w:pPr>
      <w:r>
        <w:rPr>
          <w:szCs w:val="22"/>
        </w:rPr>
        <w:t xml:space="preserve">The Energy Code is a component of the California Building Standards Code, and is published every three years through the collaborative efforts of state agencies including the California Building Standards Commission and the Energy Commission. </w:t>
      </w:r>
      <w:r w:rsidRPr="00F526EC">
        <w:rPr>
          <w:szCs w:val="22"/>
        </w:rPr>
        <w:t xml:space="preserve">The </w:t>
      </w:r>
      <w:r>
        <w:rPr>
          <w:szCs w:val="22"/>
        </w:rPr>
        <w:t>Code</w:t>
      </w:r>
      <w:r w:rsidRPr="00F526EC">
        <w:rPr>
          <w:szCs w:val="22"/>
        </w:rPr>
        <w:t xml:space="preserve"> ensure</w:t>
      </w:r>
      <w:r>
        <w:rPr>
          <w:szCs w:val="22"/>
        </w:rPr>
        <w:t>s that</w:t>
      </w:r>
      <w:r w:rsidRPr="00F526EC">
        <w:rPr>
          <w:szCs w:val="22"/>
        </w:rPr>
        <w:t xml:space="preserve"> new and existing buildings achieve energy efficiency and preserve outdoor and indoor environmental quality</w:t>
      </w:r>
      <w:r>
        <w:rPr>
          <w:szCs w:val="22"/>
        </w:rPr>
        <w:t xml:space="preserve"> through use of </w:t>
      </w:r>
      <w:r w:rsidRPr="00F526EC">
        <w:rPr>
          <w:szCs w:val="22"/>
        </w:rPr>
        <w:t>the most energy ef</w:t>
      </w:r>
      <w:r w:rsidRPr="00F526EC">
        <w:rPr>
          <w:szCs w:val="22"/>
        </w:rPr>
        <w:softHyphen/>
        <w:t>ficient technologies and construction</w:t>
      </w:r>
      <w:r w:rsidRPr="00F526EC">
        <w:rPr>
          <w:rFonts w:cs="Frutiger LT Std 57 Cn"/>
          <w:color w:val="000000"/>
          <w:sz w:val="18"/>
          <w:szCs w:val="18"/>
        </w:rPr>
        <w:t>.</w:t>
      </w:r>
    </w:p>
    <w:p w14:paraId="051970F4" w14:textId="77777777" w:rsidR="00156077" w:rsidRPr="00F526EC" w:rsidRDefault="0070378B" w:rsidP="00B126F8">
      <w:pPr>
        <w:spacing w:after="0"/>
        <w:ind w:left="1080"/>
      </w:pPr>
      <w:r w:rsidRPr="00F526EC">
        <w:rPr>
          <w:szCs w:val="22"/>
        </w:rPr>
        <w:t>Additional information:</w:t>
      </w:r>
      <w:r w:rsidRPr="00F526EC">
        <w:t xml:space="preserve"> </w:t>
      </w:r>
      <w:hyperlink r:id="rId21" w:history="1">
        <w:r w:rsidRPr="00F526EC">
          <w:rPr>
            <w:rStyle w:val="Hyperlink"/>
          </w:rPr>
          <w:t>http://www.energy.ca.gov/title24/</w:t>
        </w:r>
      </w:hyperlink>
      <w:r w:rsidRPr="00F526EC">
        <w:t xml:space="preserve"> </w:t>
      </w:r>
    </w:p>
    <w:p w14:paraId="3C0F05E0" w14:textId="77777777" w:rsidR="00156077" w:rsidRDefault="0070378B" w:rsidP="00B126F8">
      <w:pPr>
        <w:spacing w:after="0"/>
        <w:ind w:left="1080"/>
        <w:rPr>
          <w:color w:val="000000"/>
          <w:szCs w:val="22"/>
        </w:rPr>
      </w:pPr>
      <w:r w:rsidRPr="00F526EC">
        <w:rPr>
          <w:szCs w:val="22"/>
        </w:rPr>
        <w:t>Applicable Law:</w:t>
      </w:r>
      <w:r w:rsidRPr="00F526EC">
        <w:rPr>
          <w:color w:val="000000"/>
          <w:szCs w:val="22"/>
        </w:rPr>
        <w:t xml:space="preserve"> California Code of Regulations, Title 24, Part 6</w:t>
      </w:r>
      <w:r>
        <w:rPr>
          <w:color w:val="000000"/>
          <w:szCs w:val="22"/>
        </w:rPr>
        <w:t xml:space="preserve"> </w:t>
      </w:r>
      <w:r w:rsidRPr="00F526EC">
        <w:rPr>
          <w:color w:val="000000"/>
          <w:szCs w:val="22"/>
        </w:rPr>
        <w:t>and associated administrative regulations in Part 1</w:t>
      </w:r>
    </w:p>
    <w:p w14:paraId="276135EC" w14:textId="77777777" w:rsidR="00156077" w:rsidRDefault="00156077" w:rsidP="00156077">
      <w:pPr>
        <w:spacing w:after="0"/>
        <w:ind w:left="720"/>
        <w:rPr>
          <w:color w:val="000000"/>
          <w:szCs w:val="22"/>
        </w:rPr>
      </w:pPr>
    </w:p>
    <w:p w14:paraId="575E6684" w14:textId="77777777" w:rsidR="00156077" w:rsidRPr="00CB0E2F" w:rsidRDefault="0070378B" w:rsidP="00B126F8">
      <w:pPr>
        <w:pStyle w:val="ListParagraph"/>
        <w:numPr>
          <w:ilvl w:val="0"/>
          <w:numId w:val="54"/>
        </w:numPr>
        <w:ind w:left="1080"/>
        <w:rPr>
          <w:b/>
          <w:color w:val="000000"/>
          <w:szCs w:val="22"/>
        </w:rPr>
      </w:pPr>
      <w:r w:rsidRPr="00CB0E2F">
        <w:rPr>
          <w:b/>
          <w:color w:val="000000"/>
          <w:szCs w:val="22"/>
        </w:rPr>
        <w:t>Sustainable Community Planning in SB 375 (2008)</w:t>
      </w:r>
    </w:p>
    <w:p w14:paraId="5B8FB03E" w14:textId="77777777" w:rsidR="00156077" w:rsidRPr="00CB0E2F" w:rsidRDefault="0070378B" w:rsidP="00B126F8">
      <w:pPr>
        <w:spacing w:after="0"/>
        <w:ind w:left="1080"/>
        <w:rPr>
          <w:color w:val="000000"/>
          <w:szCs w:val="22"/>
        </w:rPr>
      </w:pPr>
      <w:r w:rsidRPr="00CB0E2F">
        <w:rPr>
          <w:color w:val="000000"/>
          <w:szCs w:val="22"/>
        </w:rPr>
        <w:t>SB 375 instructs the California Air Resources Board to set regional emission’s reduction targets from passenger vehicles. The Metropolitan Planning Organization for each region must then develop a “Sustainable Communities Strategy” that integrates transportation, land-use and housing policies to plan for achievement of the emissions target for their region.</w:t>
      </w:r>
    </w:p>
    <w:p w14:paraId="32690FA5" w14:textId="77777777" w:rsidR="00156077" w:rsidRPr="00CB0E2F" w:rsidRDefault="00156077" w:rsidP="00156077">
      <w:pPr>
        <w:spacing w:after="0"/>
        <w:ind w:left="720"/>
        <w:rPr>
          <w:color w:val="000000"/>
          <w:szCs w:val="22"/>
        </w:rPr>
      </w:pPr>
    </w:p>
    <w:p w14:paraId="0389ED9C" w14:textId="77777777" w:rsidR="00156077" w:rsidRDefault="0070378B" w:rsidP="00B126F8">
      <w:pPr>
        <w:spacing w:after="0"/>
        <w:ind w:left="1080"/>
        <w:rPr>
          <w:color w:val="000000"/>
          <w:szCs w:val="22"/>
        </w:rPr>
      </w:pPr>
      <w:r w:rsidRPr="00CB0E2F">
        <w:rPr>
          <w:color w:val="000000"/>
          <w:szCs w:val="22"/>
        </w:rPr>
        <w:t xml:space="preserve">Additional information: </w:t>
      </w:r>
      <w:hyperlink r:id="rId22" w:history="1">
        <w:r w:rsidRPr="000800E8">
          <w:rPr>
            <w:rStyle w:val="Hyperlink"/>
            <w:rFonts w:cs="Arial"/>
            <w:szCs w:val="22"/>
          </w:rPr>
          <w:t>http://www.arb.ca.gov/cc/sb375/sb375.htm</w:t>
        </w:r>
      </w:hyperlink>
    </w:p>
    <w:p w14:paraId="5D6D23C8" w14:textId="77777777" w:rsidR="00156077" w:rsidRDefault="00156077" w:rsidP="00156077">
      <w:pPr>
        <w:tabs>
          <w:tab w:val="left" w:pos="1170"/>
        </w:tabs>
        <w:spacing w:after="0"/>
        <w:rPr>
          <w:color w:val="000000"/>
          <w:szCs w:val="22"/>
        </w:rPr>
      </w:pPr>
    </w:p>
    <w:p w14:paraId="3F028CA5" w14:textId="77777777" w:rsidR="00156077" w:rsidRPr="00CB0E2F" w:rsidRDefault="0070378B" w:rsidP="00156077">
      <w:pPr>
        <w:keepLines/>
        <w:rPr>
          <w:u w:val="single"/>
        </w:rPr>
      </w:pPr>
      <w:r w:rsidRPr="00CB0E2F">
        <w:rPr>
          <w:u w:val="single"/>
        </w:rPr>
        <w:t>Policies/Plans</w:t>
      </w:r>
    </w:p>
    <w:p w14:paraId="5FDA5960" w14:textId="77777777" w:rsidR="00156077" w:rsidRPr="00CB0E2F" w:rsidRDefault="0070378B" w:rsidP="00B126F8">
      <w:pPr>
        <w:pStyle w:val="ListParagraph"/>
        <w:numPr>
          <w:ilvl w:val="0"/>
          <w:numId w:val="52"/>
        </w:numPr>
        <w:shd w:val="clear" w:color="auto" w:fill="FFFFFF"/>
        <w:ind w:left="1080"/>
        <w:rPr>
          <w:color w:val="000000"/>
          <w:szCs w:val="22"/>
        </w:rPr>
      </w:pPr>
      <w:r w:rsidRPr="00CB0E2F">
        <w:rPr>
          <w:b/>
          <w:bCs/>
          <w:color w:val="000000"/>
          <w:szCs w:val="22"/>
        </w:rPr>
        <w:t>CPUC’s Order Instituting Rulemaking Regarding Policies, Procedures and Rules for Development of Distribution Resources Plans Pursuant to Public Utilities Code S</w:t>
      </w:r>
      <w:r w:rsidRPr="00CB0E2F">
        <w:rPr>
          <w:b/>
          <w:bCs/>
          <w:szCs w:val="22"/>
        </w:rPr>
        <w:t>ection 769.</w:t>
      </w:r>
      <w:r w:rsidRPr="00CB0E2F">
        <w:rPr>
          <w:b/>
          <w:bCs/>
          <w:color w:val="000000"/>
          <w:szCs w:val="22"/>
        </w:rPr>
        <w:t>  </w:t>
      </w:r>
      <w:r w:rsidRPr="00CB0E2F">
        <w:rPr>
          <w:rStyle w:val="apple-converted-space"/>
          <w:b/>
          <w:bCs/>
          <w:color w:val="000000"/>
          <w:szCs w:val="22"/>
        </w:rPr>
        <w:t> </w:t>
      </w:r>
      <w:r w:rsidRPr="00CB0E2F">
        <w:rPr>
          <w:b/>
          <w:bCs/>
          <w:szCs w:val="22"/>
        </w:rPr>
        <w:t>(R. 14-08-013) (2013)</w:t>
      </w:r>
    </w:p>
    <w:p w14:paraId="56A3A3FF" w14:textId="77777777" w:rsidR="00156077" w:rsidRPr="00CB0E2F" w:rsidRDefault="0070378B" w:rsidP="00B126F8">
      <w:pPr>
        <w:shd w:val="clear" w:color="auto" w:fill="FFFFFF"/>
        <w:ind w:left="1080"/>
        <w:rPr>
          <w:color w:val="000000"/>
          <w:szCs w:val="22"/>
        </w:rPr>
      </w:pPr>
      <w:r w:rsidRPr="00CB0E2F">
        <w:rPr>
          <w:color w:val="000000"/>
          <w:szCs w:val="22"/>
        </w:rPr>
        <w:t>The purpose of this rulemaking is to establish policies, procedures, and rules to guide California IOUs in developing their Distributed Resource Plans. Under this rulemaking, “distributed resources” includes distributed renewable generation resources, energy efficiency, energy storage, electric vehicles, and demand response technologies.</w:t>
      </w:r>
    </w:p>
    <w:p w14:paraId="5ED74B98" w14:textId="77777777" w:rsidR="003679BC" w:rsidRPr="00411457" w:rsidRDefault="0070378B" w:rsidP="00411457">
      <w:pPr>
        <w:shd w:val="clear" w:color="auto" w:fill="FFFFFF"/>
        <w:ind w:left="1080"/>
      </w:pPr>
      <w:r w:rsidRPr="00CB0E2F">
        <w:rPr>
          <w:color w:val="000000"/>
          <w:szCs w:val="22"/>
        </w:rPr>
        <w:t>Additional information:</w:t>
      </w:r>
      <w:r w:rsidR="00411457">
        <w:rPr>
          <w:color w:val="000000"/>
          <w:szCs w:val="22"/>
        </w:rPr>
        <w:t xml:space="preserve"> </w:t>
      </w:r>
      <w:hyperlink r:id="rId23" w:history="1">
        <w:r w:rsidR="003679BC" w:rsidRPr="00411457">
          <w:rPr>
            <w:rStyle w:val="Hyperlink"/>
            <w:rFonts w:cs="Arial"/>
          </w:rPr>
          <w:t>http://www.cpuc.ca.gov/PUC/energy/drp/</w:t>
        </w:r>
      </w:hyperlink>
      <w:r w:rsidR="003679BC" w:rsidRPr="00411457">
        <w:t xml:space="preserve"> </w:t>
      </w:r>
      <w:r w:rsidR="00777408" w:rsidRPr="00411457">
        <w:tab/>
      </w:r>
    </w:p>
    <w:p w14:paraId="047BFDE2" w14:textId="77777777" w:rsidR="00EC06BB" w:rsidRPr="00EB46B4" w:rsidRDefault="00EC06BB" w:rsidP="00EC06BB">
      <w:pPr>
        <w:tabs>
          <w:tab w:val="left" w:pos="5760"/>
          <w:tab w:val="left" w:pos="7200"/>
        </w:tabs>
        <w:spacing w:after="0"/>
        <w:ind w:left="720"/>
      </w:pPr>
    </w:p>
    <w:p w14:paraId="23C77DA7" w14:textId="77777777" w:rsidR="00156077" w:rsidRPr="00431CB4" w:rsidRDefault="0070378B" w:rsidP="00B126F8">
      <w:pPr>
        <w:pStyle w:val="0piernormal0"/>
        <w:numPr>
          <w:ilvl w:val="0"/>
          <w:numId w:val="54"/>
        </w:numPr>
        <w:shd w:val="clear" w:color="auto" w:fill="FFFFFF"/>
        <w:spacing w:before="0" w:beforeAutospacing="0" w:after="120" w:afterAutospacing="0"/>
        <w:ind w:left="1080"/>
        <w:rPr>
          <w:rFonts w:ascii="Arial" w:hAnsi="Arial" w:cs="Arial"/>
          <w:color w:val="000000"/>
          <w:sz w:val="22"/>
          <w:szCs w:val="22"/>
        </w:rPr>
      </w:pPr>
      <w:r w:rsidRPr="00CB0E2F">
        <w:rPr>
          <w:rFonts w:ascii="Arial" w:hAnsi="Arial" w:cs="Arial"/>
          <w:b/>
          <w:bCs/>
          <w:color w:val="000000"/>
          <w:sz w:val="22"/>
          <w:szCs w:val="22"/>
        </w:rPr>
        <w:lastRenderedPageBreak/>
        <w:t>CPUC’s Alternative-Fueled Vehicle Programs, Tariffs, and</w:t>
      </w:r>
      <w:r w:rsidRPr="00431CB4">
        <w:rPr>
          <w:rFonts w:ascii="Arial" w:hAnsi="Arial" w:cs="Arial"/>
          <w:b/>
          <w:bCs/>
          <w:color w:val="000000"/>
          <w:sz w:val="22"/>
          <w:szCs w:val="22"/>
        </w:rPr>
        <w:t xml:space="preserve"> Policies Order Instituting Rulemaking (R.13-11-007) (2013)</w:t>
      </w:r>
    </w:p>
    <w:p w14:paraId="372C2C23" w14:textId="77777777" w:rsidR="00156077" w:rsidRPr="00431CB4" w:rsidRDefault="0070378B" w:rsidP="00B126F8">
      <w:pPr>
        <w:shd w:val="clear" w:color="auto" w:fill="FFFFFF"/>
        <w:ind w:left="1080"/>
        <w:rPr>
          <w:color w:val="000000"/>
          <w:szCs w:val="22"/>
        </w:rPr>
      </w:pPr>
      <w:r w:rsidRPr="00431CB4">
        <w:rPr>
          <w:color w:val="000000"/>
          <w:szCs w:val="22"/>
        </w:rPr>
        <w:t>The AFV Rulemaking includes two policy focused tracks, including evaluation of the potential and value of vehicle-grid integration and the development of new alternative fuel vehicle tariffs in each of the three largest investor-owned utilities.</w:t>
      </w:r>
    </w:p>
    <w:p w14:paraId="34A60498" w14:textId="77777777" w:rsidR="00156077" w:rsidRDefault="0070378B" w:rsidP="00B126F8">
      <w:pPr>
        <w:shd w:val="clear" w:color="auto" w:fill="FFFFFF"/>
        <w:spacing w:after="0"/>
        <w:ind w:left="1080"/>
        <w:rPr>
          <w:rStyle w:val="Hyperlink"/>
          <w:rFonts w:cs="Arial"/>
          <w:szCs w:val="22"/>
        </w:rPr>
      </w:pPr>
      <w:r w:rsidRPr="00431CB4">
        <w:rPr>
          <w:color w:val="000000"/>
          <w:szCs w:val="22"/>
        </w:rPr>
        <w:t>Additional information:</w:t>
      </w:r>
      <w:r w:rsidRPr="00431CB4">
        <w:rPr>
          <w:rStyle w:val="apple-converted-space"/>
          <w:color w:val="000000"/>
          <w:szCs w:val="22"/>
        </w:rPr>
        <w:t> </w:t>
      </w:r>
      <w:hyperlink r:id="rId24" w:tgtFrame="_blank" w:history="1">
        <w:r w:rsidRPr="003679BC">
          <w:rPr>
            <w:rStyle w:val="Hyperlink"/>
          </w:rPr>
          <w:t>http://www.cpuc.ca.gov/PUC/energy/altvehicles/</w:t>
        </w:r>
        <w:r w:rsidRPr="003679BC">
          <w:rPr>
            <w:rStyle w:val="Hyperlink"/>
            <w:rFonts w:cs="Arial"/>
            <w:szCs w:val="22"/>
          </w:rPr>
          <w:t>  </w:t>
        </w:r>
      </w:hyperlink>
    </w:p>
    <w:p w14:paraId="600B18CD" w14:textId="77777777" w:rsidR="00411457" w:rsidRDefault="00411457" w:rsidP="00B126F8">
      <w:pPr>
        <w:shd w:val="clear" w:color="auto" w:fill="FFFFFF"/>
        <w:spacing w:after="0"/>
        <w:ind w:left="1080"/>
        <w:rPr>
          <w:color w:val="000000"/>
          <w:szCs w:val="22"/>
        </w:rPr>
      </w:pPr>
    </w:p>
    <w:p w14:paraId="24C36BA8" w14:textId="77777777" w:rsidR="00156077" w:rsidRDefault="0070378B" w:rsidP="00B126F8">
      <w:pPr>
        <w:numPr>
          <w:ilvl w:val="0"/>
          <w:numId w:val="7"/>
        </w:numPr>
        <w:rPr>
          <w:b/>
        </w:rPr>
      </w:pPr>
      <w:r w:rsidRPr="0080467C">
        <w:rPr>
          <w:b/>
        </w:rPr>
        <w:t>Governor’s Clean Energy Jobs Plan</w:t>
      </w:r>
      <w:r>
        <w:rPr>
          <w:b/>
        </w:rPr>
        <w:t xml:space="preserve"> (2011)</w:t>
      </w:r>
    </w:p>
    <w:p w14:paraId="7805D72E" w14:textId="77777777" w:rsidR="00156077" w:rsidRDefault="0070378B" w:rsidP="00B126F8">
      <w:pPr>
        <w:tabs>
          <w:tab w:val="left" w:pos="1170"/>
        </w:tabs>
        <w:ind w:left="1080"/>
      </w:pPr>
      <w:r>
        <w:t>In June 2011, Governor Jerry Brown announced a plan to invest in clean energy and increase efficiency.  The plan includes a goal of producing 20,000 megawatts (MW) of renewable electricity by 2020 by taking the following actions: addressing peak energy needs, developing energy storage, creating efficiency standards for buildings and appliances, and developing combined heat and power (CHP) projects.  Specific goals include building 8,000 MW of large-scale renewable and transmission lines, 12,000 MW of localized energy, and 6,500 MW of CHP.</w:t>
      </w:r>
    </w:p>
    <w:p w14:paraId="131D0709" w14:textId="77777777" w:rsidR="00156077" w:rsidRDefault="0070378B" w:rsidP="00B126F8">
      <w:pPr>
        <w:tabs>
          <w:tab w:val="left" w:pos="1170"/>
        </w:tabs>
        <w:spacing w:after="0"/>
        <w:ind w:left="1080"/>
      </w:pPr>
      <w:r w:rsidRPr="00B577A8">
        <w:rPr>
          <w:szCs w:val="22"/>
        </w:rPr>
        <w:t>Additional information:</w:t>
      </w:r>
      <w:r w:rsidRPr="00873EFE">
        <w:rPr>
          <w:color w:val="000000"/>
          <w:szCs w:val="22"/>
        </w:rPr>
        <w:t xml:space="preserve"> </w:t>
      </w:r>
      <w:hyperlink r:id="rId25" w:history="1">
        <w:r w:rsidRPr="00E64420">
          <w:rPr>
            <w:rStyle w:val="Hyperlink"/>
            <w:rFonts w:cs="Arial"/>
          </w:rPr>
          <w:t>http://gov.ca.gov/docs/Clean_Energy_Plan.pdf</w:t>
        </w:r>
      </w:hyperlink>
      <w:r>
        <w:t xml:space="preserve"> </w:t>
      </w:r>
    </w:p>
    <w:p w14:paraId="5BA3998B" w14:textId="77777777" w:rsidR="00EC06BB" w:rsidRPr="00497C01" w:rsidRDefault="00EC06BB" w:rsidP="00EC06BB">
      <w:pPr>
        <w:tabs>
          <w:tab w:val="left" w:pos="1170"/>
        </w:tabs>
        <w:spacing w:after="0"/>
        <w:ind w:left="720"/>
      </w:pPr>
    </w:p>
    <w:p w14:paraId="2E4648F5" w14:textId="77777777" w:rsidR="00156077" w:rsidRDefault="0070378B" w:rsidP="00B126F8">
      <w:pPr>
        <w:numPr>
          <w:ilvl w:val="0"/>
          <w:numId w:val="7"/>
        </w:numPr>
        <w:rPr>
          <w:b/>
          <w:szCs w:val="22"/>
        </w:rPr>
      </w:pPr>
      <w:r w:rsidRPr="00FD4FCF">
        <w:rPr>
          <w:b/>
          <w:szCs w:val="22"/>
        </w:rPr>
        <w:t>Bioenergy Action Plan (2012)</w:t>
      </w:r>
    </w:p>
    <w:p w14:paraId="5969A237" w14:textId="77777777" w:rsidR="00156077" w:rsidRPr="00FD4FCF" w:rsidRDefault="0070378B" w:rsidP="00B126F8">
      <w:pPr>
        <w:ind w:left="1080"/>
        <w:rPr>
          <w:szCs w:val="22"/>
        </w:rPr>
      </w:pPr>
      <w:r w:rsidRPr="00FD4FCF">
        <w:rPr>
          <w:szCs w:val="22"/>
        </w:rPr>
        <w:t>Various California state agencies developed the 2012 Bioenergy Action Plan to accelerate clean energy development, job creation, and protection of public health and safety.  The plan recommends actions to increase the sustainable use of organic waste, expand research and development of bioenergy facilities, reduce permitting and regulatory challenges, and address economic barriers to bioenergy development.</w:t>
      </w:r>
    </w:p>
    <w:p w14:paraId="4480EF32" w14:textId="77777777" w:rsidR="003679BC" w:rsidRPr="00411457" w:rsidRDefault="0070378B" w:rsidP="00B126F8">
      <w:pPr>
        <w:spacing w:after="0"/>
        <w:ind w:left="1080"/>
        <w:rPr>
          <w:szCs w:val="22"/>
        </w:rPr>
      </w:pPr>
      <w:r w:rsidRPr="00FD4FCF">
        <w:rPr>
          <w:szCs w:val="22"/>
        </w:rPr>
        <w:t xml:space="preserve">Additional information: </w:t>
      </w:r>
      <w:hyperlink r:id="rId26" w:history="1">
        <w:r w:rsidR="003679BC" w:rsidRPr="00411457">
          <w:rPr>
            <w:rStyle w:val="Hyperlink"/>
            <w:rFonts w:cs="Arial"/>
            <w:szCs w:val="22"/>
          </w:rPr>
          <w:t>http://www.energy.ca.gov/bioenergy_action_plan/</w:t>
        </w:r>
      </w:hyperlink>
      <w:r w:rsidR="003679BC" w:rsidRPr="00411457">
        <w:rPr>
          <w:szCs w:val="22"/>
        </w:rPr>
        <w:t xml:space="preserve"> </w:t>
      </w:r>
    </w:p>
    <w:p w14:paraId="21653B7D" w14:textId="77777777" w:rsidR="00EC06BB" w:rsidRPr="00FD4FCF" w:rsidRDefault="00EC06BB" w:rsidP="00EC06BB">
      <w:pPr>
        <w:spacing w:after="0"/>
        <w:ind w:left="720"/>
        <w:rPr>
          <w:szCs w:val="22"/>
        </w:rPr>
      </w:pPr>
    </w:p>
    <w:p w14:paraId="43A7FA95" w14:textId="77777777" w:rsidR="00156077" w:rsidRDefault="0070378B" w:rsidP="00B126F8">
      <w:pPr>
        <w:numPr>
          <w:ilvl w:val="0"/>
          <w:numId w:val="7"/>
        </w:numPr>
        <w:rPr>
          <w:b/>
          <w:szCs w:val="22"/>
        </w:rPr>
      </w:pPr>
      <w:r w:rsidRPr="00FD4FCF">
        <w:rPr>
          <w:b/>
          <w:szCs w:val="22"/>
        </w:rPr>
        <w:t>Integrated Energy Policy Report (Biennial)</w:t>
      </w:r>
    </w:p>
    <w:p w14:paraId="1E450D9B" w14:textId="77777777" w:rsidR="00156077" w:rsidRDefault="0070378B" w:rsidP="00B126F8">
      <w:pPr>
        <w:ind w:left="1080"/>
      </w:pPr>
      <w:r w:rsidRPr="00FD4FCF">
        <w:rPr>
          <w:szCs w:val="22"/>
        </w:rPr>
        <w:t>California Public Resources Code Section 25302 requires the Energy Commission to release a biennial report that provides an overview of major energy</w:t>
      </w:r>
      <w:r w:rsidRPr="00470121">
        <w:t xml:space="preserve"> trend</w:t>
      </w:r>
      <w:r>
        <w:t xml:space="preserve">s and issues facing the state. </w:t>
      </w:r>
      <w:r w:rsidRPr="00872A98">
        <w:t>The IEPR assesses</w:t>
      </w:r>
      <w:r w:rsidRPr="00E742FA">
        <w:t xml:space="preserve"> and forecasts all aspects of energy industry supply, production, transportation, delivery</w:t>
      </w:r>
      <w:r>
        <w:t>,</w:t>
      </w:r>
      <w:r w:rsidRPr="00E742FA">
        <w:t xml:space="preserve"> distribution, demand, and pricing. The Energy Commission uses these assessments and forecasts to develop energy policies</w:t>
      </w:r>
      <w:r>
        <w:t xml:space="preserve">.  </w:t>
      </w:r>
    </w:p>
    <w:p w14:paraId="5A27C73A" w14:textId="77777777" w:rsidR="00156077" w:rsidRDefault="0070378B" w:rsidP="00B126F8">
      <w:pPr>
        <w:spacing w:after="0"/>
        <w:ind w:left="1080"/>
      </w:pPr>
      <w:r w:rsidRPr="00B577A8">
        <w:rPr>
          <w:szCs w:val="22"/>
        </w:rPr>
        <w:t>Additional information</w:t>
      </w:r>
      <w:r w:rsidRPr="00470121">
        <w:rPr>
          <w:szCs w:val="22"/>
        </w:rPr>
        <w:t>:</w:t>
      </w:r>
      <w:r w:rsidRPr="00470121">
        <w:t xml:space="preserve"> </w:t>
      </w:r>
      <w:hyperlink r:id="rId27" w:history="1">
        <w:r w:rsidRPr="00200E56">
          <w:rPr>
            <w:rStyle w:val="Hyperlink"/>
            <w:rFonts w:cs="Arial"/>
          </w:rPr>
          <w:t>http://www.energy.ca.gov/energypolicy</w:t>
        </w:r>
      </w:hyperlink>
    </w:p>
    <w:p w14:paraId="4312E6B2" w14:textId="77777777" w:rsidR="00156077" w:rsidRDefault="0070378B" w:rsidP="00B126F8">
      <w:pPr>
        <w:spacing w:after="0"/>
        <w:ind w:left="1080"/>
      </w:pPr>
      <w:r w:rsidRPr="00B577A8">
        <w:rPr>
          <w:szCs w:val="22"/>
        </w:rPr>
        <w:t>Applicable Law</w:t>
      </w:r>
      <w:r>
        <w:rPr>
          <w:szCs w:val="22"/>
        </w:rPr>
        <w:t>:</w:t>
      </w:r>
      <w:r>
        <w:rPr>
          <w:color w:val="000000"/>
          <w:szCs w:val="22"/>
        </w:rPr>
        <w:t xml:space="preserve"> </w:t>
      </w:r>
      <w:r w:rsidRPr="004B4D2A">
        <w:rPr>
          <w:color w:val="000000"/>
          <w:szCs w:val="22"/>
        </w:rPr>
        <w:t xml:space="preserve">California </w:t>
      </w:r>
      <w:r>
        <w:rPr>
          <w:color w:val="000000"/>
          <w:szCs w:val="22"/>
        </w:rPr>
        <w:t xml:space="preserve">Public Resources </w:t>
      </w:r>
      <w:r w:rsidRPr="004B4D2A">
        <w:rPr>
          <w:color w:val="000000"/>
          <w:szCs w:val="22"/>
        </w:rPr>
        <w:t xml:space="preserve">§§ </w:t>
      </w:r>
      <w:r>
        <w:rPr>
          <w:color w:val="000000"/>
          <w:szCs w:val="22"/>
        </w:rPr>
        <w:t>25300</w:t>
      </w:r>
      <w:r w:rsidRPr="004B4D2A">
        <w:rPr>
          <w:color w:val="000000"/>
          <w:szCs w:val="22"/>
        </w:rPr>
        <w:t xml:space="preserve"> </w:t>
      </w:r>
      <w:proofErr w:type="gramStart"/>
      <w:r w:rsidRPr="004B4D2A">
        <w:rPr>
          <w:color w:val="000000"/>
          <w:szCs w:val="22"/>
        </w:rPr>
        <w:t>et</w:t>
      </w:r>
      <w:proofErr w:type="gramEnd"/>
      <w:r w:rsidRPr="004B4D2A">
        <w:rPr>
          <w:color w:val="000000"/>
          <w:szCs w:val="22"/>
        </w:rPr>
        <w:t>. seq.</w:t>
      </w:r>
      <w:r w:rsidRPr="00470121">
        <w:t xml:space="preserve"> </w:t>
      </w:r>
    </w:p>
    <w:p w14:paraId="47290059" w14:textId="77777777" w:rsidR="00EC06BB" w:rsidRDefault="00EC06BB" w:rsidP="00EC06BB">
      <w:pPr>
        <w:spacing w:after="0"/>
        <w:ind w:left="720"/>
      </w:pPr>
    </w:p>
    <w:p w14:paraId="0AFF2D54" w14:textId="77777777" w:rsidR="00156077" w:rsidRPr="007820EE" w:rsidRDefault="0070378B" w:rsidP="00B126F8">
      <w:pPr>
        <w:numPr>
          <w:ilvl w:val="0"/>
          <w:numId w:val="7"/>
        </w:numPr>
        <w:rPr>
          <w:b/>
        </w:rPr>
      </w:pPr>
      <w:r w:rsidRPr="007820EE">
        <w:rPr>
          <w:b/>
        </w:rPr>
        <w:t>CPUC Decision 13-10-040, “Decision Adopting Energy Storage Procurement Framework and Design Program” (2013)</w:t>
      </w:r>
    </w:p>
    <w:p w14:paraId="7A7A9E91" w14:textId="77777777" w:rsidR="00156077" w:rsidRDefault="0070378B" w:rsidP="00B126F8">
      <w:pPr>
        <w:ind w:left="1080"/>
      </w:pPr>
      <w:r w:rsidRPr="007820EE">
        <w:t>The Decision establishes p</w:t>
      </w:r>
      <w:r>
        <w:t>olicies and mechanisms for energy storage procurement, as required by AB 2514 (described above). The IOU procurement target is 1,325 megawatts of energy storage by 2020, with installations required no later than the end of 2024.</w:t>
      </w:r>
    </w:p>
    <w:p w14:paraId="4D222393" w14:textId="77777777" w:rsidR="003679BC" w:rsidRPr="0037303B" w:rsidRDefault="0070378B" w:rsidP="00B126F8">
      <w:pPr>
        <w:spacing w:after="0"/>
        <w:ind w:left="1080"/>
        <w:rPr>
          <w:rStyle w:val="Hyperlink"/>
          <w:rFonts w:cs="Arial"/>
        </w:rPr>
      </w:pPr>
      <w:r w:rsidRPr="00B577A8">
        <w:rPr>
          <w:szCs w:val="22"/>
        </w:rPr>
        <w:t>Additional information:</w:t>
      </w:r>
      <w:r>
        <w:rPr>
          <w:szCs w:val="22"/>
        </w:rPr>
        <w:t xml:space="preserve"> </w:t>
      </w:r>
      <w:hyperlink r:id="rId28" w:history="1">
        <w:r w:rsidR="0037303B" w:rsidRPr="00686896">
          <w:rPr>
            <w:rStyle w:val="Hyperlink"/>
            <w:rFonts w:cs="Arial"/>
          </w:rPr>
          <w:t>http://docs.cpuc.ca.gov/PublishedDocs/Published/G000/M079/K533/79533378.PDF</w:t>
        </w:r>
      </w:hyperlink>
      <w:r w:rsidR="00777408" w:rsidRPr="0037303B">
        <w:rPr>
          <w:rStyle w:val="Hyperlink"/>
          <w:rFonts w:cs="Arial"/>
        </w:rPr>
        <w:t xml:space="preserve"> </w:t>
      </w:r>
    </w:p>
    <w:p w14:paraId="31BBA4D5" w14:textId="77777777" w:rsidR="00EC06BB" w:rsidRPr="00705C51" w:rsidRDefault="00EC06BB" w:rsidP="00EC06BB">
      <w:pPr>
        <w:tabs>
          <w:tab w:val="left" w:pos="720"/>
        </w:tabs>
        <w:spacing w:after="0"/>
        <w:ind w:left="720"/>
        <w:rPr>
          <w:szCs w:val="22"/>
        </w:rPr>
      </w:pPr>
    </w:p>
    <w:p w14:paraId="06AF3E79" w14:textId="77777777" w:rsidR="00156077" w:rsidRPr="005A5786" w:rsidRDefault="0070378B" w:rsidP="00B126F8">
      <w:pPr>
        <w:pStyle w:val="0PIERNormal"/>
        <w:numPr>
          <w:ilvl w:val="0"/>
          <w:numId w:val="54"/>
        </w:numPr>
        <w:spacing w:after="120" w:line="240" w:lineRule="auto"/>
        <w:ind w:left="1080"/>
        <w:rPr>
          <w:rFonts w:ascii="Arial" w:hAnsi="Arial" w:cs="Arial"/>
          <w:b/>
        </w:rPr>
      </w:pPr>
      <w:r>
        <w:rPr>
          <w:rFonts w:ascii="Arial" w:hAnsi="Arial" w:cs="Arial"/>
          <w:b/>
        </w:rPr>
        <w:t>CPUC’s</w:t>
      </w:r>
      <w:r w:rsidRPr="005A5786">
        <w:rPr>
          <w:rFonts w:ascii="Arial" w:hAnsi="Arial" w:cs="Arial"/>
          <w:b/>
        </w:rPr>
        <w:t xml:space="preserve"> Energy Efficiency Strategic Plan</w:t>
      </w:r>
      <w:r>
        <w:rPr>
          <w:rFonts w:ascii="Arial" w:hAnsi="Arial" w:cs="Arial"/>
          <w:b/>
        </w:rPr>
        <w:t xml:space="preserve"> (2008)</w:t>
      </w:r>
    </w:p>
    <w:p w14:paraId="0BFC5930" w14:textId="77777777" w:rsidR="00156077" w:rsidRDefault="0070378B" w:rsidP="00B126F8">
      <w:pPr>
        <w:tabs>
          <w:tab w:val="left" w:pos="360"/>
        </w:tabs>
        <w:ind w:left="1080"/>
        <w:rPr>
          <w:color w:val="000000"/>
        </w:rPr>
      </w:pPr>
      <w:r>
        <w:rPr>
          <w:color w:val="000000"/>
        </w:rPr>
        <w:lastRenderedPageBreak/>
        <w:t>The Energy Efficiency Strategic Plan creates a roadmap for achieving energy efficiency within the residential, commercial, industrial, and agricultural sectors. The plan was updated in January 2011 to include a lighting chapter.</w:t>
      </w:r>
    </w:p>
    <w:p w14:paraId="6AF646E0" w14:textId="77777777" w:rsidR="00156077" w:rsidRDefault="0070378B" w:rsidP="00B126F8">
      <w:pPr>
        <w:tabs>
          <w:tab w:val="left" w:pos="360"/>
        </w:tabs>
        <w:spacing w:after="0"/>
        <w:ind w:left="1080"/>
        <w:rPr>
          <w:rStyle w:val="Hyperlink"/>
        </w:rPr>
      </w:pPr>
      <w:r w:rsidRPr="00733A69">
        <w:rPr>
          <w:szCs w:val="22"/>
        </w:rPr>
        <w:t>Additional information:</w:t>
      </w:r>
      <w:r w:rsidRPr="00733A69">
        <w:t xml:space="preserve"> </w:t>
      </w:r>
      <w:hyperlink r:id="rId29" w:history="1">
        <w:r w:rsidRPr="00733A69">
          <w:rPr>
            <w:rStyle w:val="Hyperlink"/>
          </w:rPr>
          <w:t>http://www.cpuc.ca.gov/PUC/energy/Energy+Efficiency/eesp/</w:t>
        </w:r>
      </w:hyperlink>
    </w:p>
    <w:p w14:paraId="0509E14F" w14:textId="77777777" w:rsidR="00156077" w:rsidRPr="00F65C68" w:rsidRDefault="00156077" w:rsidP="00156077">
      <w:pPr>
        <w:tabs>
          <w:tab w:val="left" w:pos="360"/>
        </w:tabs>
        <w:spacing w:after="0"/>
        <w:ind w:left="720"/>
        <w:rPr>
          <w:rStyle w:val="Hyperlink"/>
        </w:rPr>
      </w:pPr>
    </w:p>
    <w:p w14:paraId="671556C2" w14:textId="77777777" w:rsidR="00156077" w:rsidRPr="00F65C68" w:rsidRDefault="0070378B" w:rsidP="00B126F8">
      <w:pPr>
        <w:pStyle w:val="ListParagraph"/>
        <w:numPr>
          <w:ilvl w:val="0"/>
          <w:numId w:val="54"/>
        </w:numPr>
        <w:tabs>
          <w:tab w:val="left" w:pos="360"/>
        </w:tabs>
        <w:ind w:left="1080"/>
        <w:rPr>
          <w:rStyle w:val="Hyperlink"/>
        </w:rPr>
      </w:pPr>
      <w:r w:rsidRPr="00F65C68">
        <w:rPr>
          <w:rStyle w:val="Hyperlink"/>
          <w:b/>
          <w:color w:val="auto"/>
          <w:u w:val="none"/>
        </w:rPr>
        <w:t>AB 2188 – Streamlined Solar Permitting</w:t>
      </w:r>
    </w:p>
    <w:p w14:paraId="38AE401F" w14:textId="77777777" w:rsidR="00156077" w:rsidRPr="00F65C68" w:rsidRDefault="0070378B" w:rsidP="00B126F8">
      <w:pPr>
        <w:tabs>
          <w:tab w:val="left" w:pos="360"/>
        </w:tabs>
        <w:spacing w:after="0"/>
        <w:ind w:left="1080"/>
        <w:rPr>
          <w:rStyle w:val="Hyperlink"/>
        </w:rPr>
      </w:pPr>
      <w:r w:rsidRPr="00F65C68">
        <w:rPr>
          <w:rStyle w:val="Hyperlink"/>
          <w:color w:val="auto"/>
          <w:u w:val="none"/>
        </w:rPr>
        <w:t>AB 2188 requires the state’s cities and counties to adopt streamlined solar permitting processes by September 30, 2015. Adopting a modernized and standardized permitting process for installations of small-scale solar distributed generation technology on residential rooftops will increase the deployment of solar distributed generation, help to expand access to lower income households, provide solar customers greater installation ease, improve the state’s ability to reach its clean energy goals, and generate much needed jobs in the state, all while maintaining safety standards.</w:t>
      </w:r>
    </w:p>
    <w:p w14:paraId="0FDEB178" w14:textId="77777777" w:rsidR="00156077" w:rsidRDefault="00156077" w:rsidP="00B126F8">
      <w:pPr>
        <w:tabs>
          <w:tab w:val="left" w:pos="360"/>
        </w:tabs>
        <w:spacing w:after="0"/>
        <w:ind w:left="1080"/>
        <w:rPr>
          <w:rStyle w:val="Hyperlink"/>
        </w:rPr>
      </w:pPr>
    </w:p>
    <w:p w14:paraId="6D4AF1A7" w14:textId="77777777" w:rsidR="00156077" w:rsidRDefault="0070378B" w:rsidP="00B126F8">
      <w:pPr>
        <w:tabs>
          <w:tab w:val="left" w:pos="360"/>
        </w:tabs>
        <w:spacing w:after="0"/>
        <w:ind w:left="1080"/>
        <w:rPr>
          <w:rStyle w:val="Hyperlink"/>
        </w:rPr>
      </w:pPr>
      <w:r w:rsidRPr="00777408">
        <w:rPr>
          <w:rStyle w:val="Hyperlink"/>
          <w:color w:val="auto"/>
          <w:u w:val="none"/>
        </w:rPr>
        <w:t xml:space="preserve">Additional information: </w:t>
      </w:r>
      <w:hyperlink r:id="rId30" w:history="1">
        <w:r w:rsidRPr="006729F1">
          <w:rPr>
            <w:rStyle w:val="Hyperlink"/>
          </w:rPr>
          <w:t>http://www.opr.ca.gov/s_renewableenergy.php</w:t>
        </w:r>
      </w:hyperlink>
    </w:p>
    <w:p w14:paraId="6F25822F" w14:textId="77777777" w:rsidR="00156077" w:rsidRDefault="00156077" w:rsidP="00156077">
      <w:pPr>
        <w:tabs>
          <w:tab w:val="left" w:pos="360"/>
        </w:tabs>
        <w:spacing w:after="0"/>
        <w:rPr>
          <w:szCs w:val="22"/>
        </w:rPr>
      </w:pPr>
    </w:p>
    <w:p w14:paraId="0D004248" w14:textId="77777777" w:rsidR="00156077" w:rsidRPr="00CB0619" w:rsidRDefault="0070378B" w:rsidP="00B126F8">
      <w:pPr>
        <w:pStyle w:val="ListParagraph"/>
        <w:numPr>
          <w:ilvl w:val="0"/>
          <w:numId w:val="54"/>
        </w:numPr>
        <w:tabs>
          <w:tab w:val="left" w:pos="360"/>
        </w:tabs>
        <w:ind w:left="1080"/>
        <w:rPr>
          <w:szCs w:val="22"/>
        </w:rPr>
      </w:pPr>
      <w:r>
        <w:rPr>
          <w:b/>
          <w:szCs w:val="22"/>
        </w:rPr>
        <w:t>New Residential Zero Net Energy Action Plan 2015-2020</w:t>
      </w:r>
    </w:p>
    <w:p w14:paraId="5DFB8BB6" w14:textId="77777777" w:rsidR="00B126F8" w:rsidRDefault="0070378B" w:rsidP="00B126F8">
      <w:pPr>
        <w:pStyle w:val="ListParagraph"/>
        <w:tabs>
          <w:tab w:val="left" w:pos="360"/>
        </w:tabs>
        <w:spacing w:after="0"/>
        <w:ind w:left="1080"/>
        <w:rPr>
          <w:szCs w:val="22"/>
        </w:rPr>
      </w:pPr>
      <w:r>
        <w:rPr>
          <w:szCs w:val="22"/>
        </w:rPr>
        <w:t>The Residential New Construction Zero Net Energy Action Plan supports the California Energy Efficiency Strategic Plan’s goal to have 100 percent of new homes achieve zero net energy beginning in 2020. The action plan provides a foundation for the development of a robust and self-sustaining zero net energy market for new homes.</w:t>
      </w:r>
    </w:p>
    <w:p w14:paraId="162BB0DE" w14:textId="77777777" w:rsidR="00B126F8" w:rsidRDefault="00B126F8" w:rsidP="00B126F8">
      <w:pPr>
        <w:pStyle w:val="ListParagraph"/>
        <w:tabs>
          <w:tab w:val="left" w:pos="360"/>
        </w:tabs>
        <w:spacing w:after="0"/>
        <w:ind w:left="1080"/>
        <w:rPr>
          <w:szCs w:val="22"/>
        </w:rPr>
      </w:pPr>
    </w:p>
    <w:p w14:paraId="252CEFC5" w14:textId="77777777" w:rsidR="00156077" w:rsidRDefault="0070378B" w:rsidP="00B126F8">
      <w:pPr>
        <w:pStyle w:val="ListParagraph"/>
        <w:tabs>
          <w:tab w:val="left" w:pos="360"/>
        </w:tabs>
        <w:spacing w:after="0"/>
        <w:ind w:left="1080"/>
        <w:rPr>
          <w:szCs w:val="22"/>
        </w:rPr>
      </w:pPr>
      <w:r>
        <w:rPr>
          <w:szCs w:val="22"/>
        </w:rPr>
        <w:t xml:space="preserve">Additional information: </w:t>
      </w:r>
      <w:hyperlink r:id="rId31" w:history="1">
        <w:r w:rsidRPr="006729F1">
          <w:rPr>
            <w:rStyle w:val="Hyperlink"/>
            <w:rFonts w:cs="Arial"/>
            <w:szCs w:val="22"/>
          </w:rPr>
          <w:t>http://www.californiaznehomes.com/</w:t>
        </w:r>
      </w:hyperlink>
    </w:p>
    <w:p w14:paraId="47F7181B" w14:textId="77777777" w:rsidR="00156077" w:rsidRDefault="00156077" w:rsidP="00156077">
      <w:pPr>
        <w:tabs>
          <w:tab w:val="left" w:pos="360"/>
        </w:tabs>
        <w:spacing w:after="0"/>
        <w:rPr>
          <w:szCs w:val="22"/>
        </w:rPr>
      </w:pPr>
    </w:p>
    <w:p w14:paraId="6D649ED8" w14:textId="77777777" w:rsidR="00156077" w:rsidRPr="00F65C68" w:rsidRDefault="0070378B" w:rsidP="00B126F8">
      <w:pPr>
        <w:pStyle w:val="ListParagraph"/>
        <w:numPr>
          <w:ilvl w:val="0"/>
          <w:numId w:val="54"/>
        </w:numPr>
        <w:tabs>
          <w:tab w:val="left" w:pos="360"/>
        </w:tabs>
        <w:ind w:left="1080"/>
        <w:rPr>
          <w:szCs w:val="22"/>
        </w:rPr>
      </w:pPr>
      <w:r>
        <w:rPr>
          <w:b/>
          <w:szCs w:val="22"/>
        </w:rPr>
        <w:t>California’s Existing Buildings Energy Efficiency Action Plan Draft</w:t>
      </w:r>
    </w:p>
    <w:p w14:paraId="482EB8E8" w14:textId="77777777" w:rsidR="00156077" w:rsidRDefault="0070378B" w:rsidP="00B126F8">
      <w:pPr>
        <w:tabs>
          <w:tab w:val="left" w:pos="360"/>
        </w:tabs>
        <w:ind w:left="1080"/>
      </w:pPr>
      <w:r>
        <w:rPr>
          <w:szCs w:val="22"/>
        </w:rPr>
        <w:t xml:space="preserve">The Existing Buildings Energy Efficiency Action Plan provides a 10-year roadmap to activate </w:t>
      </w:r>
      <w:r>
        <w:t>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p>
    <w:p w14:paraId="4378809C" w14:textId="77777777" w:rsidR="0037303B" w:rsidRDefault="0070378B" w:rsidP="0037303B">
      <w:pPr>
        <w:tabs>
          <w:tab w:val="left" w:pos="360"/>
        </w:tabs>
        <w:spacing w:after="0"/>
        <w:ind w:left="1080"/>
      </w:pPr>
      <w:r>
        <w:t xml:space="preserve">Additional Information: </w:t>
      </w:r>
    </w:p>
    <w:p w14:paraId="00EAC2D5" w14:textId="77777777" w:rsidR="003679BC" w:rsidRPr="0037303B" w:rsidRDefault="007F0BB3" w:rsidP="0037303B">
      <w:pPr>
        <w:tabs>
          <w:tab w:val="left" w:pos="360"/>
        </w:tabs>
        <w:spacing w:after="0"/>
        <w:ind w:left="1080"/>
      </w:pPr>
      <w:hyperlink r:id="rId32" w:history="1">
        <w:r w:rsidR="003679BC" w:rsidRPr="0037303B">
          <w:rPr>
            <w:rStyle w:val="Hyperlink"/>
            <w:rFonts w:cs="Arial"/>
          </w:rPr>
          <w:t>http://docketpublic.energy.ca.gov/PublicDocuments/15-IEPR-05/TN205919_20150828T153953_Existing_Buildings_Energy_Efficiency_Action_Plan.pdf</w:t>
        </w:r>
      </w:hyperlink>
      <w:r w:rsidR="003679BC" w:rsidRPr="0037303B">
        <w:t xml:space="preserve"> </w:t>
      </w:r>
    </w:p>
    <w:p w14:paraId="494116E8" w14:textId="77777777" w:rsidR="00156077" w:rsidRDefault="00156077" w:rsidP="00156077">
      <w:pPr>
        <w:tabs>
          <w:tab w:val="left" w:pos="360"/>
        </w:tabs>
        <w:spacing w:after="0"/>
      </w:pPr>
    </w:p>
    <w:p w14:paraId="61189E98" w14:textId="77777777" w:rsidR="00156077" w:rsidRPr="00CA58E8" w:rsidRDefault="0070378B" w:rsidP="00B126F8">
      <w:pPr>
        <w:pStyle w:val="ListParagraph"/>
        <w:numPr>
          <w:ilvl w:val="0"/>
          <w:numId w:val="66"/>
        </w:numPr>
        <w:autoSpaceDE w:val="0"/>
        <w:autoSpaceDN w:val="0"/>
        <w:adjustRightInd w:val="0"/>
        <w:ind w:left="1080"/>
        <w:rPr>
          <w:b/>
          <w:bCs/>
          <w:color w:val="000000"/>
          <w:szCs w:val="22"/>
        </w:rPr>
      </w:pPr>
      <w:r>
        <w:rPr>
          <w:b/>
          <w:bCs/>
          <w:color w:val="000000"/>
          <w:szCs w:val="22"/>
        </w:rPr>
        <w:t>Executive Order B-29-15</w:t>
      </w:r>
    </w:p>
    <w:p w14:paraId="08890A22" w14:textId="77777777" w:rsidR="00156077" w:rsidRDefault="0070378B" w:rsidP="00B126F8">
      <w:pPr>
        <w:widowControl w:val="0"/>
        <w:spacing w:after="0"/>
        <w:ind w:left="1080"/>
        <w:rPr>
          <w:color w:val="000000" w:themeColor="text1"/>
          <w:szCs w:val="22"/>
        </w:rPr>
      </w:pPr>
      <w:r>
        <w:rPr>
          <w:color w:val="000000" w:themeColor="text1"/>
          <w:szCs w:val="22"/>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0C5676D2" w14:textId="77777777" w:rsidR="00156077" w:rsidRDefault="00156077" w:rsidP="00156077">
      <w:pPr>
        <w:widowControl w:val="0"/>
        <w:spacing w:after="0"/>
        <w:rPr>
          <w:color w:val="000000" w:themeColor="text1"/>
          <w:szCs w:val="22"/>
        </w:rPr>
      </w:pPr>
    </w:p>
    <w:p w14:paraId="6C19202A" w14:textId="77777777" w:rsidR="00156077" w:rsidRPr="00454E4F" w:rsidRDefault="0070378B" w:rsidP="00B126F8">
      <w:pPr>
        <w:pStyle w:val="ListParagraph"/>
        <w:numPr>
          <w:ilvl w:val="0"/>
          <w:numId w:val="66"/>
        </w:numPr>
        <w:autoSpaceDE w:val="0"/>
        <w:autoSpaceDN w:val="0"/>
        <w:adjustRightInd w:val="0"/>
        <w:ind w:left="1080"/>
        <w:rPr>
          <w:b/>
          <w:bCs/>
          <w:color w:val="000000"/>
          <w:szCs w:val="22"/>
        </w:rPr>
      </w:pPr>
      <w:r>
        <w:rPr>
          <w:b/>
          <w:bCs/>
          <w:color w:val="000000"/>
          <w:szCs w:val="22"/>
        </w:rPr>
        <w:t>Executive Order B-30-15</w:t>
      </w:r>
    </w:p>
    <w:p w14:paraId="1AF3EF36" w14:textId="77777777" w:rsidR="00156077" w:rsidRDefault="0070378B" w:rsidP="00B126F8">
      <w:pPr>
        <w:widowControl w:val="0"/>
        <w:spacing w:after="0"/>
        <w:ind w:left="1080"/>
        <w:rPr>
          <w:color w:val="000000" w:themeColor="text1"/>
          <w:szCs w:val="22"/>
        </w:rPr>
      </w:pPr>
      <w:r>
        <w:rPr>
          <w:color w:val="000000" w:themeColor="text1"/>
          <w:szCs w:val="22"/>
        </w:rPr>
        <w:t xml:space="preserve">Governor Brown’s Executive Order B-30-15 established a new interim state wide greenhouse gas emission reduction target to reduce greenhouse gas emissions to </w:t>
      </w:r>
      <w:r>
        <w:rPr>
          <w:color w:val="000000" w:themeColor="text1"/>
          <w:szCs w:val="22"/>
        </w:rPr>
        <w:lastRenderedPageBreak/>
        <w:t xml:space="preserve">40 percent below 1990 levels by 2030, to ensure California meets its target of reducing greenhouse gas emissions to 80 percent below 1990 levels by 2050. </w:t>
      </w:r>
    </w:p>
    <w:p w14:paraId="1B2C9926" w14:textId="77777777" w:rsidR="007F01E0" w:rsidRDefault="007F01E0" w:rsidP="00A95D80">
      <w:pPr>
        <w:keepLines/>
        <w:widowControl w:val="0"/>
        <w:tabs>
          <w:tab w:val="left" w:pos="360"/>
        </w:tabs>
        <w:spacing w:after="0"/>
        <w:contextualSpacing/>
        <w:rPr>
          <w:szCs w:val="22"/>
          <w:u w:val="single"/>
        </w:rPr>
      </w:pPr>
    </w:p>
    <w:p w14:paraId="18FC18EE" w14:textId="77777777" w:rsidR="00156077" w:rsidRPr="001B55C8" w:rsidRDefault="0070378B" w:rsidP="00156077">
      <w:pPr>
        <w:keepLines/>
        <w:widowControl w:val="0"/>
        <w:tabs>
          <w:tab w:val="left" w:pos="360"/>
        </w:tabs>
        <w:rPr>
          <w:szCs w:val="22"/>
          <w:u w:val="single"/>
        </w:rPr>
      </w:pPr>
      <w:r w:rsidRPr="001B55C8">
        <w:rPr>
          <w:szCs w:val="22"/>
          <w:u w:val="single"/>
        </w:rPr>
        <w:t>Reference Documents</w:t>
      </w:r>
    </w:p>
    <w:p w14:paraId="1A5518F0" w14:textId="77777777" w:rsidR="00156077" w:rsidRPr="00347AF3" w:rsidRDefault="0070378B" w:rsidP="00156077">
      <w:pPr>
        <w:keepLines/>
        <w:widowControl w:val="0"/>
        <w:rPr>
          <w:szCs w:val="22"/>
        </w:rPr>
      </w:pPr>
      <w:r>
        <w:rPr>
          <w:szCs w:val="22"/>
        </w:rPr>
        <w:t>Refer to the link below for information about activities related to this solicitation:</w:t>
      </w:r>
      <w:r w:rsidRPr="00347AF3">
        <w:rPr>
          <w:szCs w:val="22"/>
        </w:rPr>
        <w:t xml:space="preserve"> </w:t>
      </w:r>
    </w:p>
    <w:p w14:paraId="4DAA64B0" w14:textId="77777777" w:rsidR="00156077" w:rsidRPr="00597D56" w:rsidRDefault="0070378B" w:rsidP="00597D56">
      <w:pPr>
        <w:keepLines/>
        <w:widowControl w:val="0"/>
        <w:numPr>
          <w:ilvl w:val="0"/>
          <w:numId w:val="53"/>
        </w:numPr>
        <w:spacing w:after="0"/>
        <w:rPr>
          <w:szCs w:val="22"/>
        </w:rPr>
      </w:pPr>
      <w:r>
        <w:rPr>
          <w:szCs w:val="22"/>
        </w:rPr>
        <w:t>Draft Existing Buildings Energy Efficiency Action Plan</w:t>
      </w:r>
      <w:r w:rsidR="00597D56">
        <w:rPr>
          <w:szCs w:val="22"/>
        </w:rPr>
        <w:t xml:space="preserve"> </w:t>
      </w:r>
      <w:hyperlink r:id="rId33" w:history="1">
        <w:r w:rsidRPr="00597D56">
          <w:rPr>
            <w:rStyle w:val="Hyperlink"/>
            <w:rFonts w:cs="Arial"/>
            <w:szCs w:val="22"/>
          </w:rPr>
          <w:t>http://www.energy.ca.gov/ab758/documents/index.html</w:t>
        </w:r>
      </w:hyperlink>
    </w:p>
    <w:p w14:paraId="1CE581F1" w14:textId="77777777" w:rsidR="00156077" w:rsidRPr="00CC0949" w:rsidRDefault="00156077" w:rsidP="00597D56">
      <w:pPr>
        <w:keepLines/>
        <w:widowControl w:val="0"/>
        <w:spacing w:after="0"/>
        <w:ind w:left="720" w:hanging="360"/>
        <w:rPr>
          <w:szCs w:val="22"/>
        </w:rPr>
      </w:pPr>
    </w:p>
    <w:p w14:paraId="2BB6B166" w14:textId="4A783D60" w:rsidR="003679BC" w:rsidRPr="00E06D86" w:rsidRDefault="0070378B" w:rsidP="003679BC">
      <w:pPr>
        <w:keepLines/>
        <w:widowControl w:val="0"/>
        <w:numPr>
          <w:ilvl w:val="0"/>
          <w:numId w:val="53"/>
        </w:numPr>
        <w:spacing w:after="0"/>
        <w:rPr>
          <w:rStyle w:val="Hyperlink"/>
          <w:rFonts w:cs="Arial"/>
          <w:color w:val="auto"/>
          <w:szCs w:val="22"/>
          <w:u w:val="none"/>
        </w:rPr>
      </w:pPr>
      <w:r>
        <w:t>California Energy Efficiency Finance Pilots</w:t>
      </w:r>
      <w:r w:rsidRPr="0037303B">
        <w:rPr>
          <w:rStyle w:val="Hyperlink"/>
          <w:szCs w:val="22"/>
        </w:rPr>
        <w:t xml:space="preserve"> </w:t>
      </w:r>
      <w:hyperlink r:id="rId34" w:history="1">
        <w:r w:rsidR="003679BC" w:rsidRPr="0037303B">
          <w:rPr>
            <w:rStyle w:val="Hyperlink"/>
            <w:rFonts w:cs="Arial"/>
            <w:szCs w:val="22"/>
          </w:rPr>
          <w:t>http://www.cpuc.ca.gov/PUC/energy/Energy+Efficiency/Financing.htm</w:t>
        </w:r>
      </w:hyperlink>
    </w:p>
    <w:p w14:paraId="0CF52BE9" w14:textId="77777777" w:rsidR="00E06D86" w:rsidRPr="009020B8" w:rsidRDefault="00E06D86" w:rsidP="00E06D86">
      <w:pPr>
        <w:rPr>
          <w:rStyle w:val="Hyperlink"/>
          <w:rFonts w:cs="Arial"/>
          <w:color w:val="auto"/>
          <w:szCs w:val="22"/>
          <w:u w:val="none"/>
        </w:rPr>
      </w:pPr>
    </w:p>
    <w:p w14:paraId="2B58B8A0" w14:textId="130790A6" w:rsidR="00E06D86" w:rsidRPr="009020B8" w:rsidRDefault="00E06D86" w:rsidP="00E06D86">
      <w:pPr>
        <w:keepLines/>
        <w:widowControl w:val="0"/>
        <w:numPr>
          <w:ilvl w:val="0"/>
          <w:numId w:val="53"/>
        </w:numPr>
        <w:spacing w:after="0"/>
      </w:pPr>
      <w:r w:rsidRPr="009020B8">
        <w:t xml:space="preserve">Definition of a “Zero Net Energy” Community </w:t>
      </w:r>
    </w:p>
    <w:p w14:paraId="58D53788" w14:textId="05014DA2" w:rsidR="00E06D86" w:rsidRPr="009020B8" w:rsidRDefault="007F0BB3" w:rsidP="00E06D86">
      <w:pPr>
        <w:pStyle w:val="ListParagraph"/>
        <w:keepLines/>
        <w:widowControl w:val="0"/>
        <w:spacing w:after="0"/>
      </w:pPr>
      <w:hyperlink r:id="rId35" w:history="1">
        <w:r w:rsidR="00E06D86" w:rsidRPr="009020B8">
          <w:rPr>
            <w:rStyle w:val="Hyperlink"/>
            <w:rFonts w:cs="Arial"/>
            <w:u w:val="none"/>
          </w:rPr>
          <w:t>https://www.nrel.gov/docs/fy10osti/46065.pdf</w:t>
        </w:r>
      </w:hyperlink>
      <w:r w:rsidR="00E06D86" w:rsidRPr="009020B8">
        <w:t xml:space="preserve"> </w:t>
      </w:r>
    </w:p>
    <w:p w14:paraId="1AC06E66" w14:textId="77777777" w:rsidR="00156077" w:rsidRDefault="0070378B" w:rsidP="00156077">
      <w:pPr>
        <w:pStyle w:val="Heading2"/>
        <w:numPr>
          <w:ilvl w:val="0"/>
          <w:numId w:val="43"/>
        </w:numPr>
        <w:ind w:left="360" w:hanging="360"/>
        <w:rPr>
          <w:sz w:val="26"/>
          <w:szCs w:val="26"/>
        </w:rPr>
      </w:pPr>
      <w:bookmarkStart w:id="30" w:name="_Toc515527243"/>
      <w:bookmarkStart w:id="31" w:name="_Toc494707121"/>
      <w:bookmarkStart w:id="32" w:name="_Toc219275082"/>
      <w:bookmarkStart w:id="33" w:name="_Toc336443616"/>
      <w:bookmarkStart w:id="34" w:name="_Toc366671171"/>
      <w:bookmarkEnd w:id="8"/>
      <w:bookmarkEnd w:id="9"/>
      <w:bookmarkEnd w:id="10"/>
      <w:bookmarkEnd w:id="11"/>
      <w:bookmarkEnd w:id="25"/>
      <w:r>
        <w:rPr>
          <w:sz w:val="26"/>
          <w:szCs w:val="26"/>
        </w:rPr>
        <w:t>Funding</w:t>
      </w:r>
      <w:bookmarkEnd w:id="30"/>
    </w:p>
    <w:p w14:paraId="6357F873" w14:textId="77777777" w:rsidR="00156077" w:rsidRPr="00996114" w:rsidRDefault="0070378B" w:rsidP="00996114">
      <w:pPr>
        <w:pStyle w:val="ListParagraph"/>
        <w:numPr>
          <w:ilvl w:val="0"/>
          <w:numId w:val="70"/>
        </w:numPr>
        <w:rPr>
          <w:b/>
          <w:u w:val="single"/>
        </w:rPr>
      </w:pPr>
      <w:bookmarkStart w:id="35" w:name="_Toc381079878"/>
      <w:bookmarkStart w:id="36" w:name="_Toc382571140"/>
      <w:bookmarkStart w:id="37" w:name="_Toc395180637"/>
      <w:r w:rsidRPr="00996114">
        <w:rPr>
          <w:b/>
          <w:u w:val="single"/>
        </w:rPr>
        <w:t>Amount Available and Minimum/ Maximum Funding Amounts</w:t>
      </w:r>
      <w:bookmarkStart w:id="38" w:name="_Toc381079880"/>
      <w:bookmarkStart w:id="39" w:name="_Toc382571142"/>
      <w:bookmarkStart w:id="40" w:name="_Toc395180639"/>
      <w:bookmarkEnd w:id="35"/>
      <w:bookmarkEnd w:id="36"/>
      <w:bookmarkEnd w:id="37"/>
    </w:p>
    <w:p w14:paraId="40E332DD" w14:textId="7F562277" w:rsidR="004E7853" w:rsidRPr="006819AF" w:rsidRDefault="0070378B" w:rsidP="00E674DD">
      <w:pPr>
        <w:spacing w:after="240"/>
      </w:pPr>
      <w:r w:rsidRPr="006819AF">
        <w:t>There is up to $</w:t>
      </w:r>
      <w:r w:rsidR="00BA67AC" w:rsidRPr="001B6B82">
        <w:rPr>
          <w:strike/>
        </w:rPr>
        <w:t>48,000,000</w:t>
      </w:r>
      <w:r w:rsidRPr="006819AF">
        <w:t xml:space="preserve"> </w:t>
      </w:r>
      <w:r w:rsidR="001B6B82" w:rsidRPr="001B6B82">
        <w:rPr>
          <w:b/>
          <w:u w:val="single"/>
        </w:rPr>
        <w:t>$20,000,000</w:t>
      </w:r>
      <w:r w:rsidR="001B6B82">
        <w:t xml:space="preserve"> </w:t>
      </w:r>
      <w:r w:rsidRPr="006819AF">
        <w:t>available for grants awarded under this solicitation</w:t>
      </w:r>
      <w:r w:rsidR="00236D2A" w:rsidRPr="001B6B82">
        <w:rPr>
          <w:strike/>
        </w:rPr>
        <w:t xml:space="preserve">, including $18,000,000 for Phase I </w:t>
      </w:r>
      <w:r w:rsidR="00300D41" w:rsidRPr="001B6B82">
        <w:rPr>
          <w:strike/>
        </w:rPr>
        <w:t xml:space="preserve">(which is now closed) </w:t>
      </w:r>
      <w:r w:rsidR="00236D2A" w:rsidRPr="001B6B82">
        <w:rPr>
          <w:strike/>
        </w:rPr>
        <w:t>and $</w:t>
      </w:r>
      <w:r w:rsidR="00BA67AC" w:rsidRPr="001B6B82">
        <w:rPr>
          <w:strike/>
        </w:rPr>
        <w:t>30</w:t>
      </w:r>
      <w:r w:rsidR="00300D41" w:rsidRPr="001B6B82">
        <w:rPr>
          <w:strike/>
        </w:rPr>
        <w:t>,000,000</w:t>
      </w:r>
      <w:r w:rsidR="00236D2A" w:rsidRPr="001B6B82">
        <w:rPr>
          <w:strike/>
        </w:rPr>
        <w:t xml:space="preserve"> for Phase II</w:t>
      </w:r>
      <w:r w:rsidRPr="006819AF">
        <w:t xml:space="preserve">. Applicants must indicate in their proposal which </w:t>
      </w:r>
      <w:r w:rsidR="002E7678" w:rsidRPr="006819AF">
        <w:t xml:space="preserve">Phase II </w:t>
      </w:r>
      <w:r w:rsidR="0000569B">
        <w:t>G</w:t>
      </w:r>
      <w:r w:rsidRPr="006819AF">
        <w:t>roup they are applying for</w:t>
      </w:r>
      <w:r w:rsidR="002E7678" w:rsidRPr="006819AF">
        <w:t>.</w:t>
      </w:r>
      <w:r w:rsidRPr="006819AF">
        <w:t xml:space="preserve"> The total and ma</w:t>
      </w:r>
      <w:r w:rsidR="0000569B">
        <w:t>ximum funding amounts for each G</w:t>
      </w:r>
      <w:r w:rsidRPr="006819AF">
        <w:t>roup are listed below.</w:t>
      </w:r>
      <w:r w:rsidR="00156077" w:rsidRPr="006819AF">
        <w:t xml:space="preserve"> </w:t>
      </w:r>
      <w:r w:rsidR="00DB52E5" w:rsidRPr="006819AF">
        <w:t xml:space="preserve">Only </w:t>
      </w:r>
      <w:r w:rsidR="0089297B" w:rsidRPr="006819AF">
        <w:t>awarded</w:t>
      </w:r>
      <w:r w:rsidR="00DB52E5" w:rsidRPr="006819AF">
        <w:t xml:space="preserve"> projects from </w:t>
      </w:r>
      <w:r w:rsidR="0000569B">
        <w:rPr>
          <w:strike/>
        </w:rPr>
        <w:t>G</w:t>
      </w:r>
      <w:r w:rsidR="00156077" w:rsidRPr="001B6B82">
        <w:rPr>
          <w:strike/>
        </w:rPr>
        <w:t>roup 1</w:t>
      </w:r>
      <w:r w:rsidR="00265B8E" w:rsidRPr="001B6B82">
        <w:rPr>
          <w:strike/>
        </w:rPr>
        <w:t xml:space="preserve"> will be eligible to apply for </w:t>
      </w:r>
      <w:r w:rsidR="0000569B">
        <w:rPr>
          <w:strike/>
        </w:rPr>
        <w:t>G</w:t>
      </w:r>
      <w:r w:rsidR="00265B8E" w:rsidRPr="001B6B82">
        <w:rPr>
          <w:strike/>
        </w:rPr>
        <w:t xml:space="preserve">roup </w:t>
      </w:r>
      <w:r w:rsidR="00A65C15" w:rsidRPr="001B6B82">
        <w:rPr>
          <w:strike/>
        </w:rPr>
        <w:t>5</w:t>
      </w:r>
      <w:r w:rsidR="00265B8E" w:rsidRPr="001B6B82">
        <w:rPr>
          <w:strike/>
        </w:rPr>
        <w:t xml:space="preserve">; </w:t>
      </w:r>
      <w:r w:rsidR="0089297B" w:rsidRPr="001B6B82">
        <w:rPr>
          <w:strike/>
        </w:rPr>
        <w:t>awarded</w:t>
      </w:r>
      <w:r w:rsidR="0000569B">
        <w:rPr>
          <w:strike/>
        </w:rPr>
        <w:t xml:space="preserve"> projects from G</w:t>
      </w:r>
      <w:r w:rsidR="00265B8E" w:rsidRPr="001B6B82">
        <w:rPr>
          <w:strike/>
        </w:rPr>
        <w:t xml:space="preserve">roup </w:t>
      </w:r>
      <w:r w:rsidR="00A65C15" w:rsidRPr="001B6B82">
        <w:rPr>
          <w:strike/>
        </w:rPr>
        <w:t>2</w:t>
      </w:r>
      <w:r w:rsidR="00265B8E" w:rsidRPr="001B6B82">
        <w:rPr>
          <w:strike/>
        </w:rPr>
        <w:t xml:space="preserve"> will be eligible to apply for </w:t>
      </w:r>
      <w:r w:rsidR="0000569B">
        <w:rPr>
          <w:strike/>
        </w:rPr>
        <w:t>G</w:t>
      </w:r>
      <w:r w:rsidR="00265B8E" w:rsidRPr="001B6B82">
        <w:rPr>
          <w:strike/>
        </w:rPr>
        <w:t xml:space="preserve">roup </w:t>
      </w:r>
      <w:r w:rsidR="00A65C15" w:rsidRPr="001B6B82">
        <w:rPr>
          <w:strike/>
        </w:rPr>
        <w:t>6</w:t>
      </w:r>
      <w:r w:rsidR="00265B8E" w:rsidRPr="001B6B82">
        <w:rPr>
          <w:strike/>
        </w:rPr>
        <w:t xml:space="preserve">; </w:t>
      </w:r>
      <w:r w:rsidR="0089297B" w:rsidRPr="001B6B82">
        <w:rPr>
          <w:strike/>
        </w:rPr>
        <w:t>awarded</w:t>
      </w:r>
      <w:r w:rsidR="00265B8E" w:rsidRPr="001B6B82">
        <w:rPr>
          <w:strike/>
        </w:rPr>
        <w:t xml:space="preserve"> projects from</w:t>
      </w:r>
      <w:r w:rsidR="00265B8E" w:rsidRPr="006819AF">
        <w:t xml:space="preserve"> </w:t>
      </w:r>
      <w:r w:rsidR="0000569B">
        <w:t>G</w:t>
      </w:r>
      <w:r w:rsidR="00A65C15" w:rsidRPr="006819AF">
        <w:t>roup</w:t>
      </w:r>
      <w:r w:rsidR="006819AF">
        <w:t xml:space="preserve"> 3</w:t>
      </w:r>
      <w:r w:rsidR="00A65C15" w:rsidRPr="006819AF">
        <w:t xml:space="preserve"> </w:t>
      </w:r>
      <w:r w:rsidR="00156077" w:rsidRPr="006819AF">
        <w:t>will be</w:t>
      </w:r>
      <w:r w:rsidR="00DB52E5" w:rsidRPr="006819AF">
        <w:t xml:space="preserve"> eligible to apply for </w:t>
      </w:r>
      <w:r w:rsidR="0000569B">
        <w:t>G</w:t>
      </w:r>
      <w:r w:rsidR="00A65C15" w:rsidRPr="006819AF">
        <w:t>roup 7</w:t>
      </w:r>
      <w:r w:rsidR="0037303B" w:rsidRPr="006819AF">
        <w:t xml:space="preserve">, and </w:t>
      </w:r>
      <w:r w:rsidR="0089297B" w:rsidRPr="006819AF">
        <w:t>awarded</w:t>
      </w:r>
      <w:r w:rsidR="0037303B" w:rsidRPr="006819AF">
        <w:t xml:space="preserve"> projects fro</w:t>
      </w:r>
      <w:r w:rsidR="0000569B">
        <w:t>m Group 4 will be eligible for G</w:t>
      </w:r>
      <w:r w:rsidR="0037303B" w:rsidRPr="006819AF">
        <w:t>roup 8</w:t>
      </w:r>
      <w:r w:rsidR="00156077" w:rsidRPr="006819AF">
        <w:t>.</w:t>
      </w:r>
    </w:p>
    <w:tbl>
      <w:tblPr>
        <w:tblStyle w:val="TableGrid"/>
        <w:tblW w:w="9628" w:type="dxa"/>
        <w:tblLook w:val="04A0" w:firstRow="1" w:lastRow="0" w:firstColumn="1" w:lastColumn="0" w:noHBand="0" w:noVBand="1"/>
      </w:tblPr>
      <w:tblGrid>
        <w:gridCol w:w="4788"/>
        <w:gridCol w:w="2420"/>
        <w:gridCol w:w="2420"/>
      </w:tblGrid>
      <w:tr w:rsidR="00EB2F12" w:rsidRPr="006672B8" w14:paraId="23E20286" w14:textId="77777777" w:rsidTr="00300D41">
        <w:trPr>
          <w:trHeight w:val="485"/>
        </w:trPr>
        <w:tc>
          <w:tcPr>
            <w:tcW w:w="4788" w:type="dxa"/>
          </w:tcPr>
          <w:p w14:paraId="67230F04" w14:textId="77777777" w:rsidR="00EB2F12" w:rsidRPr="009071AB" w:rsidRDefault="00EB2F12" w:rsidP="00996114">
            <w:pPr>
              <w:rPr>
                <w:b/>
              </w:rPr>
            </w:pPr>
            <w:r w:rsidRPr="009071AB">
              <w:rPr>
                <w:b/>
              </w:rPr>
              <w:t>Project Group</w:t>
            </w:r>
          </w:p>
        </w:tc>
        <w:tc>
          <w:tcPr>
            <w:tcW w:w="2420" w:type="dxa"/>
          </w:tcPr>
          <w:p w14:paraId="4703F846" w14:textId="77777777" w:rsidR="00EB2F12" w:rsidRPr="009071AB" w:rsidRDefault="00EB2F12" w:rsidP="00996114">
            <w:pPr>
              <w:rPr>
                <w:b/>
              </w:rPr>
            </w:pPr>
            <w:r w:rsidRPr="009071AB">
              <w:rPr>
                <w:b/>
              </w:rPr>
              <w:t>Available Funding</w:t>
            </w:r>
          </w:p>
        </w:tc>
        <w:tc>
          <w:tcPr>
            <w:tcW w:w="2420" w:type="dxa"/>
          </w:tcPr>
          <w:p w14:paraId="7E587DE0" w14:textId="77777777" w:rsidR="00EB2F12" w:rsidRPr="009071AB" w:rsidRDefault="00EB2F12" w:rsidP="00300D41">
            <w:pPr>
              <w:spacing w:after="0"/>
              <w:rPr>
                <w:b/>
              </w:rPr>
            </w:pPr>
            <w:r w:rsidRPr="009071AB">
              <w:rPr>
                <w:b/>
              </w:rPr>
              <w:t>Maximum award amount</w:t>
            </w:r>
          </w:p>
        </w:tc>
      </w:tr>
      <w:tr w:rsidR="00EB2F12" w:rsidRPr="006672B8" w14:paraId="59D8475B" w14:textId="77777777" w:rsidTr="0062487B">
        <w:trPr>
          <w:trHeight w:val="368"/>
        </w:trPr>
        <w:tc>
          <w:tcPr>
            <w:tcW w:w="9628" w:type="dxa"/>
            <w:gridSpan w:val="3"/>
          </w:tcPr>
          <w:p w14:paraId="308783CE" w14:textId="77777777" w:rsidR="00EB2F12" w:rsidRPr="001B6B82" w:rsidRDefault="00EB2F12" w:rsidP="009E7920">
            <w:pPr>
              <w:rPr>
                <w:b/>
                <w:strike/>
                <w:u w:val="single"/>
              </w:rPr>
            </w:pPr>
            <w:r w:rsidRPr="001B6B82">
              <w:rPr>
                <w:b/>
                <w:strike/>
              </w:rPr>
              <w:t>Phase I: 2015 Release</w:t>
            </w:r>
            <w:r w:rsidR="00236D2A" w:rsidRPr="001B6B82">
              <w:rPr>
                <w:b/>
                <w:strike/>
              </w:rPr>
              <w:t xml:space="preserve"> (Closed)</w:t>
            </w:r>
          </w:p>
        </w:tc>
      </w:tr>
      <w:tr w:rsidR="00EB2F12" w:rsidRPr="006672B8" w14:paraId="265E93FB" w14:textId="77777777" w:rsidTr="0062487B">
        <w:trPr>
          <w:trHeight w:val="692"/>
        </w:trPr>
        <w:tc>
          <w:tcPr>
            <w:tcW w:w="4788" w:type="dxa"/>
          </w:tcPr>
          <w:p w14:paraId="59365FE0" w14:textId="77777777" w:rsidR="00EB2F12" w:rsidRPr="001B6B82" w:rsidRDefault="00EB2F12" w:rsidP="002F498B">
            <w:pPr>
              <w:rPr>
                <w:rFonts w:cs="Times New Roman"/>
                <w:bCs/>
                <w:smallCaps/>
                <w:strike/>
              </w:rPr>
            </w:pPr>
            <w:r w:rsidRPr="001B6B82">
              <w:rPr>
                <w:strike/>
              </w:rPr>
              <w:t xml:space="preserve">Group 1: </w:t>
            </w:r>
            <w:r w:rsidR="002A5BAF" w:rsidRPr="001B6B82">
              <w:rPr>
                <w:strike/>
              </w:rPr>
              <w:t>Advanced Energy Community</w:t>
            </w:r>
            <w:r w:rsidRPr="001B6B82">
              <w:rPr>
                <w:strike/>
              </w:rPr>
              <w:t>; Northern California</w:t>
            </w:r>
            <w:r w:rsidR="00236D2A" w:rsidRPr="001B6B82">
              <w:rPr>
                <w:strike/>
              </w:rPr>
              <w:t xml:space="preserve"> (Closed)</w:t>
            </w:r>
          </w:p>
        </w:tc>
        <w:tc>
          <w:tcPr>
            <w:tcW w:w="2420" w:type="dxa"/>
          </w:tcPr>
          <w:p w14:paraId="1608EAD8" w14:textId="77777777" w:rsidR="00EB2F12" w:rsidRPr="001B6B82" w:rsidRDefault="00EB2F12" w:rsidP="004F17E7">
            <w:pPr>
              <w:rPr>
                <w:rFonts w:cs="Times New Roman"/>
                <w:b/>
                <w:bCs/>
                <w:smallCaps/>
                <w:strike/>
              </w:rPr>
            </w:pPr>
            <w:r w:rsidRPr="001B6B82">
              <w:rPr>
                <w:strike/>
              </w:rPr>
              <w:t>$4.5 million</w:t>
            </w:r>
          </w:p>
        </w:tc>
        <w:tc>
          <w:tcPr>
            <w:tcW w:w="2420" w:type="dxa"/>
          </w:tcPr>
          <w:p w14:paraId="6F262B78" w14:textId="77777777" w:rsidR="00EB2F12" w:rsidRPr="001B6B82" w:rsidRDefault="00EB2F12" w:rsidP="002F498B">
            <w:pPr>
              <w:rPr>
                <w:rFonts w:cs="Times New Roman"/>
                <w:b/>
                <w:bCs/>
                <w:smallCaps/>
                <w:strike/>
              </w:rPr>
            </w:pPr>
            <w:r w:rsidRPr="001B6B82">
              <w:rPr>
                <w:strike/>
              </w:rPr>
              <w:t>$</w:t>
            </w:r>
            <w:r w:rsidR="002A5BAF" w:rsidRPr="001B6B82">
              <w:rPr>
                <w:strike/>
              </w:rPr>
              <w:t>1.5</w:t>
            </w:r>
            <w:r w:rsidRPr="001B6B82">
              <w:rPr>
                <w:strike/>
              </w:rPr>
              <w:t xml:space="preserve"> million</w:t>
            </w:r>
          </w:p>
        </w:tc>
      </w:tr>
      <w:tr w:rsidR="00EB2F12" w:rsidRPr="006672B8" w14:paraId="082C34AB" w14:textId="77777777" w:rsidTr="0062487B">
        <w:trPr>
          <w:trHeight w:val="692"/>
        </w:trPr>
        <w:tc>
          <w:tcPr>
            <w:tcW w:w="4788" w:type="dxa"/>
          </w:tcPr>
          <w:p w14:paraId="155FC18E" w14:textId="77777777" w:rsidR="00EB2F12" w:rsidRPr="001B6B82" w:rsidRDefault="00EB2F12" w:rsidP="00064ABB">
            <w:pPr>
              <w:rPr>
                <w:strike/>
              </w:rPr>
            </w:pPr>
            <w:r w:rsidRPr="001B6B82">
              <w:rPr>
                <w:strike/>
              </w:rPr>
              <w:t xml:space="preserve">Group 2: </w:t>
            </w:r>
            <w:r w:rsidR="002A5BAF" w:rsidRPr="001B6B82">
              <w:rPr>
                <w:strike/>
              </w:rPr>
              <w:t>Advanced Energy Community</w:t>
            </w:r>
            <w:r w:rsidRPr="001B6B82">
              <w:rPr>
                <w:strike/>
              </w:rPr>
              <w:t>; Southern California</w:t>
            </w:r>
            <w:r w:rsidR="00236D2A" w:rsidRPr="001B6B82">
              <w:rPr>
                <w:strike/>
              </w:rPr>
              <w:t xml:space="preserve"> (Closed)</w:t>
            </w:r>
          </w:p>
        </w:tc>
        <w:tc>
          <w:tcPr>
            <w:tcW w:w="2420" w:type="dxa"/>
          </w:tcPr>
          <w:p w14:paraId="15910F00" w14:textId="77777777" w:rsidR="00EB2F12" w:rsidRPr="001B6B82" w:rsidRDefault="00EB2F12" w:rsidP="004F17E7">
            <w:pPr>
              <w:rPr>
                <w:strike/>
              </w:rPr>
            </w:pPr>
            <w:r w:rsidRPr="001B6B82">
              <w:rPr>
                <w:strike/>
              </w:rPr>
              <w:t>$4.5 million</w:t>
            </w:r>
          </w:p>
        </w:tc>
        <w:tc>
          <w:tcPr>
            <w:tcW w:w="2420" w:type="dxa"/>
          </w:tcPr>
          <w:p w14:paraId="78F91F21" w14:textId="77777777" w:rsidR="00EB2F12" w:rsidRPr="001B6B82" w:rsidRDefault="00EB2F12" w:rsidP="002F498B">
            <w:pPr>
              <w:rPr>
                <w:rFonts w:cs="Times New Roman"/>
                <w:b/>
                <w:bCs/>
                <w:smallCaps/>
                <w:strike/>
              </w:rPr>
            </w:pPr>
            <w:r w:rsidRPr="001B6B82">
              <w:rPr>
                <w:strike/>
              </w:rPr>
              <w:t>$</w:t>
            </w:r>
            <w:r w:rsidR="002A5BAF" w:rsidRPr="001B6B82">
              <w:rPr>
                <w:strike/>
              </w:rPr>
              <w:t>1.5</w:t>
            </w:r>
            <w:r w:rsidRPr="001B6B82">
              <w:rPr>
                <w:strike/>
              </w:rPr>
              <w:t xml:space="preserve"> million</w:t>
            </w:r>
          </w:p>
        </w:tc>
      </w:tr>
      <w:tr w:rsidR="00EB2F12" w:rsidRPr="006672B8" w14:paraId="3E0C8F1F" w14:textId="77777777" w:rsidTr="0062487B">
        <w:trPr>
          <w:trHeight w:val="710"/>
        </w:trPr>
        <w:tc>
          <w:tcPr>
            <w:tcW w:w="4788" w:type="dxa"/>
          </w:tcPr>
          <w:p w14:paraId="22ED4B61" w14:textId="77777777" w:rsidR="00EB2F12" w:rsidRPr="001B6B82" w:rsidRDefault="00EB2F12" w:rsidP="009071AB">
            <w:pPr>
              <w:rPr>
                <w:rFonts w:cs="Times New Roman"/>
                <w:bCs/>
                <w:smallCaps/>
                <w:strike/>
              </w:rPr>
            </w:pPr>
            <w:r w:rsidRPr="001B6B82">
              <w:rPr>
                <w:strike/>
              </w:rPr>
              <w:t xml:space="preserve">Group 3: </w:t>
            </w:r>
            <w:r w:rsidR="00E97C62" w:rsidRPr="001B6B82">
              <w:rPr>
                <w:strike/>
              </w:rPr>
              <w:t xml:space="preserve">Advanced Energy Community </w:t>
            </w:r>
            <w:r w:rsidR="00A65C15" w:rsidRPr="001B6B82">
              <w:rPr>
                <w:strike/>
              </w:rPr>
              <w:t>L</w:t>
            </w:r>
            <w:r w:rsidR="00E97C62" w:rsidRPr="001B6B82">
              <w:rPr>
                <w:strike/>
              </w:rPr>
              <w:t>ocated in a Disadvantaged Community</w:t>
            </w:r>
            <w:r w:rsidRPr="001B6B82">
              <w:rPr>
                <w:strike/>
              </w:rPr>
              <w:t>; Northern California</w:t>
            </w:r>
            <w:r w:rsidR="00236D2A" w:rsidRPr="001B6B82">
              <w:rPr>
                <w:strike/>
              </w:rPr>
              <w:t xml:space="preserve"> (Closed)</w:t>
            </w:r>
          </w:p>
        </w:tc>
        <w:tc>
          <w:tcPr>
            <w:tcW w:w="2420" w:type="dxa"/>
          </w:tcPr>
          <w:p w14:paraId="0471981E" w14:textId="77777777" w:rsidR="00EB2F12" w:rsidRPr="001B6B82" w:rsidRDefault="002A5BAF" w:rsidP="004A0060">
            <w:pPr>
              <w:rPr>
                <w:rFonts w:cs="Times New Roman"/>
                <w:b/>
                <w:bCs/>
                <w:smallCaps/>
                <w:strike/>
              </w:rPr>
            </w:pPr>
            <w:r w:rsidRPr="001B6B82">
              <w:rPr>
                <w:strike/>
              </w:rPr>
              <w:t>$4.5 million</w:t>
            </w:r>
          </w:p>
        </w:tc>
        <w:tc>
          <w:tcPr>
            <w:tcW w:w="2420" w:type="dxa"/>
          </w:tcPr>
          <w:p w14:paraId="14E55C24" w14:textId="77777777" w:rsidR="00EB2F12" w:rsidRPr="001B6B82" w:rsidRDefault="00265B8E" w:rsidP="0062487B">
            <w:pPr>
              <w:rPr>
                <w:rFonts w:cs="Times New Roman"/>
                <w:b/>
                <w:bCs/>
                <w:smallCaps/>
                <w:strike/>
              </w:rPr>
            </w:pPr>
            <w:r w:rsidRPr="001B6B82">
              <w:rPr>
                <w:strike/>
              </w:rPr>
              <w:t>$</w:t>
            </w:r>
            <w:r w:rsidR="002A5BAF" w:rsidRPr="001B6B82">
              <w:rPr>
                <w:strike/>
              </w:rPr>
              <w:t>1.5</w:t>
            </w:r>
            <w:r w:rsidRPr="001B6B82">
              <w:rPr>
                <w:strike/>
              </w:rPr>
              <w:t xml:space="preserve"> million</w:t>
            </w:r>
          </w:p>
        </w:tc>
      </w:tr>
      <w:tr w:rsidR="00EB2F12" w:rsidRPr="006672B8" w14:paraId="21385EA9" w14:textId="77777777" w:rsidTr="0062487B">
        <w:trPr>
          <w:trHeight w:val="638"/>
        </w:trPr>
        <w:tc>
          <w:tcPr>
            <w:tcW w:w="4788" w:type="dxa"/>
          </w:tcPr>
          <w:p w14:paraId="02DB5B07" w14:textId="77777777" w:rsidR="00EB2F12" w:rsidRPr="001B6B82" w:rsidRDefault="00EB2F12" w:rsidP="009071AB">
            <w:pPr>
              <w:rPr>
                <w:strike/>
              </w:rPr>
            </w:pPr>
            <w:r w:rsidRPr="001B6B82">
              <w:rPr>
                <w:strike/>
              </w:rPr>
              <w:t xml:space="preserve">Group 4: </w:t>
            </w:r>
            <w:r w:rsidR="00E97C62" w:rsidRPr="001B6B82">
              <w:rPr>
                <w:strike/>
              </w:rPr>
              <w:t xml:space="preserve">Advanced Energy Community </w:t>
            </w:r>
            <w:r w:rsidR="00A65C15" w:rsidRPr="001B6B82">
              <w:rPr>
                <w:strike/>
              </w:rPr>
              <w:t>L</w:t>
            </w:r>
            <w:r w:rsidR="00E97C62" w:rsidRPr="001B6B82">
              <w:rPr>
                <w:strike/>
              </w:rPr>
              <w:t>ocated in a Disadvantaged Community; Southern California</w:t>
            </w:r>
            <w:r w:rsidR="00236D2A" w:rsidRPr="001B6B82">
              <w:rPr>
                <w:strike/>
              </w:rPr>
              <w:t xml:space="preserve"> (Closed)</w:t>
            </w:r>
          </w:p>
        </w:tc>
        <w:tc>
          <w:tcPr>
            <w:tcW w:w="2420" w:type="dxa"/>
          </w:tcPr>
          <w:p w14:paraId="343FC8F3" w14:textId="77777777" w:rsidR="00EB2F12" w:rsidRPr="001B6B82" w:rsidRDefault="002A5BAF" w:rsidP="00996114">
            <w:pPr>
              <w:rPr>
                <w:b/>
                <w:strike/>
              </w:rPr>
            </w:pPr>
            <w:r w:rsidRPr="001B6B82">
              <w:rPr>
                <w:strike/>
              </w:rPr>
              <w:t>$4.5 million</w:t>
            </w:r>
            <w:r w:rsidRPr="001B6B82" w:rsidDel="002A5BAF">
              <w:rPr>
                <w:strike/>
              </w:rPr>
              <w:t xml:space="preserve"> </w:t>
            </w:r>
          </w:p>
        </w:tc>
        <w:tc>
          <w:tcPr>
            <w:tcW w:w="2420" w:type="dxa"/>
          </w:tcPr>
          <w:p w14:paraId="0E0CEEF8" w14:textId="77777777" w:rsidR="00EB2F12" w:rsidRPr="001B6B82" w:rsidRDefault="00265B8E" w:rsidP="002F498B">
            <w:pPr>
              <w:rPr>
                <w:rFonts w:cs="Times New Roman"/>
                <w:b/>
                <w:bCs/>
                <w:smallCaps/>
                <w:strike/>
              </w:rPr>
            </w:pPr>
            <w:r w:rsidRPr="001B6B82">
              <w:rPr>
                <w:strike/>
              </w:rPr>
              <w:t>$</w:t>
            </w:r>
            <w:r w:rsidR="002A5BAF" w:rsidRPr="001B6B82">
              <w:rPr>
                <w:strike/>
              </w:rPr>
              <w:t>1.5</w:t>
            </w:r>
            <w:r w:rsidRPr="001B6B82">
              <w:rPr>
                <w:strike/>
              </w:rPr>
              <w:t xml:space="preserve"> million</w:t>
            </w:r>
            <w:r w:rsidRPr="001B6B82" w:rsidDel="00EB2F12">
              <w:rPr>
                <w:strike/>
              </w:rPr>
              <w:t xml:space="preserve"> </w:t>
            </w:r>
          </w:p>
        </w:tc>
      </w:tr>
      <w:tr w:rsidR="00EB2F12" w:rsidRPr="006672B8" w14:paraId="75642C52" w14:textId="77777777" w:rsidTr="0062487B">
        <w:trPr>
          <w:trHeight w:val="368"/>
        </w:trPr>
        <w:tc>
          <w:tcPr>
            <w:tcW w:w="9628" w:type="dxa"/>
            <w:gridSpan w:val="3"/>
          </w:tcPr>
          <w:p w14:paraId="0A944693" w14:textId="32D422EE" w:rsidR="00EB2F12" w:rsidRPr="009071AB" w:rsidRDefault="00EB2F12" w:rsidP="00996114">
            <w:pPr>
              <w:rPr>
                <w:b/>
              </w:rPr>
            </w:pPr>
            <w:r w:rsidRPr="009071AB">
              <w:rPr>
                <w:b/>
              </w:rPr>
              <w:t xml:space="preserve">Phase II: </w:t>
            </w:r>
            <w:r w:rsidRPr="001B6B82">
              <w:rPr>
                <w:b/>
                <w:strike/>
              </w:rPr>
              <w:t>2018</w:t>
            </w:r>
            <w:r w:rsidRPr="009071AB">
              <w:rPr>
                <w:b/>
              </w:rPr>
              <w:t xml:space="preserve"> </w:t>
            </w:r>
            <w:r w:rsidR="001B6B82" w:rsidRPr="001B6B82">
              <w:rPr>
                <w:b/>
                <w:u w:val="single"/>
              </w:rPr>
              <w:t>2019</w:t>
            </w:r>
            <w:r w:rsidR="001B6B82">
              <w:rPr>
                <w:b/>
              </w:rPr>
              <w:t xml:space="preserve"> </w:t>
            </w:r>
            <w:r w:rsidRPr="009071AB">
              <w:rPr>
                <w:b/>
              </w:rPr>
              <w:t>Release</w:t>
            </w:r>
          </w:p>
        </w:tc>
      </w:tr>
      <w:tr w:rsidR="00EB2F12" w:rsidRPr="006672B8" w14:paraId="1912E85E" w14:textId="77777777" w:rsidTr="0062487B">
        <w:trPr>
          <w:trHeight w:val="557"/>
        </w:trPr>
        <w:tc>
          <w:tcPr>
            <w:tcW w:w="4788" w:type="dxa"/>
          </w:tcPr>
          <w:p w14:paraId="1F054B77" w14:textId="77777777" w:rsidR="00EB2F12" w:rsidRPr="001B6B82" w:rsidRDefault="00EB2F12" w:rsidP="002F498B">
            <w:pPr>
              <w:rPr>
                <w:rFonts w:cs="Times New Roman"/>
                <w:bCs/>
                <w:smallCaps/>
                <w:strike/>
              </w:rPr>
            </w:pPr>
            <w:r w:rsidRPr="001B6B82">
              <w:rPr>
                <w:strike/>
              </w:rPr>
              <w:t xml:space="preserve">Group </w:t>
            </w:r>
            <w:r w:rsidR="002A5BAF" w:rsidRPr="001B6B82">
              <w:rPr>
                <w:strike/>
              </w:rPr>
              <w:t>5</w:t>
            </w:r>
            <w:r w:rsidRPr="001B6B82">
              <w:rPr>
                <w:strike/>
              </w:rPr>
              <w:t xml:space="preserve">: </w:t>
            </w:r>
            <w:r w:rsidR="002A5BAF" w:rsidRPr="001B6B82">
              <w:rPr>
                <w:strike/>
              </w:rPr>
              <w:t>Advanced Energy Community; Northern California Build Out</w:t>
            </w:r>
          </w:p>
        </w:tc>
        <w:tc>
          <w:tcPr>
            <w:tcW w:w="2420" w:type="dxa"/>
          </w:tcPr>
          <w:p w14:paraId="292CC982" w14:textId="4AA0F772" w:rsidR="00EB2F12" w:rsidRPr="001B6B82" w:rsidRDefault="00023D69" w:rsidP="008E598A">
            <w:pPr>
              <w:rPr>
                <w:rFonts w:cs="Times New Roman"/>
                <w:bCs/>
                <w:smallCaps/>
                <w:strike/>
              </w:rPr>
            </w:pPr>
            <w:r w:rsidRPr="001B6B82">
              <w:rPr>
                <w:strike/>
              </w:rPr>
              <w:t>$5 million</w:t>
            </w:r>
          </w:p>
        </w:tc>
        <w:tc>
          <w:tcPr>
            <w:tcW w:w="2420" w:type="dxa"/>
          </w:tcPr>
          <w:p w14:paraId="363B3953" w14:textId="2AF2DCDD" w:rsidR="00EB2F12" w:rsidRPr="001B6B82" w:rsidRDefault="00023D69" w:rsidP="008E598A">
            <w:pPr>
              <w:rPr>
                <w:rFonts w:cs="Times New Roman"/>
                <w:bCs/>
                <w:smallCaps/>
                <w:strike/>
              </w:rPr>
            </w:pPr>
            <w:r w:rsidRPr="001B6B82">
              <w:rPr>
                <w:strike/>
              </w:rPr>
              <w:t>$5 million</w:t>
            </w:r>
          </w:p>
        </w:tc>
      </w:tr>
      <w:tr w:rsidR="00EB2F12" w:rsidRPr="006672B8" w14:paraId="1A709CA2" w14:textId="77777777" w:rsidTr="0062487B">
        <w:trPr>
          <w:trHeight w:val="665"/>
        </w:trPr>
        <w:tc>
          <w:tcPr>
            <w:tcW w:w="4788" w:type="dxa"/>
            <w:tcBorders>
              <w:bottom w:val="single" w:sz="4" w:space="0" w:color="auto"/>
            </w:tcBorders>
          </w:tcPr>
          <w:p w14:paraId="05690F01" w14:textId="77777777" w:rsidR="00EB2F12" w:rsidRPr="001B6B82" w:rsidRDefault="00EB2F12" w:rsidP="002F498B">
            <w:pPr>
              <w:rPr>
                <w:rFonts w:cs="Times New Roman"/>
                <w:bCs/>
                <w:smallCaps/>
                <w:strike/>
              </w:rPr>
            </w:pPr>
            <w:r w:rsidRPr="001B6B82">
              <w:rPr>
                <w:strike/>
              </w:rPr>
              <w:t xml:space="preserve">Group </w:t>
            </w:r>
            <w:r w:rsidR="002A5BAF" w:rsidRPr="001B6B82">
              <w:rPr>
                <w:strike/>
              </w:rPr>
              <w:t>6</w:t>
            </w:r>
            <w:r w:rsidRPr="001B6B82">
              <w:rPr>
                <w:strike/>
              </w:rPr>
              <w:t xml:space="preserve">: </w:t>
            </w:r>
            <w:r w:rsidR="002A5BAF" w:rsidRPr="001B6B82">
              <w:rPr>
                <w:strike/>
              </w:rPr>
              <w:t>Advanced Energy Community; Southern California Build Out</w:t>
            </w:r>
          </w:p>
        </w:tc>
        <w:tc>
          <w:tcPr>
            <w:tcW w:w="2420" w:type="dxa"/>
            <w:tcBorders>
              <w:bottom w:val="single" w:sz="4" w:space="0" w:color="auto"/>
            </w:tcBorders>
          </w:tcPr>
          <w:p w14:paraId="2A715D53" w14:textId="76385678" w:rsidR="00EB2F12" w:rsidRPr="001B6B82" w:rsidRDefault="00023D69" w:rsidP="008E598A">
            <w:pPr>
              <w:rPr>
                <w:rFonts w:cs="Times New Roman"/>
                <w:bCs/>
                <w:smallCaps/>
                <w:strike/>
              </w:rPr>
            </w:pPr>
            <w:r w:rsidRPr="001B6B82">
              <w:rPr>
                <w:strike/>
              </w:rPr>
              <w:t>$5 million</w:t>
            </w:r>
          </w:p>
        </w:tc>
        <w:tc>
          <w:tcPr>
            <w:tcW w:w="2420" w:type="dxa"/>
            <w:tcBorders>
              <w:bottom w:val="single" w:sz="4" w:space="0" w:color="auto"/>
            </w:tcBorders>
          </w:tcPr>
          <w:p w14:paraId="5A160953" w14:textId="7EC3A775" w:rsidR="00EB2F12" w:rsidRPr="001B6B82" w:rsidRDefault="00023D69" w:rsidP="008E598A">
            <w:pPr>
              <w:rPr>
                <w:rFonts w:cs="Times New Roman"/>
                <w:bCs/>
                <w:smallCaps/>
                <w:strike/>
              </w:rPr>
            </w:pPr>
            <w:r w:rsidRPr="001B6B82">
              <w:rPr>
                <w:strike/>
              </w:rPr>
              <w:t>$5 million</w:t>
            </w:r>
          </w:p>
        </w:tc>
      </w:tr>
      <w:tr w:rsidR="002A5BAF" w:rsidRPr="006672B8" w14:paraId="64DD3B17" w14:textId="77777777" w:rsidTr="0037303B">
        <w:trPr>
          <w:trHeight w:val="665"/>
        </w:trPr>
        <w:tc>
          <w:tcPr>
            <w:tcW w:w="4788" w:type="dxa"/>
          </w:tcPr>
          <w:p w14:paraId="6D35A068" w14:textId="60207C59" w:rsidR="002A5BAF" w:rsidRPr="003E788D" w:rsidRDefault="002A5BAF" w:rsidP="002E7678">
            <w:pPr>
              <w:rPr>
                <w:rFonts w:cs="Times New Roman"/>
                <w:bCs/>
                <w:smallCaps/>
              </w:rPr>
            </w:pPr>
            <w:r w:rsidRPr="003E788D">
              <w:lastRenderedPageBreak/>
              <w:t>Group 7: Disadvantaged Communit</w:t>
            </w:r>
            <w:r w:rsidR="003E788D">
              <w:t>y</w:t>
            </w:r>
            <w:r w:rsidR="002E7678" w:rsidRPr="003E788D">
              <w:t xml:space="preserve">; </w:t>
            </w:r>
            <w:r w:rsidR="0037303B" w:rsidRPr="003E788D">
              <w:t>Northern California</w:t>
            </w:r>
            <w:r w:rsidRPr="003E788D">
              <w:t xml:space="preserve"> Build-out</w:t>
            </w:r>
          </w:p>
        </w:tc>
        <w:tc>
          <w:tcPr>
            <w:tcW w:w="2420" w:type="dxa"/>
          </w:tcPr>
          <w:p w14:paraId="3D57A068" w14:textId="44630D8D" w:rsidR="002A5BAF" w:rsidRPr="003E788D" w:rsidRDefault="00023D69" w:rsidP="008E598A">
            <w:r w:rsidRPr="003E788D">
              <w:t>$10 million</w:t>
            </w:r>
          </w:p>
        </w:tc>
        <w:tc>
          <w:tcPr>
            <w:tcW w:w="2420" w:type="dxa"/>
          </w:tcPr>
          <w:p w14:paraId="65B17B8A" w14:textId="4E64D319" w:rsidR="002A5BAF" w:rsidRPr="003E788D" w:rsidRDefault="00023D69" w:rsidP="008E598A">
            <w:r w:rsidRPr="003E788D">
              <w:t>$10 million</w:t>
            </w:r>
          </w:p>
        </w:tc>
      </w:tr>
      <w:tr w:rsidR="0037303B" w:rsidRPr="006672B8" w14:paraId="1A3AA45B" w14:textId="77777777" w:rsidTr="0062487B">
        <w:trPr>
          <w:trHeight w:val="665"/>
        </w:trPr>
        <w:tc>
          <w:tcPr>
            <w:tcW w:w="4788" w:type="dxa"/>
            <w:tcBorders>
              <w:bottom w:val="single" w:sz="4" w:space="0" w:color="auto"/>
            </w:tcBorders>
          </w:tcPr>
          <w:p w14:paraId="1630D905" w14:textId="77777777" w:rsidR="0037303B" w:rsidRPr="003E788D" w:rsidRDefault="0037303B" w:rsidP="00300D41">
            <w:pPr>
              <w:spacing w:after="60"/>
            </w:pPr>
            <w:r w:rsidRPr="003E788D">
              <w:t>Group 8: Disadvantaged Community</w:t>
            </w:r>
            <w:r w:rsidR="002E7678" w:rsidRPr="003E788D">
              <w:t>;</w:t>
            </w:r>
            <w:r w:rsidRPr="003E788D">
              <w:t xml:space="preserve"> Southern California Build-out</w:t>
            </w:r>
          </w:p>
        </w:tc>
        <w:tc>
          <w:tcPr>
            <w:tcW w:w="2420" w:type="dxa"/>
            <w:tcBorders>
              <w:bottom w:val="single" w:sz="4" w:space="0" w:color="auto"/>
            </w:tcBorders>
          </w:tcPr>
          <w:p w14:paraId="6B024B5D" w14:textId="77777777" w:rsidR="0037303B" w:rsidRPr="003E788D" w:rsidRDefault="00023D69" w:rsidP="00300D41">
            <w:pPr>
              <w:spacing w:after="60"/>
            </w:pPr>
            <w:r w:rsidRPr="003E788D">
              <w:t>$10 million</w:t>
            </w:r>
          </w:p>
        </w:tc>
        <w:tc>
          <w:tcPr>
            <w:tcW w:w="2420" w:type="dxa"/>
            <w:tcBorders>
              <w:bottom w:val="single" w:sz="4" w:space="0" w:color="auto"/>
            </w:tcBorders>
          </w:tcPr>
          <w:p w14:paraId="5212119D" w14:textId="77777777" w:rsidR="0037303B" w:rsidRPr="003E788D" w:rsidRDefault="00023D69" w:rsidP="00300D41">
            <w:pPr>
              <w:spacing w:after="60"/>
            </w:pPr>
            <w:r w:rsidRPr="003E788D">
              <w:t>$10 million</w:t>
            </w:r>
          </w:p>
        </w:tc>
      </w:tr>
      <w:bookmarkEnd w:id="38"/>
      <w:bookmarkEnd w:id="39"/>
      <w:bookmarkEnd w:id="40"/>
    </w:tbl>
    <w:p w14:paraId="56BFF53F" w14:textId="77777777" w:rsidR="004E7853" w:rsidRDefault="004E7853" w:rsidP="004E7853"/>
    <w:p w14:paraId="1D3068F3" w14:textId="77777777" w:rsidR="00474AB1" w:rsidRPr="008C3BF3" w:rsidRDefault="00474AB1" w:rsidP="009071AB">
      <w:pPr>
        <w:rPr>
          <w:b/>
          <w:strike/>
          <w:szCs w:val="22"/>
          <w:u w:val="single"/>
        </w:rPr>
      </w:pPr>
      <w:r w:rsidRPr="008C3BF3">
        <w:rPr>
          <w:b/>
          <w:strike/>
          <w:szCs w:val="22"/>
          <w:u w:val="single"/>
        </w:rPr>
        <w:t>For Phase I:</w:t>
      </w:r>
    </w:p>
    <w:p w14:paraId="6536FDCE" w14:textId="085639D8" w:rsidR="00A80112" w:rsidRPr="008C3BF3" w:rsidRDefault="00406BFC" w:rsidP="009071AB">
      <w:pPr>
        <w:rPr>
          <w:strike/>
        </w:rPr>
      </w:pPr>
      <w:r w:rsidRPr="008C3BF3">
        <w:rPr>
          <w:strike/>
          <w:szCs w:val="22"/>
        </w:rPr>
        <w:t xml:space="preserve">Applicants are not required to have a pre-selected site prior to submitting a proposal. </w:t>
      </w:r>
      <w:r w:rsidR="00A80112" w:rsidRPr="008C3BF3">
        <w:rPr>
          <w:strike/>
          <w:szCs w:val="22"/>
        </w:rPr>
        <w:t xml:space="preserve">Applicants </w:t>
      </w:r>
      <w:r w:rsidR="0000569B">
        <w:rPr>
          <w:strike/>
          <w:szCs w:val="22"/>
        </w:rPr>
        <w:t>will self-select which funding G</w:t>
      </w:r>
      <w:r w:rsidR="00A80112" w:rsidRPr="008C3BF3">
        <w:rPr>
          <w:strike/>
          <w:szCs w:val="22"/>
        </w:rPr>
        <w:t>roup they wish to apply to. Applicants must describe</w:t>
      </w:r>
      <w:r w:rsidRPr="008C3BF3">
        <w:rPr>
          <w:strike/>
          <w:szCs w:val="22"/>
        </w:rPr>
        <w:t xml:space="preserve"> in their proposal</w:t>
      </w:r>
      <w:r w:rsidR="00A80112" w:rsidRPr="008C3BF3">
        <w:rPr>
          <w:strike/>
          <w:szCs w:val="22"/>
        </w:rPr>
        <w:t xml:space="preserve"> the approach for how they plan to select a specific site if they have not done so already. The approach and eventual site must </w:t>
      </w:r>
      <w:r w:rsidR="0000569B">
        <w:rPr>
          <w:strike/>
          <w:szCs w:val="22"/>
        </w:rPr>
        <w:t>be consistent with the funding G</w:t>
      </w:r>
      <w:r w:rsidR="00A80112" w:rsidRPr="008C3BF3">
        <w:rPr>
          <w:strike/>
          <w:szCs w:val="22"/>
        </w:rPr>
        <w:t xml:space="preserve">roup that was applied for. An applicant that applies </w:t>
      </w:r>
      <w:r w:rsidR="00474AB1" w:rsidRPr="008C3BF3">
        <w:rPr>
          <w:strike/>
          <w:szCs w:val="22"/>
        </w:rPr>
        <w:t xml:space="preserve">for </w:t>
      </w:r>
      <w:r w:rsidR="00A80112" w:rsidRPr="008C3BF3">
        <w:rPr>
          <w:strike/>
          <w:szCs w:val="22"/>
        </w:rPr>
        <w:t>funding under the dis</w:t>
      </w:r>
      <w:r w:rsidR="0000569B">
        <w:rPr>
          <w:strike/>
          <w:szCs w:val="22"/>
        </w:rPr>
        <w:t>advantaged communities G</w:t>
      </w:r>
      <w:r w:rsidR="00A80112" w:rsidRPr="008C3BF3">
        <w:rPr>
          <w:strike/>
          <w:szCs w:val="22"/>
        </w:rPr>
        <w:t>roups must expend EPIC funds on developments that are located wholly in a disadvantaged community.</w:t>
      </w:r>
    </w:p>
    <w:p w14:paraId="09B3A546" w14:textId="77777777" w:rsidR="00474AB1" w:rsidRDefault="00474AB1" w:rsidP="00474AB1">
      <w:pPr>
        <w:rPr>
          <w:b/>
          <w:u w:val="single"/>
        </w:rPr>
      </w:pPr>
      <w:r>
        <w:rPr>
          <w:b/>
          <w:u w:val="single"/>
        </w:rPr>
        <w:t>For Phase II:</w:t>
      </w:r>
    </w:p>
    <w:p w14:paraId="4BD83550" w14:textId="2C5FDCE8" w:rsidR="00474AB1" w:rsidRPr="003E788D" w:rsidRDefault="00474AB1" w:rsidP="00474AB1">
      <w:r w:rsidRPr="003E788D">
        <w:t xml:space="preserve">Applicants must </w:t>
      </w:r>
      <w:r w:rsidR="00753EE3" w:rsidRPr="003E788D">
        <w:t xml:space="preserve">propose projects that </w:t>
      </w:r>
      <w:r w:rsidR="00517508" w:rsidRPr="003E788D">
        <w:t>are located in the Advanced Energy Community</w:t>
      </w:r>
      <w:r w:rsidRPr="003E788D">
        <w:t xml:space="preserve"> that was </w:t>
      </w:r>
      <w:r w:rsidR="00753EE3" w:rsidRPr="003E788D">
        <w:t>planned for</w:t>
      </w:r>
      <w:r w:rsidRPr="003E788D">
        <w:t xml:space="preserve"> in the Phase</w:t>
      </w:r>
      <w:r w:rsidR="00753EE3" w:rsidRPr="003E788D">
        <w:t> </w:t>
      </w:r>
      <w:r w:rsidRPr="003E788D">
        <w:t xml:space="preserve">I </w:t>
      </w:r>
      <w:r w:rsidRPr="003E788D">
        <w:rPr>
          <w:i/>
        </w:rPr>
        <w:t>Master Community Design</w:t>
      </w:r>
      <w:r w:rsidR="00753EE3" w:rsidRPr="003E788D">
        <w:t xml:space="preserve">, and that </w:t>
      </w:r>
      <w:r w:rsidR="0000569B">
        <w:t>is consistent with the funding G</w:t>
      </w:r>
      <w:r w:rsidR="00753EE3" w:rsidRPr="003E788D">
        <w:t>roup for which they are applying</w:t>
      </w:r>
      <w:r w:rsidRPr="003E788D">
        <w:t xml:space="preserve">. </w:t>
      </w:r>
      <w:r w:rsidR="00B115FA" w:rsidRPr="003E788D">
        <w:t>Pro</w:t>
      </w:r>
      <w:r w:rsidR="00D615B0" w:rsidRPr="003E788D">
        <w:t>jects</w:t>
      </w:r>
      <w:r w:rsidR="00B115FA" w:rsidRPr="003E788D">
        <w:t xml:space="preserve"> can expand geographically </w:t>
      </w:r>
      <w:r w:rsidR="00707B3B" w:rsidRPr="003E788D">
        <w:t xml:space="preserve">from </w:t>
      </w:r>
      <w:r w:rsidR="00D615B0" w:rsidRPr="003E788D">
        <w:t xml:space="preserve">what was planned for in the Phase I </w:t>
      </w:r>
      <w:r w:rsidR="00D615B0" w:rsidRPr="003E788D">
        <w:rPr>
          <w:i/>
        </w:rPr>
        <w:t>Master Community Design</w:t>
      </w:r>
      <w:r w:rsidR="00D615B0" w:rsidRPr="003E788D">
        <w:t xml:space="preserve"> so long as the new project area contains the </w:t>
      </w:r>
      <w:r w:rsidR="00536828" w:rsidRPr="003E788D">
        <w:t>core</w:t>
      </w:r>
      <w:r w:rsidR="00D615B0" w:rsidRPr="003E788D">
        <w:t xml:space="preserve"> project area planned for in Phase I.</w:t>
      </w:r>
      <w:r w:rsidR="00B115FA" w:rsidRPr="003E788D">
        <w:t xml:space="preserve"> </w:t>
      </w:r>
      <w:r w:rsidRPr="003E788D">
        <w:t xml:space="preserve">Additionally, </w:t>
      </w:r>
      <w:r w:rsidR="00753EE3" w:rsidRPr="003E788D">
        <w:t xml:space="preserve">applications for funding under the disadvantaged community groups must expend EPIC funds on </w:t>
      </w:r>
      <w:r w:rsidR="00BD668B" w:rsidRPr="003E788D">
        <w:t>demonstration</w:t>
      </w:r>
      <w:r w:rsidR="00753EE3" w:rsidRPr="003E788D">
        <w:t>s that are located wholly in</w:t>
      </w:r>
      <w:r w:rsidR="0029350C" w:rsidRPr="003E788D">
        <w:t>, and directly benefit,</w:t>
      </w:r>
      <w:r w:rsidR="00753EE3" w:rsidRPr="003E788D">
        <w:t xml:space="preserve"> a disadvantaged community.</w:t>
      </w:r>
    </w:p>
    <w:p w14:paraId="40821175" w14:textId="77777777" w:rsidR="004E7853" w:rsidRDefault="004E7853" w:rsidP="004E7853">
      <w:r>
        <w:t>For purposes of this solicitation Northern California is defined as the following counties: Alameda, Alpine, Amador, Butte, Calaveras, Colusa, Contra Costa, Del Norte, El Dorado, Fresno, Glenn, Humboldt, Inyo, Kern, Kings, Lake, Lassen, Madera, Marin, Mariposa, Mendocino, Merced, Modoc, Mono, Monterey, Napa, Nevada, Placer, Plumas, Sacramento, San Benito, San Francisco, San Joaquin, San Luis Obispo, San Mateo, Santa Clara, Santa Cruz, Shasta, Sierra, Siskiyou, Solano, Sonoma, Stanislaus, Sutter, Tehama, Trinity, Tulare, Tuolumne, Yolo, and</w:t>
      </w:r>
      <w:r w:rsidRPr="008848F6">
        <w:t xml:space="preserve"> </w:t>
      </w:r>
      <w:r>
        <w:t>Yuba.</w:t>
      </w:r>
    </w:p>
    <w:p w14:paraId="58E495B6" w14:textId="77777777" w:rsidR="004E7853" w:rsidRDefault="004E7853" w:rsidP="004E7853">
      <w:r>
        <w:t>For purposes of this solicitation, Southern California is defined as the following counties: Imperial, Los Angeles, Orange, Riverside, San Bernardino, San Diego, Santa Barbara, and</w:t>
      </w:r>
      <w:r w:rsidRPr="008848F6">
        <w:t xml:space="preserve"> </w:t>
      </w:r>
      <w:r>
        <w:t xml:space="preserve">Ventura.  </w:t>
      </w:r>
    </w:p>
    <w:p w14:paraId="545049A6" w14:textId="77777777" w:rsidR="00156077" w:rsidRPr="00733C8F" w:rsidRDefault="0070378B" w:rsidP="00733C8F">
      <w:pPr>
        <w:pStyle w:val="ListParagraph"/>
        <w:numPr>
          <w:ilvl w:val="0"/>
          <w:numId w:val="70"/>
        </w:numPr>
        <w:rPr>
          <w:szCs w:val="22"/>
        </w:rPr>
      </w:pPr>
      <w:r w:rsidRPr="00733C8F">
        <w:rPr>
          <w:b/>
          <w:u w:val="single"/>
        </w:rPr>
        <w:t>Match Funding Requirement</w:t>
      </w:r>
    </w:p>
    <w:p w14:paraId="272639AD" w14:textId="6E86A113" w:rsidR="00156077" w:rsidRPr="00D42876" w:rsidRDefault="0070378B" w:rsidP="00156077">
      <w:pPr>
        <w:tabs>
          <w:tab w:val="left" w:pos="1170"/>
        </w:tabs>
        <w:rPr>
          <w:b/>
          <w:szCs w:val="22"/>
        </w:rPr>
      </w:pPr>
      <w:r w:rsidRPr="001B6B82">
        <w:rPr>
          <w:strike/>
          <w:szCs w:val="22"/>
        </w:rPr>
        <w:t xml:space="preserve">Match funding is not required for </w:t>
      </w:r>
      <w:r w:rsidR="002705DD" w:rsidRPr="001B6B82">
        <w:rPr>
          <w:strike/>
          <w:szCs w:val="22"/>
        </w:rPr>
        <w:t xml:space="preserve">Phase I of </w:t>
      </w:r>
      <w:r w:rsidRPr="001B6B82">
        <w:rPr>
          <w:strike/>
          <w:szCs w:val="22"/>
        </w:rPr>
        <w:t>this solicitation. However, applications that include match funding will receive additional points during the scoring phase.</w:t>
      </w:r>
      <w:r w:rsidR="002705DD">
        <w:rPr>
          <w:szCs w:val="22"/>
        </w:rPr>
        <w:t xml:space="preserve"> </w:t>
      </w:r>
      <w:r w:rsidR="002705DD" w:rsidRPr="00D42876">
        <w:rPr>
          <w:b/>
          <w:szCs w:val="22"/>
        </w:rPr>
        <w:t xml:space="preserve">Match funding is required for Phase II of this solicitation, in the amount of at least </w:t>
      </w:r>
      <w:r w:rsidR="00474AB1" w:rsidRPr="003E788D">
        <w:rPr>
          <w:b/>
          <w:szCs w:val="22"/>
        </w:rPr>
        <w:t>5</w:t>
      </w:r>
      <w:r w:rsidR="002705DD" w:rsidRPr="003E788D">
        <w:rPr>
          <w:b/>
          <w:szCs w:val="22"/>
        </w:rPr>
        <w:t>0</w:t>
      </w:r>
      <w:r w:rsidR="002705DD" w:rsidRPr="00D42876">
        <w:rPr>
          <w:b/>
          <w:szCs w:val="22"/>
        </w:rPr>
        <w:t xml:space="preserve"> percent of the requested project funds.</w:t>
      </w:r>
    </w:p>
    <w:p w14:paraId="007F698F" w14:textId="77777777" w:rsidR="00156077" w:rsidRDefault="0070378B" w:rsidP="00597D56">
      <w:pPr>
        <w:numPr>
          <w:ilvl w:val="0"/>
          <w:numId w:val="21"/>
        </w:numPr>
        <w:ind w:left="1080"/>
        <w:rPr>
          <w:szCs w:val="22"/>
        </w:rPr>
      </w:pPr>
      <w:r>
        <w:rPr>
          <w:b/>
          <w:szCs w:val="22"/>
        </w:rPr>
        <w:t>“Match funds</w:t>
      </w:r>
      <w:r w:rsidRPr="00C31C1D">
        <w:rPr>
          <w:b/>
          <w:szCs w:val="22"/>
        </w:rPr>
        <w:t>”</w:t>
      </w:r>
      <w:r w:rsidRPr="00C31C1D">
        <w:rPr>
          <w:szCs w:val="22"/>
        </w:rPr>
        <w:t xml:space="preserve"> </w:t>
      </w:r>
      <w:r w:rsidRPr="007206C5">
        <w:rPr>
          <w:szCs w:val="22"/>
        </w:rPr>
        <w:t>include</w:t>
      </w:r>
      <w:r>
        <w:rPr>
          <w:szCs w:val="22"/>
        </w:rPr>
        <w:t>: (1)</w:t>
      </w:r>
      <w:r w:rsidRPr="007206C5">
        <w:rPr>
          <w:szCs w:val="22"/>
        </w:rPr>
        <w:t xml:space="preserve"> “cash in hand</w:t>
      </w:r>
      <w:r>
        <w:rPr>
          <w:szCs w:val="22"/>
        </w:rPr>
        <w:t>”</w:t>
      </w:r>
      <w:r w:rsidRPr="007206C5">
        <w:rPr>
          <w:szCs w:val="22"/>
        </w:rPr>
        <w:t xml:space="preserve"> funds</w:t>
      </w:r>
      <w:r>
        <w:rPr>
          <w:szCs w:val="22"/>
        </w:rPr>
        <w:t>;</w:t>
      </w:r>
      <w:r w:rsidRPr="007206C5">
        <w:rPr>
          <w:szCs w:val="22"/>
        </w:rPr>
        <w:t xml:space="preserve"> </w:t>
      </w:r>
      <w:r>
        <w:rPr>
          <w:szCs w:val="22"/>
        </w:rPr>
        <w:t xml:space="preserve">(2) </w:t>
      </w:r>
      <w:r w:rsidRPr="007206C5">
        <w:rPr>
          <w:szCs w:val="22"/>
        </w:rPr>
        <w:t>e</w:t>
      </w:r>
      <w:r>
        <w:rPr>
          <w:szCs w:val="22"/>
        </w:rPr>
        <w:t>quipment; (3) materials; (4)</w:t>
      </w:r>
      <w:r w:rsidRPr="007206C5">
        <w:rPr>
          <w:szCs w:val="22"/>
        </w:rPr>
        <w:t xml:space="preserve"> information </w:t>
      </w:r>
      <w:r w:rsidRPr="00332FAB">
        <w:rPr>
          <w:szCs w:val="22"/>
        </w:rPr>
        <w:t>technology</w:t>
      </w:r>
      <w:r>
        <w:rPr>
          <w:szCs w:val="22"/>
        </w:rPr>
        <w:t xml:space="preserve"> services; (5)</w:t>
      </w:r>
      <w:r w:rsidRPr="00332FAB">
        <w:rPr>
          <w:szCs w:val="22"/>
        </w:rPr>
        <w:t xml:space="preserve"> tr</w:t>
      </w:r>
      <w:r>
        <w:rPr>
          <w:szCs w:val="22"/>
        </w:rPr>
        <w:t>avel;</w:t>
      </w:r>
      <w:r w:rsidRPr="00332FAB">
        <w:rPr>
          <w:szCs w:val="22"/>
        </w:rPr>
        <w:t xml:space="preserve"> </w:t>
      </w:r>
      <w:r>
        <w:rPr>
          <w:szCs w:val="22"/>
        </w:rPr>
        <w:t xml:space="preserve">(6) </w:t>
      </w:r>
      <w:r w:rsidRPr="00332FAB">
        <w:rPr>
          <w:szCs w:val="22"/>
        </w:rPr>
        <w:t>subcontractor costs</w:t>
      </w:r>
      <w:r>
        <w:rPr>
          <w:szCs w:val="22"/>
        </w:rPr>
        <w:t>; (7) contractor/project partner in-kind labor costs; and (8) “advanced practice” costs</w:t>
      </w:r>
      <w:r w:rsidRPr="00332FAB">
        <w:rPr>
          <w:szCs w:val="22"/>
        </w:rPr>
        <w:t xml:space="preserve">.  </w:t>
      </w:r>
      <w:r>
        <w:rPr>
          <w:szCs w:val="22"/>
        </w:rPr>
        <w:t>Match funding sources include t</w:t>
      </w:r>
      <w:r w:rsidRPr="00C31C1D">
        <w:rPr>
          <w:szCs w:val="22"/>
        </w:rPr>
        <w:t xml:space="preserve">he prime contractor, subcontractors, </w:t>
      </w:r>
      <w:r>
        <w:rPr>
          <w:szCs w:val="22"/>
        </w:rPr>
        <w:t>and</w:t>
      </w:r>
      <w:r w:rsidRPr="00C31C1D">
        <w:rPr>
          <w:szCs w:val="22"/>
        </w:rPr>
        <w:t xml:space="preserve"> </w:t>
      </w:r>
      <w:r>
        <w:rPr>
          <w:szCs w:val="22"/>
        </w:rPr>
        <w:t>pilot testing/</w:t>
      </w:r>
      <w:r w:rsidRPr="007206C5">
        <w:rPr>
          <w:szCs w:val="22"/>
        </w:rPr>
        <w:t>demonstration</w:t>
      </w:r>
      <w:r>
        <w:rPr>
          <w:szCs w:val="22"/>
        </w:rPr>
        <w:t>/deployment</w:t>
      </w:r>
      <w:r w:rsidRPr="007206C5">
        <w:rPr>
          <w:szCs w:val="22"/>
        </w:rPr>
        <w:t xml:space="preserve"> sites</w:t>
      </w:r>
      <w:r>
        <w:rPr>
          <w:szCs w:val="22"/>
        </w:rPr>
        <w:t xml:space="preserve"> (e.g., test site staff services)</w:t>
      </w:r>
      <w:r w:rsidRPr="007206C5">
        <w:rPr>
          <w:szCs w:val="22"/>
        </w:rPr>
        <w:t>.</w:t>
      </w:r>
      <w:r>
        <w:rPr>
          <w:szCs w:val="22"/>
        </w:rPr>
        <w:t xml:space="preserve"> </w:t>
      </w:r>
    </w:p>
    <w:p w14:paraId="33013FE8" w14:textId="77777777" w:rsidR="00156077" w:rsidRDefault="0070378B" w:rsidP="00597D56">
      <w:pPr>
        <w:ind w:left="1080"/>
        <w:rPr>
          <w:szCs w:val="22"/>
        </w:rPr>
      </w:pPr>
      <w:r>
        <w:rPr>
          <w:szCs w:val="22"/>
        </w:rPr>
        <w:t xml:space="preserve">“Match funds” </w:t>
      </w:r>
      <w:r w:rsidRPr="00D5569E">
        <w:rPr>
          <w:szCs w:val="22"/>
          <w:u w:val="single"/>
        </w:rPr>
        <w:t>do not</w:t>
      </w:r>
      <w:r>
        <w:rPr>
          <w:szCs w:val="22"/>
        </w:rPr>
        <w:t xml:space="preserve"> include: Energy Commission awards, EPIC funds received from other sources, future/</w:t>
      </w:r>
      <w:r w:rsidRPr="00904F33">
        <w:rPr>
          <w:szCs w:val="22"/>
        </w:rPr>
        <w:t>contingent awards from other entities (public or private)</w:t>
      </w:r>
      <w:r>
        <w:rPr>
          <w:szCs w:val="22"/>
        </w:rPr>
        <w:t xml:space="preserve">, the cost or value of the project work site, or the cost or value of structures or other </w:t>
      </w:r>
      <w:r>
        <w:rPr>
          <w:szCs w:val="22"/>
        </w:rPr>
        <w:lastRenderedPageBreak/>
        <w:t xml:space="preserve">improvements affixed to the project work site permanently or for an indefinite period of time (e.g., photovoltaic systems). </w:t>
      </w:r>
    </w:p>
    <w:p w14:paraId="51FD8085" w14:textId="77777777" w:rsidR="00156077" w:rsidRPr="00332FAB" w:rsidRDefault="0070378B" w:rsidP="00597D56">
      <w:pPr>
        <w:ind w:left="1080"/>
        <w:rPr>
          <w:szCs w:val="22"/>
        </w:rPr>
      </w:pPr>
      <w:r>
        <w:rPr>
          <w:szCs w:val="22"/>
        </w:rPr>
        <w:t>Definitions of “match funding” categories are listed below.</w:t>
      </w:r>
    </w:p>
    <w:p w14:paraId="05386079" w14:textId="77777777" w:rsidR="00156077" w:rsidRDefault="0070378B" w:rsidP="00597D56">
      <w:pPr>
        <w:numPr>
          <w:ilvl w:val="1"/>
          <w:numId w:val="21"/>
        </w:numPr>
        <w:spacing w:after="60"/>
        <w:rPr>
          <w:szCs w:val="22"/>
        </w:rPr>
      </w:pPr>
      <w:r w:rsidRPr="00C31C1D">
        <w:rPr>
          <w:b/>
          <w:szCs w:val="22"/>
        </w:rPr>
        <w:t>“Cash in hand”</w:t>
      </w:r>
      <w:r w:rsidRPr="00C31C1D">
        <w:rPr>
          <w:szCs w:val="22"/>
        </w:rPr>
        <w:t xml:space="preserve"> </w:t>
      </w:r>
      <w:r>
        <w:rPr>
          <w:b/>
          <w:szCs w:val="22"/>
        </w:rPr>
        <w:t>F</w:t>
      </w:r>
      <w:r w:rsidRPr="00E420F8">
        <w:rPr>
          <w:b/>
          <w:szCs w:val="22"/>
        </w:rPr>
        <w:t>unds</w:t>
      </w:r>
      <w:r w:rsidRPr="00C31C1D">
        <w:rPr>
          <w:szCs w:val="22"/>
        </w:rPr>
        <w:t xml:space="preserve"> </w:t>
      </w:r>
      <w:r>
        <w:rPr>
          <w:szCs w:val="22"/>
        </w:rPr>
        <w:t xml:space="preserve">means funds that are </w:t>
      </w:r>
      <w:r w:rsidRPr="00C31C1D">
        <w:rPr>
          <w:szCs w:val="22"/>
        </w:rPr>
        <w:t>in the recipient’s possession</w:t>
      </w:r>
      <w:r>
        <w:rPr>
          <w:szCs w:val="22"/>
        </w:rPr>
        <w:t xml:space="preserve"> and are reserved for the proposed project, meaning that they have not been committed for use or pledged as match for any other project. “Cash in hand” funds </w:t>
      </w:r>
      <w:r w:rsidRPr="00C31C1D">
        <w:rPr>
          <w:szCs w:val="22"/>
        </w:rPr>
        <w:t>includ</w:t>
      </w:r>
      <w:r>
        <w:rPr>
          <w:szCs w:val="22"/>
        </w:rPr>
        <w:t>e</w:t>
      </w:r>
      <w:r w:rsidRPr="00C31C1D">
        <w:rPr>
          <w:szCs w:val="22"/>
        </w:rPr>
        <w:t xml:space="preserve"> </w:t>
      </w:r>
      <w:r w:rsidRPr="00C31C1D">
        <w:t xml:space="preserve">funding awards earned or received from other agencies for the proposed technologies or study (but not for the </w:t>
      </w:r>
      <w:r>
        <w:t>identical</w:t>
      </w:r>
      <w:r w:rsidRPr="00C31C1D">
        <w:t xml:space="preserve"> work</w:t>
      </w:r>
      <w:r>
        <w:t>)</w:t>
      </w:r>
      <w:r w:rsidRPr="00C31C1D">
        <w:t>.</w:t>
      </w:r>
      <w:r>
        <w:t xml:space="preserve">  </w:t>
      </w:r>
      <w:r w:rsidRPr="00C31C1D">
        <w:t>As applicable, proof that the funds exist as cash is r</w:t>
      </w:r>
      <w:r>
        <w:t>equired at the project kick-o</w:t>
      </w:r>
      <w:r w:rsidRPr="00C31C1D">
        <w:t xml:space="preserve">ff meeting.  </w:t>
      </w:r>
      <w:r>
        <w:t>Cash in hand funds will be considered more favorably than other types of match funding during the scoring phase.</w:t>
      </w:r>
    </w:p>
    <w:p w14:paraId="5ED9BE33" w14:textId="77777777" w:rsidR="00156077" w:rsidRDefault="0070378B" w:rsidP="00597D56">
      <w:pPr>
        <w:numPr>
          <w:ilvl w:val="0"/>
          <w:numId w:val="36"/>
        </w:numPr>
        <w:tabs>
          <w:tab w:val="left" w:pos="1080"/>
          <w:tab w:val="left" w:pos="1170"/>
        </w:tabs>
        <w:spacing w:after="60"/>
        <w:ind w:left="1440"/>
        <w:rPr>
          <w:szCs w:val="22"/>
        </w:rPr>
      </w:pPr>
      <w:r>
        <w:rPr>
          <w:b/>
          <w:szCs w:val="22"/>
        </w:rPr>
        <w:t>“</w:t>
      </w:r>
      <w:r w:rsidRPr="00186108">
        <w:rPr>
          <w:b/>
          <w:szCs w:val="22"/>
        </w:rPr>
        <w:t>Equipment</w:t>
      </w:r>
      <w:r>
        <w:rPr>
          <w:b/>
          <w:szCs w:val="22"/>
        </w:rPr>
        <w:t xml:space="preserve">” </w:t>
      </w:r>
      <w:r>
        <w:rPr>
          <w:snapToGrid w:val="0"/>
          <w:szCs w:val="22"/>
        </w:rPr>
        <w:t>means</w:t>
      </w:r>
      <w:r w:rsidRPr="00186108">
        <w:rPr>
          <w:snapToGrid w:val="0"/>
          <w:szCs w:val="22"/>
        </w:rPr>
        <w:t xml:space="preserve"> an item </w:t>
      </w:r>
      <w:r w:rsidRPr="00186108">
        <w:rPr>
          <w:szCs w:val="22"/>
        </w:rPr>
        <w:t xml:space="preserve">with a unit cost </w:t>
      </w:r>
      <w:r>
        <w:rPr>
          <w:szCs w:val="22"/>
        </w:rPr>
        <w:t>of at least</w:t>
      </w:r>
      <w:r w:rsidRPr="00186108">
        <w:rPr>
          <w:szCs w:val="22"/>
        </w:rPr>
        <w:t xml:space="preserve"> $5,000 and a useful life</w:t>
      </w:r>
      <w:r>
        <w:rPr>
          <w:szCs w:val="22"/>
        </w:rPr>
        <w:t xml:space="preserve"> of at least</w:t>
      </w:r>
      <w:r w:rsidRPr="00186108">
        <w:rPr>
          <w:szCs w:val="22"/>
        </w:rPr>
        <w:t xml:space="preserve"> one ye</w:t>
      </w:r>
      <w:r>
        <w:rPr>
          <w:snapToGrid w:val="0"/>
          <w:szCs w:val="22"/>
        </w:rPr>
        <w:t xml:space="preserve">ar. </w:t>
      </w:r>
      <w:r w:rsidRPr="001F696A">
        <w:rPr>
          <w:b/>
          <w:snapToGrid w:val="0"/>
          <w:szCs w:val="22"/>
        </w:rPr>
        <w:t>Purchasing equipment with match funding is encouraged</w:t>
      </w:r>
      <w:r w:rsidRPr="001F696A">
        <w:rPr>
          <w:snapToGrid w:val="0"/>
          <w:szCs w:val="22"/>
        </w:rPr>
        <w:t xml:space="preserve"> because there are no disposition requirements at the end of the agreement for such equipment.  Typically, grant recipients may continue to use equipment purchased with Energy Commission funds if the use is consistent with the intent of the original agreement</w:t>
      </w:r>
      <w:r w:rsidRPr="00186108">
        <w:rPr>
          <w:snapToGrid w:val="0"/>
          <w:szCs w:val="22"/>
        </w:rPr>
        <w:t xml:space="preserve">. </w:t>
      </w:r>
    </w:p>
    <w:p w14:paraId="626285DD" w14:textId="77777777" w:rsidR="00156077" w:rsidRDefault="0070378B" w:rsidP="00597D56">
      <w:pPr>
        <w:numPr>
          <w:ilvl w:val="0"/>
          <w:numId w:val="36"/>
        </w:numPr>
        <w:tabs>
          <w:tab w:val="left" w:pos="1080"/>
          <w:tab w:val="left" w:pos="1170"/>
        </w:tabs>
        <w:spacing w:after="60"/>
        <w:ind w:left="1440"/>
        <w:rPr>
          <w:szCs w:val="22"/>
        </w:rPr>
      </w:pPr>
      <w:r w:rsidRPr="005A409F">
        <w:rPr>
          <w:b/>
          <w:szCs w:val="22"/>
        </w:rPr>
        <w:t xml:space="preserve">“Materials” </w:t>
      </w:r>
      <w:r>
        <w:rPr>
          <w:szCs w:val="22"/>
        </w:rPr>
        <w:t>means</w:t>
      </w:r>
      <w:r>
        <w:rPr>
          <w:b/>
          <w:szCs w:val="22"/>
        </w:rPr>
        <w:t xml:space="preserve"> </w:t>
      </w:r>
      <w:r>
        <w:rPr>
          <w:szCs w:val="22"/>
        </w:rPr>
        <w:t xml:space="preserve">tangible project items that cost less than $5,000 and have a useful life of less than one year. </w:t>
      </w:r>
    </w:p>
    <w:p w14:paraId="78B6593B" w14:textId="77777777" w:rsidR="00156077" w:rsidRDefault="0070378B" w:rsidP="00597D56">
      <w:pPr>
        <w:numPr>
          <w:ilvl w:val="0"/>
          <w:numId w:val="36"/>
        </w:numPr>
        <w:tabs>
          <w:tab w:val="left" w:pos="1080"/>
          <w:tab w:val="left" w:pos="1170"/>
          <w:tab w:val="left" w:pos="1440"/>
        </w:tabs>
        <w:spacing w:after="60"/>
        <w:ind w:left="1440"/>
        <w:rPr>
          <w:szCs w:val="22"/>
        </w:rPr>
      </w:pPr>
      <w:r w:rsidRPr="005A409F">
        <w:rPr>
          <w:b/>
          <w:szCs w:val="22"/>
        </w:rPr>
        <w:t xml:space="preserve">“Information Technology Services” </w:t>
      </w:r>
      <w:r>
        <w:rPr>
          <w:szCs w:val="22"/>
        </w:rPr>
        <w:t xml:space="preserve">means the </w:t>
      </w:r>
      <w:r>
        <w:t>design, development, application, implementation, support, and management of computer-based information systems directly related to the tasks in the Scope of Work.  All information technology services in this area must comply with the electronic file format requirements in Subtask 1.1 (Products) of the Scope of Work (Attachment 6).</w:t>
      </w:r>
    </w:p>
    <w:p w14:paraId="04DFEA6D" w14:textId="7129A691" w:rsidR="00BF5F99" w:rsidRPr="00BF5F99" w:rsidRDefault="0070378B" w:rsidP="00BF5F99">
      <w:pPr>
        <w:numPr>
          <w:ilvl w:val="0"/>
          <w:numId w:val="36"/>
        </w:numPr>
        <w:tabs>
          <w:tab w:val="left" w:pos="1080"/>
          <w:tab w:val="left" w:pos="1170"/>
        </w:tabs>
        <w:spacing w:after="60"/>
        <w:ind w:left="1440"/>
        <w:rPr>
          <w:szCs w:val="22"/>
        </w:rPr>
      </w:pPr>
      <w:r w:rsidRPr="005A409F">
        <w:rPr>
          <w:b/>
          <w:szCs w:val="22"/>
        </w:rPr>
        <w:t xml:space="preserve">“Travel” </w:t>
      </w:r>
      <w:r w:rsidRPr="00BF5F99">
        <w:rPr>
          <w:strike/>
          <w:szCs w:val="22"/>
        </w:rPr>
        <w:t>means</w:t>
      </w:r>
      <w:r w:rsidRPr="00BF5F99">
        <w:rPr>
          <w:b/>
          <w:strike/>
          <w:szCs w:val="22"/>
        </w:rPr>
        <w:t xml:space="preserve"> </w:t>
      </w:r>
      <w:r w:rsidRPr="00BF5F99">
        <w:rPr>
          <w:strike/>
          <w:szCs w:val="22"/>
        </w:rPr>
        <w:t>all travel required to complete the tasks identified in the Scope of Work. Travel includes in-state and out-of-state travel, and travel to conferences. Use of match funds for out-of-state travel and travel to conferences is encouraged</w:t>
      </w:r>
      <w:r w:rsidR="005B0FDD">
        <w:rPr>
          <w:b/>
          <w:bCs/>
        </w:rPr>
        <w:t xml:space="preserve">” </w:t>
      </w:r>
      <w:r w:rsidR="005B0FDD" w:rsidRPr="005B0FDD">
        <w:rPr>
          <w:b/>
          <w:u w:val="single"/>
        </w:rPr>
        <w:t>means</w:t>
      </w:r>
      <w:r w:rsidR="005B0FDD" w:rsidRPr="005B0FDD">
        <w:rPr>
          <w:b/>
          <w:bCs/>
          <w:u w:val="single"/>
        </w:rPr>
        <w:t xml:space="preserve"> </w:t>
      </w:r>
      <w:r w:rsidR="005B0FDD" w:rsidRPr="005B0FDD">
        <w:rPr>
          <w:b/>
          <w:u w:val="single"/>
        </w:rPr>
        <w:t xml:space="preserve">all travel required to complete the tasks identified in the Scope of Work. Travel includes in-state and out-of-state travel, and travel to conferences. EPIC funds will be limited to lodging and any form of transportation (e.g., airfare, rental car, public transit, parking, mileage). Meal expenses are not paid with EPIC funds. Use of match funds for out-of-state travel is encouraged, because the Energy Commission might not approve the use of its funds for such travel. If an applicant plans to travel to conferences, including registration fees, they </w:t>
      </w:r>
      <w:r w:rsidR="005B0FDD" w:rsidRPr="005B0FDD">
        <w:rPr>
          <w:b/>
          <w:bCs/>
          <w:u w:val="single"/>
        </w:rPr>
        <w:t>must</w:t>
      </w:r>
      <w:r w:rsidR="005B0FDD" w:rsidRPr="005B0FDD">
        <w:rPr>
          <w:b/>
          <w:u w:val="single"/>
        </w:rPr>
        <w:t xml:space="preserve"> use match funds.  Applicants should be aware of all state requirements and shall adhere to travel restrictions on using state funds to travel to certain other states pursuant to AB 1887 (2016) and codified at California Government Code Section 11139.8. All applicants are encouraged to go to the Attorney General’s website </w:t>
      </w:r>
      <w:hyperlink r:id="rId36" w:history="1">
        <w:r w:rsidR="005B0FDD" w:rsidRPr="005B0FDD">
          <w:rPr>
            <w:rStyle w:val="Hyperlink"/>
            <w:b/>
          </w:rPr>
          <w:t>https://oag.ca.gov/ab1887</w:t>
        </w:r>
      </w:hyperlink>
      <w:r w:rsidR="005B0FDD" w:rsidRPr="005B0FDD">
        <w:rPr>
          <w:b/>
          <w:u w:val="single"/>
        </w:rPr>
        <w:t xml:space="preserve">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p>
    <w:p w14:paraId="7CF38590" w14:textId="77777777" w:rsidR="00156077" w:rsidRDefault="0070378B" w:rsidP="00597D56">
      <w:pPr>
        <w:numPr>
          <w:ilvl w:val="0"/>
          <w:numId w:val="36"/>
        </w:numPr>
        <w:tabs>
          <w:tab w:val="left" w:pos="1080"/>
          <w:tab w:val="left" w:pos="1170"/>
        </w:tabs>
        <w:spacing w:after="60"/>
        <w:ind w:left="1440"/>
        <w:rPr>
          <w:szCs w:val="22"/>
        </w:rPr>
      </w:pPr>
      <w:r w:rsidRPr="005A409F">
        <w:rPr>
          <w:b/>
          <w:szCs w:val="22"/>
        </w:rPr>
        <w:t xml:space="preserve">“Subcontractor Costs” </w:t>
      </w:r>
      <w:r>
        <w:rPr>
          <w:szCs w:val="22"/>
        </w:rPr>
        <w:t>means all costs incurred by subcontractors for the project, including labor and non-labor costs.</w:t>
      </w:r>
    </w:p>
    <w:p w14:paraId="2557E4B1" w14:textId="77777777" w:rsidR="00156077" w:rsidRDefault="0070378B" w:rsidP="00597D56">
      <w:pPr>
        <w:numPr>
          <w:ilvl w:val="0"/>
          <w:numId w:val="36"/>
        </w:numPr>
        <w:tabs>
          <w:tab w:val="left" w:pos="1080"/>
          <w:tab w:val="left" w:pos="1170"/>
        </w:tabs>
        <w:spacing w:after="60"/>
        <w:ind w:left="1440"/>
        <w:rPr>
          <w:szCs w:val="22"/>
        </w:rPr>
      </w:pPr>
      <w:r>
        <w:rPr>
          <w:b/>
          <w:szCs w:val="22"/>
        </w:rPr>
        <w:lastRenderedPageBreak/>
        <w:t>“Contractor/Project Partner In-Kind Labor Costs”</w:t>
      </w:r>
      <w:r>
        <w:rPr>
          <w:szCs w:val="22"/>
        </w:rPr>
        <w:t xml:space="preserve"> means contractor or project partner labor costs that are not charged to the Energy Commission.</w:t>
      </w:r>
    </w:p>
    <w:p w14:paraId="37ED2C0C" w14:textId="77777777" w:rsidR="00156077" w:rsidRPr="00596372" w:rsidRDefault="0070378B" w:rsidP="00597D56">
      <w:pPr>
        <w:numPr>
          <w:ilvl w:val="0"/>
          <w:numId w:val="36"/>
        </w:numPr>
        <w:tabs>
          <w:tab w:val="left" w:pos="990"/>
        </w:tabs>
        <w:suppressAutoHyphens/>
        <w:ind w:left="1440"/>
        <w:rPr>
          <w:szCs w:val="22"/>
        </w:rPr>
      </w:pPr>
      <w:r w:rsidRPr="00596372">
        <w:rPr>
          <w:b/>
          <w:szCs w:val="22"/>
        </w:rPr>
        <w:t>“</w:t>
      </w:r>
      <w:r>
        <w:rPr>
          <w:b/>
          <w:szCs w:val="22"/>
        </w:rPr>
        <w:t>Advanced Practice Costs</w:t>
      </w:r>
      <w:r w:rsidRPr="00596372">
        <w:rPr>
          <w:b/>
          <w:szCs w:val="22"/>
        </w:rPr>
        <w:t xml:space="preserve">” </w:t>
      </w:r>
      <w:r w:rsidRPr="00A623B5">
        <w:rPr>
          <w:szCs w:val="22"/>
        </w:rPr>
        <w:t xml:space="preserve">means </w:t>
      </w:r>
      <w:r>
        <w:rPr>
          <w:szCs w:val="22"/>
        </w:rPr>
        <w:t>costs not charged to the Energy Commission that represent the incremental cost difference between standard and advanced practices, measures, and products used to implement the proposed project. For example, if the cost of purchasing and/or installing insulation that meets the applicable building energy efficiency standard is $1/square foot and the cost of more advanced, energy efficient insulation is $3/square foot, the Recipient may count up to $2/square foot as match funds.</w:t>
      </w:r>
    </w:p>
    <w:p w14:paraId="20BFA8B8" w14:textId="77777777" w:rsidR="00156077" w:rsidRPr="0032300D" w:rsidRDefault="0070378B" w:rsidP="00597D56">
      <w:pPr>
        <w:numPr>
          <w:ilvl w:val="0"/>
          <w:numId w:val="21"/>
        </w:numPr>
        <w:spacing w:after="0"/>
        <w:ind w:left="1080"/>
      </w:pPr>
      <w:r w:rsidRPr="00C31C1D">
        <w:t xml:space="preserve">Match funds </w:t>
      </w:r>
      <w:r>
        <w:t>may be s</w:t>
      </w:r>
      <w:r w:rsidRPr="00C31C1D">
        <w:t xml:space="preserve">pent </w:t>
      </w:r>
      <w:r>
        <w:t xml:space="preserve">only </w:t>
      </w:r>
      <w:r w:rsidRPr="00584775">
        <w:t>during the agreement term</w:t>
      </w:r>
      <w:r w:rsidRPr="00C31C1D">
        <w:t xml:space="preserve">, either before or concurrently with EPIC funds. </w:t>
      </w:r>
      <w:r>
        <w:t xml:space="preserve">Match funds also must be </w:t>
      </w:r>
      <w:r>
        <w:rPr>
          <w:szCs w:val="22"/>
        </w:rPr>
        <w:t>r</w:t>
      </w:r>
      <w:r>
        <w:t>eported in invoices</w:t>
      </w:r>
      <w:r w:rsidRPr="001F4A89">
        <w:t xml:space="preserve"> </w:t>
      </w:r>
      <w:r w:rsidRPr="00C31C1D">
        <w:t>submitted to the Energy Commission.</w:t>
      </w:r>
      <w:r w:rsidRPr="00D47506">
        <w:rPr>
          <w:b/>
        </w:rPr>
        <w:t xml:space="preserve"> </w:t>
      </w:r>
    </w:p>
    <w:p w14:paraId="73B864F2" w14:textId="77777777" w:rsidR="00597D56" w:rsidRPr="00FD4D73" w:rsidRDefault="0070378B" w:rsidP="00077768">
      <w:pPr>
        <w:numPr>
          <w:ilvl w:val="0"/>
          <w:numId w:val="21"/>
        </w:numPr>
        <w:suppressAutoHyphens/>
        <w:ind w:left="1080"/>
      </w:pPr>
      <w:r w:rsidRPr="00FD4D73">
        <w:rPr>
          <w:szCs w:val="22"/>
        </w:rPr>
        <w:t>All applicants providing match funds must submit commitment letters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w:t>
      </w:r>
    </w:p>
    <w:p w14:paraId="04058A69" w14:textId="77777777" w:rsidR="00156077" w:rsidRDefault="0070378B" w:rsidP="00733C8F">
      <w:pPr>
        <w:numPr>
          <w:ilvl w:val="0"/>
          <w:numId w:val="70"/>
        </w:numPr>
      </w:pPr>
      <w:r>
        <w:rPr>
          <w:b/>
          <w:u w:val="single"/>
        </w:rPr>
        <w:t>Change in</w:t>
      </w:r>
      <w:r w:rsidRPr="00917F27">
        <w:rPr>
          <w:b/>
          <w:u w:val="single"/>
        </w:rPr>
        <w:t xml:space="preserve"> Funding</w:t>
      </w:r>
      <w:r>
        <w:rPr>
          <w:b/>
          <w:u w:val="single"/>
        </w:rPr>
        <w:t xml:space="preserve"> Amount</w:t>
      </w:r>
    </w:p>
    <w:p w14:paraId="639B803C" w14:textId="77777777" w:rsidR="00156077" w:rsidRDefault="0070378B" w:rsidP="00156077">
      <w:pPr>
        <w:spacing w:after="0"/>
      </w:pPr>
      <w:r w:rsidRPr="00C31C1D">
        <w:t>The Energy Commission reserves the right to:</w:t>
      </w:r>
    </w:p>
    <w:p w14:paraId="5F937070" w14:textId="59A7DA95" w:rsidR="00156077" w:rsidRDefault="0070378B" w:rsidP="00597D56">
      <w:pPr>
        <w:numPr>
          <w:ilvl w:val="0"/>
          <w:numId w:val="46"/>
        </w:numPr>
        <w:spacing w:after="0"/>
        <w:ind w:left="1080"/>
      </w:pPr>
      <w:r>
        <w:t xml:space="preserve">Increase or decrease the available funding and </w:t>
      </w:r>
      <w:r w:rsidR="0000569B">
        <w:t>the G</w:t>
      </w:r>
      <w:r w:rsidRPr="001250DA">
        <w:t>roup</w:t>
      </w:r>
      <w:r>
        <w:t xml:space="preserve"> minimum/maximum award </w:t>
      </w:r>
      <w:r w:rsidRPr="00BC3FE9">
        <w:t>amount</w:t>
      </w:r>
      <w:r>
        <w:t>s described in this section.</w:t>
      </w:r>
    </w:p>
    <w:p w14:paraId="364D4F15" w14:textId="77777777" w:rsidR="00156077" w:rsidRDefault="0070378B" w:rsidP="00597D56">
      <w:pPr>
        <w:numPr>
          <w:ilvl w:val="0"/>
          <w:numId w:val="46"/>
        </w:numPr>
        <w:spacing w:after="0"/>
        <w:ind w:left="1080"/>
      </w:pPr>
      <w:r w:rsidRPr="00C31C1D">
        <w:t xml:space="preserve">Allocate any additional </w:t>
      </w:r>
      <w:r>
        <w:t xml:space="preserve">or </w:t>
      </w:r>
      <w:proofErr w:type="spellStart"/>
      <w:r>
        <w:t>unawarded</w:t>
      </w:r>
      <w:proofErr w:type="spellEnd"/>
      <w:r>
        <w:t xml:space="preserve"> </w:t>
      </w:r>
      <w:r w:rsidRPr="00C31C1D">
        <w:t>funds to passing applications</w:t>
      </w:r>
      <w:r>
        <w:t>, in rank</w:t>
      </w:r>
      <w:r w:rsidRPr="0010206F">
        <w:t xml:space="preserve"> </w:t>
      </w:r>
      <w:r>
        <w:t>order</w:t>
      </w:r>
      <w:r w:rsidRPr="00C31C1D">
        <w:t>.</w:t>
      </w:r>
    </w:p>
    <w:p w14:paraId="4EDF9CAA" w14:textId="77777777" w:rsidR="00FD4D73" w:rsidRDefault="0070378B" w:rsidP="00077768">
      <w:pPr>
        <w:numPr>
          <w:ilvl w:val="0"/>
          <w:numId w:val="46"/>
        </w:numPr>
        <w:ind w:left="1080"/>
      </w:pPr>
      <w:r w:rsidRPr="00C31C1D">
        <w:t xml:space="preserve">Reduce </w:t>
      </w:r>
      <w:r>
        <w:t>funding</w:t>
      </w:r>
      <w:r w:rsidRPr="00C31C1D">
        <w:t xml:space="preserve"> to an amount deemed appropriate </w:t>
      </w:r>
      <w:r>
        <w:t>if</w:t>
      </w:r>
      <w:r w:rsidRPr="00C31C1D">
        <w:t xml:space="preserve"> the budgeted funds do not provide full funding </w:t>
      </w:r>
      <w:r>
        <w:t>for</w:t>
      </w:r>
      <w:r w:rsidRPr="00C31C1D">
        <w:t xml:space="preserve"> agreements.  In this event, the Recipient and </w:t>
      </w:r>
      <w:r>
        <w:t>Commission Agreement Manager will</w:t>
      </w:r>
      <w:r w:rsidRPr="00C31C1D">
        <w:t xml:space="preserve"> </w:t>
      </w:r>
      <w:r>
        <w:t>reach agreement on a reduced Scope of W</w:t>
      </w:r>
      <w:r w:rsidRPr="00C31C1D">
        <w:t>ork commensurate with available funding.</w:t>
      </w:r>
    </w:p>
    <w:p w14:paraId="7389FCE6" w14:textId="77777777" w:rsidR="00FD4D73" w:rsidRDefault="00FD4D73" w:rsidP="00077768">
      <w:r w:rsidRPr="001B6B82">
        <w:rPr>
          <w:strike/>
        </w:rPr>
        <w:t xml:space="preserve">Awarding funds for Phase I does not guarantee any awarding of funds for Phase II. </w:t>
      </w:r>
      <w:r w:rsidR="0002025A">
        <w:t xml:space="preserve">Phase II projects will be selected on a competitive basis, and the Energy Commission reserves the right to not award any funds in Phase II if the proposals received do not meet the criteria set for Phase II evaluation. </w:t>
      </w:r>
    </w:p>
    <w:p w14:paraId="0FB7E6EA" w14:textId="77777777" w:rsidR="00D72BD4" w:rsidRDefault="00D72BD4" w:rsidP="00073081">
      <w:pPr>
        <w:numPr>
          <w:ilvl w:val="0"/>
          <w:numId w:val="70"/>
        </w:numPr>
        <w:tabs>
          <w:tab w:val="left" w:pos="360"/>
        </w:tabs>
        <w:jc w:val="both"/>
        <w:rPr>
          <w:b/>
          <w:u w:val="single"/>
        </w:rPr>
      </w:pPr>
      <w:r w:rsidRPr="00E741B8">
        <w:rPr>
          <w:b/>
          <w:u w:val="single"/>
        </w:rPr>
        <w:t>Allowable Purchases</w:t>
      </w:r>
    </w:p>
    <w:p w14:paraId="1D224D17" w14:textId="77777777" w:rsidR="000845E7" w:rsidRPr="004371BB" w:rsidRDefault="00077768" w:rsidP="00466FA8">
      <w:pPr>
        <w:ind w:right="360"/>
        <w:jc w:val="both"/>
        <w:rPr>
          <w:szCs w:val="22"/>
        </w:rPr>
      </w:pPr>
      <w:r w:rsidRPr="004371BB">
        <w:rPr>
          <w:szCs w:val="22"/>
        </w:rPr>
        <w:t xml:space="preserve">EPIC funds may not be used to cover the </w:t>
      </w:r>
      <w:r w:rsidR="000845E7" w:rsidRPr="004371BB">
        <w:rPr>
          <w:szCs w:val="22"/>
        </w:rPr>
        <w:t>following:</w:t>
      </w:r>
    </w:p>
    <w:p w14:paraId="47F43A08" w14:textId="77777777" w:rsidR="0036602D" w:rsidRPr="004371BB" w:rsidRDefault="0036602D" w:rsidP="000845E7">
      <w:pPr>
        <w:pStyle w:val="ListParagraph"/>
        <w:numPr>
          <w:ilvl w:val="0"/>
          <w:numId w:val="94"/>
        </w:numPr>
        <w:ind w:right="360"/>
        <w:jc w:val="both"/>
        <w:rPr>
          <w:szCs w:val="22"/>
        </w:rPr>
      </w:pPr>
      <w:r w:rsidRPr="004371BB">
        <w:rPr>
          <w:szCs w:val="22"/>
        </w:rPr>
        <w:t xml:space="preserve">Energy efficiency measures or appliances that </w:t>
      </w:r>
      <w:r w:rsidR="00707B3B" w:rsidRPr="004371BB">
        <w:rPr>
          <w:szCs w:val="22"/>
        </w:rPr>
        <w:t xml:space="preserve">are not designed or intended to </w:t>
      </w:r>
      <w:r w:rsidR="00F25463" w:rsidRPr="004371BB">
        <w:rPr>
          <w:szCs w:val="22"/>
        </w:rPr>
        <w:t>provide electricity savings</w:t>
      </w:r>
      <w:r w:rsidR="00587C45" w:rsidRPr="004371BB">
        <w:rPr>
          <w:szCs w:val="22"/>
        </w:rPr>
        <w:t xml:space="preserve"> (e.g., installing a gas appliance to replace a less efficient gas appliance)</w:t>
      </w:r>
    </w:p>
    <w:p w14:paraId="7F63141A" w14:textId="77777777" w:rsidR="0036602D" w:rsidRPr="004371BB" w:rsidRDefault="0036602D" w:rsidP="00AA7598">
      <w:pPr>
        <w:pStyle w:val="ListParagraph"/>
        <w:numPr>
          <w:ilvl w:val="0"/>
          <w:numId w:val="94"/>
        </w:numPr>
        <w:ind w:right="360"/>
        <w:jc w:val="both"/>
        <w:rPr>
          <w:szCs w:val="22"/>
        </w:rPr>
      </w:pPr>
      <w:r w:rsidRPr="004371BB">
        <w:rPr>
          <w:szCs w:val="22"/>
        </w:rPr>
        <w:t>Energy generation or storage systems that</w:t>
      </w:r>
      <w:r w:rsidR="004A0DFE" w:rsidRPr="004371BB">
        <w:rPr>
          <w:szCs w:val="22"/>
        </w:rPr>
        <w:t xml:space="preserve"> directly</w:t>
      </w:r>
      <w:r w:rsidRPr="004371BB">
        <w:rPr>
          <w:szCs w:val="22"/>
        </w:rPr>
        <w:t xml:space="preserve"> utilize non-renewable fuels</w:t>
      </w:r>
      <w:r w:rsidR="00707B3B" w:rsidRPr="004371BB">
        <w:rPr>
          <w:szCs w:val="22"/>
        </w:rPr>
        <w:t xml:space="preserve"> (e.g., </w:t>
      </w:r>
      <w:r w:rsidR="004A0DFE" w:rsidRPr="004371BB">
        <w:rPr>
          <w:szCs w:val="22"/>
        </w:rPr>
        <w:t>natural gas, diesel, propane)</w:t>
      </w:r>
      <w:r w:rsidRPr="004371BB">
        <w:rPr>
          <w:szCs w:val="22"/>
        </w:rPr>
        <w:t xml:space="preserve"> or are installed outside of the AEC’s geographic boundary</w:t>
      </w:r>
    </w:p>
    <w:p w14:paraId="1707296D" w14:textId="260A6357" w:rsidR="00B07044" w:rsidRPr="004371BB" w:rsidRDefault="00B07044" w:rsidP="000845E7">
      <w:pPr>
        <w:pStyle w:val="ListParagraph"/>
        <w:numPr>
          <w:ilvl w:val="0"/>
          <w:numId w:val="94"/>
        </w:numPr>
        <w:ind w:right="360"/>
        <w:jc w:val="both"/>
        <w:rPr>
          <w:szCs w:val="22"/>
        </w:rPr>
      </w:pPr>
      <w:r w:rsidRPr="004371BB">
        <w:rPr>
          <w:szCs w:val="22"/>
        </w:rPr>
        <w:t>Transportation vehicles (nor can the purchase or use of the applicant’s or other parties’ transportation vehicles be claimed as a match contribution)</w:t>
      </w:r>
    </w:p>
    <w:p w14:paraId="3A3A908A" w14:textId="3F4BD5F1" w:rsidR="00462A56" w:rsidRPr="004371BB" w:rsidRDefault="000845E7" w:rsidP="00116512">
      <w:pPr>
        <w:pStyle w:val="ListParagraph"/>
        <w:numPr>
          <w:ilvl w:val="0"/>
          <w:numId w:val="94"/>
        </w:numPr>
        <w:ind w:right="360"/>
        <w:jc w:val="both"/>
        <w:rPr>
          <w:szCs w:val="22"/>
        </w:rPr>
      </w:pPr>
      <w:r w:rsidRPr="004371BB">
        <w:rPr>
          <w:szCs w:val="22"/>
        </w:rPr>
        <w:t>D</w:t>
      </w:r>
      <w:r w:rsidR="00DF3390" w:rsidRPr="004371BB">
        <w:rPr>
          <w:szCs w:val="22"/>
        </w:rPr>
        <w:t xml:space="preserve">istribution or transmission system </w:t>
      </w:r>
      <w:r w:rsidR="00077768" w:rsidRPr="004371BB">
        <w:rPr>
          <w:szCs w:val="22"/>
        </w:rPr>
        <w:t>upgrades</w:t>
      </w:r>
      <w:r w:rsidR="00587C45" w:rsidRPr="004371BB">
        <w:rPr>
          <w:szCs w:val="22"/>
        </w:rPr>
        <w:t xml:space="preserve"> on the utility side of the meter</w:t>
      </w:r>
      <w:r w:rsidR="00B07044" w:rsidRPr="004371BB">
        <w:rPr>
          <w:szCs w:val="22"/>
        </w:rPr>
        <w:t>.</w:t>
      </w:r>
    </w:p>
    <w:p w14:paraId="73C7CB3B" w14:textId="77777777" w:rsidR="00462A56" w:rsidRPr="004371BB" w:rsidRDefault="00462A56" w:rsidP="00116512">
      <w:pPr>
        <w:spacing w:after="240"/>
        <w:jc w:val="both"/>
        <w:rPr>
          <w:szCs w:val="20"/>
        </w:rPr>
      </w:pPr>
      <w:r w:rsidRPr="004371BB">
        <w:rPr>
          <w:szCs w:val="20"/>
        </w:rPr>
        <w:t xml:space="preserve">The above examples are not intended to be an exhaustive </w:t>
      </w:r>
      <w:r w:rsidR="0072431C" w:rsidRPr="004371BB">
        <w:rPr>
          <w:szCs w:val="20"/>
        </w:rPr>
        <w:t xml:space="preserve">list of </w:t>
      </w:r>
      <w:r w:rsidR="00A8015A" w:rsidRPr="004371BB">
        <w:rPr>
          <w:szCs w:val="20"/>
        </w:rPr>
        <w:t>un</w:t>
      </w:r>
      <w:r w:rsidR="0072431C" w:rsidRPr="004371BB">
        <w:rPr>
          <w:szCs w:val="20"/>
        </w:rPr>
        <w:t>allowable purchases</w:t>
      </w:r>
      <w:r w:rsidRPr="004371BB">
        <w:rPr>
          <w:szCs w:val="20"/>
        </w:rPr>
        <w:t xml:space="preserve"> and are only provided as further clarification for potential applicants. </w:t>
      </w:r>
      <w:r w:rsidR="0072431C" w:rsidRPr="004371BB">
        <w:rPr>
          <w:szCs w:val="20"/>
        </w:rPr>
        <w:t>Applicants are advised to seek clarification for</w:t>
      </w:r>
      <w:r w:rsidR="00B07044" w:rsidRPr="004371BB">
        <w:rPr>
          <w:szCs w:val="20"/>
        </w:rPr>
        <w:t xml:space="preserve"> specific</w:t>
      </w:r>
      <w:r w:rsidR="0072431C" w:rsidRPr="004371BB">
        <w:rPr>
          <w:szCs w:val="20"/>
        </w:rPr>
        <w:t xml:space="preserve"> allowable purchases during the question and answer period. </w:t>
      </w:r>
    </w:p>
    <w:p w14:paraId="52CC931D" w14:textId="77777777" w:rsidR="00156077" w:rsidRDefault="0070378B" w:rsidP="00156077">
      <w:pPr>
        <w:pStyle w:val="Heading2"/>
        <w:numPr>
          <w:ilvl w:val="0"/>
          <w:numId w:val="43"/>
        </w:numPr>
        <w:spacing w:before="0"/>
        <w:ind w:left="360" w:hanging="360"/>
        <w:rPr>
          <w:sz w:val="26"/>
          <w:szCs w:val="26"/>
        </w:rPr>
      </w:pPr>
      <w:bookmarkStart w:id="41" w:name="_Toc515527244"/>
      <w:r>
        <w:rPr>
          <w:sz w:val="26"/>
          <w:szCs w:val="26"/>
        </w:rPr>
        <w:lastRenderedPageBreak/>
        <w:t>Key Activities Schedule</w:t>
      </w:r>
      <w:bookmarkEnd w:id="41"/>
    </w:p>
    <w:bookmarkEnd w:id="31"/>
    <w:bookmarkEnd w:id="32"/>
    <w:bookmarkEnd w:id="33"/>
    <w:bookmarkEnd w:id="34"/>
    <w:p w14:paraId="0D34A2F8" w14:textId="77777777" w:rsidR="00D42876" w:rsidRDefault="0070378B" w:rsidP="00D42876">
      <w:pPr>
        <w:spacing w:after="0"/>
        <w:rPr>
          <w:b/>
        </w:rPr>
      </w:pPr>
      <w:r w:rsidRPr="00C31C1D">
        <w:t>Key activities</w:t>
      </w:r>
      <w:r>
        <w:t>,</w:t>
      </w:r>
      <w:r w:rsidRPr="00C31C1D">
        <w:t xml:space="preserve"> dates</w:t>
      </w:r>
      <w:r>
        <w:t>,</w:t>
      </w:r>
      <w:r w:rsidRPr="00C31C1D">
        <w:t xml:space="preserve"> and times for this solicitation </w:t>
      </w:r>
      <w:r>
        <w:t xml:space="preserve">and for agreements resulting from this solicitation </w:t>
      </w:r>
      <w:r w:rsidRPr="00C31C1D">
        <w:t>are presented below.  An addendum will be released if the dates change for activities</w:t>
      </w:r>
      <w:r>
        <w:t xml:space="preserve"> that appear in </w:t>
      </w:r>
      <w:r w:rsidRPr="00895492">
        <w:rPr>
          <w:b/>
        </w:rPr>
        <w:t>bold.</w:t>
      </w:r>
    </w:p>
    <w:p w14:paraId="375CB8FE" w14:textId="77777777" w:rsidR="00D42876" w:rsidRDefault="00D42876" w:rsidP="00156077">
      <w:pPr>
        <w:spacing w:after="0"/>
      </w:pPr>
    </w:p>
    <w:p w14:paraId="7B31CB40" w14:textId="5F70B5E0" w:rsidR="00C64965" w:rsidRDefault="00C64965" w:rsidP="00156077">
      <w:pPr>
        <w:spacing w:after="0"/>
      </w:pPr>
      <w:r w:rsidRPr="0005407F">
        <w:t xml:space="preserve">Specific dates for all Phase II related items </w:t>
      </w:r>
      <w:r w:rsidR="0005407F" w:rsidRPr="00F13791">
        <w:t>are</w:t>
      </w:r>
      <w:r w:rsidR="0005407F">
        <w:t xml:space="preserve"> </w:t>
      </w:r>
      <w:r w:rsidRPr="0005407F">
        <w:t xml:space="preserve">identified as part of </w:t>
      </w:r>
      <w:r w:rsidR="00154672" w:rsidRPr="00154672">
        <w:t>Addendum #</w:t>
      </w:r>
      <w:r w:rsidR="00154672" w:rsidRPr="00D37939">
        <w:rPr>
          <w:b/>
          <w:u w:val="single"/>
        </w:rPr>
        <w:t>7</w:t>
      </w:r>
      <w:r w:rsidR="00D37939" w:rsidRPr="00D37939">
        <w:rPr>
          <w:strike/>
        </w:rPr>
        <w:t>3</w:t>
      </w:r>
      <w:r>
        <w:t xml:space="preserve">. </w:t>
      </w:r>
    </w:p>
    <w:p w14:paraId="7BD47421" w14:textId="77777777" w:rsidR="0074061B" w:rsidRPr="00684BC6" w:rsidRDefault="0074061B" w:rsidP="00156077">
      <w:pPr>
        <w:spacing w:after="0"/>
        <w:rPr>
          <w:color w:val="00B0F0"/>
        </w:rPr>
      </w:pPr>
    </w:p>
    <w:p w14:paraId="404F546E" w14:textId="77777777" w:rsidR="00156077" w:rsidRPr="00C31C1D" w:rsidRDefault="00156077" w:rsidP="00D42876">
      <w:pPr>
        <w:spacing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430"/>
        <w:gridCol w:w="1350"/>
      </w:tblGrid>
      <w:tr w:rsidR="00156077" w:rsidRPr="0074061B" w14:paraId="426BD870" w14:textId="77777777" w:rsidTr="004371BB">
        <w:trPr>
          <w:cantSplit/>
          <w:trHeight w:hRule="exact" w:val="298"/>
        </w:trPr>
        <w:tc>
          <w:tcPr>
            <w:tcW w:w="5580" w:type="dxa"/>
            <w:shd w:val="clear" w:color="auto" w:fill="D9D9D9"/>
          </w:tcPr>
          <w:p w14:paraId="3E66D54E" w14:textId="77777777" w:rsidR="00156077" w:rsidRPr="006015BE" w:rsidRDefault="0070378B" w:rsidP="00156077">
            <w:pPr>
              <w:keepNext/>
              <w:keepLines/>
              <w:widowControl w:val="0"/>
              <w:rPr>
                <w:b/>
                <w:szCs w:val="22"/>
              </w:rPr>
            </w:pPr>
            <w:r w:rsidRPr="006015BE">
              <w:rPr>
                <w:b/>
                <w:szCs w:val="22"/>
              </w:rPr>
              <w:t>ACTIVITY</w:t>
            </w:r>
          </w:p>
        </w:tc>
        <w:tc>
          <w:tcPr>
            <w:tcW w:w="2430" w:type="dxa"/>
            <w:shd w:val="clear" w:color="auto" w:fill="D9D9D9"/>
          </w:tcPr>
          <w:p w14:paraId="0A11E6E8" w14:textId="77777777" w:rsidR="00156077" w:rsidRPr="006015BE" w:rsidRDefault="0070378B" w:rsidP="00156077">
            <w:pPr>
              <w:keepNext/>
              <w:keepLines/>
              <w:widowControl w:val="0"/>
              <w:rPr>
                <w:b/>
                <w:szCs w:val="22"/>
              </w:rPr>
            </w:pPr>
            <w:r w:rsidRPr="006015BE">
              <w:rPr>
                <w:b/>
                <w:szCs w:val="22"/>
              </w:rPr>
              <w:t>DATE</w:t>
            </w:r>
          </w:p>
        </w:tc>
        <w:tc>
          <w:tcPr>
            <w:tcW w:w="1350" w:type="dxa"/>
            <w:shd w:val="clear" w:color="auto" w:fill="D9D9D9"/>
          </w:tcPr>
          <w:p w14:paraId="6BD41664" w14:textId="77777777" w:rsidR="00156077" w:rsidRPr="006015BE" w:rsidDel="00D53B51" w:rsidRDefault="0070378B" w:rsidP="00156077">
            <w:pPr>
              <w:keepNext/>
              <w:keepLines/>
              <w:widowControl w:val="0"/>
              <w:spacing w:after="0"/>
              <w:rPr>
                <w:b/>
                <w:szCs w:val="22"/>
              </w:rPr>
            </w:pPr>
            <w:r w:rsidRPr="006015BE">
              <w:rPr>
                <w:b/>
                <w:szCs w:val="22"/>
              </w:rPr>
              <w:t>TIME</w:t>
            </w:r>
            <w:r w:rsidRPr="006015BE">
              <w:rPr>
                <w:rStyle w:val="FootnoteReference"/>
                <w:b/>
                <w:szCs w:val="22"/>
              </w:rPr>
              <w:footnoteReference w:id="7"/>
            </w:r>
            <w:r w:rsidRPr="006015BE">
              <w:rPr>
                <w:b/>
                <w:szCs w:val="22"/>
              </w:rPr>
              <w:t xml:space="preserve"> </w:t>
            </w:r>
          </w:p>
        </w:tc>
      </w:tr>
      <w:tr w:rsidR="00156077" w:rsidRPr="0074061B" w14:paraId="5969C6D6" w14:textId="77777777" w:rsidTr="007D360E">
        <w:trPr>
          <w:cantSplit/>
          <w:trHeight w:hRule="exact" w:val="302"/>
        </w:trPr>
        <w:tc>
          <w:tcPr>
            <w:tcW w:w="5580" w:type="dxa"/>
          </w:tcPr>
          <w:p w14:paraId="3E5B1FEC" w14:textId="77777777" w:rsidR="00156077" w:rsidRPr="005E03EB" w:rsidRDefault="0070378B" w:rsidP="001F1AD1">
            <w:pPr>
              <w:keepNext/>
              <w:keepLines/>
              <w:widowControl w:val="0"/>
              <w:spacing w:after="0"/>
              <w:rPr>
                <w:szCs w:val="22"/>
              </w:rPr>
            </w:pPr>
            <w:r w:rsidRPr="005E03EB">
              <w:rPr>
                <w:szCs w:val="22"/>
              </w:rPr>
              <w:t>Solicitation Release</w:t>
            </w:r>
          </w:p>
        </w:tc>
        <w:tc>
          <w:tcPr>
            <w:tcW w:w="2430" w:type="dxa"/>
          </w:tcPr>
          <w:p w14:paraId="48E47567" w14:textId="77777777" w:rsidR="00156077" w:rsidRPr="005E03EB" w:rsidRDefault="00597533" w:rsidP="00742ACC">
            <w:pPr>
              <w:keepNext/>
              <w:keepLines/>
              <w:widowControl w:val="0"/>
              <w:spacing w:after="0"/>
              <w:jc w:val="center"/>
            </w:pPr>
            <w:r w:rsidRPr="005E03EB">
              <w:t xml:space="preserve">November </w:t>
            </w:r>
            <w:r w:rsidR="00742ACC" w:rsidRPr="005E03EB">
              <w:t>25</w:t>
            </w:r>
            <w:r w:rsidRPr="005E03EB">
              <w:t>, 2015</w:t>
            </w:r>
          </w:p>
        </w:tc>
        <w:tc>
          <w:tcPr>
            <w:tcW w:w="1350" w:type="dxa"/>
          </w:tcPr>
          <w:p w14:paraId="7F78D3FE" w14:textId="77777777" w:rsidR="00156077" w:rsidRPr="005E03EB" w:rsidRDefault="00156077" w:rsidP="001F1AD1">
            <w:pPr>
              <w:keepNext/>
              <w:keepLines/>
              <w:widowControl w:val="0"/>
              <w:spacing w:after="0"/>
              <w:jc w:val="center"/>
              <w:rPr>
                <w:szCs w:val="22"/>
              </w:rPr>
            </w:pPr>
          </w:p>
        </w:tc>
      </w:tr>
      <w:tr w:rsidR="00156077" w:rsidRPr="0074061B" w14:paraId="1381A5F2" w14:textId="77777777" w:rsidTr="007D360E">
        <w:trPr>
          <w:cantSplit/>
          <w:trHeight w:hRule="exact" w:val="302"/>
        </w:trPr>
        <w:tc>
          <w:tcPr>
            <w:tcW w:w="5580" w:type="dxa"/>
          </w:tcPr>
          <w:p w14:paraId="49FDDA7B" w14:textId="77777777" w:rsidR="00156077" w:rsidRPr="005E03EB" w:rsidRDefault="0070378B" w:rsidP="001F1AD1">
            <w:pPr>
              <w:keepNext/>
              <w:keepLines/>
              <w:widowControl w:val="0"/>
              <w:spacing w:after="0"/>
              <w:rPr>
                <w:b/>
                <w:szCs w:val="22"/>
              </w:rPr>
            </w:pPr>
            <w:r w:rsidRPr="005E03EB">
              <w:rPr>
                <w:b/>
                <w:szCs w:val="22"/>
              </w:rPr>
              <w:t>Pre-Application Workshop</w:t>
            </w:r>
          </w:p>
        </w:tc>
        <w:tc>
          <w:tcPr>
            <w:tcW w:w="2430" w:type="dxa"/>
          </w:tcPr>
          <w:p w14:paraId="2AB37940" w14:textId="77777777" w:rsidR="00156077" w:rsidRPr="005E03EB" w:rsidRDefault="000B603B" w:rsidP="00C23376">
            <w:pPr>
              <w:keepNext/>
              <w:keepLines/>
              <w:widowControl w:val="0"/>
              <w:spacing w:after="0"/>
              <w:jc w:val="center"/>
              <w:rPr>
                <w:b/>
                <w:szCs w:val="22"/>
              </w:rPr>
            </w:pPr>
            <w:r w:rsidRPr="005E03EB">
              <w:rPr>
                <w:b/>
                <w:szCs w:val="22"/>
              </w:rPr>
              <w:t xml:space="preserve">December </w:t>
            </w:r>
            <w:r w:rsidR="00742ACC" w:rsidRPr="005E03EB">
              <w:rPr>
                <w:b/>
                <w:szCs w:val="22"/>
              </w:rPr>
              <w:t>8</w:t>
            </w:r>
            <w:r w:rsidRPr="005E03EB">
              <w:rPr>
                <w:b/>
                <w:szCs w:val="22"/>
              </w:rPr>
              <w:t xml:space="preserve">, </w:t>
            </w:r>
            <w:r w:rsidR="00E4085A" w:rsidRPr="005E03EB">
              <w:rPr>
                <w:b/>
                <w:szCs w:val="22"/>
              </w:rPr>
              <w:t>2015</w:t>
            </w:r>
          </w:p>
        </w:tc>
        <w:tc>
          <w:tcPr>
            <w:tcW w:w="1350" w:type="dxa"/>
          </w:tcPr>
          <w:p w14:paraId="423F5A8D" w14:textId="77777777" w:rsidR="00156077" w:rsidRPr="005E03EB" w:rsidRDefault="007B223C" w:rsidP="00742ACC">
            <w:pPr>
              <w:keepNext/>
              <w:keepLines/>
              <w:widowControl w:val="0"/>
              <w:spacing w:after="0"/>
              <w:jc w:val="center"/>
              <w:rPr>
                <w:b/>
                <w:szCs w:val="22"/>
              </w:rPr>
            </w:pPr>
            <w:r w:rsidRPr="005E03EB">
              <w:rPr>
                <w:b/>
                <w:szCs w:val="22"/>
              </w:rPr>
              <w:t>1:</w:t>
            </w:r>
            <w:r w:rsidR="00742ACC" w:rsidRPr="005E03EB">
              <w:rPr>
                <w:b/>
                <w:szCs w:val="22"/>
              </w:rPr>
              <w:t>30</w:t>
            </w:r>
            <w:r w:rsidRPr="005E03EB">
              <w:rPr>
                <w:b/>
                <w:szCs w:val="22"/>
              </w:rPr>
              <w:t xml:space="preserve"> </w:t>
            </w:r>
            <w:r w:rsidR="00742ACC" w:rsidRPr="005E03EB">
              <w:rPr>
                <w:b/>
                <w:szCs w:val="22"/>
              </w:rPr>
              <w:t>p</w:t>
            </w:r>
            <w:r w:rsidRPr="005E03EB">
              <w:rPr>
                <w:b/>
                <w:szCs w:val="22"/>
              </w:rPr>
              <w:t>.m.</w:t>
            </w:r>
          </w:p>
        </w:tc>
      </w:tr>
      <w:tr w:rsidR="00156077" w:rsidRPr="0074061B" w14:paraId="6E29DC72" w14:textId="77777777" w:rsidTr="007D360E">
        <w:trPr>
          <w:cantSplit/>
          <w:trHeight w:hRule="exact" w:val="302"/>
        </w:trPr>
        <w:tc>
          <w:tcPr>
            <w:tcW w:w="5580" w:type="dxa"/>
          </w:tcPr>
          <w:p w14:paraId="6FC7FCC5" w14:textId="4E9D75E3" w:rsidR="00156077" w:rsidRPr="005E03EB" w:rsidRDefault="0070378B" w:rsidP="004518C2">
            <w:pPr>
              <w:keepNext/>
              <w:keepLines/>
              <w:widowControl w:val="0"/>
              <w:spacing w:after="0"/>
              <w:rPr>
                <w:b/>
                <w:szCs w:val="22"/>
                <w:vertAlign w:val="superscript"/>
              </w:rPr>
            </w:pPr>
            <w:r w:rsidRPr="005E03EB">
              <w:rPr>
                <w:b/>
                <w:szCs w:val="22"/>
              </w:rPr>
              <w:t>Deadline for Written Questions for Phase I</w:t>
            </w:r>
            <w:r w:rsidR="00487464" w:rsidRPr="005E03EB">
              <w:rPr>
                <w:b/>
                <w:szCs w:val="22"/>
                <w:vertAlign w:val="superscript"/>
              </w:rPr>
              <w:t>7</w:t>
            </w:r>
          </w:p>
        </w:tc>
        <w:tc>
          <w:tcPr>
            <w:tcW w:w="2430" w:type="dxa"/>
          </w:tcPr>
          <w:p w14:paraId="6638F2D2" w14:textId="77777777" w:rsidR="00156077" w:rsidRPr="005E03EB" w:rsidRDefault="00742ACC" w:rsidP="001F1AD1">
            <w:pPr>
              <w:keepNext/>
              <w:keepLines/>
              <w:widowControl w:val="0"/>
              <w:spacing w:after="0"/>
              <w:jc w:val="center"/>
              <w:rPr>
                <w:b/>
              </w:rPr>
            </w:pPr>
            <w:r w:rsidRPr="005E03EB">
              <w:rPr>
                <w:b/>
                <w:szCs w:val="22"/>
              </w:rPr>
              <w:t>December 9</w:t>
            </w:r>
            <w:r w:rsidR="000B603B" w:rsidRPr="005E03EB">
              <w:rPr>
                <w:b/>
                <w:szCs w:val="22"/>
              </w:rPr>
              <w:t>,</w:t>
            </w:r>
            <w:r w:rsidR="000B603B" w:rsidRPr="005E03EB">
              <w:rPr>
                <w:b/>
              </w:rPr>
              <w:t xml:space="preserve"> </w:t>
            </w:r>
            <w:r w:rsidR="00E4085A" w:rsidRPr="005E03EB">
              <w:rPr>
                <w:b/>
              </w:rPr>
              <w:t>2015</w:t>
            </w:r>
          </w:p>
        </w:tc>
        <w:tc>
          <w:tcPr>
            <w:tcW w:w="1350" w:type="dxa"/>
          </w:tcPr>
          <w:p w14:paraId="31C859CD" w14:textId="77777777" w:rsidR="00156077" w:rsidRPr="005E03EB" w:rsidRDefault="0070378B" w:rsidP="001F1AD1">
            <w:pPr>
              <w:keepNext/>
              <w:keepLines/>
              <w:widowControl w:val="0"/>
              <w:spacing w:after="0"/>
              <w:jc w:val="center"/>
              <w:rPr>
                <w:b/>
                <w:szCs w:val="22"/>
              </w:rPr>
            </w:pPr>
            <w:r w:rsidRPr="005E03EB">
              <w:rPr>
                <w:b/>
                <w:szCs w:val="22"/>
              </w:rPr>
              <w:t>5:00 p.m.</w:t>
            </w:r>
          </w:p>
        </w:tc>
      </w:tr>
      <w:tr w:rsidR="00156077" w:rsidRPr="0074061B" w14:paraId="2BC7C466" w14:textId="77777777" w:rsidTr="007D360E">
        <w:trPr>
          <w:cantSplit/>
          <w:trHeight w:hRule="exact" w:val="619"/>
        </w:trPr>
        <w:tc>
          <w:tcPr>
            <w:tcW w:w="5580" w:type="dxa"/>
          </w:tcPr>
          <w:p w14:paraId="56FAEC7C" w14:textId="77777777" w:rsidR="00156077" w:rsidRPr="005E03EB" w:rsidRDefault="0070378B" w:rsidP="005C50A4">
            <w:pPr>
              <w:widowControl w:val="0"/>
              <w:spacing w:after="0"/>
              <w:rPr>
                <w:szCs w:val="22"/>
              </w:rPr>
            </w:pPr>
            <w:r w:rsidRPr="005E03EB">
              <w:rPr>
                <w:szCs w:val="22"/>
              </w:rPr>
              <w:t xml:space="preserve">Anticipated Distribution of Questions and Answers </w:t>
            </w:r>
          </w:p>
        </w:tc>
        <w:tc>
          <w:tcPr>
            <w:tcW w:w="2430" w:type="dxa"/>
          </w:tcPr>
          <w:p w14:paraId="734F409D" w14:textId="77777777" w:rsidR="00156077" w:rsidRPr="005E03EB" w:rsidRDefault="000B603B" w:rsidP="001F1AD1">
            <w:pPr>
              <w:keepNext/>
              <w:keepLines/>
              <w:widowControl w:val="0"/>
              <w:spacing w:after="0"/>
              <w:jc w:val="center"/>
            </w:pPr>
            <w:r w:rsidRPr="005E03EB">
              <w:rPr>
                <w:szCs w:val="22"/>
              </w:rPr>
              <w:t xml:space="preserve">Week of </w:t>
            </w:r>
            <w:r w:rsidR="00AE3E56" w:rsidRPr="005E03EB">
              <w:rPr>
                <w:szCs w:val="22"/>
              </w:rPr>
              <w:t>December</w:t>
            </w:r>
            <w:r w:rsidR="00742ACC" w:rsidRPr="005E03EB">
              <w:rPr>
                <w:szCs w:val="22"/>
              </w:rPr>
              <w:t xml:space="preserve"> 21</w:t>
            </w:r>
            <w:r w:rsidRPr="005E03EB">
              <w:rPr>
                <w:szCs w:val="22"/>
              </w:rPr>
              <w:t>,</w:t>
            </w:r>
            <w:r w:rsidR="00E4085A" w:rsidRPr="005E03EB">
              <w:rPr>
                <w:szCs w:val="22"/>
              </w:rPr>
              <w:t xml:space="preserve"> 2015</w:t>
            </w:r>
          </w:p>
        </w:tc>
        <w:tc>
          <w:tcPr>
            <w:tcW w:w="1350" w:type="dxa"/>
          </w:tcPr>
          <w:p w14:paraId="426EB2A2" w14:textId="77777777" w:rsidR="00156077" w:rsidRPr="005E03EB" w:rsidRDefault="00156077" w:rsidP="001F1AD1">
            <w:pPr>
              <w:keepNext/>
              <w:keepLines/>
              <w:widowControl w:val="0"/>
              <w:spacing w:after="0"/>
              <w:jc w:val="center"/>
              <w:rPr>
                <w:szCs w:val="22"/>
              </w:rPr>
            </w:pPr>
          </w:p>
        </w:tc>
      </w:tr>
      <w:tr w:rsidR="00156077" w:rsidRPr="0074061B" w14:paraId="5AD75534" w14:textId="77777777" w:rsidTr="007D360E">
        <w:trPr>
          <w:cantSplit/>
          <w:trHeight w:hRule="exact" w:val="302"/>
        </w:trPr>
        <w:tc>
          <w:tcPr>
            <w:tcW w:w="5580" w:type="dxa"/>
          </w:tcPr>
          <w:p w14:paraId="29C644D6" w14:textId="77777777" w:rsidR="00156077" w:rsidRPr="005E03EB" w:rsidRDefault="0070378B" w:rsidP="001F1AD1">
            <w:pPr>
              <w:keepNext/>
              <w:keepLines/>
              <w:widowControl w:val="0"/>
              <w:spacing w:after="0"/>
              <w:rPr>
                <w:b/>
                <w:szCs w:val="22"/>
              </w:rPr>
            </w:pPr>
            <w:r w:rsidRPr="005E03EB">
              <w:rPr>
                <w:b/>
                <w:szCs w:val="22"/>
              </w:rPr>
              <w:t>Deadline to Submit Applications for Phase I</w:t>
            </w:r>
          </w:p>
        </w:tc>
        <w:tc>
          <w:tcPr>
            <w:tcW w:w="2430" w:type="dxa"/>
          </w:tcPr>
          <w:p w14:paraId="364BA008" w14:textId="77777777" w:rsidR="00722375" w:rsidRPr="005E03EB" w:rsidRDefault="00722375" w:rsidP="001F1AD1">
            <w:pPr>
              <w:keepNext/>
              <w:keepLines/>
              <w:widowControl w:val="0"/>
              <w:spacing w:after="0"/>
              <w:jc w:val="center"/>
              <w:rPr>
                <w:rFonts w:cs="Times New Roman"/>
                <w:b/>
                <w:bCs/>
                <w:smallCaps/>
              </w:rPr>
            </w:pPr>
            <w:r w:rsidRPr="005E03EB">
              <w:rPr>
                <w:b/>
                <w:szCs w:val="22"/>
              </w:rPr>
              <w:t>February 17, 2016</w:t>
            </w:r>
          </w:p>
        </w:tc>
        <w:tc>
          <w:tcPr>
            <w:tcW w:w="1350" w:type="dxa"/>
          </w:tcPr>
          <w:p w14:paraId="0E472807" w14:textId="77777777" w:rsidR="00156077" w:rsidRPr="005E03EB" w:rsidRDefault="0070378B" w:rsidP="001F1AD1">
            <w:pPr>
              <w:keepNext/>
              <w:keepLines/>
              <w:widowControl w:val="0"/>
              <w:spacing w:after="0"/>
              <w:jc w:val="center"/>
              <w:rPr>
                <w:szCs w:val="22"/>
              </w:rPr>
            </w:pPr>
            <w:r w:rsidRPr="005E03EB">
              <w:rPr>
                <w:b/>
                <w:szCs w:val="22"/>
              </w:rPr>
              <w:t>3:00 p.m.</w:t>
            </w:r>
          </w:p>
        </w:tc>
      </w:tr>
      <w:tr w:rsidR="00156077" w:rsidRPr="0074061B" w14:paraId="71C42EB8" w14:textId="77777777" w:rsidTr="007D360E">
        <w:trPr>
          <w:cantSplit/>
          <w:trHeight w:hRule="exact" w:val="619"/>
        </w:trPr>
        <w:tc>
          <w:tcPr>
            <w:tcW w:w="5580" w:type="dxa"/>
          </w:tcPr>
          <w:p w14:paraId="11ECA2BB" w14:textId="77777777" w:rsidR="00156077" w:rsidRPr="005E03EB" w:rsidRDefault="0070378B" w:rsidP="001F1AD1">
            <w:pPr>
              <w:keepNext/>
              <w:keepLines/>
              <w:widowControl w:val="0"/>
              <w:spacing w:after="0"/>
              <w:rPr>
                <w:szCs w:val="22"/>
              </w:rPr>
            </w:pPr>
            <w:r w:rsidRPr="005E03EB">
              <w:rPr>
                <w:szCs w:val="22"/>
              </w:rPr>
              <w:t>Anticipated Notice of Proposed Award Posting Date (Phase I Projects)</w:t>
            </w:r>
          </w:p>
        </w:tc>
        <w:tc>
          <w:tcPr>
            <w:tcW w:w="2430" w:type="dxa"/>
          </w:tcPr>
          <w:p w14:paraId="3E2B968F" w14:textId="77777777" w:rsidR="00156077" w:rsidRPr="005E03EB" w:rsidRDefault="00597533" w:rsidP="001F1AD1">
            <w:pPr>
              <w:keepNext/>
              <w:keepLines/>
              <w:widowControl w:val="0"/>
              <w:spacing w:after="0"/>
              <w:jc w:val="center"/>
            </w:pPr>
            <w:r w:rsidRPr="005E03EB">
              <w:rPr>
                <w:szCs w:val="22"/>
              </w:rPr>
              <w:t>Week of March 7, 2016</w:t>
            </w:r>
          </w:p>
        </w:tc>
        <w:tc>
          <w:tcPr>
            <w:tcW w:w="1350" w:type="dxa"/>
          </w:tcPr>
          <w:p w14:paraId="293BAF63" w14:textId="77777777" w:rsidR="00156077" w:rsidRPr="005E03EB" w:rsidRDefault="00156077" w:rsidP="001F1AD1">
            <w:pPr>
              <w:keepNext/>
              <w:keepLines/>
              <w:widowControl w:val="0"/>
              <w:spacing w:after="0"/>
              <w:jc w:val="center"/>
              <w:rPr>
                <w:szCs w:val="22"/>
              </w:rPr>
            </w:pPr>
          </w:p>
        </w:tc>
      </w:tr>
      <w:tr w:rsidR="00156077" w:rsidRPr="0074061B" w14:paraId="755B17EA" w14:textId="77777777" w:rsidTr="007D360E">
        <w:trPr>
          <w:cantSplit/>
          <w:trHeight w:hRule="exact" w:val="619"/>
        </w:trPr>
        <w:tc>
          <w:tcPr>
            <w:tcW w:w="5580" w:type="dxa"/>
          </w:tcPr>
          <w:p w14:paraId="0E414D2C" w14:textId="77777777" w:rsidR="00156077" w:rsidRPr="005E03EB" w:rsidRDefault="0070378B" w:rsidP="001F1AD1">
            <w:pPr>
              <w:widowControl w:val="0"/>
              <w:spacing w:after="0"/>
              <w:rPr>
                <w:szCs w:val="22"/>
              </w:rPr>
            </w:pPr>
            <w:r w:rsidRPr="005E03EB">
              <w:rPr>
                <w:szCs w:val="22"/>
              </w:rPr>
              <w:t>Anticipated Energy Commission Business Meeting Date (Phase I Projects)</w:t>
            </w:r>
          </w:p>
        </w:tc>
        <w:tc>
          <w:tcPr>
            <w:tcW w:w="2430" w:type="dxa"/>
          </w:tcPr>
          <w:p w14:paraId="7A3A3C11" w14:textId="77777777" w:rsidR="00156077" w:rsidRPr="005E03EB" w:rsidRDefault="00597533" w:rsidP="001F1AD1">
            <w:pPr>
              <w:keepNext/>
              <w:keepLines/>
              <w:widowControl w:val="0"/>
              <w:spacing w:after="0"/>
              <w:jc w:val="center"/>
            </w:pPr>
            <w:r w:rsidRPr="005E03EB">
              <w:rPr>
                <w:szCs w:val="22"/>
              </w:rPr>
              <w:t xml:space="preserve">May </w:t>
            </w:r>
            <w:r w:rsidR="00E4085A" w:rsidRPr="005E03EB">
              <w:rPr>
                <w:szCs w:val="22"/>
              </w:rPr>
              <w:t>2016</w:t>
            </w:r>
          </w:p>
        </w:tc>
        <w:tc>
          <w:tcPr>
            <w:tcW w:w="1350" w:type="dxa"/>
          </w:tcPr>
          <w:p w14:paraId="271F4306" w14:textId="77777777" w:rsidR="00156077" w:rsidRPr="005E03EB" w:rsidRDefault="00156077" w:rsidP="001F1AD1">
            <w:pPr>
              <w:keepNext/>
              <w:keepLines/>
              <w:widowControl w:val="0"/>
              <w:spacing w:after="0"/>
              <w:jc w:val="center"/>
              <w:rPr>
                <w:szCs w:val="22"/>
              </w:rPr>
            </w:pPr>
          </w:p>
        </w:tc>
      </w:tr>
      <w:tr w:rsidR="00156077" w:rsidRPr="0074061B" w14:paraId="1D2C08FE" w14:textId="77777777" w:rsidTr="004371BB">
        <w:trPr>
          <w:cantSplit/>
          <w:trHeight w:hRule="exact" w:val="288"/>
        </w:trPr>
        <w:tc>
          <w:tcPr>
            <w:tcW w:w="5580" w:type="dxa"/>
          </w:tcPr>
          <w:p w14:paraId="42B16AF0" w14:textId="77777777" w:rsidR="00156077" w:rsidRPr="005E03EB" w:rsidRDefault="0070378B" w:rsidP="001F1AD1">
            <w:pPr>
              <w:widowControl w:val="0"/>
              <w:spacing w:after="0"/>
              <w:rPr>
                <w:szCs w:val="22"/>
              </w:rPr>
            </w:pPr>
            <w:r w:rsidRPr="005E03EB">
              <w:rPr>
                <w:szCs w:val="22"/>
              </w:rPr>
              <w:t>Anticipated Agreement Start Date (Phase I Projects)</w:t>
            </w:r>
          </w:p>
        </w:tc>
        <w:tc>
          <w:tcPr>
            <w:tcW w:w="2430" w:type="dxa"/>
          </w:tcPr>
          <w:p w14:paraId="2B6047A4" w14:textId="77777777" w:rsidR="00156077" w:rsidRPr="005E03EB" w:rsidRDefault="00597533" w:rsidP="001F1AD1">
            <w:pPr>
              <w:keepNext/>
              <w:keepLines/>
              <w:widowControl w:val="0"/>
              <w:spacing w:after="0"/>
              <w:jc w:val="center"/>
            </w:pPr>
            <w:r w:rsidRPr="005E03EB">
              <w:rPr>
                <w:szCs w:val="22"/>
              </w:rPr>
              <w:t xml:space="preserve">May </w:t>
            </w:r>
            <w:r w:rsidR="0070378B" w:rsidRPr="005E03EB">
              <w:rPr>
                <w:szCs w:val="22"/>
              </w:rPr>
              <w:t>2016</w:t>
            </w:r>
          </w:p>
        </w:tc>
        <w:tc>
          <w:tcPr>
            <w:tcW w:w="1350" w:type="dxa"/>
          </w:tcPr>
          <w:p w14:paraId="27A918E0" w14:textId="77777777" w:rsidR="00156077" w:rsidRPr="005E03EB" w:rsidRDefault="00156077" w:rsidP="001F1AD1">
            <w:pPr>
              <w:keepNext/>
              <w:keepLines/>
              <w:widowControl w:val="0"/>
              <w:spacing w:after="0"/>
              <w:jc w:val="center"/>
              <w:rPr>
                <w:szCs w:val="22"/>
              </w:rPr>
            </w:pPr>
          </w:p>
        </w:tc>
      </w:tr>
      <w:tr w:rsidR="00156077" w:rsidRPr="0074061B" w14:paraId="4E01BC73" w14:textId="77777777" w:rsidTr="004371BB">
        <w:trPr>
          <w:cantSplit/>
          <w:trHeight w:hRule="exact" w:val="298"/>
        </w:trPr>
        <w:tc>
          <w:tcPr>
            <w:tcW w:w="5580" w:type="dxa"/>
          </w:tcPr>
          <w:p w14:paraId="3D61B3EB" w14:textId="77777777" w:rsidR="00156077" w:rsidRPr="005E03EB" w:rsidRDefault="0070378B" w:rsidP="001F1AD1">
            <w:pPr>
              <w:widowControl w:val="0"/>
              <w:spacing w:after="0"/>
              <w:rPr>
                <w:szCs w:val="22"/>
              </w:rPr>
            </w:pPr>
            <w:r w:rsidRPr="005E03EB">
              <w:rPr>
                <w:szCs w:val="22"/>
              </w:rPr>
              <w:t>Anticipated Agreement End Date (Phase I Projects)</w:t>
            </w:r>
          </w:p>
        </w:tc>
        <w:tc>
          <w:tcPr>
            <w:tcW w:w="2430" w:type="dxa"/>
          </w:tcPr>
          <w:p w14:paraId="68400853" w14:textId="77777777" w:rsidR="00156077" w:rsidRPr="005E03EB" w:rsidRDefault="00597533" w:rsidP="001F1AD1">
            <w:pPr>
              <w:keepNext/>
              <w:keepLines/>
              <w:widowControl w:val="0"/>
              <w:spacing w:after="0"/>
              <w:jc w:val="center"/>
              <w:rPr>
                <w:szCs w:val="22"/>
              </w:rPr>
            </w:pPr>
            <w:r w:rsidRPr="005E03EB">
              <w:rPr>
                <w:szCs w:val="22"/>
              </w:rPr>
              <w:t xml:space="preserve">March </w:t>
            </w:r>
            <w:r w:rsidR="0070378B" w:rsidRPr="005E03EB">
              <w:rPr>
                <w:szCs w:val="22"/>
              </w:rPr>
              <w:t>2018</w:t>
            </w:r>
          </w:p>
        </w:tc>
        <w:tc>
          <w:tcPr>
            <w:tcW w:w="1350" w:type="dxa"/>
          </w:tcPr>
          <w:p w14:paraId="7B8C3CB4" w14:textId="77777777" w:rsidR="00156077" w:rsidRPr="005E03EB" w:rsidRDefault="00156077" w:rsidP="001F1AD1">
            <w:pPr>
              <w:keepNext/>
              <w:keepLines/>
              <w:widowControl w:val="0"/>
              <w:spacing w:after="0"/>
              <w:jc w:val="center"/>
              <w:rPr>
                <w:szCs w:val="22"/>
              </w:rPr>
            </w:pPr>
          </w:p>
        </w:tc>
      </w:tr>
      <w:tr w:rsidR="00166197" w:rsidRPr="0074061B" w14:paraId="1FEC74FB" w14:textId="77777777" w:rsidTr="0005407F">
        <w:trPr>
          <w:cantSplit/>
          <w:trHeight w:hRule="exact" w:val="619"/>
        </w:trPr>
        <w:tc>
          <w:tcPr>
            <w:tcW w:w="5580" w:type="dxa"/>
          </w:tcPr>
          <w:p w14:paraId="33A779BF" w14:textId="629BB0CE" w:rsidR="00166197" w:rsidRPr="005E03EB" w:rsidRDefault="00166197" w:rsidP="00B01A6F">
            <w:pPr>
              <w:keepNext/>
              <w:widowControl w:val="0"/>
              <w:spacing w:after="0"/>
              <w:outlineLvl w:val="1"/>
              <w:rPr>
                <w:szCs w:val="22"/>
              </w:rPr>
            </w:pPr>
            <w:r w:rsidRPr="005E03EB">
              <w:rPr>
                <w:szCs w:val="22"/>
              </w:rPr>
              <w:t xml:space="preserve">Release of Phase II Solicitation </w:t>
            </w:r>
            <w:r w:rsidR="00C24FE1" w:rsidRPr="005E03EB">
              <w:rPr>
                <w:szCs w:val="22"/>
              </w:rPr>
              <w:t>(</w:t>
            </w:r>
            <w:r w:rsidR="0005407F" w:rsidRPr="005E03EB">
              <w:rPr>
                <w:szCs w:val="22"/>
              </w:rPr>
              <w:t>Addendum</w:t>
            </w:r>
            <w:r w:rsidR="00C24FE1" w:rsidRPr="005E03EB">
              <w:rPr>
                <w:szCs w:val="22"/>
              </w:rPr>
              <w:t xml:space="preserve"> </w:t>
            </w:r>
            <w:r w:rsidR="0005407F" w:rsidRPr="005E03EB">
              <w:rPr>
                <w:szCs w:val="22"/>
              </w:rPr>
              <w:t>#3</w:t>
            </w:r>
            <w:r w:rsidR="00C24FE1" w:rsidRPr="005E03EB">
              <w:rPr>
                <w:szCs w:val="22"/>
              </w:rPr>
              <w:t>)</w:t>
            </w:r>
          </w:p>
        </w:tc>
        <w:tc>
          <w:tcPr>
            <w:tcW w:w="2430" w:type="dxa"/>
          </w:tcPr>
          <w:p w14:paraId="3AF6526E" w14:textId="04D5E6D9" w:rsidR="00BA119C" w:rsidRPr="005E03EB" w:rsidRDefault="000A5F89" w:rsidP="00EE5FDC">
            <w:pPr>
              <w:keepNext/>
              <w:keepLines/>
              <w:widowControl w:val="0"/>
              <w:spacing w:after="0"/>
              <w:jc w:val="center"/>
              <w:outlineLvl w:val="1"/>
              <w:rPr>
                <w:szCs w:val="22"/>
              </w:rPr>
            </w:pPr>
            <w:r w:rsidRPr="005E03EB">
              <w:rPr>
                <w:szCs w:val="22"/>
              </w:rPr>
              <w:t>May</w:t>
            </w:r>
            <w:r w:rsidR="00D57C1C" w:rsidRPr="005E03EB">
              <w:rPr>
                <w:szCs w:val="22"/>
              </w:rPr>
              <w:t xml:space="preserve"> 18,</w:t>
            </w:r>
            <w:r w:rsidR="007337BD" w:rsidRPr="005E03EB">
              <w:rPr>
                <w:szCs w:val="22"/>
              </w:rPr>
              <w:t xml:space="preserve"> </w:t>
            </w:r>
            <w:r w:rsidR="00166197" w:rsidRPr="005E03EB">
              <w:rPr>
                <w:szCs w:val="22"/>
              </w:rPr>
              <w:t>2018</w:t>
            </w:r>
          </w:p>
        </w:tc>
        <w:tc>
          <w:tcPr>
            <w:tcW w:w="1350" w:type="dxa"/>
          </w:tcPr>
          <w:p w14:paraId="16C508BA" w14:textId="77777777" w:rsidR="00166197" w:rsidRPr="005E03EB" w:rsidRDefault="00166197" w:rsidP="00A95D80">
            <w:pPr>
              <w:keepNext/>
              <w:keepLines/>
              <w:widowControl w:val="0"/>
              <w:spacing w:after="0"/>
              <w:jc w:val="center"/>
              <w:outlineLvl w:val="1"/>
              <w:rPr>
                <w:b/>
                <w:szCs w:val="22"/>
              </w:rPr>
            </w:pPr>
          </w:p>
        </w:tc>
      </w:tr>
      <w:tr w:rsidR="00E12D57" w:rsidRPr="0074061B" w14:paraId="59A31596" w14:textId="77777777" w:rsidTr="004371BB">
        <w:trPr>
          <w:cantSplit/>
          <w:trHeight w:hRule="exact" w:val="302"/>
        </w:trPr>
        <w:tc>
          <w:tcPr>
            <w:tcW w:w="5580" w:type="dxa"/>
          </w:tcPr>
          <w:p w14:paraId="798FFFE7" w14:textId="77777777" w:rsidR="00E12D57" w:rsidRPr="005E03EB" w:rsidRDefault="00E12D57" w:rsidP="004518C2">
            <w:pPr>
              <w:keepNext/>
              <w:widowControl w:val="0"/>
              <w:spacing w:after="0"/>
              <w:outlineLvl w:val="1"/>
              <w:rPr>
                <w:b/>
                <w:szCs w:val="22"/>
              </w:rPr>
            </w:pPr>
            <w:r w:rsidRPr="005E03EB">
              <w:rPr>
                <w:b/>
                <w:szCs w:val="22"/>
              </w:rPr>
              <w:t>Deadline for Written Questions for Phase II</w:t>
            </w:r>
            <w:r w:rsidR="004518C2" w:rsidRPr="005E03EB">
              <w:rPr>
                <w:rStyle w:val="FootnoteReference"/>
                <w:b/>
                <w:szCs w:val="22"/>
              </w:rPr>
              <w:footnoteReference w:id="8"/>
            </w:r>
            <w:r w:rsidR="004518C2" w:rsidRPr="005E03EB">
              <w:rPr>
                <w:rStyle w:val="FootnoteReference"/>
                <w:b/>
                <w:color w:val="FFFFFF" w:themeColor="background1"/>
                <w:szCs w:val="22"/>
              </w:rPr>
              <w:footnoteReference w:id="9"/>
            </w:r>
          </w:p>
        </w:tc>
        <w:tc>
          <w:tcPr>
            <w:tcW w:w="2430" w:type="dxa"/>
          </w:tcPr>
          <w:p w14:paraId="13A0B6E7" w14:textId="07E02186" w:rsidR="00175606" w:rsidRPr="005E03EB" w:rsidRDefault="00291F4F" w:rsidP="004371BB">
            <w:pPr>
              <w:keepNext/>
              <w:keepLines/>
              <w:widowControl w:val="0"/>
              <w:spacing w:after="0"/>
              <w:jc w:val="center"/>
              <w:outlineLvl w:val="1"/>
              <w:rPr>
                <w:b/>
                <w:szCs w:val="22"/>
              </w:rPr>
            </w:pPr>
            <w:r w:rsidRPr="005E03EB">
              <w:rPr>
                <w:b/>
                <w:szCs w:val="22"/>
              </w:rPr>
              <w:t>June 15</w:t>
            </w:r>
            <w:r w:rsidR="00300D41" w:rsidRPr="005E03EB">
              <w:rPr>
                <w:b/>
                <w:szCs w:val="22"/>
              </w:rPr>
              <w:t>, 2018</w:t>
            </w:r>
          </w:p>
        </w:tc>
        <w:tc>
          <w:tcPr>
            <w:tcW w:w="1350" w:type="dxa"/>
          </w:tcPr>
          <w:p w14:paraId="17956728" w14:textId="77777777" w:rsidR="00E12D57" w:rsidRPr="005E03EB" w:rsidRDefault="00E12D57" w:rsidP="00A95D80">
            <w:pPr>
              <w:keepNext/>
              <w:keepLines/>
              <w:widowControl w:val="0"/>
              <w:spacing w:after="0"/>
              <w:jc w:val="center"/>
              <w:outlineLvl w:val="1"/>
              <w:rPr>
                <w:b/>
                <w:szCs w:val="22"/>
              </w:rPr>
            </w:pPr>
            <w:r w:rsidRPr="005E03EB">
              <w:rPr>
                <w:b/>
                <w:szCs w:val="22"/>
              </w:rPr>
              <w:t>5:00 p.m.</w:t>
            </w:r>
          </w:p>
        </w:tc>
      </w:tr>
      <w:tr w:rsidR="00E12D57" w:rsidRPr="0074061B" w14:paraId="5C7B681E" w14:textId="77777777" w:rsidTr="004371BB">
        <w:trPr>
          <w:cantSplit/>
          <w:trHeight w:hRule="exact" w:val="613"/>
        </w:trPr>
        <w:tc>
          <w:tcPr>
            <w:tcW w:w="5580" w:type="dxa"/>
          </w:tcPr>
          <w:p w14:paraId="60801433" w14:textId="77777777" w:rsidR="00E12D57" w:rsidRPr="005E03EB" w:rsidRDefault="00E12D57" w:rsidP="00791A29">
            <w:pPr>
              <w:widowControl w:val="0"/>
              <w:spacing w:after="0"/>
              <w:rPr>
                <w:szCs w:val="22"/>
              </w:rPr>
            </w:pPr>
            <w:r w:rsidRPr="005E03EB">
              <w:rPr>
                <w:szCs w:val="22"/>
              </w:rPr>
              <w:t>Anticipated Distribution of Questions and Answers for Phase II</w:t>
            </w:r>
          </w:p>
        </w:tc>
        <w:tc>
          <w:tcPr>
            <w:tcW w:w="2430" w:type="dxa"/>
          </w:tcPr>
          <w:p w14:paraId="3F295891" w14:textId="3DA88375" w:rsidR="00175606" w:rsidRPr="005E03EB" w:rsidRDefault="00291F4F" w:rsidP="005C6EFC">
            <w:pPr>
              <w:keepNext/>
              <w:keepLines/>
              <w:widowControl w:val="0"/>
              <w:spacing w:after="0"/>
              <w:jc w:val="center"/>
              <w:rPr>
                <w:szCs w:val="22"/>
              </w:rPr>
            </w:pPr>
            <w:r w:rsidRPr="005E03EB">
              <w:rPr>
                <w:szCs w:val="22"/>
              </w:rPr>
              <w:t>July 13</w:t>
            </w:r>
            <w:r w:rsidR="00F941B1" w:rsidRPr="005E03EB">
              <w:rPr>
                <w:szCs w:val="22"/>
              </w:rPr>
              <w:t>, 2018</w:t>
            </w:r>
          </w:p>
        </w:tc>
        <w:tc>
          <w:tcPr>
            <w:tcW w:w="1350" w:type="dxa"/>
          </w:tcPr>
          <w:p w14:paraId="303781CD" w14:textId="77777777" w:rsidR="00E12D57" w:rsidRPr="005E03EB" w:rsidRDefault="00E12D57" w:rsidP="001F1AD1">
            <w:pPr>
              <w:keepNext/>
              <w:keepLines/>
              <w:widowControl w:val="0"/>
              <w:spacing w:after="0"/>
              <w:jc w:val="center"/>
              <w:rPr>
                <w:szCs w:val="22"/>
              </w:rPr>
            </w:pPr>
          </w:p>
        </w:tc>
        <w:bookmarkStart w:id="42" w:name="_GoBack"/>
        <w:bookmarkEnd w:id="42"/>
      </w:tr>
      <w:tr w:rsidR="00E12D57" w:rsidRPr="0074061B" w14:paraId="60929B96" w14:textId="77777777" w:rsidTr="00F13791">
        <w:trPr>
          <w:cantSplit/>
          <w:trHeight w:hRule="exact" w:val="619"/>
        </w:trPr>
        <w:tc>
          <w:tcPr>
            <w:tcW w:w="5580" w:type="dxa"/>
          </w:tcPr>
          <w:p w14:paraId="1A70C069" w14:textId="77777777" w:rsidR="00E12D57" w:rsidRDefault="00E12D57" w:rsidP="001F1AD1">
            <w:pPr>
              <w:widowControl w:val="0"/>
              <w:spacing w:after="0"/>
              <w:rPr>
                <w:b/>
                <w:strike/>
                <w:szCs w:val="22"/>
              </w:rPr>
            </w:pPr>
            <w:r w:rsidRPr="005E03EB">
              <w:rPr>
                <w:b/>
                <w:szCs w:val="22"/>
              </w:rPr>
              <w:t>Deadline to Submit Applications for Phase II</w:t>
            </w:r>
          </w:p>
          <w:p w14:paraId="05562E27" w14:textId="48713F39" w:rsidR="005E03EB" w:rsidRPr="005E03EB" w:rsidRDefault="005E03EB" w:rsidP="001F1AD1">
            <w:pPr>
              <w:widowControl w:val="0"/>
              <w:spacing w:after="0"/>
              <w:rPr>
                <w:b/>
                <w:szCs w:val="22"/>
                <w:u w:val="single"/>
              </w:rPr>
            </w:pPr>
            <w:r>
              <w:rPr>
                <w:b/>
                <w:szCs w:val="22"/>
                <w:u w:val="single"/>
              </w:rPr>
              <w:t>(Groups 7 and 8 only)</w:t>
            </w:r>
          </w:p>
        </w:tc>
        <w:tc>
          <w:tcPr>
            <w:tcW w:w="2430" w:type="dxa"/>
          </w:tcPr>
          <w:p w14:paraId="4F98B257" w14:textId="77777777" w:rsidR="00175606" w:rsidRDefault="00F13791" w:rsidP="00A2790E">
            <w:pPr>
              <w:keepNext/>
              <w:keepLines/>
              <w:widowControl w:val="0"/>
              <w:spacing w:after="0"/>
              <w:jc w:val="center"/>
              <w:outlineLvl w:val="1"/>
              <w:rPr>
                <w:b/>
                <w:strike/>
                <w:szCs w:val="22"/>
              </w:rPr>
            </w:pPr>
            <w:r w:rsidRPr="005E03EB">
              <w:rPr>
                <w:b/>
                <w:strike/>
                <w:szCs w:val="22"/>
              </w:rPr>
              <w:t xml:space="preserve">September </w:t>
            </w:r>
            <w:r w:rsidR="009020B8" w:rsidRPr="005E03EB">
              <w:rPr>
                <w:b/>
                <w:strike/>
                <w:szCs w:val="22"/>
              </w:rPr>
              <w:t>21</w:t>
            </w:r>
            <w:r w:rsidR="00F941B1" w:rsidRPr="005E03EB">
              <w:rPr>
                <w:b/>
                <w:strike/>
                <w:szCs w:val="22"/>
              </w:rPr>
              <w:t xml:space="preserve">, </w:t>
            </w:r>
            <w:r w:rsidR="00E12D57" w:rsidRPr="005E03EB">
              <w:rPr>
                <w:b/>
                <w:strike/>
                <w:szCs w:val="22"/>
              </w:rPr>
              <w:t>2018</w:t>
            </w:r>
          </w:p>
          <w:p w14:paraId="56354D2E" w14:textId="79704ACF" w:rsidR="005E03EB" w:rsidRPr="005E03EB" w:rsidRDefault="00D37939" w:rsidP="00A2790E">
            <w:pPr>
              <w:keepNext/>
              <w:keepLines/>
              <w:widowControl w:val="0"/>
              <w:spacing w:after="0"/>
              <w:jc w:val="center"/>
              <w:outlineLvl w:val="1"/>
              <w:rPr>
                <w:b/>
                <w:szCs w:val="22"/>
                <w:u w:val="single"/>
              </w:rPr>
            </w:pPr>
            <w:r>
              <w:rPr>
                <w:b/>
                <w:szCs w:val="22"/>
                <w:u w:val="single"/>
              </w:rPr>
              <w:t>July 25,</w:t>
            </w:r>
            <w:r w:rsidR="007F0BB3">
              <w:rPr>
                <w:b/>
                <w:szCs w:val="22"/>
                <w:u w:val="single"/>
              </w:rPr>
              <w:t xml:space="preserve"> </w:t>
            </w:r>
            <w:r>
              <w:rPr>
                <w:b/>
                <w:szCs w:val="22"/>
                <w:u w:val="single"/>
              </w:rPr>
              <w:t>2019</w:t>
            </w:r>
          </w:p>
        </w:tc>
        <w:tc>
          <w:tcPr>
            <w:tcW w:w="1350" w:type="dxa"/>
          </w:tcPr>
          <w:p w14:paraId="523EA1C5" w14:textId="77777777" w:rsidR="00E12D57" w:rsidRDefault="00DB7381" w:rsidP="001162E8">
            <w:pPr>
              <w:keepNext/>
              <w:keepLines/>
              <w:widowControl w:val="0"/>
              <w:spacing w:after="0"/>
              <w:jc w:val="center"/>
              <w:outlineLvl w:val="1"/>
              <w:rPr>
                <w:b/>
                <w:strike/>
                <w:szCs w:val="22"/>
              </w:rPr>
            </w:pPr>
            <w:r w:rsidRPr="005E03EB">
              <w:rPr>
                <w:b/>
                <w:strike/>
                <w:szCs w:val="22"/>
              </w:rPr>
              <w:t>5:00 p.m.</w:t>
            </w:r>
          </w:p>
          <w:p w14:paraId="55DED4B2" w14:textId="382A6FF9" w:rsidR="005E03EB" w:rsidRPr="005E03EB" w:rsidRDefault="00CD5A1E" w:rsidP="001162E8">
            <w:pPr>
              <w:keepNext/>
              <w:keepLines/>
              <w:widowControl w:val="0"/>
              <w:spacing w:after="0"/>
              <w:jc w:val="center"/>
              <w:outlineLvl w:val="1"/>
              <w:rPr>
                <w:b/>
                <w:szCs w:val="22"/>
                <w:u w:val="single"/>
              </w:rPr>
            </w:pPr>
            <w:r>
              <w:rPr>
                <w:b/>
                <w:szCs w:val="22"/>
                <w:u w:val="single"/>
              </w:rPr>
              <w:t>5</w:t>
            </w:r>
            <w:r w:rsidR="005E03EB" w:rsidRPr="005E03EB">
              <w:rPr>
                <w:b/>
                <w:szCs w:val="22"/>
                <w:u w:val="single"/>
              </w:rPr>
              <w:t>:00 p.m.</w:t>
            </w:r>
          </w:p>
        </w:tc>
      </w:tr>
      <w:tr w:rsidR="00E12D57" w:rsidRPr="0074061B" w14:paraId="7BBE3C26" w14:textId="77777777" w:rsidTr="00D37939">
        <w:trPr>
          <w:cantSplit/>
          <w:trHeight w:hRule="exact" w:val="1072"/>
        </w:trPr>
        <w:tc>
          <w:tcPr>
            <w:tcW w:w="5580" w:type="dxa"/>
          </w:tcPr>
          <w:p w14:paraId="79F3AB9B" w14:textId="6D4B2011" w:rsidR="00E12D57" w:rsidRDefault="00E12D57" w:rsidP="00890323">
            <w:pPr>
              <w:widowControl w:val="0"/>
              <w:spacing w:after="0"/>
              <w:rPr>
                <w:szCs w:val="22"/>
              </w:rPr>
            </w:pPr>
            <w:r w:rsidRPr="005E03EB">
              <w:rPr>
                <w:szCs w:val="22"/>
              </w:rPr>
              <w:t>Anticipated Notice of Proposed Award Posting Date</w:t>
            </w:r>
            <w:r w:rsidR="00890323" w:rsidRPr="005E03EB">
              <w:rPr>
                <w:szCs w:val="22"/>
              </w:rPr>
              <w:t xml:space="preserve"> (Phase II Projects)</w:t>
            </w:r>
            <w:r w:rsidR="005E03EB">
              <w:rPr>
                <w:szCs w:val="22"/>
              </w:rPr>
              <w:t xml:space="preserve"> </w:t>
            </w:r>
            <w:r w:rsidR="005E03EB">
              <w:rPr>
                <w:b/>
                <w:szCs w:val="22"/>
                <w:u w:val="single"/>
              </w:rPr>
              <w:t>(Groups 7 and 8 only)</w:t>
            </w:r>
          </w:p>
          <w:p w14:paraId="7367AB0C" w14:textId="40F7B551" w:rsidR="005E03EB" w:rsidRPr="005E03EB" w:rsidRDefault="005E03EB" w:rsidP="00890323">
            <w:pPr>
              <w:widowControl w:val="0"/>
              <w:spacing w:after="0"/>
              <w:rPr>
                <w:b/>
                <w:szCs w:val="22"/>
                <w:u w:val="single"/>
              </w:rPr>
            </w:pPr>
          </w:p>
        </w:tc>
        <w:tc>
          <w:tcPr>
            <w:tcW w:w="2430" w:type="dxa"/>
          </w:tcPr>
          <w:p w14:paraId="5989266D" w14:textId="60A204FC" w:rsidR="00E12D57" w:rsidRDefault="00890323" w:rsidP="007D360E">
            <w:pPr>
              <w:keepNext/>
              <w:keepLines/>
              <w:widowControl w:val="0"/>
              <w:spacing w:after="0"/>
              <w:jc w:val="center"/>
              <w:outlineLvl w:val="1"/>
              <w:rPr>
                <w:strike/>
                <w:szCs w:val="22"/>
              </w:rPr>
            </w:pPr>
            <w:r w:rsidRPr="0074061B">
              <w:rPr>
                <w:strike/>
                <w:szCs w:val="22"/>
              </w:rPr>
              <w:t xml:space="preserve">Week of </w:t>
            </w:r>
            <w:r w:rsidR="00487464" w:rsidRPr="0074061B">
              <w:rPr>
                <w:strike/>
                <w:szCs w:val="22"/>
              </w:rPr>
              <w:t>October</w:t>
            </w:r>
            <w:r w:rsidR="009020B8" w:rsidRPr="0074061B">
              <w:rPr>
                <w:strike/>
                <w:szCs w:val="22"/>
              </w:rPr>
              <w:t xml:space="preserve"> 29</w:t>
            </w:r>
            <w:r w:rsidRPr="0074061B">
              <w:rPr>
                <w:strike/>
                <w:szCs w:val="22"/>
              </w:rPr>
              <w:t xml:space="preserve">, </w:t>
            </w:r>
            <w:r w:rsidR="00E12D57" w:rsidRPr="0074061B">
              <w:rPr>
                <w:strike/>
                <w:szCs w:val="22"/>
              </w:rPr>
              <w:t>2018</w:t>
            </w:r>
          </w:p>
          <w:p w14:paraId="42A62B2A" w14:textId="15914451" w:rsidR="005E03EB" w:rsidRPr="0074061B" w:rsidRDefault="00D37939" w:rsidP="007D360E">
            <w:pPr>
              <w:keepNext/>
              <w:keepLines/>
              <w:widowControl w:val="0"/>
              <w:spacing w:after="0"/>
              <w:jc w:val="center"/>
              <w:outlineLvl w:val="1"/>
              <w:rPr>
                <w:strike/>
                <w:szCs w:val="22"/>
              </w:rPr>
            </w:pPr>
            <w:r>
              <w:rPr>
                <w:b/>
                <w:u w:val="single"/>
              </w:rPr>
              <w:t>Week of September 9</w:t>
            </w:r>
            <w:r w:rsidR="005E03EB" w:rsidRPr="00C674DF">
              <w:rPr>
                <w:b/>
                <w:u w:val="single"/>
              </w:rPr>
              <w:t>,</w:t>
            </w:r>
            <w:r>
              <w:rPr>
                <w:b/>
                <w:u w:val="single"/>
              </w:rPr>
              <w:t xml:space="preserve"> 2019</w:t>
            </w:r>
          </w:p>
          <w:p w14:paraId="7D93F916" w14:textId="77777777" w:rsidR="00175606" w:rsidRPr="0074061B" w:rsidRDefault="00175606" w:rsidP="007D360E">
            <w:pPr>
              <w:keepNext/>
              <w:keepLines/>
              <w:widowControl w:val="0"/>
              <w:spacing w:after="0"/>
              <w:jc w:val="center"/>
              <w:outlineLvl w:val="1"/>
              <w:rPr>
                <w:strike/>
                <w:szCs w:val="22"/>
              </w:rPr>
            </w:pPr>
          </w:p>
        </w:tc>
        <w:tc>
          <w:tcPr>
            <w:tcW w:w="1350" w:type="dxa"/>
          </w:tcPr>
          <w:p w14:paraId="30C7CADD" w14:textId="77777777" w:rsidR="00E12D57" w:rsidRPr="0074061B" w:rsidRDefault="00E12D57" w:rsidP="001162E8">
            <w:pPr>
              <w:keepNext/>
              <w:keepLines/>
              <w:widowControl w:val="0"/>
              <w:spacing w:after="0"/>
              <w:jc w:val="center"/>
              <w:outlineLvl w:val="1"/>
              <w:rPr>
                <w:b/>
                <w:strike/>
                <w:szCs w:val="22"/>
              </w:rPr>
            </w:pPr>
          </w:p>
        </w:tc>
      </w:tr>
      <w:tr w:rsidR="00E12D57" w:rsidRPr="0074061B" w14:paraId="7A194653" w14:textId="77777777" w:rsidTr="007D360E">
        <w:trPr>
          <w:cantSplit/>
          <w:trHeight w:hRule="exact" w:val="619"/>
        </w:trPr>
        <w:tc>
          <w:tcPr>
            <w:tcW w:w="5580" w:type="dxa"/>
          </w:tcPr>
          <w:p w14:paraId="4C168307" w14:textId="677B4E86" w:rsidR="00E12D57" w:rsidRPr="005E03EB" w:rsidRDefault="00E12D57" w:rsidP="001F1AD1">
            <w:pPr>
              <w:widowControl w:val="0"/>
              <w:rPr>
                <w:szCs w:val="22"/>
              </w:rPr>
            </w:pPr>
            <w:r w:rsidRPr="005E03EB">
              <w:rPr>
                <w:szCs w:val="22"/>
              </w:rPr>
              <w:t>Anticipated Energy Commission Business Meeting Date (Phase I</w:t>
            </w:r>
            <w:r w:rsidR="00890323" w:rsidRPr="005E03EB">
              <w:rPr>
                <w:szCs w:val="22"/>
              </w:rPr>
              <w:t>I</w:t>
            </w:r>
            <w:r w:rsidRPr="005E03EB">
              <w:rPr>
                <w:szCs w:val="22"/>
              </w:rPr>
              <w:t xml:space="preserve"> Projects)</w:t>
            </w:r>
            <w:r w:rsidR="005E03EB">
              <w:rPr>
                <w:szCs w:val="22"/>
              </w:rPr>
              <w:t xml:space="preserve"> </w:t>
            </w:r>
            <w:r w:rsidR="005E03EB">
              <w:rPr>
                <w:b/>
                <w:szCs w:val="22"/>
                <w:u w:val="single"/>
              </w:rPr>
              <w:t>(Groups 7 and 8 only)</w:t>
            </w:r>
          </w:p>
        </w:tc>
        <w:tc>
          <w:tcPr>
            <w:tcW w:w="2430" w:type="dxa"/>
          </w:tcPr>
          <w:p w14:paraId="18766CDD" w14:textId="1C04777E" w:rsidR="00E12D57" w:rsidRPr="0074061B" w:rsidRDefault="00F13791" w:rsidP="00D50889">
            <w:pPr>
              <w:keepNext/>
              <w:keepLines/>
              <w:widowControl w:val="0"/>
              <w:spacing w:after="0"/>
              <w:jc w:val="center"/>
              <w:rPr>
                <w:strike/>
                <w:szCs w:val="22"/>
              </w:rPr>
            </w:pPr>
            <w:r w:rsidRPr="0074061B">
              <w:rPr>
                <w:strike/>
                <w:szCs w:val="22"/>
              </w:rPr>
              <w:t>January 2019</w:t>
            </w:r>
          </w:p>
          <w:p w14:paraId="123B1302" w14:textId="6B2F01AF" w:rsidR="00D50889" w:rsidRPr="0074061B" w:rsidDel="00D35AF5" w:rsidRDefault="00D37939" w:rsidP="001F1AD1">
            <w:pPr>
              <w:keepNext/>
              <w:keepLines/>
              <w:widowControl w:val="0"/>
              <w:jc w:val="center"/>
              <w:rPr>
                <w:strike/>
                <w:szCs w:val="22"/>
              </w:rPr>
            </w:pPr>
            <w:r>
              <w:rPr>
                <w:b/>
                <w:u w:val="single"/>
              </w:rPr>
              <w:t>December 11</w:t>
            </w:r>
            <w:r w:rsidR="005E03EB" w:rsidRPr="00C674DF">
              <w:rPr>
                <w:b/>
                <w:u w:val="single"/>
              </w:rPr>
              <w:t>, 2019</w:t>
            </w:r>
          </w:p>
        </w:tc>
        <w:tc>
          <w:tcPr>
            <w:tcW w:w="1350" w:type="dxa"/>
          </w:tcPr>
          <w:p w14:paraId="7F54FA75" w14:textId="77777777" w:rsidR="00E12D57" w:rsidRPr="0074061B" w:rsidRDefault="00E12D57" w:rsidP="001F1AD1">
            <w:pPr>
              <w:keepNext/>
              <w:keepLines/>
              <w:widowControl w:val="0"/>
              <w:jc w:val="center"/>
              <w:rPr>
                <w:strike/>
                <w:color w:val="0070C0"/>
                <w:szCs w:val="22"/>
              </w:rPr>
            </w:pPr>
          </w:p>
        </w:tc>
      </w:tr>
      <w:tr w:rsidR="00E12D57" w:rsidRPr="0074061B" w14:paraId="12541559" w14:textId="77777777" w:rsidTr="00F13791">
        <w:trPr>
          <w:cantSplit/>
          <w:trHeight w:hRule="exact" w:val="619"/>
        </w:trPr>
        <w:tc>
          <w:tcPr>
            <w:tcW w:w="5580" w:type="dxa"/>
          </w:tcPr>
          <w:p w14:paraId="12E2174B" w14:textId="77777777" w:rsidR="00E12D57" w:rsidRDefault="00E12D57" w:rsidP="001F1AD1">
            <w:pPr>
              <w:widowControl w:val="0"/>
              <w:rPr>
                <w:szCs w:val="22"/>
              </w:rPr>
            </w:pPr>
            <w:r w:rsidRPr="005E03EB">
              <w:rPr>
                <w:szCs w:val="22"/>
              </w:rPr>
              <w:lastRenderedPageBreak/>
              <w:t>Anticipated Agreement Start Date (Phase II Projects)</w:t>
            </w:r>
          </w:p>
          <w:p w14:paraId="36ABC6AE" w14:textId="4E3E1401" w:rsidR="005E03EB" w:rsidRPr="005E03EB" w:rsidRDefault="005E03EB" w:rsidP="001F1AD1">
            <w:pPr>
              <w:widowControl w:val="0"/>
              <w:rPr>
                <w:szCs w:val="22"/>
              </w:rPr>
            </w:pPr>
            <w:r>
              <w:rPr>
                <w:b/>
                <w:szCs w:val="22"/>
                <w:u w:val="single"/>
              </w:rPr>
              <w:t>(Groups 7 and 8 only)</w:t>
            </w:r>
          </w:p>
        </w:tc>
        <w:tc>
          <w:tcPr>
            <w:tcW w:w="2430" w:type="dxa"/>
          </w:tcPr>
          <w:p w14:paraId="1EF0C504" w14:textId="77777777" w:rsidR="00E12D57" w:rsidRDefault="00F13791" w:rsidP="00F552B7">
            <w:pPr>
              <w:keepNext/>
              <w:keepLines/>
              <w:widowControl w:val="0"/>
              <w:jc w:val="center"/>
              <w:rPr>
                <w:strike/>
                <w:szCs w:val="22"/>
              </w:rPr>
            </w:pPr>
            <w:r w:rsidRPr="0074061B">
              <w:rPr>
                <w:strike/>
                <w:szCs w:val="22"/>
              </w:rPr>
              <w:t>February 4</w:t>
            </w:r>
            <w:r w:rsidR="007D360E" w:rsidRPr="0074061B">
              <w:rPr>
                <w:strike/>
                <w:szCs w:val="22"/>
              </w:rPr>
              <w:t xml:space="preserve">, </w:t>
            </w:r>
            <w:r w:rsidR="00F552B7" w:rsidRPr="0074061B">
              <w:rPr>
                <w:strike/>
                <w:szCs w:val="22"/>
              </w:rPr>
              <w:t>2019</w:t>
            </w:r>
          </w:p>
          <w:p w14:paraId="76F1C3AB" w14:textId="6E7288AB" w:rsidR="005E03EB" w:rsidRPr="005E03EB" w:rsidDel="00D35AF5" w:rsidRDefault="00D37939" w:rsidP="00F552B7">
            <w:pPr>
              <w:keepNext/>
              <w:keepLines/>
              <w:widowControl w:val="0"/>
              <w:jc w:val="center"/>
              <w:rPr>
                <w:b/>
                <w:szCs w:val="22"/>
                <w:u w:val="single"/>
              </w:rPr>
            </w:pPr>
            <w:r>
              <w:rPr>
                <w:b/>
                <w:szCs w:val="22"/>
                <w:u w:val="single"/>
              </w:rPr>
              <w:t>January</w:t>
            </w:r>
            <w:r w:rsidR="005E03EB">
              <w:rPr>
                <w:b/>
                <w:szCs w:val="22"/>
                <w:u w:val="single"/>
              </w:rPr>
              <w:t xml:space="preserve"> </w:t>
            </w:r>
            <w:r>
              <w:rPr>
                <w:b/>
                <w:szCs w:val="22"/>
                <w:u w:val="single"/>
              </w:rPr>
              <w:t>15, 2020</w:t>
            </w:r>
          </w:p>
        </w:tc>
        <w:tc>
          <w:tcPr>
            <w:tcW w:w="1350" w:type="dxa"/>
          </w:tcPr>
          <w:p w14:paraId="33EC7BBF" w14:textId="77777777" w:rsidR="00E12D57" w:rsidRPr="0074061B" w:rsidRDefault="00E12D57" w:rsidP="001F1AD1">
            <w:pPr>
              <w:keepNext/>
              <w:keepLines/>
              <w:widowControl w:val="0"/>
              <w:jc w:val="center"/>
              <w:rPr>
                <w:strike/>
                <w:color w:val="0070C0"/>
                <w:szCs w:val="22"/>
              </w:rPr>
            </w:pPr>
          </w:p>
        </w:tc>
      </w:tr>
      <w:tr w:rsidR="00E12D57" w:rsidRPr="0074061B" w14:paraId="01247B11" w14:textId="77777777" w:rsidTr="005E03EB">
        <w:trPr>
          <w:cantSplit/>
          <w:trHeight w:hRule="exact" w:val="658"/>
        </w:trPr>
        <w:tc>
          <w:tcPr>
            <w:tcW w:w="5580" w:type="dxa"/>
          </w:tcPr>
          <w:p w14:paraId="2E61BF6A" w14:textId="77777777" w:rsidR="00E12D57" w:rsidRDefault="00E12D57" w:rsidP="001F1AD1">
            <w:pPr>
              <w:widowControl w:val="0"/>
              <w:rPr>
                <w:szCs w:val="22"/>
              </w:rPr>
            </w:pPr>
            <w:r w:rsidRPr="005E03EB">
              <w:rPr>
                <w:szCs w:val="22"/>
              </w:rPr>
              <w:t>Anticipated Agreement End Date (Phase II Projects)</w:t>
            </w:r>
          </w:p>
          <w:p w14:paraId="3EC3AB55" w14:textId="5215D72A" w:rsidR="005E03EB" w:rsidRPr="005E03EB" w:rsidRDefault="005E03EB" w:rsidP="001F1AD1">
            <w:pPr>
              <w:widowControl w:val="0"/>
              <w:rPr>
                <w:szCs w:val="22"/>
              </w:rPr>
            </w:pPr>
            <w:r>
              <w:rPr>
                <w:b/>
                <w:szCs w:val="22"/>
                <w:u w:val="single"/>
              </w:rPr>
              <w:t>(Groups 7 and 8 only)</w:t>
            </w:r>
          </w:p>
        </w:tc>
        <w:tc>
          <w:tcPr>
            <w:tcW w:w="2430" w:type="dxa"/>
          </w:tcPr>
          <w:p w14:paraId="2852A609" w14:textId="77777777" w:rsidR="00E12D57" w:rsidRDefault="00800EF1" w:rsidP="001F1AD1">
            <w:pPr>
              <w:keepNext/>
              <w:keepLines/>
              <w:widowControl w:val="0"/>
              <w:jc w:val="center"/>
              <w:rPr>
                <w:strike/>
                <w:szCs w:val="22"/>
              </w:rPr>
            </w:pPr>
            <w:r w:rsidRPr="0074061B">
              <w:rPr>
                <w:strike/>
                <w:szCs w:val="22"/>
              </w:rPr>
              <w:t>January 15, 2024</w:t>
            </w:r>
          </w:p>
          <w:p w14:paraId="7390B7F7" w14:textId="66E205A8" w:rsidR="005E03EB" w:rsidRPr="005E03EB" w:rsidDel="00D35AF5" w:rsidRDefault="005E03EB" w:rsidP="001F1AD1">
            <w:pPr>
              <w:keepNext/>
              <w:keepLines/>
              <w:widowControl w:val="0"/>
              <w:jc w:val="center"/>
              <w:rPr>
                <w:b/>
                <w:szCs w:val="22"/>
                <w:u w:val="single"/>
              </w:rPr>
            </w:pPr>
            <w:r w:rsidRPr="005E03EB">
              <w:rPr>
                <w:b/>
                <w:szCs w:val="22"/>
                <w:u w:val="single"/>
              </w:rPr>
              <w:t>March 2025</w:t>
            </w:r>
          </w:p>
        </w:tc>
        <w:tc>
          <w:tcPr>
            <w:tcW w:w="1350" w:type="dxa"/>
          </w:tcPr>
          <w:p w14:paraId="11EE61A4" w14:textId="77777777" w:rsidR="00E12D57" w:rsidRPr="0074061B" w:rsidRDefault="00E12D57" w:rsidP="001F1AD1">
            <w:pPr>
              <w:keepNext/>
              <w:keepLines/>
              <w:widowControl w:val="0"/>
              <w:jc w:val="center"/>
              <w:rPr>
                <w:strike/>
                <w:color w:val="0070C0"/>
                <w:szCs w:val="22"/>
              </w:rPr>
            </w:pPr>
          </w:p>
        </w:tc>
      </w:tr>
    </w:tbl>
    <w:p w14:paraId="14D6A55E" w14:textId="77777777" w:rsidR="0074061B" w:rsidRPr="0074061B" w:rsidRDefault="0074061B" w:rsidP="0074061B">
      <w:pPr>
        <w:pStyle w:val="Heading3"/>
      </w:pPr>
      <w:bookmarkStart w:id="43" w:name="_Toc395180672"/>
      <w:bookmarkStart w:id="44" w:name="_Toc515527245"/>
      <w:bookmarkStart w:id="45" w:name="_Toc336443618"/>
      <w:bookmarkStart w:id="46" w:name="_Toc366671173"/>
      <w:bookmarkStart w:id="47" w:name="_Toc310513471"/>
      <w:bookmarkStart w:id="48" w:name="_Toc198951306"/>
      <w:bookmarkStart w:id="49" w:name="_Toc201713533"/>
      <w:bookmarkStart w:id="50" w:name="_Toc217726087"/>
      <w:bookmarkStart w:id="51" w:name="_Toc219275083"/>
    </w:p>
    <w:p w14:paraId="6F91EE46" w14:textId="0422F44B" w:rsidR="0072277C" w:rsidRPr="001B6B82" w:rsidRDefault="0072277C" w:rsidP="0072277C">
      <w:pPr>
        <w:pStyle w:val="Heading2"/>
        <w:numPr>
          <w:ilvl w:val="0"/>
          <w:numId w:val="43"/>
        </w:numPr>
        <w:ind w:left="360" w:hanging="360"/>
        <w:rPr>
          <w:strike/>
          <w:sz w:val="26"/>
          <w:szCs w:val="26"/>
        </w:rPr>
      </w:pPr>
      <w:r w:rsidRPr="001B6B82">
        <w:rPr>
          <w:strike/>
          <w:sz w:val="26"/>
          <w:szCs w:val="26"/>
        </w:rPr>
        <w:t>Pre-Application Workshop</w:t>
      </w:r>
      <w:bookmarkEnd w:id="43"/>
      <w:bookmarkEnd w:id="44"/>
    </w:p>
    <w:p w14:paraId="7A49EE9A" w14:textId="217C3233" w:rsidR="0072277C" w:rsidRPr="001B6B82" w:rsidRDefault="0072277C" w:rsidP="007D360E">
      <w:pPr>
        <w:rPr>
          <w:strike/>
          <w:szCs w:val="22"/>
        </w:rPr>
      </w:pPr>
      <w:r w:rsidRPr="001B6B82">
        <w:rPr>
          <w:strike/>
          <w:szCs w:val="22"/>
        </w:rPr>
        <w:t>Energy Commission staff will hold one Pre-Application Workshop</w:t>
      </w:r>
      <w:r w:rsidR="006F3CC7" w:rsidRPr="001B6B82">
        <w:rPr>
          <w:strike/>
          <w:szCs w:val="22"/>
        </w:rPr>
        <w:t xml:space="preserve"> for Phase I</w:t>
      </w:r>
      <w:r w:rsidRPr="001B6B82">
        <w:rPr>
          <w:strike/>
          <w:szCs w:val="22"/>
        </w:rPr>
        <w:t xml:space="preserve"> to discuss the solicitation with applicants. Participation is optional but encouraged.  Applicants may attend the workshop in-person, via the internet (WebEx, see instructions below), or via conference call on the date and at the time and location listed below.  Please call (916) 654-4381 or refer to the Energy Commission's website at </w:t>
      </w:r>
      <w:hyperlink r:id="rId37" w:history="1">
        <w:r w:rsidRPr="001B6B82">
          <w:rPr>
            <w:rStyle w:val="Hyperlink"/>
            <w:rFonts w:cs="Arial"/>
            <w:strike/>
            <w:szCs w:val="22"/>
          </w:rPr>
          <w:t>www.energy.ca.gov/contracts/index.html</w:t>
        </w:r>
      </w:hyperlink>
      <w:r w:rsidRPr="001B6B82">
        <w:rPr>
          <w:strike/>
          <w:szCs w:val="22"/>
        </w:rPr>
        <w:t xml:space="preserve"> to confirm the date and time.</w:t>
      </w:r>
    </w:p>
    <w:p w14:paraId="0153904C" w14:textId="77777777" w:rsidR="0072277C" w:rsidRPr="001B6B82" w:rsidRDefault="0072277C" w:rsidP="0072277C">
      <w:pPr>
        <w:tabs>
          <w:tab w:val="left" w:pos="1080"/>
        </w:tabs>
        <w:rPr>
          <w:b/>
          <w:strike/>
          <w:u w:val="single"/>
        </w:rPr>
      </w:pPr>
      <w:r w:rsidRPr="001B6B82">
        <w:rPr>
          <w:b/>
          <w:strike/>
          <w:u w:val="single"/>
        </w:rPr>
        <w:t>WebEx Instructions:</w:t>
      </w:r>
    </w:p>
    <w:p w14:paraId="7DD35AF1" w14:textId="77777777" w:rsidR="0072277C" w:rsidRPr="001B6B82" w:rsidRDefault="0072277C" w:rsidP="0072277C">
      <w:pPr>
        <w:numPr>
          <w:ilvl w:val="0"/>
          <w:numId w:val="21"/>
        </w:numPr>
        <w:tabs>
          <w:tab w:val="left" w:pos="810"/>
        </w:tabs>
        <w:rPr>
          <w:b/>
          <w:strike/>
        </w:rPr>
      </w:pPr>
      <w:r w:rsidRPr="001B6B82">
        <w:rPr>
          <w:strike/>
        </w:rPr>
        <w:t xml:space="preserve">To join the WebEx meeting, go to </w:t>
      </w:r>
      <w:hyperlink r:id="rId38" w:history="1">
        <w:r w:rsidRPr="001B6B82">
          <w:rPr>
            <w:rStyle w:val="Hyperlink"/>
            <w:rFonts w:cs="Arial"/>
            <w:strike/>
          </w:rPr>
          <w:t>https://energy.webex.com</w:t>
        </w:r>
      </w:hyperlink>
      <w:r w:rsidRPr="001B6B82">
        <w:rPr>
          <w:strike/>
          <w:color w:val="0000FF"/>
        </w:rPr>
        <w:t xml:space="preserve"> </w:t>
      </w:r>
      <w:r w:rsidRPr="001B6B82">
        <w:rPr>
          <w:strike/>
        </w:rPr>
        <w:t xml:space="preserve">and enter the meeting number and password below:  </w:t>
      </w:r>
    </w:p>
    <w:p w14:paraId="3054DD9E" w14:textId="77777777" w:rsidR="0072277C" w:rsidRPr="001B6B82" w:rsidRDefault="0072277C" w:rsidP="0072277C">
      <w:pPr>
        <w:tabs>
          <w:tab w:val="left" w:pos="900"/>
        </w:tabs>
        <w:spacing w:after="0"/>
        <w:ind w:left="720" w:firstLine="360"/>
        <w:rPr>
          <w:b/>
          <w:bCs/>
          <w:strike/>
        </w:rPr>
      </w:pPr>
      <w:r w:rsidRPr="001B6B82">
        <w:rPr>
          <w:b/>
          <w:strike/>
        </w:rPr>
        <w:t>Meeting Number:</w:t>
      </w:r>
      <w:r w:rsidRPr="001B6B82">
        <w:rPr>
          <w:strike/>
        </w:rPr>
        <w:t xml:space="preserve"> </w:t>
      </w:r>
      <w:r w:rsidR="00CB7EBC" w:rsidRPr="001B6B82">
        <w:rPr>
          <w:strike/>
        </w:rPr>
        <w:t>920 824 471</w:t>
      </w:r>
    </w:p>
    <w:p w14:paraId="42C6C466" w14:textId="77777777" w:rsidR="0072277C" w:rsidRPr="001B6B82" w:rsidRDefault="0072277C" w:rsidP="0072277C">
      <w:pPr>
        <w:spacing w:after="0"/>
        <w:ind w:left="360" w:firstLine="720"/>
        <w:rPr>
          <w:strike/>
        </w:rPr>
      </w:pPr>
      <w:r w:rsidRPr="001B6B82">
        <w:rPr>
          <w:b/>
          <w:strike/>
        </w:rPr>
        <w:t>Meeting Password:</w:t>
      </w:r>
      <w:r w:rsidRPr="001B6B82">
        <w:rPr>
          <w:strike/>
        </w:rPr>
        <w:t xml:space="preserve"> </w:t>
      </w:r>
      <w:r w:rsidR="00CB7EBC" w:rsidRPr="001B6B82">
        <w:rPr>
          <w:strike/>
        </w:rPr>
        <w:t>meeting@1</w:t>
      </w:r>
      <w:r w:rsidR="00751986" w:rsidRPr="001B6B82">
        <w:rPr>
          <w:strike/>
        </w:rPr>
        <w:t>30</w:t>
      </w:r>
    </w:p>
    <w:p w14:paraId="5E695A44" w14:textId="77777777" w:rsidR="0072277C" w:rsidRPr="001B6B82" w:rsidRDefault="0072277C" w:rsidP="0072277C">
      <w:pPr>
        <w:ind w:left="360" w:firstLine="720"/>
        <w:rPr>
          <w:strike/>
        </w:rPr>
      </w:pPr>
      <w:r w:rsidRPr="001B6B82">
        <w:rPr>
          <w:b/>
          <w:strike/>
        </w:rPr>
        <w:t>Topic:</w:t>
      </w:r>
      <w:r w:rsidRPr="001B6B82">
        <w:rPr>
          <w:strike/>
        </w:rPr>
        <w:t xml:space="preserve"> </w:t>
      </w:r>
      <w:r w:rsidR="00CB7EBC" w:rsidRPr="001B6B82">
        <w:rPr>
          <w:strike/>
        </w:rPr>
        <w:t>Pre-Bid Conference for GFO-15-312</w:t>
      </w:r>
      <w:r w:rsidR="009B75AE" w:rsidRPr="001B6B82">
        <w:rPr>
          <w:strike/>
        </w:rPr>
        <w:t>:</w:t>
      </w:r>
      <w:r w:rsidR="00CB7EBC" w:rsidRPr="001B6B82">
        <w:rPr>
          <w:strike/>
        </w:rPr>
        <w:t xml:space="preserve"> The EPIC Challenge</w:t>
      </w:r>
    </w:p>
    <w:p w14:paraId="0AB8BB0C" w14:textId="77777777" w:rsidR="0072277C" w:rsidRPr="001B6B82" w:rsidRDefault="0072277C" w:rsidP="0072277C">
      <w:pPr>
        <w:numPr>
          <w:ilvl w:val="0"/>
          <w:numId w:val="22"/>
        </w:numPr>
        <w:spacing w:after="0"/>
        <w:rPr>
          <w:strike/>
        </w:rPr>
      </w:pPr>
      <w:r w:rsidRPr="001B6B82">
        <w:rPr>
          <w:strike/>
          <w:u w:val="single"/>
        </w:rPr>
        <w:t>To Logon with a Direct Phone Number</w:t>
      </w:r>
      <w:r w:rsidRPr="001B6B82">
        <w:rPr>
          <w:strike/>
        </w:rPr>
        <w:t>:  After logging into WebEx, a prompt will appear on-screen for a phone number. In the “Number” box, enter your area code and phone number and click “OK” to receive a call for the audio of the meeting. International callers may use the "Country/Region" button to help make their connection.</w:t>
      </w:r>
    </w:p>
    <w:p w14:paraId="6BEC74C1" w14:textId="77777777" w:rsidR="0072277C" w:rsidRPr="001B6B82" w:rsidRDefault="0072277C" w:rsidP="0072277C">
      <w:pPr>
        <w:numPr>
          <w:ilvl w:val="0"/>
          <w:numId w:val="22"/>
        </w:numPr>
        <w:rPr>
          <w:bCs/>
          <w:strike/>
        </w:rPr>
      </w:pPr>
      <w:r w:rsidRPr="001B6B82">
        <w:rPr>
          <w:bCs/>
          <w:strike/>
          <w:u w:val="single"/>
        </w:rPr>
        <w:t>To Logon with an Extension Phone Number</w:t>
      </w:r>
      <w:r w:rsidRPr="001B6B82">
        <w:rPr>
          <w:bCs/>
          <w:strike/>
        </w:rPr>
        <w:t>:</w:t>
      </w:r>
      <w:r w:rsidRPr="001B6B82">
        <w:rPr>
          <w:strike/>
        </w:rPr>
        <w:t xml:space="preserve"> After you login, a prompt will ask for your phone number. Select “CANCEL.” Call </w:t>
      </w:r>
      <w:r w:rsidRPr="001B6B82">
        <w:rPr>
          <w:b/>
          <w:bCs/>
          <w:strike/>
        </w:rPr>
        <w:t xml:space="preserve">1-866-469-3239 </w:t>
      </w:r>
      <w:r w:rsidRPr="001B6B82">
        <w:rPr>
          <w:strike/>
        </w:rPr>
        <w:t>(toll-free in the U.S. and Canada).  When prompted, enter the meeting number above and the unique Attendee ID number listed in the top left area of the screen after login. International callers may dial in using the “Show all global call-in numbers” link (also in the top left area).</w:t>
      </w:r>
    </w:p>
    <w:p w14:paraId="6947EF32" w14:textId="77777777" w:rsidR="0072277C" w:rsidRPr="001B6B82" w:rsidRDefault="0072277C" w:rsidP="0072277C">
      <w:pPr>
        <w:spacing w:after="0"/>
        <w:ind w:left="720"/>
        <w:rPr>
          <w:b/>
          <w:strike/>
          <w:u w:val="single"/>
        </w:rPr>
      </w:pPr>
    </w:p>
    <w:p w14:paraId="07B03E57" w14:textId="77777777" w:rsidR="0072277C" w:rsidRPr="001B6B82" w:rsidRDefault="0072277C" w:rsidP="0072277C">
      <w:pPr>
        <w:tabs>
          <w:tab w:val="left" w:pos="1080"/>
        </w:tabs>
        <w:rPr>
          <w:b/>
          <w:strike/>
          <w:u w:val="single"/>
        </w:rPr>
      </w:pPr>
      <w:r w:rsidRPr="001B6B82">
        <w:rPr>
          <w:b/>
          <w:strike/>
          <w:u w:val="single"/>
        </w:rPr>
        <w:t>Telephone Access Only:</w:t>
      </w:r>
    </w:p>
    <w:p w14:paraId="0F5435AC" w14:textId="77777777" w:rsidR="0072277C" w:rsidRPr="001B6B82" w:rsidRDefault="0072277C" w:rsidP="0072277C">
      <w:pPr>
        <w:rPr>
          <w:strike/>
          <w:color w:val="0000FF"/>
        </w:rPr>
      </w:pPr>
      <w:r w:rsidRPr="001B6B82">
        <w:rPr>
          <w:strike/>
        </w:rPr>
        <w:t xml:space="preserve">Call </w:t>
      </w:r>
      <w:r w:rsidRPr="001B6B82">
        <w:rPr>
          <w:b/>
          <w:bCs/>
          <w:strike/>
        </w:rPr>
        <w:t xml:space="preserve">1-866-469-3239 </w:t>
      </w:r>
      <w:r w:rsidRPr="001B6B82">
        <w:rPr>
          <w:strike/>
        </w:rPr>
        <w:t xml:space="preserve">(toll-free in the U.S. and Canada). When prompted, enter the meeting number above. International callers may select their number from </w:t>
      </w:r>
      <w:hyperlink r:id="rId39" w:history="1">
        <w:r w:rsidRPr="001B6B82">
          <w:rPr>
            <w:rStyle w:val="Hyperlink"/>
            <w:rFonts w:cs="Arial"/>
            <w:strike/>
          </w:rPr>
          <w:t>https://energy.webex.com/ energy/</w:t>
        </w:r>
        <w:proofErr w:type="spellStart"/>
        <w:r w:rsidRPr="001B6B82">
          <w:rPr>
            <w:rStyle w:val="Hyperlink"/>
            <w:rFonts w:cs="Arial"/>
            <w:strike/>
          </w:rPr>
          <w:t>globalcallin.php</w:t>
        </w:r>
        <w:proofErr w:type="spellEnd"/>
      </w:hyperlink>
      <w:r w:rsidRPr="001B6B82">
        <w:rPr>
          <w:strike/>
          <w:color w:val="0000FF"/>
        </w:rPr>
        <w:t>.</w:t>
      </w:r>
    </w:p>
    <w:p w14:paraId="2C9BC574" w14:textId="77777777" w:rsidR="0072277C" w:rsidRPr="001B6B82" w:rsidRDefault="0072277C" w:rsidP="0072277C">
      <w:pPr>
        <w:spacing w:after="0"/>
        <w:rPr>
          <w:strike/>
          <w:color w:val="0000FF"/>
        </w:rPr>
      </w:pPr>
    </w:p>
    <w:p w14:paraId="6EF2AEEE" w14:textId="77777777" w:rsidR="0072277C" w:rsidRPr="001B6B82" w:rsidRDefault="0072277C" w:rsidP="0072277C">
      <w:pPr>
        <w:tabs>
          <w:tab w:val="left" w:pos="1080"/>
        </w:tabs>
        <w:rPr>
          <w:b/>
          <w:strike/>
          <w:u w:val="single"/>
        </w:rPr>
      </w:pPr>
      <w:r w:rsidRPr="001B6B82">
        <w:rPr>
          <w:b/>
          <w:strike/>
          <w:u w:val="single"/>
        </w:rPr>
        <w:t>Technical Support:</w:t>
      </w:r>
    </w:p>
    <w:p w14:paraId="6F2DDEB6" w14:textId="77777777" w:rsidR="0072277C" w:rsidRPr="001B6B82" w:rsidRDefault="0072277C" w:rsidP="0072277C">
      <w:pPr>
        <w:numPr>
          <w:ilvl w:val="0"/>
          <w:numId w:val="22"/>
        </w:numPr>
        <w:spacing w:after="0"/>
        <w:rPr>
          <w:b/>
          <w:strike/>
          <w:u w:val="single"/>
        </w:rPr>
      </w:pPr>
      <w:r w:rsidRPr="001B6B82">
        <w:rPr>
          <w:strike/>
        </w:rPr>
        <w:t xml:space="preserve">For assistance with problems or questions about joining or attending the meeting, please call WebEx Technical Support at </w:t>
      </w:r>
      <w:r w:rsidRPr="001B6B82">
        <w:rPr>
          <w:b/>
          <w:strike/>
        </w:rPr>
        <w:t>1-866-229-3239.</w:t>
      </w:r>
      <w:r w:rsidRPr="001B6B82">
        <w:rPr>
          <w:strike/>
        </w:rPr>
        <w:t xml:space="preserve"> You may also contact Anthony Ng at (916) 445-</w:t>
      </w:r>
      <w:r w:rsidR="00084234" w:rsidRPr="001B6B82">
        <w:rPr>
          <w:strike/>
        </w:rPr>
        <w:t>5297</w:t>
      </w:r>
      <w:r w:rsidRPr="001B6B82">
        <w:rPr>
          <w:strike/>
        </w:rPr>
        <w:t>.</w:t>
      </w:r>
    </w:p>
    <w:p w14:paraId="4DC5EEDE" w14:textId="77777777" w:rsidR="0072277C" w:rsidRPr="001B6B82" w:rsidRDefault="0072277C" w:rsidP="0072277C">
      <w:pPr>
        <w:numPr>
          <w:ilvl w:val="0"/>
          <w:numId w:val="22"/>
        </w:numPr>
        <w:spacing w:after="0"/>
        <w:rPr>
          <w:b/>
          <w:strike/>
          <w:u w:val="single"/>
        </w:rPr>
      </w:pPr>
      <w:r w:rsidRPr="001B6B82">
        <w:rPr>
          <w:strike/>
        </w:rPr>
        <w:t>System Requirements: To determine whether your computer is compatible, visit:</w:t>
      </w:r>
    </w:p>
    <w:p w14:paraId="3D699324" w14:textId="77777777" w:rsidR="0072277C" w:rsidRPr="001B6B82" w:rsidRDefault="0072277C" w:rsidP="0072277C">
      <w:pPr>
        <w:spacing w:after="0"/>
        <w:ind w:left="720" w:hanging="360"/>
        <w:rPr>
          <w:strike/>
          <w:color w:val="0000FF"/>
        </w:rPr>
      </w:pPr>
      <w:r w:rsidRPr="001B6B82">
        <w:rPr>
          <w:strike/>
        </w:rPr>
        <w:tab/>
      </w:r>
      <w:hyperlink r:id="rId40" w:history="1">
        <w:r w:rsidRPr="001B6B82">
          <w:rPr>
            <w:rStyle w:val="Hyperlink"/>
            <w:rFonts w:cs="Arial"/>
            <w:strike/>
          </w:rPr>
          <w:t>http://support.webex.com/support/system-requirements.html</w:t>
        </w:r>
      </w:hyperlink>
      <w:r w:rsidRPr="001B6B82">
        <w:rPr>
          <w:strike/>
          <w:color w:val="0000FF"/>
        </w:rPr>
        <w:t>.</w:t>
      </w:r>
    </w:p>
    <w:p w14:paraId="163E936A" w14:textId="77777777" w:rsidR="0072277C" w:rsidRPr="001B6B82" w:rsidRDefault="0072277C" w:rsidP="0072277C">
      <w:pPr>
        <w:numPr>
          <w:ilvl w:val="0"/>
          <w:numId w:val="23"/>
        </w:numPr>
        <w:spacing w:after="0"/>
        <w:ind w:left="720"/>
        <w:rPr>
          <w:strike/>
          <w:color w:val="0000FF"/>
        </w:rPr>
      </w:pPr>
      <w:r w:rsidRPr="001B6B82">
        <w:rPr>
          <w:strike/>
        </w:rPr>
        <w:t xml:space="preserve">Meeting Preparation:  The playback of UCF (Universal Communications Format) rich media files requires appropriate players. Please determine whether the players are installed on your computer by visiting: </w:t>
      </w:r>
      <w:hyperlink r:id="rId41" w:history="1">
        <w:r w:rsidRPr="001B6B82">
          <w:rPr>
            <w:rStyle w:val="Hyperlink"/>
            <w:rFonts w:cs="Arial"/>
            <w:strike/>
          </w:rPr>
          <w:t>https://energy.webex.com/energy/systemdiagnosis.php</w:t>
        </w:r>
      </w:hyperlink>
      <w:r w:rsidRPr="001B6B82">
        <w:rPr>
          <w:strike/>
          <w:color w:val="0000FF"/>
        </w:rPr>
        <w:t>.</w:t>
      </w:r>
    </w:p>
    <w:p w14:paraId="79A9F9FC" w14:textId="77777777" w:rsidR="0072277C" w:rsidRDefault="0072277C" w:rsidP="0072277C">
      <w:pPr>
        <w:pStyle w:val="Heading2"/>
        <w:numPr>
          <w:ilvl w:val="0"/>
          <w:numId w:val="43"/>
        </w:numPr>
        <w:ind w:left="360" w:hanging="360"/>
        <w:rPr>
          <w:sz w:val="26"/>
          <w:szCs w:val="26"/>
        </w:rPr>
      </w:pPr>
      <w:bookmarkStart w:id="52" w:name="_Toc395180673"/>
      <w:bookmarkStart w:id="53" w:name="_Toc515527246"/>
      <w:bookmarkStart w:id="54" w:name="_Toc336443625"/>
      <w:bookmarkStart w:id="55" w:name="_Toc366671181"/>
      <w:bookmarkStart w:id="56" w:name="_Toc219275088"/>
      <w:r>
        <w:rPr>
          <w:sz w:val="26"/>
          <w:szCs w:val="26"/>
        </w:rPr>
        <w:lastRenderedPageBreak/>
        <w:t>Questions</w:t>
      </w:r>
      <w:bookmarkEnd w:id="52"/>
      <w:bookmarkEnd w:id="53"/>
    </w:p>
    <w:p w14:paraId="08E82665" w14:textId="77777777" w:rsidR="0072277C" w:rsidRPr="00C31C1D" w:rsidRDefault="0072277C" w:rsidP="0072277C">
      <w:r w:rsidRPr="00C31C1D">
        <w:t xml:space="preserve">During the solicitation process, </w:t>
      </w:r>
      <w:r>
        <w:t xml:space="preserve">direct </w:t>
      </w:r>
      <w:r w:rsidRPr="00C31C1D">
        <w:t>questions to the Commission Agreement Officer listed below:</w:t>
      </w:r>
    </w:p>
    <w:p w14:paraId="4D15AF42" w14:textId="35A43496" w:rsidR="0072277C" w:rsidRPr="00AE3E56" w:rsidRDefault="00BA67AC" w:rsidP="0072277C">
      <w:pPr>
        <w:contextualSpacing/>
        <w:jc w:val="center"/>
      </w:pPr>
      <w:r w:rsidRPr="007D360E">
        <w:t>Brad Worster</w:t>
      </w:r>
      <w:r w:rsidR="0072277C" w:rsidRPr="007D360E">
        <w:t>,</w:t>
      </w:r>
      <w:r w:rsidR="0072277C" w:rsidRPr="0036434C">
        <w:t xml:space="preserve"> Commission Agreement Officer</w:t>
      </w:r>
    </w:p>
    <w:p w14:paraId="53F14427" w14:textId="77777777" w:rsidR="0072277C" w:rsidRPr="00064ABB" w:rsidRDefault="0072277C" w:rsidP="0072277C">
      <w:pPr>
        <w:contextualSpacing/>
        <w:jc w:val="center"/>
      </w:pPr>
      <w:r w:rsidRPr="00064ABB">
        <w:t>California Energy Commission</w:t>
      </w:r>
    </w:p>
    <w:p w14:paraId="69D06974" w14:textId="77777777" w:rsidR="0072277C" w:rsidRPr="004A0060" w:rsidRDefault="0072277C" w:rsidP="0072277C">
      <w:pPr>
        <w:contextualSpacing/>
        <w:jc w:val="center"/>
      </w:pPr>
      <w:r w:rsidRPr="004A0060">
        <w:t>1516 Ninth Street, MS-18</w:t>
      </w:r>
    </w:p>
    <w:p w14:paraId="7B6A6672" w14:textId="2A278779" w:rsidR="0072277C" w:rsidRPr="001A3376" w:rsidRDefault="0072277C" w:rsidP="0072277C">
      <w:pPr>
        <w:contextualSpacing/>
        <w:jc w:val="center"/>
      </w:pPr>
      <w:r w:rsidRPr="001A3376">
        <w:t xml:space="preserve">Sacramento, </w:t>
      </w:r>
      <w:r w:rsidR="00487464" w:rsidRPr="001A3376">
        <w:t>California 95814</w:t>
      </w:r>
    </w:p>
    <w:p w14:paraId="3BE9256A" w14:textId="60CCDEC2" w:rsidR="0072277C" w:rsidRPr="00EE5FDC" w:rsidRDefault="007D360E" w:rsidP="0072277C">
      <w:pPr>
        <w:contextualSpacing/>
        <w:jc w:val="center"/>
        <w:rPr>
          <w:color w:val="FF0000"/>
        </w:rPr>
      </w:pPr>
      <w:r>
        <w:t xml:space="preserve">Telephone: </w:t>
      </w:r>
      <w:r w:rsidR="00632CBB" w:rsidRPr="007D360E">
        <w:t>(916) 654-4299</w:t>
      </w:r>
    </w:p>
    <w:p w14:paraId="7A4D330A" w14:textId="77777777" w:rsidR="0072277C" w:rsidRPr="00064ABB" w:rsidRDefault="0072277C" w:rsidP="0072277C">
      <w:pPr>
        <w:contextualSpacing/>
        <w:jc w:val="center"/>
      </w:pPr>
      <w:r w:rsidRPr="00AE3E56">
        <w:t xml:space="preserve">FAX: (916) </w:t>
      </w:r>
      <w:r w:rsidRPr="00064ABB">
        <w:t>654-4423</w:t>
      </w:r>
    </w:p>
    <w:p w14:paraId="7EABF72C" w14:textId="32CC5150" w:rsidR="0072277C" w:rsidRPr="00AE3E56" w:rsidRDefault="0072277C" w:rsidP="0072277C">
      <w:pPr>
        <w:spacing w:after="0"/>
        <w:contextualSpacing/>
        <w:jc w:val="center"/>
      </w:pPr>
      <w:r w:rsidRPr="004A0060">
        <w:t>E-mail</w:t>
      </w:r>
      <w:r w:rsidRPr="001A3376">
        <w:t xml:space="preserve">: </w:t>
      </w:r>
      <w:r w:rsidR="00632CBB" w:rsidRPr="007D360E">
        <w:t>Brad.Worster@energy.ca.gov</w:t>
      </w:r>
    </w:p>
    <w:p w14:paraId="26364C98" w14:textId="77777777" w:rsidR="0072277C" w:rsidRPr="00AE3E56" w:rsidRDefault="0072277C" w:rsidP="0072277C">
      <w:pPr>
        <w:spacing w:after="0"/>
      </w:pPr>
    </w:p>
    <w:p w14:paraId="0C253592" w14:textId="77777777" w:rsidR="0072277C" w:rsidRPr="00C31C1D" w:rsidRDefault="0072277C" w:rsidP="0072277C">
      <w:r w:rsidRPr="001B6B82">
        <w:rPr>
          <w:strike/>
          <w:szCs w:val="22"/>
        </w:rPr>
        <w:t>Applicants may ask questions at the Pre-Application Workshop</w:t>
      </w:r>
      <w:r w:rsidR="00D85B2E" w:rsidRPr="001B6B82">
        <w:rPr>
          <w:strike/>
          <w:szCs w:val="22"/>
        </w:rPr>
        <w:t xml:space="preserve"> (for Phase I)</w:t>
      </w:r>
      <w:r w:rsidRPr="001B6B82">
        <w:rPr>
          <w:strike/>
          <w:szCs w:val="22"/>
        </w:rPr>
        <w:t xml:space="preserve">, and may submit written questions via mail, electronic mail, and by FAX. </w:t>
      </w:r>
      <w:r w:rsidR="00D85B2E" w:rsidRPr="001B6B82">
        <w:rPr>
          <w:strike/>
          <w:szCs w:val="22"/>
        </w:rPr>
        <w:t xml:space="preserve">Under Phase II, in lieu of holding a pre-bid application workshop, the </w:t>
      </w:r>
      <w:r w:rsidR="00753EE3" w:rsidRPr="001B6B82">
        <w:rPr>
          <w:strike/>
          <w:szCs w:val="22"/>
        </w:rPr>
        <w:t>q</w:t>
      </w:r>
      <w:r w:rsidR="00D85B2E" w:rsidRPr="001B6B82">
        <w:rPr>
          <w:strike/>
          <w:szCs w:val="22"/>
        </w:rPr>
        <w:t xml:space="preserve">uestions and </w:t>
      </w:r>
      <w:r w:rsidR="00753EE3" w:rsidRPr="001B6B82">
        <w:rPr>
          <w:strike/>
          <w:szCs w:val="22"/>
        </w:rPr>
        <w:t>a</w:t>
      </w:r>
      <w:r w:rsidR="00D85B2E" w:rsidRPr="001B6B82">
        <w:rPr>
          <w:strike/>
          <w:szCs w:val="22"/>
        </w:rPr>
        <w:t xml:space="preserve">nswers period will remain open for an extended amount of time. Applicants may submit written questions via mail, electronic mail, and by FAX. </w:t>
      </w:r>
      <w:r w:rsidRPr="001B6B82">
        <w:rPr>
          <w:strike/>
          <w:szCs w:val="22"/>
        </w:rPr>
        <w:t>However, all technical questions must be received by the deadline listed in the “Key Activities Schedule” above.</w:t>
      </w:r>
      <w:r w:rsidRPr="001250DA">
        <w:rPr>
          <w:szCs w:val="22"/>
        </w:rPr>
        <w:t xml:space="preserve"> </w:t>
      </w:r>
      <w:r w:rsidRPr="00EA0B4E">
        <w:rPr>
          <w:b/>
        </w:rPr>
        <w:t>Non-technical</w:t>
      </w:r>
      <w:r w:rsidRPr="00EA0B4E">
        <w:t xml:space="preserve"> questions (e.g., questions concerning application format requirements or attachment instructions) may be submitted to the Commission Agreement Officer at any time prior the application deadline.</w:t>
      </w:r>
      <w:r w:rsidRPr="001250DA">
        <w:t xml:space="preserve"> </w:t>
      </w:r>
    </w:p>
    <w:p w14:paraId="0A84C70F" w14:textId="24AD50AD" w:rsidR="0072277C" w:rsidRPr="001B6B82" w:rsidRDefault="0072277C" w:rsidP="0072277C">
      <w:pPr>
        <w:spacing w:before="240"/>
        <w:rPr>
          <w:b/>
          <w:strike/>
          <w:u w:val="single"/>
        </w:rPr>
      </w:pPr>
      <w:r w:rsidRPr="001B6B82">
        <w:rPr>
          <w:strike/>
        </w:rPr>
        <w:t>The questions and answers</w:t>
      </w:r>
      <w:r w:rsidR="000457A4" w:rsidRPr="001B6B82">
        <w:rPr>
          <w:strike/>
        </w:rPr>
        <w:t xml:space="preserve"> for Phase II</w:t>
      </w:r>
      <w:r w:rsidRPr="001B6B82">
        <w:rPr>
          <w:strike/>
        </w:rPr>
        <w:t xml:space="preserve"> will be posted on the Commission’s website at: </w:t>
      </w:r>
      <w:hyperlink r:id="rId42" w:history="1">
        <w:r w:rsidR="000457A4" w:rsidRPr="001B6B82">
          <w:rPr>
            <w:rStyle w:val="Hyperlink"/>
            <w:rFonts w:cs="Arial"/>
            <w:strike/>
            <w:u w:val="none"/>
          </w:rPr>
          <w:t>http://www.energy.ca.gov/contracts/epic.html</w:t>
        </w:r>
      </w:hyperlink>
      <w:r w:rsidR="00474AB1" w:rsidRPr="001B6B82">
        <w:rPr>
          <w:strike/>
        </w:rPr>
        <w:t xml:space="preserve"> </w:t>
      </w:r>
    </w:p>
    <w:p w14:paraId="22D53396" w14:textId="77777777" w:rsidR="0072277C" w:rsidRPr="002E485A" w:rsidRDefault="0072277C" w:rsidP="0072277C">
      <w:pPr>
        <w:rPr>
          <w:strike/>
          <w:szCs w:val="22"/>
        </w:rPr>
      </w:pPr>
      <w:r w:rsidRPr="00EA0B4E">
        <w:rPr>
          <w:szCs w:val="22"/>
        </w:rPr>
        <w:t xml:space="preserve">If an applicant discovers an </w:t>
      </w:r>
      <w:r w:rsidRPr="00AB5E4B">
        <w:rPr>
          <w:b/>
          <w:szCs w:val="22"/>
        </w:rPr>
        <w:t>ambiguity, conflict, discrepancy, omission, or other error</w:t>
      </w:r>
      <w:r w:rsidRPr="00EA0B4E">
        <w:rPr>
          <w:szCs w:val="22"/>
        </w:rPr>
        <w:t xml:space="preserve"> in the solicitation </w:t>
      </w:r>
      <w:r w:rsidRPr="001B6B82">
        <w:rPr>
          <w:strike/>
          <w:szCs w:val="22"/>
        </w:rPr>
        <w:t>after the deadline for written questions but prior to the application deadline</w:t>
      </w:r>
      <w:r w:rsidRPr="00EA0B4E">
        <w:rPr>
          <w:szCs w:val="22"/>
        </w:rPr>
        <w:t xml:space="preserve">, the applicant may notify the Energy Commission in writing and request modification or clarification of the solicitation. The Energy Commission will provide modifications or clarifications by written notice to all parties who requested the solicitation.  </w:t>
      </w:r>
      <w:r w:rsidRPr="002E485A">
        <w:rPr>
          <w:strike/>
          <w:szCs w:val="22"/>
        </w:rPr>
        <w:t xml:space="preserve">At its discretion, the Energy Commission may re-open the question/answer period to provide all applicants the opportunity to seek any further clarification required.  </w:t>
      </w:r>
      <w:r w:rsidRPr="002E485A">
        <w:rPr>
          <w:i/>
          <w:strike/>
          <w:szCs w:val="22"/>
        </w:rPr>
        <w:t>If an applicant submits a question after the deadline for written questions that does not concern a non-technical issue or a solicitation ambiguity, conflict, discrepancy, omission, or other error, the Commission Agreement Officer will refer the applicant to the solicitation documents for guidance.</w:t>
      </w:r>
    </w:p>
    <w:p w14:paraId="6828D09D" w14:textId="77777777" w:rsidR="0072277C" w:rsidRDefault="0072277C" w:rsidP="00300D41">
      <w:pPr>
        <w:spacing w:before="240"/>
      </w:pPr>
      <w:r w:rsidRPr="001250DA">
        <w:t>Any verbal communication with a Commission employee concerning this solicitation is not binding on the State and will in no way alter a specification, term, or condition of the solicitation.  Therefore, all communication should be directed in writing to the assigned Commission Agreement Officer.</w:t>
      </w:r>
      <w:r>
        <w:br w:type="page"/>
      </w:r>
    </w:p>
    <w:p w14:paraId="00D8100C" w14:textId="77777777" w:rsidR="00156077" w:rsidRDefault="0070378B" w:rsidP="00156077">
      <w:pPr>
        <w:pStyle w:val="Heading1"/>
        <w:keepLines w:val="0"/>
        <w:spacing w:before="0" w:after="120"/>
      </w:pPr>
      <w:bookmarkStart w:id="57" w:name="_Toc515527247"/>
      <w:bookmarkEnd w:id="54"/>
      <w:bookmarkEnd w:id="55"/>
      <w:bookmarkEnd w:id="56"/>
      <w:r w:rsidRPr="00C31C1D">
        <w:lastRenderedPageBreak/>
        <w:t>II.</w:t>
      </w:r>
      <w:r w:rsidRPr="00C31C1D">
        <w:tab/>
        <w:t>Eligibility Requirements</w:t>
      </w:r>
      <w:bookmarkEnd w:id="45"/>
      <w:bookmarkEnd w:id="46"/>
      <w:bookmarkEnd w:id="57"/>
    </w:p>
    <w:p w14:paraId="7BEC5D3E" w14:textId="77777777" w:rsidR="00914C80" w:rsidRPr="00914C80" w:rsidRDefault="0070378B" w:rsidP="005A777D">
      <w:pPr>
        <w:pStyle w:val="Heading2"/>
        <w:numPr>
          <w:ilvl w:val="0"/>
          <w:numId w:val="72"/>
        </w:numPr>
        <w:spacing w:after="0"/>
        <w:ind w:left="360"/>
        <w:rPr>
          <w:sz w:val="24"/>
        </w:rPr>
      </w:pPr>
      <w:bookmarkStart w:id="58" w:name="_Toc336443619"/>
      <w:bookmarkStart w:id="59" w:name="_Toc366671174"/>
      <w:bookmarkStart w:id="60" w:name="_Toc515527248"/>
      <w:bookmarkEnd w:id="47"/>
      <w:r w:rsidRPr="006F0853">
        <w:rPr>
          <w:sz w:val="24"/>
        </w:rPr>
        <w:t>Applicant</w:t>
      </w:r>
      <w:bookmarkEnd w:id="58"/>
      <w:bookmarkEnd w:id="59"/>
      <w:r>
        <w:rPr>
          <w:sz w:val="24"/>
        </w:rPr>
        <w:t xml:space="preserve"> Requirements</w:t>
      </w:r>
      <w:bookmarkEnd w:id="60"/>
    </w:p>
    <w:p w14:paraId="35C21F44" w14:textId="77777777" w:rsidR="00156077" w:rsidRPr="00904477" w:rsidRDefault="0070378B" w:rsidP="00156077">
      <w:pPr>
        <w:numPr>
          <w:ilvl w:val="0"/>
          <w:numId w:val="50"/>
        </w:numPr>
        <w:spacing w:before="240"/>
      </w:pPr>
      <w:r w:rsidRPr="00346D55">
        <w:rPr>
          <w:b/>
          <w:szCs w:val="22"/>
          <w:u w:val="single"/>
        </w:rPr>
        <w:t>Eligibility</w:t>
      </w:r>
    </w:p>
    <w:p w14:paraId="73364FF0" w14:textId="2DBCEC30" w:rsidR="00BD668B" w:rsidRPr="007D360E" w:rsidRDefault="00CE7C2E" w:rsidP="00156077">
      <w:pPr>
        <w:rPr>
          <w:szCs w:val="22"/>
        </w:rPr>
      </w:pPr>
      <w:r w:rsidRPr="007D360E">
        <w:rPr>
          <w:szCs w:val="22"/>
        </w:rPr>
        <w:t>Phase I of this</w:t>
      </w:r>
      <w:r w:rsidR="0070378B" w:rsidRPr="007D360E">
        <w:rPr>
          <w:szCs w:val="22"/>
        </w:rPr>
        <w:t xml:space="preserve"> solicitation </w:t>
      </w:r>
      <w:r w:rsidR="00300D41" w:rsidRPr="007D360E">
        <w:rPr>
          <w:szCs w:val="22"/>
        </w:rPr>
        <w:t>was</w:t>
      </w:r>
      <w:r w:rsidR="0070378B" w:rsidRPr="007D360E">
        <w:rPr>
          <w:szCs w:val="22"/>
        </w:rPr>
        <w:t xml:space="preserve"> open to all public and private entities and individuals with the exception of publicly-owned utilities. </w:t>
      </w:r>
      <w:r w:rsidR="00300D41" w:rsidRPr="007D360E">
        <w:rPr>
          <w:szCs w:val="22"/>
        </w:rPr>
        <w:t>Phase I is now closed.</w:t>
      </w:r>
    </w:p>
    <w:p w14:paraId="05A59B09" w14:textId="238AA1F4" w:rsidR="00CE7C2E" w:rsidRPr="007D360E" w:rsidRDefault="00CE7C2E" w:rsidP="00156077">
      <w:pPr>
        <w:rPr>
          <w:szCs w:val="22"/>
        </w:rPr>
      </w:pPr>
      <w:r w:rsidRPr="009020B8">
        <w:rPr>
          <w:szCs w:val="22"/>
        </w:rPr>
        <w:t xml:space="preserve">Phase II </w:t>
      </w:r>
      <w:r w:rsidRPr="002E485A">
        <w:rPr>
          <w:strike/>
          <w:szCs w:val="22"/>
        </w:rPr>
        <w:t>is open</w:t>
      </w:r>
      <w:r w:rsidR="002E485A">
        <w:rPr>
          <w:b/>
          <w:strike/>
          <w:szCs w:val="22"/>
          <w:u w:val="single"/>
        </w:rPr>
        <w:t xml:space="preserve"> </w:t>
      </w:r>
      <w:r w:rsidR="002E485A">
        <w:rPr>
          <w:b/>
          <w:szCs w:val="22"/>
          <w:u w:val="single"/>
        </w:rPr>
        <w:t>has been reopened for</w:t>
      </w:r>
      <w:r w:rsidRPr="009020B8">
        <w:rPr>
          <w:szCs w:val="22"/>
        </w:rPr>
        <w:t xml:space="preserve"> </w:t>
      </w:r>
      <w:r w:rsidRPr="002E485A">
        <w:rPr>
          <w:strike/>
          <w:szCs w:val="22"/>
        </w:rPr>
        <w:t>to all</w:t>
      </w:r>
      <w:r w:rsidRPr="009020B8">
        <w:rPr>
          <w:szCs w:val="22"/>
        </w:rPr>
        <w:t xml:space="preserve"> </w:t>
      </w:r>
      <w:r w:rsidR="008C7553" w:rsidRPr="009020B8">
        <w:rPr>
          <w:szCs w:val="22"/>
        </w:rPr>
        <w:t xml:space="preserve">Phase I </w:t>
      </w:r>
      <w:r w:rsidRPr="009020B8">
        <w:rPr>
          <w:szCs w:val="22"/>
        </w:rPr>
        <w:t>recipients</w:t>
      </w:r>
      <w:r w:rsidR="002E485A">
        <w:rPr>
          <w:szCs w:val="22"/>
        </w:rPr>
        <w:t xml:space="preserve"> </w:t>
      </w:r>
      <w:r w:rsidR="002E485A">
        <w:rPr>
          <w:b/>
          <w:szCs w:val="22"/>
          <w:u w:val="single"/>
        </w:rPr>
        <w:t>in Groups 3 and 4</w:t>
      </w:r>
      <w:r w:rsidRPr="009020B8">
        <w:rPr>
          <w:szCs w:val="22"/>
        </w:rPr>
        <w:t xml:space="preserve">. </w:t>
      </w:r>
      <w:r w:rsidR="008C7553" w:rsidRPr="009020B8">
        <w:rPr>
          <w:szCs w:val="22"/>
        </w:rPr>
        <w:t xml:space="preserve">However, </w:t>
      </w:r>
      <w:r w:rsidR="00BD668B" w:rsidRPr="009020B8">
        <w:rPr>
          <w:szCs w:val="22"/>
        </w:rPr>
        <w:t xml:space="preserve">Phase I </w:t>
      </w:r>
      <w:r w:rsidR="008C7553" w:rsidRPr="009020B8">
        <w:rPr>
          <w:szCs w:val="22"/>
        </w:rPr>
        <w:t>recipients who do not wish to apply as a prime under Phase II may i</w:t>
      </w:r>
      <w:r w:rsidR="009020B8">
        <w:rPr>
          <w:szCs w:val="22"/>
        </w:rPr>
        <w:t xml:space="preserve">nstead elect to have one of the </w:t>
      </w:r>
      <w:r w:rsidR="008C7553" w:rsidRPr="009020B8">
        <w:rPr>
          <w:szCs w:val="22"/>
        </w:rPr>
        <w:t xml:space="preserve">subcontractors </w:t>
      </w:r>
      <w:r w:rsidR="001F59F6" w:rsidRPr="009020B8">
        <w:rPr>
          <w:szCs w:val="22"/>
        </w:rPr>
        <w:t xml:space="preserve">or match funding contributors </w:t>
      </w:r>
      <w:r w:rsidR="008C7553" w:rsidRPr="009020B8">
        <w:rPr>
          <w:szCs w:val="22"/>
        </w:rPr>
        <w:t xml:space="preserve">from </w:t>
      </w:r>
      <w:r w:rsidR="001F59F6" w:rsidRPr="009020B8">
        <w:rPr>
          <w:szCs w:val="22"/>
        </w:rPr>
        <w:t xml:space="preserve">their </w:t>
      </w:r>
      <w:r w:rsidR="008C7553" w:rsidRPr="009020B8">
        <w:rPr>
          <w:szCs w:val="22"/>
        </w:rPr>
        <w:t xml:space="preserve">Phase I </w:t>
      </w:r>
      <w:r w:rsidR="001F59F6" w:rsidRPr="009020B8">
        <w:rPr>
          <w:szCs w:val="22"/>
        </w:rPr>
        <w:t xml:space="preserve">project </w:t>
      </w:r>
      <w:r w:rsidR="008C7553" w:rsidRPr="009020B8">
        <w:rPr>
          <w:szCs w:val="22"/>
        </w:rPr>
        <w:t xml:space="preserve">apply as the prime applicant. </w:t>
      </w:r>
      <w:r w:rsidR="00735567" w:rsidRPr="009020B8">
        <w:rPr>
          <w:szCs w:val="22"/>
        </w:rPr>
        <w:t xml:space="preserve">If </w:t>
      </w:r>
      <w:r w:rsidR="00BD668B" w:rsidRPr="009020B8">
        <w:rPr>
          <w:szCs w:val="22"/>
        </w:rPr>
        <w:t>a</w:t>
      </w:r>
      <w:r w:rsidR="00735567" w:rsidRPr="009020B8">
        <w:rPr>
          <w:szCs w:val="22"/>
        </w:rPr>
        <w:t xml:space="preserve"> Phase I</w:t>
      </w:r>
      <w:r w:rsidR="00735567" w:rsidRPr="007D360E">
        <w:rPr>
          <w:szCs w:val="22"/>
        </w:rPr>
        <w:t xml:space="preserve"> recipient chooses this option, </w:t>
      </w:r>
      <w:r w:rsidR="008C7553" w:rsidRPr="007D360E">
        <w:rPr>
          <w:szCs w:val="22"/>
        </w:rPr>
        <w:t>the</w:t>
      </w:r>
      <w:r w:rsidR="00735567" w:rsidRPr="007D360E">
        <w:rPr>
          <w:szCs w:val="22"/>
        </w:rPr>
        <w:t>y</w:t>
      </w:r>
      <w:r w:rsidR="008C7553" w:rsidRPr="007D360E">
        <w:rPr>
          <w:szCs w:val="22"/>
        </w:rPr>
        <w:t xml:space="preserve"> must remain on the project team under Phase II, and must submit a letter of support for the Phase II prime applicant and project.</w:t>
      </w:r>
      <w:r w:rsidR="00987CBA" w:rsidRPr="007D360E">
        <w:rPr>
          <w:szCs w:val="22"/>
        </w:rPr>
        <w:t xml:space="preserve"> </w:t>
      </w:r>
      <w:r w:rsidR="00CF3ECA" w:rsidRPr="007D360E">
        <w:rPr>
          <w:szCs w:val="22"/>
        </w:rPr>
        <w:t>A</w:t>
      </w:r>
      <w:r w:rsidR="00987CBA" w:rsidRPr="007D360E">
        <w:rPr>
          <w:szCs w:val="22"/>
        </w:rPr>
        <w:t xml:space="preserve">pplicants may only submit </w:t>
      </w:r>
      <w:r w:rsidR="005C6EFC" w:rsidRPr="007D360E">
        <w:rPr>
          <w:szCs w:val="22"/>
        </w:rPr>
        <w:t>one application per</w:t>
      </w:r>
      <w:r w:rsidR="00987CBA" w:rsidRPr="007D360E">
        <w:rPr>
          <w:szCs w:val="22"/>
        </w:rPr>
        <w:t xml:space="preserve"> associated </w:t>
      </w:r>
      <w:r w:rsidR="005C6EFC" w:rsidRPr="007D360E">
        <w:rPr>
          <w:szCs w:val="22"/>
        </w:rPr>
        <w:t>Phase I project</w:t>
      </w:r>
      <w:r w:rsidR="00987CBA" w:rsidRPr="007D360E">
        <w:rPr>
          <w:szCs w:val="22"/>
        </w:rPr>
        <w:t xml:space="preserve">. </w:t>
      </w:r>
    </w:p>
    <w:p w14:paraId="3D394AAA" w14:textId="77777777" w:rsidR="00156077" w:rsidRPr="00904477" w:rsidRDefault="0070378B" w:rsidP="00156077">
      <w:r w:rsidRPr="00904477">
        <w:rPr>
          <w:szCs w:val="22"/>
        </w:rPr>
        <w:t xml:space="preserve">In accordance with CPUC Decision 12-05-037, funds administered by the Energy Commission may not be used for any purposes associated with publicly-owned utility activities. </w:t>
      </w:r>
      <w:r>
        <w:t xml:space="preserve">Applicants must gather a multidisciplinary team which must include one or more local or regional government entity. </w:t>
      </w:r>
    </w:p>
    <w:p w14:paraId="59F21D8B" w14:textId="77777777" w:rsidR="00156077" w:rsidRPr="00996114" w:rsidRDefault="0070378B" w:rsidP="00996114">
      <w:pPr>
        <w:pStyle w:val="ListParagraph"/>
        <w:numPr>
          <w:ilvl w:val="0"/>
          <w:numId w:val="50"/>
        </w:numPr>
        <w:rPr>
          <w:rFonts w:ascii="Arial Bold" w:hAnsi="Arial Bold"/>
          <w:smallCaps/>
          <w:szCs w:val="22"/>
          <w:u w:val="single"/>
        </w:rPr>
      </w:pPr>
      <w:bookmarkStart w:id="61" w:name="_Toc381079914"/>
      <w:bookmarkStart w:id="62" w:name="_Toc382571176"/>
      <w:bookmarkStart w:id="63" w:name="_Toc395180678"/>
      <w:r w:rsidRPr="00996114">
        <w:rPr>
          <w:rFonts w:ascii="Arial Bold" w:hAnsi="Arial Bold"/>
          <w:szCs w:val="22"/>
          <w:u w:val="single"/>
        </w:rPr>
        <w:t>Terms and Conditions</w:t>
      </w:r>
      <w:bookmarkEnd w:id="61"/>
      <w:bookmarkEnd w:id="62"/>
      <w:bookmarkEnd w:id="63"/>
    </w:p>
    <w:p w14:paraId="386449C5" w14:textId="77777777" w:rsidR="00F31432" w:rsidRDefault="0070378B" w:rsidP="00156077">
      <w:pPr>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Energy Commission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The</w:t>
      </w:r>
      <w:r>
        <w:rPr>
          <w:szCs w:val="22"/>
        </w:rPr>
        <w:t xml:space="preserve"> </w:t>
      </w:r>
      <w:r w:rsidR="00F31432">
        <w:rPr>
          <w:szCs w:val="22"/>
        </w:rPr>
        <w:t>terms and conditions for the respective entities can be found here:</w:t>
      </w:r>
    </w:p>
    <w:p w14:paraId="7A6ED019" w14:textId="77777777" w:rsidR="00F31432" w:rsidRDefault="00F31432" w:rsidP="00BF3788">
      <w:pPr>
        <w:pStyle w:val="ListParagraph"/>
        <w:numPr>
          <w:ilvl w:val="0"/>
          <w:numId w:val="82"/>
        </w:numPr>
        <w:rPr>
          <w:szCs w:val="22"/>
        </w:rPr>
      </w:pPr>
      <w:r>
        <w:rPr>
          <w:szCs w:val="22"/>
        </w:rPr>
        <w:t xml:space="preserve">University of California Terms and Conditions: </w:t>
      </w:r>
      <w:hyperlink r:id="rId43" w:history="1">
        <w:r w:rsidRPr="00C9269E">
          <w:rPr>
            <w:rStyle w:val="Hyperlink"/>
            <w:rFonts w:cs="Arial"/>
            <w:szCs w:val="22"/>
          </w:rPr>
          <w:t>http://www.energy.ca.gov/contracts/epic_terms_segmented/EPIC_UC_Grant_Terms.pdf</w:t>
        </w:r>
      </w:hyperlink>
      <w:r w:rsidRPr="00C9269E">
        <w:rPr>
          <w:szCs w:val="22"/>
        </w:rPr>
        <w:t xml:space="preserve"> </w:t>
      </w:r>
    </w:p>
    <w:p w14:paraId="08323E81" w14:textId="37983442" w:rsidR="00F31432" w:rsidRDefault="00F31432" w:rsidP="009C0708">
      <w:pPr>
        <w:pStyle w:val="ListParagraph"/>
        <w:numPr>
          <w:ilvl w:val="0"/>
          <w:numId w:val="82"/>
        </w:numPr>
        <w:rPr>
          <w:szCs w:val="22"/>
        </w:rPr>
      </w:pPr>
      <w:r w:rsidRPr="0068294F">
        <w:rPr>
          <w:szCs w:val="22"/>
        </w:rPr>
        <w:t xml:space="preserve">Department of Energy </w:t>
      </w:r>
      <w:r>
        <w:rPr>
          <w:szCs w:val="22"/>
        </w:rPr>
        <w:t>Terms and Conditions</w:t>
      </w:r>
      <w:r w:rsidRPr="0068294F">
        <w:rPr>
          <w:szCs w:val="22"/>
        </w:rPr>
        <w:t xml:space="preserve">: </w:t>
      </w:r>
      <w:hyperlink r:id="rId44" w:history="1">
        <w:r w:rsidR="009C0708" w:rsidRPr="007D360E">
          <w:rPr>
            <w:rStyle w:val="Hyperlink"/>
            <w:rFonts w:cs="Arial"/>
            <w:szCs w:val="22"/>
            <w:u w:val="none"/>
          </w:rPr>
          <w:t>http://www.energy.ca.gov/contracts/epic_terms_segmented/EPIC_LBNL_Grant_Terms.pdf</w:t>
        </w:r>
      </w:hyperlink>
      <w:r w:rsidRPr="0068294F">
        <w:rPr>
          <w:szCs w:val="22"/>
        </w:rPr>
        <w:t xml:space="preserve"> </w:t>
      </w:r>
    </w:p>
    <w:p w14:paraId="0A94923D" w14:textId="77777777" w:rsidR="00F31432" w:rsidRDefault="00F31432" w:rsidP="00BF3788">
      <w:pPr>
        <w:pStyle w:val="ListParagraph"/>
        <w:numPr>
          <w:ilvl w:val="0"/>
          <w:numId w:val="82"/>
        </w:numPr>
      </w:pPr>
      <w:r>
        <w:rPr>
          <w:szCs w:val="22"/>
        </w:rPr>
        <w:t>S</w:t>
      </w:r>
      <w:r w:rsidRPr="009071AB">
        <w:rPr>
          <w:szCs w:val="22"/>
        </w:rPr>
        <w:t>tandard</w:t>
      </w:r>
      <w:r w:rsidRPr="006F3CC7">
        <w:rPr>
          <w:szCs w:val="22"/>
        </w:rPr>
        <w:t xml:space="preserve"> </w:t>
      </w:r>
      <w:r>
        <w:rPr>
          <w:szCs w:val="22"/>
        </w:rPr>
        <w:t>T</w:t>
      </w:r>
      <w:r w:rsidRPr="009071AB">
        <w:rPr>
          <w:szCs w:val="22"/>
        </w:rPr>
        <w:t xml:space="preserve">erms </w:t>
      </w:r>
      <w:r w:rsidR="0070378B" w:rsidRPr="006F3CC7">
        <w:rPr>
          <w:szCs w:val="22"/>
        </w:rPr>
        <w:t xml:space="preserve">and </w:t>
      </w:r>
      <w:r>
        <w:rPr>
          <w:szCs w:val="22"/>
        </w:rPr>
        <w:t>C</w:t>
      </w:r>
      <w:r w:rsidRPr="009071AB">
        <w:rPr>
          <w:szCs w:val="22"/>
        </w:rPr>
        <w:t>onditions</w:t>
      </w:r>
      <w:r>
        <w:rPr>
          <w:szCs w:val="22"/>
        </w:rPr>
        <w:t xml:space="preserve">: </w:t>
      </w:r>
      <w:hyperlink r:id="rId45" w:history="1">
        <w:r w:rsidRPr="00D409C6">
          <w:rPr>
            <w:rStyle w:val="Hyperlink"/>
            <w:rFonts w:cs="Arial"/>
            <w:szCs w:val="22"/>
          </w:rPr>
          <w:t>http://www.energy.ca.gov/contracts/epic_terms_segmented/EPIC_Standard_Grant_Terms_and_Conditions.pdf</w:t>
        </w:r>
      </w:hyperlink>
      <w:r>
        <w:rPr>
          <w:szCs w:val="22"/>
        </w:rPr>
        <w:t xml:space="preserve"> </w:t>
      </w:r>
    </w:p>
    <w:p w14:paraId="00BAEA8E" w14:textId="77777777" w:rsidR="00156077" w:rsidRPr="00C24522" w:rsidRDefault="0070378B">
      <w:r w:rsidRPr="00F32736">
        <w:t>Failure to agree to the terms and conditions by taking actions such as failing</w:t>
      </w:r>
      <w:r>
        <w:t xml:space="preserve"> to </w:t>
      </w:r>
      <w:r w:rsidRPr="00302296">
        <w:t xml:space="preserve">sign the Application Form </w:t>
      </w:r>
      <w:r>
        <w:t xml:space="preserve">or indicating that acceptance is based on modification of the terms </w:t>
      </w:r>
      <w:r w:rsidRPr="00302296">
        <w:t xml:space="preserve">will result in </w:t>
      </w:r>
      <w:r>
        <w:rPr>
          <w:b/>
        </w:rPr>
        <w:t>reject</w:t>
      </w:r>
      <w:r w:rsidRPr="00302296">
        <w:rPr>
          <w:b/>
        </w:rPr>
        <w:t>ion</w:t>
      </w:r>
      <w:r w:rsidRPr="00302296">
        <w:t xml:space="preserve"> of the application.</w:t>
      </w:r>
      <w:r>
        <w:t xml:space="preserve"> </w:t>
      </w:r>
      <w:r w:rsidRPr="00C24522">
        <w:t xml:space="preserve">Applicants </w:t>
      </w:r>
      <w:r w:rsidRPr="00260636">
        <w:rPr>
          <w:b/>
        </w:rPr>
        <w:t>must</w:t>
      </w:r>
      <w:r w:rsidRPr="00C24522">
        <w:t xml:space="preserve"> </w:t>
      </w:r>
      <w:r w:rsidRPr="00193F48">
        <w:rPr>
          <w:b/>
        </w:rPr>
        <w:t xml:space="preserve">read </w:t>
      </w:r>
      <w:r w:rsidRPr="000F2F2A">
        <w:t>the terms and conditions carefully.</w:t>
      </w:r>
      <w:r w:rsidRPr="00C24522">
        <w:rPr>
          <w:b/>
        </w:rPr>
        <w:t xml:space="preserve"> </w:t>
      </w:r>
      <w:r w:rsidRPr="00C24522">
        <w:rPr>
          <w:bCs/>
        </w:rPr>
        <w:t>The Energy Commission reserves the right to modify the terms and conditions</w:t>
      </w:r>
      <w:r w:rsidRPr="00C24522">
        <w:rPr>
          <w:b/>
          <w:bCs/>
        </w:rPr>
        <w:t xml:space="preserve"> </w:t>
      </w:r>
      <w:r w:rsidRPr="00C24522">
        <w:t xml:space="preserve">prior to executing grant agreements.  </w:t>
      </w:r>
    </w:p>
    <w:p w14:paraId="1DC50C80" w14:textId="77777777" w:rsidR="00156077" w:rsidRDefault="0070378B" w:rsidP="00914C80">
      <w:pPr>
        <w:numPr>
          <w:ilvl w:val="0"/>
          <w:numId w:val="50"/>
        </w:numPr>
        <w:tabs>
          <w:tab w:val="left" w:pos="720"/>
        </w:tabs>
        <w:rPr>
          <w:rFonts w:ascii="Arial Bold" w:hAnsi="Arial Bold" w:cs="Times New Roman"/>
          <w:b/>
          <w:szCs w:val="22"/>
          <w:u w:val="single"/>
        </w:rPr>
      </w:pPr>
      <w:r>
        <w:rPr>
          <w:rFonts w:ascii="Arial Bold" w:hAnsi="Arial Bold" w:cs="Times New Roman"/>
          <w:b/>
          <w:szCs w:val="22"/>
          <w:u w:val="single"/>
        </w:rPr>
        <w:t>Califo</w:t>
      </w:r>
      <w:r w:rsidRPr="00BD5F4D">
        <w:rPr>
          <w:rFonts w:ascii="Arial Bold" w:hAnsi="Arial Bold" w:cs="Times New Roman"/>
          <w:b/>
          <w:szCs w:val="22"/>
          <w:u w:val="single"/>
        </w:rPr>
        <w:t>rnia Secretary of State Registration</w:t>
      </w:r>
    </w:p>
    <w:p w14:paraId="2B7D45D9" w14:textId="77777777" w:rsidR="00156077" w:rsidRDefault="0070378B" w:rsidP="00914C80">
      <w:pPr>
        <w:spacing w:after="0"/>
      </w:pPr>
      <w:r w:rsidRPr="00C24522">
        <w:rPr>
          <w:szCs w:val="22"/>
        </w:rPr>
        <w:t>California business entities and non-California business entities that conduct intrastate business i</w:t>
      </w:r>
      <w:r>
        <w:rPr>
          <w:szCs w:val="22"/>
        </w:rPr>
        <w:t>n California and are required to</w:t>
      </w:r>
      <w:r w:rsidRPr="00C24522">
        <w:rPr>
          <w:szCs w:val="22"/>
        </w:rPr>
        <w:t xml:space="preserve"> register with the California Secretary of State </w:t>
      </w:r>
      <w:r>
        <w:rPr>
          <w:szCs w:val="22"/>
        </w:rPr>
        <w:t xml:space="preserve">must do so and be in good standing </w:t>
      </w:r>
      <w:r w:rsidRPr="00C24522">
        <w:rPr>
          <w:szCs w:val="22"/>
        </w:rPr>
        <w:t>in order to enter into an agreement with the</w:t>
      </w:r>
      <w:r w:rsidRPr="00C31C1D">
        <w:t xml:space="preserve"> Energy Commission.  If not currently registered with the </w:t>
      </w:r>
      <w:r>
        <w:t>California Secretary of State, a</w:t>
      </w:r>
      <w:r w:rsidRPr="00C31C1D">
        <w:t xml:space="preserve">pplicants should contact the Secretary of State’s Office as soon as possible. For more information, </w:t>
      </w:r>
      <w:r>
        <w:t>visit</w:t>
      </w:r>
      <w:r w:rsidRPr="00C31C1D">
        <w:t xml:space="preserve"> the Secretary of State’s website at</w:t>
      </w:r>
      <w:r>
        <w:t>:</w:t>
      </w:r>
      <w:r w:rsidRPr="00C31C1D">
        <w:t xml:space="preserve"> </w:t>
      </w:r>
      <w:hyperlink r:id="rId46" w:history="1">
        <w:r w:rsidRPr="00C31C1D">
          <w:rPr>
            <w:rStyle w:val="Hyperlink"/>
            <w:rFonts w:cs="Arial"/>
          </w:rPr>
          <w:t>www.sos.ca.gov</w:t>
        </w:r>
      </w:hyperlink>
      <w:r w:rsidRPr="00C31C1D">
        <w:t>.</w:t>
      </w:r>
    </w:p>
    <w:p w14:paraId="7FED4F69" w14:textId="77777777" w:rsidR="00BD668B" w:rsidRPr="00BD668B" w:rsidRDefault="00BD668B" w:rsidP="00BD668B">
      <w:pPr>
        <w:numPr>
          <w:ilvl w:val="0"/>
          <w:numId w:val="50"/>
        </w:numPr>
        <w:spacing w:before="240"/>
        <w:jc w:val="both"/>
        <w:rPr>
          <w:b/>
          <w:u w:val="single"/>
        </w:rPr>
      </w:pPr>
      <w:r w:rsidRPr="00BD668B">
        <w:rPr>
          <w:b/>
          <w:u w:val="single"/>
        </w:rPr>
        <w:lastRenderedPageBreak/>
        <w:t>Disadvantaged Communities</w:t>
      </w:r>
    </w:p>
    <w:p w14:paraId="4E0C72D5" w14:textId="77777777" w:rsidR="00BD668B" w:rsidRPr="00ED1406" w:rsidRDefault="00BD668B" w:rsidP="00BD668B">
      <w:pPr>
        <w:jc w:val="both"/>
        <w:rPr>
          <w:bCs/>
        </w:rPr>
      </w:pPr>
      <w:r w:rsidRPr="00ED1406">
        <w:rPr>
          <w:bCs/>
        </w:rPr>
        <w:t>In 2012, the Legislature passed Senate Bill 535 (De León) directing that, in addition to reducing greenhouse gas emissions, a quarter of the proceeds from the Greenhouse Gas Reduction Fund must also go to projects that provide a benefit to disadvantaged communities. The legislation gives the California Environmental Protection Agency responsibility for identifying those communities.</w:t>
      </w:r>
    </w:p>
    <w:p w14:paraId="4E9E2507" w14:textId="77777777" w:rsidR="0036434C" w:rsidRPr="00ED1406" w:rsidRDefault="006973BA" w:rsidP="00BD668B">
      <w:pPr>
        <w:jc w:val="both"/>
        <w:rPr>
          <w:bCs/>
        </w:rPr>
      </w:pPr>
      <w:r w:rsidRPr="00ED1406">
        <w:rPr>
          <w:bCs/>
        </w:rPr>
        <w:t>Public Resources Code Section 25711.6</w:t>
      </w:r>
      <w:r w:rsidR="004F3063" w:rsidRPr="00ED1406">
        <w:rPr>
          <w:bCs/>
        </w:rPr>
        <w:t>, requir</w:t>
      </w:r>
      <w:r w:rsidR="0057063E" w:rsidRPr="00ED1406">
        <w:rPr>
          <w:bCs/>
        </w:rPr>
        <w:t>es the Energy Commission to expend</w:t>
      </w:r>
      <w:r w:rsidR="004F3063" w:rsidRPr="00ED1406">
        <w:rPr>
          <w:bCs/>
        </w:rPr>
        <w:t xml:space="preserve"> a</w:t>
      </w:r>
      <w:r w:rsidR="0057063E" w:rsidRPr="00ED1406">
        <w:rPr>
          <w:bCs/>
        </w:rPr>
        <w:t>t</w:t>
      </w:r>
      <w:r w:rsidR="004F3063" w:rsidRPr="00ED1406">
        <w:rPr>
          <w:bCs/>
        </w:rPr>
        <w:t xml:space="preserve"> </w:t>
      </w:r>
      <w:r w:rsidR="0057063E" w:rsidRPr="00ED1406">
        <w:rPr>
          <w:bCs/>
        </w:rPr>
        <w:t xml:space="preserve">least </w:t>
      </w:r>
      <w:r w:rsidR="004F3063" w:rsidRPr="00ED1406">
        <w:rPr>
          <w:bCs/>
        </w:rPr>
        <w:t xml:space="preserve">25 percent of EPIC Technology Demonstration and Deployment funding </w:t>
      </w:r>
      <w:r w:rsidR="0057063E" w:rsidRPr="00ED1406">
        <w:rPr>
          <w:bCs/>
        </w:rPr>
        <w:t>at sites</w:t>
      </w:r>
      <w:r w:rsidR="004F3063" w:rsidRPr="00ED1406">
        <w:rPr>
          <w:bCs/>
        </w:rPr>
        <w:t xml:space="preserve"> located in and benefitting disadvantaged communities</w:t>
      </w:r>
      <w:r w:rsidR="0057063E" w:rsidRPr="00ED1406">
        <w:rPr>
          <w:bCs/>
        </w:rPr>
        <w:t>;</w:t>
      </w:r>
      <w:r w:rsidR="004F3063" w:rsidRPr="00ED1406">
        <w:rPr>
          <w:bCs/>
        </w:rPr>
        <w:t xml:space="preserve"> and </w:t>
      </w:r>
      <w:r w:rsidR="00954AA7" w:rsidRPr="00ED1406">
        <w:rPr>
          <w:bCs/>
        </w:rPr>
        <w:t>expend at least</w:t>
      </w:r>
      <w:r w:rsidR="004F3063" w:rsidRPr="00ED1406">
        <w:rPr>
          <w:bCs/>
        </w:rPr>
        <w:t xml:space="preserve"> 10 percent </w:t>
      </w:r>
      <w:r w:rsidR="00954AA7" w:rsidRPr="00ED1406">
        <w:rPr>
          <w:bCs/>
        </w:rPr>
        <w:t>of EPIC Technology Demonstration and Deployment funding at</w:t>
      </w:r>
      <w:r w:rsidR="004F3063" w:rsidRPr="00ED1406">
        <w:rPr>
          <w:bCs/>
        </w:rPr>
        <w:t xml:space="preserve"> projects located in and benefitting low-income communities. </w:t>
      </w:r>
      <w:r w:rsidR="00954AA7" w:rsidRPr="00ED1406">
        <w:rPr>
          <w:bCs/>
        </w:rPr>
        <w:t>Public Resources Code Section 25711.6</w:t>
      </w:r>
      <w:r w:rsidR="004F3063" w:rsidRPr="00ED1406">
        <w:rPr>
          <w:bCs/>
        </w:rPr>
        <w:t xml:space="preserve"> also requires the Energy Commission to take into account the adverse localized health impacts of proposed projects to the greatest extent possible, when applicable.</w:t>
      </w:r>
    </w:p>
    <w:p w14:paraId="23FF5A9B" w14:textId="77777777" w:rsidR="00BD668B" w:rsidRPr="00ED1406" w:rsidRDefault="00BD668B" w:rsidP="00BD668B">
      <w:pPr>
        <w:jc w:val="both"/>
        <w:rPr>
          <w:bCs/>
        </w:rPr>
      </w:pPr>
      <w:r w:rsidRPr="00ED1406">
        <w:rPr>
          <w:bCs/>
        </w:rPr>
        <w:t>For more information on disadvantaged communities and to determine if your project is in a disadvantaged community, use the California Communities Environmental Health Screening tool (</w:t>
      </w:r>
      <w:proofErr w:type="spellStart"/>
      <w:r w:rsidRPr="00ED1406">
        <w:rPr>
          <w:bCs/>
        </w:rPr>
        <w:t>CalEnviroScreen</w:t>
      </w:r>
      <w:proofErr w:type="spellEnd"/>
      <w:r w:rsidRPr="00ED1406">
        <w:rPr>
          <w:bCs/>
        </w:rPr>
        <w:t xml:space="preserve"> 3.0):</w:t>
      </w:r>
    </w:p>
    <w:p w14:paraId="1643B6B7" w14:textId="77777777" w:rsidR="00BD668B" w:rsidRPr="00ED1406" w:rsidRDefault="007F0BB3" w:rsidP="00077768">
      <w:pPr>
        <w:jc w:val="both"/>
        <w:rPr>
          <w:rStyle w:val="Hyperlink"/>
          <w:u w:val="none"/>
        </w:rPr>
      </w:pPr>
      <w:hyperlink r:id="rId47" w:history="1">
        <w:r w:rsidR="00BD668B" w:rsidRPr="00ED1406">
          <w:rPr>
            <w:rStyle w:val="Hyperlink"/>
            <w:u w:val="none"/>
          </w:rPr>
          <w:t>https://oehha.ca.gov/calenviroscreen/report/calenviroscreen-30</w:t>
        </w:r>
      </w:hyperlink>
    </w:p>
    <w:p w14:paraId="3EC54C1E" w14:textId="3D092086" w:rsidR="009C0708" w:rsidRPr="00ED1406" w:rsidRDefault="009C0708" w:rsidP="00077768">
      <w:pPr>
        <w:jc w:val="both"/>
      </w:pPr>
      <w:r w:rsidRPr="00ED1406">
        <w:t xml:space="preserve">Note: </w:t>
      </w:r>
      <w:r w:rsidR="00116512" w:rsidRPr="00ED1406">
        <w:t>For this solicitation, c</w:t>
      </w:r>
      <w:r w:rsidRPr="00ED1406">
        <w:t xml:space="preserve">ommunities considered disadvantaged using the </w:t>
      </w:r>
      <w:proofErr w:type="spellStart"/>
      <w:r w:rsidRPr="00ED1406">
        <w:t>CalEnviroScreen</w:t>
      </w:r>
      <w:proofErr w:type="spellEnd"/>
      <w:r w:rsidRPr="00ED1406">
        <w:t xml:space="preserve"> 2.0 </w:t>
      </w:r>
      <w:r w:rsidR="00116512" w:rsidRPr="00ED1406">
        <w:t xml:space="preserve">tool are also eligible for Groups </w:t>
      </w:r>
      <w:r w:rsidR="008F6E1B" w:rsidRPr="00C32610">
        <w:t>7</w:t>
      </w:r>
      <w:r w:rsidR="00116512" w:rsidRPr="00C32610">
        <w:t xml:space="preserve"> and </w:t>
      </w:r>
      <w:r w:rsidR="008F6E1B" w:rsidRPr="00C32610">
        <w:t>8</w:t>
      </w:r>
      <w:r w:rsidR="00116512" w:rsidRPr="00ED1406">
        <w:t xml:space="preserve">. </w:t>
      </w:r>
      <w:r w:rsidRPr="00ED1406">
        <w:t xml:space="preserve"> </w:t>
      </w:r>
    </w:p>
    <w:p w14:paraId="3205F93C" w14:textId="77777777" w:rsidR="00156077" w:rsidRDefault="00914C80" w:rsidP="00914C80">
      <w:pPr>
        <w:pStyle w:val="Heading2"/>
        <w:numPr>
          <w:ilvl w:val="0"/>
          <w:numId w:val="72"/>
        </w:numPr>
        <w:spacing w:after="0"/>
        <w:ind w:left="360"/>
        <w:rPr>
          <w:sz w:val="24"/>
          <w:szCs w:val="22"/>
        </w:rPr>
      </w:pPr>
      <w:bookmarkStart w:id="64" w:name="_Toc515527249"/>
      <w:r w:rsidRPr="00914C80">
        <w:rPr>
          <w:sz w:val="24"/>
          <w:szCs w:val="22"/>
        </w:rPr>
        <w:t>Project Requirements</w:t>
      </w:r>
      <w:bookmarkEnd w:id="64"/>
    </w:p>
    <w:p w14:paraId="2A374093" w14:textId="77777777" w:rsidR="00914C80" w:rsidRDefault="00914C80" w:rsidP="00914C80">
      <w:pPr>
        <w:pStyle w:val="Heading3"/>
        <w:spacing w:before="0" w:after="0"/>
        <w:jc w:val="left"/>
      </w:pPr>
    </w:p>
    <w:p w14:paraId="24B50FB6" w14:textId="77777777" w:rsidR="00914C80" w:rsidRPr="00914C80" w:rsidRDefault="00914C80" w:rsidP="00914C80">
      <w:pPr>
        <w:pStyle w:val="ListParagraph"/>
        <w:numPr>
          <w:ilvl w:val="0"/>
          <w:numId w:val="76"/>
        </w:numPr>
        <w:rPr>
          <w:b/>
          <w:u w:val="single"/>
        </w:rPr>
      </w:pPr>
      <w:r w:rsidRPr="00914C80">
        <w:rPr>
          <w:b/>
          <w:u w:val="single"/>
        </w:rPr>
        <w:t>Technology Pipeline Stage</w:t>
      </w:r>
    </w:p>
    <w:p w14:paraId="51287775" w14:textId="77777777" w:rsidR="006C18EB" w:rsidRPr="002E485A" w:rsidRDefault="00094DFC" w:rsidP="00077768">
      <w:pPr>
        <w:pStyle w:val="ListParagraph"/>
        <w:ind w:left="0"/>
        <w:rPr>
          <w:strike/>
        </w:rPr>
      </w:pPr>
      <w:bookmarkStart w:id="65" w:name="_Toc395180686"/>
      <w:r w:rsidRPr="002E485A">
        <w:rPr>
          <w:strike/>
        </w:rPr>
        <w:t xml:space="preserve">For </w:t>
      </w:r>
      <w:r w:rsidR="006C18EB" w:rsidRPr="002E485A">
        <w:rPr>
          <w:strike/>
          <w:u w:val="single"/>
        </w:rPr>
        <w:t>Phase I</w:t>
      </w:r>
      <w:r w:rsidRPr="002E485A">
        <w:rPr>
          <w:strike/>
          <w:u w:val="single"/>
        </w:rPr>
        <w:t>,</w:t>
      </w:r>
      <w:r w:rsidRPr="002E485A">
        <w:rPr>
          <w:strike/>
        </w:rPr>
        <w:t xml:space="preserve"> </w:t>
      </w:r>
      <w:r w:rsidRPr="002E485A">
        <w:rPr>
          <w:strike/>
          <w:szCs w:val="22"/>
        </w:rPr>
        <w:t>p</w:t>
      </w:r>
      <w:r w:rsidR="0070378B" w:rsidRPr="002E485A">
        <w:rPr>
          <w:strike/>
          <w:szCs w:val="22"/>
        </w:rPr>
        <w:t xml:space="preserve">rojects must fall within the “market facilitation” stage, which includes activities such as </w:t>
      </w:r>
      <w:r w:rsidR="0094225E" w:rsidRPr="002E485A">
        <w:rPr>
          <w:strike/>
          <w:szCs w:val="22"/>
        </w:rPr>
        <w:t xml:space="preserve">development planning, </w:t>
      </w:r>
      <w:r w:rsidR="0070378B" w:rsidRPr="002E485A">
        <w:rPr>
          <w:strike/>
          <w:szCs w:val="22"/>
        </w:rPr>
        <w:t xml:space="preserve">regulatory assistance and streamlining, and </w:t>
      </w:r>
      <w:r w:rsidR="0094225E" w:rsidRPr="002E485A">
        <w:rPr>
          <w:strike/>
          <w:szCs w:val="22"/>
        </w:rPr>
        <w:t>market research</w:t>
      </w:r>
      <w:r w:rsidR="0070378B" w:rsidRPr="002E485A">
        <w:rPr>
          <w:strike/>
          <w:szCs w:val="22"/>
        </w:rPr>
        <w:t xml:space="preserve"> to support clean energy technology and strategy deployment.</w:t>
      </w:r>
      <w:r w:rsidR="0070378B" w:rsidRPr="002E485A">
        <w:rPr>
          <w:rStyle w:val="FootnoteReference"/>
          <w:strike/>
          <w:szCs w:val="22"/>
        </w:rPr>
        <w:footnoteReference w:id="10"/>
      </w:r>
      <w:bookmarkEnd w:id="65"/>
      <w:r w:rsidR="006C18EB" w:rsidRPr="002E485A">
        <w:rPr>
          <w:strike/>
          <w:szCs w:val="22"/>
        </w:rPr>
        <w:t xml:space="preserve">  </w:t>
      </w:r>
      <w:r w:rsidR="006C18EB" w:rsidRPr="002E485A">
        <w:rPr>
          <w:strike/>
        </w:rPr>
        <w:t xml:space="preserve">All projects must be located in an IOU service territory. </w:t>
      </w:r>
    </w:p>
    <w:p w14:paraId="187BA224" w14:textId="77777777" w:rsidR="00094DFC" w:rsidRDefault="00094DFC" w:rsidP="00077768">
      <w:pPr>
        <w:pStyle w:val="ListParagraph"/>
        <w:ind w:left="0"/>
      </w:pPr>
      <w:r>
        <w:rPr>
          <w:szCs w:val="22"/>
        </w:rPr>
        <w:t xml:space="preserve">For </w:t>
      </w:r>
      <w:r w:rsidR="006C18EB">
        <w:rPr>
          <w:u w:val="single"/>
        </w:rPr>
        <w:t>Phase II</w:t>
      </w:r>
      <w:r>
        <w:t xml:space="preserve">, projects must fall within the “technology demonstration and deployment” stage, </w:t>
      </w:r>
      <w:r w:rsidR="006C18EB">
        <w:t xml:space="preserve">which includes activities that involve the installation and operation of pre-commercial </w:t>
      </w:r>
      <w:r w:rsidR="001E3572">
        <w:t xml:space="preserve">and emerging </w:t>
      </w:r>
      <w:r w:rsidR="006C18EB">
        <w:t xml:space="preserve">technologies or strategies </w:t>
      </w:r>
      <w:r w:rsidR="0094225E">
        <w:t xml:space="preserve">in </w:t>
      </w:r>
      <w:r w:rsidR="006C18EB">
        <w:t xml:space="preserve">actual operating environments to enable appraisal of the operational and performance characteristics and the financial risks.  All projects must be located in an IOU service territory. </w:t>
      </w:r>
    </w:p>
    <w:p w14:paraId="5A08025D" w14:textId="77777777" w:rsidR="006C18EB" w:rsidRPr="005A777D" w:rsidRDefault="0070378B" w:rsidP="005A777D">
      <w:pPr>
        <w:pStyle w:val="ListParagraph"/>
        <w:numPr>
          <w:ilvl w:val="0"/>
          <w:numId w:val="76"/>
        </w:numPr>
        <w:rPr>
          <w:b/>
          <w:szCs w:val="22"/>
          <w:u w:val="single"/>
        </w:rPr>
      </w:pPr>
      <w:r w:rsidRPr="005A777D">
        <w:rPr>
          <w:b/>
          <w:szCs w:val="22"/>
          <w:u w:val="single"/>
        </w:rPr>
        <w:t>Project Focus</w:t>
      </w:r>
    </w:p>
    <w:p w14:paraId="004F87F9" w14:textId="77777777" w:rsidR="00DB52E5" w:rsidRPr="002E485A" w:rsidRDefault="006C18EB" w:rsidP="00077768">
      <w:pPr>
        <w:tabs>
          <w:tab w:val="left" w:pos="0"/>
          <w:tab w:val="left" w:pos="180"/>
          <w:tab w:val="right" w:pos="720"/>
        </w:tabs>
        <w:rPr>
          <w:strike/>
          <w:u w:val="single"/>
        </w:rPr>
      </w:pPr>
      <w:r w:rsidRPr="002E485A">
        <w:rPr>
          <w:strike/>
          <w:u w:val="single"/>
        </w:rPr>
        <w:t>Phase I</w:t>
      </w:r>
    </w:p>
    <w:p w14:paraId="06201B4D" w14:textId="77777777" w:rsidR="00156077" w:rsidRPr="002E485A" w:rsidRDefault="0070378B" w:rsidP="00077768">
      <w:pPr>
        <w:tabs>
          <w:tab w:val="left" w:pos="0"/>
          <w:tab w:val="left" w:pos="180"/>
          <w:tab w:val="right" w:pos="720"/>
        </w:tabs>
        <w:rPr>
          <w:rFonts w:cs="Times New Roman"/>
          <w:strike/>
        </w:rPr>
      </w:pPr>
      <w:r w:rsidRPr="002E485A">
        <w:rPr>
          <w:strike/>
        </w:rPr>
        <w:t>The Energy Commission is seeking to fund projects that demonstrate the feasibility of innovative planning, permitting and financing approaches at the local and regional levels to incentivize the development of Advanced Energy Communities.</w:t>
      </w:r>
      <w:r w:rsidR="002E2654" w:rsidRPr="002E485A">
        <w:rPr>
          <w:strike/>
        </w:rPr>
        <w:t xml:space="preserve"> Funded projects will serve as models for local governments that want to encourage sustainable development. </w:t>
      </w:r>
      <w:r w:rsidR="00573BF4" w:rsidRPr="002E485A">
        <w:rPr>
          <w:strike/>
        </w:rPr>
        <w:t>Replicability and the transfer of knowledge gained from these projects are a primary goal.</w:t>
      </w:r>
      <w:r w:rsidRPr="002E485A">
        <w:rPr>
          <w:rFonts w:cs="Times New Roman"/>
          <w:strike/>
        </w:rPr>
        <w:t xml:space="preserve"> For purposes of this solicitation, Advanced Energy Communities are communities that: </w:t>
      </w:r>
    </w:p>
    <w:p w14:paraId="18C40329" w14:textId="77777777" w:rsidR="00156077" w:rsidRPr="002E485A" w:rsidRDefault="0070378B" w:rsidP="00597D56">
      <w:pPr>
        <w:pStyle w:val="ListParagraph"/>
        <w:numPr>
          <w:ilvl w:val="0"/>
          <w:numId w:val="61"/>
        </w:numPr>
        <w:spacing w:after="0"/>
        <w:ind w:left="1080"/>
        <w:contextualSpacing/>
        <w:rPr>
          <w:strike/>
        </w:rPr>
      </w:pPr>
      <w:r w:rsidRPr="002E485A">
        <w:rPr>
          <w:strike/>
        </w:rPr>
        <w:t xml:space="preserve">Minimize the need for new energy infrastructure costs such as transmission and distribution upgrades. </w:t>
      </w:r>
    </w:p>
    <w:p w14:paraId="32BA07DC" w14:textId="77777777" w:rsidR="00156077" w:rsidRPr="002E485A" w:rsidRDefault="0070378B" w:rsidP="00597D56">
      <w:pPr>
        <w:pStyle w:val="ListParagraph"/>
        <w:numPr>
          <w:ilvl w:val="0"/>
          <w:numId w:val="61"/>
        </w:numPr>
        <w:spacing w:after="0"/>
        <w:ind w:left="1080"/>
        <w:contextualSpacing/>
        <w:rPr>
          <w:strike/>
        </w:rPr>
      </w:pPr>
      <w:r w:rsidRPr="002E485A">
        <w:rPr>
          <w:strike/>
        </w:rPr>
        <w:lastRenderedPageBreak/>
        <w:t>Provide energy savings by achieving and maintaining zero net energy</w:t>
      </w:r>
      <w:r w:rsidR="0046069D" w:rsidRPr="002E485A">
        <w:rPr>
          <w:strike/>
        </w:rPr>
        <w:t>, or near zero net energy</w:t>
      </w:r>
      <w:r w:rsidRPr="002E485A">
        <w:rPr>
          <w:strike/>
        </w:rPr>
        <w:t xml:space="preserve"> community status (accounting for behavior and increasing loads from vehicle and appliance electrification</w:t>
      </w:r>
      <w:r w:rsidR="0046069D" w:rsidRPr="002E485A">
        <w:rPr>
          <w:strike/>
        </w:rPr>
        <w:t xml:space="preserve"> within the defined community</w:t>
      </w:r>
      <w:r w:rsidRPr="002E485A">
        <w:rPr>
          <w:strike/>
        </w:rPr>
        <w:t>).</w:t>
      </w:r>
    </w:p>
    <w:p w14:paraId="25CC4CEA" w14:textId="77777777" w:rsidR="00156077" w:rsidRPr="002E485A" w:rsidRDefault="0070378B" w:rsidP="00597D56">
      <w:pPr>
        <w:pStyle w:val="ListParagraph"/>
        <w:numPr>
          <w:ilvl w:val="0"/>
          <w:numId w:val="61"/>
        </w:numPr>
        <w:spacing w:after="0"/>
        <w:ind w:left="1080"/>
        <w:contextualSpacing/>
        <w:rPr>
          <w:strike/>
        </w:rPr>
      </w:pPr>
      <w:r w:rsidRPr="002E485A">
        <w:rPr>
          <w:strike/>
        </w:rPr>
        <w:t>Support grid reliability and resiliency by incorporating technologies such as energy storage.</w:t>
      </w:r>
    </w:p>
    <w:p w14:paraId="29AF81DE" w14:textId="77777777" w:rsidR="00156077" w:rsidRPr="002E485A" w:rsidRDefault="0070378B" w:rsidP="00597D56">
      <w:pPr>
        <w:pStyle w:val="ListParagraph"/>
        <w:numPr>
          <w:ilvl w:val="0"/>
          <w:numId w:val="61"/>
        </w:numPr>
        <w:spacing w:after="0"/>
        <w:ind w:left="1080"/>
        <w:contextualSpacing/>
        <w:rPr>
          <w:strike/>
        </w:rPr>
      </w:pPr>
      <w:r w:rsidRPr="002E485A">
        <w:rPr>
          <w:strike/>
        </w:rPr>
        <w:t>Provide easier grid integration and alignment with the California Public Utilities Commissions (CPUC) Long-Term Procurement Plan, and the California Independent System Operator’s local capacity requirements process.</w:t>
      </w:r>
    </w:p>
    <w:p w14:paraId="4D15DD1B" w14:textId="77777777" w:rsidR="00156077" w:rsidRPr="002E485A" w:rsidRDefault="0070378B" w:rsidP="00597D56">
      <w:pPr>
        <w:pStyle w:val="ListParagraph"/>
        <w:numPr>
          <w:ilvl w:val="0"/>
          <w:numId w:val="61"/>
        </w:numPr>
        <w:spacing w:after="0"/>
        <w:ind w:left="1080"/>
        <w:contextualSpacing/>
        <w:rPr>
          <w:strike/>
        </w:rPr>
      </w:pPr>
      <w:r w:rsidRPr="002E485A">
        <w:rPr>
          <w:strike/>
        </w:rPr>
        <w:t xml:space="preserve">Can be replicated and scaled-up to further drive down costs. </w:t>
      </w:r>
    </w:p>
    <w:p w14:paraId="5AD02086" w14:textId="77777777" w:rsidR="00156077" w:rsidRPr="002E485A" w:rsidRDefault="0070378B" w:rsidP="00597D56">
      <w:pPr>
        <w:pStyle w:val="ListParagraph"/>
        <w:numPr>
          <w:ilvl w:val="0"/>
          <w:numId w:val="61"/>
        </w:numPr>
        <w:spacing w:after="0"/>
        <w:ind w:left="1080"/>
        <w:contextualSpacing/>
        <w:rPr>
          <w:strike/>
        </w:rPr>
      </w:pPr>
      <w:r w:rsidRPr="002E485A">
        <w:rPr>
          <w:strike/>
        </w:rPr>
        <w:t>Are financially attractive from a market standpoint.</w:t>
      </w:r>
    </w:p>
    <w:p w14:paraId="7D7C9063" w14:textId="77777777" w:rsidR="00156077" w:rsidRPr="002E485A" w:rsidRDefault="0070378B" w:rsidP="00597D56">
      <w:pPr>
        <w:pStyle w:val="ListParagraph"/>
        <w:numPr>
          <w:ilvl w:val="0"/>
          <w:numId w:val="61"/>
        </w:numPr>
        <w:spacing w:after="0"/>
        <w:ind w:left="1080"/>
        <w:contextualSpacing/>
        <w:rPr>
          <w:strike/>
        </w:rPr>
      </w:pPr>
      <w:r w:rsidRPr="002E485A">
        <w:rPr>
          <w:strike/>
        </w:rPr>
        <w:t>Provide affordable access to renewable</w:t>
      </w:r>
      <w:r w:rsidR="005B0BF0" w:rsidRPr="002E485A">
        <w:rPr>
          <w:strike/>
        </w:rPr>
        <w:t xml:space="preserve"> energy</w:t>
      </w:r>
      <w:r w:rsidRPr="002E485A">
        <w:rPr>
          <w:strike/>
        </w:rPr>
        <w:t xml:space="preserve"> generation</w:t>
      </w:r>
      <w:r w:rsidR="00936355" w:rsidRPr="002E485A">
        <w:rPr>
          <w:strike/>
        </w:rPr>
        <w:t>,</w:t>
      </w:r>
      <w:r w:rsidRPr="002E485A">
        <w:rPr>
          <w:strike/>
        </w:rPr>
        <w:t xml:space="preserve"> energy efficiency upgrades</w:t>
      </w:r>
      <w:r w:rsidR="00936355" w:rsidRPr="002E485A">
        <w:rPr>
          <w:strike/>
        </w:rPr>
        <w:t>, and water efficiency and reuse technologies that reduce electricity consumption</w:t>
      </w:r>
      <w:r w:rsidRPr="002E485A">
        <w:rPr>
          <w:strike/>
        </w:rPr>
        <w:t xml:space="preserve"> for all electric ratepayers within the community.</w:t>
      </w:r>
    </w:p>
    <w:p w14:paraId="2EBC32C2" w14:textId="77777777" w:rsidR="00F440F7" w:rsidRPr="002E485A" w:rsidRDefault="00F440F7" w:rsidP="00F440F7">
      <w:pPr>
        <w:pStyle w:val="ListParagraph"/>
        <w:numPr>
          <w:ilvl w:val="0"/>
          <w:numId w:val="61"/>
        </w:numPr>
        <w:spacing w:after="0"/>
        <w:ind w:left="1080"/>
        <w:contextualSpacing/>
        <w:rPr>
          <w:strike/>
        </w:rPr>
      </w:pPr>
      <w:r w:rsidRPr="002E485A">
        <w:rPr>
          <w:strike/>
        </w:rPr>
        <w:t>Makes use of smart-grid technologies throughout the community.</w:t>
      </w:r>
    </w:p>
    <w:p w14:paraId="04F3FBA5" w14:textId="77777777" w:rsidR="00156077" w:rsidRPr="002E485A" w:rsidRDefault="0070378B" w:rsidP="00077768">
      <w:pPr>
        <w:pStyle w:val="ListParagraph"/>
        <w:numPr>
          <w:ilvl w:val="0"/>
          <w:numId w:val="61"/>
        </w:numPr>
        <w:ind w:left="1080"/>
        <w:contextualSpacing/>
        <w:rPr>
          <w:strike/>
        </w:rPr>
      </w:pPr>
      <w:r w:rsidRPr="002E485A">
        <w:rPr>
          <w:strike/>
        </w:rPr>
        <w:t>Align with other state energy and environmental policy goals at the community level such as the Sustainable Communities and Environmental Protecting Act (Senate Bill 375) and Governor Brown’s Executive Order B-29-15 for the drought.</w:t>
      </w:r>
    </w:p>
    <w:p w14:paraId="1F09A124" w14:textId="77777777" w:rsidR="00156077" w:rsidRPr="002E485A" w:rsidRDefault="00A80112" w:rsidP="00077768">
      <w:pPr>
        <w:rPr>
          <w:strike/>
        </w:rPr>
      </w:pPr>
      <w:r w:rsidRPr="002E485A">
        <w:rPr>
          <w:strike/>
        </w:rPr>
        <w:t>Project teams must include one or more local city</w:t>
      </w:r>
      <w:r w:rsidR="00916086" w:rsidRPr="002E485A">
        <w:rPr>
          <w:strike/>
        </w:rPr>
        <w:t>,</w:t>
      </w:r>
      <w:r w:rsidR="00877E5F" w:rsidRPr="002E485A">
        <w:rPr>
          <w:strike/>
        </w:rPr>
        <w:t xml:space="preserve"> </w:t>
      </w:r>
      <w:r w:rsidRPr="002E485A">
        <w:rPr>
          <w:strike/>
        </w:rPr>
        <w:t>county government</w:t>
      </w:r>
      <w:r w:rsidR="00877E5F" w:rsidRPr="002E485A">
        <w:rPr>
          <w:strike/>
        </w:rPr>
        <w:t>,</w:t>
      </w:r>
      <w:r w:rsidR="00916086" w:rsidRPr="002E485A">
        <w:rPr>
          <w:strike/>
        </w:rPr>
        <w:t xml:space="preserve"> or</w:t>
      </w:r>
      <w:r w:rsidRPr="002E485A">
        <w:rPr>
          <w:strike/>
        </w:rPr>
        <w:t xml:space="preserve"> organizations connected to city or county governments</w:t>
      </w:r>
      <w:r w:rsidR="00877E5F" w:rsidRPr="002E485A">
        <w:rPr>
          <w:strike/>
        </w:rPr>
        <w:t>,</w:t>
      </w:r>
      <w:r w:rsidRPr="002E485A">
        <w:rPr>
          <w:strike/>
        </w:rPr>
        <w:t xml:space="preserve"> such as joint power authorities, council of governments, and housing authorities</w:t>
      </w:r>
      <w:r w:rsidR="00F41E30" w:rsidRPr="002E485A">
        <w:rPr>
          <w:strike/>
        </w:rPr>
        <w:t xml:space="preserve"> that have a role in the development process</w:t>
      </w:r>
      <w:r w:rsidRPr="002E485A">
        <w:rPr>
          <w:strike/>
        </w:rPr>
        <w:t>.</w:t>
      </w:r>
      <w:r w:rsidR="0070378B" w:rsidRPr="002E485A">
        <w:rPr>
          <w:strike/>
        </w:rPr>
        <w:t xml:space="preserve"> Other recommended team members include, but are not limited to: building developers, property managers, real estate agents, technology vendors, </w:t>
      </w:r>
      <w:r w:rsidR="00407634" w:rsidRPr="002E485A">
        <w:rPr>
          <w:strike/>
        </w:rPr>
        <w:t>researchers, utilities</w:t>
      </w:r>
      <w:r w:rsidR="00D21B58" w:rsidRPr="002E485A">
        <w:rPr>
          <w:strike/>
        </w:rPr>
        <w:t>,</w:t>
      </w:r>
      <w:r w:rsidR="0070378B" w:rsidRPr="002E485A">
        <w:rPr>
          <w:strike/>
        </w:rPr>
        <w:t xml:space="preserve"> and financiers. All recipients for this solicitation will be encouraged to collaborate with each other throughout the terms of the projects to give each recipient the opportunity to learn from the experiences of their peers, as well as to better promote a unified effort across all jurisdictions receiving funding.</w:t>
      </w:r>
      <w:r w:rsidR="00573BF4" w:rsidRPr="002E485A">
        <w:rPr>
          <w:strike/>
        </w:rPr>
        <w:t xml:space="preserve"> The premise of this solicitation is that to achieve the true benefit of wide-spread deployment of Advanced Energy Communities and realize accompanying cost savings to future residents and homeowners, a cooperative model is needed between developers, permitting agencies, and financers.</w:t>
      </w:r>
      <w:r w:rsidR="0070378B" w:rsidRPr="002E485A">
        <w:rPr>
          <w:strike/>
        </w:rPr>
        <w:t xml:space="preserve"> Examples of collaboration include joint Technical Advisory Committee (TAC) meetings and joint workshops. </w:t>
      </w:r>
    </w:p>
    <w:p w14:paraId="4F779E65" w14:textId="77777777" w:rsidR="00156077" w:rsidRPr="002E485A" w:rsidDel="00530D9B" w:rsidRDefault="0070378B" w:rsidP="00077768">
      <w:pPr>
        <w:rPr>
          <w:strike/>
          <w:szCs w:val="22"/>
        </w:rPr>
      </w:pPr>
      <w:r w:rsidRPr="002E485A">
        <w:rPr>
          <w:strike/>
          <w:szCs w:val="22"/>
        </w:rPr>
        <w:t xml:space="preserve">The Technical Merits of </w:t>
      </w:r>
      <w:r w:rsidRPr="002E485A">
        <w:rPr>
          <w:b/>
          <w:strike/>
          <w:szCs w:val="22"/>
        </w:rPr>
        <w:t>the Project Narrative (Attachment 4</w:t>
      </w:r>
      <w:r w:rsidRPr="002E485A">
        <w:rPr>
          <w:strike/>
          <w:szCs w:val="22"/>
        </w:rPr>
        <w:t>) should describe at a minimum, how the project plans to address the following questions:</w:t>
      </w:r>
    </w:p>
    <w:p w14:paraId="3B046AFF" w14:textId="77777777" w:rsidR="00156077" w:rsidRPr="002E485A" w:rsidRDefault="0070378B" w:rsidP="00597D56">
      <w:pPr>
        <w:pStyle w:val="ListParagraph"/>
        <w:numPr>
          <w:ilvl w:val="1"/>
          <w:numId w:val="63"/>
        </w:numPr>
        <w:ind w:left="1080"/>
        <w:rPr>
          <w:strike/>
          <w:szCs w:val="22"/>
        </w:rPr>
      </w:pPr>
      <w:r w:rsidRPr="002E485A">
        <w:rPr>
          <w:strike/>
          <w:szCs w:val="22"/>
        </w:rPr>
        <w:t>How can the risks and uncertainties surrounding the design, permitting, planning, and financing of these types of communities be minimized or addressed?</w:t>
      </w:r>
    </w:p>
    <w:p w14:paraId="33899E77" w14:textId="77777777" w:rsidR="00156077" w:rsidRPr="002E485A" w:rsidRDefault="0070378B" w:rsidP="00597D56">
      <w:pPr>
        <w:pStyle w:val="ListParagraph"/>
        <w:numPr>
          <w:ilvl w:val="1"/>
          <w:numId w:val="63"/>
        </w:numPr>
        <w:ind w:left="1080"/>
        <w:rPr>
          <w:strike/>
          <w:szCs w:val="22"/>
        </w:rPr>
      </w:pPr>
      <w:r w:rsidRPr="002E485A">
        <w:rPr>
          <w:strike/>
          <w:szCs w:val="22"/>
        </w:rPr>
        <w:t>What combination of emerging and proven clean energy technologies and systems offer the best value in terms of economic, environmental</w:t>
      </w:r>
      <w:r w:rsidR="007F01E0" w:rsidRPr="002E485A">
        <w:rPr>
          <w:strike/>
          <w:szCs w:val="22"/>
        </w:rPr>
        <w:t>,</w:t>
      </w:r>
      <w:r w:rsidRPr="002E485A">
        <w:rPr>
          <w:strike/>
          <w:szCs w:val="22"/>
        </w:rPr>
        <w:t xml:space="preserve"> and technical performance?</w:t>
      </w:r>
    </w:p>
    <w:p w14:paraId="41910F4D" w14:textId="77777777" w:rsidR="00A554D7" w:rsidRPr="002E485A" w:rsidRDefault="0070378B" w:rsidP="00A554D7">
      <w:pPr>
        <w:pStyle w:val="ListParagraph"/>
        <w:numPr>
          <w:ilvl w:val="1"/>
          <w:numId w:val="63"/>
        </w:numPr>
        <w:ind w:left="1080"/>
        <w:rPr>
          <w:strike/>
          <w:szCs w:val="22"/>
        </w:rPr>
      </w:pPr>
      <w:r w:rsidRPr="002E485A">
        <w:rPr>
          <w:strike/>
          <w:szCs w:val="22"/>
        </w:rPr>
        <w:t>What innovative financing strategies can be used to support the development of these types of communities and make them more financially attractive relative to</w:t>
      </w:r>
      <w:r w:rsidR="003A5A39" w:rsidRPr="002E485A">
        <w:rPr>
          <w:strike/>
          <w:szCs w:val="22"/>
        </w:rPr>
        <w:t xml:space="preserve"> </w:t>
      </w:r>
      <w:r w:rsidR="00D21B58" w:rsidRPr="002E485A">
        <w:rPr>
          <w:strike/>
          <w:szCs w:val="22"/>
        </w:rPr>
        <w:t xml:space="preserve">similar </w:t>
      </w:r>
      <w:r w:rsidR="00407634" w:rsidRPr="002E485A">
        <w:rPr>
          <w:strike/>
          <w:szCs w:val="22"/>
        </w:rPr>
        <w:t>communit</w:t>
      </w:r>
      <w:r w:rsidR="00D21B58" w:rsidRPr="002E485A">
        <w:rPr>
          <w:strike/>
          <w:szCs w:val="22"/>
        </w:rPr>
        <w:t>y developments</w:t>
      </w:r>
      <w:r w:rsidR="00A554D7" w:rsidRPr="002E485A">
        <w:rPr>
          <w:strike/>
          <w:szCs w:val="22"/>
        </w:rPr>
        <w:t xml:space="preserve"> without advanced energy attributes</w:t>
      </w:r>
      <w:r w:rsidRPr="002E485A">
        <w:rPr>
          <w:strike/>
          <w:szCs w:val="22"/>
        </w:rPr>
        <w:t>?</w:t>
      </w:r>
      <w:r w:rsidR="0055452B" w:rsidRPr="002E485A">
        <w:rPr>
          <w:strike/>
          <w:szCs w:val="22"/>
        </w:rPr>
        <w:t xml:space="preserve"> </w:t>
      </w:r>
    </w:p>
    <w:p w14:paraId="7504CF2B" w14:textId="77777777" w:rsidR="00156077" w:rsidRPr="002E485A" w:rsidRDefault="0070378B" w:rsidP="00597D56">
      <w:pPr>
        <w:pStyle w:val="ListParagraph"/>
        <w:numPr>
          <w:ilvl w:val="1"/>
          <w:numId w:val="63"/>
        </w:numPr>
        <w:ind w:left="1080"/>
        <w:rPr>
          <w:strike/>
          <w:szCs w:val="22"/>
        </w:rPr>
      </w:pPr>
      <w:r w:rsidRPr="002E485A">
        <w:rPr>
          <w:strike/>
          <w:szCs w:val="22"/>
        </w:rPr>
        <w:t>Where are the optimal locations within a jurisdiction for designing and deploying these communities that offer the most benefit to ratepayers and the electric grid?</w:t>
      </w:r>
    </w:p>
    <w:p w14:paraId="548C886D" w14:textId="77777777" w:rsidR="00156077" w:rsidRPr="002E485A" w:rsidRDefault="0070378B" w:rsidP="00597D56">
      <w:pPr>
        <w:pStyle w:val="ListParagraph"/>
        <w:numPr>
          <w:ilvl w:val="1"/>
          <w:numId w:val="63"/>
        </w:numPr>
        <w:spacing w:after="0"/>
        <w:ind w:left="1080"/>
        <w:rPr>
          <w:strike/>
          <w:szCs w:val="22"/>
        </w:rPr>
      </w:pPr>
      <w:r w:rsidRPr="002E485A">
        <w:rPr>
          <w:strike/>
          <w:szCs w:val="22"/>
        </w:rPr>
        <w:t>What are potential business models or collaborative strategies among developers, local governments, investor-owned utilities, etc. that will accelerate the deployment of Advanced Energy Communities?</w:t>
      </w:r>
    </w:p>
    <w:p w14:paraId="2E5A9557" w14:textId="77777777" w:rsidR="00156077" w:rsidRPr="002E485A" w:rsidRDefault="00156077" w:rsidP="00156077">
      <w:pPr>
        <w:spacing w:after="0"/>
        <w:rPr>
          <w:strike/>
        </w:rPr>
      </w:pPr>
    </w:p>
    <w:p w14:paraId="641FF8FB" w14:textId="77777777" w:rsidR="00156077" w:rsidRPr="002E485A" w:rsidRDefault="0070378B" w:rsidP="00077768">
      <w:pPr>
        <w:rPr>
          <w:strike/>
          <w:szCs w:val="22"/>
        </w:rPr>
      </w:pPr>
      <w:r w:rsidRPr="002E485A">
        <w:rPr>
          <w:strike/>
          <w:szCs w:val="22"/>
        </w:rPr>
        <w:lastRenderedPageBreak/>
        <w:t xml:space="preserve">The Technical Approach of </w:t>
      </w:r>
      <w:r w:rsidRPr="002E485A">
        <w:rPr>
          <w:b/>
          <w:strike/>
          <w:szCs w:val="22"/>
        </w:rPr>
        <w:t>the Project Narrative (Attachment 4</w:t>
      </w:r>
      <w:r w:rsidRPr="002E485A">
        <w:rPr>
          <w:strike/>
          <w:szCs w:val="22"/>
        </w:rPr>
        <w:t>) should describe at a minimum, the following:</w:t>
      </w:r>
    </w:p>
    <w:p w14:paraId="399F8EE0" w14:textId="77777777" w:rsidR="00156077" w:rsidRPr="002E485A" w:rsidRDefault="0070378B" w:rsidP="00077768">
      <w:pPr>
        <w:pStyle w:val="ListParagraph"/>
        <w:numPr>
          <w:ilvl w:val="0"/>
          <w:numId w:val="65"/>
        </w:numPr>
        <w:ind w:left="1080"/>
        <w:rPr>
          <w:strike/>
        </w:rPr>
      </w:pPr>
      <w:r w:rsidRPr="002E485A">
        <w:rPr>
          <w:strike/>
        </w:rPr>
        <w:t>Actions or steps already adopted by the local jurisdiction to meet the goals of existing state and regional climate and energy plans. Examples of these plans include the California Climate Adaptation Planning Guide, and the Desert Renewable Energy Conservation Plan.</w:t>
      </w:r>
      <w:r w:rsidRPr="002E485A">
        <w:rPr>
          <w:rStyle w:val="FootnoteReference"/>
          <w:strike/>
        </w:rPr>
        <w:footnoteReference w:id="11"/>
      </w:r>
      <w:r w:rsidR="00064ABB" w:rsidRPr="002E485A">
        <w:rPr>
          <w:strike/>
          <w:vertAlign w:val="superscript"/>
        </w:rPr>
        <w:t>,</w:t>
      </w:r>
      <w:r w:rsidRPr="002E485A">
        <w:rPr>
          <w:rStyle w:val="FootnoteReference"/>
          <w:strike/>
        </w:rPr>
        <w:footnoteReference w:id="12"/>
      </w:r>
      <w:r w:rsidRPr="002E485A">
        <w:rPr>
          <w:strike/>
        </w:rPr>
        <w:t xml:space="preserve">   </w:t>
      </w:r>
    </w:p>
    <w:p w14:paraId="3938EB1C" w14:textId="77777777" w:rsidR="00156077" w:rsidRPr="002E485A" w:rsidRDefault="0070378B" w:rsidP="00077768">
      <w:pPr>
        <w:pStyle w:val="ListParagraph"/>
        <w:numPr>
          <w:ilvl w:val="0"/>
          <w:numId w:val="65"/>
        </w:numPr>
        <w:ind w:left="1080"/>
        <w:rPr>
          <w:strike/>
        </w:rPr>
      </w:pPr>
      <w:r w:rsidRPr="002E485A">
        <w:rPr>
          <w:strike/>
        </w:rPr>
        <w:t>Analytical tools, software applications</w:t>
      </w:r>
      <w:r w:rsidR="007F01E0" w:rsidRPr="002E485A">
        <w:rPr>
          <w:strike/>
        </w:rPr>
        <w:t>,</w:t>
      </w:r>
      <w:r w:rsidRPr="002E485A">
        <w:rPr>
          <w:strike/>
        </w:rPr>
        <w:t xml:space="preserve"> and data that will be used to improve the design, planning, and permitting of the Advanced Energy Community.</w:t>
      </w:r>
    </w:p>
    <w:p w14:paraId="57A072CD" w14:textId="77777777" w:rsidR="00156077" w:rsidRPr="002E485A" w:rsidRDefault="0070378B" w:rsidP="00077768">
      <w:pPr>
        <w:pStyle w:val="ListParagraph"/>
        <w:numPr>
          <w:ilvl w:val="0"/>
          <w:numId w:val="65"/>
        </w:numPr>
        <w:ind w:left="1080"/>
        <w:rPr>
          <w:strike/>
        </w:rPr>
      </w:pPr>
      <w:r w:rsidRPr="002E485A">
        <w:rPr>
          <w:strike/>
        </w:rPr>
        <w:t>How the applicant will work with various project partners and stakeholder groups to develop a replicable approach for local governments to plan, permit, and finance an Advanced Energy Community.</w:t>
      </w:r>
    </w:p>
    <w:p w14:paraId="41611650" w14:textId="77777777" w:rsidR="00156077" w:rsidRPr="002E485A" w:rsidRDefault="0070378B" w:rsidP="00077768">
      <w:pPr>
        <w:pStyle w:val="ListParagraph"/>
        <w:numPr>
          <w:ilvl w:val="0"/>
          <w:numId w:val="65"/>
        </w:numPr>
        <w:ind w:left="1080"/>
        <w:rPr>
          <w:strike/>
        </w:rPr>
      </w:pPr>
      <w:r w:rsidRPr="002E485A">
        <w:rPr>
          <w:strike/>
        </w:rPr>
        <w:t>How the community will capture lessons learned and best practices, and how those will be turned into useful guidance for future Advanced Energy Communities.</w:t>
      </w:r>
    </w:p>
    <w:p w14:paraId="44A1CDDC" w14:textId="77777777" w:rsidR="00156077" w:rsidRPr="002E485A" w:rsidRDefault="0070378B" w:rsidP="00077768">
      <w:pPr>
        <w:rPr>
          <w:strike/>
        </w:rPr>
      </w:pPr>
      <w:r w:rsidRPr="002E485A">
        <w:rPr>
          <w:b/>
          <w:strike/>
          <w:szCs w:val="22"/>
        </w:rPr>
        <w:t>The Project Narrative (Attachment 4)</w:t>
      </w:r>
      <w:r w:rsidRPr="002E485A">
        <w:rPr>
          <w:strike/>
          <w:szCs w:val="22"/>
        </w:rPr>
        <w:t xml:space="preserve">, as well as the Technical Tasks in Part III of </w:t>
      </w:r>
      <w:r w:rsidRPr="002E485A">
        <w:rPr>
          <w:b/>
          <w:strike/>
          <w:szCs w:val="22"/>
        </w:rPr>
        <w:t xml:space="preserve">the Scope of Work (Attachment 6) </w:t>
      </w:r>
      <w:r w:rsidRPr="002E485A">
        <w:rPr>
          <w:strike/>
          <w:szCs w:val="22"/>
        </w:rPr>
        <w:t>must also incorporate a plan to accomplish the following</w:t>
      </w:r>
      <w:r w:rsidRPr="002E485A">
        <w:rPr>
          <w:strike/>
        </w:rPr>
        <w:t>:</w:t>
      </w:r>
    </w:p>
    <w:p w14:paraId="0E633FC0" w14:textId="77777777" w:rsidR="00156077" w:rsidRPr="002E485A" w:rsidRDefault="0070378B" w:rsidP="00077768">
      <w:pPr>
        <w:numPr>
          <w:ilvl w:val="0"/>
          <w:numId w:val="62"/>
        </w:numPr>
        <w:ind w:left="1080"/>
        <w:rPr>
          <w:strike/>
        </w:rPr>
      </w:pPr>
      <w:r w:rsidRPr="002E485A">
        <w:rPr>
          <w:strike/>
        </w:rPr>
        <w:t>Develop a case study documenting the actions taken – such as adopting regulatory changes at the local or regional level to increase process certainty for building developers - to reduce the time, cost</w:t>
      </w:r>
      <w:r w:rsidR="007F01E0" w:rsidRPr="002E485A">
        <w:rPr>
          <w:strike/>
        </w:rPr>
        <w:t>,</w:t>
      </w:r>
      <w:r w:rsidRPr="002E485A">
        <w:rPr>
          <w:strike/>
        </w:rPr>
        <w:t xml:space="preserve"> and administrative cost to plan and permit Advanced Energy Communities. </w:t>
      </w:r>
      <w:r w:rsidR="00733C8F" w:rsidRPr="002E485A">
        <w:rPr>
          <w:strike/>
        </w:rPr>
        <w:t xml:space="preserve">Any additional training that is needed by local officials to accomplish these regulatory changes </w:t>
      </w:r>
      <w:r w:rsidR="001A0296" w:rsidRPr="002E485A">
        <w:rPr>
          <w:strike/>
        </w:rPr>
        <w:t>is</w:t>
      </w:r>
      <w:r w:rsidR="00733C8F" w:rsidRPr="002E485A">
        <w:rPr>
          <w:strike/>
        </w:rPr>
        <w:t xml:space="preserve"> allowed. </w:t>
      </w:r>
      <w:r w:rsidRPr="002E485A">
        <w:rPr>
          <w:strike/>
        </w:rPr>
        <w:t>Case studies should also include analysis on how the development of an Advanced Energy Community will impact savings on distribution infrastructure.</w:t>
      </w:r>
    </w:p>
    <w:p w14:paraId="10915F87" w14:textId="77777777" w:rsidR="00156077" w:rsidRPr="002E485A" w:rsidRDefault="0070378B" w:rsidP="00077768">
      <w:pPr>
        <w:numPr>
          <w:ilvl w:val="0"/>
          <w:numId w:val="62"/>
        </w:numPr>
        <w:ind w:left="1080"/>
        <w:rPr>
          <w:strike/>
        </w:rPr>
      </w:pPr>
      <w:r w:rsidRPr="002E485A">
        <w:rPr>
          <w:strike/>
        </w:rPr>
        <w:t>Develop a Master Community Design showcasing a real world conceptual design of a proposed Advanced Energy Community. The community design should include descriptions of the proposed location(s) for the development, tentative maps, engineering designs of proposed buildings, streets, community spaces, energy technologies to be deployed, water conservation features, water saving technologies, potential interconnection sites, advanced energy infrastructure, and how these elements are combined in a systems approach.</w:t>
      </w:r>
    </w:p>
    <w:p w14:paraId="340A690E" w14:textId="77777777" w:rsidR="00156077" w:rsidRPr="002E485A" w:rsidRDefault="0070378B" w:rsidP="00077768">
      <w:pPr>
        <w:numPr>
          <w:ilvl w:val="0"/>
          <w:numId w:val="62"/>
        </w:numPr>
        <w:ind w:left="1080"/>
        <w:rPr>
          <w:strike/>
        </w:rPr>
      </w:pPr>
      <w:r w:rsidRPr="002E485A">
        <w:rPr>
          <w:strike/>
        </w:rPr>
        <w:t>Using the lessons learned from developing both the case study and the master community design</w:t>
      </w:r>
      <w:r w:rsidR="00EA1FDD" w:rsidRPr="002E485A">
        <w:rPr>
          <w:strike/>
        </w:rPr>
        <w:t>,</w:t>
      </w:r>
      <w:r w:rsidRPr="002E485A">
        <w:rPr>
          <w:strike/>
        </w:rPr>
        <w:t xml:space="preserve"> develop tools and recommendations for use in planning and building departments to allow for more streamlined review of future submittals of Advanced Energy Community plans. </w:t>
      </w:r>
    </w:p>
    <w:p w14:paraId="0E6CFB9B" w14:textId="77777777" w:rsidR="00156077" w:rsidRPr="002E485A" w:rsidRDefault="0070378B" w:rsidP="00077768">
      <w:pPr>
        <w:numPr>
          <w:ilvl w:val="0"/>
          <w:numId w:val="62"/>
        </w:numPr>
        <w:ind w:left="1080"/>
        <w:rPr>
          <w:strike/>
        </w:rPr>
      </w:pPr>
      <w:r w:rsidRPr="002E485A">
        <w:rPr>
          <w:strike/>
        </w:rPr>
        <w:t xml:space="preserve">Develop comprehensive financial and business models showcasing innovative financing strategies that can help make Advanced Energy Communities financially attractive </w:t>
      </w:r>
      <w:r w:rsidR="00407634" w:rsidRPr="002E485A">
        <w:rPr>
          <w:strike/>
        </w:rPr>
        <w:t xml:space="preserve">relative to </w:t>
      </w:r>
      <w:r w:rsidR="00D21B58" w:rsidRPr="002E485A">
        <w:rPr>
          <w:strike/>
          <w:szCs w:val="22"/>
        </w:rPr>
        <w:t xml:space="preserve">similar community developments </w:t>
      </w:r>
      <w:r w:rsidR="00407634" w:rsidRPr="002E485A">
        <w:rPr>
          <w:strike/>
        </w:rPr>
        <w:t xml:space="preserve">without advanced energy attributes. </w:t>
      </w:r>
    </w:p>
    <w:p w14:paraId="05FD21A9" w14:textId="77777777" w:rsidR="00156077" w:rsidRPr="002E485A" w:rsidRDefault="0070378B" w:rsidP="00077768">
      <w:pPr>
        <w:pStyle w:val="ListParagraph"/>
        <w:numPr>
          <w:ilvl w:val="0"/>
          <w:numId w:val="62"/>
        </w:numPr>
        <w:ind w:left="1080"/>
        <w:rPr>
          <w:strike/>
        </w:rPr>
      </w:pPr>
      <w:r w:rsidRPr="002E485A">
        <w:rPr>
          <w:strike/>
        </w:rPr>
        <w:t xml:space="preserve">Develop an outreach strategy, supported by education and outreach materials, including, but not limited to, journal articles, webinars, and conference presentations. </w:t>
      </w:r>
      <w:r w:rsidRPr="002E485A">
        <w:rPr>
          <w:strike/>
        </w:rPr>
        <w:lastRenderedPageBreak/>
        <w:t>These materials will inform other local governments and developers of project costs and benefits; the approaches and methods used to overcome planning, permitting and financing barriers; and the benefits to ratepayers and grid reliability and safety.</w:t>
      </w:r>
    </w:p>
    <w:p w14:paraId="5B00F449" w14:textId="77777777" w:rsidR="00156077" w:rsidRPr="002E485A" w:rsidDel="00746E4F" w:rsidRDefault="00156077" w:rsidP="00156077">
      <w:pPr>
        <w:pStyle w:val="ListParagraph"/>
        <w:spacing w:after="0"/>
        <w:ind w:left="360"/>
        <w:rPr>
          <w:strike/>
        </w:rPr>
      </w:pPr>
    </w:p>
    <w:p w14:paraId="4EA86E95" w14:textId="218A0AA1" w:rsidR="00DB52E5" w:rsidRPr="002E485A" w:rsidRDefault="0070378B" w:rsidP="00FD19E9">
      <w:pPr>
        <w:rPr>
          <w:rFonts w:cs="Times New Roman"/>
          <w:strike/>
          <w:szCs w:val="22"/>
        </w:rPr>
      </w:pPr>
      <w:r w:rsidRPr="002E485A">
        <w:rPr>
          <w:strike/>
        </w:rPr>
        <w:t>At the conclusion of the p</w:t>
      </w:r>
      <w:r w:rsidR="003949B3" w:rsidRPr="002E485A">
        <w:rPr>
          <w:strike/>
        </w:rPr>
        <w:t>roject term, all recipients may</w:t>
      </w:r>
      <w:r w:rsidRPr="002E485A">
        <w:rPr>
          <w:strike/>
        </w:rPr>
        <w:t xml:space="preserve"> be invited to an event hosted by the Energy Commission to share </w:t>
      </w:r>
      <w:r w:rsidR="004E7EB8" w:rsidRPr="002E485A">
        <w:rPr>
          <w:strike/>
        </w:rPr>
        <w:t>the results of their Phase I projects</w:t>
      </w:r>
      <w:r w:rsidRPr="002E485A">
        <w:rPr>
          <w:strike/>
        </w:rPr>
        <w:t xml:space="preserve">. This event </w:t>
      </w:r>
      <w:r w:rsidR="003949B3" w:rsidRPr="002E485A">
        <w:rPr>
          <w:strike/>
        </w:rPr>
        <w:t xml:space="preserve">would </w:t>
      </w:r>
      <w:r w:rsidRPr="002E485A">
        <w:rPr>
          <w:strike/>
        </w:rPr>
        <w:t xml:space="preserve">be open to the public and allow participants to better promote the lessons learned resulting from this solicitation’s projects, and share them with a wider audience. </w:t>
      </w:r>
    </w:p>
    <w:p w14:paraId="2EA730B5" w14:textId="77777777" w:rsidR="00094DFC" w:rsidRDefault="00084204" w:rsidP="00FD19E9">
      <w:pPr>
        <w:rPr>
          <w:rFonts w:cs="Times New Roman"/>
          <w:szCs w:val="22"/>
        </w:rPr>
      </w:pPr>
      <w:r>
        <w:rPr>
          <w:rFonts w:cs="Times New Roman"/>
          <w:szCs w:val="22"/>
          <w:u w:val="single"/>
        </w:rPr>
        <w:t>Phase II</w:t>
      </w:r>
    </w:p>
    <w:p w14:paraId="5F045CC7" w14:textId="0048478B" w:rsidR="000911ED" w:rsidRPr="00ED1406" w:rsidRDefault="000911ED" w:rsidP="00FD19E9">
      <w:pPr>
        <w:tabs>
          <w:tab w:val="left" w:pos="0"/>
          <w:tab w:val="left" w:pos="180"/>
          <w:tab w:val="right" w:pos="720"/>
        </w:tabs>
        <w:rPr>
          <w:rFonts w:cs="Times New Roman"/>
        </w:rPr>
      </w:pPr>
      <w:r w:rsidRPr="00ED1406">
        <w:t xml:space="preserve">The Energy Commission </w:t>
      </w:r>
      <w:r w:rsidRPr="002E485A">
        <w:rPr>
          <w:strike/>
        </w:rPr>
        <w:t>is seeking</w:t>
      </w:r>
      <w:r w:rsidRPr="00ED1406">
        <w:t xml:space="preserve"> </w:t>
      </w:r>
      <w:r w:rsidR="002E485A">
        <w:rPr>
          <w:b/>
          <w:u w:val="single"/>
        </w:rPr>
        <w:t>has reopened this solicitation</w:t>
      </w:r>
      <w:r w:rsidR="002E485A" w:rsidRPr="002E485A">
        <w:rPr>
          <w:b/>
        </w:rPr>
        <w:t xml:space="preserve"> </w:t>
      </w:r>
      <w:r w:rsidRPr="00ED1406">
        <w:t>to fund projects</w:t>
      </w:r>
      <w:r w:rsidR="002E485A">
        <w:t xml:space="preserve"> </w:t>
      </w:r>
      <w:r w:rsidR="002E485A">
        <w:rPr>
          <w:b/>
          <w:u w:val="single"/>
        </w:rPr>
        <w:t xml:space="preserve">in Groups 7 and 8 </w:t>
      </w:r>
      <w:r w:rsidRPr="00ED1406">
        <w:t xml:space="preserve">that demonstrate the build out of the </w:t>
      </w:r>
      <w:r w:rsidR="00EA3554" w:rsidRPr="00ED1406">
        <w:t>Advanced Energy Communities</w:t>
      </w:r>
      <w:r w:rsidR="007A0AA8" w:rsidRPr="00ED1406">
        <w:t xml:space="preserve"> that were funded and originally planned </w:t>
      </w:r>
      <w:r w:rsidR="007A0AA8" w:rsidRPr="002E485A">
        <w:rPr>
          <w:strike/>
        </w:rPr>
        <w:t>under</w:t>
      </w:r>
      <w:r w:rsidR="007A0AA8" w:rsidRPr="00ED1406">
        <w:t xml:space="preserve"> </w:t>
      </w:r>
      <w:r w:rsidR="002E485A">
        <w:rPr>
          <w:b/>
          <w:u w:val="single"/>
        </w:rPr>
        <w:t>in Groups 3 and 4 of</w:t>
      </w:r>
      <w:r w:rsidR="002E485A" w:rsidRPr="002E485A">
        <w:rPr>
          <w:b/>
        </w:rPr>
        <w:t xml:space="preserve"> </w:t>
      </w:r>
      <w:r w:rsidR="007A0AA8" w:rsidRPr="00ED1406">
        <w:t>Phase I of this solicitation</w:t>
      </w:r>
      <w:r w:rsidR="002E485A">
        <w:rPr>
          <w:b/>
          <w:u w:val="single"/>
        </w:rPr>
        <w:t>. This solicitation seeks</w:t>
      </w:r>
      <w:r w:rsidRPr="00ED1406">
        <w:t xml:space="preserve"> </w:t>
      </w:r>
      <w:r w:rsidR="007A0AA8" w:rsidRPr="00ED1406">
        <w:t xml:space="preserve">to incentivize the development of </w:t>
      </w:r>
      <w:r w:rsidR="007A0AA8" w:rsidRPr="00ED1406">
        <w:rPr>
          <w:i/>
        </w:rPr>
        <w:t xml:space="preserve">Master Community Designs </w:t>
      </w:r>
      <w:r w:rsidR="007A0AA8" w:rsidRPr="00ED1406">
        <w:t xml:space="preserve">that </w:t>
      </w:r>
      <w:r w:rsidRPr="00ED1406">
        <w:t>implement a set of innovative planning, permitting, and financing approaches at the local and regional levels</w:t>
      </w:r>
      <w:r w:rsidR="003169FB" w:rsidRPr="00ED1406">
        <w:t xml:space="preserve">. Funded projects will </w:t>
      </w:r>
      <w:r w:rsidRPr="00ED1406">
        <w:t>serve as models for local governments that want to encourage sustainable development. Replicability and the transfer of knowledge gained from these projects are a primary goal.</w:t>
      </w:r>
      <w:r w:rsidRPr="00ED1406">
        <w:rPr>
          <w:rFonts w:cs="Times New Roman"/>
        </w:rPr>
        <w:t xml:space="preserve"> </w:t>
      </w:r>
    </w:p>
    <w:p w14:paraId="45683401" w14:textId="141B325B" w:rsidR="0004112C" w:rsidRDefault="0004112C" w:rsidP="00FD19E9">
      <w:pPr>
        <w:rPr>
          <w:rFonts w:cs="Times New Roman"/>
          <w:szCs w:val="22"/>
        </w:rPr>
      </w:pPr>
      <w:r>
        <w:rPr>
          <w:rFonts w:cs="Times New Roman"/>
          <w:szCs w:val="22"/>
        </w:rPr>
        <w:t xml:space="preserve">Applicants who have received Phase I funding </w:t>
      </w:r>
      <w:r w:rsidR="0000569B">
        <w:rPr>
          <w:rFonts w:cs="Times New Roman"/>
          <w:b/>
          <w:szCs w:val="22"/>
          <w:u w:val="single"/>
        </w:rPr>
        <w:t>in G</w:t>
      </w:r>
      <w:r w:rsidR="008C3BF3">
        <w:rPr>
          <w:rFonts w:cs="Times New Roman"/>
          <w:b/>
          <w:szCs w:val="22"/>
          <w:u w:val="single"/>
        </w:rPr>
        <w:t>roups 3 and</w:t>
      </w:r>
      <w:r w:rsidR="008C3BF3" w:rsidRPr="008C3BF3">
        <w:rPr>
          <w:rFonts w:cs="Times New Roman"/>
          <w:b/>
          <w:szCs w:val="22"/>
          <w:u w:val="single"/>
        </w:rPr>
        <w:t xml:space="preserve"> 4</w:t>
      </w:r>
      <w:r w:rsidR="008C3BF3">
        <w:rPr>
          <w:rFonts w:cs="Times New Roman"/>
          <w:szCs w:val="22"/>
        </w:rPr>
        <w:t xml:space="preserve"> </w:t>
      </w:r>
      <w:r w:rsidRPr="008C3BF3">
        <w:rPr>
          <w:rFonts w:cs="Times New Roman"/>
          <w:szCs w:val="22"/>
        </w:rPr>
        <w:t>and</w:t>
      </w:r>
      <w:r>
        <w:rPr>
          <w:rFonts w:cs="Times New Roman"/>
          <w:szCs w:val="22"/>
        </w:rPr>
        <w:t xml:space="preserve"> wish to compete for Phase II funding </w:t>
      </w:r>
      <w:r w:rsidR="008C3BF3">
        <w:rPr>
          <w:rFonts w:cs="Times New Roman"/>
          <w:b/>
          <w:szCs w:val="22"/>
          <w:u w:val="single"/>
        </w:rPr>
        <w:t>in Groups 7 and 8</w:t>
      </w:r>
      <w:r w:rsidR="008C3BF3" w:rsidRPr="008C3BF3">
        <w:rPr>
          <w:rFonts w:cs="Times New Roman"/>
          <w:szCs w:val="22"/>
        </w:rPr>
        <w:t xml:space="preserve"> </w:t>
      </w:r>
      <w:r>
        <w:rPr>
          <w:rFonts w:cs="Times New Roman"/>
          <w:szCs w:val="22"/>
        </w:rPr>
        <w:t>will need to submit a new proposal that meets the eligibility and</w:t>
      </w:r>
      <w:r w:rsidR="00C32610">
        <w:rPr>
          <w:rFonts w:cs="Times New Roman"/>
          <w:szCs w:val="22"/>
        </w:rPr>
        <w:t xml:space="preserve"> scoring criteria identified in </w:t>
      </w:r>
      <w:r w:rsidR="00CA1EAA" w:rsidRPr="00CA1EAA">
        <w:rPr>
          <w:rFonts w:cs="Times New Roman"/>
          <w:szCs w:val="22"/>
        </w:rPr>
        <w:t>Addendum #</w:t>
      </w:r>
      <w:r w:rsidR="00CA1EAA" w:rsidRPr="00FF230B">
        <w:rPr>
          <w:rFonts w:cs="Times New Roman"/>
          <w:b/>
          <w:szCs w:val="22"/>
          <w:u w:val="single"/>
        </w:rPr>
        <w:t>7</w:t>
      </w:r>
      <w:r w:rsidR="00FF230B" w:rsidRPr="00FF230B">
        <w:rPr>
          <w:rFonts w:cs="Times New Roman"/>
          <w:strike/>
          <w:szCs w:val="22"/>
        </w:rPr>
        <w:t>3</w:t>
      </w:r>
      <w:r>
        <w:rPr>
          <w:rFonts w:cs="Times New Roman"/>
          <w:szCs w:val="22"/>
        </w:rPr>
        <w:t>. Those proposals will be subjected to a new round of scoring from which the recipients of P</w:t>
      </w:r>
      <w:r w:rsidR="00401F0F">
        <w:rPr>
          <w:rFonts w:cs="Times New Roman"/>
          <w:szCs w:val="22"/>
        </w:rPr>
        <w:t xml:space="preserve">hase II funding will be chosen. </w:t>
      </w:r>
    </w:p>
    <w:p w14:paraId="499FF1EA" w14:textId="502234E7" w:rsidR="00A65C15" w:rsidRPr="00ED1406" w:rsidRDefault="00ED1406" w:rsidP="00FD19E9">
      <w:pPr>
        <w:rPr>
          <w:rFonts w:cs="Times New Roman"/>
          <w:szCs w:val="22"/>
        </w:rPr>
      </w:pPr>
      <w:r>
        <w:t xml:space="preserve">Only </w:t>
      </w:r>
      <w:r w:rsidR="005C6EFC" w:rsidRPr="00ED1406">
        <w:t xml:space="preserve">awarded </w:t>
      </w:r>
      <w:r w:rsidR="00A65C15" w:rsidRPr="00ED1406">
        <w:t xml:space="preserve">projects from </w:t>
      </w:r>
      <w:r w:rsidR="0000569B">
        <w:rPr>
          <w:strike/>
        </w:rPr>
        <w:t>G</w:t>
      </w:r>
      <w:r w:rsidR="00A65C15" w:rsidRPr="008C3BF3">
        <w:rPr>
          <w:strike/>
        </w:rPr>
        <w:t>roup 1</w:t>
      </w:r>
      <w:r w:rsidR="0000569B">
        <w:rPr>
          <w:strike/>
        </w:rPr>
        <w:t xml:space="preserve"> will be eligible to apply for G</w:t>
      </w:r>
      <w:r w:rsidR="00A65C15" w:rsidRPr="008C3BF3">
        <w:rPr>
          <w:strike/>
        </w:rPr>
        <w:t xml:space="preserve">roup 5; </w:t>
      </w:r>
      <w:r w:rsidR="005C6EFC" w:rsidRPr="008C3BF3">
        <w:rPr>
          <w:strike/>
        </w:rPr>
        <w:t>awarded</w:t>
      </w:r>
      <w:r w:rsidR="0000569B">
        <w:rPr>
          <w:strike/>
        </w:rPr>
        <w:t xml:space="preserve"> projects from G</w:t>
      </w:r>
      <w:r w:rsidR="00A65C15" w:rsidRPr="008C3BF3">
        <w:rPr>
          <w:strike/>
        </w:rPr>
        <w:t>roup 2</w:t>
      </w:r>
      <w:r w:rsidR="0000569B">
        <w:rPr>
          <w:strike/>
        </w:rPr>
        <w:t xml:space="preserve"> will be eligible to apply for G</w:t>
      </w:r>
      <w:r w:rsidR="00A65C15" w:rsidRPr="008C3BF3">
        <w:rPr>
          <w:strike/>
        </w:rPr>
        <w:t xml:space="preserve">roup 6; </w:t>
      </w:r>
      <w:r w:rsidR="005C6EFC" w:rsidRPr="008C3BF3">
        <w:rPr>
          <w:strike/>
        </w:rPr>
        <w:t>awarded</w:t>
      </w:r>
      <w:r w:rsidR="00A65C15" w:rsidRPr="008C3BF3">
        <w:rPr>
          <w:strike/>
        </w:rPr>
        <w:t xml:space="preserve"> projects from </w:t>
      </w:r>
      <w:r w:rsidR="0000569B">
        <w:t>G</w:t>
      </w:r>
      <w:r w:rsidR="00A65C15" w:rsidRPr="00ED1406">
        <w:t>roup</w:t>
      </w:r>
      <w:r>
        <w:t xml:space="preserve"> 3 </w:t>
      </w:r>
      <w:r w:rsidR="0000569B">
        <w:t>will be eligible to apply for G</w:t>
      </w:r>
      <w:r w:rsidR="00A65C15" w:rsidRPr="00ED1406">
        <w:t>roup 7</w:t>
      </w:r>
      <w:r w:rsidR="00FD6CAB" w:rsidRPr="00ED1406">
        <w:t xml:space="preserve">, and </w:t>
      </w:r>
      <w:r w:rsidR="005C6EFC" w:rsidRPr="00ED1406">
        <w:t>awarded</w:t>
      </w:r>
      <w:r w:rsidR="0000569B">
        <w:t xml:space="preserve"> projects from G</w:t>
      </w:r>
      <w:r w:rsidR="00FD6CAB" w:rsidRPr="00ED1406">
        <w:t>roup 4</w:t>
      </w:r>
      <w:r w:rsidR="0000569B">
        <w:t xml:space="preserve"> will be eligible to apply for G</w:t>
      </w:r>
      <w:r w:rsidR="00FD6CAB" w:rsidRPr="00ED1406">
        <w:t>roup 8</w:t>
      </w:r>
      <w:r w:rsidR="00A65C15" w:rsidRPr="00ED1406">
        <w:t>.</w:t>
      </w:r>
      <w:r w:rsidR="00240C66" w:rsidRPr="00ED1406">
        <w:t xml:space="preserve"> Furthermore, eligible </w:t>
      </w:r>
      <w:r w:rsidR="00240C66" w:rsidRPr="00ED1406">
        <w:rPr>
          <w:rFonts w:cs="Times New Roman"/>
          <w:szCs w:val="22"/>
        </w:rPr>
        <w:t xml:space="preserve">applicants may only submit one application for the buildout of the </w:t>
      </w:r>
      <w:r w:rsidR="00EA3554" w:rsidRPr="00ED1406">
        <w:rPr>
          <w:rFonts w:cs="Times New Roman"/>
          <w:szCs w:val="22"/>
        </w:rPr>
        <w:t>Advanced Energy Community</w:t>
      </w:r>
      <w:r w:rsidR="00240C66" w:rsidRPr="00ED1406">
        <w:rPr>
          <w:rFonts w:cs="Times New Roman"/>
          <w:szCs w:val="22"/>
        </w:rPr>
        <w:t xml:space="preserve"> </w:t>
      </w:r>
      <w:r w:rsidR="000320F4" w:rsidRPr="00ED1406">
        <w:rPr>
          <w:rFonts w:cs="Times New Roman"/>
          <w:szCs w:val="22"/>
        </w:rPr>
        <w:t>they</w:t>
      </w:r>
      <w:r w:rsidR="00240C66" w:rsidRPr="00ED1406">
        <w:rPr>
          <w:rFonts w:cs="Times New Roman"/>
          <w:szCs w:val="22"/>
        </w:rPr>
        <w:t xml:space="preserve"> designed </w:t>
      </w:r>
      <w:r w:rsidR="000320F4" w:rsidRPr="00ED1406">
        <w:rPr>
          <w:rFonts w:cs="Times New Roman"/>
          <w:szCs w:val="22"/>
        </w:rPr>
        <w:t>under</w:t>
      </w:r>
      <w:r w:rsidR="00240C66" w:rsidRPr="00ED1406">
        <w:rPr>
          <w:rFonts w:cs="Times New Roman"/>
          <w:szCs w:val="22"/>
        </w:rPr>
        <w:t xml:space="preserve"> Phase I.</w:t>
      </w:r>
    </w:p>
    <w:p w14:paraId="181078E6" w14:textId="28A2DC2E" w:rsidR="0072169E" w:rsidRDefault="008D392F" w:rsidP="00094DFC">
      <w:pPr>
        <w:spacing w:after="0"/>
        <w:rPr>
          <w:rFonts w:cs="Times New Roman"/>
          <w:szCs w:val="22"/>
        </w:rPr>
      </w:pPr>
      <w:r w:rsidRPr="00ED1406">
        <w:rPr>
          <w:rFonts w:cs="Times New Roman"/>
          <w:szCs w:val="22"/>
        </w:rPr>
        <w:t>In order</w:t>
      </w:r>
      <w:r w:rsidR="0072169E" w:rsidRPr="00ED1406">
        <w:rPr>
          <w:rFonts w:cs="Times New Roman"/>
          <w:szCs w:val="22"/>
        </w:rPr>
        <w:t xml:space="preserve"> to be eligible for Phase II funding</w:t>
      </w:r>
      <w:r w:rsidRPr="00ED1406">
        <w:rPr>
          <w:rFonts w:cs="Times New Roman"/>
          <w:szCs w:val="22"/>
        </w:rPr>
        <w:t>, applicants must</w:t>
      </w:r>
      <w:r w:rsidR="0072169E" w:rsidRPr="00ED1406">
        <w:rPr>
          <w:rFonts w:cs="Times New Roman"/>
          <w:szCs w:val="22"/>
        </w:rPr>
        <w:t>:</w:t>
      </w:r>
    </w:p>
    <w:p w14:paraId="0AE59E31" w14:textId="77777777" w:rsidR="00ED1406" w:rsidRPr="00ED1406" w:rsidRDefault="00ED1406" w:rsidP="00094DFC">
      <w:pPr>
        <w:spacing w:after="0"/>
        <w:rPr>
          <w:rFonts w:cs="Times New Roman"/>
          <w:szCs w:val="22"/>
        </w:rPr>
      </w:pPr>
    </w:p>
    <w:p w14:paraId="4AFACFB1" w14:textId="77777777" w:rsidR="0072169E" w:rsidRDefault="0072169E" w:rsidP="00B4640E">
      <w:pPr>
        <w:pStyle w:val="ListParagraph"/>
        <w:numPr>
          <w:ilvl w:val="0"/>
          <w:numId w:val="67"/>
        </w:numPr>
        <w:ind w:left="1080"/>
        <w:rPr>
          <w:rFonts w:cs="Times New Roman"/>
          <w:szCs w:val="22"/>
        </w:rPr>
      </w:pPr>
      <w:r>
        <w:rPr>
          <w:rFonts w:cs="Times New Roman"/>
          <w:szCs w:val="22"/>
        </w:rPr>
        <w:t>S</w:t>
      </w:r>
      <w:r w:rsidR="007E3373" w:rsidRPr="0072169E">
        <w:rPr>
          <w:rFonts w:cs="Times New Roman"/>
          <w:szCs w:val="22"/>
        </w:rPr>
        <w:t xml:space="preserve">ubmit the case study </w:t>
      </w:r>
      <w:r>
        <w:rPr>
          <w:rFonts w:cs="Times New Roman"/>
          <w:szCs w:val="22"/>
        </w:rPr>
        <w:t>developed during Phase I</w:t>
      </w:r>
      <w:r w:rsidR="008D392F">
        <w:rPr>
          <w:rFonts w:cs="Times New Roman"/>
          <w:szCs w:val="22"/>
        </w:rPr>
        <w:t>.</w:t>
      </w:r>
    </w:p>
    <w:p w14:paraId="12FEA5BA" w14:textId="5C438F0E" w:rsidR="0072169E" w:rsidRPr="00ED1406" w:rsidRDefault="0072169E" w:rsidP="00DA407E">
      <w:pPr>
        <w:pStyle w:val="ListParagraph"/>
        <w:numPr>
          <w:ilvl w:val="0"/>
          <w:numId w:val="67"/>
        </w:numPr>
        <w:spacing w:after="0"/>
        <w:ind w:left="1080"/>
        <w:rPr>
          <w:rFonts w:cs="Times New Roman"/>
          <w:szCs w:val="22"/>
        </w:rPr>
      </w:pPr>
      <w:r w:rsidRPr="00ED1406">
        <w:rPr>
          <w:rFonts w:cs="Times New Roman"/>
          <w:szCs w:val="22"/>
        </w:rPr>
        <w:t xml:space="preserve">Submit the </w:t>
      </w:r>
      <w:r w:rsidR="0046069D" w:rsidRPr="000908FC">
        <w:rPr>
          <w:rFonts w:cs="Times New Roman"/>
          <w:i/>
          <w:szCs w:val="22"/>
        </w:rPr>
        <w:t>Master Community Design</w:t>
      </w:r>
      <w:r w:rsidR="0046069D" w:rsidRPr="00ED1406">
        <w:rPr>
          <w:rFonts w:cs="Times New Roman"/>
          <w:szCs w:val="22"/>
        </w:rPr>
        <w:t xml:space="preserve"> </w:t>
      </w:r>
      <w:r w:rsidRPr="00ED1406">
        <w:rPr>
          <w:rFonts w:cs="Times New Roman"/>
          <w:szCs w:val="22"/>
        </w:rPr>
        <w:t>developed during Phase I and</w:t>
      </w:r>
      <w:r w:rsidR="005149EE" w:rsidRPr="00ED1406">
        <w:rPr>
          <w:rFonts w:cs="Times New Roman"/>
          <w:szCs w:val="22"/>
        </w:rPr>
        <w:t xml:space="preserve"> highlight any changes </w:t>
      </w:r>
      <w:r w:rsidRPr="00ED1406">
        <w:rPr>
          <w:rFonts w:cs="Times New Roman"/>
          <w:szCs w:val="22"/>
        </w:rPr>
        <w:t>the applicant intends to make for their build-out under Phase II</w:t>
      </w:r>
      <w:r w:rsidR="005149EE" w:rsidRPr="00ED1406">
        <w:rPr>
          <w:rFonts w:cs="Times New Roman"/>
          <w:szCs w:val="22"/>
        </w:rPr>
        <w:t>.</w:t>
      </w:r>
      <w:r w:rsidR="007E3373" w:rsidRPr="00ED1406">
        <w:rPr>
          <w:rFonts w:cs="Times New Roman"/>
          <w:szCs w:val="22"/>
        </w:rPr>
        <w:t xml:space="preserve"> </w:t>
      </w:r>
      <w:r w:rsidR="00240C66" w:rsidRPr="00ED1406">
        <w:rPr>
          <w:rFonts w:cs="Times New Roman"/>
          <w:szCs w:val="22"/>
        </w:rPr>
        <w:t>This shall include:</w:t>
      </w:r>
    </w:p>
    <w:p w14:paraId="4E287DAD" w14:textId="77777777" w:rsidR="00240C66" w:rsidRPr="00ED1406" w:rsidRDefault="000320F4" w:rsidP="00240C66">
      <w:pPr>
        <w:pStyle w:val="ListParagraph"/>
        <w:numPr>
          <w:ilvl w:val="1"/>
          <w:numId w:val="67"/>
        </w:numPr>
        <w:spacing w:after="0"/>
        <w:rPr>
          <w:rFonts w:cs="Times New Roman"/>
          <w:szCs w:val="22"/>
        </w:rPr>
      </w:pPr>
      <w:r w:rsidRPr="00ED1406">
        <w:rPr>
          <w:rFonts w:cs="Times New Roman"/>
          <w:szCs w:val="22"/>
        </w:rPr>
        <w:t>The c</w:t>
      </w:r>
      <w:r w:rsidR="00240C66" w:rsidRPr="00ED1406">
        <w:rPr>
          <w:rFonts w:cs="Times New Roman"/>
          <w:szCs w:val="22"/>
        </w:rPr>
        <w:t>hosen site location</w:t>
      </w:r>
      <w:r w:rsidRPr="00ED1406">
        <w:rPr>
          <w:rFonts w:cs="Times New Roman"/>
          <w:szCs w:val="22"/>
        </w:rPr>
        <w:t>.</w:t>
      </w:r>
    </w:p>
    <w:p w14:paraId="026A3D07" w14:textId="77777777" w:rsidR="00240C66" w:rsidRPr="00ED1406" w:rsidRDefault="000320F4" w:rsidP="00B4640E">
      <w:pPr>
        <w:pStyle w:val="ListParagraph"/>
        <w:numPr>
          <w:ilvl w:val="1"/>
          <w:numId w:val="67"/>
        </w:numPr>
        <w:ind w:left="1498"/>
        <w:rPr>
          <w:rFonts w:cs="Times New Roman"/>
          <w:szCs w:val="22"/>
        </w:rPr>
      </w:pPr>
      <w:r w:rsidRPr="00ED1406">
        <w:rPr>
          <w:rFonts w:cs="Times New Roman"/>
          <w:szCs w:val="22"/>
        </w:rPr>
        <w:t>A technology p</w:t>
      </w:r>
      <w:r w:rsidR="00240C66" w:rsidRPr="00ED1406">
        <w:rPr>
          <w:rFonts w:cs="Times New Roman"/>
          <w:szCs w:val="22"/>
        </w:rPr>
        <w:t>ortfolio for each property</w:t>
      </w:r>
      <w:r w:rsidRPr="00ED1406">
        <w:rPr>
          <w:rFonts w:cs="Times New Roman"/>
          <w:szCs w:val="22"/>
        </w:rPr>
        <w:t xml:space="preserve"> </w:t>
      </w:r>
      <w:r w:rsidR="0029350C" w:rsidRPr="00ED1406">
        <w:rPr>
          <w:rFonts w:cs="Times New Roman"/>
          <w:szCs w:val="22"/>
        </w:rPr>
        <w:t>location</w:t>
      </w:r>
      <w:r w:rsidR="00240C66" w:rsidRPr="00ED1406">
        <w:rPr>
          <w:rFonts w:cs="Times New Roman"/>
          <w:szCs w:val="22"/>
        </w:rPr>
        <w:t xml:space="preserve"> and </w:t>
      </w:r>
      <w:r w:rsidR="00CF76D3" w:rsidRPr="00ED1406">
        <w:rPr>
          <w:rFonts w:cs="Times New Roman"/>
          <w:szCs w:val="22"/>
        </w:rPr>
        <w:t xml:space="preserve">a description of </w:t>
      </w:r>
      <w:r w:rsidR="00240C66" w:rsidRPr="00ED1406">
        <w:rPr>
          <w:rFonts w:cs="Times New Roman"/>
          <w:szCs w:val="22"/>
        </w:rPr>
        <w:t>how the technology</w:t>
      </w:r>
      <w:r w:rsidRPr="00ED1406">
        <w:rPr>
          <w:rFonts w:cs="Times New Roman"/>
          <w:szCs w:val="22"/>
        </w:rPr>
        <w:t xml:space="preserve"> will be deployed at each property location.</w:t>
      </w:r>
    </w:p>
    <w:p w14:paraId="40B3ED97" w14:textId="77777777" w:rsidR="0004112C" w:rsidRPr="00B4640E" w:rsidRDefault="0072169E" w:rsidP="00B4640E">
      <w:pPr>
        <w:pStyle w:val="ListParagraph"/>
        <w:numPr>
          <w:ilvl w:val="0"/>
          <w:numId w:val="67"/>
        </w:numPr>
        <w:ind w:left="1080"/>
        <w:rPr>
          <w:rFonts w:cs="Times New Roman"/>
          <w:szCs w:val="22"/>
        </w:rPr>
      </w:pPr>
      <w:r>
        <w:rPr>
          <w:rFonts w:cs="Times New Roman"/>
          <w:szCs w:val="22"/>
        </w:rPr>
        <w:t>D</w:t>
      </w:r>
      <w:r w:rsidR="007E3373" w:rsidRPr="0072169E">
        <w:rPr>
          <w:rFonts w:cs="Times New Roman"/>
          <w:szCs w:val="22"/>
        </w:rPr>
        <w:t xml:space="preserve">emonstrate that </w:t>
      </w:r>
      <w:r>
        <w:rPr>
          <w:rFonts w:cs="Times New Roman"/>
          <w:szCs w:val="22"/>
        </w:rPr>
        <w:t>the applicant</w:t>
      </w:r>
      <w:r w:rsidR="007E3373" w:rsidRPr="0072169E">
        <w:rPr>
          <w:rFonts w:cs="Times New Roman"/>
          <w:szCs w:val="22"/>
        </w:rPr>
        <w:t xml:space="preserve"> ha</w:t>
      </w:r>
      <w:r>
        <w:rPr>
          <w:rFonts w:cs="Times New Roman"/>
          <w:szCs w:val="22"/>
        </w:rPr>
        <w:t>s</w:t>
      </w:r>
      <w:r w:rsidR="007E3373" w:rsidRPr="0072169E">
        <w:rPr>
          <w:rFonts w:cs="Times New Roman"/>
          <w:szCs w:val="22"/>
        </w:rPr>
        <w:t xml:space="preserve"> secured sufficient financing in addition to the grant amount requested in order to comp</w:t>
      </w:r>
      <w:r w:rsidR="005149EE" w:rsidRPr="00A95D80">
        <w:rPr>
          <w:rFonts w:cs="Times New Roman"/>
          <w:szCs w:val="22"/>
        </w:rPr>
        <w:t>lete development of the project, and secure the necessary permits</w:t>
      </w:r>
      <w:r w:rsidR="00CE7C2E">
        <w:rPr>
          <w:rFonts w:cs="Times New Roman"/>
          <w:szCs w:val="22"/>
        </w:rPr>
        <w:t>.</w:t>
      </w:r>
      <w:r w:rsidR="007E3373" w:rsidRPr="00B4640E">
        <w:rPr>
          <w:rFonts w:cs="Times New Roman"/>
          <w:szCs w:val="22"/>
        </w:rPr>
        <w:t xml:space="preserve"> </w:t>
      </w:r>
    </w:p>
    <w:p w14:paraId="51AE8E9A" w14:textId="77777777" w:rsidR="00E42A27" w:rsidRPr="00ED1406" w:rsidRDefault="0004112C" w:rsidP="00B4640E">
      <w:pPr>
        <w:pStyle w:val="ListParagraph"/>
        <w:numPr>
          <w:ilvl w:val="0"/>
          <w:numId w:val="67"/>
        </w:numPr>
        <w:ind w:left="1080"/>
        <w:rPr>
          <w:rFonts w:cs="Times New Roman"/>
          <w:szCs w:val="22"/>
        </w:rPr>
      </w:pPr>
      <w:r w:rsidRPr="00ED1406">
        <w:rPr>
          <w:rFonts w:cs="Times New Roman"/>
          <w:szCs w:val="22"/>
        </w:rPr>
        <w:t>Demonstrate that a California Environmental Quality Act (</w:t>
      </w:r>
      <w:r w:rsidR="006A28DD" w:rsidRPr="00ED1406">
        <w:rPr>
          <w:rFonts w:cs="Times New Roman"/>
          <w:szCs w:val="22"/>
        </w:rPr>
        <w:t xml:space="preserve">CEQA) review has been completed, or that it will be </w:t>
      </w:r>
      <w:r w:rsidRPr="00ED1406">
        <w:rPr>
          <w:rFonts w:cs="Times New Roman"/>
          <w:szCs w:val="22"/>
        </w:rPr>
        <w:t>prior to the adoption of any Phase II agreements at an Energy Commission Business Meeting</w:t>
      </w:r>
      <w:r w:rsidR="00CF76D3" w:rsidRPr="00ED1406">
        <w:rPr>
          <w:rFonts w:cs="Times New Roman"/>
          <w:szCs w:val="22"/>
        </w:rPr>
        <w:t>, or that the project clearly falls under a statutory or categorical exemption</w:t>
      </w:r>
      <w:r w:rsidR="00CE178C" w:rsidRPr="00ED1406">
        <w:rPr>
          <w:rFonts w:cs="Times New Roman"/>
          <w:szCs w:val="22"/>
        </w:rPr>
        <w:t>.</w:t>
      </w:r>
    </w:p>
    <w:p w14:paraId="30A18522" w14:textId="77777777" w:rsidR="00240C66" w:rsidRPr="00ED1406" w:rsidRDefault="00240C66" w:rsidP="000A5689">
      <w:pPr>
        <w:pStyle w:val="ListParagraph"/>
        <w:numPr>
          <w:ilvl w:val="0"/>
          <w:numId w:val="67"/>
        </w:numPr>
        <w:spacing w:after="0"/>
        <w:ind w:left="1080"/>
        <w:rPr>
          <w:rFonts w:cs="Times New Roman"/>
          <w:szCs w:val="22"/>
        </w:rPr>
      </w:pPr>
      <w:r w:rsidRPr="00ED1406">
        <w:rPr>
          <w:rFonts w:cs="Times New Roman"/>
          <w:szCs w:val="22"/>
        </w:rPr>
        <w:t>Applicants that are a local government agency must provide a resolution (or other comparable authorization) before entering into an agreement with the Energy Commission.</w:t>
      </w:r>
    </w:p>
    <w:p w14:paraId="3F7D455D" w14:textId="77777777" w:rsidR="006D11A9" w:rsidRDefault="006D11A9" w:rsidP="006D11A9">
      <w:pPr>
        <w:spacing w:after="0"/>
        <w:rPr>
          <w:rFonts w:cs="Times New Roman"/>
          <w:szCs w:val="22"/>
        </w:rPr>
      </w:pPr>
    </w:p>
    <w:p w14:paraId="43DADCB9" w14:textId="77777777" w:rsidR="000A5689" w:rsidRPr="00ED1406" w:rsidRDefault="000A5689" w:rsidP="00FD19E9">
      <w:pPr>
        <w:rPr>
          <w:rFonts w:cs="Times New Roman"/>
          <w:szCs w:val="22"/>
        </w:rPr>
      </w:pPr>
      <w:r w:rsidRPr="00ED1406">
        <w:rPr>
          <w:rFonts w:cs="Times New Roman"/>
          <w:szCs w:val="22"/>
        </w:rPr>
        <w:lastRenderedPageBreak/>
        <w:t xml:space="preserve">Project teams must include the </w:t>
      </w:r>
      <w:r w:rsidR="006A28DD" w:rsidRPr="00ED1406">
        <w:rPr>
          <w:rFonts w:cs="Times New Roman"/>
          <w:szCs w:val="22"/>
        </w:rPr>
        <w:t xml:space="preserve">same </w:t>
      </w:r>
      <w:r w:rsidRPr="00ED1406">
        <w:t>local city, county government, or organizations connected to city or county governments (such as joint power authorities, council of governments, and housing authorities that have a role in the development process)</w:t>
      </w:r>
      <w:r w:rsidR="0049081D" w:rsidRPr="00ED1406">
        <w:t xml:space="preserve"> from Phase I</w:t>
      </w:r>
      <w:r w:rsidR="00301119" w:rsidRPr="00ED1406">
        <w:t>.</w:t>
      </w:r>
      <w:r w:rsidR="0049081D" w:rsidRPr="00ED1406">
        <w:t xml:space="preserve"> </w:t>
      </w:r>
      <w:r w:rsidR="00427898" w:rsidRPr="00ED1406">
        <w:rPr>
          <w:rFonts w:cs="Times New Roman"/>
          <w:szCs w:val="22"/>
        </w:rPr>
        <w:t xml:space="preserve">Additionally, </w:t>
      </w:r>
      <w:r w:rsidR="00427898" w:rsidRPr="00ED1406">
        <w:t xml:space="preserve">applicants that are applying for funding in </w:t>
      </w:r>
      <w:r w:rsidR="003169FB" w:rsidRPr="00ED1406">
        <w:t>Groups 7 and 8 for disadvantaged communities</w:t>
      </w:r>
      <w:r w:rsidR="00427898" w:rsidRPr="00ED1406">
        <w:t xml:space="preserve"> must work with a community-based organization that is actively engaged in the</w:t>
      </w:r>
      <w:r w:rsidR="00CE178C" w:rsidRPr="00ED1406">
        <w:t xml:space="preserve"> proposed </w:t>
      </w:r>
      <w:r w:rsidR="00427898" w:rsidRPr="00ED1406">
        <w:t>community</w:t>
      </w:r>
      <w:r w:rsidR="006A28DD" w:rsidRPr="00ED1406">
        <w:t xml:space="preserve"> and that provides a letter of support for the project</w:t>
      </w:r>
      <w:r w:rsidR="00427898" w:rsidRPr="00ED1406">
        <w:t>.</w:t>
      </w:r>
      <w:r w:rsidR="00427898" w:rsidRPr="00ED1406">
        <w:rPr>
          <w:rFonts w:cs="Times New Roman"/>
          <w:szCs w:val="22"/>
        </w:rPr>
        <w:t xml:space="preserve"> </w:t>
      </w:r>
      <w:r w:rsidR="0049081D" w:rsidRPr="00ED1406">
        <w:rPr>
          <w:rFonts w:cs="Times New Roman"/>
          <w:szCs w:val="22"/>
        </w:rPr>
        <w:t>Include an explanation for a</w:t>
      </w:r>
      <w:r w:rsidR="00427898" w:rsidRPr="00ED1406">
        <w:rPr>
          <w:rFonts w:cs="Times New Roman"/>
          <w:szCs w:val="22"/>
        </w:rPr>
        <w:t xml:space="preserve">ny deviations from </w:t>
      </w:r>
      <w:r w:rsidR="0049081D" w:rsidRPr="00ED1406">
        <w:rPr>
          <w:rFonts w:cs="Times New Roman"/>
          <w:szCs w:val="22"/>
        </w:rPr>
        <w:t xml:space="preserve">working with the same community-based organizations, building developers, property managers, technology vendors, and utilities </w:t>
      </w:r>
      <w:r w:rsidR="0029350C" w:rsidRPr="00ED1406">
        <w:rPr>
          <w:rFonts w:cs="Times New Roman"/>
          <w:szCs w:val="22"/>
        </w:rPr>
        <w:t>that participated in Phase I</w:t>
      </w:r>
      <w:r w:rsidR="00427898" w:rsidRPr="00ED1406">
        <w:rPr>
          <w:rFonts w:cs="Times New Roman"/>
          <w:szCs w:val="22"/>
        </w:rPr>
        <w:t xml:space="preserve"> </w:t>
      </w:r>
      <w:r w:rsidR="003601D4" w:rsidRPr="00ED1406">
        <w:rPr>
          <w:rFonts w:cs="Times New Roman"/>
          <w:szCs w:val="22"/>
        </w:rPr>
        <w:t xml:space="preserve">in the Project Narrative under </w:t>
      </w:r>
      <w:r w:rsidR="0049081D" w:rsidRPr="00ED1406">
        <w:rPr>
          <w:rFonts w:cs="Times New Roman"/>
          <w:szCs w:val="22"/>
        </w:rPr>
        <w:t xml:space="preserve">the </w:t>
      </w:r>
      <w:r w:rsidR="003601D4" w:rsidRPr="00ED1406">
        <w:rPr>
          <w:rFonts w:cs="Times New Roman"/>
          <w:szCs w:val="22"/>
        </w:rPr>
        <w:t>Team Qualifications, Capabilities, and Resources</w:t>
      </w:r>
      <w:r w:rsidR="0049081D" w:rsidRPr="00ED1406">
        <w:rPr>
          <w:rFonts w:cs="Times New Roman"/>
          <w:szCs w:val="22"/>
        </w:rPr>
        <w:t xml:space="preserve"> section</w:t>
      </w:r>
      <w:r w:rsidR="00427898" w:rsidRPr="00ED1406">
        <w:rPr>
          <w:rFonts w:cs="Times New Roman"/>
          <w:szCs w:val="22"/>
        </w:rPr>
        <w:t>.</w:t>
      </w:r>
    </w:p>
    <w:p w14:paraId="3E527A2D" w14:textId="77777777" w:rsidR="00156077" w:rsidRPr="00ED1406" w:rsidRDefault="00401F0F" w:rsidP="00FD19E9">
      <w:pPr>
        <w:rPr>
          <w:szCs w:val="22"/>
        </w:rPr>
      </w:pPr>
      <w:r w:rsidRPr="00ED1406">
        <w:rPr>
          <w:szCs w:val="22"/>
        </w:rPr>
        <w:t xml:space="preserve">The Technical </w:t>
      </w:r>
      <w:r w:rsidR="00CE178C" w:rsidRPr="00ED1406">
        <w:rPr>
          <w:szCs w:val="22"/>
        </w:rPr>
        <w:t xml:space="preserve">Merit and Need </w:t>
      </w:r>
      <w:r w:rsidRPr="00ED1406">
        <w:rPr>
          <w:szCs w:val="22"/>
        </w:rPr>
        <w:t>of the Project Narrative (Attachment 4) should describe</w:t>
      </w:r>
      <w:r w:rsidR="00CE178C" w:rsidRPr="00ED1406">
        <w:rPr>
          <w:szCs w:val="22"/>
        </w:rPr>
        <w:t>,</w:t>
      </w:r>
      <w:r w:rsidRPr="00ED1406">
        <w:rPr>
          <w:szCs w:val="22"/>
        </w:rPr>
        <w:t xml:space="preserve"> at a minimum, </w:t>
      </w:r>
      <w:r w:rsidR="00427898" w:rsidRPr="00ED1406">
        <w:rPr>
          <w:szCs w:val="22"/>
        </w:rPr>
        <w:t>the following</w:t>
      </w:r>
      <w:r w:rsidRPr="00ED1406">
        <w:rPr>
          <w:szCs w:val="22"/>
        </w:rPr>
        <w:t>:</w:t>
      </w:r>
    </w:p>
    <w:p w14:paraId="7D25E96F" w14:textId="77777777" w:rsidR="00280277" w:rsidRPr="00ED1406" w:rsidRDefault="005219AF" w:rsidP="00FD19E9">
      <w:pPr>
        <w:pStyle w:val="ListParagraph"/>
        <w:numPr>
          <w:ilvl w:val="0"/>
          <w:numId w:val="88"/>
        </w:numPr>
        <w:rPr>
          <w:szCs w:val="22"/>
        </w:rPr>
      </w:pPr>
      <w:r w:rsidRPr="00ED1406">
        <w:rPr>
          <w:szCs w:val="22"/>
        </w:rPr>
        <w:t>How</w:t>
      </w:r>
      <w:r w:rsidR="00427898" w:rsidRPr="00ED1406">
        <w:rPr>
          <w:szCs w:val="22"/>
        </w:rPr>
        <w:t xml:space="preserve"> the </w:t>
      </w:r>
      <w:r w:rsidR="000A26AF" w:rsidRPr="00ED1406">
        <w:rPr>
          <w:szCs w:val="22"/>
        </w:rPr>
        <w:t>project</w:t>
      </w:r>
      <w:r w:rsidR="00427898" w:rsidRPr="00ED1406">
        <w:rPr>
          <w:szCs w:val="22"/>
        </w:rPr>
        <w:t xml:space="preserve"> meets the definition of an </w:t>
      </w:r>
      <w:r w:rsidR="00EA3554" w:rsidRPr="00ED1406">
        <w:rPr>
          <w:szCs w:val="22"/>
        </w:rPr>
        <w:t>Advanced Energy Community</w:t>
      </w:r>
      <w:r w:rsidR="00427898" w:rsidRPr="00ED1406">
        <w:rPr>
          <w:szCs w:val="22"/>
        </w:rPr>
        <w:t xml:space="preserve"> (per the Phase I solicitation), </w:t>
      </w:r>
      <w:r w:rsidR="00D96918" w:rsidRPr="00ED1406">
        <w:rPr>
          <w:szCs w:val="22"/>
        </w:rPr>
        <w:t xml:space="preserve">emphasizing </w:t>
      </w:r>
      <w:r w:rsidR="00427898" w:rsidRPr="00ED1406">
        <w:rPr>
          <w:szCs w:val="22"/>
        </w:rPr>
        <w:t>the innovative approaches</w:t>
      </w:r>
      <w:r w:rsidR="00D04620" w:rsidRPr="00ED1406">
        <w:rPr>
          <w:szCs w:val="22"/>
        </w:rPr>
        <w:t xml:space="preserve"> </w:t>
      </w:r>
      <w:r w:rsidR="0086597A" w:rsidRPr="00ED1406">
        <w:rPr>
          <w:szCs w:val="22"/>
        </w:rPr>
        <w:t xml:space="preserve">and advanced technologies </w:t>
      </w:r>
      <w:r w:rsidR="00427898" w:rsidRPr="00ED1406">
        <w:rPr>
          <w:szCs w:val="22"/>
        </w:rPr>
        <w:t>being incorporated into the build out</w:t>
      </w:r>
      <w:r w:rsidR="00280277" w:rsidRPr="00ED1406">
        <w:rPr>
          <w:szCs w:val="22"/>
        </w:rPr>
        <w:t>.</w:t>
      </w:r>
    </w:p>
    <w:p w14:paraId="32794667" w14:textId="77777777" w:rsidR="000A7EB0" w:rsidRPr="00ED1406" w:rsidRDefault="00280277" w:rsidP="00FD19E9">
      <w:pPr>
        <w:pStyle w:val="ListParagraph"/>
        <w:numPr>
          <w:ilvl w:val="0"/>
          <w:numId w:val="88"/>
        </w:numPr>
        <w:rPr>
          <w:szCs w:val="22"/>
        </w:rPr>
      </w:pPr>
      <w:r w:rsidRPr="00ED1406">
        <w:rPr>
          <w:szCs w:val="22"/>
        </w:rPr>
        <w:t>T</w:t>
      </w:r>
      <w:r w:rsidR="004962DB" w:rsidRPr="00ED1406">
        <w:rPr>
          <w:szCs w:val="22"/>
        </w:rPr>
        <w:t xml:space="preserve">he new knowledge </w:t>
      </w:r>
      <w:r w:rsidRPr="00ED1406">
        <w:rPr>
          <w:szCs w:val="22"/>
        </w:rPr>
        <w:t xml:space="preserve">expected to be </w:t>
      </w:r>
      <w:r w:rsidR="004962DB" w:rsidRPr="00ED1406">
        <w:rPr>
          <w:szCs w:val="22"/>
        </w:rPr>
        <w:t xml:space="preserve">generated </w:t>
      </w:r>
      <w:r w:rsidRPr="00ED1406">
        <w:rPr>
          <w:szCs w:val="22"/>
        </w:rPr>
        <w:t>from</w:t>
      </w:r>
      <w:r w:rsidR="004962DB" w:rsidRPr="00ED1406">
        <w:rPr>
          <w:szCs w:val="22"/>
        </w:rPr>
        <w:t xml:space="preserve"> the</w:t>
      </w:r>
      <w:r w:rsidRPr="00ED1406">
        <w:rPr>
          <w:szCs w:val="22"/>
        </w:rPr>
        <w:t xml:space="preserve"> proposed</w:t>
      </w:r>
      <w:r w:rsidR="004962DB" w:rsidRPr="00ED1406">
        <w:rPr>
          <w:szCs w:val="22"/>
        </w:rPr>
        <w:t xml:space="preserve"> proj</w:t>
      </w:r>
      <w:r w:rsidR="00ED2FC4" w:rsidRPr="00ED1406">
        <w:rPr>
          <w:szCs w:val="22"/>
        </w:rPr>
        <w:t>ect (i.e., what the project team ho</w:t>
      </w:r>
      <w:r w:rsidR="007963CC" w:rsidRPr="00ED1406">
        <w:rPr>
          <w:szCs w:val="22"/>
        </w:rPr>
        <w:t xml:space="preserve">pes to learn from the project) and </w:t>
      </w:r>
      <w:r w:rsidR="0091143E" w:rsidRPr="00ED1406">
        <w:rPr>
          <w:szCs w:val="22"/>
        </w:rPr>
        <w:t xml:space="preserve">why </w:t>
      </w:r>
      <w:r w:rsidR="00ED2FC4" w:rsidRPr="00ED1406">
        <w:rPr>
          <w:szCs w:val="22"/>
        </w:rPr>
        <w:t>this new knowledge</w:t>
      </w:r>
      <w:r w:rsidR="007963CC" w:rsidRPr="00ED1406">
        <w:rPr>
          <w:szCs w:val="22"/>
        </w:rPr>
        <w:t xml:space="preserve"> </w:t>
      </w:r>
      <w:r w:rsidR="00A36D5A" w:rsidRPr="00ED1406">
        <w:rPr>
          <w:szCs w:val="22"/>
        </w:rPr>
        <w:t xml:space="preserve">will be </w:t>
      </w:r>
      <w:r w:rsidR="007963CC" w:rsidRPr="00ED1406">
        <w:rPr>
          <w:szCs w:val="22"/>
        </w:rPr>
        <w:t>useful.</w:t>
      </w:r>
    </w:p>
    <w:p w14:paraId="718EB9A7" w14:textId="77777777" w:rsidR="00D96918" w:rsidRPr="00ED1406" w:rsidRDefault="005219AF" w:rsidP="00FD19E9">
      <w:pPr>
        <w:pStyle w:val="ListParagraph"/>
        <w:numPr>
          <w:ilvl w:val="0"/>
          <w:numId w:val="88"/>
        </w:numPr>
        <w:rPr>
          <w:szCs w:val="22"/>
        </w:rPr>
      </w:pPr>
      <w:r w:rsidRPr="00ED1406">
        <w:rPr>
          <w:szCs w:val="22"/>
        </w:rPr>
        <w:t>How</w:t>
      </w:r>
      <w:r w:rsidR="00D96918" w:rsidRPr="00ED1406">
        <w:rPr>
          <w:szCs w:val="22"/>
        </w:rPr>
        <w:t xml:space="preserve"> the combination of technologies and systems chosen for the </w:t>
      </w:r>
      <w:r w:rsidR="0012271D" w:rsidRPr="00ED1406">
        <w:rPr>
          <w:szCs w:val="22"/>
        </w:rPr>
        <w:t xml:space="preserve">proposed </w:t>
      </w:r>
      <w:r w:rsidR="00D96918" w:rsidRPr="00ED1406">
        <w:rPr>
          <w:szCs w:val="22"/>
        </w:rPr>
        <w:t>design offer the best value in terms of economic, environmental, and technical performance</w:t>
      </w:r>
      <w:r w:rsidRPr="00ED1406">
        <w:rPr>
          <w:szCs w:val="22"/>
        </w:rPr>
        <w:t>.</w:t>
      </w:r>
    </w:p>
    <w:p w14:paraId="0B752C83" w14:textId="77777777" w:rsidR="0012271D" w:rsidRPr="00ED1406" w:rsidRDefault="0012271D" w:rsidP="00301119">
      <w:pPr>
        <w:pStyle w:val="ListParagraph"/>
        <w:numPr>
          <w:ilvl w:val="0"/>
          <w:numId w:val="88"/>
        </w:numPr>
        <w:rPr>
          <w:szCs w:val="22"/>
        </w:rPr>
      </w:pPr>
      <w:r w:rsidRPr="00ED1406">
        <w:rPr>
          <w:szCs w:val="22"/>
        </w:rPr>
        <w:t xml:space="preserve">The financing strategies, business models, and collaborative approaches demonstrated by the project </w:t>
      </w:r>
      <w:r w:rsidR="00301119" w:rsidRPr="00ED1406">
        <w:rPr>
          <w:szCs w:val="22"/>
        </w:rPr>
        <w:t xml:space="preserve">that make the proposed Advanced Energy Community financially attractive relative to similar community developments without advanced energy attributes. </w:t>
      </w:r>
    </w:p>
    <w:p w14:paraId="29396659" w14:textId="77777777" w:rsidR="00C550D6" w:rsidRPr="00ED1406" w:rsidRDefault="007A21B7" w:rsidP="00301119">
      <w:pPr>
        <w:pStyle w:val="ListParagraph"/>
        <w:numPr>
          <w:ilvl w:val="0"/>
          <w:numId w:val="88"/>
        </w:numPr>
        <w:rPr>
          <w:szCs w:val="22"/>
        </w:rPr>
      </w:pPr>
      <w:r w:rsidRPr="00ED1406">
        <w:rPr>
          <w:szCs w:val="22"/>
        </w:rPr>
        <w:t>The extent to which the project</w:t>
      </w:r>
      <w:r w:rsidR="00C550D6" w:rsidRPr="00ED1406">
        <w:rPr>
          <w:szCs w:val="22"/>
        </w:rPr>
        <w:t xml:space="preserve"> is “shovel-ready</w:t>
      </w:r>
      <w:r w:rsidR="0000472D" w:rsidRPr="00ED1406">
        <w:rPr>
          <w:szCs w:val="22"/>
        </w:rPr>
        <w:t>,”</w:t>
      </w:r>
      <w:r w:rsidRPr="00ED1406">
        <w:rPr>
          <w:szCs w:val="22"/>
        </w:rPr>
        <w:t xml:space="preserve"> </w:t>
      </w:r>
      <w:r w:rsidR="00EC6DBB" w:rsidRPr="00ED1406">
        <w:rPr>
          <w:szCs w:val="22"/>
        </w:rPr>
        <w:t>establishing</w:t>
      </w:r>
      <w:r w:rsidR="0000472D" w:rsidRPr="00ED1406">
        <w:rPr>
          <w:szCs w:val="22"/>
        </w:rPr>
        <w:t xml:space="preserve"> that</w:t>
      </w:r>
      <w:r w:rsidRPr="00ED1406">
        <w:rPr>
          <w:szCs w:val="22"/>
        </w:rPr>
        <w:t xml:space="preserve"> </w:t>
      </w:r>
      <w:r w:rsidR="0000472D" w:rsidRPr="00ED1406">
        <w:rPr>
          <w:szCs w:val="22"/>
        </w:rPr>
        <w:t xml:space="preserve">construction can begin shortly after </w:t>
      </w:r>
      <w:r w:rsidR="003C571F" w:rsidRPr="00ED1406">
        <w:rPr>
          <w:szCs w:val="22"/>
        </w:rPr>
        <w:t xml:space="preserve">the </w:t>
      </w:r>
      <w:r w:rsidR="0000472D" w:rsidRPr="00ED1406">
        <w:rPr>
          <w:szCs w:val="22"/>
        </w:rPr>
        <w:t xml:space="preserve">project </w:t>
      </w:r>
      <w:r w:rsidR="00950498" w:rsidRPr="00ED1406">
        <w:rPr>
          <w:szCs w:val="22"/>
        </w:rPr>
        <w:t>start date</w:t>
      </w:r>
      <w:r w:rsidR="0000472D" w:rsidRPr="00ED1406">
        <w:rPr>
          <w:szCs w:val="22"/>
        </w:rPr>
        <w:t>. This should include, but is not limited</w:t>
      </w:r>
      <w:r w:rsidR="00993389" w:rsidRPr="00ED1406">
        <w:rPr>
          <w:szCs w:val="22"/>
        </w:rPr>
        <w:t xml:space="preserve"> to</w:t>
      </w:r>
      <w:r w:rsidR="0000472D" w:rsidRPr="00ED1406">
        <w:rPr>
          <w:szCs w:val="22"/>
        </w:rPr>
        <w:t>, the milestones and</w:t>
      </w:r>
      <w:r w:rsidRPr="00ED1406">
        <w:rPr>
          <w:szCs w:val="22"/>
        </w:rPr>
        <w:t xml:space="preserve"> timeline </w:t>
      </w:r>
      <w:r w:rsidR="00993389" w:rsidRPr="00ED1406">
        <w:rPr>
          <w:szCs w:val="22"/>
        </w:rPr>
        <w:t>until construction begins</w:t>
      </w:r>
      <w:r w:rsidRPr="00ED1406">
        <w:rPr>
          <w:szCs w:val="22"/>
        </w:rPr>
        <w:t xml:space="preserve">, </w:t>
      </w:r>
      <w:r w:rsidR="00EC6DBB" w:rsidRPr="00ED1406">
        <w:rPr>
          <w:szCs w:val="22"/>
        </w:rPr>
        <w:t>a description of progress</w:t>
      </w:r>
      <w:r w:rsidR="0000472D" w:rsidRPr="00ED1406">
        <w:rPr>
          <w:szCs w:val="22"/>
        </w:rPr>
        <w:t xml:space="preserve"> </w:t>
      </w:r>
      <w:r w:rsidR="00EC6DBB" w:rsidRPr="00ED1406">
        <w:rPr>
          <w:szCs w:val="22"/>
        </w:rPr>
        <w:t>on</w:t>
      </w:r>
      <w:r w:rsidRPr="00ED1406">
        <w:rPr>
          <w:szCs w:val="22"/>
        </w:rPr>
        <w:t xml:space="preserve"> planning and engineering tasks, </w:t>
      </w:r>
      <w:r w:rsidR="00EC6DBB" w:rsidRPr="00ED1406">
        <w:rPr>
          <w:szCs w:val="22"/>
        </w:rPr>
        <w:t xml:space="preserve">and demonstrated </w:t>
      </w:r>
      <w:r w:rsidRPr="00ED1406">
        <w:rPr>
          <w:szCs w:val="22"/>
        </w:rPr>
        <w:t>support from relevant implementation partners</w:t>
      </w:r>
      <w:r w:rsidR="0000472D" w:rsidRPr="00ED1406">
        <w:rPr>
          <w:szCs w:val="22"/>
        </w:rPr>
        <w:t xml:space="preserve">, </w:t>
      </w:r>
      <w:r w:rsidRPr="00ED1406">
        <w:rPr>
          <w:szCs w:val="22"/>
        </w:rPr>
        <w:t xml:space="preserve">local governments, </w:t>
      </w:r>
      <w:r w:rsidR="0000472D" w:rsidRPr="00ED1406">
        <w:rPr>
          <w:szCs w:val="22"/>
        </w:rPr>
        <w:t>and the community</w:t>
      </w:r>
      <w:r w:rsidR="00EC6DBB" w:rsidRPr="00ED1406">
        <w:rPr>
          <w:szCs w:val="22"/>
        </w:rPr>
        <w:t xml:space="preserve">. </w:t>
      </w:r>
    </w:p>
    <w:p w14:paraId="1A18261F" w14:textId="77777777" w:rsidR="002D42FB" w:rsidRPr="000908FC" w:rsidRDefault="002D42FB" w:rsidP="00FD19E9">
      <w:pPr>
        <w:rPr>
          <w:szCs w:val="22"/>
        </w:rPr>
      </w:pPr>
      <w:r w:rsidRPr="000908FC">
        <w:rPr>
          <w:szCs w:val="22"/>
        </w:rPr>
        <w:t>The Technical Approach of the Project Narrative (Attachment 4) should describe</w:t>
      </w:r>
      <w:r w:rsidR="00D96918" w:rsidRPr="000908FC">
        <w:rPr>
          <w:szCs w:val="22"/>
        </w:rPr>
        <w:t>,</w:t>
      </w:r>
      <w:r w:rsidRPr="000908FC">
        <w:rPr>
          <w:szCs w:val="22"/>
        </w:rPr>
        <w:t xml:space="preserve"> at a minimum, the following:</w:t>
      </w:r>
    </w:p>
    <w:p w14:paraId="2B7B392C" w14:textId="77777777" w:rsidR="002D42FB" w:rsidRPr="000908FC" w:rsidRDefault="005219AF" w:rsidP="002D42FB">
      <w:pPr>
        <w:pStyle w:val="ListParagraph"/>
        <w:numPr>
          <w:ilvl w:val="0"/>
          <w:numId w:val="88"/>
        </w:numPr>
        <w:spacing w:after="0"/>
        <w:rPr>
          <w:szCs w:val="22"/>
        </w:rPr>
      </w:pPr>
      <w:r w:rsidRPr="000908FC">
        <w:rPr>
          <w:szCs w:val="22"/>
        </w:rPr>
        <w:t xml:space="preserve">The proposed </w:t>
      </w:r>
      <w:r w:rsidR="003169FB" w:rsidRPr="000908FC">
        <w:rPr>
          <w:szCs w:val="22"/>
        </w:rPr>
        <w:t xml:space="preserve">build out of the </w:t>
      </w:r>
      <w:r w:rsidR="00EA3554" w:rsidRPr="000908FC">
        <w:rPr>
          <w:szCs w:val="22"/>
        </w:rPr>
        <w:t>Advanced Energy Community</w:t>
      </w:r>
      <w:r w:rsidR="003169FB" w:rsidRPr="000908FC">
        <w:rPr>
          <w:szCs w:val="22"/>
        </w:rPr>
        <w:t>, including</w:t>
      </w:r>
      <w:r w:rsidR="00C550D6" w:rsidRPr="000908FC">
        <w:rPr>
          <w:szCs w:val="22"/>
        </w:rPr>
        <w:t xml:space="preserve">, but not </w:t>
      </w:r>
      <w:r w:rsidR="002D42FB" w:rsidRPr="000908FC">
        <w:rPr>
          <w:szCs w:val="22"/>
        </w:rPr>
        <w:t>limited to:</w:t>
      </w:r>
    </w:p>
    <w:p w14:paraId="314D1285" w14:textId="77777777" w:rsidR="002D42FB" w:rsidRPr="000908FC" w:rsidRDefault="003169FB" w:rsidP="002D42FB">
      <w:pPr>
        <w:pStyle w:val="ListParagraph"/>
        <w:numPr>
          <w:ilvl w:val="1"/>
          <w:numId w:val="88"/>
        </w:numPr>
        <w:spacing w:after="0"/>
        <w:rPr>
          <w:szCs w:val="22"/>
        </w:rPr>
      </w:pPr>
      <w:r w:rsidRPr="000908FC">
        <w:rPr>
          <w:szCs w:val="22"/>
        </w:rPr>
        <w:t>The</w:t>
      </w:r>
      <w:r w:rsidR="002D42FB" w:rsidRPr="000908FC">
        <w:rPr>
          <w:szCs w:val="22"/>
        </w:rPr>
        <w:t xml:space="preserve"> business and financ</w:t>
      </w:r>
      <w:r w:rsidRPr="000908FC">
        <w:rPr>
          <w:szCs w:val="22"/>
        </w:rPr>
        <w:t>ial</w:t>
      </w:r>
      <w:r w:rsidR="002D42FB" w:rsidRPr="000908FC">
        <w:rPr>
          <w:szCs w:val="22"/>
        </w:rPr>
        <w:t xml:space="preserve"> plan.</w:t>
      </w:r>
    </w:p>
    <w:p w14:paraId="74CC415E" w14:textId="77777777" w:rsidR="002D42FB" w:rsidRPr="000908FC" w:rsidRDefault="002D42FB" w:rsidP="002D42FB">
      <w:pPr>
        <w:pStyle w:val="ListParagraph"/>
        <w:numPr>
          <w:ilvl w:val="1"/>
          <w:numId w:val="88"/>
        </w:numPr>
        <w:spacing w:after="0"/>
        <w:rPr>
          <w:szCs w:val="22"/>
        </w:rPr>
      </w:pPr>
      <w:r w:rsidRPr="000908FC">
        <w:rPr>
          <w:szCs w:val="22"/>
        </w:rPr>
        <w:t xml:space="preserve">The </w:t>
      </w:r>
      <w:r w:rsidRPr="000908FC">
        <w:rPr>
          <w:i/>
          <w:szCs w:val="22"/>
        </w:rPr>
        <w:t>Master Community Design</w:t>
      </w:r>
      <w:r w:rsidR="005E1450" w:rsidRPr="000908FC">
        <w:rPr>
          <w:szCs w:val="22"/>
        </w:rPr>
        <w:t xml:space="preserve"> that clearly outlines the technology portfolio to be installed at each property location and </w:t>
      </w:r>
      <w:r w:rsidR="005E1450" w:rsidRPr="000908FC">
        <w:rPr>
          <w:rFonts w:cs="Times New Roman"/>
          <w:szCs w:val="22"/>
        </w:rPr>
        <w:t>highlights any changes the applicant intends to make for their build-out under Phase II</w:t>
      </w:r>
      <w:r w:rsidR="005E1450" w:rsidRPr="000908FC">
        <w:rPr>
          <w:szCs w:val="22"/>
        </w:rPr>
        <w:t xml:space="preserve">. </w:t>
      </w:r>
    </w:p>
    <w:p w14:paraId="7923EEEB" w14:textId="77777777" w:rsidR="00C550D6" w:rsidRPr="000908FC" w:rsidRDefault="00C550D6" w:rsidP="000A26AF">
      <w:pPr>
        <w:pStyle w:val="ListParagraph"/>
        <w:numPr>
          <w:ilvl w:val="0"/>
          <w:numId w:val="88"/>
        </w:numPr>
      </w:pPr>
      <w:r w:rsidRPr="000908FC">
        <w:t xml:space="preserve">How the applicant plans to execute the proposed build out successfully, while minimizing the risks and uncertainties surrounding the permitting, financing, and implementation of the proposed build out. </w:t>
      </w:r>
    </w:p>
    <w:p w14:paraId="7291A8B3" w14:textId="77777777" w:rsidR="000A26AF" w:rsidRPr="000908FC" w:rsidRDefault="000A26AF" w:rsidP="000A26AF">
      <w:pPr>
        <w:pStyle w:val="ListParagraph"/>
        <w:numPr>
          <w:ilvl w:val="0"/>
          <w:numId w:val="88"/>
        </w:numPr>
      </w:pPr>
      <w:r w:rsidRPr="000908FC">
        <w:t>How the applicant will work with various project partners and stakeholder groups during the term of the agreement.</w:t>
      </w:r>
    </w:p>
    <w:p w14:paraId="5901DAA1" w14:textId="42325145" w:rsidR="00A46132" w:rsidRPr="000908FC" w:rsidRDefault="002D42FB" w:rsidP="000A26AF">
      <w:pPr>
        <w:pStyle w:val="ListParagraph"/>
        <w:numPr>
          <w:ilvl w:val="0"/>
          <w:numId w:val="88"/>
        </w:numPr>
        <w:rPr>
          <w:szCs w:val="22"/>
        </w:rPr>
      </w:pPr>
      <w:r w:rsidRPr="000908FC">
        <w:rPr>
          <w:szCs w:val="22"/>
        </w:rPr>
        <w:t xml:space="preserve">A </w:t>
      </w:r>
      <w:r w:rsidR="005E1450" w:rsidRPr="000908FC">
        <w:rPr>
          <w:szCs w:val="22"/>
        </w:rPr>
        <w:t>M</w:t>
      </w:r>
      <w:r w:rsidR="00A46132" w:rsidRPr="000908FC">
        <w:rPr>
          <w:szCs w:val="22"/>
        </w:rPr>
        <w:t xml:space="preserve">easurement and </w:t>
      </w:r>
      <w:r w:rsidR="005E1450" w:rsidRPr="000908FC">
        <w:rPr>
          <w:szCs w:val="22"/>
        </w:rPr>
        <w:t>V</w:t>
      </w:r>
      <w:r w:rsidR="00A46132" w:rsidRPr="000908FC">
        <w:rPr>
          <w:szCs w:val="22"/>
        </w:rPr>
        <w:t>erification</w:t>
      </w:r>
      <w:r w:rsidR="005E1450" w:rsidRPr="000908FC">
        <w:rPr>
          <w:szCs w:val="22"/>
        </w:rPr>
        <w:t xml:space="preserve"> </w:t>
      </w:r>
      <w:r w:rsidR="00A46132" w:rsidRPr="000908FC">
        <w:rPr>
          <w:szCs w:val="22"/>
        </w:rPr>
        <w:t xml:space="preserve">Plan that describes how actual project benefits will be measured and quantified, </w:t>
      </w:r>
      <w:r w:rsidR="004E1DC0" w:rsidRPr="000908FC">
        <w:rPr>
          <w:szCs w:val="22"/>
        </w:rPr>
        <w:t xml:space="preserve">and reported back to the property owners. The measurement and verification must continue </w:t>
      </w:r>
      <w:r w:rsidR="00C32610">
        <w:rPr>
          <w:szCs w:val="22"/>
        </w:rPr>
        <w:t>for a post-</w:t>
      </w:r>
      <w:r w:rsidR="000908FC" w:rsidRPr="00C32610">
        <w:rPr>
          <w:szCs w:val="22"/>
        </w:rPr>
        <w:t>installation</w:t>
      </w:r>
      <w:r w:rsidR="000908FC">
        <w:rPr>
          <w:szCs w:val="22"/>
        </w:rPr>
        <w:t xml:space="preserve"> </w:t>
      </w:r>
      <w:r w:rsidR="00A46132" w:rsidRPr="000908FC">
        <w:rPr>
          <w:szCs w:val="22"/>
        </w:rPr>
        <w:t xml:space="preserve">period of 12 months </w:t>
      </w:r>
      <w:r w:rsidR="004E1DC0" w:rsidRPr="000908FC">
        <w:rPr>
          <w:szCs w:val="22"/>
        </w:rPr>
        <w:t xml:space="preserve">for energy use </w:t>
      </w:r>
      <w:r w:rsidR="00A46132" w:rsidRPr="000908FC">
        <w:rPr>
          <w:szCs w:val="22"/>
        </w:rPr>
        <w:t xml:space="preserve">(kilowatt hours, </w:t>
      </w:r>
      <w:proofErr w:type="spellStart"/>
      <w:r w:rsidR="0042302B" w:rsidRPr="000908FC">
        <w:rPr>
          <w:szCs w:val="22"/>
        </w:rPr>
        <w:t>therms</w:t>
      </w:r>
      <w:proofErr w:type="spellEnd"/>
      <w:r w:rsidR="00A46132" w:rsidRPr="000908FC">
        <w:rPr>
          <w:szCs w:val="22"/>
        </w:rPr>
        <w:t xml:space="preserve">), </w:t>
      </w:r>
      <w:r w:rsidR="0042302B" w:rsidRPr="000908FC">
        <w:rPr>
          <w:szCs w:val="22"/>
        </w:rPr>
        <w:t xml:space="preserve">renewable energy generation </w:t>
      </w:r>
      <w:r w:rsidR="0042302B" w:rsidRPr="000908FC">
        <w:rPr>
          <w:szCs w:val="22"/>
        </w:rPr>
        <w:lastRenderedPageBreak/>
        <w:t xml:space="preserve">(kilowatt hours), </w:t>
      </w:r>
      <w:r w:rsidR="00A46132" w:rsidRPr="000908FC">
        <w:rPr>
          <w:szCs w:val="22"/>
        </w:rPr>
        <w:t>water use (gallons), and cost savings for energy, water, and other benefits</w:t>
      </w:r>
      <w:r w:rsidR="004E1DC0" w:rsidRPr="000908FC">
        <w:rPr>
          <w:szCs w:val="22"/>
        </w:rPr>
        <w:t>, as applicable</w:t>
      </w:r>
      <w:r w:rsidR="00A46132" w:rsidRPr="000908FC">
        <w:rPr>
          <w:szCs w:val="22"/>
        </w:rPr>
        <w:t xml:space="preserve">. Any estimates of </w:t>
      </w:r>
      <w:r w:rsidR="0042302B" w:rsidRPr="000908FC">
        <w:rPr>
          <w:szCs w:val="22"/>
        </w:rPr>
        <w:t xml:space="preserve">GHG impacts from </w:t>
      </w:r>
      <w:r w:rsidR="00A46132" w:rsidRPr="000908FC">
        <w:rPr>
          <w:szCs w:val="22"/>
        </w:rPr>
        <w:t xml:space="preserve">energy </w:t>
      </w:r>
      <w:r w:rsidR="0042302B" w:rsidRPr="000908FC">
        <w:rPr>
          <w:szCs w:val="22"/>
        </w:rPr>
        <w:t xml:space="preserve">savings </w:t>
      </w:r>
      <w:r w:rsidR="00A46132" w:rsidRPr="000908FC">
        <w:rPr>
          <w:szCs w:val="22"/>
        </w:rPr>
        <w:t>must be calculated using the References for Calculating Electricity End-Use, Electricity Demand, and GHG Emissions (Attachment 12).</w:t>
      </w:r>
    </w:p>
    <w:p w14:paraId="372D3937" w14:textId="77777777" w:rsidR="000A26AF" w:rsidRPr="000908FC" w:rsidRDefault="002D42FB" w:rsidP="00B4640E">
      <w:pPr>
        <w:pStyle w:val="ListParagraph"/>
        <w:numPr>
          <w:ilvl w:val="0"/>
          <w:numId w:val="88"/>
        </w:numPr>
        <w:rPr>
          <w:szCs w:val="22"/>
        </w:rPr>
      </w:pPr>
      <w:r w:rsidRPr="000908FC">
        <w:rPr>
          <w:szCs w:val="22"/>
        </w:rPr>
        <w:t>Provide a summ</w:t>
      </w:r>
      <w:r w:rsidR="00B4640E" w:rsidRPr="000908FC">
        <w:rPr>
          <w:szCs w:val="22"/>
        </w:rPr>
        <w:t xml:space="preserve">ary of the required permitting </w:t>
      </w:r>
      <w:r w:rsidRPr="000908FC">
        <w:rPr>
          <w:szCs w:val="22"/>
        </w:rPr>
        <w:t xml:space="preserve">and </w:t>
      </w:r>
      <w:r w:rsidR="00B4640E" w:rsidRPr="000908FC">
        <w:rPr>
          <w:szCs w:val="22"/>
        </w:rPr>
        <w:t xml:space="preserve">whether or not the permitting has been completed. </w:t>
      </w:r>
    </w:p>
    <w:p w14:paraId="5CF8CDF1" w14:textId="77777777" w:rsidR="000A26AF" w:rsidRPr="000908FC" w:rsidRDefault="00A2790E" w:rsidP="000A26AF">
      <w:pPr>
        <w:pStyle w:val="ListParagraph"/>
        <w:numPr>
          <w:ilvl w:val="1"/>
          <w:numId w:val="88"/>
        </w:numPr>
        <w:rPr>
          <w:szCs w:val="22"/>
        </w:rPr>
      </w:pPr>
      <w:r w:rsidRPr="000908FC">
        <w:rPr>
          <w:szCs w:val="22"/>
        </w:rPr>
        <w:t>If permitting is complete, provide evidence of completed permits.</w:t>
      </w:r>
    </w:p>
    <w:p w14:paraId="50018405" w14:textId="77777777" w:rsidR="004962DB" w:rsidRPr="000908FC" w:rsidRDefault="00B4640E" w:rsidP="00BD5630">
      <w:pPr>
        <w:pStyle w:val="ListParagraph"/>
        <w:numPr>
          <w:ilvl w:val="1"/>
          <w:numId w:val="88"/>
        </w:numPr>
        <w:rPr>
          <w:szCs w:val="22"/>
        </w:rPr>
      </w:pPr>
      <w:r w:rsidRPr="000908FC">
        <w:rPr>
          <w:szCs w:val="22"/>
        </w:rPr>
        <w:t xml:space="preserve">If a CEQA </w:t>
      </w:r>
      <w:r w:rsidR="005E1450" w:rsidRPr="000908FC">
        <w:rPr>
          <w:szCs w:val="22"/>
        </w:rPr>
        <w:t>determination from a local jurisdiction</w:t>
      </w:r>
      <w:r w:rsidRPr="000908FC">
        <w:rPr>
          <w:szCs w:val="22"/>
        </w:rPr>
        <w:t xml:space="preserve"> is not complete, applications must include information documenting progress towards and a schedule for achieving compliance under CEQA within the timeframes specified in this solicitation</w:t>
      </w:r>
      <w:r w:rsidR="000A26AF" w:rsidRPr="000908FC">
        <w:rPr>
          <w:szCs w:val="22"/>
        </w:rPr>
        <w:t xml:space="preserve"> (see Section I.D)</w:t>
      </w:r>
      <w:r w:rsidR="002D42FB" w:rsidRPr="000908FC">
        <w:rPr>
          <w:szCs w:val="22"/>
        </w:rPr>
        <w:t>.</w:t>
      </w:r>
      <w:r w:rsidR="000A26AF" w:rsidRPr="000908FC">
        <w:rPr>
          <w:szCs w:val="22"/>
        </w:rPr>
        <w:t xml:space="preserve"> All supporting documentation must be included in Attachment 8.</w:t>
      </w:r>
      <w:r w:rsidR="002D42FB" w:rsidRPr="000908FC">
        <w:rPr>
          <w:szCs w:val="22"/>
        </w:rPr>
        <w:t xml:space="preserve"> </w:t>
      </w:r>
    </w:p>
    <w:p w14:paraId="65329C1D" w14:textId="77777777" w:rsidR="00866EF6" w:rsidRPr="000908FC" w:rsidRDefault="00866EF6" w:rsidP="00866EF6">
      <w:pPr>
        <w:rPr>
          <w:szCs w:val="22"/>
        </w:rPr>
      </w:pPr>
      <w:r w:rsidRPr="000908FC">
        <w:rPr>
          <w:szCs w:val="22"/>
        </w:rPr>
        <w:t xml:space="preserve">The Technical Tasks in Part III of the Scope of Work (Attachment 6) must </w:t>
      </w:r>
      <w:r w:rsidR="004D4450" w:rsidRPr="000908FC">
        <w:rPr>
          <w:szCs w:val="22"/>
        </w:rPr>
        <w:t>incorporate</w:t>
      </w:r>
      <w:r w:rsidRPr="000908FC">
        <w:rPr>
          <w:szCs w:val="22"/>
        </w:rPr>
        <w:t xml:space="preserve"> the following </w:t>
      </w:r>
      <w:r w:rsidR="004E1DC0" w:rsidRPr="000908FC">
        <w:rPr>
          <w:szCs w:val="22"/>
        </w:rPr>
        <w:t xml:space="preserve">additional </w:t>
      </w:r>
      <w:r w:rsidR="004D4450" w:rsidRPr="000908FC">
        <w:rPr>
          <w:szCs w:val="22"/>
        </w:rPr>
        <w:t>task</w:t>
      </w:r>
      <w:r w:rsidR="00D04620" w:rsidRPr="000908FC">
        <w:rPr>
          <w:szCs w:val="22"/>
        </w:rPr>
        <w:t>s</w:t>
      </w:r>
      <w:r w:rsidR="004D4450" w:rsidRPr="000908FC">
        <w:rPr>
          <w:szCs w:val="22"/>
        </w:rPr>
        <w:t xml:space="preserve"> and product </w:t>
      </w:r>
      <w:r w:rsidRPr="000908FC">
        <w:rPr>
          <w:szCs w:val="22"/>
        </w:rPr>
        <w:t>requirements:</w:t>
      </w:r>
    </w:p>
    <w:p w14:paraId="619BFEBE" w14:textId="7EF8C673" w:rsidR="004D4450" w:rsidRPr="000908FC" w:rsidRDefault="004E1DC0" w:rsidP="004D4450">
      <w:pPr>
        <w:pStyle w:val="ListParagraph"/>
        <w:numPr>
          <w:ilvl w:val="0"/>
          <w:numId w:val="90"/>
        </w:numPr>
        <w:jc w:val="both"/>
        <w:rPr>
          <w:szCs w:val="22"/>
        </w:rPr>
      </w:pPr>
      <w:r w:rsidRPr="000908FC">
        <w:rPr>
          <w:szCs w:val="22"/>
        </w:rPr>
        <w:t>Conduct detailed</w:t>
      </w:r>
      <w:r w:rsidR="004D6FB2" w:rsidRPr="000908FC">
        <w:rPr>
          <w:szCs w:val="22"/>
        </w:rPr>
        <w:t>,</w:t>
      </w:r>
      <w:r w:rsidRPr="000908FC">
        <w:rPr>
          <w:szCs w:val="22"/>
        </w:rPr>
        <w:t xml:space="preserve"> independent measurement and verification for a 12-month post </w:t>
      </w:r>
      <w:r w:rsidR="004D6FB2" w:rsidRPr="000908FC">
        <w:rPr>
          <w:szCs w:val="22"/>
        </w:rPr>
        <w:t xml:space="preserve">installation </w:t>
      </w:r>
      <w:r w:rsidRPr="000908FC">
        <w:rPr>
          <w:szCs w:val="22"/>
        </w:rPr>
        <w:t>period for each building, and extrapolation to annualize the data, including assumptions and inputs to be used for building simulation model. Include simplified plan or method for on-going monitoring and verification to evaluate persistence and sustainability of savings, post-EPIC funding</w:t>
      </w:r>
      <w:r w:rsidR="004D4450" w:rsidRPr="000908FC">
        <w:rPr>
          <w:szCs w:val="22"/>
        </w:rPr>
        <w:t>, as well as a strategy to report results back to building owners and operators</w:t>
      </w:r>
      <w:r w:rsidRPr="000908FC">
        <w:rPr>
          <w:szCs w:val="22"/>
        </w:rPr>
        <w:t>.</w:t>
      </w:r>
    </w:p>
    <w:p w14:paraId="3888A2AE" w14:textId="77777777" w:rsidR="00280277" w:rsidRPr="000908FC" w:rsidRDefault="0086597A" w:rsidP="0086597A">
      <w:pPr>
        <w:pStyle w:val="ListParagraph"/>
        <w:numPr>
          <w:ilvl w:val="0"/>
          <w:numId w:val="90"/>
        </w:numPr>
        <w:rPr>
          <w:szCs w:val="22"/>
        </w:rPr>
      </w:pPr>
      <w:bookmarkStart w:id="66" w:name="_Toc381079916"/>
      <w:bookmarkStart w:id="67" w:name="_Toc382571178"/>
      <w:bookmarkStart w:id="68" w:name="_Toc395180687"/>
      <w:bookmarkStart w:id="69" w:name="_Toc366671176"/>
      <w:r w:rsidRPr="000908FC">
        <w:rPr>
          <w:szCs w:val="22"/>
        </w:rPr>
        <w:t>Develop a case study documenting the actions taken in the Advanced Energy Community buildout. Case studies should</w:t>
      </w:r>
      <w:r w:rsidR="00333CCF" w:rsidRPr="000908FC">
        <w:rPr>
          <w:szCs w:val="22"/>
        </w:rPr>
        <w:t>, at minimum,</w:t>
      </w:r>
      <w:r w:rsidRPr="000908FC">
        <w:rPr>
          <w:szCs w:val="22"/>
        </w:rPr>
        <w:t xml:space="preserve"> document</w:t>
      </w:r>
      <w:r w:rsidR="00333CCF" w:rsidRPr="000908FC">
        <w:rPr>
          <w:szCs w:val="22"/>
        </w:rPr>
        <w:t xml:space="preserve"> the following:</w:t>
      </w:r>
    </w:p>
    <w:p w14:paraId="6CD5B703" w14:textId="77777777" w:rsidR="00365BB6" w:rsidRPr="000908FC" w:rsidRDefault="00365BB6" w:rsidP="00365BB6">
      <w:pPr>
        <w:pStyle w:val="ListParagraph"/>
        <w:numPr>
          <w:ilvl w:val="1"/>
          <w:numId w:val="90"/>
        </w:numPr>
      </w:pPr>
      <w:r w:rsidRPr="000908FC">
        <w:t xml:space="preserve">Specific challenges encountered and the specific actions taken to overcome them. </w:t>
      </w:r>
    </w:p>
    <w:p w14:paraId="5DDAEB12" w14:textId="77777777" w:rsidR="00365BB6" w:rsidRPr="000908FC" w:rsidRDefault="00365BB6" w:rsidP="00365BB6">
      <w:pPr>
        <w:pStyle w:val="ListParagraph"/>
        <w:numPr>
          <w:ilvl w:val="1"/>
          <w:numId w:val="90"/>
        </w:numPr>
      </w:pPr>
      <w:r w:rsidRPr="000908FC">
        <w:t>Soft innovations/process efficiencies learned, and the expected time and cost savings from these efficiencies for future buildouts.</w:t>
      </w:r>
    </w:p>
    <w:p w14:paraId="3278EA7B" w14:textId="77777777" w:rsidR="00365BB6" w:rsidRPr="000908FC" w:rsidRDefault="00365BB6" w:rsidP="00365BB6">
      <w:pPr>
        <w:pStyle w:val="ListParagraph"/>
        <w:numPr>
          <w:ilvl w:val="1"/>
          <w:numId w:val="90"/>
        </w:numPr>
      </w:pPr>
      <w:r w:rsidRPr="000908FC">
        <w:t>Specific components (e.g., technological, financial) of the demonstrated project that need improvement/advancement to increase future deployment of AECs.</w:t>
      </w:r>
    </w:p>
    <w:p w14:paraId="63C83B76" w14:textId="77777777" w:rsidR="00365BB6" w:rsidRPr="000908FC" w:rsidRDefault="00365BB6" w:rsidP="00365BB6">
      <w:pPr>
        <w:pStyle w:val="ListParagraph"/>
        <w:numPr>
          <w:ilvl w:val="1"/>
          <w:numId w:val="90"/>
        </w:numPr>
      </w:pPr>
      <w:r w:rsidRPr="000908FC">
        <w:t>Feedback from AEC customers (e.g., what features customers value most/least, customer pain points).</w:t>
      </w:r>
    </w:p>
    <w:p w14:paraId="139E0259" w14:textId="77777777" w:rsidR="00365BB6" w:rsidRPr="000908FC" w:rsidRDefault="00365BB6" w:rsidP="00365BB6">
      <w:pPr>
        <w:pStyle w:val="ListParagraph"/>
        <w:numPr>
          <w:ilvl w:val="1"/>
          <w:numId w:val="90"/>
        </w:numPr>
      </w:pPr>
      <w:r w:rsidRPr="000908FC">
        <w:t>How the technical and financial performance of the AEC demonstrated in Phase II compares to expectations during the Phase I planning phase, and how the knowledge gained and lessons learned from the project could inform your Phase I recommendations/findings.</w:t>
      </w:r>
    </w:p>
    <w:p w14:paraId="2FCCDA10" w14:textId="77777777" w:rsidR="00156077" w:rsidRPr="00996114" w:rsidRDefault="0070378B" w:rsidP="005A777D">
      <w:pPr>
        <w:pStyle w:val="ListParagraph"/>
        <w:numPr>
          <w:ilvl w:val="0"/>
          <w:numId w:val="76"/>
        </w:numPr>
        <w:rPr>
          <w:rFonts w:ascii="Arial Bold" w:hAnsi="Arial Bold"/>
          <w:smallCaps/>
          <w:szCs w:val="22"/>
          <w:u w:val="single"/>
        </w:rPr>
      </w:pPr>
      <w:r w:rsidRPr="00996114">
        <w:rPr>
          <w:rFonts w:ascii="Arial Bold" w:hAnsi="Arial Bold"/>
          <w:szCs w:val="22"/>
          <w:u w:val="single"/>
        </w:rPr>
        <w:t>Ratepayer Benefits, Technological Advancements, and Breakthroughs</w:t>
      </w:r>
      <w:bookmarkEnd w:id="66"/>
      <w:bookmarkEnd w:id="67"/>
      <w:bookmarkEnd w:id="68"/>
    </w:p>
    <w:p w14:paraId="60D66776" w14:textId="77777777" w:rsidR="00156077" w:rsidRPr="00914C80" w:rsidRDefault="0070378B" w:rsidP="00914C80">
      <w:bookmarkStart w:id="70" w:name="_Toc381079917"/>
      <w:bookmarkStart w:id="71" w:name="_Toc382571179"/>
      <w:bookmarkStart w:id="72" w:name="_Toc395180688"/>
      <w:r w:rsidRPr="00914C80">
        <w:t>California Public Resources Code Section 25711.5(a) requires EPIC-funded projects to:</w:t>
      </w:r>
      <w:bookmarkEnd w:id="70"/>
      <w:bookmarkEnd w:id="71"/>
      <w:bookmarkEnd w:id="72"/>
      <w:r w:rsidRPr="00914C80">
        <w:t xml:space="preserve">   </w:t>
      </w:r>
    </w:p>
    <w:p w14:paraId="1C4BF6EE" w14:textId="77777777" w:rsidR="00156077" w:rsidRPr="00914C80" w:rsidRDefault="0070378B" w:rsidP="00914C80">
      <w:pPr>
        <w:pStyle w:val="ListParagraph"/>
        <w:numPr>
          <w:ilvl w:val="0"/>
          <w:numId w:val="71"/>
        </w:numPr>
        <w:ind w:left="1080"/>
        <w:rPr>
          <w:b/>
        </w:rPr>
      </w:pPr>
      <w:bookmarkStart w:id="73" w:name="_Toc381079918"/>
      <w:bookmarkStart w:id="74" w:name="_Toc382571180"/>
      <w:bookmarkStart w:id="75" w:name="_Toc395180689"/>
      <w:r w:rsidRPr="00E843E2">
        <w:t xml:space="preserve">Benefit electricity ratepayers; </w:t>
      </w:r>
      <w:r>
        <w:t>and</w:t>
      </w:r>
      <w:bookmarkEnd w:id="73"/>
      <w:bookmarkEnd w:id="74"/>
      <w:bookmarkEnd w:id="75"/>
      <w:r>
        <w:t xml:space="preserve"> </w:t>
      </w:r>
    </w:p>
    <w:p w14:paraId="294CD2DE" w14:textId="77777777" w:rsidR="00156077" w:rsidRPr="00914C80" w:rsidRDefault="0070378B" w:rsidP="00914C80">
      <w:pPr>
        <w:pStyle w:val="ListParagraph"/>
        <w:numPr>
          <w:ilvl w:val="0"/>
          <w:numId w:val="71"/>
        </w:numPr>
        <w:ind w:left="1080"/>
        <w:rPr>
          <w:b/>
        </w:rPr>
      </w:pPr>
      <w:bookmarkStart w:id="76" w:name="_Toc381079919"/>
      <w:bookmarkStart w:id="77" w:name="_Toc382571181"/>
      <w:bookmarkStart w:id="78" w:name="_Toc395180690"/>
      <w:r w:rsidRPr="00E843E2">
        <w:t>Lead to technological advancement and breakthroughs to overcome the barriers that prevent the achievement of the state’</w:t>
      </w:r>
      <w:r>
        <w:t>s statutory energy goals.</w:t>
      </w:r>
      <w:bookmarkEnd w:id="76"/>
      <w:bookmarkEnd w:id="77"/>
      <w:bookmarkEnd w:id="78"/>
      <w:r w:rsidRPr="00E843E2">
        <w:t xml:space="preserve"> </w:t>
      </w:r>
    </w:p>
    <w:p w14:paraId="0342504A" w14:textId="77777777" w:rsidR="00156077" w:rsidRDefault="0070378B" w:rsidP="00996114">
      <w:pPr>
        <w:rPr>
          <w:b/>
        </w:rPr>
      </w:pPr>
      <w:bookmarkStart w:id="79" w:name="_Toc395180691"/>
      <w:bookmarkStart w:id="80" w:name="_Toc381079920"/>
      <w:bookmarkStart w:id="81" w:name="_Toc382571182"/>
      <w:r>
        <w:lastRenderedPageBreak/>
        <w:t>The CPUC defines “ratepayer benefits” as greater reliability, lower costs, and increased safety.</w:t>
      </w:r>
      <w:r>
        <w:rPr>
          <w:rStyle w:val="FootnoteReference"/>
          <w:rFonts w:cs="Arial"/>
        </w:rPr>
        <w:footnoteReference w:id="13"/>
      </w:r>
      <w:r>
        <w:t xml:space="preserve"> </w:t>
      </w:r>
      <w:r w:rsidRPr="009221D6">
        <w:t xml:space="preserve">The CPUC </w:t>
      </w:r>
      <w:r>
        <w:t xml:space="preserve">has also </w:t>
      </w:r>
      <w:r w:rsidRPr="009221D6">
        <w:t>adopted the</w:t>
      </w:r>
      <w:r>
        <w:t xml:space="preserve"> following</w:t>
      </w:r>
      <w:r w:rsidRPr="009221D6">
        <w:t xml:space="preserve"> guiding principles as complements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Pr>
          <w:rStyle w:val="FootnoteReference"/>
        </w:rPr>
        <w:footnoteReference w:id="14"/>
      </w:r>
      <w:bookmarkEnd w:id="79"/>
    </w:p>
    <w:p w14:paraId="220EDEDB" w14:textId="3133DD8B" w:rsidR="006D11A9" w:rsidRDefault="0070378B" w:rsidP="00011C7F">
      <w:bookmarkStart w:id="82" w:name="_Toc395180692"/>
      <w:r>
        <w:t>Accordingly, t</w:t>
      </w:r>
      <w:r w:rsidRPr="00C31C1D">
        <w:t xml:space="preserve">he Project Narrative </w:t>
      </w:r>
      <w:r>
        <w:t xml:space="preserve">Form (Attachment </w:t>
      </w:r>
      <w:r w:rsidRPr="003C1212">
        <w:t>4) and the “Goals and Objectives” section of the Scope of Work Template (Attachment 6)</w:t>
      </w:r>
      <w:r w:rsidRPr="00C31C1D">
        <w:t xml:space="preserve"> must describe how the project will</w:t>
      </w:r>
      <w:r w:rsidR="006F3AA7">
        <w:t xml:space="preserve">: </w:t>
      </w:r>
      <w:r w:rsidRPr="00E719CB">
        <w:t>(1) benefit California IOU ratepayers by increasing reliability, lowering costs, and/or increasing safety; and (2) lead to technological advancement and breakthroughs to overcome barriers to achieving the state’s statutory energy goals.</w:t>
      </w:r>
      <w:bookmarkEnd w:id="80"/>
      <w:bookmarkEnd w:id="81"/>
      <w:bookmarkEnd w:id="82"/>
      <w:r w:rsidRPr="00E719CB">
        <w:t xml:space="preserve">  </w:t>
      </w:r>
      <w:r w:rsidR="006D11A9">
        <w:br w:type="page"/>
      </w:r>
    </w:p>
    <w:p w14:paraId="2F884556" w14:textId="77777777" w:rsidR="008323D6" w:rsidRDefault="008323D6" w:rsidP="008323D6">
      <w:pPr>
        <w:pStyle w:val="Heading1"/>
        <w:keepLines w:val="0"/>
        <w:spacing w:before="0" w:after="120"/>
      </w:pPr>
      <w:bookmarkStart w:id="83" w:name="_Toc12770892"/>
      <w:bookmarkStart w:id="84" w:name="_Toc219275109"/>
      <w:bookmarkStart w:id="85" w:name="_Toc336443626"/>
      <w:bookmarkStart w:id="86" w:name="_Toc366671182"/>
      <w:bookmarkStart w:id="87" w:name="_Toc395180695"/>
      <w:bookmarkStart w:id="88" w:name="_Toc515527250"/>
      <w:bookmarkStart w:id="89" w:name="_Toc219275098"/>
      <w:bookmarkEnd w:id="48"/>
      <w:bookmarkEnd w:id="49"/>
      <w:bookmarkEnd w:id="50"/>
      <w:bookmarkEnd w:id="51"/>
      <w:bookmarkEnd w:id="69"/>
      <w:r w:rsidRPr="00C31C1D">
        <w:lastRenderedPageBreak/>
        <w:t>III.</w:t>
      </w:r>
      <w:r w:rsidRPr="00C31C1D">
        <w:tab/>
      </w:r>
      <w:bookmarkEnd w:id="83"/>
      <w:r w:rsidRPr="00C31C1D">
        <w:t xml:space="preserve">Application Organization and Submission </w:t>
      </w:r>
      <w:bookmarkEnd w:id="84"/>
      <w:bookmarkEnd w:id="85"/>
      <w:bookmarkEnd w:id="86"/>
      <w:r w:rsidRPr="00C31C1D">
        <w:t>Instructions</w:t>
      </w:r>
      <w:bookmarkEnd w:id="87"/>
      <w:bookmarkEnd w:id="88"/>
    </w:p>
    <w:p w14:paraId="19D8D38E" w14:textId="77777777" w:rsidR="008323D6" w:rsidRDefault="008323D6" w:rsidP="008323D6">
      <w:pPr>
        <w:pStyle w:val="Heading2"/>
        <w:numPr>
          <w:ilvl w:val="0"/>
          <w:numId w:val="47"/>
        </w:numPr>
        <w:ind w:left="360"/>
        <w:rPr>
          <w:sz w:val="26"/>
          <w:szCs w:val="26"/>
        </w:rPr>
      </w:pPr>
      <w:bookmarkStart w:id="90" w:name="_Toc201713573"/>
      <w:bookmarkStart w:id="91" w:name="_Toc395180696"/>
      <w:bookmarkStart w:id="92" w:name="_Toc515527251"/>
      <w:bookmarkStart w:id="93" w:name="_Toc219275111"/>
      <w:bookmarkStart w:id="94" w:name="_Toc336443628"/>
      <w:bookmarkStart w:id="95" w:name="_Toc366671184"/>
      <w:r w:rsidRPr="0049776E">
        <w:rPr>
          <w:sz w:val="26"/>
          <w:szCs w:val="26"/>
        </w:rPr>
        <w:t>Application Format</w:t>
      </w:r>
      <w:bookmarkEnd w:id="90"/>
      <w:r w:rsidRPr="0049776E">
        <w:rPr>
          <w:sz w:val="26"/>
          <w:szCs w:val="26"/>
        </w:rPr>
        <w:t>, Page Limits, and Number of Copies</w:t>
      </w:r>
      <w:bookmarkEnd w:id="91"/>
      <w:bookmarkEnd w:id="92"/>
      <w:r w:rsidRPr="0049776E">
        <w:rPr>
          <w:sz w:val="26"/>
          <w:szCs w:val="26"/>
        </w:rPr>
        <w:t xml:space="preserve"> </w:t>
      </w:r>
      <w:bookmarkEnd w:id="93"/>
      <w:bookmarkEnd w:id="94"/>
      <w:bookmarkEnd w:id="95"/>
    </w:p>
    <w:p w14:paraId="2E38A3DD" w14:textId="77777777" w:rsidR="008323D6" w:rsidRPr="00C31C1D" w:rsidRDefault="008323D6" w:rsidP="008323D6">
      <w:pPr>
        <w:keepLines/>
        <w:widowControl w:val="0"/>
        <w:spacing w:after="0"/>
        <w:rPr>
          <w:szCs w:val="22"/>
        </w:rPr>
      </w:pPr>
      <w:r w:rsidRPr="00C31C1D">
        <w:rPr>
          <w:szCs w:val="22"/>
        </w:rPr>
        <w:t xml:space="preserve">The following table summarizes the </w:t>
      </w:r>
      <w:r>
        <w:rPr>
          <w:szCs w:val="22"/>
        </w:rPr>
        <w:t>application</w:t>
      </w:r>
      <w:r w:rsidRPr="00C31C1D">
        <w:rPr>
          <w:szCs w:val="22"/>
        </w:rPr>
        <w:t xml:space="preserve"> formatting and page limit requirements:</w:t>
      </w:r>
    </w:p>
    <w:p w14:paraId="4DF30E61" w14:textId="77777777" w:rsidR="008323D6" w:rsidRPr="00C31C1D" w:rsidRDefault="008323D6" w:rsidP="008323D6">
      <w:pPr>
        <w:keepLines/>
        <w:widowControl w:val="0"/>
        <w:spacing w:after="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8323D6" w:rsidRPr="00C31C1D" w14:paraId="0151245B" w14:textId="77777777" w:rsidTr="008323D6">
        <w:trPr>
          <w:trHeight w:val="2980"/>
        </w:trPr>
        <w:tc>
          <w:tcPr>
            <w:tcW w:w="1800" w:type="dxa"/>
          </w:tcPr>
          <w:p w14:paraId="007B88D1" w14:textId="77777777" w:rsidR="008323D6" w:rsidRPr="00C31C1D" w:rsidRDefault="008323D6" w:rsidP="008323D6">
            <w:pPr>
              <w:rPr>
                <w:b/>
              </w:rPr>
            </w:pPr>
            <w:r w:rsidRPr="00C31C1D">
              <w:rPr>
                <w:b/>
              </w:rPr>
              <w:t>Format</w:t>
            </w:r>
          </w:p>
        </w:tc>
        <w:tc>
          <w:tcPr>
            <w:tcW w:w="7470" w:type="dxa"/>
          </w:tcPr>
          <w:p w14:paraId="1E3C6AC8" w14:textId="77777777" w:rsidR="008323D6" w:rsidRDefault="008323D6" w:rsidP="008323D6">
            <w:pPr>
              <w:numPr>
                <w:ilvl w:val="0"/>
                <w:numId w:val="13"/>
              </w:numPr>
              <w:spacing w:after="0"/>
              <w:jc w:val="both"/>
            </w:pPr>
            <w:r w:rsidRPr="008D33BE">
              <w:rPr>
                <w:b/>
              </w:rPr>
              <w:t>Font:</w:t>
            </w:r>
            <w:r>
              <w:t xml:space="preserve"> </w:t>
            </w:r>
            <w:r w:rsidRPr="00C31C1D">
              <w:t>11-</w:t>
            </w:r>
            <w:r>
              <w:t>point, Arial (excluding Excel spreadsheets, original template headers and footers, and commitment or support letters</w:t>
            </w:r>
            <w:r w:rsidRPr="00FB5A02">
              <w:t>)</w:t>
            </w:r>
          </w:p>
          <w:p w14:paraId="0ED93E9F" w14:textId="77777777" w:rsidR="008323D6" w:rsidRDefault="008323D6" w:rsidP="008323D6">
            <w:pPr>
              <w:numPr>
                <w:ilvl w:val="0"/>
                <w:numId w:val="13"/>
              </w:numPr>
              <w:spacing w:after="0"/>
              <w:jc w:val="both"/>
            </w:pPr>
            <w:r w:rsidRPr="00CE3194">
              <w:rPr>
                <w:b/>
              </w:rPr>
              <w:t>Margins:</w:t>
            </w:r>
            <w:r>
              <w:t xml:space="preserve"> No less than one inch on all sides (excluding headers and footers)</w:t>
            </w:r>
          </w:p>
          <w:p w14:paraId="3F440F13" w14:textId="77777777" w:rsidR="008323D6" w:rsidRPr="00C31C1D" w:rsidRDefault="008323D6" w:rsidP="008323D6">
            <w:pPr>
              <w:numPr>
                <w:ilvl w:val="0"/>
                <w:numId w:val="13"/>
              </w:numPr>
              <w:spacing w:after="0"/>
              <w:jc w:val="both"/>
            </w:pPr>
            <w:r>
              <w:rPr>
                <w:b/>
              </w:rPr>
              <w:t>Spacing</w:t>
            </w:r>
            <w:r w:rsidRPr="008D33BE">
              <w:rPr>
                <w:b/>
              </w:rPr>
              <w:t>:</w:t>
            </w:r>
            <w:r>
              <w:t xml:space="preserve">  S</w:t>
            </w:r>
            <w:r w:rsidRPr="00C31C1D">
              <w:t xml:space="preserve">ingle spaced, </w:t>
            </w:r>
            <w:r>
              <w:t xml:space="preserve">with a </w:t>
            </w:r>
            <w:r w:rsidRPr="00C31C1D">
              <w:t xml:space="preserve">blank line between </w:t>
            </w:r>
            <w:r>
              <w:t xml:space="preserve">each </w:t>
            </w:r>
            <w:r w:rsidRPr="00C31C1D">
              <w:t>paragraph</w:t>
            </w:r>
          </w:p>
          <w:p w14:paraId="31031BAA" w14:textId="77777777" w:rsidR="008323D6" w:rsidRDefault="008323D6" w:rsidP="008323D6">
            <w:pPr>
              <w:numPr>
                <w:ilvl w:val="0"/>
                <w:numId w:val="13"/>
              </w:numPr>
              <w:spacing w:after="0"/>
              <w:jc w:val="both"/>
            </w:pPr>
            <w:r w:rsidRPr="002427B2">
              <w:rPr>
                <w:b/>
              </w:rPr>
              <w:t>Pages:</w:t>
            </w:r>
            <w:r>
              <w:t xml:space="preserve"> N</w:t>
            </w:r>
            <w:r w:rsidRPr="00C31C1D">
              <w:t>umbered</w:t>
            </w:r>
            <w:r>
              <w:t xml:space="preserve"> and printed </w:t>
            </w:r>
            <w:r w:rsidRPr="002427B2">
              <w:t>double-sided</w:t>
            </w:r>
            <w:r>
              <w:t xml:space="preserve"> (when determining page limits, each printed side of a page counts as one page)</w:t>
            </w:r>
          </w:p>
          <w:p w14:paraId="5F491D20" w14:textId="77777777" w:rsidR="008323D6" w:rsidRDefault="008323D6" w:rsidP="008323D6">
            <w:pPr>
              <w:numPr>
                <w:ilvl w:val="0"/>
                <w:numId w:val="13"/>
              </w:numPr>
              <w:spacing w:after="0"/>
              <w:jc w:val="both"/>
            </w:pPr>
            <w:r w:rsidRPr="00FB5A02">
              <w:rPr>
                <w:b/>
              </w:rPr>
              <w:t>Signatures</w:t>
            </w:r>
            <w:r w:rsidRPr="00FB5A02">
              <w:t>: Manual (</w:t>
            </w:r>
            <w:r w:rsidR="00CD5C40">
              <w:t>i.e., not electronic</w:t>
            </w:r>
            <w:r w:rsidRPr="00FB5A02">
              <w:t>)</w:t>
            </w:r>
          </w:p>
          <w:p w14:paraId="12EF42B3" w14:textId="29281A7F" w:rsidR="00CD5C40" w:rsidRPr="00FB5A02" w:rsidRDefault="00CD5C40" w:rsidP="00BF3788">
            <w:pPr>
              <w:numPr>
                <w:ilvl w:val="0"/>
                <w:numId w:val="13"/>
              </w:numPr>
              <w:spacing w:after="0"/>
              <w:ind w:left="342"/>
              <w:jc w:val="both"/>
            </w:pPr>
            <w:r w:rsidRPr="00FB5A02">
              <w:rPr>
                <w:b/>
              </w:rPr>
              <w:t>Labeling:</w:t>
            </w:r>
            <w:r w:rsidRPr="00FB5A02">
              <w:t xml:space="preserve"> Tabbed and labeled as required in Sections </w:t>
            </w:r>
            <w:r w:rsidR="002D77FD" w:rsidRPr="00AF1C75">
              <w:t>C</w:t>
            </w:r>
            <w:r w:rsidRPr="00AF1C75">
              <w:t xml:space="preserve"> and </w:t>
            </w:r>
            <w:r w:rsidR="002D77FD" w:rsidRPr="00AF1C75">
              <w:t>D</w:t>
            </w:r>
            <w:r w:rsidRPr="00FB5A02">
              <w:t xml:space="preserve"> below</w:t>
            </w:r>
          </w:p>
          <w:p w14:paraId="7FDE79FB" w14:textId="77777777" w:rsidR="00064ABB" w:rsidRDefault="00064ABB" w:rsidP="00BF3788">
            <w:pPr>
              <w:numPr>
                <w:ilvl w:val="0"/>
                <w:numId w:val="13"/>
              </w:numPr>
              <w:spacing w:after="0"/>
              <w:ind w:left="342"/>
              <w:jc w:val="both"/>
            </w:pPr>
            <w:r w:rsidRPr="008805A0">
              <w:rPr>
                <w:b/>
              </w:rPr>
              <w:t>Binding:</w:t>
            </w:r>
            <w:r>
              <w:t xml:space="preserve"> O</w:t>
            </w:r>
            <w:r w:rsidRPr="00C31C1D">
              <w:t>riginal binder clipped; all other copies spiral or co</w:t>
            </w:r>
            <w:r>
              <w:t>m</w:t>
            </w:r>
            <w:r w:rsidRPr="00C31C1D">
              <w:t>b bound (binders discouraged)</w:t>
            </w:r>
          </w:p>
          <w:p w14:paraId="14FA91CA" w14:textId="77777777" w:rsidR="008323D6" w:rsidRPr="005E76CE" w:rsidRDefault="008323D6" w:rsidP="008323D6">
            <w:pPr>
              <w:numPr>
                <w:ilvl w:val="0"/>
                <w:numId w:val="13"/>
              </w:numPr>
              <w:spacing w:after="0"/>
              <w:jc w:val="both"/>
            </w:pPr>
            <w:r w:rsidRPr="005E76CE">
              <w:rPr>
                <w:b/>
              </w:rPr>
              <w:t>File Format:</w:t>
            </w:r>
            <w:r w:rsidRPr="005E76CE">
              <w:t xml:space="preserve"> MS Word </w:t>
            </w:r>
            <w:r>
              <w:t xml:space="preserve">version 1997-2003, or version 2007 or later </w:t>
            </w:r>
            <w:r w:rsidRPr="005E76CE">
              <w:t xml:space="preserve">(.doc </w:t>
            </w:r>
            <w:r>
              <w:t>or .</w:t>
            </w:r>
            <w:proofErr w:type="spellStart"/>
            <w:r>
              <w:t>docx</w:t>
            </w:r>
            <w:proofErr w:type="spellEnd"/>
            <w:r>
              <w:t xml:space="preserve"> </w:t>
            </w:r>
            <w:r w:rsidRPr="005E76CE">
              <w:t xml:space="preserve">format), excluding </w:t>
            </w:r>
            <w:r>
              <w:t>E</w:t>
            </w:r>
            <w:r w:rsidRPr="005E76CE">
              <w:t>xcel spreadsheets</w:t>
            </w:r>
            <w:r>
              <w:t xml:space="preserve"> and commitment or support letters (PDF files are acceptable for the letters)</w:t>
            </w:r>
          </w:p>
          <w:p w14:paraId="6BB7B2BE" w14:textId="77777777" w:rsidR="008323D6" w:rsidRPr="0044145F" w:rsidRDefault="008323D6" w:rsidP="00BF3788">
            <w:pPr>
              <w:numPr>
                <w:ilvl w:val="0"/>
                <w:numId w:val="13"/>
              </w:numPr>
              <w:spacing w:after="0"/>
              <w:ind w:left="342"/>
            </w:pPr>
            <w:r w:rsidRPr="002E053A">
              <w:rPr>
                <w:b/>
              </w:rPr>
              <w:t>File Storage:</w:t>
            </w:r>
            <w:r w:rsidRPr="002E053A">
              <w:t xml:space="preserve"> Electronic files of the application</w:t>
            </w:r>
            <w:r>
              <w:t xml:space="preserve"> submitted along with hard copies</w:t>
            </w:r>
            <w:r w:rsidRPr="002E053A">
              <w:t xml:space="preserve"> must be submitted on a CD-ROM or USB memory stick.</w:t>
            </w:r>
          </w:p>
        </w:tc>
      </w:tr>
      <w:tr w:rsidR="008323D6" w:rsidRPr="00C31C1D" w14:paraId="600966C8" w14:textId="77777777" w:rsidTr="008323D6">
        <w:tc>
          <w:tcPr>
            <w:tcW w:w="1800" w:type="dxa"/>
          </w:tcPr>
          <w:p w14:paraId="20EC57F4" w14:textId="2D518145" w:rsidR="008323D6" w:rsidRPr="00C31C1D" w:rsidRDefault="008323D6" w:rsidP="00AF1C75">
            <w:pPr>
              <w:rPr>
                <w:b/>
              </w:rPr>
            </w:pPr>
            <w:r w:rsidRPr="00C31C1D">
              <w:rPr>
                <w:b/>
              </w:rPr>
              <w:t>Page</w:t>
            </w:r>
            <w:r w:rsidR="002D77FD">
              <w:rPr>
                <w:b/>
                <w:strike/>
              </w:rPr>
              <w:t xml:space="preserve"> </w:t>
            </w:r>
            <w:r w:rsidR="002D77FD" w:rsidRPr="00AF1C75">
              <w:rPr>
                <w:b/>
              </w:rPr>
              <w:t>Recommendations</w:t>
            </w:r>
          </w:p>
        </w:tc>
        <w:tc>
          <w:tcPr>
            <w:tcW w:w="7470" w:type="dxa"/>
          </w:tcPr>
          <w:p w14:paraId="0F1BCE10" w14:textId="77777777" w:rsidR="008323D6" w:rsidRDefault="008323D6" w:rsidP="008323D6">
            <w:pPr>
              <w:numPr>
                <w:ilvl w:val="1"/>
                <w:numId w:val="14"/>
              </w:numPr>
              <w:spacing w:after="0"/>
              <w:ind w:left="702"/>
            </w:pPr>
            <w:r w:rsidRPr="00BA7A1D">
              <w:rPr>
                <w:b/>
              </w:rPr>
              <w:t>Executive Summary</w:t>
            </w:r>
            <w:r>
              <w:rPr>
                <w:b/>
              </w:rPr>
              <w:t xml:space="preserve"> </w:t>
            </w:r>
            <w:r w:rsidRPr="00C020D7">
              <w:t>(Attachment 2):</w:t>
            </w:r>
            <w:r w:rsidRPr="00C31C1D">
              <w:t xml:space="preserve"> </w:t>
            </w:r>
            <w:r w:rsidRPr="00907E7C">
              <w:rPr>
                <w:b/>
              </w:rPr>
              <w:t>two</w:t>
            </w:r>
            <w:r w:rsidRPr="00C31C1D">
              <w:t xml:space="preserve"> page</w:t>
            </w:r>
            <w:r>
              <w:t>s</w:t>
            </w:r>
            <w:r w:rsidRPr="00C31C1D">
              <w:t xml:space="preserve"> </w:t>
            </w:r>
          </w:p>
          <w:p w14:paraId="38BCE224" w14:textId="77777777" w:rsidR="008323D6" w:rsidRDefault="008323D6" w:rsidP="008323D6">
            <w:pPr>
              <w:numPr>
                <w:ilvl w:val="1"/>
                <w:numId w:val="14"/>
              </w:numPr>
              <w:spacing w:after="0"/>
              <w:ind w:left="702"/>
            </w:pPr>
            <w:r w:rsidRPr="00BA7A1D">
              <w:rPr>
                <w:b/>
              </w:rPr>
              <w:t>Fact Sheet</w:t>
            </w:r>
            <w:r>
              <w:rPr>
                <w:b/>
              </w:rPr>
              <w:t xml:space="preserve"> </w:t>
            </w:r>
            <w:r w:rsidRPr="00C020D7">
              <w:t xml:space="preserve">(Attachment 3): </w:t>
            </w:r>
            <w:r w:rsidRPr="00907E7C">
              <w:rPr>
                <w:b/>
              </w:rPr>
              <w:t>two</w:t>
            </w:r>
            <w:r w:rsidRPr="00C31C1D">
              <w:t xml:space="preserve"> page</w:t>
            </w:r>
            <w:r>
              <w:t>s</w:t>
            </w:r>
            <w:r w:rsidRPr="00C31C1D">
              <w:t xml:space="preserve"> </w:t>
            </w:r>
          </w:p>
          <w:p w14:paraId="413C4240" w14:textId="3E8B9796" w:rsidR="008323D6" w:rsidRDefault="008323D6" w:rsidP="008323D6">
            <w:pPr>
              <w:numPr>
                <w:ilvl w:val="1"/>
                <w:numId w:val="14"/>
              </w:numPr>
              <w:spacing w:after="0"/>
              <w:ind w:left="702"/>
            </w:pPr>
            <w:r w:rsidRPr="00BA7A1D">
              <w:rPr>
                <w:b/>
              </w:rPr>
              <w:t>Project Narrative Form</w:t>
            </w:r>
            <w:r>
              <w:rPr>
                <w:b/>
              </w:rPr>
              <w:t xml:space="preserve"> </w:t>
            </w:r>
            <w:r w:rsidRPr="00C020D7">
              <w:t xml:space="preserve">(Attachment 4): </w:t>
            </w:r>
            <w:r w:rsidR="003B142C" w:rsidRPr="009020B8">
              <w:rPr>
                <w:b/>
              </w:rPr>
              <w:t>twenty to</w:t>
            </w:r>
            <w:r w:rsidR="003B142C">
              <w:t xml:space="preserve"> </w:t>
            </w:r>
            <w:r w:rsidR="00DC6249" w:rsidRPr="008A69F7">
              <w:rPr>
                <w:b/>
              </w:rPr>
              <w:t>fifty</w:t>
            </w:r>
            <w:r w:rsidRPr="00C31C1D">
              <w:t xml:space="preserve"> pages </w:t>
            </w:r>
          </w:p>
          <w:p w14:paraId="3FC67834" w14:textId="77777777" w:rsidR="008323D6" w:rsidRDefault="008323D6" w:rsidP="008323D6">
            <w:pPr>
              <w:numPr>
                <w:ilvl w:val="1"/>
                <w:numId w:val="14"/>
              </w:numPr>
              <w:spacing w:after="0"/>
              <w:ind w:left="702"/>
            </w:pPr>
            <w:r w:rsidRPr="00B35C99">
              <w:rPr>
                <w:b/>
              </w:rPr>
              <w:t>Project Team Form</w:t>
            </w:r>
            <w:r>
              <w:t xml:space="preserve"> (Attachment 5): </w:t>
            </w:r>
            <w:r w:rsidRPr="00907E7C">
              <w:rPr>
                <w:b/>
              </w:rPr>
              <w:t>two</w:t>
            </w:r>
            <w:r>
              <w:t xml:space="preserve"> pages for each resume</w:t>
            </w:r>
          </w:p>
          <w:p w14:paraId="3BFE2C65" w14:textId="349D65C0" w:rsidR="008323D6" w:rsidRDefault="008323D6" w:rsidP="008323D6">
            <w:pPr>
              <w:numPr>
                <w:ilvl w:val="1"/>
                <w:numId w:val="14"/>
              </w:numPr>
              <w:spacing w:after="0"/>
              <w:ind w:left="702"/>
            </w:pPr>
            <w:r w:rsidRPr="00BA7A1D">
              <w:rPr>
                <w:b/>
              </w:rPr>
              <w:t xml:space="preserve">Reference </w:t>
            </w:r>
            <w:r>
              <w:rPr>
                <w:b/>
              </w:rPr>
              <w:t xml:space="preserve">and Work Product </w:t>
            </w:r>
            <w:r w:rsidRPr="00BA7A1D">
              <w:rPr>
                <w:b/>
              </w:rPr>
              <w:t>Form</w:t>
            </w:r>
            <w:r>
              <w:t xml:space="preserve"> (Attachment 9</w:t>
            </w:r>
            <w:r w:rsidRPr="00C31C1D">
              <w:t>)</w:t>
            </w:r>
            <w:r>
              <w:t xml:space="preserve">: </w:t>
            </w:r>
            <w:r w:rsidRPr="00311141">
              <w:rPr>
                <w:b/>
              </w:rPr>
              <w:t>one</w:t>
            </w:r>
            <w:r>
              <w:t xml:space="preserve"> page for each reference</w:t>
            </w:r>
          </w:p>
          <w:p w14:paraId="20F9FFCD" w14:textId="77777777" w:rsidR="008323D6" w:rsidRDefault="008323D6" w:rsidP="008323D6">
            <w:pPr>
              <w:numPr>
                <w:ilvl w:val="1"/>
                <w:numId w:val="14"/>
              </w:numPr>
              <w:ind w:left="706"/>
            </w:pPr>
            <w:r w:rsidRPr="00D23107">
              <w:rPr>
                <w:b/>
              </w:rPr>
              <w:t>Commitment and Support</w:t>
            </w:r>
            <w:r>
              <w:rPr>
                <w:b/>
              </w:rPr>
              <w:t xml:space="preserve"> Letter Form </w:t>
            </w:r>
            <w:r>
              <w:t>(Attachment 11</w:t>
            </w:r>
            <w:r w:rsidRPr="00D23107">
              <w:t>)</w:t>
            </w:r>
            <w:r>
              <w:t xml:space="preserve">: </w:t>
            </w:r>
            <w:r w:rsidRPr="00907E7C">
              <w:rPr>
                <w:b/>
              </w:rPr>
              <w:t>two</w:t>
            </w:r>
            <w:r>
              <w:t xml:space="preserve"> pages, excluding the cover page</w:t>
            </w:r>
          </w:p>
          <w:p w14:paraId="31D71E89" w14:textId="283BB50F" w:rsidR="008323D6" w:rsidRPr="00AF1C75" w:rsidRDefault="008323D6" w:rsidP="008323D6">
            <w:pPr>
              <w:numPr>
                <w:ilvl w:val="0"/>
                <w:numId w:val="14"/>
              </w:numPr>
              <w:spacing w:after="0"/>
            </w:pPr>
            <w:r w:rsidRPr="00AF1C75">
              <w:t xml:space="preserve">The following attachments </w:t>
            </w:r>
            <w:r w:rsidR="002D77FD" w:rsidRPr="00AF1C75">
              <w:t xml:space="preserve">are recommended not to </w:t>
            </w:r>
            <w:r w:rsidRPr="00AF1C75">
              <w:t xml:space="preserve">exceed </w:t>
            </w:r>
            <w:r w:rsidR="00346DDB" w:rsidRPr="00C32610">
              <w:rPr>
                <w:b/>
              </w:rPr>
              <w:t>ninety</w:t>
            </w:r>
            <w:r w:rsidR="00346DDB">
              <w:t xml:space="preserve"> </w:t>
            </w:r>
            <w:r w:rsidRPr="00AF1C75">
              <w:t>pages</w:t>
            </w:r>
            <w:r w:rsidR="004D6FB2" w:rsidRPr="00AF1C75">
              <w:t xml:space="preserve"> combined</w:t>
            </w:r>
            <w:r w:rsidRPr="00AF1C75">
              <w:t>:</w:t>
            </w:r>
          </w:p>
          <w:p w14:paraId="24BB370D" w14:textId="77777777" w:rsidR="001931D8" w:rsidRPr="00AF1C75" w:rsidRDefault="001931D8" w:rsidP="008323D6">
            <w:pPr>
              <w:numPr>
                <w:ilvl w:val="1"/>
                <w:numId w:val="14"/>
              </w:numPr>
              <w:spacing w:after="0"/>
              <w:ind w:left="702"/>
              <w:rPr>
                <w:b/>
              </w:rPr>
            </w:pPr>
            <w:r w:rsidRPr="00AF1C75">
              <w:rPr>
                <w:b/>
              </w:rPr>
              <w:t>Executive Summary Form</w:t>
            </w:r>
          </w:p>
          <w:p w14:paraId="3D3BB9ED" w14:textId="77777777" w:rsidR="001931D8" w:rsidRPr="00AF1C75" w:rsidRDefault="001931D8" w:rsidP="008323D6">
            <w:pPr>
              <w:numPr>
                <w:ilvl w:val="1"/>
                <w:numId w:val="14"/>
              </w:numPr>
              <w:spacing w:after="0"/>
              <w:ind w:left="702"/>
              <w:rPr>
                <w:b/>
              </w:rPr>
            </w:pPr>
            <w:r w:rsidRPr="00AF1C75">
              <w:rPr>
                <w:b/>
              </w:rPr>
              <w:t>Fact Sheet Template</w:t>
            </w:r>
          </w:p>
          <w:p w14:paraId="37588886" w14:textId="77777777" w:rsidR="008323D6" w:rsidRDefault="008323D6" w:rsidP="008323D6">
            <w:pPr>
              <w:numPr>
                <w:ilvl w:val="1"/>
                <w:numId w:val="14"/>
              </w:numPr>
              <w:spacing w:after="0"/>
              <w:ind w:left="702"/>
            </w:pPr>
            <w:r w:rsidRPr="00BA7A1D">
              <w:rPr>
                <w:b/>
              </w:rPr>
              <w:t>Project Narrative Form</w:t>
            </w:r>
            <w:r>
              <w:rPr>
                <w:b/>
              </w:rPr>
              <w:t xml:space="preserve"> </w:t>
            </w:r>
            <w:r w:rsidR="001A0296">
              <w:t>(Attachment 4)</w:t>
            </w:r>
          </w:p>
          <w:p w14:paraId="5A7A44D6" w14:textId="77777777" w:rsidR="008323D6" w:rsidRDefault="008323D6" w:rsidP="008323D6">
            <w:pPr>
              <w:numPr>
                <w:ilvl w:val="1"/>
                <w:numId w:val="14"/>
              </w:numPr>
              <w:spacing w:after="60"/>
              <w:ind w:left="702"/>
            </w:pPr>
            <w:r w:rsidRPr="00FA39A0">
              <w:rPr>
                <w:b/>
              </w:rPr>
              <w:t xml:space="preserve">Scope of Work </w:t>
            </w:r>
            <w:r>
              <w:rPr>
                <w:b/>
              </w:rPr>
              <w:t xml:space="preserve">Template </w:t>
            </w:r>
            <w:r>
              <w:t>(Attachments 6 and 6a)</w:t>
            </w:r>
          </w:p>
          <w:p w14:paraId="1FAF9C83" w14:textId="77777777" w:rsidR="008323D6" w:rsidRPr="00C31C1D" w:rsidRDefault="008323D6" w:rsidP="008323D6">
            <w:pPr>
              <w:numPr>
                <w:ilvl w:val="0"/>
                <w:numId w:val="14"/>
              </w:numPr>
              <w:spacing w:after="0"/>
            </w:pPr>
            <w:r>
              <w:t>There are no p</w:t>
            </w:r>
            <w:r w:rsidRPr="00C31C1D">
              <w:t>age limit</w:t>
            </w:r>
            <w:r>
              <w:t>s</w:t>
            </w:r>
            <w:r w:rsidRPr="00C31C1D">
              <w:t xml:space="preserve"> </w:t>
            </w:r>
            <w:r>
              <w:t>for</w:t>
            </w:r>
            <w:r w:rsidRPr="00C31C1D">
              <w:t xml:space="preserve"> the following</w:t>
            </w:r>
            <w:r>
              <w:t>:</w:t>
            </w:r>
          </w:p>
          <w:p w14:paraId="2F140E1B" w14:textId="77777777" w:rsidR="008323D6" w:rsidRDefault="008323D6" w:rsidP="008323D6">
            <w:pPr>
              <w:numPr>
                <w:ilvl w:val="1"/>
                <w:numId w:val="14"/>
              </w:numPr>
              <w:spacing w:after="0"/>
              <w:ind w:left="702"/>
            </w:pPr>
            <w:r w:rsidRPr="00BA7A1D">
              <w:rPr>
                <w:b/>
              </w:rPr>
              <w:t>Application Form</w:t>
            </w:r>
            <w:r>
              <w:t xml:space="preserve"> (Attachment 1</w:t>
            </w:r>
            <w:r w:rsidRPr="00C31C1D">
              <w:t xml:space="preserve">) </w:t>
            </w:r>
          </w:p>
          <w:p w14:paraId="2F6DE459" w14:textId="77777777" w:rsidR="008323D6" w:rsidRDefault="008323D6" w:rsidP="008323D6">
            <w:pPr>
              <w:numPr>
                <w:ilvl w:val="1"/>
                <w:numId w:val="14"/>
              </w:numPr>
              <w:spacing w:after="0"/>
              <w:ind w:left="702"/>
            </w:pPr>
            <w:r w:rsidRPr="00BA7A1D">
              <w:rPr>
                <w:b/>
              </w:rPr>
              <w:t>Budget Forms</w:t>
            </w:r>
            <w:r>
              <w:t xml:space="preserve"> (Attachment 7</w:t>
            </w:r>
            <w:r w:rsidRPr="00C31C1D">
              <w:t>)</w:t>
            </w:r>
          </w:p>
          <w:p w14:paraId="25DDE933" w14:textId="754713A7" w:rsidR="008323D6" w:rsidRDefault="008323D6" w:rsidP="008323D6">
            <w:pPr>
              <w:numPr>
                <w:ilvl w:val="1"/>
                <w:numId w:val="14"/>
              </w:numPr>
              <w:spacing w:after="0"/>
              <w:ind w:left="702"/>
            </w:pPr>
            <w:r w:rsidRPr="00BA7A1D">
              <w:rPr>
                <w:b/>
              </w:rPr>
              <w:t>CEQA Compliance Form</w:t>
            </w:r>
            <w:r>
              <w:t xml:space="preserve"> (Attachment 8</w:t>
            </w:r>
            <w:r w:rsidRPr="00C31C1D">
              <w:t>)</w:t>
            </w:r>
          </w:p>
          <w:p w14:paraId="42C9D179" w14:textId="2D75B644" w:rsidR="003B142C" w:rsidRPr="009020B8" w:rsidRDefault="003B142C" w:rsidP="008323D6">
            <w:pPr>
              <w:numPr>
                <w:ilvl w:val="1"/>
                <w:numId w:val="14"/>
              </w:numPr>
              <w:spacing w:after="0"/>
              <w:ind w:left="702"/>
            </w:pPr>
            <w:r w:rsidRPr="009020B8">
              <w:rPr>
                <w:b/>
              </w:rPr>
              <w:t xml:space="preserve">Master Community Design and Case Study </w:t>
            </w:r>
            <w:r w:rsidRPr="009020B8">
              <w:t>(Attachment 9)</w:t>
            </w:r>
          </w:p>
          <w:p w14:paraId="4D480C37" w14:textId="77777777" w:rsidR="008323D6" w:rsidRDefault="008323D6" w:rsidP="008323D6">
            <w:pPr>
              <w:numPr>
                <w:ilvl w:val="1"/>
                <w:numId w:val="14"/>
              </w:numPr>
              <w:spacing w:after="0"/>
              <w:ind w:left="702"/>
            </w:pPr>
            <w:r>
              <w:rPr>
                <w:b/>
              </w:rPr>
              <w:t xml:space="preserve">Contact List Template </w:t>
            </w:r>
            <w:r>
              <w:t>(Attachment 10)</w:t>
            </w:r>
          </w:p>
        </w:tc>
      </w:tr>
      <w:tr w:rsidR="008323D6" w:rsidRPr="00C31C1D" w14:paraId="0C64ECB4" w14:textId="77777777" w:rsidTr="008323D6">
        <w:tc>
          <w:tcPr>
            <w:tcW w:w="1800" w:type="dxa"/>
          </w:tcPr>
          <w:p w14:paraId="63B8E776" w14:textId="77777777" w:rsidR="008323D6" w:rsidRPr="00C31C1D" w:rsidRDefault="008323D6" w:rsidP="008323D6">
            <w:pPr>
              <w:rPr>
                <w:b/>
              </w:rPr>
            </w:pPr>
            <w:r w:rsidRPr="00C31C1D">
              <w:rPr>
                <w:b/>
              </w:rPr>
              <w:t>Number of Copies of the Application</w:t>
            </w:r>
          </w:p>
        </w:tc>
        <w:tc>
          <w:tcPr>
            <w:tcW w:w="7470" w:type="dxa"/>
          </w:tcPr>
          <w:p w14:paraId="47948DC8" w14:textId="77777777" w:rsidR="008323D6" w:rsidRPr="00A47AD6" w:rsidRDefault="008323D6" w:rsidP="008323D6">
            <w:pPr>
              <w:spacing w:after="0"/>
              <w:jc w:val="both"/>
            </w:pPr>
            <w:r>
              <w:t>For Hard Copy Submittal Only:</w:t>
            </w:r>
          </w:p>
          <w:p w14:paraId="29100B6C" w14:textId="77777777" w:rsidR="008323D6" w:rsidRDefault="00064ABB" w:rsidP="008323D6">
            <w:pPr>
              <w:numPr>
                <w:ilvl w:val="0"/>
                <w:numId w:val="13"/>
              </w:numPr>
              <w:spacing w:after="0"/>
              <w:jc w:val="both"/>
            </w:pPr>
            <w:r>
              <w:rPr>
                <w:b/>
              </w:rPr>
              <w:t>Seven (7)</w:t>
            </w:r>
            <w:r w:rsidRPr="00146690">
              <w:rPr>
                <w:b/>
              </w:rPr>
              <w:t xml:space="preserve"> </w:t>
            </w:r>
            <w:r w:rsidR="008323D6">
              <w:t xml:space="preserve">hard </w:t>
            </w:r>
            <w:r w:rsidR="008323D6" w:rsidRPr="00C31C1D">
              <w:t>cop</w:t>
            </w:r>
            <w:r w:rsidR="008323D6">
              <w:t>y</w:t>
            </w:r>
            <w:r w:rsidR="008323D6" w:rsidRPr="00C31C1D">
              <w:t xml:space="preserve"> </w:t>
            </w:r>
            <w:r w:rsidR="008323D6">
              <w:t>(</w:t>
            </w:r>
            <w:r>
              <w:t xml:space="preserve">including one copy </w:t>
            </w:r>
            <w:r w:rsidR="008323D6">
              <w:t>with</w:t>
            </w:r>
            <w:r>
              <w:t xml:space="preserve"> original</w:t>
            </w:r>
            <w:r w:rsidR="008323D6" w:rsidRPr="00C31C1D">
              <w:t xml:space="preserve"> </w:t>
            </w:r>
            <w:r w:rsidR="008323D6">
              <w:t>signatures</w:t>
            </w:r>
            <w:r w:rsidR="008323D6" w:rsidRPr="00C31C1D">
              <w:t>)</w:t>
            </w:r>
            <w:r w:rsidR="008323D6">
              <w:t xml:space="preserve"> </w:t>
            </w:r>
          </w:p>
          <w:p w14:paraId="6792F8F0" w14:textId="77777777" w:rsidR="008323D6" w:rsidRPr="00C31C1D" w:rsidRDefault="008323D6" w:rsidP="008323D6">
            <w:pPr>
              <w:numPr>
                <w:ilvl w:val="0"/>
                <w:numId w:val="13"/>
              </w:numPr>
              <w:spacing w:after="0"/>
            </w:pPr>
            <w:r w:rsidRPr="00EA787F">
              <w:rPr>
                <w:b/>
              </w:rPr>
              <w:t>One</w:t>
            </w:r>
            <w:r>
              <w:t xml:space="preserve"> electronic copy (</w:t>
            </w:r>
            <w:r w:rsidRPr="00C31C1D">
              <w:t xml:space="preserve">on </w:t>
            </w:r>
            <w:r>
              <w:t xml:space="preserve">a </w:t>
            </w:r>
            <w:r w:rsidRPr="00C31C1D">
              <w:t>CD-ROM or USB memory stick</w:t>
            </w:r>
            <w:r>
              <w:t>)</w:t>
            </w:r>
          </w:p>
        </w:tc>
      </w:tr>
    </w:tbl>
    <w:p w14:paraId="16D95CE1" w14:textId="77777777" w:rsidR="00DD1C69" w:rsidRPr="002D77FD" w:rsidRDefault="00064ABB" w:rsidP="00DD1C69">
      <w:pPr>
        <w:pStyle w:val="Heading2"/>
        <w:keepNext w:val="0"/>
        <w:widowControl w:val="0"/>
        <w:numPr>
          <w:ilvl w:val="0"/>
          <w:numId w:val="47"/>
        </w:numPr>
        <w:ind w:left="360"/>
        <w:jc w:val="both"/>
        <w:rPr>
          <w:sz w:val="26"/>
          <w:szCs w:val="26"/>
          <w:u w:val="single"/>
        </w:rPr>
      </w:pPr>
      <w:bookmarkStart w:id="96" w:name="_Toc515527252"/>
      <w:r w:rsidRPr="002D77FD">
        <w:rPr>
          <w:sz w:val="26"/>
          <w:szCs w:val="26"/>
          <w:u w:val="single"/>
        </w:rPr>
        <w:lastRenderedPageBreak/>
        <w:t>Application Deliver</w:t>
      </w:r>
      <w:r w:rsidR="00DD1C69" w:rsidRPr="002D77FD">
        <w:rPr>
          <w:sz w:val="26"/>
          <w:szCs w:val="26"/>
          <w:u w:val="single"/>
        </w:rPr>
        <w:t>y</w:t>
      </w:r>
      <w:bookmarkEnd w:id="96"/>
    </w:p>
    <w:p w14:paraId="2BCCF304" w14:textId="77777777" w:rsidR="0042279B" w:rsidRPr="00AF1C75" w:rsidRDefault="0042279B" w:rsidP="0042279B">
      <w:pPr>
        <w:keepNext/>
        <w:spacing w:after="0"/>
      </w:pPr>
      <w:r w:rsidRPr="00AF1C75">
        <w:t xml:space="preserve">The preferred method of delivery for this solicitation is the Energy Commission Grant Solicitation System, available at: </w:t>
      </w:r>
      <w:hyperlink r:id="rId48" w:history="1">
        <w:r w:rsidRPr="00AF1C75">
          <w:rPr>
            <w:rStyle w:val="Hyperlink"/>
            <w:u w:val="none"/>
          </w:rPr>
          <w:t>https://gss.energy.ca.gov/</w:t>
        </w:r>
      </w:hyperlink>
      <w:r w:rsidRPr="00AF1C75">
        <w:t>. This online tool allows applicants to submit their electronic documents to the Energy Commission prior to the date and time specified in this solicitation. Electronic files must be in MS Word version 1997-2003, or version 2007 or later (.doc or .</w:t>
      </w:r>
      <w:proofErr w:type="spellStart"/>
      <w:r w:rsidRPr="00AF1C75">
        <w:t>docx</w:t>
      </w:r>
      <w:proofErr w:type="spellEnd"/>
      <w:r w:rsidRPr="00AF1C75">
        <w:t xml:space="preserve"> format) and Excel Office Suite formats unless originally provided in the solicitation in another format. Attachments requiring signatures may be scanned and submitted in PDF format. Completed Budget Forms, Attachment 7, must be in Excel format. The system will not allow applications to be submitted after the due date and time.</w:t>
      </w:r>
    </w:p>
    <w:p w14:paraId="70939AAB" w14:textId="77777777" w:rsidR="0042279B" w:rsidRPr="00AF1C75" w:rsidRDefault="0042279B" w:rsidP="0042279B">
      <w:pPr>
        <w:keepNext/>
        <w:spacing w:after="0"/>
      </w:pPr>
    </w:p>
    <w:p w14:paraId="69A1977E" w14:textId="77777777" w:rsidR="0042279B" w:rsidRPr="00AF1C75" w:rsidRDefault="0042279B" w:rsidP="002D77FD">
      <w:pPr>
        <w:keepNext/>
      </w:pPr>
      <w:r w:rsidRPr="00AF1C75">
        <w:t>First time users must register as a new user to access the system. Applicants will receive a confirmation email after documents have been successfully uploaded. You may contact the Commission Agreement Officer identified in the Questions section of the solicitation for more assistance.</w:t>
      </w:r>
    </w:p>
    <w:p w14:paraId="773DA2E6" w14:textId="77777777" w:rsidR="00DD1C69" w:rsidRPr="002D77FD" w:rsidRDefault="00DD1C69" w:rsidP="002D77FD">
      <w:pPr>
        <w:pStyle w:val="Heading2"/>
        <w:numPr>
          <w:ilvl w:val="0"/>
          <w:numId w:val="47"/>
        </w:numPr>
        <w:ind w:left="360"/>
        <w:jc w:val="both"/>
        <w:rPr>
          <w:sz w:val="26"/>
          <w:szCs w:val="26"/>
          <w:u w:val="single"/>
        </w:rPr>
      </w:pPr>
      <w:bookmarkStart w:id="97" w:name="_Toc458602334"/>
      <w:bookmarkStart w:id="98" w:name="_Toc515527253"/>
      <w:r w:rsidRPr="002D77FD">
        <w:rPr>
          <w:sz w:val="26"/>
          <w:szCs w:val="26"/>
          <w:u w:val="single"/>
        </w:rPr>
        <w:t>Hard Copy Delivery</w:t>
      </w:r>
      <w:bookmarkEnd w:id="97"/>
      <w:bookmarkEnd w:id="98"/>
    </w:p>
    <w:p w14:paraId="129F4180" w14:textId="77777777" w:rsidR="00DD1C69" w:rsidRPr="00AF1C75" w:rsidRDefault="00DD1C69" w:rsidP="00C51D8C">
      <w:bookmarkStart w:id="99" w:name="_Toc428191084"/>
      <w:bookmarkStart w:id="100" w:name="_Toc364757912"/>
      <w:bookmarkEnd w:id="99"/>
      <w:r w:rsidRPr="00AF1C75">
        <w:rPr>
          <w:szCs w:val="26"/>
        </w:rPr>
        <w:t>An applicant may also deliver a hard copy of an application by:</w:t>
      </w:r>
    </w:p>
    <w:p w14:paraId="02A08D5E" w14:textId="77777777" w:rsidR="00DD1C69" w:rsidRPr="00AF1C75" w:rsidRDefault="00DD1C69" w:rsidP="00DD1C69">
      <w:pPr>
        <w:keepNext/>
        <w:numPr>
          <w:ilvl w:val="0"/>
          <w:numId w:val="80"/>
        </w:numPr>
        <w:spacing w:after="0"/>
        <w:ind w:left="720"/>
      </w:pPr>
      <w:r w:rsidRPr="00AF1C75">
        <w:t>U.S. Mail</w:t>
      </w:r>
    </w:p>
    <w:p w14:paraId="645BF5A9" w14:textId="77777777" w:rsidR="00DD1C69" w:rsidRPr="00AF1C75" w:rsidRDefault="00DD1C69" w:rsidP="00DD1C69">
      <w:pPr>
        <w:keepNext/>
        <w:numPr>
          <w:ilvl w:val="0"/>
          <w:numId w:val="80"/>
        </w:numPr>
        <w:spacing w:after="0"/>
        <w:ind w:left="720"/>
      </w:pPr>
      <w:r w:rsidRPr="00AF1C75">
        <w:t>In Person</w:t>
      </w:r>
    </w:p>
    <w:p w14:paraId="36EC3C2C" w14:textId="77777777" w:rsidR="00DD1C69" w:rsidRPr="00AF1C75" w:rsidRDefault="00DD1C69" w:rsidP="00DD1C69">
      <w:pPr>
        <w:numPr>
          <w:ilvl w:val="0"/>
          <w:numId w:val="80"/>
        </w:numPr>
        <w:ind w:left="720"/>
      </w:pPr>
      <w:r w:rsidRPr="00AF1C75">
        <w:t>Courier service</w:t>
      </w:r>
    </w:p>
    <w:p w14:paraId="1FCD446B" w14:textId="062E2FEA" w:rsidR="00DD1C69" w:rsidRPr="00AF1C75" w:rsidRDefault="00DD1C69" w:rsidP="00C51D8C">
      <w:pPr>
        <w:jc w:val="both"/>
      </w:pPr>
      <w:r w:rsidRPr="00AF1C75">
        <w:t>Applications submitted in hard copy must be delivered to the Energy Commission Contracts, Grants and Loans Office according to the schedule in Section I.F.</w:t>
      </w:r>
      <w:r w:rsidR="004D6FB2" w:rsidRPr="00AF1C75">
        <w:t xml:space="preserve"> Applications can be delivered during normal business hours (8am-5pm) up to and including the due date shown on this schedule.</w:t>
      </w:r>
      <w:r w:rsidRPr="00AF1C75">
        <w:t xml:space="preserve"> Applications received after the specified date and time shown in Section I.F. are considered late and will not be accepted. There are </w:t>
      </w:r>
      <w:r w:rsidRPr="00AF1C75">
        <w:rPr>
          <w:bCs/>
        </w:rPr>
        <w:t>no exceptions</w:t>
      </w:r>
      <w:r w:rsidRPr="00AF1C75">
        <w:t xml:space="preserve"> to this. Postmark dates of mailing, E-mail and facsimile (FAX) transmissions are not acceptable in whole or in </w:t>
      </w:r>
      <w:r w:rsidR="0042279B" w:rsidRPr="00AF1C75">
        <w:t>part, under any circumstances. </w:t>
      </w:r>
      <w:r w:rsidRPr="00AF1C75">
        <w:t xml:space="preserve">There is no need to submit a hard copy of an application that is submitted through the Grant Solicitation </w:t>
      </w:r>
      <w:r w:rsidR="0042279B" w:rsidRPr="00AF1C75">
        <w:t>System,</w:t>
      </w:r>
      <w:r w:rsidRPr="00AF1C75">
        <w:t xml:space="preserve"> as it will only cause confusion.</w:t>
      </w:r>
    </w:p>
    <w:p w14:paraId="20C68DF2" w14:textId="77777777" w:rsidR="00DD1C69" w:rsidRPr="00AF1C75" w:rsidRDefault="00DD1C69" w:rsidP="00C51D8C">
      <w:pPr>
        <w:rPr>
          <w:bCs/>
        </w:rPr>
      </w:pPr>
      <w:bookmarkStart w:id="101" w:name="_Toc364757911"/>
      <w:r w:rsidRPr="00AF1C75">
        <w:rPr>
          <w:bCs/>
        </w:rPr>
        <w:t>Number of Copies</w:t>
      </w:r>
      <w:bookmarkEnd w:id="101"/>
    </w:p>
    <w:p w14:paraId="7C4044EB" w14:textId="77777777" w:rsidR="00DD1C69" w:rsidRPr="00AF1C75" w:rsidRDefault="00DD1C69" w:rsidP="00C51D8C">
      <w:pPr>
        <w:rPr>
          <w:rFonts w:eastAsiaTheme="minorHAnsi"/>
        </w:rPr>
      </w:pPr>
      <w:r w:rsidRPr="00AF1C75">
        <w:t>Applicants submitting a hard copy application are requ</w:t>
      </w:r>
      <w:r w:rsidR="0042279B" w:rsidRPr="00AF1C75">
        <w:t>ired to submit one paper copy. </w:t>
      </w:r>
      <w:r w:rsidRPr="00AF1C75">
        <w:t xml:space="preserve">Applicants must also submit electronic files of the application on </w:t>
      </w:r>
      <w:r w:rsidRPr="00AF1C75">
        <w:rPr>
          <w:bCs/>
        </w:rPr>
        <w:t xml:space="preserve">CD-ROM or USB memory stick </w:t>
      </w:r>
      <w:r w:rsidRPr="00AF1C75">
        <w:t>along</w:t>
      </w:r>
      <w:r w:rsidR="0042279B" w:rsidRPr="00AF1C75">
        <w:t xml:space="preserve"> with the paper submittal. </w:t>
      </w:r>
      <w:r w:rsidRPr="00AF1C75">
        <w:t>Electronic files must be in Microsoft Word XP (.doc format) a</w:t>
      </w:r>
      <w:r w:rsidR="0042279B" w:rsidRPr="00AF1C75">
        <w:t>nd Excel Office Suite formats. </w:t>
      </w:r>
      <w:r w:rsidRPr="00AF1C75">
        <w:t>Completed Budget Forms, Attachment 7, must be in Excel format. Electronic files submitted via e-mail will not be accepted.</w:t>
      </w:r>
    </w:p>
    <w:p w14:paraId="48A0DA91" w14:textId="77777777" w:rsidR="00DD1C69" w:rsidRPr="00AF1C75" w:rsidRDefault="00DD1C69" w:rsidP="00C51D8C">
      <w:pPr>
        <w:rPr>
          <w:bCs/>
        </w:rPr>
      </w:pPr>
      <w:r w:rsidRPr="00AF1C75">
        <w:rPr>
          <w:bCs/>
        </w:rPr>
        <w:t>Packaging and Labeling</w:t>
      </w:r>
      <w:bookmarkEnd w:id="100"/>
    </w:p>
    <w:p w14:paraId="5DEDB56E" w14:textId="77777777" w:rsidR="00DD1C69" w:rsidRPr="00AF1C75" w:rsidRDefault="00DD1C69" w:rsidP="00C51D8C">
      <w:pPr>
        <w:keepLines/>
        <w:widowControl w:val="0"/>
        <w:spacing w:after="240"/>
        <w:jc w:val="both"/>
      </w:pPr>
      <w:r w:rsidRPr="00AF1C75">
        <w:t>All hard copy applications must be labeled "Grant Funding Opportunity GFO-</w:t>
      </w:r>
      <w:r w:rsidRPr="00AF1C75">
        <w:rPr>
          <w:szCs w:val="22"/>
        </w:rPr>
        <w:t>17-301</w:t>
      </w:r>
      <w:r w:rsidRPr="00AF1C75">
        <w:t>," and include the title of the application.</w:t>
      </w:r>
    </w:p>
    <w:p w14:paraId="19B5F84E" w14:textId="77777777" w:rsidR="00C674DF" w:rsidRDefault="00C674DF" w:rsidP="00DD1C69">
      <w:pPr>
        <w:keepLines/>
        <w:widowControl w:val="0"/>
        <w:spacing w:after="240"/>
        <w:jc w:val="both"/>
      </w:pPr>
    </w:p>
    <w:p w14:paraId="0FA1017C" w14:textId="77777777" w:rsidR="00C674DF" w:rsidRDefault="00C674DF" w:rsidP="00DD1C69">
      <w:pPr>
        <w:keepLines/>
        <w:widowControl w:val="0"/>
        <w:spacing w:after="240"/>
        <w:jc w:val="both"/>
      </w:pPr>
    </w:p>
    <w:p w14:paraId="42F293A9" w14:textId="77777777" w:rsidR="00C674DF" w:rsidRDefault="00C674DF" w:rsidP="00DD1C69">
      <w:pPr>
        <w:keepLines/>
        <w:widowControl w:val="0"/>
        <w:spacing w:after="240"/>
        <w:jc w:val="both"/>
      </w:pPr>
    </w:p>
    <w:p w14:paraId="32702015" w14:textId="77777777" w:rsidR="00C674DF" w:rsidRDefault="00C674DF" w:rsidP="00DD1C69">
      <w:pPr>
        <w:keepLines/>
        <w:widowControl w:val="0"/>
        <w:spacing w:after="240"/>
        <w:jc w:val="both"/>
      </w:pPr>
    </w:p>
    <w:p w14:paraId="2A409684" w14:textId="77777777" w:rsidR="00C674DF" w:rsidRDefault="00C674DF" w:rsidP="00DD1C69">
      <w:pPr>
        <w:keepLines/>
        <w:widowControl w:val="0"/>
        <w:spacing w:after="240"/>
        <w:jc w:val="both"/>
      </w:pPr>
    </w:p>
    <w:p w14:paraId="76BC23BC" w14:textId="515AFA49" w:rsidR="00C674DF" w:rsidRPr="00AF1C75" w:rsidRDefault="00DD1C69" w:rsidP="00DD1C69">
      <w:pPr>
        <w:keepLines/>
        <w:widowControl w:val="0"/>
        <w:spacing w:after="240"/>
        <w:jc w:val="both"/>
      </w:pPr>
      <w:r w:rsidRPr="00AF1C75">
        <w:lastRenderedPageBreak/>
        <w:t>Include the following label information on the mailing envelope:</w:t>
      </w:r>
    </w:p>
    <w:tbl>
      <w:tblPr>
        <w:tblW w:w="0" w:type="auto"/>
        <w:tblInd w:w="127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4619"/>
      </w:tblGrid>
      <w:tr w:rsidR="008323D6" w:rsidRPr="00C31C1D" w14:paraId="6D3B5388" w14:textId="77777777" w:rsidTr="008323D6">
        <w:trPr>
          <w:trHeight w:val="1180"/>
        </w:trPr>
        <w:tc>
          <w:tcPr>
            <w:tcW w:w="3060" w:type="dxa"/>
            <w:tcBorders>
              <w:top w:val="double" w:sz="4" w:space="0" w:color="auto"/>
            </w:tcBorders>
          </w:tcPr>
          <w:p w14:paraId="1ADA8F72" w14:textId="77777777" w:rsidR="008323D6" w:rsidRPr="00C31C1D" w:rsidRDefault="008323D6" w:rsidP="00246F87">
            <w:pPr>
              <w:widowControl w:val="0"/>
              <w:spacing w:after="0"/>
              <w:rPr>
                <w:szCs w:val="22"/>
              </w:rPr>
            </w:pPr>
            <w:r w:rsidRPr="00C31C1D">
              <w:rPr>
                <w:szCs w:val="22"/>
              </w:rPr>
              <w:t xml:space="preserve">Applicant’s Project Manager </w:t>
            </w:r>
          </w:p>
          <w:p w14:paraId="4DBDCDF2" w14:textId="77777777" w:rsidR="008323D6" w:rsidRPr="00C31C1D" w:rsidRDefault="008323D6" w:rsidP="00246F87">
            <w:pPr>
              <w:widowControl w:val="0"/>
              <w:spacing w:after="0"/>
              <w:rPr>
                <w:szCs w:val="22"/>
              </w:rPr>
            </w:pPr>
            <w:r w:rsidRPr="00C31C1D">
              <w:rPr>
                <w:szCs w:val="22"/>
              </w:rPr>
              <w:t>Applicant’s Name</w:t>
            </w:r>
          </w:p>
          <w:p w14:paraId="0592AC56" w14:textId="77777777" w:rsidR="008323D6" w:rsidRPr="00C31C1D" w:rsidRDefault="008323D6" w:rsidP="00246F87">
            <w:pPr>
              <w:widowControl w:val="0"/>
              <w:spacing w:after="0"/>
              <w:rPr>
                <w:szCs w:val="22"/>
              </w:rPr>
            </w:pPr>
            <w:r w:rsidRPr="00C31C1D">
              <w:rPr>
                <w:szCs w:val="22"/>
              </w:rPr>
              <w:t>Street Address</w:t>
            </w:r>
          </w:p>
          <w:p w14:paraId="66EA168A" w14:textId="77777777" w:rsidR="008323D6" w:rsidRPr="00C31C1D" w:rsidRDefault="008323D6" w:rsidP="00246F87">
            <w:pPr>
              <w:widowControl w:val="0"/>
              <w:spacing w:after="0"/>
              <w:rPr>
                <w:szCs w:val="22"/>
              </w:rPr>
            </w:pPr>
            <w:r w:rsidRPr="00C31C1D">
              <w:rPr>
                <w:szCs w:val="22"/>
              </w:rPr>
              <w:t xml:space="preserve">City, State, </w:t>
            </w:r>
            <w:r>
              <w:rPr>
                <w:szCs w:val="22"/>
              </w:rPr>
              <w:t xml:space="preserve">and </w:t>
            </w:r>
            <w:r w:rsidRPr="00C31C1D">
              <w:rPr>
                <w:szCs w:val="22"/>
              </w:rPr>
              <w:t>Zip Code</w:t>
            </w:r>
          </w:p>
          <w:p w14:paraId="3D6F87EC" w14:textId="77777777" w:rsidR="008323D6" w:rsidRPr="00C31C1D" w:rsidRDefault="008323D6" w:rsidP="00246F87">
            <w:pPr>
              <w:widowControl w:val="0"/>
              <w:spacing w:after="0"/>
              <w:rPr>
                <w:szCs w:val="22"/>
              </w:rPr>
            </w:pPr>
          </w:p>
        </w:tc>
        <w:tc>
          <w:tcPr>
            <w:tcW w:w="4619" w:type="dxa"/>
            <w:tcBorders>
              <w:top w:val="double" w:sz="4" w:space="0" w:color="auto"/>
            </w:tcBorders>
          </w:tcPr>
          <w:p w14:paraId="7ABE2FC3" w14:textId="77777777" w:rsidR="008323D6" w:rsidRPr="00C31C1D" w:rsidRDefault="008323D6" w:rsidP="00246F87">
            <w:pPr>
              <w:widowControl w:val="0"/>
              <w:spacing w:after="0"/>
              <w:rPr>
                <w:sz w:val="20"/>
              </w:rPr>
            </w:pPr>
          </w:p>
        </w:tc>
      </w:tr>
      <w:tr w:rsidR="008323D6" w:rsidRPr="00C31C1D" w14:paraId="7A5F5EAD" w14:textId="77777777" w:rsidTr="008323D6">
        <w:trPr>
          <w:trHeight w:val="1220"/>
        </w:trPr>
        <w:tc>
          <w:tcPr>
            <w:tcW w:w="3060" w:type="dxa"/>
            <w:tcBorders>
              <w:bottom w:val="double" w:sz="4" w:space="0" w:color="auto"/>
            </w:tcBorders>
          </w:tcPr>
          <w:p w14:paraId="180086D0" w14:textId="77777777" w:rsidR="008323D6" w:rsidRPr="00C31C1D" w:rsidRDefault="008323D6" w:rsidP="00246F87">
            <w:pPr>
              <w:widowControl w:val="0"/>
              <w:spacing w:after="0"/>
              <w:rPr>
                <w:sz w:val="20"/>
              </w:rPr>
            </w:pPr>
          </w:p>
        </w:tc>
        <w:tc>
          <w:tcPr>
            <w:tcW w:w="4619" w:type="dxa"/>
            <w:tcBorders>
              <w:bottom w:val="double" w:sz="4" w:space="0" w:color="auto"/>
            </w:tcBorders>
          </w:tcPr>
          <w:p w14:paraId="67409D85" w14:textId="77777777" w:rsidR="008323D6" w:rsidRPr="00C31C1D" w:rsidRDefault="008323D6" w:rsidP="00246F87">
            <w:pPr>
              <w:widowControl w:val="0"/>
              <w:spacing w:after="0"/>
              <w:rPr>
                <w:color w:val="0070C0"/>
                <w:szCs w:val="22"/>
              </w:rPr>
            </w:pPr>
            <w:r w:rsidRPr="005C72DA">
              <w:rPr>
                <w:szCs w:val="22"/>
              </w:rPr>
              <w:t>GFO-</w:t>
            </w:r>
            <w:r w:rsidR="005C72DA" w:rsidRPr="005C72DA">
              <w:rPr>
                <w:szCs w:val="22"/>
              </w:rPr>
              <w:t>15-312</w:t>
            </w:r>
          </w:p>
          <w:p w14:paraId="34E7EDDB" w14:textId="77777777" w:rsidR="008323D6" w:rsidRPr="00C31C1D" w:rsidRDefault="008323D6" w:rsidP="00246F87">
            <w:pPr>
              <w:widowControl w:val="0"/>
              <w:spacing w:after="0"/>
              <w:rPr>
                <w:szCs w:val="22"/>
              </w:rPr>
            </w:pPr>
            <w:r>
              <w:rPr>
                <w:szCs w:val="22"/>
              </w:rPr>
              <w:t>Contracts, Grants, and</w:t>
            </w:r>
            <w:r w:rsidRPr="00C31C1D">
              <w:rPr>
                <w:szCs w:val="22"/>
              </w:rPr>
              <w:t xml:space="preserve"> Loans Office, MS-18</w:t>
            </w:r>
          </w:p>
          <w:p w14:paraId="409CABAC" w14:textId="77777777" w:rsidR="008323D6" w:rsidRPr="00C31C1D" w:rsidRDefault="008323D6" w:rsidP="00246F87">
            <w:pPr>
              <w:widowControl w:val="0"/>
              <w:spacing w:after="0"/>
              <w:rPr>
                <w:szCs w:val="22"/>
              </w:rPr>
            </w:pPr>
            <w:r w:rsidRPr="00C31C1D">
              <w:rPr>
                <w:szCs w:val="22"/>
              </w:rPr>
              <w:t>California Energy Commission</w:t>
            </w:r>
          </w:p>
          <w:p w14:paraId="5572B967" w14:textId="77777777" w:rsidR="008323D6" w:rsidRPr="00C31C1D" w:rsidRDefault="008323D6" w:rsidP="00246F87">
            <w:pPr>
              <w:widowControl w:val="0"/>
              <w:spacing w:after="0"/>
              <w:rPr>
                <w:szCs w:val="22"/>
              </w:rPr>
            </w:pPr>
            <w:r w:rsidRPr="00C31C1D">
              <w:rPr>
                <w:szCs w:val="22"/>
              </w:rPr>
              <w:t>1516 Ninth Street, 1st Floor</w:t>
            </w:r>
          </w:p>
          <w:p w14:paraId="2D3F8F0B" w14:textId="77777777" w:rsidR="008323D6" w:rsidRPr="00C31C1D" w:rsidRDefault="008323D6" w:rsidP="00246F87">
            <w:pPr>
              <w:widowControl w:val="0"/>
              <w:spacing w:after="0"/>
              <w:rPr>
                <w:szCs w:val="22"/>
              </w:rPr>
            </w:pPr>
            <w:r w:rsidRPr="00C31C1D">
              <w:rPr>
                <w:szCs w:val="22"/>
              </w:rPr>
              <w:t>Sacramento, California  95814</w:t>
            </w:r>
          </w:p>
        </w:tc>
      </w:tr>
    </w:tbl>
    <w:p w14:paraId="37C01034" w14:textId="77777777" w:rsidR="002D77FD" w:rsidRDefault="002D77FD" w:rsidP="008323D6">
      <w:pPr>
        <w:rPr>
          <w:szCs w:val="22"/>
        </w:rPr>
      </w:pPr>
    </w:p>
    <w:p w14:paraId="02F6431C" w14:textId="77777777" w:rsidR="008323D6" w:rsidRDefault="008323D6" w:rsidP="008323D6">
      <w:pPr>
        <w:pStyle w:val="Heading2"/>
        <w:numPr>
          <w:ilvl w:val="0"/>
          <w:numId w:val="47"/>
        </w:numPr>
        <w:spacing w:before="0" w:after="0"/>
        <w:ind w:left="360"/>
        <w:rPr>
          <w:sz w:val="26"/>
          <w:szCs w:val="26"/>
        </w:rPr>
      </w:pPr>
      <w:bookmarkStart w:id="102" w:name="_Toc395180698"/>
      <w:bookmarkStart w:id="103" w:name="_Toc515527254"/>
      <w:bookmarkStart w:id="104" w:name="_Toc219275114"/>
      <w:bookmarkStart w:id="105" w:name="_Toc336443632"/>
      <w:bookmarkStart w:id="106" w:name="_Toc366671188"/>
      <w:r w:rsidRPr="0049776E">
        <w:rPr>
          <w:sz w:val="26"/>
          <w:szCs w:val="26"/>
        </w:rPr>
        <w:t>Application Organization and Content</w:t>
      </w:r>
      <w:bookmarkEnd w:id="102"/>
      <w:bookmarkEnd w:id="103"/>
    </w:p>
    <w:bookmarkEnd w:id="104"/>
    <w:bookmarkEnd w:id="105"/>
    <w:bookmarkEnd w:id="106"/>
    <w:p w14:paraId="3C79450A" w14:textId="77777777" w:rsidR="008323D6" w:rsidRPr="003B1FEF" w:rsidRDefault="008323D6" w:rsidP="008323D6">
      <w:pPr>
        <w:pStyle w:val="Heading2"/>
        <w:spacing w:before="0" w:after="0"/>
        <w:rPr>
          <w:sz w:val="8"/>
          <w:szCs w:val="8"/>
        </w:rPr>
      </w:pPr>
    </w:p>
    <w:p w14:paraId="135A6F7F" w14:textId="4EFD2FC3" w:rsidR="008323D6" w:rsidRPr="008323D6" w:rsidRDefault="00FA54C3" w:rsidP="008323D6">
      <w:pPr>
        <w:pStyle w:val="ListParagraph"/>
        <w:numPr>
          <w:ilvl w:val="0"/>
          <w:numId w:val="77"/>
        </w:numPr>
        <w:rPr>
          <w:b/>
        </w:rPr>
      </w:pPr>
      <w:bookmarkStart w:id="107" w:name="_Toc382571189"/>
      <w:bookmarkStart w:id="108" w:name="_Toc395180699"/>
      <w:bookmarkStart w:id="109" w:name="_Toc381079928"/>
      <w:r w:rsidRPr="00AF1C75">
        <w:t xml:space="preserve">For all hard copy submittals, </w:t>
      </w:r>
      <w:r w:rsidR="002D77FD" w:rsidRPr="00AF1C75">
        <w:t>submit</w:t>
      </w:r>
      <w:r w:rsidR="00AF1C75">
        <w:t xml:space="preserve"> </w:t>
      </w:r>
      <w:r w:rsidR="008323D6">
        <w:t>attachments</w:t>
      </w:r>
      <w:r w:rsidR="008323D6" w:rsidRPr="00F74FF9">
        <w:t xml:space="preserve"> in the order specified below.</w:t>
      </w:r>
      <w:bookmarkEnd w:id="107"/>
      <w:bookmarkEnd w:id="108"/>
      <w:r w:rsidR="008323D6" w:rsidRPr="00F74FF9">
        <w:t xml:space="preserve">  </w:t>
      </w:r>
    </w:p>
    <w:p w14:paraId="0F7423F8" w14:textId="77777777" w:rsidR="008323D6" w:rsidRPr="00F74FF9" w:rsidRDefault="008323D6" w:rsidP="008323D6">
      <w:pPr>
        <w:pStyle w:val="ListParagraph"/>
        <w:numPr>
          <w:ilvl w:val="0"/>
          <w:numId w:val="77"/>
        </w:numPr>
      </w:pPr>
      <w:bookmarkStart w:id="110" w:name="_Toc382571190"/>
      <w:bookmarkStart w:id="111" w:name="_Toc395180700"/>
      <w:r w:rsidRPr="00F74FF9">
        <w:t xml:space="preserve">Label the </w:t>
      </w:r>
      <w:r>
        <w:t xml:space="preserve">proposal </w:t>
      </w:r>
      <w:r w:rsidRPr="00F74FF9">
        <w:t xml:space="preserve">application </w:t>
      </w:r>
      <w:r w:rsidRPr="008323D6">
        <w:rPr>
          <w:szCs w:val="22"/>
        </w:rPr>
        <w:t xml:space="preserve">cover “Grant Funding Opportunity </w:t>
      </w:r>
      <w:r w:rsidRPr="005C72DA">
        <w:rPr>
          <w:szCs w:val="22"/>
        </w:rPr>
        <w:t>GFO-</w:t>
      </w:r>
      <w:r w:rsidR="005C72DA">
        <w:rPr>
          <w:szCs w:val="22"/>
        </w:rPr>
        <w:t>15-312</w:t>
      </w:r>
      <w:r w:rsidRPr="008323D6">
        <w:rPr>
          <w:color w:val="0070C0"/>
          <w:szCs w:val="22"/>
        </w:rPr>
        <w:t xml:space="preserve">” </w:t>
      </w:r>
      <w:r w:rsidRPr="008323D6">
        <w:rPr>
          <w:szCs w:val="22"/>
        </w:rPr>
        <w:t>and include: (a) the title of the application; and (b) the applicant’s name.</w:t>
      </w:r>
      <w:bookmarkEnd w:id="110"/>
      <w:bookmarkEnd w:id="111"/>
    </w:p>
    <w:p w14:paraId="7594A9D9" w14:textId="77777777" w:rsidR="008323D6" w:rsidRPr="008323D6" w:rsidRDefault="008323D6" w:rsidP="008323D6">
      <w:pPr>
        <w:pStyle w:val="ListParagraph"/>
        <w:numPr>
          <w:ilvl w:val="0"/>
          <w:numId w:val="77"/>
        </w:numPr>
        <w:rPr>
          <w:b/>
        </w:rPr>
      </w:pPr>
      <w:bookmarkStart w:id="112" w:name="_Toc382571191"/>
      <w:bookmarkStart w:id="113" w:name="_Toc395180701"/>
      <w:r>
        <w:t>Separate e</w:t>
      </w:r>
      <w:r w:rsidRPr="00F74FF9">
        <w:t xml:space="preserve">ach section </w:t>
      </w:r>
      <w:r>
        <w:t xml:space="preserve">of the application </w:t>
      </w:r>
      <w:r w:rsidRPr="00F74FF9">
        <w:t xml:space="preserve">by a </w:t>
      </w:r>
      <w:r w:rsidRPr="008323D6">
        <w:rPr>
          <w:u w:val="single"/>
        </w:rPr>
        <w:t>tab</w:t>
      </w:r>
      <w:r w:rsidRPr="00F74FF9">
        <w:t xml:space="preserve"> that is labeled </w:t>
      </w:r>
      <w:r>
        <w:t xml:space="preserve">only </w:t>
      </w:r>
      <w:r w:rsidRPr="00F74FF9">
        <w:t xml:space="preserve">with the </w:t>
      </w:r>
      <w:r>
        <w:t xml:space="preserve">tab </w:t>
      </w:r>
      <w:r w:rsidRPr="00F74FF9">
        <w:t xml:space="preserve">number </w:t>
      </w:r>
      <w:r>
        <w:t xml:space="preserve">and section title </w:t>
      </w:r>
      <w:r w:rsidRPr="00F74FF9">
        <w:t>indicated below.</w:t>
      </w:r>
      <w:bookmarkEnd w:id="112"/>
      <w:bookmarkEnd w:id="113"/>
    </w:p>
    <w:bookmarkEnd w:id="109"/>
    <w:p w14:paraId="6344D1FB" w14:textId="77777777" w:rsidR="008323D6" w:rsidRDefault="008323D6" w:rsidP="008323D6">
      <w:pPr>
        <w:spacing w:after="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041"/>
      </w:tblGrid>
      <w:tr w:rsidR="008323D6" w:rsidRPr="00C31C1D" w14:paraId="28A41879" w14:textId="77777777" w:rsidTr="008323D6">
        <w:tc>
          <w:tcPr>
            <w:tcW w:w="1879" w:type="dxa"/>
            <w:shd w:val="clear" w:color="auto" w:fill="D9D9D9"/>
          </w:tcPr>
          <w:p w14:paraId="6238769A" w14:textId="77777777" w:rsidR="008323D6" w:rsidRPr="00C31C1D" w:rsidRDefault="008323D6" w:rsidP="008323D6">
            <w:pPr>
              <w:spacing w:after="0"/>
              <w:rPr>
                <w:b/>
                <w:szCs w:val="22"/>
              </w:rPr>
            </w:pPr>
            <w:r w:rsidRPr="00C31C1D">
              <w:rPr>
                <w:b/>
                <w:szCs w:val="22"/>
              </w:rPr>
              <w:t>Tab</w:t>
            </w:r>
            <w:r>
              <w:rPr>
                <w:b/>
                <w:szCs w:val="22"/>
              </w:rPr>
              <w:t>/Attachment</w:t>
            </w:r>
            <w:r w:rsidRPr="00C31C1D">
              <w:rPr>
                <w:b/>
                <w:szCs w:val="22"/>
              </w:rPr>
              <w:t xml:space="preserve"> Number</w:t>
            </w:r>
          </w:p>
        </w:tc>
        <w:tc>
          <w:tcPr>
            <w:tcW w:w="6041" w:type="dxa"/>
            <w:shd w:val="clear" w:color="auto" w:fill="D9D9D9"/>
          </w:tcPr>
          <w:p w14:paraId="2B2AEBC8" w14:textId="77777777" w:rsidR="008323D6" w:rsidRPr="00C31C1D" w:rsidRDefault="008323D6" w:rsidP="008323D6">
            <w:pPr>
              <w:spacing w:after="0"/>
              <w:rPr>
                <w:b/>
                <w:szCs w:val="22"/>
              </w:rPr>
            </w:pPr>
            <w:r w:rsidRPr="00C31C1D">
              <w:rPr>
                <w:b/>
                <w:szCs w:val="22"/>
              </w:rPr>
              <w:t>Title of Section</w:t>
            </w:r>
          </w:p>
        </w:tc>
      </w:tr>
      <w:tr w:rsidR="008323D6" w:rsidRPr="00C31C1D" w14:paraId="5A29C75B" w14:textId="77777777" w:rsidTr="008323D6">
        <w:tc>
          <w:tcPr>
            <w:tcW w:w="1879" w:type="dxa"/>
          </w:tcPr>
          <w:p w14:paraId="3A4B9201" w14:textId="77777777" w:rsidR="008323D6" w:rsidRPr="00C31C1D" w:rsidRDefault="008323D6" w:rsidP="008323D6">
            <w:pPr>
              <w:spacing w:after="0"/>
              <w:rPr>
                <w:szCs w:val="22"/>
              </w:rPr>
            </w:pPr>
            <w:r>
              <w:rPr>
                <w:szCs w:val="22"/>
              </w:rPr>
              <w:t>1</w:t>
            </w:r>
          </w:p>
        </w:tc>
        <w:tc>
          <w:tcPr>
            <w:tcW w:w="6041" w:type="dxa"/>
          </w:tcPr>
          <w:p w14:paraId="002D051D" w14:textId="77777777" w:rsidR="008323D6" w:rsidRPr="00C31C1D" w:rsidRDefault="008323D6" w:rsidP="008323D6">
            <w:pPr>
              <w:spacing w:after="0"/>
              <w:rPr>
                <w:szCs w:val="22"/>
              </w:rPr>
            </w:pPr>
            <w:r w:rsidRPr="00C31C1D">
              <w:rPr>
                <w:szCs w:val="22"/>
              </w:rPr>
              <w:t xml:space="preserve">Application Form </w:t>
            </w:r>
            <w:r w:rsidRPr="00431CB4">
              <w:rPr>
                <w:b/>
                <w:i/>
                <w:szCs w:val="22"/>
              </w:rPr>
              <w:t>(requires signature)</w:t>
            </w:r>
          </w:p>
        </w:tc>
      </w:tr>
      <w:tr w:rsidR="008323D6" w:rsidRPr="00C31C1D" w14:paraId="6423413A" w14:textId="77777777" w:rsidTr="008323D6">
        <w:tc>
          <w:tcPr>
            <w:tcW w:w="1879" w:type="dxa"/>
          </w:tcPr>
          <w:p w14:paraId="0FD1D324" w14:textId="77777777" w:rsidR="008323D6" w:rsidRPr="00C31C1D" w:rsidRDefault="008323D6" w:rsidP="008323D6">
            <w:pPr>
              <w:spacing w:after="0"/>
            </w:pPr>
            <w:r>
              <w:t>2</w:t>
            </w:r>
          </w:p>
        </w:tc>
        <w:tc>
          <w:tcPr>
            <w:tcW w:w="6041" w:type="dxa"/>
          </w:tcPr>
          <w:p w14:paraId="7F9DCF36" w14:textId="77777777" w:rsidR="008323D6" w:rsidRPr="00C31C1D" w:rsidRDefault="008323D6" w:rsidP="008323D6">
            <w:pPr>
              <w:spacing w:after="0"/>
            </w:pPr>
            <w:r w:rsidRPr="00C31C1D">
              <w:t xml:space="preserve">Executive Summary </w:t>
            </w:r>
            <w:r w:rsidR="00064ABB">
              <w:t xml:space="preserve"> Form</w:t>
            </w:r>
          </w:p>
        </w:tc>
      </w:tr>
      <w:tr w:rsidR="008323D6" w:rsidRPr="00C31C1D" w14:paraId="288611A4" w14:textId="77777777" w:rsidTr="008323D6">
        <w:tc>
          <w:tcPr>
            <w:tcW w:w="1879" w:type="dxa"/>
          </w:tcPr>
          <w:p w14:paraId="378A3C97" w14:textId="77777777" w:rsidR="008323D6" w:rsidRPr="00C31C1D" w:rsidDel="00FA0B7B" w:rsidRDefault="008323D6" w:rsidP="008323D6">
            <w:pPr>
              <w:spacing w:after="0"/>
            </w:pPr>
            <w:r>
              <w:t>3</w:t>
            </w:r>
          </w:p>
        </w:tc>
        <w:tc>
          <w:tcPr>
            <w:tcW w:w="6041" w:type="dxa"/>
          </w:tcPr>
          <w:p w14:paraId="4D43439F" w14:textId="77777777" w:rsidR="008323D6" w:rsidRPr="00FF6514" w:rsidRDefault="008323D6" w:rsidP="008323D6">
            <w:pPr>
              <w:spacing w:after="0"/>
              <w:rPr>
                <w:highlight w:val="yellow"/>
              </w:rPr>
            </w:pPr>
            <w:r w:rsidRPr="0065630D">
              <w:t xml:space="preserve">Fact Sheet </w:t>
            </w:r>
            <w:r w:rsidR="00064ABB">
              <w:t xml:space="preserve">Template </w:t>
            </w:r>
          </w:p>
        </w:tc>
      </w:tr>
      <w:tr w:rsidR="008323D6" w:rsidRPr="00C31C1D" w14:paraId="153025E4" w14:textId="77777777" w:rsidTr="008323D6">
        <w:tc>
          <w:tcPr>
            <w:tcW w:w="1879" w:type="dxa"/>
          </w:tcPr>
          <w:p w14:paraId="3A5F831D" w14:textId="77777777" w:rsidR="008323D6" w:rsidRPr="0084475B" w:rsidRDefault="008323D6" w:rsidP="008323D6">
            <w:pPr>
              <w:spacing w:after="0"/>
            </w:pPr>
            <w:r w:rsidRPr="0084475B">
              <w:t>4</w:t>
            </w:r>
          </w:p>
        </w:tc>
        <w:tc>
          <w:tcPr>
            <w:tcW w:w="6041" w:type="dxa"/>
          </w:tcPr>
          <w:p w14:paraId="7D35D4C3" w14:textId="77777777" w:rsidR="008323D6" w:rsidRPr="0084475B" w:rsidRDefault="008323D6" w:rsidP="008323D6">
            <w:pPr>
              <w:spacing w:after="0"/>
            </w:pPr>
            <w:r w:rsidRPr="0084475B">
              <w:t xml:space="preserve">Project Narrative </w:t>
            </w:r>
            <w:r w:rsidR="00064ABB">
              <w:t>Form</w:t>
            </w:r>
          </w:p>
        </w:tc>
      </w:tr>
      <w:tr w:rsidR="008323D6" w:rsidRPr="00C31C1D" w14:paraId="25500A18" w14:textId="77777777" w:rsidTr="008323D6">
        <w:tc>
          <w:tcPr>
            <w:tcW w:w="1879" w:type="dxa"/>
          </w:tcPr>
          <w:p w14:paraId="732A68C7" w14:textId="77777777" w:rsidR="008323D6" w:rsidRPr="0084475B" w:rsidRDefault="008323D6" w:rsidP="008323D6">
            <w:pPr>
              <w:spacing w:after="0"/>
            </w:pPr>
            <w:r w:rsidRPr="0084475B">
              <w:t>5</w:t>
            </w:r>
          </w:p>
        </w:tc>
        <w:tc>
          <w:tcPr>
            <w:tcW w:w="6041" w:type="dxa"/>
          </w:tcPr>
          <w:p w14:paraId="3D02890A" w14:textId="77777777" w:rsidR="008323D6" w:rsidRPr="0084475B" w:rsidRDefault="008323D6" w:rsidP="008323D6">
            <w:pPr>
              <w:spacing w:after="0"/>
            </w:pPr>
            <w:r w:rsidRPr="0084475B">
              <w:t>Project Team</w:t>
            </w:r>
            <w:r>
              <w:t xml:space="preserve"> </w:t>
            </w:r>
            <w:r w:rsidR="00064ABB">
              <w:t>Form</w:t>
            </w:r>
          </w:p>
        </w:tc>
      </w:tr>
      <w:tr w:rsidR="008323D6" w:rsidRPr="00C31C1D" w14:paraId="713224CF" w14:textId="77777777" w:rsidTr="008323D6">
        <w:tc>
          <w:tcPr>
            <w:tcW w:w="1879" w:type="dxa"/>
          </w:tcPr>
          <w:p w14:paraId="0A9FFCCF" w14:textId="77777777" w:rsidR="008323D6" w:rsidRPr="00C31C1D" w:rsidRDefault="008323D6" w:rsidP="008323D6">
            <w:pPr>
              <w:spacing w:after="0"/>
            </w:pPr>
            <w:r>
              <w:t xml:space="preserve">6 </w:t>
            </w:r>
            <w:r w:rsidRPr="00CD5BAA">
              <w:rPr>
                <w:i/>
              </w:rPr>
              <w:t>(includes 6a)</w:t>
            </w:r>
          </w:p>
        </w:tc>
        <w:tc>
          <w:tcPr>
            <w:tcW w:w="6041" w:type="dxa"/>
          </w:tcPr>
          <w:p w14:paraId="36B24C9E" w14:textId="77777777" w:rsidR="008323D6" w:rsidRPr="00C31C1D" w:rsidRDefault="008323D6" w:rsidP="008323D6">
            <w:pPr>
              <w:spacing w:after="0"/>
            </w:pPr>
            <w:r w:rsidRPr="00C31C1D">
              <w:t xml:space="preserve">Scope of Work </w:t>
            </w:r>
            <w:r w:rsidR="00064ABB">
              <w:t>Template</w:t>
            </w:r>
          </w:p>
        </w:tc>
      </w:tr>
      <w:tr w:rsidR="008323D6" w:rsidRPr="00C31C1D" w14:paraId="643C07EB" w14:textId="77777777" w:rsidTr="008323D6">
        <w:tc>
          <w:tcPr>
            <w:tcW w:w="1879" w:type="dxa"/>
          </w:tcPr>
          <w:p w14:paraId="2BBB0A1E" w14:textId="77777777" w:rsidR="008323D6" w:rsidRPr="00C31C1D" w:rsidRDefault="008323D6" w:rsidP="008323D6">
            <w:pPr>
              <w:spacing w:after="0"/>
            </w:pPr>
            <w:r>
              <w:t>7</w:t>
            </w:r>
          </w:p>
        </w:tc>
        <w:tc>
          <w:tcPr>
            <w:tcW w:w="6041" w:type="dxa"/>
          </w:tcPr>
          <w:p w14:paraId="417FF08C" w14:textId="77777777" w:rsidR="008323D6" w:rsidRPr="00C31C1D" w:rsidRDefault="008323D6" w:rsidP="008323D6">
            <w:pPr>
              <w:spacing w:after="0"/>
            </w:pPr>
            <w:r w:rsidRPr="00C31C1D">
              <w:t xml:space="preserve">Budget </w:t>
            </w:r>
            <w:r w:rsidR="00064ABB">
              <w:t>Forms</w:t>
            </w:r>
          </w:p>
        </w:tc>
      </w:tr>
      <w:tr w:rsidR="008323D6" w:rsidRPr="00C31C1D" w14:paraId="005FA3D2" w14:textId="77777777" w:rsidTr="008323D6">
        <w:tc>
          <w:tcPr>
            <w:tcW w:w="1879" w:type="dxa"/>
          </w:tcPr>
          <w:p w14:paraId="6E08B323" w14:textId="77777777" w:rsidR="008323D6" w:rsidRPr="00C31C1D" w:rsidRDefault="008323D6" w:rsidP="008323D6">
            <w:pPr>
              <w:spacing w:after="0"/>
            </w:pPr>
            <w:r>
              <w:t>8</w:t>
            </w:r>
          </w:p>
        </w:tc>
        <w:tc>
          <w:tcPr>
            <w:tcW w:w="6041" w:type="dxa"/>
          </w:tcPr>
          <w:p w14:paraId="5ECD2DB7" w14:textId="77777777" w:rsidR="008323D6" w:rsidRPr="00C31C1D" w:rsidRDefault="008323D6" w:rsidP="008323D6">
            <w:pPr>
              <w:spacing w:after="0"/>
            </w:pPr>
            <w:r w:rsidRPr="00C31C1D">
              <w:t xml:space="preserve">CEQA Compliance </w:t>
            </w:r>
            <w:r>
              <w:t xml:space="preserve">Form </w:t>
            </w:r>
          </w:p>
        </w:tc>
      </w:tr>
      <w:tr w:rsidR="008323D6" w:rsidRPr="00C31C1D" w14:paraId="7AFC42D3" w14:textId="77777777" w:rsidTr="008323D6">
        <w:tc>
          <w:tcPr>
            <w:tcW w:w="1879" w:type="dxa"/>
          </w:tcPr>
          <w:p w14:paraId="701C56B3" w14:textId="77777777" w:rsidR="008323D6" w:rsidRPr="00C31C1D" w:rsidRDefault="008323D6" w:rsidP="008323D6">
            <w:pPr>
              <w:spacing w:after="0"/>
            </w:pPr>
            <w:r>
              <w:t>9</w:t>
            </w:r>
          </w:p>
        </w:tc>
        <w:tc>
          <w:tcPr>
            <w:tcW w:w="6041" w:type="dxa"/>
          </w:tcPr>
          <w:p w14:paraId="0A36FFB4" w14:textId="77777777" w:rsidR="008323D6" w:rsidRPr="00C31C1D" w:rsidRDefault="008323D6" w:rsidP="0067137F">
            <w:pPr>
              <w:spacing w:after="0"/>
            </w:pPr>
            <w:r w:rsidRPr="00C31C1D">
              <w:t>Reference</w:t>
            </w:r>
            <w:r>
              <w:t xml:space="preserve"> and Work Product</w:t>
            </w:r>
            <w:r w:rsidR="00064ABB">
              <w:t xml:space="preserve"> Form</w:t>
            </w:r>
          </w:p>
        </w:tc>
      </w:tr>
      <w:tr w:rsidR="008323D6" w:rsidRPr="00C31C1D" w14:paraId="599BB7A7" w14:textId="77777777" w:rsidTr="008323D6">
        <w:tc>
          <w:tcPr>
            <w:tcW w:w="1879" w:type="dxa"/>
          </w:tcPr>
          <w:p w14:paraId="3A9C9FD3" w14:textId="77777777" w:rsidR="008323D6" w:rsidRPr="00C31C1D" w:rsidRDefault="008323D6" w:rsidP="008323D6">
            <w:pPr>
              <w:spacing w:after="0"/>
            </w:pPr>
            <w:r>
              <w:t>10</w:t>
            </w:r>
          </w:p>
        </w:tc>
        <w:tc>
          <w:tcPr>
            <w:tcW w:w="6041" w:type="dxa"/>
          </w:tcPr>
          <w:p w14:paraId="25AC2F34" w14:textId="77777777" w:rsidR="008323D6" w:rsidRPr="00C31C1D" w:rsidRDefault="008323D6" w:rsidP="008323D6">
            <w:pPr>
              <w:spacing w:after="0"/>
            </w:pPr>
            <w:r>
              <w:t xml:space="preserve">Contact List </w:t>
            </w:r>
            <w:r w:rsidR="00064ABB">
              <w:t>Template</w:t>
            </w:r>
          </w:p>
        </w:tc>
      </w:tr>
      <w:tr w:rsidR="008323D6" w:rsidRPr="00C31C1D" w14:paraId="6D969A0C" w14:textId="77777777" w:rsidTr="008323D6">
        <w:tc>
          <w:tcPr>
            <w:tcW w:w="1879" w:type="dxa"/>
          </w:tcPr>
          <w:p w14:paraId="45E172BC" w14:textId="77777777" w:rsidR="008323D6" w:rsidRPr="00C31C1D" w:rsidRDefault="008323D6" w:rsidP="008323D6">
            <w:pPr>
              <w:spacing w:after="0"/>
            </w:pPr>
            <w:r>
              <w:t>11</w:t>
            </w:r>
          </w:p>
        </w:tc>
        <w:tc>
          <w:tcPr>
            <w:tcW w:w="6041" w:type="dxa"/>
          </w:tcPr>
          <w:p w14:paraId="74FB73CE" w14:textId="77777777" w:rsidR="008323D6" w:rsidRPr="00C31C1D" w:rsidRDefault="008323D6" w:rsidP="008323D6">
            <w:pPr>
              <w:spacing w:after="0"/>
            </w:pPr>
            <w:r>
              <w:t>Commitment and Support Letter</w:t>
            </w:r>
            <w:r w:rsidR="00064ABB">
              <w:t xml:space="preserve"> Form</w:t>
            </w:r>
            <w:r>
              <w:t xml:space="preserve"> </w:t>
            </w:r>
            <w:r w:rsidRPr="00431CB4">
              <w:rPr>
                <w:b/>
                <w:i/>
                <w:szCs w:val="22"/>
              </w:rPr>
              <w:t>(require</w:t>
            </w:r>
            <w:r w:rsidR="0002686D">
              <w:rPr>
                <w:b/>
                <w:i/>
                <w:szCs w:val="22"/>
              </w:rPr>
              <w:t xml:space="preserve">s </w:t>
            </w:r>
            <w:r w:rsidRPr="00431CB4">
              <w:rPr>
                <w:b/>
                <w:i/>
                <w:szCs w:val="22"/>
              </w:rPr>
              <w:t xml:space="preserve"> signature)</w:t>
            </w:r>
          </w:p>
        </w:tc>
      </w:tr>
    </w:tbl>
    <w:p w14:paraId="45A0B412" w14:textId="77777777" w:rsidR="00246F87" w:rsidRDefault="00246F87" w:rsidP="008323D6"/>
    <w:p w14:paraId="4128FE2A" w14:textId="77777777" w:rsidR="008323D6" w:rsidRPr="00C31C1D" w:rsidRDefault="008323D6" w:rsidP="008323D6">
      <w:pPr>
        <w:rPr>
          <w:b/>
        </w:rPr>
      </w:pPr>
      <w:bookmarkStart w:id="114" w:name="_Toc381079929"/>
      <w:bookmarkStart w:id="115" w:name="_Toc382571192"/>
      <w:bookmarkStart w:id="116" w:name="_Toc395180702"/>
      <w:bookmarkStart w:id="117" w:name="_Toc35074593"/>
      <w:bookmarkStart w:id="118" w:name="_Toc366671191"/>
      <w:r w:rsidRPr="00C31C1D">
        <w:t xml:space="preserve">Below is a description of each </w:t>
      </w:r>
      <w:r>
        <w:t xml:space="preserve">required </w:t>
      </w:r>
      <w:r w:rsidRPr="00C31C1D">
        <w:t>section of the application</w:t>
      </w:r>
      <w:r>
        <w:t>:</w:t>
      </w:r>
      <w:bookmarkEnd w:id="114"/>
      <w:bookmarkEnd w:id="115"/>
      <w:bookmarkEnd w:id="116"/>
    </w:p>
    <w:bookmarkEnd w:id="117"/>
    <w:bookmarkEnd w:id="118"/>
    <w:p w14:paraId="5CAB731D" w14:textId="77777777" w:rsidR="008323D6" w:rsidRDefault="008323D6" w:rsidP="008323D6">
      <w:pPr>
        <w:keepNext/>
        <w:numPr>
          <w:ilvl w:val="0"/>
          <w:numId w:val="25"/>
        </w:numPr>
        <w:spacing w:after="0"/>
        <w:rPr>
          <w:b/>
          <w:szCs w:val="22"/>
        </w:rPr>
      </w:pPr>
      <w:r w:rsidRPr="00F82F3D">
        <w:rPr>
          <w:b/>
          <w:szCs w:val="22"/>
          <w:u w:val="single"/>
        </w:rPr>
        <w:t>Application Form</w:t>
      </w:r>
      <w:r w:rsidRPr="00C31C1D">
        <w:rPr>
          <w:b/>
          <w:szCs w:val="22"/>
        </w:rPr>
        <w:t xml:space="preserve"> (</w:t>
      </w:r>
      <w:r>
        <w:rPr>
          <w:b/>
          <w:szCs w:val="22"/>
        </w:rPr>
        <w:t>Attachment 1</w:t>
      </w:r>
      <w:r w:rsidRPr="00C31C1D">
        <w:rPr>
          <w:b/>
          <w:szCs w:val="22"/>
        </w:rPr>
        <w:t>)</w:t>
      </w:r>
    </w:p>
    <w:p w14:paraId="386C01EB" w14:textId="77777777" w:rsidR="008323D6" w:rsidRPr="00C31C1D" w:rsidRDefault="008323D6" w:rsidP="008323D6">
      <w:pPr>
        <w:widowControl w:val="0"/>
        <w:spacing w:after="0"/>
        <w:ind w:left="720"/>
      </w:pPr>
      <w:r>
        <w:t xml:space="preserve">This form requests basic information about the applicant and the project.  </w:t>
      </w:r>
      <w:r w:rsidRPr="00C31C1D">
        <w:t xml:space="preserve">The application must include an original </w:t>
      </w:r>
      <w:r>
        <w:t>f</w:t>
      </w:r>
      <w:r w:rsidRPr="00C31C1D">
        <w:t xml:space="preserve">orm </w:t>
      </w:r>
      <w:r>
        <w:t xml:space="preserve">that includes all requested information and is </w:t>
      </w:r>
      <w:r w:rsidRPr="00C31C1D">
        <w:t>signed by an au</w:t>
      </w:r>
      <w:r>
        <w:t>thorized representative of the a</w:t>
      </w:r>
      <w:r w:rsidRPr="00C31C1D">
        <w:t>pplicant’s organization</w:t>
      </w:r>
      <w:r w:rsidRPr="00C31C1D">
        <w:rPr>
          <w:noProof/>
        </w:rPr>
        <w:t>.</w:t>
      </w:r>
      <w:r w:rsidRPr="00C31C1D">
        <w:t xml:space="preserve"> </w:t>
      </w:r>
    </w:p>
    <w:p w14:paraId="22925ACE" w14:textId="77777777" w:rsidR="008323D6" w:rsidRPr="00C31C1D" w:rsidRDefault="008323D6" w:rsidP="008323D6">
      <w:pPr>
        <w:spacing w:after="0"/>
        <w:ind w:left="720"/>
      </w:pPr>
    </w:p>
    <w:p w14:paraId="63B260C8" w14:textId="77777777" w:rsidR="008323D6" w:rsidRDefault="008323D6" w:rsidP="008323D6">
      <w:pPr>
        <w:keepNext/>
        <w:numPr>
          <w:ilvl w:val="0"/>
          <w:numId w:val="25"/>
        </w:numPr>
        <w:spacing w:after="0"/>
        <w:ind w:right="360"/>
        <w:rPr>
          <w:b/>
          <w:szCs w:val="22"/>
        </w:rPr>
      </w:pPr>
      <w:r w:rsidRPr="00F82F3D">
        <w:rPr>
          <w:b/>
          <w:szCs w:val="22"/>
          <w:u w:val="single"/>
        </w:rPr>
        <w:t>Executive Summary Form</w:t>
      </w:r>
      <w:r w:rsidRPr="00063F67">
        <w:rPr>
          <w:b/>
          <w:szCs w:val="22"/>
        </w:rPr>
        <w:t xml:space="preserve"> </w:t>
      </w:r>
      <w:r>
        <w:rPr>
          <w:b/>
          <w:szCs w:val="22"/>
        </w:rPr>
        <w:t>(Attachment 2)</w:t>
      </w:r>
    </w:p>
    <w:p w14:paraId="4D37D197" w14:textId="77777777" w:rsidR="008323D6" w:rsidRDefault="008323D6" w:rsidP="008323D6">
      <w:pPr>
        <w:spacing w:after="0"/>
        <w:ind w:left="720" w:right="360"/>
      </w:pPr>
      <w:r w:rsidRPr="00C31C1D">
        <w:t>The Executive Summary must include</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 xml:space="preserve">tasks and overall management of the agreement. </w:t>
      </w:r>
    </w:p>
    <w:p w14:paraId="71706E23" w14:textId="77777777" w:rsidR="008323D6" w:rsidRPr="00C31C1D" w:rsidRDefault="008323D6" w:rsidP="008323D6">
      <w:pPr>
        <w:spacing w:after="0"/>
        <w:ind w:left="720" w:right="360"/>
      </w:pPr>
    </w:p>
    <w:p w14:paraId="013E1E38" w14:textId="77777777" w:rsidR="008323D6" w:rsidRDefault="008323D6" w:rsidP="008323D6">
      <w:pPr>
        <w:numPr>
          <w:ilvl w:val="0"/>
          <w:numId w:val="25"/>
        </w:numPr>
        <w:spacing w:after="0"/>
        <w:ind w:right="360"/>
        <w:rPr>
          <w:b/>
        </w:rPr>
      </w:pPr>
      <w:r w:rsidRPr="00F82F3D">
        <w:rPr>
          <w:b/>
          <w:u w:val="single"/>
        </w:rPr>
        <w:lastRenderedPageBreak/>
        <w:t>Fact Sheet Template</w:t>
      </w:r>
      <w:r>
        <w:rPr>
          <w:b/>
        </w:rPr>
        <w:t xml:space="preserve"> </w:t>
      </w:r>
      <w:r w:rsidRPr="00B55C6C">
        <w:rPr>
          <w:b/>
        </w:rPr>
        <w:t xml:space="preserve">(Attachment </w:t>
      </w:r>
      <w:r>
        <w:rPr>
          <w:b/>
        </w:rPr>
        <w:t>3</w:t>
      </w:r>
      <w:r w:rsidRPr="00B55C6C">
        <w:rPr>
          <w:b/>
        </w:rPr>
        <w:t>)</w:t>
      </w:r>
    </w:p>
    <w:p w14:paraId="4719F43B" w14:textId="77777777" w:rsidR="008323D6" w:rsidRPr="00C31C1D" w:rsidRDefault="008323D6" w:rsidP="008323D6">
      <w:pPr>
        <w:tabs>
          <w:tab w:val="left" w:pos="360"/>
        </w:tabs>
        <w:spacing w:after="0"/>
        <w:ind w:left="720" w:right="360"/>
      </w:pPr>
      <w:r>
        <w:t>The</w:t>
      </w:r>
      <w:r w:rsidRPr="00C31C1D">
        <w:t xml:space="preserve"> </w:t>
      </w:r>
      <w:r>
        <w:t xml:space="preserve">project </w:t>
      </w:r>
      <w:r w:rsidRPr="00C31C1D">
        <w:t xml:space="preserve">fact sheet </w:t>
      </w:r>
      <w:r>
        <w:t>must present project information in a manner suitable for publication (if the project receives funding, the Energy Commission may use the fact sheet to publicize the project).  The fact sheet must follow</w:t>
      </w:r>
      <w:r w:rsidRPr="00C31C1D">
        <w:t xml:space="preserve"> the template</w:t>
      </w:r>
      <w:r>
        <w:t>, which includes a summary of project specifics and a description of the issue addressed by the project, a project description, and anticipated benefits for the state of California</w:t>
      </w:r>
      <w:r w:rsidRPr="00C31C1D">
        <w:t>.</w:t>
      </w:r>
    </w:p>
    <w:p w14:paraId="49BB4384" w14:textId="77777777" w:rsidR="008323D6" w:rsidRDefault="008323D6" w:rsidP="008323D6">
      <w:pPr>
        <w:spacing w:after="0"/>
        <w:ind w:left="720" w:right="360"/>
        <w:rPr>
          <w:b/>
        </w:rPr>
      </w:pPr>
    </w:p>
    <w:p w14:paraId="3019FA38" w14:textId="77777777" w:rsidR="008323D6" w:rsidRDefault="008323D6" w:rsidP="008323D6">
      <w:pPr>
        <w:numPr>
          <w:ilvl w:val="0"/>
          <w:numId w:val="25"/>
        </w:numPr>
        <w:spacing w:after="0"/>
        <w:ind w:right="360"/>
        <w:rPr>
          <w:b/>
        </w:rPr>
      </w:pPr>
      <w:r w:rsidRPr="00F82F3D">
        <w:rPr>
          <w:b/>
          <w:u w:val="single"/>
        </w:rPr>
        <w:t>Project Narrative Form</w:t>
      </w:r>
      <w:r>
        <w:rPr>
          <w:b/>
        </w:rPr>
        <w:t xml:space="preserve"> </w:t>
      </w:r>
      <w:r w:rsidRPr="00C31C1D">
        <w:rPr>
          <w:b/>
        </w:rPr>
        <w:t>(</w:t>
      </w:r>
      <w:r>
        <w:rPr>
          <w:b/>
        </w:rPr>
        <w:t>Attachment 4</w:t>
      </w:r>
      <w:r w:rsidRPr="00C31C1D">
        <w:rPr>
          <w:b/>
        </w:rPr>
        <w:t xml:space="preserve">) </w:t>
      </w:r>
    </w:p>
    <w:p w14:paraId="6FA0F2F5" w14:textId="77777777" w:rsidR="008323D6" w:rsidRPr="00C31C1D" w:rsidRDefault="008323D6" w:rsidP="008323D6">
      <w:pPr>
        <w:spacing w:after="0"/>
        <w:ind w:left="720" w:right="360"/>
      </w:pPr>
      <w:r>
        <w:t>T</w:t>
      </w:r>
      <w:r w:rsidRPr="00C31C1D">
        <w:t>h</w:t>
      </w:r>
      <w:r>
        <w:t>is</w:t>
      </w:r>
      <w:r w:rsidRPr="00C31C1D">
        <w:t xml:space="preserve"> </w:t>
      </w:r>
      <w:r>
        <w:t>f</w:t>
      </w:r>
      <w:r w:rsidRPr="00C31C1D">
        <w:t>orm</w:t>
      </w:r>
      <w:r>
        <w:t xml:space="preserve"> will include the majority of the applicant’s responses to the Scoring Criteria in Part IV</w:t>
      </w:r>
      <w:r w:rsidRPr="00C31C1D">
        <w:t xml:space="preserve">.  </w:t>
      </w:r>
    </w:p>
    <w:p w14:paraId="0C959F30" w14:textId="77777777" w:rsidR="008323D6" w:rsidRPr="00C31C1D" w:rsidRDefault="008323D6" w:rsidP="008323D6">
      <w:pPr>
        <w:spacing w:after="0"/>
        <w:ind w:left="720" w:right="360"/>
        <w:rPr>
          <w:b/>
        </w:rPr>
      </w:pPr>
    </w:p>
    <w:p w14:paraId="6308A36A" w14:textId="77777777" w:rsidR="008323D6" w:rsidRDefault="008323D6" w:rsidP="008323D6">
      <w:pPr>
        <w:keepLines/>
        <w:widowControl w:val="0"/>
        <w:numPr>
          <w:ilvl w:val="0"/>
          <w:numId w:val="25"/>
        </w:numPr>
        <w:spacing w:after="0"/>
        <w:rPr>
          <w:b/>
          <w:szCs w:val="22"/>
        </w:rPr>
      </w:pPr>
      <w:r w:rsidRPr="00F82F3D">
        <w:rPr>
          <w:b/>
          <w:szCs w:val="22"/>
          <w:u w:val="single"/>
        </w:rPr>
        <w:t>Project Team Form</w:t>
      </w:r>
      <w:r>
        <w:rPr>
          <w:b/>
          <w:szCs w:val="22"/>
        </w:rPr>
        <w:t xml:space="preserve"> </w:t>
      </w:r>
      <w:r w:rsidRPr="00C31C1D">
        <w:rPr>
          <w:b/>
          <w:szCs w:val="22"/>
        </w:rPr>
        <w:t>(</w:t>
      </w:r>
      <w:r>
        <w:rPr>
          <w:b/>
          <w:szCs w:val="22"/>
        </w:rPr>
        <w:t>Attachment 5</w:t>
      </w:r>
      <w:r w:rsidRPr="00C31C1D">
        <w:rPr>
          <w:b/>
          <w:szCs w:val="22"/>
        </w:rPr>
        <w:t>)</w:t>
      </w:r>
    </w:p>
    <w:p w14:paraId="5D721570" w14:textId="77777777" w:rsidR="008323D6" w:rsidRPr="00C31C1D" w:rsidRDefault="008323D6" w:rsidP="008323D6">
      <w:pPr>
        <w:keepLines/>
        <w:widowControl w:val="0"/>
        <w:tabs>
          <w:tab w:val="left" w:pos="1170"/>
        </w:tabs>
        <w:spacing w:after="0"/>
        <w:ind w:left="720"/>
        <w:rPr>
          <w:szCs w:val="22"/>
        </w:rPr>
      </w:pPr>
      <w:r w:rsidRPr="00C31C1D">
        <w:rPr>
          <w:szCs w:val="22"/>
        </w:rPr>
        <w:t>Identify by name all key personnel</w:t>
      </w:r>
      <w:r>
        <w:rPr>
          <w:rStyle w:val="FootnoteReference"/>
          <w:rFonts w:cs="Arial"/>
          <w:szCs w:val="22"/>
        </w:rPr>
        <w:footnoteReference w:id="15"/>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 </w:t>
      </w:r>
      <w:r w:rsidRPr="004D6FD1">
        <w:rPr>
          <w:szCs w:val="22"/>
        </w:rPr>
        <w:t>and individuals employed by any major subcontractor (i.e., a subcontractor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7CAD5428" w14:textId="77777777" w:rsidR="008323D6" w:rsidRDefault="008323D6" w:rsidP="008323D6">
      <w:pPr>
        <w:keepLines/>
        <w:widowControl w:val="0"/>
        <w:spacing w:after="0"/>
        <w:ind w:left="720"/>
        <w:rPr>
          <w:b/>
          <w:szCs w:val="22"/>
        </w:rPr>
      </w:pPr>
    </w:p>
    <w:p w14:paraId="20828702" w14:textId="77777777" w:rsidR="008323D6" w:rsidRDefault="008323D6" w:rsidP="008323D6">
      <w:pPr>
        <w:keepLines/>
        <w:widowControl w:val="0"/>
        <w:numPr>
          <w:ilvl w:val="0"/>
          <w:numId w:val="25"/>
        </w:numPr>
        <w:spacing w:after="0"/>
        <w:rPr>
          <w:b/>
          <w:szCs w:val="22"/>
        </w:rPr>
      </w:pPr>
      <w:r w:rsidRPr="00F82F3D">
        <w:rPr>
          <w:b/>
          <w:szCs w:val="22"/>
          <w:u w:val="single"/>
        </w:rPr>
        <w:t>Scope of Work Template</w:t>
      </w:r>
      <w:r>
        <w:rPr>
          <w:b/>
          <w:szCs w:val="22"/>
        </w:rPr>
        <w:t xml:space="preserve"> </w:t>
      </w:r>
      <w:r w:rsidRPr="00C31C1D">
        <w:rPr>
          <w:b/>
          <w:szCs w:val="22"/>
        </w:rPr>
        <w:t>(</w:t>
      </w:r>
      <w:r>
        <w:rPr>
          <w:b/>
          <w:szCs w:val="22"/>
        </w:rPr>
        <w:t>Attachments 6 and 6a</w:t>
      </w:r>
      <w:r w:rsidRPr="00C31C1D">
        <w:rPr>
          <w:b/>
          <w:szCs w:val="22"/>
        </w:rPr>
        <w:t>)</w:t>
      </w:r>
    </w:p>
    <w:p w14:paraId="4A821099" w14:textId="77777777" w:rsidR="008323D6" w:rsidRPr="00C31C1D" w:rsidRDefault="008323D6" w:rsidP="008323D6">
      <w:pPr>
        <w:pStyle w:val="BulletedList"/>
        <w:spacing w:after="0"/>
        <w:ind w:left="720" w:firstLine="0"/>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t xml:space="preserve">It includes a </w:t>
      </w:r>
      <w:r w:rsidRPr="00C31C1D">
        <w:t>project schedule</w:t>
      </w:r>
      <w:r>
        <w:t xml:space="preserve"> that</w:t>
      </w:r>
      <w:r w:rsidRPr="00C31C1D">
        <w:t xml:space="preserve"> list</w:t>
      </w:r>
      <w:r>
        <w:t>s</w:t>
      </w:r>
      <w:r w:rsidRPr="00C31C1D">
        <w:t xml:space="preserve"> all products</w:t>
      </w:r>
      <w:r>
        <w:t>,</w:t>
      </w:r>
      <w:r w:rsidRPr="00C31C1D">
        <w:t xml:space="preserve"> meetings</w:t>
      </w:r>
      <w:r>
        <w:t>,</w:t>
      </w:r>
      <w:r w:rsidRPr="00C31C1D">
        <w:t xml:space="preserve"> and due dates. All work must be scheduled for completion within 36 to 48 months of the project start date. </w:t>
      </w:r>
    </w:p>
    <w:p w14:paraId="7AC3923F" w14:textId="77777777" w:rsidR="008323D6" w:rsidRPr="00C31C1D" w:rsidRDefault="008323D6" w:rsidP="008323D6">
      <w:pPr>
        <w:pStyle w:val="BulletedList"/>
        <w:spacing w:after="0"/>
        <w:ind w:left="720" w:firstLine="0"/>
      </w:pPr>
    </w:p>
    <w:p w14:paraId="3BCE84D5" w14:textId="77777777" w:rsidR="008323D6" w:rsidRPr="00C17EB0" w:rsidRDefault="008323D6" w:rsidP="008323D6">
      <w:pPr>
        <w:pStyle w:val="BulletedList"/>
        <w:spacing w:after="0"/>
        <w:ind w:left="720" w:firstLine="0"/>
      </w:pPr>
      <w:r w:rsidRPr="00C31C1D">
        <w:t>Electronic</w:t>
      </w:r>
      <w:r w:rsidRPr="00C31C1D">
        <w:rPr>
          <w:b/>
        </w:rPr>
        <w:t xml:space="preserve"> </w:t>
      </w:r>
      <w:r w:rsidRPr="00C17EB0">
        <w:t>files for</w:t>
      </w:r>
      <w:r>
        <w:t xml:space="preserve"> </w:t>
      </w:r>
      <w:r w:rsidRPr="00E662B7">
        <w:rPr>
          <w:b/>
        </w:rPr>
        <w:t>Parts I-IV</w:t>
      </w:r>
      <w:r>
        <w:t xml:space="preserve"> of</w:t>
      </w:r>
      <w:r w:rsidRPr="00C17EB0">
        <w:t xml:space="preserve"> the Scope of Work </w:t>
      </w:r>
      <w:r>
        <w:t>are</w:t>
      </w:r>
      <w:r w:rsidRPr="00C17EB0">
        <w:t xml:space="preserve"> in </w:t>
      </w:r>
      <w:r w:rsidRPr="00C17EB0">
        <w:rPr>
          <w:b/>
        </w:rPr>
        <w:t>MS</w:t>
      </w:r>
      <w:r>
        <w:rPr>
          <w:b/>
        </w:rPr>
        <w:t xml:space="preserve"> </w:t>
      </w:r>
      <w:r w:rsidRPr="00C17EB0">
        <w:rPr>
          <w:b/>
        </w:rPr>
        <w:t>Word</w:t>
      </w:r>
      <w:r>
        <w:rPr>
          <w:b/>
        </w:rPr>
        <w:t xml:space="preserve">.  </w:t>
      </w:r>
      <w:r w:rsidRPr="00E662B7">
        <w:rPr>
          <w:b/>
        </w:rPr>
        <w:t>Part V</w:t>
      </w:r>
      <w:r>
        <w:t xml:space="preserve"> (Project Schedule, Attachment 6a)</w:t>
      </w:r>
      <w:r w:rsidRPr="00C17EB0">
        <w:t xml:space="preserve"> </w:t>
      </w:r>
      <w:r>
        <w:t>is</w:t>
      </w:r>
      <w:r w:rsidRPr="00C17EB0">
        <w:t xml:space="preserve"> in </w:t>
      </w:r>
      <w:r w:rsidRPr="00C17EB0">
        <w:rPr>
          <w:b/>
        </w:rPr>
        <w:t>MS Excel</w:t>
      </w:r>
      <w:r w:rsidRPr="00C17EB0">
        <w:t>.</w:t>
      </w:r>
    </w:p>
    <w:p w14:paraId="7CCAA249" w14:textId="77777777" w:rsidR="008323D6" w:rsidRPr="00C31C1D" w:rsidRDefault="008323D6" w:rsidP="008323D6">
      <w:pPr>
        <w:pStyle w:val="BulletedList"/>
        <w:spacing w:after="0"/>
        <w:ind w:left="720" w:firstLine="0"/>
        <w:rPr>
          <w:b/>
        </w:rPr>
      </w:pPr>
    </w:p>
    <w:p w14:paraId="04C0D298" w14:textId="77777777" w:rsidR="008323D6" w:rsidRDefault="008323D6" w:rsidP="008323D6">
      <w:pPr>
        <w:keepLines/>
        <w:widowControl w:val="0"/>
        <w:numPr>
          <w:ilvl w:val="0"/>
          <w:numId w:val="25"/>
        </w:numPr>
        <w:spacing w:after="0"/>
        <w:rPr>
          <w:b/>
          <w:szCs w:val="22"/>
        </w:rPr>
      </w:pPr>
      <w:bookmarkStart w:id="119" w:name="_Toc35074602"/>
      <w:r w:rsidRPr="00F82F3D">
        <w:rPr>
          <w:b/>
          <w:szCs w:val="22"/>
          <w:u w:val="single"/>
        </w:rPr>
        <w:t>Budget Forms</w:t>
      </w:r>
      <w:r w:rsidRPr="00C31C1D">
        <w:rPr>
          <w:b/>
          <w:szCs w:val="22"/>
        </w:rPr>
        <w:t xml:space="preserve"> (</w:t>
      </w:r>
      <w:r>
        <w:rPr>
          <w:b/>
          <w:szCs w:val="22"/>
        </w:rPr>
        <w:t>Attachment 7</w:t>
      </w:r>
      <w:r w:rsidRPr="00C31C1D">
        <w:rPr>
          <w:b/>
          <w:szCs w:val="22"/>
        </w:rPr>
        <w:t>)</w:t>
      </w:r>
    </w:p>
    <w:p w14:paraId="745BBF4C" w14:textId="77777777" w:rsidR="008323D6" w:rsidRPr="004D354D" w:rsidRDefault="008323D6" w:rsidP="008323D6">
      <w:pPr>
        <w:pStyle w:val="BulletedList"/>
        <w:ind w:left="720" w:firstLine="0"/>
      </w:pPr>
      <w:r w:rsidRPr="00C31C1D">
        <w:t xml:space="preserve">The </w:t>
      </w:r>
      <w:r>
        <w:t xml:space="preserve">budget </w:t>
      </w:r>
      <w:r w:rsidRPr="00C31C1D">
        <w:t xml:space="preserve">forms are in </w:t>
      </w:r>
      <w:r>
        <w:t xml:space="preserve">MS </w:t>
      </w:r>
      <w:r w:rsidRPr="00C31C1D">
        <w:t xml:space="preserve">Excel format and consist of </w:t>
      </w:r>
      <w:r>
        <w:t>seven</w:t>
      </w:r>
      <w:r w:rsidRPr="00C31C1D">
        <w:t xml:space="preserve"> worksheets.</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C31C1D">
        <w:rPr>
          <w:b/>
          <w:u w:val="single"/>
        </w:rPr>
        <w:t>all</w:t>
      </w:r>
      <w:r w:rsidRPr="00C31C1D">
        <w:t xml:space="preserve"> budget worksheets</w:t>
      </w:r>
      <w:r>
        <w:t xml:space="preserve">. </w:t>
      </w:r>
      <w:r w:rsidRPr="004D354D">
        <w:t xml:space="preserve">The salaries, rates, </w:t>
      </w:r>
      <w:r>
        <w:t>and other costs entered on the</w:t>
      </w:r>
      <w:r w:rsidRPr="004D354D">
        <w:t xml:space="preserve"> worksheets will become a part of the final agreement.  </w:t>
      </w:r>
    </w:p>
    <w:bookmarkEnd w:id="119"/>
    <w:p w14:paraId="7EC6BBA5" w14:textId="77777777" w:rsidR="008323D6" w:rsidRDefault="008323D6" w:rsidP="008323D6">
      <w:pPr>
        <w:keepLines/>
        <w:widowControl w:val="0"/>
        <w:numPr>
          <w:ilvl w:val="0"/>
          <w:numId w:val="12"/>
        </w:numPr>
        <w:spacing w:after="60"/>
        <w:ind w:left="1080"/>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29199EA8" w14:textId="77777777" w:rsidR="008323D6" w:rsidRDefault="008323D6" w:rsidP="008323D6">
      <w:pPr>
        <w:keepLines/>
        <w:widowControl w:val="0"/>
        <w:numPr>
          <w:ilvl w:val="0"/>
          <w:numId w:val="12"/>
        </w:numPr>
        <w:spacing w:after="60"/>
        <w:ind w:left="1080"/>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Energy Commission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6E8544B" w14:textId="77777777" w:rsidR="008323D6" w:rsidRDefault="008323D6" w:rsidP="008323D6">
      <w:pPr>
        <w:keepLines/>
        <w:numPr>
          <w:ilvl w:val="0"/>
          <w:numId w:val="12"/>
        </w:numPr>
        <w:spacing w:after="60"/>
        <w:ind w:left="1080"/>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29F6A31B" w14:textId="77777777" w:rsidR="008323D6" w:rsidRDefault="008323D6" w:rsidP="008323D6">
      <w:pPr>
        <w:keepLines/>
        <w:widowControl w:val="0"/>
        <w:numPr>
          <w:ilvl w:val="0"/>
          <w:numId w:val="12"/>
        </w:numPr>
        <w:spacing w:after="60"/>
        <w:ind w:left="1080"/>
        <w:rPr>
          <w:szCs w:val="22"/>
        </w:rPr>
      </w:pPr>
      <w:r>
        <w:rPr>
          <w:szCs w:val="22"/>
        </w:rPr>
        <w:lastRenderedPageBreak/>
        <w:t>The b</w:t>
      </w:r>
      <w:r w:rsidRPr="00C31C1D">
        <w:rPr>
          <w:szCs w:val="22"/>
        </w:rPr>
        <w:t xml:space="preserve">udget must </w:t>
      </w:r>
      <w:r w:rsidRPr="00C31C1D">
        <w:rPr>
          <w:b/>
          <w:szCs w:val="22"/>
        </w:rPr>
        <w:t>NOT</w:t>
      </w:r>
      <w:r w:rsidRPr="00C31C1D">
        <w:rPr>
          <w:szCs w:val="22"/>
        </w:rPr>
        <w:t xml:space="preserve"> include any </w:t>
      </w:r>
      <w:r>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Pr>
          <w:szCs w:val="22"/>
        </w:rPr>
        <w:t xml:space="preserve"> (subcontractor profit is allowable, though the maximum percentage allowed is 10 percent of project expenses).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Pr>
          <w:szCs w:val="22"/>
        </w:rPr>
        <w:t xml:space="preserve">and budget forms </w:t>
      </w:r>
      <w:r w:rsidRPr="00C31C1D">
        <w:rPr>
          <w:szCs w:val="22"/>
        </w:rPr>
        <w:t xml:space="preserve">for additional </w:t>
      </w:r>
      <w:r>
        <w:rPr>
          <w:szCs w:val="22"/>
        </w:rPr>
        <w:t xml:space="preserve">restrictions and </w:t>
      </w:r>
      <w:r w:rsidRPr="00C31C1D">
        <w:rPr>
          <w:szCs w:val="22"/>
        </w:rPr>
        <w:t>requirements.</w:t>
      </w:r>
    </w:p>
    <w:p w14:paraId="75DBFED3" w14:textId="77777777" w:rsidR="008323D6" w:rsidRDefault="008323D6" w:rsidP="008323D6">
      <w:pPr>
        <w:keepLines/>
        <w:widowControl w:val="0"/>
        <w:numPr>
          <w:ilvl w:val="0"/>
          <w:numId w:val="12"/>
        </w:numPr>
        <w:spacing w:after="60"/>
        <w:ind w:left="1080"/>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Energy Commission </w:t>
      </w:r>
      <w:r>
        <w:rPr>
          <w:szCs w:val="22"/>
        </w:rPr>
        <w:t>or by conference call, as determined by the Commission Agreement Manager</w:t>
      </w:r>
      <w:r w:rsidRPr="00C31C1D">
        <w:rPr>
          <w:szCs w:val="22"/>
        </w:rPr>
        <w:t>.</w:t>
      </w:r>
    </w:p>
    <w:p w14:paraId="13CBD174" w14:textId="77777777" w:rsidR="008323D6" w:rsidRDefault="008323D6" w:rsidP="008323D6">
      <w:pPr>
        <w:keepLines/>
        <w:widowControl w:val="0"/>
        <w:numPr>
          <w:ilvl w:val="0"/>
          <w:numId w:val="12"/>
        </w:numPr>
        <w:spacing w:after="60"/>
        <w:ind w:left="1080"/>
        <w:rPr>
          <w:szCs w:val="22"/>
        </w:rPr>
      </w:pPr>
      <w:r w:rsidRPr="009C4C3F">
        <w:rPr>
          <w:szCs w:val="22"/>
        </w:rPr>
        <w:t>Applicants must budget for permits and insurance</w:t>
      </w:r>
      <w:r w:rsidRPr="00285E47">
        <w:rPr>
          <w:szCs w:val="22"/>
        </w:rPr>
        <w:t xml:space="preserve">. </w:t>
      </w:r>
      <w:r>
        <w:rPr>
          <w:szCs w:val="22"/>
        </w:rPr>
        <w:t xml:space="preserve">Permitting costs </w:t>
      </w:r>
      <w:r w:rsidRPr="00285E47">
        <w:rPr>
          <w:szCs w:val="22"/>
        </w:rPr>
        <w:t>may be accounted for in match share</w:t>
      </w:r>
      <w:r>
        <w:rPr>
          <w:szCs w:val="22"/>
        </w:rPr>
        <w:t xml:space="preserve"> (please see the discussion of permits in the Scope of Work, Attachment 6)</w:t>
      </w:r>
      <w:r w:rsidRPr="00285E47">
        <w:rPr>
          <w:szCs w:val="22"/>
        </w:rPr>
        <w:t>.</w:t>
      </w:r>
      <w:r>
        <w:rPr>
          <w:szCs w:val="22"/>
        </w:rPr>
        <w:t xml:space="preserve"> </w:t>
      </w:r>
    </w:p>
    <w:p w14:paraId="0D2EF8BB" w14:textId="77777777" w:rsidR="008323D6" w:rsidRPr="00424A73" w:rsidRDefault="008323D6" w:rsidP="008323D6">
      <w:pPr>
        <w:keepLines/>
        <w:widowControl w:val="0"/>
        <w:numPr>
          <w:ilvl w:val="0"/>
          <w:numId w:val="12"/>
        </w:numPr>
        <w:spacing w:after="60"/>
        <w:ind w:left="1080"/>
        <w:rPr>
          <w:szCs w:val="22"/>
        </w:rPr>
      </w:pPr>
      <w:r w:rsidRPr="00A8248C">
        <w:rPr>
          <w:b/>
          <w:szCs w:val="22"/>
        </w:rPr>
        <w:t>Prevailing wage requirement:</w:t>
      </w:r>
      <w:r>
        <w:rPr>
          <w:szCs w:val="22"/>
        </w:rPr>
        <w:t xml:space="preserve">  Applicants must pay prevailing wages (i.e., rates pre-determined by the California Department of Industrial Relations) to all workers employed on public works projects that exceed $1,000. Public works projects involve demolition, installation, repair, or maintenance work.  If the proposed project involves such work, the Applicant must assume that the project is a public work and budget accordingly unless it obtains a determination from the California Department of Industrial Relations or a court of competent jurisdiction that the project is not a public work</w:t>
      </w:r>
      <w:r w:rsidRPr="00424A73">
        <w:rPr>
          <w:szCs w:val="22"/>
        </w:rPr>
        <w:t>.  Please see the terms and conditions for additional information about the prevailing wage requirement.</w:t>
      </w:r>
    </w:p>
    <w:p w14:paraId="5E08CA24" w14:textId="77777777" w:rsidR="008323D6" w:rsidRPr="00424A73" w:rsidRDefault="008323D6" w:rsidP="008323D6">
      <w:pPr>
        <w:keepLines/>
        <w:widowControl w:val="0"/>
        <w:spacing w:after="0"/>
        <w:ind w:left="1440"/>
        <w:rPr>
          <w:szCs w:val="22"/>
        </w:rPr>
      </w:pPr>
    </w:p>
    <w:p w14:paraId="123FA75D" w14:textId="77777777" w:rsidR="008323D6" w:rsidRPr="00424A73" w:rsidRDefault="008323D6" w:rsidP="008323D6">
      <w:pPr>
        <w:keepNext/>
        <w:numPr>
          <w:ilvl w:val="0"/>
          <w:numId w:val="25"/>
        </w:numPr>
        <w:spacing w:after="0"/>
        <w:rPr>
          <w:b/>
          <w:szCs w:val="22"/>
        </w:rPr>
      </w:pPr>
      <w:r w:rsidRPr="00424A73">
        <w:rPr>
          <w:b/>
          <w:szCs w:val="22"/>
          <w:u w:val="single"/>
        </w:rPr>
        <w:t>California Environmental Quality Act (CEQA) Compliance Form</w:t>
      </w:r>
      <w:r w:rsidRPr="00424A73" w:rsidDel="00E3682B">
        <w:rPr>
          <w:b/>
          <w:szCs w:val="22"/>
        </w:rPr>
        <w:t xml:space="preserve"> </w:t>
      </w:r>
      <w:r w:rsidRPr="00424A73">
        <w:rPr>
          <w:b/>
          <w:szCs w:val="22"/>
        </w:rPr>
        <w:t>(Attachment 8)</w:t>
      </w:r>
    </w:p>
    <w:p w14:paraId="2F045DEC" w14:textId="77777777" w:rsidR="008323D6" w:rsidRPr="004F492E" w:rsidRDefault="008323D6" w:rsidP="008323D6">
      <w:pPr>
        <w:keepLines/>
        <w:widowControl w:val="0"/>
        <w:spacing w:after="0"/>
        <w:ind w:left="720"/>
        <w:rPr>
          <w:szCs w:val="22"/>
        </w:rPr>
      </w:pPr>
      <w:r w:rsidRPr="00424A73">
        <w:rPr>
          <w:szCs w:val="22"/>
        </w:rPr>
        <w:t xml:space="preserve">The Energy Commission requires the information on this form to facilitate its evaluation of the </w:t>
      </w:r>
      <w:r>
        <w:rPr>
          <w:szCs w:val="22"/>
        </w:rPr>
        <w:t>funded activities</w:t>
      </w:r>
      <w:r w:rsidRPr="00424A73">
        <w:rPr>
          <w:szCs w:val="22"/>
        </w:rPr>
        <w:t xml:space="preserve"> und</w:t>
      </w:r>
      <w:r>
        <w:rPr>
          <w:szCs w:val="22"/>
        </w:rPr>
        <w:t>er CEQA (Public Resources Code s</w:t>
      </w:r>
      <w:r w:rsidRPr="00424A73">
        <w:rPr>
          <w:szCs w:val="22"/>
        </w:rPr>
        <w:t>ection 21000 et. seq.), a law that requires state and local agencies in California to identify</w:t>
      </w:r>
      <w:r>
        <w:rPr>
          <w:szCs w:val="22"/>
        </w:rPr>
        <w:t xml:space="preserve"> </w:t>
      </w:r>
      <w:r w:rsidRPr="00424A73">
        <w:rPr>
          <w:szCs w:val="22"/>
        </w:rPr>
        <w:t xml:space="preserve">and mitigate the significant environmental impacts of their actions. The form will also help applicants to determine CEQA compliance obligations by identifying which </w:t>
      </w:r>
      <w:r>
        <w:rPr>
          <w:szCs w:val="22"/>
        </w:rPr>
        <w:t>funded activities</w:t>
      </w:r>
      <w:r w:rsidRPr="00424A73">
        <w:rPr>
          <w:szCs w:val="22"/>
        </w:rPr>
        <w:t xml:space="preserve"> may trigger CEQA. If activities do not trigger CEQA (such as paper studies) the worksheet will help to identify</w:t>
      </w:r>
      <w:r w:rsidRPr="00C31C1D">
        <w:rPr>
          <w:szCs w:val="22"/>
        </w:rPr>
        <w:t xml:space="preserve"> and document this. </w:t>
      </w:r>
      <w:r w:rsidRPr="007A5885">
        <w:rPr>
          <w:i/>
        </w:rPr>
        <w:t>This form must be completed regardless of whether the proposed activities are considered a “project” under CEQA.</w:t>
      </w:r>
    </w:p>
    <w:p w14:paraId="5593F6FB" w14:textId="77777777" w:rsidR="008323D6" w:rsidRDefault="008323D6" w:rsidP="008323D6">
      <w:pPr>
        <w:keepLines/>
        <w:widowControl w:val="0"/>
        <w:spacing w:after="0"/>
        <w:ind w:left="720"/>
        <w:rPr>
          <w:szCs w:val="22"/>
        </w:rPr>
      </w:pPr>
    </w:p>
    <w:p w14:paraId="2876E9A1" w14:textId="77777777" w:rsidR="008323D6" w:rsidRPr="00C31C1D" w:rsidRDefault="008323D6" w:rsidP="008323D6">
      <w:pPr>
        <w:keepLines/>
        <w:widowControl w:val="0"/>
        <w:spacing w:after="0"/>
        <w:ind w:left="720"/>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Energy Commission’s issuance of an award </w:t>
      </w:r>
      <w:r w:rsidRPr="00C31C1D">
        <w:rPr>
          <w:szCs w:val="22"/>
        </w:rPr>
        <w:t xml:space="preserve">may result in cancellation of the award and </w:t>
      </w:r>
      <w:r>
        <w:rPr>
          <w:szCs w:val="22"/>
        </w:rPr>
        <w:t>allocation of funding</w:t>
      </w:r>
      <w:r w:rsidRPr="00C31C1D">
        <w:rPr>
          <w:szCs w:val="22"/>
        </w:rPr>
        <w:t xml:space="preserve"> to the next highest</w:t>
      </w:r>
      <w:r>
        <w:rPr>
          <w:szCs w:val="22"/>
        </w:rPr>
        <w:t>-</w:t>
      </w:r>
      <w:r w:rsidRPr="00C31C1D">
        <w:rPr>
          <w:szCs w:val="22"/>
        </w:rPr>
        <w:t>scoring project.</w:t>
      </w:r>
    </w:p>
    <w:p w14:paraId="74ED9549" w14:textId="77777777" w:rsidR="008323D6" w:rsidRPr="00C31C1D" w:rsidRDefault="008323D6" w:rsidP="008323D6">
      <w:pPr>
        <w:keepLines/>
        <w:widowControl w:val="0"/>
        <w:spacing w:after="0"/>
        <w:ind w:left="720"/>
        <w:rPr>
          <w:szCs w:val="22"/>
        </w:rPr>
      </w:pPr>
    </w:p>
    <w:p w14:paraId="5984FC84" w14:textId="77777777" w:rsidR="008323D6" w:rsidRPr="00C31C1D" w:rsidRDefault="008323D6" w:rsidP="008323D6">
      <w:pPr>
        <w:keepNext/>
        <w:numPr>
          <w:ilvl w:val="0"/>
          <w:numId w:val="25"/>
        </w:numPr>
        <w:spacing w:after="0"/>
        <w:rPr>
          <w:b/>
          <w:szCs w:val="22"/>
        </w:rPr>
      </w:pPr>
      <w:r w:rsidRPr="00F82F3D">
        <w:rPr>
          <w:b/>
          <w:szCs w:val="22"/>
          <w:u w:val="single"/>
        </w:rPr>
        <w:t>Reference and Work Product Form</w:t>
      </w:r>
      <w:r w:rsidRPr="00C31C1D">
        <w:rPr>
          <w:b/>
          <w:szCs w:val="22"/>
        </w:rPr>
        <w:t xml:space="preserve"> (</w:t>
      </w:r>
      <w:r>
        <w:rPr>
          <w:b/>
          <w:szCs w:val="22"/>
        </w:rPr>
        <w:t>Attachment 9</w:t>
      </w:r>
      <w:r w:rsidRPr="00C31C1D">
        <w:rPr>
          <w:b/>
          <w:szCs w:val="22"/>
        </w:rPr>
        <w:t>)</w:t>
      </w:r>
    </w:p>
    <w:p w14:paraId="5DD83C7A" w14:textId="77777777" w:rsidR="008323D6" w:rsidRDefault="008323D6" w:rsidP="008323D6">
      <w:pPr>
        <w:keepLines/>
        <w:widowControl w:val="0"/>
        <w:numPr>
          <w:ilvl w:val="2"/>
          <w:numId w:val="25"/>
        </w:numPr>
        <w:tabs>
          <w:tab w:val="left" w:pos="1080"/>
        </w:tabs>
        <w:spacing w:after="0"/>
        <w:ind w:left="1080" w:hanging="360"/>
        <w:rPr>
          <w:szCs w:val="22"/>
        </w:rPr>
      </w:pPr>
      <w:r w:rsidRPr="00765AAF">
        <w:rPr>
          <w:u w:val="single"/>
        </w:rPr>
        <w:t>Section 1</w:t>
      </w:r>
      <w:r>
        <w:t xml:space="preserve">: </w:t>
      </w:r>
      <w:r w:rsidRPr="00C31C1D">
        <w:t xml:space="preserve">Provide </w:t>
      </w:r>
      <w:r>
        <w:t xml:space="preserve">applicant and </w:t>
      </w:r>
      <w:r w:rsidRPr="00FA06D7">
        <w:t>subcontractor</w:t>
      </w:r>
      <w:r>
        <w:t xml:space="preserve"> </w:t>
      </w:r>
      <w:r w:rsidRPr="00FA06D7">
        <w:t xml:space="preserve">references </w:t>
      </w:r>
      <w:r>
        <w:t>as instructed</w:t>
      </w:r>
      <w:r w:rsidRPr="00FA06D7">
        <w:t xml:space="preserve">. </w:t>
      </w:r>
    </w:p>
    <w:p w14:paraId="4B94FD12" w14:textId="51638B82" w:rsidR="008323D6" w:rsidRPr="00EC06BB" w:rsidRDefault="008323D6" w:rsidP="008323D6">
      <w:pPr>
        <w:keepLines/>
        <w:widowControl w:val="0"/>
        <w:numPr>
          <w:ilvl w:val="2"/>
          <w:numId w:val="25"/>
        </w:numPr>
        <w:spacing w:after="0"/>
        <w:ind w:left="1080" w:hanging="360"/>
        <w:rPr>
          <w:szCs w:val="22"/>
        </w:rPr>
      </w:pPr>
      <w:r w:rsidRPr="00D8053E">
        <w:rPr>
          <w:szCs w:val="22"/>
          <w:u w:val="single"/>
        </w:rPr>
        <w:t>Section 2</w:t>
      </w:r>
      <w:r w:rsidR="009020B8">
        <w:rPr>
          <w:szCs w:val="22"/>
        </w:rPr>
        <w:t xml:space="preserve">: </w:t>
      </w:r>
      <w:r w:rsidR="003B142C" w:rsidRPr="009020B8">
        <w:rPr>
          <w:szCs w:val="22"/>
        </w:rPr>
        <w:t xml:space="preserve">Submit the </w:t>
      </w:r>
      <w:r w:rsidR="003B142C" w:rsidRPr="009020B8">
        <w:rPr>
          <w:i/>
          <w:szCs w:val="22"/>
        </w:rPr>
        <w:t>Master Community Design</w:t>
      </w:r>
      <w:r w:rsidR="003B142C" w:rsidRPr="009020B8">
        <w:rPr>
          <w:szCs w:val="22"/>
        </w:rPr>
        <w:t xml:space="preserve"> and </w:t>
      </w:r>
      <w:r w:rsidR="003B142C" w:rsidRPr="009020B8">
        <w:rPr>
          <w:i/>
          <w:szCs w:val="22"/>
        </w:rPr>
        <w:t>Case Study</w:t>
      </w:r>
      <w:r w:rsidR="003B142C" w:rsidRPr="009020B8">
        <w:rPr>
          <w:szCs w:val="22"/>
        </w:rPr>
        <w:t xml:space="preserve"> from the associated Phase I project as separate attachments. </w:t>
      </w:r>
      <w:r w:rsidRPr="009020B8">
        <w:t>Include copies of up to three of the applicant or team member’s recent publications in scientific or technical journals related to the proposed project, as applicable.</w:t>
      </w:r>
    </w:p>
    <w:p w14:paraId="2DBD72D5" w14:textId="77777777" w:rsidR="008323D6" w:rsidRPr="00C31C1D" w:rsidRDefault="008323D6" w:rsidP="008323D6">
      <w:pPr>
        <w:tabs>
          <w:tab w:val="left" w:pos="720"/>
        </w:tabs>
        <w:spacing w:after="0"/>
        <w:ind w:left="720"/>
      </w:pPr>
    </w:p>
    <w:p w14:paraId="57EB204E" w14:textId="77777777" w:rsidR="008323D6" w:rsidRPr="00C31C1D" w:rsidRDefault="008323D6" w:rsidP="008323D6">
      <w:pPr>
        <w:keepNext/>
        <w:numPr>
          <w:ilvl w:val="0"/>
          <w:numId w:val="25"/>
        </w:numPr>
        <w:spacing w:after="0"/>
        <w:rPr>
          <w:b/>
        </w:rPr>
      </w:pPr>
      <w:r w:rsidRPr="00F82F3D">
        <w:rPr>
          <w:b/>
          <w:u w:val="single"/>
        </w:rPr>
        <w:t xml:space="preserve">Contact List </w:t>
      </w:r>
      <w:r>
        <w:rPr>
          <w:b/>
          <w:u w:val="single"/>
        </w:rPr>
        <w:t>Template</w:t>
      </w:r>
      <w:r w:rsidRPr="00374035">
        <w:t xml:space="preserve"> </w:t>
      </w:r>
      <w:r w:rsidRPr="006F35ED">
        <w:rPr>
          <w:b/>
        </w:rPr>
        <w:t>(</w:t>
      </w:r>
      <w:r>
        <w:rPr>
          <w:b/>
        </w:rPr>
        <w:t>Attachment 10</w:t>
      </w:r>
      <w:r w:rsidRPr="00C31C1D">
        <w:rPr>
          <w:b/>
        </w:rPr>
        <w:t>)</w:t>
      </w:r>
    </w:p>
    <w:p w14:paraId="724342C0" w14:textId="77777777" w:rsidR="008323D6" w:rsidRPr="00C31C1D" w:rsidRDefault="008323D6" w:rsidP="008323D6">
      <w:pPr>
        <w:keepNext/>
        <w:spacing w:after="0"/>
        <w:ind w:left="720"/>
      </w:pPr>
      <w:r>
        <w:t>The list</w:t>
      </w:r>
      <w:r w:rsidRPr="00C31C1D">
        <w:t xml:space="preserve"> </w:t>
      </w:r>
      <w:r>
        <w:t>identifies</w:t>
      </w:r>
      <w:r w:rsidRPr="00C31C1D">
        <w:t xml:space="preserve"> the names and contact information </w:t>
      </w:r>
      <w:r>
        <w:t>of</w:t>
      </w:r>
      <w:r w:rsidRPr="00C31C1D">
        <w:t xml:space="preserve"> the project manager, administrator</w:t>
      </w:r>
      <w:r>
        <w:t>,</w:t>
      </w:r>
      <w:r w:rsidRPr="00C31C1D">
        <w:t xml:space="preserve"> accounting officer</w:t>
      </w:r>
      <w:r>
        <w:t>, and recipient of legal notices</w:t>
      </w:r>
      <w:r w:rsidRPr="00C31C1D">
        <w:t>.</w:t>
      </w:r>
    </w:p>
    <w:p w14:paraId="1964A79A" w14:textId="77777777" w:rsidR="008323D6" w:rsidRDefault="008323D6" w:rsidP="008323D6">
      <w:pPr>
        <w:spacing w:after="0"/>
      </w:pPr>
    </w:p>
    <w:p w14:paraId="457E8F7E" w14:textId="77777777" w:rsidR="008323D6" w:rsidRDefault="008323D6" w:rsidP="008323D6">
      <w:pPr>
        <w:numPr>
          <w:ilvl w:val="0"/>
          <w:numId w:val="25"/>
        </w:numPr>
        <w:spacing w:after="0"/>
        <w:rPr>
          <w:b/>
        </w:rPr>
      </w:pPr>
      <w:r w:rsidRPr="002563F5">
        <w:rPr>
          <w:b/>
          <w:u w:val="single"/>
        </w:rPr>
        <w:t>Commitment and Support Letter Form</w:t>
      </w:r>
      <w:r w:rsidRPr="002563F5">
        <w:rPr>
          <w:b/>
        </w:rPr>
        <w:t xml:space="preserve"> (Attachment 11)</w:t>
      </w:r>
    </w:p>
    <w:p w14:paraId="2353B8BB" w14:textId="77777777" w:rsidR="008323D6" w:rsidRDefault="008323D6" w:rsidP="008323D6">
      <w:pPr>
        <w:ind w:left="720"/>
        <w:rPr>
          <w:szCs w:val="22"/>
        </w:rPr>
      </w:pPr>
      <w:r>
        <w:rPr>
          <w:szCs w:val="22"/>
        </w:rPr>
        <w:t>A commitment letter commits an entity or individual to providing the service or funding described in the letter.  A support letter details an entity or individual’s support for the project.</w:t>
      </w:r>
    </w:p>
    <w:p w14:paraId="5DE29D3F" w14:textId="77777777" w:rsidR="008323D6" w:rsidRDefault="008323D6" w:rsidP="008323D6">
      <w:pPr>
        <w:numPr>
          <w:ilvl w:val="2"/>
          <w:numId w:val="25"/>
        </w:numPr>
        <w:spacing w:after="0"/>
        <w:ind w:left="1080" w:hanging="360"/>
        <w:rPr>
          <w:b/>
          <w:u w:val="single"/>
        </w:rPr>
      </w:pPr>
      <w:r w:rsidRPr="00992EBB">
        <w:rPr>
          <w:szCs w:val="22"/>
          <w:u w:val="single"/>
        </w:rPr>
        <w:lastRenderedPageBreak/>
        <w:t>Commitment Letters</w:t>
      </w:r>
    </w:p>
    <w:p w14:paraId="59B76662" w14:textId="77777777" w:rsidR="008323D6" w:rsidRPr="00E45ACA" w:rsidRDefault="008323D6" w:rsidP="008323D6">
      <w:pPr>
        <w:pStyle w:val="ListParagraph"/>
        <w:numPr>
          <w:ilvl w:val="0"/>
          <w:numId w:val="59"/>
        </w:numPr>
        <w:ind w:left="1440"/>
        <w:rPr>
          <w:b/>
        </w:rPr>
      </w:pPr>
      <w:r w:rsidRPr="00E45ACA">
        <w:rPr>
          <w:szCs w:val="22"/>
        </w:rPr>
        <w:t xml:space="preserve">Applicants must submit a </w:t>
      </w:r>
      <w:r w:rsidRPr="00E45ACA">
        <w:rPr>
          <w:b/>
          <w:szCs w:val="22"/>
        </w:rPr>
        <w:t>match funding</w:t>
      </w:r>
      <w:r w:rsidRPr="00E45ACA">
        <w:rPr>
          <w:szCs w:val="22"/>
        </w:rPr>
        <w:t xml:space="preserve"> commitment letter signed</w:t>
      </w:r>
      <w:r w:rsidRPr="00E45ACA">
        <w:rPr>
          <w:b/>
          <w:szCs w:val="22"/>
        </w:rPr>
        <w:t xml:space="preserve"> </w:t>
      </w:r>
      <w:r w:rsidRPr="00E45ACA">
        <w:rPr>
          <w:szCs w:val="22"/>
        </w:rPr>
        <w:t xml:space="preserve">by </w:t>
      </w:r>
      <w:r w:rsidRPr="00E45ACA">
        <w:rPr>
          <w:szCs w:val="22"/>
          <w:u w:val="single"/>
        </w:rPr>
        <w:t>each</w:t>
      </w:r>
      <w:r w:rsidRPr="00E45ACA">
        <w:rPr>
          <w:b/>
          <w:szCs w:val="22"/>
        </w:rPr>
        <w:t xml:space="preserve"> </w:t>
      </w:r>
      <w:r w:rsidRPr="00E45ACA">
        <w:rPr>
          <w:szCs w:val="22"/>
        </w:rPr>
        <w:t xml:space="preserve">representative of the entity </w:t>
      </w:r>
      <w:r w:rsidRPr="00E45ACA">
        <w:rPr>
          <w:szCs w:val="22"/>
          <w:u w:val="single"/>
        </w:rPr>
        <w:t>or i</w:t>
      </w:r>
      <w:r w:rsidRPr="00E45ACA">
        <w:rPr>
          <w:szCs w:val="22"/>
        </w:rPr>
        <w:t>ndividual that is committing to providing match funding. The letter must: (1) identify the source(s) of the funds; and (2) guarantee the availability of the funds for the project.</w:t>
      </w:r>
    </w:p>
    <w:p w14:paraId="6BDF980A" w14:textId="77777777" w:rsidR="008323D6" w:rsidRDefault="008323D6" w:rsidP="008323D6">
      <w:pPr>
        <w:pStyle w:val="ListParagraph"/>
        <w:numPr>
          <w:ilvl w:val="0"/>
          <w:numId w:val="51"/>
        </w:numPr>
        <w:spacing w:after="0"/>
        <w:ind w:left="1440"/>
        <w:rPr>
          <w:b/>
        </w:rPr>
      </w:pPr>
      <w:r w:rsidRPr="00C13888">
        <w:rPr>
          <w:szCs w:val="22"/>
        </w:rPr>
        <w:t>If the project in</w:t>
      </w:r>
      <w:r w:rsidRPr="00184571">
        <w:rPr>
          <w:szCs w:val="22"/>
        </w:rPr>
        <w:t xml:space="preserve">volves </w:t>
      </w:r>
      <w:r>
        <w:rPr>
          <w:b/>
          <w:szCs w:val="22"/>
        </w:rPr>
        <w:t>deployment</w:t>
      </w:r>
      <w:r w:rsidRPr="00184571">
        <w:rPr>
          <w:b/>
          <w:szCs w:val="22"/>
        </w:rPr>
        <w:t xml:space="preserve"> </w:t>
      </w:r>
      <w:r w:rsidRPr="0091702A">
        <w:rPr>
          <w:szCs w:val="22"/>
        </w:rPr>
        <w:t>activities,</w:t>
      </w:r>
      <w:r w:rsidRPr="00D72B6D">
        <w:rPr>
          <w:szCs w:val="22"/>
        </w:rPr>
        <w:t xml:space="preserve"> the applicant must include a </w:t>
      </w:r>
      <w:r w:rsidRPr="000F1AF5">
        <w:rPr>
          <w:szCs w:val="22"/>
        </w:rPr>
        <w:t>letter</w:t>
      </w:r>
      <w:r w:rsidRPr="00D72B6D">
        <w:rPr>
          <w:szCs w:val="22"/>
        </w:rPr>
        <w:t xml:space="preserve"> signed by an authorized representative of th</w:t>
      </w:r>
      <w:r>
        <w:rPr>
          <w:szCs w:val="22"/>
        </w:rPr>
        <w:t xml:space="preserve">e </w:t>
      </w:r>
      <w:r w:rsidRPr="00184571">
        <w:rPr>
          <w:szCs w:val="22"/>
        </w:rPr>
        <w:t xml:space="preserve">proposed deployment site that commits to providing the site for the proposed activities.  </w:t>
      </w:r>
    </w:p>
    <w:p w14:paraId="7BD89AAF" w14:textId="77777777" w:rsidR="008323D6" w:rsidRDefault="008323D6" w:rsidP="008323D6">
      <w:pPr>
        <w:pStyle w:val="ListParagraph"/>
        <w:numPr>
          <w:ilvl w:val="0"/>
          <w:numId w:val="51"/>
        </w:numPr>
        <w:ind w:left="1440"/>
        <w:rPr>
          <w:b/>
        </w:rPr>
      </w:pPr>
      <w:r w:rsidRPr="00D72B6D">
        <w:rPr>
          <w:b/>
        </w:rPr>
        <w:t>Project partners</w:t>
      </w:r>
      <w:r>
        <w:t xml:space="preserve"> that are making contributions other than match funding must submit a commitment letter signed by an authorized representative that: (1) identifies how the partner will contribute to the project; and (2) commits to making the contribution. </w:t>
      </w:r>
    </w:p>
    <w:p w14:paraId="3FB330DF" w14:textId="77777777" w:rsidR="008323D6" w:rsidRDefault="008323D6" w:rsidP="008323D6">
      <w:pPr>
        <w:numPr>
          <w:ilvl w:val="2"/>
          <w:numId w:val="25"/>
        </w:numPr>
        <w:spacing w:after="0"/>
        <w:ind w:left="1080" w:hanging="360"/>
        <w:rPr>
          <w:b/>
          <w:u w:val="single"/>
        </w:rPr>
      </w:pPr>
      <w:r w:rsidRPr="00992EBB">
        <w:rPr>
          <w:szCs w:val="22"/>
          <w:u w:val="single"/>
        </w:rPr>
        <w:t>Support Letters</w:t>
      </w:r>
    </w:p>
    <w:p w14:paraId="5866BA3F" w14:textId="77777777" w:rsidR="008323D6" w:rsidRPr="00B152AA" w:rsidRDefault="008323D6" w:rsidP="008323D6">
      <w:pPr>
        <w:spacing w:after="0"/>
        <w:ind w:left="1080"/>
        <w:rPr>
          <w:b/>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w:t>
      </w:r>
      <w:r w:rsidRPr="00184571">
        <w:rPr>
          <w:szCs w:val="22"/>
        </w:rPr>
        <w:t>a deployment site.</w:t>
      </w:r>
    </w:p>
    <w:p w14:paraId="7803D78D" w14:textId="77777777" w:rsidR="008323D6" w:rsidRPr="00C31C1D" w:rsidRDefault="008323D6" w:rsidP="008323D6">
      <w:pPr>
        <w:spacing w:after="0"/>
      </w:pPr>
      <w:r>
        <w:br w:type="page"/>
      </w:r>
    </w:p>
    <w:p w14:paraId="4671462A" w14:textId="77777777" w:rsidR="008323D6" w:rsidRPr="00C31C1D" w:rsidRDefault="008323D6" w:rsidP="008323D6">
      <w:pPr>
        <w:pStyle w:val="Heading1"/>
        <w:spacing w:before="0" w:after="120"/>
      </w:pPr>
      <w:bookmarkStart w:id="120" w:name="_Toc395180703"/>
      <w:bookmarkStart w:id="121" w:name="_Toc515527255"/>
      <w:bookmarkStart w:id="122" w:name="_Toc336443635"/>
      <w:bookmarkStart w:id="123" w:name="_Toc366671192"/>
      <w:r w:rsidRPr="00C31C1D">
        <w:lastRenderedPageBreak/>
        <w:t>IV.</w:t>
      </w:r>
      <w:r w:rsidRPr="00C31C1D">
        <w:tab/>
        <w:t xml:space="preserve">Evaluation </w:t>
      </w:r>
      <w:r>
        <w:t xml:space="preserve">and Award </w:t>
      </w:r>
      <w:r w:rsidRPr="00C31C1D">
        <w:t>Process</w:t>
      </w:r>
      <w:bookmarkEnd w:id="120"/>
      <w:bookmarkEnd w:id="121"/>
      <w:r w:rsidRPr="00C31C1D">
        <w:t xml:space="preserve"> </w:t>
      </w:r>
      <w:bookmarkEnd w:id="89"/>
      <w:bookmarkEnd w:id="122"/>
      <w:bookmarkEnd w:id="123"/>
    </w:p>
    <w:p w14:paraId="029DA289" w14:textId="77777777" w:rsidR="008323D6" w:rsidRPr="0049776E" w:rsidRDefault="008323D6" w:rsidP="008323D6">
      <w:pPr>
        <w:pStyle w:val="Heading2"/>
        <w:numPr>
          <w:ilvl w:val="0"/>
          <w:numId w:val="34"/>
        </w:numPr>
        <w:spacing w:before="240"/>
        <w:ind w:left="360"/>
        <w:rPr>
          <w:sz w:val="26"/>
          <w:szCs w:val="26"/>
        </w:rPr>
      </w:pPr>
      <w:bookmarkStart w:id="124" w:name="_Toc339284338"/>
      <w:bookmarkStart w:id="125" w:name="_Toc366671194"/>
      <w:bookmarkStart w:id="126" w:name="_Toc395180704"/>
      <w:bookmarkStart w:id="127" w:name="_Toc515527256"/>
      <w:bookmarkStart w:id="128" w:name="_Toc338162913"/>
      <w:bookmarkStart w:id="129" w:name="_Toc35074632"/>
      <w:bookmarkStart w:id="130" w:name="_Toc219275099"/>
      <w:bookmarkStart w:id="131" w:name="_Toc336443636"/>
      <w:r w:rsidRPr="0049776E">
        <w:rPr>
          <w:sz w:val="26"/>
          <w:szCs w:val="26"/>
        </w:rPr>
        <w:t>Application Evaluation</w:t>
      </w:r>
      <w:bookmarkEnd w:id="124"/>
      <w:bookmarkEnd w:id="125"/>
      <w:bookmarkEnd w:id="126"/>
      <w:bookmarkEnd w:id="127"/>
    </w:p>
    <w:bookmarkEnd w:id="128"/>
    <w:p w14:paraId="74711D1C" w14:textId="77777777" w:rsidR="008323D6" w:rsidRPr="00EE24D3" w:rsidRDefault="008323D6" w:rsidP="008323D6">
      <w:r w:rsidRPr="00C31C1D">
        <w:t>Applications will be evaluated and scored based on responses to the information requested in this solicitation</w:t>
      </w:r>
      <w:r>
        <w:t xml:space="preserve">. </w:t>
      </w:r>
      <w:r w:rsidRPr="00C31C1D">
        <w:t>To evaluate applications, the Energy Commission will organize an Evaluation Committee that consist</w:t>
      </w:r>
      <w:r>
        <w:t>s primarily</w:t>
      </w:r>
      <w:r w:rsidRPr="00C31C1D">
        <w:t xml:space="preserve"> of Energy Commission staff.  The E</w:t>
      </w:r>
      <w:r>
        <w:t>valuation Committee may us</w:t>
      </w:r>
      <w:r w:rsidRPr="00C31C1D">
        <w:t>e technical expert reviewers to provide an analysis of applications.</w:t>
      </w:r>
      <w:r>
        <w:t xml:space="preserve">  </w:t>
      </w:r>
      <w:r w:rsidRPr="00C31C1D">
        <w:t>Applications will be evaluated in two stages:</w:t>
      </w:r>
    </w:p>
    <w:p w14:paraId="3276B5FC" w14:textId="77777777" w:rsidR="008323D6" w:rsidRPr="008323D6" w:rsidRDefault="008323D6" w:rsidP="008323D6">
      <w:pPr>
        <w:pStyle w:val="ListParagraph"/>
        <w:numPr>
          <w:ilvl w:val="0"/>
          <w:numId w:val="78"/>
        </w:numPr>
        <w:rPr>
          <w:b/>
          <w:szCs w:val="22"/>
          <w:u w:val="single"/>
        </w:rPr>
      </w:pPr>
      <w:bookmarkStart w:id="132" w:name="_Toc381079932"/>
      <w:bookmarkStart w:id="133" w:name="_Toc382571195"/>
      <w:bookmarkStart w:id="134" w:name="_Toc395180705"/>
      <w:bookmarkStart w:id="135" w:name="_Toc360545784"/>
      <w:bookmarkStart w:id="136" w:name="_Toc366671195"/>
      <w:bookmarkStart w:id="137" w:name="_Toc339284339"/>
      <w:r w:rsidRPr="008323D6">
        <w:rPr>
          <w:b/>
          <w:szCs w:val="22"/>
          <w:u w:val="single"/>
        </w:rPr>
        <w:t>Stage One:  Application Screening</w:t>
      </w:r>
      <w:bookmarkEnd w:id="132"/>
      <w:bookmarkEnd w:id="133"/>
      <w:bookmarkEnd w:id="134"/>
      <w:r w:rsidRPr="008323D6">
        <w:rPr>
          <w:b/>
          <w:szCs w:val="22"/>
          <w:u w:val="single"/>
        </w:rPr>
        <w:t xml:space="preserve"> </w:t>
      </w:r>
      <w:bookmarkEnd w:id="135"/>
      <w:bookmarkEnd w:id="136"/>
    </w:p>
    <w:p w14:paraId="0F3043DD" w14:textId="77777777" w:rsidR="008323D6" w:rsidRDefault="008323D6" w:rsidP="008323D6">
      <w:pPr>
        <w:spacing w:after="240"/>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Pr>
          <w:b/>
        </w:rPr>
        <w:t>reject</w:t>
      </w:r>
      <w:r w:rsidRPr="000E6E9B">
        <w:rPr>
          <w:b/>
        </w:rPr>
        <w:t>ed.</w:t>
      </w:r>
      <w:bookmarkStart w:id="138" w:name="_Toc339284340"/>
      <w:bookmarkEnd w:id="137"/>
    </w:p>
    <w:p w14:paraId="49A83B6B" w14:textId="77777777" w:rsidR="008323D6" w:rsidRPr="008323D6" w:rsidRDefault="008323D6" w:rsidP="008323D6">
      <w:pPr>
        <w:pStyle w:val="ListParagraph"/>
        <w:numPr>
          <w:ilvl w:val="0"/>
          <w:numId w:val="78"/>
        </w:numPr>
        <w:rPr>
          <w:b/>
          <w:szCs w:val="22"/>
          <w:u w:val="single"/>
        </w:rPr>
      </w:pPr>
      <w:bookmarkStart w:id="139" w:name="_Toc381079933"/>
      <w:bookmarkStart w:id="140" w:name="_Toc382571196"/>
      <w:bookmarkStart w:id="141" w:name="_Toc395180706"/>
      <w:bookmarkStart w:id="142" w:name="_Toc360545785"/>
      <w:bookmarkStart w:id="143" w:name="_Toc366671198"/>
      <w:r w:rsidRPr="008323D6">
        <w:rPr>
          <w:b/>
          <w:szCs w:val="22"/>
          <w:u w:val="single"/>
        </w:rPr>
        <w:t>Stage Two:  Application Scoring</w:t>
      </w:r>
      <w:bookmarkEnd w:id="139"/>
      <w:bookmarkEnd w:id="140"/>
      <w:bookmarkEnd w:id="141"/>
      <w:r w:rsidRPr="008323D6">
        <w:rPr>
          <w:b/>
          <w:szCs w:val="22"/>
          <w:u w:val="single"/>
        </w:rPr>
        <w:t xml:space="preserve"> </w:t>
      </w:r>
      <w:bookmarkEnd w:id="142"/>
      <w:bookmarkEnd w:id="143"/>
    </w:p>
    <w:p w14:paraId="55FC524F" w14:textId="77777777" w:rsidR="008323D6" w:rsidRDefault="008323D6" w:rsidP="008323D6">
      <w:r w:rsidRPr="00C31C1D">
        <w:t xml:space="preserve">Applications </w:t>
      </w:r>
      <w:r>
        <w:t>that pass</w:t>
      </w:r>
      <w:r w:rsidRPr="00C31C1D">
        <w:t xml:space="preserve"> Stage One will be submitted to the Evaluation Committee </w:t>
      </w:r>
      <w:r>
        <w:t>for</w:t>
      </w:r>
      <w:r w:rsidRPr="00C31C1D">
        <w:t xml:space="preserve"> review and scor</w:t>
      </w:r>
      <w:r>
        <w:t>ing</w:t>
      </w:r>
      <w:r w:rsidRPr="00C31C1D">
        <w:t xml:space="preserve"> based on the </w:t>
      </w:r>
      <w:r>
        <w:t xml:space="preserve">Scoring </w:t>
      </w:r>
      <w:r w:rsidRPr="00C31C1D">
        <w:t xml:space="preserve">Criteria in </w:t>
      </w:r>
      <w:r w:rsidRPr="000E3B9C">
        <w:rPr>
          <w:b/>
        </w:rPr>
        <w:t>Section F</w:t>
      </w:r>
      <w:r>
        <w:t xml:space="preserve"> of this Part</w:t>
      </w:r>
      <w:r w:rsidRPr="00C31C1D">
        <w:t xml:space="preserve">.  </w:t>
      </w:r>
    </w:p>
    <w:p w14:paraId="4BEE83C1" w14:textId="77777777" w:rsidR="008323D6" w:rsidRDefault="008323D6" w:rsidP="008323D6">
      <w:pPr>
        <w:numPr>
          <w:ilvl w:val="0"/>
          <w:numId w:val="51"/>
        </w:numPr>
        <w:spacing w:after="0"/>
        <w:ind w:left="1080"/>
      </w:pPr>
      <w:r>
        <w:t>The scores for each a</w:t>
      </w:r>
      <w:r w:rsidRPr="00C31C1D">
        <w:t>pplication will be the average of the combined scores</w:t>
      </w:r>
      <w:r>
        <w:t xml:space="preserve"> of all </w:t>
      </w:r>
      <w:r w:rsidRPr="00C31C1D">
        <w:t xml:space="preserve">Evaluation Committee members. </w:t>
      </w:r>
    </w:p>
    <w:p w14:paraId="184161E6" w14:textId="77777777" w:rsidR="008323D6" w:rsidRDefault="008323D6" w:rsidP="008323D6">
      <w:pPr>
        <w:numPr>
          <w:ilvl w:val="0"/>
          <w:numId w:val="51"/>
        </w:numPr>
        <w:spacing w:after="0"/>
        <w:ind w:left="1080"/>
      </w:pPr>
      <w:r w:rsidRPr="003F6C60">
        <w:rPr>
          <w:b/>
        </w:rPr>
        <w:t>A minimum score of 70</w:t>
      </w:r>
      <w:r>
        <w:rPr>
          <w:b/>
        </w:rPr>
        <w:t>.00</w:t>
      </w:r>
      <w:r w:rsidRPr="003F6C60">
        <w:rPr>
          <w:b/>
        </w:rPr>
        <w:t xml:space="preserve"> points </w:t>
      </w:r>
      <w:r w:rsidRPr="00334B03">
        <w:t xml:space="preserve">is required for the application to be eligible for funding.  </w:t>
      </w:r>
      <w:r>
        <w:t xml:space="preserve">In addition, the application must receive a minimum score of </w:t>
      </w:r>
      <w:r w:rsidRPr="00813E7B">
        <w:rPr>
          <w:b/>
        </w:rPr>
        <w:t>49.00 points</w:t>
      </w:r>
      <w:r w:rsidRPr="00C31C1D">
        <w:t xml:space="preserve"> for criteria </w:t>
      </w:r>
      <w:r w:rsidRPr="00813E7B">
        <w:rPr>
          <w:b/>
        </w:rPr>
        <w:t xml:space="preserve">1−4 </w:t>
      </w:r>
      <w:r w:rsidRPr="00C31C1D">
        <w:t xml:space="preserve">to be eligible for funding. </w:t>
      </w:r>
    </w:p>
    <w:p w14:paraId="1F5585C7" w14:textId="77777777" w:rsidR="008323D6" w:rsidRPr="00132466" w:rsidRDefault="008323D6" w:rsidP="008323D6">
      <w:pPr>
        <w:numPr>
          <w:ilvl w:val="0"/>
          <w:numId w:val="51"/>
        </w:numPr>
        <w:spacing w:after="0"/>
        <w:ind w:left="1080"/>
      </w:pPr>
      <w:r w:rsidRPr="00730F14">
        <w:rPr>
          <w:b/>
        </w:rPr>
        <w:t>Clarification Interviews:</w:t>
      </w:r>
      <w:r w:rsidRPr="00730F14">
        <w:t xml:space="preserve">  </w:t>
      </w:r>
      <w:r w:rsidRPr="00C31C1D">
        <w:t>The Evaluation Committee</w:t>
      </w:r>
      <w:r w:rsidRPr="003F6C60">
        <w:t xml:space="preserve"> </w:t>
      </w:r>
      <w:r w:rsidRPr="00C31C1D">
        <w:t xml:space="preserve">may conduct optional </w:t>
      </w:r>
      <w:r>
        <w:t xml:space="preserve">in-person or telephone </w:t>
      </w:r>
      <w:r w:rsidRPr="00C31C1D">
        <w:t xml:space="preserve">interviews with applicants </w:t>
      </w:r>
      <w:r>
        <w:t>during the evaluation process to</w:t>
      </w:r>
      <w:r w:rsidRPr="00C31C1D">
        <w:t xml:space="preserve"> clarif</w:t>
      </w:r>
      <w:r>
        <w:t>y</w:t>
      </w:r>
      <w:r w:rsidRPr="00C31C1D">
        <w:t xml:space="preserve"> and</w:t>
      </w:r>
      <w:r>
        <w:t>/or</w:t>
      </w:r>
      <w:r w:rsidRPr="00C31C1D">
        <w:t xml:space="preserve"> verif</w:t>
      </w:r>
      <w:r>
        <w:t>y information submitted in the application</w:t>
      </w:r>
      <w:r w:rsidRPr="00C31C1D">
        <w:t xml:space="preserve">. However, these interviews may not be used to change or add to the content of the original </w:t>
      </w:r>
      <w:r>
        <w:t>a</w:t>
      </w:r>
      <w:r w:rsidRPr="00C31C1D">
        <w:t>pplication.  Applicants will not be reimbursed for time spent answering clarifying questions.</w:t>
      </w:r>
    </w:p>
    <w:p w14:paraId="2EF9F93D" w14:textId="77777777" w:rsidR="008323D6" w:rsidRPr="0049776E" w:rsidRDefault="008323D6" w:rsidP="008323D6">
      <w:pPr>
        <w:pStyle w:val="Heading2"/>
        <w:numPr>
          <w:ilvl w:val="0"/>
          <w:numId w:val="34"/>
        </w:numPr>
        <w:ind w:left="360"/>
        <w:rPr>
          <w:sz w:val="26"/>
          <w:szCs w:val="26"/>
        </w:rPr>
      </w:pPr>
      <w:bookmarkStart w:id="144" w:name="_Toc395180707"/>
      <w:bookmarkStart w:id="145" w:name="_Toc515527257"/>
      <w:r w:rsidRPr="0049776E">
        <w:rPr>
          <w:sz w:val="26"/>
          <w:szCs w:val="26"/>
        </w:rPr>
        <w:t>Ranking, Notice of Proposed Award, and Agreement Development</w:t>
      </w:r>
      <w:bookmarkEnd w:id="144"/>
      <w:bookmarkEnd w:id="145"/>
    </w:p>
    <w:p w14:paraId="46DB59C0" w14:textId="77777777" w:rsidR="008323D6" w:rsidRDefault="008323D6" w:rsidP="008323D6">
      <w:pPr>
        <w:numPr>
          <w:ilvl w:val="0"/>
          <w:numId w:val="32"/>
        </w:numPr>
        <w:rPr>
          <w:b/>
          <w:u w:val="single"/>
        </w:rPr>
      </w:pPr>
      <w:r w:rsidRPr="00272D1D">
        <w:rPr>
          <w:b/>
          <w:u w:val="single"/>
        </w:rPr>
        <w:t xml:space="preserve">Ranking and Notice of </w:t>
      </w:r>
      <w:r>
        <w:rPr>
          <w:b/>
          <w:u w:val="single"/>
        </w:rPr>
        <w:t xml:space="preserve">Proposed </w:t>
      </w:r>
      <w:r w:rsidRPr="00272D1D">
        <w:rPr>
          <w:b/>
          <w:u w:val="single"/>
        </w:rPr>
        <w:t>Award</w:t>
      </w:r>
    </w:p>
    <w:p w14:paraId="680EE441" w14:textId="77777777" w:rsidR="008323D6" w:rsidRDefault="008323D6" w:rsidP="008323D6">
      <w:r w:rsidRPr="00C31C1D">
        <w:t xml:space="preserve">Applications </w:t>
      </w:r>
      <w:r>
        <w:t>that receive</w:t>
      </w:r>
      <w:r w:rsidRPr="00C31C1D">
        <w:t xml:space="preserve"> a </w:t>
      </w:r>
      <w:r>
        <w:t>minimum</w:t>
      </w:r>
      <w:r w:rsidRPr="00C31C1D">
        <w:t xml:space="preserve"> score of 70</w:t>
      </w:r>
      <w:r>
        <w:t>.00 points</w:t>
      </w:r>
      <w:r w:rsidRPr="00C31C1D">
        <w:t xml:space="preserve"> for all criteria will be ranked according to their score. </w:t>
      </w:r>
    </w:p>
    <w:p w14:paraId="1E5772B9" w14:textId="77777777" w:rsidR="008323D6" w:rsidRDefault="008323D6" w:rsidP="008323D6">
      <w:pPr>
        <w:numPr>
          <w:ilvl w:val="0"/>
          <w:numId w:val="30"/>
        </w:numPr>
        <w:spacing w:after="0"/>
        <w:ind w:left="1080"/>
      </w:pPr>
      <w:r>
        <w:t>The Energy Commission will post</w:t>
      </w:r>
      <w:r w:rsidRPr="00C31C1D">
        <w:t xml:space="preserve"> a </w:t>
      </w:r>
      <w:r w:rsidRPr="00F14D0E">
        <w:rPr>
          <w:b/>
        </w:rPr>
        <w:t>Notice of Proposed Award (NOPA)</w:t>
      </w:r>
      <w:r>
        <w:t xml:space="preserve"> that includes: (1) </w:t>
      </w:r>
      <w:r>
        <w:rPr>
          <w:szCs w:val="22"/>
        </w:rPr>
        <w:t>the</w:t>
      </w:r>
      <w:r w:rsidRPr="0004356A">
        <w:rPr>
          <w:szCs w:val="22"/>
        </w:rPr>
        <w:t xml:space="preserve"> </w:t>
      </w:r>
      <w:r>
        <w:rPr>
          <w:szCs w:val="22"/>
        </w:rPr>
        <w:t xml:space="preserve">total </w:t>
      </w:r>
      <w:r w:rsidRPr="0004356A">
        <w:rPr>
          <w:szCs w:val="22"/>
        </w:rPr>
        <w:t>proposed fun</w:t>
      </w:r>
      <w:r>
        <w:rPr>
          <w:szCs w:val="22"/>
        </w:rPr>
        <w:t>ding amount; (2) the rank order of applicants;</w:t>
      </w:r>
      <w:r w:rsidRPr="0004356A">
        <w:rPr>
          <w:szCs w:val="22"/>
        </w:rPr>
        <w:t xml:space="preserve"> and </w:t>
      </w:r>
      <w:r>
        <w:rPr>
          <w:szCs w:val="22"/>
        </w:rPr>
        <w:t xml:space="preserve">(3) </w:t>
      </w:r>
      <w:r w:rsidRPr="0004356A">
        <w:rPr>
          <w:szCs w:val="22"/>
        </w:rPr>
        <w:t>the amount of each proposed award</w:t>
      </w:r>
      <w:r>
        <w:rPr>
          <w:szCs w:val="22"/>
        </w:rPr>
        <w:t>. The Commission will post the NOPA at its</w:t>
      </w:r>
      <w:r w:rsidRPr="0004356A">
        <w:rPr>
          <w:szCs w:val="22"/>
        </w:rPr>
        <w:t xml:space="preserve"> headquarters in S</w:t>
      </w:r>
      <w:r>
        <w:rPr>
          <w:szCs w:val="22"/>
        </w:rPr>
        <w:t>acramento and on its w</w:t>
      </w:r>
      <w:r w:rsidRPr="0004356A">
        <w:rPr>
          <w:szCs w:val="22"/>
        </w:rPr>
        <w:t>eb</w:t>
      </w:r>
      <w:r>
        <w:rPr>
          <w:szCs w:val="22"/>
        </w:rPr>
        <w:t>s</w:t>
      </w:r>
      <w:r w:rsidRPr="0004356A">
        <w:rPr>
          <w:szCs w:val="22"/>
        </w:rPr>
        <w:t xml:space="preserve">ite, and will mail </w:t>
      </w:r>
      <w:r>
        <w:rPr>
          <w:szCs w:val="22"/>
        </w:rPr>
        <w:t>it</w:t>
      </w:r>
      <w:r w:rsidRPr="0004356A">
        <w:rPr>
          <w:szCs w:val="22"/>
        </w:rPr>
        <w:t xml:space="preserve"> to all parties that submitted an application</w:t>
      </w:r>
      <w:r w:rsidRPr="0004356A">
        <w:t xml:space="preserve">.  </w:t>
      </w:r>
      <w:r>
        <w:t>Proposed awards must be approved by the Commission at a business meeting.</w:t>
      </w:r>
    </w:p>
    <w:p w14:paraId="1BD8E645" w14:textId="77777777" w:rsidR="008323D6" w:rsidRDefault="008323D6" w:rsidP="008323D6">
      <w:pPr>
        <w:numPr>
          <w:ilvl w:val="0"/>
          <w:numId w:val="30"/>
        </w:numPr>
        <w:spacing w:after="0"/>
        <w:ind w:left="1080"/>
      </w:pPr>
      <w:r w:rsidRPr="00991CD6">
        <w:rPr>
          <w:b/>
        </w:rPr>
        <w:t>Debriefings:</w:t>
      </w:r>
      <w:r>
        <w:t xml:space="preserve">  </w:t>
      </w:r>
      <w:r w:rsidRPr="00991CD6">
        <w:rPr>
          <w:szCs w:val="22"/>
        </w:rPr>
        <w:t>Unsuccessful applicants may request a debriefing after the release of the</w:t>
      </w:r>
      <w:r>
        <w:t xml:space="preserve"> </w:t>
      </w:r>
      <w:r w:rsidRPr="00991CD6">
        <w:rPr>
          <w:szCs w:val="22"/>
        </w:rPr>
        <w:t xml:space="preserve">NOPA by contacting the Commission Agreement Officer listed in Part </w:t>
      </w:r>
      <w:proofErr w:type="gramStart"/>
      <w:r w:rsidRPr="00991CD6">
        <w:rPr>
          <w:szCs w:val="22"/>
        </w:rPr>
        <w:t>I</w:t>
      </w:r>
      <w:proofErr w:type="gramEnd"/>
      <w:r w:rsidRPr="00991CD6">
        <w:rPr>
          <w:szCs w:val="22"/>
        </w:rPr>
        <w:t xml:space="preserve">.  A request for debriefing must be received </w:t>
      </w:r>
      <w:r w:rsidRPr="00991CD6">
        <w:rPr>
          <w:b/>
          <w:szCs w:val="22"/>
        </w:rPr>
        <w:t>no later than 15 calendar days</w:t>
      </w:r>
      <w:r w:rsidRPr="00991CD6">
        <w:rPr>
          <w:szCs w:val="22"/>
        </w:rPr>
        <w:t xml:space="preserve"> after the NOPA is released.   </w:t>
      </w:r>
    </w:p>
    <w:p w14:paraId="6B06AE58" w14:textId="77777777" w:rsidR="008323D6" w:rsidRDefault="008323D6" w:rsidP="008323D6">
      <w:pPr>
        <w:numPr>
          <w:ilvl w:val="0"/>
          <w:numId w:val="30"/>
        </w:numPr>
        <w:spacing w:after="0"/>
        <w:ind w:left="1080"/>
      </w:pPr>
      <w:r w:rsidRPr="0093474F">
        <w:t>The Energy Commission reserves the right to:</w:t>
      </w:r>
    </w:p>
    <w:p w14:paraId="7A5B5888" w14:textId="77777777" w:rsidR="008323D6" w:rsidRDefault="008323D6" w:rsidP="008323D6">
      <w:pPr>
        <w:numPr>
          <w:ilvl w:val="1"/>
          <w:numId w:val="31"/>
        </w:numPr>
        <w:spacing w:after="0"/>
        <w:ind w:left="1440"/>
      </w:pPr>
      <w:r w:rsidRPr="0093474F">
        <w:t>Allocate any additional funds to passing applications</w:t>
      </w:r>
      <w:r>
        <w:t>, in rank order</w:t>
      </w:r>
      <w:r w:rsidRPr="0093474F">
        <w:t>;</w:t>
      </w:r>
      <w:r>
        <w:t xml:space="preserve"> and</w:t>
      </w:r>
    </w:p>
    <w:p w14:paraId="1D604F45" w14:textId="77777777" w:rsidR="008323D6" w:rsidRDefault="008323D6" w:rsidP="008323D6">
      <w:pPr>
        <w:numPr>
          <w:ilvl w:val="1"/>
          <w:numId w:val="31"/>
        </w:numPr>
        <w:spacing w:after="0"/>
        <w:ind w:left="1440"/>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schedule, and/or level of funding.</w:t>
      </w:r>
    </w:p>
    <w:p w14:paraId="12CDD945" w14:textId="77777777" w:rsidR="008323D6" w:rsidRDefault="008323D6" w:rsidP="008323D6">
      <w:pPr>
        <w:spacing w:after="0"/>
        <w:ind w:left="1800"/>
      </w:pPr>
    </w:p>
    <w:p w14:paraId="7E14DF50" w14:textId="77777777" w:rsidR="008323D6" w:rsidRDefault="008323D6" w:rsidP="008323D6">
      <w:pPr>
        <w:numPr>
          <w:ilvl w:val="0"/>
          <w:numId w:val="32"/>
        </w:numPr>
      </w:pPr>
      <w:r w:rsidRPr="00272D1D">
        <w:rPr>
          <w:b/>
          <w:u w:val="single"/>
        </w:rPr>
        <w:t>Agreements</w:t>
      </w:r>
    </w:p>
    <w:p w14:paraId="01C8098F" w14:textId="77777777" w:rsidR="008323D6" w:rsidRDefault="008323D6" w:rsidP="008323D6">
      <w:r w:rsidRPr="00C31C1D">
        <w:t>Applications recommended for funding will be developed into a grant agreement to be considered at an Energy Commission Business Meeting.</w:t>
      </w:r>
      <w:r>
        <w:t xml:space="preserve">  </w:t>
      </w:r>
      <w:r w:rsidRPr="00BB6E63">
        <w:t xml:space="preserve">Recipients </w:t>
      </w:r>
      <w:r>
        <w:t>may</w:t>
      </w:r>
      <w:r w:rsidRPr="00BB6E63">
        <w:t xml:space="preserve"> begin the project only after full execution of the grant agreement</w:t>
      </w:r>
      <w:r>
        <w:t xml:space="preserve"> (i.e., approval at an Energy Commission business meeting and signature by the Recipient and the Energy Commission)</w:t>
      </w:r>
      <w:r w:rsidRPr="00BB6E63">
        <w:t>.</w:t>
      </w:r>
    </w:p>
    <w:p w14:paraId="72237269" w14:textId="77777777" w:rsidR="008323D6" w:rsidRDefault="008323D6" w:rsidP="008323D6">
      <w:pPr>
        <w:numPr>
          <w:ilvl w:val="0"/>
          <w:numId w:val="27"/>
        </w:numPr>
        <w:spacing w:after="40"/>
      </w:pPr>
      <w:r w:rsidRPr="00AE2EF1">
        <w:rPr>
          <w:b/>
        </w:rPr>
        <w:t>Resolution Requirement</w:t>
      </w:r>
      <w:r>
        <w:t xml:space="preserve"> </w:t>
      </w:r>
      <w:r>
        <w:rPr>
          <w:b/>
          <w:i/>
        </w:rPr>
        <w:t>(for government</w:t>
      </w:r>
      <w:r w:rsidRPr="00F00B82">
        <w:rPr>
          <w:b/>
          <w:i/>
        </w:rPr>
        <w:t xml:space="preserve"> agency recipients only)</w:t>
      </w:r>
      <w:r w:rsidRPr="00F00B82">
        <w:rPr>
          <w:b/>
        </w:rPr>
        <w:t xml:space="preserve">:  </w:t>
      </w:r>
      <w:r>
        <w:t xml:space="preserve">Prior to approval of the agreement at a business meeting, government agency recipients (e.g., federal, state, and local governments; air/water/school districts; joint power authorities; and state universities) must provide a resolution that authorizes the agency to enter into the agreement and is signed by a representative authorized to execute the agreement and all documents related to the award.  </w:t>
      </w:r>
    </w:p>
    <w:p w14:paraId="54E92094" w14:textId="75BEE9A5" w:rsidR="008323D6" w:rsidRDefault="005409C5" w:rsidP="008323D6">
      <w:pPr>
        <w:spacing w:after="0"/>
        <w:ind w:left="720"/>
      </w:pPr>
      <w:r>
        <w:t xml:space="preserve">Resolutions must include: </w:t>
      </w:r>
      <w:r w:rsidR="008323D6">
        <w:t xml:space="preserve">(1) a brief description of the project; (2) the award amount; and (3) an acceptance of the award. </w:t>
      </w:r>
    </w:p>
    <w:p w14:paraId="0E93B70B" w14:textId="77777777" w:rsidR="008323D6" w:rsidRPr="00BB6E63" w:rsidRDefault="008323D6" w:rsidP="008323D6">
      <w:pPr>
        <w:numPr>
          <w:ilvl w:val="0"/>
          <w:numId w:val="27"/>
        </w:numPr>
        <w:spacing w:after="0"/>
      </w:pPr>
      <w:r w:rsidRPr="00E4013B">
        <w:rPr>
          <w:b/>
        </w:rPr>
        <w:t>Agreement Development:</w:t>
      </w:r>
      <w:r>
        <w:t xml:space="preserve"> If approved at a business meeting the Contracts, Grants, and Loans Office will send the Recipient </w:t>
      </w:r>
      <w:r w:rsidRPr="00BB6E63">
        <w:t>a grant agreement</w:t>
      </w:r>
      <w:r>
        <w:t xml:space="preserve"> </w:t>
      </w:r>
      <w:r w:rsidRPr="00BB6E63">
        <w:t xml:space="preserve">for </w:t>
      </w:r>
      <w:r>
        <w:t>approval</w:t>
      </w:r>
      <w:r w:rsidRPr="00BB6E63">
        <w:t xml:space="preserve"> and signature.</w:t>
      </w:r>
      <w:r>
        <w:t xml:space="preserve">  The agreement will include the applicable terms and c</w:t>
      </w:r>
      <w:r w:rsidRPr="00BB6E63">
        <w:t>onditions</w:t>
      </w:r>
      <w:r w:rsidRPr="00F00B82">
        <w:t xml:space="preserve"> </w:t>
      </w:r>
      <w:r>
        <w:t xml:space="preserve">and will incorporate this solicitation by reference.  </w:t>
      </w:r>
      <w:r w:rsidRPr="00BB6E63">
        <w:t xml:space="preserve">The Energy Commission reserves the right to modify the </w:t>
      </w:r>
      <w:r>
        <w:t xml:space="preserve">award documents (including the </w:t>
      </w:r>
      <w:r w:rsidRPr="00BB6E63">
        <w:t>terms and conditions</w:t>
      </w:r>
      <w:r>
        <w:t>) prior to executing any agreement.</w:t>
      </w:r>
    </w:p>
    <w:p w14:paraId="53E1DC57" w14:textId="77777777" w:rsidR="008323D6" w:rsidRDefault="008323D6" w:rsidP="008323D6">
      <w:pPr>
        <w:numPr>
          <w:ilvl w:val="0"/>
          <w:numId w:val="27"/>
        </w:numPr>
        <w:spacing w:after="0"/>
      </w:pPr>
      <w:r w:rsidRPr="00E4013B">
        <w:rPr>
          <w:b/>
        </w:rPr>
        <w:t>Failure to Execute an Agreement:</w:t>
      </w:r>
      <w:r>
        <w:t xml:space="preserve"> If the Energy Commission is </w:t>
      </w:r>
      <w:r w:rsidRPr="0093474F">
        <w:t>unable to succe</w:t>
      </w:r>
      <w:r>
        <w:t>ssfully execute an agreement with an a</w:t>
      </w:r>
      <w:r w:rsidRPr="0093474F">
        <w:t xml:space="preserve">pplicant, </w:t>
      </w:r>
      <w:r>
        <w:t xml:space="preserve">it reserves the right to </w:t>
      </w:r>
      <w:r w:rsidRPr="0093474F">
        <w:t xml:space="preserve">cancel the pending </w:t>
      </w:r>
      <w:r>
        <w:t>award and to fund the next highest-</w:t>
      </w:r>
      <w:r w:rsidRPr="0093474F">
        <w:t>ranked</w:t>
      </w:r>
      <w:r>
        <w:t>,</w:t>
      </w:r>
      <w:r w:rsidRPr="0093474F">
        <w:t xml:space="preserve"> eligible application.</w:t>
      </w:r>
    </w:p>
    <w:p w14:paraId="1ACECA0D" w14:textId="77777777" w:rsidR="008323D6" w:rsidRPr="00184571" w:rsidRDefault="008323D6" w:rsidP="008323D6">
      <w:pPr>
        <w:numPr>
          <w:ilvl w:val="0"/>
          <w:numId w:val="27"/>
        </w:numPr>
        <w:spacing w:after="0"/>
      </w:pPr>
      <w:r w:rsidRPr="00184571">
        <w:rPr>
          <w:b/>
        </w:rPr>
        <w:t>Agreement Amendment:</w:t>
      </w:r>
      <w:r>
        <w:t xml:space="preserve"> </w:t>
      </w:r>
      <w:r w:rsidRPr="00C31C1D">
        <w:t xml:space="preserve">The </w:t>
      </w:r>
      <w:r>
        <w:t xml:space="preserve">executed </w:t>
      </w:r>
      <w:r w:rsidRPr="00C31C1D">
        <w:t xml:space="preserve">agreement </w:t>
      </w:r>
      <w:r>
        <w:t>may</w:t>
      </w:r>
      <w:r w:rsidRPr="00C31C1D">
        <w:t xml:space="preserve"> be amended by</w:t>
      </w:r>
      <w:r w:rsidRPr="00057859">
        <w:t xml:space="preserve"> </w:t>
      </w:r>
      <w:r w:rsidRPr="00C31C1D">
        <w:t>mutual consent</w:t>
      </w:r>
      <w:r w:rsidRPr="00057859">
        <w:t xml:space="preserve"> </w:t>
      </w:r>
      <w:r w:rsidRPr="00C31C1D">
        <w:t xml:space="preserve">of the </w:t>
      </w:r>
      <w:r>
        <w:t xml:space="preserve">Energy </w:t>
      </w:r>
      <w:r w:rsidRPr="00C31C1D">
        <w:t>Commission and the Recipient.  The agreement</w:t>
      </w:r>
      <w:r w:rsidRPr="00057859">
        <w:t xml:space="preserve"> </w:t>
      </w:r>
      <w:r w:rsidRPr="00C31C1D">
        <w:t>may require</w:t>
      </w:r>
      <w:r>
        <w:t xml:space="preserve"> </w:t>
      </w:r>
      <w:r w:rsidRPr="00C31C1D">
        <w:t xml:space="preserve">amendment as a result of project review, changes in project scope, </w:t>
      </w:r>
      <w:r>
        <w:t>and/</w:t>
      </w:r>
      <w:r w:rsidRPr="00C31C1D">
        <w:t>or availability of funding</w:t>
      </w:r>
      <w:r w:rsidRPr="00184571">
        <w:rPr>
          <w:szCs w:val="22"/>
        </w:rPr>
        <w:t>.</w:t>
      </w:r>
    </w:p>
    <w:p w14:paraId="0A2A2367" w14:textId="77777777" w:rsidR="008323D6" w:rsidRPr="0049776E" w:rsidRDefault="008323D6" w:rsidP="008323D6">
      <w:pPr>
        <w:pStyle w:val="Heading2"/>
        <w:numPr>
          <w:ilvl w:val="0"/>
          <w:numId w:val="34"/>
        </w:numPr>
        <w:ind w:left="360"/>
        <w:rPr>
          <w:sz w:val="26"/>
          <w:szCs w:val="26"/>
        </w:rPr>
      </w:pPr>
      <w:bookmarkStart w:id="146" w:name="_Toc395180708"/>
      <w:bookmarkStart w:id="147" w:name="_Toc515527258"/>
      <w:bookmarkStart w:id="148" w:name="_Toc366671196"/>
      <w:r w:rsidRPr="0049776E">
        <w:rPr>
          <w:sz w:val="26"/>
          <w:szCs w:val="26"/>
        </w:rPr>
        <w:t>Grounds to Reject an Application or Cancel an Award</w:t>
      </w:r>
      <w:bookmarkEnd w:id="146"/>
      <w:bookmarkEnd w:id="147"/>
    </w:p>
    <w:bookmarkEnd w:id="148"/>
    <w:p w14:paraId="0D9CCF42" w14:textId="77777777" w:rsidR="008323D6" w:rsidRPr="00C31C1D" w:rsidRDefault="008323D6" w:rsidP="008323D6">
      <w:r>
        <w:t>Applications that do not pass the screening stage will be rejected.  In addition</w:t>
      </w:r>
      <w:r w:rsidRPr="00C31C1D">
        <w:t xml:space="preserve">, the Energy Commission reserves the right to reject an application and/or </w:t>
      </w:r>
      <w:r>
        <w:t xml:space="preserve">to </w:t>
      </w:r>
      <w:r w:rsidRPr="00C31C1D">
        <w:t>cancel an award if the following circumstances are discovered at any time during the appl</w:t>
      </w:r>
      <w:r>
        <w:t>ication or agreement process</w:t>
      </w:r>
      <w:r w:rsidRPr="00C31C1D">
        <w:t>:</w:t>
      </w:r>
    </w:p>
    <w:p w14:paraId="53C7CA3A" w14:textId="77777777" w:rsidR="008323D6" w:rsidRPr="00C31C1D" w:rsidRDefault="008323D6" w:rsidP="008323D6">
      <w:pPr>
        <w:numPr>
          <w:ilvl w:val="0"/>
          <w:numId w:val="9"/>
        </w:numPr>
        <w:spacing w:after="0"/>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32A5F634" w14:textId="77777777" w:rsidR="008323D6" w:rsidRPr="00C31C1D" w:rsidRDefault="008323D6" w:rsidP="008323D6">
      <w:pPr>
        <w:numPr>
          <w:ilvl w:val="0"/>
          <w:numId w:val="9"/>
        </w:numPr>
        <w:spacing w:after="0"/>
      </w:pPr>
      <w:r w:rsidRPr="00C31C1D">
        <w:t>The</w:t>
      </w:r>
      <w:r>
        <w:t xml:space="preserve"> a</w:t>
      </w:r>
      <w:r w:rsidRPr="00C31C1D">
        <w:t>pplication is intended to erroneously and fallaciously mislead the State in its evaluation and the attribute, condition, or capability is a requirement of this solicitation.</w:t>
      </w:r>
    </w:p>
    <w:p w14:paraId="23E2E848" w14:textId="77777777" w:rsidR="008323D6" w:rsidRDefault="008323D6" w:rsidP="008323D6">
      <w:pPr>
        <w:numPr>
          <w:ilvl w:val="0"/>
          <w:numId w:val="9"/>
        </w:numPr>
        <w:spacing w:after="0"/>
      </w:pPr>
      <w:r>
        <w:t xml:space="preserve">The application </w:t>
      </w:r>
      <w:r w:rsidRPr="00C31C1D">
        <w:t>does not literally comply or contains caveats that conflict with the solicitation</w:t>
      </w:r>
      <w:r>
        <w:t>,</w:t>
      </w:r>
      <w:r w:rsidRPr="00C31C1D">
        <w:t xml:space="preserve"> and the variation or deviation is material.</w:t>
      </w:r>
    </w:p>
    <w:p w14:paraId="52F5DF42" w14:textId="77777777" w:rsidR="008323D6" w:rsidRDefault="008323D6" w:rsidP="008323D6">
      <w:pPr>
        <w:numPr>
          <w:ilvl w:val="0"/>
          <w:numId w:val="9"/>
        </w:numPr>
        <w:spacing w:after="0"/>
      </w:pPr>
      <w:r>
        <w:t>The application does not contain sufficient information to enable a useful evaluation to be conducted.</w:t>
      </w:r>
    </w:p>
    <w:p w14:paraId="3D82BD4B" w14:textId="77777777" w:rsidR="008323D6" w:rsidRPr="00C31C1D" w:rsidRDefault="008323D6" w:rsidP="008323D6">
      <w:pPr>
        <w:numPr>
          <w:ilvl w:val="0"/>
          <w:numId w:val="10"/>
        </w:numPr>
        <w:spacing w:after="0"/>
      </w:pPr>
      <w:r w:rsidRPr="00C31C1D">
        <w:rPr>
          <w:szCs w:val="22"/>
        </w:rPr>
        <w:t>The applicant has previously received funding through a Public Interest Energy Research (PIER) ag</w:t>
      </w:r>
      <w:r>
        <w:rPr>
          <w:szCs w:val="22"/>
        </w:rPr>
        <w:t>reement, has received the PIER royalty r</w:t>
      </w:r>
      <w:r w:rsidRPr="00C31C1D">
        <w:rPr>
          <w:szCs w:val="22"/>
        </w:rPr>
        <w:t xml:space="preserve">eview letter </w:t>
      </w:r>
      <w:r>
        <w:rPr>
          <w:szCs w:val="22"/>
        </w:rPr>
        <w:t>(</w:t>
      </w:r>
      <w:r w:rsidRPr="00C31C1D">
        <w:rPr>
          <w:szCs w:val="22"/>
        </w:rPr>
        <w:t>which the Energy Commission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5BA4C9AD" w14:textId="77777777" w:rsidR="008323D6" w:rsidRDefault="008323D6" w:rsidP="008323D6">
      <w:pPr>
        <w:numPr>
          <w:ilvl w:val="0"/>
          <w:numId w:val="10"/>
        </w:numPr>
        <w:spacing w:after="0"/>
      </w:pPr>
      <w:r>
        <w:t>The a</w:t>
      </w:r>
      <w:r w:rsidRPr="00C31C1D">
        <w:t>pplicant has received unsatisfactory evaluations from the Energy Commission or another California state agenc</w:t>
      </w:r>
      <w:r>
        <w:t>y</w:t>
      </w:r>
      <w:r w:rsidRPr="00C31C1D">
        <w:t>.</w:t>
      </w:r>
    </w:p>
    <w:p w14:paraId="5BD9CD1C" w14:textId="77777777" w:rsidR="008323D6" w:rsidRPr="00C31C1D" w:rsidRDefault="008323D6" w:rsidP="008323D6">
      <w:pPr>
        <w:numPr>
          <w:ilvl w:val="0"/>
          <w:numId w:val="10"/>
        </w:numPr>
        <w:spacing w:after="0"/>
      </w:pPr>
      <w:r>
        <w:t>The applicant is a business entity that is not in good standing with the California Secretary of State.</w:t>
      </w:r>
    </w:p>
    <w:p w14:paraId="4D9E8E27" w14:textId="77777777" w:rsidR="008323D6" w:rsidRDefault="008323D6" w:rsidP="008323D6">
      <w:pPr>
        <w:numPr>
          <w:ilvl w:val="0"/>
          <w:numId w:val="10"/>
        </w:numPr>
        <w:spacing w:after="0"/>
      </w:pPr>
      <w:r>
        <w:lastRenderedPageBreak/>
        <w:t>The a</w:t>
      </w:r>
      <w:r w:rsidRPr="00C31C1D">
        <w:t>pplicant has not demonstrated that it has the financial capability to complete the project.</w:t>
      </w:r>
    </w:p>
    <w:p w14:paraId="56C045FC" w14:textId="77777777" w:rsidR="008323D6" w:rsidRDefault="008323D6" w:rsidP="008323D6">
      <w:pPr>
        <w:numPr>
          <w:ilvl w:val="0"/>
          <w:numId w:val="10"/>
        </w:numPr>
        <w:spacing w:after="0"/>
      </w:pPr>
      <w:r>
        <w:t>The application is not submitted in the format specified in Part III, Sections A, B, and C of the solicitation.</w:t>
      </w:r>
    </w:p>
    <w:p w14:paraId="2949A9E4" w14:textId="77777777" w:rsidR="008323D6" w:rsidRDefault="008323D6" w:rsidP="008323D6">
      <w:pPr>
        <w:numPr>
          <w:ilvl w:val="0"/>
          <w:numId w:val="10"/>
        </w:numPr>
        <w:spacing w:after="0"/>
      </w:pPr>
      <w:r>
        <w:t xml:space="preserve">The project end </w:t>
      </w:r>
      <w:r w:rsidRPr="00C92AD5">
        <w:rPr>
          <w:noProof/>
        </w:rPr>
        <w:t>date extends past</w:t>
      </w:r>
      <w:r w:rsidRPr="00C92AD5">
        <w:rPr>
          <w:noProof/>
          <w:color w:val="0070C0"/>
        </w:rPr>
        <w:t xml:space="preserve"> </w:t>
      </w:r>
      <w:r w:rsidRPr="00C92AD5">
        <w:rPr>
          <w:noProof/>
        </w:rPr>
        <w:t xml:space="preserve">the anticipated agreement end date specified in the </w:t>
      </w:r>
      <w:r w:rsidRPr="00C92AD5">
        <w:t>“Key Activities</w:t>
      </w:r>
      <w:r>
        <w:t xml:space="preserve"> Schedule” in Part I.</w:t>
      </w:r>
    </w:p>
    <w:p w14:paraId="0A076566" w14:textId="77777777" w:rsidR="00BD2DD4" w:rsidRDefault="00BD2DD4" w:rsidP="00E674DD">
      <w:pPr>
        <w:spacing w:after="0"/>
        <w:ind w:left="720"/>
      </w:pPr>
    </w:p>
    <w:p w14:paraId="58C9BE2A" w14:textId="77777777" w:rsidR="00246F87" w:rsidRPr="00C92AD5" w:rsidRDefault="00246F87" w:rsidP="00E674DD">
      <w:pPr>
        <w:spacing w:after="0"/>
        <w:ind w:left="720"/>
      </w:pPr>
    </w:p>
    <w:p w14:paraId="4E912F5E" w14:textId="77777777" w:rsidR="008323D6" w:rsidRPr="0049776E" w:rsidRDefault="008323D6" w:rsidP="008323D6">
      <w:pPr>
        <w:pStyle w:val="Heading2"/>
        <w:numPr>
          <w:ilvl w:val="0"/>
          <w:numId w:val="34"/>
        </w:numPr>
        <w:spacing w:before="0"/>
        <w:ind w:left="360"/>
        <w:rPr>
          <w:sz w:val="26"/>
          <w:szCs w:val="26"/>
        </w:rPr>
      </w:pPr>
      <w:bookmarkStart w:id="149" w:name="_Toc395180709"/>
      <w:bookmarkStart w:id="150" w:name="_Toc515527259"/>
      <w:r w:rsidRPr="0049776E">
        <w:rPr>
          <w:sz w:val="26"/>
          <w:szCs w:val="26"/>
        </w:rPr>
        <w:t>Miscellaneous</w:t>
      </w:r>
      <w:bookmarkEnd w:id="149"/>
      <w:bookmarkEnd w:id="150"/>
    </w:p>
    <w:p w14:paraId="32D30862" w14:textId="77777777" w:rsidR="008323D6" w:rsidRPr="008323D6" w:rsidRDefault="008323D6" w:rsidP="008323D6">
      <w:pPr>
        <w:pStyle w:val="ListParagraph"/>
        <w:numPr>
          <w:ilvl w:val="0"/>
          <w:numId w:val="79"/>
        </w:numPr>
        <w:rPr>
          <w:b/>
          <w:smallCaps/>
          <w:szCs w:val="22"/>
          <w:u w:val="single"/>
        </w:rPr>
      </w:pPr>
      <w:bookmarkStart w:id="151" w:name="_Toc381079937"/>
      <w:bookmarkStart w:id="152" w:name="_Toc382571200"/>
      <w:bookmarkStart w:id="153" w:name="_Toc395180710"/>
      <w:r w:rsidRPr="008323D6">
        <w:rPr>
          <w:b/>
          <w:szCs w:val="22"/>
          <w:u w:val="single"/>
        </w:rPr>
        <w:t>Solicitation Cancellation and Amendment</w:t>
      </w:r>
      <w:bookmarkEnd w:id="151"/>
      <w:bookmarkEnd w:id="152"/>
      <w:bookmarkEnd w:id="153"/>
    </w:p>
    <w:p w14:paraId="64F56C45" w14:textId="77777777" w:rsidR="008323D6" w:rsidRPr="00AF6F4C" w:rsidRDefault="008323D6" w:rsidP="008323D6">
      <w:pPr>
        <w:rPr>
          <w:b/>
          <w:smallCaps/>
          <w:szCs w:val="22"/>
        </w:rPr>
      </w:pPr>
      <w:bookmarkStart w:id="154" w:name="_Toc381079938"/>
      <w:bookmarkStart w:id="155" w:name="_Toc382571201"/>
      <w:bookmarkStart w:id="156" w:name="_Toc395180711"/>
      <w:r w:rsidRPr="00AF6F4C">
        <w:rPr>
          <w:szCs w:val="22"/>
        </w:rPr>
        <w:t>It is the policy of the Energy Commission not to solicit applications unless there is a b</w:t>
      </w:r>
      <w:r>
        <w:rPr>
          <w:szCs w:val="22"/>
        </w:rPr>
        <w:t xml:space="preserve">ona fide intention to award an agreement. </w:t>
      </w:r>
      <w:r w:rsidRPr="00AF6F4C">
        <w:rPr>
          <w:szCs w:val="22"/>
        </w:rPr>
        <w:t>However, if it is in the State’s best interest, the Energy Commission reserves the right to do any of the following:</w:t>
      </w:r>
      <w:bookmarkEnd w:id="154"/>
      <w:bookmarkEnd w:id="155"/>
      <w:bookmarkEnd w:id="156"/>
    </w:p>
    <w:p w14:paraId="364776A6" w14:textId="77777777" w:rsidR="008323D6" w:rsidRDefault="008323D6" w:rsidP="008323D6">
      <w:pPr>
        <w:numPr>
          <w:ilvl w:val="0"/>
          <w:numId w:val="11"/>
        </w:numPr>
        <w:spacing w:after="0"/>
        <w:ind w:left="1080"/>
        <w:rPr>
          <w:szCs w:val="22"/>
        </w:rPr>
      </w:pPr>
      <w:r w:rsidRPr="00D35C41">
        <w:rPr>
          <w:szCs w:val="22"/>
        </w:rPr>
        <w:t>Cancel this solicitation;</w:t>
      </w:r>
    </w:p>
    <w:p w14:paraId="6E9F8123" w14:textId="77777777" w:rsidR="008323D6" w:rsidRDefault="008323D6" w:rsidP="008323D6">
      <w:pPr>
        <w:numPr>
          <w:ilvl w:val="0"/>
          <w:numId w:val="11"/>
        </w:numPr>
        <w:spacing w:after="0"/>
        <w:ind w:left="1080"/>
        <w:rPr>
          <w:szCs w:val="22"/>
        </w:rPr>
      </w:pPr>
      <w:r w:rsidRPr="00D35C41">
        <w:rPr>
          <w:szCs w:val="22"/>
        </w:rPr>
        <w:t>Revise the amount of funds available under this solicitation;</w:t>
      </w:r>
    </w:p>
    <w:p w14:paraId="782A1CD0" w14:textId="77777777" w:rsidR="008323D6" w:rsidRDefault="008323D6" w:rsidP="008323D6">
      <w:pPr>
        <w:numPr>
          <w:ilvl w:val="0"/>
          <w:numId w:val="11"/>
        </w:numPr>
        <w:spacing w:after="0"/>
        <w:ind w:left="1080"/>
        <w:rPr>
          <w:szCs w:val="22"/>
        </w:rPr>
      </w:pPr>
      <w:r w:rsidRPr="00D35C41">
        <w:rPr>
          <w:szCs w:val="22"/>
        </w:rPr>
        <w:t xml:space="preserve">Amend this solicitation as needed; </w:t>
      </w:r>
      <w:r>
        <w:rPr>
          <w:szCs w:val="22"/>
        </w:rPr>
        <w:t>and/</w:t>
      </w:r>
      <w:r w:rsidRPr="00D35C41">
        <w:rPr>
          <w:szCs w:val="22"/>
        </w:rPr>
        <w:t>or</w:t>
      </w:r>
    </w:p>
    <w:p w14:paraId="02A05692" w14:textId="77777777" w:rsidR="008323D6" w:rsidRDefault="008323D6" w:rsidP="008323D6">
      <w:pPr>
        <w:numPr>
          <w:ilvl w:val="0"/>
          <w:numId w:val="11"/>
        </w:numPr>
        <w:ind w:left="1080"/>
        <w:rPr>
          <w:szCs w:val="22"/>
        </w:rPr>
      </w:pPr>
      <w:r w:rsidRPr="00D35C41">
        <w:rPr>
          <w:szCs w:val="22"/>
        </w:rPr>
        <w:t>Reject any or all applications received in response to this solicitation</w:t>
      </w:r>
      <w:r>
        <w:rPr>
          <w:szCs w:val="22"/>
        </w:rPr>
        <w:t>.</w:t>
      </w:r>
    </w:p>
    <w:p w14:paraId="5C25CE05" w14:textId="77777777" w:rsidR="008323D6" w:rsidRPr="00D35C41" w:rsidRDefault="008323D6" w:rsidP="008323D6">
      <w:pPr>
        <w:rPr>
          <w:szCs w:val="22"/>
        </w:rPr>
      </w:pPr>
      <w:r w:rsidRPr="00D35C41">
        <w:rPr>
          <w:szCs w:val="22"/>
        </w:rPr>
        <w:t xml:space="preserve">If the solicitation is amended, the Energy Commission will send an addendum to all parties who requested the solicitation, and will also post it on the Energy Commission’s website at: </w:t>
      </w:r>
      <w:hyperlink r:id="rId49" w:history="1">
        <w:r w:rsidRPr="00AD6931">
          <w:rPr>
            <w:rStyle w:val="Hyperlink"/>
            <w:rFonts w:cs="Arial"/>
            <w:szCs w:val="22"/>
          </w:rPr>
          <w:t>www.energy.ca.gov/contracts</w:t>
        </w:r>
      </w:hyperlink>
      <w:r w:rsidRPr="00D35C41">
        <w:rPr>
          <w:szCs w:val="22"/>
        </w:rPr>
        <w:t>.</w:t>
      </w:r>
      <w:r>
        <w:rPr>
          <w:szCs w:val="22"/>
        </w:rPr>
        <w:t xml:space="preserve"> The Energy Commission will not reimburse applicants for application development expenses under any circumstances, including cancellation of the solicitation.</w:t>
      </w:r>
    </w:p>
    <w:p w14:paraId="315D6B63" w14:textId="77777777" w:rsidR="008323D6" w:rsidRPr="008323D6" w:rsidRDefault="008323D6" w:rsidP="008323D6">
      <w:pPr>
        <w:pStyle w:val="ListParagraph"/>
        <w:numPr>
          <w:ilvl w:val="0"/>
          <w:numId w:val="79"/>
        </w:numPr>
        <w:rPr>
          <w:b/>
          <w:smallCaps/>
          <w:szCs w:val="22"/>
          <w:u w:val="single"/>
        </w:rPr>
      </w:pPr>
      <w:bookmarkStart w:id="157" w:name="_Toc381079939"/>
      <w:bookmarkStart w:id="158" w:name="_Toc382571202"/>
      <w:bookmarkStart w:id="159" w:name="_Toc395180712"/>
      <w:r w:rsidRPr="008323D6">
        <w:rPr>
          <w:b/>
          <w:szCs w:val="22"/>
          <w:u w:val="single"/>
        </w:rPr>
        <w:t>Modification or Withdrawal of Application</w:t>
      </w:r>
      <w:bookmarkEnd w:id="157"/>
      <w:bookmarkEnd w:id="158"/>
      <w:bookmarkEnd w:id="159"/>
    </w:p>
    <w:p w14:paraId="67ED9013" w14:textId="77777777" w:rsidR="008323D6" w:rsidRPr="00D35C41" w:rsidRDefault="008323D6" w:rsidP="008323D6">
      <w:pPr>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Pr>
          <w:szCs w:val="22"/>
        </w:rPr>
        <w:t xml:space="preserve">Commission 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FBD2450" w14:textId="77777777" w:rsidR="008323D6" w:rsidRPr="008323D6" w:rsidRDefault="008323D6" w:rsidP="008323D6">
      <w:pPr>
        <w:pStyle w:val="ListParagraph"/>
        <w:numPr>
          <w:ilvl w:val="0"/>
          <w:numId w:val="79"/>
        </w:numPr>
        <w:rPr>
          <w:b/>
          <w:smallCaps/>
          <w:szCs w:val="22"/>
          <w:u w:val="single"/>
        </w:rPr>
      </w:pPr>
      <w:bookmarkStart w:id="160" w:name="_Toc381079940"/>
      <w:bookmarkStart w:id="161" w:name="_Toc382571203"/>
      <w:bookmarkStart w:id="162" w:name="_Toc395180713"/>
      <w:bookmarkStart w:id="163" w:name="_Toc381079941"/>
      <w:r w:rsidRPr="008323D6">
        <w:rPr>
          <w:b/>
          <w:szCs w:val="22"/>
          <w:u w:val="single"/>
        </w:rPr>
        <w:t>Confidentiality</w:t>
      </w:r>
      <w:bookmarkEnd w:id="160"/>
      <w:bookmarkEnd w:id="161"/>
      <w:bookmarkEnd w:id="162"/>
    </w:p>
    <w:p w14:paraId="3626CAC2" w14:textId="77777777" w:rsidR="008323D6" w:rsidRPr="00BC0F1F" w:rsidRDefault="008323D6" w:rsidP="008323D6">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 records</w:t>
      </w:r>
      <w:r w:rsidRPr="00BC0F1F">
        <w:t xml:space="preserve"> after the Energy Commission posts the NOPA or the solicitation is cancelled.</w:t>
      </w:r>
      <w:r>
        <w:t xml:space="preserve">  </w:t>
      </w:r>
      <w:r w:rsidRPr="00A535A6">
        <w:rPr>
          <w:b/>
        </w:rPr>
        <w:t xml:space="preserve">The Energy Commission will not accept or retain applications that identify any </w:t>
      </w:r>
      <w:r>
        <w:rPr>
          <w:b/>
        </w:rPr>
        <w:t>portion</w:t>
      </w:r>
      <w:r w:rsidRPr="00A535A6">
        <w:rPr>
          <w:b/>
        </w:rPr>
        <w:t xml:space="preserve"> as confidential.</w:t>
      </w:r>
      <w:r>
        <w:t xml:space="preserve">  </w:t>
      </w:r>
    </w:p>
    <w:p w14:paraId="093D4913" w14:textId="77777777" w:rsidR="008323D6" w:rsidRPr="008323D6" w:rsidRDefault="008323D6" w:rsidP="008323D6">
      <w:pPr>
        <w:pStyle w:val="ListParagraph"/>
        <w:numPr>
          <w:ilvl w:val="0"/>
          <w:numId w:val="79"/>
        </w:numPr>
        <w:rPr>
          <w:b/>
          <w:smallCaps/>
          <w:szCs w:val="22"/>
          <w:u w:val="single"/>
        </w:rPr>
      </w:pPr>
      <w:bookmarkStart w:id="164" w:name="_Toc382571204"/>
      <w:bookmarkStart w:id="165" w:name="_Toc395180714"/>
      <w:r w:rsidRPr="008323D6">
        <w:rPr>
          <w:b/>
          <w:szCs w:val="22"/>
          <w:u w:val="single"/>
        </w:rPr>
        <w:t>Solicitation Errors</w:t>
      </w:r>
      <w:bookmarkEnd w:id="163"/>
      <w:bookmarkEnd w:id="164"/>
      <w:bookmarkEnd w:id="165"/>
    </w:p>
    <w:p w14:paraId="0F291427" w14:textId="77777777" w:rsidR="008323D6" w:rsidRPr="00D35C41" w:rsidRDefault="008323D6" w:rsidP="008323D6">
      <w:pPr>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Energy Commission of the error in writing and request modification or clarification of the </w:t>
      </w:r>
      <w:r>
        <w:rPr>
          <w:szCs w:val="22"/>
        </w:rPr>
        <w:t>solicitation</w:t>
      </w:r>
      <w:r w:rsidRPr="00D35C41">
        <w:rPr>
          <w:szCs w:val="22"/>
        </w:rPr>
        <w:t xml:space="preserve">.  </w:t>
      </w:r>
      <w:r>
        <w:rPr>
          <w:szCs w:val="22"/>
        </w:rPr>
        <w:t>The Energy Commission will provide m</w:t>
      </w:r>
      <w:r w:rsidRPr="00D35C41">
        <w:rPr>
          <w:szCs w:val="22"/>
        </w:rPr>
        <w:t xml:space="preserve">odifications or clarifications </w:t>
      </w:r>
      <w:r>
        <w:rPr>
          <w:szCs w:val="22"/>
        </w:rPr>
        <w:t>by written notice to</w:t>
      </w:r>
      <w:r w:rsidRPr="00D35C41">
        <w:rPr>
          <w:szCs w:val="22"/>
        </w:rPr>
        <w:t xml:space="preserve"> all parties who requested the solicitation, without divulging the source of the request for clarification.  The Energy Commission will not be responsible for failure to correct errors.</w:t>
      </w:r>
    </w:p>
    <w:p w14:paraId="35F6E320" w14:textId="77777777" w:rsidR="008323D6" w:rsidRPr="008323D6" w:rsidRDefault="008323D6" w:rsidP="008323D6">
      <w:pPr>
        <w:pStyle w:val="ListParagraph"/>
        <w:numPr>
          <w:ilvl w:val="0"/>
          <w:numId w:val="79"/>
        </w:numPr>
        <w:rPr>
          <w:b/>
          <w:smallCaps/>
          <w:szCs w:val="22"/>
          <w:u w:val="single"/>
        </w:rPr>
      </w:pPr>
      <w:bookmarkStart w:id="166" w:name="_Toc381079942"/>
      <w:bookmarkStart w:id="167" w:name="_Toc382571205"/>
      <w:bookmarkStart w:id="168" w:name="_Toc395180715"/>
      <w:r w:rsidRPr="008323D6">
        <w:rPr>
          <w:b/>
          <w:szCs w:val="22"/>
          <w:u w:val="single"/>
        </w:rPr>
        <w:t>Immaterial Defect</w:t>
      </w:r>
      <w:bookmarkEnd w:id="166"/>
      <w:bookmarkEnd w:id="167"/>
      <w:bookmarkEnd w:id="168"/>
    </w:p>
    <w:p w14:paraId="5B741CFD" w14:textId="77777777" w:rsidR="008323D6" w:rsidRPr="00D35C41" w:rsidRDefault="008323D6" w:rsidP="008323D6">
      <w:pPr>
        <w:rPr>
          <w:szCs w:val="22"/>
        </w:rPr>
      </w:pPr>
      <w:r w:rsidRPr="00D35C41">
        <w:rPr>
          <w:szCs w:val="22"/>
        </w:rPr>
        <w:t>The Energy Commission may waive any immaterial defect or deviation contai</w:t>
      </w:r>
      <w:r>
        <w:rPr>
          <w:szCs w:val="22"/>
        </w:rPr>
        <w:t xml:space="preserve">ned in an </w:t>
      </w:r>
      <w:r w:rsidRPr="00D35C41">
        <w:rPr>
          <w:szCs w:val="22"/>
        </w:rPr>
        <w:t xml:space="preserve">application.  The Energy Commission’s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1088F200" w14:textId="77777777" w:rsidR="008323D6" w:rsidRPr="008323D6" w:rsidRDefault="008323D6" w:rsidP="008323D6">
      <w:pPr>
        <w:pStyle w:val="ListParagraph"/>
        <w:numPr>
          <w:ilvl w:val="0"/>
          <w:numId w:val="79"/>
        </w:numPr>
        <w:rPr>
          <w:b/>
          <w:smallCaps/>
          <w:szCs w:val="22"/>
          <w:u w:val="single"/>
        </w:rPr>
      </w:pPr>
      <w:bookmarkStart w:id="169" w:name="_Toc381079943"/>
      <w:bookmarkStart w:id="170" w:name="_Toc382571206"/>
      <w:bookmarkStart w:id="171" w:name="_Toc395180716"/>
      <w:r w:rsidRPr="008323D6">
        <w:rPr>
          <w:b/>
          <w:szCs w:val="22"/>
          <w:u w:val="single"/>
        </w:rPr>
        <w:lastRenderedPageBreak/>
        <w:t>Disposition of Applicant’s Documents</w:t>
      </w:r>
      <w:bookmarkEnd w:id="169"/>
      <w:bookmarkEnd w:id="170"/>
      <w:bookmarkEnd w:id="171"/>
    </w:p>
    <w:p w14:paraId="70B8A68A" w14:textId="77777777" w:rsidR="008323D6" w:rsidRPr="00D35C41" w:rsidRDefault="008323D6" w:rsidP="008323D6">
      <w:pPr>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 record</w:t>
      </w:r>
      <w:r>
        <w:rPr>
          <w:szCs w:val="22"/>
        </w:rPr>
        <w:t>s</w:t>
      </w:r>
      <w:r w:rsidRPr="00D35C41">
        <w:rPr>
          <w:szCs w:val="22"/>
        </w:rPr>
        <w:t xml:space="preserve">.  </w:t>
      </w:r>
      <w:r>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76D9F357" w14:textId="77777777" w:rsidR="008323D6" w:rsidRDefault="008323D6" w:rsidP="008323D6">
      <w:pPr>
        <w:pStyle w:val="Heading2"/>
        <w:numPr>
          <w:ilvl w:val="0"/>
          <w:numId w:val="34"/>
        </w:numPr>
        <w:ind w:left="360"/>
        <w:rPr>
          <w:sz w:val="26"/>
          <w:szCs w:val="26"/>
        </w:rPr>
      </w:pPr>
      <w:bookmarkStart w:id="172" w:name="_Toc395180717"/>
      <w:bookmarkStart w:id="173" w:name="_Toc515527260"/>
      <w:r>
        <w:rPr>
          <w:sz w:val="26"/>
          <w:szCs w:val="26"/>
        </w:rPr>
        <w:t>Stage One:  Application Screening</w:t>
      </w:r>
      <w:bookmarkEnd w:id="172"/>
      <w:bookmarkEnd w:id="173"/>
    </w:p>
    <w:p w14:paraId="22595083" w14:textId="77777777" w:rsidR="008323D6" w:rsidRPr="00FC390E" w:rsidRDefault="008323D6" w:rsidP="008323D6">
      <w:pPr>
        <w:spacing w:after="0"/>
        <w:ind w:left="720"/>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1"/>
        <w:gridCol w:w="2109"/>
      </w:tblGrid>
      <w:tr w:rsidR="008323D6" w:rsidRPr="00C31C1D" w14:paraId="6CEB836B" w14:textId="77777777" w:rsidTr="00AF1C75">
        <w:trPr>
          <w:trHeight w:val="586"/>
          <w:tblHeader/>
        </w:trPr>
        <w:tc>
          <w:tcPr>
            <w:tcW w:w="7241" w:type="dxa"/>
            <w:shd w:val="clear" w:color="auto" w:fill="D9D9D9" w:themeFill="background1" w:themeFillShade="D9"/>
            <w:vAlign w:val="center"/>
          </w:tcPr>
          <w:p w14:paraId="57726776" w14:textId="77777777" w:rsidR="008323D6" w:rsidRPr="00FC390E" w:rsidRDefault="008323D6" w:rsidP="008323D6">
            <w:pPr>
              <w:rPr>
                <w:b/>
                <w:caps/>
              </w:rPr>
            </w:pPr>
            <w:r w:rsidRPr="00FC390E">
              <w:rPr>
                <w:b/>
                <w:caps/>
              </w:rPr>
              <w:t xml:space="preserve">Screening Criteria </w:t>
            </w:r>
          </w:p>
          <w:p w14:paraId="5AF80AB5" w14:textId="77777777" w:rsidR="008323D6" w:rsidRPr="00DD6604" w:rsidRDefault="008323D6" w:rsidP="008323D6">
            <w:pP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09" w:type="dxa"/>
            <w:shd w:val="clear" w:color="auto" w:fill="D9D9D9" w:themeFill="background1" w:themeFillShade="D9"/>
            <w:vAlign w:val="center"/>
          </w:tcPr>
          <w:p w14:paraId="78BFB0B8" w14:textId="77777777" w:rsidR="008323D6" w:rsidRPr="00C31C1D" w:rsidRDefault="008323D6" w:rsidP="008323D6">
            <w:pPr>
              <w:rPr>
                <w:b/>
              </w:rPr>
            </w:pPr>
            <w:r w:rsidRPr="00C31C1D">
              <w:rPr>
                <w:b/>
                <w:noProof/>
              </w:rPr>
              <w:t>Pass/Fail</w:t>
            </w:r>
          </w:p>
        </w:tc>
      </w:tr>
      <w:tr w:rsidR="008323D6" w:rsidRPr="00C31C1D" w14:paraId="653EBE3A" w14:textId="77777777" w:rsidTr="00AF1C75">
        <w:tc>
          <w:tcPr>
            <w:tcW w:w="7241" w:type="dxa"/>
          </w:tcPr>
          <w:p w14:paraId="221D9463" w14:textId="77777777" w:rsidR="008323D6" w:rsidRPr="00C31C1D" w:rsidRDefault="008323D6" w:rsidP="008323D6">
            <w:pPr>
              <w:numPr>
                <w:ilvl w:val="0"/>
                <w:numId w:val="8"/>
              </w:numPr>
            </w:pPr>
            <w:r>
              <w:t>The a</w:t>
            </w:r>
            <w:r w:rsidRPr="00C31C1D">
              <w:t xml:space="preserve">pplication </w:t>
            </w:r>
            <w:r>
              <w:t xml:space="preserve">is </w:t>
            </w:r>
            <w:r w:rsidRPr="00C31C1D">
              <w:t xml:space="preserve">received by the Energy Commission’s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 xml:space="preserve">the “Key Activities Schedule” in Part </w:t>
            </w:r>
            <w:proofErr w:type="gramStart"/>
            <w:r>
              <w:t>I</w:t>
            </w:r>
            <w:proofErr w:type="gramEnd"/>
            <w:r w:rsidRPr="00C31C1D">
              <w:t xml:space="preserve"> of this solicitation</w:t>
            </w:r>
            <w:r>
              <w:t xml:space="preserve">. </w:t>
            </w:r>
          </w:p>
        </w:tc>
        <w:tc>
          <w:tcPr>
            <w:tcW w:w="2109" w:type="dxa"/>
          </w:tcPr>
          <w:p w14:paraId="63D25ED2" w14:textId="77777777" w:rsidR="008323D6" w:rsidRPr="00C31C1D" w:rsidRDefault="008323D6" w:rsidP="008323D6">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Fail</w:t>
            </w:r>
          </w:p>
          <w:p w14:paraId="188C9BB9" w14:textId="77777777" w:rsidR="008323D6" w:rsidRPr="00C31C1D" w:rsidRDefault="008323D6" w:rsidP="008323D6">
            <w:pPr>
              <w:spacing w:after="0"/>
              <w:rPr>
                <w:noProof/>
              </w:rPr>
            </w:pPr>
          </w:p>
        </w:tc>
      </w:tr>
      <w:tr w:rsidR="008323D6" w:rsidRPr="00C31C1D" w14:paraId="1CCB8C1E" w14:textId="77777777" w:rsidTr="00AF1C75">
        <w:tc>
          <w:tcPr>
            <w:tcW w:w="7241" w:type="dxa"/>
          </w:tcPr>
          <w:p w14:paraId="3314B5DA" w14:textId="77777777" w:rsidR="008323D6" w:rsidRPr="009020B8" w:rsidRDefault="008323D6" w:rsidP="008323D6">
            <w:pPr>
              <w:numPr>
                <w:ilvl w:val="0"/>
                <w:numId w:val="8"/>
              </w:numPr>
            </w:pPr>
            <w:r w:rsidRPr="009020B8">
              <w:t>The Application Form (Attachment 1) is signed where indicated.</w:t>
            </w:r>
          </w:p>
        </w:tc>
        <w:tc>
          <w:tcPr>
            <w:tcW w:w="2109" w:type="dxa"/>
          </w:tcPr>
          <w:p w14:paraId="3C912C8F" w14:textId="77777777" w:rsidR="008323D6" w:rsidRPr="00C31C1D" w:rsidRDefault="008323D6" w:rsidP="008323D6">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Fail</w:t>
            </w:r>
          </w:p>
          <w:p w14:paraId="286744EA" w14:textId="77777777" w:rsidR="008323D6" w:rsidRPr="005F374A" w:rsidRDefault="008323D6" w:rsidP="008323D6">
            <w:pPr>
              <w:keepLines/>
              <w:spacing w:after="0"/>
              <w:rPr>
                <w:sz w:val="20"/>
              </w:rPr>
            </w:pPr>
          </w:p>
        </w:tc>
      </w:tr>
      <w:tr w:rsidR="00471EE6" w:rsidRPr="00C31C1D" w14:paraId="39F49225" w14:textId="77777777" w:rsidTr="00AF1C75">
        <w:tc>
          <w:tcPr>
            <w:tcW w:w="7241" w:type="dxa"/>
          </w:tcPr>
          <w:p w14:paraId="0554EF35" w14:textId="01320408" w:rsidR="00471EE6" w:rsidRPr="009020B8" w:rsidRDefault="00471EE6" w:rsidP="00471EE6">
            <w:pPr>
              <w:numPr>
                <w:ilvl w:val="0"/>
                <w:numId w:val="8"/>
              </w:numPr>
            </w:pPr>
            <w:r w:rsidRPr="009020B8">
              <w:t xml:space="preserve">The application addresses only one associated Phase I project, as indicated on the Application Form. </w:t>
            </w:r>
          </w:p>
        </w:tc>
        <w:tc>
          <w:tcPr>
            <w:tcW w:w="2109" w:type="dxa"/>
          </w:tcPr>
          <w:p w14:paraId="78CE6A2D" w14:textId="77777777" w:rsidR="00471EE6" w:rsidRPr="009020B8" w:rsidRDefault="00471EE6" w:rsidP="00471EE6">
            <w:pPr>
              <w:keepLines/>
              <w:spacing w:after="0"/>
              <w:rPr>
                <w:noProof/>
              </w:rPr>
            </w:pPr>
            <w:r w:rsidRPr="009020B8">
              <w:rPr>
                <w:sz w:val="20"/>
              </w:rPr>
              <w:fldChar w:fldCharType="begin">
                <w:ffData>
                  <w:name w:val="Check30"/>
                  <w:enabled/>
                  <w:calcOnExit w:val="0"/>
                  <w:checkBox>
                    <w:sizeAuto/>
                    <w:default w:val="0"/>
                  </w:checkBox>
                </w:ffData>
              </w:fldChar>
            </w:r>
            <w:r w:rsidRPr="009020B8">
              <w:rPr>
                <w:sz w:val="20"/>
              </w:rPr>
              <w:instrText xml:space="preserve"> FORMCHECKBOX </w:instrText>
            </w:r>
            <w:r w:rsidR="007F0BB3">
              <w:rPr>
                <w:sz w:val="20"/>
              </w:rPr>
            </w:r>
            <w:r w:rsidR="007F0BB3">
              <w:rPr>
                <w:sz w:val="20"/>
              </w:rPr>
              <w:fldChar w:fldCharType="separate"/>
            </w:r>
            <w:r w:rsidRPr="009020B8">
              <w:rPr>
                <w:sz w:val="20"/>
              </w:rPr>
              <w:fldChar w:fldCharType="end"/>
            </w:r>
            <w:r w:rsidRPr="009020B8">
              <w:rPr>
                <w:sz w:val="20"/>
              </w:rPr>
              <w:t xml:space="preserve"> </w:t>
            </w:r>
            <w:r w:rsidRPr="009020B8">
              <w:rPr>
                <w:noProof/>
              </w:rPr>
              <w:t xml:space="preserve">Pass   </w:t>
            </w:r>
            <w:r w:rsidRPr="009020B8">
              <w:rPr>
                <w:sz w:val="20"/>
              </w:rPr>
              <w:fldChar w:fldCharType="begin">
                <w:ffData>
                  <w:name w:val="Check30"/>
                  <w:enabled/>
                  <w:calcOnExit w:val="0"/>
                  <w:checkBox>
                    <w:sizeAuto/>
                    <w:default w:val="0"/>
                  </w:checkBox>
                </w:ffData>
              </w:fldChar>
            </w:r>
            <w:r w:rsidRPr="009020B8">
              <w:rPr>
                <w:sz w:val="20"/>
              </w:rPr>
              <w:instrText xml:space="preserve"> FORMCHECKBOX </w:instrText>
            </w:r>
            <w:r w:rsidR="007F0BB3">
              <w:rPr>
                <w:sz w:val="20"/>
              </w:rPr>
            </w:r>
            <w:r w:rsidR="007F0BB3">
              <w:rPr>
                <w:sz w:val="20"/>
              </w:rPr>
              <w:fldChar w:fldCharType="separate"/>
            </w:r>
            <w:r w:rsidRPr="009020B8">
              <w:rPr>
                <w:sz w:val="20"/>
              </w:rPr>
              <w:fldChar w:fldCharType="end"/>
            </w:r>
            <w:r w:rsidRPr="009020B8">
              <w:rPr>
                <w:sz w:val="20"/>
              </w:rPr>
              <w:t xml:space="preserve"> </w:t>
            </w:r>
            <w:r w:rsidRPr="009020B8">
              <w:rPr>
                <w:noProof/>
              </w:rPr>
              <w:t>Fail</w:t>
            </w:r>
          </w:p>
          <w:p w14:paraId="26698A8A" w14:textId="77777777" w:rsidR="00471EE6" w:rsidRPr="009020B8" w:rsidRDefault="00471EE6" w:rsidP="008323D6">
            <w:pPr>
              <w:keepLines/>
              <w:spacing w:after="0"/>
              <w:rPr>
                <w:sz w:val="20"/>
              </w:rPr>
            </w:pPr>
          </w:p>
        </w:tc>
      </w:tr>
      <w:tr w:rsidR="008B01BE" w:rsidRPr="00C31C1D" w14:paraId="0937DF3F" w14:textId="77777777" w:rsidTr="00AF1C75">
        <w:tc>
          <w:tcPr>
            <w:tcW w:w="7241" w:type="dxa"/>
          </w:tcPr>
          <w:p w14:paraId="1C6C79E8" w14:textId="77777777" w:rsidR="008B01BE" w:rsidRPr="009020B8" w:rsidRDefault="008B01BE" w:rsidP="008B01BE">
            <w:pPr>
              <w:numPr>
                <w:ilvl w:val="0"/>
                <w:numId w:val="8"/>
              </w:numPr>
            </w:pPr>
            <w:r w:rsidRPr="009020B8">
              <w:t>Based on the selected associated Phase I project:</w:t>
            </w:r>
          </w:p>
          <w:p w14:paraId="5E288B64" w14:textId="07B325F3" w:rsidR="008B01BE" w:rsidRPr="009020B8" w:rsidRDefault="008B01BE" w:rsidP="008B01BE">
            <w:pPr>
              <w:ind w:left="720"/>
            </w:pPr>
            <w:r w:rsidRPr="009020B8">
              <w:t xml:space="preserve">The applicant </w:t>
            </w:r>
            <w:r w:rsidR="003A1887" w:rsidRPr="009020B8">
              <w:t xml:space="preserve">for Phase II </w:t>
            </w:r>
            <w:r w:rsidRPr="009020B8">
              <w:t>was also the applicant from Phase I</w:t>
            </w:r>
            <w:r w:rsidR="003A1887" w:rsidRPr="009020B8">
              <w:t>.</w:t>
            </w:r>
          </w:p>
          <w:p w14:paraId="493C5DA3" w14:textId="77777777" w:rsidR="008B01BE" w:rsidRPr="009020B8" w:rsidRDefault="008B01BE" w:rsidP="008B01BE">
            <w:pPr>
              <w:ind w:left="720"/>
            </w:pPr>
            <w:r w:rsidRPr="009020B8">
              <w:t>OR</w:t>
            </w:r>
          </w:p>
          <w:p w14:paraId="78CFA08D" w14:textId="369021F1" w:rsidR="008B01BE" w:rsidRPr="009020B8" w:rsidRDefault="008B01BE" w:rsidP="003A1887">
            <w:pPr>
              <w:ind w:left="720"/>
            </w:pPr>
            <w:r w:rsidRPr="009020B8">
              <w:t xml:space="preserve">The applicant was a subcontractor or match funding contributor from Phase I AND the applicant from Phase I is part of the project team as indicated </w:t>
            </w:r>
            <w:r w:rsidR="003A1887" w:rsidRPr="009020B8">
              <w:t>on Attachments 05 and 07 AND the applicant from Phase I submitted a Letter of Support (Attachment 11) for the Phase II applicant and project.</w:t>
            </w:r>
          </w:p>
        </w:tc>
        <w:tc>
          <w:tcPr>
            <w:tcW w:w="2109" w:type="dxa"/>
          </w:tcPr>
          <w:p w14:paraId="524378B1" w14:textId="77777777" w:rsidR="008B01BE" w:rsidRPr="009020B8" w:rsidRDefault="008B01BE" w:rsidP="008B01BE">
            <w:pPr>
              <w:keepLines/>
              <w:spacing w:after="0"/>
              <w:rPr>
                <w:noProof/>
              </w:rPr>
            </w:pPr>
            <w:r w:rsidRPr="009020B8">
              <w:rPr>
                <w:sz w:val="20"/>
              </w:rPr>
              <w:fldChar w:fldCharType="begin">
                <w:ffData>
                  <w:name w:val="Check30"/>
                  <w:enabled/>
                  <w:calcOnExit w:val="0"/>
                  <w:checkBox>
                    <w:sizeAuto/>
                    <w:default w:val="0"/>
                  </w:checkBox>
                </w:ffData>
              </w:fldChar>
            </w:r>
            <w:r w:rsidRPr="009020B8">
              <w:rPr>
                <w:sz w:val="20"/>
              </w:rPr>
              <w:instrText xml:space="preserve"> FORMCHECKBOX </w:instrText>
            </w:r>
            <w:r w:rsidR="007F0BB3">
              <w:rPr>
                <w:sz w:val="20"/>
              </w:rPr>
            </w:r>
            <w:r w:rsidR="007F0BB3">
              <w:rPr>
                <w:sz w:val="20"/>
              </w:rPr>
              <w:fldChar w:fldCharType="separate"/>
            </w:r>
            <w:r w:rsidRPr="009020B8">
              <w:rPr>
                <w:sz w:val="20"/>
              </w:rPr>
              <w:fldChar w:fldCharType="end"/>
            </w:r>
            <w:r w:rsidRPr="009020B8">
              <w:rPr>
                <w:sz w:val="20"/>
              </w:rPr>
              <w:t xml:space="preserve"> </w:t>
            </w:r>
            <w:r w:rsidRPr="009020B8">
              <w:rPr>
                <w:noProof/>
              </w:rPr>
              <w:t xml:space="preserve">Pass   </w:t>
            </w:r>
            <w:r w:rsidRPr="009020B8">
              <w:rPr>
                <w:sz w:val="20"/>
              </w:rPr>
              <w:fldChar w:fldCharType="begin">
                <w:ffData>
                  <w:name w:val="Check30"/>
                  <w:enabled/>
                  <w:calcOnExit w:val="0"/>
                  <w:checkBox>
                    <w:sizeAuto/>
                    <w:default w:val="0"/>
                  </w:checkBox>
                </w:ffData>
              </w:fldChar>
            </w:r>
            <w:r w:rsidRPr="009020B8">
              <w:rPr>
                <w:sz w:val="20"/>
              </w:rPr>
              <w:instrText xml:space="preserve"> FORMCHECKBOX </w:instrText>
            </w:r>
            <w:r w:rsidR="007F0BB3">
              <w:rPr>
                <w:sz w:val="20"/>
              </w:rPr>
            </w:r>
            <w:r w:rsidR="007F0BB3">
              <w:rPr>
                <w:sz w:val="20"/>
              </w:rPr>
              <w:fldChar w:fldCharType="separate"/>
            </w:r>
            <w:r w:rsidRPr="009020B8">
              <w:rPr>
                <w:sz w:val="20"/>
              </w:rPr>
              <w:fldChar w:fldCharType="end"/>
            </w:r>
            <w:r w:rsidRPr="009020B8">
              <w:rPr>
                <w:sz w:val="20"/>
              </w:rPr>
              <w:t xml:space="preserve"> </w:t>
            </w:r>
            <w:r w:rsidRPr="009020B8">
              <w:rPr>
                <w:noProof/>
              </w:rPr>
              <w:t>Fail</w:t>
            </w:r>
          </w:p>
          <w:p w14:paraId="504F31D7" w14:textId="77777777" w:rsidR="008B01BE" w:rsidRPr="009020B8" w:rsidRDefault="008B01BE" w:rsidP="008B01BE">
            <w:pPr>
              <w:keepLines/>
              <w:spacing w:after="0"/>
              <w:rPr>
                <w:sz w:val="20"/>
              </w:rPr>
            </w:pPr>
          </w:p>
        </w:tc>
      </w:tr>
      <w:tr w:rsidR="008B01BE" w:rsidRPr="00C31C1D" w14:paraId="3607FA9C" w14:textId="77777777" w:rsidTr="00AF1C75">
        <w:tc>
          <w:tcPr>
            <w:tcW w:w="7241" w:type="dxa"/>
          </w:tcPr>
          <w:p w14:paraId="47CB1CD6" w14:textId="0DCF19D1" w:rsidR="008B01BE" w:rsidRPr="00C31C1D" w:rsidRDefault="008B01BE" w:rsidP="008B01BE">
            <w:pPr>
              <w:numPr>
                <w:ilvl w:val="0"/>
                <w:numId w:val="8"/>
              </w:numPr>
              <w:rPr>
                <w:snapToGrid w:val="0"/>
              </w:rPr>
            </w:pPr>
            <w:r>
              <w:t>The a</w:t>
            </w:r>
            <w:r w:rsidRPr="00C31C1D">
              <w:rPr>
                <w:snapToGrid w:val="0"/>
              </w:rPr>
              <w:t xml:space="preserve">pplication addresses </w:t>
            </w:r>
            <w:r>
              <w:rPr>
                <w:snapToGrid w:val="0"/>
              </w:rPr>
              <w:t xml:space="preserve">only </w:t>
            </w:r>
            <w:r w:rsidRPr="00C31C1D">
              <w:rPr>
                <w:snapToGrid w:val="0"/>
              </w:rPr>
              <w:t>one of the eligible pro</w:t>
            </w:r>
            <w:r>
              <w:rPr>
                <w:snapToGrid w:val="0"/>
              </w:rPr>
              <w:t>ject</w:t>
            </w:r>
            <w:r w:rsidRPr="00C31C1D">
              <w:rPr>
                <w:snapToGrid w:val="0"/>
              </w:rPr>
              <w:t xml:space="preserve"> </w:t>
            </w:r>
            <w:r w:rsidR="0000569B">
              <w:rPr>
                <w:snapToGrid w:val="0"/>
              </w:rPr>
              <w:t>G</w:t>
            </w:r>
            <w:r>
              <w:rPr>
                <w:snapToGrid w:val="0"/>
              </w:rPr>
              <w:t>roups, as indicated on the Application Form.</w:t>
            </w:r>
            <w:r w:rsidRPr="00C31C1D">
              <w:rPr>
                <w:snapToGrid w:val="0"/>
              </w:rPr>
              <w:t xml:space="preserve"> </w:t>
            </w:r>
          </w:p>
        </w:tc>
        <w:tc>
          <w:tcPr>
            <w:tcW w:w="2109" w:type="dxa"/>
          </w:tcPr>
          <w:p w14:paraId="561E1196" w14:textId="77777777" w:rsidR="008B01BE" w:rsidRPr="00C31C1D"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Fail</w:t>
            </w:r>
          </w:p>
          <w:p w14:paraId="5A958B25" w14:textId="77777777" w:rsidR="008B01BE" w:rsidRPr="00C31C1D" w:rsidRDefault="008B01BE" w:rsidP="008B01BE">
            <w:pPr>
              <w:keepLines/>
              <w:spacing w:after="0"/>
              <w:rPr>
                <w:noProof/>
              </w:rPr>
            </w:pPr>
          </w:p>
        </w:tc>
      </w:tr>
      <w:tr w:rsidR="008B01BE" w:rsidRPr="00C31C1D" w14:paraId="12CE0066" w14:textId="77777777" w:rsidTr="00AF1C75">
        <w:tc>
          <w:tcPr>
            <w:tcW w:w="7241" w:type="dxa"/>
          </w:tcPr>
          <w:p w14:paraId="1EF49140" w14:textId="77777777" w:rsidR="008B01BE" w:rsidRPr="00AF1C75" w:rsidRDefault="008B01BE" w:rsidP="008B01BE">
            <w:pPr>
              <w:numPr>
                <w:ilvl w:val="0"/>
                <w:numId w:val="96"/>
              </w:numPr>
              <w:rPr>
                <w:noProof/>
              </w:rPr>
            </w:pPr>
            <w:r w:rsidRPr="00AF1C75">
              <w:rPr>
                <w:noProof/>
              </w:rPr>
              <w:t>The requested funding falls within the minimum and maximum range specified in Part I of this solicitation.</w:t>
            </w:r>
          </w:p>
        </w:tc>
        <w:tc>
          <w:tcPr>
            <w:tcW w:w="2109" w:type="dxa"/>
          </w:tcPr>
          <w:p w14:paraId="2775158D" w14:textId="77777777" w:rsidR="008B01BE" w:rsidRPr="00C31C1D"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Fail</w:t>
            </w:r>
          </w:p>
          <w:p w14:paraId="51C878C5" w14:textId="77777777" w:rsidR="008B01BE" w:rsidRPr="00C31C1D" w:rsidRDefault="008B01BE" w:rsidP="008B01BE">
            <w:pPr>
              <w:keepLines/>
              <w:spacing w:after="0"/>
              <w:rPr>
                <w:noProof/>
              </w:rPr>
            </w:pPr>
          </w:p>
        </w:tc>
      </w:tr>
      <w:tr w:rsidR="008B01BE" w:rsidRPr="00C31C1D" w14:paraId="6DCE0999" w14:textId="77777777" w:rsidTr="00AF1C75">
        <w:trPr>
          <w:trHeight w:val="640"/>
        </w:trPr>
        <w:tc>
          <w:tcPr>
            <w:tcW w:w="7241" w:type="dxa"/>
          </w:tcPr>
          <w:p w14:paraId="03F212F0" w14:textId="77777777" w:rsidR="008B01BE" w:rsidRPr="00AF1C75" w:rsidRDefault="008B01BE" w:rsidP="008B01BE">
            <w:pPr>
              <w:numPr>
                <w:ilvl w:val="0"/>
                <w:numId w:val="96"/>
              </w:numPr>
              <w:spacing w:after="40"/>
              <w:rPr>
                <w:i/>
                <w:noProof/>
              </w:rPr>
            </w:pPr>
            <w:r w:rsidRPr="00AF1C75">
              <w:rPr>
                <w:i/>
                <w:snapToGrid w:val="0"/>
              </w:rPr>
              <w:t>If the project involves deployment activities:</w:t>
            </w:r>
          </w:p>
          <w:p w14:paraId="78CD3868" w14:textId="77777777" w:rsidR="008B01BE" w:rsidRPr="00AF1C75" w:rsidRDefault="008B01BE" w:rsidP="008B01BE">
            <w:pPr>
              <w:numPr>
                <w:ilvl w:val="0"/>
                <w:numId w:val="28"/>
              </w:numPr>
              <w:spacing w:after="0"/>
              <w:ind w:left="1080"/>
              <w:rPr>
                <w:noProof/>
              </w:rPr>
            </w:pPr>
            <w:r w:rsidRPr="00AF1C75">
              <w:rPr>
                <w:snapToGrid w:val="0"/>
              </w:rPr>
              <w:t>The Application Form identifies one or more deployment site locations.</w:t>
            </w:r>
          </w:p>
          <w:p w14:paraId="73F9E8F6" w14:textId="77777777" w:rsidR="008B01BE" w:rsidRPr="00AF1C75" w:rsidRDefault="008B01BE" w:rsidP="008B01BE">
            <w:pPr>
              <w:numPr>
                <w:ilvl w:val="0"/>
                <w:numId w:val="28"/>
              </w:numPr>
              <w:spacing w:after="0"/>
              <w:ind w:left="1080"/>
              <w:rPr>
                <w:noProof/>
              </w:rPr>
            </w:pPr>
            <w:r w:rsidRPr="00AF1C75">
              <w:rPr>
                <w:snapToGrid w:val="0"/>
              </w:rPr>
              <w:t>All deployment sites are located in a California electric IOU service territory (PG&amp;E, SDG&amp;E, or SCE).</w:t>
            </w:r>
          </w:p>
        </w:tc>
        <w:tc>
          <w:tcPr>
            <w:tcW w:w="2109" w:type="dxa"/>
          </w:tcPr>
          <w:p w14:paraId="556B16E2" w14:textId="77777777" w:rsidR="008B01BE" w:rsidRPr="00C31C1D"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Fail</w:t>
            </w:r>
          </w:p>
          <w:p w14:paraId="0859BD23" w14:textId="77777777" w:rsidR="008B01BE"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Pr>
                <w:noProof/>
              </w:rPr>
              <w:t xml:space="preserve">N/A </w:t>
            </w:r>
          </w:p>
          <w:p w14:paraId="75B9A3CE" w14:textId="77777777" w:rsidR="008B01BE" w:rsidRPr="00C31C1D" w:rsidRDefault="008B01BE" w:rsidP="008B01BE">
            <w:pPr>
              <w:keepLines/>
              <w:spacing w:after="0"/>
              <w:rPr>
                <w:noProof/>
              </w:rPr>
            </w:pPr>
            <w:r>
              <w:rPr>
                <w:noProof/>
              </w:rPr>
              <w:t xml:space="preserve">(project does not </w:t>
            </w:r>
            <w:r w:rsidRPr="00184571">
              <w:rPr>
                <w:noProof/>
              </w:rPr>
              <w:t>involve deployment activities)</w:t>
            </w:r>
          </w:p>
        </w:tc>
      </w:tr>
      <w:tr w:rsidR="008B01BE" w:rsidRPr="00C31C1D" w14:paraId="0BF965B5" w14:textId="77777777" w:rsidTr="00AF1C75">
        <w:trPr>
          <w:trHeight w:val="640"/>
        </w:trPr>
        <w:tc>
          <w:tcPr>
            <w:tcW w:w="7241" w:type="dxa"/>
          </w:tcPr>
          <w:p w14:paraId="145324DA" w14:textId="77777777" w:rsidR="008B01BE" w:rsidRPr="00AF1C75" w:rsidRDefault="008B01BE" w:rsidP="008B01BE">
            <w:pPr>
              <w:numPr>
                <w:ilvl w:val="0"/>
                <w:numId w:val="96"/>
              </w:numPr>
              <w:rPr>
                <w:noProof/>
              </w:rPr>
            </w:pPr>
            <w:r w:rsidRPr="00AF1C75">
              <w:t>The a</w:t>
            </w:r>
            <w:r w:rsidRPr="00AF1C75">
              <w:rPr>
                <w:noProof/>
              </w:rPr>
              <w:t>pplication does not contain any confidential information or identify any portion of the application as confidential.</w:t>
            </w:r>
          </w:p>
        </w:tc>
        <w:tc>
          <w:tcPr>
            <w:tcW w:w="2109" w:type="dxa"/>
          </w:tcPr>
          <w:p w14:paraId="54B972D2" w14:textId="77777777" w:rsidR="008B01BE" w:rsidRPr="00C31C1D"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Fail</w:t>
            </w:r>
          </w:p>
          <w:p w14:paraId="6976C1E5" w14:textId="77777777" w:rsidR="008B01BE" w:rsidRPr="00C31C1D" w:rsidRDefault="008B01BE" w:rsidP="008B01BE">
            <w:pPr>
              <w:keepLines/>
              <w:spacing w:after="0"/>
              <w:ind w:left="720"/>
              <w:rPr>
                <w:noProof/>
              </w:rPr>
            </w:pPr>
          </w:p>
        </w:tc>
      </w:tr>
      <w:tr w:rsidR="008B01BE" w:rsidRPr="00C31C1D" w14:paraId="38A35B39" w14:textId="77777777" w:rsidTr="00AF1C75">
        <w:trPr>
          <w:trHeight w:val="640"/>
        </w:trPr>
        <w:tc>
          <w:tcPr>
            <w:tcW w:w="7241" w:type="dxa"/>
          </w:tcPr>
          <w:p w14:paraId="79BF795D" w14:textId="77777777" w:rsidR="008B01BE" w:rsidRPr="00AF1C75" w:rsidRDefault="008B01BE" w:rsidP="008B01BE">
            <w:pPr>
              <w:numPr>
                <w:ilvl w:val="0"/>
                <w:numId w:val="96"/>
              </w:numPr>
              <w:rPr>
                <w:noProof/>
              </w:rPr>
            </w:pPr>
            <w:r w:rsidRPr="00AF1C75">
              <w:t>The a</w:t>
            </w:r>
            <w:r w:rsidRPr="00AF1C75">
              <w:rPr>
                <w:noProof/>
              </w:rPr>
              <w:t>pplicant has not included a statement or otherwise indicated that it will not accept the terms and conditions, or that acceptance is based on modifications to the terms and conditions.</w:t>
            </w:r>
          </w:p>
        </w:tc>
        <w:tc>
          <w:tcPr>
            <w:tcW w:w="2109" w:type="dxa"/>
          </w:tcPr>
          <w:p w14:paraId="419FCFDC" w14:textId="77777777" w:rsidR="008B01BE" w:rsidRPr="00C31C1D"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Fail</w:t>
            </w:r>
          </w:p>
          <w:p w14:paraId="2AF5F421" w14:textId="77777777" w:rsidR="008B01BE" w:rsidRPr="00C31C1D" w:rsidRDefault="008B01BE" w:rsidP="008B01BE">
            <w:pPr>
              <w:keepLines/>
              <w:spacing w:after="0"/>
              <w:ind w:left="720"/>
              <w:rPr>
                <w:noProof/>
              </w:rPr>
            </w:pPr>
          </w:p>
        </w:tc>
      </w:tr>
      <w:tr w:rsidR="008B01BE" w:rsidRPr="00C31C1D" w14:paraId="3F9520C8" w14:textId="77777777" w:rsidTr="00AF1C75">
        <w:trPr>
          <w:trHeight w:val="640"/>
        </w:trPr>
        <w:tc>
          <w:tcPr>
            <w:tcW w:w="7241" w:type="dxa"/>
          </w:tcPr>
          <w:p w14:paraId="6DEF6D40" w14:textId="77777777" w:rsidR="008B01BE" w:rsidRPr="00AF1C75" w:rsidRDefault="008B01BE" w:rsidP="008B01BE">
            <w:pPr>
              <w:numPr>
                <w:ilvl w:val="0"/>
                <w:numId w:val="96"/>
              </w:numPr>
              <w:tabs>
                <w:tab w:val="left" w:pos="720"/>
              </w:tabs>
            </w:pPr>
            <w:r w:rsidRPr="00AF1C75">
              <w:rPr>
                <w:szCs w:val="22"/>
              </w:rPr>
              <w:t xml:space="preserve">The proposal includes one or more support letters, and a match funding commitment letter, as specified in Attachment 11. </w:t>
            </w:r>
          </w:p>
          <w:p w14:paraId="153F1E66" w14:textId="77777777" w:rsidR="008B01BE" w:rsidRPr="00AF1C75" w:rsidRDefault="008B01BE" w:rsidP="008B01BE">
            <w:pPr>
              <w:tabs>
                <w:tab w:val="left" w:pos="720"/>
              </w:tabs>
              <w:ind w:left="720"/>
            </w:pPr>
            <w:r w:rsidRPr="00AF1C75">
              <w:rPr>
                <w:i/>
                <w:szCs w:val="22"/>
              </w:rPr>
              <w:lastRenderedPageBreak/>
              <w:t>If the proposal includes commitment letters that are not required and do not meet the requirements of Attachment 11, the letters will not be considered in the scoring phase.</w:t>
            </w:r>
          </w:p>
        </w:tc>
        <w:tc>
          <w:tcPr>
            <w:tcW w:w="2109" w:type="dxa"/>
          </w:tcPr>
          <w:p w14:paraId="317DE322" w14:textId="77777777" w:rsidR="008B01BE" w:rsidRPr="00C31C1D" w:rsidRDefault="008B01BE" w:rsidP="008B01BE">
            <w:pPr>
              <w:keepLines/>
              <w:spacing w:after="0"/>
              <w:rPr>
                <w:noProof/>
              </w:rPr>
            </w:pPr>
            <w:r w:rsidRPr="005F374A">
              <w:rPr>
                <w:sz w:val="20"/>
              </w:rPr>
              <w:lastRenderedPageBreak/>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F0BB3">
              <w:rPr>
                <w:sz w:val="20"/>
              </w:rPr>
            </w:r>
            <w:r w:rsidR="007F0BB3">
              <w:rPr>
                <w:sz w:val="20"/>
              </w:rPr>
              <w:fldChar w:fldCharType="separate"/>
            </w:r>
            <w:r w:rsidRPr="005F374A">
              <w:rPr>
                <w:sz w:val="20"/>
              </w:rPr>
              <w:fldChar w:fldCharType="end"/>
            </w:r>
            <w:r>
              <w:rPr>
                <w:sz w:val="20"/>
              </w:rPr>
              <w:t xml:space="preserve"> </w:t>
            </w:r>
            <w:r w:rsidRPr="00C31C1D">
              <w:rPr>
                <w:noProof/>
              </w:rPr>
              <w:t>Fail</w:t>
            </w:r>
          </w:p>
          <w:p w14:paraId="457F4C0B" w14:textId="77777777" w:rsidR="008B01BE" w:rsidRPr="005F374A" w:rsidRDefault="008B01BE" w:rsidP="008B01BE">
            <w:pPr>
              <w:keepLines/>
              <w:spacing w:after="0"/>
              <w:rPr>
                <w:sz w:val="20"/>
              </w:rPr>
            </w:pPr>
          </w:p>
        </w:tc>
      </w:tr>
    </w:tbl>
    <w:p w14:paraId="571769E1" w14:textId="77777777" w:rsidR="008323D6" w:rsidRPr="008323D6" w:rsidRDefault="008323D6" w:rsidP="008323D6">
      <w:pPr>
        <w:pStyle w:val="Heading2"/>
        <w:numPr>
          <w:ilvl w:val="0"/>
          <w:numId w:val="34"/>
        </w:numPr>
        <w:ind w:left="360"/>
        <w:rPr>
          <w:sz w:val="26"/>
          <w:szCs w:val="26"/>
        </w:rPr>
      </w:pPr>
      <w:r w:rsidRPr="00C31C1D">
        <w:br w:type="page"/>
      </w:r>
      <w:bookmarkStart w:id="174" w:name="_Toc395180718"/>
      <w:bookmarkStart w:id="175" w:name="_Toc515527261"/>
      <w:r w:rsidRPr="008323D6">
        <w:rPr>
          <w:sz w:val="26"/>
          <w:szCs w:val="26"/>
        </w:rPr>
        <w:lastRenderedPageBreak/>
        <w:t>Stage Two:  Application Scoring</w:t>
      </w:r>
      <w:bookmarkEnd w:id="174"/>
      <w:bookmarkEnd w:id="175"/>
    </w:p>
    <w:bookmarkEnd w:id="138"/>
    <w:p w14:paraId="3845B2AF" w14:textId="77777777" w:rsidR="008323D6" w:rsidRPr="00D21FEE" w:rsidRDefault="008323D6" w:rsidP="008323D6">
      <w:pPr>
        <w:spacing w:after="0"/>
      </w:pPr>
      <w:r>
        <w:t>Proposals that pass ALL</w:t>
      </w:r>
      <w:r w:rsidRPr="00C31C1D">
        <w:t xml:space="preserve"> Stage One Screening Criteria </w:t>
      </w:r>
      <w:r>
        <w:t>will be evaluated based on the Scoring C</w:t>
      </w:r>
      <w:r w:rsidRPr="00C31C1D">
        <w:t>riteria</w:t>
      </w:r>
      <w:r>
        <w:t xml:space="preserve"> on the next page and the Scoring Scale below (with the exception of criteria 6−8, which will be evaluated as described in each criterion)</w:t>
      </w:r>
      <w:r w:rsidRPr="00C31C1D">
        <w:t>.</w:t>
      </w:r>
      <w:r>
        <w:t xml:space="preserve">  </w:t>
      </w:r>
      <w:r w:rsidRPr="00C31C1D">
        <w:t xml:space="preserve">Each criterion has an assigned number of possible points, and is divided into multiple sub-criteria. The sub-criteria are not equally weighted. </w:t>
      </w:r>
      <w:r w:rsidRPr="00625809">
        <w:t xml:space="preserve">The Project Narrative (Attachment </w:t>
      </w:r>
      <w:r w:rsidRPr="00091E59">
        <w:t>4</w:t>
      </w:r>
      <w:r w:rsidRPr="00625809">
        <w:t>) must respond to each sub-criterion</w:t>
      </w:r>
      <w:r>
        <w:t>, unless otherwise indicated</w:t>
      </w:r>
      <w:r w:rsidRPr="00C31C1D">
        <w:t xml:space="preserve">. </w:t>
      </w:r>
    </w:p>
    <w:p w14:paraId="64E4A429" w14:textId="77777777" w:rsidR="008323D6" w:rsidRPr="005F7BEA" w:rsidRDefault="008323D6" w:rsidP="008323D6">
      <w:pPr>
        <w:numPr>
          <w:ilvl w:val="0"/>
          <w:numId w:val="29"/>
        </w:numPr>
        <w:spacing w:after="0"/>
      </w:pPr>
      <w:r w:rsidRPr="009C19FC">
        <w:t>The total minimum passing score is</w:t>
      </w:r>
      <w:r w:rsidRPr="00C31C1D">
        <w:rPr>
          <w:b/>
        </w:rPr>
        <w:t xml:space="preserve"> 70</w:t>
      </w:r>
      <w:r>
        <w:rPr>
          <w:b/>
        </w:rPr>
        <w:t>.00</w:t>
      </w:r>
      <w:r w:rsidRPr="00C31C1D">
        <w:rPr>
          <w:b/>
        </w:rPr>
        <w:t xml:space="preserve"> out of 100 points.</w:t>
      </w:r>
    </w:p>
    <w:p w14:paraId="327AA8C3" w14:textId="77777777" w:rsidR="008323D6" w:rsidRPr="007E0A9D" w:rsidRDefault="008323D6" w:rsidP="008323D6">
      <w:pPr>
        <w:numPr>
          <w:ilvl w:val="0"/>
          <w:numId w:val="29"/>
        </w:numPr>
        <w:spacing w:after="180"/>
        <w:rPr>
          <w:b/>
        </w:rPr>
      </w:pPr>
      <w:r>
        <w:t xml:space="preserve">The minimum passing score for </w:t>
      </w:r>
      <w:r w:rsidRPr="007E0A9D">
        <w:rPr>
          <w:b/>
        </w:rPr>
        <w:t>criteria</w:t>
      </w:r>
      <w:r w:rsidRPr="00C31C1D">
        <w:t xml:space="preserve"> </w:t>
      </w:r>
      <w:r w:rsidRPr="007E0A9D">
        <w:rPr>
          <w:b/>
        </w:rPr>
        <w:t>1−4 is 49.00 points.</w:t>
      </w:r>
      <w:r w:rsidRPr="00C31C1D">
        <w:t xml:space="preserve"> The points for criteria 5</w:t>
      </w:r>
      <w:r>
        <w:t>−8</w:t>
      </w:r>
      <w:r w:rsidRPr="00C31C1D">
        <w:t xml:space="preserve"> will only be applied </w:t>
      </w:r>
      <w:r>
        <w:t>to</w:t>
      </w:r>
      <w:r w:rsidRPr="00C31C1D">
        <w:t xml:space="preserve"> proposals that achieve the minimum score for criteria 1</w:t>
      </w:r>
      <w:r>
        <w:t>−</w:t>
      </w:r>
      <w:r w:rsidRPr="00C31C1D">
        <w:t xml:space="preserve">4. </w:t>
      </w:r>
    </w:p>
    <w:p w14:paraId="26A921F3" w14:textId="77777777" w:rsidR="008323D6" w:rsidRDefault="008323D6" w:rsidP="008323D6">
      <w:pPr>
        <w:rPr>
          <w:b/>
          <w:caps/>
          <w:u w:val="single"/>
        </w:rPr>
      </w:pPr>
      <w:r w:rsidRPr="002F106F">
        <w:rPr>
          <w:b/>
          <w:caps/>
          <w:u w:val="single"/>
        </w:rPr>
        <w:t>Scoring Scale</w:t>
      </w:r>
    </w:p>
    <w:p w14:paraId="41882A57" w14:textId="77777777" w:rsidR="008323D6" w:rsidRPr="002F106F" w:rsidRDefault="008323D6" w:rsidP="008323D6">
      <w:pPr>
        <w:rPr>
          <w:b/>
          <w:caps/>
          <w:sz w:val="8"/>
          <w:szCs w:val="8"/>
          <w:u w:val="single"/>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1710"/>
        <w:gridCol w:w="6210"/>
      </w:tblGrid>
      <w:tr w:rsidR="008323D6" w:rsidRPr="00C31C1D" w14:paraId="1684CA05" w14:textId="77777777" w:rsidTr="008323D6">
        <w:trPr>
          <w:trHeight w:val="478"/>
        </w:trPr>
        <w:tc>
          <w:tcPr>
            <w:tcW w:w="1710" w:type="dxa"/>
            <w:shd w:val="clear" w:color="auto" w:fill="D9D9D9" w:themeFill="background1" w:themeFillShade="D9"/>
          </w:tcPr>
          <w:p w14:paraId="1FCD14E3" w14:textId="77777777" w:rsidR="008323D6" w:rsidRPr="00C31C1D" w:rsidRDefault="008323D6" w:rsidP="008323D6">
            <w:pPr>
              <w:rPr>
                <w:b/>
              </w:rPr>
            </w:pPr>
            <w:r>
              <w:rPr>
                <w:b/>
              </w:rPr>
              <w:t xml:space="preserve">% </w:t>
            </w:r>
            <w:r w:rsidRPr="00C31C1D">
              <w:rPr>
                <w:b/>
              </w:rPr>
              <w:t>of Possible Points</w:t>
            </w:r>
          </w:p>
        </w:tc>
        <w:tc>
          <w:tcPr>
            <w:tcW w:w="1710" w:type="dxa"/>
            <w:shd w:val="clear" w:color="auto" w:fill="D9D9D9" w:themeFill="background1" w:themeFillShade="D9"/>
          </w:tcPr>
          <w:p w14:paraId="19A714AB" w14:textId="77777777" w:rsidR="008323D6" w:rsidRPr="00C31C1D" w:rsidRDefault="008323D6" w:rsidP="008323D6">
            <w:pPr>
              <w:rPr>
                <w:b/>
              </w:rPr>
            </w:pPr>
            <w:r w:rsidRPr="00C31C1D">
              <w:rPr>
                <w:b/>
              </w:rPr>
              <w:t>Interpretation</w:t>
            </w:r>
          </w:p>
        </w:tc>
        <w:tc>
          <w:tcPr>
            <w:tcW w:w="6210" w:type="dxa"/>
            <w:shd w:val="clear" w:color="auto" w:fill="D9D9D9" w:themeFill="background1" w:themeFillShade="D9"/>
          </w:tcPr>
          <w:p w14:paraId="39D0B38C" w14:textId="77777777" w:rsidR="008323D6" w:rsidRPr="00C31C1D" w:rsidRDefault="008323D6" w:rsidP="008323D6">
            <w:pPr>
              <w:rPr>
                <w:b/>
              </w:rPr>
            </w:pPr>
            <w:r w:rsidRPr="00C31C1D">
              <w:rPr>
                <w:b/>
              </w:rPr>
              <w:t>Explanation for Percentage Points</w:t>
            </w:r>
          </w:p>
        </w:tc>
      </w:tr>
      <w:tr w:rsidR="008323D6" w:rsidRPr="00C31C1D" w14:paraId="3E5D89B1" w14:textId="77777777" w:rsidTr="008323D6">
        <w:trPr>
          <w:trHeight w:val="838"/>
        </w:trPr>
        <w:tc>
          <w:tcPr>
            <w:tcW w:w="1710" w:type="dxa"/>
            <w:vAlign w:val="center"/>
          </w:tcPr>
          <w:p w14:paraId="7F46D237" w14:textId="77777777" w:rsidR="008323D6" w:rsidRPr="00C31C1D" w:rsidRDefault="008323D6" w:rsidP="008323D6">
            <w:r w:rsidRPr="00C31C1D">
              <w:t>0%</w:t>
            </w:r>
          </w:p>
        </w:tc>
        <w:tc>
          <w:tcPr>
            <w:tcW w:w="1710" w:type="dxa"/>
            <w:vAlign w:val="center"/>
          </w:tcPr>
          <w:p w14:paraId="5AFB9538" w14:textId="77777777" w:rsidR="008323D6" w:rsidRPr="00C31C1D" w:rsidRDefault="008323D6" w:rsidP="008323D6">
            <w:r w:rsidRPr="00C31C1D">
              <w:t>Not Responsive</w:t>
            </w:r>
          </w:p>
        </w:tc>
        <w:tc>
          <w:tcPr>
            <w:tcW w:w="6210" w:type="dxa"/>
          </w:tcPr>
          <w:p w14:paraId="00986E53" w14:textId="77777777" w:rsidR="008323D6" w:rsidRDefault="008323D6" w:rsidP="008323D6">
            <w:pPr>
              <w:numPr>
                <w:ilvl w:val="0"/>
                <w:numId w:val="37"/>
              </w:numPr>
              <w:spacing w:after="0"/>
              <w:ind w:left="233" w:hanging="233"/>
            </w:pPr>
            <w:r>
              <w:t>The r</w:t>
            </w:r>
            <w:r w:rsidRPr="00C459B2">
              <w:t xml:space="preserve">esponse fails to address the criteria.  </w:t>
            </w:r>
          </w:p>
          <w:p w14:paraId="72CD059F" w14:textId="77777777" w:rsidR="008323D6" w:rsidRDefault="008323D6" w:rsidP="008323D6">
            <w:pPr>
              <w:numPr>
                <w:ilvl w:val="0"/>
                <w:numId w:val="37"/>
              </w:numPr>
              <w:ind w:left="233" w:hanging="233"/>
            </w:pPr>
            <w:r w:rsidRPr="00C459B2">
              <w:t>The omissions, flaws, or defects are significant and unacceptable.</w:t>
            </w:r>
          </w:p>
        </w:tc>
      </w:tr>
      <w:tr w:rsidR="008323D6" w:rsidRPr="00C31C1D" w14:paraId="481055EC" w14:textId="77777777" w:rsidTr="008323D6">
        <w:trPr>
          <w:trHeight w:val="253"/>
        </w:trPr>
        <w:tc>
          <w:tcPr>
            <w:tcW w:w="1710" w:type="dxa"/>
            <w:vAlign w:val="center"/>
          </w:tcPr>
          <w:p w14:paraId="25782418" w14:textId="77777777" w:rsidR="008323D6" w:rsidRPr="00C31C1D" w:rsidRDefault="008323D6" w:rsidP="008323D6">
            <w:r w:rsidRPr="00C31C1D">
              <w:t>10-30%</w:t>
            </w:r>
          </w:p>
        </w:tc>
        <w:tc>
          <w:tcPr>
            <w:tcW w:w="1710" w:type="dxa"/>
            <w:vAlign w:val="center"/>
          </w:tcPr>
          <w:p w14:paraId="0D0D6990" w14:textId="77777777" w:rsidR="008323D6" w:rsidRPr="00C31C1D" w:rsidRDefault="008323D6" w:rsidP="008323D6">
            <w:r w:rsidRPr="00C31C1D">
              <w:t>Minimally Responsive</w:t>
            </w:r>
          </w:p>
        </w:tc>
        <w:tc>
          <w:tcPr>
            <w:tcW w:w="6210" w:type="dxa"/>
          </w:tcPr>
          <w:p w14:paraId="56977FAB" w14:textId="77777777" w:rsidR="008323D6" w:rsidRDefault="008323D6" w:rsidP="008323D6">
            <w:pPr>
              <w:numPr>
                <w:ilvl w:val="0"/>
                <w:numId w:val="38"/>
              </w:numPr>
              <w:spacing w:after="0"/>
              <w:ind w:left="236" w:hanging="236"/>
            </w:pPr>
            <w:r>
              <w:t>The r</w:t>
            </w:r>
            <w:r w:rsidRPr="00C459B2">
              <w:t xml:space="preserve">esponse minimally addresses the criteria.  </w:t>
            </w:r>
          </w:p>
          <w:p w14:paraId="0D09B278" w14:textId="77777777" w:rsidR="008323D6" w:rsidRDefault="008323D6" w:rsidP="008323D6">
            <w:pPr>
              <w:numPr>
                <w:ilvl w:val="0"/>
                <w:numId w:val="38"/>
              </w:numPr>
              <w:ind w:left="236" w:hanging="236"/>
            </w:pPr>
            <w:r w:rsidRPr="00C459B2">
              <w:t>The omissions, flaws, or defects are significant and unacceptable.</w:t>
            </w:r>
          </w:p>
        </w:tc>
      </w:tr>
      <w:tr w:rsidR="008323D6" w:rsidRPr="00C31C1D" w14:paraId="515CA899" w14:textId="77777777" w:rsidTr="008323D6">
        <w:trPr>
          <w:trHeight w:val="253"/>
        </w:trPr>
        <w:tc>
          <w:tcPr>
            <w:tcW w:w="1710" w:type="dxa"/>
            <w:vAlign w:val="center"/>
          </w:tcPr>
          <w:p w14:paraId="35BD1EA5" w14:textId="77777777" w:rsidR="008323D6" w:rsidRPr="00C31C1D" w:rsidRDefault="008323D6" w:rsidP="008323D6">
            <w:r w:rsidRPr="00C31C1D">
              <w:t>40-60%</w:t>
            </w:r>
          </w:p>
        </w:tc>
        <w:tc>
          <w:tcPr>
            <w:tcW w:w="1710" w:type="dxa"/>
            <w:vAlign w:val="center"/>
          </w:tcPr>
          <w:p w14:paraId="334D669A" w14:textId="77777777" w:rsidR="008323D6" w:rsidRPr="00C31C1D" w:rsidRDefault="008323D6" w:rsidP="008323D6">
            <w:r w:rsidRPr="00C31C1D">
              <w:t>Inadequate</w:t>
            </w:r>
          </w:p>
        </w:tc>
        <w:tc>
          <w:tcPr>
            <w:tcW w:w="6210" w:type="dxa"/>
          </w:tcPr>
          <w:p w14:paraId="3B65E070" w14:textId="77777777" w:rsidR="008323D6" w:rsidRDefault="008323D6" w:rsidP="008323D6">
            <w:pPr>
              <w:numPr>
                <w:ilvl w:val="0"/>
                <w:numId w:val="39"/>
              </w:numPr>
              <w:spacing w:after="0"/>
              <w:ind w:left="236" w:hanging="236"/>
            </w:pPr>
            <w:r>
              <w:t>The r</w:t>
            </w:r>
            <w:r w:rsidRPr="00C459B2">
              <w:t xml:space="preserve">esponse addresses the criteria. </w:t>
            </w:r>
          </w:p>
          <w:p w14:paraId="4E5FEEE5" w14:textId="77777777" w:rsidR="008323D6" w:rsidRDefault="008323D6" w:rsidP="008323D6">
            <w:pPr>
              <w:numPr>
                <w:ilvl w:val="0"/>
                <w:numId w:val="39"/>
              </w:numPr>
              <w:ind w:left="236" w:hanging="236"/>
            </w:pPr>
            <w:r w:rsidRPr="00C459B2">
              <w:t>There are one or more omissions, flaws, or defects or the criteria are addressed in a limited way that results in a low degree of confidence in the proposed solution.</w:t>
            </w:r>
          </w:p>
        </w:tc>
      </w:tr>
      <w:tr w:rsidR="008323D6" w:rsidRPr="00C31C1D" w14:paraId="42274EF6" w14:textId="77777777" w:rsidTr="008323D6">
        <w:trPr>
          <w:trHeight w:val="253"/>
        </w:trPr>
        <w:tc>
          <w:tcPr>
            <w:tcW w:w="1710" w:type="dxa"/>
            <w:vAlign w:val="center"/>
          </w:tcPr>
          <w:p w14:paraId="6ABCD484" w14:textId="77777777" w:rsidR="008323D6" w:rsidRPr="00C31C1D" w:rsidRDefault="008323D6" w:rsidP="008323D6">
            <w:r w:rsidRPr="00C31C1D">
              <w:t>70%</w:t>
            </w:r>
          </w:p>
        </w:tc>
        <w:tc>
          <w:tcPr>
            <w:tcW w:w="1710" w:type="dxa"/>
            <w:vAlign w:val="center"/>
          </w:tcPr>
          <w:p w14:paraId="6931AB1C" w14:textId="77777777" w:rsidR="008323D6" w:rsidRPr="00C31C1D" w:rsidRDefault="008323D6" w:rsidP="008323D6">
            <w:r w:rsidRPr="00C31C1D">
              <w:t>Adequate</w:t>
            </w:r>
          </w:p>
        </w:tc>
        <w:tc>
          <w:tcPr>
            <w:tcW w:w="6210" w:type="dxa"/>
          </w:tcPr>
          <w:p w14:paraId="317E453D" w14:textId="77777777" w:rsidR="008323D6" w:rsidRDefault="008323D6" w:rsidP="008323D6">
            <w:pPr>
              <w:numPr>
                <w:ilvl w:val="0"/>
                <w:numId w:val="39"/>
              </w:numPr>
              <w:spacing w:after="0"/>
              <w:ind w:left="236" w:hanging="236"/>
            </w:pPr>
            <w:r>
              <w:t>The r</w:t>
            </w:r>
            <w:r w:rsidRPr="00C459B2">
              <w:t xml:space="preserve">esponse adequately addresses the criteria. </w:t>
            </w:r>
          </w:p>
          <w:p w14:paraId="5432F67F" w14:textId="77777777" w:rsidR="008323D6" w:rsidRDefault="008323D6" w:rsidP="008323D6">
            <w:pPr>
              <w:numPr>
                <w:ilvl w:val="0"/>
                <w:numId w:val="39"/>
              </w:numPr>
              <w:ind w:left="236" w:hanging="236"/>
            </w:pPr>
            <w:r w:rsidRPr="00C459B2">
              <w:t>Any omissions, flaws, or defects are inconsequential and acceptable.</w:t>
            </w:r>
          </w:p>
        </w:tc>
      </w:tr>
      <w:tr w:rsidR="008323D6" w:rsidRPr="00C31C1D" w14:paraId="62C476A1" w14:textId="77777777" w:rsidTr="008323D6">
        <w:trPr>
          <w:trHeight w:val="253"/>
        </w:trPr>
        <w:tc>
          <w:tcPr>
            <w:tcW w:w="1710" w:type="dxa"/>
            <w:vAlign w:val="center"/>
          </w:tcPr>
          <w:p w14:paraId="790D11A0" w14:textId="77777777" w:rsidR="008323D6" w:rsidRPr="00C31C1D" w:rsidRDefault="008323D6" w:rsidP="008323D6">
            <w:r w:rsidRPr="00C31C1D">
              <w:t>80%</w:t>
            </w:r>
          </w:p>
        </w:tc>
        <w:tc>
          <w:tcPr>
            <w:tcW w:w="1710" w:type="dxa"/>
            <w:vAlign w:val="center"/>
          </w:tcPr>
          <w:p w14:paraId="056A144D" w14:textId="77777777" w:rsidR="008323D6" w:rsidRPr="00C31C1D" w:rsidRDefault="008323D6" w:rsidP="008323D6">
            <w:r w:rsidRPr="00C31C1D">
              <w:t>Good</w:t>
            </w:r>
          </w:p>
        </w:tc>
        <w:tc>
          <w:tcPr>
            <w:tcW w:w="6210" w:type="dxa"/>
          </w:tcPr>
          <w:p w14:paraId="5199741C" w14:textId="77777777" w:rsidR="008323D6" w:rsidRDefault="008323D6" w:rsidP="008323D6">
            <w:pPr>
              <w:numPr>
                <w:ilvl w:val="0"/>
                <w:numId w:val="40"/>
              </w:numPr>
              <w:spacing w:after="0"/>
              <w:ind w:left="236" w:hanging="236"/>
            </w:pPr>
            <w:r>
              <w:t>The r</w:t>
            </w:r>
            <w:r w:rsidRPr="00C459B2">
              <w:t>esponse fully addresses the criteria with a good degree of confidence in the applicant’s response or proposed solution.</w:t>
            </w:r>
          </w:p>
          <w:p w14:paraId="07084179" w14:textId="77777777" w:rsidR="008323D6" w:rsidRDefault="008323D6" w:rsidP="008323D6">
            <w:pPr>
              <w:numPr>
                <w:ilvl w:val="0"/>
                <w:numId w:val="40"/>
              </w:numPr>
              <w:ind w:left="236" w:hanging="236"/>
            </w:pPr>
            <w:r>
              <w:t>There are n</w:t>
            </w:r>
            <w:r w:rsidRPr="00C459B2">
              <w:t>o identified omissions, flaws, or defects.  Any identified weaknesses are minimal, inconsequential, and acceptable.</w:t>
            </w:r>
          </w:p>
        </w:tc>
      </w:tr>
      <w:tr w:rsidR="008323D6" w:rsidRPr="00C31C1D" w14:paraId="5E140C9A" w14:textId="77777777" w:rsidTr="008323D6">
        <w:trPr>
          <w:trHeight w:val="253"/>
        </w:trPr>
        <w:tc>
          <w:tcPr>
            <w:tcW w:w="1710" w:type="dxa"/>
            <w:vAlign w:val="center"/>
          </w:tcPr>
          <w:p w14:paraId="2607D6C1" w14:textId="77777777" w:rsidR="008323D6" w:rsidRPr="00C31C1D" w:rsidRDefault="008323D6" w:rsidP="008323D6">
            <w:r w:rsidRPr="00C31C1D">
              <w:t>90%</w:t>
            </w:r>
          </w:p>
        </w:tc>
        <w:tc>
          <w:tcPr>
            <w:tcW w:w="1710" w:type="dxa"/>
            <w:vAlign w:val="center"/>
          </w:tcPr>
          <w:p w14:paraId="15C682E8" w14:textId="77777777" w:rsidR="008323D6" w:rsidRPr="00C31C1D" w:rsidRDefault="008323D6" w:rsidP="008323D6">
            <w:r w:rsidRPr="00C31C1D">
              <w:t>Excellent</w:t>
            </w:r>
          </w:p>
        </w:tc>
        <w:tc>
          <w:tcPr>
            <w:tcW w:w="6210" w:type="dxa"/>
          </w:tcPr>
          <w:p w14:paraId="7B98BB1F" w14:textId="77777777" w:rsidR="008323D6" w:rsidRDefault="008323D6" w:rsidP="008323D6">
            <w:pPr>
              <w:numPr>
                <w:ilvl w:val="0"/>
                <w:numId w:val="41"/>
              </w:numPr>
              <w:spacing w:after="0"/>
              <w:ind w:left="236" w:hanging="236"/>
            </w:pPr>
            <w:r>
              <w:t>The r</w:t>
            </w:r>
            <w:r w:rsidRPr="00C459B2">
              <w:t>esponse fully addresses the criteria with a high degree of confidence in the applicant’s response or proposed solution.</w:t>
            </w:r>
          </w:p>
          <w:p w14:paraId="2D4F80FC" w14:textId="77777777" w:rsidR="008323D6" w:rsidRDefault="008323D6" w:rsidP="008323D6">
            <w:pPr>
              <w:numPr>
                <w:ilvl w:val="0"/>
                <w:numId w:val="41"/>
              </w:numPr>
              <w:spacing w:after="0"/>
              <w:ind w:left="236" w:hanging="236"/>
            </w:pPr>
            <w:r>
              <w:t>The a</w:t>
            </w:r>
            <w:r w:rsidRPr="00C459B2">
              <w:t xml:space="preserve">pplicant offers one or more enhancing features, methods, or approaches </w:t>
            </w:r>
            <w:r>
              <w:t xml:space="preserve">that </w:t>
            </w:r>
            <w:r w:rsidRPr="00C459B2">
              <w:t>exceed basic expectations.</w:t>
            </w:r>
          </w:p>
        </w:tc>
      </w:tr>
      <w:tr w:rsidR="008323D6" w:rsidRPr="00C31C1D" w14:paraId="7E5F529C" w14:textId="77777777" w:rsidTr="008323D6">
        <w:trPr>
          <w:trHeight w:val="253"/>
        </w:trPr>
        <w:tc>
          <w:tcPr>
            <w:tcW w:w="1710" w:type="dxa"/>
            <w:vAlign w:val="center"/>
          </w:tcPr>
          <w:p w14:paraId="42344D9B" w14:textId="77777777" w:rsidR="008323D6" w:rsidRPr="00C31C1D" w:rsidRDefault="008323D6" w:rsidP="008323D6">
            <w:r w:rsidRPr="00C31C1D">
              <w:t>100%</w:t>
            </w:r>
          </w:p>
        </w:tc>
        <w:tc>
          <w:tcPr>
            <w:tcW w:w="1710" w:type="dxa"/>
            <w:vAlign w:val="center"/>
          </w:tcPr>
          <w:p w14:paraId="6B920F18" w14:textId="77777777" w:rsidR="008323D6" w:rsidRPr="00C31C1D" w:rsidRDefault="008323D6" w:rsidP="008323D6">
            <w:r w:rsidRPr="00C31C1D">
              <w:t>Exceptional</w:t>
            </w:r>
          </w:p>
        </w:tc>
        <w:tc>
          <w:tcPr>
            <w:tcW w:w="6210" w:type="dxa"/>
          </w:tcPr>
          <w:p w14:paraId="5D59F91D" w14:textId="77777777" w:rsidR="008323D6" w:rsidRDefault="008323D6" w:rsidP="008323D6">
            <w:pPr>
              <w:numPr>
                <w:ilvl w:val="0"/>
                <w:numId w:val="42"/>
              </w:numPr>
              <w:spacing w:after="0"/>
              <w:ind w:left="233" w:hanging="233"/>
            </w:pPr>
            <w:r w:rsidRPr="00C459B2">
              <w:t xml:space="preserve">All criteria are addressed with the highest degree of confidence in the applicant’s response or proposed solution.  </w:t>
            </w:r>
          </w:p>
          <w:p w14:paraId="5FB6AEDE" w14:textId="77777777" w:rsidR="008323D6" w:rsidRDefault="008323D6" w:rsidP="008323D6">
            <w:pPr>
              <w:numPr>
                <w:ilvl w:val="0"/>
                <w:numId w:val="42"/>
              </w:numPr>
              <w:ind w:left="233" w:hanging="233"/>
            </w:pPr>
            <w:r w:rsidRPr="00C459B2">
              <w:t>The response exceeds the requirements in providing multiple enhancing features, a creative approach, or an exceptional solution.</w:t>
            </w:r>
          </w:p>
        </w:tc>
      </w:tr>
    </w:tbl>
    <w:p w14:paraId="29F13451" w14:textId="77777777" w:rsidR="001A3376" w:rsidRPr="001A3376" w:rsidRDefault="001A3376" w:rsidP="001A3376">
      <w:pPr>
        <w:pStyle w:val="Heading2"/>
        <w:numPr>
          <w:ilvl w:val="0"/>
          <w:numId w:val="34"/>
        </w:numPr>
        <w:ind w:left="360"/>
        <w:rPr>
          <w:sz w:val="26"/>
          <w:szCs w:val="26"/>
        </w:rPr>
      </w:pPr>
      <w:bookmarkStart w:id="176" w:name="_Toc515527262"/>
      <w:r w:rsidRPr="001A3376">
        <w:rPr>
          <w:sz w:val="26"/>
          <w:szCs w:val="26"/>
        </w:rPr>
        <w:lastRenderedPageBreak/>
        <w:t>Scoring Criteria</w:t>
      </w:r>
      <w:bookmarkEnd w:id="176"/>
    </w:p>
    <w:p w14:paraId="2570D4D4" w14:textId="77777777" w:rsidR="00064ABB" w:rsidRDefault="008323D6" w:rsidP="00064ABB">
      <w:r w:rsidRPr="0048497C">
        <w:rPr>
          <w:b/>
        </w:rPr>
        <w:t xml:space="preserve">The Project Narrative (Attachment 4) </w:t>
      </w:r>
      <w:r w:rsidRPr="0048497C">
        <w:t>must respond to each criterion below, unless otherwise indicated.</w:t>
      </w:r>
    </w:p>
    <w:p w14:paraId="74A194D7" w14:textId="43A2FE7E" w:rsidR="001A3376" w:rsidRPr="001A3376" w:rsidRDefault="001A3376" w:rsidP="001A3376">
      <w:bookmarkStart w:id="177" w:name="_Toc433892980"/>
      <w:bookmarkStart w:id="178" w:name="_Toc433893084"/>
      <w:r w:rsidRPr="001A3376">
        <w:t>The scoring criteria for Phase II of the solicitation</w:t>
      </w:r>
      <w:r w:rsidR="001F0523">
        <w:t xml:space="preserve"> </w:t>
      </w:r>
      <w:r w:rsidR="001F0523" w:rsidRPr="00722E3C">
        <w:t>is as follows</w:t>
      </w:r>
      <w:r w:rsidRPr="00722E3C">
        <w:t>.</w:t>
      </w:r>
      <w:bookmarkEnd w:id="177"/>
      <w:bookmarkEnd w:id="17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6"/>
        <w:gridCol w:w="1342"/>
      </w:tblGrid>
      <w:tr w:rsidR="008323D6" w:rsidRPr="00C31C1D" w14:paraId="7A55CBE7" w14:textId="77777777" w:rsidTr="008323D6">
        <w:trPr>
          <w:trHeight w:val="550"/>
          <w:tblHeader/>
        </w:trPr>
        <w:tc>
          <w:tcPr>
            <w:tcW w:w="8126" w:type="dxa"/>
            <w:shd w:val="clear" w:color="auto" w:fill="D9D9D9" w:themeFill="background1" w:themeFillShade="D9"/>
          </w:tcPr>
          <w:p w14:paraId="75D7F569" w14:textId="77777777" w:rsidR="008323D6" w:rsidRPr="00EA0242" w:rsidRDefault="008323D6" w:rsidP="008323D6">
            <w:pPr>
              <w:rPr>
                <w:b/>
                <w:i/>
                <w:sz w:val="20"/>
              </w:rPr>
            </w:pPr>
            <w:r>
              <w:rPr>
                <w:b/>
              </w:rPr>
              <w:t>Scoring</w:t>
            </w:r>
            <w:r w:rsidRPr="00C31C1D">
              <w:rPr>
                <w:b/>
              </w:rPr>
              <w:t xml:space="preserve"> Criteria</w:t>
            </w:r>
          </w:p>
        </w:tc>
        <w:tc>
          <w:tcPr>
            <w:tcW w:w="1342" w:type="dxa"/>
            <w:shd w:val="clear" w:color="auto" w:fill="D9D9D9" w:themeFill="background1" w:themeFillShade="D9"/>
          </w:tcPr>
          <w:p w14:paraId="78EEC057" w14:textId="77777777" w:rsidR="008323D6" w:rsidRPr="00C31C1D" w:rsidRDefault="008323D6" w:rsidP="008323D6">
            <w:pPr>
              <w:spacing w:after="0"/>
              <w:rPr>
                <w:b/>
              </w:rPr>
            </w:pPr>
            <w:r>
              <w:rPr>
                <w:b/>
              </w:rPr>
              <w:t>Maximum</w:t>
            </w:r>
            <w:r w:rsidRPr="00C31C1D">
              <w:rPr>
                <w:b/>
              </w:rPr>
              <w:t xml:space="preserve"> Points</w:t>
            </w:r>
          </w:p>
        </w:tc>
      </w:tr>
      <w:tr w:rsidR="008323D6" w:rsidRPr="00C31C1D" w14:paraId="4770B6C8" w14:textId="77777777" w:rsidTr="008323D6">
        <w:tc>
          <w:tcPr>
            <w:tcW w:w="8126" w:type="dxa"/>
          </w:tcPr>
          <w:p w14:paraId="487C5853" w14:textId="77777777" w:rsidR="008323D6" w:rsidRPr="00C31C1D" w:rsidRDefault="008323D6" w:rsidP="008323D6">
            <w:pPr>
              <w:numPr>
                <w:ilvl w:val="0"/>
                <w:numId w:val="20"/>
              </w:numPr>
              <w:rPr>
                <w:b/>
              </w:rPr>
            </w:pPr>
            <w:bookmarkStart w:id="179" w:name="_Toc366671201"/>
            <w:r w:rsidRPr="00C31C1D">
              <w:rPr>
                <w:b/>
              </w:rPr>
              <w:t>Technical Merit and Need</w:t>
            </w:r>
            <w:bookmarkEnd w:id="179"/>
            <w:r w:rsidRPr="00C31C1D">
              <w:rPr>
                <w:b/>
              </w:rPr>
              <w:t xml:space="preserve"> </w:t>
            </w:r>
          </w:p>
          <w:p w14:paraId="65554849" w14:textId="77777777" w:rsidR="00F12470" w:rsidRPr="00722E3C" w:rsidRDefault="008323D6" w:rsidP="008323D6">
            <w:pPr>
              <w:numPr>
                <w:ilvl w:val="0"/>
                <w:numId w:val="15"/>
              </w:numPr>
            </w:pPr>
            <w:r w:rsidRPr="00722E3C">
              <w:t>Provides a clear and concise description of the</w:t>
            </w:r>
            <w:r w:rsidR="00F12470" w:rsidRPr="00722E3C">
              <w:t xml:space="preserve"> project</w:t>
            </w:r>
            <w:r w:rsidRPr="00722E3C">
              <w:t xml:space="preserve"> goals,</w:t>
            </w:r>
            <w:r w:rsidR="00F12470" w:rsidRPr="00722E3C">
              <w:t xml:space="preserve"> and objectives for advancing deployment of Advanced Energy Communities.</w:t>
            </w:r>
          </w:p>
          <w:p w14:paraId="13C2F416" w14:textId="7D4B0EC8" w:rsidR="008323D6" w:rsidRPr="00722E3C" w:rsidRDefault="008323D6" w:rsidP="008323D6">
            <w:pPr>
              <w:numPr>
                <w:ilvl w:val="0"/>
                <w:numId w:val="15"/>
              </w:numPr>
            </w:pPr>
            <w:r w:rsidRPr="00722E3C">
              <w:t xml:space="preserve">Explains how the proposed project will </w:t>
            </w:r>
            <w:r w:rsidR="001F0523" w:rsidRPr="00722E3C">
              <w:rPr>
                <w:szCs w:val="22"/>
              </w:rPr>
              <w:t>demonstrate</w:t>
            </w:r>
            <w:r w:rsidRPr="00722E3C">
              <w:rPr>
                <w:szCs w:val="22"/>
              </w:rPr>
              <w:t xml:space="preserve"> technological advancement and breakthroughs that</w:t>
            </w:r>
            <w:r w:rsidR="00F12470" w:rsidRPr="00722E3C">
              <w:rPr>
                <w:szCs w:val="22"/>
              </w:rPr>
              <w:t xml:space="preserve"> will</w:t>
            </w:r>
            <w:r w:rsidRPr="00722E3C">
              <w:rPr>
                <w:szCs w:val="22"/>
              </w:rPr>
              <w:t xml:space="preserve"> overcome barriers to achieving the state’s statutory energy goals.</w:t>
            </w:r>
          </w:p>
          <w:p w14:paraId="391AA21F" w14:textId="62858E1E" w:rsidR="008323D6" w:rsidRPr="00722E3C" w:rsidRDefault="008323D6" w:rsidP="008323D6">
            <w:pPr>
              <w:numPr>
                <w:ilvl w:val="0"/>
                <w:numId w:val="15"/>
              </w:numPr>
            </w:pPr>
            <w:r w:rsidRPr="00722E3C">
              <w:t>Summarizes the current status of</w:t>
            </w:r>
            <w:r w:rsidR="00F12470" w:rsidRPr="00722E3C">
              <w:t xml:space="preserve"> regulatory </w:t>
            </w:r>
            <w:r w:rsidR="009A77E3" w:rsidRPr="00722E3C">
              <w:t xml:space="preserve">structures and designs as it relates to the development of Advanced Energy Communities and </w:t>
            </w:r>
            <w:r w:rsidRPr="00722E3C">
              <w:t>explains how the proposed project will advance,</w:t>
            </w:r>
            <w:r w:rsidRPr="00722E3C">
              <w:rPr>
                <w:szCs w:val="22"/>
              </w:rPr>
              <w:t xml:space="preserve"> </w:t>
            </w:r>
            <w:r w:rsidRPr="00722E3C">
              <w:t xml:space="preserve">supplement, and/or replace current </w:t>
            </w:r>
            <w:r w:rsidR="009A77E3" w:rsidRPr="00722E3C">
              <w:t xml:space="preserve">regulatory structures and </w:t>
            </w:r>
            <w:r w:rsidR="001F0523" w:rsidRPr="00722E3C">
              <w:t>designs</w:t>
            </w:r>
            <w:r w:rsidRPr="00722E3C">
              <w:t>.</w:t>
            </w:r>
          </w:p>
          <w:p w14:paraId="4DCA4698" w14:textId="05FB1014" w:rsidR="008323D6" w:rsidRPr="00722E3C" w:rsidRDefault="008323D6" w:rsidP="008323D6">
            <w:pPr>
              <w:numPr>
                <w:ilvl w:val="0"/>
                <w:numId w:val="15"/>
              </w:numPr>
            </w:pPr>
            <w:r w:rsidRPr="00722E3C">
              <w:t>Justifies the need for EPIC funding, including an explanation of why the proposed work is not adequately supported by competitive or regulated markets</w:t>
            </w:r>
            <w:r w:rsidR="00BD5630" w:rsidRPr="00722E3C">
              <w:t xml:space="preserve">, and </w:t>
            </w:r>
            <w:r w:rsidR="00EA4D67" w:rsidRPr="00722E3C">
              <w:t>justifies</w:t>
            </w:r>
            <w:r w:rsidR="00BD5630" w:rsidRPr="00722E3C">
              <w:t xml:space="preserve"> how EPIC funds will be used </w:t>
            </w:r>
            <w:r w:rsidR="00EA4D67" w:rsidRPr="00722E3C">
              <w:t>to procure and deploy</w:t>
            </w:r>
            <w:r w:rsidR="00BD5630" w:rsidRPr="00722E3C">
              <w:t xml:space="preserve"> advanced energy products and practices. </w:t>
            </w:r>
          </w:p>
          <w:p w14:paraId="64030C0F" w14:textId="77777777" w:rsidR="008323D6" w:rsidRPr="00722E3C" w:rsidRDefault="008323D6" w:rsidP="008323D6">
            <w:pPr>
              <w:numPr>
                <w:ilvl w:val="0"/>
                <w:numId w:val="15"/>
              </w:numPr>
            </w:pPr>
            <w:r w:rsidRPr="00722E3C">
              <w:t>Discusses the degree to which the proposed work is technically feasible and achievable.</w:t>
            </w:r>
          </w:p>
          <w:p w14:paraId="63F2894B" w14:textId="07DB4D85" w:rsidR="008323D6" w:rsidRPr="00C31C1D" w:rsidRDefault="008323D6" w:rsidP="004C7369">
            <w:pPr>
              <w:numPr>
                <w:ilvl w:val="0"/>
                <w:numId w:val="15"/>
              </w:numPr>
            </w:pPr>
            <w:r w:rsidRPr="00722E3C">
              <w:t>Provides a clear and complete response to each</w:t>
            </w:r>
            <w:r w:rsidR="0072277C" w:rsidRPr="00722E3C">
              <w:t xml:space="preserve"> of the questions posed </w:t>
            </w:r>
            <w:r w:rsidR="00343507" w:rsidRPr="00722E3C">
              <w:t xml:space="preserve">in section II.B.2 </w:t>
            </w:r>
            <w:r w:rsidRPr="00722E3C">
              <w:t xml:space="preserve">of this GFO. </w:t>
            </w:r>
          </w:p>
        </w:tc>
        <w:tc>
          <w:tcPr>
            <w:tcW w:w="1342" w:type="dxa"/>
          </w:tcPr>
          <w:p w14:paraId="6A89E706" w14:textId="77777777" w:rsidR="008323D6" w:rsidRDefault="008323D6" w:rsidP="008323D6">
            <w:pPr>
              <w:jc w:val="center"/>
              <w:rPr>
                <w:b/>
              </w:rPr>
            </w:pPr>
            <w:r>
              <w:rPr>
                <w:b/>
              </w:rPr>
              <w:t>15</w:t>
            </w:r>
          </w:p>
        </w:tc>
      </w:tr>
      <w:tr w:rsidR="008323D6" w:rsidRPr="00C31C1D" w14:paraId="28A00CF8" w14:textId="77777777" w:rsidTr="008323D6">
        <w:tc>
          <w:tcPr>
            <w:tcW w:w="8126" w:type="dxa"/>
          </w:tcPr>
          <w:p w14:paraId="4A20FC2F" w14:textId="77777777" w:rsidR="008323D6" w:rsidRPr="00C31C1D" w:rsidRDefault="008323D6" w:rsidP="008323D6">
            <w:pPr>
              <w:numPr>
                <w:ilvl w:val="0"/>
                <w:numId w:val="20"/>
              </w:numPr>
              <w:rPr>
                <w:b/>
              </w:rPr>
            </w:pPr>
            <w:bookmarkStart w:id="180" w:name="_Toc366671202"/>
            <w:r w:rsidRPr="00C31C1D">
              <w:rPr>
                <w:b/>
              </w:rPr>
              <w:t>Technical Approach</w:t>
            </w:r>
            <w:bookmarkEnd w:id="180"/>
            <w:r w:rsidRPr="00C31C1D">
              <w:rPr>
                <w:b/>
              </w:rPr>
              <w:t xml:space="preserve"> </w:t>
            </w:r>
          </w:p>
          <w:p w14:paraId="6E7775A2" w14:textId="77777777" w:rsidR="008323D6" w:rsidRPr="00C31C1D" w:rsidRDefault="008323D6" w:rsidP="008323D6">
            <w:pPr>
              <w:numPr>
                <w:ilvl w:val="0"/>
                <w:numId w:val="16"/>
              </w:numPr>
            </w:pPr>
            <w:r w:rsidRPr="00C31C1D">
              <w:t>Describe</w:t>
            </w:r>
            <w:r>
              <w:t>s</w:t>
            </w:r>
            <w:r w:rsidRPr="00C31C1D">
              <w:t xml:space="preserve"> the technique, approach, and methods to be used in performing the </w:t>
            </w:r>
            <w:r>
              <w:t>work described</w:t>
            </w:r>
            <w:r w:rsidRPr="00C31C1D">
              <w:t xml:space="preserve"> in the Scope of Work</w:t>
            </w:r>
            <w:r>
              <w:t>.</w:t>
            </w:r>
            <w:r w:rsidRPr="00C31C1D">
              <w:t xml:space="preserve"> </w:t>
            </w:r>
            <w:r>
              <w:t xml:space="preserve"> H</w:t>
            </w:r>
            <w:r w:rsidRPr="00C31C1D">
              <w:t>ighlight</w:t>
            </w:r>
            <w:r>
              <w:t>s</w:t>
            </w:r>
            <w:r w:rsidRPr="00C31C1D">
              <w:t xml:space="preserve"> any outstanding features. </w:t>
            </w:r>
          </w:p>
          <w:p w14:paraId="77E8AA87" w14:textId="77777777" w:rsidR="008323D6" w:rsidRPr="00C31C1D" w:rsidRDefault="008323D6" w:rsidP="008323D6">
            <w:pPr>
              <w:numPr>
                <w:ilvl w:val="0"/>
                <w:numId w:val="16"/>
              </w:numPr>
            </w:pPr>
            <w:r>
              <w:t>D</w:t>
            </w:r>
            <w:r w:rsidRPr="00C31C1D">
              <w:t>escri</w:t>
            </w:r>
            <w:r>
              <w:t>bes</w:t>
            </w:r>
            <w:r w:rsidRPr="00C31C1D">
              <w:t xml:space="preserve"> how tasks will be executed and coordinated with various participants and team members.</w:t>
            </w:r>
          </w:p>
          <w:p w14:paraId="33E305CA" w14:textId="77777777" w:rsidR="008323D6" w:rsidRPr="00C31C1D" w:rsidRDefault="008323D6" w:rsidP="008323D6">
            <w:pPr>
              <w:numPr>
                <w:ilvl w:val="0"/>
                <w:numId w:val="16"/>
              </w:numPr>
            </w:pPr>
            <w:r w:rsidRPr="00C31C1D">
              <w:t>Identifie</w:t>
            </w:r>
            <w:r>
              <w:t>s</w:t>
            </w:r>
            <w:r w:rsidRPr="00C31C1D">
              <w:t xml:space="preserve"> and discusse</w:t>
            </w:r>
            <w:r>
              <w:t>s</w:t>
            </w:r>
            <w:r w:rsidRPr="00C31C1D">
              <w:t xml:space="preserve"> </w:t>
            </w:r>
            <w:r>
              <w:t xml:space="preserve">factors </w:t>
            </w:r>
            <w:r w:rsidRPr="00C31C1D">
              <w:t xml:space="preserve">critical </w:t>
            </w:r>
            <w:r>
              <w:t xml:space="preserve">for </w:t>
            </w:r>
            <w:r w:rsidRPr="00C31C1D">
              <w:t xml:space="preserve">success, </w:t>
            </w:r>
            <w:r>
              <w:t xml:space="preserve">in addition to </w:t>
            </w:r>
            <w:r w:rsidRPr="00C31C1D">
              <w:t>risks, barriers, and limitations</w:t>
            </w:r>
            <w:r>
              <w:t xml:space="preserve">. </w:t>
            </w:r>
            <w:r w:rsidRPr="00C31C1D">
              <w:t xml:space="preserve"> </w:t>
            </w:r>
            <w:r>
              <w:t>P</w:t>
            </w:r>
            <w:r w:rsidRPr="00C31C1D">
              <w:t>rovide</w:t>
            </w:r>
            <w:r>
              <w:t>s</w:t>
            </w:r>
            <w:r w:rsidRPr="00C31C1D">
              <w:t xml:space="preserve"> a plan to address them. </w:t>
            </w:r>
          </w:p>
          <w:p w14:paraId="2761DCE4" w14:textId="77777777" w:rsidR="008323D6" w:rsidRPr="006643EF" w:rsidRDefault="008323D6" w:rsidP="008323D6">
            <w:pPr>
              <w:keepNext/>
              <w:numPr>
                <w:ilvl w:val="0"/>
                <w:numId w:val="16"/>
              </w:numPr>
              <w:spacing w:before="120"/>
              <w:outlineLvl w:val="1"/>
              <w:rPr>
                <w:rFonts w:cs="Times New Roman"/>
                <w:b/>
                <w:smallCaps/>
                <w:color w:val="FF0000"/>
              </w:rPr>
            </w:pPr>
            <w:r w:rsidRPr="00C31C1D">
              <w:t>Describe</w:t>
            </w:r>
            <w:r>
              <w:t>s</w:t>
            </w:r>
            <w:r w:rsidRPr="00C31C1D">
              <w:t xml:space="preserve"> how </w:t>
            </w:r>
            <w:r>
              <w:t xml:space="preserve">the </w:t>
            </w:r>
            <w:r w:rsidRPr="00C31C1D">
              <w:t>knowledge gained, experimental results, and lessons learned will be made available to the public and key decision-makers</w:t>
            </w:r>
            <w:r>
              <w:t>.</w:t>
            </w:r>
          </w:p>
          <w:p w14:paraId="7063EDBE" w14:textId="77777777" w:rsidR="008323D6" w:rsidRPr="00020F2F" w:rsidRDefault="008323D6" w:rsidP="008323D6">
            <w:pPr>
              <w:keepNext/>
              <w:numPr>
                <w:ilvl w:val="0"/>
                <w:numId w:val="16"/>
              </w:numPr>
              <w:spacing w:before="120"/>
              <w:outlineLvl w:val="1"/>
              <w:rPr>
                <w:rFonts w:cs="Times New Roman"/>
                <w:b/>
                <w:bCs/>
                <w:smallCaps/>
              </w:rPr>
            </w:pPr>
            <w:r>
              <w:t>Includes a complete Scope of Work and Project Schedule, as instructed in Attachments 6 and 6a.</w:t>
            </w:r>
          </w:p>
          <w:p w14:paraId="76D5A079" w14:textId="4E38A473" w:rsidR="008323D6" w:rsidRPr="00722E3C" w:rsidRDefault="008323D6" w:rsidP="00722E3C">
            <w:pPr>
              <w:numPr>
                <w:ilvl w:val="0"/>
                <w:numId w:val="16"/>
              </w:numPr>
              <w:rPr>
                <w:rFonts w:cs="Times New Roman"/>
                <w:smallCaps/>
                <w:color w:val="FF0000"/>
              </w:rPr>
            </w:pPr>
            <w:r w:rsidRPr="00722E3C">
              <w:t xml:space="preserve">Provides a clear and complete response to all subject areas identified </w:t>
            </w:r>
            <w:r w:rsidR="004C7369" w:rsidRPr="00722E3C">
              <w:t xml:space="preserve">in section II.B.2 </w:t>
            </w:r>
            <w:r w:rsidRPr="00722E3C">
              <w:t>of this GFO.</w:t>
            </w:r>
          </w:p>
        </w:tc>
        <w:tc>
          <w:tcPr>
            <w:tcW w:w="1342" w:type="dxa"/>
          </w:tcPr>
          <w:p w14:paraId="7C7A2EE6" w14:textId="77777777" w:rsidR="008323D6" w:rsidRDefault="008323D6" w:rsidP="008323D6">
            <w:pPr>
              <w:jc w:val="center"/>
              <w:rPr>
                <w:b/>
              </w:rPr>
            </w:pPr>
            <w:r w:rsidRPr="00C31C1D">
              <w:rPr>
                <w:b/>
              </w:rPr>
              <w:t>20</w:t>
            </w:r>
          </w:p>
          <w:p w14:paraId="766631F3" w14:textId="77777777" w:rsidR="008323D6" w:rsidRDefault="008323D6" w:rsidP="008323D6">
            <w:pPr>
              <w:pStyle w:val="Heading3"/>
              <w:jc w:val="left"/>
            </w:pPr>
          </w:p>
          <w:p w14:paraId="499735FB" w14:textId="77777777" w:rsidR="008323D6" w:rsidRDefault="008323D6" w:rsidP="008323D6">
            <w:pPr>
              <w:pStyle w:val="Heading3"/>
              <w:jc w:val="left"/>
            </w:pPr>
          </w:p>
          <w:p w14:paraId="48FEBE04" w14:textId="77777777" w:rsidR="008323D6" w:rsidRDefault="008323D6" w:rsidP="008323D6">
            <w:pPr>
              <w:pStyle w:val="Heading3"/>
              <w:jc w:val="left"/>
            </w:pPr>
          </w:p>
          <w:p w14:paraId="6FCC8581" w14:textId="77777777" w:rsidR="008323D6" w:rsidRDefault="008323D6" w:rsidP="008323D6">
            <w:pPr>
              <w:pStyle w:val="Heading3"/>
              <w:jc w:val="left"/>
            </w:pPr>
          </w:p>
          <w:p w14:paraId="142A8ED7" w14:textId="77777777" w:rsidR="008323D6" w:rsidRDefault="008323D6" w:rsidP="008323D6">
            <w:pPr>
              <w:pStyle w:val="Heading3"/>
              <w:jc w:val="left"/>
            </w:pPr>
          </w:p>
          <w:p w14:paraId="3FB69404" w14:textId="77777777" w:rsidR="008323D6" w:rsidRDefault="008323D6" w:rsidP="008323D6">
            <w:pPr>
              <w:pStyle w:val="Heading3"/>
              <w:jc w:val="left"/>
            </w:pPr>
          </w:p>
          <w:p w14:paraId="5A5922FC" w14:textId="77777777" w:rsidR="008323D6" w:rsidRDefault="008323D6" w:rsidP="008323D6">
            <w:pPr>
              <w:pStyle w:val="Heading3"/>
              <w:jc w:val="left"/>
              <w:rPr>
                <w:sz w:val="18"/>
                <w:szCs w:val="18"/>
              </w:rPr>
            </w:pPr>
          </w:p>
        </w:tc>
      </w:tr>
      <w:tr w:rsidR="008323D6" w:rsidRPr="00C31C1D" w14:paraId="0872D7E5" w14:textId="77777777" w:rsidTr="008323D6">
        <w:trPr>
          <w:trHeight w:val="3932"/>
        </w:trPr>
        <w:tc>
          <w:tcPr>
            <w:tcW w:w="8126" w:type="dxa"/>
          </w:tcPr>
          <w:p w14:paraId="1F1E3D65" w14:textId="77777777" w:rsidR="008323D6" w:rsidRPr="00C31C1D" w:rsidRDefault="008323D6" w:rsidP="008323D6">
            <w:pPr>
              <w:numPr>
                <w:ilvl w:val="0"/>
                <w:numId w:val="20"/>
              </w:numPr>
              <w:rPr>
                <w:b/>
              </w:rPr>
            </w:pPr>
            <w:bookmarkStart w:id="181" w:name="_Toc366671203"/>
            <w:r w:rsidRPr="00C31C1D">
              <w:rPr>
                <w:b/>
              </w:rPr>
              <w:lastRenderedPageBreak/>
              <w:t>Impacts and Benefits for California</w:t>
            </w:r>
            <w:bookmarkEnd w:id="181"/>
            <w:r>
              <w:rPr>
                <w:b/>
              </w:rPr>
              <w:t xml:space="preserve"> IOU Ratepayers </w:t>
            </w:r>
          </w:p>
          <w:p w14:paraId="6626011D" w14:textId="77777777" w:rsidR="008323D6" w:rsidRDefault="008323D6" w:rsidP="008323D6">
            <w:pPr>
              <w:numPr>
                <w:ilvl w:val="0"/>
                <w:numId w:val="17"/>
              </w:numPr>
            </w:pPr>
            <w:r>
              <w:t xml:space="preserve">Explains how the proposed project will benefit California Investor-Owned Utility (IOU) ratepayers with respect to the EPIC goals of </w:t>
            </w:r>
            <w:r>
              <w:rPr>
                <w:u w:val="single"/>
              </w:rPr>
              <w:t>greater reliability</w:t>
            </w:r>
            <w:r>
              <w:t xml:space="preserve">, </w:t>
            </w:r>
            <w:r>
              <w:rPr>
                <w:u w:val="single"/>
              </w:rPr>
              <w:t>lower costs</w:t>
            </w:r>
            <w:r>
              <w:t xml:space="preserve">, and/or </w:t>
            </w:r>
            <w:r>
              <w:rPr>
                <w:u w:val="single"/>
              </w:rPr>
              <w:t>increased safety</w:t>
            </w:r>
            <w:r>
              <w:t>).</w:t>
            </w:r>
          </w:p>
          <w:p w14:paraId="5B05A2EE" w14:textId="77777777" w:rsidR="008323D6" w:rsidRPr="00C31C1D" w:rsidRDefault="008323D6" w:rsidP="008323D6">
            <w:pPr>
              <w:numPr>
                <w:ilvl w:val="0"/>
                <w:numId w:val="17"/>
              </w:numPr>
            </w:pPr>
            <w:r w:rsidRPr="00C31C1D">
              <w:t>Provide</w:t>
            </w:r>
            <w:r>
              <w:t>s</w:t>
            </w:r>
            <w:r w:rsidRPr="00C31C1D">
              <w:t xml:space="preserve"> clear, plausible</w:t>
            </w:r>
            <w:r>
              <w:t>,</w:t>
            </w:r>
            <w:r w:rsidRPr="00C31C1D">
              <w:t xml:space="preserve"> and justifiable </w:t>
            </w:r>
            <w:r w:rsidRPr="007C14A3">
              <w:rPr>
                <w:b/>
              </w:rPr>
              <w:t>quantitative</w:t>
            </w:r>
            <w:r w:rsidRPr="00C31C1D">
              <w:t xml:space="preserve"> estimates of potential benefits for California </w:t>
            </w:r>
            <w:r w:rsidRPr="00C243AD">
              <w:t>IOU</w:t>
            </w:r>
            <w:r w:rsidRPr="00C31C1D">
              <w:t xml:space="preserve"> electric</w:t>
            </w:r>
            <w:r>
              <w:t>ity</w:t>
            </w:r>
            <w:r w:rsidRPr="00C31C1D">
              <w:t xml:space="preserve"> ratepayers</w:t>
            </w:r>
            <w:r>
              <w:t>,</w:t>
            </w:r>
            <w:r w:rsidRPr="00C31C1D">
              <w:t xml:space="preserve"> including the following </w:t>
            </w:r>
            <w:r>
              <w:t>(</w:t>
            </w:r>
            <w:r w:rsidRPr="00D552F8">
              <w:rPr>
                <w:i/>
              </w:rPr>
              <w:t>as applicable</w:t>
            </w:r>
            <w:r>
              <w:rPr>
                <w:i/>
              </w:rPr>
              <w:t>)</w:t>
            </w:r>
            <w:r w:rsidRPr="00C31C1D">
              <w:t>: annual electric</w:t>
            </w:r>
            <w:r>
              <w:t>ity</w:t>
            </w:r>
            <w:r w:rsidRPr="00C31C1D">
              <w:t xml:space="preserve"> and thermal savings (kilowatt-hour and </w:t>
            </w:r>
            <w:proofErr w:type="spellStart"/>
            <w:r w:rsidRPr="00C31C1D">
              <w:t>therms</w:t>
            </w:r>
            <w:proofErr w:type="spellEnd"/>
            <w:r w:rsidRPr="00C31C1D">
              <w:t>), peak load reduction and/or shifting, energy cost reductions, greenhouse gas emission reductions, air emission reductions (e.g., NOx)</w:t>
            </w:r>
            <w:r>
              <w:t>, and water use and/or cost reductions</w:t>
            </w:r>
            <w:r w:rsidRPr="00C31C1D">
              <w:t xml:space="preserve">. </w:t>
            </w:r>
          </w:p>
          <w:p w14:paraId="024865CC" w14:textId="77777777" w:rsidR="008323D6" w:rsidRPr="00C31C1D" w:rsidRDefault="008323D6" w:rsidP="008323D6">
            <w:pPr>
              <w:numPr>
                <w:ilvl w:val="0"/>
                <w:numId w:val="17"/>
              </w:numPr>
            </w:pPr>
            <w:r w:rsidRPr="00C31C1D">
              <w:t>State</w:t>
            </w:r>
            <w:r>
              <w:t>s</w:t>
            </w:r>
            <w:r w:rsidRPr="00C31C1D">
              <w:t xml:space="preserve"> the timeframe, assumptions, and calculations for the estimated benefits</w:t>
            </w:r>
            <w:r>
              <w:t>,</w:t>
            </w:r>
            <w:r w:rsidRPr="00C31C1D">
              <w:t xml:space="preserve"> and explain</w:t>
            </w:r>
            <w:r>
              <w:t>s</w:t>
            </w:r>
            <w:r w:rsidRPr="00C31C1D">
              <w:t xml:space="preserve"> their reasonableness. </w:t>
            </w:r>
          </w:p>
          <w:p w14:paraId="2E75F4B7" w14:textId="77777777" w:rsidR="008323D6" w:rsidRPr="00C31C1D" w:rsidRDefault="008323D6" w:rsidP="008323D6">
            <w:pPr>
              <w:numPr>
                <w:ilvl w:val="0"/>
                <w:numId w:val="17"/>
              </w:numPr>
            </w:pPr>
            <w:r w:rsidRPr="00C31C1D">
              <w:t>Identifie</w:t>
            </w:r>
            <w:r>
              <w:t>s</w:t>
            </w:r>
            <w:r w:rsidRPr="00C31C1D">
              <w:t xml:space="preserve"> impacted market segments</w:t>
            </w:r>
            <w:r>
              <w:t xml:space="preserve"> in California, including </w:t>
            </w:r>
            <w:r w:rsidRPr="00C31C1D">
              <w:t>size and penetration or deployment rates</w:t>
            </w:r>
            <w:r>
              <w:t>,</w:t>
            </w:r>
            <w:r w:rsidRPr="00C31C1D">
              <w:t xml:space="preserve"> with underlying assumptions.</w:t>
            </w:r>
          </w:p>
          <w:p w14:paraId="7E39CD65" w14:textId="77777777" w:rsidR="008323D6" w:rsidRPr="00C31C1D" w:rsidRDefault="008323D6" w:rsidP="008323D6">
            <w:pPr>
              <w:numPr>
                <w:ilvl w:val="0"/>
                <w:numId w:val="17"/>
              </w:numPr>
            </w:pPr>
            <w:r>
              <w:t>Discusses</w:t>
            </w:r>
            <w:r w:rsidRPr="00C31C1D">
              <w:t xml:space="preserve"> any </w:t>
            </w:r>
            <w:r w:rsidRPr="007C14A3">
              <w:rPr>
                <w:b/>
              </w:rPr>
              <w:t>qualitative</w:t>
            </w:r>
            <w:r w:rsidRPr="00C31C1D">
              <w:t xml:space="preserve"> or </w:t>
            </w:r>
            <w:r>
              <w:t>in</w:t>
            </w:r>
            <w:r w:rsidRPr="00C31C1D">
              <w:t>tangible benefits to California IOU electric</w:t>
            </w:r>
            <w:r>
              <w:t>ity</w:t>
            </w:r>
            <w:r w:rsidRPr="00C31C1D">
              <w:t xml:space="preserve"> ratepayers</w:t>
            </w:r>
            <w:r>
              <w:t>,</w:t>
            </w:r>
            <w:r w:rsidRPr="00C31C1D">
              <w:t xml:space="preserve"> including timeframe and assumptions</w:t>
            </w:r>
            <w:r>
              <w:t>.</w:t>
            </w:r>
            <w:r w:rsidRPr="00C31C1D">
              <w:t xml:space="preserve"> </w:t>
            </w:r>
          </w:p>
          <w:p w14:paraId="0A89A663" w14:textId="77777777" w:rsidR="008323D6" w:rsidRDefault="008323D6" w:rsidP="008323D6">
            <w:pPr>
              <w:numPr>
                <w:ilvl w:val="0"/>
                <w:numId w:val="17"/>
              </w:numPr>
              <w:spacing w:after="0"/>
            </w:pPr>
            <w:r w:rsidRPr="00C31C1D">
              <w:t>Provide</w:t>
            </w:r>
            <w:r>
              <w:t>s</w:t>
            </w:r>
            <w:r w:rsidRPr="00C31C1D">
              <w:t xml:space="preserve"> a cost</w:t>
            </w:r>
            <w:r>
              <w:t>-</w:t>
            </w:r>
            <w:r w:rsidRPr="00C31C1D">
              <w:t xml:space="preserve">benefit </w:t>
            </w:r>
            <w:r>
              <w:t>analysis that compares project costs to anticipated benefits.  Explains how costs and benefits will be calculated and quantified, and identifies any underlying assumptions.</w:t>
            </w:r>
          </w:p>
          <w:p w14:paraId="5DC0DFD5" w14:textId="77777777" w:rsidR="008323D6" w:rsidRDefault="008323D6" w:rsidP="008323D6">
            <w:pPr>
              <w:ind w:left="720"/>
              <w:rPr>
                <w:rFonts w:cs="Times New Roman"/>
                <w:b/>
                <w:smallCaps/>
              </w:rPr>
            </w:pPr>
          </w:p>
        </w:tc>
        <w:tc>
          <w:tcPr>
            <w:tcW w:w="1342" w:type="dxa"/>
          </w:tcPr>
          <w:p w14:paraId="4B57CD3D" w14:textId="77777777" w:rsidR="008323D6" w:rsidRPr="00C31C1D" w:rsidRDefault="008323D6" w:rsidP="008323D6">
            <w:pPr>
              <w:jc w:val="center"/>
            </w:pPr>
            <w:r>
              <w:rPr>
                <w:b/>
              </w:rPr>
              <w:t>15</w:t>
            </w:r>
          </w:p>
          <w:p w14:paraId="0269755B" w14:textId="77777777" w:rsidR="008323D6" w:rsidRPr="00C31C1D" w:rsidRDefault="008323D6" w:rsidP="008323D6">
            <w:pPr>
              <w:rPr>
                <w:color w:val="E36C0A"/>
              </w:rPr>
            </w:pPr>
          </w:p>
          <w:p w14:paraId="22C7CF85" w14:textId="77777777" w:rsidR="008323D6" w:rsidRPr="00C31C1D" w:rsidRDefault="008323D6" w:rsidP="008323D6">
            <w:pPr>
              <w:rPr>
                <w:color w:val="E36C0A"/>
              </w:rPr>
            </w:pPr>
          </w:p>
          <w:p w14:paraId="6670E248" w14:textId="77777777" w:rsidR="008323D6" w:rsidRPr="00C31C1D" w:rsidRDefault="008323D6" w:rsidP="008323D6">
            <w:pPr>
              <w:rPr>
                <w:color w:val="E36C0A"/>
              </w:rPr>
            </w:pPr>
          </w:p>
          <w:p w14:paraId="13A5C125" w14:textId="77777777" w:rsidR="008323D6" w:rsidRPr="00C31C1D" w:rsidRDefault="008323D6" w:rsidP="008323D6">
            <w:pPr>
              <w:rPr>
                <w:color w:val="E36C0A"/>
              </w:rPr>
            </w:pPr>
          </w:p>
          <w:p w14:paraId="58EF6BE0" w14:textId="77777777" w:rsidR="008323D6" w:rsidRPr="00C31C1D" w:rsidRDefault="008323D6" w:rsidP="008323D6"/>
          <w:p w14:paraId="740A5C7E" w14:textId="77777777" w:rsidR="008323D6" w:rsidRPr="00C31C1D" w:rsidRDefault="008323D6" w:rsidP="008323D6"/>
          <w:p w14:paraId="4C8B5219" w14:textId="77777777" w:rsidR="008323D6" w:rsidRPr="00C31C1D" w:rsidRDefault="008323D6" w:rsidP="008323D6"/>
          <w:p w14:paraId="17D95A88" w14:textId="77777777" w:rsidR="008323D6" w:rsidRPr="00DF74D1" w:rsidRDefault="008323D6" w:rsidP="008323D6">
            <w:pPr>
              <w:pStyle w:val="NormalWeb"/>
            </w:pPr>
          </w:p>
        </w:tc>
      </w:tr>
      <w:tr w:rsidR="008323D6" w:rsidRPr="00C31C1D" w14:paraId="1EDC8E28" w14:textId="77777777" w:rsidTr="008323D6">
        <w:trPr>
          <w:trHeight w:val="872"/>
        </w:trPr>
        <w:tc>
          <w:tcPr>
            <w:tcW w:w="8126" w:type="dxa"/>
          </w:tcPr>
          <w:p w14:paraId="38D1206B" w14:textId="77777777" w:rsidR="008323D6" w:rsidRPr="00C31C1D" w:rsidRDefault="008323D6" w:rsidP="008323D6">
            <w:pPr>
              <w:numPr>
                <w:ilvl w:val="0"/>
                <w:numId w:val="20"/>
              </w:numPr>
              <w:rPr>
                <w:b/>
              </w:rPr>
            </w:pPr>
            <w:bookmarkStart w:id="182" w:name="_Toc366671205"/>
            <w:r w:rsidRPr="00C31C1D">
              <w:rPr>
                <w:b/>
              </w:rPr>
              <w:t>Team Qualifications, Capabilities</w:t>
            </w:r>
            <w:r>
              <w:rPr>
                <w:b/>
              </w:rPr>
              <w:t>,</w:t>
            </w:r>
            <w:r w:rsidRPr="00C31C1D">
              <w:rPr>
                <w:b/>
              </w:rPr>
              <w:t xml:space="preserve"> and Resources</w:t>
            </w:r>
            <w:bookmarkEnd w:id="182"/>
          </w:p>
          <w:p w14:paraId="49D57380" w14:textId="77777777" w:rsidR="008323D6" w:rsidRPr="00C31C1D" w:rsidRDefault="008323D6" w:rsidP="008323D6">
            <w:pPr>
              <w:numPr>
                <w:ilvl w:val="0"/>
                <w:numId w:val="18"/>
              </w:numPr>
            </w:pPr>
            <w:r w:rsidRPr="00C31C1D">
              <w:t>Describe</w:t>
            </w:r>
            <w:r>
              <w:t>s</w:t>
            </w:r>
            <w:r w:rsidRPr="00C31C1D">
              <w:t xml:space="preserve"> the organizational structure of the </w:t>
            </w:r>
            <w:r>
              <w:t>a</w:t>
            </w:r>
            <w:r w:rsidRPr="00C31C1D">
              <w:t xml:space="preserve">pplicant and </w:t>
            </w:r>
            <w:r>
              <w:t xml:space="preserve">the project </w:t>
            </w:r>
            <w:r w:rsidRPr="00C31C1D">
              <w:t>team</w:t>
            </w:r>
            <w:r>
              <w:t xml:space="preserve">.  Includes an </w:t>
            </w:r>
            <w:r w:rsidRPr="00A22C4F">
              <w:rPr>
                <w:u w:val="single"/>
              </w:rPr>
              <w:t>organizational chart</w:t>
            </w:r>
            <w:r>
              <w:t xml:space="preserve"> that illustrates the structure.</w:t>
            </w:r>
          </w:p>
          <w:p w14:paraId="1CBCCC0B" w14:textId="77777777" w:rsidR="008323D6" w:rsidRPr="00814E9F" w:rsidRDefault="008323D6" w:rsidP="008323D6">
            <w:pPr>
              <w:numPr>
                <w:ilvl w:val="0"/>
                <w:numId w:val="18"/>
              </w:numPr>
            </w:pPr>
            <w:r w:rsidRPr="00C31C1D">
              <w:t>Identifie</w:t>
            </w:r>
            <w:r>
              <w:t>s</w:t>
            </w:r>
            <w:r w:rsidRPr="00C31C1D">
              <w:t xml:space="preserve"> </w:t>
            </w:r>
            <w:r>
              <w:t xml:space="preserve">key team members, including the </w:t>
            </w:r>
            <w:r w:rsidRPr="00C31C1D">
              <w:t xml:space="preserve">project manager and </w:t>
            </w:r>
            <w:r w:rsidRPr="005860CD">
              <w:t>principal investigator</w:t>
            </w:r>
            <w:r>
              <w:t xml:space="preserve"> </w:t>
            </w:r>
            <w:r w:rsidRPr="000D7610">
              <w:rPr>
                <w:i/>
              </w:rPr>
              <w:t xml:space="preserve">(include this information in </w:t>
            </w:r>
            <w:r w:rsidRPr="00814E9F">
              <w:rPr>
                <w:i/>
              </w:rPr>
              <w:t>Attachment</w:t>
            </w:r>
            <w:r>
              <w:rPr>
                <w:i/>
              </w:rPr>
              <w:t xml:space="preserve"> 5</w:t>
            </w:r>
            <w:r w:rsidRPr="00814E9F">
              <w:rPr>
                <w:i/>
              </w:rPr>
              <w:t>, Project Team</w:t>
            </w:r>
            <w:r>
              <w:rPr>
                <w:i/>
              </w:rPr>
              <w:t xml:space="preserve"> Form</w:t>
            </w:r>
            <w:r w:rsidRPr="00814E9F">
              <w:rPr>
                <w:i/>
              </w:rPr>
              <w:t>).</w:t>
            </w:r>
          </w:p>
          <w:p w14:paraId="11EC93F9" w14:textId="77777777" w:rsidR="008323D6" w:rsidRPr="005A7637" w:rsidRDefault="008323D6" w:rsidP="008323D6">
            <w:pPr>
              <w:numPr>
                <w:ilvl w:val="0"/>
                <w:numId w:val="18"/>
              </w:numPr>
            </w:pPr>
            <w:r w:rsidRPr="00814E9F">
              <w:t xml:space="preserve">Summarizes the qualifications, experience, capabilities, and credentials of the key team members </w:t>
            </w:r>
            <w:r w:rsidRPr="00814E9F">
              <w:rPr>
                <w:i/>
              </w:rPr>
              <w:t>(include this information in Attachment</w:t>
            </w:r>
            <w:r>
              <w:rPr>
                <w:i/>
              </w:rPr>
              <w:t xml:space="preserve"> 5</w:t>
            </w:r>
            <w:r w:rsidRPr="00814E9F">
              <w:rPr>
                <w:i/>
              </w:rPr>
              <w:t>,</w:t>
            </w:r>
            <w:r w:rsidRPr="000D7610">
              <w:rPr>
                <w:i/>
              </w:rPr>
              <w:t xml:space="preserve"> Project Team</w:t>
            </w:r>
            <w:r>
              <w:rPr>
                <w:i/>
              </w:rPr>
              <w:t xml:space="preserve"> Form</w:t>
            </w:r>
            <w:r w:rsidRPr="000D7610">
              <w:rPr>
                <w:i/>
              </w:rPr>
              <w:t>)</w:t>
            </w:r>
            <w:r>
              <w:t>.</w:t>
            </w:r>
          </w:p>
          <w:p w14:paraId="3BF55FFE" w14:textId="77777777" w:rsidR="008323D6" w:rsidRPr="00C31C1D" w:rsidRDefault="008323D6" w:rsidP="008323D6">
            <w:pPr>
              <w:numPr>
                <w:ilvl w:val="0"/>
                <w:numId w:val="18"/>
              </w:numPr>
            </w:pPr>
            <w:r w:rsidRPr="00C31C1D">
              <w:t>Explain</w:t>
            </w:r>
            <w:r>
              <w:t>s</w:t>
            </w:r>
            <w:r w:rsidRPr="00C31C1D">
              <w:t xml:space="preserve"> how the various tasks will be managed and coordinated</w:t>
            </w:r>
            <w:r>
              <w:t>,</w:t>
            </w:r>
            <w:r w:rsidRPr="00C31C1D">
              <w:t xml:space="preserve"> and how the project manager’s technical expertise will support the effective management and coordination of all projects in the application.</w:t>
            </w:r>
          </w:p>
          <w:p w14:paraId="4F707761" w14:textId="77777777" w:rsidR="008323D6" w:rsidRPr="00C31C1D" w:rsidRDefault="008323D6" w:rsidP="008323D6">
            <w:pPr>
              <w:numPr>
                <w:ilvl w:val="0"/>
                <w:numId w:val="18"/>
              </w:numPr>
            </w:pPr>
            <w:r w:rsidRPr="00C31C1D">
              <w:t>Describe</w:t>
            </w:r>
            <w:r>
              <w:t>s</w:t>
            </w:r>
            <w:r w:rsidRPr="00C31C1D">
              <w:t xml:space="preserve"> the facilities, infrastructure, and resources available to the team.</w:t>
            </w:r>
          </w:p>
          <w:p w14:paraId="28A0917E" w14:textId="77777777" w:rsidR="008323D6" w:rsidRDefault="008323D6" w:rsidP="008323D6">
            <w:pPr>
              <w:numPr>
                <w:ilvl w:val="0"/>
                <w:numId w:val="18"/>
              </w:numPr>
            </w:pPr>
            <w:r w:rsidRPr="00C31C1D">
              <w:t>Describe</w:t>
            </w:r>
            <w:r>
              <w:t>s the team’s history of</w:t>
            </w:r>
            <w:r w:rsidRPr="00C31C1D">
              <w:t xml:space="preserve"> successfully completing </w:t>
            </w:r>
            <w:r>
              <w:t>projects (e.g., RD&amp;D projects)</w:t>
            </w:r>
            <w:r w:rsidRPr="00C31C1D">
              <w:t xml:space="preserve"> </w:t>
            </w:r>
            <w:r>
              <w:t>and</w:t>
            </w:r>
            <w:r w:rsidRPr="00C31C1D">
              <w:t xml:space="preserve"> commercializing and/or deploying results/products. </w:t>
            </w:r>
          </w:p>
          <w:p w14:paraId="32FA4CAA" w14:textId="77777777" w:rsidR="008323D6" w:rsidRDefault="008323D6" w:rsidP="008323D6">
            <w:pPr>
              <w:numPr>
                <w:ilvl w:val="0"/>
                <w:numId w:val="18"/>
              </w:numPr>
            </w:pPr>
            <w:r w:rsidRPr="00C31C1D">
              <w:t>Identifie</w:t>
            </w:r>
            <w:r>
              <w:t>s</w:t>
            </w:r>
            <w:r w:rsidRPr="00C31C1D">
              <w:t xml:space="preserve"> past </w:t>
            </w:r>
            <w:r>
              <w:t>projects</w:t>
            </w:r>
            <w:r w:rsidRPr="00C31C1D">
              <w:t xml:space="preserve"> that resulted in a market-ready technology</w:t>
            </w:r>
            <w:r>
              <w:t xml:space="preserve"> </w:t>
            </w:r>
            <w:r w:rsidRPr="00814E9F">
              <w:rPr>
                <w:i/>
              </w:rPr>
              <w:t>(include this information in Attachment</w:t>
            </w:r>
            <w:r>
              <w:rPr>
                <w:i/>
              </w:rPr>
              <w:t xml:space="preserve"> 9</w:t>
            </w:r>
            <w:r w:rsidRPr="00814E9F">
              <w:rPr>
                <w:i/>
              </w:rPr>
              <w:t>,</w:t>
            </w:r>
            <w:r w:rsidRPr="000D7610">
              <w:rPr>
                <w:i/>
              </w:rPr>
              <w:t xml:space="preserve"> </w:t>
            </w:r>
            <w:r>
              <w:rPr>
                <w:i/>
              </w:rPr>
              <w:t>Reference and Work Product Form</w:t>
            </w:r>
            <w:r w:rsidRPr="000D7610">
              <w:rPr>
                <w:i/>
              </w:rPr>
              <w:t>)</w:t>
            </w:r>
            <w:r w:rsidRPr="00C31C1D">
              <w:t>.</w:t>
            </w:r>
          </w:p>
          <w:p w14:paraId="475BF0F2" w14:textId="77777777" w:rsidR="008323D6" w:rsidRPr="00C31C1D" w:rsidRDefault="008323D6" w:rsidP="008323D6">
            <w:pPr>
              <w:numPr>
                <w:ilvl w:val="0"/>
                <w:numId w:val="18"/>
              </w:numPr>
            </w:pPr>
            <w:r>
              <w:lastRenderedPageBreak/>
              <w:t xml:space="preserve">References are relevant to the proposed project and are current, meaning within the past three years </w:t>
            </w:r>
            <w:r w:rsidRPr="00814E9F">
              <w:rPr>
                <w:i/>
              </w:rPr>
              <w:t>(include this information in Attachment</w:t>
            </w:r>
            <w:r>
              <w:rPr>
                <w:i/>
              </w:rPr>
              <w:t xml:space="preserve"> 9</w:t>
            </w:r>
            <w:r w:rsidRPr="00814E9F">
              <w:rPr>
                <w:i/>
              </w:rPr>
              <w:t>,</w:t>
            </w:r>
            <w:r w:rsidRPr="000D7610">
              <w:rPr>
                <w:i/>
              </w:rPr>
              <w:t xml:space="preserve"> </w:t>
            </w:r>
            <w:r>
              <w:rPr>
                <w:i/>
              </w:rPr>
              <w:t>Reference and Work Product Form</w:t>
            </w:r>
            <w:r w:rsidRPr="000D7610">
              <w:rPr>
                <w:i/>
              </w:rPr>
              <w:t>)</w:t>
            </w:r>
            <w:r>
              <w:t xml:space="preserve">. </w:t>
            </w:r>
          </w:p>
          <w:p w14:paraId="2D374FED" w14:textId="77777777" w:rsidR="008323D6" w:rsidRPr="00C31C1D" w:rsidRDefault="008323D6" w:rsidP="008323D6">
            <w:pPr>
              <w:numPr>
                <w:ilvl w:val="0"/>
                <w:numId w:val="18"/>
              </w:numPr>
            </w:pPr>
            <w:r w:rsidRPr="00C31C1D">
              <w:t>Identifie</w:t>
            </w:r>
            <w:r>
              <w:t>s</w:t>
            </w:r>
            <w:r w:rsidRPr="00C31C1D">
              <w:t xml:space="preserve"> </w:t>
            </w:r>
            <w:r>
              <w:t xml:space="preserve">any </w:t>
            </w:r>
            <w:r w:rsidRPr="00C31C1D">
              <w:t>collaboration</w:t>
            </w:r>
            <w:r>
              <w:t>s</w:t>
            </w:r>
            <w:r w:rsidRPr="00C31C1D">
              <w:t xml:space="preserve"> with utilities, industries,</w:t>
            </w:r>
            <w:r>
              <w:t xml:space="preserve"> or</w:t>
            </w:r>
            <w:r w:rsidRPr="00C31C1D">
              <w:t xml:space="preserve"> others</w:t>
            </w:r>
            <w:r>
              <w:t>.</w:t>
            </w:r>
            <w:r w:rsidRPr="00C31C1D">
              <w:t xml:space="preserve"> </w:t>
            </w:r>
            <w:r>
              <w:t>E</w:t>
            </w:r>
            <w:r w:rsidRPr="00C31C1D">
              <w:t>xplain</w:t>
            </w:r>
            <w:r>
              <w:t>s</w:t>
            </w:r>
            <w:r w:rsidRPr="00C31C1D">
              <w:t xml:space="preserve"> the nature of the collaboration and</w:t>
            </w:r>
            <w:r>
              <w:t xml:space="preserve"> what each collaborator</w:t>
            </w:r>
            <w:r w:rsidRPr="00C31C1D">
              <w:t xml:space="preserve"> will contribute.</w:t>
            </w:r>
          </w:p>
          <w:p w14:paraId="3E021309" w14:textId="77777777" w:rsidR="008323D6" w:rsidRDefault="008323D6" w:rsidP="008323D6">
            <w:pPr>
              <w:numPr>
                <w:ilvl w:val="0"/>
                <w:numId w:val="18"/>
              </w:numPr>
              <w:spacing w:after="0"/>
            </w:pPr>
            <w:r w:rsidRPr="00125D60">
              <w:t>De</w:t>
            </w:r>
            <w:r>
              <w:t>monstrates that</w:t>
            </w:r>
            <w:r w:rsidRPr="00125D60">
              <w:t xml:space="preserve"> the applicant </w:t>
            </w:r>
            <w:r>
              <w:t xml:space="preserve">has the </w:t>
            </w:r>
            <w:r w:rsidRPr="00125D60">
              <w:t xml:space="preserve">financial ability to complete the project, </w:t>
            </w:r>
            <w:r>
              <w:t xml:space="preserve">as indicated by the responses to the following questions: </w:t>
            </w:r>
          </w:p>
          <w:p w14:paraId="70A1153C" w14:textId="77777777" w:rsidR="008323D6" w:rsidRDefault="008323D6" w:rsidP="008323D6">
            <w:pPr>
              <w:numPr>
                <w:ilvl w:val="0"/>
                <w:numId w:val="56"/>
              </w:numPr>
              <w:spacing w:after="0"/>
            </w:pPr>
            <w:r>
              <w:t>Has your organization been involved in a lawsuit or g</w:t>
            </w:r>
            <w:r w:rsidRPr="00125D60">
              <w:t>overnment investigation</w:t>
            </w:r>
            <w:r>
              <w:t xml:space="preserve"> within the past five years? </w:t>
            </w:r>
          </w:p>
          <w:p w14:paraId="6EB89E3F" w14:textId="77777777" w:rsidR="008323D6" w:rsidRDefault="008323D6" w:rsidP="008323D6">
            <w:pPr>
              <w:numPr>
                <w:ilvl w:val="0"/>
                <w:numId w:val="56"/>
              </w:numPr>
              <w:spacing w:after="0"/>
            </w:pPr>
            <w:r>
              <w:t xml:space="preserve">Does your organization </w:t>
            </w:r>
            <w:r w:rsidRPr="00125D60">
              <w:t>have overdue taxes</w:t>
            </w:r>
            <w:r>
              <w:t xml:space="preserve">? </w:t>
            </w:r>
          </w:p>
          <w:p w14:paraId="3B9BD60A" w14:textId="77777777" w:rsidR="008323D6" w:rsidRDefault="008323D6" w:rsidP="008323D6">
            <w:pPr>
              <w:numPr>
                <w:ilvl w:val="0"/>
                <w:numId w:val="56"/>
              </w:numPr>
              <w:spacing w:after="0"/>
            </w:pPr>
            <w:r>
              <w:t>Has your organization ever filed for or does it</w:t>
            </w:r>
            <w:r w:rsidRPr="00125D60">
              <w:t xml:space="preserve"> plan to file for bankruptcy</w:t>
            </w:r>
            <w:r>
              <w:t xml:space="preserve">? </w:t>
            </w:r>
          </w:p>
          <w:p w14:paraId="646F20E9" w14:textId="77777777" w:rsidR="008323D6" w:rsidRDefault="008323D6" w:rsidP="008323D6">
            <w:pPr>
              <w:numPr>
                <w:ilvl w:val="0"/>
                <w:numId w:val="56"/>
              </w:numPr>
              <w:spacing w:after="0"/>
            </w:pPr>
            <w:r>
              <w:t>Has</w:t>
            </w:r>
            <w:r w:rsidRPr="00125D60">
              <w:t xml:space="preserve"> any party that entered into an agreement with </w:t>
            </w:r>
            <w:r>
              <w:t>your organization</w:t>
            </w:r>
            <w:r w:rsidRPr="00125D60">
              <w:t xml:space="preserve"> terminated it</w:t>
            </w:r>
            <w:r>
              <w:t>,</w:t>
            </w:r>
            <w:r w:rsidRPr="00125D60">
              <w:t xml:space="preserve"> and if so for what reason</w:t>
            </w:r>
            <w:r>
              <w:t>?</w:t>
            </w:r>
          </w:p>
          <w:p w14:paraId="164E7E56" w14:textId="77777777" w:rsidR="008323D6" w:rsidRPr="00972EE0" w:rsidRDefault="008323D6" w:rsidP="008323D6">
            <w:pPr>
              <w:numPr>
                <w:ilvl w:val="0"/>
                <w:numId w:val="56"/>
              </w:numPr>
              <w:spacing w:after="0"/>
            </w:pPr>
            <w:r w:rsidRPr="00972EE0">
              <w:rPr>
                <w:szCs w:val="22"/>
              </w:rPr>
              <w:t xml:space="preserve">For Energy Commission agreements listed in the application that were executed (i.e., approved at a Commission business meeting and signed by both parties) within the past </w:t>
            </w:r>
            <w:r>
              <w:rPr>
                <w:szCs w:val="22"/>
              </w:rPr>
              <w:t>five</w:t>
            </w:r>
            <w:r w:rsidRPr="00972EE0">
              <w:rPr>
                <w:szCs w:val="22"/>
              </w:rPr>
              <w:t xml:space="preserve"> years, has your organization ever failed to provide a final report by the date indicated in the agreement?</w:t>
            </w:r>
          </w:p>
          <w:p w14:paraId="5C516E1A" w14:textId="77777777" w:rsidR="008323D6" w:rsidRDefault="008323D6" w:rsidP="008323D6">
            <w:pPr>
              <w:numPr>
                <w:ilvl w:val="0"/>
                <w:numId w:val="18"/>
              </w:numPr>
            </w:pPr>
            <w:r>
              <w:t xml:space="preserve">Support or commitment letters (for match funding, test sites, or project partners) indicate a strong level of support or commitment for the project. </w:t>
            </w:r>
          </w:p>
        </w:tc>
        <w:tc>
          <w:tcPr>
            <w:tcW w:w="1342" w:type="dxa"/>
          </w:tcPr>
          <w:p w14:paraId="3AF9B283" w14:textId="77777777" w:rsidR="008323D6" w:rsidRPr="00C31C1D" w:rsidRDefault="008323D6" w:rsidP="008323D6">
            <w:pPr>
              <w:jc w:val="center"/>
              <w:rPr>
                <w:b/>
              </w:rPr>
            </w:pPr>
            <w:r>
              <w:rPr>
                <w:b/>
              </w:rPr>
              <w:lastRenderedPageBreak/>
              <w:t>20</w:t>
            </w:r>
          </w:p>
          <w:p w14:paraId="184227FB" w14:textId="77777777" w:rsidR="008323D6" w:rsidRPr="00C31C1D" w:rsidRDefault="008323D6" w:rsidP="008323D6">
            <w:pPr>
              <w:pStyle w:val="Heading3"/>
              <w:jc w:val="left"/>
            </w:pPr>
          </w:p>
          <w:p w14:paraId="3D047A3C" w14:textId="77777777" w:rsidR="008323D6" w:rsidRPr="00C31C1D" w:rsidRDefault="008323D6" w:rsidP="008323D6">
            <w:pPr>
              <w:pStyle w:val="Heading3"/>
              <w:jc w:val="left"/>
            </w:pPr>
          </w:p>
          <w:p w14:paraId="6FD23685" w14:textId="77777777" w:rsidR="008323D6" w:rsidRPr="00C31C1D" w:rsidRDefault="008323D6" w:rsidP="008323D6">
            <w:pPr>
              <w:pStyle w:val="Heading3"/>
              <w:jc w:val="left"/>
            </w:pPr>
          </w:p>
          <w:p w14:paraId="6E828DA4" w14:textId="77777777" w:rsidR="008323D6" w:rsidRPr="00C31C1D" w:rsidRDefault="008323D6" w:rsidP="008323D6">
            <w:pPr>
              <w:pStyle w:val="Heading3"/>
              <w:jc w:val="left"/>
            </w:pPr>
          </w:p>
          <w:p w14:paraId="2180BA33" w14:textId="77777777" w:rsidR="008323D6" w:rsidRPr="00C31C1D" w:rsidRDefault="008323D6" w:rsidP="008323D6">
            <w:pPr>
              <w:pStyle w:val="Heading3"/>
              <w:jc w:val="left"/>
            </w:pPr>
          </w:p>
          <w:p w14:paraId="62740679" w14:textId="77777777" w:rsidR="008323D6" w:rsidRPr="00C31C1D" w:rsidRDefault="008323D6" w:rsidP="008323D6">
            <w:pPr>
              <w:pStyle w:val="Heading3"/>
              <w:jc w:val="left"/>
            </w:pPr>
          </w:p>
          <w:p w14:paraId="182948E5" w14:textId="77777777" w:rsidR="008323D6" w:rsidRPr="00C31C1D" w:rsidRDefault="008323D6" w:rsidP="008323D6">
            <w:pPr>
              <w:pStyle w:val="Heading3"/>
              <w:jc w:val="left"/>
            </w:pPr>
          </w:p>
          <w:p w14:paraId="02DE331D" w14:textId="77777777" w:rsidR="008323D6" w:rsidRPr="00C31C1D" w:rsidRDefault="008323D6" w:rsidP="008323D6">
            <w:pPr>
              <w:pStyle w:val="Heading3"/>
              <w:jc w:val="left"/>
            </w:pPr>
          </w:p>
          <w:p w14:paraId="215BA2AC" w14:textId="77777777" w:rsidR="008323D6" w:rsidRPr="00C31C1D" w:rsidRDefault="008323D6" w:rsidP="008323D6">
            <w:pPr>
              <w:pStyle w:val="Heading3"/>
              <w:jc w:val="left"/>
            </w:pPr>
          </w:p>
          <w:p w14:paraId="537C70BC" w14:textId="77777777" w:rsidR="008323D6" w:rsidRPr="00C31C1D" w:rsidRDefault="008323D6" w:rsidP="008323D6">
            <w:pPr>
              <w:pStyle w:val="Heading3"/>
              <w:jc w:val="left"/>
            </w:pPr>
          </w:p>
          <w:p w14:paraId="67FDBB61" w14:textId="77777777" w:rsidR="008323D6" w:rsidRPr="00C31C1D" w:rsidRDefault="008323D6" w:rsidP="008323D6">
            <w:pPr>
              <w:pStyle w:val="Heading3"/>
              <w:jc w:val="left"/>
            </w:pPr>
          </w:p>
          <w:p w14:paraId="0C0A6556" w14:textId="77777777" w:rsidR="008323D6" w:rsidRPr="00C31C1D" w:rsidRDefault="008323D6" w:rsidP="008323D6">
            <w:pPr>
              <w:pStyle w:val="Heading3"/>
              <w:jc w:val="left"/>
            </w:pPr>
          </w:p>
          <w:p w14:paraId="05DE59B4" w14:textId="77777777" w:rsidR="008323D6" w:rsidRPr="00C31C1D" w:rsidRDefault="008323D6" w:rsidP="008323D6">
            <w:pPr>
              <w:pStyle w:val="Heading3"/>
              <w:jc w:val="left"/>
            </w:pPr>
          </w:p>
          <w:p w14:paraId="3E24107A" w14:textId="77777777" w:rsidR="008323D6" w:rsidRPr="00C31C1D" w:rsidRDefault="008323D6" w:rsidP="008323D6">
            <w:pPr>
              <w:pStyle w:val="Heading3"/>
              <w:jc w:val="left"/>
            </w:pPr>
          </w:p>
          <w:p w14:paraId="0898FA1B" w14:textId="77777777" w:rsidR="008323D6" w:rsidRPr="00C31C1D" w:rsidRDefault="008323D6" w:rsidP="008323D6">
            <w:pPr>
              <w:pStyle w:val="Heading3"/>
              <w:jc w:val="left"/>
            </w:pPr>
          </w:p>
          <w:p w14:paraId="6FBF92DB" w14:textId="77777777" w:rsidR="008323D6" w:rsidRPr="00C31C1D" w:rsidRDefault="008323D6" w:rsidP="008323D6">
            <w:pPr>
              <w:pStyle w:val="Heading3"/>
              <w:jc w:val="left"/>
            </w:pPr>
          </w:p>
          <w:p w14:paraId="2371CC7A" w14:textId="77777777" w:rsidR="008323D6" w:rsidRPr="00C31C1D" w:rsidRDefault="008323D6" w:rsidP="008323D6">
            <w:pPr>
              <w:pStyle w:val="Heading3"/>
              <w:jc w:val="left"/>
            </w:pPr>
          </w:p>
          <w:p w14:paraId="5FBE33F8" w14:textId="77777777" w:rsidR="008323D6" w:rsidRPr="00C31C1D" w:rsidRDefault="008323D6" w:rsidP="008323D6">
            <w:pPr>
              <w:pStyle w:val="Heading3"/>
              <w:jc w:val="left"/>
            </w:pPr>
          </w:p>
        </w:tc>
      </w:tr>
      <w:tr w:rsidR="008323D6" w:rsidRPr="00C31C1D" w14:paraId="2C2F553F" w14:textId="77777777" w:rsidTr="008323D6">
        <w:trPr>
          <w:cantSplit/>
          <w:trHeight w:val="485"/>
        </w:trPr>
        <w:tc>
          <w:tcPr>
            <w:tcW w:w="8126" w:type="dxa"/>
            <w:shd w:val="clear" w:color="auto" w:fill="D9D9D9" w:themeFill="background1" w:themeFillShade="D9"/>
          </w:tcPr>
          <w:p w14:paraId="0E465EF0" w14:textId="77777777" w:rsidR="008323D6" w:rsidRDefault="008323D6" w:rsidP="008323D6">
            <w:pPr>
              <w:spacing w:before="60" w:after="0"/>
              <w:ind w:left="360"/>
              <w:rPr>
                <w:b/>
              </w:rPr>
            </w:pPr>
            <w:r w:rsidRPr="00435C8C">
              <w:rPr>
                <w:b/>
              </w:rPr>
              <w:t>Total Possible Points for criteria 1</w:t>
            </w:r>
            <w:r>
              <w:rPr>
                <w:b/>
              </w:rPr>
              <w:t>−</w:t>
            </w:r>
            <w:r w:rsidRPr="00435C8C">
              <w:rPr>
                <w:b/>
              </w:rPr>
              <w:t>4</w:t>
            </w:r>
          </w:p>
          <w:p w14:paraId="3CB4DED3" w14:textId="77777777" w:rsidR="008323D6" w:rsidRPr="00435C8C" w:rsidRDefault="008323D6" w:rsidP="008323D6">
            <w:pPr>
              <w:ind w:left="360"/>
              <w:rPr>
                <w:b/>
              </w:rPr>
            </w:pPr>
            <w:r>
              <w:rPr>
                <w:b/>
              </w:rPr>
              <w:t>(</w:t>
            </w:r>
            <w:r w:rsidRPr="00435C8C">
              <w:rPr>
                <w:b/>
              </w:rPr>
              <w:t>Minimum Passing Score for criteria 1</w:t>
            </w:r>
            <w:r>
              <w:rPr>
                <w:b/>
              </w:rPr>
              <w:t>−</w:t>
            </w:r>
            <w:r w:rsidRPr="00435C8C">
              <w:rPr>
                <w:b/>
              </w:rPr>
              <w:t>4</w:t>
            </w:r>
            <w:r>
              <w:rPr>
                <w:b/>
              </w:rPr>
              <w:t xml:space="preserve"> is </w:t>
            </w:r>
            <w:r w:rsidRPr="009F7934">
              <w:rPr>
                <w:b/>
                <w:u w:val="single"/>
              </w:rPr>
              <w:t>4</w:t>
            </w:r>
            <w:r>
              <w:rPr>
                <w:b/>
                <w:u w:val="single"/>
              </w:rPr>
              <w:t>9</w:t>
            </w:r>
            <w:r w:rsidRPr="009F7934">
              <w:rPr>
                <w:b/>
                <w:u w:val="single"/>
              </w:rPr>
              <w:t>.</w:t>
            </w:r>
            <w:r>
              <w:rPr>
                <w:b/>
                <w:u w:val="single"/>
              </w:rPr>
              <w:t>0</w:t>
            </w:r>
            <w:r w:rsidRPr="009F7934">
              <w:rPr>
                <w:b/>
                <w:u w:val="single"/>
              </w:rPr>
              <w:t>0</w:t>
            </w:r>
            <w:r>
              <w:rPr>
                <w:b/>
              </w:rPr>
              <w:t>)</w:t>
            </w:r>
          </w:p>
        </w:tc>
        <w:tc>
          <w:tcPr>
            <w:tcW w:w="1342" w:type="dxa"/>
            <w:shd w:val="clear" w:color="auto" w:fill="D9D9D9" w:themeFill="background1" w:themeFillShade="D9"/>
          </w:tcPr>
          <w:p w14:paraId="01D522FE" w14:textId="77777777" w:rsidR="008323D6" w:rsidRDefault="008323D6" w:rsidP="008323D6">
            <w:pPr>
              <w:spacing w:after="0"/>
              <w:jc w:val="center"/>
              <w:rPr>
                <w:b/>
              </w:rPr>
            </w:pPr>
          </w:p>
          <w:p w14:paraId="68AC11AF" w14:textId="77777777" w:rsidR="008323D6" w:rsidRPr="00435C8C" w:rsidRDefault="008323D6" w:rsidP="008323D6">
            <w:pPr>
              <w:jc w:val="center"/>
              <w:rPr>
                <w:b/>
              </w:rPr>
            </w:pPr>
            <w:r>
              <w:rPr>
                <w:b/>
              </w:rPr>
              <w:t>70</w:t>
            </w:r>
          </w:p>
        </w:tc>
      </w:tr>
      <w:tr w:rsidR="008323D6" w:rsidRPr="00C31C1D" w14:paraId="199005E3" w14:textId="77777777" w:rsidTr="008323D6">
        <w:trPr>
          <w:cantSplit/>
        </w:trPr>
        <w:tc>
          <w:tcPr>
            <w:tcW w:w="8126" w:type="dxa"/>
          </w:tcPr>
          <w:p w14:paraId="2EE6273B" w14:textId="77777777" w:rsidR="008323D6" w:rsidRPr="00C31C1D" w:rsidRDefault="008323D6" w:rsidP="008323D6">
            <w:pPr>
              <w:numPr>
                <w:ilvl w:val="0"/>
                <w:numId w:val="20"/>
              </w:numPr>
              <w:spacing w:before="40"/>
              <w:rPr>
                <w:b/>
              </w:rPr>
            </w:pPr>
            <w:r w:rsidRPr="00C31C1D">
              <w:rPr>
                <w:b/>
              </w:rPr>
              <w:t>Budget and Cost</w:t>
            </w:r>
            <w:r>
              <w:rPr>
                <w:b/>
              </w:rPr>
              <w:t>-</w:t>
            </w:r>
            <w:r w:rsidRPr="00C31C1D">
              <w:rPr>
                <w:b/>
              </w:rPr>
              <w:t>Effectiveness</w:t>
            </w:r>
          </w:p>
          <w:p w14:paraId="4E7BD800" w14:textId="77777777" w:rsidR="008323D6" w:rsidRDefault="008323D6" w:rsidP="008323D6">
            <w:pPr>
              <w:numPr>
                <w:ilvl w:val="0"/>
                <w:numId w:val="19"/>
              </w:numPr>
            </w:pPr>
            <w:r>
              <w:t>Budget forms are complete, as instructed in Attachment 7.</w:t>
            </w:r>
          </w:p>
          <w:p w14:paraId="001A627A" w14:textId="77777777" w:rsidR="008323D6" w:rsidRPr="00C31C1D" w:rsidRDefault="008323D6" w:rsidP="008323D6">
            <w:pPr>
              <w:numPr>
                <w:ilvl w:val="0"/>
                <w:numId w:val="19"/>
              </w:numPr>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0F409A12" w14:textId="77777777" w:rsidR="008323D6" w:rsidRPr="00C31C1D" w:rsidRDefault="008323D6" w:rsidP="008323D6">
            <w:pPr>
              <w:numPr>
                <w:ilvl w:val="0"/>
                <w:numId w:val="19"/>
              </w:numPr>
            </w:pPr>
            <w:r>
              <w:t>J</w:t>
            </w:r>
            <w:r w:rsidRPr="00C31C1D">
              <w:t>ustifie</w:t>
            </w:r>
            <w:r>
              <w:t>s</w:t>
            </w:r>
            <w:r w:rsidRPr="00C31C1D">
              <w:t xml:space="preserve"> the reasonableness of costs for direct labor, non</w:t>
            </w:r>
            <w:r>
              <w:t>-</w:t>
            </w:r>
            <w:r w:rsidRPr="00C31C1D">
              <w:t>labor (e.g., indirect overhead</w:t>
            </w:r>
            <w:r>
              <w:t>,</w:t>
            </w:r>
            <w:r w:rsidRPr="00C31C1D">
              <w:t xml:space="preserve"> general and administrative costs</w:t>
            </w:r>
            <w:r>
              <w:t>, and subcontractor profit</w:t>
            </w:r>
            <w:r w:rsidRPr="00C31C1D">
              <w:t>)</w:t>
            </w:r>
            <w:r>
              <w:t>,</w:t>
            </w:r>
            <w:r w:rsidRPr="00C31C1D">
              <w:t xml:space="preserve"> and operating expenses by task.</w:t>
            </w:r>
            <w:r>
              <w:t xml:space="preserve"> </w:t>
            </w:r>
          </w:p>
          <w:p w14:paraId="3C635D69" w14:textId="77777777" w:rsidR="008323D6" w:rsidRPr="003957BA" w:rsidRDefault="008323D6" w:rsidP="008323D6">
            <w:pPr>
              <w:numPr>
                <w:ilvl w:val="0"/>
                <w:numId w:val="19"/>
              </w:numPr>
              <w:rPr>
                <w:szCs w:val="22"/>
              </w:rPr>
            </w:pPr>
            <w:r>
              <w:rPr>
                <w:szCs w:val="22"/>
              </w:rPr>
              <w:t xml:space="preserve">Explains why the hours proposed for </w:t>
            </w:r>
            <w:r w:rsidRPr="00CE3194">
              <w:rPr>
                <w:szCs w:val="22"/>
              </w:rPr>
              <w:t xml:space="preserve">personnel and subcontractors </w:t>
            </w:r>
            <w:r>
              <w:rPr>
                <w:szCs w:val="22"/>
              </w:rPr>
              <w:t xml:space="preserve">are reasonable </w:t>
            </w:r>
            <w:r w:rsidRPr="00CE3194">
              <w:rPr>
                <w:szCs w:val="22"/>
              </w:rPr>
              <w:t xml:space="preserve">to accomplish the activities in the </w:t>
            </w:r>
            <w:r>
              <w:rPr>
                <w:szCs w:val="22"/>
              </w:rPr>
              <w:t>Scope of Work (Attachment 6)</w:t>
            </w:r>
            <w:r w:rsidRPr="00CE3194">
              <w:rPr>
                <w:szCs w:val="22"/>
              </w:rPr>
              <w:t>.</w:t>
            </w:r>
          </w:p>
          <w:p w14:paraId="4B03682E" w14:textId="77777777" w:rsidR="008323D6" w:rsidRPr="00C31C1D" w:rsidRDefault="008323D6" w:rsidP="008323D6">
            <w:pPr>
              <w:numPr>
                <w:ilvl w:val="0"/>
                <w:numId w:val="19"/>
              </w:numPr>
            </w:pPr>
            <w:r w:rsidRPr="00C31C1D">
              <w:t>Explain</w:t>
            </w:r>
            <w:r>
              <w:t>s</w:t>
            </w:r>
            <w:r w:rsidRPr="00C31C1D">
              <w:t xml:space="preserve"> how the applicant will maximize funds for </w:t>
            </w:r>
            <w:r>
              <w:t>the technical tasks</w:t>
            </w:r>
            <w:r w:rsidRPr="00C31C1D">
              <w:t xml:space="preserve"> </w:t>
            </w:r>
            <w:r>
              <w:t xml:space="preserve">in </w:t>
            </w:r>
            <w:r w:rsidRPr="005246D6">
              <w:t xml:space="preserve">Part IV </w:t>
            </w:r>
            <w:r>
              <w:t xml:space="preserve">of the Scope of Work </w:t>
            </w:r>
            <w:r w:rsidRPr="00C31C1D">
              <w:t>and minimize expenditure of funds for program administration and overhead</w:t>
            </w:r>
            <w:r>
              <w:t>.</w:t>
            </w:r>
          </w:p>
          <w:p w14:paraId="5CC0935C" w14:textId="77777777" w:rsidR="008323D6" w:rsidRDefault="008323D6" w:rsidP="008323D6">
            <w:pPr>
              <w:rPr>
                <w:rFonts w:cs="Times New Roman"/>
              </w:rPr>
            </w:pPr>
          </w:p>
        </w:tc>
        <w:tc>
          <w:tcPr>
            <w:tcW w:w="1342" w:type="dxa"/>
          </w:tcPr>
          <w:p w14:paraId="62E22AC7" w14:textId="77777777" w:rsidR="008323D6" w:rsidRPr="00C31C1D" w:rsidRDefault="008323D6" w:rsidP="008323D6">
            <w:pPr>
              <w:jc w:val="center"/>
              <w:rPr>
                <w:b/>
              </w:rPr>
            </w:pPr>
            <w:r w:rsidRPr="00C31C1D">
              <w:rPr>
                <w:b/>
              </w:rPr>
              <w:t>10</w:t>
            </w:r>
          </w:p>
        </w:tc>
      </w:tr>
      <w:tr w:rsidR="008323D6" w:rsidRPr="00C31C1D" w14:paraId="5206A90E" w14:textId="77777777" w:rsidTr="008323D6">
        <w:trPr>
          <w:cantSplit/>
        </w:trPr>
        <w:tc>
          <w:tcPr>
            <w:tcW w:w="8126" w:type="dxa"/>
          </w:tcPr>
          <w:p w14:paraId="453E9707" w14:textId="77777777" w:rsidR="008323D6" w:rsidRPr="00855805" w:rsidRDefault="008323D6" w:rsidP="008323D6">
            <w:pPr>
              <w:numPr>
                <w:ilvl w:val="0"/>
                <w:numId w:val="20"/>
              </w:numPr>
              <w:rPr>
                <w:b/>
              </w:rPr>
            </w:pPr>
            <w:r w:rsidRPr="00855805">
              <w:rPr>
                <w:b/>
              </w:rPr>
              <w:lastRenderedPageBreak/>
              <w:t>EPIC Funds Spent in California</w:t>
            </w:r>
          </w:p>
          <w:p w14:paraId="0D34BEEA" w14:textId="77777777" w:rsidR="008323D6" w:rsidRDefault="008323D6" w:rsidP="008323D6">
            <w:pPr>
              <w:tabs>
                <w:tab w:val="left" w:pos="1170"/>
              </w:tabs>
              <w:autoSpaceDE w:val="0"/>
              <w:autoSpaceDN w:val="0"/>
              <w:adjustRightInd w:val="0"/>
              <w:spacing w:after="0"/>
              <w:rPr>
                <w:szCs w:val="22"/>
              </w:rPr>
            </w:pPr>
            <w:r>
              <w:t xml:space="preserve">Projects that </w:t>
            </w:r>
            <w:r w:rsidRPr="00D119E8">
              <w:t>spend EPIC funds in California</w:t>
            </w:r>
            <w:r w:rsidRPr="00C31C1D">
              <w:t xml:space="preserve"> </w:t>
            </w:r>
            <w:r>
              <w:t xml:space="preserve">will receive points </w:t>
            </w:r>
            <w:r w:rsidRPr="00C31C1D">
              <w:t xml:space="preserve">as </w:t>
            </w:r>
            <w:r>
              <w:t xml:space="preserve">indicated in the table below.  “Spent in California” means that: (1) </w:t>
            </w:r>
            <w:r w:rsidRPr="006152FE">
              <w:rPr>
                <w:szCs w:val="22"/>
              </w:rPr>
              <w:t>Funds under the “Direct Labor” category and all categories calculated based on direct labor in the B-4 budget attachments (Prime and Subcontractor Labor Rates) are paid to individuals who pay California state income taxes on wages received for work performed under the agreement</w:t>
            </w:r>
            <w:r>
              <w:rPr>
                <w:szCs w:val="22"/>
              </w:rPr>
              <w:t xml:space="preserve">; and (2) </w:t>
            </w:r>
            <w:r w:rsidRPr="006152FE">
              <w:rPr>
                <w:szCs w:val="22"/>
              </w:rPr>
              <w:t xml:space="preserve">Business transactions (e.g., material and equipment purchases, leases, rentals, and contractual work) are entered into with a business located in California. </w:t>
            </w:r>
          </w:p>
          <w:p w14:paraId="3B8CC28B" w14:textId="77777777" w:rsidR="008323D6" w:rsidRDefault="008323D6" w:rsidP="008323D6">
            <w:pPr>
              <w:tabs>
                <w:tab w:val="left" w:pos="1170"/>
              </w:tabs>
              <w:autoSpaceDE w:val="0"/>
              <w:autoSpaceDN w:val="0"/>
              <w:adjustRightInd w:val="0"/>
              <w:spacing w:after="0"/>
              <w:rPr>
                <w:szCs w:val="22"/>
              </w:rPr>
            </w:pPr>
          </w:p>
          <w:p w14:paraId="2210166E" w14:textId="77777777" w:rsidR="008323D6" w:rsidRDefault="008323D6" w:rsidP="008323D6">
            <w:pPr>
              <w:tabs>
                <w:tab w:val="left" w:pos="1170"/>
              </w:tabs>
              <w:autoSpaceDE w:val="0"/>
              <w:autoSpaceDN w:val="0"/>
              <w:adjustRightInd w:val="0"/>
              <w:spacing w:after="0"/>
              <w:rPr>
                <w:szCs w:val="22"/>
              </w:rPr>
            </w:pPr>
            <w:r w:rsidRPr="006152FE">
              <w:rPr>
                <w:szCs w:val="22"/>
              </w:rPr>
              <w:t xml:space="preserve">Airline ticket purchases </w:t>
            </w:r>
            <w:r>
              <w:rPr>
                <w:szCs w:val="22"/>
              </w:rPr>
              <w:t>and p</w:t>
            </w:r>
            <w:r w:rsidRPr="006152FE">
              <w:rPr>
                <w:szCs w:val="22"/>
              </w:rPr>
              <w:t xml:space="preserve">ayments made to out-of-state workers </w:t>
            </w:r>
            <w:r>
              <w:rPr>
                <w:szCs w:val="22"/>
              </w:rPr>
              <w:t>are not considered</w:t>
            </w:r>
            <w:r w:rsidRPr="006152FE">
              <w:rPr>
                <w:szCs w:val="22"/>
              </w:rPr>
              <w:t xml:space="preserve"> funds </w:t>
            </w:r>
            <w:r>
              <w:rPr>
                <w:szCs w:val="22"/>
              </w:rPr>
              <w:t>“</w:t>
            </w:r>
            <w:r w:rsidRPr="006152FE">
              <w:rPr>
                <w:szCs w:val="22"/>
              </w:rPr>
              <w:t xml:space="preserve">spent in California.” However, funds spent by out-of-state workers in California (e.g., hotel and food) </w:t>
            </w:r>
            <w:r>
              <w:rPr>
                <w:szCs w:val="22"/>
              </w:rPr>
              <w:t>are</w:t>
            </w:r>
            <w:r w:rsidRPr="006152FE">
              <w:rPr>
                <w:szCs w:val="22"/>
              </w:rPr>
              <w:t xml:space="preserve"> </w:t>
            </w:r>
            <w:r>
              <w:rPr>
                <w:szCs w:val="22"/>
              </w:rPr>
              <w:t xml:space="preserve">considered </w:t>
            </w:r>
            <w:r w:rsidRPr="006152FE">
              <w:rPr>
                <w:szCs w:val="22"/>
              </w:rPr>
              <w:t xml:space="preserve">funds </w:t>
            </w:r>
            <w:r>
              <w:rPr>
                <w:szCs w:val="22"/>
              </w:rPr>
              <w:t>“</w:t>
            </w:r>
            <w:r w:rsidRPr="006152FE">
              <w:rPr>
                <w:szCs w:val="22"/>
              </w:rPr>
              <w:t>spent i</w:t>
            </w:r>
            <w:r>
              <w:rPr>
                <w:szCs w:val="22"/>
              </w:rPr>
              <w:t>n California</w:t>
            </w:r>
            <w:r w:rsidRPr="006152FE">
              <w:rPr>
                <w:szCs w:val="22"/>
              </w:rPr>
              <w:t>.”</w:t>
            </w:r>
          </w:p>
          <w:p w14:paraId="5E393BD2" w14:textId="77777777" w:rsidR="008323D6" w:rsidRDefault="008323D6" w:rsidP="008323D6">
            <w:pPr>
              <w:tabs>
                <w:tab w:val="left" w:pos="1170"/>
              </w:tabs>
              <w:autoSpaceDE w:val="0"/>
              <w:autoSpaceDN w:val="0"/>
              <w:adjustRightInd w:val="0"/>
              <w:spacing w:after="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8323D6" w:rsidRPr="00CE0DA8" w14:paraId="6CEBFDFB" w14:textId="77777777" w:rsidTr="008323D6">
              <w:tc>
                <w:tcPr>
                  <w:tcW w:w="3685" w:type="dxa"/>
                  <w:tcBorders>
                    <w:top w:val="single" w:sz="4" w:space="0" w:color="auto"/>
                    <w:left w:val="single" w:sz="4" w:space="0" w:color="auto"/>
                    <w:bottom w:val="single" w:sz="4" w:space="0" w:color="auto"/>
                    <w:right w:val="single" w:sz="4" w:space="0" w:color="auto"/>
                  </w:tcBorders>
                </w:tcPr>
                <w:p w14:paraId="54B8DA87" w14:textId="77777777" w:rsidR="008323D6" w:rsidRPr="00CE0DA8" w:rsidRDefault="008323D6" w:rsidP="008323D6">
                  <w:pPr>
                    <w:widowControl w:val="0"/>
                    <w:spacing w:after="0"/>
                    <w:rPr>
                      <w:b/>
                      <w:sz w:val="18"/>
                      <w:szCs w:val="18"/>
                    </w:rPr>
                  </w:pPr>
                  <w:r w:rsidRPr="00CE0DA8">
                    <w:rPr>
                      <w:b/>
                      <w:sz w:val="18"/>
                      <w:szCs w:val="18"/>
                    </w:rPr>
                    <w:t>Percentage of EPIC funds spent in CA</w:t>
                  </w:r>
                </w:p>
                <w:p w14:paraId="52A454D1" w14:textId="77777777" w:rsidR="008323D6" w:rsidRPr="00CE0DA8" w:rsidRDefault="008323D6" w:rsidP="00FF4642">
                  <w:pPr>
                    <w:widowControl w:val="0"/>
                    <w:tabs>
                      <w:tab w:val="left" w:pos="1170"/>
                    </w:tabs>
                    <w:autoSpaceDE w:val="0"/>
                    <w:autoSpaceDN w:val="0"/>
                    <w:adjustRightInd w:val="0"/>
                    <w:spacing w:after="0"/>
                    <w:rPr>
                      <w:sz w:val="18"/>
                      <w:szCs w:val="18"/>
                    </w:rPr>
                  </w:pPr>
                  <w:r w:rsidRPr="00CE0DA8">
                    <w:rPr>
                      <w:sz w:val="18"/>
                      <w:szCs w:val="18"/>
                    </w:rPr>
                    <w:t xml:space="preserve">(derived from budget </w:t>
                  </w:r>
                  <w:r w:rsidR="00FF4642">
                    <w:rPr>
                      <w:sz w:val="18"/>
                      <w:szCs w:val="18"/>
                    </w:rPr>
                    <w:t>A</w:t>
                  </w:r>
                  <w:r w:rsidRPr="00CE0DA8">
                    <w:rPr>
                      <w:sz w:val="18"/>
                      <w:szCs w:val="18"/>
                    </w:rPr>
                    <w:t xml:space="preserve">ttachment </w:t>
                  </w:r>
                  <w:r w:rsidR="00FF4642">
                    <w:rPr>
                      <w:sz w:val="18"/>
                      <w:szCs w:val="18"/>
                    </w:rPr>
                    <w:t>7</w:t>
                  </w:r>
                  <w:r w:rsidRPr="00CE0DA8">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0556C5B9" w14:textId="77777777" w:rsidR="008323D6" w:rsidRPr="00CE0DA8" w:rsidRDefault="008323D6" w:rsidP="008323D6">
                  <w:pPr>
                    <w:widowControl w:val="0"/>
                    <w:tabs>
                      <w:tab w:val="left" w:pos="1170"/>
                    </w:tabs>
                    <w:autoSpaceDE w:val="0"/>
                    <w:autoSpaceDN w:val="0"/>
                    <w:adjustRightInd w:val="0"/>
                    <w:spacing w:after="0"/>
                    <w:rPr>
                      <w:sz w:val="18"/>
                      <w:szCs w:val="18"/>
                    </w:rPr>
                  </w:pPr>
                  <w:r w:rsidRPr="00CE0DA8">
                    <w:rPr>
                      <w:b/>
                      <w:sz w:val="18"/>
                      <w:szCs w:val="18"/>
                    </w:rPr>
                    <w:t>Percentage of Possible Points</w:t>
                  </w:r>
                </w:p>
              </w:tc>
            </w:tr>
            <w:tr w:rsidR="008323D6" w:rsidRPr="00CE0DA8" w14:paraId="2D6DE892" w14:textId="77777777" w:rsidTr="008323D6">
              <w:tc>
                <w:tcPr>
                  <w:tcW w:w="3685" w:type="dxa"/>
                  <w:tcBorders>
                    <w:top w:val="single" w:sz="4" w:space="0" w:color="auto"/>
                    <w:left w:val="single" w:sz="4" w:space="0" w:color="auto"/>
                    <w:bottom w:val="single" w:sz="4" w:space="0" w:color="auto"/>
                    <w:right w:val="single" w:sz="4" w:space="0" w:color="auto"/>
                  </w:tcBorders>
                </w:tcPr>
                <w:p w14:paraId="347B73BB" w14:textId="730AC4F5" w:rsidR="008323D6" w:rsidRPr="00722E3C" w:rsidRDefault="00A33D91" w:rsidP="008323D6">
                  <w:pPr>
                    <w:widowControl w:val="0"/>
                    <w:tabs>
                      <w:tab w:val="left" w:pos="1170"/>
                    </w:tabs>
                    <w:autoSpaceDE w:val="0"/>
                    <w:autoSpaceDN w:val="0"/>
                    <w:adjustRightInd w:val="0"/>
                    <w:spacing w:after="0"/>
                    <w:rPr>
                      <w:strike/>
                      <w:sz w:val="18"/>
                      <w:szCs w:val="18"/>
                    </w:rPr>
                  </w:pPr>
                  <w:r w:rsidRPr="00722E3C">
                    <w:rPr>
                      <w:sz w:val="18"/>
                      <w:szCs w:val="18"/>
                    </w:rPr>
                    <w:t>&gt;60%</w:t>
                  </w:r>
                </w:p>
              </w:tc>
              <w:tc>
                <w:tcPr>
                  <w:tcW w:w="2880" w:type="dxa"/>
                  <w:tcBorders>
                    <w:top w:val="single" w:sz="4" w:space="0" w:color="auto"/>
                    <w:left w:val="single" w:sz="4" w:space="0" w:color="auto"/>
                    <w:bottom w:val="single" w:sz="4" w:space="0" w:color="auto"/>
                    <w:right w:val="single" w:sz="4" w:space="0" w:color="auto"/>
                  </w:tcBorders>
                </w:tcPr>
                <w:p w14:paraId="7F1395FC" w14:textId="77777777" w:rsidR="008323D6" w:rsidRPr="00CE0DA8" w:rsidRDefault="008323D6" w:rsidP="008323D6">
                  <w:pPr>
                    <w:widowControl w:val="0"/>
                    <w:tabs>
                      <w:tab w:val="left" w:pos="1170"/>
                    </w:tabs>
                    <w:autoSpaceDE w:val="0"/>
                    <w:autoSpaceDN w:val="0"/>
                    <w:adjustRightInd w:val="0"/>
                    <w:spacing w:after="0"/>
                    <w:rPr>
                      <w:sz w:val="18"/>
                      <w:szCs w:val="18"/>
                    </w:rPr>
                  </w:pPr>
                  <w:r>
                    <w:rPr>
                      <w:sz w:val="18"/>
                      <w:szCs w:val="18"/>
                    </w:rPr>
                    <w:t>20%</w:t>
                  </w:r>
                </w:p>
              </w:tc>
            </w:tr>
            <w:tr w:rsidR="008323D6" w:rsidRPr="00CE0DA8" w14:paraId="230981A0" w14:textId="77777777" w:rsidTr="008323D6">
              <w:tc>
                <w:tcPr>
                  <w:tcW w:w="3685" w:type="dxa"/>
                  <w:tcBorders>
                    <w:top w:val="single" w:sz="4" w:space="0" w:color="auto"/>
                    <w:left w:val="single" w:sz="4" w:space="0" w:color="auto"/>
                    <w:bottom w:val="single" w:sz="4" w:space="0" w:color="auto"/>
                    <w:right w:val="single" w:sz="4" w:space="0" w:color="auto"/>
                  </w:tcBorders>
                </w:tcPr>
                <w:p w14:paraId="6C8004F9" w14:textId="7D52D8D5" w:rsidR="008323D6" w:rsidRPr="00722E3C" w:rsidRDefault="00A33D91" w:rsidP="008323D6">
                  <w:pPr>
                    <w:widowControl w:val="0"/>
                    <w:tabs>
                      <w:tab w:val="left" w:pos="1170"/>
                    </w:tabs>
                    <w:autoSpaceDE w:val="0"/>
                    <w:autoSpaceDN w:val="0"/>
                    <w:adjustRightInd w:val="0"/>
                    <w:spacing w:after="0"/>
                    <w:rPr>
                      <w:strike/>
                      <w:sz w:val="18"/>
                      <w:szCs w:val="18"/>
                    </w:rPr>
                  </w:pPr>
                  <w:r w:rsidRPr="00722E3C">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064BBFCB" w14:textId="77777777" w:rsidR="008323D6" w:rsidRPr="00CE0DA8" w:rsidRDefault="008323D6" w:rsidP="008323D6">
                  <w:pPr>
                    <w:widowControl w:val="0"/>
                    <w:tabs>
                      <w:tab w:val="left" w:pos="1170"/>
                    </w:tabs>
                    <w:autoSpaceDE w:val="0"/>
                    <w:autoSpaceDN w:val="0"/>
                    <w:adjustRightInd w:val="0"/>
                    <w:spacing w:after="0"/>
                    <w:rPr>
                      <w:sz w:val="18"/>
                      <w:szCs w:val="18"/>
                    </w:rPr>
                  </w:pPr>
                  <w:r w:rsidRPr="00CE0DA8">
                    <w:rPr>
                      <w:sz w:val="18"/>
                      <w:szCs w:val="18"/>
                    </w:rPr>
                    <w:t>40%</w:t>
                  </w:r>
                </w:p>
              </w:tc>
            </w:tr>
            <w:tr w:rsidR="008323D6" w:rsidRPr="00CE0DA8" w14:paraId="59B1CD17" w14:textId="77777777" w:rsidTr="008323D6">
              <w:tc>
                <w:tcPr>
                  <w:tcW w:w="3685" w:type="dxa"/>
                  <w:tcBorders>
                    <w:top w:val="single" w:sz="4" w:space="0" w:color="auto"/>
                    <w:left w:val="single" w:sz="4" w:space="0" w:color="auto"/>
                    <w:bottom w:val="single" w:sz="4" w:space="0" w:color="auto"/>
                    <w:right w:val="single" w:sz="4" w:space="0" w:color="auto"/>
                  </w:tcBorders>
                </w:tcPr>
                <w:p w14:paraId="3EBE976A" w14:textId="326DED12" w:rsidR="008323D6" w:rsidRPr="00722E3C" w:rsidRDefault="00A33D91" w:rsidP="008323D6">
                  <w:pPr>
                    <w:widowControl w:val="0"/>
                    <w:tabs>
                      <w:tab w:val="left" w:pos="1170"/>
                    </w:tabs>
                    <w:autoSpaceDE w:val="0"/>
                    <w:autoSpaceDN w:val="0"/>
                    <w:adjustRightInd w:val="0"/>
                    <w:spacing w:after="0"/>
                    <w:rPr>
                      <w:strike/>
                      <w:sz w:val="18"/>
                      <w:szCs w:val="18"/>
                    </w:rPr>
                  </w:pPr>
                  <w:r w:rsidRPr="00722E3C">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30C39181" w14:textId="77777777" w:rsidR="008323D6" w:rsidRPr="00CE0DA8" w:rsidRDefault="008323D6" w:rsidP="008323D6">
                  <w:pPr>
                    <w:widowControl w:val="0"/>
                    <w:tabs>
                      <w:tab w:val="left" w:pos="1170"/>
                    </w:tabs>
                    <w:autoSpaceDE w:val="0"/>
                    <w:autoSpaceDN w:val="0"/>
                    <w:adjustRightInd w:val="0"/>
                    <w:spacing w:after="0"/>
                    <w:rPr>
                      <w:sz w:val="18"/>
                      <w:szCs w:val="18"/>
                    </w:rPr>
                  </w:pPr>
                  <w:r w:rsidRPr="00CE0DA8">
                    <w:rPr>
                      <w:sz w:val="18"/>
                      <w:szCs w:val="18"/>
                    </w:rPr>
                    <w:t>60%</w:t>
                  </w:r>
                </w:p>
              </w:tc>
            </w:tr>
            <w:tr w:rsidR="008323D6" w:rsidRPr="00CE0DA8" w14:paraId="0C860E94" w14:textId="77777777" w:rsidTr="008323D6">
              <w:tc>
                <w:tcPr>
                  <w:tcW w:w="3685" w:type="dxa"/>
                  <w:tcBorders>
                    <w:top w:val="single" w:sz="4" w:space="0" w:color="auto"/>
                    <w:left w:val="single" w:sz="4" w:space="0" w:color="auto"/>
                    <w:bottom w:val="single" w:sz="4" w:space="0" w:color="auto"/>
                    <w:right w:val="single" w:sz="4" w:space="0" w:color="auto"/>
                  </w:tcBorders>
                </w:tcPr>
                <w:p w14:paraId="1515D349" w14:textId="470BDC62" w:rsidR="008323D6" w:rsidRPr="00722E3C" w:rsidRDefault="00A33D91" w:rsidP="008323D6">
                  <w:pPr>
                    <w:widowControl w:val="0"/>
                    <w:tabs>
                      <w:tab w:val="left" w:pos="1170"/>
                    </w:tabs>
                    <w:autoSpaceDE w:val="0"/>
                    <w:autoSpaceDN w:val="0"/>
                    <w:adjustRightInd w:val="0"/>
                    <w:spacing w:after="0"/>
                    <w:rPr>
                      <w:strike/>
                      <w:sz w:val="18"/>
                      <w:szCs w:val="18"/>
                    </w:rPr>
                  </w:pPr>
                  <w:r w:rsidRPr="00722E3C">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01574887" w14:textId="77777777" w:rsidR="008323D6" w:rsidRPr="00CE0DA8" w:rsidRDefault="008323D6" w:rsidP="008323D6">
                  <w:pPr>
                    <w:widowControl w:val="0"/>
                    <w:tabs>
                      <w:tab w:val="left" w:pos="1170"/>
                    </w:tabs>
                    <w:autoSpaceDE w:val="0"/>
                    <w:autoSpaceDN w:val="0"/>
                    <w:adjustRightInd w:val="0"/>
                    <w:spacing w:after="0"/>
                    <w:rPr>
                      <w:sz w:val="18"/>
                      <w:szCs w:val="18"/>
                    </w:rPr>
                  </w:pPr>
                  <w:r>
                    <w:rPr>
                      <w:sz w:val="18"/>
                      <w:szCs w:val="18"/>
                    </w:rPr>
                    <w:t>8</w:t>
                  </w:r>
                  <w:r w:rsidRPr="00CE0DA8">
                    <w:rPr>
                      <w:sz w:val="18"/>
                      <w:szCs w:val="18"/>
                    </w:rPr>
                    <w:t>0%</w:t>
                  </w:r>
                </w:p>
              </w:tc>
            </w:tr>
            <w:tr w:rsidR="008323D6" w:rsidRPr="00CE0DA8" w14:paraId="46229ADA" w14:textId="77777777" w:rsidTr="008323D6">
              <w:tc>
                <w:tcPr>
                  <w:tcW w:w="3685" w:type="dxa"/>
                  <w:tcBorders>
                    <w:top w:val="single" w:sz="4" w:space="0" w:color="auto"/>
                    <w:left w:val="single" w:sz="4" w:space="0" w:color="auto"/>
                    <w:bottom w:val="single" w:sz="4" w:space="0" w:color="auto"/>
                    <w:right w:val="single" w:sz="4" w:space="0" w:color="auto"/>
                  </w:tcBorders>
                </w:tcPr>
                <w:p w14:paraId="0DEA0BB4" w14:textId="15B1F8EA" w:rsidR="008323D6" w:rsidRPr="00722E3C" w:rsidRDefault="00A33D91" w:rsidP="008323D6">
                  <w:pPr>
                    <w:widowControl w:val="0"/>
                    <w:tabs>
                      <w:tab w:val="left" w:pos="1170"/>
                    </w:tabs>
                    <w:autoSpaceDE w:val="0"/>
                    <w:autoSpaceDN w:val="0"/>
                    <w:adjustRightInd w:val="0"/>
                    <w:spacing w:after="0"/>
                    <w:rPr>
                      <w:strike/>
                      <w:sz w:val="18"/>
                      <w:szCs w:val="18"/>
                    </w:rPr>
                  </w:pPr>
                  <w:r w:rsidRPr="00722E3C">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66CF9F64" w14:textId="77777777" w:rsidR="008323D6" w:rsidRPr="00CE0DA8" w:rsidRDefault="008323D6" w:rsidP="008323D6">
                  <w:pPr>
                    <w:widowControl w:val="0"/>
                    <w:tabs>
                      <w:tab w:val="left" w:pos="1170"/>
                    </w:tabs>
                    <w:autoSpaceDE w:val="0"/>
                    <w:autoSpaceDN w:val="0"/>
                    <w:adjustRightInd w:val="0"/>
                    <w:spacing w:after="0"/>
                    <w:rPr>
                      <w:sz w:val="18"/>
                      <w:szCs w:val="18"/>
                    </w:rPr>
                  </w:pPr>
                  <w:r w:rsidRPr="00CE0DA8">
                    <w:rPr>
                      <w:sz w:val="18"/>
                      <w:szCs w:val="18"/>
                    </w:rPr>
                    <w:t>100%</w:t>
                  </w:r>
                </w:p>
              </w:tc>
            </w:tr>
          </w:tbl>
          <w:p w14:paraId="389B8559" w14:textId="77777777" w:rsidR="008323D6" w:rsidRPr="00C31C1D" w:rsidRDefault="008323D6" w:rsidP="008323D6">
            <w:pPr>
              <w:spacing w:after="0"/>
              <w:ind w:left="360"/>
              <w:rPr>
                <w:b/>
              </w:rPr>
            </w:pPr>
          </w:p>
        </w:tc>
        <w:tc>
          <w:tcPr>
            <w:tcW w:w="1342" w:type="dxa"/>
          </w:tcPr>
          <w:p w14:paraId="41576D3E" w14:textId="77777777" w:rsidR="008323D6" w:rsidRPr="00C31C1D" w:rsidRDefault="008323D6" w:rsidP="008323D6">
            <w:pPr>
              <w:jc w:val="center"/>
              <w:rPr>
                <w:b/>
              </w:rPr>
            </w:pPr>
            <w:r w:rsidRPr="00C31C1D">
              <w:rPr>
                <w:b/>
              </w:rPr>
              <w:t>15</w:t>
            </w:r>
          </w:p>
        </w:tc>
      </w:tr>
      <w:tr w:rsidR="008323D6" w:rsidRPr="00C31C1D" w14:paraId="5BE155A0" w14:textId="77777777" w:rsidTr="008323D6">
        <w:tc>
          <w:tcPr>
            <w:tcW w:w="8126" w:type="dxa"/>
          </w:tcPr>
          <w:p w14:paraId="64906D81" w14:textId="77777777" w:rsidR="008323D6" w:rsidRPr="00C31C1D" w:rsidRDefault="008323D6" w:rsidP="008323D6">
            <w:pPr>
              <w:numPr>
                <w:ilvl w:val="0"/>
                <w:numId w:val="20"/>
              </w:numPr>
              <w:spacing w:before="40"/>
              <w:rPr>
                <w:b/>
              </w:rPr>
            </w:pPr>
            <w:r w:rsidRPr="00C31C1D">
              <w:rPr>
                <w:b/>
              </w:rPr>
              <w:t>Ratio of Direct Labor and Fringe Benefit Rates to Loaded Labor Rates</w:t>
            </w:r>
          </w:p>
          <w:p w14:paraId="13C5CB87" w14:textId="77777777" w:rsidR="008323D6" w:rsidRPr="00C31C1D" w:rsidRDefault="008323D6" w:rsidP="008323D6">
            <w:pPr>
              <w:ind w:left="360"/>
            </w:pPr>
            <w:r w:rsidRPr="00C31C1D">
              <w:t xml:space="preserve">The </w:t>
            </w:r>
            <w:r>
              <w:t>s</w:t>
            </w:r>
            <w:r w:rsidRPr="00C31C1D">
              <w:t xml:space="preserve">core for this criterion will derive from the Rates Summary worksheet </w:t>
            </w:r>
            <w:r w:rsidRPr="005E76CE">
              <w:t>(Tab B-</w:t>
            </w:r>
            <w:r>
              <w:t>7</w:t>
            </w:r>
            <w:r w:rsidRPr="005E76CE">
              <w:t>)</w:t>
            </w:r>
            <w:r>
              <w:t xml:space="preserve"> in the budget f</w:t>
            </w:r>
            <w:r w:rsidRPr="00C31C1D">
              <w:t xml:space="preserve">orms, which compares the weighted direct labor and fringe benefits rate to the weighted loaded rate. This ratio, as a percentage, is multiplied by the possible points for </w:t>
            </w:r>
            <w:r>
              <w:t xml:space="preserve">this </w:t>
            </w:r>
            <w:r w:rsidRPr="00C31C1D">
              <w:t>criteri</w:t>
            </w:r>
            <w:r>
              <w:t>on</w:t>
            </w:r>
            <w:r w:rsidRPr="00C31C1D">
              <w:t xml:space="preserve">. </w:t>
            </w:r>
          </w:p>
        </w:tc>
        <w:tc>
          <w:tcPr>
            <w:tcW w:w="1342" w:type="dxa"/>
          </w:tcPr>
          <w:p w14:paraId="261DAF78" w14:textId="77777777" w:rsidR="008323D6" w:rsidRPr="00C31C1D" w:rsidRDefault="008323D6" w:rsidP="008323D6">
            <w:pPr>
              <w:jc w:val="center"/>
              <w:rPr>
                <w:b/>
              </w:rPr>
            </w:pPr>
            <w:r>
              <w:rPr>
                <w:b/>
              </w:rPr>
              <w:t>5</w:t>
            </w:r>
          </w:p>
        </w:tc>
      </w:tr>
      <w:tr w:rsidR="008323D6" w:rsidRPr="00C31C1D" w14:paraId="00766209" w14:textId="77777777" w:rsidTr="008323D6">
        <w:trPr>
          <w:trHeight w:val="647"/>
        </w:trPr>
        <w:tc>
          <w:tcPr>
            <w:tcW w:w="8126" w:type="dxa"/>
            <w:shd w:val="clear" w:color="auto" w:fill="D9D9D9" w:themeFill="background1" w:themeFillShade="D9"/>
          </w:tcPr>
          <w:p w14:paraId="6E9EBC74" w14:textId="77777777" w:rsidR="008323D6" w:rsidRDefault="008323D6" w:rsidP="008323D6">
            <w:pPr>
              <w:spacing w:before="60" w:after="0"/>
              <w:rPr>
                <w:b/>
              </w:rPr>
            </w:pPr>
            <w:r w:rsidRPr="00C31C1D">
              <w:rPr>
                <w:b/>
              </w:rPr>
              <w:t>Total Possible Points</w:t>
            </w:r>
          </w:p>
          <w:p w14:paraId="5AB0AC78" w14:textId="77777777" w:rsidR="008323D6" w:rsidRDefault="008323D6" w:rsidP="008323D6">
            <w:pPr>
              <w:spacing w:after="0"/>
              <w:rPr>
                <w:b/>
              </w:rPr>
            </w:pPr>
            <w:r>
              <w:rPr>
                <w:b/>
              </w:rPr>
              <w:t>(</w:t>
            </w:r>
            <w:r w:rsidRPr="00C31C1D">
              <w:rPr>
                <w:b/>
              </w:rPr>
              <w:t>Minimum Passing Score</w:t>
            </w:r>
            <w:r>
              <w:rPr>
                <w:b/>
              </w:rPr>
              <w:t xml:space="preserve"> is </w:t>
            </w:r>
            <w:r w:rsidRPr="000926C5">
              <w:rPr>
                <w:b/>
                <w:u w:val="single"/>
              </w:rPr>
              <w:t>70</w:t>
            </w:r>
            <w:r>
              <w:rPr>
                <w:b/>
              </w:rPr>
              <w:t>)</w:t>
            </w:r>
          </w:p>
        </w:tc>
        <w:tc>
          <w:tcPr>
            <w:tcW w:w="1342" w:type="dxa"/>
            <w:shd w:val="clear" w:color="auto" w:fill="D9D9D9" w:themeFill="background1" w:themeFillShade="D9"/>
          </w:tcPr>
          <w:p w14:paraId="46D55B06" w14:textId="77777777" w:rsidR="008323D6" w:rsidRDefault="008323D6" w:rsidP="008323D6">
            <w:pPr>
              <w:spacing w:after="0"/>
              <w:jc w:val="center"/>
              <w:rPr>
                <w:b/>
              </w:rPr>
            </w:pPr>
          </w:p>
          <w:p w14:paraId="0211D072" w14:textId="77777777" w:rsidR="008323D6" w:rsidRPr="00C31C1D" w:rsidRDefault="008323D6" w:rsidP="008323D6">
            <w:pPr>
              <w:jc w:val="center"/>
              <w:rPr>
                <w:b/>
              </w:rPr>
            </w:pPr>
            <w:r w:rsidRPr="00C31C1D">
              <w:rPr>
                <w:b/>
              </w:rPr>
              <w:t>100</w:t>
            </w:r>
          </w:p>
        </w:tc>
      </w:tr>
      <w:tr w:rsidR="008323D6" w:rsidRPr="00C31C1D" w14:paraId="6499F06E" w14:textId="77777777" w:rsidTr="008323D6">
        <w:trPr>
          <w:trHeight w:val="647"/>
        </w:trPr>
        <w:tc>
          <w:tcPr>
            <w:tcW w:w="8126" w:type="dxa"/>
            <w:shd w:val="clear" w:color="auto" w:fill="auto"/>
          </w:tcPr>
          <w:p w14:paraId="589BA4B9" w14:textId="6E859EB0" w:rsidR="008323D6" w:rsidRPr="009F0D7F" w:rsidRDefault="008323D6" w:rsidP="008323D6">
            <w:pPr>
              <w:pStyle w:val="ListParagraph"/>
              <w:keepLines/>
              <w:numPr>
                <w:ilvl w:val="0"/>
                <w:numId w:val="20"/>
              </w:numPr>
              <w:spacing w:before="40"/>
              <w:rPr>
                <w:b/>
                <w:szCs w:val="22"/>
              </w:rPr>
            </w:pPr>
            <w:r w:rsidRPr="00BD08DA">
              <w:rPr>
                <w:b/>
              </w:rPr>
              <w:t>Match Funding</w:t>
            </w:r>
          </w:p>
          <w:p w14:paraId="660B398C" w14:textId="68C7270A" w:rsidR="009F0D7F" w:rsidRPr="00722E3C" w:rsidRDefault="00A33D91" w:rsidP="009F0D7F">
            <w:pPr>
              <w:keepLines/>
              <w:spacing w:before="40"/>
              <w:rPr>
                <w:szCs w:val="22"/>
              </w:rPr>
            </w:pPr>
            <w:r w:rsidRPr="00722E3C">
              <w:rPr>
                <w:szCs w:val="22"/>
              </w:rPr>
              <w:t>Match funding is required in the amount of at least 50% of the requested EPIC funds for Phase II.</w:t>
            </w:r>
            <w:r w:rsidR="00FB0C7D" w:rsidRPr="00722E3C">
              <w:rPr>
                <w:szCs w:val="22"/>
              </w:rPr>
              <w:t xml:space="preserve"> However, applications that include match funds in excess of the 50% minimum will receive additional points during the scoring phase.</w:t>
            </w:r>
          </w:p>
          <w:p w14:paraId="57AB8F9E" w14:textId="77777777" w:rsidR="008323D6" w:rsidRDefault="008323D6" w:rsidP="008323D6">
            <w:pPr>
              <w:pStyle w:val="0PIERNormal"/>
              <w:numPr>
                <w:ilvl w:val="0"/>
                <w:numId w:val="60"/>
              </w:numPr>
              <w:spacing w:after="60"/>
              <w:rPr>
                <w:rFonts w:ascii="Arial" w:hAnsi="Arial" w:cs="Arial"/>
              </w:rPr>
            </w:pPr>
            <w:r>
              <w:rPr>
                <w:rFonts w:ascii="Arial" w:hAnsi="Arial" w:cs="Arial"/>
              </w:rPr>
              <w:t>Each match funding contributor must submit a</w:t>
            </w:r>
            <w:r w:rsidRPr="009179F7">
              <w:rPr>
                <w:rFonts w:ascii="Arial" w:hAnsi="Arial" w:cs="Arial"/>
              </w:rPr>
              <w:t xml:space="preserve"> commitment letter </w:t>
            </w:r>
            <w:r>
              <w:rPr>
                <w:rFonts w:ascii="Arial" w:hAnsi="Arial" w:cs="Arial"/>
              </w:rPr>
              <w:t xml:space="preserve">that meets the requirements of </w:t>
            </w:r>
            <w:r w:rsidRPr="009179F7">
              <w:rPr>
                <w:rFonts w:ascii="Arial" w:hAnsi="Arial" w:cs="Arial"/>
              </w:rPr>
              <w:t>Attachment 11.</w:t>
            </w:r>
            <w:r>
              <w:rPr>
                <w:rFonts w:ascii="Arial" w:hAnsi="Arial" w:cs="Arial"/>
              </w:rPr>
              <w:t xml:space="preserve"> Failure to meet these </w:t>
            </w:r>
            <w:r w:rsidRPr="00722E3C">
              <w:rPr>
                <w:rFonts w:ascii="Arial" w:hAnsi="Arial" w:cs="Arial"/>
              </w:rPr>
              <w:t>requirements will disqualify the proposal from consideration</w:t>
            </w:r>
            <w:r w:rsidR="00D72BD4" w:rsidRPr="00722E3C">
              <w:rPr>
                <w:rFonts w:ascii="Arial" w:hAnsi="Arial" w:cs="Arial"/>
              </w:rPr>
              <w:t xml:space="preserve"> of additional points</w:t>
            </w:r>
            <w:r w:rsidRPr="00722E3C">
              <w:rPr>
                <w:rFonts w:ascii="Arial" w:hAnsi="Arial" w:cs="Arial"/>
              </w:rPr>
              <w:t>.</w:t>
            </w:r>
            <w:r w:rsidRPr="009179F7">
              <w:rPr>
                <w:rFonts w:ascii="Arial" w:hAnsi="Arial" w:cs="Arial"/>
              </w:rPr>
              <w:t xml:space="preserve"> </w:t>
            </w:r>
          </w:p>
          <w:p w14:paraId="6BB17F7B" w14:textId="23C9C480" w:rsidR="00CE38B0" w:rsidRPr="00722E3C" w:rsidRDefault="008323D6" w:rsidP="008323D6">
            <w:pPr>
              <w:pStyle w:val="0PIERNormal"/>
              <w:numPr>
                <w:ilvl w:val="0"/>
                <w:numId w:val="58"/>
              </w:numPr>
              <w:spacing w:after="60"/>
              <w:ind w:left="720"/>
              <w:rPr>
                <w:rFonts w:ascii="Arial" w:hAnsi="Arial" w:cs="Arial"/>
                <w:bCs/>
                <w:smallCaps/>
              </w:rPr>
            </w:pPr>
            <w:r w:rsidRPr="00722E3C">
              <w:rPr>
                <w:rFonts w:ascii="Arial" w:hAnsi="Arial" w:cs="Arial"/>
              </w:rPr>
              <w:t xml:space="preserve">5 points for this criterion will be awarded based on the percentage of match funding </w:t>
            </w:r>
            <w:r w:rsidR="00D72BD4" w:rsidRPr="00722E3C">
              <w:rPr>
                <w:rFonts w:ascii="Arial" w:hAnsi="Arial" w:cs="Arial"/>
              </w:rPr>
              <w:t>that exceeds the minimum match funding amount.</w:t>
            </w:r>
            <w:r w:rsidR="00722E3C">
              <w:rPr>
                <w:rFonts w:ascii="Arial" w:hAnsi="Arial" w:cs="Arial"/>
              </w:rPr>
              <w:t xml:space="preserve"> </w:t>
            </w:r>
            <w:r w:rsidR="00CE38B0" w:rsidRPr="00722E3C">
              <w:rPr>
                <w:rFonts w:ascii="Arial" w:hAnsi="Arial" w:cs="Arial"/>
              </w:rPr>
              <w:t>The percentage used to determine the point value will follow this equation:</w:t>
            </w:r>
          </w:p>
          <w:p w14:paraId="13747EC8" w14:textId="77777777" w:rsidR="001414B0" w:rsidRPr="00722E3C" w:rsidRDefault="001414B0" w:rsidP="00024429">
            <w:pPr>
              <w:pStyle w:val="0PIERNormal"/>
              <w:spacing w:after="60"/>
              <w:ind w:left="720"/>
              <w:rPr>
                <w:rFonts w:ascii="Arial" w:hAnsi="Arial" w:cs="Arial"/>
              </w:rPr>
            </w:pPr>
            <w:r w:rsidRPr="00722E3C">
              <w:rPr>
                <w:rFonts w:ascii="Arial" w:hAnsi="Arial" w:cs="Arial"/>
              </w:rPr>
              <w:t>%=(Total Match-Required Match)/Total CEC Funds Requested</w:t>
            </w:r>
          </w:p>
          <w:p w14:paraId="7730841D" w14:textId="23E25447" w:rsidR="008323D6" w:rsidRDefault="008323D6" w:rsidP="00024429">
            <w:pPr>
              <w:pStyle w:val="0PIERNormal"/>
              <w:spacing w:after="60"/>
              <w:ind w:left="720"/>
              <w:rPr>
                <w:rFonts w:ascii="Arial" w:hAnsi="Arial" w:cs="Arial"/>
                <w:b/>
                <w:bCs/>
                <w:smallCaps/>
              </w:rPr>
            </w:pPr>
            <w:r w:rsidRPr="00392782">
              <w:rPr>
                <w:rFonts w:ascii="Arial" w:hAnsi="Arial" w:cs="Arial"/>
              </w:rPr>
              <w:t>This ratio will be multiplied by 5 to yield the points</w:t>
            </w:r>
            <w:r w:rsidR="002804B1">
              <w:rPr>
                <w:rFonts w:ascii="Arial" w:hAnsi="Arial" w:cs="Arial"/>
              </w:rPr>
              <w:t xml:space="preserve"> </w:t>
            </w:r>
            <w:r w:rsidR="002804B1" w:rsidRPr="00C32610">
              <w:rPr>
                <w:rFonts w:ascii="Arial" w:hAnsi="Arial" w:cs="Arial"/>
              </w:rPr>
              <w:t>up to a maximum of 5 total points</w:t>
            </w:r>
            <w:r w:rsidR="009F0D7F" w:rsidRPr="00C32610">
              <w:rPr>
                <w:rFonts w:ascii="Arial" w:hAnsi="Arial" w:cs="Arial"/>
              </w:rPr>
              <w:t>.</w:t>
            </w:r>
            <w:r w:rsidRPr="00C32610">
              <w:rPr>
                <w:rFonts w:ascii="Arial" w:hAnsi="Arial" w:cs="Arial"/>
              </w:rPr>
              <w:t xml:space="preserve"> </w:t>
            </w:r>
          </w:p>
          <w:p w14:paraId="1B4934FD" w14:textId="2E31D0FB" w:rsidR="008323D6" w:rsidRPr="00392782" w:rsidRDefault="008323D6" w:rsidP="008323D6">
            <w:pPr>
              <w:pStyle w:val="0PIERNormal"/>
              <w:spacing w:after="60"/>
              <w:ind w:left="720"/>
              <w:rPr>
                <w:rFonts w:ascii="Arial" w:hAnsi="Arial" w:cs="Arial"/>
              </w:rPr>
            </w:pPr>
            <w:r w:rsidRPr="00BD08DA">
              <w:rPr>
                <w:rFonts w:ascii="Arial" w:hAnsi="Arial" w:cs="Arial"/>
                <w:u w:val="single"/>
              </w:rPr>
              <w:lastRenderedPageBreak/>
              <w:t>For example</w:t>
            </w:r>
            <w:r w:rsidRPr="00392782">
              <w:rPr>
                <w:rFonts w:ascii="Arial" w:hAnsi="Arial" w:cs="Arial"/>
              </w:rPr>
              <w:t xml:space="preserve">: </w:t>
            </w:r>
            <w:r w:rsidRPr="004A5707">
              <w:rPr>
                <w:rFonts w:ascii="Arial" w:hAnsi="Arial" w:cs="Arial"/>
              </w:rPr>
              <w:t xml:space="preserve">If requested EPIC funds are $1,000,000, </w:t>
            </w:r>
            <w:r w:rsidR="00F936A8" w:rsidRPr="004A5707">
              <w:rPr>
                <w:rFonts w:ascii="Arial" w:hAnsi="Arial" w:cs="Arial"/>
              </w:rPr>
              <w:t>then the required match funding amount is $500,000. If the applicant provides $</w:t>
            </w:r>
            <w:r w:rsidR="002E0701" w:rsidRPr="004A5707">
              <w:rPr>
                <w:rFonts w:ascii="Arial" w:hAnsi="Arial" w:cs="Arial"/>
              </w:rPr>
              <w:t>1,000</w:t>
            </w:r>
            <w:r w:rsidR="00F936A8" w:rsidRPr="004A5707">
              <w:rPr>
                <w:rFonts w:ascii="Arial" w:hAnsi="Arial" w:cs="Arial"/>
              </w:rPr>
              <w:t xml:space="preserve">,000 in match funding, the match funding ratio is 0.5. </w:t>
            </w:r>
            <w:r w:rsidRPr="004A5707">
              <w:rPr>
                <w:rFonts w:ascii="Arial" w:hAnsi="Arial" w:cs="Arial"/>
              </w:rPr>
              <w:t>(5 x 0.</w:t>
            </w:r>
            <w:r w:rsidR="009F0D7F" w:rsidRPr="004A5707">
              <w:rPr>
                <w:rFonts w:ascii="Arial" w:hAnsi="Arial" w:cs="Arial"/>
              </w:rPr>
              <w:t>5</w:t>
            </w:r>
            <w:r w:rsidRPr="004A5707">
              <w:rPr>
                <w:rFonts w:ascii="Arial" w:hAnsi="Arial" w:cs="Arial"/>
              </w:rPr>
              <w:t xml:space="preserve"> = </w:t>
            </w:r>
            <w:r w:rsidR="009F0D7F" w:rsidRPr="004A5707">
              <w:rPr>
                <w:rFonts w:ascii="Arial" w:hAnsi="Arial" w:cs="Arial"/>
              </w:rPr>
              <w:t>2.5)</w:t>
            </w:r>
            <w:r w:rsidRPr="004A5707">
              <w:rPr>
                <w:rFonts w:ascii="Arial" w:hAnsi="Arial" w:cs="Arial"/>
              </w:rPr>
              <w:t xml:space="preserve">. The proposal will be awarded </w:t>
            </w:r>
            <w:r w:rsidR="009F0D7F" w:rsidRPr="004A5707">
              <w:rPr>
                <w:rFonts w:ascii="Arial" w:hAnsi="Arial" w:cs="Arial"/>
              </w:rPr>
              <w:t>2.5</w:t>
            </w:r>
            <w:r w:rsidRPr="004A5707">
              <w:rPr>
                <w:rFonts w:ascii="Arial" w:hAnsi="Arial" w:cs="Arial"/>
              </w:rPr>
              <w:t xml:space="preserve"> point</w:t>
            </w:r>
            <w:r w:rsidR="009F0D7F" w:rsidRPr="004A5707">
              <w:rPr>
                <w:rFonts w:ascii="Arial" w:hAnsi="Arial" w:cs="Arial"/>
              </w:rPr>
              <w:t>s</w:t>
            </w:r>
            <w:r w:rsidRPr="004A5707">
              <w:rPr>
                <w:rFonts w:ascii="Arial" w:hAnsi="Arial" w:cs="Arial"/>
              </w:rPr>
              <w:t>.</w:t>
            </w:r>
          </w:p>
          <w:p w14:paraId="6282897A" w14:textId="77777777" w:rsidR="008323D6" w:rsidRDefault="008323D6" w:rsidP="008323D6">
            <w:pPr>
              <w:keepNext/>
              <w:keepLines/>
              <w:numPr>
                <w:ilvl w:val="0"/>
                <w:numId w:val="58"/>
              </w:numPr>
              <w:spacing w:before="40"/>
              <w:ind w:left="720"/>
              <w:rPr>
                <w:rFonts w:cs="Times New Roman"/>
                <w:b/>
                <w:bCs/>
                <w:smallCaps/>
                <w:szCs w:val="22"/>
              </w:rPr>
            </w:pPr>
            <w:r w:rsidRPr="00392782">
              <w:t xml:space="preserve">The remaining 5 points for this criterion will be based on the level of commitment, </w:t>
            </w:r>
            <w:r>
              <w:t>type of match funding (cash in ha</w:t>
            </w:r>
            <w:r w:rsidRPr="0009288B">
              <w:t xml:space="preserve">nd </w:t>
            </w:r>
            <w:r w:rsidR="00A8015A" w:rsidRPr="004A5707">
              <w:t xml:space="preserve">and equipment </w:t>
            </w:r>
            <w:r w:rsidRPr="0009288B">
              <w:t>f</w:t>
            </w:r>
            <w:r>
              <w:t xml:space="preserve">unds will be considered more favorably than other types of match funding), </w:t>
            </w:r>
            <w:r w:rsidRPr="00392782">
              <w:t xml:space="preserve">dollar value justification, and funding replacement strategy described in the match funding commitment letter (see Attachment 11). The proposal scoring scale in Section </w:t>
            </w:r>
            <w:r>
              <w:t>F</w:t>
            </w:r>
            <w:r w:rsidRPr="00392782">
              <w:t xml:space="preserve"> will be used to rate these criteria.</w:t>
            </w:r>
          </w:p>
          <w:p w14:paraId="44E0F6AB" w14:textId="77777777" w:rsidR="008323D6" w:rsidRDefault="008323D6" w:rsidP="00DC6249">
            <w:pPr>
              <w:keepNext/>
              <w:keepLines/>
              <w:numPr>
                <w:ilvl w:val="0"/>
                <w:numId w:val="58"/>
              </w:numPr>
              <w:spacing w:before="40"/>
              <w:ind w:left="720"/>
              <w:rPr>
                <w:rFonts w:cs="Times New Roman"/>
                <w:b/>
                <w:bCs/>
                <w:smallCaps/>
                <w:szCs w:val="22"/>
              </w:rPr>
            </w:pPr>
            <w:r>
              <w:t>Any match funding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tc>
        <w:tc>
          <w:tcPr>
            <w:tcW w:w="1342" w:type="dxa"/>
            <w:shd w:val="clear" w:color="auto" w:fill="auto"/>
          </w:tcPr>
          <w:p w14:paraId="0563E6CD" w14:textId="77777777" w:rsidR="008323D6" w:rsidRPr="00D13EF0" w:rsidRDefault="008323D6" w:rsidP="008323D6">
            <w:pPr>
              <w:spacing w:after="0"/>
              <w:jc w:val="center"/>
              <w:rPr>
                <w:b/>
                <w:szCs w:val="22"/>
              </w:rPr>
            </w:pPr>
            <w:r w:rsidRPr="00D13EF0">
              <w:rPr>
                <w:b/>
                <w:szCs w:val="22"/>
              </w:rPr>
              <w:lastRenderedPageBreak/>
              <w:t>10</w:t>
            </w:r>
          </w:p>
        </w:tc>
      </w:tr>
      <w:bookmarkEnd w:id="129"/>
      <w:bookmarkEnd w:id="130"/>
      <w:bookmarkEnd w:id="131"/>
    </w:tbl>
    <w:p w14:paraId="3AF3152E" w14:textId="70B1E17E" w:rsidR="00D57C1C" w:rsidRDefault="00D57C1C" w:rsidP="00156077">
      <w:pPr>
        <w:spacing w:after="0"/>
        <w:rPr>
          <w:szCs w:val="22"/>
        </w:rPr>
      </w:pPr>
    </w:p>
    <w:p w14:paraId="4170CEC4" w14:textId="77777777" w:rsidR="00D57C1C" w:rsidRPr="00D57C1C" w:rsidRDefault="00D57C1C" w:rsidP="00D57C1C">
      <w:pPr>
        <w:rPr>
          <w:szCs w:val="22"/>
        </w:rPr>
      </w:pPr>
    </w:p>
    <w:p w14:paraId="1B74344C" w14:textId="77777777" w:rsidR="00D57C1C" w:rsidRPr="00D57C1C" w:rsidRDefault="00D57C1C" w:rsidP="00D57C1C">
      <w:pPr>
        <w:rPr>
          <w:szCs w:val="22"/>
        </w:rPr>
      </w:pPr>
    </w:p>
    <w:p w14:paraId="2D2E51E5" w14:textId="77777777" w:rsidR="00D57C1C" w:rsidRPr="00D57C1C" w:rsidRDefault="00D57C1C" w:rsidP="00D57C1C">
      <w:pPr>
        <w:rPr>
          <w:szCs w:val="22"/>
        </w:rPr>
      </w:pPr>
    </w:p>
    <w:p w14:paraId="7324A352" w14:textId="0CB8CD5F" w:rsidR="00D57C1C" w:rsidRDefault="00D57C1C" w:rsidP="00D57C1C">
      <w:pPr>
        <w:rPr>
          <w:szCs w:val="22"/>
        </w:rPr>
      </w:pPr>
    </w:p>
    <w:p w14:paraId="28AB634B" w14:textId="756B2121" w:rsidR="00156077" w:rsidRPr="00D57C1C" w:rsidRDefault="00D57C1C" w:rsidP="00D57C1C">
      <w:pPr>
        <w:tabs>
          <w:tab w:val="left" w:pos="1290"/>
        </w:tabs>
        <w:rPr>
          <w:szCs w:val="22"/>
        </w:rPr>
      </w:pPr>
      <w:r>
        <w:rPr>
          <w:szCs w:val="22"/>
        </w:rPr>
        <w:tab/>
      </w:r>
    </w:p>
    <w:sectPr w:rsidR="00156077" w:rsidRPr="00D57C1C" w:rsidSect="00D57C1C">
      <w:headerReference w:type="default" r:id="rId50"/>
      <w:footerReference w:type="default" r:id="rId51"/>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B9A8C" w14:textId="77777777" w:rsidR="00D37939" w:rsidRDefault="00D37939">
      <w:r>
        <w:separator/>
      </w:r>
    </w:p>
  </w:endnote>
  <w:endnote w:type="continuationSeparator" w:id="0">
    <w:p w14:paraId="68B000CC" w14:textId="77777777" w:rsidR="00D37939" w:rsidRDefault="00D37939">
      <w:r>
        <w:continuationSeparator/>
      </w:r>
    </w:p>
  </w:endnote>
  <w:endnote w:type="continuationNotice" w:id="1">
    <w:p w14:paraId="1284075A" w14:textId="77777777" w:rsidR="00D37939" w:rsidRDefault="00D379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02E0" w14:textId="7B217083" w:rsidR="00D37939" w:rsidRDefault="00E66217" w:rsidP="00E674DD">
    <w:pPr>
      <w:pStyle w:val="Footer"/>
      <w:tabs>
        <w:tab w:val="clear" w:pos="4320"/>
        <w:tab w:val="clear" w:pos="8640"/>
        <w:tab w:val="center" w:pos="5040"/>
        <w:tab w:val="right" w:pos="9900"/>
      </w:tabs>
      <w:spacing w:after="40"/>
      <w:rPr>
        <w:sz w:val="16"/>
        <w:szCs w:val="16"/>
      </w:rPr>
    </w:pPr>
    <w:r>
      <w:rPr>
        <w:sz w:val="16"/>
        <w:szCs w:val="16"/>
      </w:rPr>
      <w:t>August 2018</w:t>
    </w:r>
    <w:r w:rsidR="00D37939" w:rsidRPr="000713F6">
      <w:rPr>
        <w:sz w:val="16"/>
        <w:szCs w:val="16"/>
      </w:rPr>
      <w:ptab w:relativeTo="margin" w:alignment="center" w:leader="none"/>
    </w:r>
    <w:r w:rsidR="00D37939">
      <w:rPr>
        <w:sz w:val="16"/>
        <w:szCs w:val="16"/>
      </w:rPr>
      <w:t xml:space="preserve">Page </w:t>
    </w:r>
    <w:r w:rsidR="00D37939" w:rsidRPr="00C10937">
      <w:rPr>
        <w:sz w:val="16"/>
        <w:szCs w:val="16"/>
      </w:rPr>
      <w:fldChar w:fldCharType="begin"/>
    </w:r>
    <w:r w:rsidR="00D37939" w:rsidRPr="00C10937">
      <w:rPr>
        <w:sz w:val="16"/>
        <w:szCs w:val="16"/>
      </w:rPr>
      <w:instrText xml:space="preserve"> PAGE   \* MERGEFORMAT </w:instrText>
    </w:r>
    <w:r w:rsidR="00D37939" w:rsidRPr="00C10937">
      <w:rPr>
        <w:sz w:val="16"/>
        <w:szCs w:val="16"/>
      </w:rPr>
      <w:fldChar w:fldCharType="separate"/>
    </w:r>
    <w:r w:rsidR="007F0BB3">
      <w:rPr>
        <w:noProof/>
        <w:sz w:val="16"/>
        <w:szCs w:val="16"/>
      </w:rPr>
      <w:t>29</w:t>
    </w:r>
    <w:r w:rsidR="00D37939" w:rsidRPr="00C10937">
      <w:rPr>
        <w:noProof/>
        <w:sz w:val="16"/>
        <w:szCs w:val="16"/>
      </w:rPr>
      <w:fldChar w:fldCharType="end"/>
    </w:r>
    <w:r w:rsidR="00D37939">
      <w:rPr>
        <w:noProof/>
        <w:sz w:val="16"/>
        <w:szCs w:val="16"/>
      </w:rPr>
      <w:t xml:space="preserve"> of</w:t>
    </w:r>
    <w:r w:rsidR="00D37939" w:rsidRPr="00C078F3">
      <w:rPr>
        <w:noProof/>
        <w:sz w:val="16"/>
        <w:szCs w:val="16"/>
      </w:rPr>
      <w:t xml:space="preserve"> </w:t>
    </w:r>
    <w:r w:rsidR="00D37939" w:rsidRPr="009020B8">
      <w:rPr>
        <w:sz w:val="16"/>
        <w:szCs w:val="16"/>
      </w:rPr>
      <w:t>46</w:t>
    </w:r>
  </w:p>
  <w:p w14:paraId="0A948083" w14:textId="5C5E942A" w:rsidR="00D37939" w:rsidRDefault="00D37939" w:rsidP="00E674DD">
    <w:pPr>
      <w:pStyle w:val="Footer"/>
      <w:tabs>
        <w:tab w:val="clear" w:pos="4320"/>
        <w:tab w:val="clear" w:pos="8640"/>
        <w:tab w:val="center" w:pos="5040"/>
        <w:tab w:val="right" w:pos="9900"/>
      </w:tabs>
      <w:spacing w:after="40"/>
      <w:rPr>
        <w:sz w:val="16"/>
        <w:szCs w:val="16"/>
      </w:rPr>
    </w:pPr>
    <w:r w:rsidRPr="00C078F3">
      <w:rPr>
        <w:sz w:val="16"/>
        <w:szCs w:val="16"/>
      </w:rPr>
      <w:ptab w:relativeTo="margin" w:alignment="right" w:leader="none"/>
    </w:r>
    <w:r>
      <w:rPr>
        <w:sz w:val="16"/>
        <w:szCs w:val="16"/>
      </w:rPr>
      <w:t xml:space="preserve">    </w:t>
    </w:r>
    <w:r w:rsidRPr="005C72DA">
      <w:rPr>
        <w:sz w:val="16"/>
        <w:szCs w:val="16"/>
      </w:rPr>
      <w:t>GFO-15-312</w:t>
    </w:r>
  </w:p>
  <w:p w14:paraId="7E12EA7E" w14:textId="77777777" w:rsidR="00D37939" w:rsidRDefault="00D37939" w:rsidP="00E674DD">
    <w:pPr>
      <w:pStyle w:val="Footer"/>
      <w:tabs>
        <w:tab w:val="clear" w:pos="4320"/>
        <w:tab w:val="clear" w:pos="8640"/>
        <w:tab w:val="center" w:pos="5040"/>
        <w:tab w:val="right" w:pos="9360"/>
      </w:tabs>
      <w:spacing w:after="40"/>
      <w:rPr>
        <w:sz w:val="16"/>
      </w:rPr>
    </w:pPr>
    <w:r>
      <w:rPr>
        <w:sz w:val="16"/>
      </w:rPr>
      <w:tab/>
    </w:r>
    <w:r>
      <w:rPr>
        <w:sz w:val="16"/>
      </w:rPr>
      <w:tab/>
    </w:r>
    <w:r w:rsidRPr="00C33B8D">
      <w:rPr>
        <w:sz w:val="16"/>
      </w:rPr>
      <w:t xml:space="preserve">The EPIC Challenge: Accelerating the </w:t>
    </w:r>
  </w:p>
  <w:p w14:paraId="36BAD9DC" w14:textId="77777777" w:rsidR="00D37939" w:rsidRPr="00C33B8D" w:rsidRDefault="00D37939" w:rsidP="00E674DD">
    <w:pPr>
      <w:pStyle w:val="Footer"/>
      <w:tabs>
        <w:tab w:val="clear" w:pos="4320"/>
        <w:tab w:val="clear" w:pos="8640"/>
        <w:tab w:val="center" w:pos="5040"/>
        <w:tab w:val="right" w:pos="9360"/>
      </w:tabs>
      <w:spacing w:after="40"/>
      <w:rPr>
        <w:sz w:val="16"/>
      </w:rPr>
    </w:pPr>
    <w:r>
      <w:rPr>
        <w:sz w:val="16"/>
      </w:rPr>
      <w:tab/>
    </w:r>
    <w:r>
      <w:rPr>
        <w:sz w:val="16"/>
      </w:rPr>
      <w:tab/>
    </w:r>
    <w:r w:rsidRPr="00C33B8D">
      <w:rPr>
        <w:sz w:val="16"/>
      </w:rPr>
      <w:t>Deployment</w:t>
    </w:r>
    <w:r>
      <w:rPr>
        <w:sz w:val="16"/>
      </w:rPr>
      <w:t xml:space="preserve"> </w:t>
    </w:r>
    <w:r w:rsidRPr="00C33B8D">
      <w:rPr>
        <w:sz w:val="16"/>
      </w:rPr>
      <w:t>of Advanced Energy 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699D7" w14:textId="77777777" w:rsidR="00D37939" w:rsidRDefault="00D37939">
      <w:r>
        <w:separator/>
      </w:r>
    </w:p>
  </w:footnote>
  <w:footnote w:type="continuationSeparator" w:id="0">
    <w:p w14:paraId="3E61E23E" w14:textId="77777777" w:rsidR="00D37939" w:rsidRDefault="00D37939">
      <w:r>
        <w:continuationSeparator/>
      </w:r>
    </w:p>
  </w:footnote>
  <w:footnote w:type="continuationNotice" w:id="1">
    <w:p w14:paraId="157D86A1" w14:textId="77777777" w:rsidR="00D37939" w:rsidRDefault="00D37939">
      <w:pPr>
        <w:spacing w:after="0"/>
      </w:pPr>
    </w:p>
  </w:footnote>
  <w:footnote w:id="2">
    <w:p w14:paraId="4BBEB41C" w14:textId="77777777" w:rsidR="00D37939" w:rsidRDefault="00D37939" w:rsidP="00156077">
      <w:pPr>
        <w:pStyle w:val="FootnoteText"/>
      </w:pPr>
      <w:r>
        <w:rPr>
          <w:rStyle w:val="FootnoteReference"/>
        </w:rPr>
        <w:footnoteRef/>
      </w:r>
      <w:r>
        <w:t xml:space="preserve"> </w:t>
      </w:r>
      <w:r>
        <w:rPr>
          <w:rFonts w:cs="HelveticaNeueLT Std Cn"/>
          <w:color w:val="221E1F"/>
          <w:sz w:val="18"/>
          <w:szCs w:val="18"/>
        </w:rPr>
        <w:t xml:space="preserve">California Energy Commission. 2013. </w:t>
      </w:r>
      <w:r>
        <w:rPr>
          <w:rFonts w:cs="HelveticaNeueLT Std Cn"/>
          <w:b/>
          <w:bCs/>
          <w:color w:val="221E1F"/>
          <w:sz w:val="18"/>
          <w:szCs w:val="18"/>
        </w:rPr>
        <w:t>2013 Integrated Energy Policy Report</w:t>
      </w:r>
      <w:r>
        <w:rPr>
          <w:rFonts w:cs="HelveticaNeueLT Std Cn"/>
          <w:color w:val="221E1F"/>
          <w:sz w:val="18"/>
          <w:szCs w:val="18"/>
        </w:rPr>
        <w:t>. Publi</w:t>
      </w:r>
      <w:r>
        <w:rPr>
          <w:rFonts w:cs="HelveticaNeueLT Std Cn"/>
          <w:color w:val="221E1F"/>
          <w:sz w:val="18"/>
          <w:szCs w:val="18"/>
        </w:rPr>
        <w:softHyphen/>
        <w:t>cation Number: CEC-100-2013-001-CMF, page 5.</w:t>
      </w:r>
    </w:p>
  </w:footnote>
  <w:footnote w:id="3">
    <w:p w14:paraId="6E1070FC" w14:textId="77777777" w:rsidR="00D37939" w:rsidRDefault="00D37939" w:rsidP="00156077">
      <w:pPr>
        <w:pStyle w:val="FootnoteText"/>
      </w:pPr>
      <w:r>
        <w:rPr>
          <w:rStyle w:val="FootnoteReference"/>
          <w:rFonts w:cs="Arial"/>
        </w:rPr>
        <w:footnoteRef/>
      </w:r>
      <w:r>
        <w:t xml:space="preserve"> See CPUC “Phase 1” Decision 11-12-035, December 15, 2011, </w:t>
      </w:r>
      <w:hyperlink r:id="rId1" w:history="1">
        <w:r w:rsidRPr="00CB0F78">
          <w:rPr>
            <w:rStyle w:val="Hyperlink"/>
            <w:rFonts w:cs="Arial"/>
          </w:rPr>
          <w:t>http://docs.cpuc.ca.gov/PublishedDocs/WORD_PDF/FINAL_DECISION/156050.PDF</w:t>
        </w:r>
      </w:hyperlink>
      <w:r>
        <w:t>.</w:t>
      </w:r>
    </w:p>
  </w:footnote>
  <w:footnote w:id="4">
    <w:p w14:paraId="07CB5316" w14:textId="77777777" w:rsidR="00D37939" w:rsidRDefault="00D37939" w:rsidP="00156077">
      <w:pPr>
        <w:pStyle w:val="FootnoteText"/>
      </w:pPr>
      <w:r>
        <w:rPr>
          <w:rStyle w:val="FootnoteReference"/>
          <w:rFonts w:cs="Arial"/>
        </w:rPr>
        <w:footnoteRef/>
      </w:r>
      <w:r>
        <w:t xml:space="preserve"> See CPUC “Phase 2” Decision 12-05-037, May 24, 2012, </w:t>
      </w:r>
      <w:hyperlink r:id="rId2" w:history="1">
        <w:r w:rsidRPr="00CB0F78">
          <w:rPr>
            <w:rStyle w:val="Hyperlink"/>
            <w:rFonts w:cs="Arial"/>
          </w:rPr>
          <w:t>http://docs.cpuc.ca.gov/PublishedDocs/WORD_PDF/FINAL_DECISION/167664.PDF</w:t>
        </w:r>
      </w:hyperlink>
      <w:r>
        <w:t>.</w:t>
      </w:r>
    </w:p>
  </w:footnote>
  <w:footnote w:id="5">
    <w:p w14:paraId="1E3F16E3" w14:textId="77777777" w:rsidR="00D37939" w:rsidRDefault="00D37939" w:rsidP="00156077">
      <w:pPr>
        <w:pStyle w:val="FootnoteText"/>
      </w:pPr>
      <w:r>
        <w:rPr>
          <w:rStyle w:val="FootnoteReference"/>
          <w:rFonts w:cs="Arial"/>
        </w:rPr>
        <w:footnoteRef/>
      </w:r>
      <w:r>
        <w:t xml:space="preserve"> California Public Resources Code, Section 25711.5(a), </w:t>
      </w:r>
      <w:hyperlink r:id="rId3" w:history="1">
        <w:r w:rsidRPr="00CB0F78">
          <w:rPr>
            <w:rStyle w:val="Hyperlink"/>
            <w:rFonts w:cs="Arial"/>
          </w:rPr>
          <w:t>http://www.leginfo.ca.gov/cgi-bin/displaycode?section=prc&amp;group=25001-26000&amp;file=25710-25712</w:t>
        </w:r>
      </w:hyperlink>
      <w:r>
        <w:t>.</w:t>
      </w:r>
    </w:p>
  </w:footnote>
  <w:footnote w:id="6">
    <w:p w14:paraId="755DB62A" w14:textId="77777777" w:rsidR="00D37939" w:rsidRDefault="00D37939">
      <w:pPr>
        <w:pStyle w:val="FootnoteText"/>
      </w:pPr>
      <w:r>
        <w:rPr>
          <w:rStyle w:val="FootnoteReference"/>
        </w:rPr>
        <w:footnoteRef/>
      </w:r>
      <w:r>
        <w:t xml:space="preserve"> </w:t>
      </w:r>
      <w:hyperlink r:id="rId4" w:history="1">
        <w:r w:rsidRPr="005F466E">
          <w:rPr>
            <w:rStyle w:val="Hyperlink"/>
            <w:rFonts w:cs="Arial"/>
          </w:rPr>
          <w:t>http://www.energy.ca.gov/research/epic/documents/final_documents_submitted_to_CPUC/2012-11-01_EPIC_Application_to_CPUC.pdf</w:t>
        </w:r>
      </w:hyperlink>
      <w:r>
        <w:t xml:space="preserve">. </w:t>
      </w:r>
    </w:p>
  </w:footnote>
  <w:footnote w:id="7">
    <w:p w14:paraId="27224FD6" w14:textId="77777777" w:rsidR="00D37939" w:rsidRDefault="00D37939">
      <w:pPr>
        <w:pStyle w:val="FootnoteText"/>
      </w:pPr>
      <w:r>
        <w:rPr>
          <w:rStyle w:val="FootnoteReference"/>
        </w:rPr>
        <w:footnoteRef/>
      </w:r>
      <w:r>
        <w:t xml:space="preserve"> Pacific Standard Time or Pacific Daylight Time, whichever is being </w:t>
      </w:r>
      <w:proofErr w:type="gramStart"/>
      <w:r>
        <w:t>observed.</w:t>
      </w:r>
      <w:proofErr w:type="gramEnd"/>
    </w:p>
  </w:footnote>
  <w:footnote w:id="8">
    <w:p w14:paraId="6A5D91D7" w14:textId="77777777" w:rsidR="00D37939" w:rsidRDefault="00D37939" w:rsidP="004518C2">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Such questions may be submitted to the Commission Agreement Officer listed in Section H at any time prior to the application deadline.  Please see Section H for additional information.</w:t>
      </w:r>
    </w:p>
  </w:footnote>
  <w:footnote w:id="9">
    <w:p w14:paraId="22B0E1CA" w14:textId="689636C0" w:rsidR="00D37939" w:rsidRDefault="00D37939" w:rsidP="004518C2">
      <w:pPr>
        <w:pStyle w:val="FootnoteText"/>
      </w:pPr>
    </w:p>
  </w:footnote>
  <w:footnote w:id="10">
    <w:p w14:paraId="76D2BF72" w14:textId="77777777" w:rsidR="00D37939" w:rsidRDefault="00D37939">
      <w:pPr>
        <w:pStyle w:val="FootnoteText"/>
      </w:pPr>
      <w:r>
        <w:rPr>
          <w:rStyle w:val="FootnoteReference"/>
        </w:rPr>
        <w:footnoteRef/>
      </w:r>
      <w:r>
        <w:t xml:space="preserve"> See CPUC “Phase 2” Decision 12-05-037 at pp. 61-62 and 90, </w:t>
      </w:r>
      <w:hyperlink r:id="rId5" w:history="1">
        <w:r w:rsidRPr="00CB0F78">
          <w:rPr>
            <w:rStyle w:val="Hyperlink"/>
            <w:rFonts w:cs="Arial"/>
          </w:rPr>
          <w:t>http://docs.cpuc.ca.gov/PublishedDocs/WORD_PDF/FINAL_DECISION/167664.PDF</w:t>
        </w:r>
      </w:hyperlink>
      <w:r>
        <w:t>.</w:t>
      </w:r>
    </w:p>
  </w:footnote>
  <w:footnote w:id="11">
    <w:p w14:paraId="0E077A0B" w14:textId="77777777" w:rsidR="00D37939" w:rsidRDefault="00D37939" w:rsidP="00156077">
      <w:pPr>
        <w:pStyle w:val="FootnoteText"/>
      </w:pPr>
      <w:r>
        <w:rPr>
          <w:rStyle w:val="FootnoteReference"/>
        </w:rPr>
        <w:footnoteRef/>
      </w:r>
      <w:r>
        <w:t xml:space="preserve"> Additional information on the Climate Adaptation Planning Guide can be found here: </w:t>
      </w:r>
      <w:hyperlink r:id="rId6" w:history="1">
        <w:r w:rsidRPr="008576CE">
          <w:rPr>
            <w:rStyle w:val="Hyperlink"/>
            <w:rFonts w:cs="Arial"/>
          </w:rPr>
          <w:t>http://resources.ca.gov/climate/safeguarding/adaptation_policy_guide/</w:t>
        </w:r>
      </w:hyperlink>
      <w:r>
        <w:t xml:space="preserve"> </w:t>
      </w:r>
    </w:p>
  </w:footnote>
  <w:footnote w:id="12">
    <w:p w14:paraId="4FE1B4C3" w14:textId="77777777" w:rsidR="00D37939" w:rsidRDefault="00D37939" w:rsidP="00156077">
      <w:pPr>
        <w:pStyle w:val="FootnoteText"/>
      </w:pPr>
      <w:r>
        <w:rPr>
          <w:rStyle w:val="FootnoteReference"/>
        </w:rPr>
        <w:footnoteRef/>
      </w:r>
      <w:r>
        <w:t xml:space="preserve"> Information on the Desert Renewable Energy Conservation Plan can be found here: </w:t>
      </w:r>
      <w:hyperlink r:id="rId7" w:history="1">
        <w:r w:rsidRPr="008576CE">
          <w:rPr>
            <w:rStyle w:val="Hyperlink"/>
            <w:rFonts w:cs="Arial"/>
          </w:rPr>
          <w:t>http://www.drecp.org/</w:t>
        </w:r>
      </w:hyperlink>
      <w:r>
        <w:t xml:space="preserve"> </w:t>
      </w:r>
    </w:p>
  </w:footnote>
  <w:footnote w:id="13">
    <w:p w14:paraId="20E08298" w14:textId="77777777" w:rsidR="00D37939" w:rsidRDefault="00D37939">
      <w:pPr>
        <w:pStyle w:val="FootnoteText"/>
      </w:pPr>
      <w:r>
        <w:rPr>
          <w:rStyle w:val="FootnoteReference"/>
          <w:rFonts w:cs="Arial"/>
        </w:rPr>
        <w:footnoteRef/>
      </w:r>
      <w:r>
        <w:t xml:space="preserve"> </w:t>
      </w:r>
      <w:r w:rsidRPr="0075360F">
        <w:rPr>
          <w:i/>
        </w:rPr>
        <w:t>Id.</w:t>
      </w:r>
      <w:r>
        <w:t xml:space="preserve"> at p. 19.</w:t>
      </w:r>
    </w:p>
  </w:footnote>
  <w:footnote w:id="14">
    <w:p w14:paraId="5FFECE51" w14:textId="77777777" w:rsidR="00D37939" w:rsidRDefault="00D37939">
      <w:pPr>
        <w:pStyle w:val="FootnoteText"/>
      </w:pPr>
      <w:r>
        <w:rPr>
          <w:rStyle w:val="FootnoteReference"/>
        </w:rPr>
        <w:footnoteRef/>
      </w:r>
      <w:r>
        <w:t xml:space="preserve"> </w:t>
      </w:r>
      <w:r w:rsidRPr="00DE45D8">
        <w:rPr>
          <w:i/>
        </w:rPr>
        <w:t>Id.</w:t>
      </w:r>
      <w:r>
        <w:t xml:space="preserve"> at pp. 19-20.</w:t>
      </w:r>
    </w:p>
  </w:footnote>
  <w:footnote w:id="15">
    <w:p w14:paraId="4D3DF61B" w14:textId="77777777" w:rsidR="00D37939" w:rsidRDefault="00D37939" w:rsidP="008323D6">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3041" w14:textId="77777777" w:rsidR="00D37939" w:rsidRPr="00C53E15" w:rsidRDefault="00D37939" w:rsidP="00156077">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2" w15:restartNumberingAfterBreak="0">
    <w:nsid w:val="07FC7FB7"/>
    <w:multiLevelType w:val="hybridMultilevel"/>
    <w:tmpl w:val="B4129448"/>
    <w:lvl w:ilvl="0" w:tplc="1B38887A">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78116A"/>
    <w:multiLevelType w:val="hybridMultilevel"/>
    <w:tmpl w:val="AC20E174"/>
    <w:lvl w:ilvl="0" w:tplc="9F7CC6B8">
      <w:start w:val="4"/>
      <w:numFmt w:val="decimal"/>
      <w:lvlText w:val="%1."/>
      <w:lvlJc w:val="left"/>
      <w:pPr>
        <w:ind w:left="720" w:hanging="360"/>
      </w:pPr>
      <w:rPr>
        <w:rFonts w:cs="Times New Roman"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046BA"/>
    <w:multiLevelType w:val="hybridMultilevel"/>
    <w:tmpl w:val="FB044B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70E68"/>
    <w:multiLevelType w:val="hybridMultilevel"/>
    <w:tmpl w:val="26A845FA"/>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917F6A"/>
    <w:multiLevelType w:val="hybridMultilevel"/>
    <w:tmpl w:val="33604D0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F0732F6"/>
    <w:multiLevelType w:val="hybridMultilevel"/>
    <w:tmpl w:val="522023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D35C9"/>
    <w:multiLevelType w:val="hybridMultilevel"/>
    <w:tmpl w:val="604E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F1F91"/>
    <w:multiLevelType w:val="hybridMultilevel"/>
    <w:tmpl w:val="C1B0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56297"/>
    <w:multiLevelType w:val="hybridMultilevel"/>
    <w:tmpl w:val="68E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11564"/>
    <w:multiLevelType w:val="hybridMultilevel"/>
    <w:tmpl w:val="AE78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85A7F"/>
    <w:multiLevelType w:val="hybridMultilevel"/>
    <w:tmpl w:val="EB0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D72E5"/>
    <w:multiLevelType w:val="hybridMultilevel"/>
    <w:tmpl w:val="627E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464EE"/>
    <w:multiLevelType w:val="hybridMultilevel"/>
    <w:tmpl w:val="D3AE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3824E3"/>
    <w:multiLevelType w:val="hybridMultilevel"/>
    <w:tmpl w:val="408C8F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F0FC5"/>
    <w:multiLevelType w:val="hybridMultilevel"/>
    <w:tmpl w:val="5D44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C150506"/>
    <w:multiLevelType w:val="hybridMultilevel"/>
    <w:tmpl w:val="41B87F8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D992EE8"/>
    <w:multiLevelType w:val="hybridMultilevel"/>
    <w:tmpl w:val="8F9E1C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251549A5"/>
    <w:multiLevelType w:val="hybridMultilevel"/>
    <w:tmpl w:val="BFE2C0DE"/>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5A24FA"/>
    <w:multiLevelType w:val="hybridMultilevel"/>
    <w:tmpl w:val="110A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CA6C31"/>
    <w:multiLevelType w:val="hybridMultilevel"/>
    <w:tmpl w:val="BB60EEC4"/>
    <w:lvl w:ilvl="0" w:tplc="C15EE540">
      <w:start w:val="1"/>
      <w:numFmt w:val="upperLetter"/>
      <w:lvlText w:val="%1."/>
      <w:lvlJc w:val="left"/>
      <w:pPr>
        <w:ind w:left="765" w:hanging="405"/>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AE677DA"/>
    <w:multiLevelType w:val="hybridMultilevel"/>
    <w:tmpl w:val="2CAAFF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BB153F4"/>
    <w:multiLevelType w:val="hybridMultilevel"/>
    <w:tmpl w:val="0354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B5377A"/>
    <w:multiLevelType w:val="hybridMultilevel"/>
    <w:tmpl w:val="CB3A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24499A"/>
    <w:multiLevelType w:val="hybridMultilevel"/>
    <w:tmpl w:val="AD6E0842"/>
    <w:lvl w:ilvl="0" w:tplc="04090019">
      <w:start w:val="1"/>
      <w:numFmt w:val="lowerLetter"/>
      <w:lvlText w:val="%1."/>
      <w:lvlJc w:val="left"/>
      <w:pPr>
        <w:ind w:left="1620" w:hanging="360"/>
      </w:pPr>
      <w:rPr>
        <w:rFonts w:cs="Times New Roman" w:hint="default"/>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1" w15:restartNumberingAfterBreak="0">
    <w:nsid w:val="2E930591"/>
    <w:multiLevelType w:val="hybridMultilevel"/>
    <w:tmpl w:val="ADEA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344278">
      <w:start w:val="769"/>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9B3CFB"/>
    <w:multiLevelType w:val="hybridMultilevel"/>
    <w:tmpl w:val="158A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32FC3593"/>
    <w:multiLevelType w:val="hybridMultilevel"/>
    <w:tmpl w:val="1C287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3F57095"/>
    <w:multiLevelType w:val="hybridMultilevel"/>
    <w:tmpl w:val="605E92B6"/>
    <w:lvl w:ilvl="0" w:tplc="EA928698">
      <w:start w:val="1"/>
      <w:numFmt w:val="decimal"/>
      <w:lvlText w:val="%1."/>
      <w:lvlJc w:val="left"/>
      <w:pPr>
        <w:ind w:left="1485" w:hanging="720"/>
      </w:pPr>
      <w:rPr>
        <w:strike w:val="0"/>
        <w:dstrike w:val="0"/>
        <w:u w:val="none"/>
        <w:effect w:val="none"/>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6" w15:restartNumberingAfterBreak="0">
    <w:nsid w:val="34182952"/>
    <w:multiLevelType w:val="hybridMultilevel"/>
    <w:tmpl w:val="5D2A681E"/>
    <w:lvl w:ilvl="0" w:tplc="924C0D4E">
      <w:start w:val="1"/>
      <w:numFmt w:val="bullet"/>
      <w:lvlText w:val=""/>
      <w:lvlJc w:val="left"/>
      <w:pPr>
        <w:ind w:left="720" w:hanging="360"/>
      </w:pPr>
      <w:rPr>
        <w:rFonts w:ascii="Symbol" w:hAnsi="Symbol" w:hint="default"/>
        <w:color w:val="auto"/>
      </w:rPr>
    </w:lvl>
    <w:lvl w:ilvl="1" w:tplc="AD6EDE14">
      <w:start w:val="1"/>
      <w:numFmt w:val="bullet"/>
      <w:lvlText w:val=""/>
      <w:lvlJc w:val="left"/>
      <w:pPr>
        <w:tabs>
          <w:tab w:val="num" w:pos="1440"/>
        </w:tabs>
        <w:ind w:left="1440" w:hanging="360"/>
      </w:pPr>
      <w:rPr>
        <w:rFonts w:ascii="Symbol" w:hAnsi="Symbol" w:hint="default"/>
        <w:color w:val="auto"/>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3D7009"/>
    <w:multiLevelType w:val="hybridMultilevel"/>
    <w:tmpl w:val="B9FA265C"/>
    <w:lvl w:ilvl="0" w:tplc="AF92E8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7F3E74"/>
    <w:multiLevelType w:val="hybridMultilevel"/>
    <w:tmpl w:val="B600AE9E"/>
    <w:lvl w:ilvl="0" w:tplc="7626277A">
      <w:start w:val="1"/>
      <w:numFmt w:val="decimal"/>
      <w:lvlText w:val="%1."/>
      <w:lvlJc w:val="left"/>
      <w:pPr>
        <w:ind w:left="72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7DA6827"/>
    <w:multiLevelType w:val="hybridMultilevel"/>
    <w:tmpl w:val="9E4435D4"/>
    <w:lvl w:ilvl="0" w:tplc="930CA1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1F38F2"/>
    <w:multiLevelType w:val="hybridMultilevel"/>
    <w:tmpl w:val="C8DC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8F086A"/>
    <w:multiLevelType w:val="hybridMultilevel"/>
    <w:tmpl w:val="03A40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1D6C0C"/>
    <w:multiLevelType w:val="hybridMultilevel"/>
    <w:tmpl w:val="C3E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5F41D5"/>
    <w:multiLevelType w:val="hybridMultilevel"/>
    <w:tmpl w:val="B18E32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3C956E75"/>
    <w:multiLevelType w:val="hybridMultilevel"/>
    <w:tmpl w:val="AC3CF6F6"/>
    <w:lvl w:ilvl="0" w:tplc="D8DA9E6A">
      <w:start w:val="1"/>
      <w:numFmt w:val="upperLetter"/>
      <w:lvlText w:val="%1."/>
      <w:lvlJc w:val="left"/>
      <w:pPr>
        <w:ind w:left="720" w:hanging="360"/>
      </w:pPr>
      <w:rPr>
        <w:rFonts w:cs="Times New Roman" w:hint="default"/>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11596A"/>
    <w:multiLevelType w:val="hybridMultilevel"/>
    <w:tmpl w:val="D1647A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E514C2"/>
    <w:multiLevelType w:val="hybridMultilevel"/>
    <w:tmpl w:val="FBCC6EA4"/>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FB329D"/>
    <w:multiLevelType w:val="hybridMultilevel"/>
    <w:tmpl w:val="C4A0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3C7FFB"/>
    <w:multiLevelType w:val="hybridMultilevel"/>
    <w:tmpl w:val="A0F68C7A"/>
    <w:lvl w:ilvl="0" w:tplc="AF92E81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D091C2B"/>
    <w:multiLevelType w:val="hybridMultilevel"/>
    <w:tmpl w:val="0546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537501C2"/>
    <w:multiLevelType w:val="hybridMultilevel"/>
    <w:tmpl w:val="4A843820"/>
    <w:lvl w:ilvl="0" w:tplc="B066DA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ED5315"/>
    <w:multiLevelType w:val="hybridMultilevel"/>
    <w:tmpl w:val="189A50CE"/>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8C13AA"/>
    <w:multiLevelType w:val="hybridMultilevel"/>
    <w:tmpl w:val="1CC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471082"/>
    <w:multiLevelType w:val="hybridMultilevel"/>
    <w:tmpl w:val="A600E5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8B152D7"/>
    <w:multiLevelType w:val="hybridMultilevel"/>
    <w:tmpl w:val="979EFDB6"/>
    <w:lvl w:ilvl="0" w:tplc="BF220C8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09367F"/>
    <w:multiLevelType w:val="hybridMultilevel"/>
    <w:tmpl w:val="94EC8B80"/>
    <w:lvl w:ilvl="0" w:tplc="A0426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611EAF"/>
    <w:multiLevelType w:val="hybridMultilevel"/>
    <w:tmpl w:val="D09A37C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F95F47"/>
    <w:multiLevelType w:val="hybridMultilevel"/>
    <w:tmpl w:val="424E12F0"/>
    <w:lvl w:ilvl="0" w:tplc="873EC570">
      <w:start w:val="1"/>
      <w:numFmt w:val="upperLetter"/>
      <w:lvlText w:val="%1."/>
      <w:lvlJc w:val="left"/>
      <w:pPr>
        <w:ind w:left="720" w:hanging="360"/>
      </w:pPr>
      <w:rPr>
        <w:rFonts w:cs="Arial"/>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F517167"/>
    <w:multiLevelType w:val="hybridMultilevel"/>
    <w:tmpl w:val="B6C06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5F796683"/>
    <w:multiLevelType w:val="hybridMultilevel"/>
    <w:tmpl w:val="2D84A2E6"/>
    <w:lvl w:ilvl="0" w:tplc="A0426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63C84996"/>
    <w:multiLevelType w:val="hybridMultilevel"/>
    <w:tmpl w:val="AA586296"/>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4FD11B3"/>
    <w:multiLevelType w:val="hybridMultilevel"/>
    <w:tmpl w:val="8A1C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9" w15:restartNumberingAfterBreak="0">
    <w:nsid w:val="653F63B9"/>
    <w:multiLevelType w:val="hybridMultilevel"/>
    <w:tmpl w:val="25AA75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6FD0197E">
      <w:start w:val="1"/>
      <w:numFmt w:val="lowerLetter"/>
      <w:lvlText w:val="%3."/>
      <w:lvlJc w:val="left"/>
      <w:pPr>
        <w:ind w:left="2160" w:hanging="180"/>
      </w:pPr>
      <w:rPr>
        <w:rFonts w:cs="Times New Roman" w:hint="default"/>
        <w:b w:val="0"/>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6780566E"/>
    <w:multiLevelType w:val="hybridMultilevel"/>
    <w:tmpl w:val="4712FBA4"/>
    <w:lvl w:ilvl="0" w:tplc="672217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93D1AF9"/>
    <w:multiLevelType w:val="hybridMultilevel"/>
    <w:tmpl w:val="EF148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A0D536E"/>
    <w:multiLevelType w:val="hybridMultilevel"/>
    <w:tmpl w:val="B6BC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1A30DA"/>
    <w:multiLevelType w:val="hybridMultilevel"/>
    <w:tmpl w:val="AE84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F3436C"/>
    <w:multiLevelType w:val="hybridMultilevel"/>
    <w:tmpl w:val="872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77"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AE1E3E"/>
    <w:multiLevelType w:val="hybridMultilevel"/>
    <w:tmpl w:val="25DE0DB8"/>
    <w:lvl w:ilvl="0" w:tplc="A0426B2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E8542C"/>
    <w:multiLevelType w:val="hybridMultilevel"/>
    <w:tmpl w:val="C68431B6"/>
    <w:lvl w:ilvl="0" w:tplc="32CAEC6C">
      <w:start w:val="1"/>
      <w:numFmt w:val="lowerLetter"/>
      <w:lvlText w:val="%1."/>
      <w:lvlJc w:val="left"/>
      <w:pPr>
        <w:ind w:left="720" w:hanging="360"/>
      </w:pPr>
      <w:rPr>
        <w:rFonts w:ascii="Calibri" w:hAnsi="Calibri" w:cs="Times New Roman" w:hint="default"/>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0F93DC7"/>
    <w:multiLevelType w:val="hybridMultilevel"/>
    <w:tmpl w:val="45B460FE"/>
    <w:lvl w:ilvl="0" w:tplc="D8DA9E6A">
      <w:start w:val="1"/>
      <w:numFmt w:val="upperLetter"/>
      <w:lvlText w:val="%1."/>
      <w:lvlJc w:val="left"/>
      <w:pPr>
        <w:ind w:left="810" w:hanging="360"/>
      </w:pPr>
      <w:rPr>
        <w:rFonts w:cs="Times New Roman" w:hint="default"/>
        <w:smallCaps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1" w15:restartNumberingAfterBreak="0">
    <w:nsid w:val="71B3209C"/>
    <w:multiLevelType w:val="hybridMultilevel"/>
    <w:tmpl w:val="EFC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9761E6"/>
    <w:multiLevelType w:val="hybridMultilevel"/>
    <w:tmpl w:val="C964B188"/>
    <w:lvl w:ilvl="0" w:tplc="3A60D908">
      <w:start w:val="1"/>
      <w:numFmt w:val="decimal"/>
      <w:lvlText w:val="%1."/>
      <w:lvlJc w:val="left"/>
      <w:pPr>
        <w:ind w:left="360" w:hanging="360"/>
      </w:pPr>
      <w:rPr>
        <w:rFonts w:ascii="Arial Bold" w:hAnsi="Arial Bold" w:cs="Times New Roman"/>
        <w:b/>
        <w:i w:val="0"/>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3" w15:restartNumberingAfterBreak="0">
    <w:nsid w:val="76C76FFD"/>
    <w:multiLevelType w:val="hybridMultilevel"/>
    <w:tmpl w:val="D4FC66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C79712F"/>
    <w:multiLevelType w:val="hybridMultilevel"/>
    <w:tmpl w:val="876A59FC"/>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7"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C25291"/>
    <w:multiLevelType w:val="hybridMultilevel"/>
    <w:tmpl w:val="AB86A4CE"/>
    <w:lvl w:ilvl="0" w:tplc="0308A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1540CF"/>
    <w:multiLevelType w:val="hybridMultilevel"/>
    <w:tmpl w:val="F0A2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D4445F"/>
    <w:multiLevelType w:val="hybridMultilevel"/>
    <w:tmpl w:val="81B4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6"/>
  </w:num>
  <w:num w:numId="4">
    <w:abstractNumId w:val="66"/>
  </w:num>
  <w:num w:numId="5">
    <w:abstractNumId w:val="42"/>
  </w:num>
  <w:num w:numId="6">
    <w:abstractNumId w:val="43"/>
  </w:num>
  <w:num w:numId="7">
    <w:abstractNumId w:val="83"/>
  </w:num>
  <w:num w:numId="8">
    <w:abstractNumId w:val="7"/>
  </w:num>
  <w:num w:numId="9">
    <w:abstractNumId w:val="28"/>
  </w:num>
  <w:num w:numId="10">
    <w:abstractNumId w:val="60"/>
  </w:num>
  <w:num w:numId="11">
    <w:abstractNumId w:val="5"/>
  </w:num>
  <w:num w:numId="12">
    <w:abstractNumId w:val="30"/>
  </w:num>
  <w:num w:numId="13">
    <w:abstractNumId w:val="84"/>
  </w:num>
  <w:num w:numId="14">
    <w:abstractNumId w:val="57"/>
  </w:num>
  <w:num w:numId="15">
    <w:abstractNumId w:val="49"/>
  </w:num>
  <w:num w:numId="16">
    <w:abstractNumId w:val="85"/>
  </w:num>
  <w:num w:numId="17">
    <w:abstractNumId w:val="77"/>
  </w:num>
  <w:num w:numId="18">
    <w:abstractNumId w:val="87"/>
  </w:num>
  <w:num w:numId="19">
    <w:abstractNumId w:val="89"/>
  </w:num>
  <w:num w:numId="20">
    <w:abstractNumId w:val="82"/>
  </w:num>
  <w:num w:numId="21">
    <w:abstractNumId w:val="15"/>
  </w:num>
  <w:num w:numId="22">
    <w:abstractNumId w:val="81"/>
  </w:num>
  <w:num w:numId="23">
    <w:abstractNumId w:val="16"/>
  </w:num>
  <w:num w:numId="24">
    <w:abstractNumId w:val="80"/>
  </w:num>
  <w:num w:numId="25">
    <w:abstractNumId w:val="69"/>
  </w:num>
  <w:num w:numId="26">
    <w:abstractNumId w:val="47"/>
  </w:num>
  <w:num w:numId="27">
    <w:abstractNumId w:val="24"/>
  </w:num>
  <w:num w:numId="28">
    <w:abstractNumId w:val="23"/>
  </w:num>
  <w:num w:numId="29">
    <w:abstractNumId w:val="91"/>
  </w:num>
  <w:num w:numId="30">
    <w:abstractNumId w:val="48"/>
  </w:num>
  <w:num w:numId="31">
    <w:abstractNumId w:val="58"/>
  </w:num>
  <w:num w:numId="32">
    <w:abstractNumId w:val="53"/>
  </w:num>
  <w:num w:numId="33">
    <w:abstractNumId w:val="71"/>
  </w:num>
  <w:num w:numId="34">
    <w:abstractNumId w:val="4"/>
  </w:num>
  <w:num w:numId="35">
    <w:abstractNumId w:val="27"/>
  </w:num>
  <w:num w:numId="36">
    <w:abstractNumId w:val="26"/>
  </w:num>
  <w:num w:numId="37">
    <w:abstractNumId w:val="75"/>
  </w:num>
  <w:num w:numId="38">
    <w:abstractNumId w:val="41"/>
  </w:num>
  <w:num w:numId="39">
    <w:abstractNumId w:val="13"/>
  </w:num>
  <w:num w:numId="40">
    <w:abstractNumId w:val="74"/>
  </w:num>
  <w:num w:numId="41">
    <w:abstractNumId w:val="73"/>
  </w:num>
  <w:num w:numId="42">
    <w:abstractNumId w:val="50"/>
  </w:num>
  <w:num w:numId="43">
    <w:abstractNumId w:val="25"/>
  </w:num>
  <w:num w:numId="44">
    <w:abstractNumId w:val="72"/>
  </w:num>
  <w:num w:numId="45">
    <w:abstractNumId w:val="36"/>
  </w:num>
  <w:num w:numId="46">
    <w:abstractNumId w:val="18"/>
  </w:num>
  <w:num w:numId="47">
    <w:abstractNumId w:val="20"/>
  </w:num>
  <w:num w:numId="48">
    <w:abstractNumId w:val="2"/>
  </w:num>
  <w:num w:numId="49">
    <w:abstractNumId w:val="38"/>
  </w:num>
  <w:num w:numId="50">
    <w:abstractNumId w:val="67"/>
  </w:num>
  <w:num w:numId="51">
    <w:abstractNumId w:val="70"/>
  </w:num>
  <w:num w:numId="52">
    <w:abstractNumId w:val="31"/>
  </w:num>
  <w:num w:numId="53">
    <w:abstractNumId w:val="10"/>
  </w:num>
  <w:num w:numId="54">
    <w:abstractNumId w:val="54"/>
  </w:num>
  <w:num w:numId="55">
    <w:abstractNumId w:val="39"/>
  </w:num>
  <w:num w:numId="56">
    <w:abstractNumId w:val="34"/>
  </w:num>
  <w:num w:numId="57">
    <w:abstractNumId w:val="78"/>
  </w:num>
  <w:num w:numId="58">
    <w:abstractNumId w:val="21"/>
  </w:num>
  <w:num w:numId="59">
    <w:abstractNumId w:val="86"/>
  </w:num>
  <w:num w:numId="60">
    <w:abstractNumId w:val="56"/>
  </w:num>
  <w:num w:numId="61">
    <w:abstractNumId w:val="90"/>
  </w:num>
  <w:num w:numId="62">
    <w:abstractNumId w:val="6"/>
  </w:num>
  <w:num w:numId="63">
    <w:abstractNumId w:val="62"/>
  </w:num>
  <w:num w:numId="64">
    <w:abstractNumId w:val="68"/>
  </w:num>
  <w:num w:numId="65">
    <w:abstractNumId w:val="92"/>
  </w:num>
  <w:num w:numId="66">
    <w:abstractNumId w:val="11"/>
  </w:num>
  <w:num w:numId="67">
    <w:abstractNumId w:val="64"/>
  </w:num>
  <w:num w:numId="68">
    <w:abstractNumId w:val="59"/>
  </w:num>
  <w:num w:numId="69">
    <w:abstractNumId w:val="52"/>
  </w:num>
  <w:num w:numId="70">
    <w:abstractNumId w:val="14"/>
  </w:num>
  <w:num w:numId="71">
    <w:abstractNumId w:val="9"/>
  </w:num>
  <w:num w:numId="72">
    <w:abstractNumId w:val="46"/>
  </w:num>
  <w:num w:numId="73">
    <w:abstractNumId w:val="8"/>
  </w:num>
  <w:num w:numId="74">
    <w:abstractNumId w:val="22"/>
  </w:num>
  <w:num w:numId="75">
    <w:abstractNumId w:val="65"/>
  </w:num>
  <w:num w:numId="76">
    <w:abstractNumId w:val="61"/>
  </w:num>
  <w:num w:numId="77">
    <w:abstractNumId w:val="17"/>
  </w:num>
  <w:num w:numId="78">
    <w:abstractNumId w:val="32"/>
  </w:num>
  <w:num w:numId="79">
    <w:abstractNumId w:val="88"/>
  </w:num>
  <w:num w:numId="80">
    <w:abstractNumId w:val="33"/>
  </w:num>
  <w:num w:numId="81">
    <w:abstractNumId w:val="45"/>
  </w:num>
  <w:num w:numId="82">
    <w:abstractNumId w:val="29"/>
  </w:num>
  <w:num w:numId="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num>
  <w:num w:numId="86">
    <w:abstractNumId w:val="63"/>
  </w:num>
  <w:num w:numId="87">
    <w:abstractNumId w:val="51"/>
  </w:num>
  <w:num w:numId="88">
    <w:abstractNumId w:val="37"/>
  </w:num>
  <w:num w:numId="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num>
  <w:num w:numId="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num>
  <w:num w:numId="93">
    <w:abstractNumId w:val="12"/>
  </w:num>
  <w:num w:numId="94">
    <w:abstractNumId w:val="44"/>
  </w:num>
  <w:num w:numId="95">
    <w:abstractNumId w:val="54"/>
  </w:num>
  <w:num w:numId="96">
    <w:abstractNumId w:val="3"/>
  </w:num>
  <w:num w:numId="97">
    <w:abstractNumId w:val="4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B1"/>
    <w:rsid w:val="00001B40"/>
    <w:rsid w:val="0000472D"/>
    <w:rsid w:val="0000569B"/>
    <w:rsid w:val="00011C7F"/>
    <w:rsid w:val="0001222F"/>
    <w:rsid w:val="00016EA0"/>
    <w:rsid w:val="0002025A"/>
    <w:rsid w:val="00023D69"/>
    <w:rsid w:val="00024429"/>
    <w:rsid w:val="00025190"/>
    <w:rsid w:val="0002686D"/>
    <w:rsid w:val="000320F4"/>
    <w:rsid w:val="00032FF6"/>
    <w:rsid w:val="0004112C"/>
    <w:rsid w:val="00043309"/>
    <w:rsid w:val="000451E7"/>
    <w:rsid w:val="000457A4"/>
    <w:rsid w:val="00052062"/>
    <w:rsid w:val="0005407F"/>
    <w:rsid w:val="000612DD"/>
    <w:rsid w:val="00063719"/>
    <w:rsid w:val="00064ABB"/>
    <w:rsid w:val="00065348"/>
    <w:rsid w:val="000713F6"/>
    <w:rsid w:val="00073081"/>
    <w:rsid w:val="00077768"/>
    <w:rsid w:val="00084204"/>
    <w:rsid w:val="00084234"/>
    <w:rsid w:val="000845E7"/>
    <w:rsid w:val="00087AC7"/>
    <w:rsid w:val="000908FC"/>
    <w:rsid w:val="000911ED"/>
    <w:rsid w:val="0009288B"/>
    <w:rsid w:val="00094DFC"/>
    <w:rsid w:val="000A26AF"/>
    <w:rsid w:val="000A5689"/>
    <w:rsid w:val="000A5F89"/>
    <w:rsid w:val="000A7EB0"/>
    <w:rsid w:val="000B603B"/>
    <w:rsid w:val="000C59C1"/>
    <w:rsid w:val="000C5AEB"/>
    <w:rsid w:val="000D7D2E"/>
    <w:rsid w:val="000D7EDE"/>
    <w:rsid w:val="000E3BB1"/>
    <w:rsid w:val="000F641C"/>
    <w:rsid w:val="00110D35"/>
    <w:rsid w:val="001162E8"/>
    <w:rsid w:val="00116512"/>
    <w:rsid w:val="00117902"/>
    <w:rsid w:val="0012132E"/>
    <w:rsid w:val="0012271D"/>
    <w:rsid w:val="00125192"/>
    <w:rsid w:val="00127453"/>
    <w:rsid w:val="00131556"/>
    <w:rsid w:val="00132466"/>
    <w:rsid w:val="001414B0"/>
    <w:rsid w:val="00146E5B"/>
    <w:rsid w:val="00147388"/>
    <w:rsid w:val="00150858"/>
    <w:rsid w:val="00154672"/>
    <w:rsid w:val="00156077"/>
    <w:rsid w:val="00166197"/>
    <w:rsid w:val="00166E20"/>
    <w:rsid w:val="00175606"/>
    <w:rsid w:val="00175E77"/>
    <w:rsid w:val="00183AD7"/>
    <w:rsid w:val="00184544"/>
    <w:rsid w:val="00187C15"/>
    <w:rsid w:val="001931D8"/>
    <w:rsid w:val="001942EF"/>
    <w:rsid w:val="001A0296"/>
    <w:rsid w:val="001A1586"/>
    <w:rsid w:val="001A3376"/>
    <w:rsid w:val="001A6284"/>
    <w:rsid w:val="001B6B82"/>
    <w:rsid w:val="001D1C65"/>
    <w:rsid w:val="001D2914"/>
    <w:rsid w:val="001E3572"/>
    <w:rsid w:val="001E55D2"/>
    <w:rsid w:val="001F0523"/>
    <w:rsid w:val="001F1AD1"/>
    <w:rsid w:val="001F59F6"/>
    <w:rsid w:val="001F623E"/>
    <w:rsid w:val="0020118E"/>
    <w:rsid w:val="00205E67"/>
    <w:rsid w:val="00213C2B"/>
    <w:rsid w:val="00215887"/>
    <w:rsid w:val="00234ABE"/>
    <w:rsid w:val="00236D2A"/>
    <w:rsid w:val="00240C66"/>
    <w:rsid w:val="00246F87"/>
    <w:rsid w:val="00247AED"/>
    <w:rsid w:val="002536A1"/>
    <w:rsid w:val="00265B8E"/>
    <w:rsid w:val="002705DD"/>
    <w:rsid w:val="00280277"/>
    <w:rsid w:val="002804B1"/>
    <w:rsid w:val="002914F6"/>
    <w:rsid w:val="00291F4F"/>
    <w:rsid w:val="0029350C"/>
    <w:rsid w:val="00293840"/>
    <w:rsid w:val="002A57C0"/>
    <w:rsid w:val="002A5BAF"/>
    <w:rsid w:val="002B1BED"/>
    <w:rsid w:val="002C3E5E"/>
    <w:rsid w:val="002C5DCD"/>
    <w:rsid w:val="002C609A"/>
    <w:rsid w:val="002D3C82"/>
    <w:rsid w:val="002D42FB"/>
    <w:rsid w:val="002D77FD"/>
    <w:rsid w:val="002E0701"/>
    <w:rsid w:val="002E2404"/>
    <w:rsid w:val="002E2654"/>
    <w:rsid w:val="002E312A"/>
    <w:rsid w:val="002E35E8"/>
    <w:rsid w:val="002E485A"/>
    <w:rsid w:val="002E7678"/>
    <w:rsid w:val="002F498B"/>
    <w:rsid w:val="002F69AF"/>
    <w:rsid w:val="002F798E"/>
    <w:rsid w:val="00300D41"/>
    <w:rsid w:val="00301119"/>
    <w:rsid w:val="00302475"/>
    <w:rsid w:val="00303870"/>
    <w:rsid w:val="0031148B"/>
    <w:rsid w:val="00314D51"/>
    <w:rsid w:val="0031684E"/>
    <w:rsid w:val="003169FB"/>
    <w:rsid w:val="00333CCF"/>
    <w:rsid w:val="00343507"/>
    <w:rsid w:val="00346DDB"/>
    <w:rsid w:val="00350A9C"/>
    <w:rsid w:val="00353B98"/>
    <w:rsid w:val="003573A1"/>
    <w:rsid w:val="003601D4"/>
    <w:rsid w:val="0036434C"/>
    <w:rsid w:val="00365BB6"/>
    <w:rsid w:val="0036602D"/>
    <w:rsid w:val="0036784E"/>
    <w:rsid w:val="003679BC"/>
    <w:rsid w:val="0037303B"/>
    <w:rsid w:val="003775FA"/>
    <w:rsid w:val="003851BC"/>
    <w:rsid w:val="003920E9"/>
    <w:rsid w:val="00393E0D"/>
    <w:rsid w:val="003949B3"/>
    <w:rsid w:val="003968F2"/>
    <w:rsid w:val="003A1887"/>
    <w:rsid w:val="003A1C98"/>
    <w:rsid w:val="003A5A39"/>
    <w:rsid w:val="003B142C"/>
    <w:rsid w:val="003B42DD"/>
    <w:rsid w:val="003C2A43"/>
    <w:rsid w:val="003C571F"/>
    <w:rsid w:val="003E3F23"/>
    <w:rsid w:val="003E45FB"/>
    <w:rsid w:val="003E50CB"/>
    <w:rsid w:val="003E788D"/>
    <w:rsid w:val="00401F0F"/>
    <w:rsid w:val="00406BFC"/>
    <w:rsid w:val="00407634"/>
    <w:rsid w:val="00411457"/>
    <w:rsid w:val="0042279B"/>
    <w:rsid w:val="0042302B"/>
    <w:rsid w:val="00423FB7"/>
    <w:rsid w:val="00427898"/>
    <w:rsid w:val="004309CB"/>
    <w:rsid w:val="00434E7D"/>
    <w:rsid w:val="004371BB"/>
    <w:rsid w:val="004414FE"/>
    <w:rsid w:val="004518C2"/>
    <w:rsid w:val="00457212"/>
    <w:rsid w:val="0046069D"/>
    <w:rsid w:val="00462A56"/>
    <w:rsid w:val="00462BA0"/>
    <w:rsid w:val="00466E0E"/>
    <w:rsid w:val="00466FA8"/>
    <w:rsid w:val="00471EE6"/>
    <w:rsid w:val="00471EF0"/>
    <w:rsid w:val="00474AB1"/>
    <w:rsid w:val="00476BEC"/>
    <w:rsid w:val="00477B62"/>
    <w:rsid w:val="00481373"/>
    <w:rsid w:val="00482F32"/>
    <w:rsid w:val="00487464"/>
    <w:rsid w:val="0049081D"/>
    <w:rsid w:val="00491A4C"/>
    <w:rsid w:val="004962DB"/>
    <w:rsid w:val="004A0060"/>
    <w:rsid w:val="004A0DFE"/>
    <w:rsid w:val="004A5707"/>
    <w:rsid w:val="004A59CE"/>
    <w:rsid w:val="004A700E"/>
    <w:rsid w:val="004B7018"/>
    <w:rsid w:val="004B7F51"/>
    <w:rsid w:val="004C7369"/>
    <w:rsid w:val="004D4450"/>
    <w:rsid w:val="004D6E6D"/>
    <w:rsid w:val="004D6FB2"/>
    <w:rsid w:val="004E1411"/>
    <w:rsid w:val="004E1DC0"/>
    <w:rsid w:val="004E7853"/>
    <w:rsid w:val="004E7EB8"/>
    <w:rsid w:val="004F17E7"/>
    <w:rsid w:val="004F3063"/>
    <w:rsid w:val="004F3D03"/>
    <w:rsid w:val="004F7BDE"/>
    <w:rsid w:val="00511B57"/>
    <w:rsid w:val="005149EE"/>
    <w:rsid w:val="00514DCB"/>
    <w:rsid w:val="00516120"/>
    <w:rsid w:val="00517508"/>
    <w:rsid w:val="005219AF"/>
    <w:rsid w:val="005244EB"/>
    <w:rsid w:val="005266C0"/>
    <w:rsid w:val="005301C0"/>
    <w:rsid w:val="00536828"/>
    <w:rsid w:val="005409C5"/>
    <w:rsid w:val="0055452B"/>
    <w:rsid w:val="0055780D"/>
    <w:rsid w:val="005622FD"/>
    <w:rsid w:val="0057063E"/>
    <w:rsid w:val="00573420"/>
    <w:rsid w:val="00573BF4"/>
    <w:rsid w:val="005773E6"/>
    <w:rsid w:val="00587C08"/>
    <w:rsid w:val="00587C45"/>
    <w:rsid w:val="0059328A"/>
    <w:rsid w:val="00597533"/>
    <w:rsid w:val="00597D56"/>
    <w:rsid w:val="005A777D"/>
    <w:rsid w:val="005B0BF0"/>
    <w:rsid w:val="005B0FDD"/>
    <w:rsid w:val="005B4574"/>
    <w:rsid w:val="005C50A4"/>
    <w:rsid w:val="005C6EFC"/>
    <w:rsid w:val="005C72DA"/>
    <w:rsid w:val="005E03EB"/>
    <w:rsid w:val="005E1450"/>
    <w:rsid w:val="005E1E44"/>
    <w:rsid w:val="00600EC5"/>
    <w:rsid w:val="006015BE"/>
    <w:rsid w:val="00602945"/>
    <w:rsid w:val="00604872"/>
    <w:rsid w:val="00605072"/>
    <w:rsid w:val="0061301A"/>
    <w:rsid w:val="006243E2"/>
    <w:rsid w:val="0062487B"/>
    <w:rsid w:val="006268EA"/>
    <w:rsid w:val="00632CBB"/>
    <w:rsid w:val="00634A34"/>
    <w:rsid w:val="00636B8B"/>
    <w:rsid w:val="00656E3D"/>
    <w:rsid w:val="00657956"/>
    <w:rsid w:val="00662239"/>
    <w:rsid w:val="0067137F"/>
    <w:rsid w:val="006742DD"/>
    <w:rsid w:val="006819AF"/>
    <w:rsid w:val="00683E37"/>
    <w:rsid w:val="00687009"/>
    <w:rsid w:val="00693AAD"/>
    <w:rsid w:val="00694D66"/>
    <w:rsid w:val="006973BA"/>
    <w:rsid w:val="006A28DD"/>
    <w:rsid w:val="006A44BF"/>
    <w:rsid w:val="006B0667"/>
    <w:rsid w:val="006B4146"/>
    <w:rsid w:val="006B6E9C"/>
    <w:rsid w:val="006C03F1"/>
    <w:rsid w:val="006C043F"/>
    <w:rsid w:val="006C18EB"/>
    <w:rsid w:val="006C2052"/>
    <w:rsid w:val="006C27DA"/>
    <w:rsid w:val="006C2FC1"/>
    <w:rsid w:val="006C560A"/>
    <w:rsid w:val="006D11A9"/>
    <w:rsid w:val="006F20B8"/>
    <w:rsid w:val="006F3AA7"/>
    <w:rsid w:val="006F3CC7"/>
    <w:rsid w:val="006F4CDE"/>
    <w:rsid w:val="006F6F5E"/>
    <w:rsid w:val="007034E2"/>
    <w:rsid w:val="0070378B"/>
    <w:rsid w:val="00707B3B"/>
    <w:rsid w:val="007127B1"/>
    <w:rsid w:val="00714F2C"/>
    <w:rsid w:val="0072169E"/>
    <w:rsid w:val="00722375"/>
    <w:rsid w:val="0072277C"/>
    <w:rsid w:val="00722E3C"/>
    <w:rsid w:val="0072431C"/>
    <w:rsid w:val="007337BD"/>
    <w:rsid w:val="00733C8F"/>
    <w:rsid w:val="00733EDB"/>
    <w:rsid w:val="00735567"/>
    <w:rsid w:val="00735F56"/>
    <w:rsid w:val="0074061B"/>
    <w:rsid w:val="00742ACC"/>
    <w:rsid w:val="00750871"/>
    <w:rsid w:val="00751986"/>
    <w:rsid w:val="00753EE3"/>
    <w:rsid w:val="007544E4"/>
    <w:rsid w:val="00777408"/>
    <w:rsid w:val="00783538"/>
    <w:rsid w:val="00790E5C"/>
    <w:rsid w:val="00791A29"/>
    <w:rsid w:val="007963CC"/>
    <w:rsid w:val="007A0AA8"/>
    <w:rsid w:val="007A21B7"/>
    <w:rsid w:val="007B223C"/>
    <w:rsid w:val="007B32AD"/>
    <w:rsid w:val="007D360E"/>
    <w:rsid w:val="007E3373"/>
    <w:rsid w:val="007E7716"/>
    <w:rsid w:val="007F01E0"/>
    <w:rsid w:val="007F0BB3"/>
    <w:rsid w:val="007F234A"/>
    <w:rsid w:val="00800EF1"/>
    <w:rsid w:val="00801A28"/>
    <w:rsid w:val="008026D8"/>
    <w:rsid w:val="00805397"/>
    <w:rsid w:val="008119E7"/>
    <w:rsid w:val="008207EB"/>
    <w:rsid w:val="008208FD"/>
    <w:rsid w:val="008209B2"/>
    <w:rsid w:val="00823138"/>
    <w:rsid w:val="0082439C"/>
    <w:rsid w:val="008304AB"/>
    <w:rsid w:val="008323D6"/>
    <w:rsid w:val="00842137"/>
    <w:rsid w:val="00853787"/>
    <w:rsid w:val="00854D8D"/>
    <w:rsid w:val="0085600F"/>
    <w:rsid w:val="00864853"/>
    <w:rsid w:val="00865118"/>
    <w:rsid w:val="0086597A"/>
    <w:rsid w:val="00866EF6"/>
    <w:rsid w:val="00871957"/>
    <w:rsid w:val="00877E5F"/>
    <w:rsid w:val="00881B25"/>
    <w:rsid w:val="008848F6"/>
    <w:rsid w:val="00890323"/>
    <w:rsid w:val="0089297B"/>
    <w:rsid w:val="008A69F7"/>
    <w:rsid w:val="008B01BE"/>
    <w:rsid w:val="008B05CB"/>
    <w:rsid w:val="008C15A4"/>
    <w:rsid w:val="008C3BF3"/>
    <w:rsid w:val="008C3D1E"/>
    <w:rsid w:val="008C4278"/>
    <w:rsid w:val="008C571F"/>
    <w:rsid w:val="008C6EAE"/>
    <w:rsid w:val="008C7553"/>
    <w:rsid w:val="008D1D23"/>
    <w:rsid w:val="008D392F"/>
    <w:rsid w:val="008D3A51"/>
    <w:rsid w:val="008D6FB5"/>
    <w:rsid w:val="008D737D"/>
    <w:rsid w:val="008E137C"/>
    <w:rsid w:val="008E14E7"/>
    <w:rsid w:val="008E598A"/>
    <w:rsid w:val="008E78E5"/>
    <w:rsid w:val="008F538C"/>
    <w:rsid w:val="008F6398"/>
    <w:rsid w:val="008F6E1B"/>
    <w:rsid w:val="00901006"/>
    <w:rsid w:val="009020B8"/>
    <w:rsid w:val="009071AB"/>
    <w:rsid w:val="0091143E"/>
    <w:rsid w:val="00914C80"/>
    <w:rsid w:val="00916086"/>
    <w:rsid w:val="00916105"/>
    <w:rsid w:val="00936355"/>
    <w:rsid w:val="0094225E"/>
    <w:rsid w:val="00950498"/>
    <w:rsid w:val="00950CBF"/>
    <w:rsid w:val="00953D36"/>
    <w:rsid w:val="0095436A"/>
    <w:rsid w:val="00954AA7"/>
    <w:rsid w:val="00957A56"/>
    <w:rsid w:val="00961BF4"/>
    <w:rsid w:val="00987CBA"/>
    <w:rsid w:val="00991CD6"/>
    <w:rsid w:val="00993389"/>
    <w:rsid w:val="00996114"/>
    <w:rsid w:val="009A1218"/>
    <w:rsid w:val="009A77E3"/>
    <w:rsid w:val="009B71E1"/>
    <w:rsid w:val="009B75AE"/>
    <w:rsid w:val="009C0708"/>
    <w:rsid w:val="009C577C"/>
    <w:rsid w:val="009E7920"/>
    <w:rsid w:val="009F0D7F"/>
    <w:rsid w:val="009F4D11"/>
    <w:rsid w:val="00A0051E"/>
    <w:rsid w:val="00A073EE"/>
    <w:rsid w:val="00A1055A"/>
    <w:rsid w:val="00A1755B"/>
    <w:rsid w:val="00A2790E"/>
    <w:rsid w:val="00A30433"/>
    <w:rsid w:val="00A31214"/>
    <w:rsid w:val="00A338F7"/>
    <w:rsid w:val="00A33D91"/>
    <w:rsid w:val="00A35D81"/>
    <w:rsid w:val="00A36D5A"/>
    <w:rsid w:val="00A37AC1"/>
    <w:rsid w:val="00A44E49"/>
    <w:rsid w:val="00A46132"/>
    <w:rsid w:val="00A502EA"/>
    <w:rsid w:val="00A554D7"/>
    <w:rsid w:val="00A65C15"/>
    <w:rsid w:val="00A733B5"/>
    <w:rsid w:val="00A80112"/>
    <w:rsid w:val="00A8015A"/>
    <w:rsid w:val="00A85198"/>
    <w:rsid w:val="00A87E87"/>
    <w:rsid w:val="00A91ED0"/>
    <w:rsid w:val="00A94BCD"/>
    <w:rsid w:val="00A95D80"/>
    <w:rsid w:val="00AA0A12"/>
    <w:rsid w:val="00AA2C31"/>
    <w:rsid w:val="00AA7598"/>
    <w:rsid w:val="00AB0140"/>
    <w:rsid w:val="00AB1AED"/>
    <w:rsid w:val="00AC43D6"/>
    <w:rsid w:val="00AD16FE"/>
    <w:rsid w:val="00AE3E56"/>
    <w:rsid w:val="00AF1C75"/>
    <w:rsid w:val="00B01A6F"/>
    <w:rsid w:val="00B03AFC"/>
    <w:rsid w:val="00B04CD6"/>
    <w:rsid w:val="00B0540F"/>
    <w:rsid w:val="00B07044"/>
    <w:rsid w:val="00B115FA"/>
    <w:rsid w:val="00B12149"/>
    <w:rsid w:val="00B126F8"/>
    <w:rsid w:val="00B1388D"/>
    <w:rsid w:val="00B13C8B"/>
    <w:rsid w:val="00B145AA"/>
    <w:rsid w:val="00B15592"/>
    <w:rsid w:val="00B273A0"/>
    <w:rsid w:val="00B4050F"/>
    <w:rsid w:val="00B40AC9"/>
    <w:rsid w:val="00B410D3"/>
    <w:rsid w:val="00B41DDC"/>
    <w:rsid w:val="00B42E2E"/>
    <w:rsid w:val="00B4640E"/>
    <w:rsid w:val="00B4646F"/>
    <w:rsid w:val="00B47C6A"/>
    <w:rsid w:val="00B62CD9"/>
    <w:rsid w:val="00B728F1"/>
    <w:rsid w:val="00B7299E"/>
    <w:rsid w:val="00B744A3"/>
    <w:rsid w:val="00B80A07"/>
    <w:rsid w:val="00BA119C"/>
    <w:rsid w:val="00BA2B7B"/>
    <w:rsid w:val="00BA3B82"/>
    <w:rsid w:val="00BA67AC"/>
    <w:rsid w:val="00BB25AE"/>
    <w:rsid w:val="00BB3156"/>
    <w:rsid w:val="00BC4E57"/>
    <w:rsid w:val="00BD177E"/>
    <w:rsid w:val="00BD2DD4"/>
    <w:rsid w:val="00BD5630"/>
    <w:rsid w:val="00BD668B"/>
    <w:rsid w:val="00BD7B01"/>
    <w:rsid w:val="00BE3129"/>
    <w:rsid w:val="00BE368B"/>
    <w:rsid w:val="00BF3788"/>
    <w:rsid w:val="00BF5F99"/>
    <w:rsid w:val="00C078F3"/>
    <w:rsid w:val="00C10937"/>
    <w:rsid w:val="00C16459"/>
    <w:rsid w:val="00C1722E"/>
    <w:rsid w:val="00C23376"/>
    <w:rsid w:val="00C24FAB"/>
    <w:rsid w:val="00C24FE1"/>
    <w:rsid w:val="00C32610"/>
    <w:rsid w:val="00C33B8D"/>
    <w:rsid w:val="00C35757"/>
    <w:rsid w:val="00C37359"/>
    <w:rsid w:val="00C51D8C"/>
    <w:rsid w:val="00C53A9F"/>
    <w:rsid w:val="00C550D6"/>
    <w:rsid w:val="00C64965"/>
    <w:rsid w:val="00C674DF"/>
    <w:rsid w:val="00C70A42"/>
    <w:rsid w:val="00C73BD6"/>
    <w:rsid w:val="00C95E5C"/>
    <w:rsid w:val="00CA0B3B"/>
    <w:rsid w:val="00CA1EAA"/>
    <w:rsid w:val="00CA3254"/>
    <w:rsid w:val="00CB7EBC"/>
    <w:rsid w:val="00CD4804"/>
    <w:rsid w:val="00CD5A1E"/>
    <w:rsid w:val="00CD5C40"/>
    <w:rsid w:val="00CE178C"/>
    <w:rsid w:val="00CE38B0"/>
    <w:rsid w:val="00CE4C11"/>
    <w:rsid w:val="00CE7C2E"/>
    <w:rsid w:val="00CF3ECA"/>
    <w:rsid w:val="00CF6A82"/>
    <w:rsid w:val="00CF76D3"/>
    <w:rsid w:val="00D04620"/>
    <w:rsid w:val="00D21262"/>
    <w:rsid w:val="00D21B58"/>
    <w:rsid w:val="00D37939"/>
    <w:rsid w:val="00D42876"/>
    <w:rsid w:val="00D4464D"/>
    <w:rsid w:val="00D459D8"/>
    <w:rsid w:val="00D50889"/>
    <w:rsid w:val="00D577AA"/>
    <w:rsid w:val="00D57C1C"/>
    <w:rsid w:val="00D615B0"/>
    <w:rsid w:val="00D72BD4"/>
    <w:rsid w:val="00D72C07"/>
    <w:rsid w:val="00D815EF"/>
    <w:rsid w:val="00D85B2E"/>
    <w:rsid w:val="00D96918"/>
    <w:rsid w:val="00DA407E"/>
    <w:rsid w:val="00DA662A"/>
    <w:rsid w:val="00DB52E5"/>
    <w:rsid w:val="00DB7381"/>
    <w:rsid w:val="00DB7EE0"/>
    <w:rsid w:val="00DC5C54"/>
    <w:rsid w:val="00DC6249"/>
    <w:rsid w:val="00DD1C69"/>
    <w:rsid w:val="00DD1E09"/>
    <w:rsid w:val="00DD3B8E"/>
    <w:rsid w:val="00DD3CD5"/>
    <w:rsid w:val="00DE3A03"/>
    <w:rsid w:val="00DE73A6"/>
    <w:rsid w:val="00DF3390"/>
    <w:rsid w:val="00E0266E"/>
    <w:rsid w:val="00E06D86"/>
    <w:rsid w:val="00E12D57"/>
    <w:rsid w:val="00E17075"/>
    <w:rsid w:val="00E171CA"/>
    <w:rsid w:val="00E23E51"/>
    <w:rsid w:val="00E24182"/>
    <w:rsid w:val="00E4085A"/>
    <w:rsid w:val="00E42A27"/>
    <w:rsid w:val="00E42FBA"/>
    <w:rsid w:val="00E44848"/>
    <w:rsid w:val="00E63E19"/>
    <w:rsid w:val="00E661C9"/>
    <w:rsid w:val="00E66217"/>
    <w:rsid w:val="00E674DD"/>
    <w:rsid w:val="00E75272"/>
    <w:rsid w:val="00E92921"/>
    <w:rsid w:val="00E92EA8"/>
    <w:rsid w:val="00E936AA"/>
    <w:rsid w:val="00E958A2"/>
    <w:rsid w:val="00E97C62"/>
    <w:rsid w:val="00EA189D"/>
    <w:rsid w:val="00EA1FDD"/>
    <w:rsid w:val="00EA3554"/>
    <w:rsid w:val="00EA4D67"/>
    <w:rsid w:val="00EB2458"/>
    <w:rsid w:val="00EB294E"/>
    <w:rsid w:val="00EB2F12"/>
    <w:rsid w:val="00EC06BB"/>
    <w:rsid w:val="00EC6DBB"/>
    <w:rsid w:val="00ED1406"/>
    <w:rsid w:val="00ED2FC4"/>
    <w:rsid w:val="00EE0873"/>
    <w:rsid w:val="00EE10B1"/>
    <w:rsid w:val="00EE38A2"/>
    <w:rsid w:val="00EE5FDC"/>
    <w:rsid w:val="00EE6F3C"/>
    <w:rsid w:val="00EF0809"/>
    <w:rsid w:val="00EF093A"/>
    <w:rsid w:val="00F12470"/>
    <w:rsid w:val="00F13791"/>
    <w:rsid w:val="00F15753"/>
    <w:rsid w:val="00F25463"/>
    <w:rsid w:val="00F3011F"/>
    <w:rsid w:val="00F3107D"/>
    <w:rsid w:val="00F31432"/>
    <w:rsid w:val="00F32846"/>
    <w:rsid w:val="00F363BF"/>
    <w:rsid w:val="00F40CB7"/>
    <w:rsid w:val="00F41E30"/>
    <w:rsid w:val="00F43365"/>
    <w:rsid w:val="00F440F7"/>
    <w:rsid w:val="00F552B7"/>
    <w:rsid w:val="00F55D4E"/>
    <w:rsid w:val="00F70B57"/>
    <w:rsid w:val="00F76FFE"/>
    <w:rsid w:val="00F8067F"/>
    <w:rsid w:val="00F936A8"/>
    <w:rsid w:val="00F941B1"/>
    <w:rsid w:val="00FA54C3"/>
    <w:rsid w:val="00FB0C7D"/>
    <w:rsid w:val="00FC6A7D"/>
    <w:rsid w:val="00FD07FA"/>
    <w:rsid w:val="00FD19E9"/>
    <w:rsid w:val="00FD4D73"/>
    <w:rsid w:val="00FD6CAB"/>
    <w:rsid w:val="00FE5C88"/>
    <w:rsid w:val="00FF2072"/>
    <w:rsid w:val="00FF230B"/>
    <w:rsid w:val="00FF4642"/>
    <w:rsid w:val="00FF7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4192A36"/>
  <w15:docId w15:val="{0BA940B8-6F66-4B92-83F6-5EA8C004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uiPriority="99"/>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99" w:qFormat="1"/>
    <w:lsdException w:name="TOC Heading"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C9"/>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rsid w:val="00C518E2"/>
    <w:pPr>
      <w:spacing w:after="0"/>
      <w:ind w:left="220"/>
    </w:pPr>
    <w:rPr>
      <w:rFonts w:ascii="Calibri" w:hAnsi="Calibri"/>
      <w:smallCaps/>
      <w:sz w:val="20"/>
    </w:rPr>
  </w:style>
  <w:style w:type="paragraph" w:styleId="TOC1">
    <w:name w:val="toc 1"/>
    <w:basedOn w:val="Normal"/>
    <w:next w:val="Normal"/>
    <w:autoRedefine/>
    <w:uiPriority w:val="39"/>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9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9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0piernormal0">
    <w:name w:val="0piernormal"/>
    <w:basedOn w:val="Normal"/>
    <w:rsid w:val="006E6A5F"/>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6E6A5F"/>
  </w:style>
  <w:style w:type="paragraph" w:styleId="EndnoteText">
    <w:name w:val="endnote text"/>
    <w:basedOn w:val="Normal"/>
    <w:link w:val="EndnoteTextChar"/>
    <w:uiPriority w:val="99"/>
    <w:semiHidden/>
    <w:unhideWhenUsed/>
    <w:locked/>
    <w:rsid w:val="004C01C1"/>
    <w:pPr>
      <w:spacing w:after="0"/>
    </w:pPr>
    <w:rPr>
      <w:sz w:val="20"/>
    </w:rPr>
  </w:style>
  <w:style w:type="character" w:customStyle="1" w:styleId="EndnoteTextChar">
    <w:name w:val="Endnote Text Char"/>
    <w:basedOn w:val="DefaultParagraphFont"/>
    <w:link w:val="EndnoteText"/>
    <w:uiPriority w:val="99"/>
    <w:semiHidden/>
    <w:rsid w:val="004C01C1"/>
  </w:style>
  <w:style w:type="character" w:styleId="EndnoteReference">
    <w:name w:val="endnote reference"/>
    <w:basedOn w:val="DefaultParagraphFont"/>
    <w:uiPriority w:val="99"/>
    <w:semiHidden/>
    <w:unhideWhenUsed/>
    <w:locked/>
    <w:rsid w:val="004C01C1"/>
    <w:rPr>
      <w:vertAlign w:val="superscript"/>
    </w:rPr>
  </w:style>
  <w:style w:type="character" w:customStyle="1" w:styleId="UnresolvedMention">
    <w:name w:val="Unresolved Mention"/>
    <w:basedOn w:val="DefaultParagraphFont"/>
    <w:uiPriority w:val="99"/>
    <w:semiHidden/>
    <w:unhideWhenUsed/>
    <w:rsid w:val="009C0708"/>
    <w:rPr>
      <w:color w:val="808080"/>
      <w:shd w:val="clear" w:color="auto" w:fill="E6E6E6"/>
    </w:rPr>
  </w:style>
  <w:style w:type="character" w:styleId="PlaceholderText">
    <w:name w:val="Placeholder Text"/>
    <w:basedOn w:val="DefaultParagraphFont"/>
    <w:rsid w:val="001414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5092">
      <w:bodyDiv w:val="1"/>
      <w:marLeft w:val="0"/>
      <w:marRight w:val="0"/>
      <w:marTop w:val="0"/>
      <w:marBottom w:val="0"/>
      <w:divBdr>
        <w:top w:val="none" w:sz="0" w:space="0" w:color="auto"/>
        <w:left w:val="none" w:sz="0" w:space="0" w:color="auto"/>
        <w:bottom w:val="none" w:sz="0" w:space="0" w:color="auto"/>
        <w:right w:val="none" w:sz="0" w:space="0" w:color="auto"/>
      </w:divBdr>
    </w:div>
    <w:div w:id="393895346">
      <w:bodyDiv w:val="1"/>
      <w:marLeft w:val="0"/>
      <w:marRight w:val="0"/>
      <w:marTop w:val="0"/>
      <w:marBottom w:val="0"/>
      <w:divBdr>
        <w:top w:val="none" w:sz="0" w:space="0" w:color="auto"/>
        <w:left w:val="none" w:sz="0" w:space="0" w:color="auto"/>
        <w:bottom w:val="none" w:sz="0" w:space="0" w:color="auto"/>
        <w:right w:val="none" w:sz="0" w:space="0" w:color="auto"/>
      </w:divBdr>
    </w:div>
    <w:div w:id="528184910">
      <w:bodyDiv w:val="1"/>
      <w:marLeft w:val="0"/>
      <w:marRight w:val="0"/>
      <w:marTop w:val="0"/>
      <w:marBottom w:val="0"/>
      <w:divBdr>
        <w:top w:val="none" w:sz="0" w:space="0" w:color="auto"/>
        <w:left w:val="none" w:sz="0" w:space="0" w:color="auto"/>
        <w:bottom w:val="none" w:sz="0" w:space="0" w:color="auto"/>
        <w:right w:val="none" w:sz="0" w:space="0" w:color="auto"/>
      </w:divBdr>
    </w:div>
    <w:div w:id="749548527">
      <w:bodyDiv w:val="1"/>
      <w:marLeft w:val="0"/>
      <w:marRight w:val="0"/>
      <w:marTop w:val="0"/>
      <w:marBottom w:val="0"/>
      <w:divBdr>
        <w:top w:val="none" w:sz="0" w:space="0" w:color="auto"/>
        <w:left w:val="none" w:sz="0" w:space="0" w:color="auto"/>
        <w:bottom w:val="none" w:sz="0" w:space="0" w:color="auto"/>
        <w:right w:val="none" w:sz="0" w:space="0" w:color="auto"/>
      </w:divBdr>
      <w:divsChild>
        <w:div w:id="117576953">
          <w:marLeft w:val="0"/>
          <w:marRight w:val="0"/>
          <w:marTop w:val="0"/>
          <w:marBottom w:val="0"/>
          <w:divBdr>
            <w:top w:val="none" w:sz="0" w:space="0" w:color="auto"/>
            <w:left w:val="none" w:sz="0" w:space="0" w:color="auto"/>
            <w:bottom w:val="none" w:sz="0" w:space="0" w:color="auto"/>
            <w:right w:val="none" w:sz="0" w:space="0" w:color="auto"/>
          </w:divBdr>
          <w:divsChild>
            <w:div w:id="1773932235">
              <w:marLeft w:val="0"/>
              <w:marRight w:val="0"/>
              <w:marTop w:val="0"/>
              <w:marBottom w:val="0"/>
              <w:divBdr>
                <w:top w:val="none" w:sz="0" w:space="0" w:color="auto"/>
                <w:left w:val="none" w:sz="0" w:space="0" w:color="auto"/>
                <w:bottom w:val="none" w:sz="0" w:space="0" w:color="auto"/>
                <w:right w:val="none" w:sz="0" w:space="0" w:color="auto"/>
              </w:divBdr>
              <w:divsChild>
                <w:div w:id="19446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8245">
      <w:bodyDiv w:val="1"/>
      <w:marLeft w:val="0"/>
      <w:marRight w:val="0"/>
      <w:marTop w:val="0"/>
      <w:marBottom w:val="0"/>
      <w:divBdr>
        <w:top w:val="none" w:sz="0" w:space="0" w:color="auto"/>
        <w:left w:val="none" w:sz="0" w:space="0" w:color="auto"/>
        <w:bottom w:val="none" w:sz="0" w:space="0" w:color="auto"/>
        <w:right w:val="none" w:sz="0" w:space="0" w:color="auto"/>
      </w:divBdr>
    </w:div>
    <w:div w:id="851260709">
      <w:bodyDiv w:val="1"/>
      <w:marLeft w:val="0"/>
      <w:marRight w:val="0"/>
      <w:marTop w:val="0"/>
      <w:marBottom w:val="0"/>
      <w:divBdr>
        <w:top w:val="none" w:sz="0" w:space="0" w:color="auto"/>
        <w:left w:val="none" w:sz="0" w:space="0" w:color="auto"/>
        <w:bottom w:val="none" w:sz="0" w:space="0" w:color="auto"/>
        <w:right w:val="none" w:sz="0" w:space="0" w:color="auto"/>
      </w:divBdr>
    </w:div>
    <w:div w:id="991759836">
      <w:bodyDiv w:val="1"/>
      <w:marLeft w:val="0"/>
      <w:marRight w:val="0"/>
      <w:marTop w:val="0"/>
      <w:marBottom w:val="0"/>
      <w:divBdr>
        <w:top w:val="none" w:sz="0" w:space="0" w:color="auto"/>
        <w:left w:val="none" w:sz="0" w:space="0" w:color="auto"/>
        <w:bottom w:val="none" w:sz="0" w:space="0" w:color="auto"/>
        <w:right w:val="none" w:sz="0" w:space="0" w:color="auto"/>
      </w:divBdr>
    </w:div>
    <w:div w:id="1062406597">
      <w:bodyDiv w:val="1"/>
      <w:marLeft w:val="0"/>
      <w:marRight w:val="0"/>
      <w:marTop w:val="0"/>
      <w:marBottom w:val="0"/>
      <w:divBdr>
        <w:top w:val="none" w:sz="0" w:space="0" w:color="auto"/>
        <w:left w:val="none" w:sz="0" w:space="0" w:color="auto"/>
        <w:bottom w:val="none" w:sz="0" w:space="0" w:color="auto"/>
        <w:right w:val="none" w:sz="0" w:space="0" w:color="auto"/>
      </w:divBdr>
    </w:div>
    <w:div w:id="1155729110">
      <w:bodyDiv w:val="1"/>
      <w:marLeft w:val="0"/>
      <w:marRight w:val="0"/>
      <w:marTop w:val="0"/>
      <w:marBottom w:val="0"/>
      <w:divBdr>
        <w:top w:val="none" w:sz="0" w:space="0" w:color="auto"/>
        <w:left w:val="none" w:sz="0" w:space="0" w:color="auto"/>
        <w:bottom w:val="none" w:sz="0" w:space="0" w:color="auto"/>
        <w:right w:val="none" w:sz="0" w:space="0" w:color="auto"/>
      </w:divBdr>
    </w:div>
    <w:div w:id="1514143907">
      <w:bodyDiv w:val="1"/>
      <w:marLeft w:val="0"/>
      <w:marRight w:val="0"/>
      <w:marTop w:val="0"/>
      <w:marBottom w:val="0"/>
      <w:divBdr>
        <w:top w:val="none" w:sz="0" w:space="0" w:color="auto"/>
        <w:left w:val="none" w:sz="0" w:space="0" w:color="auto"/>
        <w:bottom w:val="none" w:sz="0" w:space="0" w:color="auto"/>
        <w:right w:val="none" w:sz="0" w:space="0" w:color="auto"/>
      </w:divBdr>
    </w:div>
    <w:div w:id="1545481362">
      <w:bodyDiv w:val="1"/>
      <w:marLeft w:val="0"/>
      <w:marRight w:val="0"/>
      <w:marTop w:val="0"/>
      <w:marBottom w:val="0"/>
      <w:divBdr>
        <w:top w:val="none" w:sz="0" w:space="0" w:color="auto"/>
        <w:left w:val="none" w:sz="0" w:space="0" w:color="auto"/>
        <w:bottom w:val="none" w:sz="0" w:space="0" w:color="auto"/>
        <w:right w:val="none" w:sz="0" w:space="0" w:color="auto"/>
      </w:divBdr>
      <w:divsChild>
        <w:div w:id="371662272">
          <w:marLeft w:val="0"/>
          <w:marRight w:val="0"/>
          <w:marTop w:val="0"/>
          <w:marBottom w:val="0"/>
          <w:divBdr>
            <w:top w:val="none" w:sz="0" w:space="0" w:color="auto"/>
            <w:left w:val="none" w:sz="0" w:space="0" w:color="auto"/>
            <w:bottom w:val="none" w:sz="0" w:space="0" w:color="auto"/>
            <w:right w:val="none" w:sz="0" w:space="0" w:color="auto"/>
          </w:divBdr>
          <w:divsChild>
            <w:div w:id="1060906434">
              <w:marLeft w:val="0"/>
              <w:marRight w:val="0"/>
              <w:marTop w:val="0"/>
              <w:marBottom w:val="0"/>
              <w:divBdr>
                <w:top w:val="none" w:sz="0" w:space="0" w:color="auto"/>
                <w:left w:val="none" w:sz="0" w:space="0" w:color="auto"/>
                <w:bottom w:val="none" w:sz="0" w:space="0" w:color="auto"/>
                <w:right w:val="none" w:sz="0" w:space="0" w:color="auto"/>
              </w:divBdr>
              <w:divsChild>
                <w:div w:id="1855411895">
                  <w:marLeft w:val="0"/>
                  <w:marRight w:val="0"/>
                  <w:marTop w:val="0"/>
                  <w:marBottom w:val="0"/>
                  <w:divBdr>
                    <w:top w:val="none" w:sz="0" w:space="0" w:color="auto"/>
                    <w:left w:val="none" w:sz="0" w:space="0" w:color="auto"/>
                    <w:bottom w:val="none" w:sz="0" w:space="0" w:color="auto"/>
                    <w:right w:val="none" w:sz="0" w:space="0" w:color="auto"/>
                  </w:divBdr>
                  <w:divsChild>
                    <w:div w:id="14452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0068909">
      <w:bodyDiv w:val="1"/>
      <w:marLeft w:val="0"/>
      <w:marRight w:val="0"/>
      <w:marTop w:val="0"/>
      <w:marBottom w:val="0"/>
      <w:divBdr>
        <w:top w:val="none" w:sz="0" w:space="0" w:color="auto"/>
        <w:left w:val="none" w:sz="0" w:space="0" w:color="auto"/>
        <w:bottom w:val="none" w:sz="0" w:space="0" w:color="auto"/>
        <w:right w:val="none" w:sz="0" w:space="0" w:color="auto"/>
      </w:divBdr>
    </w:div>
    <w:div w:id="1605310059">
      <w:bodyDiv w:val="1"/>
      <w:marLeft w:val="0"/>
      <w:marRight w:val="0"/>
      <w:marTop w:val="0"/>
      <w:marBottom w:val="0"/>
      <w:divBdr>
        <w:top w:val="none" w:sz="0" w:space="0" w:color="auto"/>
        <w:left w:val="none" w:sz="0" w:space="0" w:color="auto"/>
        <w:bottom w:val="none" w:sz="0" w:space="0" w:color="auto"/>
        <w:right w:val="none" w:sz="0" w:space="0" w:color="auto"/>
      </w:divBdr>
      <w:divsChild>
        <w:div w:id="174000615">
          <w:marLeft w:val="0"/>
          <w:marRight w:val="0"/>
          <w:marTop w:val="0"/>
          <w:marBottom w:val="0"/>
          <w:divBdr>
            <w:top w:val="none" w:sz="0" w:space="0" w:color="auto"/>
            <w:left w:val="none" w:sz="0" w:space="0" w:color="auto"/>
            <w:bottom w:val="none" w:sz="0" w:space="0" w:color="auto"/>
            <w:right w:val="none" w:sz="0" w:space="0" w:color="auto"/>
          </w:divBdr>
          <w:divsChild>
            <w:div w:id="1483349141">
              <w:marLeft w:val="0"/>
              <w:marRight w:val="0"/>
              <w:marTop w:val="0"/>
              <w:marBottom w:val="0"/>
              <w:divBdr>
                <w:top w:val="none" w:sz="0" w:space="0" w:color="auto"/>
                <w:left w:val="none" w:sz="0" w:space="0" w:color="auto"/>
                <w:bottom w:val="none" w:sz="0" w:space="0" w:color="auto"/>
                <w:right w:val="none" w:sz="0" w:space="0" w:color="auto"/>
              </w:divBdr>
              <w:divsChild>
                <w:div w:id="211966464">
                  <w:marLeft w:val="0"/>
                  <w:marRight w:val="0"/>
                  <w:marTop w:val="0"/>
                  <w:marBottom w:val="0"/>
                  <w:divBdr>
                    <w:top w:val="none" w:sz="0" w:space="0" w:color="auto"/>
                    <w:left w:val="none" w:sz="0" w:space="0" w:color="auto"/>
                    <w:bottom w:val="none" w:sz="0" w:space="0" w:color="auto"/>
                    <w:right w:val="none" w:sz="0" w:space="0" w:color="auto"/>
                  </w:divBdr>
                  <w:divsChild>
                    <w:div w:id="13691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billNavClient.xhtml?bill_id=201720180AB523" TargetMode="External"/><Relationship Id="rId18" Type="http://schemas.openxmlformats.org/officeDocument/2006/relationships/hyperlink" Target="http://leginfo.legislature.ca.gov/faces/billNavClient.xhtml?bill_id=200920100AB2514" TargetMode="External"/><Relationship Id="rId26" Type="http://schemas.openxmlformats.org/officeDocument/2006/relationships/hyperlink" Target="http://www.energy.ca.gov/bioenergy_action_plan/" TargetMode="External"/><Relationship Id="rId39" Type="http://schemas.openxmlformats.org/officeDocument/2006/relationships/hyperlink" Target="https://energy.webex.com/%20energy/globalcallin.php" TargetMode="External"/><Relationship Id="rId3" Type="http://schemas.openxmlformats.org/officeDocument/2006/relationships/styles" Target="styles.xml"/><Relationship Id="rId21" Type="http://schemas.openxmlformats.org/officeDocument/2006/relationships/hyperlink" Target="http://www.energy.ca.gov/title24/" TargetMode="External"/><Relationship Id="rId34" Type="http://schemas.openxmlformats.org/officeDocument/2006/relationships/hyperlink" Target="http://www.cpuc.ca.gov/PUC/energy/Energy+Efficiency/Financing.htm" TargetMode="External"/><Relationship Id="rId42" Type="http://schemas.openxmlformats.org/officeDocument/2006/relationships/hyperlink" Target="http://www.energy.ca.gov/contracts/epic.html" TargetMode="External"/><Relationship Id="rId47" Type="http://schemas.openxmlformats.org/officeDocument/2006/relationships/hyperlink" Target="https://oehha.ca.gov/calenviroscreen/report/calenviroscreen-30"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ginfo.ca.gov/pub/15-16/bill/sen/sb_0301-0350/sb_350_bill_20151007_chaptered.htm" TargetMode="External"/><Relationship Id="rId17" Type="http://schemas.openxmlformats.org/officeDocument/2006/relationships/hyperlink" Target="http://www.cpuc.ca.gov/PUC/energy/storage.htm" TargetMode="External"/><Relationship Id="rId25" Type="http://schemas.openxmlformats.org/officeDocument/2006/relationships/hyperlink" Target="http://gov.ca.gov/docs/Clean_Energy_Plan.pdf" TargetMode="External"/><Relationship Id="rId33" Type="http://schemas.openxmlformats.org/officeDocument/2006/relationships/hyperlink" Target="http://www.energy.ca.gov/ab758/documents/index.html" TargetMode="External"/><Relationship Id="rId38" Type="http://schemas.openxmlformats.org/officeDocument/2006/relationships/hyperlink" Target="https://energy.webex.com" TargetMode="External"/><Relationship Id="rId46" Type="http://schemas.openxmlformats.org/officeDocument/2006/relationships/hyperlink" Target="http://www.sos.ca.gov" TargetMode="External"/><Relationship Id="rId2" Type="http://schemas.openxmlformats.org/officeDocument/2006/relationships/numbering" Target="numbering.xml"/><Relationship Id="rId16" Type="http://schemas.openxmlformats.org/officeDocument/2006/relationships/hyperlink" Target="http://www.energy.ca.gov/2008publications/CEC-400-2008-015/CEC-400-2008-015.PDF" TargetMode="External"/><Relationship Id="rId20" Type="http://schemas.openxmlformats.org/officeDocument/2006/relationships/hyperlink" Target="http://www.energy.ca.gov/appliances/" TargetMode="External"/><Relationship Id="rId29" Type="http://schemas.openxmlformats.org/officeDocument/2006/relationships/hyperlink" Target="http://www.cpuc.ca.gov/PUC/energy/Energy+Efficiency/eesp/" TargetMode="External"/><Relationship Id="rId41" Type="http://schemas.openxmlformats.org/officeDocument/2006/relationships/hyperlink" Target="https://energy.webex.com/energy/systemdiagnosi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ca.gov/research/contractors.html" TargetMode="External"/><Relationship Id="rId24" Type="http://schemas.openxmlformats.org/officeDocument/2006/relationships/hyperlink" Target="http://www.cpuc.ca.gov/PUC/energy/altvehicles/" TargetMode="External"/><Relationship Id="rId32" Type="http://schemas.openxmlformats.org/officeDocument/2006/relationships/hyperlink" Target="http://docketpublic.energy.ca.gov/PublicDocuments/15-IEPR-05/TN205919_20150828T153953_Existing_Buildings_Energy_Efficiency_Action_Plan.pdf" TargetMode="External"/><Relationship Id="rId37" Type="http://schemas.openxmlformats.org/officeDocument/2006/relationships/hyperlink" Target="http://www.energy.ca.gov/contracts/index.html" TargetMode="External"/><Relationship Id="rId40" Type="http://schemas.openxmlformats.org/officeDocument/2006/relationships/hyperlink" Target="http://support.webex.com/support/system-requirements.html" TargetMode="External"/><Relationship Id="rId45" Type="http://schemas.openxmlformats.org/officeDocument/2006/relationships/hyperlink" Target="http://www.energy.ca.gov/contracts/epic_terms_segmented/EPIC_Standard_Grant_Terms_and_Conditions.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ergy.ca.gov/ab758/" TargetMode="External"/><Relationship Id="rId23" Type="http://schemas.openxmlformats.org/officeDocument/2006/relationships/hyperlink" Target="http://www.cpuc.ca.gov/PUC/energy/drp/" TargetMode="External"/><Relationship Id="rId28" Type="http://schemas.openxmlformats.org/officeDocument/2006/relationships/hyperlink" Target="http://docs.cpuc.ca.gov/PublishedDocs/Published/G000/M079/K533/79533378.PDF" TargetMode="External"/><Relationship Id="rId36" Type="http://schemas.openxmlformats.org/officeDocument/2006/relationships/hyperlink" Target="https://na01.safelinks.protection.outlook.com/?url=https%3A%2F%2Foag.ca.gov%2Fab1887&amp;data=01%7C01%7C%7C368d4aa95c37406cc3df08d6a0c6bf30%7Cac3a124413f44ef68d1bbaa27148194e%7C0&amp;sdata=9FyRMnaaxNrhJrk0t3Rx0JMxh4FB6X%2Bse8cJuTHa%2BuU%3D&amp;reserved=0" TargetMode="External"/><Relationship Id="rId49" Type="http://schemas.openxmlformats.org/officeDocument/2006/relationships/hyperlink" Target="http://www.energy.ca.gov/contracts" TargetMode="External"/><Relationship Id="rId10" Type="http://schemas.openxmlformats.org/officeDocument/2006/relationships/hyperlink" Target="http://www.calepa.ca.gov/EnvJustice/GHGInvest/" TargetMode="External"/><Relationship Id="rId19" Type="http://schemas.openxmlformats.org/officeDocument/2006/relationships/hyperlink" Target="http://www.bsc.ca.gov/" TargetMode="External"/><Relationship Id="rId31" Type="http://schemas.openxmlformats.org/officeDocument/2006/relationships/hyperlink" Target="http://www.californiaznehomes.com/" TargetMode="External"/><Relationship Id="rId44" Type="http://schemas.openxmlformats.org/officeDocument/2006/relationships/hyperlink" Target="http://www.energy.ca.gov/contracts/epic_terms_segmented/EPIC_LBNL_Grant_Terms.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rgy.ca.gov/contracts/index.html" TargetMode="External"/><Relationship Id="rId14" Type="http://schemas.openxmlformats.org/officeDocument/2006/relationships/hyperlink" Target="http://www.arb.ca.gov/cc/ab32/ab32.htm" TargetMode="External"/><Relationship Id="rId22" Type="http://schemas.openxmlformats.org/officeDocument/2006/relationships/hyperlink" Target="http://www.arb.ca.gov/cc/sb375/sb375.htm" TargetMode="External"/><Relationship Id="rId27" Type="http://schemas.openxmlformats.org/officeDocument/2006/relationships/hyperlink" Target="http://www.energy.ca.gov/energypolicy" TargetMode="External"/><Relationship Id="rId30" Type="http://schemas.openxmlformats.org/officeDocument/2006/relationships/hyperlink" Target="http://www.opr.ca.gov/s_renewableenergy.php" TargetMode="External"/><Relationship Id="rId35" Type="http://schemas.openxmlformats.org/officeDocument/2006/relationships/hyperlink" Target="https://www.nrel.gov/docs/fy10osti/46065.pdf%20" TargetMode="External"/><Relationship Id="rId43" Type="http://schemas.openxmlformats.org/officeDocument/2006/relationships/hyperlink" Target="http://www.energy.ca.gov/contracts/epic_terms_segmented/EPIC_UC_Grant_Terms.pdf" TargetMode="External"/><Relationship Id="rId48" Type="http://schemas.openxmlformats.org/officeDocument/2006/relationships/hyperlink" Target="https://gss.energy.ca.gov/" TargetMode="External"/><Relationship Id="rId8" Type="http://schemas.openxmlformats.org/officeDocument/2006/relationships/image" Target="media/image1.jpeg"/><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nfo.ca.gov/cgi-bin/displaycode?section=prc&amp;group=25001-26000&amp;file=25710-25712" TargetMode="External"/><Relationship Id="rId7" Type="http://schemas.openxmlformats.org/officeDocument/2006/relationships/hyperlink" Target="http://www.drecp.org/" TargetMode="External"/><Relationship Id="rId2" Type="http://schemas.openxmlformats.org/officeDocument/2006/relationships/hyperlink" Target="http://docs.cpuc.ca.gov/PublishedDocs/WORD_PDF/FINAL_DECISION/167664.PDF" TargetMode="External"/><Relationship Id="rId1" Type="http://schemas.openxmlformats.org/officeDocument/2006/relationships/hyperlink" Target="http://docs.cpuc.ca.gov/PublishedDocs/WORD_PDF/FINAL_DECISION/156050.PDF" TargetMode="External"/><Relationship Id="rId6" Type="http://schemas.openxmlformats.org/officeDocument/2006/relationships/hyperlink" Target="http://resources.ca.gov/climate/safeguarding/adaptation_policy_guide/" TargetMode="External"/><Relationship Id="rId5" Type="http://schemas.openxmlformats.org/officeDocument/2006/relationships/hyperlink" Target="http://docs.cpuc.ca.gov/PublishedDocs/WORD_PDF/FINAL_DECISION/167664.PDF" TargetMode="External"/><Relationship Id="rId4" Type="http://schemas.openxmlformats.org/officeDocument/2006/relationships/hyperlink" Target="http://www.energy.ca.gov/research/epic/documents/final_documents_submitted_to_CPUC/2012-11-01_EPIC_Application_to_CPU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9E65-C19E-42F0-ACDE-0B674A78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2</TotalTime>
  <Pages>46</Pages>
  <Words>16779</Words>
  <Characters>95644</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creator>CA Energy Commission</dc:creator>
  <cp:lastModifiedBy>Worster, Brad@Energy</cp:lastModifiedBy>
  <cp:revision>4</cp:revision>
  <cp:lastPrinted>2018-07-27T23:37:00Z</cp:lastPrinted>
  <dcterms:created xsi:type="dcterms:W3CDTF">2019-03-18T21:14:00Z</dcterms:created>
  <dcterms:modified xsi:type="dcterms:W3CDTF">2019-03-27T16:37:00Z</dcterms:modified>
</cp:coreProperties>
</file>