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FB" w:rsidRPr="00D73356" w:rsidRDefault="00B919B4" w:rsidP="00D73356">
      <w:pPr>
        <w:keepLines/>
        <w:widowControl w:val="0"/>
        <w:jc w:val="center"/>
        <w:rPr>
          <w:rFonts w:ascii="Arial" w:hAnsi="Arial" w:cs="Arial"/>
          <w:b/>
          <w:color w:val="0000FF"/>
          <w:sz w:val="28"/>
          <w:szCs w:val="28"/>
        </w:rPr>
      </w:pPr>
      <w:r>
        <w:rPr>
          <w:rFonts w:ascii="Arial" w:hAnsi="Arial" w:cs="Arial"/>
          <w:b/>
          <w:color w:val="0000FF"/>
          <w:sz w:val="28"/>
          <w:szCs w:val="28"/>
        </w:rPr>
        <w:t xml:space="preserve"> </w:t>
      </w:r>
      <w:r w:rsidR="00F02CA6" w:rsidRPr="00D73356">
        <w:rPr>
          <w:rFonts w:ascii="Arial" w:hAnsi="Arial" w:cs="Arial"/>
          <w:b/>
          <w:color w:val="0000FF"/>
          <w:sz w:val="28"/>
          <w:szCs w:val="28"/>
        </w:rPr>
        <w:t>Attachment</w:t>
      </w:r>
      <w:r w:rsidR="00F27B19">
        <w:rPr>
          <w:rFonts w:ascii="Arial" w:hAnsi="Arial" w:cs="Arial"/>
          <w:b/>
          <w:color w:val="0000FF"/>
          <w:sz w:val="28"/>
          <w:szCs w:val="28"/>
        </w:rPr>
        <w:t xml:space="preserve"> </w:t>
      </w:r>
      <w:r w:rsidR="00CE09B1">
        <w:rPr>
          <w:rFonts w:ascii="Arial" w:hAnsi="Arial" w:cs="Arial"/>
          <w:b/>
          <w:color w:val="0000FF"/>
          <w:sz w:val="28"/>
          <w:szCs w:val="28"/>
        </w:rPr>
        <w:t>6</w:t>
      </w:r>
    </w:p>
    <w:p w:rsidR="009238F3" w:rsidRPr="00D73356" w:rsidRDefault="000F3CFB" w:rsidP="00D73356">
      <w:pPr>
        <w:keepLines/>
        <w:widowControl w:val="0"/>
        <w:jc w:val="center"/>
        <w:rPr>
          <w:rFonts w:ascii="Arial" w:hAnsi="Arial" w:cs="Arial"/>
          <w:b/>
          <w:color w:val="0000FF"/>
          <w:sz w:val="28"/>
          <w:szCs w:val="28"/>
        </w:rPr>
      </w:pPr>
      <w:r w:rsidRPr="00D73356">
        <w:rPr>
          <w:rFonts w:ascii="Arial" w:hAnsi="Arial" w:cs="Arial"/>
          <w:b/>
          <w:color w:val="0000FF"/>
          <w:sz w:val="28"/>
          <w:szCs w:val="28"/>
        </w:rPr>
        <w:t xml:space="preserve">Exhibit </w:t>
      </w:r>
      <w:r w:rsidR="009760BC" w:rsidRPr="00D73356">
        <w:rPr>
          <w:rFonts w:ascii="Arial" w:hAnsi="Arial" w:cs="Arial"/>
          <w:b/>
          <w:color w:val="0000FF"/>
          <w:sz w:val="28"/>
          <w:szCs w:val="28"/>
        </w:rPr>
        <w:t>A</w:t>
      </w:r>
    </w:p>
    <w:p w:rsidR="00002E71" w:rsidRDefault="00F02CA6" w:rsidP="00D73356">
      <w:pPr>
        <w:keepLines/>
        <w:widowControl w:val="0"/>
        <w:spacing w:after="120"/>
        <w:jc w:val="center"/>
        <w:rPr>
          <w:rFonts w:ascii="Arial" w:hAnsi="Arial" w:cs="Arial"/>
          <w:b/>
          <w:color w:val="0000FF"/>
          <w:sz w:val="28"/>
          <w:szCs w:val="28"/>
        </w:rPr>
      </w:pPr>
      <w:r w:rsidRPr="00D73356">
        <w:rPr>
          <w:rFonts w:ascii="Arial" w:hAnsi="Arial" w:cs="Arial"/>
          <w:b/>
          <w:color w:val="0000FF"/>
          <w:sz w:val="28"/>
          <w:szCs w:val="28"/>
        </w:rPr>
        <w:t>SCOPE OF WORK</w:t>
      </w:r>
      <w:r w:rsidR="00CE09B1">
        <w:rPr>
          <w:rFonts w:ascii="Arial" w:hAnsi="Arial" w:cs="Arial"/>
          <w:b/>
          <w:color w:val="0000FF"/>
          <w:sz w:val="28"/>
          <w:szCs w:val="28"/>
        </w:rPr>
        <w:t xml:space="preserve"> EXAMPLE</w:t>
      </w:r>
    </w:p>
    <w:p w:rsidR="00CE09B1" w:rsidRDefault="00CE09B1" w:rsidP="00D73356">
      <w:pPr>
        <w:keepLines/>
        <w:widowControl w:val="0"/>
        <w:spacing w:after="120"/>
        <w:jc w:val="center"/>
        <w:rPr>
          <w:rFonts w:ascii="Arial" w:hAnsi="Arial" w:cs="Arial"/>
          <w:b/>
          <w:color w:val="0000FF"/>
          <w:sz w:val="28"/>
          <w:szCs w:val="28"/>
        </w:rPr>
      </w:pPr>
      <w:r>
        <w:rPr>
          <w:rFonts w:cs="Arial"/>
          <w:bCs/>
          <w:color w:val="000000"/>
        </w:rPr>
        <w:t>Once recommended for a proposed award, awardees will be required to complete the following worksheet.</w:t>
      </w:r>
      <w:r>
        <w:rPr>
          <w:rFonts w:cs="Arial"/>
          <w:b/>
          <w:bCs/>
          <w:color w:val="000000"/>
        </w:rPr>
        <w:t xml:space="preserve">  This document is not required to be completed as part of the application</w:t>
      </w:r>
    </w:p>
    <w:p w:rsidR="00CE09B1" w:rsidRDefault="00CE09B1" w:rsidP="00D73356">
      <w:pPr>
        <w:keepLines/>
        <w:widowControl w:val="0"/>
        <w:spacing w:after="120"/>
        <w:jc w:val="center"/>
        <w:rPr>
          <w:rFonts w:ascii="Arial" w:hAnsi="Arial" w:cs="Arial"/>
          <w:b/>
          <w:color w:val="0000FF"/>
          <w:sz w:val="28"/>
          <w:szCs w:val="28"/>
        </w:rPr>
      </w:pPr>
    </w:p>
    <w:p w:rsidR="00CE09B1" w:rsidRPr="00D73356" w:rsidRDefault="00CE09B1" w:rsidP="00D73356">
      <w:pPr>
        <w:keepLines/>
        <w:widowControl w:val="0"/>
        <w:spacing w:after="120"/>
        <w:jc w:val="center"/>
        <w:rPr>
          <w:rFonts w:ascii="Arial" w:hAnsi="Arial" w:cs="Arial"/>
          <w:b/>
          <w:color w:val="0000FF"/>
          <w:sz w:val="28"/>
          <w:szCs w:val="28"/>
        </w:rPr>
      </w:pPr>
    </w:p>
    <w:p w:rsidR="00002E71" w:rsidRPr="00627B9F" w:rsidRDefault="00627B9F" w:rsidP="00627B9F">
      <w:pPr>
        <w:pStyle w:val="BodyText"/>
        <w:keepNext/>
        <w:keepLines/>
        <w:widowControl w:val="0"/>
        <w:spacing w:before="120" w:after="120"/>
        <w:jc w:val="left"/>
        <w:rPr>
          <w:rFonts w:ascii="Arial" w:hAnsi="Arial" w:cs="Arial"/>
          <w:b/>
          <w:i w:val="0"/>
          <w:sz w:val="22"/>
          <w:szCs w:val="22"/>
        </w:rPr>
      </w:pPr>
      <w:r>
        <w:rPr>
          <w:rFonts w:ascii="Arial" w:hAnsi="Arial" w:cs="Arial"/>
          <w:b/>
          <w:i w:val="0"/>
          <w:sz w:val="22"/>
          <w:szCs w:val="22"/>
        </w:rPr>
        <w:t>TECHNICAL TASK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668"/>
      </w:tblGrid>
      <w:tr w:rsidR="00CA3D42" w:rsidRPr="00D73356" w:rsidTr="00002E71">
        <w:trPr>
          <w:tblHeader/>
        </w:trPr>
        <w:tc>
          <w:tcPr>
            <w:tcW w:w="91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766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CA3D42" w:rsidRPr="00D73356" w:rsidTr="00002E71">
        <w:tc>
          <w:tcPr>
            <w:tcW w:w="91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1</w:t>
            </w:r>
          </w:p>
        </w:tc>
        <w:tc>
          <w:tcPr>
            <w:tcW w:w="7668" w:type="dxa"/>
            <w:tcBorders>
              <w:top w:val="single" w:sz="4" w:space="0" w:color="auto"/>
              <w:left w:val="single" w:sz="4" w:space="0" w:color="auto"/>
              <w:bottom w:val="single" w:sz="4" w:space="0" w:color="auto"/>
              <w:right w:val="single" w:sz="4" w:space="0" w:color="auto"/>
            </w:tcBorders>
            <w:hideMark/>
          </w:tcPr>
          <w:p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CA3D42" w:rsidRPr="00D73356" w:rsidTr="00002E71">
        <w:tc>
          <w:tcPr>
            <w:tcW w:w="918" w:type="dxa"/>
            <w:tcBorders>
              <w:top w:val="single" w:sz="4" w:space="0" w:color="auto"/>
              <w:left w:val="single" w:sz="4" w:space="0" w:color="auto"/>
              <w:bottom w:val="single" w:sz="4" w:space="0" w:color="auto"/>
              <w:right w:val="single" w:sz="4" w:space="0" w:color="auto"/>
            </w:tcBorders>
            <w:hideMark/>
          </w:tcPr>
          <w:p w:rsidR="00CA3D42" w:rsidRPr="007534D5" w:rsidRDefault="00CA3D42" w:rsidP="00D73356">
            <w:pPr>
              <w:keepLines/>
              <w:widowControl w:val="0"/>
              <w:spacing w:after="120"/>
              <w:rPr>
                <w:rFonts w:ascii="Arial" w:hAnsi="Arial" w:cs="Arial"/>
                <w:sz w:val="22"/>
                <w:szCs w:val="22"/>
              </w:rPr>
            </w:pPr>
            <w:r w:rsidRPr="007534D5">
              <w:rPr>
                <w:rFonts w:ascii="Arial" w:hAnsi="Arial" w:cs="Arial"/>
                <w:sz w:val="22"/>
                <w:szCs w:val="22"/>
              </w:rPr>
              <w:t>2</w:t>
            </w:r>
          </w:p>
        </w:tc>
        <w:tc>
          <w:tcPr>
            <w:tcW w:w="7668" w:type="dxa"/>
            <w:tcBorders>
              <w:top w:val="single" w:sz="4" w:space="0" w:color="auto"/>
              <w:left w:val="single" w:sz="4" w:space="0" w:color="auto"/>
              <w:bottom w:val="single" w:sz="4" w:space="0" w:color="auto"/>
              <w:right w:val="single" w:sz="4" w:space="0" w:color="auto"/>
            </w:tcBorders>
            <w:hideMark/>
          </w:tcPr>
          <w:p w:rsidR="00CA3D42" w:rsidRPr="007534D5" w:rsidRDefault="00627B9F" w:rsidP="00D73356">
            <w:pPr>
              <w:keepLines/>
              <w:widowControl w:val="0"/>
              <w:spacing w:after="120"/>
              <w:rPr>
                <w:rFonts w:ascii="Arial" w:hAnsi="Arial" w:cs="Arial"/>
                <w:sz w:val="22"/>
                <w:szCs w:val="22"/>
              </w:rPr>
            </w:pPr>
            <w:r w:rsidRPr="007534D5">
              <w:rPr>
                <w:rFonts w:ascii="Arial" w:hAnsi="Arial" w:cs="Arial"/>
                <w:snapToGrid w:val="0"/>
                <w:sz w:val="22"/>
                <w:szCs w:val="22"/>
              </w:rPr>
              <w:t xml:space="preserve">Charging Infrastructure </w:t>
            </w:r>
            <w:r w:rsidR="00950BF4" w:rsidRPr="007534D5">
              <w:rPr>
                <w:rFonts w:ascii="Arial" w:hAnsi="Arial" w:cs="Arial"/>
                <w:snapToGrid w:val="0"/>
                <w:sz w:val="22"/>
                <w:szCs w:val="22"/>
              </w:rPr>
              <w:t>Installation</w:t>
            </w:r>
          </w:p>
        </w:tc>
      </w:tr>
      <w:tr w:rsidR="00CA3D42" w:rsidRPr="00D73356" w:rsidTr="00002E71">
        <w:tc>
          <w:tcPr>
            <w:tcW w:w="918" w:type="dxa"/>
            <w:tcBorders>
              <w:top w:val="single" w:sz="4" w:space="0" w:color="auto"/>
              <w:left w:val="single" w:sz="4" w:space="0" w:color="auto"/>
              <w:bottom w:val="single" w:sz="4" w:space="0" w:color="auto"/>
              <w:right w:val="single" w:sz="4" w:space="0" w:color="auto"/>
            </w:tcBorders>
            <w:hideMark/>
          </w:tcPr>
          <w:p w:rsidR="00CA3D42" w:rsidRPr="007534D5" w:rsidRDefault="00CA3D42" w:rsidP="00D73356">
            <w:pPr>
              <w:keepLines/>
              <w:widowControl w:val="0"/>
              <w:spacing w:after="120"/>
              <w:rPr>
                <w:rFonts w:ascii="Arial" w:hAnsi="Arial" w:cs="Arial"/>
                <w:sz w:val="22"/>
                <w:szCs w:val="22"/>
              </w:rPr>
            </w:pPr>
            <w:r w:rsidRPr="007534D5">
              <w:rPr>
                <w:rFonts w:ascii="Arial" w:hAnsi="Arial" w:cs="Arial"/>
                <w:sz w:val="22"/>
                <w:szCs w:val="22"/>
              </w:rPr>
              <w:t>3</w:t>
            </w:r>
          </w:p>
        </w:tc>
        <w:tc>
          <w:tcPr>
            <w:tcW w:w="7668" w:type="dxa"/>
            <w:tcBorders>
              <w:top w:val="single" w:sz="4" w:space="0" w:color="auto"/>
              <w:left w:val="single" w:sz="4" w:space="0" w:color="auto"/>
              <w:bottom w:val="single" w:sz="4" w:space="0" w:color="auto"/>
              <w:right w:val="single" w:sz="4" w:space="0" w:color="auto"/>
            </w:tcBorders>
            <w:hideMark/>
          </w:tcPr>
          <w:p w:rsidR="00CA3D42" w:rsidRPr="007534D5" w:rsidRDefault="00950BF4" w:rsidP="00D73356">
            <w:pPr>
              <w:keepLines/>
              <w:widowControl w:val="0"/>
              <w:spacing w:after="120"/>
              <w:rPr>
                <w:rFonts w:ascii="Arial" w:hAnsi="Arial" w:cs="Arial"/>
                <w:sz w:val="22"/>
                <w:szCs w:val="22"/>
              </w:rPr>
            </w:pPr>
            <w:r w:rsidRPr="007534D5">
              <w:rPr>
                <w:rFonts w:ascii="Arial" w:hAnsi="Arial" w:cs="Arial"/>
                <w:snapToGrid w:val="0"/>
                <w:sz w:val="22"/>
                <w:szCs w:val="22"/>
              </w:rPr>
              <w:t>Purchase Electric School Bus</w:t>
            </w:r>
          </w:p>
        </w:tc>
      </w:tr>
      <w:tr w:rsidR="000A34A5" w:rsidRPr="00D73356" w:rsidTr="00002E71">
        <w:tc>
          <w:tcPr>
            <w:tcW w:w="918" w:type="dxa"/>
            <w:tcBorders>
              <w:top w:val="single" w:sz="4" w:space="0" w:color="auto"/>
              <w:left w:val="single" w:sz="4" w:space="0" w:color="auto"/>
              <w:bottom w:val="single" w:sz="4" w:space="0" w:color="auto"/>
              <w:right w:val="single" w:sz="4" w:space="0" w:color="auto"/>
            </w:tcBorders>
          </w:tcPr>
          <w:p w:rsidR="000A34A5" w:rsidRPr="007534D5" w:rsidRDefault="000A34A5" w:rsidP="00D73356">
            <w:pPr>
              <w:keepLines/>
              <w:widowControl w:val="0"/>
              <w:spacing w:after="120"/>
              <w:rPr>
                <w:rFonts w:ascii="Arial" w:hAnsi="Arial" w:cs="Arial"/>
                <w:sz w:val="22"/>
                <w:szCs w:val="22"/>
              </w:rPr>
            </w:pPr>
            <w:r>
              <w:rPr>
                <w:rFonts w:ascii="Arial" w:hAnsi="Arial" w:cs="Arial"/>
                <w:sz w:val="22"/>
                <w:szCs w:val="22"/>
              </w:rPr>
              <w:t>4</w:t>
            </w:r>
          </w:p>
        </w:tc>
        <w:tc>
          <w:tcPr>
            <w:tcW w:w="7668" w:type="dxa"/>
            <w:tcBorders>
              <w:top w:val="single" w:sz="4" w:space="0" w:color="auto"/>
              <w:left w:val="single" w:sz="4" w:space="0" w:color="auto"/>
              <w:bottom w:val="single" w:sz="4" w:space="0" w:color="auto"/>
              <w:right w:val="single" w:sz="4" w:space="0" w:color="auto"/>
            </w:tcBorders>
          </w:tcPr>
          <w:p w:rsidR="000A34A5" w:rsidRPr="007534D5" w:rsidRDefault="000A34A5" w:rsidP="00D73356">
            <w:pPr>
              <w:keepLines/>
              <w:widowControl w:val="0"/>
              <w:spacing w:after="120"/>
              <w:rPr>
                <w:rFonts w:ascii="Arial" w:hAnsi="Arial" w:cs="Arial"/>
                <w:snapToGrid w:val="0"/>
                <w:sz w:val="22"/>
                <w:szCs w:val="22"/>
              </w:rPr>
            </w:pPr>
            <w:r>
              <w:rPr>
                <w:rFonts w:ascii="Arial" w:hAnsi="Arial" w:cs="Arial"/>
                <w:snapToGrid w:val="0"/>
                <w:sz w:val="22"/>
                <w:szCs w:val="22"/>
              </w:rPr>
              <w:t>Scrap Replaced School Bus</w:t>
            </w:r>
          </w:p>
        </w:tc>
      </w:tr>
      <w:tr w:rsidR="00CA3D42" w:rsidRPr="00D73356" w:rsidTr="00002E71">
        <w:tc>
          <w:tcPr>
            <w:tcW w:w="918" w:type="dxa"/>
            <w:tcBorders>
              <w:top w:val="single" w:sz="4" w:space="0" w:color="auto"/>
              <w:left w:val="single" w:sz="4" w:space="0" w:color="auto"/>
              <w:bottom w:val="single" w:sz="4" w:space="0" w:color="auto"/>
              <w:right w:val="single" w:sz="4" w:space="0" w:color="auto"/>
            </w:tcBorders>
            <w:hideMark/>
          </w:tcPr>
          <w:p w:rsidR="00CA3D42" w:rsidRPr="007534D5" w:rsidRDefault="000A34A5" w:rsidP="00D73356">
            <w:pPr>
              <w:keepLines/>
              <w:widowControl w:val="0"/>
              <w:spacing w:after="120"/>
              <w:rPr>
                <w:rFonts w:ascii="Arial" w:hAnsi="Arial" w:cs="Arial"/>
                <w:sz w:val="22"/>
                <w:szCs w:val="22"/>
              </w:rPr>
            </w:pPr>
            <w:r>
              <w:rPr>
                <w:rFonts w:ascii="Arial" w:hAnsi="Arial" w:cs="Arial"/>
                <w:sz w:val="22"/>
                <w:szCs w:val="22"/>
              </w:rPr>
              <w:t>5</w:t>
            </w:r>
          </w:p>
        </w:tc>
        <w:tc>
          <w:tcPr>
            <w:tcW w:w="7668" w:type="dxa"/>
            <w:tcBorders>
              <w:top w:val="single" w:sz="4" w:space="0" w:color="auto"/>
              <w:left w:val="single" w:sz="4" w:space="0" w:color="auto"/>
              <w:bottom w:val="single" w:sz="4" w:space="0" w:color="auto"/>
              <w:right w:val="single" w:sz="4" w:space="0" w:color="auto"/>
            </w:tcBorders>
            <w:hideMark/>
          </w:tcPr>
          <w:p w:rsidR="00CA3D42" w:rsidRPr="007534D5" w:rsidRDefault="00950BF4" w:rsidP="00D73356">
            <w:pPr>
              <w:keepLines/>
              <w:widowControl w:val="0"/>
              <w:spacing w:after="120"/>
              <w:rPr>
                <w:rFonts w:ascii="Arial" w:hAnsi="Arial" w:cs="Arial"/>
                <w:sz w:val="22"/>
                <w:szCs w:val="22"/>
              </w:rPr>
            </w:pPr>
            <w:r w:rsidRPr="007534D5">
              <w:rPr>
                <w:rFonts w:ascii="Arial" w:hAnsi="Arial" w:cs="Arial"/>
                <w:snapToGrid w:val="0"/>
                <w:sz w:val="22"/>
                <w:szCs w:val="22"/>
              </w:rPr>
              <w:t>Data Collection and Analysis</w:t>
            </w:r>
          </w:p>
        </w:tc>
      </w:tr>
    </w:tbl>
    <w:p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D73356" w:rsidTr="000A34A5">
        <w:trPr>
          <w:tblHeader/>
        </w:trPr>
        <w:tc>
          <w:tcPr>
            <w:tcW w:w="9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rsidTr="000A34A5">
        <w:tc>
          <w:tcPr>
            <w:tcW w:w="9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rsidTr="000A34A5">
        <w:trPr>
          <w:trHeight w:val="278"/>
        </w:trPr>
        <w:tc>
          <w:tcPr>
            <w:tcW w:w="9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rsidTr="000A34A5">
        <w:tc>
          <w:tcPr>
            <w:tcW w:w="9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rsidTr="000A34A5">
        <w:trPr>
          <w:trHeight w:val="269"/>
        </w:trPr>
        <w:tc>
          <w:tcPr>
            <w:tcW w:w="990" w:type="dxa"/>
            <w:tcBorders>
              <w:top w:val="single" w:sz="4" w:space="0" w:color="auto"/>
              <w:left w:val="single" w:sz="4" w:space="0" w:color="auto"/>
              <w:bottom w:val="single" w:sz="4" w:space="0" w:color="auto"/>
              <w:right w:val="single" w:sz="4" w:space="0" w:color="auto"/>
            </w:tcBorders>
            <w:hideMark/>
          </w:tcPr>
          <w:p w:rsidR="00002E71" w:rsidRPr="000A34A5" w:rsidRDefault="00950BF4" w:rsidP="00D73356">
            <w:pPr>
              <w:keepLines/>
              <w:widowControl w:val="0"/>
              <w:spacing w:after="120"/>
              <w:rPr>
                <w:rFonts w:ascii="Arial" w:hAnsi="Arial" w:cs="Arial"/>
                <w:sz w:val="22"/>
                <w:szCs w:val="22"/>
              </w:rPr>
            </w:pPr>
            <w:r w:rsidRPr="000A34A5">
              <w:rPr>
                <w:rFonts w:ascii="Arial" w:hAnsi="Arial" w:cs="Arial"/>
                <w:sz w:val="22"/>
                <w:szCs w:val="22"/>
              </w:rPr>
              <w:t>4</w:t>
            </w:r>
          </w:p>
        </w:tc>
        <w:tc>
          <w:tcPr>
            <w:tcW w:w="252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A34A5" w:rsidRPr="00D73356" w:rsidTr="000A34A5">
        <w:trPr>
          <w:trHeight w:val="269"/>
        </w:trPr>
        <w:tc>
          <w:tcPr>
            <w:tcW w:w="990" w:type="dxa"/>
            <w:tcBorders>
              <w:top w:val="single" w:sz="4" w:space="0" w:color="auto"/>
              <w:left w:val="single" w:sz="4" w:space="0" w:color="auto"/>
              <w:bottom w:val="single" w:sz="4" w:space="0" w:color="auto"/>
              <w:right w:val="single" w:sz="4" w:space="0" w:color="auto"/>
            </w:tcBorders>
          </w:tcPr>
          <w:p w:rsidR="000A34A5" w:rsidRPr="000A34A5" w:rsidRDefault="000A34A5" w:rsidP="000A34A5">
            <w:pPr>
              <w:keepLines/>
              <w:widowControl w:val="0"/>
              <w:spacing w:after="120"/>
              <w:rPr>
                <w:rFonts w:ascii="Arial" w:hAnsi="Arial" w:cs="Arial"/>
                <w:sz w:val="22"/>
                <w:szCs w:val="22"/>
              </w:rPr>
            </w:pPr>
            <w:r w:rsidRPr="000A34A5">
              <w:rPr>
                <w:rFonts w:ascii="Arial" w:hAnsi="Arial" w:cs="Arial"/>
                <w:sz w:val="22"/>
                <w:szCs w:val="22"/>
              </w:rPr>
              <w:t>5</w:t>
            </w:r>
          </w:p>
        </w:tc>
        <w:tc>
          <w:tcPr>
            <w:tcW w:w="2520" w:type="dxa"/>
            <w:tcBorders>
              <w:top w:val="single" w:sz="4" w:space="0" w:color="auto"/>
              <w:left w:val="single" w:sz="4" w:space="0" w:color="auto"/>
              <w:bottom w:val="single" w:sz="4" w:space="0" w:color="auto"/>
              <w:right w:val="single" w:sz="4" w:space="0" w:color="auto"/>
            </w:tcBorders>
          </w:tcPr>
          <w:p w:rsidR="000A34A5" w:rsidRPr="00D73356" w:rsidRDefault="000A34A5" w:rsidP="000A34A5">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tcPr>
          <w:p w:rsidR="000A34A5" w:rsidRPr="00D73356" w:rsidRDefault="000A34A5" w:rsidP="000A34A5">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tcPr>
          <w:p w:rsidR="000A34A5" w:rsidRPr="00D73356" w:rsidRDefault="000A34A5" w:rsidP="000A34A5">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010"/>
      </w:tblGrid>
      <w:tr w:rsidR="00002E71" w:rsidRPr="00D73356" w:rsidTr="00002E71">
        <w:trPr>
          <w:tblHeader/>
        </w:trPr>
        <w:tc>
          <w:tcPr>
            <w:tcW w:w="1368"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Term/ Acronym</w:t>
            </w:r>
          </w:p>
        </w:tc>
        <w:tc>
          <w:tcPr>
            <w:tcW w:w="8010" w:type="dxa"/>
            <w:tcBorders>
              <w:top w:val="single" w:sz="4" w:space="0" w:color="auto"/>
              <w:left w:val="single" w:sz="4" w:space="0" w:color="auto"/>
              <w:bottom w:val="single" w:sz="4" w:space="0" w:color="auto"/>
              <w:right w:val="single" w:sz="4" w:space="0" w:color="auto"/>
            </w:tcBorders>
            <w:vAlign w:val="center"/>
            <w:hideMark/>
          </w:tcPr>
          <w:p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007A020E" w:rsidRPr="00D73356" w:rsidTr="00002E71">
        <w:tc>
          <w:tcPr>
            <w:tcW w:w="1368" w:type="dxa"/>
            <w:tcBorders>
              <w:top w:val="single" w:sz="4" w:space="0" w:color="auto"/>
              <w:left w:val="single" w:sz="4" w:space="0" w:color="auto"/>
              <w:bottom w:val="single" w:sz="4" w:space="0" w:color="auto"/>
              <w:right w:val="single" w:sz="4" w:space="0" w:color="auto"/>
            </w:tcBorders>
            <w:hideMark/>
          </w:tcPr>
          <w:p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8010" w:type="dxa"/>
            <w:tcBorders>
              <w:top w:val="single" w:sz="4" w:space="0" w:color="auto"/>
              <w:left w:val="single" w:sz="4" w:space="0" w:color="auto"/>
              <w:bottom w:val="single" w:sz="4" w:space="0" w:color="auto"/>
              <w:right w:val="single" w:sz="4" w:space="0" w:color="auto"/>
            </w:tcBorders>
            <w:hideMark/>
          </w:tcPr>
          <w:p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00950BF4" w:rsidRPr="00D73356" w:rsidTr="00002E71">
        <w:tc>
          <w:tcPr>
            <w:tcW w:w="1368" w:type="dxa"/>
            <w:tcBorders>
              <w:top w:val="single" w:sz="4" w:space="0" w:color="auto"/>
              <w:left w:val="single" w:sz="4" w:space="0" w:color="auto"/>
              <w:bottom w:val="single" w:sz="4" w:space="0" w:color="auto"/>
              <w:right w:val="single" w:sz="4" w:space="0" w:color="auto"/>
            </w:tcBorders>
          </w:tcPr>
          <w:p w:rsidR="00950BF4" w:rsidRPr="00D73356" w:rsidRDefault="00950BF4"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CAO</w:t>
            </w:r>
          </w:p>
        </w:tc>
        <w:tc>
          <w:tcPr>
            <w:tcW w:w="8010" w:type="dxa"/>
            <w:tcBorders>
              <w:top w:val="single" w:sz="4" w:space="0" w:color="auto"/>
              <w:left w:val="single" w:sz="4" w:space="0" w:color="auto"/>
              <w:bottom w:val="single" w:sz="4" w:space="0" w:color="auto"/>
              <w:right w:val="single" w:sz="4" w:space="0" w:color="auto"/>
            </w:tcBorders>
          </w:tcPr>
          <w:p w:rsidR="00950BF4" w:rsidRPr="00D73356" w:rsidRDefault="00950BF4" w:rsidP="00D73356">
            <w:pPr>
              <w:pStyle w:val="BodyText"/>
              <w:keepLines/>
              <w:widowControl w:val="0"/>
              <w:spacing w:after="120"/>
              <w:jc w:val="left"/>
              <w:rPr>
                <w:rFonts w:ascii="Arial" w:hAnsi="Arial" w:cs="Arial"/>
                <w:i w:val="0"/>
                <w:sz w:val="22"/>
                <w:szCs w:val="22"/>
              </w:rPr>
            </w:pPr>
            <w:r>
              <w:rPr>
                <w:rFonts w:ascii="Arial" w:hAnsi="Arial" w:cs="Arial"/>
                <w:i w:val="0"/>
                <w:sz w:val="22"/>
                <w:szCs w:val="22"/>
              </w:rPr>
              <w:t>Commission Agreement Officer</w:t>
            </w:r>
          </w:p>
        </w:tc>
      </w:tr>
      <w:tr w:rsidR="00002E71" w:rsidRPr="00D73356" w:rsidTr="00002E71">
        <w:tc>
          <w:tcPr>
            <w:tcW w:w="1368"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CPR</w:t>
            </w:r>
          </w:p>
        </w:tc>
        <w:tc>
          <w:tcPr>
            <w:tcW w:w="8010" w:type="dxa"/>
            <w:tcBorders>
              <w:top w:val="single" w:sz="4" w:space="0" w:color="auto"/>
              <w:left w:val="single" w:sz="4" w:space="0" w:color="auto"/>
              <w:bottom w:val="single" w:sz="4" w:space="0" w:color="auto"/>
              <w:right w:val="single" w:sz="4" w:space="0" w:color="auto"/>
            </w:tcBorders>
            <w:hideMark/>
          </w:tcPr>
          <w:p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Critical Project Review</w:t>
            </w:r>
          </w:p>
        </w:tc>
      </w:tr>
      <w:tr w:rsidR="00002E71" w:rsidRPr="00D73356" w:rsidTr="00002E71">
        <w:tc>
          <w:tcPr>
            <w:tcW w:w="1368" w:type="dxa"/>
            <w:tcBorders>
              <w:top w:val="single" w:sz="4" w:space="0" w:color="auto"/>
              <w:left w:val="single" w:sz="4" w:space="0" w:color="auto"/>
              <w:bottom w:val="single" w:sz="4" w:space="0" w:color="auto"/>
              <w:right w:val="single" w:sz="4" w:space="0" w:color="auto"/>
            </w:tcBorders>
          </w:tcPr>
          <w:p w:rsidR="00002E71" w:rsidRPr="00D73356" w:rsidRDefault="00492FD6"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FTD</w:t>
            </w:r>
          </w:p>
        </w:tc>
        <w:tc>
          <w:tcPr>
            <w:tcW w:w="8010" w:type="dxa"/>
            <w:tcBorders>
              <w:top w:val="single" w:sz="4" w:space="0" w:color="auto"/>
              <w:left w:val="single" w:sz="4" w:space="0" w:color="auto"/>
              <w:bottom w:val="single" w:sz="4" w:space="0" w:color="auto"/>
              <w:right w:val="single" w:sz="4" w:space="0" w:color="auto"/>
            </w:tcBorders>
          </w:tcPr>
          <w:p w:rsidR="00002E71" w:rsidRPr="00D73356" w:rsidRDefault="00492FD6"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007A020E" w:rsidRPr="00D73356" w:rsidTr="00002E71">
        <w:tc>
          <w:tcPr>
            <w:tcW w:w="1368" w:type="dxa"/>
            <w:tcBorders>
              <w:top w:val="single" w:sz="4" w:space="0" w:color="auto"/>
              <w:left w:val="single" w:sz="4" w:space="0" w:color="auto"/>
              <w:bottom w:val="single" w:sz="4" w:space="0" w:color="auto"/>
              <w:right w:val="single" w:sz="4" w:space="0" w:color="auto"/>
            </w:tcBorders>
          </w:tcPr>
          <w:p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8010" w:type="dxa"/>
            <w:tcBorders>
              <w:top w:val="single" w:sz="4" w:space="0" w:color="auto"/>
              <w:left w:val="single" w:sz="4" w:space="0" w:color="auto"/>
              <w:bottom w:val="single" w:sz="4" w:space="0" w:color="auto"/>
              <w:right w:val="single" w:sz="4" w:space="0" w:color="auto"/>
            </w:tcBorders>
            <w:hideMark/>
          </w:tcPr>
          <w:p w:rsidR="007A020E" w:rsidRPr="00D73356" w:rsidRDefault="007A020E" w:rsidP="00D73356">
            <w:pPr>
              <w:pStyle w:val="BodyText"/>
              <w:keepLines/>
              <w:widowControl w:val="0"/>
              <w:spacing w:after="120"/>
              <w:jc w:val="left"/>
              <w:rPr>
                <w:rFonts w:ascii="Arial" w:hAnsi="Arial" w:cs="Arial"/>
                <w:color w:val="0000FF"/>
                <w:sz w:val="22"/>
                <w:szCs w:val="22"/>
              </w:rPr>
            </w:pPr>
          </w:p>
        </w:tc>
      </w:tr>
    </w:tbl>
    <w:p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lastRenderedPageBreak/>
        <w:t>Problem Statement:</w:t>
      </w:r>
    </w:p>
    <w:p w:rsidR="00002E71" w:rsidRPr="00EC277C" w:rsidRDefault="00950BF4" w:rsidP="00D73356">
      <w:pPr>
        <w:keepLines/>
        <w:widowControl w:val="0"/>
        <w:spacing w:after="120"/>
        <w:rPr>
          <w:rFonts w:ascii="Arial" w:hAnsi="Arial" w:cs="Arial"/>
          <w:sz w:val="22"/>
          <w:szCs w:val="22"/>
        </w:rPr>
      </w:pPr>
      <w:r w:rsidRPr="00EC277C">
        <w:rPr>
          <w:rFonts w:ascii="Arial" w:hAnsi="Arial" w:cs="Arial"/>
          <w:sz w:val="22"/>
          <w:szCs w:val="22"/>
        </w:rPr>
        <w:t xml:space="preserve">School bus fleets are aging, and </w:t>
      </w:r>
      <w:r w:rsidR="00EC277C" w:rsidRPr="00EC277C">
        <w:rPr>
          <w:rFonts w:ascii="Arial" w:hAnsi="Arial" w:cs="Arial"/>
          <w:sz w:val="22"/>
          <w:szCs w:val="22"/>
        </w:rPr>
        <w:t>our communities have poor air quality. Replacing school buses with lower emissions school buses will address both of these.</w:t>
      </w:r>
    </w:p>
    <w:p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002735F7">
        <w:rPr>
          <w:rFonts w:ascii="Arial" w:hAnsi="Arial" w:cs="Arial"/>
          <w:b/>
          <w:i w:val="0"/>
          <w:sz w:val="22"/>
          <w:szCs w:val="22"/>
        </w:rPr>
        <w:t xml:space="preserve"> </w:t>
      </w:r>
      <w:r w:rsidR="002735F7">
        <w:rPr>
          <w:rFonts w:ascii="Arial" w:hAnsi="Arial" w:cs="Arial"/>
          <w:i w:val="0"/>
          <w:sz w:val="22"/>
          <w:szCs w:val="22"/>
        </w:rPr>
        <w:t>improve air quality</w:t>
      </w:r>
      <w:r w:rsidR="00481073">
        <w:rPr>
          <w:rFonts w:ascii="Arial" w:hAnsi="Arial" w:cs="Arial"/>
          <w:i w:val="0"/>
          <w:sz w:val="22"/>
          <w:szCs w:val="22"/>
        </w:rPr>
        <w:t xml:space="preserve"> and reduce school energy costs,</w:t>
      </w:r>
      <w:r w:rsidR="002735F7">
        <w:rPr>
          <w:rFonts w:ascii="Arial" w:hAnsi="Arial" w:cs="Arial"/>
          <w:i w:val="0"/>
          <w:sz w:val="22"/>
          <w:szCs w:val="22"/>
        </w:rPr>
        <w:t xml:space="preserve"> while providing students with necessary </w:t>
      </w:r>
      <w:r w:rsidR="00481073">
        <w:rPr>
          <w:rFonts w:ascii="Arial" w:hAnsi="Arial" w:cs="Arial"/>
          <w:i w:val="0"/>
          <w:sz w:val="22"/>
          <w:szCs w:val="22"/>
        </w:rPr>
        <w:t xml:space="preserve">school </w:t>
      </w:r>
      <w:r w:rsidR="002735F7">
        <w:rPr>
          <w:rFonts w:ascii="Arial" w:hAnsi="Arial" w:cs="Arial"/>
          <w:i w:val="0"/>
          <w:sz w:val="22"/>
          <w:szCs w:val="22"/>
        </w:rPr>
        <w:t>transportation.</w:t>
      </w:r>
    </w:p>
    <w:p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rsidR="00002E71" w:rsidRPr="002735F7"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w:t>
      </w:r>
      <w:r w:rsidRPr="002735F7">
        <w:rPr>
          <w:rFonts w:ascii="Arial" w:hAnsi="Arial" w:cs="Arial"/>
          <w:i w:val="0"/>
          <w:sz w:val="22"/>
          <w:szCs w:val="22"/>
        </w:rPr>
        <w:t xml:space="preserve"> of this Agreement are to</w:t>
      </w:r>
      <w:r w:rsidR="002735F7" w:rsidRPr="002735F7">
        <w:rPr>
          <w:rFonts w:ascii="Arial" w:hAnsi="Arial" w:cs="Arial"/>
          <w:sz w:val="22"/>
          <w:szCs w:val="22"/>
        </w:rPr>
        <w:t xml:space="preserve"> purchase electric (or CNG) school buses, and </w:t>
      </w:r>
      <w:r w:rsidR="00481073">
        <w:rPr>
          <w:rFonts w:ascii="Arial" w:hAnsi="Arial" w:cs="Arial"/>
          <w:sz w:val="22"/>
          <w:szCs w:val="22"/>
        </w:rPr>
        <w:t xml:space="preserve">install </w:t>
      </w:r>
      <w:r w:rsidR="002735F7" w:rsidRPr="002735F7">
        <w:rPr>
          <w:rFonts w:ascii="Arial" w:hAnsi="Arial" w:cs="Arial"/>
          <w:sz w:val="22"/>
          <w:szCs w:val="22"/>
        </w:rPr>
        <w:t xml:space="preserve">bus charging infrastructure (if necessary). </w:t>
      </w:r>
    </w:p>
    <w:p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2735F7">
        <w:rPr>
          <w:rFonts w:ascii="Arial" w:hAnsi="Arial" w:cs="Arial"/>
          <w:b/>
          <w:i w:val="0"/>
          <w:sz w:val="22"/>
          <w:szCs w:val="22"/>
        </w:rPr>
        <w:t>TASK 1 ADMI</w:t>
      </w:r>
      <w:r w:rsidRPr="00D73356">
        <w:rPr>
          <w:rFonts w:ascii="Arial" w:hAnsi="Arial" w:cs="Arial"/>
          <w:b/>
          <w:i w:val="0"/>
          <w:sz w:val="22"/>
          <w:szCs w:val="22"/>
        </w:rPr>
        <w:t>NISTRATION</w:t>
      </w:r>
      <w:r w:rsidR="009830E1" w:rsidRPr="00D73356">
        <w:rPr>
          <w:rFonts w:ascii="Arial" w:hAnsi="Arial" w:cs="Arial"/>
          <w:b/>
          <w:i w:val="0"/>
          <w:sz w:val="22"/>
          <w:szCs w:val="22"/>
        </w:rPr>
        <w:t xml:space="preserve"> </w:t>
      </w:r>
    </w:p>
    <w:p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w:t>
      </w:r>
      <w:r w:rsidR="008A7C67">
        <w:rPr>
          <w:rFonts w:ascii="Arial" w:hAnsi="Arial" w:cs="Arial"/>
          <w:i w:val="0"/>
          <w:sz w:val="22"/>
          <w:szCs w:val="22"/>
        </w:rPr>
        <w:t xml:space="preserve"> Commission Agreement Manager</w:t>
      </w:r>
      <w:r w:rsidR="009778B8" w:rsidRPr="00D73356">
        <w:rPr>
          <w:rFonts w:ascii="Arial" w:hAnsi="Arial" w:cs="Arial"/>
          <w:i w:val="0"/>
          <w:sz w:val="22"/>
          <w:szCs w:val="22"/>
        </w:rPr>
        <w:t xml:space="preserve"> </w:t>
      </w:r>
      <w:r w:rsidR="008A7C67">
        <w:rPr>
          <w:rFonts w:ascii="Arial" w:hAnsi="Arial" w:cs="Arial"/>
          <w:i w:val="0"/>
          <w:sz w:val="22"/>
          <w:szCs w:val="22"/>
        </w:rPr>
        <w:t>(</w:t>
      </w:r>
      <w:r w:rsidR="009778B8" w:rsidRPr="00D73356">
        <w:rPr>
          <w:rFonts w:ascii="Arial" w:hAnsi="Arial" w:cs="Arial"/>
          <w:i w:val="0"/>
          <w:sz w:val="22"/>
          <w:szCs w:val="22"/>
        </w:rPr>
        <w:t>CAM</w:t>
      </w:r>
      <w:r w:rsidR="008A7C67">
        <w:rPr>
          <w:rFonts w:ascii="Arial" w:hAnsi="Arial" w:cs="Arial"/>
          <w:i w:val="0"/>
          <w:sz w:val="22"/>
          <w:szCs w:val="22"/>
        </w:rPr>
        <w:t>)</w:t>
      </w:r>
      <w:r w:rsidR="009778B8" w:rsidRPr="00D73356">
        <w:rPr>
          <w:rFonts w:ascii="Arial" w:hAnsi="Arial" w:cs="Arial"/>
          <w:i w:val="0"/>
          <w:sz w:val="22"/>
          <w:szCs w:val="22"/>
        </w:rPr>
        <w:t xml:space="preserve"> shall designate the date and location of this meeting and provide an agenda to the Recipient prior to the meeting. </w:t>
      </w:r>
    </w:p>
    <w:p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rsidR="009778B8" w:rsidRPr="00D73356" w:rsidRDefault="008A7C67" w:rsidP="00D73356">
      <w:pPr>
        <w:pStyle w:val="BodyText"/>
        <w:keepLines/>
        <w:widowControl w:val="0"/>
        <w:numPr>
          <w:ilvl w:val="0"/>
          <w:numId w:val="8"/>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Energy Commission</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0064101B" w:rsidRPr="00D73356">
        <w:rPr>
          <w:rFonts w:ascii="Arial" w:hAnsi="Arial" w:cs="Arial"/>
          <w:i w:val="0"/>
          <w:sz w:val="22"/>
          <w:szCs w:val="22"/>
        </w:rPr>
        <w:t xml:space="preserve">.  </w:t>
      </w:r>
    </w:p>
    <w:p w:rsidR="0064101B" w:rsidRPr="00D73356" w:rsidRDefault="009778B8" w:rsidP="00D73356">
      <w:pPr>
        <w:pStyle w:val="BodyText"/>
        <w:keepLines/>
        <w:widowControl w:val="0"/>
        <w:numPr>
          <w:ilvl w:val="0"/>
          <w:numId w:val="8"/>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 xml:space="preserve"> administrative and technical aspects of this Agreement</w:t>
      </w:r>
      <w:r w:rsidRPr="00D73356">
        <w:rPr>
          <w:rFonts w:ascii="Arial" w:hAnsi="Arial" w:cs="Arial"/>
          <w:i w:val="0"/>
          <w:sz w:val="22"/>
          <w:szCs w:val="22"/>
        </w:rPr>
        <w:t>:</w:t>
      </w:r>
    </w:p>
    <w:p w:rsidR="0064101B" w:rsidRPr="00D73356" w:rsidRDefault="009778B8"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1.7)</w:t>
      </w:r>
    </w:p>
    <w:p w:rsidR="0064101B" w:rsidRPr="00D73356" w:rsidRDefault="006D277A"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S</w:t>
      </w:r>
      <w:r w:rsidR="0064101B" w:rsidRPr="00D73356">
        <w:rPr>
          <w:rFonts w:ascii="Arial" w:hAnsi="Arial" w:cs="Arial"/>
          <w:i w:val="0"/>
          <w:sz w:val="22"/>
          <w:szCs w:val="22"/>
        </w:rPr>
        <w:t>ubcontracts needed to carry out project (Task 1.8)</w:t>
      </w:r>
    </w:p>
    <w:p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rsidR="0064101B" w:rsidRPr="00D73356" w:rsidRDefault="000728A2" w:rsidP="00D73356">
      <w:pPr>
        <w:pStyle w:val="BodyText"/>
        <w:keepLines/>
        <w:widowControl w:val="0"/>
        <w:numPr>
          <w:ilvl w:val="0"/>
          <w:numId w:val="9"/>
        </w:numPr>
        <w:spacing w:after="120"/>
        <w:ind w:left="2160" w:hanging="720"/>
        <w:jc w:val="left"/>
        <w:rPr>
          <w:rFonts w:ascii="Arial" w:hAnsi="Arial" w:cs="Arial"/>
          <w:i w:val="0"/>
          <w:sz w:val="22"/>
          <w:szCs w:val="22"/>
        </w:rPr>
      </w:pPr>
      <w:r>
        <w:rPr>
          <w:rFonts w:ascii="Arial" w:hAnsi="Arial" w:cs="Arial"/>
          <w:i w:val="0"/>
          <w:sz w:val="22"/>
          <w:szCs w:val="22"/>
        </w:rPr>
        <w:t>Quarterly</w:t>
      </w:r>
      <w:r w:rsidR="00282393" w:rsidRPr="00D73356">
        <w:rPr>
          <w:rFonts w:ascii="Arial" w:hAnsi="Arial" w:cs="Arial"/>
          <w:i w:val="0"/>
          <w:sz w:val="22"/>
          <w:szCs w:val="22"/>
        </w:rPr>
        <w:t xml:space="preserve"> </w:t>
      </w:r>
      <w:r w:rsidR="0064101B" w:rsidRPr="00D73356">
        <w:rPr>
          <w:rFonts w:ascii="Arial" w:hAnsi="Arial" w:cs="Arial"/>
          <w:i w:val="0"/>
          <w:sz w:val="22"/>
          <w:szCs w:val="22"/>
        </w:rPr>
        <w:t>Progress Reports (Task 1.4)</w:t>
      </w:r>
    </w:p>
    <w:p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1.5)</w:t>
      </w: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Schedule of Products</w:t>
      </w:r>
    </w:p>
    <w:p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List of Permits</w:t>
      </w:r>
    </w:p>
    <w:p w:rsidR="0064101B" w:rsidRPr="00D73356" w:rsidRDefault="008A7C67" w:rsidP="00D73356">
      <w:pPr>
        <w:keepNext/>
        <w:keepLines/>
        <w:widowControl w:val="0"/>
        <w:spacing w:after="120"/>
        <w:rPr>
          <w:rFonts w:ascii="Arial" w:hAnsi="Arial" w:cs="Arial"/>
          <w:b/>
          <w:sz w:val="22"/>
          <w:szCs w:val="22"/>
        </w:rPr>
      </w:pPr>
      <w:r>
        <w:rPr>
          <w:rFonts w:ascii="Arial" w:hAnsi="Arial" w:cs="Arial"/>
          <w:b/>
          <w:sz w:val="22"/>
          <w:szCs w:val="22"/>
        </w:rPr>
        <w:t>Commission Agreement Manager</w:t>
      </w:r>
      <w:r w:rsidR="0064101B" w:rsidRPr="00D73356">
        <w:rPr>
          <w:rFonts w:ascii="Arial" w:hAnsi="Arial" w:cs="Arial"/>
          <w:b/>
          <w:sz w:val="22"/>
          <w:szCs w:val="22"/>
        </w:rPr>
        <w:t xml:space="preserve"> Product:</w:t>
      </w:r>
    </w:p>
    <w:p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Kick-Off Meeting Agenda</w:t>
      </w:r>
    </w:p>
    <w:p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lastRenderedPageBreak/>
        <w:t>Task 1.2 Critical Project Review (CPR) Meetings</w:t>
      </w:r>
    </w:p>
    <w:p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Energy Commission and the Recipient. </w:t>
      </w:r>
      <w:r w:rsidR="0064101B" w:rsidRPr="00D73356">
        <w:rPr>
          <w:rFonts w:ascii="Arial" w:hAnsi="Arial" w:cs="Arial"/>
          <w:sz w:val="22"/>
          <w:szCs w:val="22"/>
        </w:rPr>
        <w:t>The goal of this task is to determine if the project should continue to receive Energy Commission funding to complete this Agreement and to identify any needed modifications to the tasks, products, schedule or budget.</w:t>
      </w:r>
    </w:p>
    <w:p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867039" w:rsidRPr="00D73356">
        <w:rPr>
          <w:rFonts w:ascii="Arial" w:hAnsi="Arial" w:cs="Arial"/>
          <w:sz w:val="22"/>
          <w:szCs w:val="22"/>
        </w:rPr>
        <w:t>CAM</w:t>
      </w:r>
      <w:r w:rsidR="008A7C67">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Commission </w:t>
      </w:r>
      <w:r w:rsidR="008A7C67">
        <w:rPr>
          <w:rFonts w:ascii="Arial" w:hAnsi="Arial" w:cs="Arial"/>
          <w:color w:val="000000"/>
          <w:sz w:val="22"/>
          <w:szCs w:val="22"/>
        </w:rPr>
        <w:t>Agreement</w:t>
      </w:r>
      <w:r w:rsidR="0064101B" w:rsidRPr="00D73356">
        <w:rPr>
          <w:rFonts w:ascii="Arial" w:hAnsi="Arial" w:cs="Arial"/>
          <w:color w:val="000000"/>
          <w:sz w:val="22"/>
          <w:szCs w:val="22"/>
        </w:rPr>
        <w:t xml:space="preserve"> Officer, the </w:t>
      </w:r>
      <w:r w:rsidR="0064101B" w:rsidRPr="00D73356">
        <w:rPr>
          <w:rFonts w:ascii="Arial" w:hAnsi="Arial" w:cs="Arial"/>
          <w:sz w:val="22"/>
          <w:szCs w:val="22"/>
        </w:rPr>
        <w:t xml:space="preserve">Fuels and Transportation Division (FTD) </w:t>
      </w:r>
      <w:r w:rsidR="008A7C67">
        <w:rPr>
          <w:rFonts w:ascii="Arial" w:hAnsi="Arial" w:cs="Arial"/>
          <w:sz w:val="22"/>
          <w:szCs w:val="22"/>
        </w:rPr>
        <w:t>program</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Energy Commission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64101B" w:rsidRPr="00D73356">
        <w:rPr>
          <w:rFonts w:ascii="Arial" w:hAnsi="Arial" w:cs="Arial"/>
          <w:sz w:val="22"/>
          <w:szCs w:val="22"/>
        </w:rPr>
        <w:t xml:space="preserve">Energy </w:t>
      </w:r>
      <w:r w:rsidR="0064101B" w:rsidRPr="00D73356">
        <w:rPr>
          <w:rFonts w:ascii="Arial" w:hAnsi="Arial" w:cs="Arial"/>
          <w:color w:val="000000"/>
          <w:sz w:val="22"/>
          <w:szCs w:val="22"/>
        </w:rPr>
        <w:t>Commission.</w:t>
      </w:r>
    </w:p>
    <w:p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Pr="00D73356">
        <w:rPr>
          <w:rFonts w:ascii="Arial" w:hAnsi="Arial" w:cs="Arial"/>
          <w:sz w:val="22"/>
          <w:szCs w:val="22"/>
        </w:rPr>
        <w:t xml:space="preserve">Energy </w:t>
      </w:r>
      <w:r w:rsidRPr="00D73356">
        <w:rPr>
          <w:rFonts w:ascii="Arial" w:hAnsi="Arial" w:cs="Arial"/>
          <w:color w:val="000000"/>
          <w:sz w:val="22"/>
          <w:szCs w:val="22"/>
        </w:rPr>
        <w:t>Commission, but they may take place at another location.</w:t>
      </w:r>
    </w:p>
    <w:p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Send the Recipient the agenda and a list of expected participants in advance of each CPR.  If applicable, the agenda shall include a discussion on both match funding and </w:t>
      </w:r>
      <w:r w:rsidR="002263E1">
        <w:rPr>
          <w:rFonts w:ascii="Arial" w:hAnsi="Arial" w:cs="Arial"/>
          <w:color w:val="000000"/>
          <w:sz w:val="22"/>
          <w:szCs w:val="22"/>
        </w:rPr>
        <w:t>p</w:t>
      </w:r>
      <w:r w:rsidRPr="00D73356">
        <w:rPr>
          <w:rFonts w:ascii="Arial" w:hAnsi="Arial" w:cs="Arial"/>
          <w:color w:val="000000"/>
          <w:sz w:val="22"/>
          <w:szCs w:val="22"/>
        </w:rPr>
        <w:t>ermits.</w:t>
      </w:r>
    </w:p>
    <w:p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color w:val="000000"/>
          <w:sz w:val="22"/>
          <w:szCs w:val="22"/>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rsidR="0064101B"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rsidR="00FC5DB3" w:rsidRDefault="00FC5DB3" w:rsidP="00FC5DB3">
      <w:pPr>
        <w:keepLines/>
        <w:widowControl w:val="0"/>
        <w:spacing w:after="120"/>
        <w:rPr>
          <w:rFonts w:ascii="Arial" w:hAnsi="Arial" w:cs="Arial"/>
          <w:color w:val="000000"/>
          <w:sz w:val="22"/>
          <w:szCs w:val="22"/>
        </w:rPr>
      </w:pPr>
    </w:p>
    <w:p w:rsidR="00FC5DB3" w:rsidRPr="00D73356" w:rsidRDefault="00FC5DB3" w:rsidP="00FC5DB3">
      <w:pPr>
        <w:keepLines/>
        <w:widowControl w:val="0"/>
        <w:spacing w:after="120"/>
        <w:rPr>
          <w:rFonts w:ascii="Arial" w:hAnsi="Arial" w:cs="Arial"/>
          <w:color w:val="000000"/>
          <w:sz w:val="22"/>
          <w:szCs w:val="22"/>
        </w:rPr>
      </w:pPr>
    </w:p>
    <w:p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lastRenderedPageBreak/>
        <w:t>CAM</w:t>
      </w:r>
      <w:r w:rsidR="0064101B" w:rsidRPr="00D73356">
        <w:rPr>
          <w:rFonts w:ascii="Arial" w:hAnsi="Arial" w:cs="Arial"/>
          <w:b/>
          <w:sz w:val="22"/>
          <w:szCs w:val="22"/>
        </w:rPr>
        <w:t xml:space="preserve"> Products:</w:t>
      </w:r>
    </w:p>
    <w:p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sz w:val="22"/>
          <w:szCs w:val="22"/>
        </w:rPr>
        <w:t>Schedule for written determination</w:t>
      </w:r>
    </w:p>
    <w:p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sz w:val="22"/>
          <w:szCs w:val="22"/>
        </w:rPr>
        <w:t>Written determination</w:t>
      </w: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rsidR="0064101B" w:rsidRPr="00D73356" w:rsidRDefault="0064101B" w:rsidP="00D73356">
      <w:pPr>
        <w:keepLines/>
        <w:widowControl w:val="0"/>
        <w:numPr>
          <w:ilvl w:val="0"/>
          <w:numId w:val="13"/>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rsidR="0064101B" w:rsidRPr="00D73356" w:rsidRDefault="0064101B" w:rsidP="00D73356">
      <w:pPr>
        <w:pStyle w:val="CECDelNumber"/>
        <w:keepNext w:val="0"/>
        <w:widowControl w:val="0"/>
        <w:tabs>
          <w:tab w:val="left" w:pos="720"/>
        </w:tabs>
        <w:spacing w:after="120"/>
        <w:rPr>
          <w:rFonts w:ascii="Arial" w:hAnsi="Arial" w:cs="Arial"/>
          <w:i w:val="0"/>
          <w:sz w:val="22"/>
          <w:szCs w:val="22"/>
        </w:rPr>
      </w:pPr>
      <w:bookmarkStart w:id="0" w:name="_GoBack"/>
      <w:bookmarkEnd w:id="0"/>
      <w:r w:rsidRPr="00D73356">
        <w:rPr>
          <w:rFonts w:ascii="Arial" w:hAnsi="Arial" w:cs="Arial"/>
          <w:i w:val="0"/>
          <w:sz w:val="22"/>
          <w:szCs w:val="22"/>
        </w:rPr>
        <w:t>The goal of this task is to closeout this Agreement.</w:t>
      </w:r>
    </w:p>
    <w:p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rsidR="0064101B" w:rsidRPr="00D73356" w:rsidRDefault="0064101B" w:rsidP="00D73356">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Meet with Energy Commission staff to present the findings, conclusions, and recommendations.  The final meeting must be completed during the closeout of this Agreement.</w:t>
      </w:r>
    </w:p>
    <w:p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This meeting will be attended by, at a minimum, the Recipient, the Commission Grants Office Officer, and the </w:t>
      </w:r>
      <w:r w:rsidR="00867039" w:rsidRPr="00D73356">
        <w:rPr>
          <w:rFonts w:ascii="Arial" w:hAnsi="Arial" w:cs="Arial"/>
          <w:sz w:val="22"/>
          <w:szCs w:val="22"/>
        </w:rPr>
        <w:t>Commission Agreement Manager</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867039" w:rsidRPr="00D73356">
        <w:rPr>
          <w:rFonts w:ascii="Arial" w:hAnsi="Arial" w:cs="Arial"/>
          <w:sz w:val="22"/>
          <w:szCs w:val="22"/>
        </w:rPr>
        <w:t>Commission Agreement Manager</w:t>
      </w:r>
      <w:r w:rsidRPr="00D73356">
        <w:rPr>
          <w:rFonts w:ascii="Arial" w:hAnsi="Arial" w:cs="Arial"/>
          <w:sz w:val="22"/>
          <w:szCs w:val="22"/>
        </w:rPr>
        <w:t>.</w:t>
      </w:r>
    </w:p>
    <w:p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867039" w:rsidRPr="00D73356">
        <w:rPr>
          <w:rFonts w:ascii="Arial" w:hAnsi="Arial" w:cs="Arial"/>
          <w:sz w:val="22"/>
          <w:szCs w:val="22"/>
        </w:rPr>
        <w:t>Commission Agreement Manager</w:t>
      </w:r>
      <w:r w:rsidRPr="00D73356">
        <w:rPr>
          <w:rFonts w:ascii="Arial" w:hAnsi="Arial" w:cs="Arial"/>
          <w:sz w:val="22"/>
          <w:szCs w:val="22"/>
        </w:rPr>
        <w:t xml:space="preserve"> will determine the appropriate meeting participants.</w:t>
      </w:r>
    </w:p>
    <w:p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administrative portion of the meeting shall be a discussion with the </w:t>
      </w:r>
      <w:r w:rsidR="00867039" w:rsidRPr="00D73356">
        <w:rPr>
          <w:rFonts w:ascii="Arial" w:hAnsi="Arial" w:cs="Arial"/>
          <w:sz w:val="22"/>
          <w:szCs w:val="22"/>
        </w:rPr>
        <w:t>Commission Agreement Manager</w:t>
      </w:r>
      <w:r w:rsidRPr="00D73356">
        <w:rPr>
          <w:rFonts w:ascii="Arial" w:hAnsi="Arial" w:cs="Arial"/>
          <w:sz w:val="22"/>
          <w:szCs w:val="22"/>
        </w:rPr>
        <w:t xml:space="preserve"> and the Grants Officer about the following Agreement closeout items:</w:t>
      </w:r>
    </w:p>
    <w:p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What to do with any equipment purchased with Energy Commission funds (Options)</w:t>
      </w:r>
    </w:p>
    <w:p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Energy Commission’s request for specific “generated” data (not already provided in Agreement products)</w:t>
      </w:r>
    </w:p>
    <w:p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“Surviving” Agreement provisions</w:t>
      </w:r>
    </w:p>
    <w:p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Final invoicing and release of retention</w:t>
      </w:r>
    </w:p>
    <w:p w:rsidR="0064101B" w:rsidRPr="00D73356" w:rsidRDefault="0064101B" w:rsidP="00D73356">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 xml:space="preserve">Task 1.4 </w:t>
      </w:r>
      <w:r w:rsidR="000728A2">
        <w:rPr>
          <w:rFonts w:ascii="Arial" w:hAnsi="Arial" w:cs="Arial"/>
          <w:sz w:val="22"/>
          <w:szCs w:val="22"/>
        </w:rPr>
        <w:t>Quarterly</w:t>
      </w:r>
      <w:r w:rsidRPr="00D73356">
        <w:rPr>
          <w:rFonts w:ascii="Arial" w:hAnsi="Arial" w:cs="Arial"/>
          <w:sz w:val="22"/>
          <w:szCs w:val="22"/>
        </w:rPr>
        <w:t xml:space="preserve"> Progress Reports</w:t>
      </w:r>
    </w:p>
    <w:p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rsidR="0064101B" w:rsidRPr="00D73356" w:rsidRDefault="0064101B" w:rsidP="00D73356">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rsidR="0064101B" w:rsidRPr="00D73356" w:rsidRDefault="0064101B" w:rsidP="00D73356">
      <w:pPr>
        <w:keepLines/>
        <w:widowControl w:val="0"/>
        <w:numPr>
          <w:ilvl w:val="0"/>
          <w:numId w:val="17"/>
        </w:numPr>
        <w:spacing w:after="120"/>
        <w:ind w:left="1440" w:hanging="720"/>
        <w:rPr>
          <w:rFonts w:ascii="Arial" w:hAnsi="Arial" w:cs="Arial"/>
          <w:sz w:val="22"/>
          <w:szCs w:val="22"/>
        </w:rPr>
      </w:pPr>
      <w:r w:rsidRPr="00D73356">
        <w:rPr>
          <w:rFonts w:ascii="Arial" w:hAnsi="Arial" w:cs="Arial"/>
          <w:sz w:val="22"/>
          <w:szCs w:val="22"/>
        </w:rPr>
        <w:t xml:space="preserve">Prepare a </w:t>
      </w:r>
      <w:r w:rsidR="000728A2">
        <w:rPr>
          <w:rFonts w:ascii="Arial" w:hAnsi="Arial" w:cs="Arial"/>
          <w:sz w:val="22"/>
          <w:szCs w:val="22"/>
        </w:rPr>
        <w:t>Quarterly</w:t>
      </w:r>
      <w:r w:rsidRPr="00D73356">
        <w:rPr>
          <w:rFonts w:ascii="Arial" w:hAnsi="Arial" w:cs="Arial"/>
          <w:sz w:val="22"/>
          <w:szCs w:val="22"/>
        </w:rPr>
        <w:t xml:space="preserve"> Progress Report which summarizes all Agreement activities conducted by the Recipient for the reporting period, including an assessment of the ability to complete the Agreement within the current budget and any anticipated cost overruns.  Each progress report is due to the </w:t>
      </w:r>
      <w:r w:rsidR="00867039" w:rsidRPr="00D73356">
        <w:rPr>
          <w:rFonts w:ascii="Arial" w:hAnsi="Arial" w:cs="Arial"/>
          <w:sz w:val="22"/>
          <w:szCs w:val="22"/>
        </w:rPr>
        <w:t>Commission Agreement Manager</w:t>
      </w:r>
      <w:r w:rsidRPr="00D73356">
        <w:rPr>
          <w:rFonts w:ascii="Arial" w:hAnsi="Arial" w:cs="Arial"/>
          <w:sz w:val="22"/>
          <w:szCs w:val="22"/>
        </w:rPr>
        <w:t xml:space="preserve"> within 10 days of the end of the reporting period. The recommended specifications for each progress report are contained in Section 6 of the Terms and Conditions of this Agreement.</w:t>
      </w: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w:t>
      </w:r>
    </w:p>
    <w:p w:rsidR="0064101B" w:rsidRDefault="000728A2" w:rsidP="00D73356">
      <w:pPr>
        <w:keepLines/>
        <w:widowControl w:val="0"/>
        <w:numPr>
          <w:ilvl w:val="0"/>
          <w:numId w:val="16"/>
        </w:numPr>
        <w:spacing w:after="120"/>
        <w:ind w:left="1440" w:hanging="720"/>
        <w:rPr>
          <w:rFonts w:ascii="Arial" w:hAnsi="Arial" w:cs="Arial"/>
          <w:sz w:val="22"/>
          <w:szCs w:val="22"/>
        </w:rPr>
      </w:pPr>
      <w:r>
        <w:rPr>
          <w:rFonts w:ascii="Arial" w:hAnsi="Arial" w:cs="Arial"/>
          <w:sz w:val="22"/>
          <w:szCs w:val="22"/>
        </w:rPr>
        <w:t>Quarterly</w:t>
      </w:r>
      <w:r w:rsidR="0064101B" w:rsidRPr="00D73356">
        <w:rPr>
          <w:rFonts w:ascii="Arial" w:hAnsi="Arial" w:cs="Arial"/>
          <w:sz w:val="22"/>
          <w:szCs w:val="22"/>
        </w:rPr>
        <w:t xml:space="preserve"> Progress Reports</w:t>
      </w:r>
    </w:p>
    <w:p w:rsidR="00005636" w:rsidRPr="00D73356" w:rsidRDefault="00005636" w:rsidP="00620CBD">
      <w:pPr>
        <w:keepLines/>
        <w:widowControl w:val="0"/>
        <w:spacing w:after="120"/>
        <w:ind w:left="1440"/>
        <w:rPr>
          <w:rFonts w:ascii="Arial" w:hAnsi="Arial" w:cs="Arial"/>
          <w:sz w:val="22"/>
          <w:szCs w:val="22"/>
        </w:rPr>
      </w:pPr>
    </w:p>
    <w:p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1.5 Final Report</w:t>
      </w:r>
    </w:p>
    <w:p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rsidR="0064101B" w:rsidRPr="00D73356"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The Final Report shall be a public document.  If the Recipient has obtained confidential status from the Energy Commission and will be preparing a confidential version of the Final Report as well, the Recipient shall perform the following activities for both the public and confidential versions of the Final Report.</w:t>
      </w:r>
    </w:p>
    <w:p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rsidR="0064101B" w:rsidRPr="00D73356"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rsidR="0064101B"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 xml:space="preserve">Prepare a Final Report 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rsidR="00202252" w:rsidRDefault="00202252" w:rsidP="00D73356">
      <w:pPr>
        <w:keepLines/>
        <w:widowControl w:val="0"/>
        <w:numPr>
          <w:ilvl w:val="0"/>
          <w:numId w:val="18"/>
        </w:numPr>
        <w:spacing w:after="120"/>
        <w:ind w:left="1440" w:hanging="720"/>
        <w:rPr>
          <w:rFonts w:ascii="Arial" w:hAnsi="Arial" w:cs="Arial"/>
          <w:sz w:val="22"/>
          <w:szCs w:val="22"/>
        </w:rPr>
      </w:pPr>
      <w:r>
        <w:rPr>
          <w:rFonts w:ascii="Arial" w:hAnsi="Arial" w:cs="Arial"/>
          <w:sz w:val="22"/>
          <w:szCs w:val="22"/>
        </w:rPr>
        <w:t>The Final Report shall include:</w:t>
      </w:r>
    </w:p>
    <w:p w:rsidR="00202252" w:rsidRDefault="00202252" w:rsidP="00682182">
      <w:pPr>
        <w:keepLines/>
        <w:widowControl w:val="0"/>
        <w:numPr>
          <w:ilvl w:val="2"/>
          <w:numId w:val="39"/>
        </w:numPr>
        <w:spacing w:after="120"/>
        <w:rPr>
          <w:rFonts w:ascii="Arial" w:hAnsi="Arial" w:cs="Arial"/>
          <w:sz w:val="22"/>
          <w:szCs w:val="22"/>
        </w:rPr>
      </w:pPr>
      <w:r>
        <w:rPr>
          <w:rFonts w:ascii="Arial" w:hAnsi="Arial" w:cs="Arial"/>
          <w:sz w:val="22"/>
          <w:szCs w:val="22"/>
        </w:rPr>
        <w:t>The data from task 5</w:t>
      </w:r>
    </w:p>
    <w:p w:rsidR="00682182" w:rsidRDefault="00202252" w:rsidP="00682182">
      <w:pPr>
        <w:keepLines/>
        <w:widowControl w:val="0"/>
        <w:numPr>
          <w:ilvl w:val="2"/>
          <w:numId w:val="39"/>
        </w:numPr>
        <w:spacing w:after="120"/>
        <w:rPr>
          <w:rFonts w:ascii="Arial" w:hAnsi="Arial" w:cs="Arial"/>
          <w:sz w:val="22"/>
          <w:szCs w:val="22"/>
        </w:rPr>
      </w:pPr>
      <w:r w:rsidRPr="00682182">
        <w:rPr>
          <w:rFonts w:ascii="Arial" w:hAnsi="Arial" w:cs="Arial"/>
          <w:sz w:val="22"/>
          <w:szCs w:val="22"/>
        </w:rPr>
        <w:t>The total gross project costs</w:t>
      </w:r>
    </w:p>
    <w:p w:rsidR="00682182" w:rsidRDefault="00682182" w:rsidP="00682182">
      <w:pPr>
        <w:keepLines/>
        <w:widowControl w:val="0"/>
        <w:numPr>
          <w:ilvl w:val="2"/>
          <w:numId w:val="39"/>
        </w:numPr>
        <w:spacing w:after="120"/>
        <w:rPr>
          <w:rFonts w:ascii="Arial" w:hAnsi="Arial" w:cs="Arial"/>
          <w:sz w:val="22"/>
          <w:szCs w:val="22"/>
        </w:rPr>
      </w:pPr>
      <w:r>
        <w:rPr>
          <w:rFonts w:ascii="Arial" w:hAnsi="Arial" w:cs="Arial"/>
          <w:sz w:val="22"/>
          <w:szCs w:val="22"/>
        </w:rPr>
        <w:t>Estimated change in energy use</w:t>
      </w:r>
    </w:p>
    <w:p w:rsidR="00682182" w:rsidRDefault="00682182" w:rsidP="00682182">
      <w:pPr>
        <w:keepLines/>
        <w:widowControl w:val="0"/>
        <w:numPr>
          <w:ilvl w:val="2"/>
          <w:numId w:val="39"/>
        </w:numPr>
        <w:spacing w:after="120"/>
        <w:rPr>
          <w:rFonts w:ascii="Arial" w:hAnsi="Arial" w:cs="Arial"/>
          <w:sz w:val="22"/>
          <w:szCs w:val="22"/>
        </w:rPr>
      </w:pPr>
      <w:r>
        <w:rPr>
          <w:rFonts w:ascii="Arial" w:hAnsi="Arial" w:cs="Arial"/>
          <w:sz w:val="22"/>
          <w:szCs w:val="22"/>
        </w:rPr>
        <w:t>The time from award to buses in service</w:t>
      </w:r>
    </w:p>
    <w:p w:rsidR="00682182" w:rsidRPr="00682182" w:rsidRDefault="00682182" w:rsidP="00682182">
      <w:pPr>
        <w:keepLines/>
        <w:widowControl w:val="0"/>
        <w:numPr>
          <w:ilvl w:val="2"/>
          <w:numId w:val="39"/>
        </w:numPr>
        <w:spacing w:after="120"/>
        <w:rPr>
          <w:rFonts w:ascii="Arial" w:hAnsi="Arial" w:cs="Arial"/>
          <w:sz w:val="22"/>
          <w:szCs w:val="22"/>
        </w:rPr>
      </w:pPr>
      <w:r>
        <w:rPr>
          <w:rFonts w:ascii="Arial" w:hAnsi="Arial" w:cs="Arial"/>
          <w:sz w:val="22"/>
          <w:szCs w:val="22"/>
        </w:rPr>
        <w:t>Fuel usage before and after the project</w:t>
      </w:r>
    </w:p>
    <w:p w:rsidR="0064101B" w:rsidRPr="00682182" w:rsidRDefault="0064101B" w:rsidP="009E4E9C">
      <w:pPr>
        <w:keepLines/>
        <w:widowControl w:val="0"/>
        <w:numPr>
          <w:ilvl w:val="0"/>
          <w:numId w:val="18"/>
        </w:numPr>
        <w:spacing w:after="120"/>
        <w:ind w:left="1440" w:hanging="720"/>
        <w:rPr>
          <w:rFonts w:ascii="Arial" w:hAnsi="Arial" w:cs="Arial"/>
          <w:sz w:val="22"/>
          <w:szCs w:val="22"/>
        </w:rPr>
      </w:pPr>
      <w:r w:rsidRPr="00682182">
        <w:rPr>
          <w:rFonts w:ascii="Arial" w:hAnsi="Arial" w:cs="Arial"/>
          <w:sz w:val="22"/>
          <w:szCs w:val="22"/>
        </w:rPr>
        <w:t>Submit one bound copy of the Final Report with the final invoice.</w:t>
      </w: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Draft Final Report</w:t>
      </w:r>
    </w:p>
    <w:p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Final Report</w:t>
      </w:r>
    </w:p>
    <w:p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DE121A">
        <w:rPr>
          <w:rFonts w:ascii="Arial" w:hAnsi="Arial" w:cs="Arial"/>
          <w:b/>
          <w:sz w:val="22"/>
          <w:szCs w:val="22"/>
        </w:rPr>
        <w:t>6</w:t>
      </w:r>
      <w:r w:rsidRPr="00D73356">
        <w:rPr>
          <w:rFonts w:ascii="Arial" w:hAnsi="Arial" w:cs="Arial"/>
          <w:b/>
          <w:sz w:val="22"/>
          <w:szCs w:val="22"/>
        </w:rPr>
        <w:t xml:space="preserve"> Identify and Obtain Required Permits</w:t>
      </w:r>
    </w:p>
    <w:p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Permit costs and the expenses associated with obtaining permits are not reimbursable under this Agreement.  Although the Energy Commission budget for this task will be zero dollars, the Recipient shall budget match funds for any expected expenditures associated with obtaining permits.  Permits must be identified in writing and obtained before the Recipient can make any expenditure for which a permit is required.</w:t>
      </w:r>
    </w:p>
    <w:p w:rsidR="0064101B" w:rsidRPr="00D73356" w:rsidRDefault="0064101B" w:rsidP="00D73356">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867039" w:rsidRPr="00D73356">
        <w:rPr>
          <w:rFonts w:ascii="Arial" w:hAnsi="Arial" w:cs="Arial"/>
          <w:sz w:val="22"/>
          <w:szCs w:val="22"/>
        </w:rPr>
        <w:t>Commission Agreement Manager</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rsidR="0064101B" w:rsidRPr="00D73356" w:rsidRDefault="0064101B" w:rsidP="00D73356">
      <w:pPr>
        <w:keepLines/>
        <w:widowControl w:val="0"/>
        <w:numPr>
          <w:ilvl w:val="1"/>
          <w:numId w:val="27"/>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rsidR="0064101B" w:rsidRPr="00D73356" w:rsidRDefault="0064101B" w:rsidP="00D73356">
      <w:pPr>
        <w:keepLines/>
        <w:widowControl w:val="0"/>
        <w:numPr>
          <w:ilvl w:val="2"/>
          <w:numId w:val="27"/>
        </w:numPr>
        <w:spacing w:after="120"/>
        <w:ind w:left="2880" w:hanging="720"/>
        <w:rPr>
          <w:rFonts w:ascii="Arial" w:hAnsi="Arial" w:cs="Arial"/>
          <w:sz w:val="22"/>
          <w:szCs w:val="22"/>
        </w:rPr>
      </w:pPr>
      <w:r w:rsidRPr="00D73356">
        <w:rPr>
          <w:rFonts w:ascii="Arial" w:hAnsi="Arial" w:cs="Arial"/>
          <w:sz w:val="22"/>
          <w:szCs w:val="22"/>
        </w:rPr>
        <w:t>Type of permit</w:t>
      </w:r>
    </w:p>
    <w:p w:rsidR="0064101B" w:rsidRPr="00D73356" w:rsidRDefault="0064101B" w:rsidP="00D73356">
      <w:pPr>
        <w:keepLines/>
        <w:widowControl w:val="0"/>
        <w:numPr>
          <w:ilvl w:val="2"/>
          <w:numId w:val="27"/>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rsidR="0064101B" w:rsidRPr="00D73356" w:rsidRDefault="0064101B" w:rsidP="00D73356">
      <w:pPr>
        <w:keepLines/>
        <w:widowControl w:val="0"/>
        <w:numPr>
          <w:ilvl w:val="1"/>
          <w:numId w:val="27"/>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additional permits become necessary, provide the appropriate information on each permit and an updated schedule to the </w:t>
      </w:r>
      <w:r w:rsidR="00867039" w:rsidRPr="00D73356">
        <w:rPr>
          <w:rFonts w:ascii="Arial" w:hAnsi="Arial" w:cs="Arial"/>
          <w:sz w:val="22"/>
          <w:szCs w:val="22"/>
        </w:rPr>
        <w:t>Commission Agreement Manager</w:t>
      </w:r>
      <w:r w:rsidRPr="00D73356">
        <w:rPr>
          <w:rFonts w:ascii="Arial" w:hAnsi="Arial" w:cs="Arial"/>
          <w:sz w:val="22"/>
          <w:szCs w:val="22"/>
        </w:rPr>
        <w:t>.</w:t>
      </w:r>
    </w:p>
    <w:p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867039" w:rsidRPr="00D73356">
        <w:rPr>
          <w:rFonts w:ascii="Arial" w:hAnsi="Arial" w:cs="Arial"/>
          <w:sz w:val="22"/>
          <w:szCs w:val="22"/>
        </w:rPr>
        <w:t>Commission Agreement Manager</w:t>
      </w:r>
      <w:r w:rsidRPr="00D73356">
        <w:rPr>
          <w:rFonts w:ascii="Arial" w:hAnsi="Arial" w:cs="Arial"/>
          <w:sz w:val="22"/>
          <w:szCs w:val="22"/>
        </w:rPr>
        <w:t>.</w:t>
      </w:r>
    </w:p>
    <w:p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permits are not obtained on time or are denied, notify the </w:t>
      </w:r>
      <w:r w:rsidR="00867039" w:rsidRPr="00D73356">
        <w:rPr>
          <w:rFonts w:ascii="Arial" w:hAnsi="Arial" w:cs="Arial"/>
          <w:sz w:val="22"/>
          <w:szCs w:val="22"/>
        </w:rPr>
        <w:t>Commission Agreement Manager</w:t>
      </w:r>
      <w:r w:rsidRPr="00D73356">
        <w:rPr>
          <w:rFonts w:ascii="Arial" w:hAnsi="Arial" w:cs="Arial"/>
          <w:sz w:val="22"/>
          <w:szCs w:val="22"/>
        </w:rPr>
        <w:t xml:space="preserve"> within 5 working days.  Either of these events may trigger an additional CPR.</w:t>
      </w:r>
    </w:p>
    <w:p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rsidR="00474703" w:rsidRDefault="0064101B" w:rsidP="00474703">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rsidR="00474703" w:rsidRPr="00474703" w:rsidRDefault="00474703" w:rsidP="00474703">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A copy of each final approved permit (if applicable)</w:t>
      </w:r>
    </w:p>
    <w:p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DE121A">
        <w:rPr>
          <w:rFonts w:ascii="Arial" w:hAnsi="Arial" w:cs="Arial"/>
          <w:b/>
          <w:sz w:val="22"/>
          <w:szCs w:val="22"/>
        </w:rPr>
        <w:t>7</w:t>
      </w:r>
      <w:r w:rsidRPr="00D73356">
        <w:rPr>
          <w:rFonts w:ascii="Arial" w:hAnsi="Arial" w:cs="Arial"/>
          <w:b/>
          <w:sz w:val="22"/>
          <w:szCs w:val="22"/>
        </w:rPr>
        <w:t xml:space="preserve"> Obtain and Execute Subcontracts </w:t>
      </w:r>
    </w:p>
    <w:p w:rsidR="0064101B" w:rsidRPr="00D73356" w:rsidRDefault="007A5F8A" w:rsidP="00D73356">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subcontract</w:t>
      </w:r>
      <w:r w:rsidR="002F62E5" w:rsidRPr="00D73356">
        <w:rPr>
          <w:rFonts w:ascii="Arial" w:hAnsi="Arial" w:cs="Arial"/>
          <w:sz w:val="22"/>
          <w:szCs w:val="22"/>
        </w:rPr>
        <w:t>or</w:t>
      </w:r>
      <w:r w:rsidRPr="00D73356">
        <w:rPr>
          <w:rFonts w:ascii="Arial" w:hAnsi="Arial" w:cs="Arial"/>
          <w:sz w:val="22"/>
          <w:szCs w:val="22"/>
        </w:rPr>
        <w:t xml:space="preserve">s required to carry out the tasks under this Agreement consistent with the </w:t>
      </w:r>
      <w:r w:rsidR="002F62E5" w:rsidRPr="00D73356">
        <w:rPr>
          <w:rFonts w:ascii="Arial" w:hAnsi="Arial" w:cs="Arial"/>
          <w:sz w:val="22"/>
          <w:szCs w:val="22"/>
        </w:rPr>
        <w:t>Agreement T</w:t>
      </w:r>
      <w:r w:rsidRPr="00D73356">
        <w:rPr>
          <w:rFonts w:ascii="Arial" w:hAnsi="Arial" w:cs="Arial"/>
          <w:sz w:val="22"/>
          <w:szCs w:val="22"/>
        </w:rPr>
        <w:t xml:space="preserve">erms and </w:t>
      </w:r>
      <w:r w:rsidR="002F62E5" w:rsidRPr="00D73356">
        <w:rPr>
          <w:rFonts w:ascii="Arial" w:hAnsi="Arial" w:cs="Arial"/>
          <w:sz w:val="22"/>
          <w:szCs w:val="22"/>
        </w:rPr>
        <w:t>C</w:t>
      </w:r>
      <w:r w:rsidRPr="00D73356">
        <w:rPr>
          <w:rFonts w:ascii="Arial" w:hAnsi="Arial" w:cs="Arial"/>
          <w:sz w:val="22"/>
          <w:szCs w:val="22"/>
        </w:rPr>
        <w:t xml:space="preserve">onditions and the Recipient’s own procurement policies and procedures. It will also provide the Energy Commission an opportunity to review the subcontracts to ensure that the tasks are consistent with this Agreement, </w:t>
      </w:r>
      <w:r w:rsidR="002F62E5" w:rsidRPr="00D73356">
        <w:rPr>
          <w:rFonts w:ascii="Arial" w:hAnsi="Arial" w:cs="Arial"/>
          <w:sz w:val="22"/>
          <w:szCs w:val="22"/>
        </w:rPr>
        <w:t xml:space="preserve">and </w:t>
      </w:r>
      <w:r w:rsidRPr="00D73356">
        <w:rPr>
          <w:rFonts w:ascii="Arial" w:hAnsi="Arial" w:cs="Arial"/>
          <w:sz w:val="22"/>
          <w:szCs w:val="22"/>
        </w:rPr>
        <w:t>that the budgeted expenditures are reasonable and consistent with applicable cost principles.</w:t>
      </w: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Manage and coordinate subcontractor activities.</w:t>
      </w:r>
    </w:p>
    <w:p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Submit a draft of each subcontract required to conduct the work under this Agreement to the Commission Agreement Manager for review.</w:t>
      </w:r>
    </w:p>
    <w:p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Submit a final copy of the executed subcontract.</w:t>
      </w:r>
    </w:p>
    <w:p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 xml:space="preserve">If Recipient decides to add new subcontractors, </w:t>
      </w:r>
      <w:r w:rsidR="002F62E5" w:rsidRPr="00D73356">
        <w:rPr>
          <w:rFonts w:ascii="Arial" w:hAnsi="Arial" w:cs="Arial"/>
          <w:sz w:val="22"/>
          <w:szCs w:val="22"/>
        </w:rPr>
        <w:t xml:space="preserve">then the Recipient </w:t>
      </w:r>
      <w:r w:rsidRPr="00D73356">
        <w:rPr>
          <w:rFonts w:ascii="Arial" w:hAnsi="Arial" w:cs="Arial"/>
          <w:sz w:val="22"/>
          <w:szCs w:val="22"/>
        </w:rPr>
        <w:t xml:space="preserve">shall notify the </w:t>
      </w:r>
      <w:r w:rsidR="002F62E5" w:rsidRPr="00D73356">
        <w:rPr>
          <w:rFonts w:ascii="Arial" w:hAnsi="Arial" w:cs="Arial"/>
          <w:sz w:val="22"/>
          <w:szCs w:val="22"/>
        </w:rPr>
        <w:t>CAM</w:t>
      </w:r>
      <w:r w:rsidRPr="00D73356">
        <w:rPr>
          <w:rFonts w:ascii="Arial" w:hAnsi="Arial" w:cs="Arial"/>
          <w:sz w:val="22"/>
          <w:szCs w:val="22"/>
        </w:rPr>
        <w:t>.</w:t>
      </w:r>
    </w:p>
    <w:p w:rsidR="00D73356" w:rsidRPr="00D73356" w:rsidRDefault="00D73356" w:rsidP="00D73356">
      <w:pPr>
        <w:keepLines/>
        <w:widowControl w:val="0"/>
        <w:numPr>
          <w:ilvl w:val="0"/>
          <w:numId w:val="33"/>
        </w:numPr>
        <w:spacing w:after="120"/>
        <w:ind w:left="1440" w:hanging="720"/>
        <w:rPr>
          <w:rFonts w:ascii="Arial" w:hAnsi="Arial" w:cs="Arial"/>
          <w:sz w:val="22"/>
          <w:szCs w:val="22"/>
        </w:rPr>
      </w:pPr>
    </w:p>
    <w:p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rsidR="00C35003" w:rsidRDefault="00C35003" w:rsidP="00C35003">
      <w:pPr>
        <w:keepLines/>
        <w:widowControl w:val="0"/>
        <w:numPr>
          <w:ilvl w:val="0"/>
          <w:numId w:val="34"/>
        </w:numPr>
        <w:spacing w:after="120"/>
        <w:ind w:left="1440" w:hanging="720"/>
        <w:rPr>
          <w:rFonts w:ascii="Arial" w:hAnsi="Arial" w:cs="Arial"/>
          <w:sz w:val="22"/>
          <w:szCs w:val="22"/>
        </w:rPr>
      </w:pPr>
      <w:r w:rsidRPr="00C35003">
        <w:rPr>
          <w:rFonts w:ascii="Arial" w:hAnsi="Arial" w:cs="Arial"/>
          <w:sz w:val="22"/>
          <w:szCs w:val="22"/>
        </w:rPr>
        <w:t>Letter describing the subcontracts needed, or stating that no subcontracts are required</w:t>
      </w:r>
    </w:p>
    <w:p w:rsidR="007A5F8A" w:rsidRPr="00D73356" w:rsidRDefault="007A5F8A" w:rsidP="00D73356">
      <w:pPr>
        <w:keepLines/>
        <w:widowControl w:val="0"/>
        <w:numPr>
          <w:ilvl w:val="0"/>
          <w:numId w:val="34"/>
        </w:numPr>
        <w:spacing w:after="120"/>
        <w:ind w:left="1440" w:hanging="720"/>
        <w:rPr>
          <w:rFonts w:ascii="Arial" w:hAnsi="Arial" w:cs="Arial"/>
          <w:sz w:val="22"/>
          <w:szCs w:val="22"/>
        </w:rPr>
      </w:pPr>
      <w:r w:rsidRPr="00D73356">
        <w:rPr>
          <w:rFonts w:ascii="Arial" w:hAnsi="Arial" w:cs="Arial"/>
          <w:sz w:val="22"/>
          <w:szCs w:val="22"/>
        </w:rPr>
        <w:t>Draft subcontracts</w:t>
      </w:r>
    </w:p>
    <w:p w:rsidR="000F7E04" w:rsidRDefault="007A5F8A" w:rsidP="000F7E04">
      <w:pPr>
        <w:keepLines/>
        <w:widowControl w:val="0"/>
        <w:numPr>
          <w:ilvl w:val="0"/>
          <w:numId w:val="34"/>
        </w:numPr>
        <w:spacing w:after="120"/>
        <w:ind w:left="1440" w:hanging="720"/>
        <w:rPr>
          <w:rFonts w:ascii="Arial" w:hAnsi="Arial" w:cs="Arial"/>
          <w:sz w:val="22"/>
          <w:szCs w:val="22"/>
        </w:rPr>
      </w:pPr>
      <w:r w:rsidRPr="00D73356">
        <w:rPr>
          <w:rFonts w:ascii="Arial" w:hAnsi="Arial" w:cs="Arial"/>
          <w:sz w:val="22"/>
          <w:szCs w:val="22"/>
        </w:rPr>
        <w:t>Final subcontracts</w:t>
      </w:r>
    </w:p>
    <w:p w:rsidR="000F7E04" w:rsidRDefault="000F7E04">
      <w:pPr>
        <w:rPr>
          <w:rFonts w:ascii="Arial" w:hAnsi="Arial" w:cs="Arial"/>
          <w:sz w:val="22"/>
          <w:szCs w:val="22"/>
        </w:rPr>
      </w:pPr>
      <w:r>
        <w:rPr>
          <w:rFonts w:ascii="Arial" w:hAnsi="Arial" w:cs="Arial"/>
          <w:sz w:val="22"/>
          <w:szCs w:val="22"/>
        </w:rPr>
        <w:br w:type="page"/>
      </w:r>
    </w:p>
    <w:p w:rsidR="00982F2A" w:rsidRPr="00D73356" w:rsidRDefault="00982F2A" w:rsidP="000F7E04">
      <w:pPr>
        <w:keepLines/>
        <w:widowControl w:val="0"/>
        <w:numPr>
          <w:ilvl w:val="0"/>
          <w:numId w:val="34"/>
        </w:numPr>
        <w:spacing w:after="120"/>
        <w:ind w:left="1440" w:hanging="720"/>
        <w:rPr>
          <w:rFonts w:ascii="Arial" w:hAnsi="Arial" w:cs="Arial"/>
          <w:b/>
          <w:sz w:val="22"/>
          <w:szCs w:val="22"/>
        </w:rPr>
      </w:pPr>
      <w:r w:rsidRPr="00D73356">
        <w:rPr>
          <w:rFonts w:ascii="Arial" w:hAnsi="Arial" w:cs="Arial"/>
          <w:b/>
          <w:sz w:val="22"/>
          <w:szCs w:val="22"/>
        </w:rPr>
        <w:t>TECHNICAL TASKS</w:t>
      </w:r>
    </w:p>
    <w:p w:rsidR="00982F2A" w:rsidRPr="00620CBD" w:rsidRDefault="00002E71" w:rsidP="00D73356">
      <w:pPr>
        <w:keepNext/>
        <w:keepLines/>
        <w:widowControl w:val="0"/>
        <w:spacing w:before="120" w:after="120"/>
        <w:rPr>
          <w:rFonts w:ascii="Arial" w:hAnsi="Arial" w:cs="Arial"/>
          <w:b/>
          <w:color w:val="0000FF"/>
          <w:sz w:val="22"/>
          <w:szCs w:val="22"/>
        </w:rPr>
      </w:pPr>
      <w:r w:rsidRPr="00620CBD">
        <w:rPr>
          <w:rFonts w:ascii="Arial" w:hAnsi="Arial" w:cs="Arial"/>
          <w:b/>
          <w:sz w:val="22"/>
          <w:szCs w:val="22"/>
        </w:rPr>
        <w:t xml:space="preserve">TASK </w:t>
      </w:r>
      <w:r w:rsidR="00982F2A" w:rsidRPr="00620CBD">
        <w:rPr>
          <w:rFonts w:ascii="Arial" w:hAnsi="Arial" w:cs="Arial"/>
          <w:b/>
          <w:sz w:val="22"/>
          <w:szCs w:val="22"/>
        </w:rPr>
        <w:t xml:space="preserve">2 </w:t>
      </w:r>
      <w:r w:rsidR="00B112E7" w:rsidRPr="00620CBD">
        <w:rPr>
          <w:rFonts w:ascii="Arial" w:hAnsi="Arial" w:cs="Arial"/>
          <w:b/>
          <w:sz w:val="22"/>
          <w:szCs w:val="22"/>
        </w:rPr>
        <w:t>CHARGING INFRASTRUCTURE INSTALLATION (if necessary)</w:t>
      </w:r>
    </w:p>
    <w:p w:rsidR="00FC5DB3" w:rsidRDefault="00982F2A" w:rsidP="00D73356">
      <w:pPr>
        <w:keepLines/>
        <w:widowControl w:val="0"/>
        <w:spacing w:after="120"/>
        <w:rPr>
          <w:rFonts w:ascii="Arial" w:hAnsi="Arial" w:cs="Arial"/>
          <w:b/>
          <w:sz w:val="22"/>
          <w:szCs w:val="22"/>
        </w:rPr>
      </w:pPr>
      <w:r w:rsidRPr="00620CBD">
        <w:rPr>
          <w:rFonts w:ascii="Arial" w:hAnsi="Arial" w:cs="Arial"/>
          <w:sz w:val="22"/>
          <w:szCs w:val="22"/>
        </w:rPr>
        <w:t>The goal of this task is to</w:t>
      </w:r>
      <w:r w:rsidR="00B112E7" w:rsidRPr="00620CBD">
        <w:rPr>
          <w:rFonts w:ascii="Arial" w:hAnsi="Arial" w:cs="Arial"/>
          <w:sz w:val="22"/>
          <w:szCs w:val="22"/>
        </w:rPr>
        <w:t xml:space="preserve"> ensure that charging infrastructure is in place so that electric school buses can be used </w:t>
      </w:r>
      <w:r w:rsidR="00EC277C" w:rsidRPr="00620CBD">
        <w:rPr>
          <w:rFonts w:ascii="Arial" w:hAnsi="Arial" w:cs="Arial"/>
          <w:sz w:val="22"/>
          <w:szCs w:val="22"/>
        </w:rPr>
        <w:t xml:space="preserve">when </w:t>
      </w:r>
      <w:r w:rsidR="00B112E7" w:rsidRPr="00620CBD">
        <w:rPr>
          <w:rFonts w:ascii="Arial" w:hAnsi="Arial" w:cs="Arial"/>
          <w:sz w:val="22"/>
          <w:szCs w:val="22"/>
        </w:rPr>
        <w:t>buses are received.</w:t>
      </w:r>
      <w:r w:rsidR="00B112E7" w:rsidRPr="00620CBD">
        <w:rPr>
          <w:rFonts w:ascii="Arial" w:hAnsi="Arial" w:cs="Arial"/>
          <w:b/>
          <w:sz w:val="22"/>
          <w:szCs w:val="22"/>
        </w:rPr>
        <w:t xml:space="preserve"> </w:t>
      </w:r>
    </w:p>
    <w:p w:rsidR="00982F2A" w:rsidRPr="00620CBD" w:rsidRDefault="00B112E7" w:rsidP="00D73356">
      <w:pPr>
        <w:keepLines/>
        <w:widowControl w:val="0"/>
        <w:spacing w:after="120"/>
        <w:rPr>
          <w:rFonts w:ascii="Arial" w:hAnsi="Arial" w:cs="Arial"/>
          <w:b/>
          <w:sz w:val="22"/>
          <w:szCs w:val="22"/>
        </w:rPr>
      </w:pPr>
      <w:r w:rsidRPr="00620CBD">
        <w:rPr>
          <w:rFonts w:ascii="Arial" w:hAnsi="Arial" w:cs="Arial"/>
          <w:b/>
          <w:sz w:val="22"/>
          <w:szCs w:val="22"/>
        </w:rPr>
        <w:br/>
      </w:r>
      <w:r w:rsidR="00982F2A" w:rsidRPr="00620CBD">
        <w:rPr>
          <w:rFonts w:ascii="Arial" w:hAnsi="Arial" w:cs="Arial"/>
          <w:b/>
          <w:sz w:val="22"/>
          <w:szCs w:val="22"/>
        </w:rPr>
        <w:t>The Recipient shall:</w:t>
      </w:r>
    </w:p>
    <w:p w:rsidR="00724FD7" w:rsidRPr="00724FD7" w:rsidRDefault="00F3782D" w:rsidP="00724FD7">
      <w:pPr>
        <w:keepLines/>
        <w:widowControl w:val="0"/>
        <w:numPr>
          <w:ilvl w:val="0"/>
          <w:numId w:val="7"/>
        </w:numPr>
        <w:spacing w:after="120"/>
        <w:ind w:left="1440" w:hanging="720"/>
        <w:rPr>
          <w:rFonts w:ascii="Arial" w:hAnsi="Arial" w:cs="Arial"/>
          <w:sz w:val="22"/>
          <w:szCs w:val="22"/>
        </w:rPr>
      </w:pPr>
      <w:r>
        <w:rPr>
          <w:rFonts w:ascii="Arial" w:hAnsi="Arial" w:cs="Arial"/>
          <w:sz w:val="22"/>
          <w:szCs w:val="22"/>
        </w:rPr>
        <w:t>I</w:t>
      </w:r>
      <w:r w:rsidR="00724FD7" w:rsidRPr="00620CBD">
        <w:rPr>
          <w:rFonts w:ascii="Arial" w:hAnsi="Arial" w:cs="Arial"/>
          <w:sz w:val="22"/>
          <w:szCs w:val="22"/>
        </w:rPr>
        <w:t>nstall the charging infrastructure necessary to support the electric bus funded by this agreement.</w:t>
      </w:r>
    </w:p>
    <w:p w:rsidR="00982F2A" w:rsidRPr="00620CBD" w:rsidRDefault="00982F2A" w:rsidP="00D73356">
      <w:pPr>
        <w:keepNext/>
        <w:keepLines/>
        <w:widowControl w:val="0"/>
        <w:spacing w:after="120"/>
        <w:rPr>
          <w:rFonts w:ascii="Arial" w:hAnsi="Arial" w:cs="Arial"/>
          <w:b/>
          <w:sz w:val="22"/>
          <w:szCs w:val="22"/>
        </w:rPr>
      </w:pPr>
      <w:r w:rsidRPr="00620CBD">
        <w:rPr>
          <w:rFonts w:ascii="Arial" w:hAnsi="Arial" w:cs="Arial"/>
          <w:b/>
          <w:sz w:val="22"/>
          <w:szCs w:val="22"/>
        </w:rPr>
        <w:t>Products:</w:t>
      </w:r>
    </w:p>
    <w:p w:rsidR="00897E57" w:rsidRPr="00620CBD" w:rsidRDefault="00F829FD" w:rsidP="00B53881">
      <w:pPr>
        <w:keepLines/>
        <w:widowControl w:val="0"/>
        <w:numPr>
          <w:ilvl w:val="0"/>
          <w:numId w:val="7"/>
        </w:numPr>
        <w:spacing w:after="120"/>
        <w:ind w:left="1440" w:hanging="720"/>
        <w:rPr>
          <w:rFonts w:ascii="Arial" w:hAnsi="Arial" w:cs="Arial"/>
          <w:sz w:val="22"/>
          <w:szCs w:val="22"/>
        </w:rPr>
      </w:pPr>
      <w:r w:rsidRPr="00620CBD">
        <w:rPr>
          <w:rFonts w:ascii="Arial" w:hAnsi="Arial" w:cs="Arial"/>
          <w:sz w:val="22"/>
          <w:szCs w:val="22"/>
        </w:rPr>
        <w:t>Notification that charging infrastructure is installed</w:t>
      </w:r>
      <w:r w:rsidR="00BE7137">
        <w:rPr>
          <w:rFonts w:ascii="Arial" w:hAnsi="Arial" w:cs="Arial"/>
          <w:sz w:val="22"/>
          <w:szCs w:val="22"/>
        </w:rPr>
        <w:t xml:space="preserve"> and operational</w:t>
      </w:r>
      <w:r w:rsidRPr="00620CBD">
        <w:rPr>
          <w:rFonts w:ascii="Arial" w:hAnsi="Arial" w:cs="Arial"/>
          <w:sz w:val="22"/>
          <w:szCs w:val="22"/>
        </w:rPr>
        <w:t>.</w:t>
      </w:r>
    </w:p>
    <w:p w:rsidR="00982F2A" w:rsidRDefault="00BE7137" w:rsidP="00B53881">
      <w:pPr>
        <w:keepLines/>
        <w:widowControl w:val="0"/>
        <w:numPr>
          <w:ilvl w:val="0"/>
          <w:numId w:val="7"/>
        </w:numPr>
        <w:spacing w:after="120"/>
        <w:ind w:left="1440" w:hanging="720"/>
        <w:rPr>
          <w:rFonts w:ascii="Arial" w:hAnsi="Arial" w:cs="Arial"/>
          <w:sz w:val="22"/>
          <w:szCs w:val="22"/>
        </w:rPr>
      </w:pPr>
      <w:r>
        <w:rPr>
          <w:rFonts w:ascii="Arial" w:hAnsi="Arial" w:cs="Arial"/>
          <w:sz w:val="22"/>
          <w:szCs w:val="22"/>
        </w:rPr>
        <w:t>P</w:t>
      </w:r>
      <w:r w:rsidR="00897E57" w:rsidRPr="00620CBD">
        <w:rPr>
          <w:rFonts w:ascii="Arial" w:hAnsi="Arial" w:cs="Arial"/>
          <w:sz w:val="22"/>
          <w:szCs w:val="22"/>
        </w:rPr>
        <w:t>hotograph</w:t>
      </w:r>
      <w:r>
        <w:rPr>
          <w:rFonts w:ascii="Arial" w:hAnsi="Arial" w:cs="Arial"/>
          <w:sz w:val="22"/>
          <w:szCs w:val="22"/>
        </w:rPr>
        <w:t>s</w:t>
      </w:r>
      <w:r w:rsidR="00897E57" w:rsidRPr="00620CBD">
        <w:rPr>
          <w:rFonts w:ascii="Arial" w:hAnsi="Arial" w:cs="Arial"/>
          <w:sz w:val="22"/>
          <w:szCs w:val="22"/>
        </w:rPr>
        <w:t xml:space="preserve"> of charging station</w:t>
      </w:r>
      <w:r>
        <w:rPr>
          <w:rFonts w:ascii="Arial" w:hAnsi="Arial" w:cs="Arial"/>
          <w:sz w:val="22"/>
          <w:szCs w:val="22"/>
        </w:rPr>
        <w:t>(s)</w:t>
      </w:r>
      <w:r w:rsidR="00897E57" w:rsidRPr="00620CBD">
        <w:rPr>
          <w:rFonts w:ascii="Arial" w:hAnsi="Arial" w:cs="Arial"/>
          <w:sz w:val="22"/>
          <w:szCs w:val="22"/>
        </w:rPr>
        <w:t xml:space="preserve"> and serial number</w:t>
      </w:r>
      <w:r>
        <w:rPr>
          <w:rFonts w:ascii="Arial" w:hAnsi="Arial" w:cs="Arial"/>
          <w:sz w:val="22"/>
          <w:szCs w:val="22"/>
        </w:rPr>
        <w:t>(s)</w:t>
      </w:r>
      <w:r w:rsidR="00897E57" w:rsidRPr="00620CBD">
        <w:rPr>
          <w:rFonts w:ascii="Arial" w:hAnsi="Arial" w:cs="Arial"/>
          <w:sz w:val="22"/>
          <w:szCs w:val="22"/>
        </w:rPr>
        <w:t>.</w:t>
      </w:r>
    </w:p>
    <w:p w:rsidR="00BE7137" w:rsidRPr="00620CBD" w:rsidRDefault="00BE7137" w:rsidP="00BE7137">
      <w:pPr>
        <w:keepLines/>
        <w:widowControl w:val="0"/>
        <w:spacing w:after="120"/>
        <w:ind w:left="1440"/>
        <w:rPr>
          <w:rFonts w:ascii="Arial" w:hAnsi="Arial" w:cs="Arial"/>
          <w:sz w:val="22"/>
          <w:szCs w:val="22"/>
        </w:rPr>
      </w:pPr>
    </w:p>
    <w:p w:rsidR="00982F2A" w:rsidRPr="00EC277C" w:rsidRDefault="00002E71" w:rsidP="00D73356">
      <w:pPr>
        <w:keepNext/>
        <w:keepLines/>
        <w:widowControl w:val="0"/>
        <w:spacing w:before="120" w:after="120"/>
        <w:rPr>
          <w:rFonts w:ascii="Arial" w:hAnsi="Arial" w:cs="Arial"/>
          <w:b/>
          <w:sz w:val="22"/>
          <w:szCs w:val="22"/>
        </w:rPr>
      </w:pPr>
      <w:r w:rsidRPr="00EC277C">
        <w:rPr>
          <w:rFonts w:ascii="Arial" w:hAnsi="Arial" w:cs="Arial"/>
          <w:b/>
          <w:sz w:val="22"/>
          <w:szCs w:val="22"/>
        </w:rPr>
        <w:t xml:space="preserve">TASK </w:t>
      </w:r>
      <w:r w:rsidR="00982F2A" w:rsidRPr="00EC277C">
        <w:rPr>
          <w:rFonts w:ascii="Arial" w:hAnsi="Arial" w:cs="Arial"/>
          <w:b/>
          <w:sz w:val="22"/>
          <w:szCs w:val="22"/>
        </w:rPr>
        <w:t xml:space="preserve">3 </w:t>
      </w:r>
      <w:r w:rsidR="00F829FD" w:rsidRPr="00EC277C">
        <w:rPr>
          <w:rFonts w:ascii="Arial" w:hAnsi="Arial" w:cs="Arial"/>
          <w:b/>
          <w:sz w:val="22"/>
          <w:szCs w:val="22"/>
        </w:rPr>
        <w:t>PURCHASE ELECTRIC (or CNG) SCHOOL BUSES</w:t>
      </w:r>
    </w:p>
    <w:p w:rsidR="00697CFC"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w:t>
      </w:r>
      <w:r w:rsidR="004D182D">
        <w:rPr>
          <w:rFonts w:ascii="Arial" w:hAnsi="Arial" w:cs="Arial"/>
          <w:sz w:val="22"/>
          <w:szCs w:val="22"/>
        </w:rPr>
        <w:t>purchase electric (or CNG) school buses.</w:t>
      </w:r>
    </w:p>
    <w:p w:rsidR="007661DD" w:rsidRPr="00D73356" w:rsidRDefault="007661DD" w:rsidP="00D73356">
      <w:pPr>
        <w:keepLines/>
        <w:widowControl w:val="0"/>
        <w:spacing w:after="120"/>
        <w:rPr>
          <w:rFonts w:ascii="Arial" w:hAnsi="Arial" w:cs="Arial"/>
          <w:sz w:val="22"/>
          <w:szCs w:val="22"/>
        </w:rPr>
      </w:pPr>
    </w:p>
    <w:p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004D182D" w:rsidRPr="00EC277C" w:rsidRDefault="004D182D" w:rsidP="00D73356">
      <w:pPr>
        <w:keepLines/>
        <w:widowControl w:val="0"/>
        <w:numPr>
          <w:ilvl w:val="0"/>
          <w:numId w:val="7"/>
        </w:numPr>
        <w:spacing w:after="120"/>
        <w:ind w:left="1440" w:hanging="720"/>
        <w:rPr>
          <w:rFonts w:ascii="Arial" w:hAnsi="Arial" w:cs="Arial"/>
          <w:sz w:val="22"/>
          <w:szCs w:val="22"/>
        </w:rPr>
      </w:pPr>
      <w:r w:rsidRPr="00EC277C">
        <w:rPr>
          <w:rFonts w:ascii="Arial" w:hAnsi="Arial" w:cs="Arial"/>
          <w:sz w:val="22"/>
          <w:szCs w:val="22"/>
        </w:rPr>
        <w:t>Order buses</w:t>
      </w:r>
      <w:r w:rsidR="00BE7137">
        <w:rPr>
          <w:rFonts w:ascii="Arial" w:hAnsi="Arial" w:cs="Arial"/>
          <w:sz w:val="22"/>
          <w:szCs w:val="22"/>
        </w:rPr>
        <w:t>.</w:t>
      </w:r>
      <w:r w:rsidRPr="00EC277C">
        <w:rPr>
          <w:rFonts w:ascii="Arial" w:hAnsi="Arial" w:cs="Arial"/>
          <w:sz w:val="22"/>
          <w:szCs w:val="22"/>
        </w:rPr>
        <w:t xml:space="preserve"> </w:t>
      </w:r>
    </w:p>
    <w:p w:rsidR="004D182D" w:rsidRPr="00EC277C" w:rsidRDefault="004D182D" w:rsidP="00D73356">
      <w:pPr>
        <w:keepLines/>
        <w:widowControl w:val="0"/>
        <w:numPr>
          <w:ilvl w:val="0"/>
          <w:numId w:val="7"/>
        </w:numPr>
        <w:spacing w:after="120"/>
        <w:ind w:left="1440" w:hanging="720"/>
        <w:rPr>
          <w:rFonts w:ascii="Arial" w:hAnsi="Arial" w:cs="Arial"/>
          <w:sz w:val="22"/>
          <w:szCs w:val="22"/>
        </w:rPr>
      </w:pPr>
      <w:r w:rsidRPr="00EC277C">
        <w:rPr>
          <w:rFonts w:ascii="Arial" w:hAnsi="Arial" w:cs="Arial"/>
          <w:sz w:val="22"/>
          <w:szCs w:val="22"/>
        </w:rPr>
        <w:t>Take delivery of buses</w:t>
      </w:r>
      <w:r w:rsidR="00BE7137">
        <w:rPr>
          <w:rFonts w:ascii="Arial" w:hAnsi="Arial" w:cs="Arial"/>
          <w:sz w:val="22"/>
          <w:szCs w:val="22"/>
        </w:rPr>
        <w:t>.</w:t>
      </w:r>
    </w:p>
    <w:p w:rsidR="004D182D" w:rsidRPr="00EC277C" w:rsidRDefault="004D182D" w:rsidP="00D73356">
      <w:pPr>
        <w:keepLines/>
        <w:widowControl w:val="0"/>
        <w:numPr>
          <w:ilvl w:val="0"/>
          <w:numId w:val="7"/>
        </w:numPr>
        <w:spacing w:after="120"/>
        <w:ind w:left="1440" w:hanging="720"/>
        <w:rPr>
          <w:rFonts w:ascii="Arial" w:hAnsi="Arial" w:cs="Arial"/>
          <w:sz w:val="22"/>
          <w:szCs w:val="22"/>
        </w:rPr>
      </w:pPr>
      <w:r w:rsidRPr="00EC277C">
        <w:rPr>
          <w:rFonts w:ascii="Arial" w:hAnsi="Arial" w:cs="Arial"/>
          <w:sz w:val="22"/>
          <w:szCs w:val="22"/>
        </w:rPr>
        <w:t>Confirm buses are functioning as expected.</w:t>
      </w:r>
    </w:p>
    <w:p w:rsidR="000B64B4" w:rsidRPr="00EC277C" w:rsidRDefault="000B64B4" w:rsidP="00D73356">
      <w:pPr>
        <w:keepLines/>
        <w:widowControl w:val="0"/>
        <w:numPr>
          <w:ilvl w:val="0"/>
          <w:numId w:val="7"/>
        </w:numPr>
        <w:spacing w:after="120"/>
        <w:ind w:left="1440" w:hanging="720"/>
        <w:rPr>
          <w:rFonts w:ascii="Arial" w:hAnsi="Arial" w:cs="Arial"/>
          <w:sz w:val="22"/>
          <w:szCs w:val="22"/>
        </w:rPr>
      </w:pPr>
      <w:r w:rsidRPr="00EC277C">
        <w:rPr>
          <w:rFonts w:ascii="Arial" w:hAnsi="Arial" w:cs="Arial"/>
          <w:sz w:val="22"/>
          <w:szCs w:val="22"/>
        </w:rPr>
        <w:t>Put new buses in rotation as part of the bus fleet.</w:t>
      </w:r>
    </w:p>
    <w:p w:rsidR="00697CFC" w:rsidRPr="000728A2" w:rsidRDefault="004D182D" w:rsidP="009E4E9C">
      <w:pPr>
        <w:keepLines/>
        <w:widowControl w:val="0"/>
        <w:numPr>
          <w:ilvl w:val="0"/>
          <w:numId w:val="7"/>
        </w:numPr>
        <w:spacing w:after="120"/>
        <w:ind w:left="1440" w:hanging="720"/>
        <w:rPr>
          <w:rFonts w:ascii="Arial" w:hAnsi="Arial" w:cs="Arial"/>
          <w:sz w:val="22"/>
          <w:szCs w:val="22"/>
        </w:rPr>
      </w:pPr>
      <w:r w:rsidRPr="000728A2">
        <w:rPr>
          <w:rFonts w:ascii="Arial" w:hAnsi="Arial" w:cs="Arial"/>
          <w:sz w:val="22"/>
          <w:szCs w:val="22"/>
        </w:rPr>
        <w:t xml:space="preserve">Inform the CAM </w:t>
      </w:r>
      <w:r w:rsidR="00FD186C">
        <w:rPr>
          <w:rFonts w:ascii="Arial" w:hAnsi="Arial" w:cs="Arial"/>
          <w:sz w:val="22"/>
          <w:szCs w:val="22"/>
        </w:rPr>
        <w:t xml:space="preserve">in writing </w:t>
      </w:r>
      <w:r w:rsidRPr="000728A2">
        <w:rPr>
          <w:rFonts w:ascii="Arial" w:hAnsi="Arial" w:cs="Arial"/>
          <w:sz w:val="22"/>
          <w:szCs w:val="22"/>
        </w:rPr>
        <w:t>that buses</w:t>
      </w:r>
      <w:r w:rsidR="000B64B4" w:rsidRPr="000728A2">
        <w:rPr>
          <w:rFonts w:ascii="Arial" w:hAnsi="Arial" w:cs="Arial"/>
          <w:sz w:val="22"/>
          <w:szCs w:val="22"/>
        </w:rPr>
        <w:t xml:space="preserve"> are in service</w:t>
      </w:r>
      <w:r w:rsidR="000728A2">
        <w:rPr>
          <w:rFonts w:ascii="Arial" w:hAnsi="Arial" w:cs="Arial"/>
          <w:sz w:val="22"/>
          <w:szCs w:val="22"/>
        </w:rPr>
        <w:t>, a</w:t>
      </w:r>
      <w:r w:rsidR="00B3501B">
        <w:rPr>
          <w:rFonts w:ascii="Arial" w:hAnsi="Arial" w:cs="Arial"/>
          <w:sz w:val="22"/>
          <w:szCs w:val="22"/>
        </w:rPr>
        <w:t>nd submit copies of the proof of purchase, and bus registration documentation</w:t>
      </w:r>
    </w:p>
    <w:p w:rsidR="00982F2A" w:rsidRPr="00EC277C" w:rsidRDefault="00982F2A" w:rsidP="00D73356">
      <w:pPr>
        <w:keepNext/>
        <w:keepLines/>
        <w:widowControl w:val="0"/>
        <w:spacing w:after="120"/>
        <w:rPr>
          <w:rFonts w:ascii="Arial" w:hAnsi="Arial" w:cs="Arial"/>
          <w:b/>
          <w:sz w:val="22"/>
          <w:szCs w:val="22"/>
        </w:rPr>
      </w:pPr>
      <w:r w:rsidRPr="00EC277C">
        <w:rPr>
          <w:rFonts w:ascii="Arial" w:hAnsi="Arial" w:cs="Arial"/>
          <w:b/>
          <w:sz w:val="22"/>
          <w:szCs w:val="22"/>
        </w:rPr>
        <w:t>Products:</w:t>
      </w:r>
    </w:p>
    <w:p w:rsidR="00697CFC" w:rsidRDefault="000B64B4" w:rsidP="000B64B4">
      <w:pPr>
        <w:keepLines/>
        <w:widowControl w:val="0"/>
        <w:numPr>
          <w:ilvl w:val="0"/>
          <w:numId w:val="7"/>
        </w:numPr>
        <w:spacing w:after="120"/>
        <w:ind w:left="1440" w:hanging="720"/>
        <w:rPr>
          <w:rFonts w:ascii="Arial" w:hAnsi="Arial" w:cs="Arial"/>
          <w:sz w:val="22"/>
          <w:szCs w:val="22"/>
        </w:rPr>
      </w:pPr>
      <w:r w:rsidRPr="00EC277C">
        <w:rPr>
          <w:rFonts w:ascii="Arial" w:hAnsi="Arial" w:cs="Arial"/>
          <w:sz w:val="22"/>
          <w:szCs w:val="22"/>
        </w:rPr>
        <w:t>Notification that the buses are in service.</w:t>
      </w:r>
    </w:p>
    <w:p w:rsidR="00FD186C" w:rsidRDefault="00FD186C" w:rsidP="000B64B4">
      <w:pPr>
        <w:keepLines/>
        <w:widowControl w:val="0"/>
        <w:numPr>
          <w:ilvl w:val="0"/>
          <w:numId w:val="7"/>
        </w:numPr>
        <w:spacing w:after="120"/>
        <w:ind w:left="1440" w:hanging="720"/>
        <w:rPr>
          <w:rFonts w:ascii="Arial" w:hAnsi="Arial" w:cs="Arial"/>
          <w:sz w:val="22"/>
          <w:szCs w:val="22"/>
        </w:rPr>
      </w:pPr>
      <w:r>
        <w:rPr>
          <w:rFonts w:ascii="Arial" w:hAnsi="Arial" w:cs="Arial"/>
          <w:sz w:val="22"/>
          <w:szCs w:val="22"/>
        </w:rPr>
        <w:t>Proof of Purchase for each new school bus</w:t>
      </w:r>
    </w:p>
    <w:p w:rsidR="00FD186C" w:rsidRDefault="00FD186C" w:rsidP="000B64B4">
      <w:pPr>
        <w:keepLines/>
        <w:widowControl w:val="0"/>
        <w:numPr>
          <w:ilvl w:val="0"/>
          <w:numId w:val="7"/>
        </w:numPr>
        <w:spacing w:after="120"/>
        <w:ind w:left="1440" w:hanging="720"/>
        <w:rPr>
          <w:rFonts w:ascii="Arial" w:hAnsi="Arial" w:cs="Arial"/>
          <w:sz w:val="22"/>
          <w:szCs w:val="22"/>
        </w:rPr>
      </w:pPr>
      <w:r>
        <w:rPr>
          <w:rFonts w:ascii="Arial" w:hAnsi="Arial" w:cs="Arial"/>
          <w:sz w:val="22"/>
          <w:szCs w:val="22"/>
        </w:rPr>
        <w:t>Bus Registration documentation</w:t>
      </w:r>
    </w:p>
    <w:p w:rsidR="00B15D98" w:rsidRPr="00DC25AA" w:rsidRDefault="00BE7137" w:rsidP="000B64B4">
      <w:pPr>
        <w:keepLines/>
        <w:widowControl w:val="0"/>
        <w:numPr>
          <w:ilvl w:val="0"/>
          <w:numId w:val="7"/>
        </w:numPr>
        <w:spacing w:after="120"/>
        <w:ind w:left="1440" w:hanging="720"/>
        <w:rPr>
          <w:rFonts w:ascii="Arial" w:hAnsi="Arial" w:cs="Arial"/>
          <w:sz w:val="22"/>
          <w:szCs w:val="22"/>
        </w:rPr>
      </w:pPr>
      <w:r>
        <w:rPr>
          <w:rFonts w:ascii="Arial" w:hAnsi="Arial" w:cs="Arial"/>
          <w:sz w:val="22"/>
          <w:szCs w:val="22"/>
        </w:rPr>
        <w:t>P</w:t>
      </w:r>
      <w:r w:rsidR="00B15D98" w:rsidRPr="00620CBD">
        <w:rPr>
          <w:rFonts w:ascii="Arial" w:hAnsi="Arial" w:cs="Arial"/>
          <w:sz w:val="22"/>
          <w:szCs w:val="22"/>
        </w:rPr>
        <w:t>hotograph</w:t>
      </w:r>
      <w:r>
        <w:rPr>
          <w:rFonts w:ascii="Arial" w:hAnsi="Arial" w:cs="Arial"/>
          <w:sz w:val="22"/>
          <w:szCs w:val="22"/>
        </w:rPr>
        <w:t>s</w:t>
      </w:r>
      <w:r w:rsidR="00B15D98" w:rsidRPr="00620CBD">
        <w:rPr>
          <w:rFonts w:ascii="Arial" w:hAnsi="Arial" w:cs="Arial"/>
          <w:sz w:val="22"/>
          <w:szCs w:val="22"/>
        </w:rPr>
        <w:t xml:space="preserve"> of</w:t>
      </w:r>
      <w:r w:rsidR="00B15D98" w:rsidRPr="00DC25AA">
        <w:rPr>
          <w:rFonts w:ascii="Arial" w:hAnsi="Arial" w:cs="Arial"/>
          <w:sz w:val="22"/>
          <w:szCs w:val="22"/>
        </w:rPr>
        <w:t xml:space="preserve"> the bus</w:t>
      </w:r>
      <w:r>
        <w:rPr>
          <w:rFonts w:ascii="Arial" w:hAnsi="Arial" w:cs="Arial"/>
          <w:sz w:val="22"/>
          <w:szCs w:val="22"/>
        </w:rPr>
        <w:t>(</w:t>
      </w:r>
      <w:r w:rsidR="00B15D98" w:rsidRPr="00DC25AA">
        <w:rPr>
          <w:rFonts w:ascii="Arial" w:hAnsi="Arial" w:cs="Arial"/>
          <w:sz w:val="22"/>
          <w:szCs w:val="22"/>
        </w:rPr>
        <w:t>es</w:t>
      </w:r>
      <w:r>
        <w:rPr>
          <w:rFonts w:ascii="Arial" w:hAnsi="Arial" w:cs="Arial"/>
          <w:sz w:val="22"/>
          <w:szCs w:val="22"/>
        </w:rPr>
        <w:t>).</w:t>
      </w:r>
    </w:p>
    <w:p w:rsidR="00B53881" w:rsidRDefault="000B64B4" w:rsidP="00D73356">
      <w:pPr>
        <w:keepNext/>
        <w:keepLines/>
        <w:widowControl w:val="0"/>
        <w:spacing w:before="120" w:after="120"/>
        <w:rPr>
          <w:rFonts w:ascii="Arial" w:hAnsi="Arial" w:cs="Arial"/>
          <w:b/>
          <w:bCs/>
          <w:i/>
          <w:sz w:val="22"/>
          <w:szCs w:val="22"/>
        </w:rPr>
      </w:pPr>
      <w:r>
        <w:rPr>
          <w:rFonts w:ascii="Arial" w:hAnsi="Arial" w:cs="Arial"/>
          <w:b/>
          <w:bCs/>
          <w:sz w:val="22"/>
          <w:szCs w:val="22"/>
        </w:rPr>
        <w:br/>
      </w:r>
      <w:r w:rsidR="009830E1" w:rsidRPr="00D73356">
        <w:rPr>
          <w:rFonts w:ascii="Arial" w:hAnsi="Arial" w:cs="Arial"/>
          <w:b/>
          <w:bCs/>
          <w:sz w:val="22"/>
          <w:szCs w:val="22"/>
        </w:rPr>
        <w:t>T</w:t>
      </w:r>
      <w:r>
        <w:rPr>
          <w:rFonts w:ascii="Arial" w:hAnsi="Arial" w:cs="Arial"/>
          <w:b/>
          <w:bCs/>
          <w:sz w:val="22"/>
          <w:szCs w:val="22"/>
        </w:rPr>
        <w:t>ASK 4</w:t>
      </w:r>
      <w:r w:rsidR="00B53881">
        <w:rPr>
          <w:rFonts w:ascii="Arial" w:hAnsi="Arial" w:cs="Arial"/>
          <w:b/>
          <w:bCs/>
          <w:sz w:val="22"/>
          <w:szCs w:val="22"/>
        </w:rPr>
        <w:t xml:space="preserve"> SCRAP REPLACED SCHOOL BUSES</w:t>
      </w:r>
      <w:r w:rsidR="009830E1" w:rsidRPr="00D73356">
        <w:rPr>
          <w:rFonts w:ascii="Arial" w:hAnsi="Arial" w:cs="Arial"/>
          <w:b/>
          <w:bCs/>
          <w:i/>
          <w:sz w:val="22"/>
          <w:szCs w:val="22"/>
        </w:rPr>
        <w:t xml:space="preserve"> </w:t>
      </w:r>
    </w:p>
    <w:p w:rsidR="00B53881" w:rsidRDefault="00B53881" w:rsidP="00D73356">
      <w:pPr>
        <w:keepNext/>
        <w:keepLines/>
        <w:widowControl w:val="0"/>
        <w:spacing w:before="120" w:after="120"/>
        <w:rPr>
          <w:rFonts w:ascii="Arial" w:hAnsi="Arial" w:cs="Arial"/>
          <w:bCs/>
          <w:sz w:val="22"/>
          <w:szCs w:val="22"/>
        </w:rPr>
      </w:pPr>
      <w:r>
        <w:rPr>
          <w:rFonts w:ascii="Arial" w:hAnsi="Arial" w:cs="Arial"/>
          <w:bCs/>
          <w:sz w:val="22"/>
          <w:szCs w:val="22"/>
        </w:rPr>
        <w:t xml:space="preserve">The goal of this task is to scrap </w:t>
      </w:r>
      <w:r w:rsidR="00B15D98">
        <w:rPr>
          <w:rFonts w:ascii="Arial" w:hAnsi="Arial" w:cs="Arial"/>
          <w:bCs/>
          <w:sz w:val="22"/>
          <w:szCs w:val="22"/>
        </w:rPr>
        <w:t xml:space="preserve">the old </w:t>
      </w:r>
      <w:r>
        <w:rPr>
          <w:rFonts w:ascii="Arial" w:hAnsi="Arial" w:cs="Arial"/>
          <w:bCs/>
          <w:sz w:val="22"/>
          <w:szCs w:val="22"/>
        </w:rPr>
        <w:t>school buses that were replaced in task 3 to ensure that they are not producing emissions.</w:t>
      </w:r>
    </w:p>
    <w:p w:rsidR="007661DD" w:rsidRDefault="007661DD" w:rsidP="00D73356">
      <w:pPr>
        <w:keepNext/>
        <w:keepLines/>
        <w:widowControl w:val="0"/>
        <w:spacing w:before="120" w:after="120"/>
        <w:rPr>
          <w:rFonts w:ascii="Arial" w:hAnsi="Arial" w:cs="Arial"/>
          <w:bCs/>
          <w:sz w:val="22"/>
          <w:szCs w:val="22"/>
        </w:rPr>
      </w:pPr>
    </w:p>
    <w:p w:rsidR="00B53881" w:rsidRDefault="00B53881" w:rsidP="00B53881">
      <w:pPr>
        <w:keepNext/>
        <w:keepLines/>
        <w:widowControl w:val="0"/>
        <w:spacing w:after="120"/>
        <w:rPr>
          <w:rFonts w:ascii="Arial" w:hAnsi="Arial" w:cs="Arial"/>
          <w:b/>
          <w:bCs/>
          <w:sz w:val="22"/>
          <w:szCs w:val="22"/>
        </w:rPr>
      </w:pPr>
      <w:r w:rsidRPr="00D73356">
        <w:rPr>
          <w:rFonts w:ascii="Arial" w:hAnsi="Arial" w:cs="Arial"/>
          <w:b/>
          <w:bCs/>
          <w:sz w:val="22"/>
          <w:szCs w:val="22"/>
        </w:rPr>
        <w:t>The Recipient shall:</w:t>
      </w:r>
    </w:p>
    <w:p w:rsidR="00B53881" w:rsidRDefault="00FD186C" w:rsidP="00B53881">
      <w:pPr>
        <w:keepLines/>
        <w:widowControl w:val="0"/>
        <w:numPr>
          <w:ilvl w:val="0"/>
          <w:numId w:val="7"/>
        </w:numPr>
        <w:spacing w:after="120"/>
        <w:ind w:left="1440" w:hanging="720"/>
        <w:rPr>
          <w:rFonts w:ascii="Arial" w:hAnsi="Arial" w:cs="Arial"/>
          <w:sz w:val="22"/>
          <w:szCs w:val="22"/>
        </w:rPr>
      </w:pPr>
      <w:r>
        <w:rPr>
          <w:rFonts w:ascii="Arial" w:hAnsi="Arial" w:cs="Arial"/>
          <w:sz w:val="22"/>
          <w:szCs w:val="22"/>
        </w:rPr>
        <w:t>Remove from service t</w:t>
      </w:r>
      <w:r w:rsidR="00B15D98">
        <w:rPr>
          <w:rFonts w:ascii="Arial" w:hAnsi="Arial" w:cs="Arial"/>
          <w:sz w:val="22"/>
          <w:szCs w:val="22"/>
        </w:rPr>
        <w:t xml:space="preserve">he old school buses </w:t>
      </w:r>
      <w:r w:rsidR="00BE7137">
        <w:rPr>
          <w:rFonts w:ascii="Arial" w:hAnsi="Arial" w:cs="Arial"/>
          <w:sz w:val="22"/>
          <w:szCs w:val="22"/>
        </w:rPr>
        <w:t>for which the Recipient has received replacement bus</w:t>
      </w:r>
      <w:r>
        <w:rPr>
          <w:rFonts w:ascii="Arial" w:hAnsi="Arial" w:cs="Arial"/>
          <w:sz w:val="22"/>
          <w:szCs w:val="22"/>
        </w:rPr>
        <w:t>es</w:t>
      </w:r>
      <w:r w:rsidR="00B15D98">
        <w:rPr>
          <w:rFonts w:ascii="Arial" w:hAnsi="Arial" w:cs="Arial"/>
          <w:sz w:val="22"/>
          <w:szCs w:val="22"/>
        </w:rPr>
        <w:t xml:space="preserve"> and scrap </w:t>
      </w:r>
      <w:r>
        <w:rPr>
          <w:rFonts w:ascii="Arial" w:hAnsi="Arial" w:cs="Arial"/>
          <w:sz w:val="22"/>
          <w:szCs w:val="22"/>
        </w:rPr>
        <w:t xml:space="preserve">each old bus </w:t>
      </w:r>
      <w:r w:rsidR="00B15D98">
        <w:rPr>
          <w:rFonts w:ascii="Arial" w:hAnsi="Arial" w:cs="Arial"/>
          <w:sz w:val="22"/>
          <w:szCs w:val="22"/>
        </w:rPr>
        <w:t xml:space="preserve">within 12 months from delivery of </w:t>
      </w:r>
      <w:r>
        <w:rPr>
          <w:rFonts w:ascii="Arial" w:hAnsi="Arial" w:cs="Arial"/>
          <w:sz w:val="22"/>
          <w:szCs w:val="22"/>
        </w:rPr>
        <w:t>its</w:t>
      </w:r>
      <w:r w:rsidR="00B15D98">
        <w:rPr>
          <w:rFonts w:ascii="Arial" w:hAnsi="Arial" w:cs="Arial"/>
          <w:sz w:val="22"/>
          <w:szCs w:val="22"/>
        </w:rPr>
        <w:t xml:space="preserve"> new </w:t>
      </w:r>
      <w:r>
        <w:rPr>
          <w:rFonts w:ascii="Arial" w:hAnsi="Arial" w:cs="Arial"/>
          <w:sz w:val="22"/>
          <w:szCs w:val="22"/>
        </w:rPr>
        <w:t xml:space="preserve">replacement </w:t>
      </w:r>
      <w:r w:rsidR="00B15D98">
        <w:rPr>
          <w:rFonts w:ascii="Arial" w:hAnsi="Arial" w:cs="Arial"/>
          <w:sz w:val="22"/>
          <w:szCs w:val="22"/>
        </w:rPr>
        <w:t>school bus.</w:t>
      </w:r>
    </w:p>
    <w:p w:rsidR="00B53881" w:rsidRDefault="00EA0AE7" w:rsidP="00B53881">
      <w:pPr>
        <w:keepLines/>
        <w:widowControl w:val="0"/>
        <w:numPr>
          <w:ilvl w:val="0"/>
          <w:numId w:val="7"/>
        </w:numPr>
        <w:spacing w:after="120"/>
        <w:ind w:left="1440" w:hanging="720"/>
        <w:rPr>
          <w:rFonts w:ascii="Arial" w:hAnsi="Arial" w:cs="Arial"/>
          <w:sz w:val="22"/>
          <w:szCs w:val="22"/>
        </w:rPr>
      </w:pPr>
      <w:r>
        <w:rPr>
          <w:rFonts w:ascii="Arial" w:hAnsi="Arial" w:cs="Arial"/>
          <w:sz w:val="22"/>
          <w:szCs w:val="22"/>
        </w:rPr>
        <w:t xml:space="preserve">Have </w:t>
      </w:r>
      <w:r w:rsidR="0064623B">
        <w:rPr>
          <w:rFonts w:ascii="Arial" w:hAnsi="Arial" w:cs="Arial"/>
          <w:sz w:val="22"/>
          <w:szCs w:val="22"/>
        </w:rPr>
        <w:t>Dismantler Certification Form (</w:t>
      </w:r>
      <w:r w:rsidR="00AF5629">
        <w:rPr>
          <w:rFonts w:ascii="Arial" w:hAnsi="Arial" w:cs="Arial"/>
          <w:sz w:val="22"/>
          <w:szCs w:val="22"/>
        </w:rPr>
        <w:t>Attachment 12</w:t>
      </w:r>
      <w:r w:rsidR="0064623B">
        <w:rPr>
          <w:rFonts w:ascii="Arial" w:hAnsi="Arial" w:cs="Arial"/>
          <w:sz w:val="22"/>
          <w:szCs w:val="22"/>
        </w:rPr>
        <w:t>)</w:t>
      </w:r>
      <w:r>
        <w:rPr>
          <w:rFonts w:ascii="Arial" w:hAnsi="Arial" w:cs="Arial"/>
          <w:sz w:val="22"/>
          <w:szCs w:val="22"/>
        </w:rPr>
        <w:t xml:space="preserve"> co</w:t>
      </w:r>
      <w:r w:rsidR="0064623B">
        <w:rPr>
          <w:rFonts w:ascii="Arial" w:hAnsi="Arial" w:cs="Arial"/>
          <w:sz w:val="22"/>
          <w:szCs w:val="22"/>
        </w:rPr>
        <w:t xml:space="preserve">mpleted and signed by </w:t>
      </w:r>
      <w:r>
        <w:rPr>
          <w:rFonts w:ascii="Arial" w:hAnsi="Arial" w:cs="Arial"/>
          <w:sz w:val="22"/>
          <w:szCs w:val="22"/>
        </w:rPr>
        <w:t>dismantler.</w:t>
      </w:r>
    </w:p>
    <w:p w:rsidR="00B53881" w:rsidRPr="00D73356" w:rsidRDefault="00B53881" w:rsidP="00B53881">
      <w:pPr>
        <w:keepNext/>
        <w:keepLines/>
        <w:widowControl w:val="0"/>
        <w:spacing w:after="120"/>
        <w:rPr>
          <w:rFonts w:ascii="Arial" w:hAnsi="Arial" w:cs="Arial"/>
          <w:b/>
          <w:bCs/>
          <w:sz w:val="22"/>
          <w:szCs w:val="22"/>
        </w:rPr>
      </w:pPr>
      <w:r w:rsidRPr="00D73356">
        <w:rPr>
          <w:rFonts w:ascii="Arial" w:hAnsi="Arial" w:cs="Arial"/>
          <w:b/>
          <w:bCs/>
          <w:sz w:val="22"/>
          <w:szCs w:val="22"/>
        </w:rPr>
        <w:t>Products:</w:t>
      </w:r>
    </w:p>
    <w:p w:rsidR="00B53881" w:rsidRDefault="0064623B" w:rsidP="00D73356">
      <w:pPr>
        <w:keepNext/>
        <w:keepLines/>
        <w:widowControl w:val="0"/>
        <w:spacing w:before="120" w:after="120"/>
        <w:rPr>
          <w:rFonts w:ascii="Arial" w:hAnsi="Arial" w:cs="Arial"/>
          <w:sz w:val="22"/>
          <w:szCs w:val="22"/>
        </w:rPr>
      </w:pPr>
      <w:r>
        <w:rPr>
          <w:rFonts w:ascii="Arial" w:hAnsi="Arial" w:cs="Arial"/>
          <w:sz w:val="22"/>
          <w:szCs w:val="22"/>
        </w:rPr>
        <w:t>Completed and signed Dismantler Certification Form (Attachment 12)</w:t>
      </w:r>
    </w:p>
    <w:p w:rsidR="00F3782D" w:rsidRPr="00B53881" w:rsidRDefault="00F3782D" w:rsidP="00D73356">
      <w:pPr>
        <w:keepNext/>
        <w:keepLines/>
        <w:widowControl w:val="0"/>
        <w:spacing w:before="120" w:after="120"/>
        <w:rPr>
          <w:rFonts w:ascii="Arial" w:hAnsi="Arial" w:cs="Arial"/>
          <w:b/>
          <w:bCs/>
          <w:sz w:val="22"/>
          <w:szCs w:val="22"/>
        </w:rPr>
      </w:pPr>
    </w:p>
    <w:p w:rsidR="009830E1" w:rsidRPr="00D73356" w:rsidRDefault="00B53881" w:rsidP="00D73356">
      <w:pPr>
        <w:keepNext/>
        <w:keepLines/>
        <w:widowControl w:val="0"/>
        <w:spacing w:before="120" w:after="120"/>
        <w:rPr>
          <w:rFonts w:ascii="Arial" w:hAnsi="Arial" w:cs="Arial"/>
          <w:b/>
          <w:bCs/>
          <w:sz w:val="22"/>
          <w:szCs w:val="22"/>
        </w:rPr>
      </w:pPr>
      <w:r w:rsidRPr="00B53881">
        <w:rPr>
          <w:rFonts w:ascii="Arial" w:hAnsi="Arial" w:cs="Arial"/>
          <w:b/>
          <w:bCs/>
          <w:sz w:val="22"/>
          <w:szCs w:val="22"/>
        </w:rPr>
        <w:t xml:space="preserve">TASK 5 </w:t>
      </w:r>
      <w:r w:rsidR="009830E1" w:rsidRPr="00D73356">
        <w:rPr>
          <w:rFonts w:ascii="Arial" w:hAnsi="Arial" w:cs="Arial"/>
          <w:b/>
          <w:bCs/>
          <w:sz w:val="22"/>
          <w:szCs w:val="22"/>
        </w:rPr>
        <w:t>DATA COLLECTION AND ANALYSIS</w:t>
      </w:r>
    </w:p>
    <w:p w:rsidR="009830E1" w:rsidRPr="00D7335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Pr="00D73356">
        <w:rPr>
          <w:rFonts w:ascii="Arial" w:hAnsi="Arial" w:cs="Arial"/>
          <w:bCs/>
          <w:sz w:val="22"/>
          <w:szCs w:val="22"/>
        </w:rPr>
        <w:t>, to analyze that data for economic and environmental impacts, and to include the data and analysis in the Final Report.</w:t>
      </w:r>
      <w:r w:rsidR="000A34A5">
        <w:rPr>
          <w:rFonts w:ascii="Arial" w:hAnsi="Arial" w:cs="Arial"/>
          <w:bCs/>
          <w:sz w:val="22"/>
          <w:szCs w:val="22"/>
        </w:rPr>
        <w:t xml:space="preserve"> Formulas will be provided for calculations.</w:t>
      </w:r>
    </w:p>
    <w:p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The Recipient shall:</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Develop data collection test plan.</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Troubleshoot any issues identified.</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 xml:space="preserve">Collect </w:t>
      </w:r>
      <w:r w:rsidR="000A34A5">
        <w:rPr>
          <w:rFonts w:ascii="Arial" w:hAnsi="Arial" w:cs="Arial"/>
          <w:bCs/>
          <w:sz w:val="22"/>
          <w:szCs w:val="22"/>
        </w:rPr>
        <w:t>12</w:t>
      </w:r>
      <w:r w:rsidRPr="00D73356">
        <w:rPr>
          <w:rFonts w:ascii="Arial" w:hAnsi="Arial" w:cs="Arial"/>
          <w:bCs/>
          <w:sz w:val="22"/>
          <w:szCs w:val="22"/>
        </w:rPr>
        <w:t xml:space="preserve"> months of throughput, usage, and operations data from the project including, but not limited to:</w:t>
      </w:r>
    </w:p>
    <w:p w:rsidR="009830E1" w:rsidRPr="00D73356" w:rsidRDefault="009830E1" w:rsidP="00D73356">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 xml:space="preserve">Maximum capacity of the new </w:t>
      </w:r>
      <w:r w:rsidR="000B64B4">
        <w:rPr>
          <w:rFonts w:ascii="Arial" w:hAnsi="Arial" w:cs="Arial"/>
          <w:bCs/>
          <w:sz w:val="22"/>
          <w:szCs w:val="22"/>
        </w:rPr>
        <w:t>charging infrastructure</w:t>
      </w:r>
    </w:p>
    <w:p w:rsidR="009830E1" w:rsidRPr="00D73356" w:rsidRDefault="009830E1" w:rsidP="00D73356">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Gallons of gasoline and/or diesel fuel displaced (with associated mileage information)</w:t>
      </w:r>
    </w:p>
    <w:p w:rsidR="009830E1" w:rsidRPr="00D73356" w:rsidRDefault="009830E1" w:rsidP="00D73356">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Expected air emissions reduction, for example:</w:t>
      </w:r>
    </w:p>
    <w:p w:rsidR="009830E1" w:rsidRPr="00D73356" w:rsidRDefault="009830E1" w:rsidP="00D73356">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Non-methane hydrocarbons</w:t>
      </w:r>
    </w:p>
    <w:p w:rsidR="009830E1" w:rsidRPr="00D73356" w:rsidRDefault="009830E1" w:rsidP="00D73356">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Oxides of nitrogen</w:t>
      </w:r>
    </w:p>
    <w:p w:rsidR="009830E1" w:rsidRPr="00D73356" w:rsidRDefault="009830E1" w:rsidP="00D73356">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Non-methane hydrocarbons plus oxides of nitrogen</w:t>
      </w:r>
    </w:p>
    <w:p w:rsidR="009830E1" w:rsidRPr="00D73356" w:rsidRDefault="009830E1" w:rsidP="00D73356">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Particulate Matter</w:t>
      </w:r>
    </w:p>
    <w:p w:rsidR="009830E1" w:rsidRPr="00D73356" w:rsidRDefault="009830E1" w:rsidP="00D73356">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Formaldehyde</w:t>
      </w:r>
    </w:p>
    <w:p w:rsidR="009830E1" w:rsidRPr="00D73356" w:rsidRDefault="009830E1" w:rsidP="00D73356">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Duty cycle of the current fleet and the expected duty cycle of future vehicle acquisitions</w:t>
      </w:r>
    </w:p>
    <w:p w:rsidR="009830E1" w:rsidRDefault="009830E1" w:rsidP="00D73356">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Specific jobs and economic development resulting from this project</w:t>
      </w:r>
    </w:p>
    <w:p w:rsidR="000B64B4" w:rsidRDefault="000B64B4" w:rsidP="00D73356">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Vehicle miles traveled by the new school buses</w:t>
      </w:r>
    </w:p>
    <w:p w:rsidR="000B64B4" w:rsidRDefault="000B64B4" w:rsidP="00D73356">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Maintenance and fueling costs</w:t>
      </w:r>
      <w:r w:rsidR="000E009C">
        <w:rPr>
          <w:rFonts w:ascii="Arial" w:hAnsi="Arial" w:cs="Arial"/>
          <w:bCs/>
          <w:sz w:val="22"/>
          <w:szCs w:val="22"/>
        </w:rPr>
        <w:t xml:space="preserve"> for new buses and infrastructure.</w:t>
      </w:r>
      <w:r>
        <w:rPr>
          <w:rFonts w:ascii="Arial" w:hAnsi="Arial" w:cs="Arial"/>
          <w:bCs/>
          <w:sz w:val="22"/>
          <w:szCs w:val="22"/>
        </w:rPr>
        <w:t xml:space="preserve"> </w:t>
      </w:r>
    </w:p>
    <w:p w:rsidR="000E009C" w:rsidRDefault="000E009C" w:rsidP="00D73356">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Number of students served by new buses</w:t>
      </w:r>
    </w:p>
    <w:p w:rsidR="000E009C" w:rsidRPr="00D73356" w:rsidRDefault="000E009C" w:rsidP="00D73356">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Electricity use by infrastructure.</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Identify any current and planned use of renewable energy at the facility.</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Identify the source of the alternative fuel.</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Describe any energy efficiency measures used in the facility that may exceed Title 24 standards in Part 6 of the California Code Regulations.</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Provide data on potential job creation, economic development, and increased state revenue as a result of expected future expansion.</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Provide a quantified estimate of the project’s carbon intensity values for life-cycle greenhouse gas emissions.</w:t>
      </w:r>
    </w:p>
    <w:p w:rsidR="009830E1" w:rsidRPr="00D73356" w:rsidRDefault="009830E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Compare any project performance and expectations provided in the proposal to Energy Commission with actual project performance and accomplishments.</w:t>
      </w:r>
    </w:p>
    <w:p w:rsidR="000D3571" w:rsidRPr="00D73356" w:rsidRDefault="000D3571" w:rsidP="00D73356">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Collect data, information</w:t>
      </w:r>
      <w:r w:rsidR="00D35B51" w:rsidRPr="00D73356">
        <w:rPr>
          <w:rFonts w:ascii="Arial" w:hAnsi="Arial" w:cs="Arial"/>
          <w:bCs/>
          <w:sz w:val="22"/>
          <w:szCs w:val="22"/>
        </w:rPr>
        <w:t>,</w:t>
      </w:r>
      <w:r w:rsidRPr="00D73356">
        <w:rPr>
          <w:rFonts w:ascii="Arial" w:hAnsi="Arial" w:cs="Arial"/>
          <w:bCs/>
          <w:sz w:val="22"/>
          <w:szCs w:val="22"/>
        </w:rPr>
        <w:t xml:space="preserve"> and analysis described above and include in the Final Report.</w:t>
      </w:r>
    </w:p>
    <w:p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Products:</w:t>
      </w:r>
    </w:p>
    <w:p w:rsidR="00016F43" w:rsidRPr="00016F43" w:rsidRDefault="00016F43" w:rsidP="00D73356">
      <w:pPr>
        <w:keepLines/>
        <w:widowControl w:val="0"/>
        <w:numPr>
          <w:ilvl w:val="0"/>
          <w:numId w:val="38"/>
        </w:numPr>
        <w:spacing w:after="120"/>
        <w:rPr>
          <w:rFonts w:ascii="Arial" w:hAnsi="Arial" w:cs="Arial"/>
          <w:sz w:val="22"/>
          <w:szCs w:val="22"/>
        </w:rPr>
      </w:pPr>
      <w:r>
        <w:rPr>
          <w:rFonts w:ascii="Arial" w:hAnsi="Arial" w:cs="Arial"/>
          <w:sz w:val="22"/>
          <w:szCs w:val="22"/>
        </w:rPr>
        <w:t>Data Collection Test Plan</w:t>
      </w:r>
    </w:p>
    <w:p w:rsidR="00982F2A" w:rsidRPr="00646C4B" w:rsidRDefault="009830E1" w:rsidP="00D73356">
      <w:pPr>
        <w:keepLines/>
        <w:widowControl w:val="0"/>
        <w:numPr>
          <w:ilvl w:val="0"/>
          <w:numId w:val="38"/>
        </w:numPr>
        <w:spacing w:after="120"/>
        <w:rPr>
          <w:rFonts w:ascii="Arial" w:hAnsi="Arial" w:cs="Arial"/>
          <w:sz w:val="22"/>
          <w:szCs w:val="22"/>
        </w:rPr>
      </w:pPr>
      <w:r w:rsidRPr="00D73356">
        <w:rPr>
          <w:rFonts w:ascii="Arial" w:hAnsi="Arial" w:cs="Arial"/>
          <w:bCs/>
          <w:sz w:val="22"/>
          <w:szCs w:val="22"/>
        </w:rPr>
        <w:t>Data collection information and analysis will be included in the Final Report</w:t>
      </w:r>
    </w:p>
    <w:p w:rsidR="00646C4B" w:rsidRPr="00D73356" w:rsidRDefault="00646C4B" w:rsidP="00D73356">
      <w:pPr>
        <w:keepLines/>
        <w:widowControl w:val="0"/>
        <w:numPr>
          <w:ilvl w:val="0"/>
          <w:numId w:val="38"/>
        </w:numPr>
        <w:spacing w:after="120"/>
        <w:rPr>
          <w:rFonts w:ascii="Arial" w:hAnsi="Arial" w:cs="Arial"/>
          <w:sz w:val="22"/>
          <w:szCs w:val="22"/>
        </w:rPr>
      </w:pPr>
      <w:r>
        <w:rPr>
          <w:rFonts w:ascii="Arial" w:hAnsi="Arial" w:cs="Arial"/>
          <w:bCs/>
          <w:sz w:val="22"/>
          <w:szCs w:val="22"/>
        </w:rPr>
        <w:t>Provide the Final Report in the format provided by the Energy Commission.</w:t>
      </w:r>
    </w:p>
    <w:sectPr w:rsidR="00646C4B" w:rsidRPr="00D73356" w:rsidSect="008B16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EE" w:rsidRDefault="003E36EE" w:rsidP="00617E4E">
      <w:r>
        <w:separator/>
      </w:r>
    </w:p>
  </w:endnote>
  <w:endnote w:type="continuationSeparator" w:id="0">
    <w:p w:rsidR="003E36EE" w:rsidRDefault="003E36EE" w:rsidP="0061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04" w:rsidRDefault="000F7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B4" w:rsidRPr="00867039" w:rsidRDefault="000B64B4" w:rsidP="00867039">
    <w:pPr>
      <w:pStyle w:val="Footer"/>
      <w:rPr>
        <w:rFonts w:ascii="Arial" w:hAnsi="Arial" w:cs="Arial"/>
        <w:sz w:val="20"/>
      </w:rPr>
    </w:pPr>
    <w:r w:rsidRPr="00867039">
      <w:rPr>
        <w:rFonts w:ascii="Arial" w:hAnsi="Arial" w:cs="Arial"/>
        <w:sz w:val="20"/>
      </w:rPr>
      <w:tab/>
      <w:t xml:space="preserve">Page </w:t>
    </w:r>
    <w:r w:rsidRPr="00867039">
      <w:rPr>
        <w:rFonts w:ascii="Arial" w:hAnsi="Arial" w:cs="Arial"/>
        <w:sz w:val="20"/>
      </w:rPr>
      <w:fldChar w:fldCharType="begin"/>
    </w:r>
    <w:r w:rsidRPr="00867039">
      <w:rPr>
        <w:rFonts w:ascii="Arial" w:hAnsi="Arial" w:cs="Arial"/>
        <w:sz w:val="20"/>
      </w:rPr>
      <w:instrText xml:space="preserve"> PAGE </w:instrText>
    </w:r>
    <w:r w:rsidRPr="00867039">
      <w:rPr>
        <w:rFonts w:ascii="Arial" w:hAnsi="Arial" w:cs="Arial"/>
        <w:sz w:val="20"/>
      </w:rPr>
      <w:fldChar w:fldCharType="separate"/>
    </w:r>
    <w:r w:rsidR="000F7E04">
      <w:rPr>
        <w:rFonts w:ascii="Arial" w:hAnsi="Arial" w:cs="Arial"/>
        <w:noProof/>
        <w:sz w:val="20"/>
      </w:rPr>
      <w:t>1</w:t>
    </w:r>
    <w:r w:rsidRPr="00867039">
      <w:rPr>
        <w:rFonts w:ascii="Arial" w:hAnsi="Arial" w:cs="Arial"/>
        <w:sz w:val="20"/>
      </w:rPr>
      <w:fldChar w:fldCharType="end"/>
    </w:r>
    <w:r w:rsidRPr="00867039">
      <w:rPr>
        <w:rFonts w:ascii="Arial" w:hAnsi="Arial" w:cs="Arial"/>
        <w:sz w:val="20"/>
      </w:rPr>
      <w:t xml:space="preserve"> of </w:t>
    </w:r>
    <w:r w:rsidRPr="00867039">
      <w:rPr>
        <w:rFonts w:ascii="Arial" w:hAnsi="Arial" w:cs="Arial"/>
        <w:sz w:val="20"/>
      </w:rPr>
      <w:fldChar w:fldCharType="begin"/>
    </w:r>
    <w:r w:rsidRPr="00867039">
      <w:rPr>
        <w:rFonts w:ascii="Arial" w:hAnsi="Arial" w:cs="Arial"/>
        <w:sz w:val="20"/>
      </w:rPr>
      <w:instrText xml:space="preserve"> NUMPAGES  </w:instrText>
    </w:r>
    <w:r w:rsidRPr="00867039">
      <w:rPr>
        <w:rFonts w:ascii="Arial" w:hAnsi="Arial" w:cs="Arial"/>
        <w:sz w:val="20"/>
      </w:rPr>
      <w:fldChar w:fldCharType="separate"/>
    </w:r>
    <w:r w:rsidR="000F7E04">
      <w:rPr>
        <w:rFonts w:ascii="Arial" w:hAnsi="Arial" w:cs="Arial"/>
        <w:noProof/>
        <w:sz w:val="20"/>
      </w:rPr>
      <w:t>10</w:t>
    </w:r>
    <w:r w:rsidRPr="00867039">
      <w:rPr>
        <w:rFonts w:ascii="Arial" w:hAnsi="Arial" w:cs="Arial"/>
        <w:sz w:val="20"/>
      </w:rPr>
      <w:fldChar w:fldCharType="end"/>
    </w:r>
    <w:r w:rsidRPr="00867039">
      <w:rPr>
        <w:rFonts w:ascii="Arial" w:hAnsi="Arial" w:cs="Arial"/>
        <w:sz w:val="20"/>
      </w:rPr>
      <w:tab/>
    </w:r>
    <w:r w:rsidR="003C266D">
      <w:rPr>
        <w:rFonts w:ascii="Arial" w:hAnsi="Arial" w:cs="Arial"/>
        <w:sz w:val="20"/>
      </w:rPr>
      <w:t>GFO-17-607</w:t>
    </w:r>
  </w:p>
  <w:p w:rsidR="000B64B4" w:rsidRDefault="008525A9" w:rsidP="00016F43">
    <w:pPr>
      <w:pStyle w:val="Footer"/>
      <w:tabs>
        <w:tab w:val="center" w:pos="5040"/>
      </w:tabs>
      <w:rPr>
        <w:rFonts w:ascii="Arial" w:hAnsi="Arial" w:cs="Arial"/>
        <w:sz w:val="20"/>
      </w:rPr>
    </w:pPr>
    <w:r>
      <w:rPr>
        <w:rFonts w:ascii="Arial" w:hAnsi="Arial" w:cs="Arial"/>
        <w:sz w:val="20"/>
      </w:rPr>
      <w:t>May 2018</w:t>
    </w:r>
    <w:r w:rsidR="000B64B4" w:rsidRPr="00867039">
      <w:rPr>
        <w:rFonts w:ascii="Arial" w:hAnsi="Arial" w:cs="Arial"/>
        <w:sz w:val="20"/>
      </w:rPr>
      <w:tab/>
      <w:t>Scope of Work</w:t>
    </w:r>
    <w:r w:rsidR="000B64B4" w:rsidRPr="00867039">
      <w:rPr>
        <w:rFonts w:ascii="Arial" w:hAnsi="Arial" w:cs="Arial"/>
        <w:sz w:val="20"/>
      </w:rPr>
      <w:tab/>
    </w:r>
    <w:r w:rsidR="00EC277C">
      <w:rPr>
        <w:rFonts w:ascii="Arial" w:hAnsi="Arial" w:cs="Arial"/>
        <w:sz w:val="20"/>
      </w:rPr>
      <w:t>School Bus ReplacementProgram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04" w:rsidRDefault="000F7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EE" w:rsidRDefault="003E36EE" w:rsidP="00617E4E">
      <w:r>
        <w:separator/>
      </w:r>
    </w:p>
  </w:footnote>
  <w:footnote w:type="continuationSeparator" w:id="0">
    <w:p w:rsidR="003E36EE" w:rsidRDefault="003E36EE" w:rsidP="0061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04" w:rsidRDefault="000F7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4B4" w:rsidRPr="00697CFC" w:rsidRDefault="000B64B4" w:rsidP="00697CFC">
    <w:pPr>
      <w:pStyle w:val="Header"/>
      <w:tabs>
        <w:tab w:val="clear" w:pos="8640"/>
        <w:tab w:val="right" w:pos="9360"/>
      </w:tabs>
      <w:rPr>
        <w:rFonts w:ascii="Arial" w:hAnsi="Arial" w:cs="Arial"/>
        <w:i/>
        <w:color w:val="0000FF"/>
        <w:sz w:val="20"/>
      </w:rPr>
    </w:pPr>
    <w:r w:rsidRPr="00697CFC">
      <w:rPr>
        <w:rFonts w:ascii="Arial" w:hAnsi="Arial" w:cs="Arial"/>
        <w:i/>
        <w:color w:val="0000FF"/>
        <w:sz w:val="20"/>
      </w:rPr>
      <w:t>&lt;Insert Recipient/Applicant Name&gt;</w:t>
    </w:r>
    <w:r w:rsidRPr="00697CFC">
      <w:rPr>
        <w:rFonts w:ascii="Arial" w:hAnsi="Arial" w:cs="Arial"/>
        <w:i/>
        <w:color w:val="0000FF"/>
        <w:sz w:val="20"/>
      </w:rPr>
      <w:tab/>
    </w:r>
    <w:r w:rsidRPr="00697CFC">
      <w:rPr>
        <w:rFonts w:ascii="Arial" w:hAnsi="Arial" w:cs="Arial"/>
        <w:i/>
        <w:color w:val="0000FF"/>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04" w:rsidRDefault="000F7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DFC70DE"/>
    <w:multiLevelType w:val="hybridMultilevel"/>
    <w:tmpl w:val="A56A5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6A5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418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5DC3B9B"/>
    <w:multiLevelType w:val="hybridMultilevel"/>
    <w:tmpl w:val="F2BA73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8437422"/>
    <w:multiLevelType w:val="hybridMultilevel"/>
    <w:tmpl w:val="37F2C0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E6C57FF"/>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A6D00"/>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575B14F3"/>
    <w:multiLevelType w:val="hybridMultilevel"/>
    <w:tmpl w:val="D870FE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C13271"/>
    <w:multiLevelType w:val="hybridMultilevel"/>
    <w:tmpl w:val="A4EA4D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abstractNumId w:val="20"/>
  </w:num>
  <w:num w:numId="2">
    <w:abstractNumId w:val="30"/>
  </w:num>
  <w:num w:numId="3">
    <w:abstractNumId w:val="21"/>
  </w:num>
  <w:num w:numId="4">
    <w:abstractNumId w:val="12"/>
  </w:num>
  <w:num w:numId="5">
    <w:abstractNumId w:val="11"/>
  </w:num>
  <w:num w:numId="6">
    <w:abstractNumId w:val="35"/>
  </w:num>
  <w:num w:numId="7">
    <w:abstractNumId w:val="26"/>
  </w:num>
  <w:num w:numId="8">
    <w:abstractNumId w:val="7"/>
    <w:lvlOverride w:ilvl="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lvlOverride w:ilvl="0"/>
  </w:num>
  <w:num w:numId="20">
    <w:abstractNumId w:val="5"/>
    <w:lvlOverride w:ilvl="0"/>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num>
  <w:num w:numId="28">
    <w:abstractNumId w:val="32"/>
  </w:num>
  <w:num w:numId="29">
    <w:abstractNumId w:val="31"/>
  </w:num>
  <w:num w:numId="30">
    <w:abstractNumId w:val="16"/>
  </w:num>
  <w:num w:numId="31">
    <w:abstractNumId w:val="14"/>
  </w:num>
  <w:num w:numId="32">
    <w:abstractNumId w:val="0"/>
  </w:num>
  <w:num w:numId="33">
    <w:abstractNumId w:val="17"/>
  </w:num>
  <w:num w:numId="34">
    <w:abstractNumId w:val="27"/>
  </w:num>
  <w:num w:numId="35">
    <w:abstractNumId w:val="22"/>
  </w:num>
  <w:num w:numId="36">
    <w:abstractNumId w:val="36"/>
  </w:num>
  <w:num w:numId="37">
    <w:abstractNumId w:val="24"/>
  </w:num>
  <w:num w:numId="38">
    <w:abstractNumId w:val="3"/>
  </w:num>
  <w:num w:numId="39">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2A"/>
    <w:rsid w:val="00002E71"/>
    <w:rsid w:val="00005636"/>
    <w:rsid w:val="00007F1F"/>
    <w:rsid w:val="00014C15"/>
    <w:rsid w:val="000164D5"/>
    <w:rsid w:val="00016F43"/>
    <w:rsid w:val="00022781"/>
    <w:rsid w:val="0003634A"/>
    <w:rsid w:val="0005477D"/>
    <w:rsid w:val="00055D5E"/>
    <w:rsid w:val="000728A2"/>
    <w:rsid w:val="000A34A5"/>
    <w:rsid w:val="000A7B65"/>
    <w:rsid w:val="000B28F1"/>
    <w:rsid w:val="000B64B4"/>
    <w:rsid w:val="000B7397"/>
    <w:rsid w:val="000C6607"/>
    <w:rsid w:val="000D3571"/>
    <w:rsid w:val="000E009C"/>
    <w:rsid w:val="000F3CFB"/>
    <w:rsid w:val="000F63B4"/>
    <w:rsid w:val="000F7E04"/>
    <w:rsid w:val="00124BE8"/>
    <w:rsid w:val="00157EBB"/>
    <w:rsid w:val="00164C72"/>
    <w:rsid w:val="0018046E"/>
    <w:rsid w:val="001812BB"/>
    <w:rsid w:val="0019381F"/>
    <w:rsid w:val="001954A7"/>
    <w:rsid w:val="001C285A"/>
    <w:rsid w:val="001C4C99"/>
    <w:rsid w:val="001C4F2A"/>
    <w:rsid w:val="001D2321"/>
    <w:rsid w:val="001F36D3"/>
    <w:rsid w:val="001F54AC"/>
    <w:rsid w:val="00202252"/>
    <w:rsid w:val="00216F92"/>
    <w:rsid w:val="00222ED6"/>
    <w:rsid w:val="002263E1"/>
    <w:rsid w:val="0023362B"/>
    <w:rsid w:val="00255EE8"/>
    <w:rsid w:val="00257D2B"/>
    <w:rsid w:val="002735F7"/>
    <w:rsid w:val="002773CD"/>
    <w:rsid w:val="00280069"/>
    <w:rsid w:val="002807CA"/>
    <w:rsid w:val="0028140D"/>
    <w:rsid w:val="00282393"/>
    <w:rsid w:val="00283D63"/>
    <w:rsid w:val="00285C26"/>
    <w:rsid w:val="002A2C25"/>
    <w:rsid w:val="002A4D52"/>
    <w:rsid w:val="002C1BC2"/>
    <w:rsid w:val="002C3365"/>
    <w:rsid w:val="002D2B89"/>
    <w:rsid w:val="002D667F"/>
    <w:rsid w:val="002F0230"/>
    <w:rsid w:val="002F62E5"/>
    <w:rsid w:val="00336148"/>
    <w:rsid w:val="00354D5B"/>
    <w:rsid w:val="003579B9"/>
    <w:rsid w:val="003665C0"/>
    <w:rsid w:val="003A2FE8"/>
    <w:rsid w:val="003B5D94"/>
    <w:rsid w:val="003C266D"/>
    <w:rsid w:val="003C342E"/>
    <w:rsid w:val="003D65F1"/>
    <w:rsid w:val="003D719B"/>
    <w:rsid w:val="003E36EE"/>
    <w:rsid w:val="003F06C1"/>
    <w:rsid w:val="003F0F4D"/>
    <w:rsid w:val="003F164B"/>
    <w:rsid w:val="003F1AA0"/>
    <w:rsid w:val="00401E48"/>
    <w:rsid w:val="0040499F"/>
    <w:rsid w:val="0041351F"/>
    <w:rsid w:val="004155AF"/>
    <w:rsid w:val="00421CA3"/>
    <w:rsid w:val="00434318"/>
    <w:rsid w:val="0043532B"/>
    <w:rsid w:val="004430DA"/>
    <w:rsid w:val="00447EA3"/>
    <w:rsid w:val="00447FAB"/>
    <w:rsid w:val="00460768"/>
    <w:rsid w:val="00461406"/>
    <w:rsid w:val="00465E7F"/>
    <w:rsid w:val="00474703"/>
    <w:rsid w:val="00474C46"/>
    <w:rsid w:val="0047628F"/>
    <w:rsid w:val="00481073"/>
    <w:rsid w:val="00483E9F"/>
    <w:rsid w:val="00492FD6"/>
    <w:rsid w:val="00497FA3"/>
    <w:rsid w:val="004A1526"/>
    <w:rsid w:val="004A6450"/>
    <w:rsid w:val="004B277E"/>
    <w:rsid w:val="004B72F0"/>
    <w:rsid w:val="004C4584"/>
    <w:rsid w:val="004D182D"/>
    <w:rsid w:val="004D424C"/>
    <w:rsid w:val="004D5099"/>
    <w:rsid w:val="004F0A73"/>
    <w:rsid w:val="0052296E"/>
    <w:rsid w:val="0053237A"/>
    <w:rsid w:val="00537097"/>
    <w:rsid w:val="00537196"/>
    <w:rsid w:val="00550C84"/>
    <w:rsid w:val="0055218E"/>
    <w:rsid w:val="00554F9F"/>
    <w:rsid w:val="00556136"/>
    <w:rsid w:val="00572C17"/>
    <w:rsid w:val="00582938"/>
    <w:rsid w:val="00582B47"/>
    <w:rsid w:val="0059132E"/>
    <w:rsid w:val="005926FF"/>
    <w:rsid w:val="00594D52"/>
    <w:rsid w:val="00596483"/>
    <w:rsid w:val="005A2035"/>
    <w:rsid w:val="005B2F35"/>
    <w:rsid w:val="005C1CC0"/>
    <w:rsid w:val="005E3CFB"/>
    <w:rsid w:val="005F632B"/>
    <w:rsid w:val="00600224"/>
    <w:rsid w:val="00617E4E"/>
    <w:rsid w:val="00620CBD"/>
    <w:rsid w:val="006242FC"/>
    <w:rsid w:val="006246DE"/>
    <w:rsid w:val="00625B22"/>
    <w:rsid w:val="00627B9F"/>
    <w:rsid w:val="00637A08"/>
    <w:rsid w:val="0064101B"/>
    <w:rsid w:val="00644B2F"/>
    <w:rsid w:val="006459D4"/>
    <w:rsid w:val="0064623B"/>
    <w:rsid w:val="00646C4B"/>
    <w:rsid w:val="00654487"/>
    <w:rsid w:val="006577C1"/>
    <w:rsid w:val="00670869"/>
    <w:rsid w:val="00672741"/>
    <w:rsid w:val="00674248"/>
    <w:rsid w:val="00674B7E"/>
    <w:rsid w:val="00682182"/>
    <w:rsid w:val="00697CFC"/>
    <w:rsid w:val="006B17EC"/>
    <w:rsid w:val="006B20EF"/>
    <w:rsid w:val="006B593E"/>
    <w:rsid w:val="006B7002"/>
    <w:rsid w:val="006C4D54"/>
    <w:rsid w:val="006D277A"/>
    <w:rsid w:val="006D5DA1"/>
    <w:rsid w:val="006E24E2"/>
    <w:rsid w:val="006F1874"/>
    <w:rsid w:val="006F4682"/>
    <w:rsid w:val="007037ED"/>
    <w:rsid w:val="00724FD7"/>
    <w:rsid w:val="00741043"/>
    <w:rsid w:val="00741C85"/>
    <w:rsid w:val="007502AE"/>
    <w:rsid w:val="007534D5"/>
    <w:rsid w:val="007661DD"/>
    <w:rsid w:val="007722DF"/>
    <w:rsid w:val="00790D90"/>
    <w:rsid w:val="007A020E"/>
    <w:rsid w:val="007A5F8A"/>
    <w:rsid w:val="007C6E08"/>
    <w:rsid w:val="007D2F39"/>
    <w:rsid w:val="007E0A1E"/>
    <w:rsid w:val="007E2B3F"/>
    <w:rsid w:val="007F2838"/>
    <w:rsid w:val="00807A4C"/>
    <w:rsid w:val="00821FE1"/>
    <w:rsid w:val="00827795"/>
    <w:rsid w:val="008525A9"/>
    <w:rsid w:val="0085711C"/>
    <w:rsid w:val="00861C24"/>
    <w:rsid w:val="008656F8"/>
    <w:rsid w:val="00867039"/>
    <w:rsid w:val="008778D8"/>
    <w:rsid w:val="00877E71"/>
    <w:rsid w:val="008945A0"/>
    <w:rsid w:val="00897E57"/>
    <w:rsid w:val="008A487B"/>
    <w:rsid w:val="008A6177"/>
    <w:rsid w:val="008A7C67"/>
    <w:rsid w:val="008B16DA"/>
    <w:rsid w:val="008C133B"/>
    <w:rsid w:val="008C2475"/>
    <w:rsid w:val="008F4A28"/>
    <w:rsid w:val="008F7D67"/>
    <w:rsid w:val="00903511"/>
    <w:rsid w:val="00910919"/>
    <w:rsid w:val="00911C05"/>
    <w:rsid w:val="00912A92"/>
    <w:rsid w:val="00916E4E"/>
    <w:rsid w:val="0092151B"/>
    <w:rsid w:val="00922D17"/>
    <w:rsid w:val="009238F3"/>
    <w:rsid w:val="009248B9"/>
    <w:rsid w:val="0093510E"/>
    <w:rsid w:val="009400CB"/>
    <w:rsid w:val="00950BF4"/>
    <w:rsid w:val="00953DE9"/>
    <w:rsid w:val="009545EA"/>
    <w:rsid w:val="00967FCC"/>
    <w:rsid w:val="00970FE7"/>
    <w:rsid w:val="009760BC"/>
    <w:rsid w:val="009778B8"/>
    <w:rsid w:val="00982F2A"/>
    <w:rsid w:val="009830E1"/>
    <w:rsid w:val="0098718D"/>
    <w:rsid w:val="00991D99"/>
    <w:rsid w:val="009A11AB"/>
    <w:rsid w:val="009B3BA2"/>
    <w:rsid w:val="009C559F"/>
    <w:rsid w:val="009C7BBE"/>
    <w:rsid w:val="009D213A"/>
    <w:rsid w:val="009E4E9C"/>
    <w:rsid w:val="00A0057C"/>
    <w:rsid w:val="00A16392"/>
    <w:rsid w:val="00A413B5"/>
    <w:rsid w:val="00A50975"/>
    <w:rsid w:val="00A50B59"/>
    <w:rsid w:val="00A55C4F"/>
    <w:rsid w:val="00A56056"/>
    <w:rsid w:val="00A750D2"/>
    <w:rsid w:val="00A8172F"/>
    <w:rsid w:val="00A8744D"/>
    <w:rsid w:val="00A96CAF"/>
    <w:rsid w:val="00AA2BBF"/>
    <w:rsid w:val="00AA373B"/>
    <w:rsid w:val="00AD0657"/>
    <w:rsid w:val="00AD5CFB"/>
    <w:rsid w:val="00AF1464"/>
    <w:rsid w:val="00AF2719"/>
    <w:rsid w:val="00AF5629"/>
    <w:rsid w:val="00B041B2"/>
    <w:rsid w:val="00B070BC"/>
    <w:rsid w:val="00B112E7"/>
    <w:rsid w:val="00B15D98"/>
    <w:rsid w:val="00B2426E"/>
    <w:rsid w:val="00B2627C"/>
    <w:rsid w:val="00B264B6"/>
    <w:rsid w:val="00B30685"/>
    <w:rsid w:val="00B31B73"/>
    <w:rsid w:val="00B33210"/>
    <w:rsid w:val="00B3501B"/>
    <w:rsid w:val="00B352EE"/>
    <w:rsid w:val="00B417B8"/>
    <w:rsid w:val="00B43BD5"/>
    <w:rsid w:val="00B47BD9"/>
    <w:rsid w:val="00B53881"/>
    <w:rsid w:val="00B60F54"/>
    <w:rsid w:val="00B704BE"/>
    <w:rsid w:val="00B7278B"/>
    <w:rsid w:val="00B83597"/>
    <w:rsid w:val="00B919B4"/>
    <w:rsid w:val="00B935DE"/>
    <w:rsid w:val="00BA78A3"/>
    <w:rsid w:val="00BC12A3"/>
    <w:rsid w:val="00BC2CC8"/>
    <w:rsid w:val="00BC3A6A"/>
    <w:rsid w:val="00BC43D7"/>
    <w:rsid w:val="00BE0D3C"/>
    <w:rsid w:val="00BE7137"/>
    <w:rsid w:val="00BF324D"/>
    <w:rsid w:val="00C01F1B"/>
    <w:rsid w:val="00C07593"/>
    <w:rsid w:val="00C1059E"/>
    <w:rsid w:val="00C124FF"/>
    <w:rsid w:val="00C35003"/>
    <w:rsid w:val="00C46A4A"/>
    <w:rsid w:val="00C543EF"/>
    <w:rsid w:val="00C569A9"/>
    <w:rsid w:val="00C56BC2"/>
    <w:rsid w:val="00C65C53"/>
    <w:rsid w:val="00C7307D"/>
    <w:rsid w:val="00C74DA9"/>
    <w:rsid w:val="00C778B0"/>
    <w:rsid w:val="00C952C9"/>
    <w:rsid w:val="00CA3D42"/>
    <w:rsid w:val="00CA5A82"/>
    <w:rsid w:val="00CC7461"/>
    <w:rsid w:val="00CD0279"/>
    <w:rsid w:val="00CD088A"/>
    <w:rsid w:val="00CE0408"/>
    <w:rsid w:val="00CE09B1"/>
    <w:rsid w:val="00CF557A"/>
    <w:rsid w:val="00CF6918"/>
    <w:rsid w:val="00D058C3"/>
    <w:rsid w:val="00D06A5A"/>
    <w:rsid w:val="00D0783F"/>
    <w:rsid w:val="00D12ADF"/>
    <w:rsid w:val="00D30547"/>
    <w:rsid w:val="00D3261C"/>
    <w:rsid w:val="00D35B51"/>
    <w:rsid w:val="00D36146"/>
    <w:rsid w:val="00D50BC9"/>
    <w:rsid w:val="00D528B6"/>
    <w:rsid w:val="00D56A71"/>
    <w:rsid w:val="00D61D99"/>
    <w:rsid w:val="00D663BF"/>
    <w:rsid w:val="00D73356"/>
    <w:rsid w:val="00DA29A4"/>
    <w:rsid w:val="00DA5CD6"/>
    <w:rsid w:val="00DA77DD"/>
    <w:rsid w:val="00DC13B5"/>
    <w:rsid w:val="00DC25AA"/>
    <w:rsid w:val="00DD2C03"/>
    <w:rsid w:val="00DE121A"/>
    <w:rsid w:val="00DE6787"/>
    <w:rsid w:val="00E1438A"/>
    <w:rsid w:val="00E16939"/>
    <w:rsid w:val="00E32482"/>
    <w:rsid w:val="00E37217"/>
    <w:rsid w:val="00E50ECE"/>
    <w:rsid w:val="00E56EF5"/>
    <w:rsid w:val="00E6304A"/>
    <w:rsid w:val="00EA0AE7"/>
    <w:rsid w:val="00EA3F2E"/>
    <w:rsid w:val="00EB581A"/>
    <w:rsid w:val="00EC0638"/>
    <w:rsid w:val="00EC22BB"/>
    <w:rsid w:val="00EC277C"/>
    <w:rsid w:val="00ED1955"/>
    <w:rsid w:val="00ED2F77"/>
    <w:rsid w:val="00ED467B"/>
    <w:rsid w:val="00F02CA6"/>
    <w:rsid w:val="00F06AF7"/>
    <w:rsid w:val="00F162DE"/>
    <w:rsid w:val="00F27B19"/>
    <w:rsid w:val="00F3782D"/>
    <w:rsid w:val="00F46587"/>
    <w:rsid w:val="00F56DF0"/>
    <w:rsid w:val="00F602BA"/>
    <w:rsid w:val="00F706CB"/>
    <w:rsid w:val="00F72190"/>
    <w:rsid w:val="00F7673A"/>
    <w:rsid w:val="00F82930"/>
    <w:rsid w:val="00F829FD"/>
    <w:rsid w:val="00F85980"/>
    <w:rsid w:val="00F86103"/>
    <w:rsid w:val="00F86280"/>
    <w:rsid w:val="00F94167"/>
    <w:rsid w:val="00F95280"/>
    <w:rsid w:val="00FA20E5"/>
    <w:rsid w:val="00FA501F"/>
    <w:rsid w:val="00FA65E6"/>
    <w:rsid w:val="00FB7028"/>
    <w:rsid w:val="00FC5DB3"/>
    <w:rsid w:val="00FD186C"/>
    <w:rsid w:val="00FD48BF"/>
    <w:rsid w:val="00FE0571"/>
    <w:rsid w:val="00FE22AA"/>
    <w:rsid w:val="00FE4B82"/>
    <w:rsid w:val="00FE6758"/>
    <w:rsid w:val="00FF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AB359A9"/>
  <w15:chartTrackingRefBased/>
  <w15:docId w15:val="{EB6FE601-4423-401E-9D18-398389CD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1"/>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iPriority w:val="99"/>
    <w:unhideWhenUsed/>
    <w:rsid w:val="00617E4E"/>
    <w:pPr>
      <w:tabs>
        <w:tab w:val="center" w:pos="4680"/>
        <w:tab w:val="right" w:pos="9360"/>
      </w:tabs>
    </w:pPr>
  </w:style>
  <w:style w:type="character" w:customStyle="1" w:styleId="FooterChar">
    <w:name w:val="Footer Char"/>
    <w:link w:val="Footer"/>
    <w:uiPriority w:val="99"/>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semiHidden/>
    <w:unhideWhenUsed/>
    <w:rsid w:val="00B2627C"/>
    <w:rPr>
      <w:sz w:val="20"/>
    </w:rPr>
  </w:style>
  <w:style w:type="character" w:customStyle="1" w:styleId="CommentTextChar">
    <w:name w:val="Comment Text Char"/>
    <w:link w:val="CommentText"/>
    <w:uiPriority w:val="99"/>
    <w:semiHidden/>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36"/>
      </w:numPr>
      <w:tabs>
        <w:tab w:val="left" w:pos="900"/>
      </w:tabs>
      <w:overflowPunct w:val="0"/>
      <w:autoSpaceDE w:val="0"/>
      <w:autoSpaceDN w:val="0"/>
      <w:adjustRightInd w:val="0"/>
      <w:ind w:left="907"/>
      <w:textAlignment w:val="baseline"/>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3062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F36D4-DA03-406C-94D9-F26468FE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cp:lastModifiedBy>Lundeen, Albert@Energy</cp:lastModifiedBy>
  <cp:revision>2</cp:revision>
  <cp:lastPrinted>2018-05-24T19:00:00Z</cp:lastPrinted>
  <dcterms:created xsi:type="dcterms:W3CDTF">2019-12-23T20:08:00Z</dcterms:created>
  <dcterms:modified xsi:type="dcterms:W3CDTF">2019-12-23T20:08:00Z</dcterms:modified>
</cp:coreProperties>
</file>