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529" w:rsidRPr="00843566" w:rsidRDefault="009C1529" w:rsidP="00F53CB2">
      <w:pPr>
        <w:tabs>
          <w:tab w:val="left" w:pos="2340"/>
          <w:tab w:val="right" w:pos="10980"/>
        </w:tabs>
        <w:rPr>
          <w:rFonts w:ascii="Arial" w:hAnsi="Arial"/>
          <w:sz w:val="14"/>
          <w:szCs w:val="14"/>
        </w:rPr>
      </w:pPr>
      <w:r w:rsidRPr="00843566">
        <w:rPr>
          <w:rFonts w:ascii="Arial" w:hAnsi="Arial"/>
          <w:sz w:val="14"/>
          <w:szCs w:val="14"/>
        </w:rPr>
        <w:t xml:space="preserve">STATE OF CALIFORNIA – </w:t>
      </w:r>
      <w:r w:rsidR="00DD12EA" w:rsidRPr="00843566">
        <w:rPr>
          <w:rFonts w:ascii="Arial" w:hAnsi="Arial"/>
          <w:sz w:val="14"/>
          <w:szCs w:val="14"/>
        </w:rPr>
        <w:t>NATURAL RESOURCES AGENCY</w:t>
      </w:r>
      <w:r w:rsidRPr="00843566">
        <w:rPr>
          <w:rFonts w:ascii="Arial" w:hAnsi="Arial"/>
          <w:sz w:val="14"/>
          <w:szCs w:val="14"/>
        </w:rPr>
        <w:tab/>
      </w:r>
      <w:r w:rsidR="00A40048" w:rsidRPr="00843566">
        <w:rPr>
          <w:rFonts w:ascii="Arial" w:hAnsi="Arial"/>
          <w:sz w:val="14"/>
          <w:szCs w:val="14"/>
        </w:rPr>
        <w:t>EDMUN</w:t>
      </w:r>
      <w:r w:rsidR="006628CA" w:rsidRPr="00843566">
        <w:rPr>
          <w:rFonts w:ascii="Arial" w:hAnsi="Arial"/>
          <w:sz w:val="14"/>
          <w:szCs w:val="14"/>
        </w:rPr>
        <w:t>D</w:t>
      </w:r>
      <w:r w:rsidR="00A40048" w:rsidRPr="00843566">
        <w:rPr>
          <w:rFonts w:ascii="Arial" w:hAnsi="Arial"/>
          <w:sz w:val="14"/>
          <w:szCs w:val="14"/>
        </w:rPr>
        <w:t xml:space="preserve"> G. BROWN JR.</w:t>
      </w:r>
      <w:r w:rsidRPr="00843566">
        <w:rPr>
          <w:rFonts w:ascii="Arial" w:hAnsi="Arial"/>
          <w:sz w:val="14"/>
          <w:szCs w:val="14"/>
        </w:rPr>
        <w:t xml:space="preserve">, </w:t>
      </w:r>
      <w:r w:rsidRPr="00843566">
        <w:rPr>
          <w:rFonts w:ascii="Arial" w:hAnsi="Arial"/>
          <w:i/>
          <w:sz w:val="14"/>
          <w:szCs w:val="14"/>
        </w:rPr>
        <w:t>Governor</w:t>
      </w:r>
    </w:p>
    <w:p w:rsidR="00A77351" w:rsidRPr="007A00F5" w:rsidRDefault="00A77351" w:rsidP="00A77351">
      <w:pPr>
        <w:tabs>
          <w:tab w:val="right" w:pos="11160"/>
        </w:tabs>
        <w:rPr>
          <w:rFonts w:ascii="Arial" w:hAnsi="Arial"/>
          <w:sz w:val="22"/>
          <w:szCs w:val="22"/>
        </w:rPr>
      </w:pPr>
    </w:p>
    <w:p w:rsidR="009C1529" w:rsidRPr="007A00F5" w:rsidRDefault="000648BA" w:rsidP="00A77351">
      <w:pPr>
        <w:tabs>
          <w:tab w:val="right" w:pos="11160"/>
        </w:tabs>
        <w:rPr>
          <w:rFonts w:ascii="Arial" w:hAnsi="Arial"/>
          <w:sz w:val="22"/>
          <w:szCs w:val="22"/>
        </w:rPr>
        <w:sectPr w:rsidR="009C1529" w:rsidRPr="007A00F5">
          <w:footerReference w:type="default" r:id="rId8"/>
          <w:pgSz w:w="12240" w:h="15840"/>
          <w:pgMar w:top="576" w:right="576" w:bottom="1440" w:left="576" w:header="720" w:footer="720" w:gutter="0"/>
          <w:cols w:space="720"/>
        </w:sectPr>
      </w:pPr>
      <w:r>
        <w:rPr>
          <w:rFonts w:ascii="Arial" w:hAnsi="Arial"/>
          <w:noProof/>
          <w:sz w:val="22"/>
          <w:szCs w:val="22"/>
        </w:rPr>
        <mc:AlternateContent>
          <mc:Choice Requires="wps">
            <w:drawing>
              <wp:anchor distT="0" distB="0" distL="114300" distR="114300" simplePos="0" relativeHeight="251657216" behindDoc="0" locked="1" layoutInCell="0" allowOverlap="1">
                <wp:simplePos x="0" y="0"/>
                <wp:positionH relativeFrom="column">
                  <wp:posOffset>0</wp:posOffset>
                </wp:positionH>
                <wp:positionV relativeFrom="page">
                  <wp:posOffset>596900</wp:posOffset>
                </wp:positionV>
                <wp:extent cx="3314700" cy="568960"/>
                <wp:effectExtent l="0" t="0" r="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568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DC1" w:rsidRDefault="006B5DC1" w:rsidP="009C1529">
                            <w:pPr>
                              <w:tabs>
                                <w:tab w:val="left" w:pos="10080"/>
                              </w:tabs>
                              <w:jc w:val="both"/>
                              <w:rPr>
                                <w:rFonts w:ascii="Arial" w:hAnsi="Arial"/>
                              </w:rPr>
                            </w:pPr>
                            <w:r>
                              <w:rPr>
                                <w:rFonts w:ascii="Arial" w:hAnsi="Arial"/>
                              </w:rPr>
                              <w:t>CALIFORNIA ENERGY COMMISSION</w:t>
                            </w:r>
                          </w:p>
                          <w:p w:rsidR="006B5DC1" w:rsidRDefault="006B5DC1" w:rsidP="009C1529">
                            <w:pPr>
                              <w:jc w:val="both"/>
                              <w:rPr>
                                <w:rFonts w:ascii="Arial" w:hAnsi="Arial"/>
                                <w:sz w:val="14"/>
                              </w:rPr>
                            </w:pPr>
                            <w:r>
                              <w:rPr>
                                <w:rFonts w:ascii="Arial" w:hAnsi="Arial"/>
                                <w:sz w:val="14"/>
                              </w:rPr>
                              <w:t>1516 NINTH STREET</w:t>
                            </w:r>
                          </w:p>
                          <w:p w:rsidR="006B5DC1" w:rsidRDefault="006B5DC1" w:rsidP="009C1529">
                            <w:pPr>
                              <w:jc w:val="both"/>
                              <w:rPr>
                                <w:rFonts w:ascii="Arial" w:hAnsi="Arial"/>
                                <w:sz w:val="14"/>
                              </w:rPr>
                            </w:pPr>
                            <w:r>
                              <w:rPr>
                                <w:rFonts w:ascii="Arial" w:hAnsi="Arial"/>
                                <w:sz w:val="14"/>
                              </w:rPr>
                              <w:t>SACRAMENTO, CA  95814-5512</w:t>
                            </w:r>
                          </w:p>
                          <w:p w:rsidR="006B5DC1" w:rsidRDefault="006B5DC1" w:rsidP="009C1529">
                            <w:pPr>
                              <w:jc w:val="both"/>
                              <w:rPr>
                                <w:rFonts w:ascii="Arial" w:hAnsi="Arial"/>
                                <w:sz w:val="14"/>
                              </w:rPr>
                            </w:pPr>
                            <w:r>
                              <w:rPr>
                                <w:rFonts w:ascii="Arial" w:hAnsi="Arial"/>
                                <w:sz w:val="14"/>
                              </w:rPr>
                              <w:t>www.energy.ca.gov</w:t>
                            </w:r>
                          </w:p>
                          <w:p w:rsidR="006B5DC1" w:rsidRDefault="006B5DC1" w:rsidP="009C1529">
                            <w:pPr>
                              <w:jc w:val="both"/>
                            </w:pP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47pt;width:261pt;height:44.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" o:allowincell="f" filled="f" stroked="f">
                <v:textbox inset="0,0">
                  <w:txbxContent>
                    <w:p w:rsidR="006B5DC1" w:rsidRDefault="006B5DC1" w:rsidP="009C1529">
                      <w:pPr>
                        <w:tabs>
                          <w:tab w:val="left" w:pos="10080"/>
                        </w:tabs>
                        <w:jc w:val="both"/>
                        <w:rPr>
                          <w:rFonts w:ascii="Arial" w:hAnsi="Arial"/>
                        </w:rPr>
                      </w:pPr>
                      <w:r>
                        <w:rPr>
                          <w:rFonts w:ascii="Arial" w:hAnsi="Arial"/>
                        </w:rPr>
                        <w:t>CALIFORNIA ENERGY COMMISSION</w:t>
                      </w:r>
                    </w:p>
                    <w:p w:rsidR="006B5DC1" w:rsidRDefault="006B5DC1" w:rsidP="009C1529">
                      <w:pPr>
                        <w:jc w:val="both"/>
                        <w:rPr>
                          <w:rFonts w:ascii="Arial" w:hAnsi="Arial"/>
                          <w:sz w:val="14"/>
                        </w:rPr>
                      </w:pPr>
                      <w:r>
                        <w:rPr>
                          <w:rFonts w:ascii="Arial" w:hAnsi="Arial"/>
                          <w:sz w:val="14"/>
                        </w:rPr>
                        <w:t>1516 NINTH STREET</w:t>
                      </w:r>
                    </w:p>
                    <w:p w:rsidR="006B5DC1" w:rsidRDefault="006B5DC1" w:rsidP="009C1529">
                      <w:pPr>
                        <w:jc w:val="both"/>
                        <w:rPr>
                          <w:rFonts w:ascii="Arial" w:hAnsi="Arial"/>
                          <w:sz w:val="14"/>
                        </w:rPr>
                      </w:pPr>
                      <w:r>
                        <w:rPr>
                          <w:rFonts w:ascii="Arial" w:hAnsi="Arial"/>
                          <w:sz w:val="14"/>
                        </w:rPr>
                        <w:t>SACRAMENTO, CA  95814-5512</w:t>
                      </w:r>
                    </w:p>
                    <w:p w:rsidR="006B5DC1" w:rsidRDefault="006B5DC1" w:rsidP="009C1529">
                      <w:pPr>
                        <w:jc w:val="both"/>
                        <w:rPr>
                          <w:rFonts w:ascii="Arial" w:hAnsi="Arial"/>
                          <w:sz w:val="14"/>
                        </w:rPr>
                      </w:pPr>
                      <w:r>
                        <w:rPr>
                          <w:rFonts w:ascii="Arial" w:hAnsi="Arial"/>
                          <w:sz w:val="14"/>
                        </w:rPr>
                        <w:t>www.energy.ca.gov</w:t>
                      </w:r>
                    </w:p>
                    <w:p w:rsidR="006B5DC1" w:rsidRDefault="006B5DC1" w:rsidP="009C1529">
                      <w:pPr>
                        <w:jc w:val="both"/>
                      </w:pPr>
                    </w:p>
                  </w:txbxContent>
                </v:textbox>
                <w10:wrap anchory="page"/>
                <w10:anchorlock/>
              </v:shape>
            </w:pict>
          </mc:Fallback>
        </mc:AlternateContent>
      </w:r>
      <w:r>
        <w:rPr>
          <w:noProof/>
          <w:sz w:val="22"/>
          <w:szCs w:val="22"/>
        </w:rPr>
        <mc:AlternateContent>
          <mc:Choice Requires="wps">
            <w:drawing>
              <wp:anchor distT="4294967295" distB="4294967295" distL="114300" distR="114300" simplePos="0" relativeHeight="251659264" behindDoc="0" locked="1" layoutInCell="0" allowOverlap="1">
                <wp:simplePos x="0" y="0"/>
                <wp:positionH relativeFrom="column">
                  <wp:posOffset>9525</wp:posOffset>
                </wp:positionH>
                <wp:positionV relativeFrom="page">
                  <wp:posOffset>523874</wp:posOffset>
                </wp:positionV>
                <wp:extent cx="6981825" cy="0"/>
                <wp:effectExtent l="0" t="0" r="9525" b="19050"/>
                <wp:wrapNone/>
                <wp:docPr id="2" name="Line 5" descr="&quo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182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4181F0" id="Line 5" o:spid="_x0000_s1026" alt="&quot;"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75pt,41.25pt" to="550.5pt,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" o:allowincell="f" strokeweight=".25pt">
                <w10:wrap anchory="page"/>
                <w10:anchorlock/>
              </v:line>
            </w:pict>
          </mc:Fallback>
        </mc:AlternateContent>
      </w:r>
      <w:r w:rsidR="00DC54C9">
        <w:rPr>
          <w:noProof/>
          <w:sz w:val="22"/>
          <w:szCs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California State Seal" style="position:absolute;margin-left:516pt;margin-top:1pt;width:37pt;height:37pt;z-index:251658240;mso-position-horizontal-relative:text;mso-position-vertical-relative:text" o:allowincell="f" fillcolor="window">
            <v:imagedata r:id="rId9" o:title=""/>
            <w10:wrap type="topAndBottom"/>
            <w10:anchorlock/>
          </v:shape>
          <o:OLEObject Type="Embed" ProgID="Word.Picture.8" ShapeID="_x0000_s1028" DrawAspect="Content" ObjectID="_1638693933" r:id="rId10"/>
        </w:object>
      </w:r>
      <w:r>
        <w:rPr>
          <w:noProof/>
          <w:sz w:val="22"/>
          <w:szCs w:val="22"/>
        </w:rPr>
        <mc:AlternateContent>
          <mc:Choice Requires="wps">
            <w:drawing>
              <wp:anchor distT="4294967295" distB="4294967295" distL="114300" distR="114300" simplePos="0" relativeHeight="251656192" behindDoc="0" locked="1" layoutInCell="0" allowOverlap="1">
                <wp:simplePos x="0" y="0"/>
                <wp:positionH relativeFrom="column">
                  <wp:posOffset>9525</wp:posOffset>
                </wp:positionH>
                <wp:positionV relativeFrom="page">
                  <wp:posOffset>498474</wp:posOffset>
                </wp:positionV>
                <wp:extent cx="6981825" cy="0"/>
                <wp:effectExtent l="0" t="0" r="9525" b="19050"/>
                <wp:wrapNone/>
                <wp:docPr id="1" name="Line 2" descr="&quo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182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10599E" id="Line 2" o:spid="_x0000_s1026" alt="&quot;"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75pt,39.25pt" to="550.5pt,3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" o:allowincell="f" strokeweight=".25pt">
                <w10:wrap anchory="page"/>
                <w10:anchorlock/>
              </v:line>
            </w:pict>
          </mc:Fallback>
        </mc:AlternateContent>
      </w:r>
    </w:p>
    <w:p w:rsidR="00513C63" w:rsidRPr="007A00F5" w:rsidRDefault="00513C63" w:rsidP="0024342B">
      <w:pPr>
        <w:rPr>
          <w:rFonts w:ascii="Arial" w:hAnsi="Arial"/>
          <w:sz w:val="22"/>
          <w:szCs w:val="22"/>
        </w:rPr>
      </w:pPr>
    </w:p>
    <w:p w:rsidR="00F01579" w:rsidRPr="001A157C" w:rsidRDefault="003B3AA5" w:rsidP="00F01579">
      <w:pPr>
        <w:jc w:val="center"/>
        <w:rPr>
          <w:rFonts w:ascii="Arial" w:hAnsi="Arial"/>
          <w:b/>
          <w:sz w:val="28"/>
          <w:szCs w:val="24"/>
        </w:rPr>
      </w:pPr>
      <w:r>
        <w:rPr>
          <w:rFonts w:ascii="Arial" w:hAnsi="Arial"/>
          <w:b/>
          <w:sz w:val="28"/>
          <w:szCs w:val="24"/>
        </w:rPr>
        <w:t xml:space="preserve">Addendum </w:t>
      </w:r>
      <w:r w:rsidR="00F13CFD">
        <w:rPr>
          <w:rFonts w:ascii="Arial" w:hAnsi="Arial"/>
          <w:b/>
          <w:sz w:val="28"/>
          <w:szCs w:val="24"/>
        </w:rPr>
        <w:t>2</w:t>
      </w:r>
    </w:p>
    <w:p w:rsidR="00F01579" w:rsidRPr="00836D8C" w:rsidRDefault="00B256E2" w:rsidP="00F01579">
      <w:pPr>
        <w:jc w:val="center"/>
        <w:rPr>
          <w:rFonts w:ascii="Arial" w:hAnsi="Arial"/>
          <w:b/>
          <w:sz w:val="28"/>
          <w:szCs w:val="24"/>
        </w:rPr>
      </w:pPr>
      <w:r>
        <w:rPr>
          <w:rFonts w:ascii="Arial" w:hAnsi="Arial"/>
          <w:b/>
          <w:sz w:val="28"/>
          <w:szCs w:val="24"/>
        </w:rPr>
        <w:t xml:space="preserve">March </w:t>
      </w:r>
      <w:r w:rsidR="00F13CFD">
        <w:rPr>
          <w:rFonts w:ascii="Arial" w:hAnsi="Arial"/>
          <w:b/>
          <w:sz w:val="28"/>
          <w:szCs w:val="24"/>
        </w:rPr>
        <w:t>2</w:t>
      </w:r>
      <w:r w:rsidR="00FD7427">
        <w:rPr>
          <w:rFonts w:ascii="Arial" w:hAnsi="Arial"/>
          <w:b/>
          <w:sz w:val="28"/>
          <w:szCs w:val="24"/>
        </w:rPr>
        <w:t>7</w:t>
      </w:r>
      <w:r>
        <w:rPr>
          <w:rFonts w:ascii="Arial" w:hAnsi="Arial"/>
          <w:b/>
          <w:sz w:val="28"/>
          <w:szCs w:val="24"/>
        </w:rPr>
        <w:t>, 2018</w:t>
      </w:r>
    </w:p>
    <w:p w:rsidR="00F01579" w:rsidRPr="00836D8C" w:rsidRDefault="00F01579" w:rsidP="00F01579">
      <w:pPr>
        <w:jc w:val="center"/>
        <w:rPr>
          <w:rFonts w:ascii="Arial" w:hAnsi="Arial"/>
          <w:b/>
          <w:sz w:val="28"/>
          <w:szCs w:val="24"/>
        </w:rPr>
      </w:pPr>
    </w:p>
    <w:p w:rsidR="00F01579" w:rsidRDefault="00B256E2" w:rsidP="00F01579">
      <w:pPr>
        <w:jc w:val="center"/>
        <w:rPr>
          <w:rFonts w:ascii="Arial" w:hAnsi="Arial"/>
          <w:b/>
          <w:sz w:val="28"/>
          <w:szCs w:val="24"/>
        </w:rPr>
      </w:pPr>
      <w:r>
        <w:rPr>
          <w:rFonts w:ascii="Arial" w:hAnsi="Arial"/>
          <w:b/>
          <w:sz w:val="28"/>
          <w:szCs w:val="24"/>
        </w:rPr>
        <w:t>IFB-17-403</w:t>
      </w:r>
    </w:p>
    <w:p w:rsidR="00F01579" w:rsidRPr="00836D8C" w:rsidRDefault="00F01579" w:rsidP="00F01579">
      <w:pPr>
        <w:jc w:val="center"/>
        <w:rPr>
          <w:rFonts w:ascii="Arial" w:hAnsi="Arial"/>
          <w:b/>
          <w:sz w:val="28"/>
          <w:szCs w:val="24"/>
        </w:rPr>
      </w:pPr>
    </w:p>
    <w:p w:rsidR="00F01579" w:rsidRPr="00D95182" w:rsidRDefault="00B256E2" w:rsidP="00F01579">
      <w:pPr>
        <w:jc w:val="center"/>
        <w:rPr>
          <w:rFonts w:ascii="Arial" w:hAnsi="Arial" w:cs="Arial"/>
          <w:b/>
          <w:szCs w:val="32"/>
        </w:rPr>
      </w:pPr>
      <w:r w:rsidRPr="00B256E2">
        <w:rPr>
          <w:rFonts w:ascii="Arial" w:hAnsi="Arial" w:cs="Arial"/>
          <w:b/>
          <w:szCs w:val="32"/>
        </w:rPr>
        <w:t>Increasing Compliance with the Building Energy Efficiency Standards</w:t>
      </w:r>
    </w:p>
    <w:p w:rsidR="00A40048" w:rsidRPr="007A00F5" w:rsidRDefault="00A40048" w:rsidP="00A40048">
      <w:pPr>
        <w:pStyle w:val="Default"/>
        <w:rPr>
          <w:b/>
          <w:bCs/>
          <w:sz w:val="22"/>
          <w:szCs w:val="22"/>
        </w:rPr>
      </w:pPr>
    </w:p>
    <w:p w:rsidR="00A40048" w:rsidRPr="007A00F5" w:rsidRDefault="00A40048" w:rsidP="00A40048">
      <w:pPr>
        <w:pStyle w:val="Default"/>
        <w:rPr>
          <w:sz w:val="22"/>
          <w:szCs w:val="22"/>
        </w:rPr>
      </w:pPr>
    </w:p>
    <w:p w:rsidR="00497818" w:rsidRPr="00F01579" w:rsidRDefault="00A40048" w:rsidP="00A40048">
      <w:pPr>
        <w:pStyle w:val="Default"/>
      </w:pPr>
      <w:r w:rsidRPr="00F01579">
        <w:t xml:space="preserve">The purpose of this addendum is to </w:t>
      </w:r>
      <w:r w:rsidR="00066D4D">
        <w:t>make modifications to the IFB in response to questions received</w:t>
      </w:r>
      <w:r w:rsidR="002C0EF7" w:rsidRPr="00F01579">
        <w:t>.</w:t>
      </w:r>
    </w:p>
    <w:p w:rsidR="002C0EF7" w:rsidRPr="00F01579" w:rsidRDefault="002C0EF7" w:rsidP="00A40048">
      <w:pPr>
        <w:pStyle w:val="Default"/>
        <w:rPr>
          <w:b/>
          <w:bCs/>
        </w:rPr>
      </w:pPr>
    </w:p>
    <w:p w:rsidR="00A40048" w:rsidRDefault="00B256E2" w:rsidP="00A40048">
      <w:pPr>
        <w:pStyle w:val="Default"/>
        <w:rPr>
          <w:b/>
          <w:bCs/>
          <w:sz w:val="22"/>
          <w:szCs w:val="22"/>
          <w:u w:val="single"/>
        </w:rPr>
      </w:pPr>
      <w:r>
        <w:rPr>
          <w:b/>
          <w:bCs/>
          <w:sz w:val="22"/>
          <w:szCs w:val="22"/>
          <w:u w:val="single"/>
        </w:rPr>
        <w:t>IFB-17-403</w:t>
      </w:r>
    </w:p>
    <w:p w:rsidR="00DA1DB6" w:rsidRDefault="00DA1DB6" w:rsidP="00A40048">
      <w:pPr>
        <w:pStyle w:val="Default"/>
        <w:rPr>
          <w:b/>
          <w:bCs/>
          <w:sz w:val="22"/>
          <w:szCs w:val="22"/>
          <w:u w:val="single"/>
        </w:rPr>
      </w:pPr>
    </w:p>
    <w:p w:rsidR="00C1192D" w:rsidRPr="002306E3" w:rsidRDefault="002306E3" w:rsidP="00A40048">
      <w:pPr>
        <w:pStyle w:val="Default"/>
        <w:rPr>
          <w:b/>
          <w:bCs/>
          <w:sz w:val="22"/>
          <w:szCs w:val="22"/>
        </w:rPr>
      </w:pPr>
      <w:r w:rsidRPr="002306E3">
        <w:rPr>
          <w:b/>
          <w:bCs/>
          <w:sz w:val="22"/>
          <w:szCs w:val="22"/>
        </w:rPr>
        <w:t>Section I</w:t>
      </w:r>
      <w:r w:rsidR="00066D4D">
        <w:rPr>
          <w:b/>
          <w:bCs/>
          <w:sz w:val="22"/>
          <w:szCs w:val="22"/>
        </w:rPr>
        <w:t>I</w:t>
      </w:r>
      <w:r>
        <w:rPr>
          <w:b/>
          <w:bCs/>
          <w:sz w:val="22"/>
          <w:szCs w:val="22"/>
        </w:rPr>
        <w:t xml:space="preserve"> </w:t>
      </w:r>
      <w:r w:rsidR="00066D4D">
        <w:rPr>
          <w:b/>
          <w:bCs/>
          <w:sz w:val="22"/>
          <w:szCs w:val="22"/>
        </w:rPr>
        <w:t>Scope of Work and Deliverables</w:t>
      </w:r>
    </w:p>
    <w:p w:rsidR="00B256E2" w:rsidRDefault="00B256E2" w:rsidP="00A40048">
      <w:pPr>
        <w:pStyle w:val="Default"/>
        <w:rPr>
          <w:bCs/>
          <w:sz w:val="22"/>
          <w:szCs w:val="22"/>
        </w:rPr>
      </w:pPr>
    </w:p>
    <w:p w:rsidR="00B256E2" w:rsidRDefault="00066D4D" w:rsidP="00A40048">
      <w:pPr>
        <w:pStyle w:val="Default"/>
        <w:rPr>
          <w:bCs/>
          <w:sz w:val="22"/>
          <w:szCs w:val="22"/>
        </w:rPr>
      </w:pPr>
      <w:r>
        <w:rPr>
          <w:bCs/>
          <w:sz w:val="22"/>
          <w:szCs w:val="22"/>
        </w:rPr>
        <w:t>Page 12 – Modified task 2.b</w:t>
      </w:r>
    </w:p>
    <w:p w:rsidR="00066D4D" w:rsidRDefault="00066D4D" w:rsidP="00A40048">
      <w:pPr>
        <w:pStyle w:val="Default"/>
        <w:rPr>
          <w:bCs/>
          <w:sz w:val="22"/>
          <w:szCs w:val="22"/>
        </w:rPr>
      </w:pPr>
      <w:r>
        <w:rPr>
          <w:bCs/>
          <w:sz w:val="22"/>
          <w:szCs w:val="22"/>
        </w:rPr>
        <w:t>Page 13 – Modified task 4.f</w:t>
      </w:r>
    </w:p>
    <w:p w:rsidR="00066D4D" w:rsidRDefault="00066D4D" w:rsidP="00A40048">
      <w:pPr>
        <w:pStyle w:val="Default"/>
        <w:rPr>
          <w:bCs/>
          <w:sz w:val="22"/>
          <w:szCs w:val="22"/>
        </w:rPr>
      </w:pPr>
    </w:p>
    <w:p w:rsidR="00066D4D" w:rsidRPr="00066D4D" w:rsidRDefault="00066D4D" w:rsidP="00A40048">
      <w:pPr>
        <w:pStyle w:val="Default"/>
        <w:rPr>
          <w:b/>
          <w:bCs/>
          <w:sz w:val="22"/>
          <w:szCs w:val="22"/>
        </w:rPr>
      </w:pPr>
      <w:r w:rsidRPr="00066D4D">
        <w:rPr>
          <w:b/>
          <w:bCs/>
          <w:sz w:val="22"/>
          <w:szCs w:val="22"/>
        </w:rPr>
        <w:t>Section III Bid Format, Required Documents, and Delivery</w:t>
      </w:r>
    </w:p>
    <w:p w:rsidR="00066D4D" w:rsidRDefault="00066D4D" w:rsidP="00A40048">
      <w:pPr>
        <w:pStyle w:val="Default"/>
        <w:rPr>
          <w:bCs/>
          <w:sz w:val="22"/>
          <w:szCs w:val="22"/>
        </w:rPr>
      </w:pPr>
    </w:p>
    <w:p w:rsidR="00066D4D" w:rsidRDefault="00066D4D" w:rsidP="00A40048">
      <w:pPr>
        <w:pStyle w:val="Default"/>
        <w:rPr>
          <w:bCs/>
          <w:sz w:val="22"/>
          <w:szCs w:val="22"/>
        </w:rPr>
      </w:pPr>
      <w:r>
        <w:rPr>
          <w:bCs/>
          <w:sz w:val="22"/>
          <w:szCs w:val="22"/>
        </w:rPr>
        <w:t xml:space="preserve">Page 17 - Clarified that a separate set of complete budget forms is required for the </w:t>
      </w:r>
      <w:proofErr w:type="spellStart"/>
      <w:r>
        <w:rPr>
          <w:bCs/>
          <w:sz w:val="22"/>
          <w:szCs w:val="22"/>
        </w:rPr>
        <w:t>the</w:t>
      </w:r>
      <w:proofErr w:type="spellEnd"/>
      <w:r>
        <w:rPr>
          <w:bCs/>
          <w:sz w:val="22"/>
          <w:szCs w:val="22"/>
        </w:rPr>
        <w:t xml:space="preserve"> prime contractor and each subcontract.</w:t>
      </w:r>
    </w:p>
    <w:p w:rsidR="00066D4D" w:rsidRDefault="00066D4D" w:rsidP="00A40048">
      <w:pPr>
        <w:pStyle w:val="Default"/>
        <w:rPr>
          <w:bCs/>
          <w:sz w:val="22"/>
          <w:szCs w:val="22"/>
        </w:rPr>
      </w:pPr>
    </w:p>
    <w:p w:rsidR="00066D4D" w:rsidRPr="00066D4D" w:rsidRDefault="00066D4D" w:rsidP="00A40048">
      <w:pPr>
        <w:pStyle w:val="Default"/>
        <w:rPr>
          <w:b/>
          <w:bCs/>
          <w:sz w:val="22"/>
          <w:szCs w:val="22"/>
        </w:rPr>
      </w:pPr>
      <w:r w:rsidRPr="00066D4D">
        <w:rPr>
          <w:b/>
          <w:bCs/>
          <w:sz w:val="22"/>
          <w:szCs w:val="22"/>
        </w:rPr>
        <w:t>Section IV Evaluation Process and Criteria</w:t>
      </w:r>
    </w:p>
    <w:p w:rsidR="00066D4D" w:rsidRDefault="00066D4D" w:rsidP="00A40048">
      <w:pPr>
        <w:pStyle w:val="Default"/>
        <w:rPr>
          <w:bCs/>
          <w:sz w:val="22"/>
          <w:szCs w:val="22"/>
        </w:rPr>
      </w:pPr>
    </w:p>
    <w:p w:rsidR="0033271D" w:rsidRDefault="00066D4D" w:rsidP="00DC54C9">
      <w:pPr>
        <w:pStyle w:val="Default"/>
        <w:spacing w:after="720"/>
        <w:rPr>
          <w:b/>
          <w:bCs/>
          <w:sz w:val="22"/>
          <w:szCs w:val="22"/>
        </w:rPr>
      </w:pPr>
      <w:r>
        <w:rPr>
          <w:bCs/>
          <w:sz w:val="22"/>
          <w:szCs w:val="22"/>
        </w:rPr>
        <w:t>Page 21 – Added Minimum Qualification #14: Team shall not include persons who work for a Third Party Quality Control Program (TPQCP).</w:t>
      </w:r>
      <w:bookmarkStart w:id="0" w:name="_GoBack"/>
      <w:bookmarkEnd w:id="0"/>
    </w:p>
    <w:p w:rsidR="00A40048" w:rsidRPr="007A00F5" w:rsidRDefault="00B256E2" w:rsidP="00CC2390">
      <w:pPr>
        <w:pStyle w:val="Default"/>
        <w:jc w:val="center"/>
        <w:rPr>
          <w:sz w:val="22"/>
          <w:szCs w:val="22"/>
        </w:rPr>
      </w:pPr>
      <w:r>
        <w:rPr>
          <w:b/>
          <w:bCs/>
          <w:sz w:val="22"/>
          <w:szCs w:val="22"/>
        </w:rPr>
        <w:t>Rachel Grant Kiley</w:t>
      </w:r>
    </w:p>
    <w:p w:rsidR="002E1A55" w:rsidRPr="00FF2F11" w:rsidRDefault="00A40048" w:rsidP="00CC2390">
      <w:pPr>
        <w:jc w:val="center"/>
        <w:rPr>
          <w:rFonts w:ascii="Arial" w:hAnsi="Arial" w:cs="Arial"/>
          <w:sz w:val="22"/>
          <w:szCs w:val="22"/>
        </w:rPr>
      </w:pPr>
      <w:r w:rsidRPr="007A00F5">
        <w:rPr>
          <w:rFonts w:ascii="Arial" w:hAnsi="Arial" w:cs="Arial"/>
          <w:b/>
          <w:bCs/>
          <w:sz w:val="22"/>
          <w:szCs w:val="22"/>
        </w:rPr>
        <w:t>Commission Agreement Officer</w:t>
      </w:r>
    </w:p>
    <w:sectPr w:rsidR="002E1A55" w:rsidRPr="00FF2F11" w:rsidSect="00905C5B">
      <w:type w:val="continuous"/>
      <w:pgSz w:w="12240" w:h="15840"/>
      <w:pgMar w:top="1440" w:right="1440" w:bottom="1440" w:left="1440"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5C3A" w:rsidRDefault="00F75C3A" w:rsidP="00597E58">
      <w:r>
        <w:separator/>
      </w:r>
    </w:p>
  </w:endnote>
  <w:endnote w:type="continuationSeparator" w:id="0">
    <w:p w:rsidR="00F75C3A" w:rsidRDefault="00F75C3A" w:rsidP="00597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DC1" w:rsidRPr="003E472D" w:rsidRDefault="006B5DC1" w:rsidP="00A40048">
    <w:pPr>
      <w:pStyle w:val="Footer"/>
      <w:jc w:val="center"/>
      <w:rPr>
        <w:rFonts w:ascii="Arial" w:hAnsi="Arial" w:cs="Arial"/>
        <w:sz w:val="20"/>
      </w:rPr>
    </w:pPr>
    <w:r w:rsidRPr="003E472D">
      <w:rPr>
        <w:rFonts w:ascii="Arial" w:hAnsi="Arial" w:cs="Arial"/>
        <w:sz w:val="20"/>
      </w:rPr>
      <w:t xml:space="preserve">Page </w:t>
    </w:r>
    <w:r w:rsidR="00EC6A93" w:rsidRPr="003E472D">
      <w:rPr>
        <w:rFonts w:ascii="Arial" w:hAnsi="Arial" w:cs="Arial"/>
        <w:b/>
        <w:sz w:val="20"/>
      </w:rPr>
      <w:fldChar w:fldCharType="begin"/>
    </w:r>
    <w:r w:rsidRPr="003E472D">
      <w:rPr>
        <w:rFonts w:ascii="Arial" w:hAnsi="Arial" w:cs="Arial"/>
        <w:b/>
        <w:sz w:val="20"/>
      </w:rPr>
      <w:instrText xml:space="preserve"> PAGE </w:instrText>
    </w:r>
    <w:r w:rsidR="00EC6A93" w:rsidRPr="003E472D">
      <w:rPr>
        <w:rFonts w:ascii="Arial" w:hAnsi="Arial" w:cs="Arial"/>
        <w:b/>
        <w:sz w:val="20"/>
      </w:rPr>
      <w:fldChar w:fldCharType="separate"/>
    </w:r>
    <w:r w:rsidR="00DC54C9">
      <w:rPr>
        <w:rFonts w:ascii="Arial" w:hAnsi="Arial" w:cs="Arial"/>
        <w:b/>
        <w:noProof/>
        <w:sz w:val="20"/>
      </w:rPr>
      <w:t>1</w:t>
    </w:r>
    <w:r w:rsidR="00EC6A93" w:rsidRPr="003E472D">
      <w:rPr>
        <w:rFonts w:ascii="Arial" w:hAnsi="Arial" w:cs="Arial"/>
        <w:b/>
        <w:sz w:val="20"/>
      </w:rPr>
      <w:fldChar w:fldCharType="end"/>
    </w:r>
    <w:r w:rsidRPr="003E472D">
      <w:rPr>
        <w:rFonts w:ascii="Arial" w:hAnsi="Arial" w:cs="Arial"/>
        <w:sz w:val="20"/>
      </w:rPr>
      <w:t xml:space="preserve"> of </w:t>
    </w:r>
    <w:r w:rsidR="00EC6A93" w:rsidRPr="003E472D">
      <w:rPr>
        <w:rFonts w:ascii="Arial" w:hAnsi="Arial" w:cs="Arial"/>
        <w:b/>
        <w:sz w:val="20"/>
      </w:rPr>
      <w:fldChar w:fldCharType="begin"/>
    </w:r>
    <w:r w:rsidRPr="003E472D">
      <w:rPr>
        <w:rFonts w:ascii="Arial" w:hAnsi="Arial" w:cs="Arial"/>
        <w:b/>
        <w:sz w:val="20"/>
      </w:rPr>
      <w:instrText xml:space="preserve"> NUMPAGES  </w:instrText>
    </w:r>
    <w:r w:rsidR="00EC6A93" w:rsidRPr="003E472D">
      <w:rPr>
        <w:rFonts w:ascii="Arial" w:hAnsi="Arial" w:cs="Arial"/>
        <w:b/>
        <w:sz w:val="20"/>
      </w:rPr>
      <w:fldChar w:fldCharType="separate"/>
    </w:r>
    <w:r w:rsidR="00DC54C9">
      <w:rPr>
        <w:rFonts w:ascii="Arial" w:hAnsi="Arial" w:cs="Arial"/>
        <w:b/>
        <w:noProof/>
        <w:sz w:val="20"/>
      </w:rPr>
      <w:t>1</w:t>
    </w:r>
    <w:r w:rsidR="00EC6A93" w:rsidRPr="003E472D">
      <w:rPr>
        <w:rFonts w:ascii="Arial" w:hAnsi="Arial" w:cs="Arial"/>
        <w:b/>
        <w:sz w:val="20"/>
      </w:rPr>
      <w:fldChar w:fldCharType="end"/>
    </w:r>
  </w:p>
  <w:p w:rsidR="006B5DC1" w:rsidRDefault="006B5D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5C3A" w:rsidRDefault="00F75C3A" w:rsidP="00597E58">
      <w:r>
        <w:separator/>
      </w:r>
    </w:p>
  </w:footnote>
  <w:footnote w:type="continuationSeparator" w:id="0">
    <w:p w:rsidR="00F75C3A" w:rsidRDefault="00F75C3A" w:rsidP="00597E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8158E"/>
    <w:multiLevelType w:val="multilevel"/>
    <w:tmpl w:val="EBE4128C"/>
    <w:styleLink w:val="StyleNumbered11ptLeft025Hanging05"/>
    <w:lvl w:ilvl="0">
      <w:start w:val="1"/>
      <w:numFmt w:val="decimal"/>
      <w:lvlText w:val="%1."/>
      <w:lvlJc w:val="left"/>
      <w:pPr>
        <w:ind w:left="1080" w:hanging="720"/>
      </w:pPr>
      <w:rPr>
        <w:rFonts w:cs="Times New Roman" w:hint="default"/>
        <w:sz w:val="22"/>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 w15:restartNumberingAfterBreak="0">
    <w:nsid w:val="069E0B9A"/>
    <w:multiLevelType w:val="hybridMultilevel"/>
    <w:tmpl w:val="1E004768"/>
    <w:lvl w:ilvl="0" w:tplc="AF421FF4">
      <w:start w:val="1"/>
      <w:numFmt w:val="decimal"/>
      <w:lvlText w:val="%1."/>
      <w:lvlJc w:val="left"/>
      <w:pPr>
        <w:ind w:left="72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17F6A"/>
    <w:multiLevelType w:val="hybridMultilevel"/>
    <w:tmpl w:val="93B4D54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34565FA"/>
    <w:multiLevelType w:val="hybridMultilevel"/>
    <w:tmpl w:val="66A8B606"/>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73376F"/>
    <w:multiLevelType w:val="hybridMultilevel"/>
    <w:tmpl w:val="48F8CDC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DD414F"/>
    <w:multiLevelType w:val="hybridMultilevel"/>
    <w:tmpl w:val="719A9280"/>
    <w:lvl w:ilvl="0" w:tplc="DE2A6EA6">
      <w:start w:val="9"/>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293F1A"/>
    <w:multiLevelType w:val="hybridMultilevel"/>
    <w:tmpl w:val="20B2C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584C9B"/>
    <w:multiLevelType w:val="hybridMultilevel"/>
    <w:tmpl w:val="F546143E"/>
    <w:lvl w:ilvl="0" w:tplc="0AC6A024">
      <w:start w:val="1"/>
      <w:numFmt w:val="decimal"/>
      <w:lvlText w:val="%1."/>
      <w:lvlJc w:val="left"/>
      <w:pPr>
        <w:ind w:left="720" w:hanging="360"/>
      </w:pPr>
      <w:rPr>
        <w:rFonts w:ascii="Arial" w:hAnsi="Arial" w:cs="Arial" w:hint="default"/>
        <w:b w:val="0"/>
        <w:sz w:val="24"/>
        <w:szCs w:val="24"/>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BA1713"/>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5EE5FB0"/>
    <w:multiLevelType w:val="hybridMultilevel"/>
    <w:tmpl w:val="EB70A8DE"/>
    <w:lvl w:ilvl="0" w:tplc="C30A07A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797A67"/>
    <w:multiLevelType w:val="hybridMultilevel"/>
    <w:tmpl w:val="BCB88464"/>
    <w:lvl w:ilvl="0" w:tplc="8496CFF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E677DA"/>
    <w:multiLevelType w:val="hybridMultilevel"/>
    <w:tmpl w:val="2CAAFF26"/>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BFE6365"/>
    <w:multiLevelType w:val="hybridMultilevel"/>
    <w:tmpl w:val="CFD479D8"/>
    <w:lvl w:ilvl="0" w:tplc="78B66D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24499A"/>
    <w:multiLevelType w:val="hybridMultilevel"/>
    <w:tmpl w:val="49E428A8"/>
    <w:lvl w:ilvl="0" w:tplc="13B68794">
      <w:start w:val="1"/>
      <w:numFmt w:val="decimal"/>
      <w:lvlText w:val="%1)"/>
      <w:lvlJc w:val="left"/>
      <w:pPr>
        <w:ind w:left="1620" w:hanging="360"/>
      </w:pPr>
      <w:rPr>
        <w:rFonts w:ascii="Arial" w:eastAsia="Times New Roman" w:hAnsi="Arial" w:cs="Arial"/>
        <w:b w:val="0"/>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14" w15:restartNumberingAfterBreak="0">
    <w:nsid w:val="329C423C"/>
    <w:multiLevelType w:val="hybridMultilevel"/>
    <w:tmpl w:val="23643586"/>
    <w:lvl w:ilvl="0" w:tplc="A10CC792">
      <w:start w:val="1"/>
      <w:numFmt w:val="lowerLetter"/>
      <w:lvlText w:val="%1."/>
      <w:lvlJc w:val="left"/>
      <w:pPr>
        <w:ind w:left="1080" w:hanging="360"/>
      </w:pPr>
      <w:rPr>
        <w:rFonts w:hint="default"/>
        <w:i w:val="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3382BA1"/>
    <w:multiLevelType w:val="hybridMultilevel"/>
    <w:tmpl w:val="4D648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0C4FE7"/>
    <w:multiLevelType w:val="hybridMultilevel"/>
    <w:tmpl w:val="5F860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F22AF7"/>
    <w:multiLevelType w:val="hybridMultilevel"/>
    <w:tmpl w:val="05E45B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AFC23F8"/>
    <w:multiLevelType w:val="hybridMultilevel"/>
    <w:tmpl w:val="6D78F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6B2826"/>
    <w:multiLevelType w:val="hybridMultilevel"/>
    <w:tmpl w:val="7A5A3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D95D97"/>
    <w:multiLevelType w:val="hybridMultilevel"/>
    <w:tmpl w:val="0A360CDE"/>
    <w:lvl w:ilvl="0" w:tplc="4ED0D86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230B34"/>
    <w:multiLevelType w:val="hybridMultilevel"/>
    <w:tmpl w:val="935EE01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Symbol"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Symbol"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Symbol" w:hint="default"/>
      </w:rPr>
    </w:lvl>
    <w:lvl w:ilvl="8" w:tplc="04090005" w:tentative="1">
      <w:start w:val="1"/>
      <w:numFmt w:val="bullet"/>
      <w:lvlText w:val=""/>
      <w:lvlJc w:val="left"/>
      <w:pPr>
        <w:ind w:left="6750" w:hanging="360"/>
      </w:pPr>
      <w:rPr>
        <w:rFonts w:ascii="Wingdings" w:hAnsi="Wingdings" w:hint="default"/>
      </w:rPr>
    </w:lvl>
  </w:abstractNum>
  <w:abstractNum w:abstractNumId="22" w15:restartNumberingAfterBreak="0">
    <w:nsid w:val="4CFD3E5D"/>
    <w:multiLevelType w:val="hybridMultilevel"/>
    <w:tmpl w:val="6AF6DA4E"/>
    <w:lvl w:ilvl="0" w:tplc="0D7485D2">
      <w:start w:val="1"/>
      <w:numFmt w:val="bullet"/>
      <w:lvlText w:val=""/>
      <w:lvlJc w:val="left"/>
      <w:pPr>
        <w:ind w:left="990" w:hanging="360"/>
      </w:pPr>
      <w:rPr>
        <w:rFonts w:ascii="Symbol" w:hAnsi="Symbol" w:hint="default"/>
        <w:color w:val="000000"/>
      </w:rPr>
    </w:lvl>
    <w:lvl w:ilvl="1" w:tplc="04090003" w:tentative="1">
      <w:start w:val="1"/>
      <w:numFmt w:val="bullet"/>
      <w:lvlText w:val="o"/>
      <w:lvlJc w:val="left"/>
      <w:pPr>
        <w:ind w:left="1710" w:hanging="360"/>
      </w:pPr>
      <w:rPr>
        <w:rFonts w:ascii="Courier New" w:hAnsi="Courier New" w:cs="Symbol"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Symbol"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Symbol" w:hint="default"/>
      </w:rPr>
    </w:lvl>
    <w:lvl w:ilvl="8" w:tplc="04090005" w:tentative="1">
      <w:start w:val="1"/>
      <w:numFmt w:val="bullet"/>
      <w:lvlText w:val=""/>
      <w:lvlJc w:val="left"/>
      <w:pPr>
        <w:ind w:left="6750" w:hanging="360"/>
      </w:pPr>
      <w:rPr>
        <w:rFonts w:ascii="Wingdings" w:hAnsi="Wingdings" w:hint="default"/>
      </w:rPr>
    </w:lvl>
  </w:abstractNum>
  <w:abstractNum w:abstractNumId="23" w15:restartNumberingAfterBreak="0">
    <w:nsid w:val="5BFD3D23"/>
    <w:multiLevelType w:val="hybridMultilevel"/>
    <w:tmpl w:val="4C747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DC70E5"/>
    <w:multiLevelType w:val="hybridMultilevel"/>
    <w:tmpl w:val="BFAEF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D641FD"/>
    <w:multiLevelType w:val="hybridMultilevel"/>
    <w:tmpl w:val="7FECE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450491"/>
    <w:multiLevelType w:val="hybridMultilevel"/>
    <w:tmpl w:val="D76CC1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1131DC"/>
    <w:multiLevelType w:val="hybridMultilevel"/>
    <w:tmpl w:val="FFF4D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43473E"/>
    <w:multiLevelType w:val="hybridMultilevel"/>
    <w:tmpl w:val="59B87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6C0D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0F82C70"/>
    <w:multiLevelType w:val="hybridMultilevel"/>
    <w:tmpl w:val="A9BC0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F94BC6"/>
    <w:multiLevelType w:val="hybridMultilevel"/>
    <w:tmpl w:val="CD9A3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953788"/>
    <w:multiLevelType w:val="hybridMultilevel"/>
    <w:tmpl w:val="EB70A8DE"/>
    <w:lvl w:ilvl="0" w:tplc="C30A07A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620F0B"/>
    <w:multiLevelType w:val="hybridMultilevel"/>
    <w:tmpl w:val="EB70A8DE"/>
    <w:lvl w:ilvl="0" w:tplc="C30A07A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6D5C0C"/>
    <w:multiLevelType w:val="hybridMultilevel"/>
    <w:tmpl w:val="11540C64"/>
    <w:lvl w:ilvl="0" w:tplc="C1CE9950">
      <w:start w:val="10"/>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7"/>
  </w:num>
  <w:num w:numId="3">
    <w:abstractNumId w:val="26"/>
  </w:num>
  <w:num w:numId="4">
    <w:abstractNumId w:val="2"/>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4"/>
  </w:num>
  <w:num w:numId="8">
    <w:abstractNumId w:val="6"/>
  </w:num>
  <w:num w:numId="9">
    <w:abstractNumId w:val="16"/>
  </w:num>
  <w:num w:numId="10">
    <w:abstractNumId w:val="19"/>
  </w:num>
  <w:num w:numId="11">
    <w:abstractNumId w:val="18"/>
  </w:num>
  <w:num w:numId="12">
    <w:abstractNumId w:val="0"/>
  </w:num>
  <w:num w:numId="13">
    <w:abstractNumId w:val="24"/>
  </w:num>
  <w:num w:numId="14">
    <w:abstractNumId w:val="15"/>
  </w:num>
  <w:num w:numId="15">
    <w:abstractNumId w:val="28"/>
  </w:num>
  <w:num w:numId="16">
    <w:abstractNumId w:val="4"/>
  </w:num>
  <w:num w:numId="17">
    <w:abstractNumId w:val="11"/>
  </w:num>
  <w:num w:numId="18">
    <w:abstractNumId w:val="1"/>
  </w:num>
  <w:num w:numId="19">
    <w:abstractNumId w:val="30"/>
  </w:num>
  <w:num w:numId="20">
    <w:abstractNumId w:val="13"/>
  </w:num>
  <w:num w:numId="21">
    <w:abstractNumId w:val="29"/>
  </w:num>
  <w:num w:numId="22">
    <w:abstractNumId w:val="17"/>
  </w:num>
  <w:num w:numId="23">
    <w:abstractNumId w:val="8"/>
  </w:num>
  <w:num w:numId="24">
    <w:abstractNumId w:val="9"/>
  </w:num>
  <w:num w:numId="25">
    <w:abstractNumId w:val="33"/>
  </w:num>
  <w:num w:numId="26">
    <w:abstractNumId w:val="25"/>
  </w:num>
  <w:num w:numId="27">
    <w:abstractNumId w:val="10"/>
  </w:num>
  <w:num w:numId="28">
    <w:abstractNumId w:val="5"/>
  </w:num>
  <w:num w:numId="29">
    <w:abstractNumId w:val="34"/>
  </w:num>
  <w:num w:numId="30">
    <w:abstractNumId w:val="32"/>
  </w:num>
  <w:num w:numId="31">
    <w:abstractNumId w:val="27"/>
  </w:num>
  <w:num w:numId="32">
    <w:abstractNumId w:val="20"/>
  </w:num>
  <w:num w:numId="33">
    <w:abstractNumId w:val="21"/>
  </w:num>
  <w:num w:numId="34">
    <w:abstractNumId w:val="22"/>
  </w:num>
  <w:num w:numId="35">
    <w:abstractNumId w:val="31"/>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529"/>
    <w:rsid w:val="00000477"/>
    <w:rsid w:val="00011CE1"/>
    <w:rsid w:val="00014DF1"/>
    <w:rsid w:val="00014F85"/>
    <w:rsid w:val="00015D6C"/>
    <w:rsid w:val="00020212"/>
    <w:rsid w:val="00022544"/>
    <w:rsid w:val="0002320F"/>
    <w:rsid w:val="00030163"/>
    <w:rsid w:val="000353BE"/>
    <w:rsid w:val="00042D55"/>
    <w:rsid w:val="0004666A"/>
    <w:rsid w:val="0005092B"/>
    <w:rsid w:val="00054FF6"/>
    <w:rsid w:val="00055F60"/>
    <w:rsid w:val="000648BA"/>
    <w:rsid w:val="00066D4D"/>
    <w:rsid w:val="000740D6"/>
    <w:rsid w:val="000751A6"/>
    <w:rsid w:val="000822CD"/>
    <w:rsid w:val="00084C23"/>
    <w:rsid w:val="00087CAF"/>
    <w:rsid w:val="0009053F"/>
    <w:rsid w:val="000960AD"/>
    <w:rsid w:val="00096370"/>
    <w:rsid w:val="00097BBF"/>
    <w:rsid w:val="000A055F"/>
    <w:rsid w:val="000A12D9"/>
    <w:rsid w:val="000A7B31"/>
    <w:rsid w:val="000B2C14"/>
    <w:rsid w:val="000B58A3"/>
    <w:rsid w:val="000C2B27"/>
    <w:rsid w:val="000C3DCA"/>
    <w:rsid w:val="000C4867"/>
    <w:rsid w:val="000D0077"/>
    <w:rsid w:val="000D1D47"/>
    <w:rsid w:val="000D32CE"/>
    <w:rsid w:val="000D5A60"/>
    <w:rsid w:val="000E02A2"/>
    <w:rsid w:val="000F6D46"/>
    <w:rsid w:val="0010148B"/>
    <w:rsid w:val="001030A0"/>
    <w:rsid w:val="0010340E"/>
    <w:rsid w:val="00110C0F"/>
    <w:rsid w:val="001337DE"/>
    <w:rsid w:val="00135CA5"/>
    <w:rsid w:val="00150C3A"/>
    <w:rsid w:val="00154A54"/>
    <w:rsid w:val="00162E22"/>
    <w:rsid w:val="00164BF6"/>
    <w:rsid w:val="00167285"/>
    <w:rsid w:val="0017650B"/>
    <w:rsid w:val="0017763A"/>
    <w:rsid w:val="001836DD"/>
    <w:rsid w:val="001860AC"/>
    <w:rsid w:val="00192380"/>
    <w:rsid w:val="00196C6F"/>
    <w:rsid w:val="00197820"/>
    <w:rsid w:val="001B4B8E"/>
    <w:rsid w:val="001B5FC9"/>
    <w:rsid w:val="001B736D"/>
    <w:rsid w:val="001B7A31"/>
    <w:rsid w:val="001B7CC2"/>
    <w:rsid w:val="001C3DC8"/>
    <w:rsid w:val="001C51CD"/>
    <w:rsid w:val="001C7255"/>
    <w:rsid w:val="001D01DF"/>
    <w:rsid w:val="001D0BDD"/>
    <w:rsid w:val="001D334B"/>
    <w:rsid w:val="001D5EA3"/>
    <w:rsid w:val="001F71BF"/>
    <w:rsid w:val="00216E09"/>
    <w:rsid w:val="002306E3"/>
    <w:rsid w:val="0023078A"/>
    <w:rsid w:val="00235CBD"/>
    <w:rsid w:val="0024342B"/>
    <w:rsid w:val="002445BB"/>
    <w:rsid w:val="002455BE"/>
    <w:rsid w:val="00245B89"/>
    <w:rsid w:val="00246570"/>
    <w:rsid w:val="00247809"/>
    <w:rsid w:val="002510A0"/>
    <w:rsid w:val="00254DFC"/>
    <w:rsid w:val="002609D4"/>
    <w:rsid w:val="00274243"/>
    <w:rsid w:val="00274299"/>
    <w:rsid w:val="002841AC"/>
    <w:rsid w:val="0028628F"/>
    <w:rsid w:val="002A3B23"/>
    <w:rsid w:val="002C0EF7"/>
    <w:rsid w:val="002C7B03"/>
    <w:rsid w:val="002E1A55"/>
    <w:rsid w:val="002E217E"/>
    <w:rsid w:val="002E2CDA"/>
    <w:rsid w:val="002E350D"/>
    <w:rsid w:val="002F4C24"/>
    <w:rsid w:val="003040DA"/>
    <w:rsid w:val="003046AF"/>
    <w:rsid w:val="00322142"/>
    <w:rsid w:val="003221D7"/>
    <w:rsid w:val="003229A9"/>
    <w:rsid w:val="0033271D"/>
    <w:rsid w:val="003332EC"/>
    <w:rsid w:val="00336ED4"/>
    <w:rsid w:val="003476BF"/>
    <w:rsid w:val="00352473"/>
    <w:rsid w:val="00355BD2"/>
    <w:rsid w:val="00361091"/>
    <w:rsid w:val="003710AF"/>
    <w:rsid w:val="003711DE"/>
    <w:rsid w:val="003764CB"/>
    <w:rsid w:val="00377D37"/>
    <w:rsid w:val="00377FC4"/>
    <w:rsid w:val="00380913"/>
    <w:rsid w:val="00382AFA"/>
    <w:rsid w:val="0038644C"/>
    <w:rsid w:val="00386964"/>
    <w:rsid w:val="00390548"/>
    <w:rsid w:val="00392DFB"/>
    <w:rsid w:val="003A2D51"/>
    <w:rsid w:val="003B3AA5"/>
    <w:rsid w:val="003B4903"/>
    <w:rsid w:val="003B7436"/>
    <w:rsid w:val="003C0B90"/>
    <w:rsid w:val="003C1466"/>
    <w:rsid w:val="003C1C6A"/>
    <w:rsid w:val="003C56B0"/>
    <w:rsid w:val="003C68DB"/>
    <w:rsid w:val="003C7C8A"/>
    <w:rsid w:val="003D0623"/>
    <w:rsid w:val="003D07C7"/>
    <w:rsid w:val="003D1ABD"/>
    <w:rsid w:val="003D3C7F"/>
    <w:rsid w:val="003E2505"/>
    <w:rsid w:val="003E472D"/>
    <w:rsid w:val="003E51A3"/>
    <w:rsid w:val="003E76A8"/>
    <w:rsid w:val="003E7A54"/>
    <w:rsid w:val="003F4522"/>
    <w:rsid w:val="003F5DCE"/>
    <w:rsid w:val="00400E2C"/>
    <w:rsid w:val="00407155"/>
    <w:rsid w:val="00407518"/>
    <w:rsid w:val="00431EB7"/>
    <w:rsid w:val="0043591D"/>
    <w:rsid w:val="00442B18"/>
    <w:rsid w:val="00451FE2"/>
    <w:rsid w:val="00452933"/>
    <w:rsid w:val="00453966"/>
    <w:rsid w:val="00455E63"/>
    <w:rsid w:val="00461334"/>
    <w:rsid w:val="004716CC"/>
    <w:rsid w:val="00472F37"/>
    <w:rsid w:val="00477BB5"/>
    <w:rsid w:val="004818C4"/>
    <w:rsid w:val="00482495"/>
    <w:rsid w:val="00484FB4"/>
    <w:rsid w:val="004863CA"/>
    <w:rsid w:val="0049407D"/>
    <w:rsid w:val="00497818"/>
    <w:rsid w:val="004A375E"/>
    <w:rsid w:val="004A6E4A"/>
    <w:rsid w:val="004B4C26"/>
    <w:rsid w:val="004C0438"/>
    <w:rsid w:val="004C64C1"/>
    <w:rsid w:val="004D34AE"/>
    <w:rsid w:val="004D4FAF"/>
    <w:rsid w:val="004D7B4B"/>
    <w:rsid w:val="004E0727"/>
    <w:rsid w:val="004E6B91"/>
    <w:rsid w:val="004F4A79"/>
    <w:rsid w:val="00500276"/>
    <w:rsid w:val="005035EC"/>
    <w:rsid w:val="00510260"/>
    <w:rsid w:val="00511825"/>
    <w:rsid w:val="00513C63"/>
    <w:rsid w:val="005313A9"/>
    <w:rsid w:val="0053362C"/>
    <w:rsid w:val="00544DE7"/>
    <w:rsid w:val="00550AE8"/>
    <w:rsid w:val="0055596B"/>
    <w:rsid w:val="005624C4"/>
    <w:rsid w:val="00576DB5"/>
    <w:rsid w:val="005777BF"/>
    <w:rsid w:val="00593D37"/>
    <w:rsid w:val="00594051"/>
    <w:rsid w:val="00595E9C"/>
    <w:rsid w:val="00597DE5"/>
    <w:rsid w:val="00597E58"/>
    <w:rsid w:val="005A73BD"/>
    <w:rsid w:val="005B10F5"/>
    <w:rsid w:val="005B2FE1"/>
    <w:rsid w:val="005B3338"/>
    <w:rsid w:val="005B3B50"/>
    <w:rsid w:val="005C26BD"/>
    <w:rsid w:val="005D7740"/>
    <w:rsid w:val="005E016E"/>
    <w:rsid w:val="005E41B6"/>
    <w:rsid w:val="005E666E"/>
    <w:rsid w:val="005E7612"/>
    <w:rsid w:val="005F396B"/>
    <w:rsid w:val="00606CAF"/>
    <w:rsid w:val="00611C54"/>
    <w:rsid w:val="00616187"/>
    <w:rsid w:val="00620DE2"/>
    <w:rsid w:val="00631E5E"/>
    <w:rsid w:val="00636791"/>
    <w:rsid w:val="0063765F"/>
    <w:rsid w:val="006410E7"/>
    <w:rsid w:val="00644949"/>
    <w:rsid w:val="00645441"/>
    <w:rsid w:val="0065139A"/>
    <w:rsid w:val="0065144D"/>
    <w:rsid w:val="00651B4D"/>
    <w:rsid w:val="0065323A"/>
    <w:rsid w:val="006628CA"/>
    <w:rsid w:val="00666D69"/>
    <w:rsid w:val="006708DA"/>
    <w:rsid w:val="00670B62"/>
    <w:rsid w:val="00681323"/>
    <w:rsid w:val="00683D0B"/>
    <w:rsid w:val="00686BCB"/>
    <w:rsid w:val="006915D9"/>
    <w:rsid w:val="00695F91"/>
    <w:rsid w:val="006A32EA"/>
    <w:rsid w:val="006B1A34"/>
    <w:rsid w:val="006B1E22"/>
    <w:rsid w:val="006B5DC1"/>
    <w:rsid w:val="006C44BE"/>
    <w:rsid w:val="006C6454"/>
    <w:rsid w:val="006C7077"/>
    <w:rsid w:val="006C738E"/>
    <w:rsid w:val="006C7E1C"/>
    <w:rsid w:val="006D341B"/>
    <w:rsid w:val="006D3A19"/>
    <w:rsid w:val="006E5821"/>
    <w:rsid w:val="006E753C"/>
    <w:rsid w:val="006F2BA4"/>
    <w:rsid w:val="006F49D9"/>
    <w:rsid w:val="00703A6B"/>
    <w:rsid w:val="007047E3"/>
    <w:rsid w:val="00717989"/>
    <w:rsid w:val="00720E0C"/>
    <w:rsid w:val="007265EC"/>
    <w:rsid w:val="007308CB"/>
    <w:rsid w:val="00732B92"/>
    <w:rsid w:val="00734094"/>
    <w:rsid w:val="00756A16"/>
    <w:rsid w:val="00767FB4"/>
    <w:rsid w:val="00772F1C"/>
    <w:rsid w:val="00774810"/>
    <w:rsid w:val="00782315"/>
    <w:rsid w:val="007854E9"/>
    <w:rsid w:val="0078573E"/>
    <w:rsid w:val="00797BFA"/>
    <w:rsid w:val="007A00F5"/>
    <w:rsid w:val="007A1C68"/>
    <w:rsid w:val="007A527E"/>
    <w:rsid w:val="007A542D"/>
    <w:rsid w:val="007A5BA4"/>
    <w:rsid w:val="007B3D29"/>
    <w:rsid w:val="007C0AE8"/>
    <w:rsid w:val="007C1FA3"/>
    <w:rsid w:val="007D0E8A"/>
    <w:rsid w:val="007E5043"/>
    <w:rsid w:val="007E5D5B"/>
    <w:rsid w:val="007F1D4F"/>
    <w:rsid w:val="007F22AB"/>
    <w:rsid w:val="007F2A34"/>
    <w:rsid w:val="00812359"/>
    <w:rsid w:val="00812860"/>
    <w:rsid w:val="0083359C"/>
    <w:rsid w:val="00841A6D"/>
    <w:rsid w:val="00843566"/>
    <w:rsid w:val="00853884"/>
    <w:rsid w:val="008546A7"/>
    <w:rsid w:val="00857B70"/>
    <w:rsid w:val="00857D37"/>
    <w:rsid w:val="00861401"/>
    <w:rsid w:val="00861F7C"/>
    <w:rsid w:val="00862250"/>
    <w:rsid w:val="008705FA"/>
    <w:rsid w:val="008745F0"/>
    <w:rsid w:val="00883589"/>
    <w:rsid w:val="00886261"/>
    <w:rsid w:val="00886B88"/>
    <w:rsid w:val="008A4179"/>
    <w:rsid w:val="008A4418"/>
    <w:rsid w:val="008A60D1"/>
    <w:rsid w:val="008B2A84"/>
    <w:rsid w:val="008B55DE"/>
    <w:rsid w:val="008B664F"/>
    <w:rsid w:val="008C0545"/>
    <w:rsid w:val="008C3AD1"/>
    <w:rsid w:val="008C77BA"/>
    <w:rsid w:val="008D2AE1"/>
    <w:rsid w:val="008D2C59"/>
    <w:rsid w:val="008D2F2E"/>
    <w:rsid w:val="008D532A"/>
    <w:rsid w:val="008E15E9"/>
    <w:rsid w:val="008F0A1B"/>
    <w:rsid w:val="008F5719"/>
    <w:rsid w:val="008F75BB"/>
    <w:rsid w:val="0090249C"/>
    <w:rsid w:val="009026A4"/>
    <w:rsid w:val="00905C5B"/>
    <w:rsid w:val="00910A58"/>
    <w:rsid w:val="00913038"/>
    <w:rsid w:val="00916102"/>
    <w:rsid w:val="009249BB"/>
    <w:rsid w:val="00926F66"/>
    <w:rsid w:val="009400CA"/>
    <w:rsid w:val="00944B19"/>
    <w:rsid w:val="00946254"/>
    <w:rsid w:val="00947385"/>
    <w:rsid w:val="009561DE"/>
    <w:rsid w:val="009608B5"/>
    <w:rsid w:val="0096155C"/>
    <w:rsid w:val="009630E7"/>
    <w:rsid w:val="0096669C"/>
    <w:rsid w:val="00966A37"/>
    <w:rsid w:val="00966D53"/>
    <w:rsid w:val="00966E55"/>
    <w:rsid w:val="00973C66"/>
    <w:rsid w:val="00974103"/>
    <w:rsid w:val="00986A6E"/>
    <w:rsid w:val="00990DFF"/>
    <w:rsid w:val="00992B03"/>
    <w:rsid w:val="009A0FD1"/>
    <w:rsid w:val="009A23A4"/>
    <w:rsid w:val="009B325E"/>
    <w:rsid w:val="009B4918"/>
    <w:rsid w:val="009C1529"/>
    <w:rsid w:val="009C49B1"/>
    <w:rsid w:val="009C5849"/>
    <w:rsid w:val="009C69B0"/>
    <w:rsid w:val="009D01BF"/>
    <w:rsid w:val="009E7359"/>
    <w:rsid w:val="009F12D5"/>
    <w:rsid w:val="009F2A0A"/>
    <w:rsid w:val="009F392B"/>
    <w:rsid w:val="00A01546"/>
    <w:rsid w:val="00A01984"/>
    <w:rsid w:val="00A05F31"/>
    <w:rsid w:val="00A06113"/>
    <w:rsid w:val="00A10410"/>
    <w:rsid w:val="00A1129D"/>
    <w:rsid w:val="00A123C9"/>
    <w:rsid w:val="00A14A52"/>
    <w:rsid w:val="00A15C7B"/>
    <w:rsid w:val="00A213E1"/>
    <w:rsid w:val="00A21997"/>
    <w:rsid w:val="00A25CB1"/>
    <w:rsid w:val="00A322D1"/>
    <w:rsid w:val="00A335BD"/>
    <w:rsid w:val="00A40048"/>
    <w:rsid w:val="00A41DB5"/>
    <w:rsid w:val="00A51B95"/>
    <w:rsid w:val="00A67598"/>
    <w:rsid w:val="00A67C65"/>
    <w:rsid w:val="00A755BB"/>
    <w:rsid w:val="00A77351"/>
    <w:rsid w:val="00A77959"/>
    <w:rsid w:val="00A8120B"/>
    <w:rsid w:val="00A8586C"/>
    <w:rsid w:val="00A8589E"/>
    <w:rsid w:val="00A905A3"/>
    <w:rsid w:val="00A94C33"/>
    <w:rsid w:val="00AA16EC"/>
    <w:rsid w:val="00AA2061"/>
    <w:rsid w:val="00AA2854"/>
    <w:rsid w:val="00AA2A22"/>
    <w:rsid w:val="00AA4B9E"/>
    <w:rsid w:val="00AA5B76"/>
    <w:rsid w:val="00AB3E38"/>
    <w:rsid w:val="00AB4B84"/>
    <w:rsid w:val="00AB639E"/>
    <w:rsid w:val="00AB7B57"/>
    <w:rsid w:val="00AC17C4"/>
    <w:rsid w:val="00AC2354"/>
    <w:rsid w:val="00AD0731"/>
    <w:rsid w:val="00AD0D65"/>
    <w:rsid w:val="00AD582C"/>
    <w:rsid w:val="00AE0745"/>
    <w:rsid w:val="00AE4CF6"/>
    <w:rsid w:val="00AF03BC"/>
    <w:rsid w:val="00AF3BFD"/>
    <w:rsid w:val="00AF5229"/>
    <w:rsid w:val="00AF62B5"/>
    <w:rsid w:val="00B03CA8"/>
    <w:rsid w:val="00B06BC7"/>
    <w:rsid w:val="00B139F4"/>
    <w:rsid w:val="00B17974"/>
    <w:rsid w:val="00B2245E"/>
    <w:rsid w:val="00B22D19"/>
    <w:rsid w:val="00B23F7D"/>
    <w:rsid w:val="00B245FF"/>
    <w:rsid w:val="00B256E2"/>
    <w:rsid w:val="00B3417A"/>
    <w:rsid w:val="00B43598"/>
    <w:rsid w:val="00B45ABA"/>
    <w:rsid w:val="00B468E6"/>
    <w:rsid w:val="00B46FA4"/>
    <w:rsid w:val="00B472BE"/>
    <w:rsid w:val="00B500C7"/>
    <w:rsid w:val="00B5266A"/>
    <w:rsid w:val="00B57995"/>
    <w:rsid w:val="00B60388"/>
    <w:rsid w:val="00B61622"/>
    <w:rsid w:val="00B61B11"/>
    <w:rsid w:val="00B64A40"/>
    <w:rsid w:val="00B66401"/>
    <w:rsid w:val="00B7222A"/>
    <w:rsid w:val="00B736CD"/>
    <w:rsid w:val="00B73CEE"/>
    <w:rsid w:val="00B75B91"/>
    <w:rsid w:val="00B80474"/>
    <w:rsid w:val="00B822CC"/>
    <w:rsid w:val="00B86FCA"/>
    <w:rsid w:val="00B92152"/>
    <w:rsid w:val="00B93B98"/>
    <w:rsid w:val="00B94446"/>
    <w:rsid w:val="00BA1542"/>
    <w:rsid w:val="00BA1C52"/>
    <w:rsid w:val="00BA5905"/>
    <w:rsid w:val="00BB48AD"/>
    <w:rsid w:val="00BC311C"/>
    <w:rsid w:val="00BC334B"/>
    <w:rsid w:val="00BC3777"/>
    <w:rsid w:val="00BC4B6D"/>
    <w:rsid w:val="00BC5351"/>
    <w:rsid w:val="00BE057E"/>
    <w:rsid w:val="00BF0912"/>
    <w:rsid w:val="00C041AE"/>
    <w:rsid w:val="00C05156"/>
    <w:rsid w:val="00C1192D"/>
    <w:rsid w:val="00C11E9D"/>
    <w:rsid w:val="00C14912"/>
    <w:rsid w:val="00C15394"/>
    <w:rsid w:val="00C21FCC"/>
    <w:rsid w:val="00C23F74"/>
    <w:rsid w:val="00C256E7"/>
    <w:rsid w:val="00C30656"/>
    <w:rsid w:val="00C30EEC"/>
    <w:rsid w:val="00C32827"/>
    <w:rsid w:val="00C37240"/>
    <w:rsid w:val="00C37BD7"/>
    <w:rsid w:val="00C40A56"/>
    <w:rsid w:val="00C428AA"/>
    <w:rsid w:val="00C46E70"/>
    <w:rsid w:val="00C74851"/>
    <w:rsid w:val="00C774FD"/>
    <w:rsid w:val="00C87205"/>
    <w:rsid w:val="00C879C1"/>
    <w:rsid w:val="00C92866"/>
    <w:rsid w:val="00CA2CB9"/>
    <w:rsid w:val="00CB07DB"/>
    <w:rsid w:val="00CB10AC"/>
    <w:rsid w:val="00CC2390"/>
    <w:rsid w:val="00CC2502"/>
    <w:rsid w:val="00CC2586"/>
    <w:rsid w:val="00CC4F15"/>
    <w:rsid w:val="00CD18C8"/>
    <w:rsid w:val="00CE0EAB"/>
    <w:rsid w:val="00CE25B1"/>
    <w:rsid w:val="00CE275E"/>
    <w:rsid w:val="00CE30A0"/>
    <w:rsid w:val="00CE5500"/>
    <w:rsid w:val="00CE61CC"/>
    <w:rsid w:val="00CE675B"/>
    <w:rsid w:val="00CF1DC8"/>
    <w:rsid w:val="00CF258C"/>
    <w:rsid w:val="00CF463B"/>
    <w:rsid w:val="00D13F9F"/>
    <w:rsid w:val="00D25112"/>
    <w:rsid w:val="00D33A11"/>
    <w:rsid w:val="00D3509F"/>
    <w:rsid w:val="00D36335"/>
    <w:rsid w:val="00D43996"/>
    <w:rsid w:val="00D453F2"/>
    <w:rsid w:val="00D46D3D"/>
    <w:rsid w:val="00D51B22"/>
    <w:rsid w:val="00D556F2"/>
    <w:rsid w:val="00D60561"/>
    <w:rsid w:val="00D90411"/>
    <w:rsid w:val="00DA0016"/>
    <w:rsid w:val="00DA1DB6"/>
    <w:rsid w:val="00DA7678"/>
    <w:rsid w:val="00DB1DD3"/>
    <w:rsid w:val="00DB216B"/>
    <w:rsid w:val="00DB2878"/>
    <w:rsid w:val="00DB462F"/>
    <w:rsid w:val="00DC54C9"/>
    <w:rsid w:val="00DC5A99"/>
    <w:rsid w:val="00DC6657"/>
    <w:rsid w:val="00DC7176"/>
    <w:rsid w:val="00DD12EA"/>
    <w:rsid w:val="00DF1064"/>
    <w:rsid w:val="00E028A1"/>
    <w:rsid w:val="00E02CBD"/>
    <w:rsid w:val="00E04137"/>
    <w:rsid w:val="00E135A7"/>
    <w:rsid w:val="00E13C3A"/>
    <w:rsid w:val="00E14E58"/>
    <w:rsid w:val="00E22A9A"/>
    <w:rsid w:val="00E25CF7"/>
    <w:rsid w:val="00E43180"/>
    <w:rsid w:val="00E43E10"/>
    <w:rsid w:val="00E44154"/>
    <w:rsid w:val="00E52077"/>
    <w:rsid w:val="00E5287C"/>
    <w:rsid w:val="00E7270B"/>
    <w:rsid w:val="00E72E32"/>
    <w:rsid w:val="00E73D57"/>
    <w:rsid w:val="00E73DEF"/>
    <w:rsid w:val="00E80D24"/>
    <w:rsid w:val="00E83EEE"/>
    <w:rsid w:val="00E86E9D"/>
    <w:rsid w:val="00E877CE"/>
    <w:rsid w:val="00E90BAE"/>
    <w:rsid w:val="00E93E4E"/>
    <w:rsid w:val="00E9598A"/>
    <w:rsid w:val="00EA7D71"/>
    <w:rsid w:val="00EB0B1F"/>
    <w:rsid w:val="00EB1B74"/>
    <w:rsid w:val="00EB236C"/>
    <w:rsid w:val="00EB34A4"/>
    <w:rsid w:val="00EB6219"/>
    <w:rsid w:val="00EC2C39"/>
    <w:rsid w:val="00EC2ECE"/>
    <w:rsid w:val="00EC3A3F"/>
    <w:rsid w:val="00EC3B9E"/>
    <w:rsid w:val="00EC6A93"/>
    <w:rsid w:val="00ED2B46"/>
    <w:rsid w:val="00ED2CB8"/>
    <w:rsid w:val="00EE7731"/>
    <w:rsid w:val="00EF2782"/>
    <w:rsid w:val="00EF35F4"/>
    <w:rsid w:val="00EF3DEB"/>
    <w:rsid w:val="00EF41AC"/>
    <w:rsid w:val="00EF4CDE"/>
    <w:rsid w:val="00EF4F0B"/>
    <w:rsid w:val="00F005D9"/>
    <w:rsid w:val="00F01579"/>
    <w:rsid w:val="00F03901"/>
    <w:rsid w:val="00F06B0A"/>
    <w:rsid w:val="00F06E64"/>
    <w:rsid w:val="00F07973"/>
    <w:rsid w:val="00F139BE"/>
    <w:rsid w:val="00F13CFD"/>
    <w:rsid w:val="00F17955"/>
    <w:rsid w:val="00F21DDC"/>
    <w:rsid w:val="00F22CA6"/>
    <w:rsid w:val="00F23C98"/>
    <w:rsid w:val="00F25E66"/>
    <w:rsid w:val="00F27360"/>
    <w:rsid w:val="00F53CB2"/>
    <w:rsid w:val="00F550A6"/>
    <w:rsid w:val="00F60362"/>
    <w:rsid w:val="00F60957"/>
    <w:rsid w:val="00F73886"/>
    <w:rsid w:val="00F75C3A"/>
    <w:rsid w:val="00F82283"/>
    <w:rsid w:val="00F83FA7"/>
    <w:rsid w:val="00F84624"/>
    <w:rsid w:val="00F86FAA"/>
    <w:rsid w:val="00F93DF6"/>
    <w:rsid w:val="00FA09E1"/>
    <w:rsid w:val="00FA0A21"/>
    <w:rsid w:val="00FA11CF"/>
    <w:rsid w:val="00FA173F"/>
    <w:rsid w:val="00FB36F8"/>
    <w:rsid w:val="00FB3E82"/>
    <w:rsid w:val="00FC7DFA"/>
    <w:rsid w:val="00FD1034"/>
    <w:rsid w:val="00FD1636"/>
    <w:rsid w:val="00FD4419"/>
    <w:rsid w:val="00FD5A36"/>
    <w:rsid w:val="00FD7427"/>
    <w:rsid w:val="00FE243E"/>
    <w:rsid w:val="00FF1BAA"/>
    <w:rsid w:val="00FF241B"/>
    <w:rsid w:val="00FF2F11"/>
    <w:rsid w:val="00FF5E4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69338548-B72F-422D-AA51-8753EF555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529"/>
    <w:rPr>
      <w:sz w:val="24"/>
    </w:rPr>
  </w:style>
  <w:style w:type="paragraph" w:styleId="Heading6">
    <w:name w:val="heading 6"/>
    <w:basedOn w:val="Normal"/>
    <w:next w:val="Normal"/>
    <w:link w:val="Heading6Char"/>
    <w:uiPriority w:val="99"/>
    <w:qFormat/>
    <w:rsid w:val="00990DFF"/>
    <w:pPr>
      <w:keepNext/>
      <w:spacing w:after="120"/>
      <w:ind w:left="1440"/>
      <w:jc w:val="right"/>
      <w:outlineLvl w:val="5"/>
    </w:pPr>
    <w:rPr>
      <w:rFonts w:ascii="Arial" w:hAnsi="Arial" w:cs="Arial"/>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05C5B"/>
    <w:rPr>
      <w:rFonts w:ascii="Tahoma" w:hAnsi="Tahoma" w:cs="Tahoma"/>
      <w:sz w:val="16"/>
      <w:szCs w:val="16"/>
    </w:rPr>
  </w:style>
  <w:style w:type="paragraph" w:styleId="Header">
    <w:name w:val="header"/>
    <w:basedOn w:val="Normal"/>
    <w:link w:val="HeaderChar"/>
    <w:uiPriority w:val="99"/>
    <w:unhideWhenUsed/>
    <w:rsid w:val="00597E58"/>
    <w:pPr>
      <w:tabs>
        <w:tab w:val="center" w:pos="4680"/>
        <w:tab w:val="right" w:pos="9360"/>
      </w:tabs>
    </w:pPr>
  </w:style>
  <w:style w:type="character" w:customStyle="1" w:styleId="HeaderChar">
    <w:name w:val="Header Char"/>
    <w:basedOn w:val="DefaultParagraphFont"/>
    <w:link w:val="Header"/>
    <w:uiPriority w:val="99"/>
    <w:rsid w:val="00597E58"/>
    <w:rPr>
      <w:sz w:val="24"/>
    </w:rPr>
  </w:style>
  <w:style w:type="paragraph" w:styleId="Footer">
    <w:name w:val="footer"/>
    <w:basedOn w:val="Normal"/>
    <w:link w:val="FooterChar"/>
    <w:uiPriority w:val="99"/>
    <w:unhideWhenUsed/>
    <w:rsid w:val="00597E58"/>
    <w:pPr>
      <w:tabs>
        <w:tab w:val="center" w:pos="4680"/>
        <w:tab w:val="right" w:pos="9360"/>
      </w:tabs>
    </w:pPr>
  </w:style>
  <w:style w:type="character" w:customStyle="1" w:styleId="FooterChar">
    <w:name w:val="Footer Char"/>
    <w:basedOn w:val="DefaultParagraphFont"/>
    <w:link w:val="Footer"/>
    <w:uiPriority w:val="99"/>
    <w:rsid w:val="00597E58"/>
    <w:rPr>
      <w:sz w:val="24"/>
    </w:rPr>
  </w:style>
  <w:style w:type="paragraph" w:customStyle="1" w:styleId="Default">
    <w:name w:val="Default"/>
    <w:rsid w:val="00A40048"/>
    <w:pPr>
      <w:autoSpaceDE w:val="0"/>
      <w:autoSpaceDN w:val="0"/>
      <w:adjustRightInd w:val="0"/>
    </w:pPr>
    <w:rPr>
      <w:rFonts w:ascii="Arial" w:eastAsia="Calibri" w:hAnsi="Arial" w:cs="Arial"/>
      <w:color w:val="000000"/>
      <w:sz w:val="24"/>
      <w:szCs w:val="24"/>
    </w:rPr>
  </w:style>
  <w:style w:type="character" w:styleId="CommentReference">
    <w:name w:val="annotation reference"/>
    <w:basedOn w:val="DefaultParagraphFont"/>
    <w:uiPriority w:val="99"/>
    <w:semiHidden/>
    <w:unhideWhenUsed/>
    <w:rsid w:val="00C11E9D"/>
    <w:rPr>
      <w:sz w:val="16"/>
      <w:szCs w:val="16"/>
    </w:rPr>
  </w:style>
  <w:style w:type="paragraph" w:styleId="CommentText">
    <w:name w:val="annotation text"/>
    <w:basedOn w:val="Normal"/>
    <w:link w:val="CommentTextChar"/>
    <w:uiPriority w:val="99"/>
    <w:unhideWhenUsed/>
    <w:rsid w:val="00C11E9D"/>
    <w:rPr>
      <w:sz w:val="20"/>
    </w:rPr>
  </w:style>
  <w:style w:type="character" w:customStyle="1" w:styleId="CommentTextChar">
    <w:name w:val="Comment Text Char"/>
    <w:basedOn w:val="DefaultParagraphFont"/>
    <w:link w:val="CommentText"/>
    <w:uiPriority w:val="99"/>
    <w:rsid w:val="00C11E9D"/>
  </w:style>
  <w:style w:type="paragraph" w:styleId="CommentSubject">
    <w:name w:val="annotation subject"/>
    <w:basedOn w:val="CommentText"/>
    <w:next w:val="CommentText"/>
    <w:link w:val="CommentSubjectChar"/>
    <w:uiPriority w:val="99"/>
    <w:semiHidden/>
    <w:unhideWhenUsed/>
    <w:rsid w:val="00C11E9D"/>
    <w:rPr>
      <w:b/>
      <w:bCs/>
    </w:rPr>
  </w:style>
  <w:style w:type="character" w:customStyle="1" w:styleId="CommentSubjectChar">
    <w:name w:val="Comment Subject Char"/>
    <w:basedOn w:val="CommentTextChar"/>
    <w:link w:val="CommentSubject"/>
    <w:uiPriority w:val="99"/>
    <w:semiHidden/>
    <w:rsid w:val="00C11E9D"/>
    <w:rPr>
      <w:b/>
      <w:bCs/>
    </w:rPr>
  </w:style>
  <w:style w:type="character" w:customStyle="1" w:styleId="Heading6Char">
    <w:name w:val="Heading 6 Char"/>
    <w:basedOn w:val="DefaultParagraphFont"/>
    <w:link w:val="Heading6"/>
    <w:uiPriority w:val="99"/>
    <w:rsid w:val="00990DFF"/>
    <w:rPr>
      <w:rFonts w:ascii="Arial" w:hAnsi="Arial" w:cs="Arial"/>
      <w:i/>
    </w:rPr>
  </w:style>
  <w:style w:type="numbering" w:customStyle="1" w:styleId="StyleNumbered11ptLeft025Hanging05">
    <w:name w:val="Style Numbered 11 pt Left:  0.25&quot; Hanging:  0.5&quot;"/>
    <w:rsid w:val="00990DFF"/>
    <w:pPr>
      <w:numPr>
        <w:numId w:val="12"/>
      </w:numPr>
    </w:pPr>
  </w:style>
  <w:style w:type="paragraph" w:styleId="ListParagraph">
    <w:name w:val="List Paragraph"/>
    <w:basedOn w:val="Normal"/>
    <w:uiPriority w:val="34"/>
    <w:qFormat/>
    <w:rsid w:val="00990DFF"/>
    <w:pPr>
      <w:ind w:left="720"/>
      <w:contextualSpacing/>
    </w:pPr>
  </w:style>
  <w:style w:type="paragraph" w:styleId="FootnoteText">
    <w:name w:val="footnote text"/>
    <w:aliases w:val="Char1,Footnote Text1 Char,Footnote Text Char Ch,Footnote Text Char2 Char,Footnote Text Char1 Char Char,Footnote Text Char Char Char Char,Footnote Text Char2 Char Char Char Char,Footnote Text Char1 Char1 Char1 Char Char Char"/>
    <w:basedOn w:val="Normal"/>
    <w:link w:val="FootnoteTextChar"/>
    <w:uiPriority w:val="99"/>
    <w:qFormat/>
    <w:rsid w:val="003C1466"/>
    <w:pPr>
      <w:spacing w:after="120"/>
    </w:pPr>
    <w:rPr>
      <w:rFonts w:ascii="Arial" w:hAnsi="Arial" w:cs="Arial"/>
      <w:sz w:val="20"/>
    </w:rPr>
  </w:style>
  <w:style w:type="character" w:customStyle="1" w:styleId="FootnoteTextChar">
    <w:name w:val="Footnote Text Char"/>
    <w:aliases w:val="Char1 Char,Footnote Text1 Char Char,Footnote Text Char Ch Char,Footnote Text Char2 Char Char,Footnote Text Char1 Char Char Char,Footnote Text Char Char Char Char Char,Footnote Text Char2 Char Char Char Char Char"/>
    <w:basedOn w:val="DefaultParagraphFont"/>
    <w:link w:val="FootnoteText"/>
    <w:uiPriority w:val="99"/>
    <w:rsid w:val="003C1466"/>
    <w:rPr>
      <w:rFonts w:ascii="Arial" w:hAnsi="Arial" w:cs="Arial"/>
    </w:rPr>
  </w:style>
  <w:style w:type="character" w:styleId="FootnoteReference">
    <w:name w:val="footnote reference"/>
    <w:aliases w:val="0 PIER Footnote Reference,o,fr,Style 3,o1,o2,o3,o4,o5,o6,o11,o21,o7,o + Times New Roman"/>
    <w:basedOn w:val="DefaultParagraphFont"/>
    <w:uiPriority w:val="99"/>
    <w:qFormat/>
    <w:rsid w:val="003C1466"/>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990513">
      <w:bodyDiv w:val="1"/>
      <w:marLeft w:val="0"/>
      <w:marRight w:val="0"/>
      <w:marTop w:val="0"/>
      <w:marBottom w:val="0"/>
      <w:divBdr>
        <w:top w:val="none" w:sz="0" w:space="0" w:color="auto"/>
        <w:left w:val="none" w:sz="0" w:space="0" w:color="auto"/>
        <w:bottom w:val="none" w:sz="0" w:space="0" w:color="auto"/>
        <w:right w:val="none" w:sz="0" w:space="0" w:color="auto"/>
      </w:divBdr>
    </w:div>
    <w:div w:id="916869130">
      <w:bodyDiv w:val="1"/>
      <w:marLeft w:val="0"/>
      <w:marRight w:val="0"/>
      <w:marTop w:val="0"/>
      <w:marBottom w:val="0"/>
      <w:divBdr>
        <w:top w:val="none" w:sz="0" w:space="0" w:color="auto"/>
        <w:left w:val="none" w:sz="0" w:space="0" w:color="auto"/>
        <w:bottom w:val="none" w:sz="0" w:space="0" w:color="auto"/>
        <w:right w:val="none" w:sz="0" w:space="0" w:color="auto"/>
      </w:divBdr>
    </w:div>
    <w:div w:id="130207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C95B7-5A65-45FC-A390-828D324DC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697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Addendum 1 for GFO-15-310 - Developing a Portfolio of Advanced Efficiency Solutions: Plug Load Technologies and Approaches for Buildings, Phase II</vt:lpstr>
    </vt:vector>
  </TitlesOfParts>
  <Company>California Energy Commission</Company>
  <LinksUpToDate>false</LinksUpToDate>
  <CharactersWithSpaces>818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1 for GFO-15-310 - Developing a Portfolio of Advanced Efficiency Solutions: Plug Load Technologies and Approaches for Buildings, Phase II</dc:title>
  <dc:creator>California Energy Commission</dc:creator>
  <cp:lastModifiedBy>Lundeen, Albert@Energy</cp:lastModifiedBy>
  <cp:revision>2</cp:revision>
  <cp:lastPrinted>2015-12-30T21:37:00Z</cp:lastPrinted>
  <dcterms:created xsi:type="dcterms:W3CDTF">2019-12-24T19:59:00Z</dcterms:created>
  <dcterms:modified xsi:type="dcterms:W3CDTF">2019-12-24T19:59:00Z</dcterms:modified>
</cp:coreProperties>
</file>