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8736B" w14:textId="77777777" w:rsidR="00FD590E" w:rsidRPr="00E4536E" w:rsidRDefault="00FD590E" w:rsidP="00E04486">
      <w:pPr>
        <w:spacing w:after="0"/>
        <w:jc w:val="center"/>
        <w:rPr>
          <w:szCs w:val="22"/>
        </w:rPr>
      </w:pPr>
    </w:p>
    <w:p w14:paraId="7C9099F9" w14:textId="77777777" w:rsidR="00FD590E" w:rsidRPr="00050087" w:rsidRDefault="004315DA" w:rsidP="00E04486">
      <w:pPr>
        <w:spacing w:after="0"/>
        <w:jc w:val="center"/>
        <w:rPr>
          <w:sz w:val="36"/>
          <w:szCs w:val="36"/>
        </w:rPr>
      </w:pPr>
      <w:r w:rsidRPr="00050087">
        <w:rPr>
          <w:b/>
          <w:sz w:val="36"/>
          <w:szCs w:val="36"/>
        </w:rPr>
        <w:t xml:space="preserve">GRANT </w:t>
      </w:r>
      <w:r w:rsidR="002773C8" w:rsidRPr="00050087">
        <w:rPr>
          <w:b/>
          <w:sz w:val="36"/>
          <w:szCs w:val="36"/>
        </w:rPr>
        <w:t xml:space="preserve">FUNDING </w:t>
      </w:r>
      <w:r w:rsidR="008564B8" w:rsidRPr="00050087">
        <w:rPr>
          <w:b/>
          <w:sz w:val="36"/>
          <w:szCs w:val="36"/>
        </w:rPr>
        <w:t>OPPORTUNITY</w:t>
      </w:r>
    </w:p>
    <w:p w14:paraId="526FD7F2" w14:textId="77777777" w:rsidR="00FD590E" w:rsidRPr="00050087" w:rsidRDefault="00FD590E" w:rsidP="00E04486">
      <w:pPr>
        <w:spacing w:after="0"/>
        <w:jc w:val="center"/>
        <w:rPr>
          <w:szCs w:val="22"/>
        </w:rPr>
      </w:pPr>
    </w:p>
    <w:p w14:paraId="27BC4DBC" w14:textId="77777777" w:rsidR="00AB5AE2" w:rsidRPr="00050087" w:rsidRDefault="00AB5AE2" w:rsidP="00E04486">
      <w:pPr>
        <w:spacing w:after="0"/>
        <w:jc w:val="center"/>
        <w:rPr>
          <w:szCs w:val="22"/>
        </w:rPr>
      </w:pPr>
    </w:p>
    <w:p w14:paraId="7DFEF192" w14:textId="0A3F553E" w:rsidR="00FD590E" w:rsidRPr="00050087" w:rsidRDefault="00BE465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38866ACC" w14:textId="77777777" w:rsidR="00AB5AE2" w:rsidRPr="00050087" w:rsidRDefault="00AB5AE2" w:rsidP="00E04486">
      <w:pPr>
        <w:spacing w:after="0"/>
        <w:jc w:val="center"/>
        <w:rPr>
          <w:szCs w:val="22"/>
        </w:rPr>
      </w:pPr>
    </w:p>
    <w:p w14:paraId="17BBD839" w14:textId="77777777" w:rsidR="00AB5AE2" w:rsidRPr="00050087" w:rsidRDefault="00AB5AE2" w:rsidP="00E04486">
      <w:pPr>
        <w:spacing w:after="0"/>
        <w:jc w:val="center"/>
        <w:rPr>
          <w:szCs w:val="22"/>
        </w:rPr>
      </w:pPr>
    </w:p>
    <w:p w14:paraId="1C62BA75" w14:textId="6EB511AE" w:rsidR="002E6A73" w:rsidRDefault="00B87D57" w:rsidP="008D49A8">
      <w:pPr>
        <w:spacing w:after="360"/>
        <w:jc w:val="center"/>
        <w:rPr>
          <w:b/>
          <w:sz w:val="36"/>
          <w:szCs w:val="36"/>
        </w:rPr>
      </w:pPr>
      <w:r w:rsidRPr="00B87D57">
        <w:rPr>
          <w:b/>
          <w:sz w:val="36"/>
          <w:szCs w:val="36"/>
        </w:rPr>
        <w:t>Hydrogen Refueling Infrastructure</w:t>
      </w:r>
    </w:p>
    <w:p w14:paraId="1B2A5E14" w14:textId="77777777" w:rsidR="006A6B72" w:rsidRPr="00050087" w:rsidRDefault="006A6B72" w:rsidP="008D49A8">
      <w:pPr>
        <w:spacing w:after="360"/>
        <w:jc w:val="center"/>
        <w:rPr>
          <w:b/>
          <w:szCs w:val="22"/>
        </w:rPr>
      </w:pPr>
    </w:p>
    <w:p w14:paraId="4367E81A"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04400830" w14:textId="2C5C6074" w:rsidR="00FD590E" w:rsidRPr="00050087" w:rsidRDefault="00D345C9" w:rsidP="008D49A8">
      <w:pPr>
        <w:spacing w:after="360"/>
        <w:jc w:val="center"/>
        <w:rPr>
          <w:szCs w:val="22"/>
        </w:rPr>
      </w:pPr>
      <w:r w:rsidRPr="00050087">
        <w:rPr>
          <w:noProof/>
        </w:rPr>
        <w:drawing>
          <wp:inline distT="0" distB="0" distL="0" distR="0" wp14:anchorId="17F2F98C" wp14:editId="5F5C20B6">
            <wp:extent cx="3810000" cy="331470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10000" cy="3314700"/>
                    </a:xfrm>
                    <a:prstGeom prst="rect">
                      <a:avLst/>
                    </a:prstGeom>
                    <a:noFill/>
                    <a:ln>
                      <a:noFill/>
                    </a:ln>
                  </pic:spPr>
                </pic:pic>
              </a:graphicData>
            </a:graphic>
          </wp:inline>
        </w:drawing>
      </w:r>
      <w:r w:rsidR="00F05B6E">
        <w:rPr>
          <w:szCs w:val="22"/>
        </w:rPr>
        <w:br w:type="textWrapping" w:clear="all"/>
      </w:r>
    </w:p>
    <w:p w14:paraId="05DD2A77" w14:textId="100E4BC5" w:rsidR="006A6B72" w:rsidRPr="003A7C23" w:rsidRDefault="00C70080" w:rsidP="00E04486">
      <w:pPr>
        <w:spacing w:after="0"/>
        <w:jc w:val="center"/>
        <w:rPr>
          <w:b/>
          <w:szCs w:val="22"/>
          <w:u w:val="single"/>
        </w:rPr>
      </w:pPr>
      <w:r w:rsidRPr="003A7C23">
        <w:rPr>
          <w:b/>
          <w:szCs w:val="22"/>
          <w:u w:val="single"/>
        </w:rPr>
        <w:t>Addendum 2</w:t>
      </w:r>
    </w:p>
    <w:p w14:paraId="10B2B8BA" w14:textId="6A6AE4D7" w:rsidR="00FD590E" w:rsidRPr="00050087" w:rsidRDefault="000E1D83" w:rsidP="00E04486">
      <w:pPr>
        <w:spacing w:after="0"/>
        <w:jc w:val="center"/>
        <w:rPr>
          <w:szCs w:val="22"/>
        </w:rPr>
      </w:pPr>
      <w:hyperlink r:id="rId10" w:history="1">
        <w:r w:rsidR="004D6F3F" w:rsidRPr="00BA3614">
          <w:rPr>
            <w:rStyle w:val="Hyperlink"/>
            <w:szCs w:val="22"/>
          </w:rPr>
          <w:t>GFO-</w:t>
        </w:r>
        <w:r w:rsidR="00553E3B" w:rsidRPr="00BA3614">
          <w:rPr>
            <w:rStyle w:val="Hyperlink"/>
            <w:szCs w:val="22"/>
          </w:rPr>
          <w:t>19</w:t>
        </w:r>
        <w:r w:rsidR="00CE4EBB" w:rsidRPr="00BA3614">
          <w:rPr>
            <w:rStyle w:val="Hyperlink"/>
            <w:szCs w:val="22"/>
          </w:rPr>
          <w:t>-</w:t>
        </w:r>
        <w:r w:rsidR="002F0625" w:rsidRPr="00BA3614">
          <w:rPr>
            <w:rStyle w:val="Hyperlink"/>
            <w:szCs w:val="22"/>
          </w:rPr>
          <w:t>602</w:t>
        </w:r>
      </w:hyperlink>
    </w:p>
    <w:p w14:paraId="33657277" w14:textId="621EB57D" w:rsidR="008564B8" w:rsidRPr="00050087" w:rsidRDefault="00BA3614" w:rsidP="00E04486">
      <w:pPr>
        <w:spacing w:after="0"/>
        <w:jc w:val="center"/>
        <w:rPr>
          <w:szCs w:val="22"/>
        </w:rPr>
      </w:pPr>
      <w:r w:rsidRPr="00BA3614">
        <w:t>https://www.energy.ca.gov/funding-opportunities/solicitations</w:t>
      </w:r>
    </w:p>
    <w:p w14:paraId="55E5103A" w14:textId="77777777" w:rsidR="00FD590E" w:rsidRPr="00050087" w:rsidRDefault="00E4536E" w:rsidP="00E04486">
      <w:pPr>
        <w:spacing w:after="0"/>
        <w:jc w:val="center"/>
        <w:rPr>
          <w:szCs w:val="22"/>
        </w:rPr>
      </w:pPr>
      <w:r w:rsidRPr="00050087">
        <w:rPr>
          <w:szCs w:val="22"/>
        </w:rPr>
        <w:t>State of California</w:t>
      </w:r>
    </w:p>
    <w:p w14:paraId="4FAC6879" w14:textId="77777777" w:rsidR="00FD590E" w:rsidRPr="00050087" w:rsidRDefault="00FD590E" w:rsidP="00E04486">
      <w:pPr>
        <w:spacing w:after="0"/>
        <w:jc w:val="center"/>
        <w:rPr>
          <w:szCs w:val="22"/>
        </w:rPr>
      </w:pPr>
      <w:r w:rsidRPr="00050087">
        <w:rPr>
          <w:szCs w:val="22"/>
        </w:rPr>
        <w:t>Californi</w:t>
      </w:r>
      <w:r w:rsidR="00025632" w:rsidRPr="00050087">
        <w:rPr>
          <w:szCs w:val="22"/>
        </w:rPr>
        <w:t>a Energy Commission</w:t>
      </w:r>
    </w:p>
    <w:p w14:paraId="5DC4BA72" w14:textId="19F7EEA5" w:rsidR="00F318A6" w:rsidRDefault="00195718" w:rsidP="0034528D">
      <w:pPr>
        <w:tabs>
          <w:tab w:val="left" w:pos="1440"/>
          <w:tab w:val="left" w:pos="2984"/>
          <w:tab w:val="center" w:pos="4680"/>
        </w:tabs>
        <w:spacing w:after="0"/>
        <w:jc w:val="center"/>
        <w:rPr>
          <w:szCs w:val="22"/>
        </w:rPr>
      </w:pPr>
      <w:r w:rsidRPr="003A7C23">
        <w:rPr>
          <w:strike/>
          <w:szCs w:val="22"/>
        </w:rPr>
        <w:t xml:space="preserve">December </w:t>
      </w:r>
      <w:r w:rsidR="00B87D57" w:rsidRPr="003A7C23">
        <w:rPr>
          <w:strike/>
          <w:szCs w:val="22"/>
        </w:rPr>
        <w:t>2019</w:t>
      </w:r>
      <w:r w:rsidR="003E3907" w:rsidRPr="003A7C23">
        <w:rPr>
          <w:b/>
          <w:szCs w:val="22"/>
          <w:u w:val="single"/>
        </w:rPr>
        <w:t>March</w:t>
      </w:r>
      <w:r w:rsidR="00546701" w:rsidRPr="003A7C23">
        <w:rPr>
          <w:b/>
          <w:szCs w:val="22"/>
          <w:u w:val="single"/>
        </w:rPr>
        <w:t xml:space="preserve"> 2020</w:t>
      </w:r>
    </w:p>
    <w:p w14:paraId="34FA486F" w14:textId="248E3009" w:rsidR="0034528D" w:rsidRDefault="0034528D" w:rsidP="00F05B6E">
      <w:pPr>
        <w:tabs>
          <w:tab w:val="left" w:pos="1440"/>
          <w:tab w:val="left" w:pos="2984"/>
          <w:tab w:val="center" w:pos="4680"/>
        </w:tabs>
        <w:spacing w:after="0"/>
        <w:rPr>
          <w:szCs w:val="22"/>
        </w:rPr>
      </w:pPr>
    </w:p>
    <w:p w14:paraId="7DD595FE" w14:textId="77777777" w:rsidR="0034528D" w:rsidRDefault="0034528D" w:rsidP="00F05B6E">
      <w:pPr>
        <w:tabs>
          <w:tab w:val="left" w:pos="1440"/>
          <w:tab w:val="left" w:pos="2984"/>
          <w:tab w:val="center" w:pos="4680"/>
        </w:tabs>
        <w:spacing w:after="0"/>
        <w:rPr>
          <w:szCs w:val="22"/>
        </w:rPr>
        <w:sectPr w:rsidR="0034528D" w:rsidSect="000145B8">
          <w:headerReference w:type="default" r:id="rId11"/>
          <w:footerReference w:type="default" r:id="rId12"/>
          <w:footerReference w:type="first" r:id="rId13"/>
          <w:type w:val="continuous"/>
          <w:pgSz w:w="12240" w:h="15840" w:code="1"/>
          <w:pgMar w:top="979" w:right="1440" w:bottom="1260" w:left="1440" w:header="720" w:footer="720" w:gutter="0"/>
          <w:cols w:space="720"/>
          <w:titlePg/>
          <w:docGrid w:linePitch="326"/>
        </w:sectPr>
      </w:pPr>
    </w:p>
    <w:p w14:paraId="3A90BEDA"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57A8B16C" w14:textId="6F8EC4FD" w:rsidR="00407425" w:rsidRDefault="002E6A73">
      <w:pPr>
        <w:pStyle w:val="TOC1"/>
        <w:rPr>
          <w:rFonts w:asciiTheme="minorHAnsi" w:eastAsiaTheme="minorEastAsia" w:hAnsiTheme="minorHAnsi" w:cstheme="minorBidi"/>
          <w:b w:val="0"/>
          <w:bCs w:val="0"/>
          <w:caps w:val="0"/>
          <w:noProof/>
          <w:sz w:val="22"/>
          <w:szCs w:val="22"/>
        </w:rPr>
      </w:pPr>
      <w:r w:rsidRPr="00F969AC">
        <w:rPr>
          <w:szCs w:val="22"/>
          <w:highlight w:val="yellow"/>
        </w:rPr>
        <w:fldChar w:fldCharType="begin"/>
      </w:r>
      <w:r w:rsidRPr="00F969AC">
        <w:rPr>
          <w:szCs w:val="22"/>
          <w:highlight w:val="yellow"/>
        </w:rPr>
        <w:instrText xml:space="preserve"> TOC \o "1-3" \h \z \u </w:instrText>
      </w:r>
      <w:r w:rsidRPr="00F969AC">
        <w:rPr>
          <w:szCs w:val="22"/>
          <w:highlight w:val="yellow"/>
        </w:rPr>
        <w:fldChar w:fldCharType="separate"/>
      </w:r>
      <w:hyperlink w:anchor="_Toc33610289" w:history="1">
        <w:r w:rsidR="00407425" w:rsidRPr="009F0EDB">
          <w:rPr>
            <w:rStyle w:val="Hyperlink"/>
            <w:noProof/>
          </w:rPr>
          <w:t>I.</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Introduction</w:t>
        </w:r>
        <w:r w:rsidR="00407425">
          <w:rPr>
            <w:noProof/>
            <w:webHidden/>
          </w:rPr>
          <w:tab/>
        </w:r>
        <w:r w:rsidR="00407425">
          <w:rPr>
            <w:noProof/>
            <w:webHidden/>
          </w:rPr>
          <w:fldChar w:fldCharType="begin"/>
        </w:r>
        <w:r w:rsidR="00407425">
          <w:rPr>
            <w:noProof/>
            <w:webHidden/>
          </w:rPr>
          <w:instrText xml:space="preserve"> PAGEREF _Toc33610289 \h </w:instrText>
        </w:r>
        <w:r w:rsidR="00407425">
          <w:rPr>
            <w:noProof/>
            <w:webHidden/>
          </w:rPr>
        </w:r>
        <w:r w:rsidR="00407425">
          <w:rPr>
            <w:noProof/>
            <w:webHidden/>
          </w:rPr>
          <w:fldChar w:fldCharType="separate"/>
        </w:r>
        <w:r w:rsidR="004566CC">
          <w:rPr>
            <w:noProof/>
            <w:webHidden/>
          </w:rPr>
          <w:t>5</w:t>
        </w:r>
        <w:r w:rsidR="00407425">
          <w:rPr>
            <w:noProof/>
            <w:webHidden/>
          </w:rPr>
          <w:fldChar w:fldCharType="end"/>
        </w:r>
      </w:hyperlink>
    </w:p>
    <w:p w14:paraId="7DAB6378" w14:textId="431E270B" w:rsidR="00407425" w:rsidRDefault="000E1D83">
      <w:pPr>
        <w:pStyle w:val="TOC2"/>
        <w:rPr>
          <w:rFonts w:asciiTheme="minorHAnsi" w:eastAsiaTheme="minorEastAsia" w:hAnsiTheme="minorHAnsi" w:cstheme="minorBidi"/>
          <w:smallCaps w:val="0"/>
          <w:noProof/>
          <w:sz w:val="22"/>
          <w:szCs w:val="22"/>
        </w:rPr>
      </w:pPr>
      <w:hyperlink w:anchor="_Toc33610290"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Purpose of Solicitation</w:t>
        </w:r>
        <w:r w:rsidR="00407425">
          <w:rPr>
            <w:noProof/>
            <w:webHidden/>
          </w:rPr>
          <w:tab/>
        </w:r>
        <w:r w:rsidR="00407425">
          <w:rPr>
            <w:noProof/>
            <w:webHidden/>
          </w:rPr>
          <w:fldChar w:fldCharType="begin"/>
        </w:r>
        <w:r w:rsidR="00407425">
          <w:rPr>
            <w:noProof/>
            <w:webHidden/>
          </w:rPr>
          <w:instrText xml:space="preserve"> PAGEREF _Toc33610290 \h </w:instrText>
        </w:r>
        <w:r w:rsidR="00407425">
          <w:rPr>
            <w:noProof/>
            <w:webHidden/>
          </w:rPr>
        </w:r>
        <w:r w:rsidR="00407425">
          <w:rPr>
            <w:noProof/>
            <w:webHidden/>
          </w:rPr>
          <w:fldChar w:fldCharType="separate"/>
        </w:r>
        <w:r w:rsidR="004566CC">
          <w:rPr>
            <w:noProof/>
            <w:webHidden/>
          </w:rPr>
          <w:t>5</w:t>
        </w:r>
        <w:r w:rsidR="00407425">
          <w:rPr>
            <w:noProof/>
            <w:webHidden/>
          </w:rPr>
          <w:fldChar w:fldCharType="end"/>
        </w:r>
      </w:hyperlink>
    </w:p>
    <w:p w14:paraId="3313FE69" w14:textId="2532C05F" w:rsidR="00407425" w:rsidRDefault="000E1D83">
      <w:pPr>
        <w:pStyle w:val="TOC2"/>
        <w:rPr>
          <w:rFonts w:asciiTheme="minorHAnsi" w:eastAsiaTheme="minorEastAsia" w:hAnsiTheme="minorHAnsi" w:cstheme="minorBidi"/>
          <w:smallCaps w:val="0"/>
          <w:noProof/>
          <w:sz w:val="22"/>
          <w:szCs w:val="22"/>
        </w:rPr>
      </w:pPr>
      <w:hyperlink w:anchor="_Toc33610291"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Background</w:t>
        </w:r>
        <w:r w:rsidR="00407425">
          <w:rPr>
            <w:noProof/>
            <w:webHidden/>
          </w:rPr>
          <w:tab/>
        </w:r>
        <w:r w:rsidR="00407425">
          <w:rPr>
            <w:noProof/>
            <w:webHidden/>
          </w:rPr>
          <w:fldChar w:fldCharType="begin"/>
        </w:r>
        <w:r w:rsidR="00407425">
          <w:rPr>
            <w:noProof/>
            <w:webHidden/>
          </w:rPr>
          <w:instrText xml:space="preserve"> PAGEREF _Toc33610291 \h </w:instrText>
        </w:r>
        <w:r w:rsidR="00407425">
          <w:rPr>
            <w:noProof/>
            <w:webHidden/>
          </w:rPr>
        </w:r>
        <w:r w:rsidR="00407425">
          <w:rPr>
            <w:noProof/>
            <w:webHidden/>
          </w:rPr>
          <w:fldChar w:fldCharType="separate"/>
        </w:r>
        <w:r w:rsidR="004566CC">
          <w:rPr>
            <w:noProof/>
            <w:webHidden/>
          </w:rPr>
          <w:t>5</w:t>
        </w:r>
        <w:r w:rsidR="00407425">
          <w:rPr>
            <w:noProof/>
            <w:webHidden/>
          </w:rPr>
          <w:fldChar w:fldCharType="end"/>
        </w:r>
      </w:hyperlink>
    </w:p>
    <w:p w14:paraId="2113D9E3" w14:textId="64A8D98E" w:rsidR="00407425" w:rsidRDefault="000E1D83">
      <w:pPr>
        <w:pStyle w:val="TOC2"/>
        <w:rPr>
          <w:rFonts w:asciiTheme="minorHAnsi" w:eastAsiaTheme="minorEastAsia" w:hAnsiTheme="minorHAnsi" w:cstheme="minorBidi"/>
          <w:smallCaps w:val="0"/>
          <w:noProof/>
          <w:sz w:val="22"/>
          <w:szCs w:val="22"/>
        </w:rPr>
      </w:pPr>
      <w:hyperlink w:anchor="_Toc33610292"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Commitment to Diversity</w:t>
        </w:r>
        <w:r w:rsidR="00407425">
          <w:rPr>
            <w:noProof/>
            <w:webHidden/>
          </w:rPr>
          <w:tab/>
        </w:r>
        <w:r w:rsidR="00407425">
          <w:rPr>
            <w:noProof/>
            <w:webHidden/>
          </w:rPr>
          <w:fldChar w:fldCharType="begin"/>
        </w:r>
        <w:r w:rsidR="00407425">
          <w:rPr>
            <w:noProof/>
            <w:webHidden/>
          </w:rPr>
          <w:instrText xml:space="preserve"> PAGEREF _Toc33610292 \h </w:instrText>
        </w:r>
        <w:r w:rsidR="00407425">
          <w:rPr>
            <w:noProof/>
            <w:webHidden/>
          </w:rPr>
        </w:r>
        <w:r w:rsidR="00407425">
          <w:rPr>
            <w:noProof/>
            <w:webHidden/>
          </w:rPr>
          <w:fldChar w:fldCharType="separate"/>
        </w:r>
        <w:r w:rsidR="004566CC">
          <w:rPr>
            <w:noProof/>
            <w:webHidden/>
          </w:rPr>
          <w:t>6</w:t>
        </w:r>
        <w:r w:rsidR="00407425">
          <w:rPr>
            <w:noProof/>
            <w:webHidden/>
          </w:rPr>
          <w:fldChar w:fldCharType="end"/>
        </w:r>
      </w:hyperlink>
    </w:p>
    <w:p w14:paraId="119AA7D8" w14:textId="249FC6AE" w:rsidR="00407425" w:rsidRDefault="000E1D83">
      <w:pPr>
        <w:pStyle w:val="TOC2"/>
        <w:rPr>
          <w:rFonts w:asciiTheme="minorHAnsi" w:eastAsiaTheme="minorEastAsia" w:hAnsiTheme="minorHAnsi" w:cstheme="minorBidi"/>
          <w:smallCaps w:val="0"/>
          <w:noProof/>
          <w:sz w:val="22"/>
          <w:szCs w:val="22"/>
        </w:rPr>
      </w:pPr>
      <w:hyperlink w:anchor="_Toc33610293"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Key Activities and Dates</w:t>
        </w:r>
        <w:r w:rsidR="00407425">
          <w:rPr>
            <w:noProof/>
            <w:webHidden/>
          </w:rPr>
          <w:tab/>
        </w:r>
        <w:r w:rsidR="00407425">
          <w:rPr>
            <w:noProof/>
            <w:webHidden/>
          </w:rPr>
          <w:fldChar w:fldCharType="begin"/>
        </w:r>
        <w:r w:rsidR="00407425">
          <w:rPr>
            <w:noProof/>
            <w:webHidden/>
          </w:rPr>
          <w:instrText xml:space="preserve"> PAGEREF _Toc33610293 \h </w:instrText>
        </w:r>
        <w:r w:rsidR="00407425">
          <w:rPr>
            <w:noProof/>
            <w:webHidden/>
          </w:rPr>
        </w:r>
        <w:r w:rsidR="00407425">
          <w:rPr>
            <w:noProof/>
            <w:webHidden/>
          </w:rPr>
          <w:fldChar w:fldCharType="separate"/>
        </w:r>
        <w:r w:rsidR="004566CC">
          <w:rPr>
            <w:noProof/>
            <w:webHidden/>
          </w:rPr>
          <w:t>6</w:t>
        </w:r>
        <w:r w:rsidR="00407425">
          <w:rPr>
            <w:noProof/>
            <w:webHidden/>
          </w:rPr>
          <w:fldChar w:fldCharType="end"/>
        </w:r>
      </w:hyperlink>
    </w:p>
    <w:p w14:paraId="7525BCCB" w14:textId="2A3BD5DF" w:rsidR="00407425" w:rsidRDefault="000E1D83">
      <w:pPr>
        <w:pStyle w:val="TOC2"/>
        <w:rPr>
          <w:rFonts w:asciiTheme="minorHAnsi" w:eastAsiaTheme="minorEastAsia" w:hAnsiTheme="minorHAnsi" w:cstheme="minorBidi"/>
          <w:smallCaps w:val="0"/>
          <w:noProof/>
          <w:sz w:val="22"/>
          <w:szCs w:val="22"/>
        </w:rPr>
      </w:pPr>
      <w:hyperlink w:anchor="_Toc33610294" w:history="1">
        <w:r w:rsidR="00407425" w:rsidRPr="009F0EDB">
          <w:rPr>
            <w:rStyle w:val="Hyperlink"/>
            <w:noProof/>
          </w:rPr>
          <w:t>E.</w:t>
        </w:r>
        <w:r w:rsidR="00407425">
          <w:rPr>
            <w:rFonts w:asciiTheme="minorHAnsi" w:eastAsiaTheme="minorEastAsia" w:hAnsiTheme="minorHAnsi" w:cstheme="minorBidi"/>
            <w:smallCaps w:val="0"/>
            <w:noProof/>
            <w:sz w:val="22"/>
            <w:szCs w:val="22"/>
          </w:rPr>
          <w:tab/>
        </w:r>
        <w:r w:rsidR="00407425" w:rsidRPr="009F0EDB">
          <w:rPr>
            <w:rStyle w:val="Hyperlink"/>
            <w:noProof/>
          </w:rPr>
          <w:t>How Award is Determined</w:t>
        </w:r>
        <w:r w:rsidR="00407425">
          <w:rPr>
            <w:noProof/>
            <w:webHidden/>
          </w:rPr>
          <w:tab/>
        </w:r>
        <w:r w:rsidR="00407425">
          <w:rPr>
            <w:noProof/>
            <w:webHidden/>
          </w:rPr>
          <w:fldChar w:fldCharType="begin"/>
        </w:r>
        <w:r w:rsidR="00407425">
          <w:rPr>
            <w:noProof/>
            <w:webHidden/>
          </w:rPr>
          <w:instrText xml:space="preserve"> PAGEREF _Toc33610294 \h </w:instrText>
        </w:r>
        <w:r w:rsidR="00407425">
          <w:rPr>
            <w:noProof/>
            <w:webHidden/>
          </w:rPr>
        </w:r>
        <w:r w:rsidR="00407425">
          <w:rPr>
            <w:noProof/>
            <w:webHidden/>
          </w:rPr>
          <w:fldChar w:fldCharType="separate"/>
        </w:r>
        <w:r w:rsidR="004566CC">
          <w:rPr>
            <w:noProof/>
            <w:webHidden/>
          </w:rPr>
          <w:t>6</w:t>
        </w:r>
        <w:r w:rsidR="00407425">
          <w:rPr>
            <w:noProof/>
            <w:webHidden/>
          </w:rPr>
          <w:fldChar w:fldCharType="end"/>
        </w:r>
      </w:hyperlink>
    </w:p>
    <w:p w14:paraId="43C8A1D8" w14:textId="14BAA2A3" w:rsidR="00407425" w:rsidRDefault="000E1D83">
      <w:pPr>
        <w:pStyle w:val="TOC2"/>
        <w:rPr>
          <w:rFonts w:asciiTheme="minorHAnsi" w:eastAsiaTheme="minorEastAsia" w:hAnsiTheme="minorHAnsi" w:cstheme="minorBidi"/>
          <w:smallCaps w:val="0"/>
          <w:noProof/>
          <w:sz w:val="22"/>
          <w:szCs w:val="22"/>
        </w:rPr>
      </w:pPr>
      <w:hyperlink w:anchor="_Toc33610295" w:history="1">
        <w:r w:rsidR="00407425" w:rsidRPr="009F0EDB">
          <w:rPr>
            <w:rStyle w:val="Hyperlink"/>
            <w:noProof/>
          </w:rPr>
          <w:t>F.</w:t>
        </w:r>
        <w:r w:rsidR="00407425">
          <w:rPr>
            <w:rFonts w:asciiTheme="minorHAnsi" w:eastAsiaTheme="minorEastAsia" w:hAnsiTheme="minorHAnsi" w:cstheme="minorBidi"/>
            <w:smallCaps w:val="0"/>
            <w:noProof/>
            <w:sz w:val="22"/>
            <w:szCs w:val="22"/>
          </w:rPr>
          <w:tab/>
        </w:r>
        <w:r w:rsidR="00407425" w:rsidRPr="009F0EDB">
          <w:rPr>
            <w:rStyle w:val="Hyperlink"/>
            <w:noProof/>
          </w:rPr>
          <w:t>Availability of Funds</w:t>
        </w:r>
        <w:r w:rsidR="00407425">
          <w:rPr>
            <w:noProof/>
            <w:webHidden/>
          </w:rPr>
          <w:tab/>
        </w:r>
        <w:r w:rsidR="00407425">
          <w:rPr>
            <w:noProof/>
            <w:webHidden/>
          </w:rPr>
          <w:fldChar w:fldCharType="begin"/>
        </w:r>
        <w:r w:rsidR="00407425">
          <w:rPr>
            <w:noProof/>
            <w:webHidden/>
          </w:rPr>
          <w:instrText xml:space="preserve"> PAGEREF _Toc33610295 \h </w:instrText>
        </w:r>
        <w:r w:rsidR="00407425">
          <w:rPr>
            <w:noProof/>
            <w:webHidden/>
          </w:rPr>
        </w:r>
        <w:r w:rsidR="00407425">
          <w:rPr>
            <w:noProof/>
            <w:webHidden/>
          </w:rPr>
          <w:fldChar w:fldCharType="separate"/>
        </w:r>
        <w:r w:rsidR="004566CC">
          <w:rPr>
            <w:noProof/>
            <w:webHidden/>
          </w:rPr>
          <w:t>7</w:t>
        </w:r>
        <w:r w:rsidR="00407425">
          <w:rPr>
            <w:noProof/>
            <w:webHidden/>
          </w:rPr>
          <w:fldChar w:fldCharType="end"/>
        </w:r>
      </w:hyperlink>
    </w:p>
    <w:p w14:paraId="02F5BD1B" w14:textId="6778F621" w:rsidR="00407425" w:rsidRDefault="000E1D83">
      <w:pPr>
        <w:pStyle w:val="TOC2"/>
        <w:rPr>
          <w:rFonts w:asciiTheme="minorHAnsi" w:eastAsiaTheme="minorEastAsia" w:hAnsiTheme="minorHAnsi" w:cstheme="minorBidi"/>
          <w:smallCaps w:val="0"/>
          <w:noProof/>
          <w:sz w:val="22"/>
          <w:szCs w:val="22"/>
        </w:rPr>
      </w:pPr>
      <w:hyperlink w:anchor="_Toc33610296" w:history="1">
        <w:r w:rsidR="00407425" w:rsidRPr="009F0EDB">
          <w:rPr>
            <w:rStyle w:val="Hyperlink"/>
            <w:noProof/>
          </w:rPr>
          <w:t>G.</w:t>
        </w:r>
        <w:r w:rsidR="00407425">
          <w:rPr>
            <w:rFonts w:asciiTheme="minorHAnsi" w:eastAsiaTheme="minorEastAsia" w:hAnsiTheme="minorHAnsi" w:cstheme="minorBidi"/>
            <w:smallCaps w:val="0"/>
            <w:noProof/>
            <w:sz w:val="22"/>
            <w:szCs w:val="22"/>
          </w:rPr>
          <w:tab/>
        </w:r>
        <w:r w:rsidR="00407425" w:rsidRPr="009F0EDB">
          <w:rPr>
            <w:rStyle w:val="Hyperlink"/>
            <w:noProof/>
          </w:rPr>
          <w:t>Terminology</w:t>
        </w:r>
        <w:r w:rsidR="00407425">
          <w:rPr>
            <w:noProof/>
            <w:webHidden/>
          </w:rPr>
          <w:tab/>
        </w:r>
        <w:r w:rsidR="00407425">
          <w:rPr>
            <w:noProof/>
            <w:webHidden/>
          </w:rPr>
          <w:fldChar w:fldCharType="begin"/>
        </w:r>
        <w:r w:rsidR="00407425">
          <w:rPr>
            <w:noProof/>
            <w:webHidden/>
          </w:rPr>
          <w:instrText xml:space="preserve"> PAGEREF _Toc33610296 \h </w:instrText>
        </w:r>
        <w:r w:rsidR="00407425">
          <w:rPr>
            <w:noProof/>
            <w:webHidden/>
          </w:rPr>
        </w:r>
        <w:r w:rsidR="00407425">
          <w:rPr>
            <w:noProof/>
            <w:webHidden/>
          </w:rPr>
          <w:fldChar w:fldCharType="separate"/>
        </w:r>
        <w:r w:rsidR="004566CC">
          <w:rPr>
            <w:noProof/>
            <w:webHidden/>
          </w:rPr>
          <w:t>7</w:t>
        </w:r>
        <w:r w:rsidR="00407425">
          <w:rPr>
            <w:noProof/>
            <w:webHidden/>
          </w:rPr>
          <w:fldChar w:fldCharType="end"/>
        </w:r>
      </w:hyperlink>
    </w:p>
    <w:p w14:paraId="28645BEC" w14:textId="2ADAF600" w:rsidR="00407425" w:rsidRDefault="000E1D83">
      <w:pPr>
        <w:pStyle w:val="TOC2"/>
        <w:rPr>
          <w:rFonts w:asciiTheme="minorHAnsi" w:eastAsiaTheme="minorEastAsia" w:hAnsiTheme="minorHAnsi" w:cstheme="minorBidi"/>
          <w:smallCaps w:val="0"/>
          <w:noProof/>
          <w:sz w:val="22"/>
          <w:szCs w:val="22"/>
        </w:rPr>
      </w:pPr>
      <w:hyperlink w:anchor="_Toc33610297" w:history="1">
        <w:r w:rsidR="00407425" w:rsidRPr="009F0EDB">
          <w:rPr>
            <w:rStyle w:val="Hyperlink"/>
            <w:noProof/>
          </w:rPr>
          <w:t>H.</w:t>
        </w:r>
        <w:r w:rsidR="00407425">
          <w:rPr>
            <w:rFonts w:asciiTheme="minorHAnsi" w:eastAsiaTheme="minorEastAsia" w:hAnsiTheme="minorHAnsi" w:cstheme="minorBidi"/>
            <w:smallCaps w:val="0"/>
            <w:noProof/>
            <w:sz w:val="22"/>
            <w:szCs w:val="22"/>
          </w:rPr>
          <w:tab/>
        </w:r>
        <w:r w:rsidR="00407425" w:rsidRPr="009F0EDB">
          <w:rPr>
            <w:rStyle w:val="Hyperlink"/>
            <w:noProof/>
          </w:rPr>
          <w:t>Grant Award Amount</w:t>
        </w:r>
        <w:r w:rsidR="00407425">
          <w:rPr>
            <w:noProof/>
            <w:webHidden/>
          </w:rPr>
          <w:tab/>
        </w:r>
        <w:r w:rsidR="00407425">
          <w:rPr>
            <w:noProof/>
            <w:webHidden/>
          </w:rPr>
          <w:fldChar w:fldCharType="begin"/>
        </w:r>
        <w:r w:rsidR="00407425">
          <w:rPr>
            <w:noProof/>
            <w:webHidden/>
          </w:rPr>
          <w:instrText xml:space="preserve"> PAGEREF _Toc33610297 \h </w:instrText>
        </w:r>
        <w:r w:rsidR="00407425">
          <w:rPr>
            <w:noProof/>
            <w:webHidden/>
          </w:rPr>
        </w:r>
        <w:r w:rsidR="00407425">
          <w:rPr>
            <w:noProof/>
            <w:webHidden/>
          </w:rPr>
          <w:fldChar w:fldCharType="separate"/>
        </w:r>
        <w:r w:rsidR="004566CC">
          <w:rPr>
            <w:noProof/>
            <w:webHidden/>
          </w:rPr>
          <w:t>7</w:t>
        </w:r>
        <w:r w:rsidR="00407425">
          <w:rPr>
            <w:noProof/>
            <w:webHidden/>
          </w:rPr>
          <w:fldChar w:fldCharType="end"/>
        </w:r>
      </w:hyperlink>
    </w:p>
    <w:p w14:paraId="2D273F89" w14:textId="2A5875AA" w:rsidR="00407425" w:rsidRDefault="000E1D83">
      <w:pPr>
        <w:pStyle w:val="TOC2"/>
        <w:rPr>
          <w:rFonts w:asciiTheme="minorHAnsi" w:eastAsiaTheme="minorEastAsia" w:hAnsiTheme="minorHAnsi" w:cstheme="minorBidi"/>
          <w:smallCaps w:val="0"/>
          <w:noProof/>
          <w:sz w:val="22"/>
          <w:szCs w:val="22"/>
        </w:rPr>
      </w:pPr>
      <w:hyperlink w:anchor="_Toc33610298" w:history="1">
        <w:r w:rsidR="00407425" w:rsidRPr="009F0EDB">
          <w:rPr>
            <w:rStyle w:val="Hyperlink"/>
            <w:noProof/>
          </w:rPr>
          <w:t>I.</w:t>
        </w:r>
        <w:r w:rsidR="00407425">
          <w:rPr>
            <w:rFonts w:asciiTheme="minorHAnsi" w:eastAsiaTheme="minorEastAsia" w:hAnsiTheme="minorHAnsi" w:cstheme="minorBidi"/>
            <w:smallCaps w:val="0"/>
            <w:noProof/>
            <w:sz w:val="22"/>
            <w:szCs w:val="22"/>
          </w:rPr>
          <w:tab/>
        </w:r>
        <w:r w:rsidR="00407425" w:rsidRPr="009F0EDB">
          <w:rPr>
            <w:rStyle w:val="Hyperlink"/>
            <w:noProof/>
          </w:rPr>
          <w:t>Single Applicant Cap</w:t>
        </w:r>
        <w:r w:rsidR="00407425">
          <w:rPr>
            <w:noProof/>
            <w:webHidden/>
          </w:rPr>
          <w:tab/>
        </w:r>
        <w:r w:rsidR="00407425">
          <w:rPr>
            <w:noProof/>
            <w:webHidden/>
          </w:rPr>
          <w:fldChar w:fldCharType="begin"/>
        </w:r>
        <w:r w:rsidR="00407425">
          <w:rPr>
            <w:noProof/>
            <w:webHidden/>
          </w:rPr>
          <w:instrText xml:space="preserve"> PAGEREF _Toc33610298 \h </w:instrText>
        </w:r>
        <w:r w:rsidR="00407425">
          <w:rPr>
            <w:noProof/>
            <w:webHidden/>
          </w:rPr>
        </w:r>
        <w:r w:rsidR="00407425">
          <w:rPr>
            <w:noProof/>
            <w:webHidden/>
          </w:rPr>
          <w:fldChar w:fldCharType="separate"/>
        </w:r>
        <w:r w:rsidR="004566CC">
          <w:rPr>
            <w:noProof/>
            <w:webHidden/>
          </w:rPr>
          <w:t>8</w:t>
        </w:r>
        <w:r w:rsidR="00407425">
          <w:rPr>
            <w:noProof/>
            <w:webHidden/>
          </w:rPr>
          <w:fldChar w:fldCharType="end"/>
        </w:r>
      </w:hyperlink>
    </w:p>
    <w:p w14:paraId="55BD2A3C" w14:textId="7EE0DE26" w:rsidR="00407425" w:rsidRDefault="000E1D83">
      <w:pPr>
        <w:pStyle w:val="TOC2"/>
        <w:rPr>
          <w:rFonts w:asciiTheme="minorHAnsi" w:eastAsiaTheme="minorEastAsia" w:hAnsiTheme="minorHAnsi" w:cstheme="minorBidi"/>
          <w:smallCaps w:val="0"/>
          <w:noProof/>
          <w:sz w:val="22"/>
          <w:szCs w:val="22"/>
        </w:rPr>
      </w:pPr>
      <w:hyperlink w:anchor="_Toc33610299" w:history="1">
        <w:r w:rsidR="00407425" w:rsidRPr="009F0EDB">
          <w:rPr>
            <w:rStyle w:val="Hyperlink"/>
            <w:noProof/>
          </w:rPr>
          <w:t>J.</w:t>
        </w:r>
        <w:r w:rsidR="00407425">
          <w:rPr>
            <w:rFonts w:asciiTheme="minorHAnsi" w:eastAsiaTheme="minorEastAsia" w:hAnsiTheme="minorHAnsi" w:cstheme="minorBidi"/>
            <w:smallCaps w:val="0"/>
            <w:noProof/>
            <w:sz w:val="22"/>
            <w:szCs w:val="22"/>
          </w:rPr>
          <w:tab/>
        </w:r>
        <w:r w:rsidR="00407425" w:rsidRPr="009F0EDB">
          <w:rPr>
            <w:rStyle w:val="Hyperlink"/>
            <w:noProof/>
          </w:rPr>
          <w:t>Tranches and Batches of Stations</w:t>
        </w:r>
        <w:r w:rsidR="00407425">
          <w:rPr>
            <w:noProof/>
            <w:webHidden/>
          </w:rPr>
          <w:tab/>
        </w:r>
        <w:r w:rsidR="00407425">
          <w:rPr>
            <w:noProof/>
            <w:webHidden/>
          </w:rPr>
          <w:fldChar w:fldCharType="begin"/>
        </w:r>
        <w:r w:rsidR="00407425">
          <w:rPr>
            <w:noProof/>
            <w:webHidden/>
          </w:rPr>
          <w:instrText xml:space="preserve"> PAGEREF _Toc33610299 \h </w:instrText>
        </w:r>
        <w:r w:rsidR="00407425">
          <w:rPr>
            <w:noProof/>
            <w:webHidden/>
          </w:rPr>
        </w:r>
        <w:r w:rsidR="00407425">
          <w:rPr>
            <w:noProof/>
            <w:webHidden/>
          </w:rPr>
          <w:fldChar w:fldCharType="separate"/>
        </w:r>
        <w:r w:rsidR="004566CC">
          <w:rPr>
            <w:noProof/>
            <w:webHidden/>
          </w:rPr>
          <w:t>9</w:t>
        </w:r>
        <w:r w:rsidR="00407425">
          <w:rPr>
            <w:noProof/>
            <w:webHidden/>
          </w:rPr>
          <w:fldChar w:fldCharType="end"/>
        </w:r>
      </w:hyperlink>
    </w:p>
    <w:p w14:paraId="550A13DE" w14:textId="7DA0C07C" w:rsidR="00407425" w:rsidRDefault="000E1D83">
      <w:pPr>
        <w:pStyle w:val="TOC2"/>
        <w:rPr>
          <w:rFonts w:asciiTheme="minorHAnsi" w:eastAsiaTheme="minorEastAsia" w:hAnsiTheme="minorHAnsi" w:cstheme="minorBidi"/>
          <w:smallCaps w:val="0"/>
          <w:noProof/>
          <w:sz w:val="22"/>
          <w:szCs w:val="22"/>
        </w:rPr>
      </w:pPr>
      <w:hyperlink w:anchor="_Toc33610300" w:history="1">
        <w:r w:rsidR="00407425" w:rsidRPr="009F0EDB">
          <w:rPr>
            <w:rStyle w:val="Hyperlink"/>
            <w:noProof/>
          </w:rPr>
          <w:t>K.</w:t>
        </w:r>
        <w:r w:rsidR="00407425">
          <w:rPr>
            <w:rFonts w:asciiTheme="minorHAnsi" w:eastAsiaTheme="minorEastAsia" w:hAnsiTheme="minorHAnsi" w:cstheme="minorBidi"/>
            <w:smallCaps w:val="0"/>
            <w:noProof/>
            <w:sz w:val="22"/>
            <w:szCs w:val="22"/>
          </w:rPr>
          <w:tab/>
        </w:r>
        <w:r w:rsidR="00407425" w:rsidRPr="009F0EDB">
          <w:rPr>
            <w:rStyle w:val="Hyperlink"/>
            <w:noProof/>
          </w:rPr>
          <w:t>Staged Reimbursement of CEC Funds</w:t>
        </w:r>
        <w:r w:rsidR="00407425">
          <w:rPr>
            <w:noProof/>
            <w:webHidden/>
          </w:rPr>
          <w:tab/>
        </w:r>
        <w:r w:rsidR="00407425">
          <w:rPr>
            <w:noProof/>
            <w:webHidden/>
          </w:rPr>
          <w:fldChar w:fldCharType="begin"/>
        </w:r>
        <w:r w:rsidR="00407425">
          <w:rPr>
            <w:noProof/>
            <w:webHidden/>
          </w:rPr>
          <w:instrText xml:space="preserve"> PAGEREF _Toc33610300 \h </w:instrText>
        </w:r>
        <w:r w:rsidR="00407425">
          <w:rPr>
            <w:noProof/>
            <w:webHidden/>
          </w:rPr>
        </w:r>
        <w:r w:rsidR="00407425">
          <w:rPr>
            <w:noProof/>
            <w:webHidden/>
          </w:rPr>
          <w:fldChar w:fldCharType="separate"/>
        </w:r>
        <w:r w:rsidR="004566CC">
          <w:rPr>
            <w:noProof/>
            <w:webHidden/>
          </w:rPr>
          <w:t>11</w:t>
        </w:r>
        <w:r w:rsidR="00407425">
          <w:rPr>
            <w:noProof/>
            <w:webHidden/>
          </w:rPr>
          <w:fldChar w:fldCharType="end"/>
        </w:r>
      </w:hyperlink>
    </w:p>
    <w:p w14:paraId="7EA8FDD7" w14:textId="361D3000" w:rsidR="00407425" w:rsidRDefault="000E1D83">
      <w:pPr>
        <w:pStyle w:val="TOC2"/>
        <w:rPr>
          <w:rFonts w:asciiTheme="minorHAnsi" w:eastAsiaTheme="minorEastAsia" w:hAnsiTheme="minorHAnsi" w:cstheme="minorBidi"/>
          <w:smallCaps w:val="0"/>
          <w:noProof/>
          <w:sz w:val="22"/>
          <w:szCs w:val="22"/>
        </w:rPr>
      </w:pPr>
      <w:hyperlink w:anchor="_Toc33610301" w:history="1">
        <w:r w:rsidR="00407425" w:rsidRPr="009F0EDB">
          <w:rPr>
            <w:rStyle w:val="Hyperlink"/>
            <w:noProof/>
          </w:rPr>
          <w:t>L.</w:t>
        </w:r>
        <w:r w:rsidR="00407425">
          <w:rPr>
            <w:rFonts w:asciiTheme="minorHAnsi" w:eastAsiaTheme="minorEastAsia" w:hAnsiTheme="minorHAnsi" w:cstheme="minorBidi"/>
            <w:smallCaps w:val="0"/>
            <w:noProof/>
            <w:sz w:val="22"/>
            <w:szCs w:val="22"/>
          </w:rPr>
          <w:tab/>
        </w:r>
        <w:r w:rsidR="00407425" w:rsidRPr="009F0EDB">
          <w:rPr>
            <w:rStyle w:val="Hyperlink"/>
            <w:noProof/>
          </w:rPr>
          <w:t>No Operation and Maintenance Funding</w:t>
        </w:r>
        <w:r w:rsidR="00407425">
          <w:rPr>
            <w:noProof/>
            <w:webHidden/>
          </w:rPr>
          <w:tab/>
        </w:r>
        <w:r w:rsidR="00407425">
          <w:rPr>
            <w:noProof/>
            <w:webHidden/>
          </w:rPr>
          <w:fldChar w:fldCharType="begin"/>
        </w:r>
        <w:r w:rsidR="00407425">
          <w:rPr>
            <w:noProof/>
            <w:webHidden/>
          </w:rPr>
          <w:instrText xml:space="preserve"> PAGEREF _Toc33610301 \h </w:instrText>
        </w:r>
        <w:r w:rsidR="00407425">
          <w:rPr>
            <w:noProof/>
            <w:webHidden/>
          </w:rPr>
        </w:r>
        <w:r w:rsidR="00407425">
          <w:rPr>
            <w:noProof/>
            <w:webHidden/>
          </w:rPr>
          <w:fldChar w:fldCharType="separate"/>
        </w:r>
        <w:r w:rsidR="004566CC">
          <w:rPr>
            <w:noProof/>
            <w:webHidden/>
          </w:rPr>
          <w:t>12</w:t>
        </w:r>
        <w:r w:rsidR="00407425">
          <w:rPr>
            <w:noProof/>
            <w:webHidden/>
          </w:rPr>
          <w:fldChar w:fldCharType="end"/>
        </w:r>
      </w:hyperlink>
    </w:p>
    <w:p w14:paraId="341F2B46" w14:textId="309F2C52" w:rsidR="00407425" w:rsidRDefault="000E1D83">
      <w:pPr>
        <w:pStyle w:val="TOC2"/>
        <w:rPr>
          <w:rFonts w:asciiTheme="minorHAnsi" w:eastAsiaTheme="minorEastAsia" w:hAnsiTheme="minorHAnsi" w:cstheme="minorBidi"/>
          <w:smallCaps w:val="0"/>
          <w:noProof/>
          <w:sz w:val="22"/>
          <w:szCs w:val="22"/>
        </w:rPr>
      </w:pPr>
      <w:hyperlink w:anchor="_Toc33610302" w:history="1">
        <w:r w:rsidR="00407425" w:rsidRPr="009F0EDB">
          <w:rPr>
            <w:rStyle w:val="Hyperlink"/>
            <w:noProof/>
          </w:rPr>
          <w:t>M.</w:t>
        </w:r>
        <w:r w:rsidR="00407425">
          <w:rPr>
            <w:rFonts w:asciiTheme="minorHAnsi" w:eastAsiaTheme="minorEastAsia" w:hAnsiTheme="minorHAnsi" w:cstheme="minorBidi"/>
            <w:smallCaps w:val="0"/>
            <w:noProof/>
            <w:sz w:val="22"/>
            <w:szCs w:val="22"/>
          </w:rPr>
          <w:tab/>
        </w:r>
        <w:r w:rsidR="00407425" w:rsidRPr="009F0EDB">
          <w:rPr>
            <w:rStyle w:val="Hyperlink"/>
            <w:noProof/>
          </w:rPr>
          <w:t>Agreement Execution Deadline</w:t>
        </w:r>
        <w:r w:rsidR="00407425">
          <w:rPr>
            <w:noProof/>
            <w:webHidden/>
          </w:rPr>
          <w:tab/>
        </w:r>
        <w:r w:rsidR="00407425">
          <w:rPr>
            <w:noProof/>
            <w:webHidden/>
          </w:rPr>
          <w:fldChar w:fldCharType="begin"/>
        </w:r>
        <w:r w:rsidR="00407425">
          <w:rPr>
            <w:noProof/>
            <w:webHidden/>
          </w:rPr>
          <w:instrText xml:space="preserve"> PAGEREF _Toc33610302 \h </w:instrText>
        </w:r>
        <w:r w:rsidR="00407425">
          <w:rPr>
            <w:noProof/>
            <w:webHidden/>
          </w:rPr>
        </w:r>
        <w:r w:rsidR="00407425">
          <w:rPr>
            <w:noProof/>
            <w:webHidden/>
          </w:rPr>
          <w:fldChar w:fldCharType="separate"/>
        </w:r>
        <w:r w:rsidR="004566CC">
          <w:rPr>
            <w:noProof/>
            <w:webHidden/>
          </w:rPr>
          <w:t>12</w:t>
        </w:r>
        <w:r w:rsidR="00407425">
          <w:rPr>
            <w:noProof/>
            <w:webHidden/>
          </w:rPr>
          <w:fldChar w:fldCharType="end"/>
        </w:r>
      </w:hyperlink>
    </w:p>
    <w:p w14:paraId="2ACBF42C" w14:textId="32A098A7" w:rsidR="00407425" w:rsidRDefault="000E1D83">
      <w:pPr>
        <w:pStyle w:val="TOC2"/>
        <w:rPr>
          <w:rFonts w:asciiTheme="minorHAnsi" w:eastAsiaTheme="minorEastAsia" w:hAnsiTheme="minorHAnsi" w:cstheme="minorBidi"/>
          <w:smallCaps w:val="0"/>
          <w:noProof/>
          <w:sz w:val="22"/>
          <w:szCs w:val="22"/>
        </w:rPr>
      </w:pPr>
      <w:hyperlink w:anchor="_Toc33610303" w:history="1">
        <w:r w:rsidR="00407425" w:rsidRPr="009F0EDB">
          <w:rPr>
            <w:rStyle w:val="Hyperlink"/>
            <w:noProof/>
          </w:rPr>
          <w:t>N.</w:t>
        </w:r>
        <w:r w:rsidR="00407425">
          <w:rPr>
            <w:rFonts w:asciiTheme="minorHAnsi" w:eastAsiaTheme="minorEastAsia" w:hAnsiTheme="minorHAnsi" w:cstheme="minorBidi"/>
            <w:smallCaps w:val="0"/>
            <w:noProof/>
            <w:sz w:val="22"/>
            <w:szCs w:val="22"/>
          </w:rPr>
          <w:tab/>
        </w:r>
        <w:r w:rsidR="00407425" w:rsidRPr="009F0EDB">
          <w:rPr>
            <w:rStyle w:val="Hyperlink"/>
            <w:noProof/>
          </w:rPr>
          <w:t>Critical Milestones</w:t>
        </w:r>
        <w:r w:rsidR="00407425">
          <w:rPr>
            <w:noProof/>
            <w:webHidden/>
          </w:rPr>
          <w:tab/>
        </w:r>
        <w:r w:rsidR="00407425">
          <w:rPr>
            <w:noProof/>
            <w:webHidden/>
          </w:rPr>
          <w:fldChar w:fldCharType="begin"/>
        </w:r>
        <w:r w:rsidR="00407425">
          <w:rPr>
            <w:noProof/>
            <w:webHidden/>
          </w:rPr>
          <w:instrText xml:space="preserve"> PAGEREF _Toc33610303 \h </w:instrText>
        </w:r>
        <w:r w:rsidR="00407425">
          <w:rPr>
            <w:noProof/>
            <w:webHidden/>
          </w:rPr>
        </w:r>
        <w:r w:rsidR="00407425">
          <w:rPr>
            <w:noProof/>
            <w:webHidden/>
          </w:rPr>
          <w:fldChar w:fldCharType="separate"/>
        </w:r>
        <w:r w:rsidR="004566CC">
          <w:rPr>
            <w:noProof/>
            <w:webHidden/>
          </w:rPr>
          <w:t>12</w:t>
        </w:r>
        <w:r w:rsidR="00407425">
          <w:rPr>
            <w:noProof/>
            <w:webHidden/>
          </w:rPr>
          <w:fldChar w:fldCharType="end"/>
        </w:r>
      </w:hyperlink>
    </w:p>
    <w:p w14:paraId="6D630A5B" w14:textId="4ECE2C45" w:rsidR="00407425" w:rsidRDefault="000E1D83">
      <w:pPr>
        <w:pStyle w:val="TOC2"/>
        <w:rPr>
          <w:rFonts w:asciiTheme="minorHAnsi" w:eastAsiaTheme="minorEastAsia" w:hAnsiTheme="minorHAnsi" w:cstheme="minorBidi"/>
          <w:smallCaps w:val="0"/>
          <w:noProof/>
          <w:sz w:val="22"/>
          <w:szCs w:val="22"/>
        </w:rPr>
      </w:pPr>
      <w:hyperlink w:anchor="_Toc33610304" w:history="1">
        <w:r w:rsidR="00407425" w:rsidRPr="009F0EDB">
          <w:rPr>
            <w:rStyle w:val="Hyperlink"/>
            <w:noProof/>
          </w:rPr>
          <w:t>O.</w:t>
        </w:r>
        <w:r w:rsidR="00407425">
          <w:rPr>
            <w:rFonts w:asciiTheme="minorHAnsi" w:eastAsiaTheme="minorEastAsia" w:hAnsiTheme="minorHAnsi" w:cstheme="minorBidi"/>
            <w:smallCaps w:val="0"/>
            <w:noProof/>
            <w:sz w:val="22"/>
            <w:szCs w:val="22"/>
          </w:rPr>
          <w:tab/>
        </w:r>
        <w:r w:rsidR="00407425" w:rsidRPr="009F0EDB">
          <w:rPr>
            <w:rStyle w:val="Hyperlink"/>
            <w:noProof/>
          </w:rPr>
          <w:t>CEQA Compliance Timelines</w:t>
        </w:r>
        <w:r w:rsidR="00407425">
          <w:rPr>
            <w:noProof/>
            <w:webHidden/>
          </w:rPr>
          <w:tab/>
        </w:r>
        <w:r w:rsidR="00407425">
          <w:rPr>
            <w:noProof/>
            <w:webHidden/>
          </w:rPr>
          <w:fldChar w:fldCharType="begin"/>
        </w:r>
        <w:r w:rsidR="00407425">
          <w:rPr>
            <w:noProof/>
            <w:webHidden/>
          </w:rPr>
          <w:instrText xml:space="preserve"> PAGEREF _Toc33610304 \h </w:instrText>
        </w:r>
        <w:r w:rsidR="00407425">
          <w:rPr>
            <w:noProof/>
            <w:webHidden/>
          </w:rPr>
        </w:r>
        <w:r w:rsidR="00407425">
          <w:rPr>
            <w:noProof/>
            <w:webHidden/>
          </w:rPr>
          <w:fldChar w:fldCharType="separate"/>
        </w:r>
        <w:r w:rsidR="004566CC">
          <w:rPr>
            <w:noProof/>
            <w:webHidden/>
          </w:rPr>
          <w:t>15</w:t>
        </w:r>
        <w:r w:rsidR="00407425">
          <w:rPr>
            <w:noProof/>
            <w:webHidden/>
          </w:rPr>
          <w:fldChar w:fldCharType="end"/>
        </w:r>
      </w:hyperlink>
    </w:p>
    <w:p w14:paraId="0B91451D" w14:textId="4EBC6A95" w:rsidR="00407425" w:rsidRDefault="000E1D83">
      <w:pPr>
        <w:pStyle w:val="TOC2"/>
        <w:rPr>
          <w:rFonts w:asciiTheme="minorHAnsi" w:eastAsiaTheme="minorEastAsia" w:hAnsiTheme="minorHAnsi" w:cstheme="minorBidi"/>
          <w:smallCaps w:val="0"/>
          <w:noProof/>
          <w:sz w:val="22"/>
          <w:szCs w:val="22"/>
        </w:rPr>
      </w:pPr>
      <w:hyperlink w:anchor="_Toc33610305" w:history="1">
        <w:r w:rsidR="00407425" w:rsidRPr="009F0EDB">
          <w:rPr>
            <w:rStyle w:val="Hyperlink"/>
            <w:noProof/>
          </w:rPr>
          <w:t>P.</w:t>
        </w:r>
        <w:r w:rsidR="00407425">
          <w:rPr>
            <w:rFonts w:asciiTheme="minorHAnsi" w:eastAsiaTheme="minorEastAsia" w:hAnsiTheme="minorHAnsi" w:cstheme="minorBidi"/>
            <w:smallCaps w:val="0"/>
            <w:noProof/>
            <w:sz w:val="22"/>
            <w:szCs w:val="22"/>
          </w:rPr>
          <w:tab/>
        </w:r>
        <w:r w:rsidR="00407425" w:rsidRPr="009F0EDB">
          <w:rPr>
            <w:rStyle w:val="Hyperlink"/>
            <w:noProof/>
          </w:rPr>
          <w:t>Pre-Application Workshops and Safety Workshop</w:t>
        </w:r>
        <w:r w:rsidR="00407425">
          <w:rPr>
            <w:noProof/>
            <w:webHidden/>
          </w:rPr>
          <w:tab/>
        </w:r>
        <w:r w:rsidR="00407425">
          <w:rPr>
            <w:noProof/>
            <w:webHidden/>
          </w:rPr>
          <w:fldChar w:fldCharType="begin"/>
        </w:r>
        <w:r w:rsidR="00407425">
          <w:rPr>
            <w:noProof/>
            <w:webHidden/>
          </w:rPr>
          <w:instrText xml:space="preserve"> PAGEREF _Toc33610305 \h </w:instrText>
        </w:r>
        <w:r w:rsidR="00407425">
          <w:rPr>
            <w:noProof/>
            <w:webHidden/>
          </w:rPr>
        </w:r>
        <w:r w:rsidR="00407425">
          <w:rPr>
            <w:noProof/>
            <w:webHidden/>
          </w:rPr>
          <w:fldChar w:fldCharType="separate"/>
        </w:r>
        <w:r w:rsidR="004566CC">
          <w:rPr>
            <w:noProof/>
            <w:webHidden/>
          </w:rPr>
          <w:t>16</w:t>
        </w:r>
        <w:r w:rsidR="00407425">
          <w:rPr>
            <w:noProof/>
            <w:webHidden/>
          </w:rPr>
          <w:fldChar w:fldCharType="end"/>
        </w:r>
      </w:hyperlink>
    </w:p>
    <w:p w14:paraId="5F152D58" w14:textId="311237B1" w:rsidR="00407425" w:rsidRDefault="000E1D83">
      <w:pPr>
        <w:pStyle w:val="TOC2"/>
        <w:rPr>
          <w:rFonts w:asciiTheme="minorHAnsi" w:eastAsiaTheme="minorEastAsia" w:hAnsiTheme="minorHAnsi" w:cstheme="minorBidi"/>
          <w:smallCaps w:val="0"/>
          <w:noProof/>
          <w:sz w:val="22"/>
          <w:szCs w:val="22"/>
        </w:rPr>
      </w:pPr>
      <w:hyperlink w:anchor="_Toc33610306" w:history="1">
        <w:r w:rsidR="00407425" w:rsidRPr="009F0EDB">
          <w:rPr>
            <w:rStyle w:val="Hyperlink"/>
            <w:noProof/>
          </w:rPr>
          <w:t>Q.</w:t>
        </w:r>
        <w:r w:rsidR="00407425">
          <w:rPr>
            <w:rFonts w:asciiTheme="minorHAnsi" w:eastAsiaTheme="minorEastAsia" w:hAnsiTheme="minorHAnsi" w:cstheme="minorBidi"/>
            <w:smallCaps w:val="0"/>
            <w:noProof/>
            <w:sz w:val="22"/>
            <w:szCs w:val="22"/>
          </w:rPr>
          <w:tab/>
        </w:r>
        <w:r w:rsidR="00407425" w:rsidRPr="009F0EDB">
          <w:rPr>
            <w:rStyle w:val="Hyperlink"/>
            <w:noProof/>
          </w:rPr>
          <w:t>Participation Through WebEx</w:t>
        </w:r>
        <w:r w:rsidR="00407425">
          <w:rPr>
            <w:noProof/>
            <w:webHidden/>
          </w:rPr>
          <w:tab/>
        </w:r>
        <w:r w:rsidR="00407425">
          <w:rPr>
            <w:noProof/>
            <w:webHidden/>
          </w:rPr>
          <w:fldChar w:fldCharType="begin"/>
        </w:r>
        <w:r w:rsidR="00407425">
          <w:rPr>
            <w:noProof/>
            <w:webHidden/>
          </w:rPr>
          <w:instrText xml:space="preserve"> PAGEREF _Toc33610306 \h </w:instrText>
        </w:r>
        <w:r w:rsidR="00407425">
          <w:rPr>
            <w:noProof/>
            <w:webHidden/>
          </w:rPr>
        </w:r>
        <w:r w:rsidR="00407425">
          <w:rPr>
            <w:noProof/>
            <w:webHidden/>
          </w:rPr>
          <w:fldChar w:fldCharType="separate"/>
        </w:r>
        <w:r w:rsidR="004566CC">
          <w:rPr>
            <w:noProof/>
            <w:webHidden/>
          </w:rPr>
          <w:t>17</w:t>
        </w:r>
        <w:r w:rsidR="00407425">
          <w:rPr>
            <w:noProof/>
            <w:webHidden/>
          </w:rPr>
          <w:fldChar w:fldCharType="end"/>
        </w:r>
      </w:hyperlink>
    </w:p>
    <w:p w14:paraId="4A797191" w14:textId="5015CD74" w:rsidR="00407425" w:rsidRDefault="000E1D83">
      <w:pPr>
        <w:pStyle w:val="TOC2"/>
        <w:rPr>
          <w:rFonts w:asciiTheme="minorHAnsi" w:eastAsiaTheme="minorEastAsia" w:hAnsiTheme="minorHAnsi" w:cstheme="minorBidi"/>
          <w:smallCaps w:val="0"/>
          <w:noProof/>
          <w:sz w:val="22"/>
          <w:szCs w:val="22"/>
        </w:rPr>
      </w:pPr>
      <w:hyperlink w:anchor="_Toc33610307" w:history="1">
        <w:r w:rsidR="00407425" w:rsidRPr="009F0EDB">
          <w:rPr>
            <w:rStyle w:val="Hyperlink"/>
            <w:noProof/>
          </w:rPr>
          <w:t>R.</w:t>
        </w:r>
        <w:r w:rsidR="00407425">
          <w:rPr>
            <w:rFonts w:asciiTheme="minorHAnsi" w:eastAsiaTheme="minorEastAsia" w:hAnsiTheme="minorHAnsi" w:cstheme="minorBidi"/>
            <w:smallCaps w:val="0"/>
            <w:noProof/>
            <w:sz w:val="22"/>
            <w:szCs w:val="22"/>
          </w:rPr>
          <w:tab/>
        </w:r>
        <w:r w:rsidR="00407425" w:rsidRPr="009F0EDB">
          <w:rPr>
            <w:rStyle w:val="Hyperlink"/>
            <w:noProof/>
          </w:rPr>
          <w:t>Questions</w:t>
        </w:r>
        <w:r w:rsidR="00407425">
          <w:rPr>
            <w:noProof/>
            <w:webHidden/>
          </w:rPr>
          <w:tab/>
        </w:r>
        <w:r w:rsidR="00407425">
          <w:rPr>
            <w:noProof/>
            <w:webHidden/>
          </w:rPr>
          <w:fldChar w:fldCharType="begin"/>
        </w:r>
        <w:r w:rsidR="00407425">
          <w:rPr>
            <w:noProof/>
            <w:webHidden/>
          </w:rPr>
          <w:instrText xml:space="preserve"> PAGEREF _Toc33610307 \h </w:instrText>
        </w:r>
        <w:r w:rsidR="00407425">
          <w:rPr>
            <w:noProof/>
            <w:webHidden/>
          </w:rPr>
        </w:r>
        <w:r w:rsidR="00407425">
          <w:rPr>
            <w:noProof/>
            <w:webHidden/>
          </w:rPr>
          <w:fldChar w:fldCharType="separate"/>
        </w:r>
        <w:r w:rsidR="004566CC">
          <w:rPr>
            <w:noProof/>
            <w:webHidden/>
          </w:rPr>
          <w:t>17</w:t>
        </w:r>
        <w:r w:rsidR="00407425">
          <w:rPr>
            <w:noProof/>
            <w:webHidden/>
          </w:rPr>
          <w:fldChar w:fldCharType="end"/>
        </w:r>
      </w:hyperlink>
    </w:p>
    <w:p w14:paraId="3006B765" w14:textId="5E35F50D" w:rsidR="00407425" w:rsidRDefault="000E1D83">
      <w:pPr>
        <w:pStyle w:val="TOC2"/>
        <w:rPr>
          <w:rFonts w:asciiTheme="minorHAnsi" w:eastAsiaTheme="minorEastAsia" w:hAnsiTheme="minorHAnsi" w:cstheme="minorBidi"/>
          <w:smallCaps w:val="0"/>
          <w:noProof/>
          <w:sz w:val="22"/>
          <w:szCs w:val="22"/>
        </w:rPr>
      </w:pPr>
      <w:hyperlink w:anchor="_Toc33610308" w:history="1">
        <w:r w:rsidR="00407425" w:rsidRPr="009F0EDB">
          <w:rPr>
            <w:rStyle w:val="Hyperlink"/>
            <w:noProof/>
          </w:rPr>
          <w:t>S.</w:t>
        </w:r>
        <w:r w:rsidR="00407425">
          <w:rPr>
            <w:rFonts w:asciiTheme="minorHAnsi" w:eastAsiaTheme="minorEastAsia" w:hAnsiTheme="minorHAnsi" w:cstheme="minorBidi"/>
            <w:smallCaps w:val="0"/>
            <w:noProof/>
            <w:sz w:val="22"/>
            <w:szCs w:val="22"/>
          </w:rPr>
          <w:tab/>
        </w:r>
        <w:r w:rsidR="00407425" w:rsidRPr="009F0EDB">
          <w:rPr>
            <w:rStyle w:val="Hyperlink"/>
            <w:noProof/>
          </w:rPr>
          <w:t>Contact Information</w:t>
        </w:r>
        <w:r w:rsidR="00407425">
          <w:rPr>
            <w:noProof/>
            <w:webHidden/>
          </w:rPr>
          <w:tab/>
        </w:r>
        <w:r w:rsidR="00407425">
          <w:rPr>
            <w:noProof/>
            <w:webHidden/>
          </w:rPr>
          <w:fldChar w:fldCharType="begin"/>
        </w:r>
        <w:r w:rsidR="00407425">
          <w:rPr>
            <w:noProof/>
            <w:webHidden/>
          </w:rPr>
          <w:instrText xml:space="preserve"> PAGEREF _Toc33610308 \h </w:instrText>
        </w:r>
        <w:r w:rsidR="00407425">
          <w:rPr>
            <w:noProof/>
            <w:webHidden/>
          </w:rPr>
        </w:r>
        <w:r w:rsidR="00407425">
          <w:rPr>
            <w:noProof/>
            <w:webHidden/>
          </w:rPr>
          <w:fldChar w:fldCharType="separate"/>
        </w:r>
        <w:r w:rsidR="004566CC">
          <w:rPr>
            <w:noProof/>
            <w:webHidden/>
          </w:rPr>
          <w:t>18</w:t>
        </w:r>
        <w:r w:rsidR="00407425">
          <w:rPr>
            <w:noProof/>
            <w:webHidden/>
          </w:rPr>
          <w:fldChar w:fldCharType="end"/>
        </w:r>
      </w:hyperlink>
    </w:p>
    <w:p w14:paraId="0CB670DE" w14:textId="3FBA68ED" w:rsidR="00407425" w:rsidRDefault="000E1D83">
      <w:pPr>
        <w:pStyle w:val="TOC2"/>
        <w:rPr>
          <w:rFonts w:asciiTheme="minorHAnsi" w:eastAsiaTheme="minorEastAsia" w:hAnsiTheme="minorHAnsi" w:cstheme="minorBidi"/>
          <w:smallCaps w:val="0"/>
          <w:noProof/>
          <w:sz w:val="22"/>
          <w:szCs w:val="22"/>
        </w:rPr>
      </w:pPr>
      <w:hyperlink w:anchor="_Toc33610309" w:history="1">
        <w:r w:rsidR="00407425" w:rsidRPr="009F0EDB">
          <w:rPr>
            <w:rStyle w:val="Hyperlink"/>
            <w:noProof/>
          </w:rPr>
          <w:t>T.</w:t>
        </w:r>
        <w:r w:rsidR="00407425">
          <w:rPr>
            <w:rFonts w:asciiTheme="minorHAnsi" w:eastAsiaTheme="minorEastAsia" w:hAnsiTheme="minorHAnsi" w:cstheme="minorBidi"/>
            <w:smallCaps w:val="0"/>
            <w:noProof/>
            <w:sz w:val="22"/>
            <w:szCs w:val="22"/>
          </w:rPr>
          <w:tab/>
        </w:r>
        <w:r w:rsidR="00407425" w:rsidRPr="009F0EDB">
          <w:rPr>
            <w:rStyle w:val="Hyperlink"/>
            <w:noProof/>
          </w:rPr>
          <w:t>Reference Documents</w:t>
        </w:r>
        <w:r w:rsidR="00407425">
          <w:rPr>
            <w:noProof/>
            <w:webHidden/>
          </w:rPr>
          <w:tab/>
        </w:r>
        <w:r w:rsidR="00407425">
          <w:rPr>
            <w:noProof/>
            <w:webHidden/>
          </w:rPr>
          <w:fldChar w:fldCharType="begin"/>
        </w:r>
        <w:r w:rsidR="00407425">
          <w:rPr>
            <w:noProof/>
            <w:webHidden/>
          </w:rPr>
          <w:instrText xml:space="preserve"> PAGEREF _Toc33610309 \h </w:instrText>
        </w:r>
        <w:r w:rsidR="00407425">
          <w:rPr>
            <w:noProof/>
            <w:webHidden/>
          </w:rPr>
        </w:r>
        <w:r w:rsidR="00407425">
          <w:rPr>
            <w:noProof/>
            <w:webHidden/>
          </w:rPr>
          <w:fldChar w:fldCharType="separate"/>
        </w:r>
        <w:r w:rsidR="004566CC">
          <w:rPr>
            <w:noProof/>
            <w:webHidden/>
          </w:rPr>
          <w:t>18</w:t>
        </w:r>
        <w:r w:rsidR="00407425">
          <w:rPr>
            <w:noProof/>
            <w:webHidden/>
          </w:rPr>
          <w:fldChar w:fldCharType="end"/>
        </w:r>
      </w:hyperlink>
    </w:p>
    <w:p w14:paraId="4E149996" w14:textId="6A32B42B" w:rsidR="00407425" w:rsidRDefault="000E1D83">
      <w:pPr>
        <w:pStyle w:val="TOC2"/>
        <w:rPr>
          <w:rFonts w:asciiTheme="minorHAnsi" w:eastAsiaTheme="minorEastAsia" w:hAnsiTheme="minorHAnsi" w:cstheme="minorBidi"/>
          <w:smallCaps w:val="0"/>
          <w:noProof/>
          <w:sz w:val="22"/>
          <w:szCs w:val="22"/>
        </w:rPr>
      </w:pPr>
      <w:hyperlink w:anchor="_Toc33610310" w:history="1">
        <w:r w:rsidR="00407425" w:rsidRPr="009F0EDB">
          <w:rPr>
            <w:rStyle w:val="Hyperlink"/>
            <w:noProof/>
          </w:rPr>
          <w:t>U.</w:t>
        </w:r>
        <w:r w:rsidR="00407425">
          <w:rPr>
            <w:rFonts w:asciiTheme="minorHAnsi" w:eastAsiaTheme="minorEastAsia" w:hAnsiTheme="minorHAnsi" w:cstheme="minorBidi"/>
            <w:smallCaps w:val="0"/>
            <w:noProof/>
            <w:sz w:val="22"/>
            <w:szCs w:val="22"/>
          </w:rPr>
          <w:tab/>
        </w:r>
        <w:r w:rsidR="00407425" w:rsidRPr="009F0EDB">
          <w:rPr>
            <w:rStyle w:val="Hyperlink"/>
            <w:noProof/>
          </w:rPr>
          <w:t>Relevant Laws, Regulations, Reports and Other Documents</w:t>
        </w:r>
        <w:r w:rsidR="00407425">
          <w:rPr>
            <w:noProof/>
            <w:webHidden/>
          </w:rPr>
          <w:tab/>
        </w:r>
        <w:r w:rsidR="00407425">
          <w:rPr>
            <w:noProof/>
            <w:webHidden/>
          </w:rPr>
          <w:fldChar w:fldCharType="begin"/>
        </w:r>
        <w:r w:rsidR="00407425">
          <w:rPr>
            <w:noProof/>
            <w:webHidden/>
          </w:rPr>
          <w:instrText xml:space="preserve"> PAGEREF _Toc33610310 \h </w:instrText>
        </w:r>
        <w:r w:rsidR="00407425">
          <w:rPr>
            <w:noProof/>
            <w:webHidden/>
          </w:rPr>
        </w:r>
        <w:r w:rsidR="00407425">
          <w:rPr>
            <w:noProof/>
            <w:webHidden/>
          </w:rPr>
          <w:fldChar w:fldCharType="separate"/>
        </w:r>
        <w:r w:rsidR="004566CC">
          <w:rPr>
            <w:noProof/>
            <w:webHidden/>
          </w:rPr>
          <w:t>18</w:t>
        </w:r>
        <w:r w:rsidR="00407425">
          <w:rPr>
            <w:noProof/>
            <w:webHidden/>
          </w:rPr>
          <w:fldChar w:fldCharType="end"/>
        </w:r>
      </w:hyperlink>
    </w:p>
    <w:p w14:paraId="0754FE64" w14:textId="6C7D01F3" w:rsidR="00407425" w:rsidRDefault="000E1D83">
      <w:pPr>
        <w:pStyle w:val="TOC1"/>
        <w:rPr>
          <w:rFonts w:asciiTheme="minorHAnsi" w:eastAsiaTheme="minorEastAsia" w:hAnsiTheme="minorHAnsi" w:cstheme="minorBidi"/>
          <w:b w:val="0"/>
          <w:bCs w:val="0"/>
          <w:caps w:val="0"/>
          <w:noProof/>
          <w:sz w:val="22"/>
          <w:szCs w:val="22"/>
        </w:rPr>
      </w:pPr>
      <w:hyperlink w:anchor="_Toc33610311" w:history="1">
        <w:r w:rsidR="00407425" w:rsidRPr="009F0EDB">
          <w:rPr>
            <w:rStyle w:val="Hyperlink"/>
            <w:noProof/>
          </w:rPr>
          <w:t>II.</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Eligibility Requirements</w:t>
        </w:r>
        <w:r w:rsidR="00407425">
          <w:rPr>
            <w:noProof/>
            <w:webHidden/>
          </w:rPr>
          <w:tab/>
        </w:r>
        <w:r w:rsidR="00407425">
          <w:rPr>
            <w:noProof/>
            <w:webHidden/>
          </w:rPr>
          <w:fldChar w:fldCharType="begin"/>
        </w:r>
        <w:r w:rsidR="00407425">
          <w:rPr>
            <w:noProof/>
            <w:webHidden/>
          </w:rPr>
          <w:instrText xml:space="preserve"> PAGEREF _Toc33610311 \h </w:instrText>
        </w:r>
        <w:r w:rsidR="00407425">
          <w:rPr>
            <w:noProof/>
            <w:webHidden/>
          </w:rPr>
        </w:r>
        <w:r w:rsidR="00407425">
          <w:rPr>
            <w:noProof/>
            <w:webHidden/>
          </w:rPr>
          <w:fldChar w:fldCharType="separate"/>
        </w:r>
        <w:r w:rsidR="004566CC">
          <w:rPr>
            <w:noProof/>
            <w:webHidden/>
          </w:rPr>
          <w:t>23</w:t>
        </w:r>
        <w:r w:rsidR="00407425">
          <w:rPr>
            <w:noProof/>
            <w:webHidden/>
          </w:rPr>
          <w:fldChar w:fldCharType="end"/>
        </w:r>
      </w:hyperlink>
    </w:p>
    <w:p w14:paraId="62AFEF35" w14:textId="051F748F" w:rsidR="00407425" w:rsidRDefault="000E1D83">
      <w:pPr>
        <w:pStyle w:val="TOC2"/>
        <w:rPr>
          <w:rFonts w:asciiTheme="minorHAnsi" w:eastAsiaTheme="minorEastAsia" w:hAnsiTheme="minorHAnsi" w:cstheme="minorBidi"/>
          <w:smallCaps w:val="0"/>
          <w:noProof/>
          <w:sz w:val="22"/>
          <w:szCs w:val="22"/>
        </w:rPr>
      </w:pPr>
      <w:hyperlink w:anchor="_Toc33610312"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Applicant Requirements</w:t>
        </w:r>
        <w:r w:rsidR="00407425">
          <w:rPr>
            <w:noProof/>
            <w:webHidden/>
          </w:rPr>
          <w:tab/>
        </w:r>
        <w:r w:rsidR="00407425">
          <w:rPr>
            <w:noProof/>
            <w:webHidden/>
          </w:rPr>
          <w:fldChar w:fldCharType="begin"/>
        </w:r>
        <w:r w:rsidR="00407425">
          <w:rPr>
            <w:noProof/>
            <w:webHidden/>
          </w:rPr>
          <w:instrText xml:space="preserve"> PAGEREF _Toc33610312 \h </w:instrText>
        </w:r>
        <w:r w:rsidR="00407425">
          <w:rPr>
            <w:noProof/>
            <w:webHidden/>
          </w:rPr>
        </w:r>
        <w:r w:rsidR="00407425">
          <w:rPr>
            <w:noProof/>
            <w:webHidden/>
          </w:rPr>
          <w:fldChar w:fldCharType="separate"/>
        </w:r>
        <w:r w:rsidR="004566CC">
          <w:rPr>
            <w:noProof/>
            <w:webHidden/>
          </w:rPr>
          <w:t>23</w:t>
        </w:r>
        <w:r w:rsidR="00407425">
          <w:rPr>
            <w:noProof/>
            <w:webHidden/>
          </w:rPr>
          <w:fldChar w:fldCharType="end"/>
        </w:r>
      </w:hyperlink>
    </w:p>
    <w:p w14:paraId="1278BCE4" w14:textId="53A5026A" w:rsidR="00407425" w:rsidRDefault="000E1D83">
      <w:pPr>
        <w:pStyle w:val="TOC2"/>
        <w:rPr>
          <w:rFonts w:asciiTheme="minorHAnsi" w:eastAsiaTheme="minorEastAsia" w:hAnsiTheme="minorHAnsi" w:cstheme="minorBidi"/>
          <w:smallCaps w:val="0"/>
          <w:noProof/>
          <w:sz w:val="22"/>
          <w:szCs w:val="22"/>
        </w:rPr>
      </w:pPr>
      <w:hyperlink w:anchor="_Toc33610313"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Project Requirements</w:t>
        </w:r>
        <w:r w:rsidR="00407425">
          <w:rPr>
            <w:noProof/>
            <w:webHidden/>
          </w:rPr>
          <w:tab/>
        </w:r>
        <w:r w:rsidR="00407425">
          <w:rPr>
            <w:noProof/>
            <w:webHidden/>
          </w:rPr>
          <w:fldChar w:fldCharType="begin"/>
        </w:r>
        <w:r w:rsidR="00407425">
          <w:rPr>
            <w:noProof/>
            <w:webHidden/>
          </w:rPr>
          <w:instrText xml:space="preserve"> PAGEREF _Toc33610313 \h </w:instrText>
        </w:r>
        <w:r w:rsidR="00407425">
          <w:rPr>
            <w:noProof/>
            <w:webHidden/>
          </w:rPr>
        </w:r>
        <w:r w:rsidR="00407425">
          <w:rPr>
            <w:noProof/>
            <w:webHidden/>
          </w:rPr>
          <w:fldChar w:fldCharType="separate"/>
        </w:r>
        <w:r w:rsidR="004566CC">
          <w:rPr>
            <w:noProof/>
            <w:webHidden/>
          </w:rPr>
          <w:t>24</w:t>
        </w:r>
        <w:r w:rsidR="00407425">
          <w:rPr>
            <w:noProof/>
            <w:webHidden/>
          </w:rPr>
          <w:fldChar w:fldCharType="end"/>
        </w:r>
      </w:hyperlink>
    </w:p>
    <w:p w14:paraId="3CF33B3D" w14:textId="3486B0FF" w:rsidR="00407425" w:rsidRDefault="000E1D83">
      <w:pPr>
        <w:pStyle w:val="TOC2"/>
        <w:rPr>
          <w:rFonts w:asciiTheme="minorHAnsi" w:eastAsiaTheme="minorEastAsia" w:hAnsiTheme="minorHAnsi" w:cstheme="minorBidi"/>
          <w:smallCaps w:val="0"/>
          <w:noProof/>
          <w:sz w:val="22"/>
          <w:szCs w:val="22"/>
        </w:rPr>
      </w:pPr>
      <w:hyperlink w:anchor="_Toc33610314"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Coordination with Existing Open Retail and Planned Hydrogen Refueling Stations</w:t>
        </w:r>
        <w:r w:rsidR="00407425">
          <w:rPr>
            <w:noProof/>
            <w:webHidden/>
          </w:rPr>
          <w:tab/>
        </w:r>
        <w:r w:rsidR="00407425">
          <w:rPr>
            <w:noProof/>
            <w:webHidden/>
          </w:rPr>
          <w:fldChar w:fldCharType="begin"/>
        </w:r>
        <w:r w:rsidR="00407425">
          <w:rPr>
            <w:noProof/>
            <w:webHidden/>
          </w:rPr>
          <w:instrText xml:space="preserve"> PAGEREF _Toc33610314 \h </w:instrText>
        </w:r>
        <w:r w:rsidR="00407425">
          <w:rPr>
            <w:noProof/>
            <w:webHidden/>
          </w:rPr>
        </w:r>
        <w:r w:rsidR="00407425">
          <w:rPr>
            <w:noProof/>
            <w:webHidden/>
          </w:rPr>
          <w:fldChar w:fldCharType="separate"/>
        </w:r>
        <w:r w:rsidR="004566CC">
          <w:rPr>
            <w:noProof/>
            <w:webHidden/>
          </w:rPr>
          <w:t>27</w:t>
        </w:r>
        <w:r w:rsidR="00407425">
          <w:rPr>
            <w:noProof/>
            <w:webHidden/>
          </w:rPr>
          <w:fldChar w:fldCharType="end"/>
        </w:r>
      </w:hyperlink>
    </w:p>
    <w:p w14:paraId="5A3466C7" w14:textId="0F6E51FA" w:rsidR="00407425" w:rsidRDefault="000E1D83">
      <w:pPr>
        <w:pStyle w:val="TOC2"/>
        <w:rPr>
          <w:rFonts w:asciiTheme="minorHAnsi" w:eastAsiaTheme="minorEastAsia" w:hAnsiTheme="minorHAnsi" w:cstheme="minorBidi"/>
          <w:smallCaps w:val="0"/>
          <w:noProof/>
          <w:sz w:val="22"/>
          <w:szCs w:val="22"/>
        </w:rPr>
      </w:pPr>
      <w:hyperlink w:anchor="_Toc33610315"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Public Agency Contact Information for Additional Support</w:t>
        </w:r>
        <w:r w:rsidR="00407425">
          <w:rPr>
            <w:noProof/>
            <w:webHidden/>
          </w:rPr>
          <w:tab/>
        </w:r>
        <w:r w:rsidR="00407425">
          <w:rPr>
            <w:noProof/>
            <w:webHidden/>
          </w:rPr>
          <w:fldChar w:fldCharType="begin"/>
        </w:r>
        <w:r w:rsidR="00407425">
          <w:rPr>
            <w:noProof/>
            <w:webHidden/>
          </w:rPr>
          <w:instrText xml:space="preserve"> PAGEREF _Toc33610315 \h </w:instrText>
        </w:r>
        <w:r w:rsidR="00407425">
          <w:rPr>
            <w:noProof/>
            <w:webHidden/>
          </w:rPr>
        </w:r>
        <w:r w:rsidR="00407425">
          <w:rPr>
            <w:noProof/>
            <w:webHidden/>
          </w:rPr>
          <w:fldChar w:fldCharType="separate"/>
        </w:r>
        <w:r w:rsidR="004566CC">
          <w:rPr>
            <w:noProof/>
            <w:webHidden/>
          </w:rPr>
          <w:t>30</w:t>
        </w:r>
        <w:r w:rsidR="00407425">
          <w:rPr>
            <w:noProof/>
            <w:webHidden/>
          </w:rPr>
          <w:fldChar w:fldCharType="end"/>
        </w:r>
      </w:hyperlink>
    </w:p>
    <w:p w14:paraId="2757D568" w14:textId="6EDAFA8D" w:rsidR="00407425" w:rsidRDefault="000E1D83">
      <w:pPr>
        <w:pStyle w:val="TOC2"/>
        <w:rPr>
          <w:rFonts w:asciiTheme="minorHAnsi" w:eastAsiaTheme="minorEastAsia" w:hAnsiTheme="minorHAnsi" w:cstheme="minorBidi"/>
          <w:smallCaps w:val="0"/>
          <w:noProof/>
          <w:sz w:val="22"/>
          <w:szCs w:val="22"/>
        </w:rPr>
      </w:pPr>
      <w:hyperlink w:anchor="_Toc33610316" w:history="1">
        <w:r w:rsidR="00407425" w:rsidRPr="009F0EDB">
          <w:rPr>
            <w:rStyle w:val="Hyperlink"/>
            <w:noProof/>
          </w:rPr>
          <w:t>E.</w:t>
        </w:r>
        <w:r w:rsidR="00407425">
          <w:rPr>
            <w:rFonts w:asciiTheme="minorHAnsi" w:eastAsiaTheme="minorEastAsia" w:hAnsiTheme="minorHAnsi" w:cstheme="minorBidi"/>
            <w:smallCaps w:val="0"/>
            <w:noProof/>
            <w:sz w:val="22"/>
            <w:szCs w:val="22"/>
          </w:rPr>
          <w:tab/>
        </w:r>
        <w:r w:rsidR="00407425" w:rsidRPr="009F0EDB">
          <w:rPr>
            <w:rStyle w:val="Hyperlink"/>
            <w:noProof/>
          </w:rPr>
          <w:t>Description of the Need for Funding Under This Solicitation</w:t>
        </w:r>
        <w:r w:rsidR="00407425">
          <w:rPr>
            <w:noProof/>
            <w:webHidden/>
          </w:rPr>
          <w:tab/>
        </w:r>
        <w:r w:rsidR="00407425">
          <w:rPr>
            <w:noProof/>
            <w:webHidden/>
          </w:rPr>
          <w:fldChar w:fldCharType="begin"/>
        </w:r>
        <w:r w:rsidR="00407425">
          <w:rPr>
            <w:noProof/>
            <w:webHidden/>
          </w:rPr>
          <w:instrText xml:space="preserve"> PAGEREF _Toc33610316 \h </w:instrText>
        </w:r>
        <w:r w:rsidR="00407425">
          <w:rPr>
            <w:noProof/>
            <w:webHidden/>
          </w:rPr>
        </w:r>
        <w:r w:rsidR="00407425">
          <w:rPr>
            <w:noProof/>
            <w:webHidden/>
          </w:rPr>
          <w:fldChar w:fldCharType="separate"/>
        </w:r>
        <w:r w:rsidR="004566CC">
          <w:rPr>
            <w:noProof/>
            <w:webHidden/>
          </w:rPr>
          <w:t>34</w:t>
        </w:r>
        <w:r w:rsidR="00407425">
          <w:rPr>
            <w:noProof/>
            <w:webHidden/>
          </w:rPr>
          <w:fldChar w:fldCharType="end"/>
        </w:r>
      </w:hyperlink>
    </w:p>
    <w:p w14:paraId="6FA2CCF2" w14:textId="41933239" w:rsidR="00407425" w:rsidRDefault="000E1D83">
      <w:pPr>
        <w:pStyle w:val="TOC2"/>
        <w:rPr>
          <w:rFonts w:asciiTheme="minorHAnsi" w:eastAsiaTheme="minorEastAsia" w:hAnsiTheme="minorHAnsi" w:cstheme="minorBidi"/>
          <w:smallCaps w:val="0"/>
          <w:noProof/>
          <w:sz w:val="22"/>
          <w:szCs w:val="22"/>
        </w:rPr>
      </w:pPr>
      <w:hyperlink w:anchor="_Toc33610317" w:history="1">
        <w:r w:rsidR="00407425" w:rsidRPr="009F0EDB">
          <w:rPr>
            <w:rStyle w:val="Hyperlink"/>
            <w:noProof/>
          </w:rPr>
          <w:t>F.</w:t>
        </w:r>
        <w:r w:rsidR="00407425">
          <w:rPr>
            <w:rFonts w:asciiTheme="minorHAnsi" w:eastAsiaTheme="minorEastAsia" w:hAnsiTheme="minorHAnsi" w:cstheme="minorBidi"/>
            <w:smallCaps w:val="0"/>
            <w:noProof/>
            <w:sz w:val="22"/>
            <w:szCs w:val="22"/>
          </w:rPr>
          <w:tab/>
        </w:r>
        <w:r w:rsidR="00407425" w:rsidRPr="009F0EDB">
          <w:rPr>
            <w:rStyle w:val="Hyperlink"/>
            <w:noProof/>
          </w:rPr>
          <w:t>Eligible Costs</w:t>
        </w:r>
        <w:r w:rsidR="00407425">
          <w:rPr>
            <w:noProof/>
            <w:webHidden/>
          </w:rPr>
          <w:tab/>
        </w:r>
        <w:r w:rsidR="00407425">
          <w:rPr>
            <w:noProof/>
            <w:webHidden/>
          </w:rPr>
          <w:fldChar w:fldCharType="begin"/>
        </w:r>
        <w:r w:rsidR="00407425">
          <w:rPr>
            <w:noProof/>
            <w:webHidden/>
          </w:rPr>
          <w:instrText xml:space="preserve"> PAGEREF _Toc33610317 \h </w:instrText>
        </w:r>
        <w:r w:rsidR="00407425">
          <w:rPr>
            <w:noProof/>
            <w:webHidden/>
          </w:rPr>
        </w:r>
        <w:r w:rsidR="00407425">
          <w:rPr>
            <w:noProof/>
            <w:webHidden/>
          </w:rPr>
          <w:fldChar w:fldCharType="separate"/>
        </w:r>
        <w:r w:rsidR="004566CC">
          <w:rPr>
            <w:noProof/>
            <w:webHidden/>
          </w:rPr>
          <w:t>34</w:t>
        </w:r>
        <w:r w:rsidR="00407425">
          <w:rPr>
            <w:noProof/>
            <w:webHidden/>
          </w:rPr>
          <w:fldChar w:fldCharType="end"/>
        </w:r>
      </w:hyperlink>
    </w:p>
    <w:p w14:paraId="539D5BC5" w14:textId="177D288A" w:rsidR="00407425" w:rsidRDefault="000E1D83">
      <w:pPr>
        <w:pStyle w:val="TOC2"/>
        <w:rPr>
          <w:rFonts w:asciiTheme="minorHAnsi" w:eastAsiaTheme="minorEastAsia" w:hAnsiTheme="minorHAnsi" w:cstheme="minorBidi"/>
          <w:smallCaps w:val="0"/>
          <w:noProof/>
          <w:sz w:val="22"/>
          <w:szCs w:val="22"/>
        </w:rPr>
      </w:pPr>
      <w:hyperlink w:anchor="_Toc33610318" w:history="1">
        <w:r w:rsidR="00407425" w:rsidRPr="009F0EDB">
          <w:rPr>
            <w:rStyle w:val="Hyperlink"/>
            <w:noProof/>
          </w:rPr>
          <w:t>G.</w:t>
        </w:r>
        <w:r w:rsidR="00407425">
          <w:rPr>
            <w:rFonts w:asciiTheme="minorHAnsi" w:eastAsiaTheme="minorEastAsia" w:hAnsiTheme="minorHAnsi" w:cstheme="minorBidi"/>
            <w:smallCaps w:val="0"/>
            <w:noProof/>
            <w:sz w:val="22"/>
            <w:szCs w:val="22"/>
          </w:rPr>
          <w:tab/>
        </w:r>
        <w:r w:rsidR="00407425" w:rsidRPr="009F0EDB">
          <w:rPr>
            <w:rStyle w:val="Hyperlink"/>
            <w:noProof/>
          </w:rPr>
          <w:t>Match Funding Requirements</w:t>
        </w:r>
        <w:r w:rsidR="00407425">
          <w:rPr>
            <w:noProof/>
            <w:webHidden/>
          </w:rPr>
          <w:tab/>
        </w:r>
        <w:r w:rsidR="00407425">
          <w:rPr>
            <w:noProof/>
            <w:webHidden/>
          </w:rPr>
          <w:fldChar w:fldCharType="begin"/>
        </w:r>
        <w:r w:rsidR="00407425">
          <w:rPr>
            <w:noProof/>
            <w:webHidden/>
          </w:rPr>
          <w:instrText xml:space="preserve"> PAGEREF _Toc33610318 \h </w:instrText>
        </w:r>
        <w:r w:rsidR="00407425">
          <w:rPr>
            <w:noProof/>
            <w:webHidden/>
          </w:rPr>
        </w:r>
        <w:r w:rsidR="00407425">
          <w:rPr>
            <w:noProof/>
            <w:webHidden/>
          </w:rPr>
          <w:fldChar w:fldCharType="separate"/>
        </w:r>
        <w:r w:rsidR="004566CC">
          <w:rPr>
            <w:noProof/>
            <w:webHidden/>
          </w:rPr>
          <w:t>34</w:t>
        </w:r>
        <w:r w:rsidR="00407425">
          <w:rPr>
            <w:noProof/>
            <w:webHidden/>
          </w:rPr>
          <w:fldChar w:fldCharType="end"/>
        </w:r>
      </w:hyperlink>
    </w:p>
    <w:p w14:paraId="56D67825" w14:textId="1CBE5D18" w:rsidR="00407425" w:rsidRDefault="000E1D83">
      <w:pPr>
        <w:pStyle w:val="TOC2"/>
        <w:rPr>
          <w:rFonts w:asciiTheme="minorHAnsi" w:eastAsiaTheme="minorEastAsia" w:hAnsiTheme="minorHAnsi" w:cstheme="minorBidi"/>
          <w:smallCaps w:val="0"/>
          <w:noProof/>
          <w:sz w:val="22"/>
          <w:szCs w:val="22"/>
        </w:rPr>
      </w:pPr>
      <w:hyperlink w:anchor="_Toc33610319" w:history="1">
        <w:r w:rsidR="00407425" w:rsidRPr="009F0EDB">
          <w:rPr>
            <w:rStyle w:val="Hyperlink"/>
            <w:noProof/>
          </w:rPr>
          <w:t>H.</w:t>
        </w:r>
        <w:r w:rsidR="00407425">
          <w:rPr>
            <w:rFonts w:asciiTheme="minorHAnsi" w:eastAsiaTheme="minorEastAsia" w:hAnsiTheme="minorHAnsi" w:cstheme="minorBidi"/>
            <w:smallCaps w:val="0"/>
            <w:noProof/>
            <w:sz w:val="22"/>
            <w:szCs w:val="22"/>
          </w:rPr>
          <w:tab/>
        </w:r>
        <w:r w:rsidR="00407425" w:rsidRPr="009F0EDB">
          <w:rPr>
            <w:rStyle w:val="Hyperlink"/>
            <w:noProof/>
          </w:rPr>
          <w:t>Unallowable Costs (Reimbursable or Match Share)</w:t>
        </w:r>
        <w:r w:rsidR="00407425">
          <w:rPr>
            <w:noProof/>
            <w:webHidden/>
          </w:rPr>
          <w:tab/>
        </w:r>
        <w:r w:rsidR="00407425">
          <w:rPr>
            <w:noProof/>
            <w:webHidden/>
          </w:rPr>
          <w:fldChar w:fldCharType="begin"/>
        </w:r>
        <w:r w:rsidR="00407425">
          <w:rPr>
            <w:noProof/>
            <w:webHidden/>
          </w:rPr>
          <w:instrText xml:space="preserve"> PAGEREF _Toc33610319 \h </w:instrText>
        </w:r>
        <w:r w:rsidR="00407425">
          <w:rPr>
            <w:noProof/>
            <w:webHidden/>
          </w:rPr>
        </w:r>
        <w:r w:rsidR="00407425">
          <w:rPr>
            <w:noProof/>
            <w:webHidden/>
          </w:rPr>
          <w:fldChar w:fldCharType="separate"/>
        </w:r>
        <w:r w:rsidR="004566CC">
          <w:rPr>
            <w:noProof/>
            <w:webHidden/>
          </w:rPr>
          <w:t>36</w:t>
        </w:r>
        <w:r w:rsidR="00407425">
          <w:rPr>
            <w:noProof/>
            <w:webHidden/>
          </w:rPr>
          <w:fldChar w:fldCharType="end"/>
        </w:r>
      </w:hyperlink>
    </w:p>
    <w:p w14:paraId="7CCC0CA3" w14:textId="5B7344CF" w:rsidR="00407425" w:rsidRDefault="000E1D83">
      <w:pPr>
        <w:pStyle w:val="TOC2"/>
        <w:rPr>
          <w:rFonts w:asciiTheme="minorHAnsi" w:eastAsiaTheme="minorEastAsia" w:hAnsiTheme="minorHAnsi" w:cstheme="minorBidi"/>
          <w:smallCaps w:val="0"/>
          <w:noProof/>
          <w:sz w:val="22"/>
          <w:szCs w:val="22"/>
        </w:rPr>
      </w:pPr>
      <w:hyperlink w:anchor="_Toc33610320" w:history="1">
        <w:r w:rsidR="00407425" w:rsidRPr="009F0EDB">
          <w:rPr>
            <w:rStyle w:val="Hyperlink"/>
            <w:noProof/>
          </w:rPr>
          <w:t>I.</w:t>
        </w:r>
        <w:r w:rsidR="00407425">
          <w:rPr>
            <w:rFonts w:asciiTheme="minorHAnsi" w:eastAsiaTheme="minorEastAsia" w:hAnsiTheme="minorHAnsi" w:cstheme="minorBidi"/>
            <w:smallCaps w:val="0"/>
            <w:noProof/>
            <w:sz w:val="22"/>
            <w:szCs w:val="22"/>
          </w:rPr>
          <w:tab/>
        </w:r>
        <w:r w:rsidR="00407425" w:rsidRPr="009F0EDB">
          <w:rPr>
            <w:rStyle w:val="Hyperlink"/>
            <w:noProof/>
          </w:rPr>
          <w:t>Minimum Technical Requirements for Open Retail Hydrogen Refueling Stations</w:t>
        </w:r>
        <w:r w:rsidR="00407425">
          <w:rPr>
            <w:noProof/>
            <w:webHidden/>
          </w:rPr>
          <w:tab/>
        </w:r>
        <w:r w:rsidR="00407425">
          <w:rPr>
            <w:noProof/>
            <w:webHidden/>
          </w:rPr>
          <w:fldChar w:fldCharType="begin"/>
        </w:r>
        <w:r w:rsidR="00407425">
          <w:rPr>
            <w:noProof/>
            <w:webHidden/>
          </w:rPr>
          <w:instrText xml:space="preserve"> PAGEREF _Toc33610320 \h </w:instrText>
        </w:r>
        <w:r w:rsidR="00407425">
          <w:rPr>
            <w:noProof/>
            <w:webHidden/>
          </w:rPr>
        </w:r>
        <w:r w:rsidR="00407425">
          <w:rPr>
            <w:noProof/>
            <w:webHidden/>
          </w:rPr>
          <w:fldChar w:fldCharType="separate"/>
        </w:r>
        <w:r w:rsidR="004566CC">
          <w:rPr>
            <w:noProof/>
            <w:webHidden/>
          </w:rPr>
          <w:t>36</w:t>
        </w:r>
        <w:r w:rsidR="00407425">
          <w:rPr>
            <w:noProof/>
            <w:webHidden/>
          </w:rPr>
          <w:fldChar w:fldCharType="end"/>
        </w:r>
      </w:hyperlink>
    </w:p>
    <w:p w14:paraId="3B0DCA51" w14:textId="1FC9D870" w:rsidR="00407425" w:rsidRDefault="000E1D83">
      <w:pPr>
        <w:pStyle w:val="TOC2"/>
        <w:rPr>
          <w:rFonts w:asciiTheme="minorHAnsi" w:eastAsiaTheme="minorEastAsia" w:hAnsiTheme="minorHAnsi" w:cstheme="minorBidi"/>
          <w:smallCaps w:val="0"/>
          <w:noProof/>
          <w:sz w:val="22"/>
          <w:szCs w:val="22"/>
        </w:rPr>
      </w:pPr>
      <w:hyperlink w:anchor="_Toc33610321" w:history="1">
        <w:r w:rsidR="00407425" w:rsidRPr="009F0EDB">
          <w:rPr>
            <w:rStyle w:val="Hyperlink"/>
            <w:noProof/>
          </w:rPr>
          <w:t>J.</w:t>
        </w:r>
        <w:r w:rsidR="00407425">
          <w:rPr>
            <w:rFonts w:asciiTheme="minorHAnsi" w:eastAsiaTheme="minorEastAsia" w:hAnsiTheme="minorHAnsi" w:cstheme="minorBidi"/>
            <w:smallCaps w:val="0"/>
            <w:noProof/>
            <w:sz w:val="22"/>
            <w:szCs w:val="22"/>
          </w:rPr>
          <w:tab/>
        </w:r>
        <w:r w:rsidR="00407425" w:rsidRPr="009F0EDB">
          <w:rPr>
            <w:rStyle w:val="Hyperlink"/>
            <w:noProof/>
          </w:rPr>
          <w:t>Open Retail Station Checklist</w:t>
        </w:r>
        <w:r w:rsidR="00407425">
          <w:rPr>
            <w:noProof/>
            <w:webHidden/>
          </w:rPr>
          <w:tab/>
        </w:r>
        <w:r w:rsidR="00407425">
          <w:rPr>
            <w:noProof/>
            <w:webHidden/>
          </w:rPr>
          <w:fldChar w:fldCharType="begin"/>
        </w:r>
        <w:r w:rsidR="00407425">
          <w:rPr>
            <w:noProof/>
            <w:webHidden/>
          </w:rPr>
          <w:instrText xml:space="preserve"> PAGEREF _Toc33610321 \h </w:instrText>
        </w:r>
        <w:r w:rsidR="00407425">
          <w:rPr>
            <w:noProof/>
            <w:webHidden/>
          </w:rPr>
        </w:r>
        <w:r w:rsidR="00407425">
          <w:rPr>
            <w:noProof/>
            <w:webHidden/>
          </w:rPr>
          <w:fldChar w:fldCharType="separate"/>
        </w:r>
        <w:r w:rsidR="004566CC">
          <w:rPr>
            <w:noProof/>
            <w:webHidden/>
          </w:rPr>
          <w:t>40</w:t>
        </w:r>
        <w:r w:rsidR="00407425">
          <w:rPr>
            <w:noProof/>
            <w:webHidden/>
          </w:rPr>
          <w:fldChar w:fldCharType="end"/>
        </w:r>
      </w:hyperlink>
    </w:p>
    <w:p w14:paraId="1B175E12" w14:textId="77B37A76" w:rsidR="00407425" w:rsidRDefault="000E1D83">
      <w:pPr>
        <w:pStyle w:val="TOC2"/>
        <w:rPr>
          <w:rFonts w:asciiTheme="minorHAnsi" w:eastAsiaTheme="minorEastAsia" w:hAnsiTheme="minorHAnsi" w:cstheme="minorBidi"/>
          <w:smallCaps w:val="0"/>
          <w:noProof/>
          <w:sz w:val="22"/>
          <w:szCs w:val="22"/>
        </w:rPr>
      </w:pPr>
      <w:hyperlink w:anchor="_Toc33610322" w:history="1">
        <w:r w:rsidR="00407425" w:rsidRPr="009F0EDB">
          <w:rPr>
            <w:rStyle w:val="Hyperlink"/>
            <w:noProof/>
          </w:rPr>
          <w:t>K.</w:t>
        </w:r>
        <w:r w:rsidR="00407425">
          <w:rPr>
            <w:rFonts w:asciiTheme="minorHAnsi" w:eastAsiaTheme="minorEastAsia" w:hAnsiTheme="minorHAnsi" w:cstheme="minorBidi"/>
            <w:smallCaps w:val="0"/>
            <w:noProof/>
            <w:sz w:val="22"/>
            <w:szCs w:val="22"/>
          </w:rPr>
          <w:tab/>
        </w:r>
        <w:r w:rsidR="00407425" w:rsidRPr="009F0EDB">
          <w:rPr>
            <w:rStyle w:val="Hyperlink"/>
            <w:noProof/>
          </w:rPr>
          <w:t>Data Collection and Reporting Requirements</w:t>
        </w:r>
        <w:r w:rsidR="00407425">
          <w:rPr>
            <w:noProof/>
            <w:webHidden/>
          </w:rPr>
          <w:tab/>
        </w:r>
        <w:r w:rsidR="00407425">
          <w:rPr>
            <w:noProof/>
            <w:webHidden/>
          </w:rPr>
          <w:fldChar w:fldCharType="begin"/>
        </w:r>
        <w:r w:rsidR="00407425">
          <w:rPr>
            <w:noProof/>
            <w:webHidden/>
          </w:rPr>
          <w:instrText xml:space="preserve"> PAGEREF _Toc33610322 \h </w:instrText>
        </w:r>
        <w:r w:rsidR="00407425">
          <w:rPr>
            <w:noProof/>
            <w:webHidden/>
          </w:rPr>
        </w:r>
        <w:r w:rsidR="00407425">
          <w:rPr>
            <w:noProof/>
            <w:webHidden/>
          </w:rPr>
          <w:fldChar w:fldCharType="separate"/>
        </w:r>
        <w:r w:rsidR="004566CC">
          <w:rPr>
            <w:noProof/>
            <w:webHidden/>
          </w:rPr>
          <w:t>41</w:t>
        </w:r>
        <w:r w:rsidR="00407425">
          <w:rPr>
            <w:noProof/>
            <w:webHidden/>
          </w:rPr>
          <w:fldChar w:fldCharType="end"/>
        </w:r>
      </w:hyperlink>
    </w:p>
    <w:p w14:paraId="6A808771" w14:textId="03F87AA3" w:rsidR="00407425" w:rsidRDefault="000E1D83">
      <w:pPr>
        <w:pStyle w:val="TOC2"/>
        <w:rPr>
          <w:rFonts w:asciiTheme="minorHAnsi" w:eastAsiaTheme="minorEastAsia" w:hAnsiTheme="minorHAnsi" w:cstheme="minorBidi"/>
          <w:smallCaps w:val="0"/>
          <w:noProof/>
          <w:sz w:val="22"/>
          <w:szCs w:val="22"/>
        </w:rPr>
      </w:pPr>
      <w:hyperlink w:anchor="_Toc33610323" w:history="1">
        <w:r w:rsidR="00407425" w:rsidRPr="009F0EDB">
          <w:rPr>
            <w:rStyle w:val="Hyperlink"/>
            <w:noProof/>
          </w:rPr>
          <w:t>L.</w:t>
        </w:r>
        <w:r w:rsidR="00407425">
          <w:rPr>
            <w:rFonts w:asciiTheme="minorHAnsi" w:eastAsiaTheme="minorEastAsia" w:hAnsiTheme="minorHAnsi" w:cstheme="minorBidi"/>
            <w:smallCaps w:val="0"/>
            <w:noProof/>
            <w:sz w:val="22"/>
            <w:szCs w:val="22"/>
          </w:rPr>
          <w:tab/>
        </w:r>
        <w:r w:rsidR="00407425" w:rsidRPr="009F0EDB">
          <w:rPr>
            <w:rStyle w:val="Hyperlink"/>
            <w:noProof/>
          </w:rPr>
          <w:t>Invoices and Photographic Evidence</w:t>
        </w:r>
        <w:r w:rsidR="00407425">
          <w:rPr>
            <w:noProof/>
            <w:webHidden/>
          </w:rPr>
          <w:tab/>
        </w:r>
        <w:r w:rsidR="00407425">
          <w:rPr>
            <w:noProof/>
            <w:webHidden/>
          </w:rPr>
          <w:fldChar w:fldCharType="begin"/>
        </w:r>
        <w:r w:rsidR="00407425">
          <w:rPr>
            <w:noProof/>
            <w:webHidden/>
          </w:rPr>
          <w:instrText xml:space="preserve"> PAGEREF _Toc33610323 \h </w:instrText>
        </w:r>
        <w:r w:rsidR="00407425">
          <w:rPr>
            <w:noProof/>
            <w:webHidden/>
          </w:rPr>
        </w:r>
        <w:r w:rsidR="00407425">
          <w:rPr>
            <w:noProof/>
            <w:webHidden/>
          </w:rPr>
          <w:fldChar w:fldCharType="separate"/>
        </w:r>
        <w:r w:rsidR="004566CC">
          <w:rPr>
            <w:noProof/>
            <w:webHidden/>
          </w:rPr>
          <w:t>41</w:t>
        </w:r>
        <w:r w:rsidR="00407425">
          <w:rPr>
            <w:noProof/>
            <w:webHidden/>
          </w:rPr>
          <w:fldChar w:fldCharType="end"/>
        </w:r>
      </w:hyperlink>
    </w:p>
    <w:p w14:paraId="5FD8EF03" w14:textId="11D8531A" w:rsidR="00407425" w:rsidRDefault="000E1D83">
      <w:pPr>
        <w:pStyle w:val="TOC2"/>
        <w:rPr>
          <w:rFonts w:asciiTheme="minorHAnsi" w:eastAsiaTheme="minorEastAsia" w:hAnsiTheme="minorHAnsi" w:cstheme="minorBidi"/>
          <w:smallCaps w:val="0"/>
          <w:noProof/>
          <w:sz w:val="22"/>
          <w:szCs w:val="22"/>
        </w:rPr>
      </w:pPr>
      <w:hyperlink w:anchor="_Toc33610324" w:history="1">
        <w:r w:rsidR="00407425" w:rsidRPr="009F0EDB">
          <w:rPr>
            <w:rStyle w:val="Hyperlink"/>
            <w:noProof/>
          </w:rPr>
          <w:t>M.</w:t>
        </w:r>
        <w:r w:rsidR="00407425">
          <w:rPr>
            <w:rFonts w:asciiTheme="minorHAnsi" w:eastAsiaTheme="minorEastAsia" w:hAnsiTheme="minorHAnsi" w:cstheme="minorBidi"/>
            <w:smallCaps w:val="0"/>
            <w:noProof/>
            <w:sz w:val="22"/>
            <w:szCs w:val="22"/>
          </w:rPr>
          <w:tab/>
        </w:r>
        <w:r w:rsidR="00407425" w:rsidRPr="009F0EDB">
          <w:rPr>
            <w:rStyle w:val="Hyperlink"/>
            <w:noProof/>
          </w:rPr>
          <w:t>Hydrogen Safety Plan and Station Design Review</w:t>
        </w:r>
        <w:r w:rsidR="00407425">
          <w:rPr>
            <w:noProof/>
            <w:webHidden/>
          </w:rPr>
          <w:tab/>
        </w:r>
        <w:r w:rsidR="00407425">
          <w:rPr>
            <w:noProof/>
            <w:webHidden/>
          </w:rPr>
          <w:fldChar w:fldCharType="begin"/>
        </w:r>
        <w:r w:rsidR="00407425">
          <w:rPr>
            <w:noProof/>
            <w:webHidden/>
          </w:rPr>
          <w:instrText xml:space="preserve"> PAGEREF _Toc33610324 \h </w:instrText>
        </w:r>
        <w:r w:rsidR="00407425">
          <w:rPr>
            <w:noProof/>
            <w:webHidden/>
          </w:rPr>
        </w:r>
        <w:r w:rsidR="00407425">
          <w:rPr>
            <w:noProof/>
            <w:webHidden/>
          </w:rPr>
          <w:fldChar w:fldCharType="separate"/>
        </w:r>
        <w:r w:rsidR="004566CC">
          <w:rPr>
            <w:noProof/>
            <w:webHidden/>
          </w:rPr>
          <w:t>41</w:t>
        </w:r>
        <w:r w:rsidR="00407425">
          <w:rPr>
            <w:noProof/>
            <w:webHidden/>
          </w:rPr>
          <w:fldChar w:fldCharType="end"/>
        </w:r>
      </w:hyperlink>
    </w:p>
    <w:p w14:paraId="205634B0" w14:textId="0F90A840" w:rsidR="00407425" w:rsidRDefault="000E1D83">
      <w:pPr>
        <w:pStyle w:val="TOC2"/>
        <w:rPr>
          <w:rFonts w:asciiTheme="minorHAnsi" w:eastAsiaTheme="minorEastAsia" w:hAnsiTheme="minorHAnsi" w:cstheme="minorBidi"/>
          <w:smallCaps w:val="0"/>
          <w:noProof/>
          <w:sz w:val="22"/>
          <w:szCs w:val="22"/>
        </w:rPr>
      </w:pPr>
      <w:hyperlink w:anchor="_Toc33610325" w:history="1">
        <w:r w:rsidR="00407425" w:rsidRPr="009F0EDB">
          <w:rPr>
            <w:rStyle w:val="Hyperlink"/>
            <w:noProof/>
          </w:rPr>
          <w:t>N.</w:t>
        </w:r>
        <w:r w:rsidR="00407425">
          <w:rPr>
            <w:rFonts w:asciiTheme="minorHAnsi" w:eastAsiaTheme="minorEastAsia" w:hAnsiTheme="minorHAnsi" w:cstheme="minorBidi"/>
            <w:smallCaps w:val="0"/>
            <w:noProof/>
            <w:sz w:val="22"/>
            <w:szCs w:val="22"/>
          </w:rPr>
          <w:tab/>
        </w:r>
        <w:r w:rsidR="00407425" w:rsidRPr="009F0EDB">
          <w:rPr>
            <w:rStyle w:val="Hyperlink"/>
            <w:noProof/>
          </w:rPr>
          <w:t>Reporting Safety Incidents</w:t>
        </w:r>
        <w:r w:rsidR="00407425">
          <w:rPr>
            <w:noProof/>
            <w:webHidden/>
          </w:rPr>
          <w:tab/>
        </w:r>
        <w:r w:rsidR="00407425">
          <w:rPr>
            <w:noProof/>
            <w:webHidden/>
          </w:rPr>
          <w:fldChar w:fldCharType="begin"/>
        </w:r>
        <w:r w:rsidR="00407425">
          <w:rPr>
            <w:noProof/>
            <w:webHidden/>
          </w:rPr>
          <w:instrText xml:space="preserve"> PAGEREF _Toc33610325 \h </w:instrText>
        </w:r>
        <w:r w:rsidR="00407425">
          <w:rPr>
            <w:noProof/>
            <w:webHidden/>
          </w:rPr>
        </w:r>
        <w:r w:rsidR="00407425">
          <w:rPr>
            <w:noProof/>
            <w:webHidden/>
          </w:rPr>
          <w:fldChar w:fldCharType="separate"/>
        </w:r>
        <w:r w:rsidR="004566CC">
          <w:rPr>
            <w:noProof/>
            <w:webHidden/>
          </w:rPr>
          <w:t>43</w:t>
        </w:r>
        <w:r w:rsidR="00407425">
          <w:rPr>
            <w:noProof/>
            <w:webHidden/>
          </w:rPr>
          <w:fldChar w:fldCharType="end"/>
        </w:r>
      </w:hyperlink>
    </w:p>
    <w:p w14:paraId="262FFB50" w14:textId="1DAB7D50" w:rsidR="00407425" w:rsidRDefault="000E1D83">
      <w:pPr>
        <w:pStyle w:val="TOC2"/>
        <w:rPr>
          <w:rFonts w:asciiTheme="minorHAnsi" w:eastAsiaTheme="minorEastAsia" w:hAnsiTheme="minorHAnsi" w:cstheme="minorBidi"/>
          <w:smallCaps w:val="0"/>
          <w:noProof/>
          <w:sz w:val="22"/>
          <w:szCs w:val="22"/>
        </w:rPr>
      </w:pPr>
      <w:hyperlink w:anchor="_Toc33610326" w:history="1">
        <w:r w:rsidR="00407425" w:rsidRPr="009F0EDB">
          <w:rPr>
            <w:rStyle w:val="Hyperlink"/>
            <w:noProof/>
          </w:rPr>
          <w:t>O.</w:t>
        </w:r>
        <w:r w:rsidR="00407425">
          <w:rPr>
            <w:rFonts w:asciiTheme="minorHAnsi" w:eastAsiaTheme="minorEastAsia" w:hAnsiTheme="minorHAnsi" w:cstheme="minorBidi"/>
            <w:smallCaps w:val="0"/>
            <w:noProof/>
            <w:sz w:val="22"/>
            <w:szCs w:val="22"/>
          </w:rPr>
          <w:tab/>
        </w:r>
        <w:r w:rsidR="00407425" w:rsidRPr="009F0EDB">
          <w:rPr>
            <w:rStyle w:val="Hyperlink"/>
            <w:noProof/>
          </w:rPr>
          <w:t>Operation and Maintenance Plan</w:t>
        </w:r>
        <w:r w:rsidR="00407425">
          <w:rPr>
            <w:noProof/>
            <w:webHidden/>
          </w:rPr>
          <w:tab/>
        </w:r>
        <w:r w:rsidR="00407425">
          <w:rPr>
            <w:noProof/>
            <w:webHidden/>
          </w:rPr>
          <w:fldChar w:fldCharType="begin"/>
        </w:r>
        <w:r w:rsidR="00407425">
          <w:rPr>
            <w:noProof/>
            <w:webHidden/>
          </w:rPr>
          <w:instrText xml:space="preserve"> PAGEREF _Toc33610326 \h </w:instrText>
        </w:r>
        <w:r w:rsidR="00407425">
          <w:rPr>
            <w:noProof/>
            <w:webHidden/>
          </w:rPr>
        </w:r>
        <w:r w:rsidR="00407425">
          <w:rPr>
            <w:noProof/>
            <w:webHidden/>
          </w:rPr>
          <w:fldChar w:fldCharType="separate"/>
        </w:r>
        <w:r w:rsidR="004566CC">
          <w:rPr>
            <w:noProof/>
            <w:webHidden/>
          </w:rPr>
          <w:t>43</w:t>
        </w:r>
        <w:r w:rsidR="00407425">
          <w:rPr>
            <w:noProof/>
            <w:webHidden/>
          </w:rPr>
          <w:fldChar w:fldCharType="end"/>
        </w:r>
      </w:hyperlink>
    </w:p>
    <w:p w14:paraId="19C8E875" w14:textId="4B3825FD" w:rsidR="00407425" w:rsidRDefault="000E1D83">
      <w:pPr>
        <w:pStyle w:val="TOC2"/>
        <w:rPr>
          <w:rFonts w:asciiTheme="minorHAnsi" w:eastAsiaTheme="minorEastAsia" w:hAnsiTheme="minorHAnsi" w:cstheme="minorBidi"/>
          <w:smallCaps w:val="0"/>
          <w:noProof/>
          <w:sz w:val="22"/>
          <w:szCs w:val="22"/>
        </w:rPr>
      </w:pPr>
      <w:hyperlink w:anchor="_Toc33610327" w:history="1">
        <w:r w:rsidR="00407425" w:rsidRPr="009F0EDB">
          <w:rPr>
            <w:rStyle w:val="Hyperlink"/>
            <w:noProof/>
          </w:rPr>
          <w:t>P.</w:t>
        </w:r>
        <w:r w:rsidR="00407425">
          <w:rPr>
            <w:rFonts w:asciiTheme="minorHAnsi" w:eastAsiaTheme="minorEastAsia" w:hAnsiTheme="minorHAnsi" w:cstheme="minorBidi"/>
            <w:smallCaps w:val="0"/>
            <w:noProof/>
            <w:sz w:val="22"/>
            <w:szCs w:val="22"/>
          </w:rPr>
          <w:tab/>
        </w:r>
        <w:r w:rsidR="00407425" w:rsidRPr="009F0EDB">
          <w:rPr>
            <w:rStyle w:val="Hyperlink"/>
            <w:noProof/>
          </w:rPr>
          <w:t>Renewable Hydrogen Requirements</w:t>
        </w:r>
        <w:r w:rsidR="00407425">
          <w:rPr>
            <w:noProof/>
            <w:webHidden/>
          </w:rPr>
          <w:tab/>
        </w:r>
        <w:r w:rsidR="00407425">
          <w:rPr>
            <w:noProof/>
            <w:webHidden/>
          </w:rPr>
          <w:fldChar w:fldCharType="begin"/>
        </w:r>
        <w:r w:rsidR="00407425">
          <w:rPr>
            <w:noProof/>
            <w:webHidden/>
          </w:rPr>
          <w:instrText xml:space="preserve"> PAGEREF _Toc33610327 \h </w:instrText>
        </w:r>
        <w:r w:rsidR="00407425">
          <w:rPr>
            <w:noProof/>
            <w:webHidden/>
          </w:rPr>
        </w:r>
        <w:r w:rsidR="00407425">
          <w:rPr>
            <w:noProof/>
            <w:webHidden/>
          </w:rPr>
          <w:fldChar w:fldCharType="separate"/>
        </w:r>
        <w:r w:rsidR="004566CC">
          <w:rPr>
            <w:noProof/>
            <w:webHidden/>
          </w:rPr>
          <w:t>43</w:t>
        </w:r>
        <w:r w:rsidR="00407425">
          <w:rPr>
            <w:noProof/>
            <w:webHidden/>
          </w:rPr>
          <w:fldChar w:fldCharType="end"/>
        </w:r>
      </w:hyperlink>
    </w:p>
    <w:p w14:paraId="4B8A936A" w14:textId="2387F4B3" w:rsidR="00407425" w:rsidRDefault="000E1D83">
      <w:pPr>
        <w:pStyle w:val="TOC2"/>
        <w:rPr>
          <w:rFonts w:asciiTheme="minorHAnsi" w:eastAsiaTheme="minorEastAsia" w:hAnsiTheme="minorHAnsi" w:cstheme="minorBidi"/>
          <w:smallCaps w:val="0"/>
          <w:noProof/>
          <w:sz w:val="22"/>
          <w:szCs w:val="22"/>
        </w:rPr>
      </w:pPr>
      <w:hyperlink w:anchor="_Toc33610328" w:history="1">
        <w:r w:rsidR="00407425" w:rsidRPr="009F0EDB">
          <w:rPr>
            <w:rStyle w:val="Hyperlink"/>
            <w:noProof/>
          </w:rPr>
          <w:t>Q.</w:t>
        </w:r>
        <w:r w:rsidR="00407425">
          <w:rPr>
            <w:rFonts w:asciiTheme="minorHAnsi" w:eastAsiaTheme="minorEastAsia" w:hAnsiTheme="minorHAnsi" w:cstheme="minorBidi"/>
            <w:smallCaps w:val="0"/>
            <w:noProof/>
            <w:sz w:val="22"/>
            <w:szCs w:val="22"/>
          </w:rPr>
          <w:tab/>
        </w:r>
        <w:r w:rsidR="00407425" w:rsidRPr="009F0EDB">
          <w:rPr>
            <w:rStyle w:val="Hyperlink"/>
            <w:noProof/>
          </w:rPr>
          <w:t>Participation in Public Research and Development Projects</w:t>
        </w:r>
        <w:r w:rsidR="00407425">
          <w:rPr>
            <w:noProof/>
            <w:webHidden/>
          </w:rPr>
          <w:tab/>
        </w:r>
        <w:r w:rsidR="00407425">
          <w:rPr>
            <w:noProof/>
            <w:webHidden/>
          </w:rPr>
          <w:fldChar w:fldCharType="begin"/>
        </w:r>
        <w:r w:rsidR="00407425">
          <w:rPr>
            <w:noProof/>
            <w:webHidden/>
          </w:rPr>
          <w:instrText xml:space="preserve"> PAGEREF _Toc33610328 \h </w:instrText>
        </w:r>
        <w:r w:rsidR="00407425">
          <w:rPr>
            <w:noProof/>
            <w:webHidden/>
          </w:rPr>
        </w:r>
        <w:r w:rsidR="00407425">
          <w:rPr>
            <w:noProof/>
            <w:webHidden/>
          </w:rPr>
          <w:fldChar w:fldCharType="separate"/>
        </w:r>
        <w:r w:rsidR="004566CC">
          <w:rPr>
            <w:noProof/>
            <w:webHidden/>
          </w:rPr>
          <w:t>44</w:t>
        </w:r>
        <w:r w:rsidR="00407425">
          <w:rPr>
            <w:noProof/>
            <w:webHidden/>
          </w:rPr>
          <w:fldChar w:fldCharType="end"/>
        </w:r>
      </w:hyperlink>
    </w:p>
    <w:p w14:paraId="1E462B37" w14:textId="29928DE5" w:rsidR="00407425" w:rsidRDefault="000E1D83">
      <w:pPr>
        <w:pStyle w:val="TOC2"/>
        <w:rPr>
          <w:rFonts w:asciiTheme="minorHAnsi" w:eastAsiaTheme="minorEastAsia" w:hAnsiTheme="minorHAnsi" w:cstheme="minorBidi"/>
          <w:smallCaps w:val="0"/>
          <w:noProof/>
          <w:sz w:val="22"/>
          <w:szCs w:val="22"/>
        </w:rPr>
      </w:pPr>
      <w:hyperlink w:anchor="_Toc33610329" w:history="1">
        <w:r w:rsidR="00407425" w:rsidRPr="009F0EDB">
          <w:rPr>
            <w:rStyle w:val="Hyperlink"/>
            <w:noProof/>
          </w:rPr>
          <w:t>R.</w:t>
        </w:r>
        <w:r w:rsidR="00407425">
          <w:rPr>
            <w:rFonts w:asciiTheme="minorHAnsi" w:eastAsiaTheme="minorEastAsia" w:hAnsiTheme="minorHAnsi" w:cstheme="minorBidi"/>
            <w:smallCaps w:val="0"/>
            <w:noProof/>
            <w:sz w:val="22"/>
            <w:szCs w:val="22"/>
          </w:rPr>
          <w:tab/>
        </w:r>
        <w:r w:rsidR="00407425" w:rsidRPr="009F0EDB">
          <w:rPr>
            <w:rStyle w:val="Hyperlink"/>
            <w:noProof/>
          </w:rPr>
          <w:t>Retention</w:t>
        </w:r>
        <w:r w:rsidR="00407425">
          <w:rPr>
            <w:noProof/>
            <w:webHidden/>
          </w:rPr>
          <w:tab/>
        </w:r>
        <w:r w:rsidR="00407425">
          <w:rPr>
            <w:noProof/>
            <w:webHidden/>
          </w:rPr>
          <w:fldChar w:fldCharType="begin"/>
        </w:r>
        <w:r w:rsidR="00407425">
          <w:rPr>
            <w:noProof/>
            <w:webHidden/>
          </w:rPr>
          <w:instrText xml:space="preserve"> PAGEREF _Toc33610329 \h </w:instrText>
        </w:r>
        <w:r w:rsidR="00407425">
          <w:rPr>
            <w:noProof/>
            <w:webHidden/>
          </w:rPr>
        </w:r>
        <w:r w:rsidR="00407425">
          <w:rPr>
            <w:noProof/>
            <w:webHidden/>
          </w:rPr>
          <w:fldChar w:fldCharType="separate"/>
        </w:r>
        <w:r w:rsidR="004566CC">
          <w:rPr>
            <w:noProof/>
            <w:webHidden/>
          </w:rPr>
          <w:t>44</w:t>
        </w:r>
        <w:r w:rsidR="00407425">
          <w:rPr>
            <w:noProof/>
            <w:webHidden/>
          </w:rPr>
          <w:fldChar w:fldCharType="end"/>
        </w:r>
      </w:hyperlink>
    </w:p>
    <w:p w14:paraId="04F4B16E" w14:textId="03ED61E5" w:rsidR="00407425" w:rsidRDefault="000E1D83">
      <w:pPr>
        <w:pStyle w:val="TOC1"/>
        <w:rPr>
          <w:rFonts w:asciiTheme="minorHAnsi" w:eastAsiaTheme="minorEastAsia" w:hAnsiTheme="minorHAnsi" w:cstheme="minorBidi"/>
          <w:b w:val="0"/>
          <w:bCs w:val="0"/>
          <w:caps w:val="0"/>
          <w:noProof/>
          <w:sz w:val="22"/>
          <w:szCs w:val="22"/>
        </w:rPr>
      </w:pPr>
      <w:hyperlink w:anchor="_Toc33610330" w:history="1">
        <w:r w:rsidR="00407425" w:rsidRPr="009F0EDB">
          <w:rPr>
            <w:rStyle w:val="Hyperlink"/>
            <w:noProof/>
          </w:rPr>
          <w:t>III.</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Application Format, Required Documents, and Delivery</w:t>
        </w:r>
        <w:r w:rsidR="00407425">
          <w:rPr>
            <w:noProof/>
            <w:webHidden/>
          </w:rPr>
          <w:tab/>
        </w:r>
        <w:r w:rsidR="00407425">
          <w:rPr>
            <w:noProof/>
            <w:webHidden/>
          </w:rPr>
          <w:fldChar w:fldCharType="begin"/>
        </w:r>
        <w:r w:rsidR="00407425">
          <w:rPr>
            <w:noProof/>
            <w:webHidden/>
          </w:rPr>
          <w:instrText xml:space="preserve"> PAGEREF _Toc33610330 \h </w:instrText>
        </w:r>
        <w:r w:rsidR="00407425">
          <w:rPr>
            <w:noProof/>
            <w:webHidden/>
          </w:rPr>
        </w:r>
        <w:r w:rsidR="00407425">
          <w:rPr>
            <w:noProof/>
            <w:webHidden/>
          </w:rPr>
          <w:fldChar w:fldCharType="separate"/>
        </w:r>
        <w:r w:rsidR="004566CC">
          <w:rPr>
            <w:noProof/>
            <w:webHidden/>
          </w:rPr>
          <w:t>45</w:t>
        </w:r>
        <w:r w:rsidR="00407425">
          <w:rPr>
            <w:noProof/>
            <w:webHidden/>
          </w:rPr>
          <w:fldChar w:fldCharType="end"/>
        </w:r>
      </w:hyperlink>
    </w:p>
    <w:p w14:paraId="3A477146" w14:textId="293EA0E6" w:rsidR="00407425" w:rsidRDefault="000E1D83">
      <w:pPr>
        <w:pStyle w:val="TOC2"/>
        <w:rPr>
          <w:rFonts w:asciiTheme="minorHAnsi" w:eastAsiaTheme="minorEastAsia" w:hAnsiTheme="minorHAnsi" w:cstheme="minorBidi"/>
          <w:smallCaps w:val="0"/>
          <w:noProof/>
          <w:sz w:val="22"/>
          <w:szCs w:val="22"/>
        </w:rPr>
      </w:pPr>
      <w:hyperlink w:anchor="_Toc33610331"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Required Format for an Application</w:t>
        </w:r>
        <w:r w:rsidR="00407425">
          <w:rPr>
            <w:noProof/>
            <w:webHidden/>
          </w:rPr>
          <w:tab/>
        </w:r>
        <w:r w:rsidR="00407425">
          <w:rPr>
            <w:noProof/>
            <w:webHidden/>
          </w:rPr>
          <w:fldChar w:fldCharType="begin"/>
        </w:r>
        <w:r w:rsidR="00407425">
          <w:rPr>
            <w:noProof/>
            <w:webHidden/>
          </w:rPr>
          <w:instrText xml:space="preserve"> PAGEREF _Toc33610331 \h </w:instrText>
        </w:r>
        <w:r w:rsidR="00407425">
          <w:rPr>
            <w:noProof/>
            <w:webHidden/>
          </w:rPr>
        </w:r>
        <w:r w:rsidR="00407425">
          <w:rPr>
            <w:noProof/>
            <w:webHidden/>
          </w:rPr>
          <w:fldChar w:fldCharType="separate"/>
        </w:r>
        <w:r w:rsidR="004566CC">
          <w:rPr>
            <w:noProof/>
            <w:webHidden/>
          </w:rPr>
          <w:t>45</w:t>
        </w:r>
        <w:r w:rsidR="00407425">
          <w:rPr>
            <w:noProof/>
            <w:webHidden/>
          </w:rPr>
          <w:fldChar w:fldCharType="end"/>
        </w:r>
      </w:hyperlink>
    </w:p>
    <w:p w14:paraId="61D159A1" w14:textId="7FC63F8D" w:rsidR="00407425" w:rsidRDefault="000E1D83">
      <w:pPr>
        <w:pStyle w:val="TOC2"/>
        <w:rPr>
          <w:rFonts w:asciiTheme="minorHAnsi" w:eastAsiaTheme="minorEastAsia" w:hAnsiTheme="minorHAnsi" w:cstheme="minorBidi"/>
          <w:smallCaps w:val="0"/>
          <w:noProof/>
          <w:sz w:val="22"/>
          <w:szCs w:val="22"/>
        </w:rPr>
      </w:pPr>
      <w:hyperlink w:anchor="_Toc33610332"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Methods For Delivery</w:t>
        </w:r>
        <w:r w:rsidR="00407425">
          <w:rPr>
            <w:noProof/>
            <w:webHidden/>
          </w:rPr>
          <w:tab/>
        </w:r>
        <w:r w:rsidR="00407425">
          <w:rPr>
            <w:noProof/>
            <w:webHidden/>
          </w:rPr>
          <w:fldChar w:fldCharType="begin"/>
        </w:r>
        <w:r w:rsidR="00407425">
          <w:rPr>
            <w:noProof/>
            <w:webHidden/>
          </w:rPr>
          <w:instrText xml:space="preserve"> PAGEREF _Toc33610332 \h </w:instrText>
        </w:r>
        <w:r w:rsidR="00407425">
          <w:rPr>
            <w:noProof/>
            <w:webHidden/>
          </w:rPr>
        </w:r>
        <w:r w:rsidR="00407425">
          <w:rPr>
            <w:noProof/>
            <w:webHidden/>
          </w:rPr>
          <w:fldChar w:fldCharType="separate"/>
        </w:r>
        <w:r w:rsidR="004566CC">
          <w:rPr>
            <w:noProof/>
            <w:webHidden/>
          </w:rPr>
          <w:t>45</w:t>
        </w:r>
        <w:r w:rsidR="00407425">
          <w:rPr>
            <w:noProof/>
            <w:webHidden/>
          </w:rPr>
          <w:fldChar w:fldCharType="end"/>
        </w:r>
      </w:hyperlink>
    </w:p>
    <w:p w14:paraId="37684F1A" w14:textId="349CBD7D" w:rsidR="00407425" w:rsidRDefault="000E1D83">
      <w:pPr>
        <w:pStyle w:val="TOC2"/>
        <w:rPr>
          <w:rFonts w:asciiTheme="minorHAnsi" w:eastAsiaTheme="minorEastAsia" w:hAnsiTheme="minorHAnsi" w:cstheme="minorBidi"/>
          <w:smallCaps w:val="0"/>
          <w:noProof/>
          <w:sz w:val="22"/>
          <w:szCs w:val="22"/>
        </w:rPr>
      </w:pPr>
      <w:hyperlink w:anchor="_Toc33610333"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Page Limitations</w:t>
        </w:r>
        <w:r w:rsidR="00407425">
          <w:rPr>
            <w:noProof/>
            <w:webHidden/>
          </w:rPr>
          <w:tab/>
        </w:r>
        <w:r w:rsidR="00407425">
          <w:rPr>
            <w:noProof/>
            <w:webHidden/>
          </w:rPr>
          <w:fldChar w:fldCharType="begin"/>
        </w:r>
        <w:r w:rsidR="00407425">
          <w:rPr>
            <w:noProof/>
            <w:webHidden/>
          </w:rPr>
          <w:instrText xml:space="preserve"> PAGEREF _Toc33610333 \h </w:instrText>
        </w:r>
        <w:r w:rsidR="00407425">
          <w:rPr>
            <w:noProof/>
            <w:webHidden/>
          </w:rPr>
        </w:r>
        <w:r w:rsidR="00407425">
          <w:rPr>
            <w:noProof/>
            <w:webHidden/>
          </w:rPr>
          <w:fldChar w:fldCharType="separate"/>
        </w:r>
        <w:r w:rsidR="004566CC">
          <w:rPr>
            <w:noProof/>
            <w:webHidden/>
          </w:rPr>
          <w:t>46</w:t>
        </w:r>
        <w:r w:rsidR="00407425">
          <w:rPr>
            <w:noProof/>
            <w:webHidden/>
          </w:rPr>
          <w:fldChar w:fldCharType="end"/>
        </w:r>
      </w:hyperlink>
    </w:p>
    <w:p w14:paraId="37AF7B94" w14:textId="2C950DF6" w:rsidR="00407425" w:rsidRDefault="000E1D83">
      <w:pPr>
        <w:pStyle w:val="TOC2"/>
        <w:rPr>
          <w:rFonts w:asciiTheme="minorHAnsi" w:eastAsiaTheme="minorEastAsia" w:hAnsiTheme="minorHAnsi" w:cstheme="minorBidi"/>
          <w:smallCaps w:val="0"/>
          <w:noProof/>
          <w:sz w:val="22"/>
          <w:szCs w:val="22"/>
        </w:rPr>
      </w:pPr>
      <w:hyperlink w:anchor="_Toc33610334"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Application Organization</w:t>
        </w:r>
        <w:r w:rsidR="00407425">
          <w:rPr>
            <w:noProof/>
            <w:webHidden/>
          </w:rPr>
          <w:tab/>
        </w:r>
        <w:r w:rsidR="00407425">
          <w:rPr>
            <w:noProof/>
            <w:webHidden/>
          </w:rPr>
          <w:fldChar w:fldCharType="begin"/>
        </w:r>
        <w:r w:rsidR="00407425">
          <w:rPr>
            <w:noProof/>
            <w:webHidden/>
          </w:rPr>
          <w:instrText xml:space="preserve"> PAGEREF _Toc33610334 \h </w:instrText>
        </w:r>
        <w:r w:rsidR="00407425">
          <w:rPr>
            <w:noProof/>
            <w:webHidden/>
          </w:rPr>
        </w:r>
        <w:r w:rsidR="00407425">
          <w:rPr>
            <w:noProof/>
            <w:webHidden/>
          </w:rPr>
          <w:fldChar w:fldCharType="separate"/>
        </w:r>
        <w:r w:rsidR="004566CC">
          <w:rPr>
            <w:noProof/>
            <w:webHidden/>
          </w:rPr>
          <w:t>47</w:t>
        </w:r>
        <w:r w:rsidR="00407425">
          <w:rPr>
            <w:noProof/>
            <w:webHidden/>
          </w:rPr>
          <w:fldChar w:fldCharType="end"/>
        </w:r>
      </w:hyperlink>
    </w:p>
    <w:p w14:paraId="62249C27" w14:textId="1AA101EE" w:rsidR="00407425" w:rsidRDefault="000E1D83">
      <w:pPr>
        <w:pStyle w:val="TOC1"/>
        <w:rPr>
          <w:rFonts w:asciiTheme="minorHAnsi" w:eastAsiaTheme="minorEastAsia" w:hAnsiTheme="minorHAnsi" w:cstheme="minorBidi"/>
          <w:b w:val="0"/>
          <w:bCs w:val="0"/>
          <w:caps w:val="0"/>
          <w:noProof/>
          <w:sz w:val="22"/>
          <w:szCs w:val="22"/>
        </w:rPr>
      </w:pPr>
      <w:hyperlink w:anchor="_Toc33610335" w:history="1">
        <w:r w:rsidR="00407425" w:rsidRPr="009F0EDB">
          <w:rPr>
            <w:rStyle w:val="Hyperlink"/>
            <w:noProof/>
          </w:rPr>
          <w:t>IV.</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Evaluation Process and Criteria</w:t>
        </w:r>
        <w:r w:rsidR="00407425">
          <w:rPr>
            <w:noProof/>
            <w:webHidden/>
          </w:rPr>
          <w:tab/>
        </w:r>
        <w:r w:rsidR="00407425">
          <w:rPr>
            <w:noProof/>
            <w:webHidden/>
          </w:rPr>
          <w:fldChar w:fldCharType="begin"/>
        </w:r>
        <w:r w:rsidR="00407425">
          <w:rPr>
            <w:noProof/>
            <w:webHidden/>
          </w:rPr>
          <w:instrText xml:space="preserve"> PAGEREF _Toc33610335 \h </w:instrText>
        </w:r>
        <w:r w:rsidR="00407425">
          <w:rPr>
            <w:noProof/>
            <w:webHidden/>
          </w:rPr>
        </w:r>
        <w:r w:rsidR="00407425">
          <w:rPr>
            <w:noProof/>
            <w:webHidden/>
          </w:rPr>
          <w:fldChar w:fldCharType="separate"/>
        </w:r>
        <w:r w:rsidR="004566CC">
          <w:rPr>
            <w:noProof/>
            <w:webHidden/>
          </w:rPr>
          <w:t>58</w:t>
        </w:r>
        <w:r w:rsidR="00407425">
          <w:rPr>
            <w:noProof/>
            <w:webHidden/>
          </w:rPr>
          <w:fldChar w:fldCharType="end"/>
        </w:r>
      </w:hyperlink>
    </w:p>
    <w:p w14:paraId="318777A2" w14:textId="31523CDB" w:rsidR="00407425" w:rsidRDefault="000E1D83">
      <w:pPr>
        <w:pStyle w:val="TOC2"/>
        <w:rPr>
          <w:rFonts w:asciiTheme="minorHAnsi" w:eastAsiaTheme="minorEastAsia" w:hAnsiTheme="minorHAnsi" w:cstheme="minorBidi"/>
          <w:smallCaps w:val="0"/>
          <w:noProof/>
          <w:sz w:val="22"/>
          <w:szCs w:val="22"/>
        </w:rPr>
      </w:pPr>
      <w:hyperlink w:anchor="_Toc33610336"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Application Evaluation</w:t>
        </w:r>
        <w:r w:rsidR="00407425">
          <w:rPr>
            <w:noProof/>
            <w:webHidden/>
          </w:rPr>
          <w:tab/>
        </w:r>
        <w:r w:rsidR="00407425">
          <w:rPr>
            <w:noProof/>
            <w:webHidden/>
          </w:rPr>
          <w:fldChar w:fldCharType="begin"/>
        </w:r>
        <w:r w:rsidR="00407425">
          <w:rPr>
            <w:noProof/>
            <w:webHidden/>
          </w:rPr>
          <w:instrText xml:space="preserve"> PAGEREF _Toc33610336 \h </w:instrText>
        </w:r>
        <w:r w:rsidR="00407425">
          <w:rPr>
            <w:noProof/>
            <w:webHidden/>
          </w:rPr>
        </w:r>
        <w:r w:rsidR="00407425">
          <w:rPr>
            <w:noProof/>
            <w:webHidden/>
          </w:rPr>
          <w:fldChar w:fldCharType="separate"/>
        </w:r>
        <w:r w:rsidR="004566CC">
          <w:rPr>
            <w:noProof/>
            <w:webHidden/>
          </w:rPr>
          <w:t>58</w:t>
        </w:r>
        <w:r w:rsidR="00407425">
          <w:rPr>
            <w:noProof/>
            <w:webHidden/>
          </w:rPr>
          <w:fldChar w:fldCharType="end"/>
        </w:r>
      </w:hyperlink>
    </w:p>
    <w:p w14:paraId="3505582C" w14:textId="76541154" w:rsidR="00407425" w:rsidRDefault="000E1D83">
      <w:pPr>
        <w:pStyle w:val="TOC2"/>
        <w:rPr>
          <w:rFonts w:asciiTheme="minorHAnsi" w:eastAsiaTheme="minorEastAsia" w:hAnsiTheme="minorHAnsi" w:cstheme="minorBidi"/>
          <w:smallCaps w:val="0"/>
          <w:noProof/>
          <w:sz w:val="22"/>
          <w:szCs w:val="22"/>
        </w:rPr>
      </w:pPr>
      <w:hyperlink w:anchor="_Toc33610337"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Notice of Proposed Awards</w:t>
        </w:r>
        <w:r w:rsidR="00407425">
          <w:rPr>
            <w:noProof/>
            <w:webHidden/>
          </w:rPr>
          <w:tab/>
        </w:r>
        <w:r w:rsidR="00407425">
          <w:rPr>
            <w:noProof/>
            <w:webHidden/>
          </w:rPr>
          <w:fldChar w:fldCharType="begin"/>
        </w:r>
        <w:r w:rsidR="00407425">
          <w:rPr>
            <w:noProof/>
            <w:webHidden/>
          </w:rPr>
          <w:instrText xml:space="preserve"> PAGEREF _Toc33610337 \h </w:instrText>
        </w:r>
        <w:r w:rsidR="00407425">
          <w:rPr>
            <w:noProof/>
            <w:webHidden/>
          </w:rPr>
        </w:r>
        <w:r w:rsidR="00407425">
          <w:rPr>
            <w:noProof/>
            <w:webHidden/>
          </w:rPr>
          <w:fldChar w:fldCharType="separate"/>
        </w:r>
        <w:r w:rsidR="004566CC">
          <w:rPr>
            <w:noProof/>
            <w:webHidden/>
          </w:rPr>
          <w:t>59</w:t>
        </w:r>
        <w:r w:rsidR="00407425">
          <w:rPr>
            <w:noProof/>
            <w:webHidden/>
          </w:rPr>
          <w:fldChar w:fldCharType="end"/>
        </w:r>
      </w:hyperlink>
    </w:p>
    <w:p w14:paraId="29144D0D" w14:textId="6374E78F" w:rsidR="00407425" w:rsidRDefault="000E1D83">
      <w:pPr>
        <w:pStyle w:val="TOC2"/>
        <w:rPr>
          <w:rFonts w:asciiTheme="minorHAnsi" w:eastAsiaTheme="minorEastAsia" w:hAnsiTheme="minorHAnsi" w:cstheme="minorBidi"/>
          <w:smallCaps w:val="0"/>
          <w:noProof/>
          <w:sz w:val="22"/>
          <w:szCs w:val="22"/>
        </w:rPr>
      </w:pPr>
      <w:hyperlink w:anchor="_Toc33610338"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Debriefings</w:t>
        </w:r>
        <w:r w:rsidR="00407425">
          <w:rPr>
            <w:noProof/>
            <w:webHidden/>
          </w:rPr>
          <w:tab/>
        </w:r>
        <w:r w:rsidR="00407425">
          <w:rPr>
            <w:noProof/>
            <w:webHidden/>
          </w:rPr>
          <w:fldChar w:fldCharType="begin"/>
        </w:r>
        <w:r w:rsidR="00407425">
          <w:rPr>
            <w:noProof/>
            <w:webHidden/>
          </w:rPr>
          <w:instrText xml:space="preserve"> PAGEREF _Toc33610338 \h </w:instrText>
        </w:r>
        <w:r w:rsidR="00407425">
          <w:rPr>
            <w:noProof/>
            <w:webHidden/>
          </w:rPr>
        </w:r>
        <w:r w:rsidR="00407425">
          <w:rPr>
            <w:noProof/>
            <w:webHidden/>
          </w:rPr>
          <w:fldChar w:fldCharType="separate"/>
        </w:r>
        <w:r w:rsidR="004566CC">
          <w:rPr>
            <w:noProof/>
            <w:webHidden/>
          </w:rPr>
          <w:t>59</w:t>
        </w:r>
        <w:r w:rsidR="00407425">
          <w:rPr>
            <w:noProof/>
            <w:webHidden/>
          </w:rPr>
          <w:fldChar w:fldCharType="end"/>
        </w:r>
      </w:hyperlink>
    </w:p>
    <w:p w14:paraId="0ADCC6FD" w14:textId="4F79B325" w:rsidR="00407425" w:rsidRDefault="000E1D83">
      <w:pPr>
        <w:pStyle w:val="TOC2"/>
        <w:rPr>
          <w:rFonts w:asciiTheme="minorHAnsi" w:eastAsiaTheme="minorEastAsia" w:hAnsiTheme="minorHAnsi" w:cstheme="minorBidi"/>
          <w:smallCaps w:val="0"/>
          <w:noProof/>
          <w:sz w:val="22"/>
          <w:szCs w:val="22"/>
        </w:rPr>
      </w:pPr>
      <w:hyperlink w:anchor="_Toc33610339"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Scoring Scale</w:t>
        </w:r>
        <w:r w:rsidR="00407425">
          <w:rPr>
            <w:noProof/>
            <w:webHidden/>
          </w:rPr>
          <w:tab/>
        </w:r>
        <w:r w:rsidR="00407425">
          <w:rPr>
            <w:noProof/>
            <w:webHidden/>
          </w:rPr>
          <w:fldChar w:fldCharType="begin"/>
        </w:r>
        <w:r w:rsidR="00407425">
          <w:rPr>
            <w:noProof/>
            <w:webHidden/>
          </w:rPr>
          <w:instrText xml:space="preserve"> PAGEREF _Toc33610339 \h </w:instrText>
        </w:r>
        <w:r w:rsidR="00407425">
          <w:rPr>
            <w:noProof/>
            <w:webHidden/>
          </w:rPr>
        </w:r>
        <w:r w:rsidR="00407425">
          <w:rPr>
            <w:noProof/>
            <w:webHidden/>
          </w:rPr>
          <w:fldChar w:fldCharType="separate"/>
        </w:r>
        <w:r w:rsidR="004566CC">
          <w:rPr>
            <w:noProof/>
            <w:webHidden/>
          </w:rPr>
          <w:t>60</w:t>
        </w:r>
        <w:r w:rsidR="00407425">
          <w:rPr>
            <w:noProof/>
            <w:webHidden/>
          </w:rPr>
          <w:fldChar w:fldCharType="end"/>
        </w:r>
      </w:hyperlink>
    </w:p>
    <w:p w14:paraId="52CA9487" w14:textId="77A14186" w:rsidR="00407425" w:rsidRDefault="000E1D83">
      <w:pPr>
        <w:pStyle w:val="TOC2"/>
        <w:rPr>
          <w:rFonts w:asciiTheme="minorHAnsi" w:eastAsiaTheme="minorEastAsia" w:hAnsiTheme="minorHAnsi" w:cstheme="minorBidi"/>
          <w:smallCaps w:val="0"/>
          <w:noProof/>
          <w:sz w:val="22"/>
          <w:szCs w:val="22"/>
        </w:rPr>
      </w:pPr>
      <w:hyperlink w:anchor="_Toc33610340" w:history="1">
        <w:r w:rsidR="00407425" w:rsidRPr="009F0EDB">
          <w:rPr>
            <w:rStyle w:val="Hyperlink"/>
            <w:noProof/>
          </w:rPr>
          <w:t>E.</w:t>
        </w:r>
        <w:r w:rsidR="00407425">
          <w:rPr>
            <w:rFonts w:asciiTheme="minorHAnsi" w:eastAsiaTheme="minorEastAsia" w:hAnsiTheme="minorHAnsi" w:cstheme="minorBidi"/>
            <w:smallCaps w:val="0"/>
            <w:noProof/>
            <w:sz w:val="22"/>
            <w:szCs w:val="22"/>
          </w:rPr>
          <w:tab/>
        </w:r>
        <w:r w:rsidR="00407425" w:rsidRPr="009F0EDB">
          <w:rPr>
            <w:rStyle w:val="Hyperlink"/>
            <w:noProof/>
          </w:rPr>
          <w:t>Evaluation Criteria</w:t>
        </w:r>
        <w:r w:rsidR="00407425">
          <w:rPr>
            <w:noProof/>
            <w:webHidden/>
          </w:rPr>
          <w:tab/>
        </w:r>
        <w:r w:rsidR="00407425">
          <w:rPr>
            <w:noProof/>
            <w:webHidden/>
          </w:rPr>
          <w:fldChar w:fldCharType="begin"/>
        </w:r>
        <w:r w:rsidR="00407425">
          <w:rPr>
            <w:noProof/>
            <w:webHidden/>
          </w:rPr>
          <w:instrText xml:space="preserve"> PAGEREF _Toc33610340 \h </w:instrText>
        </w:r>
        <w:r w:rsidR="00407425">
          <w:rPr>
            <w:noProof/>
            <w:webHidden/>
          </w:rPr>
        </w:r>
        <w:r w:rsidR="00407425">
          <w:rPr>
            <w:noProof/>
            <w:webHidden/>
          </w:rPr>
          <w:fldChar w:fldCharType="separate"/>
        </w:r>
        <w:r w:rsidR="004566CC">
          <w:rPr>
            <w:noProof/>
            <w:webHidden/>
          </w:rPr>
          <w:t>61</w:t>
        </w:r>
        <w:r w:rsidR="00407425">
          <w:rPr>
            <w:noProof/>
            <w:webHidden/>
          </w:rPr>
          <w:fldChar w:fldCharType="end"/>
        </w:r>
      </w:hyperlink>
    </w:p>
    <w:p w14:paraId="40B0D6DC" w14:textId="590619F3" w:rsidR="00407425" w:rsidRDefault="000E1D83">
      <w:pPr>
        <w:pStyle w:val="TOC2"/>
        <w:rPr>
          <w:rFonts w:asciiTheme="minorHAnsi" w:eastAsiaTheme="minorEastAsia" w:hAnsiTheme="minorHAnsi" w:cstheme="minorBidi"/>
          <w:smallCaps w:val="0"/>
          <w:noProof/>
          <w:sz w:val="22"/>
          <w:szCs w:val="22"/>
        </w:rPr>
      </w:pPr>
      <w:hyperlink w:anchor="_Toc33610341" w:history="1">
        <w:r w:rsidR="00407425" w:rsidRPr="009F0EDB">
          <w:rPr>
            <w:rStyle w:val="Hyperlink"/>
            <w:noProof/>
          </w:rPr>
          <w:t>F.</w:t>
        </w:r>
        <w:r w:rsidR="00407425">
          <w:rPr>
            <w:rFonts w:asciiTheme="minorHAnsi" w:eastAsiaTheme="minorEastAsia" w:hAnsiTheme="minorHAnsi" w:cstheme="minorBidi"/>
            <w:smallCaps w:val="0"/>
            <w:noProof/>
            <w:sz w:val="22"/>
            <w:szCs w:val="22"/>
          </w:rPr>
          <w:tab/>
        </w:r>
        <w:r w:rsidR="00407425" w:rsidRPr="009F0EDB">
          <w:rPr>
            <w:rStyle w:val="Hyperlink"/>
            <w:noProof/>
          </w:rPr>
          <w:t>Tie Breakers</w:t>
        </w:r>
        <w:r w:rsidR="00407425">
          <w:rPr>
            <w:noProof/>
            <w:webHidden/>
          </w:rPr>
          <w:tab/>
        </w:r>
        <w:r w:rsidR="00407425">
          <w:rPr>
            <w:noProof/>
            <w:webHidden/>
          </w:rPr>
          <w:fldChar w:fldCharType="begin"/>
        </w:r>
        <w:r w:rsidR="00407425">
          <w:rPr>
            <w:noProof/>
            <w:webHidden/>
          </w:rPr>
          <w:instrText xml:space="preserve"> PAGEREF _Toc33610341 \h </w:instrText>
        </w:r>
        <w:r w:rsidR="00407425">
          <w:rPr>
            <w:noProof/>
            <w:webHidden/>
          </w:rPr>
        </w:r>
        <w:r w:rsidR="00407425">
          <w:rPr>
            <w:noProof/>
            <w:webHidden/>
          </w:rPr>
          <w:fldChar w:fldCharType="separate"/>
        </w:r>
        <w:r w:rsidR="004566CC">
          <w:rPr>
            <w:noProof/>
            <w:webHidden/>
          </w:rPr>
          <w:t>64</w:t>
        </w:r>
        <w:r w:rsidR="00407425">
          <w:rPr>
            <w:noProof/>
            <w:webHidden/>
          </w:rPr>
          <w:fldChar w:fldCharType="end"/>
        </w:r>
      </w:hyperlink>
    </w:p>
    <w:p w14:paraId="5B2F8B44" w14:textId="589E5BD8" w:rsidR="00407425" w:rsidRDefault="000E1D83">
      <w:pPr>
        <w:pStyle w:val="TOC1"/>
        <w:rPr>
          <w:rFonts w:asciiTheme="minorHAnsi" w:eastAsiaTheme="minorEastAsia" w:hAnsiTheme="minorHAnsi" w:cstheme="minorBidi"/>
          <w:b w:val="0"/>
          <w:bCs w:val="0"/>
          <w:caps w:val="0"/>
          <w:noProof/>
          <w:sz w:val="22"/>
          <w:szCs w:val="22"/>
        </w:rPr>
      </w:pPr>
      <w:hyperlink w:anchor="_Toc33610342" w:history="1">
        <w:r w:rsidR="00407425" w:rsidRPr="009F0EDB">
          <w:rPr>
            <w:rStyle w:val="Hyperlink"/>
            <w:noProof/>
          </w:rPr>
          <w:t>V.</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Administration</w:t>
        </w:r>
        <w:r w:rsidR="00407425">
          <w:rPr>
            <w:noProof/>
            <w:webHidden/>
          </w:rPr>
          <w:tab/>
        </w:r>
        <w:r w:rsidR="00407425">
          <w:rPr>
            <w:noProof/>
            <w:webHidden/>
          </w:rPr>
          <w:fldChar w:fldCharType="begin"/>
        </w:r>
        <w:r w:rsidR="00407425">
          <w:rPr>
            <w:noProof/>
            <w:webHidden/>
          </w:rPr>
          <w:instrText xml:space="preserve"> PAGEREF _Toc33610342 \h </w:instrText>
        </w:r>
        <w:r w:rsidR="00407425">
          <w:rPr>
            <w:noProof/>
            <w:webHidden/>
          </w:rPr>
        </w:r>
        <w:r w:rsidR="00407425">
          <w:rPr>
            <w:noProof/>
            <w:webHidden/>
          </w:rPr>
          <w:fldChar w:fldCharType="separate"/>
        </w:r>
        <w:r w:rsidR="004566CC">
          <w:rPr>
            <w:noProof/>
            <w:webHidden/>
          </w:rPr>
          <w:t>65</w:t>
        </w:r>
        <w:r w:rsidR="00407425">
          <w:rPr>
            <w:noProof/>
            <w:webHidden/>
          </w:rPr>
          <w:fldChar w:fldCharType="end"/>
        </w:r>
      </w:hyperlink>
    </w:p>
    <w:p w14:paraId="49FE8545" w14:textId="15BEB7D4" w:rsidR="00407425" w:rsidRDefault="000E1D83">
      <w:pPr>
        <w:pStyle w:val="TOC2"/>
        <w:rPr>
          <w:rFonts w:asciiTheme="minorHAnsi" w:eastAsiaTheme="minorEastAsia" w:hAnsiTheme="minorHAnsi" w:cstheme="minorBidi"/>
          <w:smallCaps w:val="0"/>
          <w:noProof/>
          <w:sz w:val="22"/>
          <w:szCs w:val="22"/>
        </w:rPr>
      </w:pPr>
      <w:hyperlink w:anchor="_Toc33610343"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Definition of Key Words and Acronyms</w:t>
        </w:r>
        <w:r w:rsidR="00407425">
          <w:rPr>
            <w:noProof/>
            <w:webHidden/>
          </w:rPr>
          <w:tab/>
        </w:r>
        <w:r w:rsidR="00407425">
          <w:rPr>
            <w:noProof/>
            <w:webHidden/>
          </w:rPr>
          <w:fldChar w:fldCharType="begin"/>
        </w:r>
        <w:r w:rsidR="00407425">
          <w:rPr>
            <w:noProof/>
            <w:webHidden/>
          </w:rPr>
          <w:instrText xml:space="preserve"> PAGEREF _Toc33610343 \h </w:instrText>
        </w:r>
        <w:r w:rsidR="00407425">
          <w:rPr>
            <w:noProof/>
            <w:webHidden/>
          </w:rPr>
        </w:r>
        <w:r w:rsidR="00407425">
          <w:rPr>
            <w:noProof/>
            <w:webHidden/>
          </w:rPr>
          <w:fldChar w:fldCharType="separate"/>
        </w:r>
        <w:r w:rsidR="004566CC">
          <w:rPr>
            <w:noProof/>
            <w:webHidden/>
          </w:rPr>
          <w:t>65</w:t>
        </w:r>
        <w:r w:rsidR="00407425">
          <w:rPr>
            <w:noProof/>
            <w:webHidden/>
          </w:rPr>
          <w:fldChar w:fldCharType="end"/>
        </w:r>
      </w:hyperlink>
    </w:p>
    <w:p w14:paraId="444B928A" w14:textId="7D8E1354" w:rsidR="00407425" w:rsidRDefault="000E1D83">
      <w:pPr>
        <w:pStyle w:val="TOC2"/>
        <w:rPr>
          <w:rFonts w:asciiTheme="minorHAnsi" w:eastAsiaTheme="minorEastAsia" w:hAnsiTheme="minorHAnsi" w:cstheme="minorBidi"/>
          <w:smallCaps w:val="0"/>
          <w:noProof/>
          <w:sz w:val="22"/>
          <w:szCs w:val="22"/>
        </w:rPr>
      </w:pPr>
      <w:hyperlink w:anchor="_Toc33610344"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Cost of Developing Application</w:t>
        </w:r>
        <w:r w:rsidR="00407425">
          <w:rPr>
            <w:noProof/>
            <w:webHidden/>
          </w:rPr>
          <w:tab/>
        </w:r>
        <w:r w:rsidR="00407425">
          <w:rPr>
            <w:noProof/>
            <w:webHidden/>
          </w:rPr>
          <w:fldChar w:fldCharType="begin"/>
        </w:r>
        <w:r w:rsidR="00407425">
          <w:rPr>
            <w:noProof/>
            <w:webHidden/>
          </w:rPr>
          <w:instrText xml:space="preserve"> PAGEREF _Toc33610344 \h </w:instrText>
        </w:r>
        <w:r w:rsidR="00407425">
          <w:rPr>
            <w:noProof/>
            <w:webHidden/>
          </w:rPr>
        </w:r>
        <w:r w:rsidR="00407425">
          <w:rPr>
            <w:noProof/>
            <w:webHidden/>
          </w:rPr>
          <w:fldChar w:fldCharType="separate"/>
        </w:r>
        <w:r w:rsidR="004566CC">
          <w:rPr>
            <w:noProof/>
            <w:webHidden/>
          </w:rPr>
          <w:t>66</w:t>
        </w:r>
        <w:r w:rsidR="00407425">
          <w:rPr>
            <w:noProof/>
            <w:webHidden/>
          </w:rPr>
          <w:fldChar w:fldCharType="end"/>
        </w:r>
      </w:hyperlink>
    </w:p>
    <w:p w14:paraId="2241963F" w14:textId="65C1A836" w:rsidR="00407425" w:rsidRDefault="000E1D83">
      <w:pPr>
        <w:pStyle w:val="TOC2"/>
        <w:rPr>
          <w:rFonts w:asciiTheme="minorHAnsi" w:eastAsiaTheme="minorEastAsia" w:hAnsiTheme="minorHAnsi" w:cstheme="minorBidi"/>
          <w:smallCaps w:val="0"/>
          <w:noProof/>
          <w:sz w:val="22"/>
          <w:szCs w:val="22"/>
        </w:rPr>
      </w:pPr>
      <w:hyperlink w:anchor="_Toc33610345"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Confidential Information</w:t>
        </w:r>
        <w:r w:rsidR="00407425">
          <w:rPr>
            <w:noProof/>
            <w:webHidden/>
          </w:rPr>
          <w:tab/>
        </w:r>
        <w:r w:rsidR="00407425">
          <w:rPr>
            <w:noProof/>
            <w:webHidden/>
          </w:rPr>
          <w:fldChar w:fldCharType="begin"/>
        </w:r>
        <w:r w:rsidR="00407425">
          <w:rPr>
            <w:noProof/>
            <w:webHidden/>
          </w:rPr>
          <w:instrText xml:space="preserve"> PAGEREF _Toc33610345 \h </w:instrText>
        </w:r>
        <w:r w:rsidR="00407425">
          <w:rPr>
            <w:noProof/>
            <w:webHidden/>
          </w:rPr>
        </w:r>
        <w:r w:rsidR="00407425">
          <w:rPr>
            <w:noProof/>
            <w:webHidden/>
          </w:rPr>
          <w:fldChar w:fldCharType="separate"/>
        </w:r>
        <w:r w:rsidR="004566CC">
          <w:rPr>
            <w:noProof/>
            <w:webHidden/>
          </w:rPr>
          <w:t>67</w:t>
        </w:r>
        <w:r w:rsidR="00407425">
          <w:rPr>
            <w:noProof/>
            <w:webHidden/>
          </w:rPr>
          <w:fldChar w:fldCharType="end"/>
        </w:r>
      </w:hyperlink>
    </w:p>
    <w:p w14:paraId="492DA7C2" w14:textId="46F04882" w:rsidR="00407425" w:rsidRDefault="000E1D83">
      <w:pPr>
        <w:pStyle w:val="TOC2"/>
        <w:rPr>
          <w:rFonts w:asciiTheme="minorHAnsi" w:eastAsiaTheme="minorEastAsia" w:hAnsiTheme="minorHAnsi" w:cstheme="minorBidi"/>
          <w:smallCaps w:val="0"/>
          <w:noProof/>
          <w:sz w:val="22"/>
          <w:szCs w:val="22"/>
        </w:rPr>
      </w:pPr>
      <w:hyperlink w:anchor="_Toc33610346"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Solicitation Cancellation and Amendments</w:t>
        </w:r>
        <w:r w:rsidR="00407425">
          <w:rPr>
            <w:noProof/>
            <w:webHidden/>
          </w:rPr>
          <w:tab/>
        </w:r>
        <w:r w:rsidR="00407425">
          <w:rPr>
            <w:noProof/>
            <w:webHidden/>
          </w:rPr>
          <w:fldChar w:fldCharType="begin"/>
        </w:r>
        <w:r w:rsidR="00407425">
          <w:rPr>
            <w:noProof/>
            <w:webHidden/>
          </w:rPr>
          <w:instrText xml:space="preserve"> PAGEREF _Toc33610346 \h </w:instrText>
        </w:r>
        <w:r w:rsidR="00407425">
          <w:rPr>
            <w:noProof/>
            <w:webHidden/>
          </w:rPr>
        </w:r>
        <w:r w:rsidR="00407425">
          <w:rPr>
            <w:noProof/>
            <w:webHidden/>
          </w:rPr>
          <w:fldChar w:fldCharType="separate"/>
        </w:r>
        <w:r w:rsidR="004566CC">
          <w:rPr>
            <w:noProof/>
            <w:webHidden/>
          </w:rPr>
          <w:t>67</w:t>
        </w:r>
        <w:r w:rsidR="00407425">
          <w:rPr>
            <w:noProof/>
            <w:webHidden/>
          </w:rPr>
          <w:fldChar w:fldCharType="end"/>
        </w:r>
      </w:hyperlink>
    </w:p>
    <w:p w14:paraId="77899224" w14:textId="117C2F84" w:rsidR="00407425" w:rsidRDefault="000E1D83">
      <w:pPr>
        <w:pStyle w:val="TOC2"/>
        <w:rPr>
          <w:rFonts w:asciiTheme="minorHAnsi" w:eastAsiaTheme="minorEastAsia" w:hAnsiTheme="minorHAnsi" w:cstheme="minorBidi"/>
          <w:smallCaps w:val="0"/>
          <w:noProof/>
          <w:sz w:val="22"/>
          <w:szCs w:val="22"/>
        </w:rPr>
      </w:pPr>
      <w:hyperlink w:anchor="_Toc33610347" w:history="1">
        <w:r w:rsidR="00407425" w:rsidRPr="009F0EDB">
          <w:rPr>
            <w:rStyle w:val="Hyperlink"/>
            <w:noProof/>
          </w:rPr>
          <w:t>E.</w:t>
        </w:r>
        <w:r w:rsidR="00407425">
          <w:rPr>
            <w:rFonts w:asciiTheme="minorHAnsi" w:eastAsiaTheme="minorEastAsia" w:hAnsiTheme="minorHAnsi" w:cstheme="minorBidi"/>
            <w:smallCaps w:val="0"/>
            <w:noProof/>
            <w:sz w:val="22"/>
            <w:szCs w:val="22"/>
          </w:rPr>
          <w:tab/>
        </w:r>
        <w:r w:rsidR="00407425" w:rsidRPr="009F0EDB">
          <w:rPr>
            <w:rStyle w:val="Hyperlink"/>
            <w:noProof/>
          </w:rPr>
          <w:t>Errors</w:t>
        </w:r>
        <w:r w:rsidR="00407425">
          <w:rPr>
            <w:noProof/>
            <w:webHidden/>
          </w:rPr>
          <w:tab/>
        </w:r>
        <w:r w:rsidR="00407425">
          <w:rPr>
            <w:noProof/>
            <w:webHidden/>
          </w:rPr>
          <w:fldChar w:fldCharType="begin"/>
        </w:r>
        <w:r w:rsidR="00407425">
          <w:rPr>
            <w:noProof/>
            <w:webHidden/>
          </w:rPr>
          <w:instrText xml:space="preserve"> PAGEREF _Toc33610347 \h </w:instrText>
        </w:r>
        <w:r w:rsidR="00407425">
          <w:rPr>
            <w:noProof/>
            <w:webHidden/>
          </w:rPr>
        </w:r>
        <w:r w:rsidR="00407425">
          <w:rPr>
            <w:noProof/>
            <w:webHidden/>
          </w:rPr>
          <w:fldChar w:fldCharType="separate"/>
        </w:r>
        <w:r w:rsidR="004566CC">
          <w:rPr>
            <w:noProof/>
            <w:webHidden/>
          </w:rPr>
          <w:t>67</w:t>
        </w:r>
        <w:r w:rsidR="00407425">
          <w:rPr>
            <w:noProof/>
            <w:webHidden/>
          </w:rPr>
          <w:fldChar w:fldCharType="end"/>
        </w:r>
      </w:hyperlink>
    </w:p>
    <w:p w14:paraId="73B87905" w14:textId="4370F759" w:rsidR="00407425" w:rsidRDefault="000E1D83">
      <w:pPr>
        <w:pStyle w:val="TOC2"/>
        <w:rPr>
          <w:rFonts w:asciiTheme="minorHAnsi" w:eastAsiaTheme="minorEastAsia" w:hAnsiTheme="minorHAnsi" w:cstheme="minorBidi"/>
          <w:smallCaps w:val="0"/>
          <w:noProof/>
          <w:sz w:val="22"/>
          <w:szCs w:val="22"/>
        </w:rPr>
      </w:pPr>
      <w:hyperlink w:anchor="_Toc33610348" w:history="1">
        <w:r w:rsidR="00407425" w:rsidRPr="009F0EDB">
          <w:rPr>
            <w:rStyle w:val="Hyperlink"/>
            <w:noProof/>
          </w:rPr>
          <w:t>F.</w:t>
        </w:r>
        <w:r w:rsidR="00407425">
          <w:rPr>
            <w:rFonts w:asciiTheme="minorHAnsi" w:eastAsiaTheme="minorEastAsia" w:hAnsiTheme="minorHAnsi" w:cstheme="minorBidi"/>
            <w:smallCaps w:val="0"/>
            <w:noProof/>
            <w:sz w:val="22"/>
            <w:szCs w:val="22"/>
          </w:rPr>
          <w:tab/>
        </w:r>
        <w:r w:rsidR="00407425" w:rsidRPr="009F0EDB">
          <w:rPr>
            <w:rStyle w:val="Hyperlink"/>
            <w:noProof/>
          </w:rPr>
          <w:t>Modifying or Withdrawal of Application</w:t>
        </w:r>
        <w:r w:rsidR="00407425">
          <w:rPr>
            <w:noProof/>
            <w:webHidden/>
          </w:rPr>
          <w:tab/>
        </w:r>
        <w:r w:rsidR="00407425">
          <w:rPr>
            <w:noProof/>
            <w:webHidden/>
          </w:rPr>
          <w:fldChar w:fldCharType="begin"/>
        </w:r>
        <w:r w:rsidR="00407425">
          <w:rPr>
            <w:noProof/>
            <w:webHidden/>
          </w:rPr>
          <w:instrText xml:space="preserve"> PAGEREF _Toc33610348 \h </w:instrText>
        </w:r>
        <w:r w:rsidR="00407425">
          <w:rPr>
            <w:noProof/>
            <w:webHidden/>
          </w:rPr>
        </w:r>
        <w:r w:rsidR="00407425">
          <w:rPr>
            <w:noProof/>
            <w:webHidden/>
          </w:rPr>
          <w:fldChar w:fldCharType="separate"/>
        </w:r>
        <w:r w:rsidR="004566CC">
          <w:rPr>
            <w:noProof/>
            <w:webHidden/>
          </w:rPr>
          <w:t>67</w:t>
        </w:r>
        <w:r w:rsidR="00407425">
          <w:rPr>
            <w:noProof/>
            <w:webHidden/>
          </w:rPr>
          <w:fldChar w:fldCharType="end"/>
        </w:r>
      </w:hyperlink>
    </w:p>
    <w:p w14:paraId="07079E18" w14:textId="7884B702" w:rsidR="00407425" w:rsidRDefault="000E1D83">
      <w:pPr>
        <w:pStyle w:val="TOC2"/>
        <w:rPr>
          <w:rFonts w:asciiTheme="minorHAnsi" w:eastAsiaTheme="minorEastAsia" w:hAnsiTheme="minorHAnsi" w:cstheme="minorBidi"/>
          <w:smallCaps w:val="0"/>
          <w:noProof/>
          <w:sz w:val="22"/>
          <w:szCs w:val="22"/>
        </w:rPr>
      </w:pPr>
      <w:hyperlink w:anchor="_Toc33610349" w:history="1">
        <w:r w:rsidR="00407425" w:rsidRPr="009F0EDB">
          <w:rPr>
            <w:rStyle w:val="Hyperlink"/>
            <w:noProof/>
          </w:rPr>
          <w:t>G.</w:t>
        </w:r>
        <w:r w:rsidR="00407425">
          <w:rPr>
            <w:rFonts w:asciiTheme="minorHAnsi" w:eastAsiaTheme="minorEastAsia" w:hAnsiTheme="minorHAnsi" w:cstheme="minorBidi"/>
            <w:smallCaps w:val="0"/>
            <w:noProof/>
            <w:sz w:val="22"/>
            <w:szCs w:val="22"/>
          </w:rPr>
          <w:tab/>
        </w:r>
        <w:r w:rsidR="00407425" w:rsidRPr="009F0EDB">
          <w:rPr>
            <w:rStyle w:val="Hyperlink"/>
            <w:noProof/>
          </w:rPr>
          <w:t>Immaterial Defect</w:t>
        </w:r>
        <w:r w:rsidR="00407425">
          <w:rPr>
            <w:noProof/>
            <w:webHidden/>
          </w:rPr>
          <w:tab/>
        </w:r>
        <w:r w:rsidR="00407425">
          <w:rPr>
            <w:noProof/>
            <w:webHidden/>
          </w:rPr>
          <w:fldChar w:fldCharType="begin"/>
        </w:r>
        <w:r w:rsidR="00407425">
          <w:rPr>
            <w:noProof/>
            <w:webHidden/>
          </w:rPr>
          <w:instrText xml:space="preserve"> PAGEREF _Toc33610349 \h </w:instrText>
        </w:r>
        <w:r w:rsidR="00407425">
          <w:rPr>
            <w:noProof/>
            <w:webHidden/>
          </w:rPr>
        </w:r>
        <w:r w:rsidR="00407425">
          <w:rPr>
            <w:noProof/>
            <w:webHidden/>
          </w:rPr>
          <w:fldChar w:fldCharType="separate"/>
        </w:r>
        <w:r w:rsidR="004566CC">
          <w:rPr>
            <w:noProof/>
            <w:webHidden/>
          </w:rPr>
          <w:t>67</w:t>
        </w:r>
        <w:r w:rsidR="00407425">
          <w:rPr>
            <w:noProof/>
            <w:webHidden/>
          </w:rPr>
          <w:fldChar w:fldCharType="end"/>
        </w:r>
      </w:hyperlink>
    </w:p>
    <w:p w14:paraId="4A48BA23" w14:textId="0C1A6D1B" w:rsidR="00407425" w:rsidRDefault="000E1D83">
      <w:pPr>
        <w:pStyle w:val="TOC2"/>
        <w:rPr>
          <w:rFonts w:asciiTheme="minorHAnsi" w:eastAsiaTheme="minorEastAsia" w:hAnsiTheme="minorHAnsi" w:cstheme="minorBidi"/>
          <w:smallCaps w:val="0"/>
          <w:noProof/>
          <w:sz w:val="22"/>
          <w:szCs w:val="22"/>
        </w:rPr>
      </w:pPr>
      <w:hyperlink w:anchor="_Toc33610350" w:history="1">
        <w:r w:rsidR="00407425" w:rsidRPr="009F0EDB">
          <w:rPr>
            <w:rStyle w:val="Hyperlink"/>
            <w:noProof/>
          </w:rPr>
          <w:t>H.</w:t>
        </w:r>
        <w:r w:rsidR="00407425">
          <w:rPr>
            <w:rFonts w:asciiTheme="minorHAnsi" w:eastAsiaTheme="minorEastAsia" w:hAnsiTheme="minorHAnsi" w:cstheme="minorBidi"/>
            <w:smallCaps w:val="0"/>
            <w:noProof/>
            <w:sz w:val="22"/>
            <w:szCs w:val="22"/>
          </w:rPr>
          <w:tab/>
        </w:r>
        <w:r w:rsidR="00407425" w:rsidRPr="009F0EDB">
          <w:rPr>
            <w:rStyle w:val="Hyperlink"/>
            <w:noProof/>
          </w:rPr>
          <w:t>Disposition of Applicant’s Documents</w:t>
        </w:r>
        <w:r w:rsidR="00407425">
          <w:rPr>
            <w:noProof/>
            <w:webHidden/>
          </w:rPr>
          <w:tab/>
        </w:r>
        <w:r w:rsidR="00407425">
          <w:rPr>
            <w:noProof/>
            <w:webHidden/>
          </w:rPr>
          <w:fldChar w:fldCharType="begin"/>
        </w:r>
        <w:r w:rsidR="00407425">
          <w:rPr>
            <w:noProof/>
            <w:webHidden/>
          </w:rPr>
          <w:instrText xml:space="preserve"> PAGEREF _Toc33610350 \h </w:instrText>
        </w:r>
        <w:r w:rsidR="00407425">
          <w:rPr>
            <w:noProof/>
            <w:webHidden/>
          </w:rPr>
        </w:r>
        <w:r w:rsidR="00407425">
          <w:rPr>
            <w:noProof/>
            <w:webHidden/>
          </w:rPr>
          <w:fldChar w:fldCharType="separate"/>
        </w:r>
        <w:r w:rsidR="004566CC">
          <w:rPr>
            <w:noProof/>
            <w:webHidden/>
          </w:rPr>
          <w:t>67</w:t>
        </w:r>
        <w:r w:rsidR="00407425">
          <w:rPr>
            <w:noProof/>
            <w:webHidden/>
          </w:rPr>
          <w:fldChar w:fldCharType="end"/>
        </w:r>
      </w:hyperlink>
    </w:p>
    <w:p w14:paraId="6319AC20" w14:textId="43D0CDE8" w:rsidR="00407425" w:rsidRDefault="000E1D83">
      <w:pPr>
        <w:pStyle w:val="TOC2"/>
        <w:rPr>
          <w:rFonts w:asciiTheme="minorHAnsi" w:eastAsiaTheme="minorEastAsia" w:hAnsiTheme="minorHAnsi" w:cstheme="minorBidi"/>
          <w:smallCaps w:val="0"/>
          <w:noProof/>
          <w:sz w:val="22"/>
          <w:szCs w:val="22"/>
        </w:rPr>
      </w:pPr>
      <w:hyperlink w:anchor="_Toc33610351" w:history="1">
        <w:r w:rsidR="00407425" w:rsidRPr="009F0EDB">
          <w:rPr>
            <w:rStyle w:val="Hyperlink"/>
            <w:noProof/>
          </w:rPr>
          <w:t>I.</w:t>
        </w:r>
        <w:r w:rsidR="00407425">
          <w:rPr>
            <w:rFonts w:asciiTheme="minorHAnsi" w:eastAsiaTheme="minorEastAsia" w:hAnsiTheme="minorHAnsi" w:cstheme="minorBidi"/>
            <w:smallCaps w:val="0"/>
            <w:noProof/>
            <w:sz w:val="22"/>
            <w:szCs w:val="22"/>
          </w:rPr>
          <w:tab/>
        </w:r>
        <w:r w:rsidR="00407425" w:rsidRPr="009F0EDB">
          <w:rPr>
            <w:rStyle w:val="Hyperlink"/>
            <w:noProof/>
          </w:rPr>
          <w:t>Applicants’ Admonishment</w:t>
        </w:r>
        <w:r w:rsidR="00407425">
          <w:rPr>
            <w:noProof/>
            <w:webHidden/>
          </w:rPr>
          <w:tab/>
        </w:r>
        <w:r w:rsidR="00407425">
          <w:rPr>
            <w:noProof/>
            <w:webHidden/>
          </w:rPr>
          <w:fldChar w:fldCharType="begin"/>
        </w:r>
        <w:r w:rsidR="00407425">
          <w:rPr>
            <w:noProof/>
            <w:webHidden/>
          </w:rPr>
          <w:instrText xml:space="preserve"> PAGEREF _Toc33610351 \h </w:instrText>
        </w:r>
        <w:r w:rsidR="00407425">
          <w:rPr>
            <w:noProof/>
            <w:webHidden/>
          </w:rPr>
        </w:r>
        <w:r w:rsidR="00407425">
          <w:rPr>
            <w:noProof/>
            <w:webHidden/>
          </w:rPr>
          <w:fldChar w:fldCharType="separate"/>
        </w:r>
        <w:r w:rsidR="004566CC">
          <w:rPr>
            <w:noProof/>
            <w:webHidden/>
          </w:rPr>
          <w:t>68</w:t>
        </w:r>
        <w:r w:rsidR="00407425">
          <w:rPr>
            <w:noProof/>
            <w:webHidden/>
          </w:rPr>
          <w:fldChar w:fldCharType="end"/>
        </w:r>
      </w:hyperlink>
    </w:p>
    <w:p w14:paraId="6AED388A" w14:textId="64DFA028" w:rsidR="00407425" w:rsidRDefault="000E1D83">
      <w:pPr>
        <w:pStyle w:val="TOC2"/>
        <w:rPr>
          <w:rFonts w:asciiTheme="minorHAnsi" w:eastAsiaTheme="minorEastAsia" w:hAnsiTheme="minorHAnsi" w:cstheme="minorBidi"/>
          <w:smallCaps w:val="0"/>
          <w:noProof/>
          <w:sz w:val="22"/>
          <w:szCs w:val="22"/>
        </w:rPr>
      </w:pPr>
      <w:hyperlink w:anchor="_Toc33610352" w:history="1">
        <w:r w:rsidR="00407425" w:rsidRPr="009F0EDB">
          <w:rPr>
            <w:rStyle w:val="Hyperlink"/>
            <w:noProof/>
          </w:rPr>
          <w:t>J.</w:t>
        </w:r>
        <w:r w:rsidR="00407425">
          <w:rPr>
            <w:rFonts w:asciiTheme="minorHAnsi" w:eastAsiaTheme="minorEastAsia" w:hAnsiTheme="minorHAnsi" w:cstheme="minorBidi"/>
            <w:smallCaps w:val="0"/>
            <w:noProof/>
            <w:sz w:val="22"/>
            <w:szCs w:val="22"/>
          </w:rPr>
          <w:tab/>
        </w:r>
        <w:r w:rsidR="00407425" w:rsidRPr="009F0EDB">
          <w:rPr>
            <w:rStyle w:val="Hyperlink"/>
            <w:noProof/>
          </w:rPr>
          <w:t>Agreement Requirements</w:t>
        </w:r>
        <w:r w:rsidR="00407425">
          <w:rPr>
            <w:noProof/>
            <w:webHidden/>
          </w:rPr>
          <w:tab/>
        </w:r>
        <w:r w:rsidR="00407425">
          <w:rPr>
            <w:noProof/>
            <w:webHidden/>
          </w:rPr>
          <w:fldChar w:fldCharType="begin"/>
        </w:r>
        <w:r w:rsidR="00407425">
          <w:rPr>
            <w:noProof/>
            <w:webHidden/>
          </w:rPr>
          <w:instrText xml:space="preserve"> PAGEREF _Toc33610352 \h </w:instrText>
        </w:r>
        <w:r w:rsidR="00407425">
          <w:rPr>
            <w:noProof/>
            <w:webHidden/>
          </w:rPr>
        </w:r>
        <w:r w:rsidR="00407425">
          <w:rPr>
            <w:noProof/>
            <w:webHidden/>
          </w:rPr>
          <w:fldChar w:fldCharType="separate"/>
        </w:r>
        <w:r w:rsidR="004566CC">
          <w:rPr>
            <w:noProof/>
            <w:webHidden/>
          </w:rPr>
          <w:t>68</w:t>
        </w:r>
        <w:r w:rsidR="00407425">
          <w:rPr>
            <w:noProof/>
            <w:webHidden/>
          </w:rPr>
          <w:fldChar w:fldCharType="end"/>
        </w:r>
      </w:hyperlink>
    </w:p>
    <w:p w14:paraId="299EFC12" w14:textId="6E5870E6" w:rsidR="00407425" w:rsidRDefault="000E1D83">
      <w:pPr>
        <w:pStyle w:val="TOC2"/>
        <w:rPr>
          <w:rFonts w:asciiTheme="minorHAnsi" w:eastAsiaTheme="minorEastAsia" w:hAnsiTheme="minorHAnsi" w:cstheme="minorBidi"/>
          <w:smallCaps w:val="0"/>
          <w:noProof/>
          <w:sz w:val="22"/>
          <w:szCs w:val="22"/>
        </w:rPr>
      </w:pPr>
      <w:hyperlink w:anchor="_Toc33610353" w:history="1">
        <w:r w:rsidR="00407425" w:rsidRPr="009F0EDB">
          <w:rPr>
            <w:rStyle w:val="Hyperlink"/>
            <w:noProof/>
          </w:rPr>
          <w:t>K.</w:t>
        </w:r>
        <w:r w:rsidR="00407425">
          <w:rPr>
            <w:rFonts w:asciiTheme="minorHAnsi" w:eastAsiaTheme="minorEastAsia" w:hAnsiTheme="minorHAnsi" w:cstheme="minorBidi"/>
            <w:smallCaps w:val="0"/>
            <w:noProof/>
            <w:sz w:val="22"/>
            <w:szCs w:val="22"/>
          </w:rPr>
          <w:tab/>
        </w:r>
        <w:r w:rsidR="00407425" w:rsidRPr="009F0EDB">
          <w:rPr>
            <w:rStyle w:val="Hyperlink"/>
            <w:noProof/>
          </w:rPr>
          <w:t>No Agreement Until Signed and Approved</w:t>
        </w:r>
        <w:r w:rsidR="00407425">
          <w:rPr>
            <w:noProof/>
            <w:webHidden/>
          </w:rPr>
          <w:tab/>
        </w:r>
        <w:r w:rsidR="00407425">
          <w:rPr>
            <w:noProof/>
            <w:webHidden/>
          </w:rPr>
          <w:fldChar w:fldCharType="begin"/>
        </w:r>
        <w:r w:rsidR="00407425">
          <w:rPr>
            <w:noProof/>
            <w:webHidden/>
          </w:rPr>
          <w:instrText xml:space="preserve"> PAGEREF _Toc33610353 \h </w:instrText>
        </w:r>
        <w:r w:rsidR="00407425">
          <w:rPr>
            <w:noProof/>
            <w:webHidden/>
          </w:rPr>
        </w:r>
        <w:r w:rsidR="00407425">
          <w:rPr>
            <w:noProof/>
            <w:webHidden/>
          </w:rPr>
          <w:fldChar w:fldCharType="separate"/>
        </w:r>
        <w:r w:rsidR="004566CC">
          <w:rPr>
            <w:noProof/>
            <w:webHidden/>
          </w:rPr>
          <w:t>68</w:t>
        </w:r>
        <w:r w:rsidR="00407425">
          <w:rPr>
            <w:noProof/>
            <w:webHidden/>
          </w:rPr>
          <w:fldChar w:fldCharType="end"/>
        </w:r>
      </w:hyperlink>
    </w:p>
    <w:p w14:paraId="6B8E64BB" w14:textId="02F04C38" w:rsidR="00AB3677" w:rsidRPr="00050087" w:rsidRDefault="002E6A73" w:rsidP="005B21E7">
      <w:pPr>
        <w:tabs>
          <w:tab w:val="left" w:pos="900"/>
        </w:tabs>
        <w:spacing w:after="0"/>
        <w:rPr>
          <w:b/>
          <w:bCs/>
          <w:caps/>
          <w:szCs w:val="22"/>
        </w:rPr>
      </w:pPr>
      <w:r w:rsidRPr="00F969AC">
        <w:rPr>
          <w:b/>
          <w:bCs/>
          <w:caps/>
          <w:szCs w:val="22"/>
          <w:highlight w:val="yellow"/>
        </w:rPr>
        <w:fldChar w:fldCharType="end"/>
      </w:r>
    </w:p>
    <w:p w14:paraId="50BB4754" w14:textId="77777777" w:rsidR="00E11703" w:rsidRPr="00050087" w:rsidRDefault="00AB3677" w:rsidP="00E04486">
      <w:pPr>
        <w:spacing w:after="0"/>
        <w:rPr>
          <w:szCs w:val="22"/>
        </w:rPr>
      </w:pPr>
      <w:r w:rsidRPr="00050087">
        <w:rPr>
          <w:b/>
          <w:bCs/>
          <w:caps/>
          <w:szCs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010"/>
      </w:tblGrid>
      <w:tr w:rsidR="002C4D71" w:rsidRPr="00CE31D9" w14:paraId="5A8D56CC" w14:textId="77777777" w:rsidTr="00D70E9A">
        <w:trPr>
          <w:cantSplit/>
        </w:trPr>
        <w:tc>
          <w:tcPr>
            <w:tcW w:w="9540" w:type="dxa"/>
            <w:gridSpan w:val="2"/>
            <w:shd w:val="pct5" w:color="000000" w:fill="FFFFFF"/>
          </w:tcPr>
          <w:p w14:paraId="3BAC42D9" w14:textId="77777777" w:rsidR="002C4D71" w:rsidRPr="00CE31D9" w:rsidRDefault="002C4D71" w:rsidP="00E04486">
            <w:pPr>
              <w:pStyle w:val="Heading5"/>
              <w:keepNext w:val="0"/>
              <w:spacing w:after="0"/>
              <w:jc w:val="center"/>
              <w:rPr>
                <w:sz w:val="28"/>
                <w:szCs w:val="28"/>
              </w:rPr>
            </w:pPr>
            <w:r w:rsidRPr="00CE31D9">
              <w:rPr>
                <w:sz w:val="28"/>
                <w:szCs w:val="28"/>
              </w:rPr>
              <w:t>Attachments</w:t>
            </w:r>
          </w:p>
        </w:tc>
      </w:tr>
      <w:tr w:rsidR="002C4D71" w:rsidRPr="00CE31D9" w14:paraId="5B8681E4" w14:textId="77777777" w:rsidTr="00D70E9A">
        <w:tc>
          <w:tcPr>
            <w:tcW w:w="1530" w:type="dxa"/>
            <w:vAlign w:val="center"/>
          </w:tcPr>
          <w:p w14:paraId="7B47B363" w14:textId="69A83DB7" w:rsidR="002C4D71" w:rsidRPr="00CE31D9" w:rsidRDefault="002C4D71" w:rsidP="00E04486">
            <w:pPr>
              <w:spacing w:after="0"/>
              <w:jc w:val="center"/>
              <w:rPr>
                <w:szCs w:val="22"/>
              </w:rPr>
            </w:pPr>
            <w:r w:rsidRPr="00CE31D9">
              <w:rPr>
                <w:szCs w:val="22"/>
              </w:rPr>
              <w:t>1</w:t>
            </w:r>
            <w:r w:rsidR="003B2335">
              <w:rPr>
                <w:szCs w:val="22"/>
              </w:rPr>
              <w:t>A</w:t>
            </w:r>
          </w:p>
        </w:tc>
        <w:tc>
          <w:tcPr>
            <w:tcW w:w="8010" w:type="dxa"/>
          </w:tcPr>
          <w:p w14:paraId="08B9D0A8" w14:textId="77777777" w:rsidR="002C4D71" w:rsidRPr="00CE31D9" w:rsidRDefault="001661BE" w:rsidP="00E04486">
            <w:pPr>
              <w:spacing w:after="0"/>
              <w:ind w:left="7"/>
              <w:rPr>
                <w:szCs w:val="22"/>
              </w:rPr>
            </w:pPr>
            <w:r w:rsidRPr="00CE31D9">
              <w:rPr>
                <w:szCs w:val="22"/>
              </w:rPr>
              <w:t>Application</w:t>
            </w:r>
            <w:r w:rsidR="00B600AB" w:rsidRPr="00CE31D9">
              <w:rPr>
                <w:szCs w:val="22"/>
              </w:rPr>
              <w:t xml:space="preserve"> Form</w:t>
            </w:r>
          </w:p>
        </w:tc>
      </w:tr>
      <w:tr w:rsidR="003B2335" w:rsidRPr="00CE31D9" w14:paraId="7113C0E7" w14:textId="77777777" w:rsidTr="00D70E9A">
        <w:tc>
          <w:tcPr>
            <w:tcW w:w="1530" w:type="dxa"/>
            <w:vAlign w:val="center"/>
          </w:tcPr>
          <w:p w14:paraId="77B5630E" w14:textId="58B94BDF" w:rsidR="003B2335" w:rsidRPr="00CE31D9" w:rsidRDefault="003B2335" w:rsidP="00E04486">
            <w:pPr>
              <w:spacing w:after="0"/>
              <w:jc w:val="center"/>
              <w:rPr>
                <w:szCs w:val="22"/>
              </w:rPr>
            </w:pPr>
            <w:r>
              <w:rPr>
                <w:szCs w:val="22"/>
              </w:rPr>
              <w:t>1B</w:t>
            </w:r>
          </w:p>
        </w:tc>
        <w:tc>
          <w:tcPr>
            <w:tcW w:w="8010" w:type="dxa"/>
          </w:tcPr>
          <w:p w14:paraId="04A60B7F" w14:textId="08121BD8" w:rsidR="003B2335" w:rsidRPr="00CE31D9" w:rsidRDefault="003B2335" w:rsidP="00E04486">
            <w:pPr>
              <w:spacing w:after="0"/>
              <w:ind w:left="7"/>
              <w:rPr>
                <w:szCs w:val="22"/>
              </w:rPr>
            </w:pPr>
            <w:r>
              <w:rPr>
                <w:szCs w:val="22"/>
              </w:rPr>
              <w:t>Station Information</w:t>
            </w:r>
          </w:p>
        </w:tc>
      </w:tr>
      <w:tr w:rsidR="00B600AB" w:rsidRPr="00CE31D9" w14:paraId="7801AD2E" w14:textId="77777777" w:rsidTr="00D70E9A">
        <w:trPr>
          <w:trHeight w:val="20"/>
        </w:trPr>
        <w:tc>
          <w:tcPr>
            <w:tcW w:w="1530" w:type="dxa"/>
          </w:tcPr>
          <w:p w14:paraId="5231DEE5" w14:textId="77777777" w:rsidR="00B600AB" w:rsidRPr="00CE31D9" w:rsidRDefault="00B600AB" w:rsidP="00E04486">
            <w:pPr>
              <w:spacing w:after="0"/>
              <w:jc w:val="center"/>
              <w:rPr>
                <w:szCs w:val="22"/>
              </w:rPr>
            </w:pPr>
            <w:r w:rsidRPr="00CE31D9">
              <w:rPr>
                <w:szCs w:val="22"/>
              </w:rPr>
              <w:t>2</w:t>
            </w:r>
          </w:p>
        </w:tc>
        <w:tc>
          <w:tcPr>
            <w:tcW w:w="8010" w:type="dxa"/>
          </w:tcPr>
          <w:p w14:paraId="5E40D394" w14:textId="77777777" w:rsidR="00B600AB" w:rsidRPr="00CE31D9" w:rsidRDefault="00FA0318" w:rsidP="00E04486">
            <w:pPr>
              <w:spacing w:after="0"/>
              <w:rPr>
                <w:szCs w:val="22"/>
              </w:rPr>
            </w:pPr>
            <w:r w:rsidRPr="00CE31D9">
              <w:rPr>
                <w:szCs w:val="22"/>
              </w:rPr>
              <w:t xml:space="preserve">Scope of Work </w:t>
            </w:r>
            <w:r w:rsidR="009201BB" w:rsidRPr="00CE31D9">
              <w:rPr>
                <w:szCs w:val="22"/>
              </w:rPr>
              <w:t>Template</w:t>
            </w:r>
          </w:p>
        </w:tc>
      </w:tr>
      <w:tr w:rsidR="00B600AB" w:rsidRPr="00CE31D9" w14:paraId="6DB8A8B8" w14:textId="77777777" w:rsidTr="00D70E9A">
        <w:trPr>
          <w:trHeight w:val="20"/>
        </w:trPr>
        <w:tc>
          <w:tcPr>
            <w:tcW w:w="1530" w:type="dxa"/>
          </w:tcPr>
          <w:p w14:paraId="735DA46F" w14:textId="77777777" w:rsidR="00B600AB" w:rsidRPr="00CE31D9" w:rsidRDefault="00B600AB" w:rsidP="00E04486">
            <w:pPr>
              <w:spacing w:after="0"/>
              <w:jc w:val="center"/>
              <w:rPr>
                <w:szCs w:val="22"/>
              </w:rPr>
            </w:pPr>
            <w:r w:rsidRPr="00CE31D9">
              <w:rPr>
                <w:szCs w:val="22"/>
              </w:rPr>
              <w:t>3</w:t>
            </w:r>
          </w:p>
        </w:tc>
        <w:tc>
          <w:tcPr>
            <w:tcW w:w="8010" w:type="dxa"/>
          </w:tcPr>
          <w:p w14:paraId="6A7A37B9" w14:textId="77777777" w:rsidR="00B600AB" w:rsidRPr="00CE31D9" w:rsidRDefault="00FA0318" w:rsidP="00E04486">
            <w:pPr>
              <w:spacing w:after="0"/>
              <w:rPr>
                <w:szCs w:val="22"/>
              </w:rPr>
            </w:pPr>
            <w:r w:rsidRPr="00CE31D9">
              <w:rPr>
                <w:szCs w:val="22"/>
              </w:rPr>
              <w:t xml:space="preserve">Scope of Work </w:t>
            </w:r>
            <w:r w:rsidR="009201BB" w:rsidRPr="00CE31D9">
              <w:rPr>
                <w:szCs w:val="22"/>
              </w:rPr>
              <w:t>Instructions</w:t>
            </w:r>
          </w:p>
        </w:tc>
      </w:tr>
      <w:tr w:rsidR="00B600AB" w:rsidRPr="00CE31D9" w14:paraId="63CAA9C2" w14:textId="77777777" w:rsidTr="00D70E9A">
        <w:trPr>
          <w:trHeight w:val="20"/>
        </w:trPr>
        <w:tc>
          <w:tcPr>
            <w:tcW w:w="1530" w:type="dxa"/>
          </w:tcPr>
          <w:p w14:paraId="602D85FD" w14:textId="77777777" w:rsidR="00B600AB" w:rsidRPr="00CE31D9" w:rsidRDefault="00B600AB" w:rsidP="00E04486">
            <w:pPr>
              <w:spacing w:after="0"/>
              <w:jc w:val="center"/>
              <w:rPr>
                <w:szCs w:val="22"/>
              </w:rPr>
            </w:pPr>
            <w:r w:rsidRPr="00CE31D9">
              <w:rPr>
                <w:szCs w:val="22"/>
              </w:rPr>
              <w:t>4</w:t>
            </w:r>
          </w:p>
        </w:tc>
        <w:tc>
          <w:tcPr>
            <w:tcW w:w="8010" w:type="dxa"/>
          </w:tcPr>
          <w:p w14:paraId="4D7A3185" w14:textId="77777777" w:rsidR="00B600AB" w:rsidRPr="00CE31D9" w:rsidRDefault="00FA0318" w:rsidP="00E04486">
            <w:pPr>
              <w:spacing w:after="0"/>
              <w:rPr>
                <w:szCs w:val="22"/>
              </w:rPr>
            </w:pPr>
            <w:r w:rsidRPr="00CE31D9">
              <w:rPr>
                <w:szCs w:val="22"/>
              </w:rPr>
              <w:t>Schedule of Products</w:t>
            </w:r>
            <w:r w:rsidR="00D02D86" w:rsidRPr="00CE31D9">
              <w:rPr>
                <w:szCs w:val="22"/>
              </w:rPr>
              <w:t xml:space="preserve"> and Due Dates</w:t>
            </w:r>
          </w:p>
        </w:tc>
      </w:tr>
      <w:tr w:rsidR="00B600AB" w:rsidRPr="00CE31D9" w14:paraId="689B8D24" w14:textId="77777777" w:rsidTr="00D70E9A">
        <w:trPr>
          <w:trHeight w:val="20"/>
        </w:trPr>
        <w:tc>
          <w:tcPr>
            <w:tcW w:w="1530" w:type="dxa"/>
          </w:tcPr>
          <w:p w14:paraId="70DF6DA3" w14:textId="77777777" w:rsidR="00B600AB" w:rsidRPr="00CE31D9" w:rsidRDefault="00B600AB" w:rsidP="00E04486">
            <w:pPr>
              <w:spacing w:after="0"/>
              <w:jc w:val="center"/>
              <w:rPr>
                <w:szCs w:val="22"/>
              </w:rPr>
            </w:pPr>
            <w:r w:rsidRPr="00CE31D9">
              <w:rPr>
                <w:szCs w:val="22"/>
              </w:rPr>
              <w:t>5</w:t>
            </w:r>
          </w:p>
        </w:tc>
        <w:tc>
          <w:tcPr>
            <w:tcW w:w="8010" w:type="dxa"/>
          </w:tcPr>
          <w:p w14:paraId="467DF136" w14:textId="77777777" w:rsidR="00B600AB" w:rsidRPr="00CE31D9" w:rsidRDefault="00FA0318" w:rsidP="00E04486">
            <w:pPr>
              <w:spacing w:after="0"/>
              <w:rPr>
                <w:szCs w:val="22"/>
              </w:rPr>
            </w:pPr>
            <w:r w:rsidRPr="00CE31D9">
              <w:rPr>
                <w:szCs w:val="22"/>
              </w:rPr>
              <w:t>Budget Forms</w:t>
            </w:r>
          </w:p>
        </w:tc>
      </w:tr>
      <w:tr w:rsidR="00B600AB" w:rsidRPr="00CE31D9" w14:paraId="18DE83A1" w14:textId="77777777" w:rsidTr="00D70E9A">
        <w:trPr>
          <w:trHeight w:val="20"/>
        </w:trPr>
        <w:tc>
          <w:tcPr>
            <w:tcW w:w="1530" w:type="dxa"/>
          </w:tcPr>
          <w:p w14:paraId="328286D4" w14:textId="77777777" w:rsidR="00B600AB" w:rsidRPr="00CE31D9" w:rsidRDefault="00B600AB" w:rsidP="00E04486">
            <w:pPr>
              <w:spacing w:after="0"/>
              <w:jc w:val="center"/>
              <w:rPr>
                <w:szCs w:val="22"/>
              </w:rPr>
            </w:pPr>
            <w:r w:rsidRPr="00CE31D9">
              <w:rPr>
                <w:szCs w:val="22"/>
              </w:rPr>
              <w:t>6</w:t>
            </w:r>
          </w:p>
        </w:tc>
        <w:tc>
          <w:tcPr>
            <w:tcW w:w="8010" w:type="dxa"/>
          </w:tcPr>
          <w:p w14:paraId="547B4A4E" w14:textId="77777777" w:rsidR="0088414A" w:rsidRPr="00CE31D9" w:rsidRDefault="00CB24F5" w:rsidP="00E04486">
            <w:pPr>
              <w:spacing w:after="0"/>
              <w:rPr>
                <w:szCs w:val="22"/>
              </w:rPr>
            </w:pPr>
            <w:r w:rsidRPr="00CE31D9">
              <w:rPr>
                <w:szCs w:val="22"/>
              </w:rPr>
              <w:t>Contact</w:t>
            </w:r>
            <w:r w:rsidR="00975214" w:rsidRPr="00CE31D9">
              <w:rPr>
                <w:szCs w:val="22"/>
              </w:rPr>
              <w:t xml:space="preserve"> List</w:t>
            </w:r>
          </w:p>
        </w:tc>
      </w:tr>
      <w:tr w:rsidR="00B600AB" w:rsidRPr="00CE31D9" w14:paraId="646D8FF1" w14:textId="77777777" w:rsidTr="00D70E9A">
        <w:tc>
          <w:tcPr>
            <w:tcW w:w="1530" w:type="dxa"/>
          </w:tcPr>
          <w:p w14:paraId="2B6C838B" w14:textId="77777777" w:rsidR="00B600AB" w:rsidRPr="00CE31D9" w:rsidRDefault="00D07F4F" w:rsidP="00E04486">
            <w:pPr>
              <w:spacing w:after="0"/>
              <w:jc w:val="center"/>
              <w:rPr>
                <w:szCs w:val="22"/>
              </w:rPr>
            </w:pPr>
            <w:bookmarkStart w:id="0" w:name="_Toc481569610"/>
            <w:bookmarkStart w:id="1" w:name="_Toc481570193"/>
            <w:bookmarkStart w:id="2" w:name="_Toc12770880"/>
            <w:r w:rsidRPr="00CE31D9">
              <w:rPr>
                <w:szCs w:val="22"/>
              </w:rPr>
              <w:t>7</w:t>
            </w:r>
          </w:p>
        </w:tc>
        <w:tc>
          <w:tcPr>
            <w:tcW w:w="8010" w:type="dxa"/>
          </w:tcPr>
          <w:p w14:paraId="7CFF2CFB" w14:textId="77777777" w:rsidR="00B600AB" w:rsidRPr="00CE31D9" w:rsidRDefault="00975214" w:rsidP="00E04486">
            <w:pPr>
              <w:spacing w:after="0"/>
              <w:rPr>
                <w:szCs w:val="22"/>
              </w:rPr>
            </w:pPr>
            <w:r w:rsidRPr="00CE31D9">
              <w:rPr>
                <w:szCs w:val="22"/>
              </w:rPr>
              <w:t>California Environmental Quality Act (</w:t>
            </w:r>
            <w:r w:rsidR="00D07F4F" w:rsidRPr="00CE31D9">
              <w:rPr>
                <w:szCs w:val="22"/>
              </w:rPr>
              <w:t>CEQA</w:t>
            </w:r>
            <w:r w:rsidRPr="00CE31D9">
              <w:rPr>
                <w:szCs w:val="22"/>
              </w:rPr>
              <w:t>)</w:t>
            </w:r>
            <w:r w:rsidR="00FA0318" w:rsidRPr="00CE31D9">
              <w:rPr>
                <w:szCs w:val="22"/>
              </w:rPr>
              <w:t xml:space="preserve"> </w:t>
            </w:r>
            <w:r w:rsidR="00D07F4F" w:rsidRPr="00CE31D9">
              <w:rPr>
                <w:szCs w:val="22"/>
              </w:rPr>
              <w:t>Worksheet</w:t>
            </w:r>
          </w:p>
        </w:tc>
      </w:tr>
      <w:tr w:rsidR="00D07F4F" w:rsidRPr="00CE31D9" w14:paraId="4B7682E0" w14:textId="77777777" w:rsidTr="00D70E9A">
        <w:tc>
          <w:tcPr>
            <w:tcW w:w="1530" w:type="dxa"/>
          </w:tcPr>
          <w:p w14:paraId="5A380D01" w14:textId="77777777" w:rsidR="00D07F4F" w:rsidRPr="00CE31D9" w:rsidRDefault="00D07F4F" w:rsidP="00E04486">
            <w:pPr>
              <w:spacing w:after="0"/>
              <w:jc w:val="center"/>
              <w:rPr>
                <w:szCs w:val="22"/>
              </w:rPr>
            </w:pPr>
            <w:r w:rsidRPr="00CE31D9">
              <w:rPr>
                <w:szCs w:val="22"/>
              </w:rPr>
              <w:t>8</w:t>
            </w:r>
          </w:p>
        </w:tc>
        <w:tc>
          <w:tcPr>
            <w:tcW w:w="8010" w:type="dxa"/>
          </w:tcPr>
          <w:p w14:paraId="3357D441" w14:textId="77777777" w:rsidR="00D07F4F" w:rsidRPr="00CE31D9" w:rsidRDefault="00D07F4F" w:rsidP="00E04486">
            <w:pPr>
              <w:spacing w:after="0"/>
              <w:rPr>
                <w:szCs w:val="22"/>
              </w:rPr>
            </w:pPr>
            <w:r w:rsidRPr="00CE31D9">
              <w:rPr>
                <w:szCs w:val="22"/>
              </w:rPr>
              <w:t>Local</w:t>
            </w:r>
            <w:r w:rsidR="00975214" w:rsidRPr="00CE31D9">
              <w:rPr>
                <w:szCs w:val="22"/>
              </w:rPr>
              <w:t>ized</w:t>
            </w:r>
            <w:r w:rsidRPr="00CE31D9">
              <w:rPr>
                <w:szCs w:val="22"/>
              </w:rPr>
              <w:t xml:space="preserve"> Health Impacts Information</w:t>
            </w:r>
          </w:p>
        </w:tc>
      </w:tr>
      <w:tr w:rsidR="00D07F4F" w:rsidRPr="00CE31D9" w14:paraId="4FC6225C" w14:textId="77777777" w:rsidTr="00D70E9A">
        <w:tc>
          <w:tcPr>
            <w:tcW w:w="1530" w:type="dxa"/>
          </w:tcPr>
          <w:p w14:paraId="1C87AD3C" w14:textId="77777777" w:rsidR="00D07F4F" w:rsidRPr="00CE31D9" w:rsidRDefault="00D07F4F" w:rsidP="00E04486">
            <w:pPr>
              <w:spacing w:after="0"/>
              <w:jc w:val="center"/>
              <w:rPr>
                <w:szCs w:val="22"/>
              </w:rPr>
            </w:pPr>
            <w:r w:rsidRPr="00CE31D9">
              <w:rPr>
                <w:szCs w:val="22"/>
              </w:rPr>
              <w:t>9</w:t>
            </w:r>
          </w:p>
        </w:tc>
        <w:tc>
          <w:tcPr>
            <w:tcW w:w="8010" w:type="dxa"/>
          </w:tcPr>
          <w:p w14:paraId="1C0D92D1" w14:textId="6CE3A403" w:rsidR="00287922" w:rsidRPr="00CE31D9" w:rsidRDefault="00BE465D" w:rsidP="00E04486">
            <w:pPr>
              <w:spacing w:after="0"/>
              <w:rPr>
                <w:szCs w:val="22"/>
              </w:rPr>
            </w:pPr>
            <w:r>
              <w:rPr>
                <w:szCs w:val="22"/>
              </w:rPr>
              <w:t>Clean Transportation Program</w:t>
            </w:r>
            <w:r w:rsidRPr="00CE31D9">
              <w:rPr>
                <w:szCs w:val="22"/>
              </w:rPr>
              <w:t xml:space="preserve"> </w:t>
            </w:r>
            <w:r w:rsidR="00D07F4F" w:rsidRPr="00CE31D9">
              <w:rPr>
                <w:szCs w:val="22"/>
              </w:rPr>
              <w:t>Terms and Conditions</w:t>
            </w:r>
          </w:p>
        </w:tc>
      </w:tr>
      <w:tr w:rsidR="00287922" w:rsidRPr="00CE31D9" w14:paraId="760C5584" w14:textId="77777777" w:rsidTr="00D70E9A">
        <w:tc>
          <w:tcPr>
            <w:tcW w:w="1530" w:type="dxa"/>
          </w:tcPr>
          <w:p w14:paraId="412553B2" w14:textId="4FA1AB15" w:rsidR="00DF3F83" w:rsidRPr="00CE31D9" w:rsidRDefault="00287922" w:rsidP="00D70E9A">
            <w:pPr>
              <w:spacing w:after="0"/>
              <w:jc w:val="center"/>
              <w:rPr>
                <w:szCs w:val="22"/>
              </w:rPr>
            </w:pPr>
            <w:r>
              <w:rPr>
                <w:szCs w:val="22"/>
              </w:rPr>
              <w:t>10</w:t>
            </w:r>
          </w:p>
        </w:tc>
        <w:tc>
          <w:tcPr>
            <w:tcW w:w="8010" w:type="dxa"/>
          </w:tcPr>
          <w:p w14:paraId="5008A0C4" w14:textId="7B3086B3" w:rsidR="00D70E9A" w:rsidRDefault="00287922" w:rsidP="00D70E9A">
            <w:pPr>
              <w:spacing w:after="0"/>
              <w:rPr>
                <w:szCs w:val="22"/>
              </w:rPr>
            </w:pPr>
            <w:r>
              <w:rPr>
                <w:szCs w:val="22"/>
              </w:rPr>
              <w:t>Special Terms and Conditions</w:t>
            </w:r>
          </w:p>
        </w:tc>
      </w:tr>
      <w:tr w:rsidR="00D70E9A" w:rsidRPr="00CE31D9" w14:paraId="5C2AE820" w14:textId="77777777" w:rsidTr="00D70E9A">
        <w:tc>
          <w:tcPr>
            <w:tcW w:w="1530" w:type="dxa"/>
          </w:tcPr>
          <w:p w14:paraId="02532CB1" w14:textId="73375CB8" w:rsidR="00D70E9A" w:rsidRDefault="00D70E9A" w:rsidP="00D70E9A">
            <w:pPr>
              <w:spacing w:after="0"/>
              <w:jc w:val="center"/>
              <w:rPr>
                <w:szCs w:val="22"/>
              </w:rPr>
            </w:pPr>
            <w:r>
              <w:rPr>
                <w:szCs w:val="22"/>
              </w:rPr>
              <w:t>11</w:t>
            </w:r>
          </w:p>
        </w:tc>
        <w:tc>
          <w:tcPr>
            <w:tcW w:w="8010" w:type="dxa"/>
          </w:tcPr>
          <w:p w14:paraId="4BE6467C" w14:textId="2E93BBA1" w:rsidR="00D70E9A" w:rsidRDefault="00D70E9A" w:rsidP="00E04486">
            <w:pPr>
              <w:spacing w:after="0"/>
              <w:rPr>
                <w:szCs w:val="22"/>
              </w:rPr>
            </w:pPr>
            <w:r>
              <w:rPr>
                <w:szCs w:val="22"/>
              </w:rPr>
              <w:t>NREL Data Collection Tool</w:t>
            </w:r>
          </w:p>
        </w:tc>
      </w:tr>
      <w:tr w:rsidR="00D70E9A" w:rsidRPr="00CE31D9" w14:paraId="076937F7" w14:textId="77777777" w:rsidTr="00D70E9A">
        <w:tc>
          <w:tcPr>
            <w:tcW w:w="1530" w:type="dxa"/>
          </w:tcPr>
          <w:p w14:paraId="0C62BC0E" w14:textId="4D366254" w:rsidR="00D70E9A" w:rsidRDefault="00D70E9A" w:rsidP="00E04486">
            <w:pPr>
              <w:spacing w:after="0"/>
              <w:jc w:val="center"/>
              <w:rPr>
                <w:szCs w:val="22"/>
              </w:rPr>
            </w:pPr>
            <w:r>
              <w:rPr>
                <w:szCs w:val="22"/>
              </w:rPr>
              <w:t>12</w:t>
            </w:r>
          </w:p>
        </w:tc>
        <w:tc>
          <w:tcPr>
            <w:tcW w:w="8010" w:type="dxa"/>
          </w:tcPr>
          <w:p w14:paraId="42D52E97" w14:textId="07B36DFB" w:rsidR="00D70E9A" w:rsidRDefault="00D70E9A" w:rsidP="00E04486">
            <w:pPr>
              <w:spacing w:after="0"/>
              <w:rPr>
                <w:szCs w:val="22"/>
              </w:rPr>
            </w:pPr>
            <w:r>
              <w:rPr>
                <w:szCs w:val="22"/>
              </w:rPr>
              <w:t>Open Retail Station Checklist</w:t>
            </w:r>
          </w:p>
        </w:tc>
      </w:tr>
    </w:tbl>
    <w:p w14:paraId="7F20F35E" w14:textId="77777777" w:rsidR="006E1A26" w:rsidRPr="00050087" w:rsidRDefault="006E1A26" w:rsidP="00E04486">
      <w:pPr>
        <w:spacing w:after="0"/>
        <w:rPr>
          <w:szCs w:val="22"/>
        </w:rPr>
      </w:pPr>
      <w:bookmarkStart w:id="3" w:name="_Toc219275079"/>
    </w:p>
    <w:p w14:paraId="2E255616" w14:textId="77777777" w:rsidR="00410B3B" w:rsidRPr="00050087" w:rsidRDefault="006E1A26" w:rsidP="00E04486">
      <w:pPr>
        <w:spacing w:after="0"/>
        <w:rPr>
          <w:szCs w:val="22"/>
        </w:rPr>
      </w:pPr>
      <w:r w:rsidRPr="00050087">
        <w:rPr>
          <w:szCs w:val="22"/>
        </w:rPr>
        <w:br w:type="page"/>
      </w:r>
    </w:p>
    <w:p w14:paraId="6964440F" w14:textId="77777777" w:rsidR="00FD590E" w:rsidRPr="00050087" w:rsidRDefault="00FD590E" w:rsidP="00E04486">
      <w:pPr>
        <w:pStyle w:val="Heading1"/>
        <w:keepNext w:val="0"/>
        <w:keepLines w:val="0"/>
        <w:spacing w:before="0" w:after="0"/>
      </w:pPr>
      <w:bookmarkStart w:id="4" w:name="_Toc33610289"/>
      <w:r w:rsidRPr="00050087">
        <w:t>I.</w:t>
      </w:r>
      <w:r w:rsidRPr="00050087">
        <w:tab/>
        <w:t>Introduction</w:t>
      </w:r>
      <w:bookmarkEnd w:id="0"/>
      <w:bookmarkEnd w:id="1"/>
      <w:bookmarkEnd w:id="2"/>
      <w:bookmarkEnd w:id="3"/>
      <w:bookmarkEnd w:id="4"/>
    </w:p>
    <w:p w14:paraId="4693EAE3" w14:textId="77777777" w:rsidR="00E4536E" w:rsidRPr="00050087" w:rsidRDefault="00E4536E" w:rsidP="00E04486">
      <w:pPr>
        <w:spacing w:after="0"/>
        <w:rPr>
          <w:szCs w:val="22"/>
        </w:rPr>
      </w:pPr>
    </w:p>
    <w:p w14:paraId="33A6CE79" w14:textId="77777777" w:rsidR="004F5B15" w:rsidRPr="00050087" w:rsidRDefault="004F5B15" w:rsidP="0019724E">
      <w:pPr>
        <w:pStyle w:val="Heading2"/>
        <w:keepNext w:val="0"/>
        <w:numPr>
          <w:ilvl w:val="0"/>
          <w:numId w:val="14"/>
        </w:numPr>
        <w:spacing w:before="0" w:after="0"/>
        <w:ind w:hanging="720"/>
      </w:pPr>
      <w:bookmarkStart w:id="5" w:name="_Toc33610290"/>
      <w:r w:rsidRPr="00050087">
        <w:t>Purpose of Solicitation</w:t>
      </w:r>
      <w:bookmarkEnd w:id="5"/>
    </w:p>
    <w:p w14:paraId="1AA4E295" w14:textId="60C57ED1" w:rsidR="0034251C" w:rsidRDefault="00C779C9" w:rsidP="00C93AB0">
      <w:pPr>
        <w:ind w:left="720"/>
      </w:pPr>
      <w:r w:rsidRPr="00050087">
        <w:t xml:space="preserve">This </w:t>
      </w:r>
      <w:r w:rsidRPr="00220AB4">
        <w:t>is a competitive</w:t>
      </w:r>
      <w:r w:rsidR="00CE4EBB" w:rsidRPr="00220AB4">
        <w:t xml:space="preserve"> </w:t>
      </w:r>
      <w:r w:rsidRPr="00050087">
        <w:t xml:space="preserve">grant solicitation. </w:t>
      </w:r>
      <w:r w:rsidR="00973941" w:rsidRPr="00050087">
        <w:t xml:space="preserve">The California Energy Commission’s </w:t>
      </w:r>
      <w:r w:rsidR="00BD6613">
        <w:t>Clean Transportation Program</w:t>
      </w:r>
      <w:r w:rsidR="001B6BBE">
        <w:t xml:space="preserve"> (formerly known as the </w:t>
      </w:r>
      <w:r w:rsidR="00973941" w:rsidRPr="00050087">
        <w:t>Alternative and Renewable Fuel and Vehicle Technology Program</w:t>
      </w:r>
      <w:r w:rsidR="001B6BBE">
        <w:t>)</w:t>
      </w:r>
      <w:r w:rsidR="00973941" w:rsidRPr="00050087">
        <w:t xml:space="preserve"> announces the availability of </w:t>
      </w:r>
      <w:r w:rsidR="00973941" w:rsidRPr="00CE57ED">
        <w:rPr>
          <w:b/>
        </w:rPr>
        <w:t xml:space="preserve">up to </w:t>
      </w:r>
      <w:r w:rsidR="00961BD8" w:rsidRPr="00742A21">
        <w:rPr>
          <w:b/>
        </w:rPr>
        <w:t>$</w:t>
      </w:r>
      <w:r w:rsidR="003B74ED" w:rsidRPr="00742A21">
        <w:rPr>
          <w:b/>
        </w:rPr>
        <w:t>11</w:t>
      </w:r>
      <w:r w:rsidR="005217E4" w:rsidRPr="00742A21">
        <w:rPr>
          <w:b/>
        </w:rPr>
        <w:t>5.7</w:t>
      </w:r>
      <w:r w:rsidR="00B87D57" w:rsidRPr="00742A21">
        <w:rPr>
          <w:b/>
        </w:rPr>
        <w:t xml:space="preserve"> </w:t>
      </w:r>
      <w:r w:rsidR="00B87D57" w:rsidRPr="00CE57ED">
        <w:rPr>
          <w:b/>
        </w:rPr>
        <w:t>million</w:t>
      </w:r>
      <w:r w:rsidR="008427A7" w:rsidRPr="00E8537F">
        <w:t xml:space="preserve"> in</w:t>
      </w:r>
      <w:r w:rsidR="008427A7">
        <w:t xml:space="preserve"> grant funds</w:t>
      </w:r>
      <w:r w:rsidR="003B74ED">
        <w:t>, subject to future appropriat</w:t>
      </w:r>
      <w:r w:rsidR="006428E8">
        <w:t>ion</w:t>
      </w:r>
      <w:r w:rsidR="003B74ED">
        <w:t>s and Clean Transportation Program Investment Plan funding allocations,</w:t>
      </w:r>
      <w:r w:rsidR="00EE3557">
        <w:rPr>
          <w:szCs w:val="22"/>
        </w:rPr>
        <w:t xml:space="preserve"> </w:t>
      </w:r>
      <w:r w:rsidR="00973941" w:rsidRPr="00050087">
        <w:t xml:space="preserve">for </w:t>
      </w:r>
      <w:r w:rsidR="003B74ED">
        <w:t xml:space="preserve">hydrogen refueling infrastructure </w:t>
      </w:r>
      <w:r w:rsidR="00973941" w:rsidRPr="00050087">
        <w:t xml:space="preserve">projects that </w:t>
      </w:r>
      <w:r w:rsidR="00BA2D1E" w:rsidRPr="006D7CF2">
        <w:t xml:space="preserve">will </w:t>
      </w:r>
      <w:r w:rsidR="00B87D57" w:rsidRPr="006D7CF2">
        <w:t xml:space="preserve">expand California’s early commercial </w:t>
      </w:r>
      <w:r w:rsidR="00D162E3">
        <w:t>light duty</w:t>
      </w:r>
      <w:r w:rsidR="00830E5F">
        <w:t xml:space="preserve"> </w:t>
      </w:r>
      <w:r w:rsidR="00B87D57" w:rsidRPr="006D7CF2">
        <w:t xml:space="preserve">hydrogen refueling and fuel cell electric vehicle (FCEV) markets and to accommodate the projected FCEV roll-out in 2021-2024. </w:t>
      </w:r>
      <w:r w:rsidR="008427A7">
        <w:rPr>
          <w:szCs w:val="22"/>
        </w:rPr>
        <w:t>Of th</w:t>
      </w:r>
      <w:r w:rsidR="008A3622">
        <w:rPr>
          <w:szCs w:val="22"/>
        </w:rPr>
        <w:t>e up</w:t>
      </w:r>
      <w:r w:rsidR="00477A4E">
        <w:rPr>
          <w:szCs w:val="22"/>
        </w:rPr>
        <w:t>-</w:t>
      </w:r>
      <w:r w:rsidR="008A3622">
        <w:rPr>
          <w:szCs w:val="22"/>
        </w:rPr>
        <w:t>to</w:t>
      </w:r>
      <w:r w:rsidR="008427A7">
        <w:rPr>
          <w:szCs w:val="22"/>
        </w:rPr>
        <w:t xml:space="preserve"> amount, </w:t>
      </w:r>
      <w:r w:rsidR="008427A7" w:rsidRPr="00742A21">
        <w:rPr>
          <w:b/>
          <w:szCs w:val="22"/>
        </w:rPr>
        <w:t>$</w:t>
      </w:r>
      <w:r w:rsidR="003B74ED" w:rsidRPr="00742A21">
        <w:rPr>
          <w:b/>
          <w:szCs w:val="22"/>
        </w:rPr>
        <w:t>45.7</w:t>
      </w:r>
      <w:r w:rsidR="00F155CB" w:rsidRPr="00742A21">
        <w:rPr>
          <w:b/>
          <w:szCs w:val="22"/>
        </w:rPr>
        <w:t xml:space="preserve"> </w:t>
      </w:r>
      <w:r w:rsidR="00F155CB" w:rsidRPr="00CE57ED">
        <w:rPr>
          <w:b/>
          <w:szCs w:val="22"/>
        </w:rPr>
        <w:t>million</w:t>
      </w:r>
      <w:r w:rsidR="008427A7" w:rsidRPr="00CE57ED">
        <w:rPr>
          <w:b/>
          <w:szCs w:val="22"/>
        </w:rPr>
        <w:t xml:space="preserve"> is currently available</w:t>
      </w:r>
      <w:r w:rsidR="008427A7" w:rsidRPr="00E8537F">
        <w:rPr>
          <w:szCs w:val="22"/>
        </w:rPr>
        <w:t>.</w:t>
      </w:r>
    </w:p>
    <w:p w14:paraId="214BC0CA" w14:textId="19B26244" w:rsidR="009C732B" w:rsidRPr="00050087" w:rsidRDefault="00830E5F" w:rsidP="00C93AB0">
      <w:pPr>
        <w:ind w:left="720"/>
      </w:pPr>
      <w:r>
        <w:t xml:space="preserve">This solicitation encourages projects with fueling agreements with fleets of commercial vehicles and transit buses to increase station throughput and to aid in the transition of California’s commercial vehicle and bus fleets to a zero-emission alternative. </w:t>
      </w:r>
      <w:r w:rsidR="00B87D57" w:rsidRPr="006D7CF2">
        <w:t>Th</w:t>
      </w:r>
      <w:r w:rsidR="0034251C">
        <w:t xml:space="preserve">e network of </w:t>
      </w:r>
      <w:r w:rsidR="00B87D57" w:rsidRPr="006D7CF2">
        <w:t>hydrogen refueling station</w:t>
      </w:r>
      <w:r w:rsidR="0034251C">
        <w:t xml:space="preserve">s, </w:t>
      </w:r>
      <w:r w:rsidR="00B87D57" w:rsidRPr="006D7CF2">
        <w:t>hydrogen fuel supply</w:t>
      </w:r>
      <w:r w:rsidR="0034251C">
        <w:t>,</w:t>
      </w:r>
      <w:r w:rsidR="00B87D57" w:rsidRPr="006D7CF2">
        <w:t xml:space="preserve"> and </w:t>
      </w:r>
      <w:r w:rsidR="0034251C">
        <w:t xml:space="preserve">the use of </w:t>
      </w:r>
      <w:r w:rsidR="00B87D57" w:rsidRPr="006D7CF2">
        <w:t xml:space="preserve">FCEVs will support </w:t>
      </w:r>
      <w:r w:rsidR="0034251C">
        <w:t xml:space="preserve">California’s </w:t>
      </w:r>
      <w:r w:rsidR="00B87D57" w:rsidRPr="006D7CF2">
        <w:t xml:space="preserve">air quality improvement </w:t>
      </w:r>
      <w:r w:rsidR="008A3622">
        <w:t xml:space="preserve">and climate change </w:t>
      </w:r>
      <w:r w:rsidR="00B87D57" w:rsidRPr="006D7CF2">
        <w:t xml:space="preserve">goals. Hydrogen is one of the alternative fuels that contributes to reducing the carbon intensity </w:t>
      </w:r>
      <w:r w:rsidR="00487A5B">
        <w:t xml:space="preserve">(CI) </w:t>
      </w:r>
      <w:r w:rsidR="00B87D57" w:rsidRPr="006D7CF2">
        <w:t>of transportation fuels.</w:t>
      </w:r>
    </w:p>
    <w:p w14:paraId="2F03FCDE" w14:textId="77777777" w:rsidR="00D014EA" w:rsidRPr="004C77E8" w:rsidRDefault="00D014EA" w:rsidP="0019724E">
      <w:pPr>
        <w:pStyle w:val="Heading2"/>
        <w:keepNext w:val="0"/>
        <w:numPr>
          <w:ilvl w:val="0"/>
          <w:numId w:val="14"/>
        </w:numPr>
        <w:spacing w:before="0" w:after="0"/>
        <w:ind w:hanging="720"/>
        <w:rPr>
          <w:szCs w:val="22"/>
        </w:rPr>
      </w:pPr>
      <w:bookmarkStart w:id="6" w:name="_Toc33610291"/>
      <w:r w:rsidRPr="004C77E8">
        <w:rPr>
          <w:szCs w:val="22"/>
        </w:rPr>
        <w:t>Background</w:t>
      </w:r>
      <w:bookmarkEnd w:id="6"/>
    </w:p>
    <w:p w14:paraId="470896B5" w14:textId="3F0E3EFD" w:rsidR="009A56AB" w:rsidRPr="004C77E8" w:rsidRDefault="009A56AB" w:rsidP="00C93AB0">
      <w:pPr>
        <w:ind w:left="720"/>
      </w:pPr>
      <w:r w:rsidRPr="004C77E8">
        <w:t xml:space="preserve">Assembly Bill (AB) 118 (Nùñez, Chapter 750, Statutes of 2007), created the </w:t>
      </w:r>
      <w:r w:rsidR="00BD6613">
        <w:t>Clean Transportation Program</w:t>
      </w:r>
      <w:r w:rsidRPr="004C77E8">
        <w:t>. The statu</w:t>
      </w:r>
      <w:r w:rsidR="00971152">
        <w:t>t</w:t>
      </w:r>
      <w:r w:rsidRPr="004C77E8">
        <w:t>e authorizes the California Energy Commission (</w:t>
      </w:r>
      <w:r w:rsidR="003D315E">
        <w:t>CEC</w:t>
      </w:r>
      <w:r w:rsidRPr="004C77E8">
        <w:t>) to develop and deploy alternative and renewable fuels and advanced transportation technologies to help attain the state’s climate change policies. AB 8 (Perea, Chapter 401, Statu</w:t>
      </w:r>
      <w:r w:rsidR="00EB38B0">
        <w:t>t</w:t>
      </w:r>
      <w:r w:rsidRPr="004C77E8">
        <w:t xml:space="preserve">es of 2013) re-authorized the </w:t>
      </w:r>
      <w:r w:rsidR="00BD6613">
        <w:t>Clean Transportation Program</w:t>
      </w:r>
      <w:r w:rsidRPr="004C77E8">
        <w:t xml:space="preserve"> through January 1, 2024, and specified that the</w:t>
      </w:r>
      <w:r w:rsidR="003D315E">
        <w:t xml:space="preserve"> CEC</w:t>
      </w:r>
      <w:r w:rsidRPr="004C77E8">
        <w:t xml:space="preserve"> allocate up to $20 million per year (or up to 20 percent of each fiscal year’s funds) in funding for hydrogen station development until </w:t>
      </w:r>
      <w:r w:rsidR="00D1151B">
        <w:t xml:space="preserve">California has </w:t>
      </w:r>
      <w:r w:rsidRPr="004C77E8">
        <w:t>at least 100</w:t>
      </w:r>
      <w:r w:rsidR="00D1151B">
        <w:t xml:space="preserve"> publicly</w:t>
      </w:r>
      <w:r w:rsidR="00A37D3A">
        <w:t xml:space="preserve"> </w:t>
      </w:r>
      <w:r w:rsidR="00D1151B">
        <w:t>available</w:t>
      </w:r>
      <w:r w:rsidRPr="004C77E8">
        <w:t xml:space="preserve"> stations.</w:t>
      </w:r>
    </w:p>
    <w:p w14:paraId="6D267EE1" w14:textId="3AAF64A8" w:rsidR="00D014EA" w:rsidRPr="00050087" w:rsidRDefault="00D014EA" w:rsidP="00C93AB0">
      <w:pPr>
        <w:ind w:left="720"/>
      </w:pPr>
      <w:r w:rsidRPr="00050087">
        <w:t xml:space="preserve">The </w:t>
      </w:r>
      <w:r w:rsidR="00BD6613">
        <w:t xml:space="preserve">Clean Transportation Program </w:t>
      </w:r>
      <w:r w:rsidRPr="00050087">
        <w:t>has an annual budget of approximately $100 million and provides financial support for projects that:</w:t>
      </w:r>
    </w:p>
    <w:p w14:paraId="0B41B056" w14:textId="77777777" w:rsidR="00D014EA" w:rsidRPr="00050087" w:rsidRDefault="00D014EA" w:rsidP="00630588">
      <w:pPr>
        <w:numPr>
          <w:ilvl w:val="0"/>
          <w:numId w:val="10"/>
        </w:numPr>
        <w:ind w:left="1440" w:hanging="720"/>
      </w:pPr>
      <w:r w:rsidRPr="00050087">
        <w:t>Reduce California’s use and dependence on petroleum transportation fuels and increase the use of alternative and renewable fuels and advanced vehicle technologies.</w:t>
      </w:r>
    </w:p>
    <w:p w14:paraId="72169780" w14:textId="77777777" w:rsidR="00D014EA" w:rsidRPr="00050087" w:rsidRDefault="00D014EA" w:rsidP="00630588">
      <w:pPr>
        <w:numPr>
          <w:ilvl w:val="0"/>
          <w:numId w:val="10"/>
        </w:numPr>
        <w:ind w:left="1440" w:hanging="720"/>
      </w:pPr>
      <w:r w:rsidRPr="00050087">
        <w:t>Produce sustainable alternative and renewable low-carbon fuels in California.</w:t>
      </w:r>
    </w:p>
    <w:p w14:paraId="67BEF58B" w14:textId="77777777" w:rsidR="00D014EA" w:rsidRPr="00050087" w:rsidRDefault="00D014EA" w:rsidP="00630588">
      <w:pPr>
        <w:numPr>
          <w:ilvl w:val="0"/>
          <w:numId w:val="10"/>
        </w:numPr>
        <w:ind w:left="1440" w:hanging="720"/>
      </w:pPr>
      <w:r w:rsidRPr="00050087">
        <w:t>Expand alternative fueling infrastructure and fueling stations.</w:t>
      </w:r>
    </w:p>
    <w:p w14:paraId="23DED301" w14:textId="77777777" w:rsidR="00D014EA" w:rsidRPr="00050087" w:rsidRDefault="00D014EA" w:rsidP="00630588">
      <w:pPr>
        <w:numPr>
          <w:ilvl w:val="0"/>
          <w:numId w:val="10"/>
        </w:numPr>
        <w:ind w:left="1440" w:hanging="720"/>
      </w:pPr>
      <w:r w:rsidRPr="00050087">
        <w:t>Improve the efficiency, performance and market viability of alternative light-, medium-, and heavy-duty vehicle technologies.</w:t>
      </w:r>
    </w:p>
    <w:p w14:paraId="36518A5B" w14:textId="77777777" w:rsidR="00D014EA" w:rsidRPr="00050087" w:rsidRDefault="00D014EA" w:rsidP="00630588">
      <w:pPr>
        <w:numPr>
          <w:ilvl w:val="0"/>
          <w:numId w:val="10"/>
        </w:numPr>
        <w:ind w:left="1440" w:hanging="720"/>
      </w:pPr>
      <w:r w:rsidRPr="00050087">
        <w:t>Retrofit medium- and heavy-duty on-road and non-road vehicle fleets to alternative technologies or fuel use.</w:t>
      </w:r>
    </w:p>
    <w:p w14:paraId="7135995A" w14:textId="77777777" w:rsidR="00D014EA" w:rsidRPr="00050087" w:rsidRDefault="00D014EA" w:rsidP="00630588">
      <w:pPr>
        <w:numPr>
          <w:ilvl w:val="0"/>
          <w:numId w:val="10"/>
        </w:numPr>
        <w:ind w:left="1440" w:hanging="720"/>
      </w:pPr>
      <w:r w:rsidRPr="00050087">
        <w:t>Expand the alternative fueling infrastructure available to existing fleets, public transit, and transportation corridors.</w:t>
      </w:r>
    </w:p>
    <w:p w14:paraId="3048F8CC" w14:textId="77777777" w:rsidR="00D014EA" w:rsidRPr="00050087" w:rsidRDefault="00D014EA" w:rsidP="00C93AB0">
      <w:pPr>
        <w:numPr>
          <w:ilvl w:val="0"/>
          <w:numId w:val="10"/>
        </w:numPr>
        <w:ind w:left="1440" w:hanging="720"/>
      </w:pPr>
      <w:r w:rsidRPr="00050087">
        <w:t>Establish workforce training programs and conduct public outreach on the benefits of alternative transportation fuels and vehicle technologies.</w:t>
      </w:r>
    </w:p>
    <w:p w14:paraId="3BDFD717" w14:textId="77777777" w:rsidR="000C45E2" w:rsidRDefault="000C45E2" w:rsidP="0019724E">
      <w:pPr>
        <w:pStyle w:val="Heading2"/>
        <w:keepNext w:val="0"/>
        <w:numPr>
          <w:ilvl w:val="0"/>
          <w:numId w:val="14"/>
        </w:numPr>
        <w:spacing w:before="0" w:after="0"/>
        <w:ind w:hanging="720"/>
        <w:rPr>
          <w:lang w:val="en-US"/>
        </w:rPr>
      </w:pPr>
      <w:bookmarkStart w:id="7" w:name="_Toc33610292"/>
      <w:r>
        <w:rPr>
          <w:lang w:val="en-US"/>
        </w:rPr>
        <w:t>Commitment to Diversity</w:t>
      </w:r>
      <w:bookmarkEnd w:id="7"/>
    </w:p>
    <w:p w14:paraId="154B5152" w14:textId="1E65A3B2" w:rsidR="000C45E2" w:rsidRDefault="000C45E2" w:rsidP="00C93AB0">
      <w:pPr>
        <w:ind w:left="720"/>
      </w:pPr>
      <w:r w:rsidRPr="000C45E2">
        <w:t>The</w:t>
      </w:r>
      <w:r w:rsidR="003D315E">
        <w:t xml:space="preserve"> CEC</w:t>
      </w:r>
      <w:r w:rsidRPr="000C45E2">
        <w:t xml:space="preserve"> is committed to ensuring </w:t>
      </w:r>
      <w:r w:rsidR="00C363E4">
        <w:t xml:space="preserve">that </w:t>
      </w:r>
      <w:r w:rsidRPr="000C45E2">
        <w:t xml:space="preserve">participation in its </w:t>
      </w:r>
      <w:r w:rsidR="00BD6613">
        <w:rPr>
          <w:szCs w:val="22"/>
        </w:rPr>
        <w:t>Clean Transportation Program</w:t>
      </w:r>
      <w:r w:rsidRPr="000C45E2">
        <w:t xml:space="preserve"> reflect</w:t>
      </w:r>
      <w:r w:rsidR="00C363E4">
        <w:t>s</w:t>
      </w:r>
      <w:r w:rsidRPr="000C45E2">
        <w:t xml:space="preserve"> the rich and diverse characteristics of California and its people. To meet this commitment, </w:t>
      </w:r>
      <w:r w:rsidR="003D315E">
        <w:t>CEC</w:t>
      </w:r>
      <w:r w:rsidRPr="000C45E2">
        <w:t xml:space="preserve"> staff conducts outreach efforts and activities to:</w:t>
      </w:r>
    </w:p>
    <w:p w14:paraId="6935B50E" w14:textId="2A7A9334" w:rsidR="000C45E2" w:rsidRPr="000C45E2" w:rsidRDefault="000C45E2" w:rsidP="00630588">
      <w:pPr>
        <w:numPr>
          <w:ilvl w:val="0"/>
          <w:numId w:val="25"/>
        </w:numPr>
        <w:ind w:left="1440" w:hanging="720"/>
        <w:rPr>
          <w:szCs w:val="24"/>
        </w:rPr>
      </w:pPr>
      <w:r w:rsidRPr="000C45E2">
        <w:rPr>
          <w:szCs w:val="24"/>
        </w:rPr>
        <w:t xml:space="preserve">Ensure potential new </w:t>
      </w:r>
      <w:r w:rsidR="000933FA">
        <w:rPr>
          <w:szCs w:val="24"/>
        </w:rPr>
        <w:t>A</w:t>
      </w:r>
      <w:r w:rsidRPr="000C45E2">
        <w:rPr>
          <w:szCs w:val="24"/>
        </w:rPr>
        <w:t xml:space="preserve">pplicants throughout the state are aware of the </w:t>
      </w:r>
      <w:r w:rsidR="003D315E">
        <w:rPr>
          <w:szCs w:val="24"/>
        </w:rPr>
        <w:t>CEC</w:t>
      </w:r>
      <w:r w:rsidRPr="000C45E2">
        <w:rPr>
          <w:szCs w:val="24"/>
        </w:rPr>
        <w:t xml:space="preserve">'s </w:t>
      </w:r>
      <w:r w:rsidR="00BD6613">
        <w:rPr>
          <w:szCs w:val="22"/>
        </w:rPr>
        <w:t>Clean Transportation Program</w:t>
      </w:r>
      <w:r w:rsidRPr="000C45E2">
        <w:rPr>
          <w:szCs w:val="24"/>
        </w:rPr>
        <w:t xml:space="preserve"> and the funding opportunities the program provides.</w:t>
      </w:r>
    </w:p>
    <w:p w14:paraId="4C6FD45E" w14:textId="77777777" w:rsidR="000C45E2" w:rsidRPr="000C45E2" w:rsidRDefault="000C45E2" w:rsidP="00630588">
      <w:pPr>
        <w:numPr>
          <w:ilvl w:val="0"/>
          <w:numId w:val="25"/>
        </w:numPr>
        <w:ind w:left="1440" w:hanging="720"/>
        <w:rPr>
          <w:szCs w:val="24"/>
        </w:rPr>
      </w:pPr>
      <w:r w:rsidRPr="000C45E2">
        <w:rPr>
          <w:szCs w:val="24"/>
        </w:rPr>
        <w:t>Encourage greater participation by underrepresented groups including disabled veteran-, women-, minority-, and LGBT-owned businesses.</w:t>
      </w:r>
    </w:p>
    <w:p w14:paraId="793304C5" w14:textId="3B6DF673" w:rsidR="000C45E2" w:rsidRDefault="000C45E2" w:rsidP="00630588">
      <w:pPr>
        <w:numPr>
          <w:ilvl w:val="0"/>
          <w:numId w:val="25"/>
        </w:numPr>
        <w:ind w:left="1440" w:hanging="720"/>
        <w:rPr>
          <w:szCs w:val="24"/>
        </w:rPr>
      </w:pPr>
      <w:r w:rsidRPr="000C45E2">
        <w:rPr>
          <w:szCs w:val="24"/>
        </w:rPr>
        <w:t xml:space="preserve">Assist </w:t>
      </w:r>
      <w:r w:rsidR="000933FA">
        <w:rPr>
          <w:szCs w:val="24"/>
        </w:rPr>
        <w:t>A</w:t>
      </w:r>
      <w:r w:rsidRPr="000C45E2">
        <w:rPr>
          <w:szCs w:val="24"/>
        </w:rPr>
        <w:t xml:space="preserve">pplicants in understanding how to apply for funding from the </w:t>
      </w:r>
      <w:r w:rsidR="003D315E">
        <w:rPr>
          <w:szCs w:val="24"/>
        </w:rPr>
        <w:t>CEC</w:t>
      </w:r>
      <w:r w:rsidRPr="000C45E2">
        <w:rPr>
          <w:szCs w:val="24"/>
        </w:rPr>
        <w:t xml:space="preserve">'s </w:t>
      </w:r>
      <w:r w:rsidR="00BD6613">
        <w:rPr>
          <w:szCs w:val="22"/>
        </w:rPr>
        <w:t>Clean Transportation Program</w:t>
      </w:r>
      <w:r w:rsidRPr="000C45E2">
        <w:rPr>
          <w:szCs w:val="24"/>
        </w:rPr>
        <w:t>.</w:t>
      </w:r>
    </w:p>
    <w:p w14:paraId="15578F2E" w14:textId="77777777" w:rsidR="00E92350" w:rsidRPr="00050087" w:rsidRDefault="00E92350" w:rsidP="0019724E">
      <w:pPr>
        <w:pStyle w:val="Heading2"/>
        <w:keepNext w:val="0"/>
        <w:numPr>
          <w:ilvl w:val="0"/>
          <w:numId w:val="14"/>
        </w:numPr>
        <w:spacing w:before="0" w:after="0"/>
        <w:ind w:hanging="720"/>
      </w:pPr>
      <w:bookmarkStart w:id="8" w:name="_Toc494707121"/>
      <w:bookmarkStart w:id="9" w:name="_Toc219275082"/>
      <w:bookmarkStart w:id="10" w:name="_Toc33610293"/>
      <w:r w:rsidRPr="00050087">
        <w:t>Key Activities and Dates</w:t>
      </w:r>
      <w:bookmarkEnd w:id="8"/>
      <w:bookmarkEnd w:id="9"/>
      <w:bookmarkEnd w:id="10"/>
    </w:p>
    <w:p w14:paraId="5B1C94B4" w14:textId="666BA6D5" w:rsidR="00356D38" w:rsidRPr="00050087" w:rsidRDefault="00732657" w:rsidP="00E26DE1">
      <w:pPr>
        <w:spacing w:after="0"/>
        <w:ind w:left="720"/>
        <w:rPr>
          <w:szCs w:val="22"/>
        </w:rPr>
      </w:pPr>
      <w:r w:rsidRPr="00050087">
        <w:rPr>
          <w:szCs w:val="22"/>
        </w:rPr>
        <w:t xml:space="preserve">Key activities including dates and times for this </w:t>
      </w:r>
      <w:r w:rsidR="00F66DFA" w:rsidRPr="00050087">
        <w:rPr>
          <w:szCs w:val="22"/>
        </w:rPr>
        <w:t>solicitation</w:t>
      </w:r>
      <w:r w:rsidRPr="00050087">
        <w:rPr>
          <w:szCs w:val="22"/>
        </w:rPr>
        <w:t xml:space="preserve"> are presented </w:t>
      </w:r>
      <w:r w:rsidR="00A8125F">
        <w:rPr>
          <w:szCs w:val="22"/>
        </w:rPr>
        <w:t>here</w:t>
      </w:r>
      <w:r w:rsidRPr="00050087">
        <w:rPr>
          <w:szCs w:val="22"/>
        </w:rPr>
        <w:t>. An addendum will be released if the dates change for the asterisked (*) activities.</w:t>
      </w:r>
    </w:p>
    <w:p w14:paraId="728191AF" w14:textId="77777777" w:rsidR="00732657" w:rsidRPr="00050087" w:rsidRDefault="00732657" w:rsidP="00E04486">
      <w:pPr>
        <w:spacing w:after="0"/>
        <w:rPr>
          <w:szCs w:val="22"/>
        </w:rPr>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This table provides dates and times for key activities for this solicitation. An addendum will be released if the dates change for pre-application workshops, the deadline for written questions, or the deadline to submit applications."/>
      </w:tblPr>
      <w:tblGrid>
        <w:gridCol w:w="5490"/>
        <w:gridCol w:w="3173"/>
      </w:tblGrid>
      <w:tr w:rsidR="00740BE9" w:rsidRPr="00050087" w14:paraId="466D18D3" w14:textId="77777777" w:rsidTr="00C016EB">
        <w:trPr>
          <w:cantSplit/>
          <w:trHeight w:hRule="exact" w:val="288"/>
          <w:tblHeader/>
        </w:trPr>
        <w:tc>
          <w:tcPr>
            <w:tcW w:w="5490" w:type="dxa"/>
            <w:shd w:val="clear" w:color="auto" w:fill="D9D9D9"/>
          </w:tcPr>
          <w:p w14:paraId="6FBECDAC" w14:textId="77777777" w:rsidR="00740BE9" w:rsidRPr="00050087" w:rsidRDefault="00740BE9" w:rsidP="00E04486">
            <w:pPr>
              <w:spacing w:after="0"/>
              <w:jc w:val="center"/>
              <w:rPr>
                <w:b/>
              </w:rPr>
            </w:pPr>
            <w:r w:rsidRPr="00050087">
              <w:rPr>
                <w:b/>
              </w:rPr>
              <w:t>ACTIVITY</w:t>
            </w:r>
          </w:p>
        </w:tc>
        <w:tc>
          <w:tcPr>
            <w:tcW w:w="3173" w:type="dxa"/>
            <w:shd w:val="clear" w:color="auto" w:fill="D9D9D9"/>
          </w:tcPr>
          <w:p w14:paraId="05E53D4B" w14:textId="77777777" w:rsidR="00740BE9" w:rsidRPr="00050087" w:rsidRDefault="00740BE9" w:rsidP="00E04486">
            <w:pPr>
              <w:spacing w:after="0"/>
              <w:jc w:val="center"/>
              <w:rPr>
                <w:b/>
              </w:rPr>
            </w:pPr>
            <w:r w:rsidRPr="00050087">
              <w:rPr>
                <w:b/>
              </w:rPr>
              <w:t>ACTION DATE</w:t>
            </w:r>
          </w:p>
        </w:tc>
      </w:tr>
      <w:tr w:rsidR="00E62686" w:rsidRPr="00050087" w14:paraId="2A4E81C8" w14:textId="77777777" w:rsidTr="00C016EB">
        <w:trPr>
          <w:cantSplit/>
          <w:trHeight w:val="288"/>
        </w:trPr>
        <w:tc>
          <w:tcPr>
            <w:tcW w:w="5490" w:type="dxa"/>
            <w:vAlign w:val="center"/>
          </w:tcPr>
          <w:p w14:paraId="625E216E" w14:textId="77777777" w:rsidR="00E62686" w:rsidRPr="00050087" w:rsidRDefault="00E62686" w:rsidP="00E62686">
            <w:pPr>
              <w:spacing w:after="0"/>
            </w:pPr>
            <w:r w:rsidRPr="00050087">
              <w:t>Solicitation Release</w:t>
            </w:r>
          </w:p>
        </w:tc>
        <w:tc>
          <w:tcPr>
            <w:tcW w:w="3173" w:type="dxa"/>
            <w:vAlign w:val="center"/>
          </w:tcPr>
          <w:p w14:paraId="50355D70" w14:textId="66C1DE4C" w:rsidR="00E62686" w:rsidRPr="0054460E" w:rsidRDefault="00C016EB" w:rsidP="00CE57ED">
            <w:pPr>
              <w:spacing w:after="0"/>
            </w:pPr>
            <w:r w:rsidRPr="0054460E">
              <w:t xml:space="preserve">December </w:t>
            </w:r>
            <w:r w:rsidR="00EE3C41">
              <w:t>26</w:t>
            </w:r>
            <w:r w:rsidR="00E62686" w:rsidRPr="0054460E">
              <w:t>, 2019</w:t>
            </w:r>
          </w:p>
        </w:tc>
      </w:tr>
      <w:tr w:rsidR="00E62686" w:rsidRPr="00050087" w14:paraId="3584D976" w14:textId="77777777" w:rsidTr="00C016EB">
        <w:trPr>
          <w:cantSplit/>
          <w:trHeight w:val="288"/>
        </w:trPr>
        <w:tc>
          <w:tcPr>
            <w:tcW w:w="5490" w:type="dxa"/>
            <w:vAlign w:val="center"/>
          </w:tcPr>
          <w:p w14:paraId="20D5A54F" w14:textId="7EC4C425" w:rsidR="00E62686" w:rsidRPr="00050087" w:rsidRDefault="00E62686" w:rsidP="00E62686">
            <w:pPr>
              <w:spacing w:after="0"/>
            </w:pPr>
            <w:r w:rsidRPr="00050087">
              <w:t>Pre-Application Workshop</w:t>
            </w:r>
            <w:r>
              <w:t xml:space="preserve"> in Sacramento</w:t>
            </w:r>
            <w:r w:rsidRPr="00050087">
              <w:t>*</w:t>
            </w:r>
          </w:p>
        </w:tc>
        <w:tc>
          <w:tcPr>
            <w:tcW w:w="3173" w:type="dxa"/>
            <w:vAlign w:val="center"/>
          </w:tcPr>
          <w:p w14:paraId="3F337E66" w14:textId="5581EBB2" w:rsidR="00E62686" w:rsidRPr="0054460E" w:rsidRDefault="00C01E00" w:rsidP="00C01E00">
            <w:pPr>
              <w:spacing w:after="0"/>
            </w:pPr>
            <w:r w:rsidRPr="0054460E">
              <w:t>January 15</w:t>
            </w:r>
            <w:r w:rsidR="00E62686" w:rsidRPr="0054460E">
              <w:t>, 20</w:t>
            </w:r>
            <w:r w:rsidRPr="0054460E">
              <w:t>20</w:t>
            </w:r>
          </w:p>
        </w:tc>
      </w:tr>
      <w:tr w:rsidR="00F155CB" w:rsidRPr="00050087" w14:paraId="2C9571D4" w14:textId="77777777" w:rsidTr="00C016EB">
        <w:trPr>
          <w:cantSplit/>
          <w:trHeight w:val="288"/>
        </w:trPr>
        <w:tc>
          <w:tcPr>
            <w:tcW w:w="5490" w:type="dxa"/>
            <w:vAlign w:val="center"/>
          </w:tcPr>
          <w:p w14:paraId="1C055064" w14:textId="0766868B" w:rsidR="00F155CB" w:rsidRDefault="00F155CB" w:rsidP="00F155CB">
            <w:pPr>
              <w:spacing w:after="0"/>
            </w:pPr>
            <w:r>
              <w:t>Hydrogen Safety Panel Workshop</w:t>
            </w:r>
          </w:p>
        </w:tc>
        <w:tc>
          <w:tcPr>
            <w:tcW w:w="3173" w:type="dxa"/>
            <w:vAlign w:val="center"/>
          </w:tcPr>
          <w:p w14:paraId="12E9C0C8" w14:textId="03443CF2" w:rsidR="00F155CB" w:rsidRPr="0054460E" w:rsidDel="00C016EB" w:rsidRDefault="00F155CB" w:rsidP="00F155CB">
            <w:pPr>
              <w:spacing w:after="0"/>
            </w:pPr>
            <w:r w:rsidRPr="0054460E">
              <w:t>January 15, 2020</w:t>
            </w:r>
          </w:p>
        </w:tc>
      </w:tr>
      <w:tr w:rsidR="00F155CB" w:rsidRPr="00050087" w14:paraId="07A6BAB2" w14:textId="77777777" w:rsidTr="00C016EB">
        <w:trPr>
          <w:cantSplit/>
          <w:trHeight w:val="288"/>
        </w:trPr>
        <w:tc>
          <w:tcPr>
            <w:tcW w:w="5490" w:type="dxa"/>
            <w:vAlign w:val="center"/>
          </w:tcPr>
          <w:p w14:paraId="26A28BFC" w14:textId="4D7D1C1C" w:rsidR="00F155CB" w:rsidRDefault="00F155CB" w:rsidP="00F155CB">
            <w:pPr>
              <w:spacing w:after="0"/>
            </w:pPr>
            <w:r>
              <w:t>Pre-Application Workshop in Fresno*</w:t>
            </w:r>
          </w:p>
        </w:tc>
        <w:tc>
          <w:tcPr>
            <w:tcW w:w="3173" w:type="dxa"/>
            <w:vAlign w:val="center"/>
          </w:tcPr>
          <w:p w14:paraId="44E105C2" w14:textId="26583B2F" w:rsidR="00F155CB" w:rsidRPr="0054460E" w:rsidRDefault="00F155CB" w:rsidP="00C96680">
            <w:pPr>
              <w:spacing w:after="0"/>
            </w:pPr>
            <w:r w:rsidRPr="0054460E">
              <w:t xml:space="preserve">January </w:t>
            </w:r>
            <w:r w:rsidR="00C96680" w:rsidRPr="0054460E">
              <w:t>21</w:t>
            </w:r>
            <w:r w:rsidRPr="0054460E">
              <w:t>, 2020</w:t>
            </w:r>
          </w:p>
        </w:tc>
      </w:tr>
      <w:tr w:rsidR="009A4AB5" w:rsidRPr="00050087" w14:paraId="6ACC4C87" w14:textId="77777777" w:rsidTr="00C016EB">
        <w:trPr>
          <w:cantSplit/>
          <w:trHeight w:val="288"/>
        </w:trPr>
        <w:tc>
          <w:tcPr>
            <w:tcW w:w="5490" w:type="dxa"/>
            <w:vAlign w:val="center"/>
          </w:tcPr>
          <w:p w14:paraId="77132A30" w14:textId="345542BE" w:rsidR="009A4AB5" w:rsidRDefault="009A4AB5" w:rsidP="009A4AB5">
            <w:pPr>
              <w:spacing w:after="0"/>
            </w:pPr>
            <w:r>
              <w:t>Pre-Application Workshop in Los Angeles*</w:t>
            </w:r>
          </w:p>
        </w:tc>
        <w:tc>
          <w:tcPr>
            <w:tcW w:w="3173" w:type="dxa"/>
            <w:vAlign w:val="center"/>
          </w:tcPr>
          <w:p w14:paraId="35467391" w14:textId="45EE3868" w:rsidR="009A4AB5" w:rsidRPr="0054460E" w:rsidRDefault="009A4AB5" w:rsidP="009A4AB5">
            <w:pPr>
              <w:spacing w:after="0"/>
            </w:pPr>
            <w:r w:rsidRPr="0054460E">
              <w:t>January 24, 2020</w:t>
            </w:r>
          </w:p>
        </w:tc>
      </w:tr>
      <w:tr w:rsidR="009A4AB5" w:rsidRPr="00050087" w14:paraId="410F264E" w14:textId="77777777" w:rsidTr="00C016EB">
        <w:trPr>
          <w:cantSplit/>
          <w:trHeight w:val="288"/>
        </w:trPr>
        <w:tc>
          <w:tcPr>
            <w:tcW w:w="5490" w:type="dxa"/>
            <w:vAlign w:val="center"/>
          </w:tcPr>
          <w:p w14:paraId="44974581" w14:textId="77777777" w:rsidR="009A4AB5" w:rsidRPr="00050087" w:rsidRDefault="009A4AB5" w:rsidP="009A4AB5">
            <w:pPr>
              <w:spacing w:after="0"/>
            </w:pPr>
            <w:r w:rsidRPr="00050087">
              <w:t>Deadline for Written Questions*</w:t>
            </w:r>
          </w:p>
        </w:tc>
        <w:tc>
          <w:tcPr>
            <w:tcW w:w="3173" w:type="dxa"/>
            <w:vAlign w:val="center"/>
          </w:tcPr>
          <w:p w14:paraId="7A524432" w14:textId="2CF13558" w:rsidR="009A4AB5" w:rsidRPr="0054460E" w:rsidRDefault="009A4AB5" w:rsidP="009A4AB5">
            <w:pPr>
              <w:spacing w:after="0"/>
            </w:pPr>
            <w:r w:rsidRPr="0054460E">
              <w:t>January 29, 2020</w:t>
            </w:r>
          </w:p>
        </w:tc>
      </w:tr>
      <w:tr w:rsidR="009A4AB5" w:rsidRPr="00050087" w14:paraId="2FDB0AB9" w14:textId="77777777" w:rsidTr="00C016EB">
        <w:trPr>
          <w:cantSplit/>
          <w:trHeight w:val="288"/>
        </w:trPr>
        <w:tc>
          <w:tcPr>
            <w:tcW w:w="5490" w:type="dxa"/>
            <w:vAlign w:val="center"/>
          </w:tcPr>
          <w:p w14:paraId="7D3D46CA" w14:textId="77777777" w:rsidR="009A4AB5" w:rsidRPr="00050087" w:rsidRDefault="009A4AB5" w:rsidP="009A4AB5">
            <w:pPr>
              <w:spacing w:after="0"/>
            </w:pPr>
            <w:r w:rsidRPr="00050087">
              <w:t>Anticipated Distribution of Questions/Answers</w:t>
            </w:r>
          </w:p>
        </w:tc>
        <w:tc>
          <w:tcPr>
            <w:tcW w:w="3173" w:type="dxa"/>
            <w:vAlign w:val="center"/>
          </w:tcPr>
          <w:p w14:paraId="32D1A606" w14:textId="03AB3DFA" w:rsidR="009A4AB5" w:rsidRPr="0054460E" w:rsidRDefault="009A4AB5" w:rsidP="00E144B1">
            <w:pPr>
              <w:spacing w:after="0"/>
            </w:pPr>
            <w:r w:rsidRPr="0054460E">
              <w:t xml:space="preserve">Week of </w:t>
            </w:r>
            <w:r w:rsidRPr="003A7C23">
              <w:rPr>
                <w:strike/>
              </w:rPr>
              <w:t>February 1</w:t>
            </w:r>
            <w:r w:rsidR="00BC2EC7" w:rsidRPr="003A7C23">
              <w:rPr>
                <w:strike/>
              </w:rPr>
              <w:t>7</w:t>
            </w:r>
            <w:r w:rsidR="003A7C23">
              <w:rPr>
                <w:strike/>
              </w:rPr>
              <w:t xml:space="preserve"> </w:t>
            </w:r>
            <w:r w:rsidR="00D60B33" w:rsidRPr="003A7C23">
              <w:rPr>
                <w:b/>
                <w:u w:val="single"/>
              </w:rPr>
              <w:t xml:space="preserve">March </w:t>
            </w:r>
            <w:r w:rsidR="00E144B1" w:rsidRPr="003A7C23">
              <w:rPr>
                <w:b/>
                <w:u w:val="single"/>
              </w:rPr>
              <w:t>9</w:t>
            </w:r>
            <w:r w:rsidRPr="003A7C23">
              <w:t>,</w:t>
            </w:r>
            <w:r w:rsidRPr="0054460E">
              <w:t xml:space="preserve"> 2020</w:t>
            </w:r>
          </w:p>
        </w:tc>
      </w:tr>
      <w:tr w:rsidR="009A4AB5" w:rsidRPr="00050087" w14:paraId="2169A0C8" w14:textId="77777777" w:rsidTr="00C016EB">
        <w:trPr>
          <w:cantSplit/>
          <w:trHeight w:val="288"/>
        </w:trPr>
        <w:tc>
          <w:tcPr>
            <w:tcW w:w="5490" w:type="dxa"/>
            <w:vAlign w:val="center"/>
          </w:tcPr>
          <w:p w14:paraId="01372D2F" w14:textId="77777777" w:rsidR="009A4AB5" w:rsidRPr="00050087" w:rsidRDefault="009A4AB5" w:rsidP="009A4AB5">
            <w:pPr>
              <w:spacing w:after="0"/>
              <w:rPr>
                <w:b/>
              </w:rPr>
            </w:pPr>
            <w:r w:rsidRPr="00050087">
              <w:rPr>
                <w:b/>
              </w:rPr>
              <w:t xml:space="preserve">Deadline to Submit Applications by </w:t>
            </w:r>
            <w:r>
              <w:rPr>
                <w:b/>
              </w:rPr>
              <w:t>5</w:t>
            </w:r>
            <w:r w:rsidRPr="00050087">
              <w:rPr>
                <w:b/>
              </w:rPr>
              <w:t>:00 p.m.*</w:t>
            </w:r>
          </w:p>
        </w:tc>
        <w:tc>
          <w:tcPr>
            <w:tcW w:w="3173" w:type="dxa"/>
            <w:vAlign w:val="center"/>
          </w:tcPr>
          <w:p w14:paraId="3CCD0C9C" w14:textId="156FA586" w:rsidR="009A4AB5" w:rsidRPr="0054460E" w:rsidRDefault="009A4AB5" w:rsidP="00F72C99">
            <w:pPr>
              <w:spacing w:after="0"/>
            </w:pPr>
            <w:r w:rsidRPr="003A7C23">
              <w:rPr>
                <w:strike/>
              </w:rPr>
              <w:t>April 30</w:t>
            </w:r>
            <w:r w:rsidR="003A7C23" w:rsidRPr="003A7C23">
              <w:t xml:space="preserve"> </w:t>
            </w:r>
            <w:r w:rsidR="00E144B1" w:rsidRPr="003A7C23">
              <w:rPr>
                <w:b/>
                <w:u w:val="single"/>
              </w:rPr>
              <w:t>May 2</w:t>
            </w:r>
            <w:r w:rsidR="00F72C99" w:rsidRPr="003A7C23">
              <w:rPr>
                <w:b/>
                <w:u w:val="single"/>
              </w:rPr>
              <w:t>2</w:t>
            </w:r>
            <w:r w:rsidRPr="0054460E">
              <w:t>, 2020</w:t>
            </w:r>
          </w:p>
        </w:tc>
      </w:tr>
      <w:tr w:rsidR="009A4AB5" w:rsidRPr="00050087" w14:paraId="58B8B948" w14:textId="77777777" w:rsidTr="00C016EB">
        <w:trPr>
          <w:cantSplit/>
          <w:trHeight w:val="288"/>
        </w:trPr>
        <w:tc>
          <w:tcPr>
            <w:tcW w:w="5490" w:type="dxa"/>
            <w:vAlign w:val="center"/>
          </w:tcPr>
          <w:p w14:paraId="6C49CB01" w14:textId="77777777" w:rsidR="009A4AB5" w:rsidRPr="00050087" w:rsidRDefault="009A4AB5" w:rsidP="009A4AB5">
            <w:pPr>
              <w:spacing w:after="0"/>
            </w:pPr>
            <w:r w:rsidRPr="00050087">
              <w:t xml:space="preserve">Anticipated Notice of Proposed Awards Posting </w:t>
            </w:r>
          </w:p>
        </w:tc>
        <w:tc>
          <w:tcPr>
            <w:tcW w:w="3173" w:type="dxa"/>
            <w:vAlign w:val="center"/>
          </w:tcPr>
          <w:p w14:paraId="65FDE7F6" w14:textId="456CB9C3" w:rsidR="009A4AB5" w:rsidRPr="0054460E" w:rsidRDefault="009A4AB5" w:rsidP="009A4AB5">
            <w:pPr>
              <w:spacing w:after="0"/>
            </w:pPr>
            <w:r w:rsidRPr="003A7C23">
              <w:rPr>
                <w:strike/>
              </w:rPr>
              <w:t>June</w:t>
            </w:r>
            <w:r w:rsidRPr="0054460E">
              <w:t xml:space="preserve"> </w:t>
            </w:r>
            <w:r w:rsidR="00E144B1" w:rsidRPr="003A7C23">
              <w:rPr>
                <w:b/>
                <w:u w:val="single"/>
              </w:rPr>
              <w:t>July</w:t>
            </w:r>
            <w:r w:rsidR="00E144B1" w:rsidRPr="0054460E">
              <w:t xml:space="preserve"> </w:t>
            </w:r>
            <w:r w:rsidRPr="0054460E">
              <w:t>2020</w:t>
            </w:r>
          </w:p>
        </w:tc>
      </w:tr>
      <w:tr w:rsidR="009A4AB5" w:rsidRPr="00050087" w14:paraId="76014D16" w14:textId="77777777" w:rsidTr="00C016EB">
        <w:trPr>
          <w:cantSplit/>
          <w:trHeight w:val="288"/>
        </w:trPr>
        <w:tc>
          <w:tcPr>
            <w:tcW w:w="5490" w:type="dxa"/>
            <w:vAlign w:val="center"/>
          </w:tcPr>
          <w:p w14:paraId="41A8F518" w14:textId="0DAA8917" w:rsidR="009A4AB5" w:rsidRPr="00050087" w:rsidRDefault="009A4AB5" w:rsidP="009A4AB5">
            <w:pPr>
              <w:spacing w:after="0"/>
            </w:pPr>
            <w:r w:rsidRPr="00050087">
              <w:t xml:space="preserve">Anticipated </w:t>
            </w:r>
            <w:r>
              <w:t>CEC</w:t>
            </w:r>
            <w:r w:rsidRPr="00050087">
              <w:t xml:space="preserve"> Business Meeting </w:t>
            </w:r>
          </w:p>
        </w:tc>
        <w:tc>
          <w:tcPr>
            <w:tcW w:w="3173" w:type="dxa"/>
            <w:vAlign w:val="center"/>
          </w:tcPr>
          <w:p w14:paraId="09CF6FD1" w14:textId="60E10533" w:rsidR="009A4AB5" w:rsidRPr="0054460E" w:rsidRDefault="009A4AB5" w:rsidP="009A4AB5">
            <w:pPr>
              <w:spacing w:after="0"/>
            </w:pPr>
            <w:r w:rsidRPr="003A7C23">
              <w:rPr>
                <w:strike/>
              </w:rPr>
              <w:t>August</w:t>
            </w:r>
            <w:r w:rsidRPr="0054460E">
              <w:t xml:space="preserve"> </w:t>
            </w:r>
            <w:r w:rsidR="00E144B1" w:rsidRPr="003A7C23">
              <w:rPr>
                <w:b/>
                <w:u w:val="single"/>
              </w:rPr>
              <w:t>September</w:t>
            </w:r>
            <w:r w:rsidR="00E144B1" w:rsidRPr="0054460E">
              <w:t xml:space="preserve"> </w:t>
            </w:r>
            <w:r w:rsidRPr="0054460E">
              <w:t>2020</w:t>
            </w:r>
          </w:p>
        </w:tc>
      </w:tr>
    </w:tbl>
    <w:p w14:paraId="2AF72C9F" w14:textId="77777777" w:rsidR="00E4536E" w:rsidRPr="00050087" w:rsidRDefault="00E4536E" w:rsidP="00157D45">
      <w:pPr>
        <w:spacing w:after="0"/>
      </w:pPr>
      <w:bookmarkStart w:id="11" w:name="_Toc219275086"/>
      <w:bookmarkStart w:id="12" w:name="_Toc305406669"/>
      <w:bookmarkStart w:id="13" w:name="_Toc198951306"/>
      <w:bookmarkStart w:id="14" w:name="_Toc201713533"/>
      <w:bookmarkStart w:id="15" w:name="_Toc217726087"/>
      <w:bookmarkStart w:id="16" w:name="_Toc219275083"/>
    </w:p>
    <w:p w14:paraId="67778B54" w14:textId="77777777" w:rsidR="00A53D28" w:rsidRPr="00050087" w:rsidRDefault="003D1490" w:rsidP="0019724E">
      <w:pPr>
        <w:pStyle w:val="Heading2"/>
        <w:keepNext w:val="0"/>
        <w:numPr>
          <w:ilvl w:val="0"/>
          <w:numId w:val="14"/>
        </w:numPr>
        <w:spacing w:before="0" w:after="0"/>
        <w:ind w:hanging="720"/>
      </w:pPr>
      <w:bookmarkStart w:id="17" w:name="_Toc33610294"/>
      <w:r w:rsidRPr="00050087">
        <w:t>How Award is Determined</w:t>
      </w:r>
      <w:bookmarkEnd w:id="11"/>
      <w:bookmarkEnd w:id="12"/>
      <w:bookmarkEnd w:id="17"/>
    </w:p>
    <w:p w14:paraId="7028FEDD" w14:textId="6C2FEB76" w:rsidR="00D77B27" w:rsidRDefault="00232886" w:rsidP="00C93AB0">
      <w:pPr>
        <w:ind w:left="720"/>
      </w:pPr>
      <w:r w:rsidRPr="00050087">
        <w:t>Applica</w:t>
      </w:r>
      <w:r w:rsidR="00945A1A">
        <w:t xml:space="preserve">tions </w:t>
      </w:r>
      <w:r w:rsidR="00644881" w:rsidRPr="00050087">
        <w:t xml:space="preserve">passing administrative and technical screening </w:t>
      </w:r>
      <w:r w:rsidR="006A638F">
        <w:t xml:space="preserve">(Section IV.A.) </w:t>
      </w:r>
      <w:r w:rsidR="00644881" w:rsidRPr="00050087">
        <w:t>will</w:t>
      </w:r>
      <w:r w:rsidRPr="00050087">
        <w:t xml:space="preserve"> compete based on </w:t>
      </w:r>
      <w:r w:rsidR="00644881" w:rsidRPr="00050087">
        <w:t xml:space="preserve">evaluation </w:t>
      </w:r>
      <w:r w:rsidRPr="00050087">
        <w:t>criteria</w:t>
      </w:r>
      <w:r w:rsidR="006A638F">
        <w:t xml:space="preserve"> (Section IV.E.)</w:t>
      </w:r>
      <w:r w:rsidR="00644881" w:rsidRPr="00050087">
        <w:t>,</w:t>
      </w:r>
      <w:r w:rsidRPr="00050087">
        <w:t xml:space="preserve"> and </w:t>
      </w:r>
      <w:r w:rsidR="00644881" w:rsidRPr="00050087">
        <w:t xml:space="preserve">will be </w:t>
      </w:r>
      <w:r w:rsidRPr="00050087">
        <w:t>scored and ranked based on those criteria.</w:t>
      </w:r>
      <w:r w:rsidR="00D77B27" w:rsidRPr="00050087">
        <w:t xml:space="preserve"> </w:t>
      </w:r>
      <w:r w:rsidR="002A1478" w:rsidRPr="00542564">
        <w:t xml:space="preserve">Unless the </w:t>
      </w:r>
      <w:r w:rsidR="003D315E">
        <w:t>CEC</w:t>
      </w:r>
      <w:r w:rsidR="002A1478" w:rsidRPr="00542564">
        <w:t xml:space="preserve"> exercises any of its other rights regarding this solicitation (e.g., to cancel the solicitation or reduce funding), </w:t>
      </w:r>
      <w:r w:rsidR="002A1478">
        <w:t>a</w:t>
      </w:r>
      <w:r w:rsidR="00B9486D">
        <w:t>pplications obtaining at least the minimum passing score will be recommended for funding in ranked order until all funds available under this solicitation are exhausted</w:t>
      </w:r>
      <w:r w:rsidR="00D77B27" w:rsidRPr="00050087">
        <w:t>.</w:t>
      </w:r>
    </w:p>
    <w:p w14:paraId="2150136C" w14:textId="22B756C3" w:rsidR="00596EFE" w:rsidRDefault="00DA798F" w:rsidP="00596EFE">
      <w:pPr>
        <w:ind w:left="720"/>
      </w:pPr>
      <w:r w:rsidRPr="00050087">
        <w:t xml:space="preserve">If the funds available under this solicitation are insufficient to fully fund a grant proposal, the </w:t>
      </w:r>
      <w:r w:rsidR="003D315E">
        <w:t>CEC</w:t>
      </w:r>
      <w:r w:rsidRPr="00050087">
        <w:t xml:space="preserve"> reserves the right to recommend partially funding that proposal. In this event, the </w:t>
      </w:r>
      <w:r w:rsidR="00E0770E">
        <w:t>p</w:t>
      </w:r>
      <w:r w:rsidRPr="00050087">
        <w:t xml:space="preserve">roposed Applicant/Awardee and Commission Agreement Manager (CAM) </w:t>
      </w:r>
      <w:r w:rsidR="00237F8E">
        <w:t>shall meet and attempt to</w:t>
      </w:r>
      <w:r w:rsidRPr="00050087">
        <w:t xml:space="preserve"> reach agreement on a reduced scope of work commensurate with the level of available funding.</w:t>
      </w:r>
      <w:bookmarkStart w:id="18" w:name="_Toc352232771"/>
      <w:r w:rsidR="00596EFE">
        <w:br w:type="page"/>
      </w:r>
    </w:p>
    <w:p w14:paraId="1544C423" w14:textId="44FC4B5B" w:rsidR="00DD5F50" w:rsidRPr="00845FA3" w:rsidRDefault="00FF4E8A" w:rsidP="0019724E">
      <w:pPr>
        <w:pStyle w:val="Heading2"/>
        <w:keepNext w:val="0"/>
        <w:numPr>
          <w:ilvl w:val="0"/>
          <w:numId w:val="14"/>
        </w:numPr>
        <w:spacing w:before="0" w:after="0"/>
        <w:ind w:hanging="720"/>
      </w:pPr>
      <w:bookmarkStart w:id="19" w:name="_Toc33610295"/>
      <w:r w:rsidRPr="00845FA3">
        <w:t>Availability of Funds</w:t>
      </w:r>
      <w:bookmarkEnd w:id="18"/>
      <w:bookmarkEnd w:id="19"/>
    </w:p>
    <w:p w14:paraId="186C8277" w14:textId="59FF27E8" w:rsidR="004E0E58" w:rsidRDefault="005C7B5C" w:rsidP="00C93AB0">
      <w:pPr>
        <w:ind w:left="720"/>
      </w:pPr>
      <w:r w:rsidRPr="00845FA3">
        <w:t>Up to $</w:t>
      </w:r>
      <w:r w:rsidR="005217E4" w:rsidRPr="00742A21">
        <w:t>115.7</w:t>
      </w:r>
      <w:r w:rsidRPr="00845FA3">
        <w:t xml:space="preserve"> million, subject to future appropriations and </w:t>
      </w:r>
      <w:r w:rsidR="00BD6613" w:rsidRPr="00845FA3">
        <w:t>Clean Transportation Program</w:t>
      </w:r>
      <w:r w:rsidRPr="003F1438">
        <w:t xml:space="preserve"> Investment Plan funding allocations</w:t>
      </w:r>
      <w:r w:rsidR="00920CD0" w:rsidRPr="003F1438">
        <w:t xml:space="preserve">, </w:t>
      </w:r>
      <w:r w:rsidR="00845FA3" w:rsidRPr="003F1438">
        <w:t>may be</w:t>
      </w:r>
      <w:r w:rsidR="00920CD0" w:rsidRPr="003F1438">
        <w:t xml:space="preserve"> available for the agreements resulting from this solicitation</w:t>
      </w:r>
      <w:r w:rsidRPr="00192087">
        <w:t xml:space="preserve">. </w:t>
      </w:r>
      <w:r w:rsidR="00077450" w:rsidRPr="00192087">
        <w:t xml:space="preserve">Of this amount, </w:t>
      </w:r>
      <w:r w:rsidR="00F11E0B" w:rsidRPr="00845FA3">
        <w:t>$</w:t>
      </w:r>
      <w:r w:rsidR="005217E4" w:rsidRPr="00742A21">
        <w:t>45.7</w:t>
      </w:r>
      <w:r w:rsidR="000D5C81" w:rsidRPr="00845FA3">
        <w:t xml:space="preserve"> million</w:t>
      </w:r>
      <w:r w:rsidR="00F11E0B" w:rsidRPr="00845FA3">
        <w:t xml:space="preserve"> is currently available</w:t>
      </w:r>
      <w:r w:rsidR="00A40AAD" w:rsidRPr="00845FA3">
        <w:t>.</w:t>
      </w:r>
      <w:r w:rsidR="00F11E0B" w:rsidRPr="00845FA3">
        <w:t xml:space="preserve"> </w:t>
      </w:r>
      <w:r w:rsidR="00E9693B">
        <w:t>Without limitation to any other rights, t</w:t>
      </w:r>
      <w:r w:rsidRPr="00845FA3">
        <w:t>he</w:t>
      </w:r>
      <w:r w:rsidR="003D315E">
        <w:t xml:space="preserve"> CEC</w:t>
      </w:r>
      <w:r w:rsidRPr="005C7B5C">
        <w:t>, at its sole discretion, reserves the right to increase or decrease the amount of funds available under this solicitation.</w:t>
      </w:r>
    </w:p>
    <w:p w14:paraId="3CC81AD6" w14:textId="09B94F5B" w:rsidR="000842A7" w:rsidRDefault="000842A7" w:rsidP="0019724E">
      <w:pPr>
        <w:pStyle w:val="Heading2"/>
        <w:keepNext w:val="0"/>
        <w:numPr>
          <w:ilvl w:val="0"/>
          <w:numId w:val="14"/>
        </w:numPr>
        <w:spacing w:before="0" w:after="0"/>
        <w:ind w:hanging="720"/>
        <w:rPr>
          <w:lang w:val="en-US"/>
        </w:rPr>
      </w:pPr>
      <w:bookmarkStart w:id="20" w:name="_Toc33610296"/>
      <w:r>
        <w:rPr>
          <w:lang w:val="en-US"/>
        </w:rPr>
        <w:t>Terminology</w:t>
      </w:r>
      <w:bookmarkEnd w:id="20"/>
    </w:p>
    <w:p w14:paraId="1241888C" w14:textId="2BBE0431" w:rsidR="00D90577" w:rsidRDefault="000842A7" w:rsidP="00E959A3">
      <w:pPr>
        <w:ind w:left="720"/>
      </w:pPr>
      <w:r>
        <w:t xml:space="preserve">This solicitation applies </w:t>
      </w:r>
      <w:r w:rsidR="0009759A">
        <w:t xml:space="preserve">several </w:t>
      </w:r>
      <w:r w:rsidR="006A638F">
        <w:t xml:space="preserve">key </w:t>
      </w:r>
      <w:r w:rsidR="0009759A">
        <w:t>terms</w:t>
      </w:r>
      <w:r w:rsidR="00D90577">
        <w:t>.</w:t>
      </w:r>
      <w:r w:rsidR="00D90577" w:rsidRPr="00D90577">
        <w:t xml:space="preserve"> </w:t>
      </w:r>
      <w:r w:rsidR="00D90577" w:rsidRPr="00B67EAD">
        <w:t>Section V.A. provides</w:t>
      </w:r>
      <w:r w:rsidR="00D90577">
        <w:t xml:space="preserve"> definitions for the complete list of key words and acronyms used in this solicitation.</w:t>
      </w:r>
    </w:p>
    <w:p w14:paraId="275B0C90" w14:textId="7DD969F9" w:rsidR="000842A7" w:rsidRDefault="00D90577" w:rsidP="004D5210">
      <w:pPr>
        <w:pStyle w:val="ListParagraph"/>
        <w:numPr>
          <w:ilvl w:val="0"/>
          <w:numId w:val="66"/>
        </w:numPr>
        <w:ind w:hanging="720"/>
      </w:pPr>
      <w:r>
        <w:rPr>
          <w:i/>
        </w:rPr>
        <w:t>B</w:t>
      </w:r>
      <w:r w:rsidR="000842A7" w:rsidRPr="00D90577">
        <w:rPr>
          <w:i/>
        </w:rPr>
        <w:t>atch</w:t>
      </w:r>
      <w:r w:rsidR="000842A7">
        <w:t xml:space="preserve"> refers to a subset of stations</w:t>
      </w:r>
      <w:r w:rsidR="00F3701C">
        <w:t>,</w:t>
      </w:r>
      <w:r w:rsidR="000842A7">
        <w:t xml:space="preserve"> </w:t>
      </w:r>
      <w:r w:rsidR="000842A7" w:rsidRPr="005A6C0F">
        <w:t>within a tranche</w:t>
      </w:r>
      <w:r w:rsidR="00F3701C">
        <w:t>,</w:t>
      </w:r>
      <w:r w:rsidR="000842A7" w:rsidRPr="005A6C0F">
        <w:t xml:space="preserve"> </w:t>
      </w:r>
      <w:r w:rsidR="00F3701C">
        <w:t xml:space="preserve">for which a </w:t>
      </w:r>
      <w:r w:rsidR="000842A7" w:rsidRPr="005A6C0F">
        <w:t xml:space="preserve">Recipient will receive funding and work to </w:t>
      </w:r>
      <w:r w:rsidR="00F3701C">
        <w:t>complete.</w:t>
      </w:r>
    </w:p>
    <w:p w14:paraId="72D2F36E" w14:textId="7A7EFCB8" w:rsidR="00D90577" w:rsidRDefault="003D315E" w:rsidP="00DB5790">
      <w:pPr>
        <w:pStyle w:val="ListParagraph"/>
        <w:numPr>
          <w:ilvl w:val="0"/>
          <w:numId w:val="66"/>
        </w:numPr>
        <w:ind w:hanging="720"/>
      </w:pPr>
      <w:r>
        <w:rPr>
          <w:i/>
        </w:rPr>
        <w:t>CEC</w:t>
      </w:r>
      <w:r w:rsidR="00D90577" w:rsidRPr="00D90577">
        <w:rPr>
          <w:i/>
        </w:rPr>
        <w:t xml:space="preserve"> dollar-per-kilogram</w:t>
      </w:r>
      <w:r w:rsidR="00D90577">
        <w:t xml:space="preserve"> refers to the total amount of grant funding the Applicant is requesting for the tranche divided by the total kilograms of hydrogen per day (i.e., the 24-hour capacity</w:t>
      </w:r>
      <w:r w:rsidR="00C22085">
        <w:t xml:space="preserve"> determined using </w:t>
      </w:r>
      <w:r w:rsidR="00237F8E">
        <w:t xml:space="preserve">the </w:t>
      </w:r>
      <w:r w:rsidR="00237F8E" w:rsidRPr="00237F8E">
        <w:t>Hydrogen Station Capacity Evaluation</w:t>
      </w:r>
      <w:r w:rsidR="00237F8E">
        <w:t xml:space="preserve"> model,</w:t>
      </w:r>
      <w:r w:rsidR="00237F8E" w:rsidRPr="00237F8E">
        <w:t xml:space="preserve"> </w:t>
      </w:r>
      <w:r w:rsidR="00C22085">
        <w:t>HySCapE</w:t>
      </w:r>
      <w:r w:rsidR="00D90577">
        <w:t>) that the tranche of stations will provide.</w:t>
      </w:r>
    </w:p>
    <w:p w14:paraId="21D1B514" w14:textId="637575A9" w:rsidR="00D90577" w:rsidRDefault="003D315E" w:rsidP="004D5210">
      <w:pPr>
        <w:pStyle w:val="ListParagraph"/>
        <w:numPr>
          <w:ilvl w:val="0"/>
          <w:numId w:val="66"/>
        </w:numPr>
        <w:ind w:hanging="720"/>
      </w:pPr>
      <w:r>
        <w:rPr>
          <w:i/>
        </w:rPr>
        <w:t>CEC</w:t>
      </w:r>
      <w:r w:rsidR="00D90577" w:rsidRPr="00D90577">
        <w:rPr>
          <w:i/>
        </w:rPr>
        <w:t xml:space="preserve"> dollar-per-station</w:t>
      </w:r>
      <w:r w:rsidR="00D90577">
        <w:t xml:space="preserve"> refers to the total amount of grant funding the Applicant is requesting for the tranche divided by the number of stations in the tranche.</w:t>
      </w:r>
    </w:p>
    <w:p w14:paraId="2960317B" w14:textId="77777777" w:rsidR="00D90577" w:rsidRDefault="00D90577" w:rsidP="004D5210">
      <w:pPr>
        <w:pStyle w:val="ListParagraph"/>
        <w:numPr>
          <w:ilvl w:val="0"/>
          <w:numId w:val="66"/>
        </w:numPr>
        <w:ind w:hanging="720"/>
      </w:pPr>
      <w:r>
        <w:rPr>
          <w:i/>
        </w:rPr>
        <w:t>F</w:t>
      </w:r>
      <w:r w:rsidRPr="00D90577">
        <w:rPr>
          <w:i/>
        </w:rPr>
        <w:t>ueling position</w:t>
      </w:r>
      <w:r w:rsidRPr="00B238B3">
        <w:t xml:space="preserve"> </w:t>
      </w:r>
      <w:r>
        <w:t>refers to</w:t>
      </w:r>
      <w:r w:rsidRPr="00B238B3">
        <w:t xml:space="preserve"> a unique physical location in which a</w:t>
      </w:r>
      <w:r>
        <w:t>n</w:t>
      </w:r>
      <w:r w:rsidRPr="00B238B3">
        <w:t xml:space="preserve"> FCEV can fuel from a hose simultaneously with other vehicles fueling from other hoses or dispensers. A fueling position shall not be shared with another dispenser of any fuel type, such that an FCEV would have to wait to fuel if the other dispenser’s fueling position were occupied.</w:t>
      </w:r>
    </w:p>
    <w:p w14:paraId="7A3417B6" w14:textId="4107D6FD" w:rsidR="00A52265" w:rsidRDefault="00D90577" w:rsidP="004D5210">
      <w:pPr>
        <w:pStyle w:val="ListParagraph"/>
        <w:numPr>
          <w:ilvl w:val="0"/>
          <w:numId w:val="66"/>
        </w:numPr>
        <w:ind w:hanging="720"/>
      </w:pPr>
      <w:r>
        <w:rPr>
          <w:i/>
        </w:rPr>
        <w:t>I</w:t>
      </w:r>
      <w:r w:rsidR="00A52265" w:rsidRPr="00D90577">
        <w:rPr>
          <w:i/>
        </w:rPr>
        <w:t>nitial batch of stations</w:t>
      </w:r>
      <w:r w:rsidR="00A52265">
        <w:t xml:space="preserve"> </w:t>
      </w:r>
      <w:r w:rsidR="00A52265" w:rsidRPr="00A52265">
        <w:t>refers to</w:t>
      </w:r>
      <w:r w:rsidR="00A52265">
        <w:t xml:space="preserve"> the first set of stations that an Applicant proposes to deliver.</w:t>
      </w:r>
    </w:p>
    <w:p w14:paraId="03B15D8F" w14:textId="15851707" w:rsidR="00D90577" w:rsidRDefault="00D90577" w:rsidP="00C93AB0">
      <w:pPr>
        <w:pStyle w:val="ListParagraph"/>
        <w:numPr>
          <w:ilvl w:val="0"/>
          <w:numId w:val="66"/>
        </w:numPr>
        <w:ind w:hanging="720"/>
      </w:pPr>
      <w:r>
        <w:rPr>
          <w:i/>
        </w:rPr>
        <w:t>T</w:t>
      </w:r>
      <w:r w:rsidRPr="00D90577">
        <w:rPr>
          <w:i/>
        </w:rPr>
        <w:t>ranche</w:t>
      </w:r>
      <w:r>
        <w:t xml:space="preserve"> refers to an entire collection of hydrogen refueling stations proposed by an Applicant.</w:t>
      </w:r>
    </w:p>
    <w:p w14:paraId="705CD23A" w14:textId="120AA0D1" w:rsidR="00FF4E8A" w:rsidRPr="00050087" w:rsidRDefault="005C7B5C" w:rsidP="0019724E">
      <w:pPr>
        <w:pStyle w:val="Heading2"/>
        <w:keepNext w:val="0"/>
        <w:numPr>
          <w:ilvl w:val="0"/>
          <w:numId w:val="14"/>
        </w:numPr>
        <w:spacing w:before="0" w:after="0"/>
        <w:ind w:hanging="720"/>
      </w:pPr>
      <w:bookmarkStart w:id="21" w:name="_Toc33610297"/>
      <w:r>
        <w:rPr>
          <w:lang w:val="en-US"/>
        </w:rPr>
        <w:t>Grant</w:t>
      </w:r>
      <w:r w:rsidR="00FD56EE" w:rsidRPr="00050087">
        <w:rPr>
          <w:lang w:val="en-US"/>
        </w:rPr>
        <w:t xml:space="preserve"> Award Amount</w:t>
      </w:r>
      <w:bookmarkEnd w:id="21"/>
    </w:p>
    <w:p w14:paraId="2694F1F3" w14:textId="1E1BA12A" w:rsidR="00077450" w:rsidRDefault="00077450" w:rsidP="001F0DF0">
      <w:pPr>
        <w:ind w:left="720"/>
      </w:pPr>
      <w:r>
        <w:t>Agreements resulting from this solicitation are expected to be authorized for</w:t>
      </w:r>
      <w:r w:rsidR="004B5F6A">
        <w:t xml:space="preserve"> up to</w:t>
      </w:r>
      <w:r>
        <w:t xml:space="preserve"> the entire tranche of stations proposed. However, funding will only be provided for individual batches. </w:t>
      </w:r>
      <w:r w:rsidR="004B5F6A">
        <w:t>The CEC expects to award grant agreements for a single batch of stations, although grant agreements have the potential to be amended to add funds and work to complete additional batches of stations</w:t>
      </w:r>
      <w:r w:rsidR="006D7A41">
        <w:t xml:space="preserve"> within a tranche</w:t>
      </w:r>
      <w:r w:rsidR="004B5F6A">
        <w:t>.</w:t>
      </w:r>
    </w:p>
    <w:p w14:paraId="1487F269" w14:textId="3000162B" w:rsidR="004F5ADC" w:rsidRDefault="005B1F61" w:rsidP="001F0DF0">
      <w:pPr>
        <w:ind w:left="720"/>
      </w:pPr>
      <w:r>
        <w:t xml:space="preserve">Subject to future </w:t>
      </w:r>
      <w:r w:rsidR="00340120">
        <w:t xml:space="preserve">funding </w:t>
      </w:r>
      <w:r>
        <w:t>appropriations</w:t>
      </w:r>
      <w:r w:rsidR="008872E9">
        <w:t>,</w:t>
      </w:r>
      <w:r>
        <w:t xml:space="preserve"> </w:t>
      </w:r>
      <w:r w:rsidR="000E39F0">
        <w:t>the Clean Transportation Program Investment Plan funding allocations,</w:t>
      </w:r>
      <w:r w:rsidR="008872E9">
        <w:t xml:space="preserve"> and </w:t>
      </w:r>
      <w:r w:rsidR="003F1438">
        <w:t>successfully completing work under the grant agreement</w:t>
      </w:r>
      <w:r w:rsidR="008A3622">
        <w:t>,</w:t>
      </w:r>
      <w:r w:rsidR="003F1438">
        <w:t xml:space="preserve"> among other things,</w:t>
      </w:r>
      <w:r w:rsidR="008872E9">
        <w:t xml:space="preserve"> the CEC may at its sole discretion approve an amendment to a grant agreement for additional </w:t>
      </w:r>
      <w:r w:rsidR="000E39F0">
        <w:t xml:space="preserve">funding </w:t>
      </w:r>
      <w:r w:rsidR="00340120">
        <w:t xml:space="preserve">for </w:t>
      </w:r>
      <w:r w:rsidR="008872E9">
        <w:t xml:space="preserve">additional </w:t>
      </w:r>
      <w:r w:rsidR="00077450">
        <w:t xml:space="preserve">batches of </w:t>
      </w:r>
      <w:r w:rsidR="00340120">
        <w:t>stations</w:t>
      </w:r>
      <w:r w:rsidR="00F3701C">
        <w:t xml:space="preserve">. </w:t>
      </w:r>
      <w:r w:rsidR="00EE4068">
        <w:t xml:space="preserve">The funding for each batch </w:t>
      </w:r>
      <w:r w:rsidR="005D429D">
        <w:t xml:space="preserve">of stations </w:t>
      </w:r>
      <w:r w:rsidR="00EE4068">
        <w:t xml:space="preserve">will equal the total </w:t>
      </w:r>
      <w:r w:rsidR="007136FE">
        <w:t xml:space="preserve">fueling </w:t>
      </w:r>
      <w:r w:rsidR="00EE4068">
        <w:t>capacity of the batch</w:t>
      </w:r>
      <w:r w:rsidR="00F3701C">
        <w:t xml:space="preserve">, in </w:t>
      </w:r>
      <w:r w:rsidR="00EE4068">
        <w:t>kilograms of hydrogen per day</w:t>
      </w:r>
      <w:r w:rsidR="00F3701C">
        <w:t xml:space="preserve">, </w:t>
      </w:r>
      <w:r w:rsidR="00EE4068">
        <w:t xml:space="preserve">multiplied by the </w:t>
      </w:r>
      <w:r w:rsidR="0099008E">
        <w:t>CEC</w:t>
      </w:r>
      <w:r w:rsidR="00EE4068">
        <w:t xml:space="preserve"> </w:t>
      </w:r>
      <w:r w:rsidR="005C7B5C" w:rsidRPr="005C7B5C">
        <w:t xml:space="preserve">dollar-per-kilogram </w:t>
      </w:r>
      <w:r w:rsidR="00EE4068">
        <w:t>of</w:t>
      </w:r>
      <w:r w:rsidR="005C7B5C" w:rsidRPr="005C7B5C">
        <w:t xml:space="preserve"> the tranche.</w:t>
      </w:r>
    </w:p>
    <w:p w14:paraId="0E5F3F93" w14:textId="7B5145A1" w:rsidR="00300D95" w:rsidRDefault="00300D95" w:rsidP="001F0DF0">
      <w:pPr>
        <w:ind w:left="720"/>
      </w:pPr>
      <w:r>
        <w:t>Any e</w:t>
      </w:r>
      <w:r w:rsidRPr="00300D95">
        <w:t xml:space="preserve">xpenses for </w:t>
      </w:r>
      <w:r>
        <w:t>w</w:t>
      </w:r>
      <w:r w:rsidRPr="00300D95">
        <w:t xml:space="preserve">hich </w:t>
      </w:r>
      <w:r>
        <w:t>f</w:t>
      </w:r>
      <w:r w:rsidRPr="00300D95">
        <w:t xml:space="preserve">unds </w:t>
      </w:r>
      <w:r>
        <w:t>h</w:t>
      </w:r>
      <w:r w:rsidRPr="00300D95">
        <w:t xml:space="preserve">ave </w:t>
      </w:r>
      <w:r>
        <w:t>n</w:t>
      </w:r>
      <w:r w:rsidRPr="00300D95">
        <w:t xml:space="preserve">ot </w:t>
      </w:r>
      <w:r>
        <w:t>y</w:t>
      </w:r>
      <w:r w:rsidRPr="00300D95">
        <w:t xml:space="preserve">et </w:t>
      </w:r>
      <w:r>
        <w:t>b</w:t>
      </w:r>
      <w:r w:rsidRPr="00300D95">
        <w:t xml:space="preserve">een </w:t>
      </w:r>
      <w:r>
        <w:t>a</w:t>
      </w:r>
      <w:r w:rsidRPr="00300D95">
        <w:t xml:space="preserve">llocated </w:t>
      </w:r>
      <w:r>
        <w:t>a</w:t>
      </w:r>
      <w:r w:rsidRPr="00300D95">
        <w:t xml:space="preserve">re </w:t>
      </w:r>
      <w:r>
        <w:t>i</w:t>
      </w:r>
      <w:r w:rsidRPr="00300D95">
        <w:t>ncurred at</w:t>
      </w:r>
      <w:r>
        <w:t xml:space="preserve"> the</w:t>
      </w:r>
      <w:r w:rsidRPr="00300D95">
        <w:t xml:space="preserve"> Recipient’s </w:t>
      </w:r>
      <w:r>
        <w:t>r</w:t>
      </w:r>
      <w:r w:rsidRPr="00300D95">
        <w:t>isk</w:t>
      </w:r>
      <w:r>
        <w:t>, as described in Section 4 of Attachment 10, Special Terms and Conditions.</w:t>
      </w:r>
    </w:p>
    <w:p w14:paraId="233CAA70" w14:textId="777F3465" w:rsidR="00D345DA" w:rsidRPr="00690534" w:rsidRDefault="00D345DA" w:rsidP="008A2BB9">
      <w:pPr>
        <w:pStyle w:val="ListParagraph"/>
        <w:numPr>
          <w:ilvl w:val="0"/>
          <w:numId w:val="55"/>
        </w:numPr>
        <w:ind w:hanging="720"/>
        <w:rPr>
          <w:b/>
        </w:rPr>
      </w:pPr>
      <w:r w:rsidRPr="00690534">
        <w:rPr>
          <w:b/>
        </w:rPr>
        <w:t>Changes to Batches</w:t>
      </w:r>
    </w:p>
    <w:p w14:paraId="60D7EEFE" w14:textId="16927A03" w:rsidR="0065544E" w:rsidRDefault="005D429D" w:rsidP="00630588">
      <w:pPr>
        <w:ind w:left="1440"/>
        <w:rPr>
          <w:b/>
        </w:rPr>
      </w:pPr>
      <w:r w:rsidRPr="00FC7201">
        <w:t>Should a Recipient</w:t>
      </w:r>
      <w:r w:rsidR="008872E9">
        <w:t xml:space="preserve"> request a grant amendment, and should the CEC approve such an amendment, to</w:t>
      </w:r>
      <w:r w:rsidRPr="00FC7201">
        <w:t xml:space="preserve"> change the number of stations or the total fueling capacity of the batch (with no change to the overall tranche), t</w:t>
      </w:r>
      <w:r w:rsidR="004F5ADC" w:rsidRPr="00FC7201">
        <w:t xml:space="preserve">he </w:t>
      </w:r>
      <w:r w:rsidR="0099008E">
        <w:t>CEC</w:t>
      </w:r>
      <w:r w:rsidR="004F5ADC" w:rsidRPr="00FC7201">
        <w:t xml:space="preserve"> will use</w:t>
      </w:r>
      <w:r w:rsidR="001A03F4" w:rsidRPr="00FC7201">
        <w:t xml:space="preserve"> </w:t>
      </w:r>
      <w:r w:rsidR="001B6BBE" w:rsidRPr="00FC7201">
        <w:t xml:space="preserve">the </w:t>
      </w:r>
      <w:r w:rsidR="0099008E">
        <w:t>CEC</w:t>
      </w:r>
      <w:r w:rsidR="001B6BBE" w:rsidRPr="00FC7201">
        <w:t xml:space="preserve"> </w:t>
      </w:r>
      <w:r w:rsidR="001A03F4" w:rsidRPr="00FC7201">
        <w:t xml:space="preserve">dollar-per-kilogram to determine the adjusted </w:t>
      </w:r>
      <w:r w:rsidR="00590571" w:rsidRPr="00FC7201">
        <w:t xml:space="preserve">batch </w:t>
      </w:r>
      <w:r w:rsidR="00630588">
        <w:t>award amount.</w:t>
      </w:r>
    </w:p>
    <w:p w14:paraId="394C1CD2" w14:textId="13F1D6E5" w:rsidR="00D345DA" w:rsidRPr="00690534" w:rsidRDefault="008A3622" w:rsidP="008A2BB9">
      <w:pPr>
        <w:pStyle w:val="ListParagraph"/>
        <w:numPr>
          <w:ilvl w:val="0"/>
          <w:numId w:val="55"/>
        </w:numPr>
        <w:ind w:hanging="720"/>
        <w:rPr>
          <w:b/>
        </w:rPr>
      </w:pPr>
      <w:r>
        <w:rPr>
          <w:b/>
        </w:rPr>
        <w:t xml:space="preserve">Requested </w:t>
      </w:r>
      <w:r w:rsidR="00D345DA" w:rsidRPr="00690534">
        <w:rPr>
          <w:b/>
        </w:rPr>
        <w:t>Changes to Tranches</w:t>
      </w:r>
    </w:p>
    <w:p w14:paraId="47163784" w14:textId="710A3263" w:rsidR="005D429D" w:rsidRDefault="005D429D" w:rsidP="00FC7201">
      <w:pPr>
        <w:ind w:left="1440"/>
      </w:pPr>
      <w:r>
        <w:t xml:space="preserve">Table 1 shows examples of a </w:t>
      </w:r>
      <w:r w:rsidR="00753004">
        <w:t xml:space="preserve">Recipient </w:t>
      </w:r>
      <w:r w:rsidR="008A3622">
        <w:t xml:space="preserve">requesting to amend its grant agreement to </w:t>
      </w:r>
      <w:r w:rsidR="00EB6136">
        <w:t>reduc</w:t>
      </w:r>
      <w:r w:rsidR="008A3622">
        <w:t>e</w:t>
      </w:r>
      <w:r>
        <w:t xml:space="preserve"> </w:t>
      </w:r>
      <w:r w:rsidR="00EB6136">
        <w:t xml:space="preserve">the number of </w:t>
      </w:r>
      <w:r w:rsidR="00753004">
        <w:t xml:space="preserve">stations or </w:t>
      </w:r>
      <w:r w:rsidR="00EB6136">
        <w:t>chang</w:t>
      </w:r>
      <w:r w:rsidR="000D43CF">
        <w:t>e</w:t>
      </w:r>
      <w:r>
        <w:t xml:space="preserve"> the tranche </w:t>
      </w:r>
      <w:r w:rsidR="00753004">
        <w:t>capacity</w:t>
      </w:r>
      <w:r w:rsidR="000D43CF">
        <w:t xml:space="preserve"> if it cannot complete all promised stations or is changing its station design</w:t>
      </w:r>
      <w:r w:rsidR="008A3622">
        <w:t>,</w:t>
      </w:r>
      <w:r w:rsidR="00753004">
        <w:t xml:space="preserve"> </w:t>
      </w:r>
      <w:r w:rsidR="00B8060C">
        <w:t xml:space="preserve">and </w:t>
      </w:r>
      <w:r w:rsidR="008A3622">
        <w:t xml:space="preserve">how the CEC anticipates </w:t>
      </w:r>
      <w:r w:rsidR="00B8060C">
        <w:t xml:space="preserve">the </w:t>
      </w:r>
      <w:r w:rsidR="00753004">
        <w:t>award amount</w:t>
      </w:r>
      <w:r>
        <w:t>s</w:t>
      </w:r>
      <w:r w:rsidR="008A3622">
        <w:t xml:space="preserve"> would change if the CEC</w:t>
      </w:r>
      <w:r w:rsidR="003D75E6">
        <w:t xml:space="preserve"> chose to</w:t>
      </w:r>
      <w:r w:rsidR="008A3622">
        <w:t xml:space="preserve"> ap</w:t>
      </w:r>
      <w:r w:rsidR="000D43CF">
        <w:t xml:space="preserve">prove such an </w:t>
      </w:r>
      <w:r w:rsidR="008A3622">
        <w:t>amendment</w:t>
      </w:r>
      <w:r>
        <w:t xml:space="preserve">. </w:t>
      </w:r>
      <w:r w:rsidR="006A638F">
        <w:t>Either t</w:t>
      </w:r>
      <w:r>
        <w:t xml:space="preserve">he </w:t>
      </w:r>
      <w:r w:rsidR="0099008E">
        <w:t>CEC</w:t>
      </w:r>
      <w:r w:rsidR="00753004">
        <w:t xml:space="preserve"> dollar-per-kilogram or the </w:t>
      </w:r>
      <w:r w:rsidR="0099008E">
        <w:t>CEC</w:t>
      </w:r>
      <w:r w:rsidR="00753004">
        <w:t xml:space="preserve"> dollar-per-station of the tranche</w:t>
      </w:r>
      <w:r w:rsidR="006A638F">
        <w:t>, whichever results in a lower award amount,</w:t>
      </w:r>
      <w:r w:rsidR="00753004">
        <w:t xml:space="preserve"> </w:t>
      </w:r>
      <w:r w:rsidR="006A638F">
        <w:t xml:space="preserve">shall </w:t>
      </w:r>
      <w:r>
        <w:t xml:space="preserve">remain </w:t>
      </w:r>
      <w:r w:rsidR="00753004">
        <w:t>constant.</w:t>
      </w:r>
    </w:p>
    <w:p w14:paraId="7575FAD3" w14:textId="55A2B31D" w:rsidR="00E83748" w:rsidRDefault="000D43CF" w:rsidP="00FC7201">
      <w:pPr>
        <w:ind w:left="1440"/>
      </w:pPr>
      <w:r>
        <w:t xml:space="preserve">If the CEC approved a Recipient’s request to amend an agreement to adjust the number of stations or capacity in a tranche, </w:t>
      </w:r>
      <w:r w:rsidR="005B1F61">
        <w:t xml:space="preserve">Table </w:t>
      </w:r>
      <w:r w:rsidR="00923D11">
        <w:t>1</w:t>
      </w:r>
      <w:r w:rsidR="005B1F61">
        <w:t xml:space="preserve"> </w:t>
      </w:r>
      <w:r w:rsidR="005D429D">
        <w:t>s</w:t>
      </w:r>
      <w:r w:rsidR="005B1F61">
        <w:t>hows</w:t>
      </w:r>
      <w:r w:rsidR="00923D11">
        <w:t xml:space="preserve"> </w:t>
      </w:r>
      <w:r w:rsidR="00D3351E">
        <w:t xml:space="preserve">three examples of </w:t>
      </w:r>
      <w:r w:rsidR="00923D11">
        <w:t xml:space="preserve">how funding would </w:t>
      </w:r>
      <w:r w:rsidR="006A638F">
        <w:t>change</w:t>
      </w:r>
      <w:r w:rsidR="00923D11">
        <w:t xml:space="preserve"> for</w:t>
      </w:r>
      <w:r w:rsidR="00281542">
        <w:t xml:space="preserve"> a tranche </w:t>
      </w:r>
      <w:r w:rsidR="00D90577">
        <w:t>with the following</w:t>
      </w:r>
      <w:r w:rsidR="00E83748">
        <w:t>:</w:t>
      </w:r>
    </w:p>
    <w:p w14:paraId="574B0A84" w14:textId="77777777" w:rsidR="00E83748" w:rsidRDefault="00923D11" w:rsidP="00630588">
      <w:pPr>
        <w:numPr>
          <w:ilvl w:val="3"/>
          <w:numId w:val="50"/>
        </w:numPr>
        <w:ind w:left="2160" w:hanging="720"/>
      </w:pPr>
      <w:r>
        <w:t>10 stations</w:t>
      </w:r>
    </w:p>
    <w:p w14:paraId="3C9CA169" w14:textId="2D1DECC6" w:rsidR="00E83748" w:rsidRDefault="00923D11" w:rsidP="00630588">
      <w:pPr>
        <w:numPr>
          <w:ilvl w:val="3"/>
          <w:numId w:val="50"/>
        </w:numPr>
        <w:ind w:left="2160" w:hanging="720"/>
      </w:pPr>
      <w:r>
        <w:t>12,000 kg/day</w:t>
      </w:r>
      <w:r w:rsidR="00E83748">
        <w:t xml:space="preserve"> capacity</w:t>
      </w:r>
    </w:p>
    <w:p w14:paraId="1E34EFD7" w14:textId="0CD8466D" w:rsidR="00E83748" w:rsidRDefault="00281542" w:rsidP="00630588">
      <w:pPr>
        <w:numPr>
          <w:ilvl w:val="3"/>
          <w:numId w:val="50"/>
        </w:numPr>
        <w:ind w:left="2160" w:hanging="720"/>
      </w:pPr>
      <w:r>
        <w:t>$10 million</w:t>
      </w:r>
      <w:r w:rsidR="00E83748">
        <w:t xml:space="preserve"> awarded</w:t>
      </w:r>
    </w:p>
    <w:p w14:paraId="52C4D442" w14:textId="200B2849" w:rsidR="00E83748" w:rsidRDefault="00923D11" w:rsidP="00630588">
      <w:pPr>
        <w:numPr>
          <w:ilvl w:val="3"/>
          <w:numId w:val="50"/>
        </w:numPr>
        <w:ind w:left="2160" w:hanging="720"/>
      </w:pPr>
      <w:r>
        <w:t>$1 million</w:t>
      </w:r>
      <w:r w:rsidR="00E83748" w:rsidRPr="00E83748">
        <w:t xml:space="preserve"> </w:t>
      </w:r>
      <w:r w:rsidR="003D315E">
        <w:t>CEC</w:t>
      </w:r>
      <w:r w:rsidR="00E83748">
        <w:t xml:space="preserve"> dollar-per-station (CEC $/Station)</w:t>
      </w:r>
    </w:p>
    <w:p w14:paraId="52EF458C" w14:textId="082F8E1F" w:rsidR="00E83748" w:rsidRDefault="00E83748" w:rsidP="00630588">
      <w:pPr>
        <w:numPr>
          <w:ilvl w:val="3"/>
          <w:numId w:val="50"/>
        </w:numPr>
        <w:ind w:left="2160" w:hanging="720"/>
      </w:pPr>
      <w:r>
        <w:t>$</w:t>
      </w:r>
      <w:r w:rsidR="00923D11">
        <w:t>833.33</w:t>
      </w:r>
      <w:r>
        <w:t xml:space="preserve"> </w:t>
      </w:r>
      <w:r w:rsidR="003D315E">
        <w:t>CEC</w:t>
      </w:r>
      <w:r>
        <w:t xml:space="preserve"> dollar-per-kilogram (CEC $/kg)</w:t>
      </w:r>
    </w:p>
    <w:p w14:paraId="46B6B446" w14:textId="77777777" w:rsidR="00E83748" w:rsidRDefault="00E83748" w:rsidP="00E959A3">
      <w:pPr>
        <w:spacing w:after="0"/>
      </w:pPr>
    </w:p>
    <w:p w14:paraId="0B1D87DB" w14:textId="77F9727C" w:rsidR="00E471D6" w:rsidRPr="0092263E" w:rsidRDefault="00E471D6" w:rsidP="0092263E">
      <w:pPr>
        <w:jc w:val="center"/>
        <w:rPr>
          <w:b/>
        </w:rPr>
      </w:pPr>
      <w:r w:rsidRPr="0092263E">
        <w:rPr>
          <w:b/>
        </w:rPr>
        <w:t xml:space="preserve">Table 1. </w:t>
      </w:r>
      <w:r w:rsidR="00690534" w:rsidRPr="0092263E">
        <w:rPr>
          <w:b/>
        </w:rPr>
        <w:t>Three Examples of Award Amounts for an Adjusted Tranche</w:t>
      </w:r>
    </w:p>
    <w:tbl>
      <w:tblPr>
        <w:tblStyle w:val="TableGrid"/>
        <w:tblW w:w="0" w:type="auto"/>
        <w:tblInd w:w="535" w:type="dxa"/>
        <w:tblLayout w:type="fixed"/>
        <w:tblLook w:val="04A0" w:firstRow="1" w:lastRow="0" w:firstColumn="1" w:lastColumn="0" w:noHBand="0" w:noVBand="1"/>
        <w:tblCaption w:val="Three Examples of Award Amounts for an Adjusted Tranche"/>
        <w:tblDescription w:val="This table presents examples of how an award amount for a tranche would be adjusted if the number of stations or number of kilograms in the tranche were changed from the original proposal."/>
      </w:tblPr>
      <w:tblGrid>
        <w:gridCol w:w="3586"/>
        <w:gridCol w:w="3254"/>
        <w:gridCol w:w="1800"/>
      </w:tblGrid>
      <w:tr w:rsidR="00172157" w14:paraId="0436EB07" w14:textId="1F2BE2A4" w:rsidTr="00E01201">
        <w:trPr>
          <w:tblHeader/>
        </w:trPr>
        <w:tc>
          <w:tcPr>
            <w:tcW w:w="3586" w:type="dxa"/>
            <w:vAlign w:val="bottom"/>
          </w:tcPr>
          <w:p w14:paraId="72035092" w14:textId="49B42ADD" w:rsidR="00172157" w:rsidRPr="000A65E6" w:rsidRDefault="00172157" w:rsidP="006A638F">
            <w:pPr>
              <w:spacing w:after="0"/>
              <w:jc w:val="center"/>
              <w:rPr>
                <w:b/>
              </w:rPr>
            </w:pPr>
            <w:r>
              <w:rPr>
                <w:b/>
              </w:rPr>
              <w:t xml:space="preserve">Adjusted Number of Stations and Capacity (kg/day) </w:t>
            </w:r>
            <w:r w:rsidR="006A638F">
              <w:rPr>
                <w:b/>
              </w:rPr>
              <w:t>i</w:t>
            </w:r>
            <w:r>
              <w:rPr>
                <w:b/>
              </w:rPr>
              <w:t>n the Tranche</w:t>
            </w:r>
          </w:p>
        </w:tc>
        <w:tc>
          <w:tcPr>
            <w:tcW w:w="3254" w:type="dxa"/>
            <w:vAlign w:val="bottom"/>
          </w:tcPr>
          <w:p w14:paraId="477FB16E" w14:textId="6D05741C" w:rsidR="00172157" w:rsidRDefault="00172157" w:rsidP="00C36AF4">
            <w:pPr>
              <w:spacing w:after="0"/>
              <w:jc w:val="center"/>
              <w:rPr>
                <w:b/>
              </w:rPr>
            </w:pPr>
            <w:r>
              <w:rPr>
                <w:b/>
              </w:rPr>
              <w:t>Controlling Factor for Award Amount (CEC $/Station or CEC $/kg)</w:t>
            </w:r>
          </w:p>
        </w:tc>
        <w:tc>
          <w:tcPr>
            <w:tcW w:w="1800" w:type="dxa"/>
            <w:vAlign w:val="bottom"/>
          </w:tcPr>
          <w:p w14:paraId="71A25FB4" w14:textId="433DDA6A" w:rsidR="00172157" w:rsidRDefault="00172157" w:rsidP="006A638F">
            <w:pPr>
              <w:spacing w:after="0"/>
              <w:jc w:val="center"/>
              <w:rPr>
                <w:b/>
              </w:rPr>
            </w:pPr>
            <w:r>
              <w:rPr>
                <w:b/>
              </w:rPr>
              <w:t xml:space="preserve">Award Amount for </w:t>
            </w:r>
            <w:r w:rsidR="006A638F">
              <w:rPr>
                <w:b/>
              </w:rPr>
              <w:t>the</w:t>
            </w:r>
            <w:r>
              <w:rPr>
                <w:b/>
              </w:rPr>
              <w:t xml:space="preserve"> Tranche</w:t>
            </w:r>
          </w:p>
        </w:tc>
      </w:tr>
      <w:tr w:rsidR="00172157" w14:paraId="1D95099D" w14:textId="77777777" w:rsidTr="00E01201">
        <w:tc>
          <w:tcPr>
            <w:tcW w:w="3586" w:type="dxa"/>
            <w:vAlign w:val="center"/>
          </w:tcPr>
          <w:p w14:paraId="1700CD62" w14:textId="23C18C6F" w:rsidR="00172157" w:rsidRDefault="00172157" w:rsidP="00C36AF4">
            <w:pPr>
              <w:spacing w:after="0"/>
              <w:jc w:val="center"/>
            </w:pPr>
            <w:r>
              <w:t>7 stations with 15,000 kg total</w:t>
            </w:r>
          </w:p>
        </w:tc>
        <w:tc>
          <w:tcPr>
            <w:tcW w:w="3254" w:type="dxa"/>
            <w:vAlign w:val="center"/>
          </w:tcPr>
          <w:p w14:paraId="491B103A" w14:textId="22856E83" w:rsidR="00172157" w:rsidRDefault="00172157" w:rsidP="00C36AF4">
            <w:pPr>
              <w:spacing w:after="0"/>
              <w:jc w:val="center"/>
            </w:pPr>
            <w:r>
              <w:t>CEC $/Station ($1,000,000)</w:t>
            </w:r>
          </w:p>
        </w:tc>
        <w:tc>
          <w:tcPr>
            <w:tcW w:w="1800" w:type="dxa"/>
            <w:vAlign w:val="center"/>
          </w:tcPr>
          <w:p w14:paraId="14D3D4BD" w14:textId="08C6AE58" w:rsidR="00172157" w:rsidRDefault="00172157" w:rsidP="00C36AF4">
            <w:pPr>
              <w:spacing w:after="0"/>
              <w:jc w:val="center"/>
            </w:pPr>
            <w:r>
              <w:t>$7,000,000</w:t>
            </w:r>
          </w:p>
        </w:tc>
      </w:tr>
      <w:tr w:rsidR="00172157" w14:paraId="55922F05" w14:textId="77777777" w:rsidTr="00E01201">
        <w:tc>
          <w:tcPr>
            <w:tcW w:w="3586" w:type="dxa"/>
            <w:vAlign w:val="center"/>
          </w:tcPr>
          <w:p w14:paraId="3C9674A9" w14:textId="25778111" w:rsidR="00172157" w:rsidRDefault="00172157" w:rsidP="00C36AF4">
            <w:pPr>
              <w:spacing w:after="0"/>
              <w:jc w:val="center"/>
            </w:pPr>
            <w:r>
              <w:t>8 stations with 12,000 kg total</w:t>
            </w:r>
          </w:p>
        </w:tc>
        <w:tc>
          <w:tcPr>
            <w:tcW w:w="3254" w:type="dxa"/>
            <w:vAlign w:val="center"/>
          </w:tcPr>
          <w:p w14:paraId="781DD0D4" w14:textId="58D24673" w:rsidR="00172157" w:rsidRDefault="00172157" w:rsidP="00C36AF4">
            <w:pPr>
              <w:spacing w:after="0"/>
              <w:jc w:val="center"/>
            </w:pPr>
            <w:r>
              <w:t>CEC $/Station ($1,000,000)</w:t>
            </w:r>
          </w:p>
        </w:tc>
        <w:tc>
          <w:tcPr>
            <w:tcW w:w="1800" w:type="dxa"/>
            <w:vAlign w:val="center"/>
          </w:tcPr>
          <w:p w14:paraId="73065906" w14:textId="2E4A6BFF" w:rsidR="00172157" w:rsidRDefault="00172157" w:rsidP="00C36AF4">
            <w:pPr>
              <w:spacing w:after="0"/>
              <w:jc w:val="center"/>
            </w:pPr>
            <w:r>
              <w:t>$8,000,000</w:t>
            </w:r>
          </w:p>
        </w:tc>
      </w:tr>
      <w:tr w:rsidR="00172157" w14:paraId="0824A634" w14:textId="77777777" w:rsidTr="00E01201">
        <w:tc>
          <w:tcPr>
            <w:tcW w:w="3586" w:type="dxa"/>
            <w:vAlign w:val="center"/>
          </w:tcPr>
          <w:p w14:paraId="6B15632A" w14:textId="77777777" w:rsidR="00172157" w:rsidRDefault="00172157" w:rsidP="00C36AF4">
            <w:pPr>
              <w:spacing w:after="0"/>
              <w:jc w:val="center"/>
            </w:pPr>
            <w:r>
              <w:t>10 stations with 10,000 kg total</w:t>
            </w:r>
          </w:p>
        </w:tc>
        <w:tc>
          <w:tcPr>
            <w:tcW w:w="3254" w:type="dxa"/>
            <w:vAlign w:val="center"/>
          </w:tcPr>
          <w:p w14:paraId="1EA97875" w14:textId="710A26D9" w:rsidR="00172157" w:rsidRDefault="00172157" w:rsidP="00C36AF4">
            <w:pPr>
              <w:spacing w:after="0"/>
              <w:jc w:val="center"/>
            </w:pPr>
            <w:r>
              <w:t>CEC $/kg ($833.33)</w:t>
            </w:r>
          </w:p>
        </w:tc>
        <w:tc>
          <w:tcPr>
            <w:tcW w:w="1800" w:type="dxa"/>
            <w:vAlign w:val="center"/>
          </w:tcPr>
          <w:p w14:paraId="2E8A3BCB" w14:textId="2AE141E3" w:rsidR="00172157" w:rsidRDefault="00172157" w:rsidP="00C36AF4">
            <w:pPr>
              <w:spacing w:after="0"/>
              <w:jc w:val="center"/>
            </w:pPr>
            <w:r>
              <w:t>$8,333,300</w:t>
            </w:r>
          </w:p>
        </w:tc>
      </w:tr>
    </w:tbl>
    <w:p w14:paraId="32DAAF74" w14:textId="163994FD" w:rsidR="00F95FB3" w:rsidRDefault="00F95FB3" w:rsidP="00E959A3">
      <w:pPr>
        <w:spacing w:after="0"/>
      </w:pPr>
    </w:p>
    <w:p w14:paraId="0A89B85B" w14:textId="77777777" w:rsidR="00380AAC" w:rsidRPr="00336058" w:rsidRDefault="00514622" w:rsidP="0019724E">
      <w:pPr>
        <w:pStyle w:val="Heading2"/>
        <w:keepNext w:val="0"/>
        <w:numPr>
          <w:ilvl w:val="0"/>
          <w:numId w:val="14"/>
        </w:numPr>
        <w:spacing w:before="0" w:after="0"/>
        <w:ind w:hanging="720"/>
        <w:rPr>
          <w:lang w:val="en-US"/>
        </w:rPr>
      </w:pPr>
      <w:bookmarkStart w:id="22" w:name="_Toc33610298"/>
      <w:r w:rsidRPr="00336058">
        <w:rPr>
          <w:lang w:val="en-US"/>
        </w:rPr>
        <w:t>Single Applicant Cap</w:t>
      </w:r>
      <w:bookmarkEnd w:id="22"/>
    </w:p>
    <w:p w14:paraId="513B17B5" w14:textId="30BB83AB" w:rsidR="00077450" w:rsidRDefault="00514622" w:rsidP="00C93AB0">
      <w:pPr>
        <w:ind w:left="720"/>
      </w:pPr>
      <w:r>
        <w:t xml:space="preserve">A single Applicant is eligible for no more than </w:t>
      </w:r>
      <w:r w:rsidR="000404CD">
        <w:t>45</w:t>
      </w:r>
      <w:r w:rsidR="00315C1F">
        <w:t xml:space="preserve"> percent</w:t>
      </w:r>
      <w:r>
        <w:t xml:space="preserve"> of the total funds awarded under this solicitation. This </w:t>
      </w:r>
      <w:r w:rsidR="00A40AAD">
        <w:t xml:space="preserve">amount </w:t>
      </w:r>
      <w:r>
        <w:t xml:space="preserve">is the “Single Applicant Cap.” The Single Applicant Cap shall not exceed </w:t>
      </w:r>
      <w:r w:rsidR="000404CD">
        <w:t>45</w:t>
      </w:r>
      <w:r w:rsidR="00315C1F">
        <w:t xml:space="preserve"> percent</w:t>
      </w:r>
      <w:r>
        <w:t xml:space="preserve"> of all available funding </w:t>
      </w:r>
      <w:r w:rsidRPr="00077450">
        <w:rPr>
          <w:b/>
          <w:i/>
        </w:rPr>
        <w:t>at any given time</w:t>
      </w:r>
      <w:r>
        <w:t xml:space="preserve">. </w:t>
      </w:r>
      <w:r w:rsidR="00077450">
        <w:t>For example, since this solicitation initially has $</w:t>
      </w:r>
      <w:r w:rsidR="005217E4" w:rsidRPr="00742A21">
        <w:t>45.7</w:t>
      </w:r>
      <w:r w:rsidR="00077450">
        <w:t xml:space="preserve"> million of the </w:t>
      </w:r>
      <w:r w:rsidR="00077450" w:rsidRPr="00742A21">
        <w:t>$</w:t>
      </w:r>
      <w:r w:rsidR="005217E4" w:rsidRPr="00742A21">
        <w:t>115.7</w:t>
      </w:r>
      <w:r w:rsidR="00077450" w:rsidRPr="00742A21">
        <w:t xml:space="preserve"> million anticipated, a single Applicant would be eligible for no more than $</w:t>
      </w:r>
      <w:r w:rsidR="005217E4" w:rsidRPr="00742A21">
        <w:t>20.57</w:t>
      </w:r>
      <w:r w:rsidR="00077450" w:rsidRPr="00742A21">
        <w:t xml:space="preserve"> million</w:t>
      </w:r>
      <w:r w:rsidR="00077450">
        <w:t xml:space="preserve">, which is 45 percent of the amount of funds currently available. </w:t>
      </w:r>
      <w:r w:rsidR="00F16965" w:rsidRPr="00F16965">
        <w:t>The second and subsequent batches, cumulatively, are also subject to the established Single Applicant Cap.</w:t>
      </w:r>
      <w:r w:rsidR="00F16965">
        <w:t xml:space="preserve"> </w:t>
      </w:r>
      <w:r w:rsidR="008743C8">
        <w:t>The CEC reserves the right, at its sole discretion, to modify the Single Applicant Cap</w:t>
      </w:r>
      <w:r w:rsidR="002C1135">
        <w:t>.</w:t>
      </w:r>
    </w:p>
    <w:p w14:paraId="2D6CC145" w14:textId="65F0272F" w:rsidR="00291DD8" w:rsidRDefault="00F16965" w:rsidP="00C93AB0">
      <w:pPr>
        <w:ind w:left="720"/>
      </w:pPr>
      <w:r>
        <w:t xml:space="preserve">The initial </w:t>
      </w:r>
      <w:r w:rsidR="00077450">
        <w:t>notice of proposed awards</w:t>
      </w:r>
      <w:r w:rsidR="008743C8">
        <w:t xml:space="preserve"> (</w:t>
      </w:r>
      <w:r>
        <w:t>NOPA</w:t>
      </w:r>
      <w:r w:rsidR="008743C8">
        <w:t>)</w:t>
      </w:r>
      <w:r>
        <w:t xml:space="preserve"> will have</w:t>
      </w:r>
      <w:r w:rsidR="009D21F2">
        <w:rPr>
          <w:szCs w:val="22"/>
        </w:rPr>
        <w:t xml:space="preserve"> an “up to” total </w:t>
      </w:r>
      <w:r w:rsidR="005E67E6">
        <w:rPr>
          <w:szCs w:val="22"/>
        </w:rPr>
        <w:t xml:space="preserve">tranche </w:t>
      </w:r>
      <w:r w:rsidR="009D21F2">
        <w:rPr>
          <w:szCs w:val="22"/>
        </w:rPr>
        <w:t xml:space="preserve">award amount for </w:t>
      </w:r>
      <w:r w:rsidR="005E67E6">
        <w:rPr>
          <w:szCs w:val="22"/>
        </w:rPr>
        <w:t>each proposed award</w:t>
      </w:r>
      <w:r w:rsidR="009D21F2">
        <w:rPr>
          <w:szCs w:val="22"/>
        </w:rPr>
        <w:t xml:space="preserve"> also noted</w:t>
      </w:r>
      <w:r w:rsidR="00514622">
        <w:t xml:space="preserve">. As additional funds become available over time, the maximum total funds awarded for a single </w:t>
      </w:r>
      <w:r w:rsidR="009D21F2">
        <w:t>A</w:t>
      </w:r>
      <w:r w:rsidR="00514622">
        <w:t xml:space="preserve">pplicant </w:t>
      </w:r>
      <w:r w:rsidR="008872E9">
        <w:t xml:space="preserve">may </w:t>
      </w:r>
      <w:r w:rsidR="00240974">
        <w:t xml:space="preserve">potentially, at the CEC’s </w:t>
      </w:r>
      <w:r w:rsidR="005217E4">
        <w:t>discretion</w:t>
      </w:r>
      <w:r w:rsidR="00240974">
        <w:t xml:space="preserve">, be </w:t>
      </w:r>
      <w:r w:rsidR="00514622">
        <w:t>increase</w:t>
      </w:r>
      <w:r w:rsidR="00240974">
        <w:t>d via agreement amendments,</w:t>
      </w:r>
      <w:r w:rsidR="00514622">
        <w:t xml:space="preserve"> commensurate with the increase in total </w:t>
      </w:r>
      <w:r w:rsidR="00DE6F07">
        <w:t xml:space="preserve">available </w:t>
      </w:r>
      <w:r w:rsidR="00514622">
        <w:t>funding</w:t>
      </w:r>
      <w:r w:rsidR="00552C20">
        <w:t>,</w:t>
      </w:r>
      <w:r w:rsidR="00514622">
        <w:t xml:space="preserve"> and the </w:t>
      </w:r>
      <w:r w:rsidR="0099008E">
        <w:t>CEC</w:t>
      </w:r>
      <w:r w:rsidR="00D978E0">
        <w:t xml:space="preserve"> </w:t>
      </w:r>
      <w:r w:rsidR="008872E9">
        <w:t xml:space="preserve">may </w:t>
      </w:r>
      <w:r w:rsidR="00D978E0">
        <w:t xml:space="preserve">release revised </w:t>
      </w:r>
      <w:r w:rsidR="00514622">
        <w:t>NOPA</w:t>
      </w:r>
      <w:r w:rsidR="00DE6F07">
        <w:t>s</w:t>
      </w:r>
      <w:r w:rsidR="00514622">
        <w:t>.</w:t>
      </w:r>
    </w:p>
    <w:p w14:paraId="53E7F9A1" w14:textId="00ACA38C" w:rsidR="00514622" w:rsidRDefault="00514622" w:rsidP="0019724E">
      <w:pPr>
        <w:pStyle w:val="Heading2"/>
        <w:keepNext w:val="0"/>
        <w:numPr>
          <w:ilvl w:val="0"/>
          <w:numId w:val="14"/>
        </w:numPr>
        <w:tabs>
          <w:tab w:val="left" w:pos="810"/>
        </w:tabs>
        <w:spacing w:before="0" w:after="0"/>
        <w:ind w:hanging="720"/>
        <w:rPr>
          <w:lang w:val="en-US"/>
        </w:rPr>
      </w:pPr>
      <w:bookmarkStart w:id="23" w:name="_Toc33610299"/>
      <w:r>
        <w:rPr>
          <w:lang w:val="en-US"/>
        </w:rPr>
        <w:t>Tranches and Batches</w:t>
      </w:r>
      <w:r w:rsidR="00701558">
        <w:rPr>
          <w:lang w:val="en-US"/>
        </w:rPr>
        <w:t xml:space="preserve"> of Stations</w:t>
      </w:r>
      <w:bookmarkEnd w:id="23"/>
    </w:p>
    <w:p w14:paraId="4425302B" w14:textId="68FC915F" w:rsidR="00F20F80" w:rsidRPr="00F20F80" w:rsidRDefault="00D90577" w:rsidP="00C93AB0">
      <w:pPr>
        <w:ind w:left="720"/>
        <w:rPr>
          <w:b/>
        </w:rPr>
      </w:pPr>
      <w:r>
        <w:t>Section I.G</w:t>
      </w:r>
      <w:r w:rsidR="00101F3D">
        <w:t>.</w:t>
      </w:r>
      <w:r>
        <w:t xml:space="preserve"> defines the </w:t>
      </w:r>
      <w:r w:rsidR="00F20F80" w:rsidRPr="00F20F80">
        <w:t>terms tranche and batch.</w:t>
      </w:r>
      <w:r w:rsidR="00B8060C">
        <w:t xml:space="preserve"> This section describes the process by which the</w:t>
      </w:r>
      <w:r w:rsidR="0099008E">
        <w:t xml:space="preserve"> CEC</w:t>
      </w:r>
      <w:r w:rsidR="00B8060C">
        <w:t xml:space="preserve"> will </w:t>
      </w:r>
      <w:r w:rsidR="00C14792">
        <w:t xml:space="preserve">accept station information, </w:t>
      </w:r>
      <w:r w:rsidR="00B8060C">
        <w:t>approve funding</w:t>
      </w:r>
      <w:r w:rsidR="00C14792">
        <w:t xml:space="preserve">, and </w:t>
      </w:r>
      <w:r>
        <w:t xml:space="preserve">manage </w:t>
      </w:r>
      <w:r w:rsidR="00A932A5">
        <w:t xml:space="preserve">potential approval of </w:t>
      </w:r>
      <w:r w:rsidR="00C14792">
        <w:t xml:space="preserve">station </w:t>
      </w:r>
      <w:r w:rsidR="00701558">
        <w:t xml:space="preserve">location </w:t>
      </w:r>
      <w:r w:rsidR="00C14792">
        <w:t>replacement and station location conflicts</w:t>
      </w:r>
      <w:r w:rsidR="00701558">
        <w:t xml:space="preserve"> within tranches and batches of stations</w:t>
      </w:r>
      <w:r w:rsidR="00B8060C">
        <w:t>.</w:t>
      </w:r>
    </w:p>
    <w:p w14:paraId="0F3E0A52" w14:textId="45A12D34" w:rsidR="00557CF3" w:rsidRDefault="000842A7" w:rsidP="007B5EEF">
      <w:pPr>
        <w:pStyle w:val="ListParagraph"/>
        <w:numPr>
          <w:ilvl w:val="0"/>
          <w:numId w:val="69"/>
        </w:numPr>
        <w:ind w:hanging="720"/>
      </w:pPr>
      <w:r w:rsidRPr="00F315C0">
        <w:rPr>
          <w:b/>
        </w:rPr>
        <w:t>Station</w:t>
      </w:r>
      <w:r w:rsidR="00A52265" w:rsidRPr="00F315C0">
        <w:rPr>
          <w:b/>
        </w:rPr>
        <w:t xml:space="preserve"> Address Submittal</w:t>
      </w:r>
      <w:r w:rsidR="00A33A72" w:rsidRPr="00F315C0">
        <w:rPr>
          <w:b/>
        </w:rPr>
        <w:t>.</w:t>
      </w:r>
      <w:r w:rsidR="00A33A72" w:rsidRPr="00F315C0">
        <w:t xml:space="preserve"> </w:t>
      </w:r>
      <w:r w:rsidR="00517641" w:rsidRPr="00F315C0">
        <w:t>Applicants shall submit t</w:t>
      </w:r>
      <w:r w:rsidR="00514622" w:rsidRPr="00F315C0">
        <w:t xml:space="preserve">he addresses for each station in the </w:t>
      </w:r>
      <w:r w:rsidR="00E4613D" w:rsidRPr="00F315C0">
        <w:t xml:space="preserve">initial batch </w:t>
      </w:r>
      <w:r w:rsidR="00514622" w:rsidRPr="00F315C0">
        <w:t>of stations at the time of application.</w:t>
      </w:r>
    </w:p>
    <w:p w14:paraId="532D14EB" w14:textId="16135E06" w:rsidR="00742A21" w:rsidRDefault="00C36B34" w:rsidP="00557CF3">
      <w:pPr>
        <w:pStyle w:val="ListParagraph"/>
        <w:ind w:firstLine="0"/>
      </w:pPr>
      <w:r w:rsidRPr="00C36B34">
        <w:t xml:space="preserve">Applicants may submit addresses of stations in subsequent batches either: 1) with the application; or 2) as the Applicant seeks approval for subsequent batches of stations. </w:t>
      </w:r>
      <w:r w:rsidR="00690534" w:rsidRPr="00F315C0">
        <w:t>Applicants shall use Attachment 1B to submit addresses.</w:t>
      </w:r>
    </w:p>
    <w:p w14:paraId="0560801D" w14:textId="7A53DBB2" w:rsidR="00514622" w:rsidRDefault="00303101" w:rsidP="00557CF3">
      <w:pPr>
        <w:pStyle w:val="ListParagraph"/>
        <w:ind w:firstLine="0"/>
      </w:pPr>
      <w:r w:rsidRPr="00F315C0">
        <w:t xml:space="preserve">When submitting </w:t>
      </w:r>
      <w:r w:rsidR="00C36B34">
        <w:t>addresses for</w:t>
      </w:r>
      <w:r w:rsidR="00B41F6F" w:rsidRPr="00F315C0">
        <w:t xml:space="preserve"> subsequent</w:t>
      </w:r>
      <w:r w:rsidRPr="00F315C0">
        <w:t xml:space="preserve"> batch</w:t>
      </w:r>
      <w:r w:rsidR="00C36B34">
        <w:t>(es)</w:t>
      </w:r>
      <w:r w:rsidRPr="00F315C0">
        <w:t xml:space="preserve">, the Recipient must also submit proof of having met Critical Milestones 1 and 2 </w:t>
      </w:r>
      <w:r w:rsidRPr="00F315C0">
        <w:rPr>
          <w:color w:val="000000"/>
        </w:rPr>
        <w:t>(Section I.N.)</w:t>
      </w:r>
      <w:r w:rsidRPr="00F315C0">
        <w:t xml:space="preserve">, and </w:t>
      </w:r>
      <w:r w:rsidR="00C14792" w:rsidRPr="00F315C0">
        <w:t xml:space="preserve">submit </w:t>
      </w:r>
      <w:r w:rsidRPr="00F315C0" w:rsidDel="007703E3">
        <w:t xml:space="preserve">completed </w:t>
      </w:r>
      <w:r w:rsidRPr="00F315C0" w:rsidDel="007703E3">
        <w:rPr>
          <w:lang w:eastAsia="x-none"/>
        </w:rPr>
        <w:t>California Environmental Quality Act (CEQA) Worksheet</w:t>
      </w:r>
      <w:r w:rsidRPr="00F315C0">
        <w:rPr>
          <w:lang w:eastAsia="x-none"/>
        </w:rPr>
        <w:t>s</w:t>
      </w:r>
      <w:r w:rsidRPr="00F315C0" w:rsidDel="007703E3">
        <w:rPr>
          <w:lang w:eastAsia="x-none"/>
        </w:rPr>
        <w:t xml:space="preserve"> (Attachment</w:t>
      </w:r>
      <w:r w:rsidRPr="00F315C0">
        <w:rPr>
          <w:lang w:eastAsia="x-none"/>
        </w:rPr>
        <w:t xml:space="preserve"> 7</w:t>
      </w:r>
      <w:r w:rsidRPr="00F315C0" w:rsidDel="007703E3">
        <w:rPr>
          <w:lang w:eastAsia="x-none"/>
        </w:rPr>
        <w:t xml:space="preserve">) and Localized Health Impacts </w:t>
      </w:r>
      <w:r w:rsidRPr="00F315C0">
        <w:rPr>
          <w:lang w:eastAsia="x-none"/>
        </w:rPr>
        <w:t>information</w:t>
      </w:r>
      <w:r w:rsidRPr="00F315C0" w:rsidDel="007703E3">
        <w:rPr>
          <w:lang w:eastAsia="x-none"/>
        </w:rPr>
        <w:t xml:space="preserve"> (Attachment </w:t>
      </w:r>
      <w:r w:rsidRPr="00F315C0">
        <w:rPr>
          <w:lang w:eastAsia="x-none"/>
        </w:rPr>
        <w:t>8</w:t>
      </w:r>
      <w:r w:rsidRPr="00F315C0" w:rsidDel="007703E3">
        <w:rPr>
          <w:lang w:eastAsia="x-none"/>
        </w:rPr>
        <w:t>)</w:t>
      </w:r>
      <w:r w:rsidR="00492C80">
        <w:rPr>
          <w:lang w:eastAsia="x-none"/>
        </w:rPr>
        <w:t xml:space="preserve"> for the stations</w:t>
      </w:r>
      <w:r w:rsidRPr="00F315C0" w:rsidDel="007703E3">
        <w:rPr>
          <w:lang w:eastAsia="x-none"/>
        </w:rPr>
        <w:t>.</w:t>
      </w:r>
    </w:p>
    <w:p w14:paraId="5164F0B5" w14:textId="7A3B82B0" w:rsidR="00515A6E" w:rsidRDefault="007B5EEF" w:rsidP="00DA7AAF">
      <w:pPr>
        <w:pStyle w:val="ListParagraph"/>
        <w:numPr>
          <w:ilvl w:val="0"/>
          <w:numId w:val="69"/>
        </w:numPr>
        <w:spacing w:after="100" w:afterAutospacing="1"/>
        <w:ind w:hanging="720"/>
      </w:pPr>
      <w:r w:rsidRPr="00DA7AAF">
        <w:rPr>
          <w:b/>
        </w:rPr>
        <w:t xml:space="preserve">Backup Station Addresses: </w:t>
      </w:r>
      <w:r w:rsidR="00DD1E94" w:rsidRPr="00DD1E94">
        <w:t>Applicants</w:t>
      </w:r>
      <w:r w:rsidR="00C87718">
        <w:t xml:space="preserve"> </w:t>
      </w:r>
      <w:r w:rsidR="00557CF3">
        <w:t>are highly encouraged to</w:t>
      </w:r>
      <w:r w:rsidR="00C87718">
        <w:t xml:space="preserve"> </w:t>
      </w:r>
      <w:r w:rsidR="00DD1E94" w:rsidRPr="00DD1E94">
        <w:t>submit a list of backup station addresses</w:t>
      </w:r>
      <w:r w:rsidR="000B12C9" w:rsidRPr="000B12C9">
        <w:t xml:space="preserve"> </w:t>
      </w:r>
      <w:r w:rsidR="00C36B34" w:rsidRPr="00C36B34">
        <w:t xml:space="preserve">in their application in case one or more of the proposed stations </w:t>
      </w:r>
      <w:r w:rsidR="0045505F">
        <w:t xml:space="preserve">in the initial batch </w:t>
      </w:r>
      <w:r w:rsidR="00C36B34" w:rsidRPr="00C36B34">
        <w:t xml:space="preserve">is not recommended for funding due </w:t>
      </w:r>
      <w:r w:rsidR="00557CF3">
        <w:t>to the proximity of a</w:t>
      </w:r>
      <w:r w:rsidR="00C36B34" w:rsidRPr="00C36B34">
        <w:t xml:space="preserve"> higher ranked Applicant</w:t>
      </w:r>
      <w:r w:rsidR="00557CF3">
        <w:t>’</w:t>
      </w:r>
      <w:r w:rsidR="00C36B34" w:rsidRPr="00C36B34">
        <w:t>s station as described in Section I.J.</w:t>
      </w:r>
      <w:r>
        <w:t>6</w:t>
      </w:r>
      <w:r w:rsidR="00557CF3">
        <w:t>.</w:t>
      </w:r>
      <w:r w:rsidR="00515A6E">
        <w:t xml:space="preserve"> For each station on the backlist list, </w:t>
      </w:r>
      <w:r w:rsidR="00BE532B">
        <w:t xml:space="preserve">Applicants must submit proof </w:t>
      </w:r>
      <w:r w:rsidR="00BE532B" w:rsidRPr="00F315C0">
        <w:t xml:space="preserve">of having met Critical Milestones 1 and 2 </w:t>
      </w:r>
      <w:r w:rsidR="00BE532B" w:rsidRPr="00DA7AAF">
        <w:rPr>
          <w:color w:val="000000"/>
        </w:rPr>
        <w:t>(Section I.N.)</w:t>
      </w:r>
      <w:r w:rsidR="00BE532B" w:rsidRPr="00F315C0">
        <w:t xml:space="preserve">, and submit </w:t>
      </w:r>
      <w:r w:rsidR="00BE532B" w:rsidRPr="00F315C0" w:rsidDel="007703E3">
        <w:t xml:space="preserve">completed </w:t>
      </w:r>
      <w:r w:rsidR="00BE532B" w:rsidRPr="00F315C0" w:rsidDel="007703E3">
        <w:rPr>
          <w:lang w:eastAsia="x-none"/>
        </w:rPr>
        <w:t>CEQA Worksheet</w:t>
      </w:r>
      <w:r w:rsidR="00BE532B" w:rsidRPr="00F315C0">
        <w:rPr>
          <w:lang w:eastAsia="x-none"/>
        </w:rPr>
        <w:t>s</w:t>
      </w:r>
      <w:r w:rsidR="00BE532B" w:rsidRPr="00F315C0" w:rsidDel="007703E3">
        <w:rPr>
          <w:lang w:eastAsia="x-none"/>
        </w:rPr>
        <w:t xml:space="preserve"> (Attachment</w:t>
      </w:r>
      <w:r w:rsidR="00BE532B" w:rsidRPr="00F315C0">
        <w:rPr>
          <w:lang w:eastAsia="x-none"/>
        </w:rPr>
        <w:t xml:space="preserve"> 7</w:t>
      </w:r>
      <w:r w:rsidR="00BE532B" w:rsidRPr="00F315C0" w:rsidDel="007703E3">
        <w:rPr>
          <w:lang w:eastAsia="x-none"/>
        </w:rPr>
        <w:t xml:space="preserve">) and Localized Health Impacts </w:t>
      </w:r>
      <w:r w:rsidR="00BE532B" w:rsidRPr="00F315C0">
        <w:rPr>
          <w:lang w:eastAsia="x-none"/>
        </w:rPr>
        <w:t>information</w:t>
      </w:r>
      <w:r w:rsidR="00BE532B" w:rsidRPr="00F315C0" w:rsidDel="007703E3">
        <w:rPr>
          <w:lang w:eastAsia="x-none"/>
        </w:rPr>
        <w:t xml:space="preserve"> (Attachment </w:t>
      </w:r>
      <w:r w:rsidR="00BE532B" w:rsidRPr="00F315C0">
        <w:rPr>
          <w:lang w:eastAsia="x-none"/>
        </w:rPr>
        <w:t>8</w:t>
      </w:r>
      <w:r w:rsidR="00BE532B" w:rsidRPr="00F315C0" w:rsidDel="007703E3">
        <w:rPr>
          <w:lang w:eastAsia="x-none"/>
        </w:rPr>
        <w:t>)</w:t>
      </w:r>
      <w:r w:rsidR="00D26FC0">
        <w:rPr>
          <w:lang w:eastAsia="x-none"/>
        </w:rPr>
        <w:t xml:space="preserve"> in their application</w:t>
      </w:r>
      <w:r w:rsidR="00BE532B" w:rsidRPr="00F315C0" w:rsidDel="007703E3">
        <w:rPr>
          <w:lang w:eastAsia="x-none"/>
        </w:rPr>
        <w:t>.</w:t>
      </w:r>
    </w:p>
    <w:p w14:paraId="7205A155" w14:textId="6248CD4A" w:rsidR="00514622" w:rsidRPr="00F315C0" w:rsidRDefault="00A33A72" w:rsidP="008A2BB9">
      <w:pPr>
        <w:pStyle w:val="ListParagraph"/>
        <w:numPr>
          <w:ilvl w:val="0"/>
          <w:numId w:val="69"/>
        </w:numPr>
        <w:ind w:hanging="720"/>
      </w:pPr>
      <w:r w:rsidRPr="00F315C0">
        <w:rPr>
          <w:b/>
        </w:rPr>
        <w:t xml:space="preserve">Approval Process. </w:t>
      </w:r>
      <w:r w:rsidR="00514622" w:rsidRPr="00F315C0">
        <w:t xml:space="preserve">If selected for an award, an agreement for the Applicant’s entire proposed tranche of stations </w:t>
      </w:r>
      <w:r w:rsidR="00492C80">
        <w:t>may</w:t>
      </w:r>
      <w:r w:rsidR="00514622" w:rsidRPr="00F315C0">
        <w:t xml:space="preserve"> be approved at a</w:t>
      </w:r>
      <w:r w:rsidR="0099008E">
        <w:t xml:space="preserve"> CEC</w:t>
      </w:r>
      <w:r w:rsidR="00514622" w:rsidRPr="00F315C0">
        <w:t xml:space="preserve"> Business Meeting</w:t>
      </w:r>
      <w:r w:rsidR="00E6459E" w:rsidRPr="00F315C0">
        <w:rPr>
          <w:szCs w:val="22"/>
        </w:rPr>
        <w:t xml:space="preserve"> with an “up to” total tranche award amount</w:t>
      </w:r>
      <w:r w:rsidR="00514622" w:rsidRPr="00F315C0">
        <w:t xml:space="preserve">. However, only the </w:t>
      </w:r>
      <w:r w:rsidR="0002353E" w:rsidRPr="00F315C0">
        <w:t>i</w:t>
      </w:r>
      <w:r w:rsidR="00514622" w:rsidRPr="00F315C0">
        <w:t xml:space="preserve">nitial </w:t>
      </w:r>
      <w:r w:rsidR="0002353E" w:rsidRPr="00F315C0">
        <w:t>b</w:t>
      </w:r>
      <w:r w:rsidR="00514622" w:rsidRPr="00F315C0">
        <w:t xml:space="preserve">atch of stations </w:t>
      </w:r>
      <w:r w:rsidR="007703E3" w:rsidRPr="00F315C0">
        <w:t xml:space="preserve">will be included in the agreement </w:t>
      </w:r>
      <w:r w:rsidR="00A932A5">
        <w:t xml:space="preserve">(including </w:t>
      </w:r>
      <w:r w:rsidR="007703E3" w:rsidRPr="00F315C0">
        <w:t>scope of work</w:t>
      </w:r>
      <w:r w:rsidR="00A932A5">
        <w:t xml:space="preserve"> and budget, i.e.,</w:t>
      </w:r>
      <w:r w:rsidR="00514622" w:rsidRPr="00F315C0">
        <w:t xml:space="preserve"> </w:t>
      </w:r>
      <w:r w:rsidR="007703E3" w:rsidRPr="00F315C0">
        <w:t xml:space="preserve">only </w:t>
      </w:r>
      <w:r w:rsidR="00514622" w:rsidRPr="00F315C0">
        <w:t>the am</w:t>
      </w:r>
      <w:r w:rsidR="00933C3D" w:rsidRPr="00F315C0">
        <w:t>ount of funding needed for the in</w:t>
      </w:r>
      <w:r w:rsidR="00514622" w:rsidRPr="00F315C0">
        <w:t xml:space="preserve">itial </w:t>
      </w:r>
      <w:r w:rsidR="00933C3D" w:rsidRPr="00F315C0">
        <w:t>b</w:t>
      </w:r>
      <w:r w:rsidR="00514622" w:rsidRPr="00F315C0">
        <w:t xml:space="preserve">atch of stations will be </w:t>
      </w:r>
      <w:r w:rsidR="00A8125F">
        <w:t>made available under</w:t>
      </w:r>
      <w:r w:rsidR="00514622" w:rsidRPr="00F315C0">
        <w:t xml:space="preserve"> the agreement</w:t>
      </w:r>
      <w:r w:rsidR="00A932A5">
        <w:t>)</w:t>
      </w:r>
      <w:r w:rsidR="00514622" w:rsidRPr="00F315C0">
        <w:t>.</w:t>
      </w:r>
      <w:r w:rsidR="00303101" w:rsidRPr="00F315C0">
        <w:t xml:space="preserve"> </w:t>
      </w:r>
      <w:r w:rsidR="00514622" w:rsidRPr="00F315C0">
        <w:t xml:space="preserve">Subsequent batches of stations </w:t>
      </w:r>
      <w:r w:rsidR="00436C24">
        <w:t>may</w:t>
      </w:r>
      <w:r w:rsidR="00436C24" w:rsidRPr="00F315C0">
        <w:t xml:space="preserve"> </w:t>
      </w:r>
      <w:r w:rsidR="00514622" w:rsidRPr="00F315C0">
        <w:t>be approved</w:t>
      </w:r>
      <w:r w:rsidR="00C926A2" w:rsidRPr="00F315C0">
        <w:t>,</w:t>
      </w:r>
      <w:r w:rsidR="00240974">
        <w:t xml:space="preserve"> at the CEC’s discretion,</w:t>
      </w:r>
      <w:r w:rsidR="00C926A2" w:rsidRPr="00F315C0">
        <w:t xml:space="preserve"> and funding </w:t>
      </w:r>
      <w:r w:rsidR="00A8125F">
        <w:t>made available</w:t>
      </w:r>
      <w:r w:rsidR="00C926A2" w:rsidRPr="00F315C0">
        <w:t xml:space="preserve"> for them,</w:t>
      </w:r>
      <w:r w:rsidR="00514622" w:rsidRPr="00F315C0">
        <w:t xml:space="preserve"> through amendments to the agreement.</w:t>
      </w:r>
    </w:p>
    <w:p w14:paraId="6967F23A" w14:textId="7F5860BC" w:rsidR="00C93AB0" w:rsidRPr="00F315C0" w:rsidRDefault="00514622" w:rsidP="00084FA3">
      <w:pPr>
        <w:ind w:left="1440"/>
        <w:rPr>
          <w:color w:val="000000"/>
        </w:rPr>
      </w:pPr>
      <w:r w:rsidRPr="00F315C0">
        <w:t xml:space="preserve">The </w:t>
      </w:r>
      <w:r w:rsidR="0099008E">
        <w:t>CEC</w:t>
      </w:r>
      <w:r w:rsidRPr="00F315C0">
        <w:t xml:space="preserve"> may </w:t>
      </w:r>
      <w:r w:rsidR="0002353E" w:rsidRPr="00F315C0">
        <w:t xml:space="preserve">approve </w:t>
      </w:r>
      <w:r w:rsidRPr="00F315C0">
        <w:t xml:space="preserve">subsequent batches of stations (one batch at a time) </w:t>
      </w:r>
      <w:r w:rsidR="00482D47" w:rsidRPr="00F315C0">
        <w:t xml:space="preserve">for Recipients </w:t>
      </w:r>
      <w:r w:rsidRPr="00F315C0">
        <w:t>on a first-come, first-served basis</w:t>
      </w:r>
      <w:r w:rsidR="00482D47" w:rsidRPr="00F315C0">
        <w:t>,</w:t>
      </w:r>
      <w:r w:rsidRPr="00F315C0">
        <w:t xml:space="preserve"> if:</w:t>
      </w:r>
    </w:p>
    <w:p w14:paraId="057E4A0D" w14:textId="1AF6E0B1" w:rsidR="00514622" w:rsidRPr="00671F12" w:rsidRDefault="00514622" w:rsidP="00C93AB0">
      <w:pPr>
        <w:numPr>
          <w:ilvl w:val="1"/>
          <w:numId w:val="56"/>
        </w:numPr>
        <w:ind w:left="2160" w:hanging="720"/>
        <w:rPr>
          <w:color w:val="000000"/>
        </w:rPr>
      </w:pPr>
      <w:r>
        <w:rPr>
          <w:color w:val="000000"/>
        </w:rPr>
        <w:t xml:space="preserve">All </w:t>
      </w:r>
      <w:r w:rsidR="00482D47">
        <w:rPr>
          <w:color w:val="000000"/>
        </w:rPr>
        <w:t xml:space="preserve">of the Recipient’s </w:t>
      </w:r>
      <w:r w:rsidRPr="00671F12">
        <w:rPr>
          <w:color w:val="000000"/>
        </w:rPr>
        <w:t>stations under previously-approved batches have approval to build from their respective authorit</w:t>
      </w:r>
      <w:r w:rsidR="00E067F4">
        <w:rPr>
          <w:color w:val="000000"/>
        </w:rPr>
        <w:t>y</w:t>
      </w:r>
      <w:r w:rsidRPr="00671F12">
        <w:rPr>
          <w:color w:val="000000"/>
        </w:rPr>
        <w:t xml:space="preserve"> having jurisdiction (AHJ).</w:t>
      </w:r>
    </w:p>
    <w:p w14:paraId="3E52ACE9" w14:textId="2ACA6439" w:rsidR="00514622" w:rsidRDefault="00514622" w:rsidP="00C93AB0">
      <w:pPr>
        <w:numPr>
          <w:ilvl w:val="1"/>
          <w:numId w:val="56"/>
        </w:numPr>
        <w:ind w:left="2160" w:hanging="720"/>
        <w:rPr>
          <w:color w:val="000000"/>
        </w:rPr>
      </w:pPr>
      <w:r w:rsidRPr="000C3B1E">
        <w:rPr>
          <w:color w:val="000000"/>
        </w:rPr>
        <w:t>Funding is available</w:t>
      </w:r>
      <w:r w:rsidR="00F717D1">
        <w:rPr>
          <w:color w:val="000000"/>
        </w:rPr>
        <w:t xml:space="preserve"> for hydrogen refueling stations under the Clean Transportation Program</w:t>
      </w:r>
      <w:r w:rsidRPr="000C3B1E">
        <w:rPr>
          <w:color w:val="000000"/>
        </w:rPr>
        <w:t>.</w:t>
      </w:r>
    </w:p>
    <w:p w14:paraId="5FE6962A" w14:textId="4396C89F" w:rsidR="00514622" w:rsidRDefault="00514622" w:rsidP="00C93AB0">
      <w:pPr>
        <w:numPr>
          <w:ilvl w:val="1"/>
          <w:numId w:val="56"/>
        </w:numPr>
        <w:ind w:left="2160" w:hanging="720"/>
        <w:rPr>
          <w:color w:val="000000"/>
        </w:rPr>
      </w:pPr>
      <w:r w:rsidRPr="00671F12">
        <w:rPr>
          <w:color w:val="000000"/>
        </w:rPr>
        <w:t>The Recipient has met Critical</w:t>
      </w:r>
      <w:r w:rsidRPr="000C3B1E">
        <w:rPr>
          <w:color w:val="000000"/>
        </w:rPr>
        <w:t xml:space="preserve"> Milestones 1 and 2</w:t>
      </w:r>
      <w:r w:rsidR="00404F7C">
        <w:rPr>
          <w:color w:val="000000"/>
        </w:rPr>
        <w:t xml:space="preserve"> </w:t>
      </w:r>
      <w:r w:rsidR="00404F7C" w:rsidRPr="005A6C0F">
        <w:rPr>
          <w:color w:val="000000"/>
        </w:rPr>
        <w:t xml:space="preserve">(Section </w:t>
      </w:r>
      <w:r w:rsidR="005A6C0F" w:rsidRPr="005A6C0F">
        <w:rPr>
          <w:color w:val="000000"/>
        </w:rPr>
        <w:t>I.N.</w:t>
      </w:r>
      <w:r w:rsidR="00404F7C" w:rsidRPr="005A6C0F">
        <w:rPr>
          <w:color w:val="000000"/>
        </w:rPr>
        <w:t>)</w:t>
      </w:r>
      <w:r>
        <w:rPr>
          <w:color w:val="000000"/>
        </w:rPr>
        <w:t xml:space="preserve"> for </w:t>
      </w:r>
      <w:r w:rsidR="007061B7">
        <w:rPr>
          <w:color w:val="000000"/>
        </w:rPr>
        <w:t xml:space="preserve">every station in </w:t>
      </w:r>
      <w:r w:rsidR="00482D47">
        <w:rPr>
          <w:color w:val="000000"/>
        </w:rPr>
        <w:t>the</w:t>
      </w:r>
      <w:r>
        <w:rPr>
          <w:color w:val="000000"/>
        </w:rPr>
        <w:t xml:space="preserve"> batch under consideration for approval</w:t>
      </w:r>
      <w:r w:rsidRPr="000C3B1E">
        <w:rPr>
          <w:color w:val="000000"/>
        </w:rPr>
        <w:t>.</w:t>
      </w:r>
    </w:p>
    <w:p w14:paraId="3CAB77FA" w14:textId="1C009D56" w:rsidR="00514622" w:rsidRDefault="00514622" w:rsidP="00C93AB0">
      <w:pPr>
        <w:numPr>
          <w:ilvl w:val="1"/>
          <w:numId w:val="56"/>
        </w:numPr>
        <w:shd w:val="clear" w:color="auto" w:fill="FFFFFF" w:themeFill="background1"/>
        <w:ind w:left="2160" w:hanging="720"/>
        <w:rPr>
          <w:color w:val="000000"/>
        </w:rPr>
      </w:pPr>
      <w:r w:rsidRPr="00671F12">
        <w:rPr>
          <w:color w:val="000000"/>
        </w:rPr>
        <w:t xml:space="preserve">All station locations in </w:t>
      </w:r>
      <w:r w:rsidR="00482D47">
        <w:rPr>
          <w:color w:val="000000"/>
        </w:rPr>
        <w:t>the</w:t>
      </w:r>
      <w:r w:rsidRPr="00671F12">
        <w:rPr>
          <w:color w:val="000000"/>
        </w:rPr>
        <w:t xml:space="preserve"> batch </w:t>
      </w:r>
      <w:r w:rsidR="00482D47">
        <w:rPr>
          <w:color w:val="000000"/>
        </w:rPr>
        <w:t xml:space="preserve">under consideration for approval </w:t>
      </w:r>
      <w:r w:rsidRPr="00671F12">
        <w:rPr>
          <w:color w:val="000000"/>
        </w:rPr>
        <w:t>are in the eligible areas in the Map of Area Classifications (Figure 1).</w:t>
      </w:r>
    </w:p>
    <w:p w14:paraId="69D8F68F" w14:textId="68CE9345" w:rsidR="00970987" w:rsidRDefault="00BD03CE" w:rsidP="00C93AB0">
      <w:pPr>
        <w:numPr>
          <w:ilvl w:val="1"/>
          <w:numId w:val="56"/>
        </w:numPr>
        <w:shd w:val="clear" w:color="auto" w:fill="FFFFFF" w:themeFill="background1"/>
        <w:ind w:left="2160" w:hanging="720"/>
        <w:rPr>
          <w:color w:val="000000"/>
        </w:rPr>
      </w:pPr>
      <w:r>
        <w:rPr>
          <w:color w:val="000000"/>
        </w:rPr>
        <w:t xml:space="preserve">The </w:t>
      </w:r>
      <w:r w:rsidR="00482D47">
        <w:rPr>
          <w:color w:val="000000"/>
        </w:rPr>
        <w:t xml:space="preserve">Recipient </w:t>
      </w:r>
      <w:r w:rsidR="00970987">
        <w:rPr>
          <w:color w:val="000000"/>
        </w:rPr>
        <w:t>certif</w:t>
      </w:r>
      <w:r>
        <w:rPr>
          <w:color w:val="000000"/>
        </w:rPr>
        <w:t>ies</w:t>
      </w:r>
      <w:r w:rsidR="00D36A73">
        <w:rPr>
          <w:color w:val="000000"/>
        </w:rPr>
        <w:t xml:space="preserve"> (via the Application Form, Attachment 1A)</w:t>
      </w:r>
      <w:r w:rsidR="00970987">
        <w:rPr>
          <w:color w:val="000000"/>
        </w:rPr>
        <w:t xml:space="preserve"> that </w:t>
      </w:r>
      <w:r>
        <w:rPr>
          <w:color w:val="000000"/>
        </w:rPr>
        <w:t>it</w:t>
      </w:r>
      <w:r w:rsidR="00970987">
        <w:rPr>
          <w:color w:val="000000"/>
        </w:rPr>
        <w:t xml:space="preserve"> followed the same </w:t>
      </w:r>
      <w:r>
        <w:rPr>
          <w:color w:val="000000"/>
        </w:rPr>
        <w:t>approach to s</w:t>
      </w:r>
      <w:r w:rsidR="00565394">
        <w:rPr>
          <w:color w:val="000000"/>
        </w:rPr>
        <w:t>tation</w:t>
      </w:r>
      <w:r>
        <w:rPr>
          <w:color w:val="000000"/>
        </w:rPr>
        <w:t xml:space="preserve"> selection and </w:t>
      </w:r>
      <w:r w:rsidR="00970987">
        <w:rPr>
          <w:color w:val="000000"/>
        </w:rPr>
        <w:t xml:space="preserve">station </w:t>
      </w:r>
      <w:r w:rsidR="00565394">
        <w:rPr>
          <w:color w:val="000000"/>
        </w:rPr>
        <w:t xml:space="preserve">design and </w:t>
      </w:r>
      <w:r w:rsidR="00970987">
        <w:rPr>
          <w:color w:val="000000"/>
        </w:rPr>
        <w:t xml:space="preserve">performance </w:t>
      </w:r>
      <w:r>
        <w:rPr>
          <w:color w:val="000000"/>
        </w:rPr>
        <w:t xml:space="preserve">as it described </w:t>
      </w:r>
      <w:r w:rsidR="0014795F">
        <w:rPr>
          <w:color w:val="000000"/>
        </w:rPr>
        <w:t xml:space="preserve">for the </w:t>
      </w:r>
      <w:r w:rsidR="007061B7">
        <w:rPr>
          <w:color w:val="000000"/>
        </w:rPr>
        <w:t>i</w:t>
      </w:r>
      <w:r w:rsidR="0014795F">
        <w:rPr>
          <w:color w:val="000000"/>
        </w:rPr>
        <w:t xml:space="preserve">nitial </w:t>
      </w:r>
      <w:r w:rsidR="007061B7">
        <w:rPr>
          <w:color w:val="000000"/>
        </w:rPr>
        <w:t>b</w:t>
      </w:r>
      <w:r w:rsidR="0014795F">
        <w:rPr>
          <w:color w:val="000000"/>
        </w:rPr>
        <w:t>atch of stations</w:t>
      </w:r>
      <w:r w:rsidR="00970987">
        <w:rPr>
          <w:color w:val="000000"/>
        </w:rPr>
        <w:t>.</w:t>
      </w:r>
    </w:p>
    <w:p w14:paraId="448B03D7" w14:textId="63268AEE" w:rsidR="00482D47" w:rsidRPr="00C93AB0" w:rsidRDefault="001A13BC" w:rsidP="00C93AB0">
      <w:pPr>
        <w:pStyle w:val="ListParagraph"/>
        <w:numPr>
          <w:ilvl w:val="0"/>
          <w:numId w:val="69"/>
        </w:numPr>
        <w:ind w:hanging="720"/>
      </w:pPr>
      <w:r>
        <w:rPr>
          <w:b/>
        </w:rPr>
        <w:t>CEC Expectations for Station Completion Schedule</w:t>
      </w:r>
      <w:r w:rsidR="00477A4E">
        <w:rPr>
          <w:b/>
        </w:rPr>
        <w:t xml:space="preserve">. </w:t>
      </w:r>
      <w:r w:rsidR="00D64299" w:rsidRPr="00C93AB0">
        <w:t xml:space="preserve">The </w:t>
      </w:r>
      <w:r w:rsidR="0099008E" w:rsidRPr="00C93AB0">
        <w:t>CEC</w:t>
      </w:r>
      <w:r w:rsidR="00D64299" w:rsidRPr="00C93AB0">
        <w:t xml:space="preserve"> will use the following </w:t>
      </w:r>
      <w:r w:rsidR="00E6459E" w:rsidRPr="00C93AB0">
        <w:t xml:space="preserve">schedule </w:t>
      </w:r>
      <w:r w:rsidRPr="00C93AB0">
        <w:t xml:space="preserve">as a benchmark </w:t>
      </w:r>
      <w:r w:rsidR="00D64299" w:rsidRPr="00C93AB0">
        <w:t>to evaluate the Recipient’s performance</w:t>
      </w:r>
      <w:r w:rsidR="007F5F0E" w:rsidRPr="00C93AB0">
        <w:t>, which</w:t>
      </w:r>
      <w:r w:rsidR="00D64299" w:rsidRPr="00C93AB0">
        <w:t xml:space="preserve"> may</w:t>
      </w:r>
      <w:r w:rsidRPr="00C93AB0">
        <w:t xml:space="preserve">, along with other factors </w:t>
      </w:r>
      <w:r w:rsidR="00240974" w:rsidRPr="00C93AB0">
        <w:t xml:space="preserve">and </w:t>
      </w:r>
      <w:r w:rsidRPr="00C93AB0">
        <w:t xml:space="preserve">at the CEC’s </w:t>
      </w:r>
      <w:r w:rsidR="00B9560C" w:rsidRPr="00C93AB0">
        <w:t>discretion</w:t>
      </w:r>
      <w:r w:rsidRPr="00C93AB0">
        <w:t>,</w:t>
      </w:r>
      <w:r w:rsidR="00D64299" w:rsidRPr="00C93AB0">
        <w:t xml:space="preserve"> affect the </w:t>
      </w:r>
      <w:r w:rsidR="0099008E" w:rsidRPr="00C93AB0">
        <w:t>CEC</w:t>
      </w:r>
      <w:r w:rsidR="00D64299" w:rsidRPr="00C93AB0">
        <w:t>’s approval of subsequent batches</w:t>
      </w:r>
      <w:r w:rsidR="00336058" w:rsidRPr="00C93AB0">
        <w:t>:</w:t>
      </w:r>
    </w:p>
    <w:p w14:paraId="7E46ED19" w14:textId="114C43FD" w:rsidR="00482D47" w:rsidRPr="00F315C0" w:rsidRDefault="001A13BC" w:rsidP="00C93AB0">
      <w:pPr>
        <w:pStyle w:val="ListParagraph"/>
        <w:numPr>
          <w:ilvl w:val="0"/>
          <w:numId w:val="57"/>
        </w:numPr>
        <w:ind w:left="2160" w:hanging="720"/>
      </w:pPr>
      <w:r>
        <w:t>Stations should</w:t>
      </w:r>
      <w:r w:rsidR="00336058" w:rsidRPr="00F315C0">
        <w:t xml:space="preserve"> have </w:t>
      </w:r>
      <w:r w:rsidR="00482D47" w:rsidRPr="00F315C0">
        <w:t xml:space="preserve">approval to build from the respective AHJ within 18 months of the </w:t>
      </w:r>
      <w:r w:rsidR="0099008E">
        <w:t>CEC</w:t>
      </w:r>
      <w:r w:rsidR="00482D47" w:rsidRPr="00F315C0">
        <w:t xml:space="preserve"> </w:t>
      </w:r>
      <w:r w:rsidR="00F90713" w:rsidRPr="00F315C0">
        <w:t xml:space="preserve">approving </w:t>
      </w:r>
      <w:r w:rsidR="00482D47" w:rsidRPr="00F315C0">
        <w:t>the station under the agreement.</w:t>
      </w:r>
    </w:p>
    <w:p w14:paraId="424BF3D1" w14:textId="35D90BB1" w:rsidR="00482D47" w:rsidRPr="00F315C0" w:rsidRDefault="001A13BC" w:rsidP="00C93AB0">
      <w:pPr>
        <w:pStyle w:val="ListParagraph"/>
        <w:numPr>
          <w:ilvl w:val="0"/>
          <w:numId w:val="57"/>
        </w:numPr>
        <w:ind w:left="2160" w:hanging="720"/>
      </w:pPr>
      <w:r>
        <w:t>Stations should</w:t>
      </w:r>
      <w:r w:rsidR="00336058" w:rsidRPr="00F315C0">
        <w:t xml:space="preserve"> be </w:t>
      </w:r>
      <w:r w:rsidR="00482D47" w:rsidRPr="00F315C0">
        <w:t xml:space="preserve">open retail within 30 months of the </w:t>
      </w:r>
      <w:r w:rsidR="0099008E">
        <w:t>CEC</w:t>
      </w:r>
      <w:r w:rsidR="00482D47" w:rsidRPr="00F315C0">
        <w:t xml:space="preserve"> </w:t>
      </w:r>
      <w:r w:rsidR="00F90713" w:rsidRPr="00F315C0">
        <w:t>approving</w:t>
      </w:r>
      <w:r w:rsidR="007061B7" w:rsidRPr="00F315C0">
        <w:t xml:space="preserve"> </w:t>
      </w:r>
      <w:r w:rsidR="00482D47" w:rsidRPr="00F315C0">
        <w:t>the station under the agreement.</w:t>
      </w:r>
    </w:p>
    <w:p w14:paraId="705F6D23" w14:textId="33BAA128" w:rsidR="00A33A72" w:rsidRPr="00F315C0" w:rsidRDefault="003255FC" w:rsidP="00C93AB0">
      <w:pPr>
        <w:pStyle w:val="ListParagraph"/>
        <w:numPr>
          <w:ilvl w:val="0"/>
          <w:numId w:val="69"/>
        </w:numPr>
        <w:ind w:hanging="720"/>
      </w:pPr>
      <w:r w:rsidRPr="00F315C0">
        <w:rPr>
          <w:b/>
        </w:rPr>
        <w:t>Station Delays and Nonviable Stations</w:t>
      </w:r>
      <w:r w:rsidR="00933C3D" w:rsidRPr="00F315C0">
        <w:rPr>
          <w:b/>
        </w:rPr>
        <w:t xml:space="preserve">. </w:t>
      </w:r>
      <w:r w:rsidR="000B7CC5" w:rsidRPr="00F315C0">
        <w:t>A delayed station is a station that has fallen behind schedule, but can still be completed. A nonviable station is a station that</w:t>
      </w:r>
      <w:r w:rsidR="007D27EA">
        <w:t xml:space="preserve"> in the CEC’s determination</w:t>
      </w:r>
      <w:r w:rsidR="0055114C">
        <w:t>, at its sole and absolute discretion,</w:t>
      </w:r>
      <w:r w:rsidR="000B7CC5" w:rsidRPr="00F315C0">
        <w:t xml:space="preserve"> has no clear path to completion due to issues with site control, permitting, </w:t>
      </w:r>
      <w:r w:rsidR="00E067F4">
        <w:t xml:space="preserve">public opposition, </w:t>
      </w:r>
      <w:r w:rsidR="000B7CC5" w:rsidRPr="00F315C0">
        <w:t>o</w:t>
      </w:r>
      <w:r w:rsidR="00C926A2" w:rsidRPr="00F315C0">
        <w:t>r</w:t>
      </w:r>
      <w:r w:rsidR="000B7CC5" w:rsidRPr="00F315C0">
        <w:t xml:space="preserve"> </w:t>
      </w:r>
      <w:r w:rsidR="00E067F4">
        <w:t>other reason preventing station completion</w:t>
      </w:r>
      <w:r w:rsidR="000B7CC5" w:rsidRPr="00F315C0">
        <w:t>.</w:t>
      </w:r>
      <w:r w:rsidR="00451B20" w:rsidRPr="00F315C0">
        <w:t xml:space="preserve"> </w:t>
      </w:r>
      <w:r w:rsidR="00FF47D2" w:rsidRPr="00F315C0">
        <w:t xml:space="preserve">For a delayed station, </w:t>
      </w:r>
      <w:r w:rsidR="00451B20" w:rsidRPr="00F315C0">
        <w:t xml:space="preserve">Recipients may propose </w:t>
      </w:r>
      <w:r w:rsidRPr="00F315C0">
        <w:t xml:space="preserve">a </w:t>
      </w:r>
      <w:r w:rsidR="00451B20" w:rsidRPr="00F315C0">
        <w:t>replace</w:t>
      </w:r>
      <w:r w:rsidRPr="00F315C0">
        <w:t xml:space="preserve">ment </w:t>
      </w:r>
      <w:r w:rsidR="00451B20" w:rsidRPr="00F315C0">
        <w:t xml:space="preserve">station </w:t>
      </w:r>
      <w:r w:rsidR="001F7281" w:rsidRPr="00F315C0">
        <w:t>(that meets the eligibility criteria</w:t>
      </w:r>
      <w:r w:rsidR="00D64299" w:rsidRPr="00F315C0">
        <w:t xml:space="preserve"> of this solicitation</w:t>
      </w:r>
      <w:r w:rsidR="001F7281" w:rsidRPr="00F315C0">
        <w:t xml:space="preserve">) </w:t>
      </w:r>
      <w:r w:rsidR="00063575" w:rsidRPr="00F315C0">
        <w:t>that can</w:t>
      </w:r>
      <w:r w:rsidR="000B7CC5" w:rsidRPr="00F315C0">
        <w:t xml:space="preserve"> be</w:t>
      </w:r>
      <w:r w:rsidR="00063575" w:rsidRPr="00F315C0">
        <w:t xml:space="preserve"> </w:t>
      </w:r>
      <w:r w:rsidR="000B7CC5" w:rsidRPr="00F315C0">
        <w:t xml:space="preserve">completed within the </w:t>
      </w:r>
      <w:r w:rsidR="001F7281" w:rsidRPr="00F315C0">
        <w:t xml:space="preserve">schedule </w:t>
      </w:r>
      <w:r w:rsidR="000B7CC5" w:rsidRPr="00F315C0">
        <w:t xml:space="preserve">of </w:t>
      </w:r>
      <w:r w:rsidR="00451B20" w:rsidRPr="00F315C0">
        <w:t>the current batch</w:t>
      </w:r>
      <w:r w:rsidR="00063575" w:rsidRPr="00F315C0">
        <w:t>,</w:t>
      </w:r>
      <w:r w:rsidR="00451B20" w:rsidRPr="00F315C0">
        <w:t xml:space="preserve"> </w:t>
      </w:r>
      <w:r w:rsidR="00BD03CE" w:rsidRPr="00F315C0">
        <w:t xml:space="preserve">and </w:t>
      </w:r>
      <w:r w:rsidR="00451B20" w:rsidRPr="00F315C0">
        <w:t xml:space="preserve">move </w:t>
      </w:r>
      <w:r w:rsidR="00BD03CE" w:rsidRPr="00F315C0">
        <w:t>the delayed station</w:t>
      </w:r>
      <w:r w:rsidR="00451B20" w:rsidRPr="00F315C0">
        <w:t xml:space="preserve"> to a later batch</w:t>
      </w:r>
      <w:r w:rsidR="00063575" w:rsidRPr="00F315C0">
        <w:t>,</w:t>
      </w:r>
      <w:r w:rsidR="00815218" w:rsidRPr="00F315C0">
        <w:t xml:space="preserve"> </w:t>
      </w:r>
      <w:r w:rsidR="007D27EA">
        <w:t>for the</w:t>
      </w:r>
      <w:r w:rsidR="007D27EA" w:rsidRPr="00F315C0">
        <w:t xml:space="preserve"> </w:t>
      </w:r>
      <w:r w:rsidR="00E87E50" w:rsidRPr="00E87E50">
        <w:t>CEC</w:t>
      </w:r>
      <w:r w:rsidR="007D27EA">
        <w:t>’s consideration to</w:t>
      </w:r>
      <w:r w:rsidR="00815218" w:rsidRPr="00F315C0">
        <w:t xml:space="preserve"> approv</w:t>
      </w:r>
      <w:r w:rsidR="007D27EA">
        <w:t>e via an amendment to the agreement</w:t>
      </w:r>
      <w:r w:rsidR="00451B20" w:rsidRPr="00F315C0">
        <w:t>.</w:t>
      </w:r>
    </w:p>
    <w:p w14:paraId="48EA50B1" w14:textId="59600D46" w:rsidR="00A33A72" w:rsidRDefault="00FF47D2" w:rsidP="00C93AB0">
      <w:pPr>
        <w:pStyle w:val="ListParagraph"/>
        <w:ind w:firstLine="0"/>
      </w:pPr>
      <w:r w:rsidRPr="00F315C0">
        <w:t xml:space="preserve">For a nonviable station, </w:t>
      </w:r>
      <w:r w:rsidR="00815218" w:rsidRPr="00F315C0">
        <w:t xml:space="preserve">Recipients may propose </w:t>
      </w:r>
      <w:r w:rsidRPr="00F315C0">
        <w:t xml:space="preserve">a replacement </w:t>
      </w:r>
      <w:r w:rsidR="00815218" w:rsidRPr="00F315C0">
        <w:t xml:space="preserve">station </w:t>
      </w:r>
      <w:r w:rsidR="00063575" w:rsidRPr="00F315C0">
        <w:t>(that meets the eligibility criteria</w:t>
      </w:r>
      <w:r w:rsidR="000B7CC5" w:rsidRPr="00F315C0">
        <w:t xml:space="preserve"> of this solicitation</w:t>
      </w:r>
      <w:r w:rsidR="00063575" w:rsidRPr="00F315C0">
        <w:t xml:space="preserve">), </w:t>
      </w:r>
      <w:r w:rsidR="000B7CC5" w:rsidRPr="00F315C0">
        <w:t xml:space="preserve">that can be completed within the schedule of </w:t>
      </w:r>
      <w:r w:rsidR="00815218" w:rsidRPr="00F315C0">
        <w:t xml:space="preserve">the current </w:t>
      </w:r>
      <w:r w:rsidR="00063575" w:rsidRPr="00F315C0">
        <w:t xml:space="preserve">batch </w:t>
      </w:r>
      <w:r w:rsidR="00815218" w:rsidRPr="00F315C0">
        <w:t xml:space="preserve">or </w:t>
      </w:r>
      <w:r w:rsidR="00063575" w:rsidRPr="00F315C0">
        <w:t xml:space="preserve">in a </w:t>
      </w:r>
      <w:r w:rsidR="00815218" w:rsidRPr="00F315C0">
        <w:t>subsequent batch</w:t>
      </w:r>
      <w:r w:rsidR="00063575" w:rsidRPr="00F315C0">
        <w:t>,</w:t>
      </w:r>
      <w:r w:rsidR="00815218" w:rsidRPr="00F315C0">
        <w:t xml:space="preserve"> </w:t>
      </w:r>
      <w:r w:rsidR="007D27EA">
        <w:t>for the</w:t>
      </w:r>
      <w:r w:rsidR="007D27EA" w:rsidRPr="00F315C0">
        <w:t xml:space="preserve"> </w:t>
      </w:r>
      <w:r w:rsidR="007D27EA" w:rsidRPr="00E87E50">
        <w:t>CEC</w:t>
      </w:r>
      <w:r w:rsidR="007D27EA">
        <w:t>’s consideration</w:t>
      </w:r>
      <w:r w:rsidR="0055114C">
        <w:t>, at its sole and absolute discretion,</w:t>
      </w:r>
      <w:r w:rsidR="007D27EA">
        <w:t xml:space="preserve"> to</w:t>
      </w:r>
      <w:r w:rsidR="007D27EA" w:rsidRPr="00F315C0">
        <w:t xml:space="preserve"> approv</w:t>
      </w:r>
      <w:r w:rsidR="007D27EA">
        <w:t>e via an amendment to the agreement</w:t>
      </w:r>
      <w:r w:rsidR="006B7804" w:rsidRPr="00F315C0">
        <w:t>.</w:t>
      </w:r>
    </w:p>
    <w:p w14:paraId="5034286E" w14:textId="4E7E2F17" w:rsidR="008A2BB9" w:rsidRDefault="006B7804" w:rsidP="00C93AB0">
      <w:pPr>
        <w:pStyle w:val="ListParagraph"/>
        <w:ind w:firstLine="0"/>
      </w:pPr>
      <w:r w:rsidRPr="00F315C0">
        <w:t xml:space="preserve">Recipients also may propose to </w:t>
      </w:r>
      <w:r w:rsidR="00815218" w:rsidRPr="00F315C0">
        <w:t xml:space="preserve">forgo </w:t>
      </w:r>
      <w:r w:rsidRPr="00F315C0">
        <w:t>a delayed or nonviable</w:t>
      </w:r>
      <w:r w:rsidR="00815218" w:rsidRPr="00F315C0">
        <w:t xml:space="preserve"> station</w:t>
      </w:r>
      <w:r w:rsidRPr="00F315C0">
        <w:t xml:space="preserve"> and reduce the number of stations in its tranche</w:t>
      </w:r>
      <w:r w:rsidR="00815218" w:rsidRPr="00F315C0">
        <w:t xml:space="preserve">. If </w:t>
      </w:r>
      <w:r w:rsidR="002818AE" w:rsidRPr="00F315C0">
        <w:t xml:space="preserve">a Recipient </w:t>
      </w:r>
      <w:r w:rsidR="00E25165">
        <w:t>makes a request to the CEC to consider such a reduction in stations, the CEC may</w:t>
      </w:r>
      <w:r w:rsidR="0055114C">
        <w:t>, at its sole and absolute discretion,</w:t>
      </w:r>
      <w:r w:rsidR="00E25165">
        <w:t xml:space="preserve"> approve the request</w:t>
      </w:r>
      <w:r w:rsidR="00815218" w:rsidRPr="00F315C0">
        <w:t xml:space="preserve">, </w:t>
      </w:r>
      <w:r w:rsidR="00E25165">
        <w:t xml:space="preserve">and </w:t>
      </w:r>
      <w:r w:rsidR="00815218" w:rsidRPr="00F315C0">
        <w:t xml:space="preserve">the Recipient’s award amount </w:t>
      </w:r>
      <w:r w:rsidR="00FF47D2" w:rsidRPr="00F315C0">
        <w:t xml:space="preserve">for the tranche </w:t>
      </w:r>
      <w:r w:rsidR="007D27EA">
        <w:t>may</w:t>
      </w:r>
      <w:r w:rsidR="007D27EA" w:rsidRPr="00F315C0">
        <w:t xml:space="preserve"> </w:t>
      </w:r>
      <w:r w:rsidR="00815218" w:rsidRPr="00F315C0">
        <w:t xml:space="preserve">be adjusted using the </w:t>
      </w:r>
      <w:r w:rsidR="00E87E50" w:rsidRPr="00E87E50">
        <w:t>CEC</w:t>
      </w:r>
      <w:r w:rsidR="00815218" w:rsidRPr="00F315C0">
        <w:t xml:space="preserve"> dollar</w:t>
      </w:r>
      <w:r w:rsidR="006738C3" w:rsidRPr="00F315C0">
        <w:t>-</w:t>
      </w:r>
      <w:r w:rsidR="00815218" w:rsidRPr="00F315C0">
        <w:t>per</w:t>
      </w:r>
      <w:r w:rsidR="006738C3" w:rsidRPr="00F315C0">
        <w:t>-</w:t>
      </w:r>
      <w:r w:rsidR="00815218" w:rsidRPr="00F315C0">
        <w:t xml:space="preserve">kilogram or the </w:t>
      </w:r>
      <w:r w:rsidR="00E87E50" w:rsidRPr="00E87E50">
        <w:t>CEC</w:t>
      </w:r>
      <w:r w:rsidR="00815218" w:rsidRPr="00F315C0">
        <w:t xml:space="preserve"> dollar</w:t>
      </w:r>
      <w:r w:rsidR="006738C3" w:rsidRPr="00F315C0">
        <w:t>-per-</w:t>
      </w:r>
      <w:r w:rsidR="00815218" w:rsidRPr="00F315C0">
        <w:t xml:space="preserve">station, </w:t>
      </w:r>
      <w:r w:rsidR="00E067F4">
        <w:t>in accordance with the requirements</w:t>
      </w:r>
      <w:r w:rsidR="00063575" w:rsidRPr="00F315C0">
        <w:t xml:space="preserve"> described in Section I.</w:t>
      </w:r>
      <w:r w:rsidR="0065208F" w:rsidRPr="00F315C0">
        <w:t>H</w:t>
      </w:r>
      <w:r w:rsidR="006D5328">
        <w:t>.</w:t>
      </w:r>
      <w:r w:rsidR="007D27EA">
        <w:t>, or other action may be taken by the CEC</w:t>
      </w:r>
      <w:r w:rsidR="0065208F" w:rsidRPr="00F315C0">
        <w:t>.</w:t>
      </w:r>
    </w:p>
    <w:p w14:paraId="0C9B02C9" w14:textId="09671DC0" w:rsidR="00962CF5" w:rsidRDefault="00557CF3" w:rsidP="004F7DE4">
      <w:pPr>
        <w:pStyle w:val="ListParagraph"/>
        <w:numPr>
          <w:ilvl w:val="0"/>
          <w:numId w:val="69"/>
        </w:numPr>
        <w:ind w:hanging="720"/>
      </w:pPr>
      <w:r>
        <w:rPr>
          <w:b/>
        </w:rPr>
        <w:t>Station Proximity Requirements</w:t>
      </w:r>
      <w:r w:rsidR="00276BB4" w:rsidRPr="00F315C0">
        <w:t xml:space="preserve">. </w:t>
      </w:r>
      <w:r w:rsidR="007B5EEF" w:rsidRPr="007B5EEF">
        <w:t xml:space="preserve">Any station funded under this solicitation cannot be within 1 linear mile of another station </w:t>
      </w:r>
      <w:r>
        <w:t>that is open retail, operational, under construction, funded, or recommended for funding. S</w:t>
      </w:r>
      <w:r w:rsidR="007B5EEF" w:rsidRPr="007B5EEF">
        <w:t xml:space="preserve">tation upgrades </w:t>
      </w:r>
      <w:r>
        <w:t xml:space="preserve">are </w:t>
      </w:r>
      <w:r w:rsidR="007B5EEF" w:rsidRPr="007B5EEF">
        <w:t>excluded</w:t>
      </w:r>
      <w:r>
        <w:t xml:space="preserve"> from this requirement</w:t>
      </w:r>
      <w:r w:rsidR="007B5EEF" w:rsidRPr="007B5EEF">
        <w:t>.</w:t>
      </w:r>
      <w:r w:rsidR="007B5EEF">
        <w:t xml:space="preserve"> </w:t>
      </w:r>
      <w:r w:rsidR="004F7DE4" w:rsidRPr="004F7DE4">
        <w:t xml:space="preserve">If two or more Applicants recommended for funding have stations that are within 1 linear mile of one another in their initial batch of stations, the higher-ranked Applicant will be </w:t>
      </w:r>
      <w:r>
        <w:t>recommended for award of</w:t>
      </w:r>
      <w:r w:rsidR="004F7DE4" w:rsidRPr="004F7DE4">
        <w:t xml:space="preserve"> the station.</w:t>
      </w:r>
    </w:p>
    <w:p w14:paraId="6D122926" w14:textId="6660A287" w:rsidR="004F7DE4" w:rsidRDefault="004F7DE4" w:rsidP="00DE01A7">
      <w:pPr>
        <w:pStyle w:val="ListParagraph"/>
        <w:ind w:firstLine="0"/>
      </w:pPr>
      <w:r>
        <w:t>For an Applicant that has one or more of the</w:t>
      </w:r>
      <w:r w:rsidR="00E84574">
        <w:t>ir</w:t>
      </w:r>
      <w:r>
        <w:t xml:space="preserve"> proposed stations not recommended for funding due to proximity to </w:t>
      </w:r>
      <w:r w:rsidR="00557CF3">
        <w:t xml:space="preserve">a </w:t>
      </w:r>
      <w:r>
        <w:t>higher ranked Applicant</w:t>
      </w:r>
      <w:r w:rsidR="00557CF3">
        <w:t>’</w:t>
      </w:r>
      <w:r>
        <w:t xml:space="preserve">s station, </w:t>
      </w:r>
      <w:r w:rsidR="00557CF3" w:rsidRPr="00F05B6E">
        <w:t xml:space="preserve">a clarifying interview </w:t>
      </w:r>
      <w:r w:rsidR="00E84574" w:rsidRPr="00F05B6E">
        <w:t xml:space="preserve">will be held </w:t>
      </w:r>
      <w:r w:rsidR="00557CF3" w:rsidRPr="00F05B6E">
        <w:t>with the Applicant to determine which backup station(s) will be used as replacement</w:t>
      </w:r>
      <w:r w:rsidR="00557CF3" w:rsidRPr="005F3B30">
        <w:t>.</w:t>
      </w:r>
      <w:r>
        <w:t xml:space="preserve"> If the Applicant did not submit any backup station addresses, or if the list of backup station addresses is exhausted due to proximity conflicts, the CEC may award the Applicant fewer stations than the Applicant proposed in its initial batch of stations. In such a case, the CEC may allow the Applicant to add stations to later batches to keep the tranche size the same</w:t>
      </w:r>
      <w:r w:rsidR="00DE01A7">
        <w:t>. All amendments, including amendments to add subsequent batches, are subject to CEC review and approval</w:t>
      </w:r>
      <w:r>
        <w:t>.</w:t>
      </w:r>
    </w:p>
    <w:p w14:paraId="6F5CC7D2" w14:textId="42C87D99" w:rsidR="00EB230E" w:rsidRDefault="004F7DE4" w:rsidP="004F7DE4">
      <w:pPr>
        <w:pStyle w:val="ListParagraph"/>
        <w:ind w:firstLine="0"/>
      </w:pPr>
      <w:r>
        <w:t>If an Applicant proposes only one batch of stations and has the number of stations in that batch reduced due to proximity conflicts, the CEC may allow the Applicant to add a subsequent batch to keep the tranche size the same</w:t>
      </w:r>
      <w:r w:rsidR="00DE01A7">
        <w:t>. The amendment to add a subsequent batch is subject to CEC review and approval.</w:t>
      </w:r>
    </w:p>
    <w:p w14:paraId="3394DED6" w14:textId="5B8AD138" w:rsidR="00DE01A7" w:rsidRDefault="00DE01A7" w:rsidP="00C93AB0">
      <w:pPr>
        <w:pStyle w:val="ListParagraph"/>
        <w:ind w:firstLine="0"/>
      </w:pPr>
      <w:r>
        <w:t>All subsequent</w:t>
      </w:r>
      <w:r w:rsidR="00276BB4" w:rsidRPr="00F315C0">
        <w:t xml:space="preserve"> batches</w:t>
      </w:r>
      <w:r>
        <w:t xml:space="preserve"> of stations (that is, batches after the initial batch)</w:t>
      </w:r>
      <w:r w:rsidR="00276BB4" w:rsidRPr="00F315C0">
        <w:t xml:space="preserve"> will be evaluated on a first-come, first-served basis. </w:t>
      </w:r>
      <w:r w:rsidRPr="00DE01A7">
        <w:t xml:space="preserve">If a station is within 1 linear mile of another station: 1) previously awarded; 2) recommended for award; or 3) received previously from another Recipient and is ultimately recommended for award, the station will be disqualified. If a station is disqualified in any subsequent batches, the Recipient will be allowed to substitute another station within </w:t>
      </w:r>
      <w:r w:rsidR="00E84574">
        <w:t xml:space="preserve">15 business </w:t>
      </w:r>
      <w:r w:rsidRPr="00DE01A7">
        <w:t>days of being notified by CEC. If a substituted station is provided, the request for the subsequent batch will retain its original place in the first-come, first-served queue.</w:t>
      </w:r>
    </w:p>
    <w:p w14:paraId="73E06EBE" w14:textId="7ED32191" w:rsidR="00276BB4" w:rsidRDefault="00276BB4" w:rsidP="00C93AB0">
      <w:pPr>
        <w:pStyle w:val="ListParagraph"/>
        <w:ind w:firstLine="0"/>
      </w:pPr>
      <w:r w:rsidRPr="00F315C0">
        <w:t>If</w:t>
      </w:r>
      <w:r w:rsidR="00DE01A7">
        <w:t xml:space="preserve"> the CEC receives subsequent batch requests from two or more</w:t>
      </w:r>
      <w:r w:rsidRPr="00F315C0">
        <w:t xml:space="preserve"> Recipients on the same day, then the Recipient with a higher score on the NOPA will be prioritized.</w:t>
      </w:r>
    </w:p>
    <w:p w14:paraId="065CF937" w14:textId="43358EDD" w:rsidR="00196D67" w:rsidRPr="00196D67" w:rsidRDefault="00196D67" w:rsidP="00511073">
      <w:pPr>
        <w:pStyle w:val="Heading2"/>
        <w:numPr>
          <w:ilvl w:val="0"/>
          <w:numId w:val="14"/>
        </w:numPr>
        <w:spacing w:before="0" w:after="0"/>
        <w:ind w:hanging="720"/>
      </w:pPr>
      <w:bookmarkStart w:id="24" w:name="_Toc33610300"/>
      <w:r w:rsidRPr="00196D67">
        <w:t>S</w:t>
      </w:r>
      <w:r w:rsidR="001F7BB9">
        <w:t>taged</w:t>
      </w:r>
      <w:r w:rsidRPr="00196D67">
        <w:t xml:space="preserve"> R</w:t>
      </w:r>
      <w:r w:rsidR="001F7BB9">
        <w:t>eimbursement</w:t>
      </w:r>
      <w:r w:rsidRPr="00196D67">
        <w:t xml:space="preserve"> </w:t>
      </w:r>
      <w:r w:rsidR="001F7BB9">
        <w:t>of</w:t>
      </w:r>
      <w:r w:rsidRPr="00196D67">
        <w:t xml:space="preserve"> </w:t>
      </w:r>
      <w:r w:rsidR="00E87E50" w:rsidRPr="00E87E50">
        <w:t>CEC</w:t>
      </w:r>
      <w:r w:rsidRPr="00196D67">
        <w:t xml:space="preserve"> F</w:t>
      </w:r>
      <w:r w:rsidR="001F7BB9">
        <w:t>unds</w:t>
      </w:r>
      <w:bookmarkEnd w:id="24"/>
    </w:p>
    <w:p w14:paraId="7D8B16CA" w14:textId="0AB6106F" w:rsidR="00196D67" w:rsidRDefault="00E87E50" w:rsidP="00196D67">
      <w:pPr>
        <w:ind w:left="720"/>
      </w:pPr>
      <w:r w:rsidRPr="00D73670">
        <w:t>CEC</w:t>
      </w:r>
      <w:r w:rsidR="00196D67" w:rsidRPr="00D73670">
        <w:t xml:space="preserve"> funds will only </w:t>
      </w:r>
      <w:r w:rsidR="00617D81" w:rsidRPr="00D73670">
        <w:t xml:space="preserve">be available to reimburse </w:t>
      </w:r>
      <w:r w:rsidR="00196D67" w:rsidRPr="00D73670">
        <w:t>a Recipient for actual, allowable, and allocable equipment costs under an agreement resulting from this solicitation. E</w:t>
      </w:r>
      <w:r w:rsidR="008C7DB9" w:rsidRPr="00D73670">
        <w:t>ligible e</w:t>
      </w:r>
      <w:r w:rsidR="00196D67" w:rsidRPr="00D73670">
        <w:t xml:space="preserve">xpenses are reimbursed only for the stations that </w:t>
      </w:r>
      <w:r w:rsidR="008C7DB9" w:rsidRPr="00D73670">
        <w:t xml:space="preserve">are specified in the </w:t>
      </w:r>
      <w:r w:rsidR="00313741" w:rsidRPr="00D73670">
        <w:t xml:space="preserve">executed </w:t>
      </w:r>
      <w:r w:rsidR="008C7DB9" w:rsidRPr="00D73670">
        <w:t>grant agreement</w:t>
      </w:r>
      <w:r w:rsidR="00196D67" w:rsidRPr="00D73670">
        <w:t xml:space="preserve">. The Terms and Conditions define “equipment” (Attachment </w:t>
      </w:r>
      <w:r w:rsidR="0065208F" w:rsidRPr="00D73670">
        <w:t>9</w:t>
      </w:r>
      <w:r w:rsidR="00196D67" w:rsidRPr="00D73670">
        <w:t xml:space="preserve">). The </w:t>
      </w:r>
      <w:r w:rsidRPr="00D73670">
        <w:t xml:space="preserve">CEC </w:t>
      </w:r>
      <w:r w:rsidR="00196D67" w:rsidRPr="00D73670">
        <w:t xml:space="preserve">will reimburse </w:t>
      </w:r>
      <w:r w:rsidR="008C7DB9" w:rsidRPr="00D73670">
        <w:t>actual, allowable</w:t>
      </w:r>
      <w:r w:rsidR="008A7F03" w:rsidRPr="00D73670">
        <w:t>, and allocable</w:t>
      </w:r>
      <w:r w:rsidR="008C7DB9" w:rsidRPr="00D73670">
        <w:t xml:space="preserve"> </w:t>
      </w:r>
      <w:r w:rsidR="00196D67" w:rsidRPr="00D73670">
        <w:t xml:space="preserve">equipment </w:t>
      </w:r>
      <w:r w:rsidR="00192087" w:rsidRPr="00D73670">
        <w:t xml:space="preserve">costs pursuant to the Terms and Conditions </w:t>
      </w:r>
      <w:r w:rsidR="004155DB">
        <w:t xml:space="preserve">(Attachment 9) </w:t>
      </w:r>
      <w:r w:rsidR="00EF24F3" w:rsidRPr="00D73670">
        <w:t xml:space="preserve">and the Special Terms and Conditions (Attachment 10) </w:t>
      </w:r>
      <w:r w:rsidR="00192087" w:rsidRPr="00D73670">
        <w:t xml:space="preserve">of the grant agreement </w:t>
      </w:r>
      <w:r w:rsidR="00196D67" w:rsidRPr="00D73670">
        <w:t>in stages</w:t>
      </w:r>
      <w:r w:rsidR="002D3644" w:rsidRPr="00D73670">
        <w:t xml:space="preserve"> for each station</w:t>
      </w:r>
      <w:r w:rsidR="00617D81" w:rsidRPr="00D73670">
        <w:t>,</w:t>
      </w:r>
      <w:r w:rsidR="00196D67" w:rsidRPr="00D73670">
        <w:t xml:space="preserve"> as follows:</w:t>
      </w:r>
    </w:p>
    <w:p w14:paraId="5BF64AC7" w14:textId="27708E45" w:rsidR="00196D67" w:rsidRDefault="00196D67" w:rsidP="00196D67">
      <w:pPr>
        <w:ind w:left="720"/>
      </w:pPr>
      <w:r w:rsidRPr="008A2BB9">
        <w:rPr>
          <w:b/>
        </w:rPr>
        <w:t>Stage 1:</w:t>
      </w:r>
      <w:r>
        <w:t xml:space="preserve"> Recipient </w:t>
      </w:r>
      <w:r w:rsidR="00FA4BD2">
        <w:t xml:space="preserve">has </w:t>
      </w:r>
      <w:r>
        <w:t>completed all Critical Milestones</w:t>
      </w:r>
      <w:r w:rsidR="0009759A">
        <w:t>,</w:t>
      </w:r>
      <w:r>
        <w:t xml:space="preserve"> completed the preliminary station design plans</w:t>
      </w:r>
      <w:r w:rsidR="0009759A">
        <w:t>,</w:t>
      </w:r>
      <w:r>
        <w:t xml:space="preserve"> and ordered the necessary equipment. Up to 25 percent of the </w:t>
      </w:r>
      <w:r w:rsidR="00E87E50" w:rsidRPr="00E87E50">
        <w:t>CEC</w:t>
      </w:r>
      <w:r>
        <w:t xml:space="preserve"> funding allocated to the station or the actual, allowable, and allocable equipment costs incurred (whichever is less) will be reimbursed.</w:t>
      </w:r>
    </w:p>
    <w:p w14:paraId="129F96D4" w14:textId="537582CC" w:rsidR="00196D67" w:rsidRDefault="00196D67" w:rsidP="00196D67">
      <w:pPr>
        <w:ind w:left="720"/>
      </w:pPr>
      <w:r w:rsidRPr="008A2BB9">
        <w:rPr>
          <w:b/>
        </w:rPr>
        <w:t>Stage 2:</w:t>
      </w:r>
      <w:r>
        <w:t xml:space="preserve"> Recipient </w:t>
      </w:r>
      <w:r w:rsidR="00FA4BD2">
        <w:t xml:space="preserve">has </w:t>
      </w:r>
      <w:r>
        <w:t xml:space="preserve">submitted documentation to the </w:t>
      </w:r>
      <w:r w:rsidR="00E87E50" w:rsidRPr="00E87E50">
        <w:t>CEC</w:t>
      </w:r>
      <w:r>
        <w:t xml:space="preserve"> showing they have submitted an entitlement application or initial permit application for the station</w:t>
      </w:r>
      <w:r w:rsidR="0009759A">
        <w:t xml:space="preserve">, and </w:t>
      </w:r>
      <w:r w:rsidR="0095207C">
        <w:t xml:space="preserve">submitted </w:t>
      </w:r>
      <w:r w:rsidR="0009759A">
        <w:t>the preliminary Hydrogen Safety Plan</w:t>
      </w:r>
      <w:r w:rsidR="0095207C">
        <w:t xml:space="preserve"> to the </w:t>
      </w:r>
      <w:r w:rsidR="0095207C">
        <w:rPr>
          <w:lang w:eastAsia="x-none"/>
        </w:rPr>
        <w:t>Pacific Northwest National Laboratory (PNNL) Hydrogen Safety Panel (HSP)</w:t>
      </w:r>
      <w:r>
        <w:t xml:space="preserve">. Up to 50 percent of the </w:t>
      </w:r>
      <w:r w:rsidR="00E87E50" w:rsidRPr="00E87E50">
        <w:t>CEC</w:t>
      </w:r>
      <w:r>
        <w:t xml:space="preserve"> funding allocated to the station or the actual, allowable, and allocable equipment costs incurred (whichever is less) will be reimbursed.</w:t>
      </w:r>
    </w:p>
    <w:p w14:paraId="0F69F106" w14:textId="114C11CA" w:rsidR="00196D67" w:rsidRDefault="00196D67" w:rsidP="00196D67">
      <w:pPr>
        <w:ind w:left="720"/>
      </w:pPr>
      <w:r w:rsidRPr="008A2BB9">
        <w:rPr>
          <w:b/>
        </w:rPr>
        <w:t>Stage 3:</w:t>
      </w:r>
      <w:r>
        <w:t xml:space="preserve"> Recipient </w:t>
      </w:r>
      <w:r w:rsidR="00FA4BD2">
        <w:t xml:space="preserve">has </w:t>
      </w:r>
      <w:r>
        <w:t xml:space="preserve">provided documentation </w:t>
      </w:r>
      <w:r w:rsidR="00E87E50">
        <w:t xml:space="preserve">to the CEC </w:t>
      </w:r>
      <w:r>
        <w:t>that equipment is assembled and ready for shipping, received a permit to build from the AHJ</w:t>
      </w:r>
      <w:r w:rsidR="0009759A">
        <w:t xml:space="preserve">, and </w:t>
      </w:r>
      <w:r w:rsidR="0095207C">
        <w:t xml:space="preserve">submitted </w:t>
      </w:r>
      <w:r w:rsidR="0009759A">
        <w:t>the final Hydrogen Safety Plan</w:t>
      </w:r>
      <w:r w:rsidR="0095207C">
        <w:t xml:space="preserve"> to the PNNL HSP</w:t>
      </w:r>
      <w:r>
        <w:t xml:space="preserve">. Up to 75 percent of the </w:t>
      </w:r>
      <w:r w:rsidR="00E87E50" w:rsidRPr="00E87E50">
        <w:t>CEC</w:t>
      </w:r>
      <w:r>
        <w:t xml:space="preserve"> funding allocated to the station or the actual, allowable, and allocable equipment costs incurred (whichever is less) will be reimbursed.</w:t>
      </w:r>
    </w:p>
    <w:p w14:paraId="6E503AE2" w14:textId="1051774A" w:rsidR="00196D67" w:rsidRDefault="00196D67" w:rsidP="00196D67">
      <w:pPr>
        <w:ind w:left="720"/>
      </w:pPr>
      <w:r w:rsidRPr="008A2BB9">
        <w:rPr>
          <w:b/>
        </w:rPr>
        <w:t>Stage 4:</w:t>
      </w:r>
      <w:r>
        <w:t xml:space="preserve"> Recipient has submitted a</w:t>
      </w:r>
      <w:r w:rsidR="00C85B75">
        <w:t>n</w:t>
      </w:r>
      <w:r>
        <w:t xml:space="preserve"> </w:t>
      </w:r>
      <w:r w:rsidR="0065208F">
        <w:t>O</w:t>
      </w:r>
      <w:r>
        <w:t xml:space="preserve">pen </w:t>
      </w:r>
      <w:r w:rsidR="0065208F">
        <w:t>R</w:t>
      </w:r>
      <w:r>
        <w:t xml:space="preserve">etail </w:t>
      </w:r>
      <w:r w:rsidR="0065208F">
        <w:t>Station C</w:t>
      </w:r>
      <w:r>
        <w:t>hecklist (Attachment</w:t>
      </w:r>
      <w:r w:rsidR="0065208F">
        <w:t xml:space="preserve"> 12</w:t>
      </w:r>
      <w:r>
        <w:t>)</w:t>
      </w:r>
      <w:r w:rsidR="00E87E50">
        <w:t xml:space="preserve"> to the CEC and </w:t>
      </w:r>
      <w:r w:rsidR="00403303">
        <w:t xml:space="preserve">the station </w:t>
      </w:r>
      <w:r w:rsidR="00E87E50">
        <w:t>achieved open retail status</w:t>
      </w:r>
      <w:r>
        <w:t xml:space="preserve">. Up to 90 percent of the </w:t>
      </w:r>
      <w:r w:rsidR="00E87E50" w:rsidRPr="00E87E50">
        <w:t>CEC</w:t>
      </w:r>
      <w:r>
        <w:t xml:space="preserve"> funding allocated to the station or the actual, allowable, and allocable equipment costs incurred (whichever is less) will be reimbursed. The remaining 10 percent of the </w:t>
      </w:r>
      <w:r w:rsidR="00E87E50" w:rsidRPr="00E87E50">
        <w:t>CEC</w:t>
      </w:r>
      <w:r>
        <w:t xml:space="preserve"> funding allocated to the station will be held as retention.</w:t>
      </w:r>
    </w:p>
    <w:p w14:paraId="5FC2295E" w14:textId="114CB039" w:rsidR="00196D67" w:rsidRDefault="00196D67" w:rsidP="00C93AB0">
      <w:pPr>
        <w:ind w:left="720"/>
      </w:pPr>
      <w:r w:rsidRPr="008A2BB9">
        <w:rPr>
          <w:b/>
        </w:rPr>
        <w:t>Stage 5:</w:t>
      </w:r>
      <w:r>
        <w:t xml:space="preserve"> Recipient </w:t>
      </w:r>
      <w:r w:rsidR="00403303">
        <w:t xml:space="preserve">has </w:t>
      </w:r>
      <w:r>
        <w:t>completed the required data collection using the National Renewable Energy Laboratory (NREL) Data Collection Tool</w:t>
      </w:r>
      <w:r w:rsidR="00E87E50">
        <w:t xml:space="preserve"> (Attachment 11)</w:t>
      </w:r>
      <w:r w:rsidR="008A7F03">
        <w:t>,</w:t>
      </w:r>
      <w:r>
        <w:t xml:space="preserve"> submitted a Final Report</w:t>
      </w:r>
      <w:r w:rsidR="00E87E50">
        <w:t xml:space="preserve"> </w:t>
      </w:r>
      <w:r w:rsidR="008A7F03">
        <w:t>that</w:t>
      </w:r>
      <w:r w:rsidR="00E87E50">
        <w:t xml:space="preserve"> the CEC</w:t>
      </w:r>
      <w:r w:rsidR="008A7F03">
        <w:t xml:space="preserve">’s CAM approves, and timely submitted an </w:t>
      </w:r>
      <w:r w:rsidR="008A7F03" w:rsidRPr="00C93AB0">
        <w:t>invoice to the CEC for the retention</w:t>
      </w:r>
      <w:r w:rsidRPr="00C93AB0">
        <w:t>.</w:t>
      </w:r>
      <w:r w:rsidR="008A7F03" w:rsidRPr="00C93AB0">
        <w:t xml:space="preserve"> Timely submitted in this context means with enough time before the funds liquidate for the CEC to have the State Controller’s Office issue the check without having to pay any charges for expedited processing.</w:t>
      </w:r>
      <w:r w:rsidRPr="00C93AB0">
        <w:t xml:space="preserve"> The 10 percent retention will be released.</w:t>
      </w:r>
    </w:p>
    <w:p w14:paraId="7C3BB1CC" w14:textId="537DD15C" w:rsidR="00D52E1E" w:rsidRDefault="004F1FD7" w:rsidP="0019724E">
      <w:pPr>
        <w:pStyle w:val="Heading2"/>
        <w:keepNext w:val="0"/>
        <w:numPr>
          <w:ilvl w:val="0"/>
          <w:numId w:val="14"/>
        </w:numPr>
        <w:tabs>
          <w:tab w:val="left" w:pos="810"/>
        </w:tabs>
        <w:spacing w:before="0" w:after="0"/>
        <w:ind w:hanging="720"/>
        <w:rPr>
          <w:lang w:val="en-US"/>
        </w:rPr>
      </w:pPr>
      <w:bookmarkStart w:id="25" w:name="_Toc33610301"/>
      <w:r>
        <w:rPr>
          <w:lang w:val="en-US"/>
        </w:rPr>
        <w:t xml:space="preserve">No </w:t>
      </w:r>
      <w:r w:rsidR="00D52E1E">
        <w:rPr>
          <w:lang w:val="en-US"/>
        </w:rPr>
        <w:t>Operation and Maintenance Funding</w:t>
      </w:r>
      <w:bookmarkEnd w:id="25"/>
    </w:p>
    <w:p w14:paraId="1920D1D4" w14:textId="7254D6DE" w:rsidR="00D52E1E" w:rsidRDefault="00D52E1E" w:rsidP="00C93AB0">
      <w:pPr>
        <w:ind w:left="720"/>
      </w:pPr>
      <w:r w:rsidRPr="00D52E1E">
        <w:t>This solicitation will provide no operation and maintenance funding</w:t>
      </w:r>
      <w:r w:rsidR="008C7DB9">
        <w:t>. There is</w:t>
      </w:r>
      <w:r w:rsidRPr="00D52E1E">
        <w:t xml:space="preserve"> potential availability of hydrogen refueling infrastructure credit support from the </w:t>
      </w:r>
      <w:hyperlink r:id="rId14" w:history="1">
        <w:r w:rsidRPr="008444DC">
          <w:rPr>
            <w:rStyle w:val="Hyperlink"/>
          </w:rPr>
          <w:t>California Air Resources Board (CARB)’s Low Carbon Fuel Standard (LCFS) program</w:t>
        </w:r>
      </w:hyperlink>
      <w:r w:rsidRPr="00D52E1E">
        <w:t xml:space="preserve">: </w:t>
      </w:r>
      <w:r w:rsidRPr="008444DC">
        <w:rPr>
          <w:lang w:eastAsia="x-none"/>
        </w:rPr>
        <w:t>https://ww2.arb.ca.gov/rulemaking/2018/low-carbon-fuel-standard-and-alternative-diesel-fuels-regulation-2018</w:t>
      </w:r>
      <w:r w:rsidRPr="004A085C">
        <w:t>.</w:t>
      </w:r>
    </w:p>
    <w:p w14:paraId="78B25E3C" w14:textId="0C63ACCD" w:rsidR="00D52E1E" w:rsidRDefault="00D52E1E" w:rsidP="0019724E">
      <w:pPr>
        <w:pStyle w:val="Heading2"/>
        <w:keepNext w:val="0"/>
        <w:numPr>
          <w:ilvl w:val="0"/>
          <w:numId w:val="14"/>
        </w:numPr>
        <w:tabs>
          <w:tab w:val="left" w:pos="810"/>
        </w:tabs>
        <w:spacing w:before="0" w:after="0"/>
        <w:ind w:hanging="720"/>
        <w:rPr>
          <w:lang w:val="en-US"/>
        </w:rPr>
      </w:pPr>
      <w:bookmarkStart w:id="26" w:name="_Toc33610302"/>
      <w:r>
        <w:rPr>
          <w:lang w:val="en-US"/>
        </w:rPr>
        <w:t>Agreement Execution Deadline</w:t>
      </w:r>
      <w:bookmarkEnd w:id="26"/>
    </w:p>
    <w:p w14:paraId="6DD61D8E" w14:textId="77691A31" w:rsidR="00D52E1E" w:rsidRPr="00D52E1E" w:rsidRDefault="00D52E1E" w:rsidP="00C93AB0">
      <w:pPr>
        <w:ind w:left="720"/>
        <w:rPr>
          <w:b/>
        </w:rPr>
      </w:pPr>
      <w:r w:rsidRPr="00D52E1E">
        <w:t xml:space="preserve">Funding agreements shall be executed by the funding Recipient </w:t>
      </w:r>
      <w:r w:rsidRPr="00862546">
        <w:t xml:space="preserve">within </w:t>
      </w:r>
      <w:r w:rsidR="007040BE" w:rsidRPr="00862546">
        <w:t>9</w:t>
      </w:r>
      <w:r w:rsidR="0070483D" w:rsidRPr="00862546">
        <w:t>0</w:t>
      </w:r>
      <w:r w:rsidRPr="00862546">
        <w:t xml:space="preserve"> days</w:t>
      </w:r>
      <w:r w:rsidRPr="00D52E1E">
        <w:t xml:space="preserve"> following approval at a</w:t>
      </w:r>
      <w:r w:rsidR="005E45A1">
        <w:t xml:space="preserve"> CEC</w:t>
      </w:r>
      <w:r w:rsidRPr="00D52E1E">
        <w:t xml:space="preserve"> Business Meeting. If this deadline is missed, the </w:t>
      </w:r>
      <w:r w:rsidR="005E45A1">
        <w:t>CEC</w:t>
      </w:r>
      <w:r w:rsidRPr="00D52E1E">
        <w:t xml:space="preserve"> reserves the right to cancel a proposed award and recommend awarding funds to the next eligible </w:t>
      </w:r>
      <w:r w:rsidR="00B86115">
        <w:t>Applicant</w:t>
      </w:r>
      <w:r w:rsidRPr="00D52E1E">
        <w:t>.</w:t>
      </w:r>
    </w:p>
    <w:p w14:paraId="7BE61E38" w14:textId="6BAE94B9" w:rsidR="00037EDC" w:rsidRDefault="002F2463" w:rsidP="0019724E">
      <w:pPr>
        <w:pStyle w:val="Heading2"/>
        <w:keepNext w:val="0"/>
        <w:numPr>
          <w:ilvl w:val="0"/>
          <w:numId w:val="14"/>
        </w:numPr>
        <w:tabs>
          <w:tab w:val="left" w:pos="810"/>
        </w:tabs>
        <w:spacing w:before="0" w:after="0"/>
        <w:ind w:hanging="720"/>
        <w:rPr>
          <w:lang w:val="en-US"/>
        </w:rPr>
      </w:pPr>
      <w:bookmarkStart w:id="27" w:name="_Toc33610303"/>
      <w:r>
        <w:rPr>
          <w:lang w:val="en-US"/>
        </w:rPr>
        <w:t>Critical Milestones</w:t>
      </w:r>
      <w:bookmarkEnd w:id="27"/>
    </w:p>
    <w:p w14:paraId="488D204C" w14:textId="0F357377" w:rsidR="00A91FD8" w:rsidRDefault="00A91FD8" w:rsidP="00037EDC">
      <w:pPr>
        <w:tabs>
          <w:tab w:val="left" w:pos="1250"/>
        </w:tabs>
        <w:ind w:left="720"/>
        <w:rPr>
          <w:lang w:eastAsia="x-none"/>
        </w:rPr>
      </w:pPr>
      <w:r>
        <w:rPr>
          <w:lang w:eastAsia="x-none"/>
        </w:rPr>
        <w:t xml:space="preserve">Time is of the essence in project completion. Therefore, to incentivize and ensure timely project completion, in addition to meeting other </w:t>
      </w:r>
      <w:r w:rsidR="00391D46">
        <w:rPr>
          <w:lang w:eastAsia="x-none"/>
        </w:rPr>
        <w:t>a</w:t>
      </w:r>
      <w:r>
        <w:rPr>
          <w:lang w:eastAsia="x-none"/>
        </w:rPr>
        <w:t xml:space="preserve">greement requirements, the Recipient must complete certain activities by certain dates to receive payment by the </w:t>
      </w:r>
      <w:r w:rsidR="005E45A1">
        <w:t>CEC</w:t>
      </w:r>
      <w:r>
        <w:rPr>
          <w:lang w:eastAsia="x-none"/>
        </w:rPr>
        <w:t xml:space="preserve"> under </w:t>
      </w:r>
      <w:r w:rsidR="001A77A1">
        <w:rPr>
          <w:lang w:eastAsia="x-none"/>
        </w:rPr>
        <w:t>any</w:t>
      </w:r>
      <w:r>
        <w:rPr>
          <w:lang w:eastAsia="x-none"/>
        </w:rPr>
        <w:t xml:space="preserve"> </w:t>
      </w:r>
      <w:r w:rsidR="00391D46">
        <w:rPr>
          <w:lang w:eastAsia="x-none"/>
        </w:rPr>
        <w:t>a</w:t>
      </w:r>
      <w:r>
        <w:rPr>
          <w:lang w:eastAsia="x-none"/>
        </w:rPr>
        <w:t>greement resulting from this solicitation (</w:t>
      </w:r>
      <w:r w:rsidR="00EF24F3">
        <w:rPr>
          <w:lang w:eastAsia="x-none"/>
        </w:rPr>
        <w:t xml:space="preserve">as described in </w:t>
      </w:r>
      <w:r>
        <w:rPr>
          <w:lang w:eastAsia="x-none"/>
        </w:rPr>
        <w:t xml:space="preserve">Attachment </w:t>
      </w:r>
      <w:r w:rsidR="0070483D">
        <w:rPr>
          <w:lang w:eastAsia="x-none"/>
        </w:rPr>
        <w:t>10</w:t>
      </w:r>
      <w:r>
        <w:rPr>
          <w:lang w:eastAsia="x-none"/>
        </w:rPr>
        <w:t>, Special Terms and Conditions).</w:t>
      </w:r>
    </w:p>
    <w:p w14:paraId="36EB066D" w14:textId="7C857243" w:rsidR="004525D1" w:rsidRDefault="00D50892" w:rsidP="00037EDC">
      <w:pPr>
        <w:tabs>
          <w:tab w:val="left" w:pos="1250"/>
        </w:tabs>
        <w:ind w:left="720"/>
        <w:rPr>
          <w:lang w:eastAsia="x-none"/>
        </w:rPr>
      </w:pPr>
      <w:r>
        <w:rPr>
          <w:lang w:eastAsia="x-none"/>
        </w:rPr>
        <w:t>All station addresses that</w:t>
      </w:r>
      <w:r w:rsidR="004525D1">
        <w:rPr>
          <w:lang w:eastAsia="x-none"/>
        </w:rPr>
        <w:t xml:space="preserve"> an</w:t>
      </w:r>
      <w:r>
        <w:rPr>
          <w:lang w:eastAsia="x-none"/>
        </w:rPr>
        <w:t xml:space="preserve"> Applicant submits</w:t>
      </w:r>
      <w:r w:rsidR="004525D1">
        <w:rPr>
          <w:lang w:eastAsia="x-none"/>
        </w:rPr>
        <w:t xml:space="preserve"> in its application</w:t>
      </w:r>
      <w:r>
        <w:rPr>
          <w:lang w:eastAsia="x-none"/>
        </w:rPr>
        <w:t xml:space="preserve"> </w:t>
      </w:r>
      <w:r w:rsidR="004525D1">
        <w:rPr>
          <w:lang w:eastAsia="x-none"/>
        </w:rPr>
        <w:t xml:space="preserve">must be accompanied by </w:t>
      </w:r>
      <w:r w:rsidR="00AB3ACC">
        <w:rPr>
          <w:lang w:eastAsia="x-none"/>
        </w:rPr>
        <w:t xml:space="preserve">proof of </w:t>
      </w:r>
      <w:r w:rsidR="00391D46">
        <w:rPr>
          <w:lang w:eastAsia="x-none"/>
        </w:rPr>
        <w:t>hav</w:t>
      </w:r>
      <w:r w:rsidR="00AB3ACC">
        <w:rPr>
          <w:lang w:eastAsia="x-none"/>
        </w:rPr>
        <w:t>ing</w:t>
      </w:r>
      <w:r w:rsidR="00391D46">
        <w:rPr>
          <w:lang w:eastAsia="x-none"/>
        </w:rPr>
        <w:t xml:space="preserve"> </w:t>
      </w:r>
      <w:r w:rsidR="00A026A4" w:rsidRPr="00A026A4">
        <w:rPr>
          <w:lang w:eastAsia="x-none"/>
        </w:rPr>
        <w:t>complete</w:t>
      </w:r>
      <w:r w:rsidR="00391D46">
        <w:rPr>
          <w:lang w:eastAsia="x-none"/>
        </w:rPr>
        <w:t>d</w:t>
      </w:r>
      <w:r w:rsidR="00A026A4" w:rsidRPr="00A026A4">
        <w:rPr>
          <w:lang w:eastAsia="x-none"/>
        </w:rPr>
        <w:t xml:space="preserve"> Critical Milestones 1 and 2, described </w:t>
      </w:r>
      <w:r w:rsidR="00A8125F">
        <w:rPr>
          <w:lang w:eastAsia="x-none"/>
        </w:rPr>
        <w:t>within this solicitation</w:t>
      </w:r>
      <w:r w:rsidR="00A026A4" w:rsidRPr="00A026A4">
        <w:rPr>
          <w:lang w:eastAsia="x-none"/>
        </w:rPr>
        <w:t xml:space="preserve">, for </w:t>
      </w:r>
      <w:r w:rsidR="004525D1">
        <w:rPr>
          <w:lang w:eastAsia="x-none"/>
        </w:rPr>
        <w:t>those stations.</w:t>
      </w:r>
    </w:p>
    <w:p w14:paraId="38F98A1A" w14:textId="290B18FC" w:rsidR="00AD5C76" w:rsidRDefault="004525D1" w:rsidP="00037EDC">
      <w:pPr>
        <w:tabs>
          <w:tab w:val="left" w:pos="1250"/>
        </w:tabs>
        <w:ind w:left="720"/>
        <w:rPr>
          <w:lang w:eastAsia="x-none"/>
        </w:rPr>
      </w:pPr>
      <w:r>
        <w:rPr>
          <w:lang w:eastAsia="x-none"/>
        </w:rPr>
        <w:t xml:space="preserve">Should an Applicant receive an award, they must submit proof of having completed Critical Milestones 1 and 2 </w:t>
      </w:r>
      <w:r w:rsidR="00A026A4" w:rsidRPr="00A026A4">
        <w:rPr>
          <w:lang w:eastAsia="x-none"/>
        </w:rPr>
        <w:t xml:space="preserve">for the subsequent batches of stations when </w:t>
      </w:r>
      <w:r w:rsidR="00AB3ACC">
        <w:rPr>
          <w:lang w:eastAsia="x-none"/>
        </w:rPr>
        <w:t>they</w:t>
      </w:r>
      <w:r w:rsidR="00A026A4" w:rsidRPr="00A026A4">
        <w:rPr>
          <w:lang w:eastAsia="x-none"/>
        </w:rPr>
        <w:t xml:space="preserve"> submit </w:t>
      </w:r>
      <w:r>
        <w:rPr>
          <w:lang w:eastAsia="x-none"/>
        </w:rPr>
        <w:t xml:space="preserve">the </w:t>
      </w:r>
      <w:r w:rsidR="00A026A4" w:rsidRPr="00A026A4">
        <w:rPr>
          <w:lang w:eastAsia="x-none"/>
        </w:rPr>
        <w:t xml:space="preserve">specific station addresses to the </w:t>
      </w:r>
      <w:r w:rsidR="005E45A1">
        <w:t>CEC</w:t>
      </w:r>
      <w:r w:rsidR="00A026A4" w:rsidRPr="00A026A4">
        <w:rPr>
          <w:lang w:eastAsia="x-none"/>
        </w:rPr>
        <w:t>.</w:t>
      </w:r>
    </w:p>
    <w:p w14:paraId="787B366E" w14:textId="541FD8E3" w:rsidR="00037EDC" w:rsidRDefault="002469D0" w:rsidP="00037EDC">
      <w:pPr>
        <w:tabs>
          <w:tab w:val="left" w:pos="1250"/>
        </w:tabs>
        <w:ind w:left="720"/>
        <w:rPr>
          <w:lang w:eastAsia="x-none"/>
        </w:rPr>
      </w:pPr>
      <w:r>
        <w:rPr>
          <w:lang w:eastAsia="x-none"/>
        </w:rPr>
        <w:t>R</w:t>
      </w:r>
      <w:r w:rsidR="00A026A4" w:rsidRPr="00A026A4">
        <w:rPr>
          <w:lang w:eastAsia="x-none"/>
        </w:rPr>
        <w:t xml:space="preserve">ecipients will be required to submit monthly progress reports containing updates on Critical Milestones. </w:t>
      </w:r>
      <w:r w:rsidR="008D452E">
        <w:rPr>
          <w:lang w:eastAsia="x-none"/>
        </w:rPr>
        <w:t>Without limitation to any other of the CEC’s rights or remedies, f</w:t>
      </w:r>
      <w:r w:rsidR="00A026A4" w:rsidRPr="00A026A4">
        <w:rPr>
          <w:lang w:eastAsia="x-none"/>
        </w:rPr>
        <w:t>ailure to submit accurate or timely monthly progress reports may be grounds for agreement termination.</w:t>
      </w:r>
    </w:p>
    <w:p w14:paraId="555B2AA6" w14:textId="2AA7FC30" w:rsidR="008D452E" w:rsidRDefault="008D452E" w:rsidP="008D452E">
      <w:pPr>
        <w:autoSpaceDE w:val="0"/>
        <w:autoSpaceDN w:val="0"/>
        <w:ind w:left="720"/>
        <w:rPr>
          <w:rFonts w:eastAsiaTheme="minorHAnsi"/>
          <w:color w:val="000000"/>
          <w:szCs w:val="24"/>
        </w:rPr>
      </w:pPr>
      <w:r w:rsidRPr="0036799A">
        <w:rPr>
          <w:rFonts w:eastAsiaTheme="minorHAnsi"/>
          <w:color w:val="000000"/>
          <w:szCs w:val="24"/>
        </w:rPr>
        <w:t xml:space="preserve">For stations funded under </w:t>
      </w:r>
      <w:r>
        <w:rPr>
          <w:rFonts w:eastAsiaTheme="minorHAnsi"/>
          <w:color w:val="000000"/>
          <w:szCs w:val="24"/>
        </w:rPr>
        <w:t xml:space="preserve">any Agreement resulting from this solicitation, </w:t>
      </w:r>
      <w:r w:rsidRPr="00F51AFC">
        <w:rPr>
          <w:rFonts w:eastAsiaTheme="minorHAnsi"/>
          <w:color w:val="000000"/>
          <w:szCs w:val="24"/>
        </w:rPr>
        <w:t xml:space="preserve">funding will be disbursed on a </w:t>
      </w:r>
      <w:r w:rsidRPr="00EB5394">
        <w:rPr>
          <w:rFonts w:eastAsiaTheme="minorHAnsi"/>
          <w:color w:val="000000"/>
          <w:szCs w:val="24"/>
        </w:rPr>
        <w:t>station-by-station</w:t>
      </w:r>
      <w:r w:rsidRPr="00F51AFC">
        <w:rPr>
          <w:rFonts w:eastAsiaTheme="minorHAnsi"/>
          <w:color w:val="000000"/>
          <w:szCs w:val="24"/>
        </w:rPr>
        <w:t xml:space="preserve"> basis as the Recipient proves to the </w:t>
      </w:r>
      <w:r>
        <w:rPr>
          <w:rFonts w:eastAsiaTheme="minorHAnsi"/>
          <w:color w:val="000000"/>
          <w:szCs w:val="24"/>
        </w:rPr>
        <w:t>CEC</w:t>
      </w:r>
      <w:r w:rsidRPr="00F51AFC">
        <w:rPr>
          <w:rFonts w:eastAsiaTheme="minorHAnsi"/>
          <w:color w:val="000000"/>
          <w:szCs w:val="24"/>
        </w:rPr>
        <w:t xml:space="preserve"> that</w:t>
      </w:r>
      <w:r>
        <w:rPr>
          <w:rFonts w:eastAsiaTheme="minorHAnsi"/>
          <w:color w:val="000000"/>
          <w:szCs w:val="24"/>
        </w:rPr>
        <w:t xml:space="preserve"> all</w:t>
      </w:r>
      <w:r w:rsidRPr="00F51AFC">
        <w:rPr>
          <w:rFonts w:eastAsiaTheme="minorHAnsi"/>
          <w:color w:val="000000"/>
          <w:szCs w:val="24"/>
        </w:rPr>
        <w:t xml:space="preserve"> </w:t>
      </w:r>
      <w:r>
        <w:rPr>
          <w:rFonts w:eastAsiaTheme="minorHAnsi"/>
          <w:color w:val="000000"/>
          <w:szCs w:val="24"/>
        </w:rPr>
        <w:t>four Critical M</w:t>
      </w:r>
      <w:r w:rsidRPr="00F51AFC">
        <w:rPr>
          <w:rFonts w:eastAsiaTheme="minorHAnsi"/>
          <w:color w:val="000000"/>
          <w:szCs w:val="24"/>
        </w:rPr>
        <w:t>ilestones have been met for each station</w:t>
      </w:r>
      <w:r>
        <w:rPr>
          <w:rFonts w:eastAsiaTheme="minorHAnsi"/>
          <w:color w:val="000000"/>
          <w:szCs w:val="24"/>
        </w:rPr>
        <w:t xml:space="preserve"> by the dates specified in the Agreement’s “Schedule of Products and Due Dates</w:t>
      </w:r>
      <w:r w:rsidR="00DB4A07">
        <w:rPr>
          <w:rFonts w:eastAsiaTheme="minorHAnsi"/>
          <w:color w:val="000000"/>
          <w:szCs w:val="24"/>
        </w:rPr>
        <w:t>” (Attachment 4)</w:t>
      </w:r>
      <w:r>
        <w:rPr>
          <w:rFonts w:eastAsiaTheme="minorHAnsi"/>
          <w:color w:val="000000"/>
          <w:szCs w:val="24"/>
        </w:rPr>
        <w:t xml:space="preserve">. In other words, </w:t>
      </w:r>
      <w:r w:rsidRPr="0036799A">
        <w:rPr>
          <w:rFonts w:eastAsiaTheme="minorHAnsi"/>
          <w:b/>
          <w:color w:val="000000"/>
          <w:szCs w:val="24"/>
        </w:rPr>
        <w:t xml:space="preserve">the </w:t>
      </w:r>
      <w:r>
        <w:rPr>
          <w:rFonts w:eastAsiaTheme="minorHAnsi"/>
          <w:b/>
          <w:color w:val="000000"/>
          <w:szCs w:val="24"/>
        </w:rPr>
        <w:t>CEC</w:t>
      </w:r>
      <w:r w:rsidRPr="0036799A">
        <w:rPr>
          <w:rFonts w:eastAsiaTheme="minorHAnsi"/>
          <w:b/>
          <w:color w:val="000000"/>
          <w:szCs w:val="24"/>
        </w:rPr>
        <w:t xml:space="preserve"> will not pay the Recipient any money for a station funded under this Agreement unless the Recipient meets </w:t>
      </w:r>
      <w:r>
        <w:rPr>
          <w:rFonts w:eastAsiaTheme="minorHAnsi"/>
          <w:b/>
          <w:color w:val="000000"/>
          <w:szCs w:val="24"/>
        </w:rPr>
        <w:t xml:space="preserve">all four </w:t>
      </w:r>
      <w:r w:rsidRPr="0036799A">
        <w:rPr>
          <w:rFonts w:eastAsiaTheme="minorHAnsi"/>
          <w:b/>
          <w:color w:val="000000"/>
          <w:szCs w:val="24"/>
        </w:rPr>
        <w:t xml:space="preserve">Critical Milestones, and proves so to </w:t>
      </w:r>
      <w:r>
        <w:rPr>
          <w:rFonts w:eastAsiaTheme="minorHAnsi"/>
          <w:b/>
          <w:color w:val="000000"/>
          <w:szCs w:val="24"/>
        </w:rPr>
        <w:t>CEC</w:t>
      </w:r>
      <w:r w:rsidRPr="0036799A">
        <w:rPr>
          <w:rFonts w:eastAsiaTheme="minorHAnsi"/>
          <w:b/>
          <w:color w:val="000000"/>
          <w:szCs w:val="24"/>
        </w:rPr>
        <w:t xml:space="preserve"> staff’s</w:t>
      </w:r>
      <w:r>
        <w:rPr>
          <w:rFonts w:eastAsiaTheme="minorHAnsi"/>
          <w:b/>
          <w:color w:val="000000"/>
          <w:szCs w:val="24"/>
        </w:rPr>
        <w:t xml:space="preserve"> satisfaction, by the dates specified in the Schedule of Product and Due Dates</w:t>
      </w:r>
      <w:r>
        <w:rPr>
          <w:rFonts w:eastAsiaTheme="minorHAnsi"/>
          <w:color w:val="000000"/>
          <w:szCs w:val="24"/>
        </w:rPr>
        <w:t xml:space="preserve">. Following completion of the Critical Milestones, payment will be made pursuant to the Staged Reimbursement described </w:t>
      </w:r>
      <w:r w:rsidR="00DB4A07">
        <w:rPr>
          <w:rFonts w:eastAsiaTheme="minorHAnsi"/>
          <w:color w:val="000000"/>
          <w:szCs w:val="24"/>
        </w:rPr>
        <w:t>in Section I.K.</w:t>
      </w:r>
    </w:p>
    <w:p w14:paraId="258009A2" w14:textId="60C4FC0D" w:rsidR="008D452E" w:rsidRDefault="008D452E" w:rsidP="008D452E">
      <w:pPr>
        <w:autoSpaceDE w:val="0"/>
        <w:autoSpaceDN w:val="0"/>
        <w:ind w:left="720"/>
        <w:rPr>
          <w:szCs w:val="24"/>
        </w:rPr>
      </w:pPr>
      <w:r>
        <w:rPr>
          <w:color w:val="000000"/>
          <w:szCs w:val="24"/>
        </w:rPr>
        <w:t xml:space="preserve">For example, if the Recipient has been awarded funds under an Agreement to build 5 stations; has submitted to the Commission Agreement Manager (CAM), by the deadlines listed in the </w:t>
      </w:r>
      <w:r>
        <w:rPr>
          <w:rFonts w:eastAsiaTheme="minorHAnsi"/>
          <w:color w:val="000000"/>
          <w:szCs w:val="24"/>
        </w:rPr>
        <w:t>Schedule of Products and Due Dates,</w:t>
      </w:r>
      <w:r>
        <w:rPr>
          <w:color w:val="000000"/>
          <w:szCs w:val="24"/>
        </w:rPr>
        <w:t xml:space="preserve"> proof definitively showing that they have met all Critical Milestones for 4 of the 5 stations; but has not submitted this documentation for 1 of the 5 stations, then funds may be disbursed under that Agreement for 4 of the stations but not for the 5</w:t>
      </w:r>
      <w:r w:rsidRPr="0082238E">
        <w:rPr>
          <w:color w:val="000000"/>
          <w:szCs w:val="24"/>
          <w:vertAlign w:val="superscript"/>
        </w:rPr>
        <w:t>th</w:t>
      </w:r>
      <w:r>
        <w:rPr>
          <w:color w:val="000000"/>
          <w:szCs w:val="24"/>
        </w:rPr>
        <w:t xml:space="preserve"> station for which no documentation of the Critical Milestones having been met has been submitted by the deadlines listed in the </w:t>
      </w:r>
      <w:r>
        <w:rPr>
          <w:rFonts w:eastAsiaTheme="minorHAnsi"/>
          <w:color w:val="000000"/>
          <w:szCs w:val="24"/>
        </w:rPr>
        <w:t>Schedule of Products and Due Dates</w:t>
      </w:r>
      <w:r>
        <w:rPr>
          <w:color w:val="000000"/>
          <w:szCs w:val="24"/>
        </w:rPr>
        <w:t>.</w:t>
      </w:r>
    </w:p>
    <w:p w14:paraId="26964B3F" w14:textId="77777777" w:rsidR="008D452E" w:rsidRPr="00041A74" w:rsidRDefault="008D452E" w:rsidP="008D452E">
      <w:pPr>
        <w:autoSpaceDE w:val="0"/>
        <w:autoSpaceDN w:val="0"/>
        <w:ind w:left="720"/>
        <w:rPr>
          <w:color w:val="000000"/>
          <w:szCs w:val="24"/>
        </w:rPr>
      </w:pPr>
      <w:r w:rsidRPr="00F51AFC">
        <w:rPr>
          <w:color w:val="000000"/>
          <w:szCs w:val="24"/>
        </w:rPr>
        <w:t>The Critical Milestones are as follows:</w:t>
      </w:r>
    </w:p>
    <w:p w14:paraId="1CA2DA1A" w14:textId="1B1FC7CF" w:rsidR="0031211A" w:rsidRDefault="00A026A4" w:rsidP="007F0E3F">
      <w:pPr>
        <w:tabs>
          <w:tab w:val="left" w:pos="1250"/>
        </w:tabs>
        <w:ind w:left="720"/>
        <w:rPr>
          <w:lang w:eastAsia="x-none"/>
        </w:rPr>
      </w:pPr>
      <w:r w:rsidRPr="00037EDC">
        <w:rPr>
          <w:b/>
          <w:lang w:eastAsia="x-none"/>
        </w:rPr>
        <w:t>Critical Milestone 1</w:t>
      </w:r>
      <w:r w:rsidR="00942C3E">
        <w:rPr>
          <w:b/>
          <w:lang w:eastAsia="x-none"/>
        </w:rPr>
        <w:t>:</w:t>
      </w:r>
      <w:r w:rsidRPr="00A026A4">
        <w:rPr>
          <w:lang w:eastAsia="x-none"/>
        </w:rPr>
        <w:t xml:space="preserve"> The Applicant</w:t>
      </w:r>
      <w:r w:rsidR="00186883">
        <w:rPr>
          <w:lang w:eastAsia="x-none"/>
        </w:rPr>
        <w:t xml:space="preserve"> (for station address submitted with the application) and Recipient</w:t>
      </w:r>
      <w:r w:rsidRPr="00A026A4">
        <w:rPr>
          <w:lang w:eastAsia="x-none"/>
        </w:rPr>
        <w:t xml:space="preserve"> </w:t>
      </w:r>
      <w:r w:rsidR="00186883">
        <w:rPr>
          <w:lang w:eastAsia="x-none"/>
        </w:rPr>
        <w:t xml:space="preserve">(for any later batches) </w:t>
      </w:r>
      <w:r w:rsidR="00A558FA">
        <w:rPr>
          <w:lang w:eastAsia="x-none"/>
        </w:rPr>
        <w:t>must</w:t>
      </w:r>
      <w:r w:rsidRPr="00A026A4">
        <w:rPr>
          <w:lang w:eastAsia="x-none"/>
        </w:rPr>
        <w:t xml:space="preserve"> </w:t>
      </w:r>
      <w:r w:rsidR="00DC1ED4">
        <w:rPr>
          <w:lang w:eastAsia="x-none"/>
        </w:rPr>
        <w:t xml:space="preserve">hold </w:t>
      </w:r>
      <w:r w:rsidR="00A155D8">
        <w:rPr>
          <w:lang w:eastAsia="x-none"/>
        </w:rPr>
        <w:t>the following</w:t>
      </w:r>
      <w:r w:rsidR="00DC1ED4">
        <w:rPr>
          <w:lang w:eastAsia="x-none"/>
        </w:rPr>
        <w:t xml:space="preserve"> meeting</w:t>
      </w:r>
      <w:r w:rsidR="00A155D8">
        <w:rPr>
          <w:lang w:eastAsia="x-none"/>
        </w:rPr>
        <w:t>s</w:t>
      </w:r>
      <w:r w:rsidR="0031211A">
        <w:rPr>
          <w:lang w:eastAsia="x-none"/>
        </w:rPr>
        <w:t>:</w:t>
      </w:r>
    </w:p>
    <w:p w14:paraId="1DA7F098" w14:textId="756579FB" w:rsidR="0031211A" w:rsidRDefault="00A155D8" w:rsidP="00BC2EC7">
      <w:pPr>
        <w:pStyle w:val="ListParagraph"/>
        <w:numPr>
          <w:ilvl w:val="0"/>
          <w:numId w:val="65"/>
        </w:numPr>
        <w:tabs>
          <w:tab w:val="left" w:pos="1440"/>
        </w:tabs>
        <w:ind w:left="1440" w:hanging="720"/>
        <w:rPr>
          <w:lang w:eastAsia="x-none"/>
        </w:rPr>
      </w:pPr>
      <w:r>
        <w:rPr>
          <w:lang w:eastAsia="x-none"/>
        </w:rPr>
        <w:t>An in-person</w:t>
      </w:r>
      <w:r w:rsidR="00347750">
        <w:rPr>
          <w:lang w:eastAsia="x-none"/>
        </w:rPr>
        <w:t xml:space="preserve"> </w:t>
      </w:r>
      <w:r>
        <w:rPr>
          <w:lang w:eastAsia="x-none"/>
        </w:rPr>
        <w:t xml:space="preserve">pre-application meeting </w:t>
      </w:r>
      <w:r w:rsidR="00FA4BD2">
        <w:rPr>
          <w:lang w:eastAsia="x-none"/>
        </w:rPr>
        <w:t xml:space="preserve">for permits to build and operate each proposed hydrogen refueling station </w:t>
      </w:r>
      <w:r>
        <w:rPr>
          <w:lang w:eastAsia="x-none"/>
        </w:rPr>
        <w:t>with t</w:t>
      </w:r>
      <w:r w:rsidR="0031211A">
        <w:rPr>
          <w:lang w:eastAsia="x-none"/>
        </w:rPr>
        <w:t xml:space="preserve">he </w:t>
      </w:r>
      <w:r w:rsidR="00DC1ED4">
        <w:rPr>
          <w:lang w:eastAsia="x-none"/>
        </w:rPr>
        <w:t xml:space="preserve">AHJ over the project </w:t>
      </w:r>
      <w:r w:rsidR="00FA4BD2">
        <w:rPr>
          <w:lang w:eastAsia="x-none"/>
        </w:rPr>
        <w:t xml:space="preserve">and </w:t>
      </w:r>
      <w:r w:rsidR="00DC1ED4">
        <w:rPr>
          <w:lang w:eastAsia="x-none"/>
        </w:rPr>
        <w:t>entitlement</w:t>
      </w:r>
      <w:r w:rsidR="0031211A">
        <w:rPr>
          <w:lang w:eastAsia="x-none"/>
        </w:rPr>
        <w:t xml:space="preserve"> </w:t>
      </w:r>
      <w:r w:rsidR="00DC1ED4">
        <w:rPr>
          <w:lang w:eastAsia="x-none"/>
        </w:rPr>
        <w:t>process. The meeting should include but not be limited to discussion of the purpose and design of the hydrogen refueling station</w:t>
      </w:r>
      <w:r>
        <w:rPr>
          <w:lang w:eastAsia="x-none"/>
        </w:rPr>
        <w:t>(s)</w:t>
      </w:r>
      <w:r w:rsidR="00DC1ED4">
        <w:rPr>
          <w:lang w:eastAsia="x-none"/>
        </w:rPr>
        <w:t xml:space="preserve">, </w:t>
      </w:r>
      <w:r w:rsidR="0031211A">
        <w:rPr>
          <w:lang w:eastAsia="x-none"/>
        </w:rPr>
        <w:t xml:space="preserve">the entitlement and permit application process, </w:t>
      </w:r>
      <w:r>
        <w:rPr>
          <w:lang w:eastAsia="x-none"/>
        </w:rPr>
        <w:t xml:space="preserve">zoning requirements, </w:t>
      </w:r>
      <w:r w:rsidR="00DC1ED4">
        <w:rPr>
          <w:lang w:eastAsia="x-none"/>
        </w:rPr>
        <w:t xml:space="preserve">aesthetics, the AHJ’s </w:t>
      </w:r>
      <w:r w:rsidR="00AB795E">
        <w:rPr>
          <w:lang w:eastAsia="x-none"/>
        </w:rPr>
        <w:t xml:space="preserve">CEQA </w:t>
      </w:r>
      <w:r w:rsidR="00DC1ED4">
        <w:rPr>
          <w:lang w:eastAsia="x-none"/>
        </w:rPr>
        <w:t xml:space="preserve">process, and project timeline. </w:t>
      </w:r>
      <w:r w:rsidR="00192087">
        <w:rPr>
          <w:color w:val="000000"/>
          <w:szCs w:val="24"/>
        </w:rPr>
        <w:t xml:space="preserve">The meeting may be, for example, a scheduled presentation given by the </w:t>
      </w:r>
      <w:r w:rsidR="00186883">
        <w:rPr>
          <w:color w:val="000000"/>
          <w:szCs w:val="24"/>
        </w:rPr>
        <w:t xml:space="preserve">Applicant </w:t>
      </w:r>
      <w:r w:rsidR="004155DB">
        <w:rPr>
          <w:color w:val="000000"/>
          <w:szCs w:val="24"/>
        </w:rPr>
        <w:t xml:space="preserve">or </w:t>
      </w:r>
      <w:r w:rsidR="00192087">
        <w:rPr>
          <w:color w:val="000000"/>
          <w:szCs w:val="24"/>
        </w:rPr>
        <w:t>Recipient to an AHJ, or an unscheduled discussion with AHJ staff</w:t>
      </w:r>
      <w:r w:rsidR="00192087" w:rsidRPr="00E33C1C">
        <w:rPr>
          <w:color w:val="000000"/>
          <w:szCs w:val="24"/>
        </w:rPr>
        <w:t>.</w:t>
      </w:r>
    </w:p>
    <w:p w14:paraId="31547647" w14:textId="0370ED02" w:rsidR="0012354E" w:rsidRDefault="00A155D8" w:rsidP="0025336C">
      <w:pPr>
        <w:pStyle w:val="ListParagraph"/>
        <w:numPr>
          <w:ilvl w:val="0"/>
          <w:numId w:val="65"/>
        </w:numPr>
        <w:tabs>
          <w:tab w:val="left" w:pos="1440"/>
        </w:tabs>
        <w:ind w:left="1440" w:hanging="720"/>
        <w:rPr>
          <w:lang w:eastAsia="x-none"/>
        </w:rPr>
      </w:pPr>
      <w:r>
        <w:rPr>
          <w:lang w:eastAsia="x-none"/>
        </w:rPr>
        <w:t>An in-person, pre-application meeting</w:t>
      </w:r>
      <w:r w:rsidR="00ED4686">
        <w:rPr>
          <w:lang w:eastAsia="x-none"/>
        </w:rPr>
        <w:t xml:space="preserve">, at the same time or separately from the </w:t>
      </w:r>
      <w:r w:rsidR="0025336C">
        <w:rPr>
          <w:lang w:eastAsia="x-none"/>
        </w:rPr>
        <w:t>meeting with the AHJ regarding permits</w:t>
      </w:r>
      <w:r w:rsidR="00ED4686">
        <w:rPr>
          <w:lang w:eastAsia="x-none"/>
        </w:rPr>
        <w:t>,</w:t>
      </w:r>
      <w:r>
        <w:rPr>
          <w:lang w:eastAsia="x-none"/>
        </w:rPr>
        <w:t xml:space="preserve"> with</w:t>
      </w:r>
      <w:r w:rsidR="007F0E3F" w:rsidRPr="007F0E3F">
        <w:rPr>
          <w:lang w:eastAsia="x-none"/>
        </w:rPr>
        <w:t xml:space="preserve"> </w:t>
      </w:r>
      <w:r>
        <w:rPr>
          <w:lang w:eastAsia="x-none"/>
        </w:rPr>
        <w:t>a</w:t>
      </w:r>
      <w:r w:rsidR="007F0E3F" w:rsidRPr="007F0E3F">
        <w:rPr>
          <w:lang w:eastAsia="x-none"/>
        </w:rPr>
        <w:t xml:space="preserve"> representative of the Office of the Fire Marshal, or other similar fire control office, in the AHJ. The meeting should include but not be limited to discussion about how to obtain compliance with local fire code requirements and National Fire Protection Association (NFPA) 2 requirements.</w:t>
      </w:r>
    </w:p>
    <w:p w14:paraId="76FC3067" w14:textId="6B2287AD" w:rsidR="00A155D8" w:rsidRPr="00EE0381" w:rsidRDefault="00A155D8" w:rsidP="0012354E">
      <w:pPr>
        <w:pStyle w:val="ListParagraph"/>
        <w:numPr>
          <w:ilvl w:val="0"/>
          <w:numId w:val="65"/>
        </w:numPr>
        <w:tabs>
          <w:tab w:val="left" w:pos="1440"/>
        </w:tabs>
        <w:ind w:left="1440" w:hanging="720"/>
        <w:rPr>
          <w:lang w:eastAsia="x-none"/>
        </w:rPr>
      </w:pPr>
      <w:r>
        <w:rPr>
          <w:lang w:eastAsia="x-none"/>
        </w:rPr>
        <w:t xml:space="preserve">A telephone or web-based meeting </w:t>
      </w:r>
      <w:r w:rsidRPr="00EE0381">
        <w:rPr>
          <w:lang w:eastAsia="x-none"/>
        </w:rPr>
        <w:t xml:space="preserve">with </w:t>
      </w:r>
      <w:r w:rsidR="003C4E27">
        <w:rPr>
          <w:lang w:eastAsia="x-none"/>
        </w:rPr>
        <w:t>a representative of the</w:t>
      </w:r>
      <w:r w:rsidRPr="00EE0381">
        <w:rPr>
          <w:lang w:eastAsia="x-none"/>
        </w:rPr>
        <w:t xml:space="preserve"> </w:t>
      </w:r>
      <w:r w:rsidR="0095207C" w:rsidRPr="00EE0381">
        <w:rPr>
          <w:lang w:eastAsia="x-none"/>
        </w:rPr>
        <w:t>PNNL HSP</w:t>
      </w:r>
      <w:r w:rsidRPr="00EE0381">
        <w:rPr>
          <w:lang w:eastAsia="x-none"/>
        </w:rPr>
        <w:t xml:space="preserve"> </w:t>
      </w:r>
      <w:r w:rsidR="003E6BA3" w:rsidRPr="00EE0381">
        <w:rPr>
          <w:lang w:eastAsia="x-none"/>
        </w:rPr>
        <w:t xml:space="preserve">to establish a common understanding of </w:t>
      </w:r>
      <w:r w:rsidRPr="00EE0381">
        <w:rPr>
          <w:lang w:eastAsia="x-none"/>
        </w:rPr>
        <w:t xml:space="preserve">the Hydrogen Safety Plan and </w:t>
      </w:r>
      <w:r w:rsidR="003E6BA3" w:rsidRPr="00EE0381">
        <w:rPr>
          <w:lang w:eastAsia="x-none"/>
        </w:rPr>
        <w:t>station design</w:t>
      </w:r>
      <w:r w:rsidRPr="00EE0381">
        <w:rPr>
          <w:lang w:eastAsia="x-none"/>
        </w:rPr>
        <w:t xml:space="preserve"> review process </w:t>
      </w:r>
      <w:r w:rsidR="00701558" w:rsidRPr="00EE0381">
        <w:rPr>
          <w:lang w:eastAsia="x-none"/>
        </w:rPr>
        <w:t>(Section II.</w:t>
      </w:r>
      <w:r w:rsidR="0047686C" w:rsidRPr="00BA3614">
        <w:rPr>
          <w:lang w:eastAsia="x-none"/>
        </w:rPr>
        <w:t>M</w:t>
      </w:r>
      <w:r w:rsidR="00701558" w:rsidRPr="00EE0381">
        <w:rPr>
          <w:lang w:eastAsia="x-none"/>
        </w:rPr>
        <w:t xml:space="preserve">.) </w:t>
      </w:r>
      <w:r w:rsidRPr="00EE0381">
        <w:rPr>
          <w:lang w:eastAsia="x-none"/>
        </w:rPr>
        <w:t xml:space="preserve">that </w:t>
      </w:r>
      <w:r w:rsidR="00FE0251">
        <w:rPr>
          <w:lang w:eastAsia="x-none"/>
        </w:rPr>
        <w:t>will be required of Recipients.</w:t>
      </w:r>
    </w:p>
    <w:p w14:paraId="73FF3BAD" w14:textId="5D499277" w:rsidR="00192087" w:rsidRDefault="00DC1ED4" w:rsidP="00FA4BD2">
      <w:pPr>
        <w:tabs>
          <w:tab w:val="left" w:pos="1250"/>
        </w:tabs>
        <w:ind w:left="720"/>
        <w:rPr>
          <w:lang w:eastAsia="x-none"/>
        </w:rPr>
      </w:pPr>
      <w:r>
        <w:rPr>
          <w:lang w:eastAsia="x-none"/>
        </w:rPr>
        <w:t xml:space="preserve">The Applicant </w:t>
      </w:r>
      <w:r w:rsidR="00C85B75">
        <w:rPr>
          <w:lang w:eastAsia="x-none"/>
        </w:rPr>
        <w:t xml:space="preserve">or </w:t>
      </w:r>
      <w:r w:rsidR="002469D0">
        <w:rPr>
          <w:lang w:eastAsia="x-none"/>
        </w:rPr>
        <w:t xml:space="preserve">Recipient </w:t>
      </w:r>
      <w:r>
        <w:rPr>
          <w:lang w:eastAsia="x-none"/>
        </w:rPr>
        <w:t xml:space="preserve">must provide to the </w:t>
      </w:r>
      <w:r w:rsidR="005E45A1">
        <w:t>CEC</w:t>
      </w:r>
      <w:r>
        <w:rPr>
          <w:lang w:eastAsia="x-none"/>
        </w:rPr>
        <w:t xml:space="preserve"> proof of having met this Critical Milestone</w:t>
      </w:r>
      <w:r w:rsidR="00C01450">
        <w:rPr>
          <w:lang w:eastAsia="x-none"/>
        </w:rPr>
        <w:t xml:space="preserve"> </w:t>
      </w:r>
      <w:r>
        <w:rPr>
          <w:lang w:eastAsia="x-none"/>
        </w:rPr>
        <w:t>by submitting</w:t>
      </w:r>
      <w:r w:rsidR="00C01450">
        <w:rPr>
          <w:lang w:eastAsia="x-none"/>
        </w:rPr>
        <w:t xml:space="preserve"> </w:t>
      </w:r>
      <w:r w:rsidR="007F0E3F">
        <w:rPr>
          <w:lang w:eastAsia="x-none"/>
        </w:rPr>
        <w:t xml:space="preserve">notes from </w:t>
      </w:r>
      <w:r w:rsidR="00701558">
        <w:rPr>
          <w:lang w:eastAsia="x-none"/>
        </w:rPr>
        <w:t>each</w:t>
      </w:r>
      <w:r w:rsidR="007F0E3F">
        <w:rPr>
          <w:lang w:eastAsia="x-none"/>
        </w:rPr>
        <w:t xml:space="preserve"> meeting</w:t>
      </w:r>
      <w:r>
        <w:rPr>
          <w:lang w:eastAsia="x-none"/>
        </w:rPr>
        <w:t>, including date, time, location, names and titles of meeting participants, a summary of the topics discussed</w:t>
      </w:r>
      <w:r w:rsidR="00391D46">
        <w:rPr>
          <w:lang w:eastAsia="x-none"/>
        </w:rPr>
        <w:t>, and any open issues and next steps</w:t>
      </w:r>
      <w:r>
        <w:rPr>
          <w:lang w:eastAsia="x-none"/>
        </w:rPr>
        <w:t xml:space="preserve">. </w:t>
      </w:r>
      <w:r w:rsidR="005E45A1">
        <w:t>CEC</w:t>
      </w:r>
      <w:r>
        <w:rPr>
          <w:lang w:eastAsia="x-none"/>
        </w:rPr>
        <w:t xml:space="preserve"> staff will determine whether the documentation submitted by the Applicant</w:t>
      </w:r>
      <w:r w:rsidR="00186883">
        <w:rPr>
          <w:lang w:eastAsia="x-none"/>
        </w:rPr>
        <w:t xml:space="preserve"> </w:t>
      </w:r>
      <w:r w:rsidR="00C85B75">
        <w:rPr>
          <w:lang w:eastAsia="x-none"/>
        </w:rPr>
        <w:t xml:space="preserve">or </w:t>
      </w:r>
      <w:r w:rsidR="00186883">
        <w:rPr>
          <w:lang w:eastAsia="x-none"/>
        </w:rPr>
        <w:t>Recipient</w:t>
      </w:r>
      <w:r>
        <w:rPr>
          <w:lang w:eastAsia="x-none"/>
        </w:rPr>
        <w:t xml:space="preserve"> is sufficient to show that this Critical Milestone has been met.</w:t>
      </w:r>
    </w:p>
    <w:p w14:paraId="582758CD" w14:textId="750C5281" w:rsidR="00192087" w:rsidRDefault="00A026A4" w:rsidP="00B56D58">
      <w:pPr>
        <w:tabs>
          <w:tab w:val="left" w:pos="1250"/>
        </w:tabs>
        <w:ind w:left="720"/>
        <w:rPr>
          <w:lang w:eastAsia="x-none"/>
        </w:rPr>
      </w:pPr>
      <w:r w:rsidRPr="00037EDC">
        <w:rPr>
          <w:b/>
          <w:lang w:eastAsia="x-none"/>
        </w:rPr>
        <w:t>Critical Milestone 2</w:t>
      </w:r>
      <w:r w:rsidR="00942C3E">
        <w:rPr>
          <w:b/>
          <w:lang w:eastAsia="x-none"/>
        </w:rPr>
        <w:t>:</w:t>
      </w:r>
      <w:r w:rsidRPr="00A026A4">
        <w:rPr>
          <w:lang w:eastAsia="x-none"/>
        </w:rPr>
        <w:t xml:space="preserve"> </w:t>
      </w:r>
      <w:r w:rsidR="00B56D58">
        <w:rPr>
          <w:lang w:eastAsia="x-none"/>
        </w:rPr>
        <w:t xml:space="preserve">The </w:t>
      </w:r>
      <w:r w:rsidR="00186883" w:rsidRPr="00A026A4">
        <w:rPr>
          <w:lang w:eastAsia="x-none"/>
        </w:rPr>
        <w:t>Applicant</w:t>
      </w:r>
      <w:r w:rsidR="00186883">
        <w:rPr>
          <w:lang w:eastAsia="x-none"/>
        </w:rPr>
        <w:t xml:space="preserve"> (for station address submitted with the application) and Recipient</w:t>
      </w:r>
      <w:r w:rsidR="00186883" w:rsidRPr="00A026A4">
        <w:rPr>
          <w:lang w:eastAsia="x-none"/>
        </w:rPr>
        <w:t xml:space="preserve"> </w:t>
      </w:r>
      <w:r w:rsidR="00186883">
        <w:rPr>
          <w:lang w:eastAsia="x-none"/>
        </w:rPr>
        <w:t xml:space="preserve">(for any later batches) </w:t>
      </w:r>
      <w:r w:rsidR="00B56D58">
        <w:rPr>
          <w:lang w:eastAsia="x-none"/>
        </w:rPr>
        <w:t>must have control and possession of the site at which the hydrogen refueling station is to be constructed.</w:t>
      </w:r>
    </w:p>
    <w:p w14:paraId="761BACA2" w14:textId="3614FA4C" w:rsidR="00037EDC" w:rsidRDefault="00B56D58" w:rsidP="00B56D58">
      <w:pPr>
        <w:tabs>
          <w:tab w:val="left" w:pos="1250"/>
        </w:tabs>
        <w:ind w:left="720"/>
        <w:rPr>
          <w:lang w:eastAsia="x-none"/>
        </w:rPr>
      </w:pPr>
      <w:r>
        <w:rPr>
          <w:lang w:eastAsia="x-none"/>
        </w:rPr>
        <w:t xml:space="preserve">The Applicant </w:t>
      </w:r>
      <w:r w:rsidR="00C85B75">
        <w:rPr>
          <w:lang w:eastAsia="x-none"/>
        </w:rPr>
        <w:t xml:space="preserve">or </w:t>
      </w:r>
      <w:r w:rsidR="00186883">
        <w:rPr>
          <w:lang w:eastAsia="x-none"/>
        </w:rPr>
        <w:t xml:space="preserve">Recipient </w:t>
      </w:r>
      <w:r>
        <w:rPr>
          <w:lang w:eastAsia="x-none"/>
        </w:rPr>
        <w:t xml:space="preserve">must </w:t>
      </w:r>
      <w:r w:rsidR="00FA4BD2">
        <w:rPr>
          <w:lang w:eastAsia="x-none"/>
        </w:rPr>
        <w:t>provide to the CEC proof of having met this Critical Milestone by submitting</w:t>
      </w:r>
      <w:r>
        <w:rPr>
          <w:lang w:eastAsia="x-none"/>
        </w:rPr>
        <w:t xml:space="preserve"> adequate documentation of site control</w:t>
      </w:r>
      <w:r w:rsidR="00186883">
        <w:rPr>
          <w:lang w:eastAsia="x-none"/>
        </w:rPr>
        <w:t xml:space="preserve"> and possession</w:t>
      </w:r>
      <w:r>
        <w:rPr>
          <w:lang w:eastAsia="x-none"/>
        </w:rPr>
        <w:t xml:space="preserve">. Documentation of site control </w:t>
      </w:r>
      <w:r w:rsidR="00186883">
        <w:rPr>
          <w:lang w:eastAsia="x-none"/>
        </w:rPr>
        <w:t xml:space="preserve">and possession </w:t>
      </w:r>
      <w:r>
        <w:rPr>
          <w:lang w:eastAsia="x-none"/>
        </w:rPr>
        <w:t xml:space="preserve">may include, but is not limited to, an executed lease for the land on which the station will be constructed. </w:t>
      </w:r>
      <w:r w:rsidR="005E45A1">
        <w:t>CEC</w:t>
      </w:r>
      <w:r>
        <w:rPr>
          <w:lang w:eastAsia="x-none"/>
        </w:rPr>
        <w:t xml:space="preserve"> staff will determine whether the documentation submitted by the Applicant is sufficient to show that this Critical Milestone has been met.</w:t>
      </w:r>
    </w:p>
    <w:p w14:paraId="6E67DC9E" w14:textId="7418D817" w:rsidR="00037EDC" w:rsidRDefault="00110519" w:rsidP="00037EDC">
      <w:pPr>
        <w:tabs>
          <w:tab w:val="left" w:pos="1250"/>
        </w:tabs>
        <w:ind w:left="720"/>
        <w:rPr>
          <w:lang w:eastAsia="x-none"/>
        </w:rPr>
      </w:pPr>
      <w:r>
        <w:rPr>
          <w:b/>
          <w:lang w:eastAsia="x-none"/>
        </w:rPr>
        <w:t>Critical Milestone 3</w:t>
      </w:r>
      <w:r w:rsidR="00942C3E">
        <w:rPr>
          <w:b/>
          <w:lang w:eastAsia="x-none"/>
        </w:rPr>
        <w:t>:</w:t>
      </w:r>
      <w:r w:rsidR="00A026A4" w:rsidRPr="00A026A4">
        <w:rPr>
          <w:lang w:eastAsia="x-none"/>
        </w:rPr>
        <w:t xml:space="preserve"> </w:t>
      </w:r>
      <w:r w:rsidR="00054A4C" w:rsidRPr="003A7C23">
        <w:rPr>
          <w:b/>
          <w:u w:val="single"/>
          <w:lang w:eastAsia="x-none"/>
        </w:rPr>
        <w:t>For stations that will be serviced by a utility, t</w:t>
      </w:r>
      <w:r w:rsidR="003A7C23">
        <w:rPr>
          <w:b/>
          <w:u w:val="single"/>
          <w:lang w:eastAsia="x-none"/>
        </w:rPr>
        <w:t>he</w:t>
      </w:r>
      <w:r w:rsidR="00186883" w:rsidRPr="003A7C23">
        <w:rPr>
          <w:strike/>
          <w:lang w:eastAsia="x-none"/>
        </w:rPr>
        <w:t>T</w:t>
      </w:r>
      <w:r w:rsidR="00391D46" w:rsidRPr="003A7C23">
        <w:rPr>
          <w:strike/>
          <w:lang w:eastAsia="x-none"/>
        </w:rPr>
        <w:t>he</w:t>
      </w:r>
      <w:r w:rsidR="00391D46">
        <w:rPr>
          <w:lang w:eastAsia="x-none"/>
        </w:rPr>
        <w:t xml:space="preserve"> </w:t>
      </w:r>
      <w:r w:rsidR="00186883">
        <w:rPr>
          <w:lang w:eastAsia="x-none"/>
        </w:rPr>
        <w:t>Recipient</w:t>
      </w:r>
      <w:r w:rsidR="00391D46">
        <w:rPr>
          <w:lang w:eastAsia="x-none"/>
        </w:rPr>
        <w:t xml:space="preserve"> </w:t>
      </w:r>
      <w:r w:rsidR="00A558FA">
        <w:rPr>
          <w:lang w:eastAsia="x-none"/>
        </w:rPr>
        <w:t>must</w:t>
      </w:r>
      <w:r w:rsidR="00A026A4" w:rsidRPr="00A026A4">
        <w:rPr>
          <w:lang w:eastAsia="x-none"/>
        </w:rPr>
        <w:t xml:space="preserve"> meet with representatives of the utility company that will serve </w:t>
      </w:r>
      <w:r w:rsidR="0059352B">
        <w:rPr>
          <w:lang w:eastAsia="x-none"/>
        </w:rPr>
        <w:t>each</w:t>
      </w:r>
      <w:r w:rsidR="00A026A4" w:rsidRPr="00A026A4">
        <w:rPr>
          <w:lang w:eastAsia="x-none"/>
        </w:rPr>
        <w:t xml:space="preserve"> proposed station to arrange the utility connection. The Recipient </w:t>
      </w:r>
      <w:r w:rsidR="00A558FA">
        <w:rPr>
          <w:lang w:eastAsia="x-none"/>
        </w:rPr>
        <w:t>must</w:t>
      </w:r>
      <w:r w:rsidR="00A026A4" w:rsidRPr="00A026A4">
        <w:rPr>
          <w:lang w:eastAsia="x-none"/>
        </w:rPr>
        <w:t xml:space="preserve"> provide </w:t>
      </w:r>
      <w:r w:rsidR="00FA4BD2">
        <w:rPr>
          <w:lang w:eastAsia="x-none"/>
        </w:rPr>
        <w:t xml:space="preserve">to </w:t>
      </w:r>
      <w:r w:rsidR="00A026A4" w:rsidRPr="00A026A4">
        <w:rPr>
          <w:lang w:eastAsia="x-none"/>
        </w:rPr>
        <w:t xml:space="preserve">the </w:t>
      </w:r>
      <w:r w:rsidR="005E45A1">
        <w:t>CEC</w:t>
      </w:r>
      <w:r w:rsidR="00A026A4" w:rsidRPr="00A026A4">
        <w:rPr>
          <w:lang w:eastAsia="x-none"/>
        </w:rPr>
        <w:t xml:space="preserve"> </w:t>
      </w:r>
      <w:r w:rsidR="00FA4BD2">
        <w:rPr>
          <w:lang w:eastAsia="x-none"/>
        </w:rPr>
        <w:t>proof of having met this Critical Milestone</w:t>
      </w:r>
      <w:r w:rsidR="002469D0">
        <w:rPr>
          <w:lang w:eastAsia="x-none"/>
        </w:rPr>
        <w:t xml:space="preserve"> </w:t>
      </w:r>
      <w:r w:rsidR="00FA4BD2">
        <w:rPr>
          <w:lang w:eastAsia="x-none"/>
        </w:rPr>
        <w:t>by submitting</w:t>
      </w:r>
      <w:r w:rsidR="00A026A4" w:rsidRPr="00A026A4">
        <w:rPr>
          <w:lang w:eastAsia="x-none"/>
        </w:rPr>
        <w:t xml:space="preserve"> meeting notes, including date, time, location, </w:t>
      </w:r>
      <w:r w:rsidR="00FA4BD2">
        <w:rPr>
          <w:lang w:eastAsia="x-none"/>
        </w:rPr>
        <w:t xml:space="preserve">names and titles of </w:t>
      </w:r>
      <w:r w:rsidR="00A026A4" w:rsidRPr="00A026A4">
        <w:rPr>
          <w:lang w:eastAsia="x-none"/>
        </w:rPr>
        <w:t xml:space="preserve">meeting participants, </w:t>
      </w:r>
      <w:r w:rsidR="00F06A7C">
        <w:rPr>
          <w:lang w:eastAsia="x-none"/>
        </w:rPr>
        <w:t>a summary</w:t>
      </w:r>
      <w:r w:rsidR="00A026A4" w:rsidRPr="00A026A4">
        <w:rPr>
          <w:lang w:eastAsia="x-none"/>
        </w:rPr>
        <w:t xml:space="preserve"> of </w:t>
      </w:r>
      <w:r w:rsidR="00F06A7C">
        <w:rPr>
          <w:lang w:eastAsia="x-none"/>
        </w:rPr>
        <w:t>the</w:t>
      </w:r>
      <w:r w:rsidR="00A026A4" w:rsidRPr="00A026A4">
        <w:rPr>
          <w:lang w:eastAsia="x-none"/>
        </w:rPr>
        <w:t xml:space="preserve"> topics discussed</w:t>
      </w:r>
      <w:r w:rsidR="00391D46">
        <w:rPr>
          <w:lang w:eastAsia="x-none"/>
        </w:rPr>
        <w:t>, and any open issues and next steps</w:t>
      </w:r>
      <w:r w:rsidR="00A026A4" w:rsidRPr="00A026A4">
        <w:rPr>
          <w:lang w:eastAsia="x-none"/>
        </w:rPr>
        <w:t>.</w:t>
      </w:r>
      <w:r w:rsidR="002A4082">
        <w:rPr>
          <w:lang w:eastAsia="x-none"/>
        </w:rPr>
        <w:t xml:space="preserve"> </w:t>
      </w:r>
      <w:r w:rsidR="002A4082">
        <w:t>CEC</w:t>
      </w:r>
      <w:r w:rsidR="002A4082">
        <w:rPr>
          <w:lang w:eastAsia="x-none"/>
        </w:rPr>
        <w:t xml:space="preserve"> staff will determine whether the documentation submitted by the </w:t>
      </w:r>
      <w:r w:rsidR="00D50892">
        <w:rPr>
          <w:lang w:eastAsia="x-none"/>
        </w:rPr>
        <w:t>Recipient</w:t>
      </w:r>
      <w:r w:rsidR="002A4082">
        <w:rPr>
          <w:lang w:eastAsia="x-none"/>
        </w:rPr>
        <w:t xml:space="preserve"> is sufficient to show that this Critical Milestone has been met.</w:t>
      </w:r>
    </w:p>
    <w:p w14:paraId="52FE3311" w14:textId="15A05EDC" w:rsidR="000145B8" w:rsidRDefault="00A026A4" w:rsidP="00C93AB0">
      <w:pPr>
        <w:tabs>
          <w:tab w:val="left" w:pos="1250"/>
        </w:tabs>
        <w:ind w:left="720"/>
        <w:rPr>
          <w:lang w:eastAsia="x-none"/>
        </w:rPr>
      </w:pPr>
      <w:r w:rsidRPr="00037EDC">
        <w:rPr>
          <w:b/>
          <w:lang w:eastAsia="x-none"/>
        </w:rPr>
        <w:t xml:space="preserve">Critical Milestone </w:t>
      </w:r>
      <w:r w:rsidR="00110519">
        <w:rPr>
          <w:b/>
          <w:lang w:eastAsia="x-none"/>
        </w:rPr>
        <w:t>4</w:t>
      </w:r>
      <w:r w:rsidR="00942C3E">
        <w:rPr>
          <w:b/>
          <w:lang w:eastAsia="x-none"/>
        </w:rPr>
        <w:t>:</w:t>
      </w:r>
      <w:r w:rsidRPr="00A026A4">
        <w:rPr>
          <w:lang w:eastAsia="x-none"/>
        </w:rPr>
        <w:t xml:space="preserve"> </w:t>
      </w:r>
      <w:r w:rsidR="00192087">
        <w:rPr>
          <w:color w:val="000000"/>
          <w:szCs w:val="24"/>
        </w:rPr>
        <w:t>The Recipient must</w:t>
      </w:r>
      <w:r w:rsidR="00192087" w:rsidRPr="00231605">
        <w:rPr>
          <w:color w:val="000000"/>
          <w:szCs w:val="24"/>
        </w:rPr>
        <w:t xml:space="preserve"> meet with representatives of the hydrogen fuel supplier that will serve </w:t>
      </w:r>
      <w:r w:rsidR="00192087">
        <w:rPr>
          <w:color w:val="000000"/>
          <w:szCs w:val="24"/>
        </w:rPr>
        <w:t>each proposed station</w:t>
      </w:r>
      <w:r w:rsidR="00192087" w:rsidRPr="00231605">
        <w:rPr>
          <w:color w:val="000000"/>
          <w:szCs w:val="24"/>
        </w:rPr>
        <w:t xml:space="preserve"> to arrange the supply chain and hydrogen delivery. The Recipient </w:t>
      </w:r>
      <w:r w:rsidR="00192087">
        <w:rPr>
          <w:color w:val="000000"/>
          <w:szCs w:val="24"/>
        </w:rPr>
        <w:t>must</w:t>
      </w:r>
      <w:r w:rsidR="00192087" w:rsidRPr="00231605">
        <w:rPr>
          <w:color w:val="000000"/>
          <w:szCs w:val="24"/>
        </w:rPr>
        <w:t xml:space="preserve"> provide </w:t>
      </w:r>
      <w:r w:rsidR="00192087">
        <w:rPr>
          <w:color w:val="000000"/>
          <w:szCs w:val="24"/>
        </w:rPr>
        <w:t xml:space="preserve">to </w:t>
      </w:r>
      <w:r w:rsidR="00192087" w:rsidRPr="00231605">
        <w:rPr>
          <w:color w:val="000000"/>
          <w:szCs w:val="24"/>
        </w:rPr>
        <w:t xml:space="preserve">the </w:t>
      </w:r>
      <w:r w:rsidR="007C531F">
        <w:rPr>
          <w:color w:val="000000"/>
          <w:szCs w:val="24"/>
        </w:rPr>
        <w:t xml:space="preserve">CEC </w:t>
      </w:r>
      <w:r w:rsidR="00192087">
        <w:rPr>
          <w:color w:val="000000"/>
          <w:szCs w:val="24"/>
        </w:rPr>
        <w:t>proof of having met this Critical Milestone by submitting</w:t>
      </w:r>
      <w:r w:rsidR="00192087" w:rsidRPr="00231605">
        <w:rPr>
          <w:color w:val="000000"/>
          <w:szCs w:val="24"/>
        </w:rPr>
        <w:t xml:space="preserve"> meeting notes, including date, time, location, </w:t>
      </w:r>
      <w:r w:rsidR="00192087">
        <w:rPr>
          <w:color w:val="000000"/>
          <w:szCs w:val="24"/>
        </w:rPr>
        <w:t xml:space="preserve">names and titles of </w:t>
      </w:r>
      <w:r w:rsidR="00192087" w:rsidRPr="00231605">
        <w:rPr>
          <w:color w:val="000000"/>
          <w:szCs w:val="24"/>
        </w:rPr>
        <w:t>meeting participants, a summary of the topics discussed</w:t>
      </w:r>
      <w:r w:rsidR="00192087">
        <w:rPr>
          <w:color w:val="000000"/>
          <w:szCs w:val="24"/>
        </w:rPr>
        <w:t>, and any open issues and next steps</w:t>
      </w:r>
      <w:r w:rsidR="00192087" w:rsidRPr="00231605">
        <w:rPr>
          <w:color w:val="000000"/>
          <w:szCs w:val="24"/>
        </w:rPr>
        <w:t>.</w:t>
      </w:r>
      <w:r w:rsidR="00192087">
        <w:rPr>
          <w:color w:val="000000"/>
          <w:szCs w:val="24"/>
        </w:rPr>
        <w:t xml:space="preserve"> </w:t>
      </w:r>
      <w:r w:rsidR="00D50892">
        <w:rPr>
          <w:color w:val="000000"/>
          <w:szCs w:val="24"/>
        </w:rPr>
        <w:t>CEC</w:t>
      </w:r>
      <w:r w:rsidR="00192087">
        <w:rPr>
          <w:color w:val="000000"/>
          <w:szCs w:val="24"/>
        </w:rPr>
        <w:t xml:space="preserve"> staff will determine whether the documentation submitted by the Recipient is sufficient to show that this Critical Milestone has been met.</w:t>
      </w:r>
    </w:p>
    <w:p w14:paraId="09929449" w14:textId="77777777" w:rsidR="00D105E0" w:rsidRDefault="00D105E0">
      <w:pPr>
        <w:spacing w:after="0"/>
        <w:rPr>
          <w:rFonts w:cs="Times New Roman"/>
          <w:b/>
          <w:smallCaps/>
          <w:sz w:val="28"/>
          <w:u w:val="single"/>
          <w:lang w:eastAsia="x-none"/>
        </w:rPr>
      </w:pPr>
      <w:bookmarkStart w:id="28" w:name="_Toc33610304"/>
      <w:r>
        <w:rPr>
          <w:u w:val="single"/>
        </w:rPr>
        <w:br w:type="page"/>
      </w:r>
    </w:p>
    <w:p w14:paraId="152062A0" w14:textId="67FA54C2" w:rsidR="00BA4FD2" w:rsidRPr="003A7C23" w:rsidRDefault="00BA4FD2" w:rsidP="0019724E">
      <w:pPr>
        <w:pStyle w:val="Heading2"/>
        <w:keepNext w:val="0"/>
        <w:numPr>
          <w:ilvl w:val="0"/>
          <w:numId w:val="14"/>
        </w:numPr>
        <w:tabs>
          <w:tab w:val="left" w:pos="810"/>
        </w:tabs>
        <w:spacing w:before="0" w:after="0"/>
        <w:ind w:hanging="720"/>
        <w:rPr>
          <w:u w:val="single"/>
          <w:lang w:val="en-US"/>
        </w:rPr>
      </w:pPr>
      <w:r w:rsidRPr="003A7C23">
        <w:rPr>
          <w:u w:val="single"/>
          <w:lang w:val="en-US"/>
        </w:rPr>
        <w:t>CEQA Compliance</w:t>
      </w:r>
      <w:bookmarkEnd w:id="28"/>
    </w:p>
    <w:p w14:paraId="0BAFA432" w14:textId="29E884CF" w:rsidR="00BA4FD2" w:rsidRPr="003A7C23" w:rsidRDefault="00BA4FD2" w:rsidP="00BA4FD2">
      <w:pPr>
        <w:pStyle w:val="ListParagraph"/>
        <w:numPr>
          <w:ilvl w:val="3"/>
          <w:numId w:val="25"/>
        </w:numPr>
        <w:ind w:left="1440" w:hanging="720"/>
        <w:rPr>
          <w:b/>
          <w:u w:val="single"/>
        </w:rPr>
      </w:pPr>
      <w:r w:rsidRPr="003A7C23">
        <w:rPr>
          <w:b/>
          <w:i/>
          <w:u w:val="single"/>
        </w:rPr>
        <w:t>Time is of the Essence</w:t>
      </w:r>
      <w:r w:rsidRPr="003A7C23">
        <w:rPr>
          <w:b/>
          <w:u w:val="single"/>
        </w:rPr>
        <w:t>. Funds available under this solicitation have encumbrance deadlines as early as June 30, 2021. Prior to approval of a proposed award, the CEC must comply with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049C176D" w14:textId="77777777" w:rsidR="00BA4FD2" w:rsidRPr="003A7C23" w:rsidRDefault="00BA4FD2" w:rsidP="00BA4FD2">
      <w:pPr>
        <w:pStyle w:val="ListParagraph"/>
        <w:numPr>
          <w:ilvl w:val="3"/>
          <w:numId w:val="25"/>
        </w:numPr>
        <w:ind w:left="1440" w:hanging="720"/>
        <w:rPr>
          <w:b/>
          <w:u w:val="single"/>
        </w:rPr>
      </w:pPr>
      <w:r w:rsidRPr="003A7C23">
        <w:rPr>
          <w:b/>
          <w:i/>
          <w:u w:val="single"/>
        </w:rPr>
        <w:t>Reservation of Right to Cancel Proposed Award</w:t>
      </w:r>
      <w:r w:rsidRPr="003A7C23">
        <w:rPr>
          <w:b/>
          <w:u w:val="single"/>
        </w:rPr>
        <w:t>.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733B6725" w14:textId="77777777" w:rsidR="00BA4FD2" w:rsidRPr="003A7C23" w:rsidRDefault="00BA4FD2" w:rsidP="00BA4FD2">
      <w:pPr>
        <w:pStyle w:val="ListParagraph"/>
        <w:numPr>
          <w:ilvl w:val="3"/>
          <w:numId w:val="83"/>
        </w:numPr>
        <w:ind w:left="2160" w:hanging="720"/>
        <w:rPr>
          <w:b/>
          <w:u w:val="single"/>
        </w:rPr>
      </w:pPr>
      <w:r w:rsidRPr="003A7C23">
        <w:rPr>
          <w:b/>
          <w:u w:val="single"/>
        </w:rPr>
        <w:t>Example 1: If another state agency or local jurisdiction, such as a city or county, has taken the role of lead agency under CEQA, the CEC’s review may be delayed while waiting for a determination from the lead agency.</w:t>
      </w:r>
    </w:p>
    <w:p w14:paraId="48F0D946" w14:textId="77777777" w:rsidR="00BA4FD2" w:rsidRPr="003A7C23" w:rsidRDefault="00BA4FD2" w:rsidP="00BA4FD2">
      <w:pPr>
        <w:pStyle w:val="ListParagraph"/>
        <w:numPr>
          <w:ilvl w:val="3"/>
          <w:numId w:val="83"/>
        </w:numPr>
        <w:ind w:left="2160" w:hanging="720"/>
        <w:rPr>
          <w:b/>
          <w:u w:val="single"/>
        </w:rPr>
      </w:pPr>
      <w:r w:rsidRPr="003A7C23">
        <w:rPr>
          <w:b/>
          <w:u w:val="single"/>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5ACC1C62" w14:textId="77777777" w:rsidR="00BA4FD2" w:rsidRPr="003A7C23" w:rsidRDefault="00BA4FD2" w:rsidP="00BA4FD2">
      <w:pPr>
        <w:pStyle w:val="ListParagraph"/>
        <w:numPr>
          <w:ilvl w:val="3"/>
          <w:numId w:val="83"/>
        </w:numPr>
        <w:ind w:left="2160" w:hanging="720"/>
        <w:rPr>
          <w:b/>
          <w:u w:val="single"/>
        </w:rPr>
      </w:pPr>
      <w:r w:rsidRPr="003A7C23">
        <w:rPr>
          <w:b/>
          <w:u w:val="single"/>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6369C027" w14:textId="77777777" w:rsidR="00BA4FD2" w:rsidRPr="003A7C23" w:rsidRDefault="00BA4FD2" w:rsidP="00BA4FD2">
      <w:pPr>
        <w:pStyle w:val="ListParagraph"/>
        <w:numPr>
          <w:ilvl w:val="3"/>
          <w:numId w:val="83"/>
        </w:numPr>
        <w:ind w:left="2160" w:hanging="720"/>
        <w:rPr>
          <w:b/>
          <w:u w:val="single"/>
        </w:rPr>
      </w:pPr>
      <w:r w:rsidRPr="003A7C23">
        <w:rPr>
          <w:b/>
          <w:u w:val="single"/>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11BD44EA" w14:textId="353B7311" w:rsidR="00BA4FD2" w:rsidRPr="003A7C23" w:rsidRDefault="00BA4FD2" w:rsidP="00E129FA">
      <w:pPr>
        <w:pStyle w:val="ListParagraph"/>
        <w:spacing w:after="240"/>
        <w:ind w:firstLine="0"/>
        <w:rPr>
          <w:b/>
          <w:u w:val="single"/>
        </w:rPr>
      </w:pPr>
      <w:r w:rsidRPr="003A7C23">
        <w:rPr>
          <w:b/>
          <w:u w:val="single"/>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204F4790" w14:textId="04B7AACE" w:rsidR="00052A64" w:rsidRPr="00050087" w:rsidRDefault="00052A64" w:rsidP="0019724E">
      <w:pPr>
        <w:pStyle w:val="Heading2"/>
        <w:keepNext w:val="0"/>
        <w:numPr>
          <w:ilvl w:val="0"/>
          <w:numId w:val="14"/>
        </w:numPr>
        <w:tabs>
          <w:tab w:val="left" w:pos="810"/>
        </w:tabs>
        <w:spacing w:before="0" w:after="0"/>
        <w:ind w:hanging="720"/>
      </w:pPr>
      <w:bookmarkStart w:id="29" w:name="_Toc33610305"/>
      <w:r w:rsidRPr="00050087">
        <w:t>Pre-</w:t>
      </w:r>
      <w:r w:rsidR="001661BE" w:rsidRPr="00050087">
        <w:t>Application</w:t>
      </w:r>
      <w:r w:rsidRPr="00050087">
        <w:t xml:space="preserve"> </w:t>
      </w:r>
      <w:r w:rsidR="00391D46">
        <w:rPr>
          <w:lang w:val="en-US"/>
        </w:rPr>
        <w:t>Workshop</w:t>
      </w:r>
      <w:r w:rsidR="00B0358C">
        <w:rPr>
          <w:lang w:val="en-US"/>
        </w:rPr>
        <w:t>s</w:t>
      </w:r>
      <w:r w:rsidR="00391D46">
        <w:rPr>
          <w:lang w:val="en-US"/>
        </w:rPr>
        <w:t xml:space="preserve"> </w:t>
      </w:r>
      <w:r w:rsidR="00AF22E9">
        <w:rPr>
          <w:lang w:val="en-US"/>
        </w:rPr>
        <w:t xml:space="preserve">and Safety </w:t>
      </w:r>
      <w:r w:rsidRPr="00050087">
        <w:t>Workshop</w:t>
      </w:r>
      <w:bookmarkEnd w:id="29"/>
      <w:r w:rsidR="00B2106D">
        <w:rPr>
          <w:lang w:val="en-US"/>
        </w:rPr>
        <w:t xml:space="preserve"> </w:t>
      </w:r>
    </w:p>
    <w:p w14:paraId="1C7922FA" w14:textId="3BC3F7E9" w:rsidR="00052A64" w:rsidRDefault="00AF22E9" w:rsidP="00E26DE1">
      <w:pPr>
        <w:spacing w:after="0"/>
        <w:ind w:left="720"/>
        <w:rPr>
          <w:szCs w:val="22"/>
        </w:rPr>
      </w:pPr>
      <w:r>
        <w:rPr>
          <w:szCs w:val="22"/>
        </w:rPr>
        <w:t xml:space="preserve">Participation in </w:t>
      </w:r>
      <w:r w:rsidR="00B0358C">
        <w:rPr>
          <w:szCs w:val="22"/>
        </w:rPr>
        <w:t xml:space="preserve">any of </w:t>
      </w:r>
      <w:r>
        <w:rPr>
          <w:szCs w:val="22"/>
        </w:rPr>
        <w:t xml:space="preserve">the </w:t>
      </w:r>
      <w:r w:rsidR="007136FE">
        <w:rPr>
          <w:szCs w:val="22"/>
        </w:rPr>
        <w:t xml:space="preserve">three </w:t>
      </w:r>
      <w:r w:rsidR="00052A64" w:rsidRPr="00050087">
        <w:rPr>
          <w:szCs w:val="22"/>
        </w:rPr>
        <w:t>Pre-</w:t>
      </w:r>
      <w:r w:rsidR="001661BE" w:rsidRPr="00050087">
        <w:rPr>
          <w:szCs w:val="22"/>
        </w:rPr>
        <w:t>Application</w:t>
      </w:r>
      <w:r w:rsidR="00052A64" w:rsidRPr="00050087">
        <w:rPr>
          <w:szCs w:val="22"/>
        </w:rPr>
        <w:t xml:space="preserve"> </w:t>
      </w:r>
      <w:r w:rsidR="00391D46">
        <w:rPr>
          <w:szCs w:val="22"/>
        </w:rPr>
        <w:t>Workshop</w:t>
      </w:r>
      <w:r w:rsidR="00B0358C">
        <w:rPr>
          <w:szCs w:val="22"/>
        </w:rPr>
        <w:t>s</w:t>
      </w:r>
      <w:r w:rsidR="00391D46">
        <w:rPr>
          <w:szCs w:val="22"/>
        </w:rPr>
        <w:t xml:space="preserve"> </w:t>
      </w:r>
      <w:r>
        <w:rPr>
          <w:szCs w:val="22"/>
        </w:rPr>
        <w:t>and</w:t>
      </w:r>
      <w:r w:rsidR="00B0358C">
        <w:rPr>
          <w:szCs w:val="22"/>
        </w:rPr>
        <w:t xml:space="preserve"> in the</w:t>
      </w:r>
      <w:r>
        <w:rPr>
          <w:szCs w:val="22"/>
        </w:rPr>
        <w:t xml:space="preserve"> Safety </w:t>
      </w:r>
      <w:r w:rsidR="00052A64" w:rsidRPr="00050087">
        <w:rPr>
          <w:szCs w:val="22"/>
        </w:rPr>
        <w:t>Workshop</w:t>
      </w:r>
      <w:r>
        <w:rPr>
          <w:szCs w:val="22"/>
        </w:rPr>
        <w:t xml:space="preserve"> is </w:t>
      </w:r>
      <w:r w:rsidR="00052A64" w:rsidRPr="00050087">
        <w:rPr>
          <w:szCs w:val="22"/>
        </w:rPr>
        <w:t xml:space="preserve">encouraged. The </w:t>
      </w:r>
      <w:r w:rsidR="004F1FD7">
        <w:rPr>
          <w:szCs w:val="22"/>
        </w:rPr>
        <w:t>w</w:t>
      </w:r>
      <w:r w:rsidR="00052A64" w:rsidRPr="00050087">
        <w:rPr>
          <w:szCs w:val="22"/>
        </w:rPr>
        <w:t>orkshop</w:t>
      </w:r>
      <w:r w:rsidR="00F237EA">
        <w:rPr>
          <w:szCs w:val="22"/>
        </w:rPr>
        <w:t>s</w:t>
      </w:r>
      <w:r w:rsidR="00052A64" w:rsidRPr="00050087">
        <w:rPr>
          <w:szCs w:val="22"/>
        </w:rPr>
        <w:t xml:space="preserve"> will be held</w:t>
      </w:r>
      <w:r w:rsidR="001F3BA1">
        <w:rPr>
          <w:szCs w:val="22"/>
        </w:rPr>
        <w:t xml:space="preserve"> through</w:t>
      </w:r>
      <w:r w:rsidR="00052A64" w:rsidRPr="00050087">
        <w:rPr>
          <w:szCs w:val="22"/>
        </w:rPr>
        <w:t xml:space="preserve"> in-person</w:t>
      </w:r>
      <w:r w:rsidR="001F3BA1">
        <w:rPr>
          <w:szCs w:val="22"/>
        </w:rPr>
        <w:t xml:space="preserve"> participation</w:t>
      </w:r>
      <w:r>
        <w:rPr>
          <w:szCs w:val="22"/>
        </w:rPr>
        <w:t xml:space="preserve">, </w:t>
      </w:r>
      <w:r w:rsidR="00052A64" w:rsidRPr="00050087">
        <w:rPr>
          <w:szCs w:val="22"/>
        </w:rPr>
        <w:t>WebEx, and conference call at the date</w:t>
      </w:r>
      <w:r w:rsidR="00F237EA">
        <w:rPr>
          <w:szCs w:val="22"/>
        </w:rPr>
        <w:t>s</w:t>
      </w:r>
      <w:r w:rsidR="00052A64" w:rsidRPr="00050087">
        <w:rPr>
          <w:szCs w:val="22"/>
        </w:rPr>
        <w:t>, time</w:t>
      </w:r>
      <w:r w:rsidR="00F237EA">
        <w:rPr>
          <w:szCs w:val="22"/>
        </w:rPr>
        <w:t>s</w:t>
      </w:r>
      <w:r w:rsidR="001F3BA1">
        <w:rPr>
          <w:szCs w:val="22"/>
        </w:rPr>
        <w:t>,</w:t>
      </w:r>
      <w:r w:rsidR="00052A64" w:rsidRPr="00050087">
        <w:rPr>
          <w:szCs w:val="22"/>
        </w:rPr>
        <w:t xml:space="preserve"> and location</w:t>
      </w:r>
      <w:r w:rsidR="00F237EA">
        <w:rPr>
          <w:szCs w:val="22"/>
        </w:rPr>
        <w:t>s</w:t>
      </w:r>
      <w:r w:rsidR="00052A64" w:rsidRPr="00050087">
        <w:rPr>
          <w:szCs w:val="22"/>
        </w:rPr>
        <w:t xml:space="preserve"> listed </w:t>
      </w:r>
      <w:r w:rsidR="00A8125F">
        <w:rPr>
          <w:szCs w:val="22"/>
        </w:rPr>
        <w:t>here</w:t>
      </w:r>
      <w:r w:rsidR="00052A64" w:rsidRPr="00050087">
        <w:rPr>
          <w:szCs w:val="22"/>
        </w:rPr>
        <w:t xml:space="preserve">. Please call (916) </w:t>
      </w:r>
      <w:r w:rsidR="00052A64" w:rsidRPr="000D26E0">
        <w:rPr>
          <w:szCs w:val="22"/>
        </w:rPr>
        <w:t>654-4381</w:t>
      </w:r>
      <w:r w:rsidR="00052A64" w:rsidRPr="00050087">
        <w:rPr>
          <w:szCs w:val="22"/>
        </w:rPr>
        <w:t xml:space="preserve"> or refer to the </w:t>
      </w:r>
      <w:hyperlink r:id="rId15" w:history="1">
        <w:r w:rsidR="005E45A1" w:rsidRPr="00BA3614">
          <w:rPr>
            <w:rStyle w:val="Hyperlink"/>
            <w:szCs w:val="22"/>
          </w:rPr>
          <w:t>CEC</w:t>
        </w:r>
        <w:r w:rsidR="00BA3614" w:rsidRPr="00BA3614">
          <w:rPr>
            <w:rStyle w:val="Hyperlink"/>
            <w:szCs w:val="22"/>
          </w:rPr>
          <w:t xml:space="preserve"> solicitation</w:t>
        </w:r>
        <w:r w:rsidR="00052A64" w:rsidRPr="00BA3614">
          <w:rPr>
            <w:rStyle w:val="Hyperlink"/>
            <w:szCs w:val="22"/>
          </w:rPr>
          <w:t xml:space="preserve"> website</w:t>
        </w:r>
      </w:hyperlink>
      <w:r w:rsidR="00052A64" w:rsidRPr="00050087">
        <w:rPr>
          <w:szCs w:val="22"/>
        </w:rPr>
        <w:t xml:space="preserve"> at </w:t>
      </w:r>
      <w:r w:rsidR="00BA3614" w:rsidRPr="00BA3614">
        <w:t>https://www.energy.ca.gov/funding-opportunities/solicitations</w:t>
      </w:r>
      <w:r w:rsidR="00A17989">
        <w:rPr>
          <w:szCs w:val="22"/>
        </w:rPr>
        <w:t xml:space="preserve"> </w:t>
      </w:r>
      <w:r w:rsidR="007136FE">
        <w:rPr>
          <w:szCs w:val="22"/>
        </w:rPr>
        <w:t>with any questions.</w:t>
      </w:r>
    </w:p>
    <w:p w14:paraId="3F7612FC" w14:textId="069DCEBC" w:rsidR="00364A27" w:rsidRDefault="00364A27">
      <w:pPr>
        <w:spacing w:after="0"/>
        <w:rPr>
          <w:b/>
          <w:szCs w:val="22"/>
        </w:rPr>
      </w:pPr>
    </w:p>
    <w:p w14:paraId="2D4958BC" w14:textId="131FA127" w:rsidR="007136FE" w:rsidRPr="00387A93" w:rsidRDefault="007136FE" w:rsidP="0070483D">
      <w:pPr>
        <w:spacing w:after="0"/>
        <w:jc w:val="center"/>
        <w:rPr>
          <w:b/>
          <w:szCs w:val="22"/>
        </w:rPr>
      </w:pPr>
      <w:r w:rsidRPr="00387A93">
        <w:rPr>
          <w:b/>
          <w:szCs w:val="22"/>
        </w:rPr>
        <w:t>Pre-Application Workshop #1:</w:t>
      </w:r>
    </w:p>
    <w:p w14:paraId="381A156B" w14:textId="10628DCB" w:rsidR="00052A64" w:rsidRPr="00387A93" w:rsidRDefault="00BA5E98" w:rsidP="00E04486">
      <w:pPr>
        <w:spacing w:after="0"/>
        <w:jc w:val="center"/>
        <w:rPr>
          <w:szCs w:val="22"/>
        </w:rPr>
      </w:pPr>
      <w:r w:rsidRPr="0054460E">
        <w:rPr>
          <w:szCs w:val="22"/>
        </w:rPr>
        <w:t>January 15</w:t>
      </w:r>
      <w:r w:rsidR="003139B7" w:rsidRPr="0054460E">
        <w:rPr>
          <w:szCs w:val="22"/>
        </w:rPr>
        <w:t>, 20</w:t>
      </w:r>
      <w:r w:rsidRPr="0054460E">
        <w:rPr>
          <w:szCs w:val="22"/>
        </w:rPr>
        <w:t>20</w:t>
      </w:r>
      <w:r w:rsidR="007136FE" w:rsidRPr="00387A93">
        <w:rPr>
          <w:szCs w:val="22"/>
        </w:rPr>
        <w:t xml:space="preserve">, </w:t>
      </w:r>
      <w:r w:rsidR="003139B7" w:rsidRPr="00387A93">
        <w:rPr>
          <w:szCs w:val="22"/>
        </w:rPr>
        <w:t>10:00 AM</w:t>
      </w:r>
    </w:p>
    <w:p w14:paraId="5BB4832F" w14:textId="6034660B" w:rsidR="00052A64" w:rsidRPr="00387A93" w:rsidRDefault="00052A64" w:rsidP="00E04486">
      <w:pPr>
        <w:spacing w:after="0"/>
        <w:jc w:val="center"/>
        <w:rPr>
          <w:szCs w:val="22"/>
        </w:rPr>
      </w:pPr>
      <w:r w:rsidRPr="00387A93">
        <w:rPr>
          <w:szCs w:val="22"/>
        </w:rPr>
        <w:t>Californi</w:t>
      </w:r>
      <w:r w:rsidR="00025632" w:rsidRPr="00387A93">
        <w:rPr>
          <w:szCs w:val="22"/>
        </w:rPr>
        <w:t>a Energy Commission</w:t>
      </w:r>
    </w:p>
    <w:p w14:paraId="6AAA6F89" w14:textId="0898A9D4" w:rsidR="00052A64" w:rsidRPr="00387A93" w:rsidRDefault="008C693E" w:rsidP="00E04486">
      <w:pPr>
        <w:spacing w:after="0"/>
        <w:jc w:val="center"/>
        <w:rPr>
          <w:szCs w:val="22"/>
        </w:rPr>
      </w:pPr>
      <w:r w:rsidRPr="00387A93">
        <w:rPr>
          <w:szCs w:val="22"/>
        </w:rPr>
        <w:t>Art Rosenfeld Hearing Room</w:t>
      </w:r>
      <w:r w:rsidR="00B67EAD">
        <w:rPr>
          <w:szCs w:val="22"/>
        </w:rPr>
        <w:t xml:space="preserve"> </w:t>
      </w:r>
      <w:r w:rsidRPr="00387A93">
        <w:rPr>
          <w:szCs w:val="22"/>
        </w:rPr>
        <w:t>(formerly Hearing Room A)</w:t>
      </w:r>
    </w:p>
    <w:p w14:paraId="2785CCBD" w14:textId="77777777" w:rsidR="00052A64" w:rsidRPr="00387A93" w:rsidRDefault="00052A64" w:rsidP="00E04486">
      <w:pPr>
        <w:spacing w:after="0"/>
        <w:jc w:val="center"/>
        <w:rPr>
          <w:szCs w:val="22"/>
        </w:rPr>
      </w:pPr>
      <w:r w:rsidRPr="00387A93">
        <w:rPr>
          <w:szCs w:val="22"/>
        </w:rPr>
        <w:t>1516 9th Street</w:t>
      </w:r>
    </w:p>
    <w:p w14:paraId="530C2CB3" w14:textId="65C01EA5" w:rsidR="00D10859" w:rsidRPr="00387A93" w:rsidRDefault="00052A64" w:rsidP="00E04486">
      <w:pPr>
        <w:spacing w:after="0"/>
        <w:jc w:val="center"/>
        <w:rPr>
          <w:szCs w:val="22"/>
        </w:rPr>
      </w:pPr>
      <w:r w:rsidRPr="00387A93">
        <w:rPr>
          <w:szCs w:val="22"/>
        </w:rPr>
        <w:t>Sacramento, CA  95814</w:t>
      </w:r>
    </w:p>
    <w:p w14:paraId="7C675F5A" w14:textId="227699E0" w:rsidR="00AF22E9" w:rsidRDefault="00D124B7" w:rsidP="00D124B7">
      <w:pPr>
        <w:tabs>
          <w:tab w:val="left" w:pos="4230"/>
          <w:tab w:val="left" w:pos="4950"/>
        </w:tabs>
        <w:spacing w:after="0"/>
        <w:ind w:left="2160" w:firstLine="720"/>
        <w:rPr>
          <w:b/>
        </w:rPr>
      </w:pPr>
      <w:r w:rsidRPr="00387A93">
        <w:rPr>
          <w:b/>
        </w:rPr>
        <w:t xml:space="preserve">WebEx </w:t>
      </w:r>
      <w:r w:rsidR="00AF22E9" w:rsidRPr="00387A93">
        <w:rPr>
          <w:b/>
        </w:rPr>
        <w:t>Meeting Number:</w:t>
      </w:r>
      <w:r w:rsidR="00AF22E9" w:rsidRPr="00387A93">
        <w:t xml:space="preserve"> </w:t>
      </w:r>
      <w:r w:rsidR="00AF22E9" w:rsidRPr="00387A93">
        <w:rPr>
          <w:b/>
        </w:rPr>
        <w:t>920 965 887</w:t>
      </w:r>
    </w:p>
    <w:p w14:paraId="3AF9F6B3" w14:textId="77777777" w:rsidR="00B705A6" w:rsidRDefault="00B705A6" w:rsidP="00D124B7">
      <w:pPr>
        <w:tabs>
          <w:tab w:val="left" w:pos="4230"/>
          <w:tab w:val="left" w:pos="4950"/>
        </w:tabs>
        <w:spacing w:after="0"/>
        <w:ind w:left="2160" w:firstLine="720"/>
        <w:rPr>
          <w:b/>
        </w:rPr>
      </w:pPr>
    </w:p>
    <w:p w14:paraId="50295C47" w14:textId="3238623F" w:rsidR="00B705A6" w:rsidRDefault="00B705A6" w:rsidP="003A7C23">
      <w:pPr>
        <w:spacing w:after="0"/>
        <w:jc w:val="center"/>
        <w:rPr>
          <w:szCs w:val="22"/>
        </w:rPr>
      </w:pPr>
      <w:r>
        <w:rPr>
          <w:b/>
          <w:szCs w:val="22"/>
        </w:rPr>
        <w:t>Pacific Northwest National Laboratory Hydrogen Safety Panel Workshop:</w:t>
      </w:r>
    </w:p>
    <w:p w14:paraId="5DC5E8F5" w14:textId="77777777" w:rsidR="00B705A6" w:rsidRPr="007136FE" w:rsidRDefault="00B705A6" w:rsidP="00B705A6">
      <w:pPr>
        <w:spacing w:after="0"/>
        <w:jc w:val="center"/>
        <w:rPr>
          <w:szCs w:val="22"/>
        </w:rPr>
      </w:pPr>
      <w:r w:rsidRPr="0054460E">
        <w:rPr>
          <w:szCs w:val="22"/>
        </w:rPr>
        <w:t>January 15</w:t>
      </w:r>
      <w:r>
        <w:rPr>
          <w:szCs w:val="22"/>
        </w:rPr>
        <w:t>, 2020, 1:00 PM</w:t>
      </w:r>
    </w:p>
    <w:p w14:paraId="0C86DEB1" w14:textId="77777777" w:rsidR="00B705A6" w:rsidRPr="00050087" w:rsidRDefault="00B705A6" w:rsidP="00B705A6">
      <w:pPr>
        <w:spacing w:after="0"/>
        <w:jc w:val="center"/>
        <w:rPr>
          <w:szCs w:val="22"/>
        </w:rPr>
      </w:pPr>
      <w:r w:rsidRPr="00050087">
        <w:rPr>
          <w:szCs w:val="22"/>
        </w:rPr>
        <w:t>California Energy Commission</w:t>
      </w:r>
    </w:p>
    <w:p w14:paraId="2D19DE0E" w14:textId="77777777" w:rsidR="00B705A6" w:rsidRPr="00050087" w:rsidRDefault="00B705A6" w:rsidP="00B705A6">
      <w:pPr>
        <w:spacing w:after="0"/>
        <w:jc w:val="center"/>
        <w:rPr>
          <w:szCs w:val="22"/>
        </w:rPr>
      </w:pPr>
      <w:r w:rsidRPr="00050087">
        <w:rPr>
          <w:szCs w:val="22"/>
        </w:rPr>
        <w:t>Art Rosenfeld Hearing Room</w:t>
      </w:r>
      <w:r>
        <w:rPr>
          <w:szCs w:val="22"/>
        </w:rPr>
        <w:t xml:space="preserve"> </w:t>
      </w:r>
      <w:r w:rsidRPr="00050087">
        <w:rPr>
          <w:szCs w:val="22"/>
        </w:rPr>
        <w:t>(formerly Hearing Room A)</w:t>
      </w:r>
    </w:p>
    <w:p w14:paraId="546889F0" w14:textId="77777777" w:rsidR="00B705A6" w:rsidRPr="00050087" w:rsidRDefault="00B705A6" w:rsidP="00B705A6">
      <w:pPr>
        <w:spacing w:after="0"/>
        <w:jc w:val="center"/>
        <w:rPr>
          <w:szCs w:val="22"/>
        </w:rPr>
      </w:pPr>
      <w:r w:rsidRPr="00050087">
        <w:rPr>
          <w:szCs w:val="22"/>
        </w:rPr>
        <w:t>1516 9th Street</w:t>
      </w:r>
    </w:p>
    <w:p w14:paraId="4980A7A2" w14:textId="77777777" w:rsidR="00B705A6" w:rsidRDefault="00B705A6" w:rsidP="00B705A6">
      <w:pPr>
        <w:spacing w:after="0"/>
        <w:jc w:val="center"/>
        <w:rPr>
          <w:szCs w:val="22"/>
        </w:rPr>
      </w:pPr>
      <w:r w:rsidRPr="00050087">
        <w:rPr>
          <w:szCs w:val="22"/>
        </w:rPr>
        <w:t>Sacramento, CA  95814</w:t>
      </w:r>
    </w:p>
    <w:p w14:paraId="67ABDDD2" w14:textId="4E37D6D5" w:rsidR="00B705A6" w:rsidRDefault="00B705A6" w:rsidP="00B705A6">
      <w:pPr>
        <w:spacing w:after="0"/>
        <w:jc w:val="center"/>
        <w:rPr>
          <w:b/>
        </w:rPr>
      </w:pPr>
      <w:r>
        <w:rPr>
          <w:b/>
          <w:szCs w:val="22"/>
        </w:rPr>
        <w:t xml:space="preserve">WebEx </w:t>
      </w:r>
      <w:r w:rsidRPr="00D124B7">
        <w:rPr>
          <w:b/>
          <w:szCs w:val="22"/>
        </w:rPr>
        <w:t>Meeting Number:</w:t>
      </w:r>
      <w:r>
        <w:rPr>
          <w:szCs w:val="22"/>
        </w:rPr>
        <w:t xml:space="preserve"> </w:t>
      </w:r>
      <w:r w:rsidRPr="00AD1463">
        <w:rPr>
          <w:b/>
        </w:rPr>
        <w:t>927 607 192</w:t>
      </w:r>
    </w:p>
    <w:p w14:paraId="4F3983F7" w14:textId="77777777" w:rsidR="00101F3D" w:rsidRPr="00050087" w:rsidRDefault="00101F3D" w:rsidP="00B705A6">
      <w:pPr>
        <w:spacing w:after="0"/>
        <w:jc w:val="center"/>
        <w:rPr>
          <w:b/>
          <w:bCs/>
        </w:rPr>
      </w:pPr>
    </w:p>
    <w:p w14:paraId="386BBD09" w14:textId="701B391C" w:rsidR="007136FE" w:rsidRPr="007136FE" w:rsidRDefault="007136FE" w:rsidP="0070483D">
      <w:pPr>
        <w:spacing w:after="0"/>
        <w:jc w:val="center"/>
        <w:rPr>
          <w:b/>
          <w:bCs/>
          <w:szCs w:val="22"/>
        </w:rPr>
      </w:pPr>
      <w:r w:rsidRPr="007136FE">
        <w:rPr>
          <w:b/>
          <w:szCs w:val="22"/>
        </w:rPr>
        <w:t>Pre-Application Workshop #</w:t>
      </w:r>
      <w:r w:rsidR="00BC2EC7">
        <w:rPr>
          <w:b/>
          <w:szCs w:val="22"/>
        </w:rPr>
        <w:t>2</w:t>
      </w:r>
      <w:r w:rsidRPr="007136FE">
        <w:rPr>
          <w:b/>
          <w:szCs w:val="22"/>
        </w:rPr>
        <w:t>:</w:t>
      </w:r>
    </w:p>
    <w:p w14:paraId="7C8B6268" w14:textId="5F6AD4DE" w:rsidR="00D61104" w:rsidRPr="007136FE" w:rsidRDefault="00BA5E98" w:rsidP="00D61104">
      <w:pPr>
        <w:spacing w:after="0"/>
        <w:jc w:val="center"/>
        <w:rPr>
          <w:szCs w:val="22"/>
        </w:rPr>
      </w:pPr>
      <w:r w:rsidRPr="0054460E">
        <w:rPr>
          <w:szCs w:val="22"/>
        </w:rPr>
        <w:t xml:space="preserve">January </w:t>
      </w:r>
      <w:r w:rsidR="00C96680" w:rsidRPr="0054460E">
        <w:rPr>
          <w:szCs w:val="22"/>
        </w:rPr>
        <w:t>21</w:t>
      </w:r>
      <w:r w:rsidR="00D61104" w:rsidRPr="0054460E">
        <w:rPr>
          <w:szCs w:val="22"/>
        </w:rPr>
        <w:t>, 20</w:t>
      </w:r>
      <w:r w:rsidRPr="0054460E">
        <w:rPr>
          <w:szCs w:val="22"/>
        </w:rPr>
        <w:t>20</w:t>
      </w:r>
      <w:r w:rsidR="007136FE" w:rsidRPr="007136FE">
        <w:rPr>
          <w:szCs w:val="22"/>
        </w:rPr>
        <w:t xml:space="preserve">, </w:t>
      </w:r>
      <w:r w:rsidR="00D61104" w:rsidRPr="007136FE">
        <w:rPr>
          <w:szCs w:val="22"/>
        </w:rPr>
        <w:t>10:00 AM</w:t>
      </w:r>
    </w:p>
    <w:p w14:paraId="03261528" w14:textId="5D4053A6" w:rsidR="00D61104" w:rsidRPr="00D61104" w:rsidRDefault="00D61104" w:rsidP="00D61104">
      <w:pPr>
        <w:spacing w:after="0"/>
        <w:jc w:val="center"/>
        <w:rPr>
          <w:szCs w:val="22"/>
        </w:rPr>
      </w:pPr>
      <w:r w:rsidRPr="00D61104">
        <w:rPr>
          <w:szCs w:val="22"/>
        </w:rPr>
        <w:t>San Joaquin Valley Air Pollution Control District</w:t>
      </w:r>
    </w:p>
    <w:p w14:paraId="67065D6C" w14:textId="07D5DCBA" w:rsidR="00D61104" w:rsidRPr="00D61104" w:rsidRDefault="00D61104" w:rsidP="00D61104">
      <w:pPr>
        <w:spacing w:after="0"/>
        <w:jc w:val="center"/>
        <w:rPr>
          <w:szCs w:val="22"/>
        </w:rPr>
      </w:pPr>
      <w:r w:rsidRPr="00D61104">
        <w:rPr>
          <w:szCs w:val="22"/>
        </w:rPr>
        <w:t>Governing Board Room</w:t>
      </w:r>
    </w:p>
    <w:p w14:paraId="3DCDC940" w14:textId="2D5B3C60" w:rsidR="00D61104" w:rsidRPr="00D61104" w:rsidRDefault="00D61104" w:rsidP="00D61104">
      <w:pPr>
        <w:spacing w:after="0"/>
        <w:jc w:val="center"/>
        <w:rPr>
          <w:szCs w:val="22"/>
        </w:rPr>
      </w:pPr>
      <w:r w:rsidRPr="00D61104">
        <w:rPr>
          <w:szCs w:val="22"/>
        </w:rPr>
        <w:t>1990 E. Gettysburg Avenue</w:t>
      </w:r>
    </w:p>
    <w:p w14:paraId="1AAE6F33" w14:textId="5C2BBB00" w:rsidR="00D61104" w:rsidRPr="00050087" w:rsidRDefault="00D61104" w:rsidP="00D61104">
      <w:pPr>
        <w:spacing w:after="0"/>
        <w:jc w:val="center"/>
        <w:rPr>
          <w:szCs w:val="22"/>
        </w:rPr>
      </w:pPr>
      <w:r w:rsidRPr="00D61104">
        <w:rPr>
          <w:szCs w:val="22"/>
        </w:rPr>
        <w:t xml:space="preserve">Fresno, CA </w:t>
      </w:r>
      <w:r w:rsidR="00B67EAD">
        <w:rPr>
          <w:szCs w:val="22"/>
        </w:rPr>
        <w:t xml:space="preserve"> </w:t>
      </w:r>
      <w:r w:rsidRPr="00D61104">
        <w:rPr>
          <w:szCs w:val="22"/>
        </w:rPr>
        <w:t>93726</w:t>
      </w:r>
    </w:p>
    <w:p w14:paraId="4BC1CE54" w14:textId="1E0389E7" w:rsidR="00D61104" w:rsidRDefault="00D61104" w:rsidP="00D61104">
      <w:pPr>
        <w:spacing w:after="0"/>
        <w:jc w:val="center"/>
        <w:rPr>
          <w:b/>
          <w:szCs w:val="22"/>
        </w:rPr>
      </w:pPr>
      <w:r>
        <w:rPr>
          <w:b/>
          <w:szCs w:val="22"/>
        </w:rPr>
        <w:t>Web</w:t>
      </w:r>
      <w:r w:rsidR="00A8125F">
        <w:rPr>
          <w:b/>
          <w:szCs w:val="22"/>
        </w:rPr>
        <w:t>E</w:t>
      </w:r>
      <w:r>
        <w:rPr>
          <w:b/>
          <w:szCs w:val="22"/>
        </w:rPr>
        <w:t xml:space="preserve">x </w:t>
      </w:r>
      <w:r w:rsidRPr="00D124B7">
        <w:rPr>
          <w:b/>
          <w:szCs w:val="22"/>
        </w:rPr>
        <w:t>Meeting Number:</w:t>
      </w:r>
      <w:r w:rsidRPr="00D124B7">
        <w:rPr>
          <w:szCs w:val="22"/>
        </w:rPr>
        <w:t xml:space="preserve"> </w:t>
      </w:r>
      <w:r w:rsidR="005E1EF5">
        <w:rPr>
          <w:b/>
          <w:szCs w:val="22"/>
        </w:rPr>
        <w:t>927 358 256</w:t>
      </w:r>
    </w:p>
    <w:p w14:paraId="2A1004B1" w14:textId="77777777" w:rsidR="00F318A6" w:rsidRPr="0030028B" w:rsidRDefault="00F318A6" w:rsidP="00D61104">
      <w:pPr>
        <w:spacing w:after="0"/>
        <w:jc w:val="center"/>
        <w:rPr>
          <w:b/>
          <w:szCs w:val="22"/>
        </w:rPr>
      </w:pPr>
    </w:p>
    <w:p w14:paraId="27E17A18" w14:textId="77777777" w:rsidR="00D105E0" w:rsidRDefault="00D105E0">
      <w:pPr>
        <w:spacing w:after="0"/>
        <w:rPr>
          <w:b/>
        </w:rPr>
      </w:pPr>
      <w:r>
        <w:rPr>
          <w:b/>
        </w:rPr>
        <w:br w:type="page"/>
      </w:r>
    </w:p>
    <w:p w14:paraId="75028ED1" w14:textId="25C23E6C" w:rsidR="00BC2EC7" w:rsidRPr="00AF22E9" w:rsidRDefault="00BC2EC7" w:rsidP="00BC2EC7">
      <w:pPr>
        <w:tabs>
          <w:tab w:val="left" w:pos="4230"/>
          <w:tab w:val="left" w:pos="4950"/>
        </w:tabs>
        <w:spacing w:after="0"/>
        <w:jc w:val="center"/>
        <w:rPr>
          <w:bCs/>
        </w:rPr>
      </w:pPr>
      <w:r>
        <w:rPr>
          <w:b/>
        </w:rPr>
        <w:t>Pre-Application Workshop #3:</w:t>
      </w:r>
    </w:p>
    <w:p w14:paraId="7E2DF038" w14:textId="77777777" w:rsidR="00BC2EC7" w:rsidRPr="007136FE" w:rsidRDefault="00BC2EC7" w:rsidP="00BC2EC7">
      <w:pPr>
        <w:spacing w:after="0"/>
        <w:jc w:val="center"/>
        <w:rPr>
          <w:szCs w:val="22"/>
        </w:rPr>
      </w:pPr>
      <w:r w:rsidRPr="0054460E">
        <w:rPr>
          <w:szCs w:val="22"/>
        </w:rPr>
        <w:t>January 24,</w:t>
      </w:r>
      <w:r w:rsidRPr="007136FE">
        <w:rPr>
          <w:szCs w:val="22"/>
        </w:rPr>
        <w:t xml:space="preserve"> 20</w:t>
      </w:r>
      <w:r>
        <w:rPr>
          <w:szCs w:val="22"/>
        </w:rPr>
        <w:t>20</w:t>
      </w:r>
      <w:r w:rsidRPr="007136FE">
        <w:rPr>
          <w:szCs w:val="22"/>
        </w:rPr>
        <w:t xml:space="preserve">, 1:00 </w:t>
      </w:r>
      <w:r>
        <w:rPr>
          <w:szCs w:val="22"/>
        </w:rPr>
        <w:t>P</w:t>
      </w:r>
      <w:r w:rsidRPr="007136FE">
        <w:rPr>
          <w:szCs w:val="22"/>
        </w:rPr>
        <w:t>M</w:t>
      </w:r>
    </w:p>
    <w:p w14:paraId="43657DC5" w14:textId="77777777" w:rsidR="00BC2EC7" w:rsidRDefault="00BC2EC7" w:rsidP="00BC2EC7">
      <w:pPr>
        <w:spacing w:after="0"/>
        <w:jc w:val="center"/>
        <w:rPr>
          <w:szCs w:val="22"/>
        </w:rPr>
      </w:pPr>
      <w:r w:rsidRPr="00D61104">
        <w:rPr>
          <w:szCs w:val="22"/>
        </w:rPr>
        <w:t xml:space="preserve">South Coast Air Quality Management District </w:t>
      </w:r>
    </w:p>
    <w:p w14:paraId="2796B7EC" w14:textId="77777777" w:rsidR="00BC2EC7" w:rsidRPr="00D61104" w:rsidRDefault="00BC2EC7" w:rsidP="00BC2EC7">
      <w:pPr>
        <w:spacing w:after="0"/>
        <w:jc w:val="center"/>
        <w:rPr>
          <w:szCs w:val="22"/>
        </w:rPr>
      </w:pPr>
      <w:r>
        <w:rPr>
          <w:szCs w:val="22"/>
        </w:rPr>
        <w:t>Room CC2</w:t>
      </w:r>
    </w:p>
    <w:p w14:paraId="5C1AABE7" w14:textId="77777777" w:rsidR="00BC2EC7" w:rsidRDefault="00BC2EC7" w:rsidP="00BC2EC7">
      <w:pPr>
        <w:spacing w:after="0"/>
        <w:jc w:val="center"/>
        <w:rPr>
          <w:szCs w:val="22"/>
        </w:rPr>
      </w:pPr>
      <w:r>
        <w:rPr>
          <w:szCs w:val="22"/>
        </w:rPr>
        <w:t>21865 Copley Drive</w:t>
      </w:r>
    </w:p>
    <w:p w14:paraId="0641AE97" w14:textId="77777777" w:rsidR="00BC2EC7" w:rsidRDefault="00BC2EC7" w:rsidP="00BC2EC7">
      <w:pPr>
        <w:spacing w:after="0"/>
        <w:jc w:val="center"/>
        <w:rPr>
          <w:szCs w:val="22"/>
        </w:rPr>
      </w:pPr>
      <w:r>
        <w:rPr>
          <w:szCs w:val="22"/>
        </w:rPr>
        <w:t>Diamond Bar, CA  91765</w:t>
      </w:r>
    </w:p>
    <w:p w14:paraId="20D37906" w14:textId="77777777" w:rsidR="00BC2EC7" w:rsidRDefault="00BC2EC7" w:rsidP="00BC2EC7">
      <w:pPr>
        <w:spacing w:after="0"/>
        <w:jc w:val="center"/>
        <w:rPr>
          <w:rFonts w:ascii="Helvetica" w:hAnsi="Helvetica" w:cs="Helvetica"/>
          <w:b/>
          <w:color w:val="000000"/>
          <w:sz w:val="21"/>
          <w:szCs w:val="21"/>
        </w:rPr>
      </w:pPr>
      <w:r>
        <w:rPr>
          <w:b/>
          <w:szCs w:val="22"/>
        </w:rPr>
        <w:t xml:space="preserve">WebEx </w:t>
      </w:r>
      <w:r w:rsidRPr="00D124B7">
        <w:rPr>
          <w:b/>
          <w:szCs w:val="22"/>
        </w:rPr>
        <w:t>Meeting Number:</w:t>
      </w:r>
      <w:r w:rsidRPr="0030028B">
        <w:rPr>
          <w:b/>
          <w:szCs w:val="22"/>
        </w:rPr>
        <w:t xml:space="preserve"> </w:t>
      </w:r>
      <w:r w:rsidRPr="00192087">
        <w:rPr>
          <w:b/>
        </w:rPr>
        <w:t>929 133 052</w:t>
      </w:r>
    </w:p>
    <w:p w14:paraId="43067113" w14:textId="73D5CD0F" w:rsidR="00D124B7" w:rsidRDefault="00D124B7" w:rsidP="00D124B7">
      <w:pPr>
        <w:spacing w:after="0"/>
        <w:jc w:val="center"/>
        <w:rPr>
          <w:szCs w:val="22"/>
        </w:rPr>
      </w:pPr>
    </w:p>
    <w:p w14:paraId="637483F0" w14:textId="050A7FD4" w:rsidR="000F72DA" w:rsidRPr="00050087" w:rsidRDefault="000F72DA" w:rsidP="0019724E">
      <w:pPr>
        <w:pStyle w:val="Heading2"/>
        <w:keepNext w:val="0"/>
        <w:numPr>
          <w:ilvl w:val="0"/>
          <w:numId w:val="14"/>
        </w:numPr>
        <w:spacing w:before="0" w:after="0"/>
        <w:ind w:hanging="720"/>
      </w:pPr>
      <w:bookmarkStart w:id="30" w:name="_Toc33610306"/>
      <w:r w:rsidRPr="00050087">
        <w:t xml:space="preserve">Participation Through </w:t>
      </w:r>
      <w:r w:rsidRPr="00FA2118">
        <w:t>WebEx</w:t>
      </w:r>
      <w:bookmarkEnd w:id="30"/>
    </w:p>
    <w:p w14:paraId="07F66AE1" w14:textId="77777777" w:rsidR="000F72DA" w:rsidRPr="00050087" w:rsidRDefault="000F72DA" w:rsidP="00E04486">
      <w:pPr>
        <w:spacing w:after="0"/>
        <w:jc w:val="both"/>
        <w:rPr>
          <w:b/>
          <w:u w:val="single"/>
        </w:rPr>
      </w:pPr>
    </w:p>
    <w:p w14:paraId="136EE14E" w14:textId="77777777" w:rsidR="000F72DA" w:rsidRPr="00084FA3" w:rsidRDefault="000F72DA" w:rsidP="00084FA3">
      <w:pPr>
        <w:ind w:left="720"/>
        <w:rPr>
          <w:b/>
        </w:rPr>
      </w:pPr>
      <w:r w:rsidRPr="00084FA3">
        <w:rPr>
          <w:b/>
        </w:rPr>
        <w:t>WebEx Instructions:</w:t>
      </w:r>
    </w:p>
    <w:p w14:paraId="0E5BA372" w14:textId="680A89D2" w:rsidR="000F72DA" w:rsidRPr="00FA2118" w:rsidRDefault="000F72DA" w:rsidP="00084FA3">
      <w:pPr>
        <w:numPr>
          <w:ilvl w:val="0"/>
          <w:numId w:val="82"/>
        </w:numPr>
        <w:ind w:hanging="720"/>
      </w:pPr>
      <w:r w:rsidRPr="00FA2118">
        <w:t xml:space="preserve">To join </w:t>
      </w:r>
      <w:r w:rsidR="007136FE">
        <w:t xml:space="preserve">a </w:t>
      </w:r>
      <w:r w:rsidRPr="00FA2118">
        <w:t xml:space="preserve">WebEx meeting, go to </w:t>
      </w:r>
      <w:r w:rsidR="008444DC">
        <w:t xml:space="preserve">the </w:t>
      </w:r>
      <w:hyperlink r:id="rId16" w:history="1">
        <w:r w:rsidR="008444DC" w:rsidRPr="008444DC">
          <w:rPr>
            <w:rStyle w:val="Hyperlink"/>
          </w:rPr>
          <w:t>CEC WebEx website</w:t>
        </w:r>
      </w:hyperlink>
      <w:r w:rsidR="008444DC">
        <w:t xml:space="preserve">, </w:t>
      </w:r>
      <w:r w:rsidR="00F60AC4" w:rsidRPr="008444DC">
        <w:t>https://energy.webex.com</w:t>
      </w:r>
      <w:r w:rsidR="008444DC">
        <w:t>,</w:t>
      </w:r>
      <w:r w:rsidR="00F60AC4" w:rsidRPr="00FA2118">
        <w:t xml:space="preserve"> </w:t>
      </w:r>
      <w:r w:rsidRPr="00FA2118">
        <w:t xml:space="preserve">and enter the </w:t>
      </w:r>
      <w:r w:rsidR="00A8125F">
        <w:t xml:space="preserve">WebEx </w:t>
      </w:r>
      <w:r w:rsidRPr="00FA2118">
        <w:t>meet</w:t>
      </w:r>
      <w:r w:rsidR="007136FE">
        <w:t>ing number.</w:t>
      </w:r>
    </w:p>
    <w:p w14:paraId="2CA70C0D" w14:textId="77777777" w:rsidR="000F72DA" w:rsidRPr="00050087" w:rsidRDefault="000F72DA" w:rsidP="00084FA3">
      <w:pPr>
        <w:numPr>
          <w:ilvl w:val="0"/>
          <w:numId w:val="82"/>
        </w:numPr>
        <w:ind w:hanging="720"/>
      </w:pPr>
      <w:r w:rsidRPr="00B23296">
        <w:t>To Logon with a Direct Phone Number</w:t>
      </w:r>
      <w:r w:rsidRPr="00050087">
        <w:t>:  After logging into WebEx, a prompt will appear on-screen for a phone number. In the “Number” box, enter your area code and phone number and click “OK” to receive a call for the audio of the meeting. International callers may use the "Country/Region" button to help make their connection.</w:t>
      </w:r>
    </w:p>
    <w:p w14:paraId="77B53AA8" w14:textId="5C1130CA" w:rsidR="000F72DA" w:rsidRPr="00923EC5" w:rsidRDefault="000F72DA" w:rsidP="00084FA3">
      <w:pPr>
        <w:numPr>
          <w:ilvl w:val="0"/>
          <w:numId w:val="82"/>
        </w:numPr>
        <w:ind w:hanging="720"/>
      </w:pPr>
      <w:r w:rsidRPr="00923EC5">
        <w:t>To Logon with an Extension Phone Number:</w:t>
      </w:r>
      <w:r w:rsidRPr="00050087">
        <w:t xml:space="preserve"> After you login, a prompt will ask for your phone number. Select “CANCEL.” Call </w:t>
      </w:r>
      <w:r w:rsidRPr="00923EC5">
        <w:t xml:space="preserve">1-866-469-3239 </w:t>
      </w:r>
      <w:r w:rsidRPr="00050087">
        <w:t>(toll-free in the U.S. and Canada). When prompted, enter the meeting number and the unique Attendee ID number listed in the top left area of the screen after login. International callers may dial in using the “Show all global call-in numbers” link (also in the top left area).</w:t>
      </w:r>
    </w:p>
    <w:p w14:paraId="2EF5D29E" w14:textId="78D8363E" w:rsidR="000F72DA" w:rsidRPr="004865B8" w:rsidRDefault="000F72DA" w:rsidP="00F55E9D">
      <w:pPr>
        <w:tabs>
          <w:tab w:val="left" w:pos="1080"/>
        </w:tabs>
        <w:spacing w:after="0"/>
        <w:ind w:left="720"/>
        <w:jc w:val="both"/>
        <w:rPr>
          <w:b/>
        </w:rPr>
      </w:pPr>
      <w:r w:rsidRPr="001F3FE3">
        <w:rPr>
          <w:b/>
        </w:rPr>
        <w:t>Telephone Access Only:</w:t>
      </w:r>
    </w:p>
    <w:p w14:paraId="279DCA0C" w14:textId="775637DE" w:rsidR="000F72DA" w:rsidRPr="004865B8" w:rsidRDefault="000F72DA" w:rsidP="00F55E9D">
      <w:pPr>
        <w:spacing w:after="0"/>
        <w:ind w:left="720"/>
      </w:pPr>
      <w:r w:rsidRPr="004865B8">
        <w:t xml:space="preserve">Call </w:t>
      </w:r>
      <w:r w:rsidRPr="004865B8">
        <w:rPr>
          <w:b/>
          <w:bCs/>
        </w:rPr>
        <w:t xml:space="preserve">1-866-469-3239 </w:t>
      </w:r>
      <w:r w:rsidRPr="004865B8">
        <w:t>(toll-free in the U.S. and Canada). When prompted, enter the meeting number. International callers may select their number from</w:t>
      </w:r>
      <w:r w:rsidR="008444DC">
        <w:t xml:space="preserve"> the </w:t>
      </w:r>
      <w:hyperlink r:id="rId17" w:history="1">
        <w:r w:rsidR="008444DC" w:rsidRPr="008444DC">
          <w:rPr>
            <w:rStyle w:val="Hyperlink"/>
          </w:rPr>
          <w:t>CEC WebEx Global Call-in website</w:t>
        </w:r>
      </w:hyperlink>
      <w:r w:rsidR="008444DC">
        <w:t>,</w:t>
      </w:r>
      <w:r w:rsidRPr="004865B8">
        <w:t xml:space="preserve"> </w:t>
      </w:r>
      <w:r w:rsidR="008444DC" w:rsidRPr="008444DC">
        <w:t>https://energy.webex.com/energy/globalcallin.php</w:t>
      </w:r>
      <w:r w:rsidRPr="004865B8">
        <w:t>.</w:t>
      </w:r>
    </w:p>
    <w:p w14:paraId="6B5CEF3F" w14:textId="77777777" w:rsidR="000F72DA" w:rsidRPr="004865B8" w:rsidRDefault="000F72DA" w:rsidP="00E04486">
      <w:pPr>
        <w:spacing w:after="0"/>
        <w:jc w:val="both"/>
      </w:pPr>
    </w:p>
    <w:p w14:paraId="67532943" w14:textId="59288C8E" w:rsidR="000F72DA" w:rsidRPr="004865B8" w:rsidRDefault="000F72DA" w:rsidP="00F05B6E">
      <w:pPr>
        <w:spacing w:after="0"/>
        <w:ind w:left="720"/>
        <w:rPr>
          <w:b/>
        </w:rPr>
      </w:pPr>
      <w:r w:rsidRPr="004865B8">
        <w:rPr>
          <w:b/>
        </w:rPr>
        <w:t>Technical Support:</w:t>
      </w:r>
    </w:p>
    <w:p w14:paraId="7C62E666" w14:textId="53C82A09" w:rsidR="000F72DA" w:rsidRDefault="000F72DA" w:rsidP="00630588">
      <w:pPr>
        <w:numPr>
          <w:ilvl w:val="0"/>
          <w:numId w:val="23"/>
        </w:numPr>
        <w:ind w:left="1440" w:hanging="720"/>
      </w:pPr>
      <w:r w:rsidRPr="004865B8">
        <w:t xml:space="preserve">For assistance with problems or questions about joining or attending the meeting, please call WebEx Technical Support at </w:t>
      </w:r>
      <w:r w:rsidRPr="00E04486">
        <w:rPr>
          <w:b/>
        </w:rPr>
        <w:t>1-866-229-3239.</w:t>
      </w:r>
    </w:p>
    <w:p w14:paraId="6C82C959" w14:textId="41AA4625" w:rsidR="000F72DA" w:rsidRPr="004865B8" w:rsidRDefault="000F72DA" w:rsidP="00630588">
      <w:pPr>
        <w:numPr>
          <w:ilvl w:val="0"/>
          <w:numId w:val="23"/>
        </w:numPr>
        <w:ind w:left="1440" w:hanging="720"/>
      </w:pPr>
      <w:r w:rsidRPr="004865B8">
        <w:t>System Requirements: To determine whether your computer is compatible, visit</w:t>
      </w:r>
      <w:r w:rsidR="008444DC">
        <w:t xml:space="preserve"> </w:t>
      </w:r>
      <w:hyperlink r:id="rId18" w:history="1">
        <w:r w:rsidR="008444DC" w:rsidRPr="008444DC">
          <w:rPr>
            <w:rStyle w:val="Hyperlink"/>
          </w:rPr>
          <w:t>WebEx Help</w:t>
        </w:r>
      </w:hyperlink>
      <w:r w:rsidR="008444DC">
        <w:t xml:space="preserve"> at</w:t>
      </w:r>
      <w:r w:rsidRPr="004865B8">
        <w:t>:</w:t>
      </w:r>
      <w:r w:rsidR="00E04486">
        <w:t xml:space="preserve"> </w:t>
      </w:r>
      <w:r w:rsidR="008444DC" w:rsidRPr="008444DC">
        <w:t>https://help.webex.com/?language=en-us</w:t>
      </w:r>
      <w:r w:rsidRPr="004865B8">
        <w:t>.</w:t>
      </w:r>
    </w:p>
    <w:p w14:paraId="11B7091C" w14:textId="3C51D514" w:rsidR="000F72DA" w:rsidRDefault="000F72DA" w:rsidP="00630588">
      <w:pPr>
        <w:numPr>
          <w:ilvl w:val="0"/>
          <w:numId w:val="24"/>
        </w:numPr>
        <w:ind w:left="1440" w:hanging="720"/>
      </w:pPr>
      <w:r w:rsidRPr="004865B8">
        <w:t>Meeting Preparation: The playback of UCF (Universal Communications Format) rich media files requires appropriate players. Please determine whether the players are installed on your computer by visiting</w:t>
      </w:r>
      <w:r w:rsidR="008444DC">
        <w:t xml:space="preserve"> the </w:t>
      </w:r>
      <w:hyperlink r:id="rId19" w:history="1">
        <w:r w:rsidR="008444DC" w:rsidRPr="008444DC">
          <w:rPr>
            <w:rStyle w:val="Hyperlink"/>
          </w:rPr>
          <w:t>CEC WebEx Verify Rich Media Players</w:t>
        </w:r>
      </w:hyperlink>
      <w:r w:rsidR="008444DC">
        <w:t xml:space="preserve"> website at</w:t>
      </w:r>
      <w:r w:rsidRPr="004865B8">
        <w:t xml:space="preserve">: </w:t>
      </w:r>
      <w:r w:rsidR="0065544E" w:rsidRPr="0065544E">
        <w:t>https://energy.webex.com/energy/systemdiagnosis.php</w:t>
      </w:r>
      <w:r w:rsidRPr="004865B8">
        <w:t>.</w:t>
      </w:r>
    </w:p>
    <w:p w14:paraId="350663F1" w14:textId="77777777" w:rsidR="00052A64" w:rsidRPr="004865B8" w:rsidRDefault="00052A64" w:rsidP="0019724E">
      <w:pPr>
        <w:pStyle w:val="Heading2"/>
        <w:keepNext w:val="0"/>
        <w:numPr>
          <w:ilvl w:val="0"/>
          <w:numId w:val="14"/>
        </w:numPr>
        <w:spacing w:before="0" w:after="0"/>
        <w:ind w:hanging="720"/>
      </w:pPr>
      <w:bookmarkStart w:id="31" w:name="_Toc198951307"/>
      <w:bookmarkStart w:id="32" w:name="_Toc201713535"/>
      <w:bookmarkStart w:id="33" w:name="_Toc219275084"/>
      <w:bookmarkStart w:id="34" w:name="_Toc33610307"/>
      <w:r w:rsidRPr="004865B8">
        <w:t>Question</w:t>
      </w:r>
      <w:bookmarkEnd w:id="31"/>
      <w:r w:rsidRPr="004865B8">
        <w:t>s</w:t>
      </w:r>
      <w:bookmarkEnd w:id="32"/>
      <w:bookmarkEnd w:id="33"/>
      <w:bookmarkEnd w:id="34"/>
    </w:p>
    <w:p w14:paraId="5134E1A7" w14:textId="3E5FD1CD" w:rsidR="00052A64" w:rsidRPr="004865B8" w:rsidRDefault="00052A64" w:rsidP="00C93AB0">
      <w:pPr>
        <w:ind w:left="720"/>
      </w:pPr>
      <w:r w:rsidRPr="004865B8">
        <w:t xml:space="preserve">During the solicitation process, questions of clarification about this solicitation must be directed to the </w:t>
      </w:r>
      <w:r w:rsidR="00BC474A" w:rsidRPr="004865B8">
        <w:t xml:space="preserve">Commission Agreement </w:t>
      </w:r>
      <w:r w:rsidR="00FE0251">
        <w:t>Officer listed within this solicitation</w:t>
      </w:r>
      <w:r w:rsidRPr="004865B8">
        <w:t>. You may ask questions at</w:t>
      </w:r>
      <w:r w:rsidR="00B0358C">
        <w:t xml:space="preserve"> any of </w:t>
      </w:r>
      <w:r w:rsidRPr="004865B8">
        <w:t>the Pre-</w:t>
      </w:r>
      <w:r w:rsidR="001661BE" w:rsidRPr="004865B8">
        <w:t>Application</w:t>
      </w:r>
      <w:r w:rsidRPr="004865B8">
        <w:t xml:space="preserve"> Workshop</w:t>
      </w:r>
      <w:r w:rsidR="00B0358C">
        <w:t>s</w:t>
      </w:r>
      <w:r w:rsidRPr="004865B8">
        <w:t>, and you may submit written questions via mail, electronic mail, and by FAX. However, all questions must be received by 5:00 pm on the date listed in the Key Activities and Dates table</w:t>
      </w:r>
      <w:r w:rsidR="00D10859" w:rsidRPr="004865B8">
        <w:t xml:space="preserve"> earlier in this solicitation.</w:t>
      </w:r>
    </w:p>
    <w:p w14:paraId="423D3BFA" w14:textId="2A683FBA" w:rsidR="00052A64" w:rsidRPr="004865B8" w:rsidRDefault="00D26FC0" w:rsidP="00C93AB0">
      <w:pPr>
        <w:ind w:left="720"/>
      </w:pPr>
      <w:r w:rsidRPr="00DA7AAF">
        <w:t>Q</w:t>
      </w:r>
      <w:r w:rsidR="00052A64" w:rsidRPr="00DA7AAF">
        <w:t xml:space="preserve">uestion and answer </w:t>
      </w:r>
      <w:r w:rsidRPr="00DA7AAF">
        <w:t xml:space="preserve">sets </w:t>
      </w:r>
      <w:r w:rsidR="00052A64" w:rsidRPr="00DA7AAF">
        <w:t xml:space="preserve">will be posted on the </w:t>
      </w:r>
      <w:hyperlink r:id="rId20" w:history="1">
        <w:r w:rsidR="001B259B" w:rsidRPr="00DA7AAF">
          <w:rPr>
            <w:rStyle w:val="Hyperlink"/>
            <w:szCs w:val="22"/>
          </w:rPr>
          <w:t>CEC</w:t>
        </w:r>
        <w:r w:rsidR="00052A64" w:rsidRPr="00DA7AAF">
          <w:rPr>
            <w:rStyle w:val="Hyperlink"/>
            <w:szCs w:val="22"/>
          </w:rPr>
          <w:t xml:space="preserve"> </w:t>
        </w:r>
        <w:r w:rsidR="008444DC" w:rsidRPr="00DA7AAF">
          <w:rPr>
            <w:rStyle w:val="Hyperlink"/>
            <w:szCs w:val="22"/>
          </w:rPr>
          <w:t>Solicitations</w:t>
        </w:r>
      </w:hyperlink>
      <w:r w:rsidR="008444DC" w:rsidRPr="00DA7AAF">
        <w:t xml:space="preserve"> </w:t>
      </w:r>
      <w:r w:rsidR="00052A64" w:rsidRPr="00DA7AAF">
        <w:t xml:space="preserve">website at: </w:t>
      </w:r>
      <w:r w:rsidRPr="00DA7AAF">
        <w:t>https://www.energy.ca.gov/funding-opportunities/solicitations</w:t>
      </w:r>
      <w:r w:rsidR="00052A64" w:rsidRPr="00DA7AAF">
        <w:t>.</w:t>
      </w:r>
    </w:p>
    <w:p w14:paraId="2D125FDE" w14:textId="42F15EBB" w:rsidR="00F55E9D" w:rsidRDefault="00052A64" w:rsidP="00C93AB0">
      <w:pPr>
        <w:ind w:left="720"/>
      </w:pPr>
      <w:r w:rsidRPr="004865B8">
        <w:t xml:space="preserve">Any verbal communication with </w:t>
      </w:r>
      <w:r w:rsidR="00025632" w:rsidRPr="004865B8">
        <w:t xml:space="preserve">a </w:t>
      </w:r>
      <w:r w:rsidR="001B259B">
        <w:t>CEC</w:t>
      </w:r>
      <w:r w:rsidR="001B259B" w:rsidRPr="00050087">
        <w:t xml:space="preserve"> </w:t>
      </w:r>
      <w:r w:rsidRPr="00050087">
        <w:t xml:space="preserve">employee concerning this solicitation is not binding on the State and shall in no way alter a specification, term, or condition of the solicitation. </w:t>
      </w:r>
      <w:r w:rsidR="00131AB7">
        <w:t>A</w:t>
      </w:r>
      <w:r w:rsidRPr="00050087">
        <w:t xml:space="preserve">ll communication </w:t>
      </w:r>
      <w:r w:rsidR="00131AB7">
        <w:t>must</w:t>
      </w:r>
      <w:r w:rsidR="00131AB7" w:rsidRPr="00050087">
        <w:t xml:space="preserve"> </w:t>
      </w:r>
      <w:r w:rsidRPr="00050087">
        <w:t>be directed in writing to the Commission</w:t>
      </w:r>
      <w:r w:rsidR="00D10859" w:rsidRPr="00050087">
        <w:t xml:space="preserve"> </w:t>
      </w:r>
      <w:r w:rsidR="00BC474A" w:rsidRPr="00050087">
        <w:t xml:space="preserve">Agreement </w:t>
      </w:r>
      <w:r w:rsidRPr="00050087">
        <w:t>Officer assigned to the solicitation.</w:t>
      </w:r>
      <w:bookmarkStart w:id="35" w:name="_Toc182730692"/>
      <w:bookmarkStart w:id="36" w:name="_Toc201713536"/>
      <w:bookmarkStart w:id="37" w:name="_Toc219275085"/>
    </w:p>
    <w:p w14:paraId="6D2845F4" w14:textId="30FD97F4" w:rsidR="00052A64" w:rsidRPr="00391D46" w:rsidRDefault="00052A64" w:rsidP="0019724E">
      <w:pPr>
        <w:pStyle w:val="Heading2"/>
        <w:keepNext w:val="0"/>
        <w:numPr>
          <w:ilvl w:val="0"/>
          <w:numId w:val="14"/>
        </w:numPr>
        <w:spacing w:before="0" w:after="0"/>
        <w:ind w:hanging="720"/>
      </w:pPr>
      <w:bookmarkStart w:id="38" w:name="_Toc33610308"/>
      <w:r w:rsidRPr="00391D46">
        <w:t>Contact Information</w:t>
      </w:r>
      <w:bookmarkEnd w:id="35"/>
      <w:bookmarkEnd w:id="36"/>
      <w:bookmarkEnd w:id="37"/>
      <w:bookmarkEnd w:id="38"/>
    </w:p>
    <w:p w14:paraId="3D109A0D" w14:textId="77777777" w:rsidR="00D10859" w:rsidRPr="00D124B7" w:rsidRDefault="00D10859" w:rsidP="00E04486">
      <w:pPr>
        <w:spacing w:after="0"/>
        <w:jc w:val="center"/>
        <w:rPr>
          <w:szCs w:val="22"/>
          <w:highlight w:val="yellow"/>
        </w:rPr>
      </w:pPr>
    </w:p>
    <w:p w14:paraId="40F2BAAA" w14:textId="7C38CA57" w:rsidR="00052A64" w:rsidRPr="005F3EDC" w:rsidRDefault="009F5103" w:rsidP="00E04486">
      <w:pPr>
        <w:spacing w:after="0"/>
        <w:jc w:val="center"/>
        <w:rPr>
          <w:szCs w:val="22"/>
        </w:rPr>
      </w:pPr>
      <w:r w:rsidRPr="00D60B33">
        <w:rPr>
          <w:szCs w:val="22"/>
        </w:rPr>
        <w:t>Phil Dyer</w:t>
      </w:r>
      <w:r w:rsidR="005F3EDC" w:rsidRPr="005F3EDC">
        <w:rPr>
          <w:szCs w:val="22"/>
        </w:rPr>
        <w:t>,</w:t>
      </w:r>
      <w:r w:rsidR="00DD6B5B" w:rsidRPr="005F3EDC">
        <w:rPr>
          <w:szCs w:val="22"/>
        </w:rPr>
        <w:t xml:space="preserve"> </w:t>
      </w:r>
      <w:r w:rsidR="00052A64" w:rsidRPr="005F3EDC">
        <w:rPr>
          <w:szCs w:val="22"/>
        </w:rPr>
        <w:t xml:space="preserve">Commission </w:t>
      </w:r>
      <w:r w:rsidR="004B6EC1" w:rsidRPr="005F3EDC">
        <w:rPr>
          <w:szCs w:val="22"/>
        </w:rPr>
        <w:t xml:space="preserve">Agreement </w:t>
      </w:r>
      <w:r w:rsidR="00052A64" w:rsidRPr="005F3EDC">
        <w:rPr>
          <w:szCs w:val="22"/>
        </w:rPr>
        <w:t>Officer</w:t>
      </w:r>
    </w:p>
    <w:p w14:paraId="3AEFF2B6" w14:textId="77777777" w:rsidR="00052A64" w:rsidRPr="005F3EDC" w:rsidRDefault="00052A64" w:rsidP="00E04486">
      <w:pPr>
        <w:spacing w:after="0"/>
        <w:jc w:val="center"/>
        <w:rPr>
          <w:szCs w:val="22"/>
        </w:rPr>
      </w:pPr>
      <w:r w:rsidRPr="005F3EDC">
        <w:rPr>
          <w:szCs w:val="22"/>
        </w:rPr>
        <w:t>Californi</w:t>
      </w:r>
      <w:r w:rsidR="00025632" w:rsidRPr="005F3EDC">
        <w:rPr>
          <w:szCs w:val="22"/>
        </w:rPr>
        <w:t>a Energy Commission</w:t>
      </w:r>
    </w:p>
    <w:p w14:paraId="223EF9A0" w14:textId="77777777" w:rsidR="00052A64" w:rsidRPr="005F3EDC" w:rsidRDefault="00052A64" w:rsidP="00E04486">
      <w:pPr>
        <w:spacing w:after="0"/>
        <w:jc w:val="center"/>
        <w:rPr>
          <w:szCs w:val="22"/>
        </w:rPr>
      </w:pPr>
      <w:r w:rsidRPr="005F3EDC">
        <w:rPr>
          <w:szCs w:val="22"/>
        </w:rPr>
        <w:t xml:space="preserve">1516 Ninth Street, </w:t>
      </w:r>
      <w:r w:rsidR="000C6B71" w:rsidRPr="005F3EDC">
        <w:rPr>
          <w:szCs w:val="22"/>
        </w:rPr>
        <w:t>MS-18</w:t>
      </w:r>
    </w:p>
    <w:p w14:paraId="64FB29DE" w14:textId="77777777" w:rsidR="00052A64" w:rsidRPr="005F3EDC" w:rsidRDefault="00052A64" w:rsidP="00E04486">
      <w:pPr>
        <w:spacing w:after="0"/>
        <w:jc w:val="center"/>
        <w:rPr>
          <w:szCs w:val="22"/>
        </w:rPr>
      </w:pPr>
      <w:r w:rsidRPr="005F3EDC">
        <w:rPr>
          <w:szCs w:val="22"/>
        </w:rPr>
        <w:t>Sacramento, California  95814</w:t>
      </w:r>
    </w:p>
    <w:p w14:paraId="2322892F" w14:textId="0CD33177" w:rsidR="00052A64" w:rsidRPr="009F5103" w:rsidRDefault="000C6B71" w:rsidP="005F3EDC">
      <w:pPr>
        <w:spacing w:after="0"/>
        <w:jc w:val="center"/>
        <w:rPr>
          <w:b/>
          <w:szCs w:val="22"/>
          <w:u w:val="single"/>
        </w:rPr>
      </w:pPr>
      <w:r w:rsidRPr="005F3EDC">
        <w:rPr>
          <w:szCs w:val="22"/>
        </w:rPr>
        <w:t xml:space="preserve">Telephone: </w:t>
      </w:r>
      <w:r w:rsidR="009F5103" w:rsidRPr="00D60B33">
        <w:rPr>
          <w:szCs w:val="22"/>
        </w:rPr>
        <w:t>(916) 654-4651</w:t>
      </w:r>
    </w:p>
    <w:p w14:paraId="7DC3B255" w14:textId="2D7FF974" w:rsidR="009F5103" w:rsidRDefault="00052A64" w:rsidP="00E04486">
      <w:pPr>
        <w:spacing w:after="0"/>
        <w:jc w:val="center"/>
        <w:rPr>
          <w:rStyle w:val="Hyperlink"/>
          <w:color w:val="auto"/>
          <w:szCs w:val="22"/>
          <w:u w:val="none"/>
          <w:lang w:val="de-DE"/>
        </w:rPr>
      </w:pPr>
      <w:r w:rsidRPr="005F3EDC">
        <w:rPr>
          <w:szCs w:val="22"/>
          <w:lang w:val="de-DE"/>
        </w:rPr>
        <w:t xml:space="preserve">E-mail: </w:t>
      </w:r>
      <w:hyperlink r:id="rId21" w:history="1">
        <w:r w:rsidR="00D60B33" w:rsidRPr="00D60B33">
          <w:rPr>
            <w:rStyle w:val="Hyperlink"/>
            <w:color w:val="auto"/>
            <w:szCs w:val="22"/>
            <w:u w:val="none"/>
            <w:lang w:val="de-DE"/>
          </w:rPr>
          <w:t>phil.dyer@energy.ca.gov</w:t>
        </w:r>
      </w:hyperlink>
    </w:p>
    <w:p w14:paraId="7C51BCA7" w14:textId="461F774F" w:rsidR="00364A27" w:rsidRDefault="00364A27">
      <w:pPr>
        <w:spacing w:after="0"/>
        <w:rPr>
          <w:rFonts w:cs="Times New Roman"/>
          <w:b/>
          <w:smallCaps/>
          <w:sz w:val="28"/>
          <w:lang w:val="x-none" w:eastAsia="x-none"/>
        </w:rPr>
      </w:pPr>
      <w:bookmarkStart w:id="39" w:name="_Toc219275088"/>
    </w:p>
    <w:p w14:paraId="54AF6F80" w14:textId="33BD32C7" w:rsidR="00052A64" w:rsidRPr="00050087" w:rsidRDefault="00052A64" w:rsidP="0019724E">
      <w:pPr>
        <w:pStyle w:val="Heading2"/>
        <w:keepNext w:val="0"/>
        <w:numPr>
          <w:ilvl w:val="0"/>
          <w:numId w:val="14"/>
        </w:numPr>
        <w:spacing w:before="0" w:after="0"/>
        <w:ind w:hanging="720"/>
      </w:pPr>
      <w:bookmarkStart w:id="40" w:name="_Toc33610309"/>
      <w:r w:rsidRPr="00050087">
        <w:t>Reference Documents</w:t>
      </w:r>
      <w:bookmarkEnd w:id="39"/>
      <w:bookmarkEnd w:id="40"/>
    </w:p>
    <w:p w14:paraId="69555844" w14:textId="77777777" w:rsidR="004B6EC1" w:rsidRPr="004865B8" w:rsidRDefault="0075790B" w:rsidP="00084FA3">
      <w:pPr>
        <w:ind w:left="720"/>
      </w:pPr>
      <w:r w:rsidRPr="00050087">
        <w:t>Applicants responding to this solicitation may want to familiarize themselves with the following documents:</w:t>
      </w:r>
    </w:p>
    <w:p w14:paraId="25616399" w14:textId="7C6185C7" w:rsidR="00683C00" w:rsidRDefault="000E1D83" w:rsidP="00084FA3">
      <w:pPr>
        <w:numPr>
          <w:ilvl w:val="0"/>
          <w:numId w:val="18"/>
        </w:numPr>
        <w:ind w:left="1440" w:hanging="720"/>
      </w:pPr>
      <w:hyperlink r:id="rId22" w:history="1">
        <w:r w:rsidR="0075790B" w:rsidRPr="00964B49">
          <w:rPr>
            <w:rStyle w:val="Hyperlink"/>
            <w:i/>
          </w:rPr>
          <w:t>201</w:t>
        </w:r>
        <w:r w:rsidR="006F5C8B" w:rsidRPr="00964B49">
          <w:rPr>
            <w:rStyle w:val="Hyperlink"/>
            <w:i/>
          </w:rPr>
          <w:t>9</w:t>
        </w:r>
        <w:r w:rsidR="0075790B" w:rsidRPr="00964B49">
          <w:rPr>
            <w:rStyle w:val="Hyperlink"/>
            <w:i/>
          </w:rPr>
          <w:t>-20</w:t>
        </w:r>
        <w:r w:rsidR="006F5C8B" w:rsidRPr="00964B49">
          <w:rPr>
            <w:rStyle w:val="Hyperlink"/>
            <w:i/>
          </w:rPr>
          <w:t>20</w:t>
        </w:r>
        <w:r w:rsidR="0075790B" w:rsidRPr="00964B49">
          <w:rPr>
            <w:rStyle w:val="Hyperlink"/>
            <w:i/>
          </w:rPr>
          <w:t xml:space="preserve"> Investment Plan</w:t>
        </w:r>
        <w:r w:rsidR="00AF5446" w:rsidRPr="00964B49">
          <w:rPr>
            <w:rStyle w:val="Hyperlink"/>
            <w:i/>
          </w:rPr>
          <w:t xml:space="preserve"> Update</w:t>
        </w:r>
        <w:r w:rsidR="0075790B" w:rsidRPr="00964B49">
          <w:rPr>
            <w:rStyle w:val="Hyperlink"/>
            <w:i/>
          </w:rPr>
          <w:t xml:space="preserve"> for the </w:t>
        </w:r>
        <w:r w:rsidR="00F06A7C" w:rsidRPr="00964B49">
          <w:rPr>
            <w:rStyle w:val="Hyperlink"/>
            <w:i/>
          </w:rPr>
          <w:t>Clean Transportation</w:t>
        </w:r>
        <w:r w:rsidR="0075790B" w:rsidRPr="00964B49">
          <w:rPr>
            <w:rStyle w:val="Hyperlink"/>
            <w:i/>
          </w:rPr>
          <w:t xml:space="preserve"> Program</w:t>
        </w:r>
      </w:hyperlink>
      <w:r w:rsidR="0075790B" w:rsidRPr="004865B8">
        <w:t xml:space="preserve"> (</w:t>
      </w:r>
      <w:r w:rsidR="00F06A7C">
        <w:t>CEC-600-2018-005-SD-LCF-REV</w:t>
      </w:r>
      <w:r w:rsidR="00B56A0B">
        <w:t>2</w:t>
      </w:r>
      <w:r w:rsidR="0075790B" w:rsidRPr="004865B8">
        <w:t>).</w:t>
      </w:r>
      <w:r w:rsidR="00F06A7C">
        <w:t xml:space="preserve"> </w:t>
      </w:r>
      <w:r w:rsidR="00F06A7C" w:rsidRPr="008444DC">
        <w:t>https://ww2.energy.ca.gov/altfuels/2018-ALT-01/documents/</w:t>
      </w:r>
      <w:r w:rsidR="00F06A7C">
        <w:t>.</w:t>
      </w:r>
    </w:p>
    <w:p w14:paraId="2FDA3C05" w14:textId="0A762503" w:rsidR="00D309B8" w:rsidRPr="00050087" w:rsidRDefault="00D309B8" w:rsidP="00084FA3">
      <w:pPr>
        <w:ind w:left="1440"/>
      </w:pPr>
      <w:r w:rsidRPr="007136FE">
        <w:t xml:space="preserve">Investment Plans for the Clean Transportation Program are on display and available for review in </w:t>
      </w:r>
      <w:r w:rsidRPr="002E393D">
        <w:t xml:space="preserve">the </w:t>
      </w:r>
      <w:r w:rsidR="001B259B" w:rsidRPr="002E393D">
        <w:rPr>
          <w:szCs w:val="22"/>
        </w:rPr>
        <w:t>CEC</w:t>
      </w:r>
      <w:r w:rsidRPr="002E393D">
        <w:t xml:space="preserve"> Library, in addition to being available at the website. Library hours are Monday – Friday from 8:30 a.m. to 4:30 p.m., closed for lunch 12:00 p.m. – 1:00 p.m. The Library is located at</w:t>
      </w:r>
      <w:r w:rsidR="00B051A5">
        <w:t xml:space="preserve"> </w:t>
      </w:r>
      <w:r w:rsidRPr="002E393D">
        <w:t>1516 Ninth Street, First Floor, Sacramento, CA 95814, (916) 654-4292.</w:t>
      </w:r>
    </w:p>
    <w:p w14:paraId="0912C61B" w14:textId="445620DF" w:rsidR="00072EFB" w:rsidRPr="00B56A0B" w:rsidRDefault="00870041" w:rsidP="00084FA3">
      <w:pPr>
        <w:numPr>
          <w:ilvl w:val="0"/>
          <w:numId w:val="18"/>
        </w:numPr>
        <w:ind w:left="1440" w:hanging="720"/>
      </w:pPr>
      <w:r>
        <w:t xml:space="preserve">California Energy Commission and California Air Resources Board. </w:t>
      </w:r>
      <w:hyperlink r:id="rId23" w:history="1">
        <w:r w:rsidR="00FA32A5" w:rsidRPr="00964B49">
          <w:rPr>
            <w:rStyle w:val="Hyperlink"/>
            <w:i/>
          </w:rPr>
          <w:t>Joint Agency Staff Report on Assembly Bill 8: 2018 Annual Assessment of Time and Cost Needed to Attain 100 Hydrogen Refueling Stations in California</w:t>
        </w:r>
      </w:hyperlink>
      <w:r w:rsidR="009702D4">
        <w:t xml:space="preserve"> </w:t>
      </w:r>
      <w:r w:rsidR="009702D4" w:rsidRPr="002A5807">
        <w:t>(CEC-600-2018-008)</w:t>
      </w:r>
      <w:r w:rsidR="00FA32A5" w:rsidRPr="00B56A0B">
        <w:t xml:space="preserve">. </w:t>
      </w:r>
      <w:r w:rsidR="00964B49" w:rsidRPr="00964B49">
        <w:t>https://ww2.energy.ca.gov/2018publications/CEC-600-2018-008/CEC-600-2018-008.pdf</w:t>
      </w:r>
      <w:r w:rsidR="00F55E9D">
        <w:t>.</w:t>
      </w:r>
    </w:p>
    <w:p w14:paraId="12A992D6" w14:textId="3737F556" w:rsidR="00072EFB" w:rsidRDefault="00870041" w:rsidP="00084FA3">
      <w:pPr>
        <w:numPr>
          <w:ilvl w:val="0"/>
          <w:numId w:val="18"/>
        </w:numPr>
        <w:ind w:left="1440" w:hanging="720"/>
      </w:pPr>
      <w:r w:rsidRPr="002A5807">
        <w:t>California Air Resources Board</w:t>
      </w:r>
      <w:r>
        <w:t>.</w:t>
      </w:r>
      <w:r w:rsidRPr="002A5807">
        <w:t xml:space="preserve"> </w:t>
      </w:r>
      <w:hyperlink r:id="rId24" w:history="1">
        <w:r w:rsidR="00072EFB" w:rsidRPr="00964B49">
          <w:rPr>
            <w:rStyle w:val="Hyperlink"/>
            <w:i/>
          </w:rPr>
          <w:t>201</w:t>
        </w:r>
        <w:r w:rsidR="00627C91" w:rsidRPr="00964B49">
          <w:rPr>
            <w:rStyle w:val="Hyperlink"/>
            <w:i/>
          </w:rPr>
          <w:t>9</w:t>
        </w:r>
        <w:r w:rsidR="00072EFB" w:rsidRPr="00964B49">
          <w:rPr>
            <w:rStyle w:val="Hyperlink"/>
            <w:i/>
          </w:rPr>
          <w:t xml:space="preserve"> Annual Evaluation of Fuel Cell Electric Vehicle Deployment and Hydrogen Fuel Station Network Development</w:t>
        </w:r>
      </w:hyperlink>
      <w:r w:rsidR="00072EFB" w:rsidRPr="00B56A0B">
        <w:t xml:space="preserve">. </w:t>
      </w:r>
      <w:r w:rsidR="00F55E9D" w:rsidRPr="00F55E9D">
        <w:t>https://ww2.arb.ca.gov/resources/documents/annual-hydrogen-evaluation</w:t>
      </w:r>
      <w:r w:rsidR="00F55E9D">
        <w:t>.</w:t>
      </w:r>
    </w:p>
    <w:p w14:paraId="4ABCD414" w14:textId="113FF2EE" w:rsidR="002A5807" w:rsidRDefault="002A5807" w:rsidP="00511073">
      <w:pPr>
        <w:pStyle w:val="Heading2"/>
        <w:numPr>
          <w:ilvl w:val="0"/>
          <w:numId w:val="14"/>
        </w:numPr>
        <w:spacing w:after="0"/>
        <w:ind w:hanging="720"/>
      </w:pPr>
      <w:bookmarkStart w:id="41" w:name="_Toc33610310"/>
      <w:r>
        <w:t>Relevant Laws</w:t>
      </w:r>
      <w:r w:rsidR="00387D22" w:rsidRPr="00945A1A">
        <w:t xml:space="preserve">, </w:t>
      </w:r>
      <w:r>
        <w:t>Regulations, Reports and Other Documents</w:t>
      </w:r>
      <w:bookmarkEnd w:id="41"/>
    </w:p>
    <w:p w14:paraId="40AE0EBF" w14:textId="55B11355" w:rsidR="002A5807" w:rsidRPr="002A5807" w:rsidRDefault="00945A1A" w:rsidP="00084FA3">
      <w:pPr>
        <w:ind w:left="720"/>
      </w:pPr>
      <w:r>
        <w:t xml:space="preserve">The stations </w:t>
      </w:r>
      <w:r w:rsidR="00D90577">
        <w:t xml:space="preserve">proposed for funding </w:t>
      </w:r>
      <w:r w:rsidR="002A5807" w:rsidRPr="002A5807">
        <w:t>shall co</w:t>
      </w:r>
      <w:r w:rsidR="00337F05">
        <w:t>nform</w:t>
      </w:r>
      <w:r w:rsidR="002A5807" w:rsidRPr="002A5807">
        <w:t xml:space="preserve"> </w:t>
      </w:r>
      <w:r w:rsidR="0043563C">
        <w:t>to</w:t>
      </w:r>
      <w:r w:rsidR="002A5807" w:rsidRPr="002A5807">
        <w:t xml:space="preserve"> the </w:t>
      </w:r>
      <w:r w:rsidR="000E71C1" w:rsidRPr="000E71C1">
        <w:rPr>
          <w:b/>
          <w:i/>
        </w:rPr>
        <w:t xml:space="preserve">most </w:t>
      </w:r>
      <w:r w:rsidR="000E71C1">
        <w:rPr>
          <w:b/>
          <w:i/>
        </w:rPr>
        <w:t>recent</w:t>
      </w:r>
      <w:r w:rsidR="000E71C1" w:rsidRPr="000E71C1">
        <w:rPr>
          <w:b/>
          <w:i/>
        </w:rPr>
        <w:t xml:space="preserve"> version</w:t>
      </w:r>
      <w:r w:rsidR="000E71C1">
        <w:t xml:space="preserve"> of the </w:t>
      </w:r>
      <w:r w:rsidR="002A5807" w:rsidRPr="002A5807">
        <w:t>following:</w:t>
      </w:r>
    </w:p>
    <w:p w14:paraId="04EE5AF1" w14:textId="2DF7B48E" w:rsidR="002A5807" w:rsidRPr="00630588" w:rsidRDefault="002A5807" w:rsidP="00630588">
      <w:pPr>
        <w:pStyle w:val="ListParagraph"/>
        <w:numPr>
          <w:ilvl w:val="0"/>
          <w:numId w:val="24"/>
        </w:numPr>
        <w:ind w:left="1440" w:hanging="720"/>
      </w:pPr>
      <w:r w:rsidRPr="00630588">
        <w:t>C</w:t>
      </w:r>
      <w:r w:rsidR="00945A1A" w:rsidRPr="00630588">
        <w:t>alifornia Code of Regulations (C</w:t>
      </w:r>
      <w:r w:rsidRPr="00630588">
        <w:t>CR</w:t>
      </w:r>
      <w:r w:rsidR="00945A1A" w:rsidRPr="00630588">
        <w:t>)</w:t>
      </w:r>
      <w:r w:rsidRPr="00630588">
        <w:t xml:space="preserve"> Title 4: Business Regulations, Division 9 Measurement Standards, Chapter 1 Tolerances and Specifications for Commercial Weighing and Measuring Devices, Article 1 National Uniformity, Exceptions and Additions, Sections 4001</w:t>
      </w:r>
      <w:r w:rsidR="00391D46" w:rsidRPr="00630588">
        <w:t xml:space="preserve"> and </w:t>
      </w:r>
      <w:r w:rsidRPr="00630588">
        <w:t>4002. Additional Requirement, Subsection 4002.9, Hydrogen Gas-Measuring Devices (3.39</w:t>
      </w:r>
      <w:r w:rsidR="00EE0381" w:rsidRPr="00630588">
        <w:t>).</w:t>
      </w:r>
    </w:p>
    <w:p w14:paraId="3A7D1D29" w14:textId="6F1F046F" w:rsidR="002A5807" w:rsidRPr="00630588" w:rsidRDefault="002A5807" w:rsidP="00630588">
      <w:pPr>
        <w:pStyle w:val="ListParagraph"/>
        <w:numPr>
          <w:ilvl w:val="0"/>
          <w:numId w:val="24"/>
        </w:numPr>
        <w:ind w:left="1440" w:hanging="720"/>
      </w:pPr>
      <w:r w:rsidRPr="00630588">
        <w:t>CCR Title 4: Business Regulations, Division 9 Measurement Standards, Chapter 6 Automotive Products Specifications, Article 8 Specifications for Hydrogen Used in Internal Combustion Engines and Fue</w:t>
      </w:r>
      <w:r w:rsidR="000E71C1" w:rsidRPr="00630588">
        <w:t>l Cells, Sections 4180 and 4181</w:t>
      </w:r>
      <w:r w:rsidRPr="00630588">
        <w:t>.</w:t>
      </w:r>
    </w:p>
    <w:p w14:paraId="30738874" w14:textId="77FB2988" w:rsidR="002A5807" w:rsidRPr="00630588" w:rsidRDefault="002A5807" w:rsidP="00630588">
      <w:pPr>
        <w:pStyle w:val="ListParagraph"/>
        <w:numPr>
          <w:ilvl w:val="0"/>
          <w:numId w:val="24"/>
        </w:numPr>
        <w:ind w:left="1440" w:hanging="720"/>
      </w:pPr>
      <w:r w:rsidRPr="00630588">
        <w:t>CCR Title 24: California Building Code, Part 2, Volume I, Chapter 11B, Accessibility to Public Buildings, Public Accommodations, Commercial Buildings and Public Housing.</w:t>
      </w:r>
    </w:p>
    <w:p w14:paraId="57C55A15" w14:textId="77777777" w:rsidR="002A5807" w:rsidRPr="00630588" w:rsidRDefault="002A5807" w:rsidP="00630588">
      <w:pPr>
        <w:pStyle w:val="ListParagraph"/>
        <w:numPr>
          <w:ilvl w:val="0"/>
          <w:numId w:val="24"/>
        </w:numPr>
        <w:ind w:left="1440" w:hanging="720"/>
      </w:pPr>
      <w:r w:rsidRPr="00630588">
        <w:t>California Health and Safety Code Section 25510(a).</w:t>
      </w:r>
    </w:p>
    <w:p w14:paraId="575DEC69" w14:textId="30004538" w:rsidR="002A5807" w:rsidRPr="002A5807" w:rsidRDefault="002A5807" w:rsidP="00084FA3">
      <w:pPr>
        <w:ind w:left="720"/>
      </w:pPr>
      <w:r w:rsidRPr="002A5807">
        <w:t xml:space="preserve">The stations </w:t>
      </w:r>
      <w:r w:rsidR="00D90577">
        <w:t xml:space="preserve">proposed for funding </w:t>
      </w:r>
      <w:r w:rsidRPr="002A5807">
        <w:t>shall co</w:t>
      </w:r>
      <w:r w:rsidR="00337F05">
        <w:t>nform</w:t>
      </w:r>
      <w:r w:rsidRPr="002A5807">
        <w:t xml:space="preserve"> </w:t>
      </w:r>
      <w:r w:rsidR="0043563C">
        <w:t>to</w:t>
      </w:r>
      <w:r w:rsidRPr="002A5807">
        <w:t xml:space="preserve"> the </w:t>
      </w:r>
      <w:r w:rsidRPr="00FE0251">
        <w:rPr>
          <w:b/>
          <w:i/>
        </w:rPr>
        <w:t>most recent version</w:t>
      </w:r>
      <w:r w:rsidRPr="002A5807">
        <w:t xml:space="preserve"> of the following</w:t>
      </w:r>
      <w:r w:rsidR="00945A1A">
        <w:t>:</w:t>
      </w:r>
      <w:r w:rsidRPr="002A5807">
        <w:t xml:space="preserve"> </w:t>
      </w:r>
    </w:p>
    <w:p w14:paraId="367664AD" w14:textId="6D606FA2" w:rsidR="002A5807" w:rsidRPr="002A5807" w:rsidRDefault="002A5807" w:rsidP="00630588">
      <w:pPr>
        <w:pStyle w:val="ListParagraph"/>
        <w:numPr>
          <w:ilvl w:val="0"/>
          <w:numId w:val="24"/>
        </w:numPr>
        <w:ind w:left="1440" w:hanging="720"/>
      </w:pPr>
      <w:r w:rsidRPr="002A5807">
        <w:t>CSA (formerly the Canad</w:t>
      </w:r>
      <w:r w:rsidR="00FE0251">
        <w:t>ian Standards Association)</w:t>
      </w:r>
      <w:r w:rsidRPr="002A5807">
        <w:t xml:space="preserve"> Hydrogen Gas Vehicle (HGV) 4.3</w:t>
      </w:r>
      <w:r w:rsidR="00FE0251">
        <w:t>,</w:t>
      </w:r>
      <w:r w:rsidRPr="002A5807">
        <w:t xml:space="preserve"> Test Methods for Hydrogen Fu</w:t>
      </w:r>
      <w:r w:rsidR="00FE0251">
        <w:t>eling Parameter Evaluation</w:t>
      </w:r>
      <w:r w:rsidRPr="002A5807">
        <w:t>.</w:t>
      </w:r>
    </w:p>
    <w:p w14:paraId="0094C1AC" w14:textId="047D6FBA" w:rsidR="002A5807" w:rsidRPr="002A5807" w:rsidRDefault="002A5807" w:rsidP="00630588">
      <w:pPr>
        <w:pStyle w:val="ListParagraph"/>
        <w:numPr>
          <w:ilvl w:val="0"/>
          <w:numId w:val="24"/>
        </w:numPr>
        <w:ind w:left="1440" w:hanging="720"/>
      </w:pPr>
      <w:r w:rsidRPr="002A5807">
        <w:t>CSA Hydrogen Gas Vehicle (HGV) 4.9,</w:t>
      </w:r>
      <w:r w:rsidR="00FE0251">
        <w:t xml:space="preserve"> Hydrogen Fueling Stations</w:t>
      </w:r>
      <w:r w:rsidRPr="002A5807">
        <w:t>.</w:t>
      </w:r>
    </w:p>
    <w:p w14:paraId="7697D3F3" w14:textId="78CBB46A" w:rsidR="002A5807" w:rsidRPr="002A5807" w:rsidRDefault="002A5807" w:rsidP="00630588">
      <w:pPr>
        <w:pStyle w:val="ListParagraph"/>
        <w:numPr>
          <w:ilvl w:val="0"/>
          <w:numId w:val="24"/>
        </w:numPr>
        <w:ind w:left="1440" w:hanging="720"/>
      </w:pPr>
      <w:r w:rsidRPr="002A5807">
        <w:t>Compressed Gas Association</w:t>
      </w:r>
      <w:r w:rsidR="00945A1A">
        <w:t xml:space="preserve"> (</w:t>
      </w:r>
      <w:r w:rsidRPr="002A5807">
        <w:t>CGA</w:t>
      </w:r>
      <w:r w:rsidR="00945A1A">
        <w:t>)</w:t>
      </w:r>
      <w:r w:rsidRPr="002A5807">
        <w:t xml:space="preserve"> </w:t>
      </w:r>
      <w:hyperlink r:id="rId25" w:history="1">
        <w:r w:rsidRPr="00964B49">
          <w:rPr>
            <w:rStyle w:val="Hyperlink"/>
          </w:rPr>
          <w:t>G-5.3, Commodi</w:t>
        </w:r>
        <w:r w:rsidR="00FE0251" w:rsidRPr="00964B49">
          <w:rPr>
            <w:rStyle w:val="Hyperlink"/>
          </w:rPr>
          <w:t>ty Specification for Hydrogen</w:t>
        </w:r>
      </w:hyperlink>
      <w:r w:rsidRPr="002A5807">
        <w:t xml:space="preserve">. </w:t>
      </w:r>
      <w:r w:rsidR="00964B49" w:rsidRPr="00964B49">
        <w:t>https://portal.cganet.com/Publication/Details.aspx?id=G-5.3</w:t>
      </w:r>
      <w:r w:rsidRPr="00964B49">
        <w:t>.</w:t>
      </w:r>
    </w:p>
    <w:p w14:paraId="6F9CF1F4" w14:textId="5CC81108" w:rsidR="002A5807" w:rsidRPr="00630588" w:rsidRDefault="002A5807" w:rsidP="00630588">
      <w:pPr>
        <w:pStyle w:val="ListParagraph"/>
        <w:numPr>
          <w:ilvl w:val="0"/>
          <w:numId w:val="24"/>
        </w:numPr>
        <w:ind w:left="1440" w:hanging="720"/>
      </w:pPr>
      <w:r w:rsidRPr="00630588">
        <w:t>National Fire Protection Association (NFPA) 2, Hydrogen Technologies Code.</w:t>
      </w:r>
    </w:p>
    <w:p w14:paraId="233101C6" w14:textId="06EFA725" w:rsidR="002A5807" w:rsidRPr="00630588" w:rsidRDefault="00FE0251" w:rsidP="00630588">
      <w:pPr>
        <w:pStyle w:val="ListParagraph"/>
        <w:numPr>
          <w:ilvl w:val="0"/>
          <w:numId w:val="24"/>
        </w:numPr>
        <w:ind w:left="1440" w:hanging="720"/>
      </w:pPr>
      <w:r w:rsidRPr="00630588">
        <w:t>SAE International</w:t>
      </w:r>
      <w:r w:rsidR="002A5807" w:rsidRPr="00630588">
        <w:t xml:space="preserve"> J2600 Compressed Hydrogen Surface Vehicle </w:t>
      </w:r>
      <w:r w:rsidRPr="00630588">
        <w:t>Fueling Connection Devices</w:t>
      </w:r>
      <w:r w:rsidR="002A5807" w:rsidRPr="00630588">
        <w:t>.</w:t>
      </w:r>
    </w:p>
    <w:p w14:paraId="51AF3501" w14:textId="1E960B0F" w:rsidR="002A5807" w:rsidRPr="00630588" w:rsidRDefault="002A5807" w:rsidP="00630588">
      <w:pPr>
        <w:pStyle w:val="ListParagraph"/>
        <w:numPr>
          <w:ilvl w:val="0"/>
          <w:numId w:val="24"/>
        </w:numPr>
        <w:ind w:left="1440" w:hanging="720"/>
      </w:pPr>
      <w:r w:rsidRPr="00630588">
        <w:t>SAE International J2601 Fueling Protocols for Light Duty Gaseous Hydrogen Surface Vehicles</w:t>
      </w:r>
      <w:r w:rsidR="003C3EF3" w:rsidRPr="00630588">
        <w:t>.</w:t>
      </w:r>
    </w:p>
    <w:p w14:paraId="66176732" w14:textId="524F26C9" w:rsidR="002A5807" w:rsidRPr="00630588" w:rsidRDefault="002A5807" w:rsidP="00630588">
      <w:pPr>
        <w:pStyle w:val="ListParagraph"/>
        <w:numPr>
          <w:ilvl w:val="0"/>
          <w:numId w:val="24"/>
        </w:numPr>
        <w:ind w:left="1440" w:hanging="720"/>
      </w:pPr>
      <w:r w:rsidRPr="00630588">
        <w:t xml:space="preserve">SAE International J2719 Hydrogen Fuel Quality for Fuel Cell Vehicles. </w:t>
      </w:r>
    </w:p>
    <w:p w14:paraId="43249E69" w14:textId="72EA2686" w:rsidR="002A5807" w:rsidRPr="00630588" w:rsidRDefault="002A5807" w:rsidP="00630588">
      <w:pPr>
        <w:pStyle w:val="ListParagraph"/>
        <w:numPr>
          <w:ilvl w:val="0"/>
          <w:numId w:val="24"/>
        </w:numPr>
        <w:ind w:left="1440" w:hanging="720"/>
      </w:pPr>
      <w:r w:rsidRPr="00630588">
        <w:t>SAE International J2799 Hydrogen Surface Vehicle to Station Communications Hardware and Software.</w:t>
      </w:r>
    </w:p>
    <w:p w14:paraId="52C89EDC" w14:textId="13FAF2FA" w:rsidR="002A5807" w:rsidRPr="00630588" w:rsidRDefault="002A5807" w:rsidP="00630588">
      <w:pPr>
        <w:pStyle w:val="ListParagraph"/>
        <w:numPr>
          <w:ilvl w:val="0"/>
          <w:numId w:val="24"/>
        </w:numPr>
        <w:ind w:left="1440" w:hanging="720"/>
      </w:pPr>
      <w:r w:rsidRPr="00630588">
        <w:t>U.S. Department of Commerce/National Institute of Standards and Technology (NIST), Specifications, Tolerances, and other Technical Requirements for Weighing and Measuring Devices</w:t>
      </w:r>
      <w:r w:rsidR="000E71C1" w:rsidRPr="00630588">
        <w:t>,</w:t>
      </w:r>
      <w:r w:rsidRPr="00630588">
        <w:t xml:space="preserve"> NIST Handbook 44.</w:t>
      </w:r>
    </w:p>
    <w:p w14:paraId="46AB7DC1" w14:textId="77777777" w:rsidR="002A5807" w:rsidRPr="002A5807" w:rsidRDefault="002A5807" w:rsidP="00084FA3">
      <w:pPr>
        <w:ind w:left="720"/>
      </w:pPr>
      <w:r w:rsidRPr="002A5807">
        <w:t>Applicants are encouraged to use the following tools, programs, codes, and handbooks when applying for funding under this solicitation:</w:t>
      </w:r>
    </w:p>
    <w:p w14:paraId="7D26FBDF" w14:textId="39D52DFC" w:rsidR="00BA3614" w:rsidRPr="00BA3614" w:rsidRDefault="00BA3614" w:rsidP="00630588">
      <w:pPr>
        <w:numPr>
          <w:ilvl w:val="2"/>
          <w:numId w:val="72"/>
        </w:numPr>
        <w:ind w:left="1440" w:hanging="720"/>
        <w:rPr>
          <w:u w:val="single"/>
        </w:rPr>
      </w:pPr>
      <w:r w:rsidRPr="00BA3614">
        <w:t xml:space="preserve">California Air Resources Board. </w:t>
      </w:r>
      <w:hyperlink r:id="rId26" w:history="1">
        <w:r w:rsidRPr="00BA3614">
          <w:rPr>
            <w:rStyle w:val="Hyperlink"/>
          </w:rPr>
          <w:t>CHIT Results Map Viewer</w:t>
        </w:r>
      </w:hyperlink>
      <w:r>
        <w:rPr>
          <w:u w:val="single"/>
        </w:rPr>
        <w:t xml:space="preserve">. </w:t>
      </w:r>
      <w:r w:rsidRPr="00BA3614">
        <w:rPr>
          <w:lang w:eastAsia="x-none"/>
        </w:rPr>
        <w:t>http://californiaarb.maps.arcgis.com/apps/webappviewer/index.html?id=99be905d3127405e81851fd60b19cda2</w:t>
      </w:r>
      <w:r>
        <w:rPr>
          <w:lang w:eastAsia="x-none"/>
        </w:rPr>
        <w:t>.</w:t>
      </w:r>
    </w:p>
    <w:p w14:paraId="099E6FBF" w14:textId="4251F08B" w:rsidR="0065544E" w:rsidRPr="00964B49" w:rsidRDefault="0065544E" w:rsidP="00630588">
      <w:pPr>
        <w:numPr>
          <w:ilvl w:val="0"/>
          <w:numId w:val="72"/>
        </w:numPr>
        <w:ind w:left="1440" w:hanging="720"/>
      </w:pPr>
      <w:r>
        <w:rPr>
          <w:iCs/>
        </w:rPr>
        <w:t xml:space="preserve">California Air Resources Board. </w:t>
      </w:r>
      <w:hyperlink r:id="rId27" w:history="1">
        <w:r w:rsidRPr="00964B49">
          <w:rPr>
            <w:rStyle w:val="Hyperlink"/>
            <w:iCs/>
          </w:rPr>
          <w:t>Hydrogen Station Capacity Evaluation (HySCapE) Model</w:t>
        </w:r>
      </w:hyperlink>
      <w:r w:rsidRPr="002A5807">
        <w:rPr>
          <w:iCs/>
        </w:rPr>
        <w:t xml:space="preserve">. </w:t>
      </w:r>
      <w:r w:rsidRPr="00964B49">
        <w:t>https://ww3.arb.ca.gov/fuels/lcfs/2018-0813_hyscape_download_instructions.pdf.</w:t>
      </w:r>
    </w:p>
    <w:p w14:paraId="6F7331F1" w14:textId="5C85CFB9" w:rsidR="0065544E" w:rsidRDefault="0065544E" w:rsidP="00630588">
      <w:pPr>
        <w:numPr>
          <w:ilvl w:val="0"/>
          <w:numId w:val="72"/>
        </w:numPr>
        <w:ind w:left="1440" w:hanging="720"/>
      </w:pPr>
      <w:r>
        <w:t xml:space="preserve">California Air Resources Board. </w:t>
      </w:r>
      <w:hyperlink r:id="rId28" w:history="1">
        <w:r w:rsidRPr="002E4750">
          <w:rPr>
            <w:rStyle w:val="Hyperlink"/>
          </w:rPr>
          <w:t>HySCapE Model documentation from the National Renewable Energy Laboratory</w:t>
        </w:r>
      </w:hyperlink>
      <w:r>
        <w:t>.</w:t>
      </w:r>
      <w:r w:rsidRPr="00062296">
        <w:t xml:space="preserve"> </w:t>
      </w:r>
      <w:r w:rsidRPr="002E4750">
        <w:t>https://ww3.arb.ca.gov/fuels/lcfs/ca-greet/2018-0813_hyscape_documentation.pdf</w:t>
      </w:r>
      <w:r w:rsidRPr="00062296">
        <w:t>.</w:t>
      </w:r>
    </w:p>
    <w:p w14:paraId="4B6F2F06" w14:textId="147ED423" w:rsidR="0065544E" w:rsidRPr="002A5807" w:rsidRDefault="0065544E" w:rsidP="00630588">
      <w:pPr>
        <w:numPr>
          <w:ilvl w:val="0"/>
          <w:numId w:val="72"/>
        </w:numPr>
        <w:ind w:left="1440" w:hanging="720"/>
      </w:pPr>
      <w:r>
        <w:rPr>
          <w:rStyle w:val="Hyperlink"/>
          <w:color w:val="000000" w:themeColor="text1"/>
          <w:u w:val="none"/>
        </w:rPr>
        <w:t xml:space="preserve">California Air Resources Board. </w:t>
      </w:r>
      <w:hyperlink r:id="rId29" w:history="1">
        <w:r w:rsidRPr="00964B49">
          <w:rPr>
            <w:rStyle w:val="Hyperlink"/>
          </w:rPr>
          <w:t>Low Carbon Fuel Standard Hydrogen Refueling Infrastructure (HRI) User Guide</w:t>
        </w:r>
      </w:hyperlink>
      <w:r>
        <w:rPr>
          <w:rStyle w:val="Hyperlink"/>
          <w:color w:val="000000" w:themeColor="text1"/>
          <w:u w:val="none"/>
        </w:rPr>
        <w:t>.</w:t>
      </w:r>
      <w:r w:rsidRPr="001F16DE">
        <w:rPr>
          <w:rStyle w:val="Hyperlink"/>
          <w:color w:val="000000" w:themeColor="text1"/>
        </w:rPr>
        <w:t xml:space="preserve"> </w:t>
      </w:r>
      <w:r w:rsidRPr="00964B49" w:rsidDel="001F16DE">
        <w:t>https://ww3.arb.ca.gov/fuels/lcfs/guidance/hri_userguide.pdf</w:t>
      </w:r>
      <w:r w:rsidRPr="00964B49">
        <w:rPr>
          <w:rStyle w:val="Hyperlink"/>
          <w:color w:val="auto"/>
          <w:u w:val="none"/>
        </w:rPr>
        <w:t>.</w:t>
      </w:r>
    </w:p>
    <w:p w14:paraId="4819E2C2" w14:textId="609CF3B7" w:rsidR="0065544E" w:rsidRPr="002A5807" w:rsidRDefault="0065544E" w:rsidP="00630588">
      <w:pPr>
        <w:numPr>
          <w:ilvl w:val="0"/>
          <w:numId w:val="72"/>
        </w:numPr>
        <w:ind w:left="1440" w:hanging="720"/>
      </w:pPr>
      <w:r>
        <w:t xml:space="preserve">California Department of Food and Agriculture, Division of Measurement Standards. </w:t>
      </w:r>
      <w:hyperlink r:id="rId30" w:history="1">
        <w:r w:rsidRPr="00964B49">
          <w:rPr>
            <w:rStyle w:val="Hyperlink"/>
          </w:rPr>
          <w:t>California Type Evaluation Program (CTEP)</w:t>
        </w:r>
      </w:hyperlink>
      <w:r w:rsidRPr="002A5807">
        <w:t xml:space="preserve">. </w:t>
      </w:r>
      <w:r w:rsidRPr="00964B49">
        <w:t>https://www.cdfa.ca.gov/dms/programs/ctep/CTEPInfoGuide.pdf.</w:t>
      </w:r>
    </w:p>
    <w:p w14:paraId="0ABB89C1" w14:textId="003EABBF" w:rsidR="0065544E" w:rsidRPr="002A5807" w:rsidRDefault="0065544E" w:rsidP="00630588">
      <w:pPr>
        <w:numPr>
          <w:ilvl w:val="0"/>
          <w:numId w:val="72"/>
        </w:numPr>
        <w:ind w:left="1440" w:hanging="720"/>
      </w:pPr>
      <w:r>
        <w:t>California Department of Food and Agriculture, Division of Measurement Standards.</w:t>
      </w:r>
      <w:r w:rsidRPr="002A5807">
        <w:t xml:space="preserve"> </w:t>
      </w:r>
      <w:hyperlink r:id="rId31" w:history="1">
        <w:r w:rsidRPr="00964B49">
          <w:rPr>
            <w:rStyle w:val="Hyperlink"/>
          </w:rPr>
          <w:t>California Type Evaluation Program (CTEP) Certificates of Approval Database Search</w:t>
        </w:r>
      </w:hyperlink>
      <w:r w:rsidRPr="002A5807">
        <w:t xml:space="preserve">. </w:t>
      </w:r>
      <w:r w:rsidRPr="00964B49">
        <w:t>https://www.cdfa.ca.gov/dms/ctep.html</w:t>
      </w:r>
      <w:r>
        <w:t>.</w:t>
      </w:r>
    </w:p>
    <w:p w14:paraId="3AC8A827" w14:textId="7F4F5FF3" w:rsidR="000D6322" w:rsidRPr="000D6322" w:rsidRDefault="000D6322" w:rsidP="00630588">
      <w:pPr>
        <w:numPr>
          <w:ilvl w:val="2"/>
          <w:numId w:val="72"/>
        </w:numPr>
        <w:ind w:left="1440" w:hanging="720"/>
        <w:rPr>
          <w:u w:val="single"/>
        </w:rPr>
      </w:pPr>
      <w:r w:rsidRPr="000D6322">
        <w:t xml:space="preserve">California Environmental Protection Agency. </w:t>
      </w:r>
      <w:hyperlink r:id="rId32" w:history="1">
        <w:r w:rsidRPr="00964B49">
          <w:rPr>
            <w:rStyle w:val="Hyperlink"/>
          </w:rPr>
          <w:t>California Climate Investments to Benefit Disadvant</w:t>
        </w:r>
        <w:r w:rsidR="00B051A5" w:rsidRPr="00964B49">
          <w:rPr>
            <w:rStyle w:val="Hyperlink"/>
          </w:rPr>
          <w:t>ag</w:t>
        </w:r>
        <w:r w:rsidRPr="00964B49">
          <w:rPr>
            <w:rStyle w:val="Hyperlink"/>
          </w:rPr>
          <w:t>ed Communities</w:t>
        </w:r>
      </w:hyperlink>
      <w:r w:rsidRPr="000D6322">
        <w:t xml:space="preserve">. </w:t>
      </w:r>
      <w:r w:rsidR="00B051A5">
        <w:t xml:space="preserve">SB 535 Disadvantaged Communities Map (June 2018 Update). </w:t>
      </w:r>
      <w:r w:rsidRPr="00964B49">
        <w:t>https://calepa.ca.gov/EnvJustice/GHGInvest/</w:t>
      </w:r>
      <w:r>
        <w:t>.</w:t>
      </w:r>
    </w:p>
    <w:p w14:paraId="1F90191D" w14:textId="2320FBDF" w:rsidR="00387D22" w:rsidRPr="00964B49" w:rsidRDefault="002A5807" w:rsidP="00630588">
      <w:pPr>
        <w:numPr>
          <w:ilvl w:val="2"/>
          <w:numId w:val="72"/>
        </w:numPr>
        <w:ind w:left="1440" w:hanging="720"/>
      </w:pPr>
      <w:r w:rsidRPr="002A5807">
        <w:t>California Environmental Protection Agency, Office of Environ</w:t>
      </w:r>
      <w:r w:rsidR="000D6322">
        <w:t>mental Health Hazard Assessment</w:t>
      </w:r>
      <w:r w:rsidRPr="002A5807">
        <w:t xml:space="preserve">. </w:t>
      </w:r>
      <w:hyperlink r:id="rId33" w:history="1">
        <w:r w:rsidR="001E2F89" w:rsidRPr="00964B49">
          <w:rPr>
            <w:rStyle w:val="Hyperlink"/>
          </w:rPr>
          <w:t>California Communities Environmental Health Screening Tool (</w:t>
        </w:r>
        <w:r w:rsidRPr="00964B49">
          <w:rPr>
            <w:rStyle w:val="Hyperlink"/>
          </w:rPr>
          <w:t>CalEnviroScreen</w:t>
        </w:r>
        <w:r w:rsidR="001E2F89" w:rsidRPr="00964B49">
          <w:rPr>
            <w:rStyle w:val="Hyperlink"/>
          </w:rPr>
          <w:t>) 3.0</w:t>
        </w:r>
      </w:hyperlink>
      <w:r w:rsidRPr="002A5807">
        <w:t>.</w:t>
      </w:r>
      <w:r w:rsidR="00F949F7">
        <w:t xml:space="preserve"> </w:t>
      </w:r>
      <w:r w:rsidR="000149AC" w:rsidRPr="00964B49">
        <w:t>https://oehha.ca.gov/calenviroscreen/report/calenviroscreen-30</w:t>
      </w:r>
      <w:r w:rsidR="00964B49" w:rsidRPr="00964B49">
        <w:t>.</w:t>
      </w:r>
    </w:p>
    <w:p w14:paraId="06D70728" w14:textId="436B4EFC" w:rsidR="002A5807" w:rsidRPr="002A5807" w:rsidRDefault="002A5807" w:rsidP="00630588">
      <w:pPr>
        <w:numPr>
          <w:ilvl w:val="0"/>
          <w:numId w:val="43"/>
        </w:numPr>
        <w:ind w:left="1440" w:hanging="720"/>
      </w:pPr>
      <w:r w:rsidRPr="002A5807">
        <w:t>Division of the State Architect (DSA)</w:t>
      </w:r>
      <w:r w:rsidR="00964B49">
        <w:t>.</w:t>
      </w:r>
      <w:r w:rsidRPr="002A5807">
        <w:t xml:space="preserve"> </w:t>
      </w:r>
      <w:hyperlink r:id="rId34" w:history="1">
        <w:r w:rsidRPr="00964B49">
          <w:rPr>
            <w:rStyle w:val="Hyperlink"/>
          </w:rPr>
          <w:t>Access Compliance Advisory Manual</w:t>
        </w:r>
      </w:hyperlink>
      <w:r w:rsidRPr="002A5807">
        <w:t xml:space="preserve">. </w:t>
      </w:r>
      <w:r w:rsidR="000E71C1" w:rsidRPr="00964B49">
        <w:t>https://www.dgs.ca.gov/DSA/Resources/Page-Content/Resources-List-Folder/Access-Compliance-Reference-Materials</w:t>
      </w:r>
      <w:r w:rsidR="000E71C1">
        <w:t>.</w:t>
      </w:r>
    </w:p>
    <w:p w14:paraId="1608D9FC" w14:textId="1F89798F" w:rsidR="00AC299F" w:rsidRPr="00F949F7" w:rsidRDefault="00AC299F" w:rsidP="00630588">
      <w:pPr>
        <w:pStyle w:val="ListParagraph"/>
        <w:numPr>
          <w:ilvl w:val="0"/>
          <w:numId w:val="43"/>
        </w:numPr>
        <w:tabs>
          <w:tab w:val="num" w:pos="720"/>
        </w:tabs>
        <w:ind w:left="1440" w:hanging="720"/>
        <w:rPr>
          <w:iCs/>
        </w:rPr>
      </w:pPr>
      <w:r w:rsidRPr="00F949F7">
        <w:rPr>
          <w:bCs/>
          <w:iCs/>
        </w:rPr>
        <w:t>International Standards Organization/International Electrotechnical Commission (ISO/IEC) 14443</w:t>
      </w:r>
      <w:r w:rsidRPr="00F949F7">
        <w:rPr>
          <w:iCs/>
        </w:rPr>
        <w:t> Identification cards, Contactless integrated circuit cards, Proximity Cards, Part 1: Physical characteristics, Part 2: Radio frequency power and signal interface, Part 3: Initialization and anticollision, and Part 4: Transmission protocol.</w:t>
      </w:r>
    </w:p>
    <w:p w14:paraId="096D0CC5" w14:textId="032D3B01" w:rsidR="007869BF" w:rsidRDefault="007869BF" w:rsidP="00630588">
      <w:pPr>
        <w:pStyle w:val="ListParagraph"/>
        <w:numPr>
          <w:ilvl w:val="0"/>
          <w:numId w:val="43"/>
        </w:numPr>
        <w:tabs>
          <w:tab w:val="left" w:pos="1440"/>
        </w:tabs>
        <w:ind w:left="1440" w:hanging="720"/>
        <w:rPr>
          <w:iCs/>
        </w:rPr>
      </w:pPr>
      <w:r w:rsidRPr="000149AC">
        <w:rPr>
          <w:iCs/>
        </w:rPr>
        <w:t xml:space="preserve">ISO/IEC 15961-1, Information </w:t>
      </w:r>
      <w:r w:rsidR="00B56A0B" w:rsidRPr="000149AC">
        <w:rPr>
          <w:iCs/>
        </w:rPr>
        <w:t>T</w:t>
      </w:r>
      <w:r w:rsidRPr="000149AC">
        <w:rPr>
          <w:iCs/>
        </w:rPr>
        <w:t>echnology</w:t>
      </w:r>
      <w:r w:rsidR="00B56A0B" w:rsidRPr="000149AC">
        <w:rPr>
          <w:iCs/>
        </w:rPr>
        <w:t xml:space="preserve"> – Data Protocol for</w:t>
      </w:r>
      <w:r w:rsidRPr="000149AC">
        <w:rPr>
          <w:iCs/>
        </w:rPr>
        <w:t xml:space="preserve"> Radio </w:t>
      </w:r>
      <w:r w:rsidR="00B56A0B" w:rsidRPr="000149AC">
        <w:rPr>
          <w:iCs/>
        </w:rPr>
        <w:t>F</w:t>
      </w:r>
      <w:r w:rsidRPr="000149AC">
        <w:rPr>
          <w:iCs/>
        </w:rPr>
        <w:t xml:space="preserve">requency </w:t>
      </w:r>
      <w:r w:rsidR="00B56A0B" w:rsidRPr="000149AC">
        <w:rPr>
          <w:iCs/>
        </w:rPr>
        <w:t>I</w:t>
      </w:r>
      <w:r w:rsidRPr="000149AC">
        <w:rPr>
          <w:iCs/>
        </w:rPr>
        <w:t xml:space="preserve">dentification (RFID) for Item Management, Part 1: Application </w:t>
      </w:r>
      <w:r w:rsidR="00B56A0B" w:rsidRPr="000149AC">
        <w:rPr>
          <w:iCs/>
        </w:rPr>
        <w:t>I</w:t>
      </w:r>
      <w:r w:rsidRPr="000149AC">
        <w:rPr>
          <w:iCs/>
        </w:rPr>
        <w:t>nterface.</w:t>
      </w:r>
    </w:p>
    <w:p w14:paraId="78B85962" w14:textId="0D9C4616" w:rsidR="000149AC" w:rsidRPr="007136FE" w:rsidRDefault="000149AC" w:rsidP="00630588">
      <w:pPr>
        <w:pStyle w:val="ListParagraph"/>
        <w:numPr>
          <w:ilvl w:val="0"/>
          <w:numId w:val="43"/>
        </w:numPr>
        <w:tabs>
          <w:tab w:val="left" w:pos="1440"/>
        </w:tabs>
        <w:ind w:left="1440" w:hanging="720"/>
        <w:rPr>
          <w:iCs/>
        </w:rPr>
      </w:pPr>
      <w:r w:rsidRPr="007136FE">
        <w:rPr>
          <w:iCs/>
        </w:rPr>
        <w:t>ISO/IEC 15961-2, Information Technology – Data Protocol for Radio Frequency Identification (RFID) for Item Management, Part 2: Registratio</w:t>
      </w:r>
      <w:r w:rsidR="000E71C1">
        <w:rPr>
          <w:iCs/>
        </w:rPr>
        <w:t>n of RFID Data Constructs.</w:t>
      </w:r>
    </w:p>
    <w:p w14:paraId="1883BBA9" w14:textId="1AE70253" w:rsidR="000149AC" w:rsidRPr="007136FE" w:rsidRDefault="000149AC" w:rsidP="00630588">
      <w:pPr>
        <w:pStyle w:val="ListParagraph"/>
        <w:numPr>
          <w:ilvl w:val="0"/>
          <w:numId w:val="43"/>
        </w:numPr>
        <w:tabs>
          <w:tab w:val="left" w:pos="1440"/>
        </w:tabs>
        <w:ind w:left="1440" w:hanging="720"/>
        <w:rPr>
          <w:iCs/>
        </w:rPr>
      </w:pPr>
      <w:r w:rsidRPr="007136FE">
        <w:rPr>
          <w:iCs/>
        </w:rPr>
        <w:t>ISO/IEC 15961-3, Information Technology – Data Protocol for Radio Frequency Identification (RFID) for Item Management, Part</w:t>
      </w:r>
      <w:r w:rsidR="000E71C1">
        <w:rPr>
          <w:iCs/>
        </w:rPr>
        <w:t xml:space="preserve"> 3: RFID Data Constructs.</w:t>
      </w:r>
    </w:p>
    <w:p w14:paraId="04561833" w14:textId="1BBA54DE" w:rsidR="000149AC" w:rsidRPr="007136FE" w:rsidRDefault="000149AC" w:rsidP="00630588">
      <w:pPr>
        <w:pStyle w:val="ListParagraph"/>
        <w:numPr>
          <w:ilvl w:val="0"/>
          <w:numId w:val="43"/>
        </w:numPr>
        <w:tabs>
          <w:tab w:val="left" w:pos="1440"/>
        </w:tabs>
        <w:ind w:left="1440" w:hanging="720"/>
        <w:rPr>
          <w:iCs/>
        </w:rPr>
      </w:pPr>
      <w:r w:rsidRPr="007136FE">
        <w:rPr>
          <w:iCs/>
        </w:rPr>
        <w:t>ISO/IEC 15961-4, Information Technology – Data Protocol for Radio Frequency Identification (RFID) for Item Management, Part 4: Application Interface Commands for Battery Assist</w:t>
      </w:r>
      <w:r w:rsidR="000E71C1">
        <w:rPr>
          <w:iCs/>
        </w:rPr>
        <w:t xml:space="preserve"> and Sensor Functionality.</w:t>
      </w:r>
    </w:p>
    <w:p w14:paraId="007AC4F3" w14:textId="4396F752" w:rsidR="007869BF" w:rsidRPr="007136FE" w:rsidRDefault="007869BF" w:rsidP="00630588">
      <w:pPr>
        <w:pStyle w:val="ListParagraph"/>
        <w:numPr>
          <w:ilvl w:val="0"/>
          <w:numId w:val="43"/>
        </w:numPr>
        <w:tabs>
          <w:tab w:val="left" w:pos="1440"/>
        </w:tabs>
        <w:ind w:left="1440" w:hanging="720"/>
        <w:rPr>
          <w:iCs/>
        </w:rPr>
      </w:pPr>
      <w:r w:rsidRPr="007136FE">
        <w:rPr>
          <w:iCs/>
        </w:rPr>
        <w:t>ISO/IEC 15963</w:t>
      </w:r>
      <w:r w:rsidR="00B56A0B" w:rsidRPr="007136FE">
        <w:rPr>
          <w:iCs/>
        </w:rPr>
        <w:t>-1</w:t>
      </w:r>
      <w:r w:rsidRPr="007136FE">
        <w:rPr>
          <w:iCs/>
        </w:rPr>
        <w:t xml:space="preserve">, Information </w:t>
      </w:r>
      <w:r w:rsidR="00B56A0B" w:rsidRPr="007136FE">
        <w:rPr>
          <w:iCs/>
        </w:rPr>
        <w:t>T</w:t>
      </w:r>
      <w:r w:rsidRPr="007136FE">
        <w:rPr>
          <w:iCs/>
        </w:rPr>
        <w:t>echnology, R</w:t>
      </w:r>
      <w:r w:rsidR="00B56A0B" w:rsidRPr="007136FE">
        <w:rPr>
          <w:iCs/>
        </w:rPr>
        <w:t>adio Frequency Identification</w:t>
      </w:r>
      <w:r w:rsidRPr="007136FE">
        <w:rPr>
          <w:iCs/>
        </w:rPr>
        <w:t xml:space="preserve"> for Item Management, </w:t>
      </w:r>
      <w:r w:rsidR="000149AC" w:rsidRPr="007136FE">
        <w:rPr>
          <w:iCs/>
        </w:rPr>
        <w:t xml:space="preserve">Part 1: </w:t>
      </w:r>
      <w:r w:rsidRPr="007136FE">
        <w:rPr>
          <w:iCs/>
        </w:rPr>
        <w:t>Unique Identification for RF Tags</w:t>
      </w:r>
      <w:r w:rsidR="000149AC" w:rsidRPr="007136FE">
        <w:rPr>
          <w:iCs/>
        </w:rPr>
        <w:t xml:space="preserve"> Numbering Systems</w:t>
      </w:r>
      <w:r w:rsidRPr="007136FE">
        <w:rPr>
          <w:iCs/>
        </w:rPr>
        <w:t>.</w:t>
      </w:r>
    </w:p>
    <w:p w14:paraId="7CC25ECD" w14:textId="3DC68FB9" w:rsidR="000149AC" w:rsidRPr="007136FE" w:rsidRDefault="000149AC" w:rsidP="00630588">
      <w:pPr>
        <w:pStyle w:val="ListParagraph"/>
        <w:numPr>
          <w:ilvl w:val="0"/>
          <w:numId w:val="43"/>
        </w:numPr>
        <w:tabs>
          <w:tab w:val="left" w:pos="1440"/>
        </w:tabs>
        <w:ind w:left="1440" w:hanging="720"/>
        <w:rPr>
          <w:iCs/>
        </w:rPr>
      </w:pPr>
      <w:r w:rsidRPr="007136FE">
        <w:rPr>
          <w:iCs/>
        </w:rPr>
        <w:t>ISO/IEC 15963-2, Information Technology, Radio Frequency Identification for Item Management, Part 2: Unique Identification for RF Tags Registratio</w:t>
      </w:r>
      <w:r w:rsidR="000E71C1">
        <w:rPr>
          <w:iCs/>
        </w:rPr>
        <w:t>n Procedures.</w:t>
      </w:r>
    </w:p>
    <w:p w14:paraId="06CAE85F" w14:textId="0A721444" w:rsidR="007869BF" w:rsidRDefault="00C84DE9" w:rsidP="00630588">
      <w:pPr>
        <w:pStyle w:val="ListParagraph"/>
        <w:numPr>
          <w:ilvl w:val="0"/>
          <w:numId w:val="43"/>
        </w:numPr>
        <w:tabs>
          <w:tab w:val="left" w:pos="1440"/>
        </w:tabs>
        <w:ind w:left="1440" w:hanging="720"/>
        <w:rPr>
          <w:iCs/>
        </w:rPr>
      </w:pPr>
      <w:r>
        <w:rPr>
          <w:iCs/>
        </w:rPr>
        <w:t>ISO/IEC 18000, Information T</w:t>
      </w:r>
      <w:r w:rsidR="007869BF">
        <w:rPr>
          <w:iCs/>
        </w:rPr>
        <w:t xml:space="preserve">echnology, Radio </w:t>
      </w:r>
      <w:r>
        <w:rPr>
          <w:iCs/>
        </w:rPr>
        <w:t>Frequency I</w:t>
      </w:r>
      <w:r w:rsidR="007869BF">
        <w:rPr>
          <w:iCs/>
        </w:rPr>
        <w:t xml:space="preserve">dentification for </w:t>
      </w:r>
      <w:r>
        <w:rPr>
          <w:iCs/>
        </w:rPr>
        <w:t>I</w:t>
      </w:r>
      <w:r w:rsidR="007869BF">
        <w:rPr>
          <w:iCs/>
        </w:rPr>
        <w:t xml:space="preserve">tem </w:t>
      </w:r>
      <w:r>
        <w:rPr>
          <w:iCs/>
        </w:rPr>
        <w:t>M</w:t>
      </w:r>
      <w:r w:rsidR="007869BF">
        <w:rPr>
          <w:iCs/>
        </w:rPr>
        <w:t>anagement</w:t>
      </w:r>
      <w:r w:rsidR="00FA330E">
        <w:rPr>
          <w:iCs/>
        </w:rPr>
        <w:t xml:space="preserve"> (mu</w:t>
      </w:r>
      <w:r>
        <w:rPr>
          <w:iCs/>
        </w:rPr>
        <w:t>ltiple parts</w:t>
      </w:r>
      <w:r w:rsidR="00FA330E">
        <w:rPr>
          <w:iCs/>
        </w:rPr>
        <w:t>).</w:t>
      </w:r>
    </w:p>
    <w:p w14:paraId="32804F9A" w14:textId="7EC5C280" w:rsidR="007869BF" w:rsidRDefault="007869BF" w:rsidP="00630588">
      <w:pPr>
        <w:pStyle w:val="ListParagraph"/>
        <w:numPr>
          <w:ilvl w:val="0"/>
          <w:numId w:val="43"/>
        </w:numPr>
        <w:tabs>
          <w:tab w:val="left" w:pos="1440"/>
        </w:tabs>
        <w:ind w:left="1440" w:hanging="720"/>
        <w:rPr>
          <w:iCs/>
        </w:rPr>
      </w:pPr>
      <w:r w:rsidRPr="00C84DE9">
        <w:rPr>
          <w:iCs/>
        </w:rPr>
        <w:t xml:space="preserve">ISO/IEC 18046, Information </w:t>
      </w:r>
      <w:r w:rsidR="00C84DE9" w:rsidRPr="00C84DE9">
        <w:rPr>
          <w:iCs/>
        </w:rPr>
        <w:t>T</w:t>
      </w:r>
      <w:r w:rsidRPr="00C84DE9">
        <w:rPr>
          <w:iCs/>
        </w:rPr>
        <w:t xml:space="preserve">echnology, </w:t>
      </w:r>
      <w:r w:rsidR="008F3D05">
        <w:rPr>
          <w:iCs/>
        </w:rPr>
        <w:t xml:space="preserve">Automatic </w:t>
      </w:r>
      <w:r w:rsidR="00C84DE9" w:rsidRPr="00C84DE9">
        <w:rPr>
          <w:iCs/>
        </w:rPr>
        <w:t>I</w:t>
      </w:r>
      <w:r w:rsidRPr="00C84DE9">
        <w:rPr>
          <w:iCs/>
        </w:rPr>
        <w:t xml:space="preserve">dentification </w:t>
      </w:r>
      <w:r w:rsidR="008F3D05">
        <w:rPr>
          <w:iCs/>
        </w:rPr>
        <w:t>and Data Capture Techniques, Radio Frequency Identification Perfor</w:t>
      </w:r>
      <w:r w:rsidRPr="00C84DE9">
        <w:rPr>
          <w:iCs/>
        </w:rPr>
        <w:t>mance</w:t>
      </w:r>
      <w:r w:rsidR="008F3D05">
        <w:rPr>
          <w:iCs/>
        </w:rPr>
        <w:t xml:space="preserve"> Test Methods</w:t>
      </w:r>
      <w:r w:rsidR="00C84DE9" w:rsidRPr="00C84DE9">
        <w:rPr>
          <w:iCs/>
        </w:rPr>
        <w:t xml:space="preserve"> </w:t>
      </w:r>
      <w:r w:rsidR="008F3D05">
        <w:rPr>
          <w:iCs/>
        </w:rPr>
        <w:t>(multiple parts).</w:t>
      </w:r>
    </w:p>
    <w:p w14:paraId="68939E2A" w14:textId="7BDF1667" w:rsidR="002A5807" w:rsidRPr="002A5807" w:rsidRDefault="002A5807" w:rsidP="00630588">
      <w:pPr>
        <w:numPr>
          <w:ilvl w:val="0"/>
          <w:numId w:val="43"/>
        </w:numPr>
        <w:ind w:left="1440" w:hanging="720"/>
      </w:pPr>
      <w:r w:rsidRPr="002A5807">
        <w:t>U.S. Department of Commerce/National Institute of Standards and Technology (NIST), Uniform Laws and Regulations in the Areas of Legal Metrology and Fuel Quality</w:t>
      </w:r>
      <w:r w:rsidR="000E71C1">
        <w:t>, NIST Handbook 130.</w:t>
      </w:r>
    </w:p>
    <w:p w14:paraId="4717E148" w14:textId="1138D8D3" w:rsidR="002A5807" w:rsidRPr="002A5807" w:rsidRDefault="002A5807" w:rsidP="00084FA3">
      <w:pPr>
        <w:ind w:left="720"/>
      </w:pPr>
      <w:r w:rsidRPr="002A5807">
        <w:t xml:space="preserve">Applicants are encouraged to familiarize themselves with the following documents, which are available online, </w:t>
      </w:r>
      <w:r w:rsidRPr="0037665A">
        <w:t xml:space="preserve">and available for review in the </w:t>
      </w:r>
      <w:r w:rsidR="001B259B" w:rsidRPr="0037665A">
        <w:t>CEC</w:t>
      </w:r>
      <w:r w:rsidRPr="0037665A">
        <w:t xml:space="preserve"> Library located a</w:t>
      </w:r>
      <w:r w:rsidR="00B051A5">
        <w:t>t</w:t>
      </w:r>
      <w:r w:rsidRPr="0037665A">
        <w:t xml:space="preserve"> 1516 Ninth Street, </w:t>
      </w:r>
      <w:r w:rsidR="00B051A5">
        <w:t xml:space="preserve">First Floor, </w:t>
      </w:r>
      <w:r w:rsidRPr="0037665A">
        <w:t>Sacramento, CA 95814, (916) 654-4292. Library hours are Monday - Friday from 8:30 a.m. to 4:30 p.m., closed for lunch 12:00</w:t>
      </w:r>
      <w:r w:rsidR="00B051A5">
        <w:t xml:space="preserve"> p.m. to </w:t>
      </w:r>
      <w:r w:rsidRPr="0037665A">
        <w:t>1:00 p.m.</w:t>
      </w:r>
    </w:p>
    <w:p w14:paraId="44DB3634" w14:textId="06C20380" w:rsidR="002A5807" w:rsidRPr="002A5807" w:rsidRDefault="002A5807" w:rsidP="00C93AB0">
      <w:pPr>
        <w:numPr>
          <w:ilvl w:val="0"/>
          <w:numId w:val="44"/>
        </w:numPr>
        <w:ind w:left="1440" w:hanging="720"/>
      </w:pPr>
      <w:r w:rsidRPr="002A5807">
        <w:t>Code of Federal Regulations (CFR) 225, Cost Principles for State, Local, and Indian Tribal Governments (</w:t>
      </w:r>
      <w:hyperlink r:id="rId35" w:history="1">
        <w:r w:rsidRPr="002E4750">
          <w:rPr>
            <w:rStyle w:val="Hyperlink"/>
          </w:rPr>
          <w:t>OMB Circular A-87</w:t>
        </w:r>
      </w:hyperlink>
      <w:r w:rsidRPr="002A5807">
        <w:t xml:space="preserve">). </w:t>
      </w:r>
      <w:r w:rsidR="00B0253D" w:rsidRPr="002E4750">
        <w:t>https://www.whitehouse.gov/omb/information-for-agencies/circulars/</w:t>
      </w:r>
      <w:r w:rsidRPr="002A5807">
        <w:t>.</w:t>
      </w:r>
    </w:p>
    <w:p w14:paraId="265308EC" w14:textId="5C0CF2D5" w:rsidR="002A5807" w:rsidRPr="00084FA3" w:rsidRDefault="002A5807" w:rsidP="00C93AB0">
      <w:pPr>
        <w:numPr>
          <w:ilvl w:val="0"/>
          <w:numId w:val="39"/>
        </w:numPr>
        <w:ind w:hanging="720"/>
      </w:pPr>
      <w:r w:rsidRPr="002A5807">
        <w:t>C</w:t>
      </w:r>
      <w:r w:rsidR="00870041">
        <w:t>alifornia Air Resources Board</w:t>
      </w:r>
      <w:r w:rsidRPr="002A5807">
        <w:t xml:space="preserve">. </w:t>
      </w:r>
      <w:hyperlink r:id="rId36" w:history="1">
        <w:r w:rsidRPr="002E4750">
          <w:rPr>
            <w:rStyle w:val="Hyperlink"/>
          </w:rPr>
          <w:t>Low Carbon Fuel Standard Program</w:t>
        </w:r>
      </w:hyperlink>
      <w:r w:rsidRPr="002A5807">
        <w:t xml:space="preserve">. </w:t>
      </w:r>
      <w:r w:rsidR="002E4750" w:rsidRPr="002E4750">
        <w:t>https://ww3.arb.ca.gov/fuels/lcfs/lcfs.htm</w:t>
      </w:r>
      <w:r w:rsidR="00870041" w:rsidRPr="002E4750">
        <w:t>.</w:t>
      </w:r>
    </w:p>
    <w:p w14:paraId="661B337A" w14:textId="77CCAB18" w:rsidR="00870041" w:rsidRDefault="000E1D83" w:rsidP="00C93AB0">
      <w:pPr>
        <w:numPr>
          <w:ilvl w:val="1"/>
          <w:numId w:val="44"/>
        </w:numPr>
        <w:ind w:hanging="720"/>
      </w:pPr>
      <w:hyperlink r:id="rId37" w:history="1">
        <w:r w:rsidR="00870041" w:rsidRPr="002E4750">
          <w:rPr>
            <w:rStyle w:val="Hyperlink"/>
          </w:rPr>
          <w:t>California Department of Tax and Fee Administration</w:t>
        </w:r>
      </w:hyperlink>
      <w:r w:rsidR="00870041">
        <w:t xml:space="preserve">. </w:t>
      </w:r>
      <w:r w:rsidR="00870041" w:rsidRPr="002E4750">
        <w:t>https://www.cdtfa.ca.gov.</w:t>
      </w:r>
    </w:p>
    <w:p w14:paraId="05276042" w14:textId="01CCB022" w:rsidR="00870041" w:rsidRDefault="00870041" w:rsidP="00C93AB0">
      <w:pPr>
        <w:numPr>
          <w:ilvl w:val="1"/>
          <w:numId w:val="44"/>
        </w:numPr>
        <w:ind w:hanging="720"/>
      </w:pPr>
      <w:r>
        <w:t xml:space="preserve">California Department of Tax and Fee Administration. </w:t>
      </w:r>
      <w:hyperlink r:id="rId38" w:history="1">
        <w:r w:rsidRPr="002E4750">
          <w:rPr>
            <w:rStyle w:val="Hyperlink"/>
          </w:rPr>
          <w:t>Sales &amp; Use Tax in California</w:t>
        </w:r>
      </w:hyperlink>
      <w:r>
        <w:t xml:space="preserve">. </w:t>
      </w:r>
      <w:r w:rsidRPr="002E4750">
        <w:t>https://www.cdtfa.ca.gov/taxes-and-fees/sutprograms.htm</w:t>
      </w:r>
      <w:r>
        <w:t>.</w:t>
      </w:r>
    </w:p>
    <w:p w14:paraId="49C169F9" w14:textId="248DB7EF" w:rsidR="002A5807" w:rsidRPr="002A5807" w:rsidRDefault="002A5807" w:rsidP="00C93AB0">
      <w:pPr>
        <w:numPr>
          <w:ilvl w:val="1"/>
          <w:numId w:val="44"/>
        </w:numPr>
        <w:ind w:hanging="720"/>
      </w:pPr>
      <w:r w:rsidRPr="002A5807">
        <w:t xml:space="preserve">California Department of Transportation. </w:t>
      </w:r>
      <w:hyperlink r:id="rId39" w:history="1">
        <w:r w:rsidR="003E4319" w:rsidRPr="002E4750">
          <w:rPr>
            <w:rStyle w:val="Hyperlink"/>
          </w:rPr>
          <w:t>California Manual on Uniform Traffic Control Devices</w:t>
        </w:r>
      </w:hyperlink>
      <w:r w:rsidRPr="002A5807">
        <w:t xml:space="preserve">. </w:t>
      </w:r>
      <w:r w:rsidR="003E4319" w:rsidRPr="002E4750">
        <w:t>https://dot.ca.gov/programs/traffic-operations/camutcd</w:t>
      </w:r>
      <w:r w:rsidRPr="002E4750">
        <w:t>.</w:t>
      </w:r>
    </w:p>
    <w:p w14:paraId="7897AC28" w14:textId="6BD60C6A" w:rsidR="002A5807" w:rsidRPr="002A5807" w:rsidRDefault="002A5807" w:rsidP="00C93AB0">
      <w:pPr>
        <w:numPr>
          <w:ilvl w:val="1"/>
          <w:numId w:val="44"/>
        </w:numPr>
        <w:ind w:hanging="720"/>
        <w:rPr>
          <w:u w:val="single"/>
        </w:rPr>
      </w:pPr>
      <w:r w:rsidRPr="002A5807">
        <w:t xml:space="preserve">California Energy Commission. </w:t>
      </w:r>
      <w:hyperlink r:id="rId40" w:history="1">
        <w:r w:rsidRPr="002E4750">
          <w:rPr>
            <w:rStyle w:val="Hyperlink"/>
          </w:rPr>
          <w:t>Clean Transportation Program Investment Plans</w:t>
        </w:r>
      </w:hyperlink>
      <w:r w:rsidRPr="002A5807">
        <w:t xml:space="preserve">. </w:t>
      </w:r>
      <w:r w:rsidR="002E4750" w:rsidRPr="002E4750">
        <w:t>https://ww2.energy.ca.gov/transportation/arfvtp/investmentplans.html</w:t>
      </w:r>
      <w:r w:rsidRPr="002E4750">
        <w:t>.</w:t>
      </w:r>
    </w:p>
    <w:p w14:paraId="4605A0EF" w14:textId="0DA71F05" w:rsidR="002A5807" w:rsidRPr="00BD46EB" w:rsidRDefault="002A5807" w:rsidP="00C93AB0">
      <w:pPr>
        <w:numPr>
          <w:ilvl w:val="1"/>
          <w:numId w:val="44"/>
        </w:numPr>
        <w:ind w:hanging="720"/>
      </w:pPr>
      <w:r w:rsidRPr="002A5807">
        <w:t xml:space="preserve">Governor’s Office of Business and Economic Development. </w:t>
      </w:r>
      <w:hyperlink r:id="rId41" w:history="1">
        <w:r w:rsidRPr="00BD46EB">
          <w:rPr>
            <w:rStyle w:val="Hyperlink"/>
          </w:rPr>
          <w:t>Hydrogen Station Permitting Guidebook, Best Practices for Planning, Permitting and Opening a Hydrogen Fueling Station</w:t>
        </w:r>
      </w:hyperlink>
      <w:r w:rsidR="0038739B">
        <w:t>.</w:t>
      </w:r>
      <w:r w:rsidRPr="002A5807">
        <w:t xml:space="preserve"> 2015. </w:t>
      </w:r>
      <w:r w:rsidR="00BD46EB" w:rsidRPr="00BD46EB">
        <w:t>http://www.businessportal.ca.gov/wp-content/Documents/ZEV/Hydrogen-Permitting-Guidebook.pdf</w:t>
      </w:r>
      <w:r w:rsidRPr="00BD46EB">
        <w:t>.</w:t>
      </w:r>
    </w:p>
    <w:p w14:paraId="3DFDA02A" w14:textId="77777777" w:rsidR="00D105E0" w:rsidRDefault="00D105E0">
      <w:pPr>
        <w:spacing w:after="0"/>
      </w:pPr>
      <w:r>
        <w:br w:type="page"/>
      </w:r>
    </w:p>
    <w:p w14:paraId="459A626E" w14:textId="41C858A6" w:rsidR="0028651C" w:rsidRPr="009702D4" w:rsidRDefault="002A5807" w:rsidP="00C93AB0">
      <w:pPr>
        <w:numPr>
          <w:ilvl w:val="1"/>
          <w:numId w:val="44"/>
        </w:numPr>
        <w:ind w:hanging="720"/>
        <w:rPr>
          <w:u w:val="single"/>
        </w:rPr>
      </w:pPr>
      <w:r w:rsidRPr="002A5807">
        <w:t>Pacific Northwest National Laboratory (PNNL)</w:t>
      </w:r>
      <w:r w:rsidR="00870041">
        <w:t>.</w:t>
      </w:r>
      <w:r w:rsidRPr="002A5807">
        <w:t xml:space="preserve"> </w:t>
      </w:r>
      <w:hyperlink r:id="rId42" w:history="1">
        <w:r w:rsidRPr="00BD46EB">
          <w:rPr>
            <w:rStyle w:val="Hyperlink"/>
          </w:rPr>
          <w:t>Safety Planning for Hydrogen and Fuel Cell Projects</w:t>
        </w:r>
      </w:hyperlink>
      <w:r w:rsidRPr="002A5807">
        <w:t xml:space="preserve">. </w:t>
      </w:r>
      <w:r w:rsidR="00395C67" w:rsidRPr="00CD0C4A">
        <w:t>https://h2tools.org/sites/default/files/Safety_Planning_for_Hydrogen_and_Fuel_Cell_Projects.pdf</w:t>
      </w:r>
      <w:r w:rsidR="009702D4">
        <w:t>.</w:t>
      </w:r>
      <w:r w:rsidR="0028651C" w:rsidRPr="009702D4">
        <w:rPr>
          <w:u w:val="single"/>
        </w:rPr>
        <w:br w:type="page"/>
      </w:r>
    </w:p>
    <w:p w14:paraId="3BC81545" w14:textId="77777777" w:rsidR="00D1451B" w:rsidRPr="00050087" w:rsidRDefault="00D1451B" w:rsidP="00F73C67">
      <w:pPr>
        <w:pStyle w:val="Heading1"/>
        <w:keepNext w:val="0"/>
        <w:keepLines w:val="0"/>
        <w:spacing w:before="0" w:after="0"/>
        <w:ind w:left="720" w:hanging="720"/>
      </w:pPr>
      <w:bookmarkStart w:id="42" w:name="_Toc33610311"/>
      <w:bookmarkStart w:id="43" w:name="_Toc310513471"/>
      <w:r w:rsidRPr="00050087">
        <w:t>II.</w:t>
      </w:r>
      <w:r w:rsidRPr="00050087">
        <w:tab/>
        <w:t>Eligibility Requirements</w:t>
      </w:r>
      <w:bookmarkEnd w:id="42"/>
    </w:p>
    <w:p w14:paraId="05E4C5EC" w14:textId="77777777" w:rsidR="00D10859" w:rsidRPr="00050087" w:rsidRDefault="00D10859" w:rsidP="00E959A3">
      <w:pPr>
        <w:spacing w:after="0"/>
        <w:rPr>
          <w:szCs w:val="22"/>
        </w:rPr>
      </w:pPr>
    </w:p>
    <w:p w14:paraId="348997A5" w14:textId="77777777" w:rsidR="007F5B86" w:rsidRPr="00050087" w:rsidRDefault="00840576" w:rsidP="00F73C67">
      <w:pPr>
        <w:pStyle w:val="Heading2"/>
        <w:keepNext w:val="0"/>
        <w:numPr>
          <w:ilvl w:val="0"/>
          <w:numId w:val="15"/>
        </w:numPr>
        <w:spacing w:before="0" w:after="0"/>
        <w:ind w:left="720" w:hanging="720"/>
        <w:rPr>
          <w:lang w:val="en-US"/>
        </w:rPr>
      </w:pPr>
      <w:bookmarkStart w:id="44" w:name="_Toc33610312"/>
      <w:bookmarkEnd w:id="43"/>
      <w:r w:rsidRPr="00050087">
        <w:rPr>
          <w:lang w:val="en-US"/>
        </w:rPr>
        <w:t>Applicant Requirements</w:t>
      </w:r>
      <w:bookmarkEnd w:id="44"/>
    </w:p>
    <w:p w14:paraId="1D8B7587" w14:textId="77777777" w:rsidR="001547F9" w:rsidRPr="00050087" w:rsidRDefault="001547F9" w:rsidP="00E959A3">
      <w:pPr>
        <w:spacing w:after="0"/>
      </w:pPr>
    </w:p>
    <w:p w14:paraId="0A2874B1" w14:textId="77777777" w:rsidR="00840576" w:rsidRPr="00B23296" w:rsidRDefault="00840576" w:rsidP="00084FA3">
      <w:pPr>
        <w:numPr>
          <w:ilvl w:val="0"/>
          <w:numId w:val="20"/>
        </w:numPr>
        <w:ind w:left="1440" w:hanging="720"/>
        <w:jc w:val="both"/>
        <w:rPr>
          <w:b/>
          <w:szCs w:val="22"/>
        </w:rPr>
      </w:pPr>
      <w:r w:rsidRPr="00B23296">
        <w:rPr>
          <w:b/>
          <w:szCs w:val="22"/>
        </w:rPr>
        <w:t>Eligibility</w:t>
      </w:r>
    </w:p>
    <w:p w14:paraId="4D116A10" w14:textId="5DAE8F02" w:rsidR="00840576" w:rsidRDefault="00840576" w:rsidP="00084FA3">
      <w:pPr>
        <w:ind w:left="1440"/>
        <w:jc w:val="both"/>
        <w:rPr>
          <w:szCs w:val="22"/>
        </w:rPr>
      </w:pPr>
      <w:r w:rsidRPr="00050087">
        <w:rPr>
          <w:szCs w:val="22"/>
        </w:rPr>
        <w:t>This solicitation is open to all public and private entities.</w:t>
      </w:r>
    </w:p>
    <w:p w14:paraId="2A47EF31" w14:textId="08E6EF4B" w:rsidR="002B37E2" w:rsidRDefault="002B37E2" w:rsidP="00084FA3">
      <w:pPr>
        <w:ind w:left="1440"/>
      </w:pPr>
      <w:r>
        <w:t xml:space="preserve">To be eligible, Applicants (or </w:t>
      </w:r>
      <w:r w:rsidR="00C7569C">
        <w:t>key project partners</w:t>
      </w:r>
      <w:r w:rsidR="00747BA4">
        <w:t>, if any</w:t>
      </w:r>
      <w:r>
        <w:t>) shall:</w:t>
      </w:r>
    </w:p>
    <w:p w14:paraId="0BA6E7AE" w14:textId="53ADA06F" w:rsidR="002B37E2" w:rsidRDefault="002B37E2" w:rsidP="00084FA3">
      <w:pPr>
        <w:pStyle w:val="ListParagraph"/>
        <w:numPr>
          <w:ilvl w:val="0"/>
          <w:numId w:val="33"/>
        </w:numPr>
        <w:ind w:left="2160" w:hanging="720"/>
      </w:pPr>
      <w:r>
        <w:t xml:space="preserve">Employ key personnel </w:t>
      </w:r>
      <w:r w:rsidR="00E03C1C">
        <w:t xml:space="preserve">for </w:t>
      </w:r>
      <w:r>
        <w:t xml:space="preserve">the proposed project </w:t>
      </w:r>
      <w:r w:rsidRPr="0048690D">
        <w:t xml:space="preserve">with a minimum of three (3) years of experience designing, planning, constructing, testing, operating, or maintaining hydrogen refueling stations or other pressurized gaseous fueling stations. </w:t>
      </w:r>
    </w:p>
    <w:p w14:paraId="0DC1347F" w14:textId="0799CB6B" w:rsidR="00CF1A1B" w:rsidRDefault="00CF1A1B" w:rsidP="00084FA3">
      <w:pPr>
        <w:pStyle w:val="ListParagraph"/>
        <w:numPr>
          <w:ilvl w:val="0"/>
          <w:numId w:val="33"/>
        </w:numPr>
        <w:ind w:left="2160" w:hanging="720"/>
      </w:pPr>
      <w:r>
        <w:t>D</w:t>
      </w:r>
      <w:r w:rsidRPr="00CF1A1B">
        <w:t xml:space="preserve">eclare that they are: </w:t>
      </w:r>
    </w:p>
    <w:p w14:paraId="3D391DBC" w14:textId="60633A15" w:rsidR="00CF1A1B" w:rsidRDefault="00CF1A1B" w:rsidP="00084FA3">
      <w:pPr>
        <w:pStyle w:val="ListParagraph"/>
        <w:numPr>
          <w:ilvl w:val="2"/>
          <w:numId w:val="33"/>
        </w:numPr>
        <w:ind w:left="2880" w:hanging="720"/>
      </w:pPr>
      <w:r>
        <w:t>N</w:t>
      </w:r>
      <w:r w:rsidRPr="00CF1A1B">
        <w:t>either delinquent on taxes nor suspended by the California Franchise Tax Board</w:t>
      </w:r>
      <w:r>
        <w:t>.</w:t>
      </w:r>
    </w:p>
    <w:p w14:paraId="141B3831" w14:textId="65F502D7" w:rsidR="00CF1A1B" w:rsidRDefault="00CF1A1B" w:rsidP="00084FA3">
      <w:pPr>
        <w:pStyle w:val="ListParagraph"/>
        <w:numPr>
          <w:ilvl w:val="2"/>
          <w:numId w:val="33"/>
        </w:numPr>
        <w:ind w:left="2880" w:hanging="720"/>
      </w:pPr>
      <w:r>
        <w:t>R</w:t>
      </w:r>
      <w:r w:rsidRPr="00CF1A1B">
        <w:t>egistered to do business in California with the California Secretary of State</w:t>
      </w:r>
      <w:r>
        <w:t>.</w:t>
      </w:r>
    </w:p>
    <w:p w14:paraId="45223BC3" w14:textId="1B9EE6A2" w:rsidR="00CF1A1B" w:rsidRDefault="00CF1A1B" w:rsidP="00084FA3">
      <w:pPr>
        <w:pStyle w:val="ListParagraph"/>
        <w:numPr>
          <w:ilvl w:val="2"/>
          <w:numId w:val="33"/>
        </w:numPr>
        <w:ind w:left="2880" w:hanging="720"/>
      </w:pPr>
      <w:r>
        <w:t>In compliance with the terms of all settlement agreements, if any, entered into with the CEC or another public agency or entity.</w:t>
      </w:r>
    </w:p>
    <w:p w14:paraId="39111D3F" w14:textId="7DB31264" w:rsidR="00CF1A1B" w:rsidRDefault="00CF1A1B" w:rsidP="00084FA3">
      <w:pPr>
        <w:pStyle w:val="ListParagraph"/>
        <w:numPr>
          <w:ilvl w:val="2"/>
          <w:numId w:val="33"/>
        </w:numPr>
        <w:ind w:left="2880" w:hanging="720"/>
      </w:pPr>
      <w:r>
        <w:t>I</w:t>
      </w:r>
      <w:r w:rsidRPr="00CF1A1B">
        <w:t xml:space="preserve">n compliance with all judgments, if any, issued against the Applicant in any matter to which the </w:t>
      </w:r>
      <w:r>
        <w:t>CEC</w:t>
      </w:r>
      <w:r w:rsidRPr="00CF1A1B">
        <w:t xml:space="preserve"> or another public agency or entity is a party</w:t>
      </w:r>
      <w:r>
        <w:t>.</w:t>
      </w:r>
    </w:p>
    <w:p w14:paraId="438DDFD6" w14:textId="4FB09124" w:rsidR="00CF1A1B" w:rsidRDefault="00CF1A1B" w:rsidP="00084FA3">
      <w:pPr>
        <w:pStyle w:val="ListParagraph"/>
        <w:numPr>
          <w:ilvl w:val="2"/>
          <w:numId w:val="33"/>
        </w:numPr>
        <w:ind w:left="2880" w:hanging="720"/>
      </w:pPr>
      <w:r>
        <w:t>N</w:t>
      </w:r>
      <w:r w:rsidRPr="00CF1A1B">
        <w:t xml:space="preserve">ot in active litigation with the </w:t>
      </w:r>
      <w:r>
        <w:t>CEC</w:t>
      </w:r>
      <w:r w:rsidRPr="00CF1A1B">
        <w:t xml:space="preserve"> regarding the Applicant’s actions under a current or past contract, grant, or loan with the </w:t>
      </w:r>
      <w:r>
        <w:t>CEC</w:t>
      </w:r>
      <w:r w:rsidRPr="00CF1A1B">
        <w:t xml:space="preserve">. </w:t>
      </w:r>
    </w:p>
    <w:p w14:paraId="5BC8DD6B" w14:textId="74FBD6FE" w:rsidR="002B37E2" w:rsidRDefault="00CF1A1B" w:rsidP="00084FA3">
      <w:pPr>
        <w:pStyle w:val="ListParagraph"/>
        <w:ind w:left="2160" w:firstLine="0"/>
      </w:pPr>
      <w:r w:rsidRPr="00CF1A1B">
        <w:t xml:space="preserve">The declaration </w:t>
      </w:r>
      <w:r>
        <w:t xml:space="preserve">found in the Application Form (Attachment 1A) </w:t>
      </w:r>
      <w:r w:rsidRPr="00CF1A1B">
        <w:t xml:space="preserve">must be signed under penalty of perjury by an authorized representative of the </w:t>
      </w:r>
      <w:r w:rsidR="00E23E1B">
        <w:t>A</w:t>
      </w:r>
      <w:r w:rsidRPr="00CF1A1B">
        <w:t>pplicant’s organization.</w:t>
      </w:r>
    </w:p>
    <w:p w14:paraId="392F3110" w14:textId="77777777" w:rsidR="00840576" w:rsidRPr="00923EC5" w:rsidRDefault="00840576" w:rsidP="00F73C67">
      <w:pPr>
        <w:numPr>
          <w:ilvl w:val="0"/>
          <w:numId w:val="20"/>
        </w:numPr>
        <w:spacing w:after="0"/>
        <w:ind w:left="1440" w:hanging="720"/>
        <w:jc w:val="both"/>
        <w:rPr>
          <w:b/>
          <w:szCs w:val="22"/>
        </w:rPr>
      </w:pPr>
      <w:bookmarkStart w:id="45" w:name="_Toc381079914"/>
      <w:bookmarkStart w:id="46" w:name="_Toc382571176"/>
      <w:bookmarkStart w:id="47" w:name="_Toc395180678"/>
      <w:bookmarkStart w:id="48" w:name="_Toc425316663"/>
      <w:r w:rsidRPr="00923EC5">
        <w:rPr>
          <w:b/>
          <w:szCs w:val="22"/>
        </w:rPr>
        <w:t>Terms and Conditions</w:t>
      </w:r>
      <w:bookmarkEnd w:id="45"/>
      <w:bookmarkEnd w:id="46"/>
      <w:bookmarkEnd w:id="47"/>
      <w:bookmarkEnd w:id="48"/>
    </w:p>
    <w:p w14:paraId="627A0BD3" w14:textId="5DCA4369" w:rsidR="00840576" w:rsidRDefault="00840576" w:rsidP="00084FA3">
      <w:pPr>
        <w:ind w:left="1440"/>
        <w:rPr>
          <w:szCs w:val="22"/>
        </w:rPr>
      </w:pPr>
      <w:r w:rsidRPr="00050087">
        <w:rPr>
          <w:szCs w:val="22"/>
        </w:rPr>
        <w:t xml:space="preserve">Each grant agreement resulting from this solicitation will include terms and conditions that set forth the </w:t>
      </w:r>
      <w:r w:rsidRPr="00747BA4">
        <w:t xml:space="preserve">recipient’s rights and responsibilities. By </w:t>
      </w:r>
      <w:r w:rsidR="00E07709" w:rsidRPr="00747BA4">
        <w:t>providing the required authorizations and certifications</w:t>
      </w:r>
      <w:r w:rsidRPr="00747BA4">
        <w:t xml:space="preserve">, each </w:t>
      </w:r>
      <w:r w:rsidR="00634E62" w:rsidRPr="00747BA4">
        <w:t>A</w:t>
      </w:r>
      <w:r w:rsidRPr="00747BA4">
        <w:t xml:space="preserve">pplicant </w:t>
      </w:r>
      <w:r w:rsidRPr="00747BA4">
        <w:rPr>
          <w:bCs/>
          <w:iCs/>
        </w:rPr>
        <w:t xml:space="preserve">agrees to </w:t>
      </w:r>
      <w:r w:rsidRPr="00916295">
        <w:rPr>
          <w:rStyle w:val="Style10pt"/>
          <w:sz w:val="24"/>
          <w:szCs w:val="24"/>
        </w:rPr>
        <w:t>enter into an agreement</w:t>
      </w:r>
      <w:r w:rsidR="00755ECA" w:rsidRPr="00916295">
        <w:rPr>
          <w:rStyle w:val="Style10pt"/>
          <w:sz w:val="24"/>
          <w:szCs w:val="24"/>
        </w:rPr>
        <w:t>, if awarded,</w:t>
      </w:r>
      <w:r w:rsidRPr="00916295">
        <w:rPr>
          <w:rStyle w:val="Style10pt"/>
          <w:sz w:val="24"/>
          <w:szCs w:val="24"/>
        </w:rPr>
        <w:t xml:space="preserve"> with the </w:t>
      </w:r>
      <w:r w:rsidR="001B259B" w:rsidRPr="00747BA4">
        <w:t>CEC</w:t>
      </w:r>
      <w:r w:rsidRPr="00916295">
        <w:rPr>
          <w:rStyle w:val="Style10pt"/>
          <w:sz w:val="24"/>
          <w:szCs w:val="24"/>
        </w:rPr>
        <w:t xml:space="preserve"> to conduct the proposed project according to the terms and conditions that correspond to its organization, without negotiation</w:t>
      </w:r>
      <w:r w:rsidRPr="00747BA4">
        <w:t>: (1) University of California terms and conditions; (2) U.S. Department of</w:t>
      </w:r>
      <w:r w:rsidRPr="004865B8">
        <w:rPr>
          <w:szCs w:val="22"/>
        </w:rPr>
        <w:t xml:space="preserve"> Energy terms and conditions; or (3) standard terms and conditions. The standard terms and conditions are located </w:t>
      </w:r>
      <w:r w:rsidR="00651BDE">
        <w:rPr>
          <w:szCs w:val="22"/>
        </w:rPr>
        <w:t>in Attachment</w:t>
      </w:r>
      <w:r w:rsidR="00634E62">
        <w:rPr>
          <w:szCs w:val="22"/>
        </w:rPr>
        <w:t xml:space="preserve"> 9</w:t>
      </w:r>
      <w:r w:rsidR="00651BDE" w:rsidRPr="00634E62">
        <w:rPr>
          <w:szCs w:val="22"/>
        </w:rPr>
        <w:t>.</w:t>
      </w:r>
      <w:r w:rsidR="00747BA4">
        <w:rPr>
          <w:szCs w:val="22"/>
        </w:rPr>
        <w:t xml:space="preserve"> Special terms and conditions are located in Attachment 10.</w:t>
      </w:r>
    </w:p>
    <w:p w14:paraId="39CF80C8" w14:textId="2AE0A4B2" w:rsidR="007651F7" w:rsidRPr="00C213E3" w:rsidRDefault="00840576" w:rsidP="00084FA3">
      <w:pPr>
        <w:ind w:left="1440"/>
        <w:rPr>
          <w:szCs w:val="22"/>
        </w:rPr>
      </w:pPr>
      <w:r w:rsidRPr="00C213E3">
        <w:rPr>
          <w:szCs w:val="22"/>
        </w:rPr>
        <w:t>Failure to agree to the terms and conditions by taking actions such as failing to</w:t>
      </w:r>
      <w:r w:rsidR="00E07709">
        <w:rPr>
          <w:szCs w:val="22"/>
        </w:rPr>
        <w:t xml:space="preserve"> provide the required authorizations and certifications</w:t>
      </w:r>
      <w:r w:rsidR="00973C5D">
        <w:rPr>
          <w:szCs w:val="22"/>
        </w:rPr>
        <w:t xml:space="preserve">, </w:t>
      </w:r>
      <w:r w:rsidRPr="00C213E3">
        <w:rPr>
          <w:szCs w:val="22"/>
        </w:rPr>
        <w:t>or indicating that acceptance is based on modification of the terms</w:t>
      </w:r>
      <w:r w:rsidR="00D612DF">
        <w:rPr>
          <w:szCs w:val="22"/>
        </w:rPr>
        <w:t>,</w:t>
      </w:r>
      <w:r w:rsidRPr="00C213E3">
        <w:rPr>
          <w:szCs w:val="22"/>
        </w:rPr>
        <w:t xml:space="preserve"> will result in rejection of the application. Applicants must read the terms and conditions carefully. </w:t>
      </w:r>
      <w:r w:rsidRPr="00C213E3">
        <w:rPr>
          <w:bCs/>
          <w:szCs w:val="22"/>
        </w:rPr>
        <w:t xml:space="preserve">The </w:t>
      </w:r>
      <w:r w:rsidR="001B259B">
        <w:t>CEC</w:t>
      </w:r>
      <w:r w:rsidRPr="00C213E3">
        <w:rPr>
          <w:bCs/>
          <w:szCs w:val="22"/>
        </w:rPr>
        <w:t xml:space="preserve"> reserves the right to modify the terms and conditions </w:t>
      </w:r>
      <w:r w:rsidRPr="00C213E3">
        <w:rPr>
          <w:szCs w:val="22"/>
        </w:rPr>
        <w:t>prior to executing grant agreements.</w:t>
      </w:r>
    </w:p>
    <w:p w14:paraId="688C52B8" w14:textId="77777777" w:rsidR="00840576" w:rsidRPr="004865B8" w:rsidRDefault="00840576" w:rsidP="00F73C67">
      <w:pPr>
        <w:numPr>
          <w:ilvl w:val="0"/>
          <w:numId w:val="20"/>
        </w:numPr>
        <w:spacing w:after="0"/>
        <w:ind w:left="1440" w:hanging="720"/>
        <w:jc w:val="both"/>
        <w:rPr>
          <w:b/>
          <w:szCs w:val="22"/>
        </w:rPr>
      </w:pPr>
      <w:r w:rsidRPr="004865B8">
        <w:rPr>
          <w:b/>
          <w:szCs w:val="22"/>
        </w:rPr>
        <w:t>California Secretary of State Registration</w:t>
      </w:r>
    </w:p>
    <w:p w14:paraId="6A4E436B" w14:textId="28E23006" w:rsidR="00AE14D7" w:rsidRPr="00AE14D7" w:rsidRDefault="00AE14D7" w:rsidP="00084FA3">
      <w:pPr>
        <w:ind w:left="1440"/>
        <w:rPr>
          <w:szCs w:val="22"/>
        </w:rPr>
      </w:pPr>
      <w:r w:rsidRPr="00AE14D7">
        <w:rPr>
          <w:szCs w:val="22"/>
        </w:rPr>
        <w:t xml:space="preserve">All corporations, limited liability companies (LLCs), limited partnerships (LPs) and limited liability partnerships (LLPs) </w:t>
      </w:r>
      <w:r w:rsidR="00794B88">
        <w:rPr>
          <w:szCs w:val="22"/>
        </w:rPr>
        <w:t xml:space="preserve">that conduct intrastate business in California </w:t>
      </w:r>
      <w:r w:rsidRPr="00AE14D7">
        <w:rPr>
          <w:szCs w:val="22"/>
        </w:rPr>
        <w:t>are required to be registered and in good standing with the California Secretary of State prior to its project being recommended for approval at a</w:t>
      </w:r>
      <w:r w:rsidR="001B259B">
        <w:rPr>
          <w:szCs w:val="22"/>
        </w:rPr>
        <w:t xml:space="preserve"> CEC</w:t>
      </w:r>
      <w:r w:rsidRPr="00AE14D7">
        <w:rPr>
          <w:szCs w:val="22"/>
        </w:rPr>
        <w:t xml:space="preserve"> Business Meeting. If not currently registered with the California Secretary of State, </w:t>
      </w:r>
      <w:r w:rsidR="00E23E1B">
        <w:rPr>
          <w:szCs w:val="22"/>
        </w:rPr>
        <w:t>A</w:t>
      </w:r>
      <w:r w:rsidRPr="00AE14D7">
        <w:rPr>
          <w:szCs w:val="22"/>
        </w:rPr>
        <w:t xml:space="preserve">pplicants are encouraged to contact the Secretary of State’s Office as soon as possible to avoid potential delays in beginning the proposed project(s) (should the application be successful). For more information, contact the </w:t>
      </w:r>
      <w:hyperlink r:id="rId43" w:history="1">
        <w:r w:rsidRPr="00BD46EB">
          <w:rPr>
            <w:rStyle w:val="Hyperlink"/>
            <w:szCs w:val="22"/>
          </w:rPr>
          <w:t>Secretary of State’s Office</w:t>
        </w:r>
      </w:hyperlink>
      <w:r w:rsidRPr="00AE14D7">
        <w:rPr>
          <w:szCs w:val="22"/>
        </w:rPr>
        <w:t xml:space="preserve"> via its website at </w:t>
      </w:r>
      <w:r w:rsidRPr="00BD46EB">
        <w:t>www.sos.ca.gov</w:t>
      </w:r>
      <w:r w:rsidRPr="00AE14D7">
        <w:rPr>
          <w:szCs w:val="22"/>
        </w:rPr>
        <w:t xml:space="preserve">. Sole proprietors using a fictitious business name must be registered with the appropriate county and provide evidence of registration to the </w:t>
      </w:r>
      <w:r w:rsidR="001B259B">
        <w:t>CEC</w:t>
      </w:r>
      <w:r w:rsidRPr="00AE14D7">
        <w:rPr>
          <w:szCs w:val="22"/>
        </w:rPr>
        <w:t xml:space="preserve"> prior to their project being recommended for approval at a</w:t>
      </w:r>
      <w:r w:rsidR="001B259B">
        <w:rPr>
          <w:szCs w:val="22"/>
        </w:rPr>
        <w:t xml:space="preserve"> </w:t>
      </w:r>
      <w:r w:rsidR="001B259B">
        <w:t>CEC</w:t>
      </w:r>
      <w:r w:rsidR="001B259B" w:rsidRPr="00AE14D7">
        <w:rPr>
          <w:szCs w:val="22"/>
        </w:rPr>
        <w:t xml:space="preserve"> </w:t>
      </w:r>
      <w:r w:rsidRPr="00AE14D7">
        <w:rPr>
          <w:szCs w:val="22"/>
        </w:rPr>
        <w:t>Business Meeting.</w:t>
      </w:r>
    </w:p>
    <w:p w14:paraId="7DF000AF" w14:textId="77777777" w:rsidR="00A53D28" w:rsidRPr="004865B8" w:rsidRDefault="00840576" w:rsidP="00F73C67">
      <w:pPr>
        <w:pStyle w:val="Heading2"/>
        <w:keepNext w:val="0"/>
        <w:numPr>
          <w:ilvl w:val="0"/>
          <w:numId w:val="15"/>
        </w:numPr>
        <w:spacing w:before="0" w:after="0"/>
        <w:ind w:left="720" w:hanging="720"/>
      </w:pPr>
      <w:bookmarkStart w:id="49" w:name="_Toc33610313"/>
      <w:r w:rsidRPr="004865B8">
        <w:rPr>
          <w:lang w:val="en-US"/>
        </w:rPr>
        <w:t>Project Requirements</w:t>
      </w:r>
      <w:bookmarkEnd w:id="49"/>
    </w:p>
    <w:p w14:paraId="7B57477C" w14:textId="34908E9B" w:rsidR="002B37E2" w:rsidRDefault="002B37E2" w:rsidP="00084FA3">
      <w:pPr>
        <w:ind w:left="720"/>
        <w:rPr>
          <w:b/>
        </w:rPr>
      </w:pPr>
      <w:r>
        <w:t xml:space="preserve">The following requirements apply to all stations in each </w:t>
      </w:r>
      <w:r w:rsidR="00291892">
        <w:t>project</w:t>
      </w:r>
      <w:r>
        <w:t xml:space="preserve"> proposed by an Applicant. To be eligible under this solicitation, each project shall meet each of the following criteria:</w:t>
      </w:r>
    </w:p>
    <w:p w14:paraId="77157655" w14:textId="0223ED48" w:rsidR="004E4E29" w:rsidRDefault="002B37E2" w:rsidP="00084FA3">
      <w:pPr>
        <w:pStyle w:val="ListParagraph"/>
        <w:numPr>
          <w:ilvl w:val="0"/>
          <w:numId w:val="32"/>
        </w:numPr>
        <w:ind w:left="1440" w:hanging="720"/>
      </w:pPr>
      <w:r>
        <w:t xml:space="preserve">The project </w:t>
      </w:r>
      <w:r w:rsidR="00D90577">
        <w:t xml:space="preserve">shall be </w:t>
      </w:r>
      <w:r>
        <w:t>for the c</w:t>
      </w:r>
      <w:r w:rsidRPr="003F3537">
        <w:t>onstruct</w:t>
      </w:r>
      <w:r>
        <w:t xml:space="preserve">ion of </w:t>
      </w:r>
      <w:r w:rsidR="00101C21">
        <w:t xml:space="preserve">open retail </w:t>
      </w:r>
      <w:r w:rsidRPr="003F3537">
        <w:t>hydrogen refueling station</w:t>
      </w:r>
      <w:r>
        <w:t>(s)</w:t>
      </w:r>
      <w:r w:rsidR="00101C21">
        <w:t xml:space="preserve">, which can include new stations and </w:t>
      </w:r>
      <w:r w:rsidR="00882AB0">
        <w:t>upgrade</w:t>
      </w:r>
      <w:r w:rsidR="00101C21">
        <w:t>s</w:t>
      </w:r>
      <w:r w:rsidR="00882AB0">
        <w:t xml:space="preserve"> to existing</w:t>
      </w:r>
      <w:r w:rsidR="008F3D05">
        <w:t xml:space="preserve"> </w:t>
      </w:r>
      <w:r w:rsidR="005E345C" w:rsidRPr="00882AB0">
        <w:t>hydrogen refueling station(s)</w:t>
      </w:r>
      <w:r w:rsidR="00101C21">
        <w:t>.</w:t>
      </w:r>
      <w:r w:rsidR="005E345C" w:rsidRPr="00882AB0">
        <w:t xml:space="preserve"> </w:t>
      </w:r>
      <w:r w:rsidR="00101C21">
        <w:t>Upgrades shall</w:t>
      </w:r>
      <w:r w:rsidR="004E4E29">
        <w:t xml:space="preserve"> </w:t>
      </w:r>
      <w:r w:rsidRPr="00882AB0">
        <w:t>include addition</w:t>
      </w:r>
      <w:r w:rsidR="005E345C" w:rsidRPr="00882AB0">
        <w:t xml:space="preserve">al station equipment such that the station </w:t>
      </w:r>
      <w:r w:rsidR="00E96742" w:rsidRPr="00882AB0">
        <w:t xml:space="preserve">could </w:t>
      </w:r>
      <w:r w:rsidRPr="00882AB0">
        <w:t>dispens</w:t>
      </w:r>
      <w:r w:rsidR="005E345C" w:rsidRPr="00882AB0">
        <w:t xml:space="preserve">e a greater </w:t>
      </w:r>
      <w:r w:rsidRPr="00882AB0">
        <w:t xml:space="preserve">capacity of </w:t>
      </w:r>
      <w:r w:rsidR="005E345C" w:rsidRPr="00882AB0">
        <w:t>hydrogen</w:t>
      </w:r>
      <w:r w:rsidR="00F94599">
        <w:t xml:space="preserve"> or have increased performance</w:t>
      </w:r>
      <w:r w:rsidR="00101C21">
        <w:t xml:space="preserve">. The project </w:t>
      </w:r>
      <w:r w:rsidR="00101C21" w:rsidRPr="00101C21">
        <w:rPr>
          <w:b/>
          <w:i/>
        </w:rPr>
        <w:t>shall not</w:t>
      </w:r>
      <w:r w:rsidR="00101C21">
        <w:t xml:space="preserve"> include upgrades to any station with an active CEC agreement to make the station open retail.</w:t>
      </w:r>
      <w:r w:rsidR="0047267D" w:rsidRPr="003A7C23">
        <w:rPr>
          <w:b/>
          <w:u w:val="single"/>
        </w:rPr>
        <w:t xml:space="preserve"> The project </w:t>
      </w:r>
      <w:r w:rsidR="0047267D" w:rsidRPr="003A7C23">
        <w:rPr>
          <w:b/>
          <w:i/>
          <w:u w:val="single"/>
        </w:rPr>
        <w:t>shall not</w:t>
      </w:r>
      <w:r w:rsidR="0047267D" w:rsidRPr="003A7C23">
        <w:rPr>
          <w:b/>
          <w:u w:val="single"/>
        </w:rPr>
        <w:t xml:space="preserve"> include mobile hydrogen refueling stations</w:t>
      </w:r>
      <w:r w:rsidR="005656E1" w:rsidRPr="003A7C23">
        <w:rPr>
          <w:b/>
          <w:u w:val="single"/>
        </w:rPr>
        <w:t>, meaning stations</w:t>
      </w:r>
      <w:r w:rsidR="0047267D" w:rsidRPr="003A7C23">
        <w:rPr>
          <w:b/>
          <w:u w:val="single"/>
        </w:rPr>
        <w:t xml:space="preserve"> that </w:t>
      </w:r>
      <w:r w:rsidR="005656E1" w:rsidRPr="003A7C23">
        <w:rPr>
          <w:b/>
          <w:u w:val="single"/>
        </w:rPr>
        <w:t xml:space="preserve">move and provide a temporary hydrogen refueling source and refueling capability, on demand, and that </w:t>
      </w:r>
      <w:r w:rsidR="0047267D" w:rsidRPr="003A7C23">
        <w:rPr>
          <w:b/>
          <w:u w:val="single"/>
        </w:rPr>
        <w:t xml:space="preserve">do not </w:t>
      </w:r>
      <w:r w:rsidR="005656E1" w:rsidRPr="003A7C23">
        <w:rPr>
          <w:b/>
          <w:u w:val="single"/>
        </w:rPr>
        <w:t>operate at a</w:t>
      </w:r>
      <w:r w:rsidR="0047267D" w:rsidRPr="003A7C23">
        <w:rPr>
          <w:b/>
          <w:u w:val="single"/>
        </w:rPr>
        <w:t xml:space="preserve"> permanent physical address.</w:t>
      </w:r>
    </w:p>
    <w:p w14:paraId="426580FF" w14:textId="08591F63" w:rsidR="00260892" w:rsidRDefault="002B37E2" w:rsidP="00084FA3">
      <w:pPr>
        <w:pStyle w:val="ListParagraph"/>
        <w:ind w:firstLine="0"/>
      </w:pPr>
      <w:r>
        <w:t xml:space="preserve">Each proposed station </w:t>
      </w:r>
      <w:r w:rsidR="00945A1A">
        <w:t xml:space="preserve">shall be </w:t>
      </w:r>
      <w:r>
        <w:t xml:space="preserve">located in </w:t>
      </w:r>
      <w:r w:rsidR="0017204C">
        <w:t xml:space="preserve">an eligible Area Classification in </w:t>
      </w:r>
      <w:r w:rsidR="006679BC">
        <w:t>California</w:t>
      </w:r>
      <w:r>
        <w:t xml:space="preserve"> </w:t>
      </w:r>
      <w:r w:rsidR="00260892" w:rsidRPr="00260892">
        <w:t>(printed in green, purple, blue, and orange)</w:t>
      </w:r>
      <w:r w:rsidR="000F595C">
        <w:t xml:space="preserve"> depicted</w:t>
      </w:r>
      <w:r w:rsidR="00260892" w:rsidRPr="00260892">
        <w:t xml:space="preserve"> </w:t>
      </w:r>
      <w:r w:rsidRPr="00215EAC">
        <w:t xml:space="preserve">in </w:t>
      </w:r>
      <w:r w:rsidR="00945A1A">
        <w:t xml:space="preserve">Figure </w:t>
      </w:r>
      <w:r w:rsidR="005926CD">
        <w:t>1</w:t>
      </w:r>
      <w:r w:rsidR="00215EAC">
        <w:t xml:space="preserve"> and available online at</w:t>
      </w:r>
      <w:r w:rsidR="00BD46EB">
        <w:t xml:space="preserve"> the </w:t>
      </w:r>
      <w:hyperlink r:id="rId44" w:history="1">
        <w:r w:rsidR="00BD46EB" w:rsidRPr="00BD46EB">
          <w:rPr>
            <w:rStyle w:val="Hyperlink"/>
          </w:rPr>
          <w:t>CHIT Results Map Viewer</w:t>
        </w:r>
      </w:hyperlink>
      <w:r w:rsidR="00BD46EB">
        <w:t xml:space="preserve"> at</w:t>
      </w:r>
      <w:r w:rsidR="00215EAC">
        <w:t xml:space="preserve"> </w:t>
      </w:r>
      <w:r w:rsidR="00215EAC" w:rsidRPr="00BD46EB">
        <w:rPr>
          <w:lang w:eastAsia="x-none"/>
        </w:rPr>
        <w:t>http://californiaarb.maps.arcgis.com/apps/webappviewer/index.html?id=99be905d3127405e81851fd60b19cda2</w:t>
      </w:r>
      <w:r>
        <w:t>.</w:t>
      </w:r>
      <w:r w:rsidR="00945A1A">
        <w:t xml:space="preserve"> </w:t>
      </w:r>
      <w:r w:rsidR="0017204C">
        <w:t>The ineligible areas are printed in grey.</w:t>
      </w:r>
    </w:p>
    <w:p w14:paraId="66C0E6D1" w14:textId="77777777" w:rsidR="00623FC2" w:rsidRDefault="00623FC2">
      <w:pPr>
        <w:spacing w:after="0"/>
        <w:rPr>
          <w:b/>
        </w:rPr>
      </w:pPr>
      <w:r>
        <w:rPr>
          <w:b/>
        </w:rPr>
        <w:br w:type="page"/>
      </w:r>
    </w:p>
    <w:p w14:paraId="4AF22FFB" w14:textId="5E15DE32" w:rsidR="00C37DF7" w:rsidRPr="00623FC2" w:rsidRDefault="00623FC2" w:rsidP="00C37DF7">
      <w:pPr>
        <w:pStyle w:val="ListParagraph"/>
        <w:ind w:left="720" w:firstLine="0"/>
        <w:jc w:val="center"/>
        <w:rPr>
          <w:b/>
        </w:rPr>
      </w:pPr>
      <w:r w:rsidRPr="00623FC2">
        <w:rPr>
          <w:b/>
        </w:rPr>
        <w:t>Figure 1. Map of Area Classifications</w:t>
      </w:r>
      <w:r w:rsidR="00C37DF7">
        <w:rPr>
          <w:b/>
        </w:rPr>
        <w:br/>
      </w:r>
      <w:r w:rsidR="00C37DF7" w:rsidRPr="00C37DF7">
        <w:t xml:space="preserve">Available Online at the </w:t>
      </w:r>
      <w:hyperlink r:id="rId45" w:history="1">
        <w:r w:rsidR="00C37DF7" w:rsidRPr="00C37DF7">
          <w:t>CHIT Results Map Viewer</w:t>
        </w:r>
      </w:hyperlink>
    </w:p>
    <w:p w14:paraId="02A288A1" w14:textId="39349ACA" w:rsidR="00623FC2" w:rsidRPr="00623FC2" w:rsidRDefault="002A537D" w:rsidP="00623FC2">
      <w:pPr>
        <w:pStyle w:val="ListParagraph"/>
        <w:jc w:val="center"/>
        <w:rPr>
          <w:b/>
        </w:rPr>
      </w:pPr>
      <w:r>
        <w:rPr>
          <w:b/>
          <w:noProof/>
        </w:rPr>
        <w:drawing>
          <wp:inline distT="0" distB="0" distL="0" distR="0" wp14:anchorId="1B4BB7A1" wp14:editId="7B1206B5">
            <wp:extent cx="5943600" cy="7691755"/>
            <wp:effectExtent l="0" t="0" r="0" b="4445"/>
            <wp:docPr id="2" name="Picture 2" descr="This figure shows the locations of the different area classifications of eligible areas for this solicitation. The figure map is available online at http://californiaarb.maps.arcgis.com/apps/webappviewer/index.html?id=99be905d3127405e81851fd60b19cda2." title="Figure 1: Map of Area Class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 Area Classifications Map.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30604D0D" w14:textId="6B1B3433" w:rsidR="00623FC2" w:rsidRPr="0065544E" w:rsidRDefault="00623FC2" w:rsidP="0065544E">
      <w:pPr>
        <w:pStyle w:val="Caption"/>
        <w:ind w:firstLine="1440"/>
        <w:rPr>
          <w:b w:val="0"/>
        </w:rPr>
      </w:pPr>
      <w:r w:rsidRPr="0065544E">
        <w:rPr>
          <w:b w:val="0"/>
        </w:rPr>
        <w:t>Source: CARB</w:t>
      </w:r>
    </w:p>
    <w:p w14:paraId="4B129CC3" w14:textId="6A8064ED" w:rsidR="00260892" w:rsidRDefault="00260892" w:rsidP="00084FA3">
      <w:pPr>
        <w:ind w:left="1440"/>
      </w:pPr>
      <w:r w:rsidRPr="00260892">
        <w:t>The Applicant shall obtain verification of the Area Classification(s) from CARB for all the proposed station location addresses submitted to the CEC</w:t>
      </w:r>
      <w:r w:rsidRPr="00260892" w:rsidDel="00E06C68">
        <w:t xml:space="preserve"> </w:t>
      </w:r>
      <w:r w:rsidRPr="00260892">
        <w:t>in their application. The Applicant shall repeat this process when they submit station location(s) for subsequent batches to the CEC for approval. The CEC will verify the Area Classification(s) with CARB and resolve any discrepancies in consultation with CARB.</w:t>
      </w:r>
    </w:p>
    <w:p w14:paraId="2414D4C9" w14:textId="59D826D7" w:rsidR="00260892" w:rsidRDefault="00260892" w:rsidP="00084FA3">
      <w:pPr>
        <w:ind w:left="1440"/>
      </w:pPr>
      <w:r w:rsidRPr="00260892">
        <w:t>CARB will update the Area Classification map after station locations receive approval from the CEC. Applicants are encouraged to obtain further information on the Map of Area Classifications from:</w:t>
      </w:r>
    </w:p>
    <w:p w14:paraId="4E33E4BB" w14:textId="77777777" w:rsidR="00260892" w:rsidRPr="00260892" w:rsidRDefault="00260892" w:rsidP="0017204C">
      <w:pPr>
        <w:pStyle w:val="ListParagraph"/>
        <w:spacing w:after="0"/>
        <w:jc w:val="center"/>
      </w:pPr>
      <w:r w:rsidRPr="00260892">
        <w:t>Andrew Martinez, Ph.D.</w:t>
      </w:r>
    </w:p>
    <w:p w14:paraId="37DABF3D" w14:textId="77777777" w:rsidR="00260892" w:rsidRPr="00260892" w:rsidRDefault="00260892" w:rsidP="0017204C">
      <w:pPr>
        <w:pStyle w:val="ListParagraph"/>
        <w:spacing w:after="0"/>
        <w:jc w:val="center"/>
      </w:pPr>
      <w:r w:rsidRPr="00260892">
        <w:t>(916) 322-8449</w:t>
      </w:r>
    </w:p>
    <w:p w14:paraId="5DE750D0" w14:textId="77777777" w:rsidR="00260892" w:rsidRPr="00260892" w:rsidRDefault="00260892" w:rsidP="0017204C">
      <w:pPr>
        <w:pStyle w:val="ListParagraph"/>
        <w:spacing w:after="0"/>
        <w:jc w:val="center"/>
      </w:pPr>
      <w:r w:rsidRPr="00260892">
        <w:t>Sustainable Transportation and Communities Division</w:t>
      </w:r>
    </w:p>
    <w:p w14:paraId="0E142A9C" w14:textId="77777777" w:rsidR="00260892" w:rsidRPr="00260892" w:rsidRDefault="00260892" w:rsidP="0017204C">
      <w:pPr>
        <w:pStyle w:val="ListParagraph"/>
        <w:spacing w:after="0"/>
        <w:jc w:val="center"/>
      </w:pPr>
      <w:r w:rsidRPr="00260892">
        <w:t>Advanced Clean Cars Branch, ZEV Infrastructure</w:t>
      </w:r>
    </w:p>
    <w:p w14:paraId="36B35D7E" w14:textId="77777777" w:rsidR="00260892" w:rsidRPr="00260892" w:rsidRDefault="00260892" w:rsidP="0017204C">
      <w:pPr>
        <w:pStyle w:val="ListParagraph"/>
        <w:spacing w:after="0"/>
        <w:jc w:val="center"/>
      </w:pPr>
      <w:r w:rsidRPr="00260892">
        <w:t>California Air Resources Board (CARB)</w:t>
      </w:r>
    </w:p>
    <w:p w14:paraId="6A8BC7FE" w14:textId="62BD7592" w:rsidR="00260892" w:rsidRPr="00260892" w:rsidRDefault="00260892" w:rsidP="0017204C">
      <w:pPr>
        <w:pStyle w:val="ListParagraph"/>
        <w:spacing w:after="0"/>
        <w:jc w:val="center"/>
      </w:pPr>
      <w:r w:rsidRPr="00260892">
        <w:t>1001 I Street</w:t>
      </w:r>
      <w:r w:rsidR="00F55E9D">
        <w:t xml:space="preserve">, </w:t>
      </w:r>
      <w:r w:rsidRPr="00260892">
        <w:t>Sacramento, CA  95814</w:t>
      </w:r>
    </w:p>
    <w:p w14:paraId="0F844E37" w14:textId="07FA1E13" w:rsidR="00260892" w:rsidRPr="00260892" w:rsidRDefault="000E1D83" w:rsidP="0017204C">
      <w:pPr>
        <w:pStyle w:val="ListParagraph"/>
        <w:spacing w:after="0"/>
        <w:jc w:val="center"/>
      </w:pPr>
      <w:hyperlink r:id="rId47" w:history="1">
        <w:r w:rsidR="00260892" w:rsidRPr="00260892">
          <w:rPr>
            <w:rStyle w:val="Hyperlink"/>
          </w:rPr>
          <w:t>Andrew.Martinez@arb.ca.gov</w:t>
        </w:r>
      </w:hyperlink>
    </w:p>
    <w:p w14:paraId="5851F6AA" w14:textId="77777777" w:rsidR="0017204C" w:rsidRPr="00260892" w:rsidRDefault="0017204C" w:rsidP="00260892">
      <w:pPr>
        <w:pStyle w:val="ListParagraph"/>
        <w:spacing w:after="0"/>
        <w:rPr>
          <w:bCs/>
        </w:rPr>
      </w:pPr>
    </w:p>
    <w:p w14:paraId="3E760E99" w14:textId="2E3D494E" w:rsidR="00D46536" w:rsidRDefault="00945A1A" w:rsidP="00084FA3">
      <w:pPr>
        <w:pStyle w:val="ListParagraph"/>
        <w:numPr>
          <w:ilvl w:val="0"/>
          <w:numId w:val="32"/>
        </w:numPr>
        <w:tabs>
          <w:tab w:val="left" w:pos="2880"/>
        </w:tabs>
        <w:ind w:left="1440" w:hanging="720"/>
      </w:pPr>
      <w:r>
        <w:t xml:space="preserve">Each </w:t>
      </w:r>
      <w:r w:rsidR="00D46536">
        <w:t xml:space="preserve">station </w:t>
      </w:r>
      <w:r w:rsidR="00D90577">
        <w:t xml:space="preserve">proposed for funding </w:t>
      </w:r>
      <w:r w:rsidR="00D46536">
        <w:t xml:space="preserve">shall have the following number of </w:t>
      </w:r>
      <w:r w:rsidR="00623FC2">
        <w:t xml:space="preserve">SAE International J2601 </w:t>
      </w:r>
      <w:r w:rsidR="00C07DB0">
        <w:t xml:space="preserve">H70-T40 </w:t>
      </w:r>
      <w:r w:rsidR="00D46536">
        <w:t>fueling positions</w:t>
      </w:r>
      <w:r w:rsidR="00101C21">
        <w:t>:</w:t>
      </w:r>
    </w:p>
    <w:p w14:paraId="3303D2A8" w14:textId="301C1CFE" w:rsidR="00945A1A" w:rsidRPr="00945A1A" w:rsidRDefault="00945A1A" w:rsidP="00084FA3">
      <w:pPr>
        <w:pStyle w:val="ListParagraph"/>
        <w:numPr>
          <w:ilvl w:val="1"/>
          <w:numId w:val="32"/>
        </w:numPr>
        <w:tabs>
          <w:tab w:val="left" w:pos="2880"/>
        </w:tabs>
        <w:ind w:left="2160" w:hanging="720"/>
        <w:rPr>
          <w:lang w:val="x-none"/>
        </w:rPr>
      </w:pPr>
      <w:r>
        <w:t>W</w:t>
      </w:r>
      <w:r w:rsidR="00D46536" w:rsidRPr="00D46536">
        <w:rPr>
          <w:lang w:val="x-none"/>
        </w:rPr>
        <w:t xml:space="preserve">ithin </w:t>
      </w:r>
      <w:r w:rsidR="009E71DE">
        <w:t>a</w:t>
      </w:r>
      <w:r w:rsidR="009E71DE" w:rsidRPr="00D46536">
        <w:rPr>
          <w:lang w:val="x-none"/>
        </w:rPr>
        <w:t xml:space="preserve"> </w:t>
      </w:r>
      <w:r w:rsidR="00D46536" w:rsidRPr="00D46536">
        <w:rPr>
          <w:lang w:val="x-none"/>
        </w:rPr>
        <w:t>Connector or Destination area</w:t>
      </w:r>
      <w:r w:rsidR="00215EAC">
        <w:t>,</w:t>
      </w:r>
      <w:r w:rsidR="00D46536" w:rsidRPr="00D46536">
        <w:rPr>
          <w:lang w:val="x-none"/>
        </w:rPr>
        <w:t xml:space="preserve"> </w:t>
      </w:r>
      <w:r w:rsidR="00215EAC">
        <w:t>as shown in</w:t>
      </w:r>
      <w:r>
        <w:t xml:space="preserve"> </w:t>
      </w:r>
      <w:r w:rsidR="00D46536" w:rsidRPr="00215EAC">
        <w:rPr>
          <w:lang w:val="x-none"/>
        </w:rPr>
        <w:t>Figure 1</w:t>
      </w:r>
      <w:r>
        <w:t xml:space="preserve">, </w:t>
      </w:r>
      <w:r w:rsidR="00D46536" w:rsidRPr="00D46536">
        <w:rPr>
          <w:lang w:val="x-none"/>
        </w:rPr>
        <w:t>no more than two fueling positions.</w:t>
      </w:r>
      <w:r w:rsidR="00D46536">
        <w:t xml:space="preserve"> </w:t>
      </w:r>
    </w:p>
    <w:p w14:paraId="3C94956D" w14:textId="3B1F0F20" w:rsidR="00D46536" w:rsidRDefault="00945A1A" w:rsidP="00084FA3">
      <w:pPr>
        <w:pStyle w:val="ListParagraph"/>
        <w:numPr>
          <w:ilvl w:val="1"/>
          <w:numId w:val="32"/>
        </w:numPr>
        <w:ind w:left="2160" w:hanging="720"/>
        <w:rPr>
          <w:lang w:val="x-none"/>
        </w:rPr>
      </w:pPr>
      <w:r>
        <w:t>W</w:t>
      </w:r>
      <w:r w:rsidR="00D46536" w:rsidRPr="00D46536">
        <w:rPr>
          <w:lang w:val="x-none"/>
        </w:rPr>
        <w:t>ithin the Market Initiation, Coverage Growth, or Capacity Growth area</w:t>
      </w:r>
      <w:r w:rsidR="00215EAC">
        <w:t>, as shown in</w:t>
      </w:r>
      <w:r>
        <w:t xml:space="preserve"> </w:t>
      </w:r>
      <w:r w:rsidR="00D46536" w:rsidRPr="00215EAC">
        <w:rPr>
          <w:lang w:val="x-none"/>
        </w:rPr>
        <w:t>Figure 1</w:t>
      </w:r>
      <w:r w:rsidR="00651BDE">
        <w:t>,</w:t>
      </w:r>
      <w:r w:rsidR="00D46536" w:rsidRPr="00D46536">
        <w:rPr>
          <w:lang w:val="x-none"/>
        </w:rPr>
        <w:t xml:space="preserve"> a minimum of two fueling positions.</w:t>
      </w:r>
    </w:p>
    <w:p w14:paraId="1ACFED0E" w14:textId="2FE802B8" w:rsidR="00E83E41" w:rsidRDefault="002B37E2" w:rsidP="00084FA3">
      <w:pPr>
        <w:pStyle w:val="ListParagraph"/>
        <w:numPr>
          <w:ilvl w:val="0"/>
          <w:numId w:val="32"/>
        </w:numPr>
        <w:ind w:left="1440" w:hanging="720"/>
      </w:pPr>
      <w:r w:rsidRPr="0028651C">
        <w:t xml:space="preserve">Each </w:t>
      </w:r>
      <w:r w:rsidR="009E45DB" w:rsidRPr="0028651C">
        <w:t xml:space="preserve">fueling position shall meet the minimum 24-hour fueling capacity of </w:t>
      </w:r>
      <w:r w:rsidR="003110B0">
        <w:t>225</w:t>
      </w:r>
      <w:r w:rsidR="009E45DB" w:rsidRPr="0028651C">
        <w:t xml:space="preserve"> kilograms based on the </w:t>
      </w:r>
      <w:r w:rsidR="002A0E8C" w:rsidRPr="002A0E8C">
        <w:t xml:space="preserve">Hydrogen Station Capacity Evaluation </w:t>
      </w:r>
      <w:r w:rsidR="002A0E8C">
        <w:t>(</w:t>
      </w:r>
      <w:r w:rsidR="009E45DB" w:rsidRPr="0028651C">
        <w:t>HySCapE</w:t>
      </w:r>
      <w:r w:rsidR="002A0E8C">
        <w:t>)</w:t>
      </w:r>
      <w:r w:rsidR="009E45DB" w:rsidRPr="0028651C">
        <w:t xml:space="preserve"> model</w:t>
      </w:r>
      <w:r w:rsidR="00874201">
        <w:t xml:space="preserve">, counting only </w:t>
      </w:r>
      <w:r w:rsidR="007D065A">
        <w:t xml:space="preserve">H70-T40 </w:t>
      </w:r>
      <w:r w:rsidR="00874201">
        <w:t>fills that achieve 95% state of charge (SOC)</w:t>
      </w:r>
      <w:r w:rsidR="008418CC">
        <w:t>.</w:t>
      </w:r>
    </w:p>
    <w:p w14:paraId="5BAF889E" w14:textId="3409CA42" w:rsidR="000F595C" w:rsidRDefault="008418CC" w:rsidP="00084FA3">
      <w:pPr>
        <w:ind w:left="1440"/>
      </w:pPr>
      <w:r w:rsidRPr="0005649D">
        <w:t>Th</w:t>
      </w:r>
      <w:r>
        <w:t>is</w:t>
      </w:r>
      <w:r w:rsidRPr="0005649D">
        <w:t xml:space="preserve"> solicitation incorporate</w:t>
      </w:r>
      <w:r>
        <w:t>s</w:t>
      </w:r>
      <w:r w:rsidRPr="0005649D">
        <w:t xml:space="preserve"> the </w:t>
      </w:r>
      <w:hyperlink r:id="rId48" w:history="1">
        <w:r w:rsidRPr="00BD46EB">
          <w:rPr>
            <w:rStyle w:val="Hyperlink"/>
          </w:rPr>
          <w:t>HySCapE model</w:t>
        </w:r>
      </w:hyperlink>
      <w:r>
        <w:t>, available at</w:t>
      </w:r>
      <w:r w:rsidR="00EF6B84">
        <w:t>:</w:t>
      </w:r>
      <w:r w:rsidR="000F595C">
        <w:t xml:space="preserve"> </w:t>
      </w:r>
      <w:r w:rsidR="007236AE" w:rsidRPr="00BD46EB">
        <w:t>https://ww3.arb.ca.gov/fuels/lcfs/2018-0813_hyscape_download_instructions.pdf</w:t>
      </w:r>
      <w:r w:rsidRPr="00BD46EB">
        <w:t>.</w:t>
      </w:r>
    </w:p>
    <w:p w14:paraId="7281BA13" w14:textId="26272672" w:rsidR="001F16DE" w:rsidRDefault="008418CC" w:rsidP="00084FA3">
      <w:pPr>
        <w:ind w:left="1440"/>
        <w:rPr>
          <w:b/>
        </w:rPr>
      </w:pPr>
      <w:r w:rsidRPr="0005649D">
        <w:t>Th</w:t>
      </w:r>
      <w:r>
        <w:t xml:space="preserve">e CARB LCFS </w:t>
      </w:r>
      <w:r w:rsidR="000F595C">
        <w:t xml:space="preserve">Hydrogen Refueling Infrastructure (HRI) </w:t>
      </w:r>
      <w:r>
        <w:t xml:space="preserve">program also uses </w:t>
      </w:r>
      <w:r w:rsidRPr="0005649D">
        <w:t xml:space="preserve">the </w:t>
      </w:r>
      <w:r w:rsidR="000F595C">
        <w:t xml:space="preserve">same </w:t>
      </w:r>
      <w:r w:rsidRPr="0005649D">
        <w:t xml:space="preserve">HySCapE model </w:t>
      </w:r>
      <w:r>
        <w:t>to confirm station capacity</w:t>
      </w:r>
      <w:r w:rsidRPr="0005649D">
        <w:t xml:space="preserve">. For further information about </w:t>
      </w:r>
      <w:r>
        <w:t xml:space="preserve">the </w:t>
      </w:r>
      <w:hyperlink r:id="rId49" w:history="1">
        <w:r w:rsidRPr="00BD46EB">
          <w:rPr>
            <w:rStyle w:val="Hyperlink"/>
          </w:rPr>
          <w:t>CARB LCFS</w:t>
        </w:r>
      </w:hyperlink>
      <w:r w:rsidRPr="0005649D">
        <w:t xml:space="preserve">, please </w:t>
      </w:r>
      <w:r>
        <w:t xml:space="preserve">visit </w:t>
      </w:r>
      <w:r w:rsidRPr="00BD46EB">
        <w:t>https://www.arb.ca.gov/fuels/lcfs/rulemakingdocs.htm</w:t>
      </w:r>
      <w:r w:rsidR="001F16DE" w:rsidRPr="00BD46EB">
        <w:t xml:space="preserve"> </w:t>
      </w:r>
      <w:r w:rsidR="00062296" w:rsidRPr="00BD46EB">
        <w:t xml:space="preserve">or </w:t>
      </w:r>
      <w:r w:rsidR="001F16DE" w:rsidRPr="00BD46EB">
        <w:t>contact</w:t>
      </w:r>
      <w:r w:rsidR="001F16DE" w:rsidRPr="0005649D">
        <w:t>:</w:t>
      </w:r>
    </w:p>
    <w:p w14:paraId="75CC7212" w14:textId="77777777" w:rsidR="001F16DE" w:rsidRPr="009B3CF2" w:rsidRDefault="001F16DE" w:rsidP="001F16DE">
      <w:pPr>
        <w:spacing w:after="0"/>
        <w:ind w:left="720"/>
        <w:jc w:val="center"/>
      </w:pPr>
      <w:r>
        <w:t>Arpit Soni</w:t>
      </w:r>
      <w:r w:rsidRPr="009B3CF2">
        <w:t xml:space="preserve"> (Manager)</w:t>
      </w:r>
    </w:p>
    <w:p w14:paraId="3F411074" w14:textId="4C936982" w:rsidR="001F16DE" w:rsidRPr="009B3CF2" w:rsidRDefault="001F16DE" w:rsidP="001F16DE">
      <w:pPr>
        <w:spacing w:after="0"/>
        <w:ind w:left="720"/>
        <w:jc w:val="center"/>
      </w:pPr>
      <w:r w:rsidRPr="009B3CF2">
        <w:t>(916) 323-</w:t>
      </w:r>
      <w:r>
        <w:t>26</w:t>
      </w:r>
      <w:r w:rsidR="00633D80">
        <w:t>6</w:t>
      </w:r>
      <w:r>
        <w:t>1</w:t>
      </w:r>
    </w:p>
    <w:p w14:paraId="3E210BFB" w14:textId="77777777" w:rsidR="001F16DE" w:rsidRPr="009B3CF2" w:rsidRDefault="001F16DE" w:rsidP="001F16DE">
      <w:pPr>
        <w:spacing w:after="0"/>
        <w:ind w:left="720"/>
        <w:jc w:val="center"/>
      </w:pPr>
      <w:r w:rsidRPr="009B3CF2">
        <w:t>Transportation Fuels Branch, Alternative Fuels Section</w:t>
      </w:r>
    </w:p>
    <w:p w14:paraId="14D56DDC" w14:textId="77777777" w:rsidR="001F16DE" w:rsidRPr="009B3CF2" w:rsidRDefault="001F16DE" w:rsidP="001F16DE">
      <w:pPr>
        <w:spacing w:after="0"/>
        <w:ind w:left="720"/>
        <w:jc w:val="center"/>
      </w:pPr>
      <w:r w:rsidRPr="009B3CF2">
        <w:t>California Air Resources Board (CARB)</w:t>
      </w:r>
    </w:p>
    <w:p w14:paraId="020F8F82" w14:textId="50D181ED" w:rsidR="001F16DE" w:rsidRDefault="001F16DE" w:rsidP="001F16DE">
      <w:pPr>
        <w:spacing w:after="0"/>
        <w:ind w:left="720"/>
        <w:jc w:val="center"/>
      </w:pPr>
      <w:r w:rsidRPr="009B3CF2">
        <w:t>1001 I Street</w:t>
      </w:r>
      <w:r w:rsidR="00F55E9D">
        <w:t xml:space="preserve">, </w:t>
      </w:r>
      <w:r w:rsidRPr="009B3CF2">
        <w:t>Sacramento, CA  95814</w:t>
      </w:r>
    </w:p>
    <w:p w14:paraId="02543A28" w14:textId="46FAB3E3" w:rsidR="001F16DE" w:rsidRDefault="000E1D83" w:rsidP="001F16DE">
      <w:pPr>
        <w:spacing w:after="0"/>
        <w:ind w:left="720"/>
        <w:jc w:val="center"/>
        <w:rPr>
          <w:rStyle w:val="Hyperlink"/>
        </w:rPr>
      </w:pPr>
      <w:hyperlink r:id="rId50" w:history="1">
        <w:r w:rsidR="001F16DE" w:rsidRPr="009E5904">
          <w:rPr>
            <w:rStyle w:val="Hyperlink"/>
          </w:rPr>
          <w:t>Arpit.Soni@arb.ca.gov</w:t>
        </w:r>
      </w:hyperlink>
    </w:p>
    <w:p w14:paraId="488A2173" w14:textId="77777777" w:rsidR="001F16DE" w:rsidRPr="009B3CF2" w:rsidRDefault="001F16DE" w:rsidP="001F16DE">
      <w:pPr>
        <w:spacing w:after="0"/>
        <w:ind w:left="720"/>
        <w:jc w:val="center"/>
      </w:pPr>
    </w:p>
    <w:p w14:paraId="52352060" w14:textId="4E896D93" w:rsidR="004E1FDA" w:rsidRDefault="001F16DE" w:rsidP="00084FA3">
      <w:pPr>
        <w:ind w:left="1440"/>
      </w:pPr>
      <w:r w:rsidRPr="001F16DE">
        <w:rPr>
          <w:rStyle w:val="Hyperlink"/>
          <w:color w:val="000000" w:themeColor="text1"/>
          <w:u w:val="none"/>
        </w:rPr>
        <w:t>Applicants are encouraged to consult the</w:t>
      </w:r>
      <w:r>
        <w:rPr>
          <w:rStyle w:val="Hyperlink"/>
          <w:color w:val="000000" w:themeColor="text1"/>
          <w:u w:val="none"/>
        </w:rPr>
        <w:t xml:space="preserve"> </w:t>
      </w:r>
      <w:hyperlink r:id="rId51" w:history="1">
        <w:r w:rsidRPr="00BD46EB">
          <w:rPr>
            <w:rStyle w:val="Hyperlink"/>
          </w:rPr>
          <w:t>Hydrogen Refueling Infrastructure (HRI) User Guide</w:t>
        </w:r>
      </w:hyperlink>
      <w:r w:rsidR="00BF1639">
        <w:rPr>
          <w:rStyle w:val="Hyperlink"/>
        </w:rPr>
        <w:t>,</w:t>
      </w:r>
      <w:r w:rsidRPr="001F16DE">
        <w:rPr>
          <w:rStyle w:val="Hyperlink"/>
          <w:color w:val="000000" w:themeColor="text1"/>
          <w:u w:val="none"/>
        </w:rPr>
        <w:t xml:space="preserve"> available at</w:t>
      </w:r>
      <w:r w:rsidRPr="001F16DE">
        <w:rPr>
          <w:rStyle w:val="Hyperlink"/>
          <w:color w:val="000000" w:themeColor="text1"/>
        </w:rPr>
        <w:t xml:space="preserve"> </w:t>
      </w:r>
      <w:r w:rsidRPr="00BD46EB" w:rsidDel="001F16DE">
        <w:t>https://ww3.arb.ca.gov/fuels/lcfs/guidance/hri_userguide.pdf</w:t>
      </w:r>
      <w:r w:rsidR="00084FA3">
        <w:t>,</w:t>
      </w:r>
      <w:r w:rsidR="00792451" w:rsidRPr="00792451">
        <w:rPr>
          <w:rStyle w:val="Hyperlink"/>
          <w:color w:val="auto"/>
          <w:u w:val="none"/>
        </w:rPr>
        <w:t xml:space="preserve"> and the </w:t>
      </w:r>
      <w:hyperlink r:id="rId52" w:history="1">
        <w:r w:rsidR="00792451" w:rsidRPr="00BD46EB">
          <w:rPr>
            <w:rStyle w:val="Hyperlink"/>
          </w:rPr>
          <w:t>HySCapE documentation</w:t>
        </w:r>
      </w:hyperlink>
      <w:r w:rsidR="00792451" w:rsidRPr="00792451">
        <w:rPr>
          <w:rStyle w:val="Hyperlink"/>
          <w:color w:val="auto"/>
          <w:u w:val="none"/>
        </w:rPr>
        <w:t xml:space="preserve"> available at </w:t>
      </w:r>
      <w:r w:rsidR="00792451" w:rsidRPr="00BD46EB">
        <w:t>https://ww3.arb.ca.gov/fuels/lcfs/ca-greet/2018-0813_hyscape_documentation.pdf</w:t>
      </w:r>
      <w:r w:rsidR="00792451">
        <w:t>.</w:t>
      </w:r>
    </w:p>
    <w:p w14:paraId="369A6718" w14:textId="2EDA412A" w:rsidR="006764E0" w:rsidRPr="0065544E" w:rsidRDefault="004E1FDA" w:rsidP="00084FA3">
      <w:pPr>
        <w:ind w:left="1440"/>
      </w:pPr>
      <w:r>
        <w:t>A</w:t>
      </w:r>
      <w:r w:rsidRPr="004E1FDA">
        <w:t>pplicant</w:t>
      </w:r>
      <w:r>
        <w:t>s</w:t>
      </w:r>
      <w:r w:rsidRPr="004E1FDA">
        <w:t xml:space="preserve"> shall run the HySCapE model</w:t>
      </w:r>
      <w:r w:rsidR="000F595C">
        <w:t>, as used for applications to the CARB LCFS HRI Program,</w:t>
      </w:r>
      <w:r w:rsidRPr="004E1FDA">
        <w:t xml:space="preserve"> for each proposed station design to demonstrate that each fueling position of </w:t>
      </w:r>
      <w:r>
        <w:t>each</w:t>
      </w:r>
      <w:r w:rsidRPr="004E1FDA">
        <w:t xml:space="preserve"> proposed station</w:t>
      </w:r>
      <w:r>
        <w:t xml:space="preserve"> design</w:t>
      </w:r>
      <w:r w:rsidRPr="004E1FDA">
        <w:t xml:space="preserve"> </w:t>
      </w:r>
      <w:r w:rsidRPr="0065544E">
        <w:t xml:space="preserve">meets the minimum 24-hour fueling capacity of </w:t>
      </w:r>
      <w:r w:rsidR="003110B0" w:rsidRPr="0065544E">
        <w:t>225</w:t>
      </w:r>
      <w:r w:rsidRPr="0065544E">
        <w:t xml:space="preserve"> kilograms.</w:t>
      </w:r>
    </w:p>
    <w:p w14:paraId="5945BDA9" w14:textId="54CE4A87" w:rsidR="001F16DE" w:rsidRDefault="003110B0" w:rsidP="00084FA3">
      <w:pPr>
        <w:ind w:left="1440"/>
      </w:pPr>
      <w:r>
        <w:t xml:space="preserve">Consistent with the HRI User Guide, </w:t>
      </w:r>
      <w:r w:rsidR="004E1FDA">
        <w:t>A</w:t>
      </w:r>
      <w:r w:rsidR="001F16DE">
        <w:t>pplicant</w:t>
      </w:r>
      <w:r w:rsidR="004E1FDA">
        <w:t>s</w:t>
      </w:r>
      <w:r w:rsidR="001F16DE">
        <w:t xml:space="preserve"> shall use the following </w:t>
      </w:r>
      <w:r w:rsidR="005071E3">
        <w:t xml:space="preserve">HySCapE </w:t>
      </w:r>
      <w:r w:rsidR="001F16DE">
        <w:t>default settings</w:t>
      </w:r>
      <w:r w:rsidR="005071E3">
        <w:t>:</w:t>
      </w:r>
    </w:p>
    <w:p w14:paraId="03999A6E" w14:textId="4317A4C2" w:rsidR="001574B8" w:rsidRPr="001574B8" w:rsidRDefault="001F16DE" w:rsidP="00792451">
      <w:pPr>
        <w:pStyle w:val="ListParagraph"/>
        <w:numPr>
          <w:ilvl w:val="0"/>
          <w:numId w:val="80"/>
        </w:numPr>
        <w:ind w:left="2160" w:hanging="720"/>
      </w:pPr>
      <w:r>
        <w:t>Vehicle Demand Profile: Chevron</w:t>
      </w:r>
      <w:r w:rsidR="00792451">
        <w:t xml:space="preserve"> </w:t>
      </w:r>
      <w:r>
        <w:t>Friday</w:t>
      </w:r>
    </w:p>
    <w:p w14:paraId="447CBE2E" w14:textId="7160DF31" w:rsidR="001F16DE" w:rsidRDefault="001F16DE" w:rsidP="00792451">
      <w:pPr>
        <w:pStyle w:val="ListParagraph"/>
        <w:numPr>
          <w:ilvl w:val="0"/>
          <w:numId w:val="80"/>
        </w:numPr>
        <w:ind w:left="2160" w:hanging="720"/>
      </w:pPr>
      <w:r>
        <w:t>Time Between Fills: 255</w:t>
      </w:r>
      <w:r w:rsidR="007236AE">
        <w:t xml:space="preserve"> seconds</w:t>
      </w:r>
    </w:p>
    <w:p w14:paraId="0098CCCC" w14:textId="0BD1EC86" w:rsidR="001F16DE" w:rsidRDefault="001F16DE" w:rsidP="00792451">
      <w:pPr>
        <w:pStyle w:val="ListParagraph"/>
        <w:numPr>
          <w:ilvl w:val="0"/>
          <w:numId w:val="80"/>
        </w:numPr>
        <w:ind w:left="2160" w:hanging="720"/>
      </w:pPr>
      <w:r>
        <w:t xml:space="preserve">Vehicle Storage </w:t>
      </w:r>
      <w:r w:rsidR="007236AE">
        <w:t>Volume</w:t>
      </w:r>
      <w:r>
        <w:t>: 126 liters</w:t>
      </w:r>
    </w:p>
    <w:p w14:paraId="00F558AC" w14:textId="4FB3B298" w:rsidR="001F16DE" w:rsidRDefault="001F16DE" w:rsidP="00792451">
      <w:pPr>
        <w:pStyle w:val="ListParagraph"/>
        <w:numPr>
          <w:ilvl w:val="0"/>
          <w:numId w:val="80"/>
        </w:numPr>
        <w:ind w:left="2160" w:hanging="720"/>
      </w:pPr>
      <w:r>
        <w:t xml:space="preserve">Storage Level </w:t>
      </w:r>
      <w:r w:rsidR="007236AE">
        <w:t xml:space="preserve">to </w:t>
      </w:r>
      <w:r w:rsidR="00AF7FCE">
        <w:t>Trigger Delivery</w:t>
      </w:r>
      <w:r>
        <w:t>: 30 percent</w:t>
      </w:r>
    </w:p>
    <w:p w14:paraId="5F57788E" w14:textId="31529006" w:rsidR="001F16DE" w:rsidRDefault="001F16DE" w:rsidP="00792451">
      <w:pPr>
        <w:pStyle w:val="ListParagraph"/>
        <w:numPr>
          <w:ilvl w:val="0"/>
          <w:numId w:val="80"/>
        </w:numPr>
        <w:ind w:left="2160" w:hanging="720"/>
      </w:pPr>
      <w:r>
        <w:t>Hourly Distribution: Even</w:t>
      </w:r>
    </w:p>
    <w:p w14:paraId="24E0D5F6" w14:textId="7E4BFCD9" w:rsidR="001F16DE" w:rsidRDefault="001F16DE" w:rsidP="00084FA3">
      <w:pPr>
        <w:ind w:left="1440"/>
      </w:pPr>
      <w:r w:rsidRPr="005071E3">
        <w:t>If proposing a station upgrade, the Applicant shall also run the HySCapE model for the existing, pre-upgrade</w:t>
      </w:r>
      <w:r w:rsidR="00F0446C">
        <w:t>d</w:t>
      </w:r>
      <w:r w:rsidRPr="005071E3">
        <w:t xml:space="preserve"> station to calculate the additional capacity of the upgrade.</w:t>
      </w:r>
    </w:p>
    <w:p w14:paraId="2A036568" w14:textId="7EDFA0F9" w:rsidR="001574B8" w:rsidRPr="005071E3" w:rsidRDefault="005071E3" w:rsidP="00084FA3">
      <w:pPr>
        <w:shd w:val="clear" w:color="auto" w:fill="FFFFFF" w:themeFill="background1"/>
        <w:ind w:left="1440"/>
      </w:pPr>
      <w:r w:rsidRPr="005071E3">
        <w:t xml:space="preserve">Applicants shall download the HySCapE results (graphs and </w:t>
      </w:r>
      <w:r>
        <w:t>o</w:t>
      </w:r>
      <w:r w:rsidR="001574B8" w:rsidRPr="005071E3">
        <w:t xml:space="preserve">utput </w:t>
      </w:r>
      <w:r>
        <w:t>f</w:t>
      </w:r>
      <w:r w:rsidR="001574B8" w:rsidRPr="005071E3">
        <w:t>ile</w:t>
      </w:r>
      <w:r w:rsidRPr="005071E3">
        <w:t xml:space="preserve">). To meet the 24-hour fueling capacity requirement, the </w:t>
      </w:r>
      <w:r w:rsidR="001574B8" w:rsidRPr="005071E3">
        <w:t xml:space="preserve">“number of kg Mass Dispensed at SOC limit” </w:t>
      </w:r>
      <w:r w:rsidRPr="005071E3">
        <w:t>must be</w:t>
      </w:r>
      <w:r w:rsidR="001574B8" w:rsidRPr="005071E3">
        <w:t xml:space="preserve"> equal to or greater </w:t>
      </w:r>
      <w:r w:rsidR="001574B8" w:rsidRPr="00754972">
        <w:t xml:space="preserve">than </w:t>
      </w:r>
      <w:r w:rsidR="003110B0">
        <w:t>225</w:t>
      </w:r>
      <w:r w:rsidR="001574B8" w:rsidRPr="00754972">
        <w:t xml:space="preserve"> kilograms per fueling position.</w:t>
      </w:r>
    </w:p>
    <w:p w14:paraId="34330155" w14:textId="3FB8D3BF" w:rsidR="002B37E2" w:rsidRDefault="00033E6C" w:rsidP="00084FA3">
      <w:pPr>
        <w:pStyle w:val="ListParagraph"/>
        <w:numPr>
          <w:ilvl w:val="0"/>
          <w:numId w:val="32"/>
        </w:numPr>
        <w:ind w:left="1440" w:hanging="720"/>
      </w:pPr>
      <w:r w:rsidRPr="00033E6C">
        <w:t xml:space="preserve">The Applicant must certify </w:t>
      </w:r>
      <w:r w:rsidR="00192087">
        <w:t xml:space="preserve">(via the </w:t>
      </w:r>
      <w:r w:rsidR="002948F7">
        <w:t>A</w:t>
      </w:r>
      <w:r w:rsidR="00192087">
        <w:t xml:space="preserve">pplication </w:t>
      </w:r>
      <w:r w:rsidR="002948F7">
        <w:t>F</w:t>
      </w:r>
      <w:r w:rsidR="00192087">
        <w:t>orm</w:t>
      </w:r>
      <w:r w:rsidR="002948F7">
        <w:t>, Attachment 1A</w:t>
      </w:r>
      <w:r w:rsidR="00192087">
        <w:t xml:space="preserve">) </w:t>
      </w:r>
      <w:r w:rsidRPr="00033E6C">
        <w:t>that e</w:t>
      </w:r>
      <w:r w:rsidR="002B37E2" w:rsidRPr="00033E6C">
        <w:t xml:space="preserve">ach proposed station </w:t>
      </w:r>
      <w:r w:rsidRPr="00033E6C">
        <w:t xml:space="preserve">will </w:t>
      </w:r>
      <w:r w:rsidR="002B37E2" w:rsidRPr="00033E6C">
        <w:t xml:space="preserve">meet the Minimum Technical Requirements for Open Retail </w:t>
      </w:r>
      <w:r w:rsidR="00B64BBF">
        <w:t xml:space="preserve">Hydrogen Refueling </w:t>
      </w:r>
      <w:r w:rsidR="002B37E2" w:rsidRPr="00033E6C">
        <w:t xml:space="preserve">Stations in </w:t>
      </w:r>
      <w:r w:rsidR="00215EAC">
        <w:t>Section II.</w:t>
      </w:r>
      <w:r w:rsidR="0047686C">
        <w:t>I</w:t>
      </w:r>
      <w:r w:rsidR="00215EAC">
        <w:t>.</w:t>
      </w:r>
      <w:r w:rsidR="00B64BBF">
        <w:t xml:space="preserve">, and </w:t>
      </w:r>
      <w:r w:rsidR="003506E0">
        <w:t xml:space="preserve">will </w:t>
      </w:r>
      <w:r w:rsidR="00B64BBF">
        <w:t xml:space="preserve">remain </w:t>
      </w:r>
      <w:r w:rsidR="00354F23">
        <w:t>O</w:t>
      </w:r>
      <w:r w:rsidR="00B64BBF">
        <w:t xml:space="preserve">pen </w:t>
      </w:r>
      <w:r w:rsidR="00354F23">
        <w:t>R</w:t>
      </w:r>
      <w:r w:rsidR="00B64BBF">
        <w:t>etail for a minimum of five years.</w:t>
      </w:r>
    </w:p>
    <w:p w14:paraId="677D8EBF" w14:textId="39023548" w:rsidR="00567745" w:rsidRPr="00084FA3" w:rsidRDefault="00B41F6F" w:rsidP="00084FA3">
      <w:pPr>
        <w:pStyle w:val="ListParagraph"/>
        <w:numPr>
          <w:ilvl w:val="0"/>
          <w:numId w:val="32"/>
        </w:numPr>
        <w:ind w:left="1440" w:hanging="720"/>
        <w:rPr>
          <w:szCs w:val="22"/>
        </w:rPr>
      </w:pPr>
      <w:r>
        <w:t xml:space="preserve">Optional: </w:t>
      </w:r>
      <w:r w:rsidR="00AE08D1">
        <w:t xml:space="preserve">A </w:t>
      </w:r>
      <w:r w:rsidR="00D3351E">
        <w:t>fueling position may provide</w:t>
      </w:r>
      <w:r w:rsidR="00C07DB0">
        <w:t xml:space="preserve"> H35 fueling </w:t>
      </w:r>
      <w:r w:rsidR="00387A93">
        <w:t>in addition to H70-T40</w:t>
      </w:r>
      <w:r w:rsidR="00C07DB0">
        <w:t>.</w:t>
      </w:r>
    </w:p>
    <w:p w14:paraId="09778139" w14:textId="631D21AB" w:rsidR="008E0B1F" w:rsidRDefault="008E0B1F" w:rsidP="0091133E">
      <w:pPr>
        <w:pStyle w:val="Heading2"/>
        <w:keepNext w:val="0"/>
        <w:numPr>
          <w:ilvl w:val="0"/>
          <w:numId w:val="15"/>
        </w:numPr>
        <w:spacing w:before="0" w:after="0"/>
        <w:ind w:left="720" w:hanging="720"/>
        <w:rPr>
          <w:lang w:val="en-US"/>
        </w:rPr>
      </w:pPr>
      <w:bookmarkStart w:id="50" w:name="_Toc33610314"/>
      <w:r>
        <w:rPr>
          <w:lang w:val="en-US"/>
        </w:rPr>
        <w:t xml:space="preserve">Coordination with Existing </w:t>
      </w:r>
      <w:r w:rsidR="001E6FCB">
        <w:rPr>
          <w:lang w:val="en-US"/>
        </w:rPr>
        <w:t xml:space="preserve">Open Retail </w:t>
      </w:r>
      <w:r>
        <w:rPr>
          <w:lang w:val="en-US"/>
        </w:rPr>
        <w:t>and Planned Hydrogen Refueling Stations</w:t>
      </w:r>
      <w:bookmarkEnd w:id="50"/>
    </w:p>
    <w:p w14:paraId="48A524A0" w14:textId="5E4CB339" w:rsidR="008E0B1F" w:rsidRDefault="008E0B1F" w:rsidP="00AD2A9B">
      <w:pPr>
        <w:ind w:left="720"/>
      </w:pPr>
      <w:r w:rsidRPr="00E83E41">
        <w:t>The Applicant shall explain how their proposed project</w:t>
      </w:r>
      <w:r w:rsidR="009C420F" w:rsidRPr="00E83E41">
        <w:t xml:space="preserve"> </w:t>
      </w:r>
      <w:r w:rsidRPr="00E83E41">
        <w:t xml:space="preserve">will work within the network </w:t>
      </w:r>
      <w:r w:rsidR="000253BB" w:rsidRPr="00E83E41">
        <w:t>of</w:t>
      </w:r>
      <w:r w:rsidRPr="00E83E41">
        <w:t xml:space="preserve"> existing and planned hydrogen refueling </w:t>
      </w:r>
      <w:r w:rsidRPr="00B41F6F">
        <w:t xml:space="preserve">stations shown </w:t>
      </w:r>
      <w:r w:rsidR="00B41F6F" w:rsidRPr="00B41F6F">
        <w:t>in Table 2</w:t>
      </w:r>
      <w:r w:rsidRPr="00B41F6F">
        <w:t>.</w:t>
      </w:r>
    </w:p>
    <w:p w14:paraId="462800C9" w14:textId="77777777" w:rsidR="00AD2A9B" w:rsidRDefault="00AD2A9B">
      <w:pPr>
        <w:spacing w:after="0"/>
        <w:rPr>
          <w:b/>
        </w:rPr>
      </w:pPr>
      <w:r>
        <w:rPr>
          <w:b/>
        </w:rPr>
        <w:br w:type="page"/>
      </w:r>
    </w:p>
    <w:p w14:paraId="202915FB" w14:textId="4E985CAC" w:rsidR="00B41F6F" w:rsidRDefault="00B41F6F" w:rsidP="00AD2A9B">
      <w:pPr>
        <w:jc w:val="center"/>
        <w:rPr>
          <w:b/>
        </w:rPr>
      </w:pPr>
      <w:r w:rsidRPr="007D065A">
        <w:rPr>
          <w:b/>
        </w:rPr>
        <w:t>Table 2</w:t>
      </w:r>
      <w:r w:rsidR="00561462" w:rsidRPr="007D065A">
        <w:rPr>
          <w:b/>
        </w:rPr>
        <w:t>: Existing</w:t>
      </w:r>
      <w:r w:rsidR="00561462">
        <w:rPr>
          <w:b/>
        </w:rPr>
        <w:t xml:space="preserve"> </w:t>
      </w:r>
      <w:r w:rsidR="001E6FCB">
        <w:rPr>
          <w:b/>
        </w:rPr>
        <w:t xml:space="preserve">Open Retail </w:t>
      </w:r>
      <w:r w:rsidR="00561462">
        <w:rPr>
          <w:b/>
        </w:rPr>
        <w:t>and Planned Hydrogen Refueling Stations</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isting Open Retail and Planned Hydrogen Refueling Stations"/>
        <w:tblDescription w:val="This table shows the name and address for each hydrogen refueling station that is either open or planned in California."/>
      </w:tblPr>
      <w:tblGrid>
        <w:gridCol w:w="2875"/>
        <w:gridCol w:w="6120"/>
      </w:tblGrid>
      <w:tr w:rsidR="00561462" w:rsidRPr="001536C2" w14:paraId="147F32D7" w14:textId="77777777" w:rsidTr="0065544E">
        <w:trPr>
          <w:trHeight w:val="300"/>
          <w:tblHeader/>
          <w:jc w:val="center"/>
        </w:trPr>
        <w:tc>
          <w:tcPr>
            <w:tcW w:w="2875" w:type="dxa"/>
            <w:shd w:val="clear" w:color="000000" w:fill="C0C0C0"/>
            <w:noWrap/>
            <w:vAlign w:val="center"/>
            <w:hideMark/>
          </w:tcPr>
          <w:p w14:paraId="6F95021B" w14:textId="77777777" w:rsidR="00561462" w:rsidRPr="001536C2" w:rsidRDefault="00561462" w:rsidP="009E06AC">
            <w:pPr>
              <w:spacing w:after="0"/>
              <w:jc w:val="center"/>
              <w:rPr>
                <w:color w:val="000000"/>
              </w:rPr>
            </w:pPr>
            <w:r w:rsidRPr="001536C2">
              <w:rPr>
                <w:color w:val="000000"/>
              </w:rPr>
              <w:t>Station Name</w:t>
            </w:r>
          </w:p>
        </w:tc>
        <w:tc>
          <w:tcPr>
            <w:tcW w:w="6120" w:type="dxa"/>
            <w:shd w:val="clear" w:color="000000" w:fill="C0C0C0"/>
            <w:noWrap/>
            <w:vAlign w:val="center"/>
            <w:hideMark/>
          </w:tcPr>
          <w:p w14:paraId="427EC603" w14:textId="77777777" w:rsidR="00561462" w:rsidRPr="001536C2" w:rsidRDefault="00561462" w:rsidP="009E06AC">
            <w:pPr>
              <w:spacing w:after="0"/>
              <w:jc w:val="center"/>
              <w:rPr>
                <w:color w:val="000000"/>
              </w:rPr>
            </w:pPr>
            <w:r w:rsidRPr="001536C2">
              <w:rPr>
                <w:color w:val="000000"/>
              </w:rPr>
              <w:t>Address</w:t>
            </w:r>
          </w:p>
        </w:tc>
      </w:tr>
      <w:tr w:rsidR="00561462" w:rsidRPr="001536C2" w14:paraId="78AB7C6C" w14:textId="77777777" w:rsidTr="0065544E">
        <w:trPr>
          <w:trHeight w:val="300"/>
          <w:jc w:val="center"/>
        </w:trPr>
        <w:tc>
          <w:tcPr>
            <w:tcW w:w="2875" w:type="dxa"/>
            <w:shd w:val="clear" w:color="auto" w:fill="auto"/>
            <w:vAlign w:val="center"/>
            <w:hideMark/>
          </w:tcPr>
          <w:p w14:paraId="6ECE1C19" w14:textId="77777777" w:rsidR="00561462" w:rsidRPr="001536C2" w:rsidRDefault="00561462" w:rsidP="009E06AC">
            <w:pPr>
              <w:spacing w:after="0"/>
              <w:rPr>
                <w:color w:val="000000"/>
              </w:rPr>
            </w:pPr>
            <w:r w:rsidRPr="001536C2">
              <w:rPr>
                <w:color w:val="000000"/>
              </w:rPr>
              <w:t>Anaheim</w:t>
            </w:r>
          </w:p>
        </w:tc>
        <w:tc>
          <w:tcPr>
            <w:tcW w:w="6120" w:type="dxa"/>
            <w:shd w:val="clear" w:color="auto" w:fill="auto"/>
            <w:vAlign w:val="center"/>
            <w:hideMark/>
          </w:tcPr>
          <w:p w14:paraId="7418DB8C" w14:textId="77777777" w:rsidR="00561462" w:rsidRPr="001536C2" w:rsidRDefault="00561462" w:rsidP="009E06AC">
            <w:pPr>
              <w:spacing w:after="0"/>
              <w:jc w:val="center"/>
              <w:rPr>
                <w:color w:val="000000"/>
              </w:rPr>
            </w:pPr>
            <w:r w:rsidRPr="001536C2">
              <w:rPr>
                <w:color w:val="000000"/>
              </w:rPr>
              <w:t>3731 E. La Palma Ave., Anaheim, CA, 92806</w:t>
            </w:r>
          </w:p>
        </w:tc>
      </w:tr>
      <w:tr w:rsidR="00561462" w:rsidRPr="001536C2" w14:paraId="569BB2C5" w14:textId="77777777" w:rsidTr="0065544E">
        <w:trPr>
          <w:trHeight w:val="300"/>
          <w:jc w:val="center"/>
        </w:trPr>
        <w:tc>
          <w:tcPr>
            <w:tcW w:w="2875" w:type="dxa"/>
            <w:shd w:val="clear" w:color="auto" w:fill="auto"/>
            <w:vAlign w:val="center"/>
            <w:hideMark/>
          </w:tcPr>
          <w:p w14:paraId="65D13118" w14:textId="77777777" w:rsidR="00561462" w:rsidRPr="001536C2" w:rsidRDefault="00561462" w:rsidP="009E06AC">
            <w:pPr>
              <w:spacing w:after="0"/>
              <w:rPr>
                <w:color w:val="000000"/>
              </w:rPr>
            </w:pPr>
            <w:r w:rsidRPr="001536C2">
              <w:rPr>
                <w:color w:val="000000"/>
              </w:rPr>
              <w:t>Berkeley</w:t>
            </w:r>
          </w:p>
        </w:tc>
        <w:tc>
          <w:tcPr>
            <w:tcW w:w="6120" w:type="dxa"/>
            <w:shd w:val="clear" w:color="auto" w:fill="auto"/>
            <w:vAlign w:val="center"/>
            <w:hideMark/>
          </w:tcPr>
          <w:p w14:paraId="25555B48" w14:textId="77777777" w:rsidR="00561462" w:rsidRPr="001536C2" w:rsidRDefault="00561462" w:rsidP="009E06AC">
            <w:pPr>
              <w:spacing w:after="0"/>
              <w:jc w:val="center"/>
              <w:rPr>
                <w:color w:val="000000"/>
              </w:rPr>
            </w:pPr>
            <w:r w:rsidRPr="001536C2">
              <w:rPr>
                <w:color w:val="000000"/>
              </w:rPr>
              <w:t>1250 University Ave., Berkeley, CA, 94702</w:t>
            </w:r>
          </w:p>
        </w:tc>
      </w:tr>
      <w:tr w:rsidR="00561462" w:rsidRPr="001536C2" w14:paraId="63B372AF" w14:textId="77777777" w:rsidTr="0065544E">
        <w:trPr>
          <w:trHeight w:val="300"/>
          <w:jc w:val="center"/>
        </w:trPr>
        <w:tc>
          <w:tcPr>
            <w:tcW w:w="2875" w:type="dxa"/>
            <w:shd w:val="clear" w:color="auto" w:fill="auto"/>
            <w:vAlign w:val="center"/>
            <w:hideMark/>
          </w:tcPr>
          <w:p w14:paraId="2DF383C7" w14:textId="77777777" w:rsidR="00561462" w:rsidRPr="001536C2" w:rsidRDefault="00561462" w:rsidP="009E06AC">
            <w:pPr>
              <w:spacing w:after="0"/>
              <w:rPr>
                <w:color w:val="000000"/>
              </w:rPr>
            </w:pPr>
            <w:r w:rsidRPr="001536C2">
              <w:rPr>
                <w:color w:val="000000"/>
              </w:rPr>
              <w:t>Burbank</w:t>
            </w:r>
          </w:p>
        </w:tc>
        <w:tc>
          <w:tcPr>
            <w:tcW w:w="6120" w:type="dxa"/>
            <w:shd w:val="clear" w:color="auto" w:fill="auto"/>
            <w:vAlign w:val="center"/>
            <w:hideMark/>
          </w:tcPr>
          <w:p w14:paraId="7213265B" w14:textId="77777777" w:rsidR="00561462" w:rsidRPr="001536C2" w:rsidRDefault="00561462" w:rsidP="009E06AC">
            <w:pPr>
              <w:spacing w:after="0"/>
              <w:jc w:val="center"/>
              <w:rPr>
                <w:color w:val="000000"/>
              </w:rPr>
            </w:pPr>
            <w:r w:rsidRPr="001536C2">
              <w:rPr>
                <w:color w:val="000000"/>
              </w:rPr>
              <w:t>145 W. Verdugo Ave., Burbank, CA, 91502</w:t>
            </w:r>
          </w:p>
        </w:tc>
      </w:tr>
      <w:tr w:rsidR="00561462" w:rsidRPr="001536C2" w14:paraId="129A91B2" w14:textId="77777777" w:rsidTr="0065544E">
        <w:trPr>
          <w:trHeight w:val="300"/>
          <w:jc w:val="center"/>
        </w:trPr>
        <w:tc>
          <w:tcPr>
            <w:tcW w:w="2875" w:type="dxa"/>
            <w:shd w:val="clear" w:color="auto" w:fill="auto"/>
            <w:vAlign w:val="center"/>
            <w:hideMark/>
          </w:tcPr>
          <w:p w14:paraId="764386B4" w14:textId="77777777" w:rsidR="00561462" w:rsidRPr="001536C2" w:rsidRDefault="00561462" w:rsidP="009E06AC">
            <w:pPr>
              <w:spacing w:after="0"/>
              <w:rPr>
                <w:color w:val="000000"/>
              </w:rPr>
            </w:pPr>
            <w:r w:rsidRPr="001536C2">
              <w:rPr>
                <w:color w:val="000000"/>
              </w:rPr>
              <w:t>Campbell - E. Hamilton</w:t>
            </w:r>
          </w:p>
        </w:tc>
        <w:tc>
          <w:tcPr>
            <w:tcW w:w="6120" w:type="dxa"/>
            <w:shd w:val="clear" w:color="auto" w:fill="auto"/>
            <w:vAlign w:val="center"/>
            <w:hideMark/>
          </w:tcPr>
          <w:p w14:paraId="17938D25" w14:textId="77777777" w:rsidR="00561462" w:rsidRPr="001536C2" w:rsidRDefault="00561462" w:rsidP="009E06AC">
            <w:pPr>
              <w:spacing w:after="0"/>
              <w:jc w:val="center"/>
              <w:rPr>
                <w:color w:val="000000"/>
              </w:rPr>
            </w:pPr>
            <w:r w:rsidRPr="001536C2">
              <w:rPr>
                <w:color w:val="000000"/>
              </w:rPr>
              <w:t>337 E. Hamilton Ave., Campbell, CA, 95008</w:t>
            </w:r>
          </w:p>
        </w:tc>
      </w:tr>
      <w:tr w:rsidR="00561462" w:rsidRPr="001536C2" w14:paraId="2A1DF0F1" w14:textId="77777777" w:rsidTr="0065544E">
        <w:trPr>
          <w:trHeight w:val="300"/>
          <w:jc w:val="center"/>
        </w:trPr>
        <w:tc>
          <w:tcPr>
            <w:tcW w:w="2875" w:type="dxa"/>
            <w:shd w:val="clear" w:color="auto" w:fill="auto"/>
            <w:vAlign w:val="center"/>
            <w:hideMark/>
          </w:tcPr>
          <w:p w14:paraId="4ED4178E" w14:textId="77777777" w:rsidR="00561462" w:rsidRPr="001536C2" w:rsidRDefault="00561462" w:rsidP="009E06AC">
            <w:pPr>
              <w:spacing w:after="0"/>
              <w:rPr>
                <w:color w:val="000000"/>
              </w:rPr>
            </w:pPr>
            <w:r w:rsidRPr="001536C2">
              <w:rPr>
                <w:color w:val="000000"/>
              </w:rPr>
              <w:t>Campbell - Winchester</w:t>
            </w:r>
          </w:p>
        </w:tc>
        <w:tc>
          <w:tcPr>
            <w:tcW w:w="6120" w:type="dxa"/>
            <w:shd w:val="clear" w:color="auto" w:fill="auto"/>
            <w:vAlign w:val="center"/>
            <w:hideMark/>
          </w:tcPr>
          <w:p w14:paraId="39987DC6" w14:textId="77777777" w:rsidR="00561462" w:rsidRPr="001536C2" w:rsidRDefault="00561462" w:rsidP="009E06AC">
            <w:pPr>
              <w:spacing w:after="0"/>
              <w:jc w:val="center"/>
              <w:rPr>
                <w:color w:val="000000"/>
              </w:rPr>
            </w:pPr>
            <w:r w:rsidRPr="001536C2">
              <w:rPr>
                <w:color w:val="000000"/>
              </w:rPr>
              <w:t>2855 Winchester Blvd., Campbell, CA, 95008</w:t>
            </w:r>
          </w:p>
        </w:tc>
      </w:tr>
      <w:tr w:rsidR="00561462" w:rsidRPr="001536C2" w14:paraId="7350E353" w14:textId="77777777" w:rsidTr="0065544E">
        <w:trPr>
          <w:trHeight w:val="300"/>
          <w:jc w:val="center"/>
        </w:trPr>
        <w:tc>
          <w:tcPr>
            <w:tcW w:w="2875" w:type="dxa"/>
            <w:shd w:val="clear" w:color="auto" w:fill="auto"/>
            <w:vAlign w:val="center"/>
            <w:hideMark/>
          </w:tcPr>
          <w:p w14:paraId="59B1297D" w14:textId="77777777" w:rsidR="00561462" w:rsidRPr="001536C2" w:rsidRDefault="00561462" w:rsidP="009E06AC">
            <w:pPr>
              <w:spacing w:after="0"/>
              <w:rPr>
                <w:color w:val="000000"/>
              </w:rPr>
            </w:pPr>
            <w:r w:rsidRPr="001536C2">
              <w:rPr>
                <w:color w:val="000000"/>
              </w:rPr>
              <w:t>Chino</w:t>
            </w:r>
          </w:p>
        </w:tc>
        <w:tc>
          <w:tcPr>
            <w:tcW w:w="6120" w:type="dxa"/>
            <w:shd w:val="clear" w:color="auto" w:fill="auto"/>
            <w:vAlign w:val="center"/>
            <w:hideMark/>
          </w:tcPr>
          <w:p w14:paraId="7C917560" w14:textId="77777777" w:rsidR="00561462" w:rsidRPr="001536C2" w:rsidRDefault="00561462" w:rsidP="009E06AC">
            <w:pPr>
              <w:spacing w:after="0"/>
              <w:jc w:val="center"/>
              <w:rPr>
                <w:color w:val="000000"/>
              </w:rPr>
            </w:pPr>
            <w:r w:rsidRPr="001536C2">
              <w:rPr>
                <w:color w:val="000000"/>
              </w:rPr>
              <w:t>12610 East End Ave., Chino, CA, 91710</w:t>
            </w:r>
          </w:p>
        </w:tc>
      </w:tr>
      <w:tr w:rsidR="00561462" w:rsidRPr="001536C2" w14:paraId="02BB77BB" w14:textId="77777777" w:rsidTr="0065544E">
        <w:trPr>
          <w:trHeight w:val="300"/>
          <w:jc w:val="center"/>
        </w:trPr>
        <w:tc>
          <w:tcPr>
            <w:tcW w:w="2875" w:type="dxa"/>
            <w:shd w:val="clear" w:color="auto" w:fill="auto"/>
            <w:vAlign w:val="center"/>
            <w:hideMark/>
          </w:tcPr>
          <w:p w14:paraId="012DE64F" w14:textId="77777777" w:rsidR="00561462" w:rsidRPr="001536C2" w:rsidRDefault="00561462" w:rsidP="009E06AC">
            <w:pPr>
              <w:spacing w:after="0"/>
              <w:rPr>
                <w:color w:val="000000"/>
              </w:rPr>
            </w:pPr>
            <w:r w:rsidRPr="001536C2">
              <w:rPr>
                <w:color w:val="000000"/>
              </w:rPr>
              <w:t>Citrus Heights</w:t>
            </w:r>
          </w:p>
        </w:tc>
        <w:tc>
          <w:tcPr>
            <w:tcW w:w="6120" w:type="dxa"/>
            <w:shd w:val="clear" w:color="auto" w:fill="auto"/>
            <w:vAlign w:val="center"/>
            <w:hideMark/>
          </w:tcPr>
          <w:p w14:paraId="58E9219D" w14:textId="77777777" w:rsidR="00561462" w:rsidRPr="001536C2" w:rsidRDefault="00561462" w:rsidP="009E06AC">
            <w:pPr>
              <w:spacing w:after="0"/>
              <w:jc w:val="center"/>
              <w:rPr>
                <w:color w:val="000000"/>
              </w:rPr>
            </w:pPr>
            <w:r w:rsidRPr="001536C2">
              <w:rPr>
                <w:color w:val="000000"/>
              </w:rPr>
              <w:t>6141 Greenback Ln., Citrus Heights, CA, 95621</w:t>
            </w:r>
          </w:p>
        </w:tc>
      </w:tr>
      <w:tr w:rsidR="00561462" w:rsidRPr="001536C2" w14:paraId="7EBA8733" w14:textId="77777777" w:rsidTr="0065544E">
        <w:trPr>
          <w:trHeight w:val="300"/>
          <w:jc w:val="center"/>
        </w:trPr>
        <w:tc>
          <w:tcPr>
            <w:tcW w:w="2875" w:type="dxa"/>
            <w:shd w:val="clear" w:color="auto" w:fill="auto"/>
            <w:vAlign w:val="center"/>
            <w:hideMark/>
          </w:tcPr>
          <w:p w14:paraId="6CECEAE4" w14:textId="77777777" w:rsidR="00561462" w:rsidRPr="001536C2" w:rsidRDefault="00561462" w:rsidP="009E06AC">
            <w:pPr>
              <w:spacing w:after="0"/>
              <w:rPr>
                <w:color w:val="000000"/>
              </w:rPr>
            </w:pPr>
            <w:r w:rsidRPr="001536C2">
              <w:rPr>
                <w:color w:val="000000"/>
              </w:rPr>
              <w:t>Concord</w:t>
            </w:r>
          </w:p>
        </w:tc>
        <w:tc>
          <w:tcPr>
            <w:tcW w:w="6120" w:type="dxa"/>
            <w:shd w:val="clear" w:color="auto" w:fill="auto"/>
            <w:vAlign w:val="center"/>
            <w:hideMark/>
          </w:tcPr>
          <w:p w14:paraId="57FC223E" w14:textId="77777777" w:rsidR="00561462" w:rsidRPr="001536C2" w:rsidRDefault="00561462" w:rsidP="009E06AC">
            <w:pPr>
              <w:spacing w:after="0"/>
              <w:jc w:val="center"/>
              <w:rPr>
                <w:color w:val="000000"/>
              </w:rPr>
            </w:pPr>
            <w:r w:rsidRPr="001536C2">
              <w:rPr>
                <w:color w:val="000000"/>
              </w:rPr>
              <w:t>605 Contra Costa Blvd., Concord, CA, 94523</w:t>
            </w:r>
          </w:p>
        </w:tc>
      </w:tr>
      <w:tr w:rsidR="00561462" w:rsidRPr="001536C2" w14:paraId="0A5E5359" w14:textId="77777777" w:rsidTr="0065544E">
        <w:trPr>
          <w:trHeight w:val="300"/>
          <w:jc w:val="center"/>
        </w:trPr>
        <w:tc>
          <w:tcPr>
            <w:tcW w:w="2875" w:type="dxa"/>
            <w:shd w:val="clear" w:color="auto" w:fill="auto"/>
            <w:vAlign w:val="center"/>
            <w:hideMark/>
          </w:tcPr>
          <w:p w14:paraId="54E1B832" w14:textId="77777777" w:rsidR="00561462" w:rsidRPr="001536C2" w:rsidRDefault="00561462" w:rsidP="009E06AC">
            <w:pPr>
              <w:spacing w:after="0"/>
              <w:rPr>
                <w:color w:val="000000"/>
              </w:rPr>
            </w:pPr>
            <w:r w:rsidRPr="001536C2">
              <w:rPr>
                <w:color w:val="000000"/>
              </w:rPr>
              <w:t>Costa Mesa</w:t>
            </w:r>
          </w:p>
        </w:tc>
        <w:tc>
          <w:tcPr>
            <w:tcW w:w="6120" w:type="dxa"/>
            <w:shd w:val="clear" w:color="auto" w:fill="auto"/>
            <w:vAlign w:val="center"/>
            <w:hideMark/>
          </w:tcPr>
          <w:p w14:paraId="72643BFD" w14:textId="77777777" w:rsidR="00561462" w:rsidRPr="001536C2" w:rsidRDefault="00561462" w:rsidP="009E06AC">
            <w:pPr>
              <w:spacing w:after="0"/>
              <w:jc w:val="center"/>
              <w:rPr>
                <w:color w:val="000000"/>
              </w:rPr>
            </w:pPr>
            <w:r w:rsidRPr="001536C2">
              <w:rPr>
                <w:color w:val="000000"/>
              </w:rPr>
              <w:t>2050 Harbor Blvd., Costa Mesa, CA, 92627</w:t>
            </w:r>
          </w:p>
        </w:tc>
      </w:tr>
      <w:tr w:rsidR="00561462" w:rsidRPr="001536C2" w14:paraId="6D235555" w14:textId="77777777" w:rsidTr="0065544E">
        <w:trPr>
          <w:trHeight w:val="300"/>
          <w:jc w:val="center"/>
        </w:trPr>
        <w:tc>
          <w:tcPr>
            <w:tcW w:w="2875" w:type="dxa"/>
            <w:shd w:val="clear" w:color="auto" w:fill="auto"/>
            <w:vAlign w:val="center"/>
            <w:hideMark/>
          </w:tcPr>
          <w:p w14:paraId="5FB02950" w14:textId="77777777" w:rsidR="00561462" w:rsidRPr="001536C2" w:rsidRDefault="00561462" w:rsidP="009E06AC">
            <w:pPr>
              <w:spacing w:after="0"/>
              <w:rPr>
                <w:color w:val="000000"/>
              </w:rPr>
            </w:pPr>
            <w:r w:rsidRPr="001536C2">
              <w:rPr>
                <w:color w:val="000000"/>
              </w:rPr>
              <w:t>CSULA</w:t>
            </w:r>
          </w:p>
        </w:tc>
        <w:tc>
          <w:tcPr>
            <w:tcW w:w="6120" w:type="dxa"/>
            <w:shd w:val="clear" w:color="auto" w:fill="auto"/>
            <w:vAlign w:val="center"/>
            <w:hideMark/>
          </w:tcPr>
          <w:p w14:paraId="042DD3CF" w14:textId="77777777" w:rsidR="00561462" w:rsidRPr="001536C2" w:rsidRDefault="00561462" w:rsidP="009E06AC">
            <w:pPr>
              <w:spacing w:after="0"/>
              <w:jc w:val="center"/>
              <w:rPr>
                <w:color w:val="000000"/>
              </w:rPr>
            </w:pPr>
            <w:r w:rsidRPr="001536C2">
              <w:rPr>
                <w:color w:val="000000"/>
              </w:rPr>
              <w:t>5151 State University Dr., Los Angeles, CA, 90032</w:t>
            </w:r>
          </w:p>
        </w:tc>
      </w:tr>
      <w:tr w:rsidR="00561462" w:rsidRPr="001536C2" w14:paraId="4B110612" w14:textId="77777777" w:rsidTr="0065544E">
        <w:trPr>
          <w:trHeight w:val="300"/>
          <w:jc w:val="center"/>
        </w:trPr>
        <w:tc>
          <w:tcPr>
            <w:tcW w:w="2875" w:type="dxa"/>
            <w:shd w:val="clear" w:color="auto" w:fill="auto"/>
            <w:vAlign w:val="center"/>
            <w:hideMark/>
          </w:tcPr>
          <w:p w14:paraId="7F8D935D" w14:textId="77777777" w:rsidR="00561462" w:rsidRPr="001536C2" w:rsidRDefault="00561462" w:rsidP="009E06AC">
            <w:pPr>
              <w:spacing w:after="0"/>
              <w:rPr>
                <w:color w:val="000000"/>
              </w:rPr>
            </w:pPr>
            <w:r w:rsidRPr="001536C2">
              <w:rPr>
                <w:color w:val="000000"/>
              </w:rPr>
              <w:t>Culver City</w:t>
            </w:r>
          </w:p>
        </w:tc>
        <w:tc>
          <w:tcPr>
            <w:tcW w:w="6120" w:type="dxa"/>
            <w:shd w:val="clear" w:color="auto" w:fill="auto"/>
            <w:vAlign w:val="center"/>
            <w:hideMark/>
          </w:tcPr>
          <w:p w14:paraId="755B4FCB" w14:textId="77777777" w:rsidR="00561462" w:rsidRPr="001536C2" w:rsidRDefault="00561462" w:rsidP="009E06AC">
            <w:pPr>
              <w:spacing w:after="0"/>
              <w:jc w:val="center"/>
              <w:rPr>
                <w:color w:val="000000"/>
              </w:rPr>
            </w:pPr>
            <w:r w:rsidRPr="001536C2">
              <w:rPr>
                <w:color w:val="000000"/>
              </w:rPr>
              <w:t>11284 Venice Blvd., Culver City, CA, 90230</w:t>
            </w:r>
          </w:p>
        </w:tc>
      </w:tr>
      <w:tr w:rsidR="00561462" w:rsidRPr="001536C2" w14:paraId="3B4814EB" w14:textId="77777777" w:rsidTr="0065544E">
        <w:trPr>
          <w:trHeight w:val="300"/>
          <w:jc w:val="center"/>
        </w:trPr>
        <w:tc>
          <w:tcPr>
            <w:tcW w:w="2875" w:type="dxa"/>
            <w:shd w:val="clear" w:color="auto" w:fill="auto"/>
            <w:vAlign w:val="center"/>
            <w:hideMark/>
          </w:tcPr>
          <w:p w14:paraId="6722CCF5" w14:textId="77777777" w:rsidR="00561462" w:rsidRPr="001536C2" w:rsidRDefault="00561462" w:rsidP="009E06AC">
            <w:pPr>
              <w:spacing w:after="0"/>
              <w:rPr>
                <w:color w:val="000000"/>
              </w:rPr>
            </w:pPr>
            <w:r w:rsidRPr="001536C2">
              <w:rPr>
                <w:color w:val="000000"/>
              </w:rPr>
              <w:t>Del Mar</w:t>
            </w:r>
          </w:p>
        </w:tc>
        <w:tc>
          <w:tcPr>
            <w:tcW w:w="6120" w:type="dxa"/>
            <w:shd w:val="clear" w:color="auto" w:fill="auto"/>
            <w:vAlign w:val="center"/>
            <w:hideMark/>
          </w:tcPr>
          <w:p w14:paraId="3D1DCCD6" w14:textId="77777777" w:rsidR="00561462" w:rsidRPr="001536C2" w:rsidRDefault="00561462" w:rsidP="009E06AC">
            <w:pPr>
              <w:spacing w:after="0"/>
              <w:jc w:val="center"/>
              <w:rPr>
                <w:color w:val="000000"/>
              </w:rPr>
            </w:pPr>
            <w:r w:rsidRPr="001536C2">
              <w:rPr>
                <w:color w:val="000000"/>
              </w:rPr>
              <w:t>3060 Carmel Valley Rd., San Diego, CA, 92130</w:t>
            </w:r>
          </w:p>
        </w:tc>
      </w:tr>
      <w:tr w:rsidR="00561462" w:rsidRPr="001536C2" w14:paraId="4B608D9A" w14:textId="77777777" w:rsidTr="0065544E">
        <w:trPr>
          <w:trHeight w:val="300"/>
          <w:jc w:val="center"/>
        </w:trPr>
        <w:tc>
          <w:tcPr>
            <w:tcW w:w="2875" w:type="dxa"/>
            <w:shd w:val="clear" w:color="auto" w:fill="auto"/>
            <w:vAlign w:val="center"/>
            <w:hideMark/>
          </w:tcPr>
          <w:p w14:paraId="575759C8" w14:textId="77777777" w:rsidR="00561462" w:rsidRPr="001536C2" w:rsidRDefault="00561462" w:rsidP="009E06AC">
            <w:pPr>
              <w:spacing w:after="0"/>
              <w:rPr>
                <w:color w:val="000000"/>
              </w:rPr>
            </w:pPr>
            <w:r w:rsidRPr="001536C2">
              <w:rPr>
                <w:color w:val="000000"/>
              </w:rPr>
              <w:t>Diamond Bar</w:t>
            </w:r>
          </w:p>
        </w:tc>
        <w:tc>
          <w:tcPr>
            <w:tcW w:w="6120" w:type="dxa"/>
            <w:shd w:val="clear" w:color="auto" w:fill="auto"/>
            <w:vAlign w:val="center"/>
            <w:hideMark/>
          </w:tcPr>
          <w:p w14:paraId="4D1C2266" w14:textId="77777777" w:rsidR="00561462" w:rsidRPr="001536C2" w:rsidRDefault="00561462" w:rsidP="009E06AC">
            <w:pPr>
              <w:spacing w:after="0"/>
              <w:jc w:val="center"/>
              <w:rPr>
                <w:color w:val="000000"/>
              </w:rPr>
            </w:pPr>
            <w:r w:rsidRPr="001536C2">
              <w:rPr>
                <w:color w:val="000000"/>
              </w:rPr>
              <w:t>21865 E. Copley Drive, Diamond Bar, CA, 91765</w:t>
            </w:r>
          </w:p>
        </w:tc>
      </w:tr>
      <w:tr w:rsidR="00561462" w:rsidRPr="001536C2" w14:paraId="3CDB714A" w14:textId="77777777" w:rsidTr="0065544E">
        <w:trPr>
          <w:trHeight w:val="300"/>
          <w:jc w:val="center"/>
        </w:trPr>
        <w:tc>
          <w:tcPr>
            <w:tcW w:w="2875" w:type="dxa"/>
            <w:shd w:val="clear" w:color="auto" w:fill="auto"/>
            <w:vAlign w:val="center"/>
            <w:hideMark/>
          </w:tcPr>
          <w:p w14:paraId="52253206" w14:textId="77777777" w:rsidR="00561462" w:rsidRPr="001536C2" w:rsidRDefault="00561462" w:rsidP="009E06AC">
            <w:pPr>
              <w:spacing w:after="0"/>
              <w:rPr>
                <w:color w:val="000000"/>
              </w:rPr>
            </w:pPr>
            <w:r w:rsidRPr="001536C2">
              <w:rPr>
                <w:color w:val="000000"/>
              </w:rPr>
              <w:t>Emeryville</w:t>
            </w:r>
          </w:p>
        </w:tc>
        <w:tc>
          <w:tcPr>
            <w:tcW w:w="6120" w:type="dxa"/>
            <w:shd w:val="clear" w:color="auto" w:fill="auto"/>
            <w:vAlign w:val="center"/>
            <w:hideMark/>
          </w:tcPr>
          <w:p w14:paraId="77FCEB4A" w14:textId="77777777" w:rsidR="00561462" w:rsidRPr="001536C2" w:rsidRDefault="00561462" w:rsidP="009E06AC">
            <w:pPr>
              <w:spacing w:after="0"/>
              <w:jc w:val="center"/>
              <w:rPr>
                <w:color w:val="000000"/>
              </w:rPr>
            </w:pPr>
            <w:r w:rsidRPr="001536C2">
              <w:rPr>
                <w:color w:val="000000"/>
              </w:rPr>
              <w:t>1172 45th St., Emeryville, CA, 94608</w:t>
            </w:r>
          </w:p>
        </w:tc>
      </w:tr>
      <w:tr w:rsidR="00561462" w:rsidRPr="001536C2" w14:paraId="720C16F1" w14:textId="77777777" w:rsidTr="0065544E">
        <w:trPr>
          <w:trHeight w:val="300"/>
          <w:jc w:val="center"/>
        </w:trPr>
        <w:tc>
          <w:tcPr>
            <w:tcW w:w="2875" w:type="dxa"/>
            <w:shd w:val="clear" w:color="auto" w:fill="auto"/>
            <w:vAlign w:val="center"/>
            <w:hideMark/>
          </w:tcPr>
          <w:p w14:paraId="49960404" w14:textId="29E6A07F" w:rsidR="00561462" w:rsidRPr="001536C2" w:rsidRDefault="00561462" w:rsidP="009E06AC">
            <w:pPr>
              <w:spacing w:after="0"/>
              <w:rPr>
                <w:color w:val="000000"/>
              </w:rPr>
            </w:pPr>
            <w:r w:rsidRPr="001536C2">
              <w:rPr>
                <w:color w:val="000000"/>
              </w:rPr>
              <w:t>Fairfax</w:t>
            </w:r>
          </w:p>
        </w:tc>
        <w:tc>
          <w:tcPr>
            <w:tcW w:w="6120" w:type="dxa"/>
            <w:shd w:val="clear" w:color="auto" w:fill="auto"/>
            <w:vAlign w:val="center"/>
            <w:hideMark/>
          </w:tcPr>
          <w:p w14:paraId="1B24E905" w14:textId="77777777" w:rsidR="00561462" w:rsidRPr="001536C2" w:rsidRDefault="00561462" w:rsidP="009E06AC">
            <w:pPr>
              <w:spacing w:after="0"/>
              <w:jc w:val="center"/>
              <w:rPr>
                <w:color w:val="000000"/>
              </w:rPr>
            </w:pPr>
            <w:r w:rsidRPr="001536C2">
              <w:rPr>
                <w:color w:val="000000"/>
              </w:rPr>
              <w:t>7751 Beverly Blvd., Los Angeles, CA, 90036</w:t>
            </w:r>
          </w:p>
        </w:tc>
      </w:tr>
      <w:tr w:rsidR="00561462" w:rsidRPr="001536C2" w14:paraId="51D7A96A" w14:textId="77777777" w:rsidTr="0065544E">
        <w:trPr>
          <w:trHeight w:val="300"/>
          <w:jc w:val="center"/>
        </w:trPr>
        <w:tc>
          <w:tcPr>
            <w:tcW w:w="2875" w:type="dxa"/>
            <w:shd w:val="clear" w:color="auto" w:fill="auto"/>
            <w:vAlign w:val="center"/>
            <w:hideMark/>
          </w:tcPr>
          <w:p w14:paraId="54D9093F" w14:textId="77777777" w:rsidR="00561462" w:rsidRPr="001536C2" w:rsidRDefault="00561462" w:rsidP="009E06AC">
            <w:pPr>
              <w:spacing w:after="0"/>
              <w:rPr>
                <w:color w:val="000000"/>
              </w:rPr>
            </w:pPr>
            <w:r w:rsidRPr="001536C2">
              <w:rPr>
                <w:color w:val="000000"/>
              </w:rPr>
              <w:t>Fountain Valley</w:t>
            </w:r>
          </w:p>
        </w:tc>
        <w:tc>
          <w:tcPr>
            <w:tcW w:w="6120" w:type="dxa"/>
            <w:shd w:val="clear" w:color="auto" w:fill="auto"/>
            <w:vAlign w:val="center"/>
            <w:hideMark/>
          </w:tcPr>
          <w:p w14:paraId="25448CBB" w14:textId="77777777" w:rsidR="00561462" w:rsidRPr="001536C2" w:rsidRDefault="00561462" w:rsidP="009E06AC">
            <w:pPr>
              <w:spacing w:after="0"/>
              <w:jc w:val="center"/>
              <w:rPr>
                <w:color w:val="000000"/>
              </w:rPr>
            </w:pPr>
            <w:r w:rsidRPr="001536C2">
              <w:rPr>
                <w:color w:val="000000"/>
              </w:rPr>
              <w:t>18480 Brookhurst St., Fountain Valley, CA, 92708</w:t>
            </w:r>
          </w:p>
        </w:tc>
      </w:tr>
      <w:tr w:rsidR="00561462" w:rsidRPr="001536C2" w14:paraId="5E3FD4CA" w14:textId="77777777" w:rsidTr="0065544E">
        <w:trPr>
          <w:trHeight w:val="300"/>
          <w:jc w:val="center"/>
        </w:trPr>
        <w:tc>
          <w:tcPr>
            <w:tcW w:w="2875" w:type="dxa"/>
            <w:shd w:val="clear" w:color="auto" w:fill="auto"/>
            <w:vAlign w:val="center"/>
            <w:hideMark/>
          </w:tcPr>
          <w:p w14:paraId="598B2C49" w14:textId="77777777" w:rsidR="00561462" w:rsidRPr="001536C2" w:rsidRDefault="00561462" w:rsidP="009E06AC">
            <w:pPr>
              <w:spacing w:after="0"/>
              <w:rPr>
                <w:color w:val="000000"/>
              </w:rPr>
            </w:pPr>
            <w:r w:rsidRPr="001536C2">
              <w:rPr>
                <w:color w:val="000000"/>
              </w:rPr>
              <w:t>Fremont</w:t>
            </w:r>
          </w:p>
        </w:tc>
        <w:tc>
          <w:tcPr>
            <w:tcW w:w="6120" w:type="dxa"/>
            <w:shd w:val="clear" w:color="auto" w:fill="auto"/>
            <w:vAlign w:val="center"/>
            <w:hideMark/>
          </w:tcPr>
          <w:p w14:paraId="4B2ED21F" w14:textId="77777777" w:rsidR="00561462" w:rsidRPr="001536C2" w:rsidRDefault="00561462" w:rsidP="009E06AC">
            <w:pPr>
              <w:spacing w:after="0"/>
              <w:jc w:val="center"/>
              <w:rPr>
                <w:color w:val="000000"/>
              </w:rPr>
            </w:pPr>
            <w:r w:rsidRPr="001536C2">
              <w:rPr>
                <w:color w:val="000000"/>
              </w:rPr>
              <w:t>41700 Grimmer Blvd., Fremont, CA, 94538</w:t>
            </w:r>
          </w:p>
        </w:tc>
      </w:tr>
      <w:tr w:rsidR="00561462" w:rsidRPr="001536C2" w14:paraId="7D7758BC" w14:textId="77777777" w:rsidTr="0065544E">
        <w:trPr>
          <w:trHeight w:val="300"/>
          <w:jc w:val="center"/>
        </w:trPr>
        <w:tc>
          <w:tcPr>
            <w:tcW w:w="2875" w:type="dxa"/>
            <w:shd w:val="clear" w:color="auto" w:fill="auto"/>
            <w:vAlign w:val="center"/>
            <w:hideMark/>
          </w:tcPr>
          <w:p w14:paraId="51D327F1" w14:textId="2FFC8DDF" w:rsidR="00561462" w:rsidRPr="001536C2" w:rsidRDefault="00EC5C67" w:rsidP="009E06AC">
            <w:pPr>
              <w:spacing w:after="0"/>
              <w:rPr>
                <w:color w:val="000000"/>
              </w:rPr>
            </w:pPr>
            <w:r>
              <w:rPr>
                <w:color w:val="000000"/>
              </w:rPr>
              <w:t>Harris Ranch</w:t>
            </w:r>
          </w:p>
        </w:tc>
        <w:tc>
          <w:tcPr>
            <w:tcW w:w="6120" w:type="dxa"/>
            <w:shd w:val="clear" w:color="auto" w:fill="auto"/>
            <w:vAlign w:val="center"/>
            <w:hideMark/>
          </w:tcPr>
          <w:p w14:paraId="2CB02B3C" w14:textId="77777777" w:rsidR="00561462" w:rsidRPr="001536C2" w:rsidRDefault="00561462" w:rsidP="009E06AC">
            <w:pPr>
              <w:spacing w:after="0"/>
              <w:jc w:val="center"/>
              <w:rPr>
                <w:color w:val="000000"/>
              </w:rPr>
            </w:pPr>
            <w:r w:rsidRPr="001536C2">
              <w:rPr>
                <w:color w:val="000000"/>
              </w:rPr>
              <w:t>24505 W. Dorris Ave., Coalinga, CA, 93210</w:t>
            </w:r>
          </w:p>
        </w:tc>
      </w:tr>
      <w:tr w:rsidR="00561462" w:rsidRPr="001536C2" w14:paraId="669CC3C0" w14:textId="77777777" w:rsidTr="0065544E">
        <w:trPr>
          <w:trHeight w:val="300"/>
          <w:jc w:val="center"/>
        </w:trPr>
        <w:tc>
          <w:tcPr>
            <w:tcW w:w="2875" w:type="dxa"/>
            <w:shd w:val="clear" w:color="auto" w:fill="auto"/>
            <w:vAlign w:val="center"/>
            <w:hideMark/>
          </w:tcPr>
          <w:p w14:paraId="6694307C" w14:textId="77777777" w:rsidR="00561462" w:rsidRPr="001536C2" w:rsidRDefault="00561462" w:rsidP="009E06AC">
            <w:pPr>
              <w:spacing w:after="0"/>
              <w:rPr>
                <w:color w:val="000000"/>
              </w:rPr>
            </w:pPr>
            <w:r w:rsidRPr="001536C2">
              <w:rPr>
                <w:color w:val="000000"/>
              </w:rPr>
              <w:t>Hayward</w:t>
            </w:r>
          </w:p>
        </w:tc>
        <w:tc>
          <w:tcPr>
            <w:tcW w:w="6120" w:type="dxa"/>
            <w:shd w:val="clear" w:color="auto" w:fill="auto"/>
            <w:vAlign w:val="center"/>
            <w:hideMark/>
          </w:tcPr>
          <w:p w14:paraId="5E14FF8E" w14:textId="77777777" w:rsidR="00561462" w:rsidRPr="001536C2" w:rsidRDefault="00561462" w:rsidP="009E06AC">
            <w:pPr>
              <w:spacing w:after="0"/>
              <w:jc w:val="center"/>
              <w:rPr>
                <w:color w:val="000000"/>
              </w:rPr>
            </w:pPr>
            <w:r w:rsidRPr="001536C2">
              <w:rPr>
                <w:color w:val="000000"/>
              </w:rPr>
              <w:t>391 W. A St., Hayward, CA, 94541</w:t>
            </w:r>
          </w:p>
        </w:tc>
      </w:tr>
      <w:tr w:rsidR="00561462" w:rsidRPr="001536C2" w14:paraId="34DA67E8" w14:textId="77777777" w:rsidTr="0065544E">
        <w:trPr>
          <w:trHeight w:val="300"/>
          <w:jc w:val="center"/>
        </w:trPr>
        <w:tc>
          <w:tcPr>
            <w:tcW w:w="2875" w:type="dxa"/>
            <w:shd w:val="clear" w:color="auto" w:fill="auto"/>
            <w:vAlign w:val="center"/>
            <w:hideMark/>
          </w:tcPr>
          <w:p w14:paraId="270E7C6F" w14:textId="33DD32B1" w:rsidR="00561462" w:rsidRPr="001536C2" w:rsidRDefault="00561462" w:rsidP="009E06AC">
            <w:pPr>
              <w:spacing w:after="0"/>
              <w:rPr>
                <w:color w:val="000000"/>
              </w:rPr>
            </w:pPr>
            <w:r w:rsidRPr="001536C2">
              <w:rPr>
                <w:color w:val="000000"/>
              </w:rPr>
              <w:t>Hollywood</w:t>
            </w:r>
          </w:p>
        </w:tc>
        <w:tc>
          <w:tcPr>
            <w:tcW w:w="6120" w:type="dxa"/>
            <w:shd w:val="clear" w:color="auto" w:fill="auto"/>
            <w:vAlign w:val="center"/>
            <w:hideMark/>
          </w:tcPr>
          <w:p w14:paraId="71C88670" w14:textId="77777777" w:rsidR="00561462" w:rsidRPr="001536C2" w:rsidRDefault="00561462" w:rsidP="009E06AC">
            <w:pPr>
              <w:spacing w:after="0"/>
              <w:jc w:val="center"/>
              <w:rPr>
                <w:color w:val="000000"/>
              </w:rPr>
            </w:pPr>
            <w:r w:rsidRPr="001536C2">
              <w:rPr>
                <w:color w:val="000000"/>
              </w:rPr>
              <w:t>5700 Hollywood Blvd., Los Angeles, CA, 90028</w:t>
            </w:r>
          </w:p>
        </w:tc>
      </w:tr>
      <w:tr w:rsidR="00561462" w:rsidRPr="001536C2" w14:paraId="13E76F65" w14:textId="77777777" w:rsidTr="0065544E">
        <w:trPr>
          <w:trHeight w:val="300"/>
          <w:jc w:val="center"/>
        </w:trPr>
        <w:tc>
          <w:tcPr>
            <w:tcW w:w="2875" w:type="dxa"/>
            <w:shd w:val="clear" w:color="auto" w:fill="auto"/>
            <w:vAlign w:val="center"/>
            <w:hideMark/>
          </w:tcPr>
          <w:p w14:paraId="39D0F471" w14:textId="3CB7180C" w:rsidR="00561462" w:rsidRPr="001536C2" w:rsidRDefault="00561462" w:rsidP="00EC5C67">
            <w:pPr>
              <w:spacing w:after="0"/>
              <w:rPr>
                <w:color w:val="000000"/>
              </w:rPr>
            </w:pPr>
            <w:r w:rsidRPr="001536C2">
              <w:rPr>
                <w:color w:val="000000"/>
              </w:rPr>
              <w:t>La Ca</w:t>
            </w:r>
            <w:r w:rsidR="00EC5C67">
              <w:rPr>
                <w:color w:val="000000"/>
              </w:rPr>
              <w:t>ñ</w:t>
            </w:r>
            <w:r w:rsidRPr="001536C2">
              <w:rPr>
                <w:color w:val="000000"/>
              </w:rPr>
              <w:t>ada Flintridge</w:t>
            </w:r>
          </w:p>
        </w:tc>
        <w:tc>
          <w:tcPr>
            <w:tcW w:w="6120" w:type="dxa"/>
            <w:shd w:val="clear" w:color="auto" w:fill="auto"/>
            <w:vAlign w:val="center"/>
            <w:hideMark/>
          </w:tcPr>
          <w:p w14:paraId="203E5FA1" w14:textId="41B5AB9C" w:rsidR="00561462" w:rsidRPr="001536C2" w:rsidRDefault="00561462" w:rsidP="00EC5C67">
            <w:pPr>
              <w:spacing w:after="0"/>
              <w:jc w:val="center"/>
              <w:rPr>
                <w:color w:val="000000"/>
              </w:rPr>
            </w:pPr>
            <w:r w:rsidRPr="001536C2">
              <w:rPr>
                <w:color w:val="000000"/>
              </w:rPr>
              <w:t>550 Foothill Blvd., La Ca</w:t>
            </w:r>
            <w:r w:rsidR="00EC5C67">
              <w:rPr>
                <w:color w:val="000000"/>
              </w:rPr>
              <w:t>ñ</w:t>
            </w:r>
            <w:r w:rsidRPr="001536C2">
              <w:rPr>
                <w:color w:val="000000"/>
              </w:rPr>
              <w:t>ada Flintridge, CA, 91011</w:t>
            </w:r>
          </w:p>
        </w:tc>
      </w:tr>
      <w:tr w:rsidR="00D029D3" w:rsidRPr="001536C2" w14:paraId="32BBAF07" w14:textId="77777777" w:rsidTr="0065544E">
        <w:trPr>
          <w:trHeight w:val="300"/>
          <w:jc w:val="center"/>
        </w:trPr>
        <w:tc>
          <w:tcPr>
            <w:tcW w:w="2875" w:type="dxa"/>
            <w:shd w:val="clear" w:color="auto" w:fill="auto"/>
            <w:vAlign w:val="center"/>
          </w:tcPr>
          <w:p w14:paraId="7F315B8C" w14:textId="48FC6445" w:rsidR="00D029D3" w:rsidRPr="001536C2" w:rsidRDefault="00D029D3" w:rsidP="009E06AC">
            <w:pPr>
              <w:spacing w:after="0"/>
              <w:rPr>
                <w:color w:val="000000"/>
              </w:rPr>
            </w:pPr>
            <w:r>
              <w:rPr>
                <w:color w:val="000000"/>
              </w:rPr>
              <w:t>Laguna Beach</w:t>
            </w:r>
            <w:r>
              <w:rPr>
                <w:rStyle w:val="FootnoteReference"/>
                <w:color w:val="000000"/>
              </w:rPr>
              <w:footnoteReference w:id="1"/>
            </w:r>
          </w:p>
        </w:tc>
        <w:tc>
          <w:tcPr>
            <w:tcW w:w="6120" w:type="dxa"/>
            <w:shd w:val="clear" w:color="auto" w:fill="auto"/>
            <w:vAlign w:val="center"/>
          </w:tcPr>
          <w:p w14:paraId="2391FDA0" w14:textId="3BF2E38B" w:rsidR="00D029D3" w:rsidRPr="001536C2" w:rsidRDefault="00D029D3" w:rsidP="009E06AC">
            <w:pPr>
              <w:spacing w:after="0"/>
              <w:jc w:val="center"/>
              <w:rPr>
                <w:color w:val="000000"/>
              </w:rPr>
            </w:pPr>
            <w:r>
              <w:rPr>
                <w:color w:val="000000"/>
              </w:rPr>
              <w:t>104 North Coast Highway, Laguna Beach, CA, 92651</w:t>
            </w:r>
          </w:p>
        </w:tc>
      </w:tr>
      <w:tr w:rsidR="00561462" w:rsidRPr="001536C2" w14:paraId="6A660886" w14:textId="77777777" w:rsidTr="0065544E">
        <w:trPr>
          <w:trHeight w:val="300"/>
          <w:jc w:val="center"/>
        </w:trPr>
        <w:tc>
          <w:tcPr>
            <w:tcW w:w="2875" w:type="dxa"/>
            <w:shd w:val="clear" w:color="auto" w:fill="auto"/>
            <w:vAlign w:val="center"/>
            <w:hideMark/>
          </w:tcPr>
          <w:p w14:paraId="30A9293E" w14:textId="77777777" w:rsidR="00561462" w:rsidRPr="001536C2" w:rsidRDefault="00561462" w:rsidP="009E06AC">
            <w:pPr>
              <w:spacing w:after="0"/>
              <w:rPr>
                <w:color w:val="000000"/>
              </w:rPr>
            </w:pPr>
            <w:r w:rsidRPr="001536C2">
              <w:rPr>
                <w:color w:val="000000"/>
              </w:rPr>
              <w:t>Lake Forest</w:t>
            </w:r>
          </w:p>
        </w:tc>
        <w:tc>
          <w:tcPr>
            <w:tcW w:w="6120" w:type="dxa"/>
            <w:shd w:val="clear" w:color="auto" w:fill="auto"/>
            <w:vAlign w:val="center"/>
            <w:hideMark/>
          </w:tcPr>
          <w:p w14:paraId="64A00829" w14:textId="77777777" w:rsidR="00561462" w:rsidRPr="001536C2" w:rsidRDefault="00561462" w:rsidP="009E06AC">
            <w:pPr>
              <w:spacing w:after="0"/>
              <w:jc w:val="center"/>
              <w:rPr>
                <w:color w:val="000000"/>
              </w:rPr>
            </w:pPr>
            <w:r w:rsidRPr="001536C2">
              <w:rPr>
                <w:color w:val="000000"/>
              </w:rPr>
              <w:t>20731 Lake Forest Dr., Lake Forest, CA, 92630</w:t>
            </w:r>
          </w:p>
        </w:tc>
      </w:tr>
      <w:tr w:rsidR="00561462" w:rsidRPr="001536C2" w14:paraId="52D2E8B8" w14:textId="77777777" w:rsidTr="0065544E">
        <w:trPr>
          <w:trHeight w:val="300"/>
          <w:jc w:val="center"/>
        </w:trPr>
        <w:tc>
          <w:tcPr>
            <w:tcW w:w="2875" w:type="dxa"/>
            <w:shd w:val="clear" w:color="auto" w:fill="auto"/>
            <w:vAlign w:val="center"/>
            <w:hideMark/>
          </w:tcPr>
          <w:p w14:paraId="6761F1A4" w14:textId="77777777" w:rsidR="00561462" w:rsidRPr="001536C2" w:rsidRDefault="00561462" w:rsidP="009E06AC">
            <w:pPr>
              <w:spacing w:after="0"/>
              <w:rPr>
                <w:color w:val="000000"/>
              </w:rPr>
            </w:pPr>
            <w:r w:rsidRPr="001536C2">
              <w:rPr>
                <w:color w:val="000000"/>
              </w:rPr>
              <w:t>Lawndale</w:t>
            </w:r>
          </w:p>
        </w:tc>
        <w:tc>
          <w:tcPr>
            <w:tcW w:w="6120" w:type="dxa"/>
            <w:shd w:val="clear" w:color="auto" w:fill="auto"/>
            <w:vAlign w:val="center"/>
            <w:hideMark/>
          </w:tcPr>
          <w:p w14:paraId="33800F2C" w14:textId="77777777" w:rsidR="00561462" w:rsidRPr="001536C2" w:rsidRDefault="00561462" w:rsidP="009E06AC">
            <w:pPr>
              <w:spacing w:after="0"/>
              <w:jc w:val="center"/>
              <w:rPr>
                <w:color w:val="000000"/>
              </w:rPr>
            </w:pPr>
            <w:r w:rsidRPr="001536C2">
              <w:rPr>
                <w:color w:val="000000"/>
              </w:rPr>
              <w:t>15606 Inglewood Ave., Lawndale, CA, 90260</w:t>
            </w:r>
          </w:p>
        </w:tc>
      </w:tr>
      <w:tr w:rsidR="00561462" w:rsidRPr="001536C2" w14:paraId="6079D644" w14:textId="77777777" w:rsidTr="0065544E">
        <w:trPr>
          <w:trHeight w:val="300"/>
          <w:jc w:val="center"/>
        </w:trPr>
        <w:tc>
          <w:tcPr>
            <w:tcW w:w="2875" w:type="dxa"/>
            <w:shd w:val="clear" w:color="auto" w:fill="auto"/>
            <w:vAlign w:val="center"/>
            <w:hideMark/>
          </w:tcPr>
          <w:p w14:paraId="0036BD9A" w14:textId="77777777" w:rsidR="00561462" w:rsidRPr="001536C2" w:rsidRDefault="00561462" w:rsidP="009E06AC">
            <w:pPr>
              <w:spacing w:after="0"/>
              <w:rPr>
                <w:color w:val="000000"/>
              </w:rPr>
            </w:pPr>
            <w:r w:rsidRPr="001536C2">
              <w:rPr>
                <w:color w:val="000000"/>
              </w:rPr>
              <w:t>LAX</w:t>
            </w:r>
          </w:p>
        </w:tc>
        <w:tc>
          <w:tcPr>
            <w:tcW w:w="6120" w:type="dxa"/>
            <w:shd w:val="clear" w:color="auto" w:fill="auto"/>
            <w:vAlign w:val="center"/>
            <w:hideMark/>
          </w:tcPr>
          <w:p w14:paraId="4F147FDB" w14:textId="77777777" w:rsidR="00561462" w:rsidRPr="001536C2" w:rsidRDefault="00561462" w:rsidP="009E06AC">
            <w:pPr>
              <w:spacing w:after="0"/>
              <w:jc w:val="center"/>
              <w:rPr>
                <w:color w:val="000000"/>
              </w:rPr>
            </w:pPr>
            <w:r w:rsidRPr="001536C2">
              <w:rPr>
                <w:color w:val="000000"/>
              </w:rPr>
              <w:t>10400 Aviation Blvd., Los Angeles, CA, 90045</w:t>
            </w:r>
          </w:p>
        </w:tc>
      </w:tr>
      <w:tr w:rsidR="00561462" w:rsidRPr="001536C2" w14:paraId="56FC43E4" w14:textId="77777777" w:rsidTr="0065544E">
        <w:trPr>
          <w:trHeight w:val="300"/>
          <w:jc w:val="center"/>
        </w:trPr>
        <w:tc>
          <w:tcPr>
            <w:tcW w:w="2875" w:type="dxa"/>
            <w:shd w:val="clear" w:color="auto" w:fill="auto"/>
            <w:vAlign w:val="center"/>
            <w:hideMark/>
          </w:tcPr>
          <w:p w14:paraId="3D1DD189" w14:textId="77777777" w:rsidR="00561462" w:rsidRPr="001536C2" w:rsidRDefault="00561462" w:rsidP="009E06AC">
            <w:pPr>
              <w:spacing w:after="0"/>
              <w:rPr>
                <w:color w:val="000000"/>
              </w:rPr>
            </w:pPr>
            <w:r w:rsidRPr="001536C2">
              <w:rPr>
                <w:color w:val="000000"/>
              </w:rPr>
              <w:t>Long Beach</w:t>
            </w:r>
          </w:p>
        </w:tc>
        <w:tc>
          <w:tcPr>
            <w:tcW w:w="6120" w:type="dxa"/>
            <w:shd w:val="clear" w:color="auto" w:fill="auto"/>
            <w:vAlign w:val="center"/>
            <w:hideMark/>
          </w:tcPr>
          <w:p w14:paraId="3BFC3EA6" w14:textId="77777777" w:rsidR="00561462" w:rsidRPr="001536C2" w:rsidRDefault="00561462" w:rsidP="009E06AC">
            <w:pPr>
              <w:spacing w:after="0"/>
              <w:jc w:val="center"/>
              <w:rPr>
                <w:color w:val="000000"/>
              </w:rPr>
            </w:pPr>
            <w:r w:rsidRPr="001536C2">
              <w:rPr>
                <w:color w:val="000000"/>
              </w:rPr>
              <w:t>3401 Long Beach Blvd., Long Beach, CA, 90807</w:t>
            </w:r>
          </w:p>
        </w:tc>
      </w:tr>
      <w:tr w:rsidR="00561462" w:rsidRPr="001536C2" w14:paraId="5A9E0E76" w14:textId="77777777" w:rsidTr="0065544E">
        <w:trPr>
          <w:trHeight w:val="300"/>
          <w:jc w:val="center"/>
        </w:trPr>
        <w:tc>
          <w:tcPr>
            <w:tcW w:w="2875" w:type="dxa"/>
            <w:shd w:val="clear" w:color="auto" w:fill="auto"/>
            <w:vAlign w:val="center"/>
            <w:hideMark/>
          </w:tcPr>
          <w:p w14:paraId="26C556A6" w14:textId="77777777" w:rsidR="00561462" w:rsidRPr="001536C2" w:rsidRDefault="00561462" w:rsidP="009E06AC">
            <w:pPr>
              <w:spacing w:after="0"/>
              <w:rPr>
                <w:color w:val="000000"/>
              </w:rPr>
            </w:pPr>
            <w:r w:rsidRPr="001536C2">
              <w:rPr>
                <w:color w:val="000000"/>
              </w:rPr>
              <w:t>Mill Valley</w:t>
            </w:r>
          </w:p>
        </w:tc>
        <w:tc>
          <w:tcPr>
            <w:tcW w:w="6120" w:type="dxa"/>
            <w:shd w:val="clear" w:color="auto" w:fill="auto"/>
            <w:vAlign w:val="center"/>
            <w:hideMark/>
          </w:tcPr>
          <w:p w14:paraId="7B99E974" w14:textId="77777777" w:rsidR="00561462" w:rsidRPr="001536C2" w:rsidRDefault="00561462" w:rsidP="009E06AC">
            <w:pPr>
              <w:spacing w:after="0"/>
              <w:jc w:val="center"/>
              <w:rPr>
                <w:color w:val="000000"/>
              </w:rPr>
            </w:pPr>
            <w:r w:rsidRPr="001536C2">
              <w:rPr>
                <w:color w:val="000000"/>
              </w:rPr>
              <w:t>570 Redwood Hwy, Mill Valley, CA, 94941</w:t>
            </w:r>
          </w:p>
        </w:tc>
      </w:tr>
      <w:tr w:rsidR="00561462" w:rsidRPr="001536C2" w14:paraId="5466B783" w14:textId="77777777" w:rsidTr="0065544E">
        <w:trPr>
          <w:trHeight w:val="300"/>
          <w:jc w:val="center"/>
        </w:trPr>
        <w:tc>
          <w:tcPr>
            <w:tcW w:w="2875" w:type="dxa"/>
            <w:shd w:val="clear" w:color="auto" w:fill="auto"/>
            <w:vAlign w:val="center"/>
            <w:hideMark/>
          </w:tcPr>
          <w:p w14:paraId="7C9DA080" w14:textId="77777777" w:rsidR="00561462" w:rsidRPr="001536C2" w:rsidRDefault="00561462" w:rsidP="009E06AC">
            <w:pPr>
              <w:spacing w:after="0"/>
              <w:rPr>
                <w:color w:val="000000"/>
              </w:rPr>
            </w:pPr>
            <w:r w:rsidRPr="001536C2">
              <w:rPr>
                <w:color w:val="000000"/>
              </w:rPr>
              <w:t>Mission Hills</w:t>
            </w:r>
          </w:p>
        </w:tc>
        <w:tc>
          <w:tcPr>
            <w:tcW w:w="6120" w:type="dxa"/>
            <w:shd w:val="clear" w:color="auto" w:fill="auto"/>
            <w:vAlign w:val="center"/>
            <w:hideMark/>
          </w:tcPr>
          <w:p w14:paraId="46235452" w14:textId="25A6A489" w:rsidR="00561462" w:rsidRPr="001536C2" w:rsidRDefault="00561462" w:rsidP="009E06AC">
            <w:pPr>
              <w:spacing w:after="0"/>
              <w:jc w:val="center"/>
              <w:rPr>
                <w:color w:val="000000"/>
              </w:rPr>
            </w:pPr>
            <w:r w:rsidRPr="001536C2">
              <w:rPr>
                <w:color w:val="000000"/>
              </w:rPr>
              <w:t>15</w:t>
            </w:r>
            <w:r w:rsidR="0065544E">
              <w:rPr>
                <w:color w:val="000000"/>
              </w:rPr>
              <w:t>544 San Fernando Mission Blvd.,</w:t>
            </w:r>
            <w:r w:rsidR="0065544E">
              <w:rPr>
                <w:color w:val="000000"/>
              </w:rPr>
              <w:br/>
            </w:r>
            <w:r w:rsidRPr="001536C2">
              <w:rPr>
                <w:color w:val="000000"/>
              </w:rPr>
              <w:t>Mission Hills, CA, 91345</w:t>
            </w:r>
          </w:p>
        </w:tc>
      </w:tr>
      <w:tr w:rsidR="00561462" w:rsidRPr="001536C2" w14:paraId="2009B4BC" w14:textId="77777777" w:rsidTr="0065544E">
        <w:trPr>
          <w:trHeight w:val="300"/>
          <w:jc w:val="center"/>
        </w:trPr>
        <w:tc>
          <w:tcPr>
            <w:tcW w:w="2875" w:type="dxa"/>
            <w:shd w:val="clear" w:color="auto" w:fill="auto"/>
            <w:vAlign w:val="center"/>
            <w:hideMark/>
          </w:tcPr>
          <w:p w14:paraId="039B01BF" w14:textId="77777777" w:rsidR="00561462" w:rsidRPr="001536C2" w:rsidRDefault="00561462" w:rsidP="009E06AC">
            <w:pPr>
              <w:spacing w:after="0"/>
              <w:rPr>
                <w:color w:val="000000"/>
              </w:rPr>
            </w:pPr>
            <w:r w:rsidRPr="001536C2">
              <w:rPr>
                <w:color w:val="000000"/>
              </w:rPr>
              <w:t>Mountain View</w:t>
            </w:r>
          </w:p>
        </w:tc>
        <w:tc>
          <w:tcPr>
            <w:tcW w:w="6120" w:type="dxa"/>
            <w:shd w:val="clear" w:color="auto" w:fill="auto"/>
            <w:vAlign w:val="center"/>
            <w:hideMark/>
          </w:tcPr>
          <w:p w14:paraId="6C9EB81A" w14:textId="77777777" w:rsidR="00561462" w:rsidRPr="001536C2" w:rsidRDefault="00561462" w:rsidP="009E06AC">
            <w:pPr>
              <w:spacing w:after="0"/>
              <w:jc w:val="center"/>
              <w:rPr>
                <w:color w:val="000000"/>
              </w:rPr>
            </w:pPr>
            <w:r w:rsidRPr="001536C2">
              <w:rPr>
                <w:color w:val="000000"/>
              </w:rPr>
              <w:t>830 Leong Dr., Mountain View, CA, 94043</w:t>
            </w:r>
          </w:p>
        </w:tc>
      </w:tr>
      <w:tr w:rsidR="00561462" w:rsidRPr="001536C2" w14:paraId="21E057B7" w14:textId="77777777" w:rsidTr="0065544E">
        <w:trPr>
          <w:trHeight w:val="300"/>
          <w:jc w:val="center"/>
        </w:trPr>
        <w:tc>
          <w:tcPr>
            <w:tcW w:w="2875" w:type="dxa"/>
            <w:shd w:val="clear" w:color="auto" w:fill="auto"/>
            <w:vAlign w:val="center"/>
            <w:hideMark/>
          </w:tcPr>
          <w:p w14:paraId="2F674A5E" w14:textId="77777777" w:rsidR="00561462" w:rsidRPr="001536C2" w:rsidRDefault="00561462" w:rsidP="009E06AC">
            <w:pPr>
              <w:spacing w:after="0"/>
              <w:rPr>
                <w:color w:val="000000"/>
              </w:rPr>
            </w:pPr>
            <w:r w:rsidRPr="001536C2">
              <w:rPr>
                <w:color w:val="000000"/>
              </w:rPr>
              <w:t>Newport Beach</w:t>
            </w:r>
          </w:p>
        </w:tc>
        <w:tc>
          <w:tcPr>
            <w:tcW w:w="6120" w:type="dxa"/>
            <w:shd w:val="clear" w:color="auto" w:fill="auto"/>
            <w:vAlign w:val="center"/>
            <w:hideMark/>
          </w:tcPr>
          <w:p w14:paraId="289CC939" w14:textId="77777777" w:rsidR="00561462" w:rsidRPr="001536C2" w:rsidRDefault="00561462" w:rsidP="009E06AC">
            <w:pPr>
              <w:spacing w:after="0"/>
              <w:jc w:val="center"/>
              <w:rPr>
                <w:color w:val="000000"/>
              </w:rPr>
            </w:pPr>
            <w:r w:rsidRPr="001536C2">
              <w:rPr>
                <w:color w:val="000000"/>
              </w:rPr>
              <w:t>1600 Jamboree Rd., Newport Beach, CA, 92660</w:t>
            </w:r>
          </w:p>
        </w:tc>
      </w:tr>
      <w:tr w:rsidR="00561462" w:rsidRPr="001536C2" w14:paraId="4F761B13" w14:textId="77777777" w:rsidTr="0065544E">
        <w:trPr>
          <w:trHeight w:val="300"/>
          <w:jc w:val="center"/>
        </w:trPr>
        <w:tc>
          <w:tcPr>
            <w:tcW w:w="2875" w:type="dxa"/>
            <w:shd w:val="clear" w:color="auto" w:fill="auto"/>
            <w:vAlign w:val="center"/>
            <w:hideMark/>
          </w:tcPr>
          <w:p w14:paraId="3691D050" w14:textId="77777777" w:rsidR="00561462" w:rsidRPr="001536C2" w:rsidRDefault="00561462" w:rsidP="009E06AC">
            <w:pPr>
              <w:spacing w:after="0"/>
              <w:rPr>
                <w:color w:val="000000"/>
              </w:rPr>
            </w:pPr>
            <w:r w:rsidRPr="001536C2">
              <w:rPr>
                <w:color w:val="000000"/>
              </w:rPr>
              <w:t>Oakland</w:t>
            </w:r>
          </w:p>
        </w:tc>
        <w:tc>
          <w:tcPr>
            <w:tcW w:w="6120" w:type="dxa"/>
            <w:shd w:val="clear" w:color="auto" w:fill="auto"/>
            <w:vAlign w:val="center"/>
            <w:hideMark/>
          </w:tcPr>
          <w:p w14:paraId="12F155D2" w14:textId="77777777" w:rsidR="00561462" w:rsidRPr="001536C2" w:rsidRDefault="00561462" w:rsidP="009E06AC">
            <w:pPr>
              <w:spacing w:after="0"/>
              <w:jc w:val="center"/>
              <w:rPr>
                <w:color w:val="000000"/>
              </w:rPr>
            </w:pPr>
            <w:r w:rsidRPr="001536C2">
              <w:rPr>
                <w:color w:val="000000"/>
              </w:rPr>
              <w:t>350 Grand Ave., Oakland, CA, 94610</w:t>
            </w:r>
          </w:p>
        </w:tc>
      </w:tr>
      <w:tr w:rsidR="00561462" w:rsidRPr="001536C2" w14:paraId="48F07228" w14:textId="77777777" w:rsidTr="0065544E">
        <w:trPr>
          <w:trHeight w:val="300"/>
          <w:jc w:val="center"/>
        </w:trPr>
        <w:tc>
          <w:tcPr>
            <w:tcW w:w="2875" w:type="dxa"/>
            <w:shd w:val="clear" w:color="auto" w:fill="auto"/>
            <w:vAlign w:val="center"/>
            <w:hideMark/>
          </w:tcPr>
          <w:p w14:paraId="00F9942E" w14:textId="77777777" w:rsidR="00561462" w:rsidRPr="001536C2" w:rsidRDefault="00561462" w:rsidP="009E06AC">
            <w:pPr>
              <w:spacing w:after="0"/>
              <w:rPr>
                <w:color w:val="000000"/>
              </w:rPr>
            </w:pPr>
            <w:r w:rsidRPr="001536C2">
              <w:rPr>
                <w:color w:val="000000"/>
              </w:rPr>
              <w:t>Ontario</w:t>
            </w:r>
          </w:p>
        </w:tc>
        <w:tc>
          <w:tcPr>
            <w:tcW w:w="6120" w:type="dxa"/>
            <w:shd w:val="clear" w:color="auto" w:fill="auto"/>
            <w:vAlign w:val="center"/>
            <w:hideMark/>
          </w:tcPr>
          <w:p w14:paraId="01B647E3" w14:textId="77777777" w:rsidR="00561462" w:rsidRPr="001536C2" w:rsidRDefault="00561462" w:rsidP="009E06AC">
            <w:pPr>
              <w:spacing w:after="0"/>
              <w:jc w:val="center"/>
              <w:rPr>
                <w:color w:val="000000"/>
              </w:rPr>
            </w:pPr>
            <w:r w:rsidRPr="001536C2">
              <w:rPr>
                <w:color w:val="000000"/>
              </w:rPr>
              <w:t>1850 E. Holt Blvd., Ontario, CA, 91761</w:t>
            </w:r>
          </w:p>
        </w:tc>
      </w:tr>
      <w:tr w:rsidR="00561462" w:rsidRPr="001536C2" w14:paraId="1AD05ABF" w14:textId="77777777" w:rsidTr="0065544E">
        <w:trPr>
          <w:trHeight w:val="300"/>
          <w:jc w:val="center"/>
        </w:trPr>
        <w:tc>
          <w:tcPr>
            <w:tcW w:w="2875" w:type="dxa"/>
            <w:shd w:val="clear" w:color="auto" w:fill="auto"/>
            <w:vAlign w:val="center"/>
            <w:hideMark/>
          </w:tcPr>
          <w:p w14:paraId="4B5851B1" w14:textId="77777777" w:rsidR="00561462" w:rsidRPr="001536C2" w:rsidRDefault="00561462" w:rsidP="009E06AC">
            <w:pPr>
              <w:spacing w:after="0"/>
              <w:rPr>
                <w:color w:val="000000"/>
              </w:rPr>
            </w:pPr>
            <w:r w:rsidRPr="001536C2">
              <w:rPr>
                <w:color w:val="000000"/>
              </w:rPr>
              <w:t>Palo Alto</w:t>
            </w:r>
          </w:p>
        </w:tc>
        <w:tc>
          <w:tcPr>
            <w:tcW w:w="6120" w:type="dxa"/>
            <w:shd w:val="clear" w:color="auto" w:fill="auto"/>
            <w:vAlign w:val="center"/>
            <w:hideMark/>
          </w:tcPr>
          <w:p w14:paraId="1642C6C6" w14:textId="77777777" w:rsidR="00561462" w:rsidRPr="001536C2" w:rsidRDefault="00561462" w:rsidP="009E06AC">
            <w:pPr>
              <w:spacing w:after="0"/>
              <w:jc w:val="center"/>
              <w:rPr>
                <w:color w:val="000000"/>
              </w:rPr>
            </w:pPr>
            <w:r w:rsidRPr="001536C2">
              <w:rPr>
                <w:color w:val="000000"/>
              </w:rPr>
              <w:t>3601 El Camino Real, Palo Alto, CA, 94306</w:t>
            </w:r>
          </w:p>
        </w:tc>
      </w:tr>
      <w:tr w:rsidR="00561462" w:rsidRPr="001536C2" w14:paraId="107FC2BA" w14:textId="77777777" w:rsidTr="0065544E">
        <w:trPr>
          <w:trHeight w:val="300"/>
          <w:jc w:val="center"/>
        </w:trPr>
        <w:tc>
          <w:tcPr>
            <w:tcW w:w="2875" w:type="dxa"/>
            <w:shd w:val="clear" w:color="auto" w:fill="auto"/>
            <w:vAlign w:val="center"/>
            <w:hideMark/>
          </w:tcPr>
          <w:p w14:paraId="4636096F" w14:textId="3FF673F1" w:rsidR="00561462" w:rsidRPr="001536C2" w:rsidRDefault="00561462" w:rsidP="009E06AC">
            <w:pPr>
              <w:spacing w:after="0"/>
              <w:rPr>
                <w:color w:val="000000"/>
              </w:rPr>
            </w:pPr>
            <w:r w:rsidRPr="001536C2">
              <w:rPr>
                <w:color w:val="000000"/>
              </w:rPr>
              <w:t>Playa Del Rey</w:t>
            </w:r>
          </w:p>
        </w:tc>
        <w:tc>
          <w:tcPr>
            <w:tcW w:w="6120" w:type="dxa"/>
            <w:shd w:val="clear" w:color="auto" w:fill="auto"/>
            <w:vAlign w:val="center"/>
            <w:hideMark/>
          </w:tcPr>
          <w:p w14:paraId="2214BC12" w14:textId="77777777" w:rsidR="00561462" w:rsidRPr="001536C2" w:rsidRDefault="00561462" w:rsidP="009E06AC">
            <w:pPr>
              <w:spacing w:after="0"/>
              <w:jc w:val="center"/>
              <w:rPr>
                <w:color w:val="000000"/>
              </w:rPr>
            </w:pPr>
            <w:r w:rsidRPr="001536C2">
              <w:rPr>
                <w:color w:val="000000"/>
              </w:rPr>
              <w:t>8126 Lincoln Blvd., Los Angeles, CA, 90045</w:t>
            </w:r>
          </w:p>
        </w:tc>
      </w:tr>
      <w:tr w:rsidR="00561462" w:rsidRPr="001536C2" w14:paraId="3484B2E5" w14:textId="77777777" w:rsidTr="0065544E">
        <w:trPr>
          <w:trHeight w:val="300"/>
          <w:jc w:val="center"/>
        </w:trPr>
        <w:tc>
          <w:tcPr>
            <w:tcW w:w="2875" w:type="dxa"/>
            <w:shd w:val="clear" w:color="auto" w:fill="auto"/>
            <w:vAlign w:val="center"/>
            <w:hideMark/>
          </w:tcPr>
          <w:p w14:paraId="105E184A" w14:textId="77777777" w:rsidR="00561462" w:rsidRPr="001536C2" w:rsidRDefault="00561462" w:rsidP="009E06AC">
            <w:pPr>
              <w:spacing w:after="0"/>
              <w:rPr>
                <w:color w:val="000000"/>
              </w:rPr>
            </w:pPr>
            <w:r w:rsidRPr="001536C2">
              <w:rPr>
                <w:color w:val="000000"/>
              </w:rPr>
              <w:t>Rancho Palos Verdes</w:t>
            </w:r>
          </w:p>
        </w:tc>
        <w:tc>
          <w:tcPr>
            <w:tcW w:w="6120" w:type="dxa"/>
            <w:shd w:val="clear" w:color="auto" w:fill="auto"/>
            <w:vAlign w:val="center"/>
            <w:hideMark/>
          </w:tcPr>
          <w:p w14:paraId="04D683A3" w14:textId="353C3708" w:rsidR="00561462" w:rsidRPr="001536C2" w:rsidRDefault="0065544E" w:rsidP="009E06AC">
            <w:pPr>
              <w:spacing w:after="0"/>
              <w:jc w:val="center"/>
              <w:rPr>
                <w:color w:val="000000"/>
              </w:rPr>
            </w:pPr>
            <w:r>
              <w:rPr>
                <w:color w:val="000000"/>
              </w:rPr>
              <w:t>28103 Hawthorne Blvd.,</w:t>
            </w:r>
            <w:r>
              <w:rPr>
                <w:color w:val="000000"/>
              </w:rPr>
              <w:br/>
            </w:r>
            <w:r w:rsidR="00561462" w:rsidRPr="001536C2">
              <w:rPr>
                <w:color w:val="000000"/>
              </w:rPr>
              <w:t>Rancho Palos Verdes, CA, 90275</w:t>
            </w:r>
          </w:p>
        </w:tc>
      </w:tr>
      <w:tr w:rsidR="00561462" w:rsidRPr="001536C2" w14:paraId="6C160D14" w14:textId="77777777" w:rsidTr="0065544E">
        <w:trPr>
          <w:trHeight w:val="300"/>
          <w:jc w:val="center"/>
        </w:trPr>
        <w:tc>
          <w:tcPr>
            <w:tcW w:w="2875" w:type="dxa"/>
            <w:shd w:val="clear" w:color="auto" w:fill="auto"/>
            <w:vAlign w:val="center"/>
            <w:hideMark/>
          </w:tcPr>
          <w:p w14:paraId="61CFDB3F" w14:textId="77777777" w:rsidR="00561462" w:rsidRPr="001536C2" w:rsidRDefault="00561462" w:rsidP="009E06AC">
            <w:pPr>
              <w:spacing w:after="0"/>
              <w:rPr>
                <w:color w:val="000000"/>
              </w:rPr>
            </w:pPr>
            <w:r w:rsidRPr="001536C2">
              <w:rPr>
                <w:color w:val="000000"/>
              </w:rPr>
              <w:t>Redwood City</w:t>
            </w:r>
          </w:p>
        </w:tc>
        <w:tc>
          <w:tcPr>
            <w:tcW w:w="6120" w:type="dxa"/>
            <w:shd w:val="clear" w:color="auto" w:fill="auto"/>
            <w:vAlign w:val="center"/>
            <w:hideMark/>
          </w:tcPr>
          <w:p w14:paraId="7E1AFAD7" w14:textId="77777777" w:rsidR="00561462" w:rsidRPr="001536C2" w:rsidRDefault="00561462" w:rsidP="009E06AC">
            <w:pPr>
              <w:spacing w:after="0"/>
              <w:jc w:val="center"/>
              <w:rPr>
                <w:color w:val="000000"/>
              </w:rPr>
            </w:pPr>
            <w:r w:rsidRPr="001536C2">
              <w:rPr>
                <w:color w:val="000000"/>
              </w:rPr>
              <w:t>503 Whipple Ave., Redwood City, CA, 94063</w:t>
            </w:r>
          </w:p>
        </w:tc>
      </w:tr>
      <w:tr w:rsidR="00561462" w:rsidRPr="001536C2" w14:paraId="57D09E84" w14:textId="77777777" w:rsidTr="0065544E">
        <w:trPr>
          <w:trHeight w:val="300"/>
          <w:jc w:val="center"/>
        </w:trPr>
        <w:tc>
          <w:tcPr>
            <w:tcW w:w="2875" w:type="dxa"/>
            <w:shd w:val="clear" w:color="auto" w:fill="auto"/>
            <w:vAlign w:val="center"/>
            <w:hideMark/>
          </w:tcPr>
          <w:p w14:paraId="2500A597" w14:textId="77777777" w:rsidR="00561462" w:rsidRPr="001536C2" w:rsidRDefault="00561462" w:rsidP="009E06AC">
            <w:pPr>
              <w:spacing w:after="0"/>
              <w:rPr>
                <w:color w:val="000000"/>
              </w:rPr>
            </w:pPr>
            <w:r w:rsidRPr="001536C2">
              <w:rPr>
                <w:color w:val="000000"/>
              </w:rPr>
              <w:t>Riverside</w:t>
            </w:r>
          </w:p>
        </w:tc>
        <w:tc>
          <w:tcPr>
            <w:tcW w:w="6120" w:type="dxa"/>
            <w:shd w:val="clear" w:color="auto" w:fill="auto"/>
            <w:vAlign w:val="center"/>
            <w:hideMark/>
          </w:tcPr>
          <w:p w14:paraId="24DD45EF" w14:textId="77777777" w:rsidR="00561462" w:rsidRPr="001536C2" w:rsidRDefault="00561462" w:rsidP="009E06AC">
            <w:pPr>
              <w:spacing w:after="0"/>
              <w:jc w:val="center"/>
              <w:rPr>
                <w:color w:val="000000"/>
              </w:rPr>
            </w:pPr>
            <w:r w:rsidRPr="001536C2">
              <w:rPr>
                <w:color w:val="000000"/>
              </w:rPr>
              <w:t>8095 Lincoln Ave., Riverside, CA, 92504</w:t>
            </w:r>
          </w:p>
        </w:tc>
      </w:tr>
      <w:tr w:rsidR="00561462" w:rsidRPr="001536C2" w14:paraId="4205D70B" w14:textId="77777777" w:rsidTr="0065544E">
        <w:trPr>
          <w:trHeight w:val="300"/>
          <w:jc w:val="center"/>
        </w:trPr>
        <w:tc>
          <w:tcPr>
            <w:tcW w:w="2875" w:type="dxa"/>
            <w:shd w:val="clear" w:color="auto" w:fill="auto"/>
            <w:vAlign w:val="center"/>
            <w:hideMark/>
          </w:tcPr>
          <w:p w14:paraId="795E0CBC" w14:textId="77777777" w:rsidR="00561462" w:rsidRPr="001536C2" w:rsidRDefault="00561462" w:rsidP="009E06AC">
            <w:pPr>
              <w:spacing w:after="0"/>
              <w:rPr>
                <w:color w:val="000000"/>
              </w:rPr>
            </w:pPr>
            <w:r w:rsidRPr="001536C2">
              <w:rPr>
                <w:color w:val="000000"/>
              </w:rPr>
              <w:t>Sacramento</w:t>
            </w:r>
          </w:p>
        </w:tc>
        <w:tc>
          <w:tcPr>
            <w:tcW w:w="6120" w:type="dxa"/>
            <w:shd w:val="clear" w:color="auto" w:fill="auto"/>
            <w:vAlign w:val="center"/>
            <w:hideMark/>
          </w:tcPr>
          <w:p w14:paraId="281B7FE2" w14:textId="77777777" w:rsidR="00561462" w:rsidRPr="001536C2" w:rsidRDefault="00561462" w:rsidP="009E06AC">
            <w:pPr>
              <w:spacing w:after="0"/>
              <w:jc w:val="center"/>
              <w:rPr>
                <w:color w:val="000000"/>
              </w:rPr>
            </w:pPr>
            <w:r w:rsidRPr="001536C2">
              <w:rPr>
                <w:color w:val="000000"/>
              </w:rPr>
              <w:t>3510 Fair Oaks Blvd., Sacramento, CA, 95864</w:t>
            </w:r>
          </w:p>
        </w:tc>
      </w:tr>
      <w:tr w:rsidR="00561462" w:rsidRPr="001536C2" w14:paraId="48797FD7" w14:textId="77777777" w:rsidTr="0065544E">
        <w:trPr>
          <w:trHeight w:val="300"/>
          <w:jc w:val="center"/>
        </w:trPr>
        <w:tc>
          <w:tcPr>
            <w:tcW w:w="2875" w:type="dxa"/>
            <w:shd w:val="clear" w:color="auto" w:fill="auto"/>
            <w:vAlign w:val="center"/>
            <w:hideMark/>
          </w:tcPr>
          <w:p w14:paraId="7517A7F2" w14:textId="77777777" w:rsidR="00561462" w:rsidRPr="001536C2" w:rsidRDefault="00561462" w:rsidP="009E06AC">
            <w:pPr>
              <w:spacing w:after="0"/>
              <w:rPr>
                <w:color w:val="000000"/>
              </w:rPr>
            </w:pPr>
            <w:r w:rsidRPr="001536C2">
              <w:rPr>
                <w:color w:val="000000"/>
              </w:rPr>
              <w:t>San Diego</w:t>
            </w:r>
          </w:p>
        </w:tc>
        <w:tc>
          <w:tcPr>
            <w:tcW w:w="6120" w:type="dxa"/>
            <w:shd w:val="clear" w:color="auto" w:fill="auto"/>
            <w:vAlign w:val="center"/>
            <w:hideMark/>
          </w:tcPr>
          <w:p w14:paraId="2792DEC9" w14:textId="77777777" w:rsidR="00561462" w:rsidRPr="001536C2" w:rsidRDefault="00561462" w:rsidP="009E06AC">
            <w:pPr>
              <w:spacing w:after="0"/>
              <w:jc w:val="center"/>
              <w:rPr>
                <w:color w:val="000000"/>
              </w:rPr>
            </w:pPr>
            <w:r w:rsidRPr="001536C2">
              <w:rPr>
                <w:color w:val="000000"/>
              </w:rPr>
              <w:t>5494 Mission Center Rd., San Diego, CA, 92108</w:t>
            </w:r>
          </w:p>
        </w:tc>
      </w:tr>
      <w:tr w:rsidR="00561462" w:rsidRPr="001536C2" w14:paraId="2E938207" w14:textId="77777777" w:rsidTr="0065544E">
        <w:trPr>
          <w:trHeight w:val="300"/>
          <w:jc w:val="center"/>
        </w:trPr>
        <w:tc>
          <w:tcPr>
            <w:tcW w:w="2875" w:type="dxa"/>
            <w:shd w:val="clear" w:color="auto" w:fill="auto"/>
            <w:vAlign w:val="center"/>
            <w:hideMark/>
          </w:tcPr>
          <w:p w14:paraId="782A2522" w14:textId="77777777" w:rsidR="00561462" w:rsidRPr="001536C2" w:rsidRDefault="00561462" w:rsidP="009E06AC">
            <w:pPr>
              <w:spacing w:after="0"/>
              <w:rPr>
                <w:color w:val="000000"/>
              </w:rPr>
            </w:pPr>
            <w:r w:rsidRPr="001536C2">
              <w:rPr>
                <w:color w:val="000000"/>
              </w:rPr>
              <w:t>San Francisco - Harrison</w:t>
            </w:r>
          </w:p>
        </w:tc>
        <w:tc>
          <w:tcPr>
            <w:tcW w:w="6120" w:type="dxa"/>
            <w:shd w:val="clear" w:color="auto" w:fill="auto"/>
            <w:vAlign w:val="center"/>
            <w:hideMark/>
          </w:tcPr>
          <w:p w14:paraId="03DF74E1" w14:textId="77777777" w:rsidR="00561462" w:rsidRPr="001536C2" w:rsidRDefault="00561462" w:rsidP="009E06AC">
            <w:pPr>
              <w:spacing w:after="0"/>
              <w:jc w:val="center"/>
              <w:rPr>
                <w:color w:val="000000"/>
              </w:rPr>
            </w:pPr>
            <w:r w:rsidRPr="001536C2">
              <w:rPr>
                <w:color w:val="000000"/>
              </w:rPr>
              <w:t>1201 Harrison St., San Francisco, CA, 94103</w:t>
            </w:r>
          </w:p>
        </w:tc>
      </w:tr>
      <w:tr w:rsidR="00561462" w:rsidRPr="001536C2" w14:paraId="60CFDC10" w14:textId="77777777" w:rsidTr="0065544E">
        <w:trPr>
          <w:trHeight w:val="300"/>
          <w:jc w:val="center"/>
        </w:trPr>
        <w:tc>
          <w:tcPr>
            <w:tcW w:w="2875" w:type="dxa"/>
            <w:shd w:val="clear" w:color="auto" w:fill="auto"/>
            <w:vAlign w:val="center"/>
            <w:hideMark/>
          </w:tcPr>
          <w:p w14:paraId="6BF01969" w14:textId="77777777" w:rsidR="00561462" w:rsidRPr="001536C2" w:rsidRDefault="00561462" w:rsidP="009E06AC">
            <w:pPr>
              <w:spacing w:after="0"/>
              <w:rPr>
                <w:color w:val="000000"/>
              </w:rPr>
            </w:pPr>
            <w:r w:rsidRPr="001536C2">
              <w:rPr>
                <w:color w:val="000000"/>
              </w:rPr>
              <w:t>San Francisco - Mission</w:t>
            </w:r>
          </w:p>
        </w:tc>
        <w:tc>
          <w:tcPr>
            <w:tcW w:w="6120" w:type="dxa"/>
            <w:shd w:val="clear" w:color="auto" w:fill="auto"/>
            <w:vAlign w:val="center"/>
            <w:hideMark/>
          </w:tcPr>
          <w:p w14:paraId="750BCD4C" w14:textId="77777777" w:rsidR="00561462" w:rsidRPr="001536C2" w:rsidRDefault="00561462" w:rsidP="009E06AC">
            <w:pPr>
              <w:spacing w:after="0"/>
              <w:jc w:val="center"/>
              <w:rPr>
                <w:color w:val="000000"/>
              </w:rPr>
            </w:pPr>
            <w:r w:rsidRPr="001536C2">
              <w:rPr>
                <w:color w:val="000000"/>
              </w:rPr>
              <w:t>3550 Mission St., San Francisco, CA, 94110</w:t>
            </w:r>
          </w:p>
        </w:tc>
      </w:tr>
      <w:tr w:rsidR="00561462" w:rsidRPr="001536C2" w14:paraId="2B7A5387" w14:textId="77777777" w:rsidTr="0065544E">
        <w:trPr>
          <w:trHeight w:val="300"/>
          <w:jc w:val="center"/>
        </w:trPr>
        <w:tc>
          <w:tcPr>
            <w:tcW w:w="2875" w:type="dxa"/>
            <w:shd w:val="clear" w:color="auto" w:fill="auto"/>
            <w:vAlign w:val="center"/>
            <w:hideMark/>
          </w:tcPr>
          <w:p w14:paraId="213A2A9B" w14:textId="77777777" w:rsidR="00561462" w:rsidRPr="001536C2" w:rsidRDefault="00561462" w:rsidP="009E06AC">
            <w:pPr>
              <w:spacing w:after="0"/>
              <w:rPr>
                <w:color w:val="000000"/>
              </w:rPr>
            </w:pPr>
            <w:r w:rsidRPr="001536C2">
              <w:rPr>
                <w:color w:val="000000"/>
              </w:rPr>
              <w:t>San Francisco - Third</w:t>
            </w:r>
          </w:p>
        </w:tc>
        <w:tc>
          <w:tcPr>
            <w:tcW w:w="6120" w:type="dxa"/>
            <w:shd w:val="clear" w:color="auto" w:fill="auto"/>
            <w:vAlign w:val="center"/>
            <w:hideMark/>
          </w:tcPr>
          <w:p w14:paraId="4F813926" w14:textId="77777777" w:rsidR="00561462" w:rsidRPr="001536C2" w:rsidRDefault="00561462" w:rsidP="009E06AC">
            <w:pPr>
              <w:spacing w:after="0"/>
              <w:jc w:val="center"/>
              <w:rPr>
                <w:color w:val="000000"/>
              </w:rPr>
            </w:pPr>
            <w:r w:rsidRPr="001536C2">
              <w:rPr>
                <w:color w:val="000000"/>
              </w:rPr>
              <w:t>551 Third St., San Francisco, CA, 94107</w:t>
            </w:r>
          </w:p>
        </w:tc>
      </w:tr>
      <w:tr w:rsidR="00561462" w:rsidRPr="001536C2" w14:paraId="752F59EB" w14:textId="77777777" w:rsidTr="0065544E">
        <w:trPr>
          <w:trHeight w:val="300"/>
          <w:jc w:val="center"/>
        </w:trPr>
        <w:tc>
          <w:tcPr>
            <w:tcW w:w="2875" w:type="dxa"/>
            <w:shd w:val="clear" w:color="auto" w:fill="auto"/>
            <w:vAlign w:val="center"/>
            <w:hideMark/>
          </w:tcPr>
          <w:p w14:paraId="0EE32B07" w14:textId="77777777" w:rsidR="00561462" w:rsidRPr="001536C2" w:rsidRDefault="00561462" w:rsidP="009E06AC">
            <w:pPr>
              <w:spacing w:after="0"/>
              <w:rPr>
                <w:color w:val="000000"/>
              </w:rPr>
            </w:pPr>
            <w:r w:rsidRPr="001536C2">
              <w:rPr>
                <w:color w:val="000000"/>
              </w:rPr>
              <w:t>San Jose - Bernal</w:t>
            </w:r>
          </w:p>
        </w:tc>
        <w:tc>
          <w:tcPr>
            <w:tcW w:w="6120" w:type="dxa"/>
            <w:shd w:val="clear" w:color="auto" w:fill="auto"/>
            <w:vAlign w:val="center"/>
            <w:hideMark/>
          </w:tcPr>
          <w:p w14:paraId="3BF65BDF" w14:textId="77777777" w:rsidR="00561462" w:rsidRPr="001536C2" w:rsidRDefault="00561462" w:rsidP="009E06AC">
            <w:pPr>
              <w:spacing w:after="0"/>
              <w:jc w:val="center"/>
              <w:rPr>
                <w:color w:val="000000"/>
              </w:rPr>
            </w:pPr>
            <w:r w:rsidRPr="001536C2">
              <w:rPr>
                <w:color w:val="000000"/>
              </w:rPr>
              <w:t>101 Bernal Road, San Jose, CA, 95119</w:t>
            </w:r>
          </w:p>
        </w:tc>
      </w:tr>
      <w:tr w:rsidR="00561462" w:rsidRPr="001536C2" w14:paraId="79726F26" w14:textId="77777777" w:rsidTr="0065544E">
        <w:trPr>
          <w:trHeight w:val="300"/>
          <w:jc w:val="center"/>
        </w:trPr>
        <w:tc>
          <w:tcPr>
            <w:tcW w:w="2875" w:type="dxa"/>
            <w:shd w:val="clear" w:color="auto" w:fill="auto"/>
            <w:vAlign w:val="center"/>
            <w:hideMark/>
          </w:tcPr>
          <w:p w14:paraId="34997965" w14:textId="77777777" w:rsidR="00561462" w:rsidRPr="001536C2" w:rsidRDefault="00561462" w:rsidP="009E06AC">
            <w:pPr>
              <w:spacing w:after="0"/>
              <w:rPr>
                <w:color w:val="000000"/>
              </w:rPr>
            </w:pPr>
            <w:r w:rsidRPr="001536C2">
              <w:rPr>
                <w:color w:val="000000"/>
              </w:rPr>
              <w:t>San Jose - N. 1st</w:t>
            </w:r>
          </w:p>
        </w:tc>
        <w:tc>
          <w:tcPr>
            <w:tcW w:w="6120" w:type="dxa"/>
            <w:shd w:val="clear" w:color="auto" w:fill="auto"/>
            <w:vAlign w:val="center"/>
            <w:hideMark/>
          </w:tcPr>
          <w:p w14:paraId="7ED2D641" w14:textId="77777777" w:rsidR="00561462" w:rsidRPr="001536C2" w:rsidRDefault="00561462" w:rsidP="009E06AC">
            <w:pPr>
              <w:spacing w:after="0"/>
              <w:jc w:val="center"/>
              <w:rPr>
                <w:color w:val="000000"/>
              </w:rPr>
            </w:pPr>
            <w:r w:rsidRPr="001536C2">
              <w:rPr>
                <w:color w:val="000000"/>
              </w:rPr>
              <w:t>2101 N. 1st St., San Jose, CA, 95131</w:t>
            </w:r>
          </w:p>
        </w:tc>
      </w:tr>
      <w:tr w:rsidR="00561462" w:rsidRPr="001536C2" w14:paraId="2E96B011" w14:textId="77777777" w:rsidTr="0065544E">
        <w:trPr>
          <w:trHeight w:val="300"/>
          <w:jc w:val="center"/>
        </w:trPr>
        <w:tc>
          <w:tcPr>
            <w:tcW w:w="2875" w:type="dxa"/>
            <w:shd w:val="clear" w:color="auto" w:fill="auto"/>
            <w:vAlign w:val="center"/>
            <w:hideMark/>
          </w:tcPr>
          <w:p w14:paraId="361F089B" w14:textId="77777777" w:rsidR="00561462" w:rsidRPr="001536C2" w:rsidRDefault="00561462" w:rsidP="009E06AC">
            <w:pPr>
              <w:spacing w:after="0"/>
              <w:rPr>
                <w:color w:val="000000"/>
              </w:rPr>
            </w:pPr>
            <w:r w:rsidRPr="001536C2">
              <w:rPr>
                <w:color w:val="000000"/>
              </w:rPr>
              <w:t>San Juan Capistrano</w:t>
            </w:r>
          </w:p>
        </w:tc>
        <w:tc>
          <w:tcPr>
            <w:tcW w:w="6120" w:type="dxa"/>
            <w:shd w:val="clear" w:color="auto" w:fill="auto"/>
            <w:vAlign w:val="center"/>
            <w:hideMark/>
          </w:tcPr>
          <w:p w14:paraId="5F99E944" w14:textId="20B98159" w:rsidR="00561462" w:rsidRPr="001536C2" w:rsidRDefault="00561462" w:rsidP="009E06AC">
            <w:pPr>
              <w:spacing w:after="0"/>
              <w:jc w:val="center"/>
              <w:rPr>
                <w:color w:val="000000"/>
              </w:rPr>
            </w:pPr>
            <w:r w:rsidRPr="001536C2">
              <w:rPr>
                <w:color w:val="000000"/>
              </w:rPr>
              <w:t>26572 Junipero S</w:t>
            </w:r>
            <w:r w:rsidR="0065544E">
              <w:rPr>
                <w:color w:val="000000"/>
              </w:rPr>
              <w:t>erra Rd.,</w:t>
            </w:r>
            <w:r w:rsidR="0065544E">
              <w:rPr>
                <w:color w:val="000000"/>
              </w:rPr>
              <w:br/>
            </w:r>
            <w:r w:rsidRPr="001536C2">
              <w:rPr>
                <w:color w:val="000000"/>
              </w:rPr>
              <w:t>San Juan Capistrano, CA, 92675</w:t>
            </w:r>
          </w:p>
        </w:tc>
      </w:tr>
      <w:tr w:rsidR="00561462" w:rsidRPr="001536C2" w14:paraId="42EA72BC" w14:textId="77777777" w:rsidTr="0065544E">
        <w:trPr>
          <w:trHeight w:val="300"/>
          <w:jc w:val="center"/>
        </w:trPr>
        <w:tc>
          <w:tcPr>
            <w:tcW w:w="2875" w:type="dxa"/>
            <w:shd w:val="clear" w:color="auto" w:fill="auto"/>
            <w:vAlign w:val="center"/>
            <w:hideMark/>
          </w:tcPr>
          <w:p w14:paraId="65ED5843" w14:textId="77777777" w:rsidR="00561462" w:rsidRPr="001536C2" w:rsidRDefault="00561462" w:rsidP="009E06AC">
            <w:pPr>
              <w:spacing w:after="0"/>
              <w:rPr>
                <w:color w:val="000000"/>
              </w:rPr>
            </w:pPr>
            <w:r w:rsidRPr="001536C2">
              <w:rPr>
                <w:color w:val="000000"/>
              </w:rPr>
              <w:t>San Ramon</w:t>
            </w:r>
          </w:p>
        </w:tc>
        <w:tc>
          <w:tcPr>
            <w:tcW w:w="6120" w:type="dxa"/>
            <w:shd w:val="clear" w:color="auto" w:fill="auto"/>
            <w:vAlign w:val="center"/>
            <w:hideMark/>
          </w:tcPr>
          <w:p w14:paraId="5D5FE53E" w14:textId="77777777" w:rsidR="00561462" w:rsidRPr="001536C2" w:rsidRDefault="00561462" w:rsidP="009E06AC">
            <w:pPr>
              <w:spacing w:after="0"/>
              <w:jc w:val="center"/>
              <w:rPr>
                <w:color w:val="000000"/>
              </w:rPr>
            </w:pPr>
            <w:r w:rsidRPr="001536C2">
              <w:rPr>
                <w:color w:val="000000"/>
              </w:rPr>
              <w:t>4475 Norris Canyon Rd., San Ramon, CA, 94583</w:t>
            </w:r>
          </w:p>
        </w:tc>
      </w:tr>
      <w:tr w:rsidR="00561462" w:rsidRPr="001536C2" w14:paraId="7BF35DE6" w14:textId="77777777" w:rsidTr="0065544E">
        <w:trPr>
          <w:trHeight w:val="300"/>
          <w:jc w:val="center"/>
        </w:trPr>
        <w:tc>
          <w:tcPr>
            <w:tcW w:w="2875" w:type="dxa"/>
            <w:shd w:val="clear" w:color="auto" w:fill="auto"/>
            <w:vAlign w:val="center"/>
            <w:hideMark/>
          </w:tcPr>
          <w:p w14:paraId="37406FC3" w14:textId="77777777" w:rsidR="00561462" w:rsidRPr="001536C2" w:rsidRDefault="00561462" w:rsidP="009E06AC">
            <w:pPr>
              <w:spacing w:after="0"/>
              <w:rPr>
                <w:color w:val="000000"/>
              </w:rPr>
            </w:pPr>
            <w:r w:rsidRPr="001536C2">
              <w:rPr>
                <w:color w:val="000000"/>
              </w:rPr>
              <w:t>Santa Barbara</w:t>
            </w:r>
          </w:p>
        </w:tc>
        <w:tc>
          <w:tcPr>
            <w:tcW w:w="6120" w:type="dxa"/>
            <w:shd w:val="clear" w:color="auto" w:fill="auto"/>
            <w:vAlign w:val="center"/>
            <w:hideMark/>
          </w:tcPr>
          <w:p w14:paraId="3E0C6109" w14:textId="77777777" w:rsidR="00561462" w:rsidRPr="001536C2" w:rsidRDefault="00561462" w:rsidP="009E06AC">
            <w:pPr>
              <w:spacing w:after="0"/>
              <w:jc w:val="center"/>
              <w:rPr>
                <w:color w:val="000000"/>
              </w:rPr>
            </w:pPr>
            <w:r w:rsidRPr="001536C2">
              <w:rPr>
                <w:color w:val="000000"/>
              </w:rPr>
              <w:t>150 S. La Cumbre Rd., Santa Barbara, CA, 93105</w:t>
            </w:r>
          </w:p>
        </w:tc>
      </w:tr>
      <w:tr w:rsidR="00561462" w:rsidRPr="001536C2" w14:paraId="072B0AC0" w14:textId="77777777" w:rsidTr="0065544E">
        <w:trPr>
          <w:trHeight w:val="300"/>
          <w:jc w:val="center"/>
        </w:trPr>
        <w:tc>
          <w:tcPr>
            <w:tcW w:w="2875" w:type="dxa"/>
            <w:shd w:val="clear" w:color="auto" w:fill="auto"/>
            <w:vAlign w:val="center"/>
            <w:hideMark/>
          </w:tcPr>
          <w:p w14:paraId="42663345" w14:textId="77777777" w:rsidR="00561462" w:rsidRPr="001536C2" w:rsidRDefault="00561462" w:rsidP="009E06AC">
            <w:pPr>
              <w:spacing w:after="0"/>
              <w:rPr>
                <w:color w:val="000000"/>
              </w:rPr>
            </w:pPr>
            <w:r w:rsidRPr="001536C2">
              <w:rPr>
                <w:color w:val="000000"/>
              </w:rPr>
              <w:t>Santa Clarita</w:t>
            </w:r>
          </w:p>
        </w:tc>
        <w:tc>
          <w:tcPr>
            <w:tcW w:w="6120" w:type="dxa"/>
            <w:shd w:val="clear" w:color="auto" w:fill="auto"/>
            <w:vAlign w:val="center"/>
            <w:hideMark/>
          </w:tcPr>
          <w:p w14:paraId="65C9BB80" w14:textId="77777777" w:rsidR="00561462" w:rsidRPr="001536C2" w:rsidRDefault="00561462" w:rsidP="009E06AC">
            <w:pPr>
              <w:spacing w:after="0"/>
              <w:jc w:val="center"/>
              <w:rPr>
                <w:color w:val="000000"/>
              </w:rPr>
            </w:pPr>
            <w:r w:rsidRPr="001536C2">
              <w:rPr>
                <w:color w:val="000000"/>
              </w:rPr>
              <w:t>24551 Lyons Ave., Santa Clarita, CA, 91321</w:t>
            </w:r>
          </w:p>
        </w:tc>
      </w:tr>
      <w:tr w:rsidR="00561462" w:rsidRPr="001536C2" w14:paraId="522A2CD1" w14:textId="77777777" w:rsidTr="0065544E">
        <w:trPr>
          <w:trHeight w:val="300"/>
          <w:jc w:val="center"/>
        </w:trPr>
        <w:tc>
          <w:tcPr>
            <w:tcW w:w="2875" w:type="dxa"/>
            <w:shd w:val="clear" w:color="auto" w:fill="auto"/>
            <w:vAlign w:val="center"/>
            <w:hideMark/>
          </w:tcPr>
          <w:p w14:paraId="194814C9" w14:textId="77777777" w:rsidR="00561462" w:rsidRPr="001536C2" w:rsidRDefault="00561462" w:rsidP="009E06AC">
            <w:pPr>
              <w:spacing w:after="0"/>
              <w:rPr>
                <w:color w:val="000000"/>
              </w:rPr>
            </w:pPr>
            <w:r w:rsidRPr="001536C2">
              <w:rPr>
                <w:color w:val="000000"/>
              </w:rPr>
              <w:t>Santa Monica</w:t>
            </w:r>
          </w:p>
        </w:tc>
        <w:tc>
          <w:tcPr>
            <w:tcW w:w="6120" w:type="dxa"/>
            <w:shd w:val="clear" w:color="auto" w:fill="auto"/>
            <w:vAlign w:val="center"/>
            <w:hideMark/>
          </w:tcPr>
          <w:p w14:paraId="7D521CDC" w14:textId="77777777" w:rsidR="00561462" w:rsidRPr="001536C2" w:rsidRDefault="00561462" w:rsidP="009E06AC">
            <w:pPr>
              <w:spacing w:after="0"/>
              <w:jc w:val="center"/>
              <w:rPr>
                <w:color w:val="000000"/>
              </w:rPr>
            </w:pPr>
            <w:r w:rsidRPr="001536C2">
              <w:rPr>
                <w:color w:val="000000"/>
              </w:rPr>
              <w:t>1819 Cloverfield Blvd., Santa Monica, CA, 90404</w:t>
            </w:r>
          </w:p>
        </w:tc>
      </w:tr>
      <w:tr w:rsidR="00561462" w:rsidRPr="001536C2" w14:paraId="43712061" w14:textId="77777777" w:rsidTr="0065544E">
        <w:trPr>
          <w:trHeight w:val="300"/>
          <w:jc w:val="center"/>
        </w:trPr>
        <w:tc>
          <w:tcPr>
            <w:tcW w:w="2875" w:type="dxa"/>
            <w:shd w:val="clear" w:color="auto" w:fill="auto"/>
            <w:vAlign w:val="center"/>
            <w:hideMark/>
          </w:tcPr>
          <w:p w14:paraId="417293D5" w14:textId="77777777" w:rsidR="00561462" w:rsidRPr="001536C2" w:rsidRDefault="00561462" w:rsidP="009E06AC">
            <w:pPr>
              <w:spacing w:after="0"/>
              <w:rPr>
                <w:color w:val="000000"/>
              </w:rPr>
            </w:pPr>
            <w:r w:rsidRPr="001536C2">
              <w:rPr>
                <w:color w:val="000000"/>
              </w:rPr>
              <w:t>Saratoga</w:t>
            </w:r>
          </w:p>
        </w:tc>
        <w:tc>
          <w:tcPr>
            <w:tcW w:w="6120" w:type="dxa"/>
            <w:shd w:val="clear" w:color="auto" w:fill="auto"/>
            <w:vAlign w:val="center"/>
            <w:hideMark/>
          </w:tcPr>
          <w:p w14:paraId="639E1AA5" w14:textId="77777777" w:rsidR="00561462" w:rsidRPr="001536C2" w:rsidRDefault="00561462" w:rsidP="009E06AC">
            <w:pPr>
              <w:spacing w:after="0"/>
              <w:jc w:val="center"/>
              <w:rPr>
                <w:color w:val="000000"/>
              </w:rPr>
            </w:pPr>
            <w:r w:rsidRPr="001536C2">
              <w:rPr>
                <w:color w:val="000000"/>
              </w:rPr>
              <w:t>12600 Saratoga Ave., Saratoga, CA, 95070</w:t>
            </w:r>
          </w:p>
        </w:tc>
      </w:tr>
      <w:tr w:rsidR="00561462" w:rsidRPr="001536C2" w14:paraId="2A91D07D" w14:textId="77777777" w:rsidTr="0065544E">
        <w:trPr>
          <w:trHeight w:val="300"/>
          <w:jc w:val="center"/>
        </w:trPr>
        <w:tc>
          <w:tcPr>
            <w:tcW w:w="2875" w:type="dxa"/>
            <w:shd w:val="clear" w:color="auto" w:fill="auto"/>
            <w:vAlign w:val="center"/>
            <w:hideMark/>
          </w:tcPr>
          <w:p w14:paraId="65F40D6A" w14:textId="77777777" w:rsidR="00561462" w:rsidRPr="001536C2" w:rsidRDefault="00561462" w:rsidP="009E06AC">
            <w:pPr>
              <w:spacing w:after="0"/>
              <w:rPr>
                <w:color w:val="000000"/>
              </w:rPr>
            </w:pPr>
            <w:r w:rsidRPr="001536C2">
              <w:rPr>
                <w:color w:val="000000"/>
              </w:rPr>
              <w:t>Sherman Oaks</w:t>
            </w:r>
          </w:p>
        </w:tc>
        <w:tc>
          <w:tcPr>
            <w:tcW w:w="6120" w:type="dxa"/>
            <w:shd w:val="clear" w:color="auto" w:fill="auto"/>
            <w:vAlign w:val="center"/>
            <w:hideMark/>
          </w:tcPr>
          <w:p w14:paraId="5EB39617" w14:textId="77777777" w:rsidR="00561462" w:rsidRPr="001536C2" w:rsidRDefault="00561462" w:rsidP="009E06AC">
            <w:pPr>
              <w:spacing w:after="0"/>
              <w:jc w:val="center"/>
              <w:rPr>
                <w:color w:val="000000"/>
              </w:rPr>
            </w:pPr>
            <w:r w:rsidRPr="001536C2">
              <w:rPr>
                <w:color w:val="000000"/>
              </w:rPr>
              <w:t>14478 Ventura Blvd., Sherman Oaks, CA, 91423</w:t>
            </w:r>
          </w:p>
        </w:tc>
      </w:tr>
      <w:tr w:rsidR="00561462" w:rsidRPr="001536C2" w14:paraId="253D8F9C" w14:textId="77777777" w:rsidTr="0065544E">
        <w:trPr>
          <w:trHeight w:val="300"/>
          <w:jc w:val="center"/>
        </w:trPr>
        <w:tc>
          <w:tcPr>
            <w:tcW w:w="2875" w:type="dxa"/>
            <w:shd w:val="clear" w:color="auto" w:fill="auto"/>
            <w:vAlign w:val="center"/>
            <w:hideMark/>
          </w:tcPr>
          <w:p w14:paraId="36F826F9" w14:textId="77777777" w:rsidR="00561462" w:rsidRPr="001536C2" w:rsidRDefault="00561462" w:rsidP="009E06AC">
            <w:pPr>
              <w:spacing w:after="0"/>
              <w:rPr>
                <w:color w:val="000000"/>
              </w:rPr>
            </w:pPr>
            <w:r w:rsidRPr="001536C2">
              <w:rPr>
                <w:color w:val="000000"/>
              </w:rPr>
              <w:t>South Pasadena</w:t>
            </w:r>
          </w:p>
        </w:tc>
        <w:tc>
          <w:tcPr>
            <w:tcW w:w="6120" w:type="dxa"/>
            <w:shd w:val="clear" w:color="auto" w:fill="auto"/>
            <w:vAlign w:val="center"/>
            <w:hideMark/>
          </w:tcPr>
          <w:p w14:paraId="68FBF6F2" w14:textId="77777777" w:rsidR="00561462" w:rsidRPr="001536C2" w:rsidRDefault="00561462" w:rsidP="009E06AC">
            <w:pPr>
              <w:spacing w:after="0"/>
              <w:jc w:val="center"/>
              <w:rPr>
                <w:color w:val="000000"/>
              </w:rPr>
            </w:pPr>
            <w:r w:rsidRPr="001536C2">
              <w:rPr>
                <w:color w:val="000000"/>
              </w:rPr>
              <w:t>1200 Fair Oaks Ave., South Pasadena, CA, 91030</w:t>
            </w:r>
          </w:p>
        </w:tc>
      </w:tr>
      <w:tr w:rsidR="00561462" w:rsidRPr="001536C2" w14:paraId="0F21741B" w14:textId="77777777" w:rsidTr="0065544E">
        <w:trPr>
          <w:trHeight w:val="300"/>
          <w:jc w:val="center"/>
        </w:trPr>
        <w:tc>
          <w:tcPr>
            <w:tcW w:w="2875" w:type="dxa"/>
            <w:shd w:val="clear" w:color="auto" w:fill="auto"/>
            <w:vAlign w:val="center"/>
            <w:hideMark/>
          </w:tcPr>
          <w:p w14:paraId="45BB2A84" w14:textId="77777777" w:rsidR="00561462" w:rsidRPr="001536C2" w:rsidRDefault="00561462" w:rsidP="009E06AC">
            <w:pPr>
              <w:spacing w:after="0"/>
              <w:rPr>
                <w:color w:val="000000"/>
              </w:rPr>
            </w:pPr>
            <w:r w:rsidRPr="001536C2">
              <w:rPr>
                <w:color w:val="000000"/>
              </w:rPr>
              <w:t>South San Francisco</w:t>
            </w:r>
          </w:p>
        </w:tc>
        <w:tc>
          <w:tcPr>
            <w:tcW w:w="6120" w:type="dxa"/>
            <w:shd w:val="clear" w:color="auto" w:fill="auto"/>
            <w:vAlign w:val="center"/>
            <w:hideMark/>
          </w:tcPr>
          <w:p w14:paraId="385AD16F" w14:textId="77777777" w:rsidR="00561462" w:rsidRPr="001536C2" w:rsidRDefault="00561462" w:rsidP="009E06AC">
            <w:pPr>
              <w:spacing w:after="0"/>
              <w:jc w:val="center"/>
              <w:rPr>
                <w:color w:val="000000"/>
              </w:rPr>
            </w:pPr>
            <w:r w:rsidRPr="001536C2">
              <w:rPr>
                <w:color w:val="000000"/>
              </w:rPr>
              <w:t>248 S. Airport Blvd., South San Francisco, CA, 94080</w:t>
            </w:r>
          </w:p>
        </w:tc>
      </w:tr>
      <w:tr w:rsidR="00561462" w:rsidRPr="001536C2" w14:paraId="4320D706" w14:textId="77777777" w:rsidTr="0065544E">
        <w:trPr>
          <w:trHeight w:val="300"/>
          <w:jc w:val="center"/>
        </w:trPr>
        <w:tc>
          <w:tcPr>
            <w:tcW w:w="2875" w:type="dxa"/>
            <w:shd w:val="clear" w:color="auto" w:fill="auto"/>
            <w:vAlign w:val="center"/>
            <w:hideMark/>
          </w:tcPr>
          <w:p w14:paraId="116FEF0D" w14:textId="77777777" w:rsidR="00561462" w:rsidRPr="001536C2" w:rsidRDefault="00561462" w:rsidP="009E06AC">
            <w:pPr>
              <w:spacing w:after="0"/>
              <w:rPr>
                <w:color w:val="000000"/>
              </w:rPr>
            </w:pPr>
            <w:r w:rsidRPr="001536C2">
              <w:rPr>
                <w:color w:val="000000"/>
              </w:rPr>
              <w:t>Studio City</w:t>
            </w:r>
          </w:p>
        </w:tc>
        <w:tc>
          <w:tcPr>
            <w:tcW w:w="6120" w:type="dxa"/>
            <w:shd w:val="clear" w:color="auto" w:fill="auto"/>
            <w:vAlign w:val="center"/>
            <w:hideMark/>
          </w:tcPr>
          <w:p w14:paraId="0E3284E4" w14:textId="77777777" w:rsidR="00561462" w:rsidRPr="001536C2" w:rsidRDefault="00561462" w:rsidP="009E06AC">
            <w:pPr>
              <w:spacing w:after="0"/>
              <w:jc w:val="center"/>
              <w:rPr>
                <w:color w:val="000000"/>
              </w:rPr>
            </w:pPr>
            <w:r w:rsidRPr="001536C2">
              <w:rPr>
                <w:color w:val="000000"/>
              </w:rPr>
              <w:t>3780 Cahuenga Blvd., Studio City, CA, 91604</w:t>
            </w:r>
          </w:p>
        </w:tc>
      </w:tr>
      <w:tr w:rsidR="00561462" w:rsidRPr="001536C2" w14:paraId="183003E7" w14:textId="77777777" w:rsidTr="0065544E">
        <w:trPr>
          <w:trHeight w:val="300"/>
          <w:jc w:val="center"/>
        </w:trPr>
        <w:tc>
          <w:tcPr>
            <w:tcW w:w="2875" w:type="dxa"/>
            <w:shd w:val="clear" w:color="auto" w:fill="auto"/>
            <w:vAlign w:val="center"/>
            <w:hideMark/>
          </w:tcPr>
          <w:p w14:paraId="5DE5E3DC" w14:textId="77777777" w:rsidR="00561462" w:rsidRPr="001536C2" w:rsidRDefault="00561462" w:rsidP="009E06AC">
            <w:pPr>
              <w:spacing w:after="0"/>
              <w:rPr>
                <w:color w:val="000000"/>
              </w:rPr>
            </w:pPr>
            <w:r w:rsidRPr="001536C2">
              <w:rPr>
                <w:color w:val="000000"/>
              </w:rPr>
              <w:t>Sunnyvale</w:t>
            </w:r>
          </w:p>
        </w:tc>
        <w:tc>
          <w:tcPr>
            <w:tcW w:w="6120" w:type="dxa"/>
            <w:shd w:val="clear" w:color="auto" w:fill="auto"/>
            <w:vAlign w:val="center"/>
            <w:hideMark/>
          </w:tcPr>
          <w:p w14:paraId="5763513A" w14:textId="77777777" w:rsidR="00561462" w:rsidRPr="001536C2" w:rsidRDefault="00561462" w:rsidP="009E06AC">
            <w:pPr>
              <w:spacing w:after="0"/>
              <w:jc w:val="center"/>
              <w:rPr>
                <w:color w:val="000000"/>
              </w:rPr>
            </w:pPr>
            <w:r w:rsidRPr="001536C2">
              <w:rPr>
                <w:color w:val="000000"/>
              </w:rPr>
              <w:t>1296 Sunnyvale Saratoga Rd., Sunnyvale, CA, 94087</w:t>
            </w:r>
          </w:p>
        </w:tc>
      </w:tr>
      <w:tr w:rsidR="00561462" w:rsidRPr="001536C2" w14:paraId="19883B99" w14:textId="77777777" w:rsidTr="0065544E">
        <w:trPr>
          <w:trHeight w:val="300"/>
          <w:jc w:val="center"/>
        </w:trPr>
        <w:tc>
          <w:tcPr>
            <w:tcW w:w="2875" w:type="dxa"/>
            <w:shd w:val="clear" w:color="auto" w:fill="auto"/>
            <w:vAlign w:val="center"/>
            <w:hideMark/>
          </w:tcPr>
          <w:p w14:paraId="051262A1" w14:textId="77777777" w:rsidR="00561462" w:rsidRPr="001536C2" w:rsidRDefault="00561462" w:rsidP="009E06AC">
            <w:pPr>
              <w:spacing w:after="0"/>
              <w:rPr>
                <w:color w:val="000000"/>
              </w:rPr>
            </w:pPr>
            <w:r w:rsidRPr="001536C2">
              <w:rPr>
                <w:color w:val="000000"/>
              </w:rPr>
              <w:t>Thousand Oaks</w:t>
            </w:r>
          </w:p>
        </w:tc>
        <w:tc>
          <w:tcPr>
            <w:tcW w:w="6120" w:type="dxa"/>
            <w:shd w:val="clear" w:color="auto" w:fill="auto"/>
            <w:vAlign w:val="center"/>
            <w:hideMark/>
          </w:tcPr>
          <w:p w14:paraId="2D5E6653" w14:textId="3974AC82" w:rsidR="00561462" w:rsidRPr="001536C2" w:rsidRDefault="0065544E" w:rsidP="009E06AC">
            <w:pPr>
              <w:spacing w:after="0"/>
              <w:jc w:val="center"/>
              <w:rPr>
                <w:color w:val="000000"/>
              </w:rPr>
            </w:pPr>
            <w:r>
              <w:rPr>
                <w:color w:val="000000"/>
              </w:rPr>
              <w:t>3102 Thousand Oaks Blvd.,</w:t>
            </w:r>
            <w:r>
              <w:rPr>
                <w:color w:val="000000"/>
              </w:rPr>
              <w:br/>
            </w:r>
            <w:r w:rsidR="00561462" w:rsidRPr="001536C2">
              <w:rPr>
                <w:color w:val="000000"/>
              </w:rPr>
              <w:t>Thousand Oaks, CA, 91362</w:t>
            </w:r>
          </w:p>
        </w:tc>
      </w:tr>
      <w:tr w:rsidR="00561462" w:rsidRPr="001536C2" w14:paraId="66F4A6B6" w14:textId="77777777" w:rsidTr="0065544E">
        <w:trPr>
          <w:trHeight w:val="300"/>
          <w:jc w:val="center"/>
        </w:trPr>
        <w:tc>
          <w:tcPr>
            <w:tcW w:w="2875" w:type="dxa"/>
            <w:shd w:val="clear" w:color="auto" w:fill="auto"/>
            <w:vAlign w:val="center"/>
            <w:hideMark/>
          </w:tcPr>
          <w:p w14:paraId="1A630DF6" w14:textId="77777777" w:rsidR="00561462" w:rsidRPr="001536C2" w:rsidRDefault="00561462" w:rsidP="009E06AC">
            <w:pPr>
              <w:spacing w:after="0"/>
              <w:rPr>
                <w:color w:val="000000"/>
              </w:rPr>
            </w:pPr>
            <w:r w:rsidRPr="001536C2">
              <w:rPr>
                <w:color w:val="000000"/>
              </w:rPr>
              <w:t>Torrance</w:t>
            </w:r>
          </w:p>
        </w:tc>
        <w:tc>
          <w:tcPr>
            <w:tcW w:w="6120" w:type="dxa"/>
            <w:shd w:val="clear" w:color="auto" w:fill="auto"/>
            <w:vAlign w:val="center"/>
            <w:hideMark/>
          </w:tcPr>
          <w:p w14:paraId="651B64BE" w14:textId="77777777" w:rsidR="00561462" w:rsidRPr="001536C2" w:rsidRDefault="00561462" w:rsidP="009E06AC">
            <w:pPr>
              <w:spacing w:after="0"/>
              <w:jc w:val="center"/>
              <w:rPr>
                <w:color w:val="000000"/>
              </w:rPr>
            </w:pPr>
            <w:r w:rsidRPr="001536C2">
              <w:rPr>
                <w:color w:val="000000"/>
              </w:rPr>
              <w:t>2051 W. 190th St., Torrance, CA, 90501</w:t>
            </w:r>
          </w:p>
        </w:tc>
      </w:tr>
      <w:tr w:rsidR="00561462" w:rsidRPr="001536C2" w14:paraId="58DF8583" w14:textId="77777777" w:rsidTr="0065544E">
        <w:trPr>
          <w:trHeight w:val="300"/>
          <w:jc w:val="center"/>
        </w:trPr>
        <w:tc>
          <w:tcPr>
            <w:tcW w:w="2875" w:type="dxa"/>
            <w:shd w:val="clear" w:color="auto" w:fill="auto"/>
            <w:vAlign w:val="center"/>
            <w:hideMark/>
          </w:tcPr>
          <w:p w14:paraId="52AC7E37" w14:textId="77777777" w:rsidR="00561462" w:rsidRPr="001536C2" w:rsidRDefault="00561462" w:rsidP="009E06AC">
            <w:pPr>
              <w:spacing w:after="0"/>
              <w:rPr>
                <w:color w:val="000000"/>
              </w:rPr>
            </w:pPr>
            <w:r w:rsidRPr="001536C2">
              <w:rPr>
                <w:color w:val="000000"/>
              </w:rPr>
              <w:t>Truckee</w:t>
            </w:r>
          </w:p>
        </w:tc>
        <w:tc>
          <w:tcPr>
            <w:tcW w:w="6120" w:type="dxa"/>
            <w:shd w:val="clear" w:color="auto" w:fill="auto"/>
            <w:vAlign w:val="center"/>
            <w:hideMark/>
          </w:tcPr>
          <w:p w14:paraId="3E72E59D" w14:textId="77777777" w:rsidR="00561462" w:rsidRPr="001536C2" w:rsidRDefault="00561462" w:rsidP="009E06AC">
            <w:pPr>
              <w:spacing w:after="0"/>
              <w:jc w:val="center"/>
              <w:rPr>
                <w:color w:val="000000"/>
              </w:rPr>
            </w:pPr>
            <w:r w:rsidRPr="001536C2">
              <w:rPr>
                <w:color w:val="000000"/>
              </w:rPr>
              <w:t>12105 Donner Pass Rd., Truckee, CA, 96161</w:t>
            </w:r>
          </w:p>
        </w:tc>
      </w:tr>
      <w:tr w:rsidR="00561462" w:rsidRPr="001536C2" w14:paraId="57F26384" w14:textId="77777777" w:rsidTr="0065544E">
        <w:trPr>
          <w:trHeight w:val="300"/>
          <w:jc w:val="center"/>
        </w:trPr>
        <w:tc>
          <w:tcPr>
            <w:tcW w:w="2875" w:type="dxa"/>
            <w:shd w:val="clear" w:color="auto" w:fill="auto"/>
            <w:vAlign w:val="center"/>
            <w:hideMark/>
          </w:tcPr>
          <w:p w14:paraId="1211C564" w14:textId="77777777" w:rsidR="00561462" w:rsidRPr="001536C2" w:rsidRDefault="00561462" w:rsidP="009E06AC">
            <w:pPr>
              <w:spacing w:after="0"/>
              <w:rPr>
                <w:color w:val="000000"/>
              </w:rPr>
            </w:pPr>
            <w:r w:rsidRPr="001536C2">
              <w:rPr>
                <w:color w:val="000000"/>
              </w:rPr>
              <w:t>UC Irvine</w:t>
            </w:r>
          </w:p>
        </w:tc>
        <w:tc>
          <w:tcPr>
            <w:tcW w:w="6120" w:type="dxa"/>
            <w:shd w:val="clear" w:color="auto" w:fill="auto"/>
            <w:vAlign w:val="center"/>
            <w:hideMark/>
          </w:tcPr>
          <w:p w14:paraId="4ECE35CA" w14:textId="77777777" w:rsidR="00561462" w:rsidRPr="001536C2" w:rsidRDefault="00561462" w:rsidP="009E06AC">
            <w:pPr>
              <w:spacing w:after="0"/>
              <w:jc w:val="center"/>
              <w:rPr>
                <w:color w:val="000000"/>
              </w:rPr>
            </w:pPr>
            <w:r w:rsidRPr="001536C2">
              <w:rPr>
                <w:color w:val="000000"/>
              </w:rPr>
              <w:t>19172 Jamboree Rd., Irvine, CA, 92612</w:t>
            </w:r>
          </w:p>
        </w:tc>
      </w:tr>
      <w:tr w:rsidR="00561462" w:rsidRPr="001536C2" w14:paraId="41DDA47B" w14:textId="77777777" w:rsidTr="0065544E">
        <w:trPr>
          <w:trHeight w:val="300"/>
          <w:jc w:val="center"/>
        </w:trPr>
        <w:tc>
          <w:tcPr>
            <w:tcW w:w="2875" w:type="dxa"/>
            <w:shd w:val="clear" w:color="auto" w:fill="auto"/>
            <w:vAlign w:val="center"/>
            <w:hideMark/>
          </w:tcPr>
          <w:p w14:paraId="1130D079" w14:textId="77777777" w:rsidR="00561462" w:rsidRPr="001536C2" w:rsidRDefault="00561462" w:rsidP="009E06AC">
            <w:pPr>
              <w:spacing w:after="0"/>
              <w:rPr>
                <w:color w:val="000000"/>
              </w:rPr>
            </w:pPr>
            <w:r w:rsidRPr="001536C2">
              <w:rPr>
                <w:color w:val="000000"/>
              </w:rPr>
              <w:t>West Sacramento</w:t>
            </w:r>
          </w:p>
        </w:tc>
        <w:tc>
          <w:tcPr>
            <w:tcW w:w="6120" w:type="dxa"/>
            <w:shd w:val="clear" w:color="auto" w:fill="auto"/>
            <w:vAlign w:val="center"/>
            <w:hideMark/>
          </w:tcPr>
          <w:p w14:paraId="18BA65BC" w14:textId="77777777" w:rsidR="00561462" w:rsidRPr="001536C2" w:rsidRDefault="00561462" w:rsidP="009E06AC">
            <w:pPr>
              <w:spacing w:after="0"/>
              <w:jc w:val="center"/>
              <w:rPr>
                <w:color w:val="000000"/>
              </w:rPr>
            </w:pPr>
            <w:r w:rsidRPr="001536C2">
              <w:rPr>
                <w:color w:val="000000"/>
              </w:rPr>
              <w:t>1515 S. River Road, West Sacramento, CA, 95691</w:t>
            </w:r>
          </w:p>
        </w:tc>
      </w:tr>
      <w:tr w:rsidR="00561462" w:rsidRPr="001536C2" w14:paraId="373424CC" w14:textId="77777777" w:rsidTr="0065544E">
        <w:trPr>
          <w:trHeight w:val="300"/>
          <w:jc w:val="center"/>
        </w:trPr>
        <w:tc>
          <w:tcPr>
            <w:tcW w:w="2875" w:type="dxa"/>
            <w:shd w:val="clear" w:color="auto" w:fill="auto"/>
            <w:vAlign w:val="center"/>
            <w:hideMark/>
          </w:tcPr>
          <w:p w14:paraId="6EFBCB96" w14:textId="77777777" w:rsidR="00561462" w:rsidRPr="001536C2" w:rsidRDefault="00561462" w:rsidP="009E06AC">
            <w:pPr>
              <w:spacing w:after="0"/>
              <w:rPr>
                <w:color w:val="000000"/>
              </w:rPr>
            </w:pPr>
            <w:r w:rsidRPr="001536C2">
              <w:rPr>
                <w:color w:val="000000"/>
              </w:rPr>
              <w:t>Woodland Hills</w:t>
            </w:r>
          </w:p>
        </w:tc>
        <w:tc>
          <w:tcPr>
            <w:tcW w:w="6120" w:type="dxa"/>
            <w:shd w:val="clear" w:color="auto" w:fill="auto"/>
            <w:vAlign w:val="center"/>
            <w:hideMark/>
          </w:tcPr>
          <w:p w14:paraId="4CBE2F94" w14:textId="77777777" w:rsidR="00561462" w:rsidRPr="001536C2" w:rsidRDefault="00561462" w:rsidP="009E06AC">
            <w:pPr>
              <w:spacing w:after="0"/>
              <w:jc w:val="center"/>
              <w:rPr>
                <w:color w:val="000000"/>
              </w:rPr>
            </w:pPr>
            <w:r w:rsidRPr="001536C2">
              <w:rPr>
                <w:color w:val="000000"/>
              </w:rPr>
              <w:t>5314 Topanga Canyon Rd., Woodland Hills, CA, 91364</w:t>
            </w:r>
          </w:p>
        </w:tc>
      </w:tr>
      <w:tr w:rsidR="00561462" w:rsidRPr="001536C2" w14:paraId="11467435" w14:textId="77777777" w:rsidTr="0065544E">
        <w:trPr>
          <w:trHeight w:val="300"/>
          <w:jc w:val="center"/>
        </w:trPr>
        <w:tc>
          <w:tcPr>
            <w:tcW w:w="2875" w:type="dxa"/>
            <w:shd w:val="clear" w:color="auto" w:fill="auto"/>
            <w:vAlign w:val="center"/>
            <w:hideMark/>
          </w:tcPr>
          <w:p w14:paraId="66746C64" w14:textId="77777777" w:rsidR="00561462" w:rsidRPr="001536C2" w:rsidRDefault="00561462" w:rsidP="009E06AC">
            <w:pPr>
              <w:spacing w:after="0"/>
              <w:rPr>
                <w:color w:val="000000"/>
              </w:rPr>
            </w:pPr>
            <w:r w:rsidRPr="001536C2">
              <w:rPr>
                <w:color w:val="000000"/>
              </w:rPr>
              <w:t>Woodside</w:t>
            </w:r>
          </w:p>
        </w:tc>
        <w:tc>
          <w:tcPr>
            <w:tcW w:w="6120" w:type="dxa"/>
            <w:shd w:val="clear" w:color="auto" w:fill="auto"/>
            <w:vAlign w:val="center"/>
            <w:hideMark/>
          </w:tcPr>
          <w:p w14:paraId="1B6F20B5" w14:textId="77777777" w:rsidR="00561462" w:rsidRPr="001536C2" w:rsidRDefault="00561462" w:rsidP="009E06AC">
            <w:pPr>
              <w:spacing w:after="0"/>
              <w:jc w:val="center"/>
              <w:rPr>
                <w:color w:val="000000"/>
              </w:rPr>
            </w:pPr>
            <w:r w:rsidRPr="001536C2">
              <w:rPr>
                <w:color w:val="000000"/>
              </w:rPr>
              <w:t>17287 Skyline Blvd., Woodside, CA, 94062</w:t>
            </w:r>
          </w:p>
        </w:tc>
      </w:tr>
    </w:tbl>
    <w:p w14:paraId="027ADB75" w14:textId="77777777" w:rsidR="008E0B1F" w:rsidRPr="008E0B1F" w:rsidRDefault="008E0B1F" w:rsidP="00E959A3">
      <w:pPr>
        <w:rPr>
          <w:lang w:eastAsia="x-none"/>
        </w:rPr>
      </w:pPr>
    </w:p>
    <w:p w14:paraId="2EA6BC52" w14:textId="77777777" w:rsidR="0065544E" w:rsidRDefault="0065544E">
      <w:pPr>
        <w:spacing w:after="0"/>
        <w:rPr>
          <w:rFonts w:cs="Times New Roman"/>
          <w:b/>
          <w:smallCaps/>
          <w:sz w:val="28"/>
          <w:lang w:eastAsia="x-none"/>
        </w:rPr>
      </w:pPr>
      <w:r>
        <w:br w:type="page"/>
      </w:r>
    </w:p>
    <w:p w14:paraId="3E41B600" w14:textId="77D12C8B" w:rsidR="008E0B1F" w:rsidRDefault="008E0B1F" w:rsidP="0091133E">
      <w:pPr>
        <w:pStyle w:val="Heading2"/>
        <w:keepNext w:val="0"/>
        <w:numPr>
          <w:ilvl w:val="0"/>
          <w:numId w:val="15"/>
        </w:numPr>
        <w:spacing w:before="0" w:after="0"/>
        <w:ind w:left="720" w:hanging="720"/>
        <w:rPr>
          <w:lang w:val="en-US"/>
        </w:rPr>
      </w:pPr>
      <w:bookmarkStart w:id="51" w:name="_Toc33610315"/>
      <w:r>
        <w:rPr>
          <w:lang w:val="en-US"/>
        </w:rPr>
        <w:t xml:space="preserve">Public Agency Contact Information for </w:t>
      </w:r>
      <w:r w:rsidR="001773F1">
        <w:rPr>
          <w:lang w:val="en-US"/>
        </w:rPr>
        <w:t>Additional Support</w:t>
      </w:r>
      <w:bookmarkEnd w:id="51"/>
    </w:p>
    <w:p w14:paraId="79EFF511" w14:textId="41270531" w:rsidR="00E97C50" w:rsidRDefault="001773F1" w:rsidP="00D814F7">
      <w:pPr>
        <w:ind w:left="720"/>
      </w:pPr>
      <w:r>
        <w:t>The following local public agencies offer various types of support for hydrogen refueling station projects</w:t>
      </w:r>
      <w:r w:rsidR="001E6FCB">
        <w:t xml:space="preserve"> as of the release of this solicitation</w:t>
      </w:r>
      <w:r>
        <w:t>. Please contact these agencies directly for more information.</w:t>
      </w:r>
    </w:p>
    <w:tbl>
      <w:tblPr>
        <w:tblStyle w:val="TableGrid"/>
        <w:tblW w:w="9350" w:type="dxa"/>
        <w:tblInd w:w="607" w:type="dxa"/>
        <w:tblLook w:val="04A0" w:firstRow="1" w:lastRow="0" w:firstColumn="1" w:lastColumn="0" w:noHBand="0" w:noVBand="1"/>
        <w:tblCaption w:val="City of Artesia"/>
        <w:tblDescription w:val="This table presents the stated hydrogen refueling station support provided by the city of Artesia, California."/>
      </w:tblPr>
      <w:tblGrid>
        <w:gridCol w:w="2245"/>
        <w:gridCol w:w="7105"/>
      </w:tblGrid>
      <w:tr w:rsidR="00A01E2D" w14:paraId="36124FD3" w14:textId="77777777" w:rsidTr="002F0625">
        <w:trPr>
          <w:cantSplit/>
          <w:tblHeader/>
        </w:trPr>
        <w:tc>
          <w:tcPr>
            <w:tcW w:w="2245" w:type="dxa"/>
          </w:tcPr>
          <w:p w14:paraId="5AFAED10" w14:textId="77777777" w:rsidR="00A01E2D" w:rsidRDefault="00A01E2D" w:rsidP="00862546">
            <w:pPr>
              <w:keepNext/>
              <w:spacing w:after="0"/>
            </w:pPr>
            <w:r w:rsidRPr="005648D9">
              <w:rPr>
                <w:b/>
              </w:rPr>
              <w:t>Region:</w:t>
            </w:r>
            <w:r>
              <w:t xml:space="preserve"> </w:t>
            </w:r>
          </w:p>
        </w:tc>
        <w:tc>
          <w:tcPr>
            <w:tcW w:w="7105" w:type="dxa"/>
          </w:tcPr>
          <w:p w14:paraId="676558F3" w14:textId="6777E240" w:rsidR="00A01E2D" w:rsidRPr="005648D9" w:rsidRDefault="00A01E2D" w:rsidP="00A01E2D">
            <w:pPr>
              <w:keepNext/>
              <w:spacing w:after="0"/>
              <w:rPr>
                <w:b/>
              </w:rPr>
            </w:pPr>
            <w:r>
              <w:t>City of Artesia</w:t>
            </w:r>
          </w:p>
        </w:tc>
      </w:tr>
      <w:tr w:rsidR="00A01E2D" w14:paraId="6857AAA1" w14:textId="77777777" w:rsidTr="00862546">
        <w:trPr>
          <w:cantSplit/>
        </w:trPr>
        <w:tc>
          <w:tcPr>
            <w:tcW w:w="2245" w:type="dxa"/>
          </w:tcPr>
          <w:p w14:paraId="778D1A8E" w14:textId="77777777" w:rsidR="00A01E2D" w:rsidRDefault="00A01E2D" w:rsidP="00862546">
            <w:pPr>
              <w:keepNext/>
              <w:spacing w:after="0"/>
            </w:pPr>
            <w:r w:rsidRPr="005648D9">
              <w:rPr>
                <w:b/>
              </w:rPr>
              <w:t>Contact Information:</w:t>
            </w:r>
            <w:r>
              <w:t xml:space="preserve"> </w:t>
            </w:r>
          </w:p>
          <w:p w14:paraId="7B40AFAB" w14:textId="77777777" w:rsidR="00A01E2D" w:rsidRDefault="00A01E2D" w:rsidP="00862546">
            <w:pPr>
              <w:keepNext/>
            </w:pPr>
          </w:p>
        </w:tc>
        <w:tc>
          <w:tcPr>
            <w:tcW w:w="7105" w:type="dxa"/>
          </w:tcPr>
          <w:p w14:paraId="2527422C" w14:textId="77777777" w:rsidR="00A01E2D" w:rsidRDefault="00A01E2D" w:rsidP="00A01E2D">
            <w:pPr>
              <w:keepNext/>
              <w:spacing w:after="0"/>
            </w:pPr>
            <w:r w:rsidRPr="00561462">
              <w:t>Jeremy Bates, Management Analyst</w:t>
            </w:r>
          </w:p>
          <w:p w14:paraId="6E226993" w14:textId="77777777" w:rsidR="00A01E2D" w:rsidRPr="00561462" w:rsidRDefault="00A01E2D" w:rsidP="00A01E2D">
            <w:pPr>
              <w:keepNext/>
              <w:spacing w:after="0"/>
            </w:pPr>
            <w:r w:rsidRPr="00561462">
              <w:t>City of Artesia</w:t>
            </w:r>
          </w:p>
          <w:p w14:paraId="39391334" w14:textId="77777777" w:rsidR="00A01E2D" w:rsidRPr="00561462" w:rsidRDefault="00A01E2D" w:rsidP="00A01E2D">
            <w:pPr>
              <w:keepNext/>
              <w:spacing w:after="0"/>
            </w:pPr>
            <w:r w:rsidRPr="00561462">
              <w:t>18747 Clarkdale Ave., Artesia, CA 90701</w:t>
            </w:r>
          </w:p>
          <w:p w14:paraId="5DA293D2" w14:textId="77777777" w:rsidR="00A01E2D" w:rsidRPr="00561462" w:rsidRDefault="00A01E2D" w:rsidP="00A01E2D">
            <w:pPr>
              <w:keepNext/>
              <w:spacing w:after="0"/>
            </w:pPr>
            <w:r w:rsidRPr="00561462">
              <w:t>Phone: 562-865-6262</w:t>
            </w:r>
          </w:p>
          <w:p w14:paraId="6C071FB1" w14:textId="093D8C87" w:rsidR="00A01E2D" w:rsidRPr="005648D9" w:rsidRDefault="00A01E2D" w:rsidP="00A01E2D">
            <w:pPr>
              <w:keepNext/>
            </w:pPr>
            <w:r w:rsidRPr="00561462">
              <w:t xml:space="preserve">Email: </w:t>
            </w:r>
            <w:hyperlink r:id="rId53" w:history="1">
              <w:r w:rsidRPr="00D83CAE">
                <w:rPr>
                  <w:rStyle w:val="Hyperlink"/>
                </w:rPr>
                <w:t>jbates@cityofartesia.us</w:t>
              </w:r>
            </w:hyperlink>
            <w:r>
              <w:t xml:space="preserve"> </w:t>
            </w:r>
          </w:p>
        </w:tc>
      </w:tr>
      <w:tr w:rsidR="00A01E2D" w14:paraId="36194979" w14:textId="77777777" w:rsidTr="00862546">
        <w:trPr>
          <w:cantSplit/>
        </w:trPr>
        <w:tc>
          <w:tcPr>
            <w:tcW w:w="2245" w:type="dxa"/>
          </w:tcPr>
          <w:p w14:paraId="0639E0E5" w14:textId="77777777" w:rsidR="00A01E2D" w:rsidRPr="005648D9" w:rsidRDefault="00A01E2D" w:rsidP="00862546">
            <w:pPr>
              <w:keepNext/>
              <w:spacing w:after="0"/>
              <w:rPr>
                <w:b/>
              </w:rPr>
            </w:pPr>
            <w:r>
              <w:rPr>
                <w:b/>
              </w:rPr>
              <w:t>Stated Support</w:t>
            </w:r>
            <w:r w:rsidRPr="005648D9">
              <w:rPr>
                <w:b/>
              </w:rPr>
              <w:t>:</w:t>
            </w:r>
          </w:p>
        </w:tc>
        <w:tc>
          <w:tcPr>
            <w:tcW w:w="7105" w:type="dxa"/>
          </w:tcPr>
          <w:p w14:paraId="75757513" w14:textId="242A1C04" w:rsidR="00A01E2D" w:rsidRDefault="00A01E2D" w:rsidP="00A01E2D">
            <w:pPr>
              <w:keepNext/>
              <w:spacing w:after="0"/>
            </w:pPr>
            <w:r>
              <w:t>The City of Artesia, as part of its sustainability leadership, supports the proliferation of hydrogen fueling stations in California. The City of Artesia is proud to offer support for developers and installers of hydrogen fueling stations interested in locating in the City of Artesia. Support includes site selection assistance, promotion/advertising to the public, and potential access to public lots and permitting-based assistance on a case-by-case basis. The City of Artesia is proud to support zero-emission fuel solutions and is glad to offer assistance to hydrogen fueling stations with a business-friendly approach.</w:t>
            </w:r>
          </w:p>
        </w:tc>
      </w:tr>
    </w:tbl>
    <w:p w14:paraId="77AE63DF" w14:textId="77777777" w:rsidR="00A01E2D" w:rsidRPr="00862546" w:rsidRDefault="00A01E2D" w:rsidP="00D814F7"/>
    <w:tbl>
      <w:tblPr>
        <w:tblStyle w:val="TableGrid"/>
        <w:tblW w:w="9350" w:type="dxa"/>
        <w:tblInd w:w="607" w:type="dxa"/>
        <w:tblLook w:val="04A0" w:firstRow="1" w:lastRow="0" w:firstColumn="1" w:lastColumn="0" w:noHBand="0" w:noVBand="1"/>
        <w:tblCaption w:val="City of Glendora"/>
        <w:tblDescription w:val="This table presents the stated hydrogen refueling station support provided by the city of Glendora, California."/>
      </w:tblPr>
      <w:tblGrid>
        <w:gridCol w:w="2245"/>
        <w:gridCol w:w="7105"/>
      </w:tblGrid>
      <w:tr w:rsidR="00526FD9" w14:paraId="513EC1E9" w14:textId="77777777" w:rsidTr="002F0625">
        <w:trPr>
          <w:cantSplit/>
          <w:tblHeader/>
        </w:trPr>
        <w:tc>
          <w:tcPr>
            <w:tcW w:w="2245" w:type="dxa"/>
          </w:tcPr>
          <w:p w14:paraId="1D47368C" w14:textId="77777777" w:rsidR="00526FD9" w:rsidRDefault="00526FD9" w:rsidP="006764E0">
            <w:pPr>
              <w:keepNext/>
              <w:spacing w:after="0"/>
            </w:pPr>
            <w:r w:rsidRPr="005648D9">
              <w:rPr>
                <w:b/>
              </w:rPr>
              <w:t>Region:</w:t>
            </w:r>
            <w:r>
              <w:t xml:space="preserve"> </w:t>
            </w:r>
          </w:p>
        </w:tc>
        <w:tc>
          <w:tcPr>
            <w:tcW w:w="7105" w:type="dxa"/>
          </w:tcPr>
          <w:p w14:paraId="50045507" w14:textId="77777777" w:rsidR="00526FD9" w:rsidRPr="005648D9" w:rsidRDefault="00526FD9" w:rsidP="00A01E2D">
            <w:pPr>
              <w:keepNext/>
              <w:spacing w:after="0"/>
              <w:rPr>
                <w:b/>
              </w:rPr>
            </w:pPr>
            <w:r>
              <w:t>City of Glendora</w:t>
            </w:r>
          </w:p>
        </w:tc>
      </w:tr>
      <w:tr w:rsidR="00526FD9" w14:paraId="2095DCCE" w14:textId="77777777" w:rsidTr="00674DEB">
        <w:trPr>
          <w:cantSplit/>
        </w:trPr>
        <w:tc>
          <w:tcPr>
            <w:tcW w:w="2245" w:type="dxa"/>
          </w:tcPr>
          <w:p w14:paraId="6FA1F5B6" w14:textId="77777777" w:rsidR="00526FD9" w:rsidRDefault="00526FD9" w:rsidP="00674DEB">
            <w:pPr>
              <w:keepNext/>
              <w:spacing w:after="0"/>
            </w:pPr>
            <w:r w:rsidRPr="005648D9">
              <w:rPr>
                <w:b/>
              </w:rPr>
              <w:t>Contact Information:</w:t>
            </w:r>
            <w:r>
              <w:t xml:space="preserve"> </w:t>
            </w:r>
          </w:p>
          <w:p w14:paraId="335C40CD" w14:textId="77777777" w:rsidR="00526FD9" w:rsidRDefault="00526FD9" w:rsidP="00674DEB">
            <w:pPr>
              <w:keepNext/>
            </w:pPr>
          </w:p>
        </w:tc>
        <w:tc>
          <w:tcPr>
            <w:tcW w:w="7105" w:type="dxa"/>
          </w:tcPr>
          <w:p w14:paraId="752ED1B6" w14:textId="77777777" w:rsidR="00526FD9" w:rsidRDefault="00526FD9" w:rsidP="001B153B">
            <w:pPr>
              <w:keepNext/>
              <w:spacing w:after="0"/>
            </w:pPr>
            <w:r>
              <w:t>Steven Mateer, Transportation Superintendent</w:t>
            </w:r>
          </w:p>
          <w:p w14:paraId="70596EB5" w14:textId="1944CEA4" w:rsidR="00526FD9" w:rsidRDefault="000E1D83" w:rsidP="001B153B">
            <w:pPr>
              <w:keepNext/>
              <w:spacing w:after="0"/>
            </w:pPr>
            <w:hyperlink r:id="rId54" w:history="1">
              <w:r w:rsidR="00526FD9" w:rsidRPr="00BD46EB">
                <w:rPr>
                  <w:rStyle w:val="Hyperlink"/>
                </w:rPr>
                <w:t>City of Glendora</w:t>
              </w:r>
            </w:hyperlink>
            <w:r w:rsidR="00526FD9">
              <w:t xml:space="preserve"> Community Development</w:t>
            </w:r>
          </w:p>
          <w:p w14:paraId="31F91548" w14:textId="5B02248D" w:rsidR="00526FD9" w:rsidRDefault="00526FD9" w:rsidP="001B153B">
            <w:pPr>
              <w:keepNext/>
              <w:spacing w:after="0"/>
            </w:pPr>
            <w:r>
              <w:t>410 E Dalton Ave</w:t>
            </w:r>
            <w:r w:rsidR="00387A93">
              <w:t>,</w:t>
            </w:r>
            <w:r>
              <w:t xml:space="preserve"> Glendora, CA 91741</w:t>
            </w:r>
          </w:p>
          <w:p w14:paraId="3BB24AFD" w14:textId="77777777" w:rsidR="00526FD9" w:rsidRDefault="00526FD9" w:rsidP="001B153B">
            <w:pPr>
              <w:keepNext/>
              <w:spacing w:after="0"/>
            </w:pPr>
            <w:r>
              <w:t>Phone: 626-852-4846</w:t>
            </w:r>
          </w:p>
          <w:p w14:paraId="41F3B1F6" w14:textId="7FB83ADF" w:rsidR="00526FD9" w:rsidRDefault="00526FD9" w:rsidP="001B153B">
            <w:pPr>
              <w:keepNext/>
              <w:spacing w:after="0"/>
            </w:pPr>
            <w:r>
              <w:t xml:space="preserve">Email: </w:t>
            </w:r>
            <w:hyperlink r:id="rId55" w:history="1">
              <w:r w:rsidRPr="00846350">
                <w:rPr>
                  <w:rStyle w:val="Hyperlink"/>
                </w:rPr>
                <w:t>smateer@ci.glendora.ca.us</w:t>
              </w:r>
            </w:hyperlink>
            <w:r>
              <w:t xml:space="preserve"> </w:t>
            </w:r>
          </w:p>
          <w:p w14:paraId="3CFF1358" w14:textId="543B0960" w:rsidR="00526FD9" w:rsidRPr="005648D9" w:rsidRDefault="00526FD9" w:rsidP="001B153B">
            <w:pPr>
              <w:keepNext/>
            </w:pPr>
            <w:r w:rsidRPr="00BD46EB">
              <w:t>www.ci.glendora.ca.us</w:t>
            </w:r>
            <w:r>
              <w:t xml:space="preserve"> </w:t>
            </w:r>
          </w:p>
        </w:tc>
      </w:tr>
      <w:tr w:rsidR="007D065A" w14:paraId="25A1731E" w14:textId="77777777" w:rsidTr="00674DEB">
        <w:trPr>
          <w:cantSplit/>
        </w:trPr>
        <w:tc>
          <w:tcPr>
            <w:tcW w:w="2245" w:type="dxa"/>
          </w:tcPr>
          <w:p w14:paraId="461FDD95" w14:textId="3D9CC694" w:rsidR="007D065A" w:rsidRPr="005648D9" w:rsidRDefault="007D065A" w:rsidP="00674DEB">
            <w:pPr>
              <w:keepNext/>
              <w:spacing w:after="0"/>
              <w:rPr>
                <w:b/>
              </w:rPr>
            </w:pPr>
            <w:r>
              <w:rPr>
                <w:b/>
              </w:rPr>
              <w:t>Stated Support</w:t>
            </w:r>
            <w:r w:rsidRPr="005648D9">
              <w:rPr>
                <w:b/>
              </w:rPr>
              <w:t>:</w:t>
            </w:r>
          </w:p>
        </w:tc>
        <w:tc>
          <w:tcPr>
            <w:tcW w:w="7105" w:type="dxa"/>
          </w:tcPr>
          <w:p w14:paraId="4F846848" w14:textId="3D553FA7" w:rsidR="007D065A" w:rsidRDefault="007D065A" w:rsidP="00A01E2D">
            <w:pPr>
              <w:keepNext/>
              <w:spacing w:after="0"/>
            </w:pPr>
            <w:r>
              <w:t>City of Glendora is interested in supporting the move to zero-emission fuels. City of Glendora is actively working to implement a zero-emission transit fleet consistent with the Innovative Clean Transit Rule. Furthermore, the City is actively installing electric chargers. We would be very interested in helping fund and site hydrogen fuel stations and exploring hydrogen-fuel vehicles for the transit and City fleet.</w:t>
            </w:r>
          </w:p>
        </w:tc>
      </w:tr>
    </w:tbl>
    <w:p w14:paraId="0E40912D" w14:textId="77777777" w:rsidR="00526FD9" w:rsidRPr="00862546" w:rsidRDefault="00526FD9" w:rsidP="00D814F7"/>
    <w:tbl>
      <w:tblPr>
        <w:tblStyle w:val="TableGrid"/>
        <w:tblW w:w="9350" w:type="dxa"/>
        <w:tblInd w:w="607" w:type="dxa"/>
        <w:tblLook w:val="04A0" w:firstRow="1" w:lastRow="0" w:firstColumn="1" w:lastColumn="0" w:noHBand="0" w:noVBand="1"/>
        <w:tblCaption w:val="North State"/>
        <w:tblDescription w:val="This table presents the stated hydrogen refueling station support provided by the Redwood Coast Energy Authority in the North State area."/>
      </w:tblPr>
      <w:tblGrid>
        <w:gridCol w:w="2245"/>
        <w:gridCol w:w="7105"/>
      </w:tblGrid>
      <w:tr w:rsidR="00526FD9" w14:paraId="10B374EC" w14:textId="77777777" w:rsidTr="002F0625">
        <w:trPr>
          <w:cantSplit/>
          <w:tblHeader/>
        </w:trPr>
        <w:tc>
          <w:tcPr>
            <w:tcW w:w="2245" w:type="dxa"/>
          </w:tcPr>
          <w:p w14:paraId="5E0E209F" w14:textId="77777777" w:rsidR="00526FD9" w:rsidRDefault="00526FD9" w:rsidP="006764E0">
            <w:pPr>
              <w:keepNext/>
              <w:spacing w:after="0"/>
            </w:pPr>
            <w:r w:rsidRPr="005648D9">
              <w:rPr>
                <w:b/>
              </w:rPr>
              <w:t>Region:</w:t>
            </w:r>
            <w:r>
              <w:t xml:space="preserve"> </w:t>
            </w:r>
          </w:p>
        </w:tc>
        <w:tc>
          <w:tcPr>
            <w:tcW w:w="7105" w:type="dxa"/>
          </w:tcPr>
          <w:p w14:paraId="5F065338" w14:textId="77777777" w:rsidR="00526FD9" w:rsidRPr="005648D9" w:rsidRDefault="00526FD9" w:rsidP="00A01E2D">
            <w:pPr>
              <w:keepNext/>
              <w:spacing w:after="0"/>
              <w:rPr>
                <w:b/>
              </w:rPr>
            </w:pPr>
            <w:r>
              <w:t>North State</w:t>
            </w:r>
          </w:p>
        </w:tc>
      </w:tr>
      <w:tr w:rsidR="00526FD9" w14:paraId="775D6075" w14:textId="77777777" w:rsidTr="00674DEB">
        <w:trPr>
          <w:cantSplit/>
        </w:trPr>
        <w:tc>
          <w:tcPr>
            <w:tcW w:w="2245" w:type="dxa"/>
          </w:tcPr>
          <w:p w14:paraId="4F993296" w14:textId="77777777" w:rsidR="00526FD9" w:rsidRDefault="00526FD9" w:rsidP="00674DEB">
            <w:pPr>
              <w:keepNext/>
              <w:spacing w:after="0"/>
            </w:pPr>
            <w:r w:rsidRPr="005648D9">
              <w:rPr>
                <w:b/>
              </w:rPr>
              <w:t>Contact Information:</w:t>
            </w:r>
            <w:r>
              <w:t xml:space="preserve"> </w:t>
            </w:r>
          </w:p>
          <w:p w14:paraId="43368ED1" w14:textId="77777777" w:rsidR="00526FD9" w:rsidRDefault="00526FD9" w:rsidP="00674DEB">
            <w:pPr>
              <w:keepNext/>
            </w:pPr>
          </w:p>
        </w:tc>
        <w:tc>
          <w:tcPr>
            <w:tcW w:w="7105" w:type="dxa"/>
          </w:tcPr>
          <w:p w14:paraId="05D07E90" w14:textId="550E7840" w:rsidR="00526FD9" w:rsidRDefault="00526FD9" w:rsidP="007E7DED">
            <w:pPr>
              <w:keepNext/>
              <w:spacing w:after="0"/>
            </w:pPr>
            <w:r>
              <w:t>Dana Boudreau, Director of Operations</w:t>
            </w:r>
          </w:p>
          <w:p w14:paraId="3F57FE98" w14:textId="59B78049" w:rsidR="00387A93" w:rsidRDefault="000E1D83" w:rsidP="00387A93">
            <w:pPr>
              <w:keepNext/>
              <w:spacing w:after="0"/>
            </w:pPr>
            <w:hyperlink r:id="rId56" w:history="1">
              <w:r w:rsidR="00387A93" w:rsidRPr="00BD46EB">
                <w:rPr>
                  <w:rStyle w:val="Hyperlink"/>
                </w:rPr>
                <w:t>Redwood Coast Energy Authority</w:t>
              </w:r>
            </w:hyperlink>
          </w:p>
          <w:p w14:paraId="0BFEBA46" w14:textId="77777777" w:rsidR="00526FD9" w:rsidRDefault="00526FD9" w:rsidP="007E7DED">
            <w:pPr>
              <w:keepNext/>
              <w:spacing w:after="0"/>
            </w:pPr>
            <w:r>
              <w:t>633 3rd Street, Eureka CA 95501</w:t>
            </w:r>
          </w:p>
          <w:p w14:paraId="463CD51D" w14:textId="57A5E392" w:rsidR="00526FD9" w:rsidRDefault="00526FD9" w:rsidP="007E7DED">
            <w:pPr>
              <w:keepNext/>
              <w:spacing w:after="0"/>
            </w:pPr>
            <w:r>
              <w:t>Phone: 707-269-1700</w:t>
            </w:r>
          </w:p>
          <w:p w14:paraId="2DD8B714" w14:textId="6FC15359" w:rsidR="00387A93" w:rsidRDefault="00387A93" w:rsidP="00387A93">
            <w:pPr>
              <w:keepNext/>
              <w:spacing w:after="0"/>
            </w:pPr>
            <w:r>
              <w:t xml:space="preserve">Email: </w:t>
            </w:r>
            <w:hyperlink r:id="rId57" w:history="1">
              <w:r w:rsidRPr="00846350">
                <w:rPr>
                  <w:rStyle w:val="Hyperlink"/>
                </w:rPr>
                <w:t>Dboudreau@redwoodenergy.org</w:t>
              </w:r>
            </w:hyperlink>
            <w:r>
              <w:t xml:space="preserve"> </w:t>
            </w:r>
          </w:p>
          <w:p w14:paraId="26C89087" w14:textId="7BE70596" w:rsidR="00526FD9" w:rsidRPr="005648D9" w:rsidRDefault="00526FD9" w:rsidP="001B153B">
            <w:pPr>
              <w:keepNext/>
            </w:pPr>
            <w:r w:rsidRPr="00BD46EB">
              <w:t>www.redwoodener</w:t>
            </w:r>
            <w:r w:rsidR="00A81463">
              <w:t>g</w:t>
            </w:r>
            <w:r w:rsidRPr="00BD46EB">
              <w:t>y.org</w:t>
            </w:r>
          </w:p>
        </w:tc>
      </w:tr>
      <w:tr w:rsidR="007D065A" w14:paraId="28CC6BAF" w14:textId="77777777" w:rsidTr="00674DEB">
        <w:trPr>
          <w:cantSplit/>
        </w:trPr>
        <w:tc>
          <w:tcPr>
            <w:tcW w:w="2245" w:type="dxa"/>
          </w:tcPr>
          <w:p w14:paraId="3015385F" w14:textId="6C9841E1" w:rsidR="007D065A" w:rsidRPr="005648D9" w:rsidRDefault="007D065A" w:rsidP="00674DEB">
            <w:pPr>
              <w:keepNext/>
              <w:spacing w:after="0"/>
              <w:rPr>
                <w:b/>
              </w:rPr>
            </w:pPr>
            <w:r>
              <w:rPr>
                <w:b/>
              </w:rPr>
              <w:t>Stated Support</w:t>
            </w:r>
            <w:r w:rsidRPr="005648D9">
              <w:rPr>
                <w:b/>
              </w:rPr>
              <w:t>:</w:t>
            </w:r>
          </w:p>
        </w:tc>
        <w:tc>
          <w:tcPr>
            <w:tcW w:w="7105" w:type="dxa"/>
          </w:tcPr>
          <w:p w14:paraId="010E3F59" w14:textId="5651252F" w:rsidR="007D065A" w:rsidRDefault="007D065A" w:rsidP="007D065A">
            <w:pPr>
              <w:keepNext/>
            </w:pPr>
            <w:r>
              <w:t>The Redwood Coast Energy Authority, as the lead agency on numerous multi-county low carbon transportation planning efforts in the North State, the community choice aggregator for Humboldt County jurisdictions, and as a joint powers agency representing Humboldt County local government entities, is eager to support hydrogen station developers. Example actions include:</w:t>
            </w:r>
          </w:p>
          <w:p w14:paraId="1AA0FCFF" w14:textId="77777777" w:rsidR="007D065A" w:rsidRDefault="007D065A" w:rsidP="007D065A">
            <w:pPr>
              <w:pStyle w:val="ListParagraph"/>
              <w:keepNext/>
              <w:numPr>
                <w:ilvl w:val="0"/>
                <w:numId w:val="71"/>
              </w:numPr>
              <w:spacing w:after="0"/>
              <w:contextualSpacing/>
            </w:pPr>
            <w:r>
              <w:t>Facilitate engagement with relevant local government entities in the North Coast and Upstate regions</w:t>
            </w:r>
          </w:p>
          <w:p w14:paraId="2D168270" w14:textId="77777777" w:rsidR="007D065A" w:rsidRDefault="007D065A" w:rsidP="007D065A">
            <w:pPr>
              <w:pStyle w:val="ListParagraph"/>
              <w:keepNext/>
              <w:numPr>
                <w:ilvl w:val="0"/>
                <w:numId w:val="71"/>
              </w:numPr>
              <w:spacing w:after="0"/>
              <w:contextualSpacing/>
            </w:pPr>
            <w:r>
              <w:t>Assist with permitting processes on a case-by-case basis</w:t>
            </w:r>
          </w:p>
          <w:p w14:paraId="5396CBEE" w14:textId="77777777" w:rsidR="007D065A" w:rsidRDefault="007D065A" w:rsidP="007D065A">
            <w:pPr>
              <w:pStyle w:val="ListParagraph"/>
              <w:keepNext/>
              <w:numPr>
                <w:ilvl w:val="0"/>
                <w:numId w:val="71"/>
              </w:numPr>
              <w:spacing w:after="0"/>
              <w:contextualSpacing/>
            </w:pPr>
            <w:r>
              <w:t>Assist with securing fleet commitments</w:t>
            </w:r>
          </w:p>
          <w:p w14:paraId="5B1A455C" w14:textId="77777777" w:rsidR="007D065A" w:rsidRDefault="007D065A" w:rsidP="007D065A">
            <w:pPr>
              <w:pStyle w:val="ListParagraph"/>
              <w:keepNext/>
              <w:numPr>
                <w:ilvl w:val="0"/>
                <w:numId w:val="71"/>
              </w:numPr>
              <w:spacing w:after="0"/>
              <w:contextualSpacing/>
            </w:pPr>
            <w:r>
              <w:t>Consider rate schedule negotiations for electrolytic hydrogen within Humboldt County</w:t>
            </w:r>
          </w:p>
          <w:p w14:paraId="19E3BF21" w14:textId="77777777" w:rsidR="007D065A" w:rsidRDefault="007D065A" w:rsidP="00862546">
            <w:pPr>
              <w:pStyle w:val="ListParagraph"/>
              <w:keepNext/>
              <w:numPr>
                <w:ilvl w:val="0"/>
                <w:numId w:val="71"/>
              </w:numPr>
              <w:contextualSpacing/>
            </w:pPr>
            <w:r>
              <w:t>Assist with site selection on a case-by-case basis</w:t>
            </w:r>
          </w:p>
          <w:p w14:paraId="39205793" w14:textId="51280D42" w:rsidR="007D065A" w:rsidRDefault="007D065A" w:rsidP="00A01E2D">
            <w:pPr>
              <w:keepNext/>
              <w:spacing w:after="0"/>
            </w:pPr>
            <w:r>
              <w:t>The Redwood Coast Energy Authority enthusiastically supports low carbon fuel options, and is eager to explore opportunities for hydrogen fueling infrastructure within our region.</w:t>
            </w:r>
          </w:p>
        </w:tc>
      </w:tr>
    </w:tbl>
    <w:p w14:paraId="2FABDD17" w14:textId="3070B1FF" w:rsidR="00526FD9" w:rsidRPr="00862546" w:rsidRDefault="00526FD9" w:rsidP="00D814F7"/>
    <w:tbl>
      <w:tblPr>
        <w:tblStyle w:val="TableGrid"/>
        <w:tblW w:w="9350" w:type="dxa"/>
        <w:tblInd w:w="607" w:type="dxa"/>
        <w:tblLook w:val="04A0" w:firstRow="1" w:lastRow="0" w:firstColumn="1" w:lastColumn="0" w:noHBand="0" w:noVBand="1"/>
        <w:tblCaption w:val="City and County of San Francisco"/>
        <w:tblDescription w:val="This table presents the stated hydrogen refueling station support provided by the city and county of San Francisco, California."/>
      </w:tblPr>
      <w:tblGrid>
        <w:gridCol w:w="2245"/>
        <w:gridCol w:w="7105"/>
      </w:tblGrid>
      <w:tr w:rsidR="00D25820" w14:paraId="639B239C" w14:textId="77777777" w:rsidTr="002F0625">
        <w:trPr>
          <w:cantSplit/>
          <w:tblHeader/>
        </w:trPr>
        <w:tc>
          <w:tcPr>
            <w:tcW w:w="2245" w:type="dxa"/>
          </w:tcPr>
          <w:p w14:paraId="4877CE59" w14:textId="77777777" w:rsidR="00D25820" w:rsidRDefault="00D25820" w:rsidP="006764E0">
            <w:pPr>
              <w:keepNext/>
              <w:spacing w:after="0"/>
            </w:pPr>
            <w:r w:rsidRPr="005648D9">
              <w:rPr>
                <w:b/>
              </w:rPr>
              <w:t>Region:</w:t>
            </w:r>
            <w:r>
              <w:t xml:space="preserve"> </w:t>
            </w:r>
          </w:p>
        </w:tc>
        <w:tc>
          <w:tcPr>
            <w:tcW w:w="7105" w:type="dxa"/>
          </w:tcPr>
          <w:p w14:paraId="373411C9" w14:textId="3BF958C6" w:rsidR="00D25820" w:rsidRPr="005648D9" w:rsidRDefault="00D25820" w:rsidP="00A01E2D">
            <w:pPr>
              <w:keepNext/>
              <w:spacing w:after="0"/>
              <w:rPr>
                <w:b/>
              </w:rPr>
            </w:pPr>
            <w:r>
              <w:t>City and County of San Francisco</w:t>
            </w:r>
          </w:p>
        </w:tc>
      </w:tr>
      <w:tr w:rsidR="00D25820" w14:paraId="3D0C7AD6" w14:textId="77777777" w:rsidTr="00B64BBF">
        <w:trPr>
          <w:cantSplit/>
        </w:trPr>
        <w:tc>
          <w:tcPr>
            <w:tcW w:w="2245" w:type="dxa"/>
          </w:tcPr>
          <w:p w14:paraId="51B1FE79" w14:textId="77777777" w:rsidR="00D25820" w:rsidRDefault="00D25820" w:rsidP="00B64BBF">
            <w:pPr>
              <w:keepNext/>
              <w:spacing w:after="0"/>
            </w:pPr>
            <w:r w:rsidRPr="005648D9">
              <w:rPr>
                <w:b/>
              </w:rPr>
              <w:t>Contact Information:</w:t>
            </w:r>
            <w:r>
              <w:t xml:space="preserve"> </w:t>
            </w:r>
          </w:p>
          <w:p w14:paraId="347C49E4" w14:textId="77777777" w:rsidR="00D25820" w:rsidRDefault="00D25820" w:rsidP="00B64BBF">
            <w:pPr>
              <w:keepNext/>
            </w:pPr>
          </w:p>
        </w:tc>
        <w:tc>
          <w:tcPr>
            <w:tcW w:w="7105" w:type="dxa"/>
          </w:tcPr>
          <w:p w14:paraId="1F2B72D1" w14:textId="613AE107" w:rsidR="00D25820" w:rsidRDefault="00D25820" w:rsidP="00B64BBF">
            <w:pPr>
              <w:keepNext/>
              <w:spacing w:after="0"/>
            </w:pPr>
            <w:r>
              <w:t>Suzanne Loosen, Zero Emission Vehicle Coordinator</w:t>
            </w:r>
          </w:p>
          <w:p w14:paraId="60E07E3C" w14:textId="66A76D93" w:rsidR="00D25820" w:rsidRDefault="000E1D83" w:rsidP="00B64BBF">
            <w:pPr>
              <w:keepNext/>
              <w:spacing w:after="0"/>
            </w:pPr>
            <w:hyperlink r:id="rId58" w:history="1">
              <w:r w:rsidR="00D25820" w:rsidRPr="00F1335B">
                <w:rPr>
                  <w:rStyle w:val="Hyperlink"/>
                </w:rPr>
                <w:t>San Francisco Department of the Environment</w:t>
              </w:r>
            </w:hyperlink>
          </w:p>
          <w:p w14:paraId="1F57BA7C" w14:textId="7CB7C42F" w:rsidR="00D25820" w:rsidRDefault="00D25820" w:rsidP="00B64BBF">
            <w:pPr>
              <w:keepNext/>
              <w:spacing w:after="0"/>
            </w:pPr>
            <w:r>
              <w:t>1455 Market Street, 12</w:t>
            </w:r>
            <w:r w:rsidRPr="00D25820">
              <w:rPr>
                <w:vertAlign w:val="superscript"/>
              </w:rPr>
              <w:t>th</w:t>
            </w:r>
            <w:r>
              <w:t xml:space="preserve"> Floor, San Francisco, CA 94103</w:t>
            </w:r>
          </w:p>
          <w:p w14:paraId="0399F61A" w14:textId="71F0BC00" w:rsidR="00D25820" w:rsidRDefault="00D25820" w:rsidP="00B64BBF">
            <w:pPr>
              <w:keepNext/>
              <w:spacing w:after="0"/>
            </w:pPr>
            <w:r>
              <w:t>Phone: 415-355-3765</w:t>
            </w:r>
          </w:p>
          <w:p w14:paraId="4482E8C2" w14:textId="40237E23" w:rsidR="00D25820" w:rsidRDefault="00D25820" w:rsidP="00B64BBF">
            <w:pPr>
              <w:keepNext/>
              <w:spacing w:after="0"/>
            </w:pPr>
            <w:r>
              <w:t xml:space="preserve">Email: </w:t>
            </w:r>
            <w:hyperlink r:id="rId59" w:history="1">
              <w:r w:rsidRPr="00E83980">
                <w:rPr>
                  <w:rStyle w:val="Hyperlink"/>
                </w:rPr>
                <w:t>suzanne.loosen@sfgov.org</w:t>
              </w:r>
            </w:hyperlink>
            <w:r>
              <w:t xml:space="preserve"> </w:t>
            </w:r>
          </w:p>
          <w:p w14:paraId="6D2845D9" w14:textId="5A53F1B1" w:rsidR="00D25820" w:rsidRPr="005648D9" w:rsidRDefault="00D25820" w:rsidP="00D25820">
            <w:pPr>
              <w:keepNext/>
            </w:pPr>
            <w:r w:rsidRPr="00F1335B">
              <w:t>http://sfenvironment.org</w:t>
            </w:r>
          </w:p>
        </w:tc>
      </w:tr>
      <w:tr w:rsidR="00D25820" w14:paraId="44D8782C" w14:textId="77777777" w:rsidTr="00B64BBF">
        <w:trPr>
          <w:cantSplit/>
        </w:trPr>
        <w:tc>
          <w:tcPr>
            <w:tcW w:w="2245" w:type="dxa"/>
          </w:tcPr>
          <w:p w14:paraId="22D137E4" w14:textId="77777777" w:rsidR="00D25820" w:rsidRPr="005648D9" w:rsidRDefault="00D25820" w:rsidP="00B64BBF">
            <w:pPr>
              <w:keepNext/>
              <w:spacing w:after="0"/>
              <w:rPr>
                <w:b/>
              </w:rPr>
            </w:pPr>
            <w:r>
              <w:rPr>
                <w:b/>
              </w:rPr>
              <w:t>Stated Support</w:t>
            </w:r>
            <w:r w:rsidRPr="005648D9">
              <w:rPr>
                <w:b/>
              </w:rPr>
              <w:t>:</w:t>
            </w:r>
          </w:p>
        </w:tc>
        <w:tc>
          <w:tcPr>
            <w:tcW w:w="7105" w:type="dxa"/>
          </w:tcPr>
          <w:p w14:paraId="4F59D8A1" w14:textId="7AE3F0C3" w:rsidR="00D25820" w:rsidRDefault="00D25820" w:rsidP="00A01E2D">
            <w:pPr>
              <w:keepNext/>
              <w:spacing w:after="0"/>
            </w:pPr>
            <w:r w:rsidRPr="00D25820">
              <w:t>San Francisco Department of the Environment can provide assistance to station developers in setting up initial pre-application meetings with Planning, Building Inspection, and Public Safety Departments.</w:t>
            </w:r>
          </w:p>
        </w:tc>
      </w:tr>
    </w:tbl>
    <w:p w14:paraId="535CE4A8" w14:textId="77777777" w:rsidR="00D25820" w:rsidRPr="00862546" w:rsidRDefault="00D25820" w:rsidP="00D814F7"/>
    <w:tbl>
      <w:tblPr>
        <w:tblStyle w:val="TableGrid"/>
        <w:tblW w:w="9350" w:type="dxa"/>
        <w:tblInd w:w="607" w:type="dxa"/>
        <w:tblLook w:val="04A0" w:firstRow="1" w:lastRow="0" w:firstColumn="1" w:lastColumn="0" w:noHBand="0" w:noVBand="1"/>
        <w:tblCaption w:val="San Francisco Bay Area"/>
        <w:tblDescription w:val="This table presents the stated hydrogen refueling station support provided by the Bay Area Air Quality Management District in the San Francisco Bay Area."/>
      </w:tblPr>
      <w:tblGrid>
        <w:gridCol w:w="2245"/>
        <w:gridCol w:w="7105"/>
      </w:tblGrid>
      <w:tr w:rsidR="007A2295" w14:paraId="4D895A96" w14:textId="77777777" w:rsidTr="002F0625">
        <w:trPr>
          <w:cantSplit/>
          <w:tblHeader/>
        </w:trPr>
        <w:tc>
          <w:tcPr>
            <w:tcW w:w="2245" w:type="dxa"/>
          </w:tcPr>
          <w:p w14:paraId="4ECC91F0" w14:textId="77777777" w:rsidR="007A2295" w:rsidRDefault="007A2295" w:rsidP="006764E0">
            <w:pPr>
              <w:keepNext/>
              <w:spacing w:after="0"/>
            </w:pPr>
            <w:r w:rsidRPr="005648D9">
              <w:rPr>
                <w:b/>
              </w:rPr>
              <w:t>Region:</w:t>
            </w:r>
            <w:r>
              <w:t xml:space="preserve"> </w:t>
            </w:r>
          </w:p>
        </w:tc>
        <w:tc>
          <w:tcPr>
            <w:tcW w:w="7105" w:type="dxa"/>
          </w:tcPr>
          <w:p w14:paraId="19077111" w14:textId="6D1E1251" w:rsidR="007A2295" w:rsidRPr="005648D9" w:rsidRDefault="007A2295" w:rsidP="00A01E2D">
            <w:pPr>
              <w:keepNext/>
              <w:spacing w:after="0"/>
              <w:rPr>
                <w:b/>
              </w:rPr>
            </w:pPr>
            <w:r>
              <w:t>San Francisco Bay Area</w:t>
            </w:r>
          </w:p>
        </w:tc>
      </w:tr>
      <w:tr w:rsidR="007A2295" w14:paraId="14CB7AA6" w14:textId="77777777" w:rsidTr="00B64BBF">
        <w:trPr>
          <w:cantSplit/>
        </w:trPr>
        <w:tc>
          <w:tcPr>
            <w:tcW w:w="2245" w:type="dxa"/>
          </w:tcPr>
          <w:p w14:paraId="29651C49" w14:textId="77777777" w:rsidR="007A2295" w:rsidRDefault="007A2295" w:rsidP="00B64BBF">
            <w:pPr>
              <w:keepNext/>
              <w:spacing w:after="0"/>
            </w:pPr>
            <w:r w:rsidRPr="005648D9">
              <w:rPr>
                <w:b/>
              </w:rPr>
              <w:t>Contact Information:</w:t>
            </w:r>
            <w:r>
              <w:t xml:space="preserve"> </w:t>
            </w:r>
          </w:p>
          <w:p w14:paraId="26FAF6A9" w14:textId="77777777" w:rsidR="007A2295" w:rsidRDefault="007A2295" w:rsidP="00B64BBF">
            <w:pPr>
              <w:keepNext/>
            </w:pPr>
          </w:p>
        </w:tc>
        <w:tc>
          <w:tcPr>
            <w:tcW w:w="7105" w:type="dxa"/>
          </w:tcPr>
          <w:p w14:paraId="04D57895" w14:textId="3525FA39" w:rsidR="007A2295" w:rsidRDefault="007A2295" w:rsidP="00B64BBF">
            <w:pPr>
              <w:keepNext/>
              <w:spacing w:after="0"/>
            </w:pPr>
            <w:r>
              <w:t>Linda Hui, Senior Staff Specialist</w:t>
            </w:r>
          </w:p>
          <w:p w14:paraId="0C7F8EAD" w14:textId="2CAAE779" w:rsidR="007A2295" w:rsidRDefault="000E1D83" w:rsidP="00B64BBF">
            <w:pPr>
              <w:keepNext/>
              <w:spacing w:after="0"/>
            </w:pPr>
            <w:hyperlink r:id="rId60" w:history="1">
              <w:r w:rsidR="007A2295" w:rsidRPr="00F1335B">
                <w:rPr>
                  <w:rStyle w:val="Hyperlink"/>
                </w:rPr>
                <w:t>Bay Area Air Quality Management District</w:t>
              </w:r>
            </w:hyperlink>
          </w:p>
          <w:p w14:paraId="14912C36" w14:textId="3BEAE2C8" w:rsidR="007A2295" w:rsidRDefault="007A2295" w:rsidP="00B64BBF">
            <w:pPr>
              <w:keepNext/>
              <w:spacing w:after="0"/>
            </w:pPr>
            <w:r>
              <w:t>375 Beale Street, San Francisco, CA 94105</w:t>
            </w:r>
          </w:p>
          <w:p w14:paraId="2059D149" w14:textId="10624251" w:rsidR="007A2295" w:rsidRDefault="007A2295" w:rsidP="00B64BBF">
            <w:pPr>
              <w:keepNext/>
              <w:spacing w:after="0"/>
            </w:pPr>
            <w:r>
              <w:t>Phone: 415-749-4796</w:t>
            </w:r>
          </w:p>
          <w:p w14:paraId="30BEA3CE" w14:textId="337ECFDE" w:rsidR="007A2295" w:rsidRDefault="007A2295" w:rsidP="00B64BBF">
            <w:pPr>
              <w:keepNext/>
              <w:spacing w:after="0"/>
            </w:pPr>
            <w:r>
              <w:t xml:space="preserve">Email: </w:t>
            </w:r>
            <w:hyperlink r:id="rId61" w:history="1">
              <w:r w:rsidRPr="00E83980">
                <w:rPr>
                  <w:rStyle w:val="Hyperlink"/>
                </w:rPr>
                <w:t>lhui@baaqmd.gov</w:t>
              </w:r>
            </w:hyperlink>
            <w:r>
              <w:t xml:space="preserve"> </w:t>
            </w:r>
          </w:p>
          <w:p w14:paraId="1C9ED7DA" w14:textId="5BDD1EBA" w:rsidR="007A2295" w:rsidRPr="005648D9" w:rsidRDefault="007A2295" w:rsidP="00B64BBF">
            <w:pPr>
              <w:keepNext/>
            </w:pPr>
            <w:r w:rsidRPr="00F1335B">
              <w:t>www.baaqmd.gov</w:t>
            </w:r>
          </w:p>
        </w:tc>
      </w:tr>
      <w:tr w:rsidR="007A2295" w14:paraId="4290900B" w14:textId="77777777" w:rsidTr="00B64BBF">
        <w:trPr>
          <w:cantSplit/>
        </w:trPr>
        <w:tc>
          <w:tcPr>
            <w:tcW w:w="2245" w:type="dxa"/>
          </w:tcPr>
          <w:p w14:paraId="5D2CEB79" w14:textId="77777777" w:rsidR="007A2295" w:rsidRPr="005648D9" w:rsidRDefault="007A2295" w:rsidP="00B64BBF">
            <w:pPr>
              <w:keepNext/>
              <w:spacing w:after="0"/>
              <w:rPr>
                <w:b/>
              </w:rPr>
            </w:pPr>
            <w:r>
              <w:rPr>
                <w:b/>
              </w:rPr>
              <w:t>Stated Support</w:t>
            </w:r>
            <w:r w:rsidRPr="005648D9">
              <w:rPr>
                <w:b/>
              </w:rPr>
              <w:t>:</w:t>
            </w:r>
          </w:p>
        </w:tc>
        <w:tc>
          <w:tcPr>
            <w:tcW w:w="7105" w:type="dxa"/>
          </w:tcPr>
          <w:p w14:paraId="7C757EDB" w14:textId="4989F868" w:rsidR="007A2295" w:rsidRDefault="007A2295" w:rsidP="00A01E2D">
            <w:pPr>
              <w:keepNext/>
              <w:spacing w:after="0"/>
            </w:pPr>
            <w:r>
              <w:t>Up to $500,000 has been reserved to serve as match funding to support the installation of new publicly available hydrogen dispensing facilities in the Bay Area Air Quality Management District’s jurisdiction. Funding is limited to 25% of eligible costs and may not exceed a maximum award of $250,000 per station. This funding is available to only projects that have been selected for award of state or federal funding through a competitive solicitation and is provided through the Air District’s Transportation Fund for Clean Air program.</w:t>
            </w:r>
          </w:p>
        </w:tc>
      </w:tr>
    </w:tbl>
    <w:p w14:paraId="2678B8F2" w14:textId="77777777" w:rsidR="007A2295" w:rsidRPr="00862546" w:rsidRDefault="007A2295" w:rsidP="00D814F7"/>
    <w:tbl>
      <w:tblPr>
        <w:tblStyle w:val="TableGrid"/>
        <w:tblW w:w="9350" w:type="dxa"/>
        <w:tblInd w:w="607" w:type="dxa"/>
        <w:tblLayout w:type="fixed"/>
        <w:tblLook w:val="04A0" w:firstRow="1" w:lastRow="0" w:firstColumn="1" w:lastColumn="0" w:noHBand="0" w:noVBand="1"/>
        <w:tblCaption w:val="San Luis Obispo County"/>
        <w:tblDescription w:val="This table presents the stated hydrogen refueling station support provided by the San Luis Obispo County Air Pollution Control District for the county of San Luis Obispo."/>
      </w:tblPr>
      <w:tblGrid>
        <w:gridCol w:w="2245"/>
        <w:gridCol w:w="7105"/>
      </w:tblGrid>
      <w:tr w:rsidR="00526FD9" w14:paraId="0C836490" w14:textId="77777777" w:rsidTr="002F0625">
        <w:trPr>
          <w:cantSplit/>
          <w:tblHeader/>
        </w:trPr>
        <w:tc>
          <w:tcPr>
            <w:tcW w:w="2245" w:type="dxa"/>
          </w:tcPr>
          <w:p w14:paraId="6F4D87EE" w14:textId="77777777" w:rsidR="00526FD9" w:rsidRDefault="00526FD9" w:rsidP="006764E0">
            <w:pPr>
              <w:keepNext/>
              <w:spacing w:after="0"/>
            </w:pPr>
            <w:r w:rsidRPr="005648D9">
              <w:rPr>
                <w:b/>
              </w:rPr>
              <w:t>Region:</w:t>
            </w:r>
            <w:r>
              <w:t xml:space="preserve"> </w:t>
            </w:r>
          </w:p>
        </w:tc>
        <w:tc>
          <w:tcPr>
            <w:tcW w:w="7105" w:type="dxa"/>
          </w:tcPr>
          <w:p w14:paraId="0C64A7BB" w14:textId="77777777" w:rsidR="00526FD9" w:rsidRPr="005648D9" w:rsidRDefault="00526FD9" w:rsidP="00A01E2D">
            <w:pPr>
              <w:keepNext/>
              <w:spacing w:after="0"/>
              <w:rPr>
                <w:b/>
              </w:rPr>
            </w:pPr>
            <w:r>
              <w:t>San Luis Obispo County</w:t>
            </w:r>
          </w:p>
        </w:tc>
      </w:tr>
      <w:tr w:rsidR="00526FD9" w14:paraId="7D323528" w14:textId="77777777" w:rsidTr="00937E20">
        <w:trPr>
          <w:cantSplit/>
        </w:trPr>
        <w:tc>
          <w:tcPr>
            <w:tcW w:w="2245" w:type="dxa"/>
          </w:tcPr>
          <w:p w14:paraId="27B5A18F" w14:textId="77777777" w:rsidR="00526FD9" w:rsidRDefault="00526FD9" w:rsidP="00674DEB">
            <w:pPr>
              <w:keepNext/>
              <w:spacing w:after="0"/>
            </w:pPr>
            <w:r w:rsidRPr="005648D9">
              <w:rPr>
                <w:b/>
              </w:rPr>
              <w:t>Contact Information:</w:t>
            </w:r>
            <w:r>
              <w:t xml:space="preserve"> </w:t>
            </w:r>
          </w:p>
          <w:p w14:paraId="7E03BC18" w14:textId="77777777" w:rsidR="00526FD9" w:rsidRDefault="00526FD9" w:rsidP="00674DEB">
            <w:pPr>
              <w:keepNext/>
            </w:pPr>
          </w:p>
        </w:tc>
        <w:tc>
          <w:tcPr>
            <w:tcW w:w="7105" w:type="dxa"/>
          </w:tcPr>
          <w:p w14:paraId="7053DA0E" w14:textId="77777777" w:rsidR="00526FD9" w:rsidRDefault="00526FD9" w:rsidP="007E7DED">
            <w:pPr>
              <w:keepNext/>
              <w:spacing w:after="0"/>
            </w:pPr>
            <w:r>
              <w:t>Andy Mutziger, Supervising Air Quality Specialist</w:t>
            </w:r>
          </w:p>
          <w:p w14:paraId="5BE1364F" w14:textId="77777777" w:rsidR="00526FD9" w:rsidRDefault="00526FD9" w:rsidP="007E7DED">
            <w:pPr>
              <w:keepNext/>
              <w:spacing w:after="0"/>
            </w:pPr>
            <w:r>
              <w:t>Planning, Outreach &amp; Grants Division</w:t>
            </w:r>
          </w:p>
          <w:p w14:paraId="69ED4BD7" w14:textId="22F9595B" w:rsidR="00526FD9" w:rsidRDefault="000E1D83" w:rsidP="007E7DED">
            <w:pPr>
              <w:keepNext/>
              <w:spacing w:after="0"/>
            </w:pPr>
            <w:hyperlink r:id="rId62" w:history="1">
              <w:r w:rsidR="00526FD9" w:rsidRPr="00F1335B">
                <w:rPr>
                  <w:rStyle w:val="Hyperlink"/>
                </w:rPr>
                <w:t>SLO County Air Pollution Control District</w:t>
              </w:r>
            </w:hyperlink>
          </w:p>
          <w:p w14:paraId="00A29228" w14:textId="54349B48" w:rsidR="00526FD9" w:rsidRDefault="00526FD9" w:rsidP="007E7DED">
            <w:pPr>
              <w:keepNext/>
              <w:spacing w:after="0"/>
            </w:pPr>
            <w:r>
              <w:t xml:space="preserve">Phone: 805-781-5956 </w:t>
            </w:r>
          </w:p>
          <w:p w14:paraId="545FA4A6" w14:textId="52E5CC80" w:rsidR="00526FD9" w:rsidRDefault="00387A93" w:rsidP="007E7DED">
            <w:pPr>
              <w:keepNext/>
              <w:spacing w:after="0"/>
              <w:rPr>
                <w:rStyle w:val="Hyperlink"/>
              </w:rPr>
            </w:pPr>
            <w:r>
              <w:t xml:space="preserve">Email: </w:t>
            </w:r>
            <w:hyperlink r:id="rId63" w:history="1">
              <w:r w:rsidR="00526FD9" w:rsidRPr="00846350">
                <w:rPr>
                  <w:rStyle w:val="Hyperlink"/>
                </w:rPr>
                <w:t>amutziger@co.slo.ca.us</w:t>
              </w:r>
            </w:hyperlink>
            <w:r w:rsidR="00526FD9">
              <w:rPr>
                <w:rStyle w:val="Hyperlink"/>
              </w:rPr>
              <w:t xml:space="preserve"> </w:t>
            </w:r>
          </w:p>
          <w:p w14:paraId="4F835A76" w14:textId="5B7B948A" w:rsidR="00526FD9" w:rsidRPr="005648D9" w:rsidRDefault="00387A93" w:rsidP="001B153B">
            <w:pPr>
              <w:keepNext/>
            </w:pPr>
            <w:r w:rsidRPr="00F1335B">
              <w:t>https://www.slocleanair.org/</w:t>
            </w:r>
          </w:p>
        </w:tc>
      </w:tr>
      <w:tr w:rsidR="007D065A" w14:paraId="7AB031BA" w14:textId="77777777" w:rsidTr="00937E20">
        <w:trPr>
          <w:cantSplit/>
        </w:trPr>
        <w:tc>
          <w:tcPr>
            <w:tcW w:w="2245" w:type="dxa"/>
          </w:tcPr>
          <w:p w14:paraId="6BC1F7B4" w14:textId="4F3BFE9F" w:rsidR="007D065A" w:rsidRPr="005648D9" w:rsidRDefault="007D065A" w:rsidP="00674DEB">
            <w:pPr>
              <w:keepNext/>
              <w:spacing w:after="0"/>
              <w:rPr>
                <w:b/>
              </w:rPr>
            </w:pPr>
            <w:r>
              <w:rPr>
                <w:b/>
              </w:rPr>
              <w:t>Stated Support</w:t>
            </w:r>
            <w:r w:rsidRPr="005648D9">
              <w:rPr>
                <w:b/>
              </w:rPr>
              <w:t>:</w:t>
            </w:r>
          </w:p>
        </w:tc>
        <w:tc>
          <w:tcPr>
            <w:tcW w:w="7105" w:type="dxa"/>
          </w:tcPr>
          <w:p w14:paraId="446B5608" w14:textId="54E33F89" w:rsidR="007D065A" w:rsidRDefault="007D065A" w:rsidP="007D065A">
            <w:pPr>
              <w:keepNext/>
            </w:pPr>
            <w:r>
              <w:t xml:space="preserve">The San Luis Obispo County Air Pollution Control District offers a $250,000 </w:t>
            </w:r>
            <w:hyperlink r:id="rId64" w:history="1">
              <w:r w:rsidRPr="00F1335B">
                <w:rPr>
                  <w:rStyle w:val="Hyperlink"/>
                </w:rPr>
                <w:t>Request for Proposals (RFP)</w:t>
              </w:r>
            </w:hyperlink>
            <w:r>
              <w:t xml:space="preserve"> to incentivize station developers to install a hydrogen station in San Luis Obispo County.</w:t>
            </w:r>
            <w:r w:rsidR="00A01E2D">
              <w:t xml:space="preserve"> </w:t>
            </w:r>
            <w:r w:rsidRPr="00F1335B">
              <w:t>https://www.slocleanair.org/community/grants/hydrogen.php</w:t>
            </w:r>
            <w:r w:rsidR="00F1335B">
              <w:t>.</w:t>
            </w:r>
            <w:r>
              <w:t xml:space="preserve"> </w:t>
            </w:r>
          </w:p>
          <w:p w14:paraId="0B489607" w14:textId="2D096055" w:rsidR="007D065A" w:rsidRDefault="007D065A" w:rsidP="00A01E2D">
            <w:pPr>
              <w:keepNext/>
            </w:pPr>
            <w:r>
              <w:t xml:space="preserve">Support offered besides the RFP is mentioned in the </w:t>
            </w:r>
            <w:hyperlink r:id="rId65" w:history="1">
              <w:r w:rsidRPr="00F1335B">
                <w:rPr>
                  <w:rStyle w:val="Hyperlink"/>
                </w:rPr>
                <w:t>docketed response to the RFI</w:t>
              </w:r>
            </w:hyperlink>
            <w:r>
              <w:t>.</w:t>
            </w:r>
            <w:r w:rsidR="00A01E2D">
              <w:t xml:space="preserve"> </w:t>
            </w:r>
            <w:r w:rsidRPr="00F1335B">
              <w:t>https://efiling.energy.ca.gov/GetDocument.aspx?tn=229629&amp;DocumentContentId=61048</w:t>
            </w:r>
            <w:r w:rsidR="00F1335B">
              <w:t>.</w:t>
            </w:r>
          </w:p>
        </w:tc>
      </w:tr>
    </w:tbl>
    <w:p w14:paraId="58894B6B" w14:textId="645452DE" w:rsidR="00526FD9" w:rsidRPr="00862546" w:rsidRDefault="00526FD9" w:rsidP="00D814F7">
      <w:pPr>
        <w:rPr>
          <w:rFonts w:eastAsia="MS Mincho"/>
        </w:rPr>
      </w:pPr>
    </w:p>
    <w:tbl>
      <w:tblPr>
        <w:tblStyle w:val="TableGrid"/>
        <w:tblW w:w="9350" w:type="dxa"/>
        <w:tblInd w:w="607" w:type="dxa"/>
        <w:tblLayout w:type="fixed"/>
        <w:tblLook w:val="04A0" w:firstRow="1" w:lastRow="0" w:firstColumn="1" w:lastColumn="0" w:noHBand="0" w:noVBand="1"/>
        <w:tblCaption w:val="South Coast"/>
        <w:tblDescription w:val="This table presents the stated hydrogen refueling station support provided by the Mobile Source Air Pollution Reduction Review Committee for the South Coast area."/>
      </w:tblPr>
      <w:tblGrid>
        <w:gridCol w:w="2245"/>
        <w:gridCol w:w="7105"/>
      </w:tblGrid>
      <w:tr w:rsidR="007A2295" w14:paraId="2220CEA4" w14:textId="77777777" w:rsidTr="002F0625">
        <w:trPr>
          <w:cantSplit/>
          <w:tblHeader/>
        </w:trPr>
        <w:tc>
          <w:tcPr>
            <w:tcW w:w="2245" w:type="dxa"/>
          </w:tcPr>
          <w:p w14:paraId="0969C17F" w14:textId="77777777" w:rsidR="007A2295" w:rsidRDefault="007A2295" w:rsidP="006764E0">
            <w:pPr>
              <w:keepNext/>
              <w:spacing w:after="0"/>
            </w:pPr>
            <w:r w:rsidRPr="005648D9">
              <w:rPr>
                <w:b/>
              </w:rPr>
              <w:t>Region:</w:t>
            </w:r>
            <w:r>
              <w:t xml:space="preserve"> </w:t>
            </w:r>
          </w:p>
        </w:tc>
        <w:tc>
          <w:tcPr>
            <w:tcW w:w="7105" w:type="dxa"/>
          </w:tcPr>
          <w:p w14:paraId="3930D9D0" w14:textId="77777777" w:rsidR="007A2295" w:rsidRPr="005648D9" w:rsidRDefault="007A2295" w:rsidP="00A01E2D">
            <w:pPr>
              <w:keepNext/>
              <w:spacing w:after="0"/>
              <w:rPr>
                <w:b/>
              </w:rPr>
            </w:pPr>
            <w:r>
              <w:t>South Coast</w:t>
            </w:r>
          </w:p>
        </w:tc>
      </w:tr>
      <w:tr w:rsidR="007A2295" w14:paraId="07F86912" w14:textId="77777777" w:rsidTr="00B64BBF">
        <w:tc>
          <w:tcPr>
            <w:tcW w:w="2245" w:type="dxa"/>
          </w:tcPr>
          <w:p w14:paraId="5FA42764" w14:textId="77777777" w:rsidR="007A2295" w:rsidRDefault="007A2295" w:rsidP="00B64BBF">
            <w:pPr>
              <w:keepNext/>
              <w:spacing w:after="0"/>
            </w:pPr>
            <w:r w:rsidRPr="005648D9">
              <w:rPr>
                <w:b/>
              </w:rPr>
              <w:t>Contact Information:</w:t>
            </w:r>
            <w:r>
              <w:t xml:space="preserve"> </w:t>
            </w:r>
          </w:p>
          <w:p w14:paraId="378821E9" w14:textId="77777777" w:rsidR="007A2295" w:rsidRDefault="007A2295" w:rsidP="00B64BBF">
            <w:pPr>
              <w:keepNext/>
            </w:pPr>
          </w:p>
        </w:tc>
        <w:tc>
          <w:tcPr>
            <w:tcW w:w="7105" w:type="dxa"/>
          </w:tcPr>
          <w:p w14:paraId="7C89C7C6" w14:textId="25CC4102" w:rsidR="007A2295" w:rsidRDefault="007A2295" w:rsidP="00B64BBF">
            <w:pPr>
              <w:keepNext/>
              <w:spacing w:after="0"/>
            </w:pPr>
            <w:r>
              <w:t>Cynthia Ravenstein, MSRC Contracts Administrator</w:t>
            </w:r>
          </w:p>
          <w:p w14:paraId="4CC1F8DB" w14:textId="5BC1767E" w:rsidR="007A2295" w:rsidRDefault="000E1D83" w:rsidP="00B64BBF">
            <w:pPr>
              <w:keepNext/>
              <w:spacing w:after="0"/>
            </w:pPr>
            <w:hyperlink r:id="rId66" w:history="1">
              <w:r w:rsidR="00D25820" w:rsidRPr="00F1335B">
                <w:rPr>
                  <w:rStyle w:val="Hyperlink"/>
                </w:rPr>
                <w:t>Mobile Source Air Pollution Reduction Review Committee (MSRC)</w:t>
              </w:r>
            </w:hyperlink>
          </w:p>
          <w:p w14:paraId="6943260D" w14:textId="152A9EB5" w:rsidR="00D25820" w:rsidRDefault="00D25820" w:rsidP="00B64BBF">
            <w:pPr>
              <w:keepNext/>
              <w:spacing w:after="0"/>
            </w:pPr>
            <w:r w:rsidRPr="00105EBB">
              <w:t>21865 Copley Drive, Diamond Bar, CA 91765</w:t>
            </w:r>
          </w:p>
          <w:p w14:paraId="424AF3CC" w14:textId="48842821" w:rsidR="007A2295" w:rsidRDefault="007A2295" w:rsidP="00B64BBF">
            <w:pPr>
              <w:keepNext/>
              <w:spacing w:after="0"/>
            </w:pPr>
            <w:r>
              <w:t xml:space="preserve">Phone: </w:t>
            </w:r>
            <w:r w:rsidRPr="00105EBB">
              <w:t>909-396-</w:t>
            </w:r>
            <w:r>
              <w:t>3269</w:t>
            </w:r>
          </w:p>
          <w:p w14:paraId="5077A7B5" w14:textId="27EBA2E8" w:rsidR="007A2295" w:rsidRDefault="007A2295" w:rsidP="00B64BBF">
            <w:pPr>
              <w:keepNext/>
              <w:spacing w:after="0"/>
              <w:rPr>
                <w:rStyle w:val="Hyperlink"/>
              </w:rPr>
            </w:pPr>
            <w:r>
              <w:t xml:space="preserve">Email: </w:t>
            </w:r>
            <w:hyperlink r:id="rId67" w:history="1">
              <w:r w:rsidRPr="00E83980">
                <w:rPr>
                  <w:rStyle w:val="Hyperlink"/>
                </w:rPr>
                <w:t>Cynthia@CleanTransportationFunding.org</w:t>
              </w:r>
            </w:hyperlink>
            <w:r>
              <w:t xml:space="preserve"> </w:t>
            </w:r>
          </w:p>
          <w:p w14:paraId="1969B95A" w14:textId="4D4A7249" w:rsidR="007A2295" w:rsidRPr="005648D9" w:rsidRDefault="007A2295" w:rsidP="00F1335B">
            <w:pPr>
              <w:keepNext/>
            </w:pPr>
            <w:r w:rsidRPr="00F1335B">
              <w:t>www.CleanTransportationFunding.org</w:t>
            </w:r>
          </w:p>
        </w:tc>
      </w:tr>
      <w:tr w:rsidR="007A2295" w14:paraId="46FF5ACF" w14:textId="77777777" w:rsidTr="00B64BBF">
        <w:tc>
          <w:tcPr>
            <w:tcW w:w="2245" w:type="dxa"/>
          </w:tcPr>
          <w:p w14:paraId="5FE393EE" w14:textId="77777777" w:rsidR="007A2295" w:rsidRPr="005648D9" w:rsidRDefault="007A2295" w:rsidP="00B64BBF">
            <w:pPr>
              <w:keepNext/>
              <w:spacing w:after="0"/>
              <w:rPr>
                <w:b/>
              </w:rPr>
            </w:pPr>
            <w:r>
              <w:rPr>
                <w:b/>
              </w:rPr>
              <w:t>Stated Support</w:t>
            </w:r>
            <w:r w:rsidRPr="005648D9">
              <w:rPr>
                <w:b/>
              </w:rPr>
              <w:t>:</w:t>
            </w:r>
          </w:p>
        </w:tc>
        <w:tc>
          <w:tcPr>
            <w:tcW w:w="7105" w:type="dxa"/>
          </w:tcPr>
          <w:p w14:paraId="2BD5E001" w14:textId="15D55DAC" w:rsidR="00D25820" w:rsidRDefault="007A2295" w:rsidP="00A01E2D">
            <w:pPr>
              <w:keepNext/>
            </w:pPr>
            <w:r w:rsidRPr="007A2295">
              <w:t>The MSRC is offering co-funding for new or expanded hydrogen fueling stations within the South Coast AQMD region. Project concept description submissions are being accepted through April 10, 2020, unless extended by the MSRC. For full details</w:t>
            </w:r>
            <w:r w:rsidR="00D25820">
              <w:t>,</w:t>
            </w:r>
            <w:r w:rsidRPr="007A2295">
              <w:t xml:space="preserve"> please see the </w:t>
            </w:r>
            <w:hyperlink r:id="rId68" w:history="1">
              <w:r w:rsidRPr="00F1335B">
                <w:rPr>
                  <w:rStyle w:val="Hyperlink"/>
                </w:rPr>
                <w:t>Program Opportunity</w:t>
              </w:r>
            </w:hyperlink>
            <w:r w:rsidRPr="007A2295">
              <w:t xml:space="preserve"> notice here: </w:t>
            </w:r>
            <w:r w:rsidR="00D25820" w:rsidRPr="00F1335B">
              <w:t>http://www.cleantransportationfunding.org/sites/default/files/rfp-2018-04/PON2018-02%20H2%20Infrastructure.pdf</w:t>
            </w:r>
            <w:r w:rsidR="00D25820">
              <w:t xml:space="preserve">. </w:t>
            </w:r>
          </w:p>
        </w:tc>
      </w:tr>
    </w:tbl>
    <w:p w14:paraId="2D370D36" w14:textId="77777777" w:rsidR="007A2295" w:rsidRPr="00862546" w:rsidRDefault="007A2295" w:rsidP="00D814F7">
      <w:pPr>
        <w:rPr>
          <w:rFonts w:eastAsia="MS Mincho"/>
        </w:rPr>
      </w:pPr>
    </w:p>
    <w:tbl>
      <w:tblPr>
        <w:tblStyle w:val="TableGrid"/>
        <w:tblW w:w="9350" w:type="dxa"/>
        <w:tblInd w:w="607" w:type="dxa"/>
        <w:tblLayout w:type="fixed"/>
        <w:tblLook w:val="04A0" w:firstRow="1" w:lastRow="0" w:firstColumn="1" w:lastColumn="0" w:noHBand="0" w:noVBand="1"/>
        <w:tblCaption w:val="South Coast"/>
        <w:tblDescription w:val="This table presents the stated hydrogen refueling station support provided by the South Coast Air Quality Management District for the South Coast area."/>
      </w:tblPr>
      <w:tblGrid>
        <w:gridCol w:w="2245"/>
        <w:gridCol w:w="7105"/>
      </w:tblGrid>
      <w:tr w:rsidR="00105EBB" w14:paraId="15035B8E" w14:textId="77777777" w:rsidTr="002F0625">
        <w:trPr>
          <w:cantSplit/>
          <w:tblHeader/>
        </w:trPr>
        <w:tc>
          <w:tcPr>
            <w:tcW w:w="2245" w:type="dxa"/>
          </w:tcPr>
          <w:p w14:paraId="6A391065" w14:textId="77777777" w:rsidR="00105EBB" w:rsidRDefault="00105EBB" w:rsidP="006764E0">
            <w:pPr>
              <w:keepNext/>
              <w:spacing w:after="0"/>
            </w:pPr>
            <w:r w:rsidRPr="005648D9">
              <w:rPr>
                <w:b/>
              </w:rPr>
              <w:t>Region:</w:t>
            </w:r>
            <w:r>
              <w:t xml:space="preserve"> </w:t>
            </w:r>
          </w:p>
        </w:tc>
        <w:tc>
          <w:tcPr>
            <w:tcW w:w="7105" w:type="dxa"/>
          </w:tcPr>
          <w:p w14:paraId="2A36D7D9" w14:textId="3510FA4D" w:rsidR="00105EBB" w:rsidRPr="005648D9" w:rsidRDefault="00105EBB" w:rsidP="006764E0">
            <w:pPr>
              <w:keepNext/>
              <w:spacing w:after="0"/>
              <w:rPr>
                <w:b/>
              </w:rPr>
            </w:pPr>
            <w:r>
              <w:t>South Coast</w:t>
            </w:r>
          </w:p>
        </w:tc>
      </w:tr>
      <w:tr w:rsidR="00105EBB" w14:paraId="794BC68B" w14:textId="77777777" w:rsidTr="00105EBB">
        <w:tc>
          <w:tcPr>
            <w:tcW w:w="2245" w:type="dxa"/>
          </w:tcPr>
          <w:p w14:paraId="3CDC0125" w14:textId="77777777" w:rsidR="00105EBB" w:rsidRDefault="00105EBB" w:rsidP="00EB38B0">
            <w:pPr>
              <w:keepNext/>
              <w:spacing w:after="0"/>
            </w:pPr>
            <w:r w:rsidRPr="005648D9">
              <w:rPr>
                <w:b/>
              </w:rPr>
              <w:t>Contact Information:</w:t>
            </w:r>
            <w:r>
              <w:t xml:space="preserve"> </w:t>
            </w:r>
          </w:p>
          <w:p w14:paraId="5F24C8DF" w14:textId="77777777" w:rsidR="00105EBB" w:rsidRDefault="00105EBB" w:rsidP="00EB38B0">
            <w:pPr>
              <w:keepNext/>
            </w:pPr>
          </w:p>
        </w:tc>
        <w:tc>
          <w:tcPr>
            <w:tcW w:w="7105" w:type="dxa"/>
          </w:tcPr>
          <w:p w14:paraId="4865980E" w14:textId="77777777" w:rsidR="00105EBB" w:rsidRDefault="00105EBB" w:rsidP="00EB38B0">
            <w:pPr>
              <w:keepNext/>
              <w:spacing w:after="0"/>
            </w:pPr>
            <w:r w:rsidRPr="00105EBB">
              <w:t>Lisa Mirisola, Program Supervisor</w:t>
            </w:r>
          </w:p>
          <w:p w14:paraId="5D23D556" w14:textId="35775C96" w:rsidR="00105EBB" w:rsidRDefault="000E1D83" w:rsidP="00EB38B0">
            <w:pPr>
              <w:keepNext/>
              <w:spacing w:after="0"/>
            </w:pPr>
            <w:hyperlink r:id="rId69" w:history="1">
              <w:r w:rsidR="00105EBB" w:rsidRPr="00F1335B">
                <w:rPr>
                  <w:rStyle w:val="Hyperlink"/>
                </w:rPr>
                <w:t>South Coast Air Quality Management District</w:t>
              </w:r>
            </w:hyperlink>
          </w:p>
          <w:p w14:paraId="2E8A18E5" w14:textId="1C448939" w:rsidR="00105EBB" w:rsidRDefault="00105EBB" w:rsidP="00EB38B0">
            <w:pPr>
              <w:keepNext/>
              <w:spacing w:after="0"/>
            </w:pPr>
            <w:r w:rsidRPr="00105EBB">
              <w:t>21865 Copley Drive, Diamond Bar, CA 91765</w:t>
            </w:r>
          </w:p>
          <w:p w14:paraId="0BCBEBF4" w14:textId="249EDDAB" w:rsidR="00105EBB" w:rsidRDefault="00105EBB" w:rsidP="00EB38B0">
            <w:pPr>
              <w:keepNext/>
              <w:spacing w:after="0"/>
            </w:pPr>
            <w:r>
              <w:t xml:space="preserve">Phone: </w:t>
            </w:r>
            <w:r w:rsidRPr="00105EBB">
              <w:t>909-396-2638</w:t>
            </w:r>
          </w:p>
          <w:p w14:paraId="2927B16E" w14:textId="3F27BCCF" w:rsidR="00105EBB" w:rsidRDefault="00105EBB" w:rsidP="00EB38B0">
            <w:pPr>
              <w:keepNext/>
              <w:spacing w:after="0"/>
              <w:rPr>
                <w:rStyle w:val="Hyperlink"/>
              </w:rPr>
            </w:pPr>
            <w:r>
              <w:t xml:space="preserve">Email: </w:t>
            </w:r>
            <w:hyperlink r:id="rId70" w:history="1">
              <w:r w:rsidRPr="00E83980">
                <w:rPr>
                  <w:rStyle w:val="Hyperlink"/>
                </w:rPr>
                <w:t>LMirisola@aqmd.gov</w:t>
              </w:r>
            </w:hyperlink>
            <w:r>
              <w:t xml:space="preserve"> </w:t>
            </w:r>
          </w:p>
          <w:p w14:paraId="72CE8EDE" w14:textId="08B3D0A1" w:rsidR="00105EBB" w:rsidRPr="005648D9" w:rsidRDefault="00105EBB" w:rsidP="00F1335B">
            <w:pPr>
              <w:keepNext/>
            </w:pPr>
            <w:r w:rsidRPr="00F1335B">
              <w:t>www.aqmd.gov</w:t>
            </w:r>
          </w:p>
        </w:tc>
      </w:tr>
      <w:tr w:rsidR="00105EBB" w14:paraId="5044453F" w14:textId="77777777" w:rsidTr="00105EBB">
        <w:tc>
          <w:tcPr>
            <w:tcW w:w="2245" w:type="dxa"/>
          </w:tcPr>
          <w:p w14:paraId="6B0CB1EA" w14:textId="77777777" w:rsidR="00105EBB" w:rsidRPr="005648D9" w:rsidRDefault="00105EBB" w:rsidP="00EB38B0">
            <w:pPr>
              <w:keepNext/>
              <w:spacing w:after="0"/>
              <w:rPr>
                <w:b/>
              </w:rPr>
            </w:pPr>
            <w:r>
              <w:rPr>
                <w:b/>
              </w:rPr>
              <w:t>Stated Support</w:t>
            </w:r>
            <w:r w:rsidRPr="005648D9">
              <w:rPr>
                <w:b/>
              </w:rPr>
              <w:t>:</w:t>
            </w:r>
          </w:p>
        </w:tc>
        <w:tc>
          <w:tcPr>
            <w:tcW w:w="7105" w:type="dxa"/>
          </w:tcPr>
          <w:p w14:paraId="44CB8F46" w14:textId="728334A0" w:rsidR="00105EBB" w:rsidRDefault="00105EBB" w:rsidP="00A01E2D">
            <w:pPr>
              <w:keepNext/>
            </w:pPr>
            <w:r>
              <w:t xml:space="preserve">The South Coast Air Quality Management District, through </w:t>
            </w:r>
            <w:hyperlink r:id="rId71" w:history="1">
              <w:r w:rsidRPr="00F1335B">
                <w:rPr>
                  <w:rStyle w:val="Hyperlink"/>
                </w:rPr>
                <w:t>Clean Fuels Program</w:t>
              </w:r>
            </w:hyperlink>
            <w:r>
              <w:t xml:space="preserve"> co-funding, is pleased to support hydrogen station developers in our region, especially with new low carbon hydrogen production. </w:t>
            </w:r>
            <w:r w:rsidRPr="00F1335B">
              <w:t>http://www.aqmd.gov/home/technology/reports</w:t>
            </w:r>
            <w:r>
              <w:t xml:space="preserve"> </w:t>
            </w:r>
          </w:p>
        </w:tc>
      </w:tr>
    </w:tbl>
    <w:p w14:paraId="3DE126F1" w14:textId="37E447E2" w:rsidR="00105EBB" w:rsidRPr="00862546" w:rsidRDefault="00105EBB" w:rsidP="00D814F7"/>
    <w:tbl>
      <w:tblPr>
        <w:tblStyle w:val="TableGrid"/>
        <w:tblW w:w="9350" w:type="dxa"/>
        <w:tblInd w:w="607" w:type="dxa"/>
        <w:tblLayout w:type="fixed"/>
        <w:tblLook w:val="04A0" w:firstRow="1" w:lastRow="0" w:firstColumn="1" w:lastColumn="0" w:noHBand="0" w:noVBand="1"/>
        <w:tblCaption w:val="City of Walnut Creek"/>
        <w:tblDescription w:val="This table presents the stated hydrogen refueling station support provided by the city of Walnut Creek, California."/>
      </w:tblPr>
      <w:tblGrid>
        <w:gridCol w:w="2245"/>
        <w:gridCol w:w="7105"/>
      </w:tblGrid>
      <w:tr w:rsidR="001E6621" w:rsidRPr="005648D9" w14:paraId="01CC34A6" w14:textId="77777777" w:rsidTr="002F0625">
        <w:trPr>
          <w:cantSplit/>
          <w:tblHeader/>
        </w:trPr>
        <w:tc>
          <w:tcPr>
            <w:tcW w:w="2245" w:type="dxa"/>
          </w:tcPr>
          <w:p w14:paraId="3FD58683" w14:textId="77777777" w:rsidR="001E6621" w:rsidRDefault="001E6621" w:rsidP="006764E0">
            <w:pPr>
              <w:keepNext/>
              <w:spacing w:after="0"/>
            </w:pPr>
            <w:r w:rsidRPr="005648D9">
              <w:rPr>
                <w:b/>
              </w:rPr>
              <w:t>Region:</w:t>
            </w:r>
            <w:r>
              <w:t xml:space="preserve"> </w:t>
            </w:r>
          </w:p>
        </w:tc>
        <w:tc>
          <w:tcPr>
            <w:tcW w:w="7105" w:type="dxa"/>
          </w:tcPr>
          <w:p w14:paraId="7D9615B8" w14:textId="6EB457AD" w:rsidR="001E6621" w:rsidRPr="005648D9" w:rsidRDefault="001E6621" w:rsidP="006764E0">
            <w:pPr>
              <w:keepNext/>
              <w:spacing w:after="0"/>
              <w:rPr>
                <w:b/>
              </w:rPr>
            </w:pPr>
            <w:r>
              <w:t>City of Walnut Creek</w:t>
            </w:r>
          </w:p>
        </w:tc>
      </w:tr>
      <w:tr w:rsidR="001E6621" w:rsidRPr="005648D9" w14:paraId="7EA5E150" w14:textId="77777777" w:rsidTr="00105EBB">
        <w:trPr>
          <w:cantSplit/>
        </w:trPr>
        <w:tc>
          <w:tcPr>
            <w:tcW w:w="2245" w:type="dxa"/>
          </w:tcPr>
          <w:p w14:paraId="120C8113" w14:textId="77777777" w:rsidR="001E6621" w:rsidRDefault="001E6621" w:rsidP="001D191B">
            <w:pPr>
              <w:keepNext/>
              <w:spacing w:after="0"/>
            </w:pPr>
            <w:r w:rsidRPr="005648D9">
              <w:rPr>
                <w:b/>
              </w:rPr>
              <w:t>Contact Information:</w:t>
            </w:r>
            <w:r>
              <w:t xml:space="preserve"> </w:t>
            </w:r>
          </w:p>
          <w:p w14:paraId="04C0754C" w14:textId="77777777" w:rsidR="001E6621" w:rsidRDefault="001E6621" w:rsidP="001D191B">
            <w:pPr>
              <w:keepNext/>
            </w:pPr>
          </w:p>
        </w:tc>
        <w:tc>
          <w:tcPr>
            <w:tcW w:w="7105" w:type="dxa"/>
          </w:tcPr>
          <w:p w14:paraId="4CABACFF" w14:textId="77777777" w:rsidR="001E6621" w:rsidRDefault="001E6621" w:rsidP="001B153B">
            <w:pPr>
              <w:keepNext/>
              <w:spacing w:after="0"/>
            </w:pPr>
            <w:r>
              <w:t>Cara Bautista-Rao</w:t>
            </w:r>
          </w:p>
          <w:p w14:paraId="711883B5" w14:textId="77777777" w:rsidR="001E6621" w:rsidRDefault="001E6621" w:rsidP="001B153B">
            <w:pPr>
              <w:keepNext/>
              <w:spacing w:after="0"/>
            </w:pPr>
            <w:r>
              <w:t>Sustainability Coordinator &amp; Housing Analyst</w:t>
            </w:r>
          </w:p>
          <w:p w14:paraId="5481A51F" w14:textId="2E86DFC1" w:rsidR="001E6621" w:rsidRDefault="000E1D83" w:rsidP="001B153B">
            <w:pPr>
              <w:keepNext/>
              <w:spacing w:after="0"/>
            </w:pPr>
            <w:hyperlink r:id="rId72" w:history="1">
              <w:r w:rsidR="001E6621" w:rsidRPr="00F1335B">
                <w:rPr>
                  <w:rStyle w:val="Hyperlink"/>
                </w:rPr>
                <w:t>Community &amp; Economic Development Department</w:t>
              </w:r>
            </w:hyperlink>
          </w:p>
          <w:p w14:paraId="0CA88589" w14:textId="77777777" w:rsidR="001E6621" w:rsidRDefault="001E6621" w:rsidP="001B153B">
            <w:pPr>
              <w:keepNext/>
              <w:spacing w:after="0"/>
            </w:pPr>
            <w:r>
              <w:t>1666 N. Main Street, Walnut Creek, CA 94596</w:t>
            </w:r>
          </w:p>
          <w:p w14:paraId="38178221" w14:textId="520DF034" w:rsidR="001E6621" w:rsidRDefault="00105EBB" w:rsidP="001B153B">
            <w:pPr>
              <w:keepNext/>
              <w:spacing w:after="0"/>
            </w:pPr>
            <w:r>
              <w:t xml:space="preserve">Phone: </w:t>
            </w:r>
            <w:r w:rsidR="001E6621">
              <w:t>925</w:t>
            </w:r>
            <w:r>
              <w:t>-</w:t>
            </w:r>
            <w:r w:rsidR="001E6621">
              <w:t xml:space="preserve">943-5899 x 2216 </w:t>
            </w:r>
          </w:p>
          <w:p w14:paraId="74655DB4" w14:textId="0742ABE2" w:rsidR="00387A93" w:rsidRDefault="00387A93" w:rsidP="001B153B">
            <w:pPr>
              <w:keepNext/>
              <w:spacing w:after="0"/>
            </w:pPr>
            <w:r w:rsidRPr="00561462">
              <w:t>Email:</w:t>
            </w:r>
            <w:r>
              <w:t xml:space="preserve"> </w:t>
            </w:r>
            <w:hyperlink r:id="rId73" w:history="1">
              <w:r w:rsidR="00561462" w:rsidRPr="00633774">
                <w:rPr>
                  <w:rStyle w:val="Hyperlink"/>
                </w:rPr>
                <w:t>Bautista-Rao@walnut-creek.org</w:t>
              </w:r>
            </w:hyperlink>
            <w:r w:rsidR="00561462">
              <w:t xml:space="preserve"> </w:t>
            </w:r>
          </w:p>
          <w:p w14:paraId="48299780" w14:textId="05523D52" w:rsidR="001E6621" w:rsidRPr="005648D9" w:rsidRDefault="001E6621" w:rsidP="00F1335B">
            <w:pPr>
              <w:keepNext/>
            </w:pPr>
            <w:r w:rsidRPr="00F1335B">
              <w:t>www.walnut-creek.org/goinggreen</w:t>
            </w:r>
          </w:p>
        </w:tc>
      </w:tr>
      <w:tr w:rsidR="007D065A" w:rsidRPr="005648D9" w14:paraId="7A751509" w14:textId="77777777" w:rsidTr="00105EBB">
        <w:trPr>
          <w:cantSplit/>
        </w:trPr>
        <w:tc>
          <w:tcPr>
            <w:tcW w:w="2245" w:type="dxa"/>
          </w:tcPr>
          <w:p w14:paraId="6EFF33F6" w14:textId="4205864D" w:rsidR="007D065A" w:rsidRPr="005648D9" w:rsidRDefault="007D065A" w:rsidP="001D191B">
            <w:pPr>
              <w:keepNext/>
              <w:spacing w:after="0"/>
              <w:rPr>
                <w:b/>
              </w:rPr>
            </w:pPr>
            <w:r>
              <w:rPr>
                <w:b/>
              </w:rPr>
              <w:t>Stated Support</w:t>
            </w:r>
            <w:r w:rsidRPr="005648D9">
              <w:rPr>
                <w:b/>
              </w:rPr>
              <w:t>:</w:t>
            </w:r>
          </w:p>
        </w:tc>
        <w:tc>
          <w:tcPr>
            <w:tcW w:w="7105" w:type="dxa"/>
          </w:tcPr>
          <w:p w14:paraId="4F7945BC" w14:textId="13F17EC0" w:rsidR="007D065A" w:rsidRDefault="007D065A" w:rsidP="001B153B">
            <w:pPr>
              <w:keepNext/>
              <w:spacing w:after="0"/>
            </w:pPr>
            <w:r w:rsidRPr="001E6621">
              <w:t>The City of Walnut Creek, as part of its Climate Action Plan, supports the transition to zero emission vehicles, including all necessary infrastructure like hydrogen fueling stations. The City can offer support such as an initial early meeting with interested hydrogen fuel station developers to discuss the permitting process, assistance with public education, and permitting-based assistance on a case-by-case basis. The City’s Climate Action Plan also calls for transitioning its vehicle fleet to zero emission vehicles and is open to exploring hydrogen fueled vehicles and stations for its fleet. The City of Walnut Creek takes a business-friendly approach to encouraging zero-emission vehicles and stations.</w:t>
            </w:r>
          </w:p>
        </w:tc>
      </w:tr>
    </w:tbl>
    <w:p w14:paraId="5CB26A71" w14:textId="77777777" w:rsidR="001E6621" w:rsidRDefault="001E6621" w:rsidP="00511073">
      <w:pPr>
        <w:spacing w:after="0"/>
        <w:ind w:left="720"/>
        <w:rPr>
          <w:rFonts w:eastAsia="MS Mincho"/>
        </w:rPr>
      </w:pPr>
    </w:p>
    <w:p w14:paraId="6CE60A06" w14:textId="3B734285" w:rsidR="008E0B1F" w:rsidRDefault="008E0B1F" w:rsidP="0091133E">
      <w:pPr>
        <w:pStyle w:val="Heading2"/>
        <w:keepNext w:val="0"/>
        <w:numPr>
          <w:ilvl w:val="0"/>
          <w:numId w:val="15"/>
        </w:numPr>
        <w:tabs>
          <w:tab w:val="left" w:pos="810"/>
        </w:tabs>
        <w:spacing w:before="0" w:after="0"/>
        <w:ind w:left="720" w:hanging="720"/>
        <w:rPr>
          <w:lang w:val="en-US"/>
        </w:rPr>
      </w:pPr>
      <w:bookmarkStart w:id="52" w:name="_Toc33610316"/>
      <w:r>
        <w:rPr>
          <w:lang w:val="en-US"/>
        </w:rPr>
        <w:t>Description of the Need for Funding Under This Solicitation</w:t>
      </w:r>
      <w:bookmarkEnd w:id="52"/>
    </w:p>
    <w:p w14:paraId="01C8A589" w14:textId="7A15DB74" w:rsidR="008E0B1F" w:rsidRDefault="00E97C50" w:rsidP="00D814F7">
      <w:pPr>
        <w:ind w:left="720"/>
      </w:pPr>
      <w:r>
        <w:t xml:space="preserve">In their application, the Applicant shall describe and explain their plan to use LCFS credit revenue, if any, and the need for the </w:t>
      </w:r>
      <w:r w:rsidR="003B16E8">
        <w:rPr>
          <w:szCs w:val="22"/>
        </w:rPr>
        <w:t>Clean Transportation Program</w:t>
      </w:r>
      <w:r>
        <w:t xml:space="preserve"> funding requested by the Applicant under this solicitation. The </w:t>
      </w:r>
      <w:r w:rsidR="003B16E8">
        <w:rPr>
          <w:szCs w:val="22"/>
        </w:rPr>
        <w:t>Clean Transportation Program</w:t>
      </w:r>
      <w:r>
        <w:t xml:space="preserve"> </w:t>
      </w:r>
      <w:r w:rsidR="001251BA">
        <w:t xml:space="preserve">funding supports the AB 8 goal of achieving at least 100 publicly accessible hydrogen refueling stations. This solicitation also reflects the </w:t>
      </w:r>
      <w:r>
        <w:t xml:space="preserve">vision </w:t>
      </w:r>
      <w:r w:rsidR="001251BA">
        <w:t>of</w:t>
      </w:r>
      <w:r>
        <w:t xml:space="preserve"> Executive Order B-48-18, namely, the goal of establishing 200 hydrogen refueling stations by 2025. Applicants are encouraged to justify the need for LCFS </w:t>
      </w:r>
      <w:r w:rsidR="00E315C0">
        <w:t>HRI</w:t>
      </w:r>
      <w:r w:rsidR="000253BB">
        <w:t xml:space="preserve"> </w:t>
      </w:r>
      <w:r>
        <w:t>credit revenue and the need for funding under this solicitation with Executive Order B-48-18 in mind.</w:t>
      </w:r>
    </w:p>
    <w:p w14:paraId="09D1ECB8" w14:textId="77777777" w:rsidR="00800D21" w:rsidRDefault="00800D21" w:rsidP="0091133E">
      <w:pPr>
        <w:pStyle w:val="Heading2"/>
        <w:keepNext w:val="0"/>
        <w:numPr>
          <w:ilvl w:val="0"/>
          <w:numId w:val="15"/>
        </w:numPr>
        <w:spacing w:before="0" w:after="0"/>
        <w:ind w:left="720" w:hanging="720"/>
        <w:rPr>
          <w:lang w:val="en-US"/>
        </w:rPr>
      </w:pPr>
      <w:bookmarkStart w:id="53" w:name="_Toc33610317"/>
      <w:r>
        <w:rPr>
          <w:lang w:val="en-US"/>
        </w:rPr>
        <w:t>Eligible Costs</w:t>
      </w:r>
      <w:bookmarkEnd w:id="53"/>
    </w:p>
    <w:p w14:paraId="09AB0755" w14:textId="45A87EEF" w:rsidR="00862546" w:rsidRDefault="00800D21" w:rsidP="00D814F7">
      <w:pPr>
        <w:ind w:left="720"/>
      </w:pPr>
      <w:r w:rsidRPr="00800D21">
        <w:t xml:space="preserve">Eligible costs are limited to </w:t>
      </w:r>
      <w:r w:rsidR="00747BA4">
        <w:t xml:space="preserve">actual, </w:t>
      </w:r>
      <w:r w:rsidRPr="004C5FCC">
        <w:rPr>
          <w:b/>
          <w:i/>
        </w:rPr>
        <w:t>allowable equipment expenditures only</w:t>
      </w:r>
      <w:r w:rsidRPr="00800D21">
        <w:t xml:space="preserve"> for light</w:t>
      </w:r>
      <w:r w:rsidR="000253BB">
        <w:t xml:space="preserve"> </w:t>
      </w:r>
      <w:r w:rsidRPr="00800D21">
        <w:t>duty hydrogen refueling stations</w:t>
      </w:r>
      <w:r w:rsidR="00811522">
        <w:t xml:space="preserve"> </w:t>
      </w:r>
      <w:r w:rsidR="005841B2">
        <w:t xml:space="preserve">and purpose-built refueling infrastructure to accommodate any commercial </w:t>
      </w:r>
      <w:r w:rsidR="00CF0851">
        <w:t xml:space="preserve">fuel cell </w:t>
      </w:r>
      <w:r w:rsidR="005841B2">
        <w:t xml:space="preserve">vehicle fleet or </w:t>
      </w:r>
      <w:r w:rsidR="00CF0851">
        <w:t xml:space="preserve">fuel cell </w:t>
      </w:r>
      <w:r w:rsidR="005841B2">
        <w:t>transit bus fleet. Eligible costs also include</w:t>
      </w:r>
      <w:r w:rsidR="00811522">
        <w:t xml:space="preserve"> </w:t>
      </w:r>
      <w:r w:rsidR="00120214">
        <w:t xml:space="preserve">any </w:t>
      </w:r>
      <w:r w:rsidR="00811522">
        <w:t>shipping</w:t>
      </w:r>
      <w:r w:rsidR="00120214">
        <w:t>, installation, commissioning, or any other standard service</w:t>
      </w:r>
      <w:r w:rsidR="00811522">
        <w:t xml:space="preserve"> costs </w:t>
      </w:r>
      <w:r w:rsidR="00120214">
        <w:t xml:space="preserve">included by the equipment supplier in the purchase </w:t>
      </w:r>
      <w:r w:rsidR="00811522">
        <w:t>of the equipment</w:t>
      </w:r>
      <w:r w:rsidRPr="00800D21">
        <w:t>. Other project expenses (labor, fringe, travel, subcontracted labor, materials/supplies, and overhead) are NOT eligible under agreements resulting from this solicitation.</w:t>
      </w:r>
    </w:p>
    <w:p w14:paraId="7DF50F42" w14:textId="77777777" w:rsidR="005642F8" w:rsidRPr="00050087" w:rsidRDefault="005642F8" w:rsidP="0091133E">
      <w:pPr>
        <w:pStyle w:val="Heading2"/>
        <w:keepNext w:val="0"/>
        <w:numPr>
          <w:ilvl w:val="0"/>
          <w:numId w:val="15"/>
        </w:numPr>
        <w:spacing w:before="0" w:after="0"/>
        <w:ind w:left="720" w:hanging="720"/>
      </w:pPr>
      <w:bookmarkStart w:id="54" w:name="_Toc33610318"/>
      <w:r w:rsidRPr="00050087">
        <w:t>Match Funding Requirements</w:t>
      </w:r>
      <w:bookmarkEnd w:id="54"/>
    </w:p>
    <w:bookmarkEnd w:id="13"/>
    <w:bookmarkEnd w:id="14"/>
    <w:bookmarkEnd w:id="15"/>
    <w:bookmarkEnd w:id="16"/>
    <w:p w14:paraId="3D5740A0" w14:textId="77777777" w:rsidR="00223C3C" w:rsidRDefault="00223C3C" w:rsidP="00511073">
      <w:pPr>
        <w:spacing w:after="0"/>
        <w:ind w:left="720"/>
      </w:pPr>
    </w:p>
    <w:p w14:paraId="57571875" w14:textId="33F12902" w:rsidR="00F378CB" w:rsidRDefault="00F378CB" w:rsidP="00D814F7">
      <w:pPr>
        <w:numPr>
          <w:ilvl w:val="0"/>
          <w:numId w:val="58"/>
        </w:numPr>
        <w:ind w:left="1440" w:hanging="720"/>
        <w:jc w:val="both"/>
        <w:rPr>
          <w:b/>
          <w:szCs w:val="22"/>
        </w:rPr>
      </w:pPr>
      <w:r>
        <w:rPr>
          <w:b/>
          <w:szCs w:val="22"/>
        </w:rPr>
        <w:t>Total Match Share Requirement</w:t>
      </w:r>
    </w:p>
    <w:p w14:paraId="435234A5" w14:textId="508F5A1D" w:rsidR="009F6B1D" w:rsidRDefault="009F6B1D" w:rsidP="00D814F7">
      <w:pPr>
        <w:ind w:left="1440"/>
      </w:pPr>
      <w:r>
        <w:t xml:space="preserve">Applications must include a minimum </w:t>
      </w:r>
      <w:r w:rsidR="00546454">
        <w:t>50</w:t>
      </w:r>
      <w:r>
        <w:t xml:space="preserve"> percent </w:t>
      </w:r>
      <w:r w:rsidR="00826E6F">
        <w:t xml:space="preserve">total </w:t>
      </w:r>
      <w:r>
        <w:t>match share</w:t>
      </w:r>
      <w:r w:rsidR="00546454">
        <w:t xml:space="preserve"> of the eligible costs </w:t>
      </w:r>
      <w:r w:rsidR="00546454" w:rsidRPr="000253BB">
        <w:t>(Section II.</w:t>
      </w:r>
      <w:r w:rsidR="0047686C">
        <w:t>F</w:t>
      </w:r>
      <w:r w:rsidR="000253BB" w:rsidRPr="000253BB">
        <w:t>.</w:t>
      </w:r>
      <w:r w:rsidR="00546454" w:rsidRPr="000253BB">
        <w:t>)</w:t>
      </w:r>
      <w:r w:rsidR="00ED1D47">
        <w:t xml:space="preserve"> for equipment</w:t>
      </w:r>
      <w:r>
        <w:t xml:space="preserve">. </w:t>
      </w:r>
      <w:r w:rsidR="00546454" w:rsidRPr="000A20C0">
        <w:t xml:space="preserve">Other project expenses (labor, fringe, travel, subcontracted labor, materials/supplies, and overhead) are </w:t>
      </w:r>
      <w:r w:rsidR="00B9073F">
        <w:t>not</w:t>
      </w:r>
      <w:r w:rsidR="00546454" w:rsidRPr="000A20C0">
        <w:t xml:space="preserve"> eligible as match funding.</w:t>
      </w:r>
    </w:p>
    <w:p w14:paraId="60F16397" w14:textId="5A0D2125" w:rsidR="009F6B1D" w:rsidRPr="00050087" w:rsidRDefault="009F6B1D" w:rsidP="00D814F7">
      <w:pPr>
        <w:ind w:left="1440"/>
      </w:pPr>
      <w:r w:rsidRPr="00050087">
        <w:t>“Match funding” or “match share” means cash or in-kind (non-cash) contributions provided by the Applicant/Recipient, subcontractors, or other parties that will be used in performance of the proposed project.</w:t>
      </w:r>
      <w:r w:rsidRPr="00050087">
        <w:rPr>
          <w:i/>
          <w:iCs/>
        </w:rPr>
        <w:t xml:space="preserve"> </w:t>
      </w:r>
      <w:r w:rsidRPr="00050087">
        <w:t>Match share percentage is calculated by dividing the total match share contributions by the total allowable project cost.</w:t>
      </w:r>
      <w:r w:rsidRPr="00050087">
        <w:rPr>
          <w:i/>
          <w:iCs/>
        </w:rPr>
        <w:t xml:space="preserve"> “</w:t>
      </w:r>
      <w:r w:rsidRPr="00050087">
        <w:t xml:space="preserve">Total allowable project cost” is the sum of the </w:t>
      </w:r>
      <w:r w:rsidR="001B259B">
        <w:t>CEC</w:t>
      </w:r>
      <w:r w:rsidRPr="00050087">
        <w:t>’s reimbursable share and Recipient’s match share of the project</w:t>
      </w:r>
      <w:r w:rsidR="002D0837">
        <w:t xml:space="preserve"> equipment</w:t>
      </w:r>
      <w:r w:rsidRPr="00050087">
        <w:t xml:space="preserve"> costs. Match share expenditures </w:t>
      </w:r>
      <w:r w:rsidR="00FD6BCD">
        <w:t>have</w:t>
      </w:r>
      <w:r w:rsidRPr="00050087">
        <w:t xml:space="preserve"> the following requirements:</w:t>
      </w:r>
    </w:p>
    <w:p w14:paraId="056A9122" w14:textId="77777777" w:rsidR="009F6B1D" w:rsidRPr="00050087" w:rsidRDefault="009F6B1D" w:rsidP="00D814F7">
      <w:pPr>
        <w:numPr>
          <w:ilvl w:val="0"/>
          <w:numId w:val="12"/>
        </w:numPr>
        <w:ind w:left="2160" w:hanging="720"/>
      </w:pPr>
      <w:r w:rsidRPr="00050087">
        <w:t>All match share expenditures must conform to the terms and conditions of this solicitation and the resulting agreement (</w:t>
      </w:r>
      <w:r w:rsidRPr="000253BB">
        <w:t>see Attachment 9).</w:t>
      </w:r>
    </w:p>
    <w:p w14:paraId="3127F292" w14:textId="413B7649" w:rsidR="009F6B1D" w:rsidRPr="00050087" w:rsidRDefault="009F6B1D" w:rsidP="00D814F7">
      <w:pPr>
        <w:numPr>
          <w:ilvl w:val="0"/>
          <w:numId w:val="12"/>
        </w:numPr>
        <w:ind w:left="2160" w:hanging="720"/>
      </w:pPr>
      <w:r w:rsidRPr="00050087">
        <w:t>Applicants must disclose the source and provide verification and documentation for the match share funding committed to the project.</w:t>
      </w:r>
    </w:p>
    <w:p w14:paraId="3DE5D1A9" w14:textId="299211AE" w:rsidR="009F6B1D" w:rsidRPr="00050087" w:rsidRDefault="009F6B1D" w:rsidP="00D814F7">
      <w:pPr>
        <w:numPr>
          <w:ilvl w:val="0"/>
          <w:numId w:val="12"/>
        </w:numPr>
        <w:ind w:left="2160" w:hanging="720"/>
      </w:pPr>
      <w:r w:rsidRPr="00050087">
        <w:t xml:space="preserve">During the term of the agreement, Recipients will be required to document and verify all match share expenditures through invoices submitted to the </w:t>
      </w:r>
      <w:r w:rsidR="001B259B">
        <w:t>CEC</w:t>
      </w:r>
      <w:r w:rsidRPr="00050087">
        <w:t>.</w:t>
      </w:r>
    </w:p>
    <w:p w14:paraId="52D9AA14" w14:textId="23FD961D" w:rsidR="009F6B1D" w:rsidRPr="00050087" w:rsidRDefault="009F6B1D" w:rsidP="00D814F7">
      <w:pPr>
        <w:numPr>
          <w:ilvl w:val="0"/>
          <w:numId w:val="12"/>
        </w:numPr>
        <w:ind w:left="2160" w:hanging="720"/>
      </w:pPr>
      <w:r w:rsidRPr="00050087">
        <w:t>Match share funding may be in the form of cash or in-kind contributions such as donated equipment.</w:t>
      </w:r>
    </w:p>
    <w:p w14:paraId="5DD33F1A" w14:textId="288A8784" w:rsidR="009F6B1D" w:rsidRPr="00050087" w:rsidRDefault="009F6B1D" w:rsidP="00D814F7">
      <w:pPr>
        <w:numPr>
          <w:ilvl w:val="0"/>
          <w:numId w:val="12"/>
        </w:numPr>
        <w:ind w:left="2160" w:hanging="720"/>
      </w:pPr>
      <w:r w:rsidRPr="00050087">
        <w:t>Equipment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10873DEF" w14:textId="50AA17FF" w:rsidR="009F6B1D" w:rsidRDefault="009F6B1D" w:rsidP="00D814F7">
      <w:pPr>
        <w:numPr>
          <w:ilvl w:val="0"/>
          <w:numId w:val="12"/>
        </w:numPr>
        <w:ind w:left="2160" w:hanging="720"/>
      </w:pPr>
      <w:r w:rsidRPr="00050087">
        <w:t xml:space="preserve">Match share expenditures (cash and/or in-kind) must be documented, reasonable, allowable, and allocable to the project as determined by the </w:t>
      </w:r>
      <w:r w:rsidR="001B259B">
        <w:t>CEC</w:t>
      </w:r>
      <w:r w:rsidRPr="00050087">
        <w:t>.</w:t>
      </w:r>
    </w:p>
    <w:p w14:paraId="672271EA" w14:textId="25D3D982" w:rsidR="005E4BEC" w:rsidRPr="00113216" w:rsidRDefault="008D11BA" w:rsidP="00D814F7">
      <w:pPr>
        <w:numPr>
          <w:ilvl w:val="0"/>
          <w:numId w:val="12"/>
        </w:numPr>
        <w:ind w:left="2160" w:hanging="720"/>
      </w:pPr>
      <w:r>
        <w:t>T</w:t>
      </w:r>
      <w:r w:rsidR="00094C94" w:rsidRPr="00113216">
        <w:t>he Recipient shall incur m</w:t>
      </w:r>
      <w:r w:rsidR="005E4BEC" w:rsidRPr="00113216">
        <w:t xml:space="preserve">atch share expenditures </w:t>
      </w:r>
      <w:r w:rsidR="00C31984">
        <w:t xml:space="preserve">at least </w:t>
      </w:r>
      <w:r w:rsidR="005E4BEC" w:rsidRPr="00113216">
        <w:t>at the same rate</w:t>
      </w:r>
      <w:r w:rsidR="00E55AFA">
        <w:t xml:space="preserve"> </w:t>
      </w:r>
      <w:r w:rsidR="005E4BEC" w:rsidRPr="00113216">
        <w:t xml:space="preserve">as </w:t>
      </w:r>
      <w:r w:rsidR="001B259B" w:rsidRPr="00113216">
        <w:t xml:space="preserve">CEC </w:t>
      </w:r>
      <w:r w:rsidR="005E4BEC" w:rsidRPr="00113216">
        <w:t>funds.</w:t>
      </w:r>
    </w:p>
    <w:p w14:paraId="69DD95D8" w14:textId="0FC8A0AB" w:rsidR="007C531F" w:rsidRDefault="00826E6F" w:rsidP="00D814F7">
      <w:pPr>
        <w:numPr>
          <w:ilvl w:val="0"/>
          <w:numId w:val="12"/>
        </w:numPr>
        <w:ind w:left="2160" w:hanging="720"/>
        <w:rPr>
          <w:szCs w:val="22"/>
        </w:rPr>
      </w:pPr>
      <w:r w:rsidRPr="00050087">
        <w:rPr>
          <w:szCs w:val="22"/>
        </w:rPr>
        <w:t xml:space="preserve">Match share expenditures are allowable under an agreement only if they are incurred after the </w:t>
      </w:r>
      <w:r w:rsidR="001B259B">
        <w:t>CEC</w:t>
      </w:r>
      <w:r w:rsidRPr="00050087">
        <w:rPr>
          <w:szCs w:val="22"/>
        </w:rPr>
        <w:t xml:space="preserve"> notifies the </w:t>
      </w:r>
      <w:r w:rsidR="00E23E1B">
        <w:rPr>
          <w:szCs w:val="22"/>
        </w:rPr>
        <w:t>A</w:t>
      </w:r>
      <w:r w:rsidRPr="00050087">
        <w:rPr>
          <w:szCs w:val="22"/>
        </w:rPr>
        <w:t>pplicant that its project has been proposed for an award through the release of a</w:t>
      </w:r>
      <w:r w:rsidR="009D21F2">
        <w:rPr>
          <w:szCs w:val="22"/>
        </w:rPr>
        <w:t xml:space="preserve"> NOPA.</w:t>
      </w:r>
      <w:r w:rsidRPr="00050087">
        <w:rPr>
          <w:szCs w:val="22"/>
        </w:rPr>
        <w:t xml:space="preserve"> Match expenditures incurred prior to the approval and execution of an agreement are made at the </w:t>
      </w:r>
      <w:r w:rsidR="00E23E1B">
        <w:rPr>
          <w:szCs w:val="22"/>
        </w:rPr>
        <w:t>A</w:t>
      </w:r>
      <w:r w:rsidRPr="00050087">
        <w:rPr>
          <w:szCs w:val="22"/>
        </w:rPr>
        <w:t xml:space="preserve">pplicant’s own risk. The </w:t>
      </w:r>
      <w:r w:rsidR="00EC78F6">
        <w:t>CEC</w:t>
      </w:r>
      <w:r w:rsidRPr="00050087">
        <w:rPr>
          <w:szCs w:val="22"/>
        </w:rPr>
        <w:t xml:space="preserve"> is not liable for Applicant’s match share costs if the grant is not approved, if approval is delayed, or if the match share expenditure is not allowable under the terms and conditions of the grant or this </w:t>
      </w:r>
      <w:bookmarkStart w:id="55" w:name="_Toc344989007"/>
      <w:bookmarkStart w:id="56" w:name="_Toc346867582"/>
      <w:r w:rsidRPr="00050087">
        <w:rPr>
          <w:szCs w:val="22"/>
        </w:rPr>
        <w:t>solicitation.</w:t>
      </w:r>
      <w:bookmarkEnd w:id="55"/>
      <w:bookmarkEnd w:id="56"/>
      <w:r w:rsidRPr="00050087">
        <w:rPr>
          <w:szCs w:val="22"/>
        </w:rPr>
        <w:t xml:space="preserve"> Please note that non-match expenditures incurred prior to agreement execution are not reimbursable from </w:t>
      </w:r>
      <w:r w:rsidR="00EC78F6">
        <w:t>CEC</w:t>
      </w:r>
      <w:r w:rsidRPr="00050087">
        <w:rPr>
          <w:szCs w:val="22"/>
        </w:rPr>
        <w:t xml:space="preserve"> funds</w:t>
      </w:r>
      <w:r w:rsidR="00ED67F3">
        <w:rPr>
          <w:szCs w:val="22"/>
        </w:rPr>
        <w:t>.</w:t>
      </w:r>
    </w:p>
    <w:p w14:paraId="7A3EF6B1" w14:textId="77777777" w:rsidR="008652EB" w:rsidRPr="009F6B1D" w:rsidRDefault="008652EB" w:rsidP="00D814F7">
      <w:pPr>
        <w:pStyle w:val="ListParagraph"/>
        <w:numPr>
          <w:ilvl w:val="0"/>
          <w:numId w:val="12"/>
        </w:numPr>
        <w:ind w:left="2160" w:hanging="720"/>
      </w:pPr>
      <w:r w:rsidRPr="008652EB">
        <w:t>Funding from other non-state government agencies may be used as match share.</w:t>
      </w:r>
    </w:p>
    <w:p w14:paraId="62072E8C" w14:textId="77777777" w:rsidR="00D87BD2" w:rsidRDefault="00D87BD2" w:rsidP="00D814F7">
      <w:pPr>
        <w:numPr>
          <w:ilvl w:val="0"/>
          <w:numId w:val="58"/>
        </w:numPr>
        <w:ind w:left="1440" w:hanging="720"/>
        <w:jc w:val="both"/>
        <w:rPr>
          <w:b/>
          <w:szCs w:val="22"/>
        </w:rPr>
      </w:pPr>
      <w:r w:rsidRPr="00050087">
        <w:rPr>
          <w:b/>
          <w:szCs w:val="22"/>
        </w:rPr>
        <w:t>Match Share Restrictions</w:t>
      </w:r>
    </w:p>
    <w:p w14:paraId="13B0991F" w14:textId="7F7E3111" w:rsidR="00D87BD2" w:rsidRDefault="00AB1712" w:rsidP="00D814F7">
      <w:pPr>
        <w:ind w:left="1440"/>
      </w:pPr>
      <w:r>
        <w:rPr>
          <w:b/>
          <w:i/>
        </w:rPr>
        <w:t xml:space="preserve">Other Sources of </w:t>
      </w:r>
      <w:r w:rsidR="00EC78F6" w:rsidRPr="00EC78F6">
        <w:rPr>
          <w:b/>
          <w:i/>
        </w:rPr>
        <w:t>CEC</w:t>
      </w:r>
      <w:r>
        <w:rPr>
          <w:b/>
          <w:i/>
        </w:rPr>
        <w:t xml:space="preserve"> Funding</w:t>
      </w:r>
      <w:r w:rsidRPr="00AB1712">
        <w:t xml:space="preserve"> </w:t>
      </w:r>
      <w:r>
        <w:t xml:space="preserve">– </w:t>
      </w:r>
      <w:r w:rsidR="00D87BD2" w:rsidRPr="008E75A7">
        <w:t xml:space="preserve">Other sources of </w:t>
      </w:r>
      <w:r w:rsidR="00EC78F6">
        <w:t>CEC</w:t>
      </w:r>
      <w:r w:rsidR="00EC78F6" w:rsidRPr="008E75A7">
        <w:t xml:space="preserve"> </w:t>
      </w:r>
      <w:r w:rsidR="00D87BD2" w:rsidRPr="008E75A7">
        <w:t>funding may not be used as match share.</w:t>
      </w:r>
    </w:p>
    <w:p w14:paraId="36250F23" w14:textId="67381394" w:rsidR="00D87BD2" w:rsidRDefault="00153BD5" w:rsidP="00D814F7">
      <w:pPr>
        <w:ind w:left="1440"/>
      </w:pPr>
      <w:r>
        <w:rPr>
          <w:b/>
          <w:i/>
        </w:rPr>
        <w:t xml:space="preserve">Documentation </w:t>
      </w:r>
      <w:r>
        <w:t xml:space="preserve">– </w:t>
      </w:r>
      <w:r w:rsidR="0019560F">
        <w:t xml:space="preserve">If selected for an award under this </w:t>
      </w:r>
      <w:r w:rsidR="00622120">
        <w:t xml:space="preserve">solicitation, </w:t>
      </w:r>
      <w:r w:rsidR="0019560F">
        <w:t xml:space="preserve">all </w:t>
      </w:r>
      <w:r>
        <w:t xml:space="preserve">claimed match share expenditures must be adequately documented </w:t>
      </w:r>
      <w:r w:rsidR="0019560F">
        <w:t xml:space="preserve">to the </w:t>
      </w:r>
      <w:r w:rsidR="00EC78F6">
        <w:t>CEC</w:t>
      </w:r>
      <w:r w:rsidR="0019560F">
        <w:t xml:space="preserve"> during the agreement invoicing process</w:t>
      </w:r>
      <w:r w:rsidR="003F0100">
        <w:t>,</w:t>
      </w:r>
      <w:r w:rsidR="0019560F">
        <w:t xml:space="preserve"> which may include, but is not limited to: the fair market value of </w:t>
      </w:r>
      <w:r w:rsidR="00197BEA">
        <w:t>equipment</w:t>
      </w:r>
      <w:r w:rsidR="0082175B">
        <w:t xml:space="preserve"> </w:t>
      </w:r>
      <w:r w:rsidR="00495EDF">
        <w:t>and other appropriate documentation</w:t>
      </w:r>
      <w:r w:rsidR="0082175B">
        <w:t>.</w:t>
      </w:r>
    </w:p>
    <w:p w14:paraId="46C28CAD" w14:textId="77777777" w:rsidR="007A369A" w:rsidRPr="005054CB" w:rsidRDefault="007A369A" w:rsidP="0091133E">
      <w:pPr>
        <w:pStyle w:val="Heading2"/>
        <w:keepNext w:val="0"/>
        <w:numPr>
          <w:ilvl w:val="0"/>
          <w:numId w:val="15"/>
        </w:numPr>
        <w:spacing w:before="0" w:after="0"/>
        <w:ind w:left="720" w:hanging="720"/>
      </w:pPr>
      <w:bookmarkStart w:id="57" w:name="_Toc33610319"/>
      <w:r w:rsidRPr="005054CB">
        <w:t xml:space="preserve">Unallowable </w:t>
      </w:r>
      <w:r w:rsidR="005054CB">
        <w:t>Costs (</w:t>
      </w:r>
      <w:r w:rsidR="005054CB">
        <w:rPr>
          <w:lang w:val="en-US"/>
        </w:rPr>
        <w:t>R</w:t>
      </w:r>
      <w:r w:rsidR="0030349C" w:rsidRPr="005054CB">
        <w:t xml:space="preserve">eimbursable or </w:t>
      </w:r>
      <w:r w:rsidR="005054CB">
        <w:rPr>
          <w:lang w:val="en-US"/>
        </w:rPr>
        <w:t>M</w:t>
      </w:r>
      <w:r w:rsidR="0030349C" w:rsidRPr="005054CB">
        <w:t xml:space="preserve">atch </w:t>
      </w:r>
      <w:r w:rsidR="005054CB">
        <w:rPr>
          <w:lang w:val="en-US"/>
        </w:rPr>
        <w:t>S</w:t>
      </w:r>
      <w:r w:rsidR="0030349C" w:rsidRPr="005054CB">
        <w:t>hare)</w:t>
      </w:r>
      <w:bookmarkEnd w:id="57"/>
    </w:p>
    <w:p w14:paraId="309BB652" w14:textId="63006436" w:rsidR="007A369A" w:rsidRDefault="00787E91" w:rsidP="00D814F7">
      <w:pPr>
        <w:ind w:left="720"/>
        <w:rPr>
          <w:szCs w:val="22"/>
        </w:rPr>
      </w:pPr>
      <w:r>
        <w:rPr>
          <w:szCs w:val="22"/>
        </w:rPr>
        <w:t>For an item of cost to be allowable, it must be included in the approved agreemen</w:t>
      </w:r>
      <w:r w:rsidR="00452F07">
        <w:rPr>
          <w:szCs w:val="22"/>
        </w:rPr>
        <w:t>t budget and allowable per the t</w:t>
      </w:r>
      <w:r>
        <w:rPr>
          <w:szCs w:val="22"/>
        </w:rPr>
        <w:t xml:space="preserve">erms and </w:t>
      </w:r>
      <w:r w:rsidR="00452F07">
        <w:rPr>
          <w:szCs w:val="22"/>
        </w:rPr>
        <w:t>c</w:t>
      </w:r>
      <w:r>
        <w:rPr>
          <w:szCs w:val="22"/>
        </w:rPr>
        <w:t xml:space="preserve">onditions </w:t>
      </w:r>
      <w:r w:rsidR="00452F07">
        <w:rPr>
          <w:szCs w:val="22"/>
        </w:rPr>
        <w:t xml:space="preserve">(Attachment 9) </w:t>
      </w:r>
      <w:r>
        <w:rPr>
          <w:szCs w:val="22"/>
        </w:rPr>
        <w:t xml:space="preserve">of the resulting agreement. The following are examples of unallowable costs under an agreement resulting from this solicitation. </w:t>
      </w:r>
      <w:r w:rsidR="0004546A">
        <w:rPr>
          <w:szCs w:val="22"/>
        </w:rPr>
        <w:t xml:space="preserve">This list is not comprehensive and additional </w:t>
      </w:r>
      <w:r>
        <w:rPr>
          <w:szCs w:val="22"/>
        </w:rPr>
        <w:t xml:space="preserve">items of </w:t>
      </w:r>
      <w:r w:rsidR="0004546A">
        <w:rPr>
          <w:szCs w:val="22"/>
        </w:rPr>
        <w:t>cost</w:t>
      </w:r>
      <w:r>
        <w:rPr>
          <w:szCs w:val="22"/>
        </w:rPr>
        <w:t xml:space="preserve"> may be unallowable in accordance with the terms and conditions.</w:t>
      </w:r>
    </w:p>
    <w:p w14:paraId="5EC31EF2" w14:textId="41502505" w:rsidR="00C11328" w:rsidRDefault="00C11328" w:rsidP="00D814F7">
      <w:pPr>
        <w:numPr>
          <w:ilvl w:val="0"/>
          <w:numId w:val="28"/>
        </w:numPr>
        <w:ind w:left="1440" w:hanging="720"/>
      </w:pPr>
      <w:r w:rsidRPr="002250C7">
        <w:rPr>
          <w:b/>
          <w:i/>
        </w:rPr>
        <w:t xml:space="preserve">Labor, </w:t>
      </w:r>
      <w:r>
        <w:rPr>
          <w:b/>
          <w:i/>
        </w:rPr>
        <w:t>F</w:t>
      </w:r>
      <w:r w:rsidRPr="002250C7">
        <w:rPr>
          <w:b/>
          <w:i/>
        </w:rPr>
        <w:t xml:space="preserve">ringe, </w:t>
      </w:r>
      <w:r>
        <w:rPr>
          <w:b/>
          <w:i/>
        </w:rPr>
        <w:t>T</w:t>
      </w:r>
      <w:r w:rsidRPr="002250C7">
        <w:rPr>
          <w:b/>
          <w:i/>
        </w:rPr>
        <w:t xml:space="preserve">ravel, </w:t>
      </w:r>
      <w:r>
        <w:rPr>
          <w:b/>
          <w:i/>
        </w:rPr>
        <w:t>S</w:t>
      </w:r>
      <w:r w:rsidRPr="002250C7">
        <w:rPr>
          <w:b/>
          <w:i/>
        </w:rPr>
        <w:t xml:space="preserve">ubcontracted </w:t>
      </w:r>
      <w:r>
        <w:rPr>
          <w:b/>
          <w:i/>
        </w:rPr>
        <w:t>L</w:t>
      </w:r>
      <w:r w:rsidRPr="002250C7">
        <w:rPr>
          <w:b/>
          <w:i/>
        </w:rPr>
        <w:t xml:space="preserve">abor, </w:t>
      </w:r>
      <w:r>
        <w:rPr>
          <w:b/>
          <w:i/>
        </w:rPr>
        <w:t>M</w:t>
      </w:r>
      <w:r w:rsidRPr="002250C7">
        <w:rPr>
          <w:b/>
          <w:i/>
        </w:rPr>
        <w:t>aterials/</w:t>
      </w:r>
      <w:r>
        <w:rPr>
          <w:b/>
          <w:i/>
        </w:rPr>
        <w:t>S</w:t>
      </w:r>
      <w:r w:rsidRPr="002250C7">
        <w:rPr>
          <w:b/>
          <w:i/>
        </w:rPr>
        <w:t xml:space="preserve">upplies, and </w:t>
      </w:r>
      <w:r>
        <w:rPr>
          <w:b/>
          <w:i/>
        </w:rPr>
        <w:t>O</w:t>
      </w:r>
      <w:r w:rsidRPr="002250C7">
        <w:rPr>
          <w:b/>
          <w:i/>
        </w:rPr>
        <w:t>verhead</w:t>
      </w:r>
      <w:r>
        <w:t xml:space="preserve"> – Any costs not listed as eligible costs under Section </w:t>
      </w:r>
      <w:r w:rsidR="000253BB">
        <w:t>II.</w:t>
      </w:r>
      <w:r w:rsidR="0047686C">
        <w:t>F</w:t>
      </w:r>
      <w:r w:rsidR="000253BB">
        <w:t>.</w:t>
      </w:r>
      <w:r>
        <w:t xml:space="preserve"> are not allowable items of costs.</w:t>
      </w:r>
    </w:p>
    <w:p w14:paraId="1BE193E7" w14:textId="1E9E04A6" w:rsidR="0085595F" w:rsidRPr="0085595F" w:rsidRDefault="002F4C0B" w:rsidP="00D814F7">
      <w:pPr>
        <w:numPr>
          <w:ilvl w:val="0"/>
          <w:numId w:val="28"/>
        </w:numPr>
        <w:ind w:left="1440" w:hanging="720"/>
      </w:pPr>
      <w:r w:rsidRPr="00D244C4">
        <w:rPr>
          <w:b/>
          <w:i/>
        </w:rPr>
        <w:t>Discounted or Refunded Equipment Costs</w:t>
      </w:r>
      <w:r w:rsidRPr="0085595F">
        <w:t xml:space="preserve"> </w:t>
      </w:r>
      <w:r w:rsidR="00D244C4" w:rsidRPr="0085595F">
        <w:t>–</w:t>
      </w:r>
      <w:r w:rsidRPr="0085595F">
        <w:t xml:space="preserve"> </w:t>
      </w:r>
      <w:r w:rsidR="00D244C4" w:rsidRPr="0085595F">
        <w:t xml:space="preserve">For example, </w:t>
      </w:r>
      <w:r w:rsidR="000B6307">
        <w:t>a Recipient</w:t>
      </w:r>
      <w:r w:rsidR="00D244C4" w:rsidRPr="0085595F">
        <w:t xml:space="preserve"> claim</w:t>
      </w:r>
      <w:r w:rsidR="000B6307">
        <w:t>s</w:t>
      </w:r>
      <w:r w:rsidR="00D244C4" w:rsidRPr="0085595F">
        <w:t xml:space="preserve"> that equipment costs $10,000 but </w:t>
      </w:r>
      <w:r w:rsidR="000253BB">
        <w:t>the R</w:t>
      </w:r>
      <w:r w:rsidR="00D244C4" w:rsidRPr="0085595F">
        <w:t>ecipient only pays $6,000 due to some discount</w:t>
      </w:r>
      <w:r w:rsidR="00E03FE2">
        <w:t>. The difference of</w:t>
      </w:r>
      <w:r w:rsidR="00D244C4" w:rsidRPr="0085595F">
        <w:t xml:space="preserve"> $4,000 </w:t>
      </w:r>
      <w:r w:rsidR="00E03FE2">
        <w:t>is not an allowable</w:t>
      </w:r>
      <w:r w:rsidR="00D244C4" w:rsidRPr="0085595F">
        <w:t xml:space="preserve"> match</w:t>
      </w:r>
      <w:r w:rsidR="00E03FE2">
        <w:t xml:space="preserve"> share expense</w:t>
      </w:r>
      <w:r w:rsidR="00D244C4" w:rsidRPr="0085595F">
        <w:t xml:space="preserve">. Another example is if the </w:t>
      </w:r>
      <w:r w:rsidR="000B6307">
        <w:t>R</w:t>
      </w:r>
      <w:r w:rsidR="00D244C4" w:rsidRPr="0085595F">
        <w:t xml:space="preserve">ecipient actually pays $10,000 but the vendor refunds $4,000 – only the net $6,000 is an </w:t>
      </w:r>
      <w:r w:rsidR="00AC56AC">
        <w:t>allowable</w:t>
      </w:r>
      <w:r w:rsidR="00D244C4" w:rsidRPr="0085595F">
        <w:t xml:space="preserve"> item of cost.</w:t>
      </w:r>
    </w:p>
    <w:p w14:paraId="0029E927" w14:textId="6EB5F23B" w:rsidR="000211D0" w:rsidRPr="005E4BEC" w:rsidRDefault="00B2750A" w:rsidP="0091133E">
      <w:pPr>
        <w:pStyle w:val="Heading2"/>
        <w:keepNext w:val="0"/>
        <w:numPr>
          <w:ilvl w:val="0"/>
          <w:numId w:val="15"/>
        </w:numPr>
        <w:spacing w:before="0" w:after="0"/>
        <w:ind w:left="720" w:hanging="720"/>
      </w:pPr>
      <w:bookmarkStart w:id="58" w:name="_Toc33610320"/>
      <w:r>
        <w:t>Minimum Technical Requirements for Open Retail Hydrogen Refueling Stations</w:t>
      </w:r>
      <w:bookmarkEnd w:id="58"/>
    </w:p>
    <w:p w14:paraId="48138406" w14:textId="62379D8C" w:rsidR="00094C94" w:rsidRDefault="00B2750A" w:rsidP="005F7D74">
      <w:pPr>
        <w:ind w:left="720"/>
      </w:pPr>
      <w:r w:rsidRPr="00B2750A">
        <w:t xml:space="preserve">To be </w:t>
      </w:r>
      <w:r w:rsidR="00146B24">
        <w:t>considered open retail</w:t>
      </w:r>
      <w:r w:rsidRPr="00B2750A">
        <w:t xml:space="preserve">, hydrogen refueling stations </w:t>
      </w:r>
      <w:r w:rsidR="005E4BEC">
        <w:t xml:space="preserve">funded under this solicitation </w:t>
      </w:r>
      <w:r w:rsidRPr="00B2750A">
        <w:t xml:space="preserve">shall, at a minimum, meet </w:t>
      </w:r>
      <w:r w:rsidR="005E4BEC">
        <w:t>and adhere to</w:t>
      </w:r>
      <w:r w:rsidR="0053741A">
        <w:t>,</w:t>
      </w:r>
      <w:r w:rsidR="005E4BEC">
        <w:t xml:space="preserve"> during station operation</w:t>
      </w:r>
      <w:r w:rsidR="0053741A">
        <w:t>,</w:t>
      </w:r>
      <w:r w:rsidR="005E4BEC">
        <w:t xml:space="preserve"> </w:t>
      </w:r>
      <w:r w:rsidRPr="00B2750A">
        <w:t xml:space="preserve">each of the following Minimum Technical Requirements for Open Retail </w:t>
      </w:r>
      <w:r w:rsidR="005E4BEC">
        <w:t xml:space="preserve">Hydrogen Refueling </w:t>
      </w:r>
      <w:r w:rsidRPr="00B2750A">
        <w:t>Stations.</w:t>
      </w:r>
    </w:p>
    <w:p w14:paraId="010F4937" w14:textId="230FD43F" w:rsidR="00700D11" w:rsidRDefault="00B2750A" w:rsidP="005F7D74">
      <w:pPr>
        <w:ind w:left="720"/>
      </w:pPr>
      <w:r w:rsidRPr="00B2750A">
        <w:t xml:space="preserve">Projects exceeding </w:t>
      </w:r>
      <w:r w:rsidR="005E4BEC">
        <w:t>these Minimum Technical R</w:t>
      </w:r>
      <w:r w:rsidRPr="00B2750A">
        <w:t xml:space="preserve">equirements may score higher in accordance with the Evaluation </w:t>
      </w:r>
      <w:r w:rsidRPr="000B6307">
        <w:t xml:space="preserve">Criteria </w:t>
      </w:r>
      <w:r w:rsidRPr="00EC78F6">
        <w:t xml:space="preserve">(Section </w:t>
      </w:r>
      <w:r w:rsidR="000B6307" w:rsidRPr="00EC78F6">
        <w:t>IV.E.</w:t>
      </w:r>
      <w:r w:rsidRPr="00EC78F6">
        <w:t>).</w:t>
      </w:r>
    </w:p>
    <w:p w14:paraId="2F014D3F" w14:textId="1D424B49" w:rsidR="00094C94" w:rsidRDefault="001C04C3" w:rsidP="005F7D74">
      <w:pPr>
        <w:ind w:left="720"/>
      </w:pPr>
      <w:r>
        <w:t>T</w:t>
      </w:r>
      <w:r w:rsidR="00C14792" w:rsidRPr="00C14792">
        <w:t xml:space="preserve">he </w:t>
      </w:r>
      <w:r w:rsidR="00EC78F6">
        <w:t>CEC</w:t>
      </w:r>
      <w:r w:rsidR="00C14792" w:rsidRPr="00C14792">
        <w:t xml:space="preserve"> reserves the right to modify the Minimum Technical Requirements for Open Retail Hydrogen Refueling Stations and the corresponding Open Retail Station Checklist (</w:t>
      </w:r>
      <w:r w:rsidR="00C14792">
        <w:t>Section II.</w:t>
      </w:r>
      <w:r w:rsidR="0047686C">
        <w:t>J</w:t>
      </w:r>
      <w:r w:rsidR="00C14792">
        <w:t xml:space="preserve">. and </w:t>
      </w:r>
      <w:r w:rsidR="00C14792" w:rsidRPr="00C14792">
        <w:t>Attachment 12), of future stations to reflect the current state-of-the-art within the hydrogen refueling industry.</w:t>
      </w:r>
    </w:p>
    <w:p w14:paraId="42787057" w14:textId="1D667780" w:rsidR="00B2750A" w:rsidRDefault="00B2750A" w:rsidP="005F7D74">
      <w:pPr>
        <w:ind w:left="720"/>
      </w:pPr>
      <w:r w:rsidRPr="00B2750A">
        <w:t xml:space="preserve">All </w:t>
      </w:r>
      <w:r w:rsidR="00094C94">
        <w:t xml:space="preserve">of the following Minimum Technical Requirement for Open Retail Hydrogen Refueling Stations </w:t>
      </w:r>
      <w:r w:rsidRPr="00B2750A">
        <w:t xml:space="preserve">shall be met at the exact station address </w:t>
      </w:r>
      <w:r w:rsidR="00E262F1">
        <w:t>approve</w:t>
      </w:r>
      <w:r w:rsidR="00B81772">
        <w:t>d</w:t>
      </w:r>
      <w:r w:rsidR="00E262F1">
        <w:t xml:space="preserve"> by the </w:t>
      </w:r>
      <w:r w:rsidR="00EC78F6">
        <w:t>CEC</w:t>
      </w:r>
      <w:r w:rsidRPr="00B2750A">
        <w:t>.</w:t>
      </w:r>
    </w:p>
    <w:p w14:paraId="49CC48EA" w14:textId="2591835F" w:rsidR="00E34B47" w:rsidRPr="00D814F7" w:rsidRDefault="00B2750A" w:rsidP="00AE08D1">
      <w:pPr>
        <w:pStyle w:val="ListParagraph"/>
        <w:numPr>
          <w:ilvl w:val="0"/>
          <w:numId w:val="34"/>
        </w:numPr>
        <w:ind w:hanging="720"/>
      </w:pPr>
      <w:r w:rsidRPr="001D7395">
        <w:rPr>
          <w:color w:val="000000" w:themeColor="text1"/>
        </w:rPr>
        <w:t xml:space="preserve">The open retail hydrogen refueling station shall dispense hydrogen that meets </w:t>
      </w:r>
      <w:r w:rsidR="00FA5060">
        <w:rPr>
          <w:color w:val="000000" w:themeColor="text1"/>
        </w:rPr>
        <w:t>CCR</w:t>
      </w:r>
      <w:r w:rsidRPr="001D7395">
        <w:rPr>
          <w:color w:val="000000" w:themeColor="text1"/>
        </w:rPr>
        <w:t xml:space="preserve"> Title 4 Business Regulations, Division 9, Chapter 6 Automotive Products Specifications, Article 8, Hydrogen Fuel Sections 4180 and 4181</w:t>
      </w:r>
      <w:r w:rsidR="008F142C">
        <w:rPr>
          <w:color w:val="000000" w:themeColor="text1"/>
        </w:rPr>
        <w:t>,</w:t>
      </w:r>
      <w:r w:rsidRPr="001D7395">
        <w:rPr>
          <w:color w:val="000000" w:themeColor="text1"/>
        </w:rPr>
        <w:t xml:space="preserve"> which adopts Society of Automotive Engineers (SAE) International J2719 Hydrogen Fuel Quality for Fuel Cell Vehicles</w:t>
      </w:r>
      <w:r w:rsidR="00622120" w:rsidRPr="001D7395">
        <w:rPr>
          <w:color w:val="000000" w:themeColor="text1"/>
        </w:rPr>
        <w:t>.</w:t>
      </w:r>
    </w:p>
    <w:p w14:paraId="52D9B6C9" w14:textId="6C97873C" w:rsidR="00E34B47" w:rsidRPr="001D7395" w:rsidRDefault="006F0439" w:rsidP="005F7D74">
      <w:pPr>
        <w:pStyle w:val="ListParagraph"/>
        <w:ind w:firstLine="0"/>
        <w:rPr>
          <w:color w:val="000000" w:themeColor="text1"/>
        </w:rPr>
      </w:pPr>
      <w:r>
        <w:rPr>
          <w:color w:val="000000" w:themeColor="text1"/>
        </w:rPr>
        <w:t>H</w:t>
      </w:r>
      <w:r w:rsidR="00B2750A" w:rsidRPr="001D7395">
        <w:rPr>
          <w:color w:val="000000" w:themeColor="text1"/>
        </w:rPr>
        <w:t>ydrog</w:t>
      </w:r>
      <w:r w:rsidR="009011FD" w:rsidRPr="001D7395">
        <w:rPr>
          <w:color w:val="000000" w:themeColor="text1"/>
        </w:rPr>
        <w:t xml:space="preserve">en quality tests shall be taken at each dispenser </w:t>
      </w:r>
      <w:r w:rsidR="00B2750A" w:rsidRPr="001D7395">
        <w:rPr>
          <w:color w:val="000000" w:themeColor="text1"/>
        </w:rPr>
        <w:t>at the hydrogen refueling station, at a minimum, every six months.</w:t>
      </w:r>
    </w:p>
    <w:p w14:paraId="3E8DF98B" w14:textId="3E4D2488" w:rsidR="00A47A55" w:rsidRDefault="00094C94" w:rsidP="005F7D74">
      <w:pPr>
        <w:pStyle w:val="ListParagraph"/>
        <w:ind w:firstLine="0"/>
        <w:rPr>
          <w:color w:val="000000" w:themeColor="text1"/>
        </w:rPr>
      </w:pPr>
      <w:r>
        <w:rPr>
          <w:color w:val="000000" w:themeColor="text1"/>
        </w:rPr>
        <w:t>T</w:t>
      </w:r>
      <w:r w:rsidR="00B2750A" w:rsidRPr="001D7395">
        <w:rPr>
          <w:color w:val="000000" w:themeColor="text1"/>
        </w:rPr>
        <w:t xml:space="preserve">he hydrogen quality shall be tested </w:t>
      </w:r>
      <w:r w:rsidR="005E4BEC" w:rsidRPr="001D7395">
        <w:rPr>
          <w:color w:val="000000" w:themeColor="text1"/>
        </w:rPr>
        <w:t>at each dispenser</w:t>
      </w:r>
      <w:r w:rsidR="00066956" w:rsidRPr="001D7395">
        <w:rPr>
          <w:color w:val="000000" w:themeColor="text1"/>
        </w:rPr>
        <w:t xml:space="preserve"> at the station</w:t>
      </w:r>
      <w:r w:rsidR="005E4BEC" w:rsidRPr="001D7395">
        <w:rPr>
          <w:color w:val="000000" w:themeColor="text1"/>
        </w:rPr>
        <w:t xml:space="preserve"> </w:t>
      </w:r>
      <w:r w:rsidR="00B2750A" w:rsidRPr="001D7395">
        <w:rPr>
          <w:color w:val="000000" w:themeColor="text1"/>
        </w:rPr>
        <w:t>each time the hydrogen lines are either exposed or potentially exposed to contamination due to maintenance or other activities.</w:t>
      </w:r>
    </w:p>
    <w:p w14:paraId="3F7015BD" w14:textId="4657F1D3" w:rsidR="006F0439" w:rsidRPr="001D7395" w:rsidRDefault="006F0439" w:rsidP="006F0439">
      <w:pPr>
        <w:pStyle w:val="ListParagraph"/>
        <w:ind w:firstLine="0"/>
        <w:rPr>
          <w:color w:val="000000" w:themeColor="text1"/>
        </w:rPr>
      </w:pPr>
      <w:r w:rsidRPr="001D7395">
        <w:rPr>
          <w:color w:val="000000" w:themeColor="text1"/>
        </w:rPr>
        <w:t xml:space="preserve">The station developer shall report the date </w:t>
      </w:r>
      <w:r>
        <w:rPr>
          <w:color w:val="000000" w:themeColor="text1"/>
        </w:rPr>
        <w:t>of each</w:t>
      </w:r>
      <w:r w:rsidRPr="001D7395">
        <w:rPr>
          <w:color w:val="000000" w:themeColor="text1"/>
        </w:rPr>
        <w:t xml:space="preserve"> hydrogen quality </w:t>
      </w:r>
      <w:r>
        <w:rPr>
          <w:color w:val="000000" w:themeColor="text1"/>
        </w:rPr>
        <w:t>test</w:t>
      </w:r>
      <w:r w:rsidRPr="001D7395">
        <w:rPr>
          <w:color w:val="000000" w:themeColor="text1"/>
        </w:rPr>
        <w:t xml:space="preserve"> </w:t>
      </w:r>
      <w:r w:rsidR="00395C67">
        <w:rPr>
          <w:color w:val="000000" w:themeColor="text1"/>
        </w:rPr>
        <w:t xml:space="preserve">at each dispenser at the station and any special condition(s), </w:t>
      </w:r>
      <w:r w:rsidRPr="001D7395">
        <w:rPr>
          <w:color w:val="000000" w:themeColor="text1"/>
        </w:rPr>
        <w:t xml:space="preserve">and </w:t>
      </w:r>
      <w:r>
        <w:rPr>
          <w:color w:val="000000" w:themeColor="text1"/>
        </w:rPr>
        <w:t>submit the results</w:t>
      </w:r>
      <w:r w:rsidRPr="001D7395" w:rsidDel="00E6709B">
        <w:rPr>
          <w:color w:val="000000" w:themeColor="text1"/>
        </w:rPr>
        <w:t xml:space="preserve"> </w:t>
      </w:r>
      <w:r w:rsidRPr="001D7395">
        <w:rPr>
          <w:color w:val="000000" w:themeColor="text1"/>
        </w:rPr>
        <w:t xml:space="preserve">to the </w:t>
      </w:r>
      <w:r w:rsidR="00E1586D">
        <w:rPr>
          <w:color w:val="000000" w:themeColor="text1"/>
        </w:rPr>
        <w:t>CAM</w:t>
      </w:r>
      <w:r w:rsidRPr="001D7395">
        <w:rPr>
          <w:color w:val="000000" w:themeColor="text1"/>
        </w:rPr>
        <w:t>.</w:t>
      </w:r>
    </w:p>
    <w:p w14:paraId="084BDBED" w14:textId="210D6911" w:rsidR="00E50F1B" w:rsidRPr="00D814F7" w:rsidRDefault="00E50F1B" w:rsidP="004D5210">
      <w:pPr>
        <w:numPr>
          <w:ilvl w:val="0"/>
          <w:numId w:val="64"/>
        </w:numPr>
        <w:ind w:left="1440" w:hanging="720"/>
        <w:rPr>
          <w:rFonts w:eastAsia="Calibri"/>
        </w:rPr>
      </w:pPr>
      <w:r w:rsidRPr="00E50F1B">
        <w:rPr>
          <w:rFonts w:eastAsia="Calibri"/>
          <w:szCs w:val="22"/>
          <w:lang w:eastAsia="x-none"/>
        </w:rPr>
        <w:t xml:space="preserve">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w:t>
      </w:r>
      <w:r w:rsidRPr="00873C0C">
        <w:rPr>
          <w:color w:val="000000" w:themeColor="text1"/>
        </w:rPr>
        <w:t>Technology (NIST) Handbook 130, Uniform Laws and Regulations in the Areas of Legal Metrology and Engine Fuel Quality.</w:t>
      </w:r>
    </w:p>
    <w:p w14:paraId="6140C54C" w14:textId="77777777" w:rsidR="00E50F1B" w:rsidRPr="00E50F1B" w:rsidRDefault="00E50F1B" w:rsidP="00E50F1B">
      <w:pPr>
        <w:ind w:left="1440"/>
        <w:rPr>
          <w:rFonts w:eastAsia="Calibri"/>
          <w:szCs w:val="22"/>
          <w:lang w:eastAsia="x-none"/>
        </w:rPr>
      </w:pPr>
      <w:r w:rsidRPr="00E50F1B">
        <w:rPr>
          <w:rFonts w:eastAsia="Calibri"/>
          <w:szCs w:val="22"/>
          <w:lang w:eastAsia="x-none"/>
        </w:rPr>
        <w:t>Prior to dispensing hydrogen for retail sale, all dispensers installed in open retail hydrogen refueling stations shall have either a Temporary Use Permit or Certificate of Approval issued through the California Type Evaluation Program (CTEP) administered by the California Department of Food and Agriculture (CDFA) Division of Measurement Standards (DMS). Alternatively, installed retail hydrogen dispensing systems may have a Certificate of Conformance issued by the National Type Evaluation Program (NTEP) administered through the National Conference on Weights and Measures (NCWM).</w:t>
      </w:r>
    </w:p>
    <w:p w14:paraId="1AC607C9" w14:textId="1740E6B3" w:rsidR="00E50F1B" w:rsidRPr="00873C0C" w:rsidRDefault="00E50F1B" w:rsidP="004D5210">
      <w:pPr>
        <w:numPr>
          <w:ilvl w:val="1"/>
          <w:numId w:val="63"/>
        </w:numPr>
        <w:ind w:left="2074" w:hanging="720"/>
        <w:rPr>
          <w:rFonts w:eastAsia="Calibri"/>
          <w:szCs w:val="22"/>
          <w:lang w:eastAsia="x-none"/>
        </w:rPr>
      </w:pPr>
      <w:r w:rsidRPr="00E50F1B">
        <w:rPr>
          <w:rFonts w:eastAsia="Calibri"/>
          <w:szCs w:val="22"/>
          <w:lang w:eastAsia="x-none"/>
        </w:rPr>
        <w:t>The Recipient shall install only type-approved dispensers</w:t>
      </w:r>
      <w:r w:rsidR="00595096">
        <w:rPr>
          <w:rFonts w:eastAsia="Calibri"/>
          <w:szCs w:val="22"/>
          <w:lang w:eastAsia="x-none"/>
        </w:rPr>
        <w:t xml:space="preserve"> (i.e., which have gone through CTEP or NTEP approval)</w:t>
      </w:r>
      <w:r w:rsidRPr="00E50F1B">
        <w:rPr>
          <w:rFonts w:eastAsia="Calibri"/>
          <w:szCs w:val="22"/>
          <w:lang w:eastAsia="x-none"/>
        </w:rPr>
        <w:t>.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w:t>
      </w:r>
    </w:p>
    <w:p w14:paraId="7A483AE4" w14:textId="75DB6C1D" w:rsidR="00E50F1B" w:rsidRDefault="00E50F1B" w:rsidP="00D814F7">
      <w:pPr>
        <w:numPr>
          <w:ilvl w:val="1"/>
          <w:numId w:val="63"/>
        </w:numPr>
        <w:ind w:left="2074" w:hanging="720"/>
        <w:rPr>
          <w:rFonts w:eastAsia="Calibri"/>
          <w:szCs w:val="22"/>
          <w:lang w:eastAsia="x-none"/>
        </w:rPr>
      </w:pPr>
      <w:r w:rsidRPr="00F20F80">
        <w:rPr>
          <w:rFonts w:eastAsia="Calibri"/>
          <w:szCs w:val="22"/>
          <w:lang w:eastAsia="x-none"/>
        </w:rPr>
        <w:t>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p>
    <w:p w14:paraId="094D4471" w14:textId="08BEFBF8" w:rsidR="00E50F1B" w:rsidRDefault="00E50F1B" w:rsidP="004D5210">
      <w:pPr>
        <w:numPr>
          <w:ilvl w:val="1"/>
          <w:numId w:val="63"/>
        </w:numPr>
        <w:ind w:left="2074" w:hanging="720"/>
        <w:rPr>
          <w:rFonts w:eastAsia="Calibri"/>
          <w:szCs w:val="22"/>
          <w:lang w:eastAsia="x-none"/>
        </w:rPr>
      </w:pPr>
      <w:r w:rsidRPr="00E50F1B">
        <w:rPr>
          <w:rFonts w:eastAsia="Calibri"/>
          <w:szCs w:val="22"/>
          <w:lang w:eastAsia="x-none"/>
        </w:rPr>
        <w:t>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type approval certificate.</w:t>
      </w:r>
    </w:p>
    <w:p w14:paraId="0BB57CF7" w14:textId="2D9309DF" w:rsidR="00094C94" w:rsidRDefault="00E50F1B" w:rsidP="004D5210">
      <w:pPr>
        <w:numPr>
          <w:ilvl w:val="1"/>
          <w:numId w:val="63"/>
        </w:numPr>
        <w:ind w:left="2074" w:hanging="720"/>
        <w:rPr>
          <w:rFonts w:eastAsia="Calibri"/>
          <w:szCs w:val="22"/>
          <w:lang w:eastAsia="x-none"/>
        </w:rPr>
      </w:pPr>
      <w:r w:rsidRPr="00E50F1B">
        <w:rPr>
          <w:rFonts w:eastAsia="Calibri"/>
          <w:szCs w:val="22"/>
          <w:lang w:eastAsia="x-none"/>
        </w:rPr>
        <w:t>The Applicant shall include a plan</w:t>
      </w:r>
      <w:r w:rsidR="00094C94">
        <w:rPr>
          <w:rFonts w:eastAsia="Calibri"/>
          <w:szCs w:val="22"/>
          <w:lang w:eastAsia="x-none"/>
        </w:rPr>
        <w:t>,</w:t>
      </w:r>
      <w:r w:rsidRPr="00E50F1B">
        <w:rPr>
          <w:rFonts w:eastAsia="Calibri"/>
          <w:szCs w:val="22"/>
          <w:lang w:eastAsia="x-none"/>
        </w:rPr>
        <w:t xml:space="preserve"> in their application</w:t>
      </w:r>
      <w:r w:rsidR="00094C94">
        <w:rPr>
          <w:rFonts w:eastAsia="Calibri"/>
          <w:szCs w:val="22"/>
          <w:lang w:eastAsia="x-none"/>
        </w:rPr>
        <w:t>,</w:t>
      </w:r>
      <w:r w:rsidRPr="00E50F1B">
        <w:rPr>
          <w:rFonts w:eastAsia="Calibri"/>
          <w:szCs w:val="22"/>
          <w:lang w:eastAsia="x-none"/>
        </w:rPr>
        <w:t xml:space="preserve"> for </w:t>
      </w:r>
      <w:r w:rsidR="00094C94">
        <w:rPr>
          <w:rFonts w:eastAsia="Calibri"/>
          <w:szCs w:val="22"/>
          <w:lang w:eastAsia="x-none"/>
        </w:rPr>
        <w:t xml:space="preserve">CDFA </w:t>
      </w:r>
      <w:r w:rsidRPr="00E50F1B">
        <w:rPr>
          <w:rFonts w:eastAsia="Calibri"/>
          <w:szCs w:val="22"/>
          <w:lang w:eastAsia="x-none"/>
        </w:rPr>
        <w:t>DMS</w:t>
      </w:r>
      <w:r w:rsidR="00094C94">
        <w:rPr>
          <w:rFonts w:eastAsia="Calibri"/>
          <w:szCs w:val="22"/>
          <w:lang w:eastAsia="x-none"/>
        </w:rPr>
        <w:t>,</w:t>
      </w:r>
      <w:r w:rsidRPr="00E50F1B">
        <w:rPr>
          <w:rFonts w:eastAsia="Calibri"/>
          <w:szCs w:val="22"/>
          <w:lang w:eastAsia="x-none"/>
        </w:rPr>
        <w:t xml:space="preserve"> or a Registered Service Agency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74474DAF" w14:textId="4A2F218B" w:rsidR="00E50F1B" w:rsidRDefault="00E50F1B" w:rsidP="00094C94">
      <w:pPr>
        <w:ind w:left="2074"/>
        <w:rPr>
          <w:rFonts w:eastAsia="Calibri"/>
          <w:szCs w:val="22"/>
          <w:lang w:eastAsia="x-none"/>
        </w:rPr>
      </w:pPr>
      <w:r w:rsidRPr="00E50F1B">
        <w:rPr>
          <w:rFonts w:eastAsia="Calibri"/>
          <w:szCs w:val="22"/>
          <w:lang w:eastAsia="x-none"/>
        </w:rPr>
        <w:t>If the Applicant plans to use a</w:t>
      </w:r>
      <w:r w:rsidR="000E1027">
        <w:rPr>
          <w:rFonts w:eastAsia="Calibri"/>
          <w:szCs w:val="22"/>
          <w:lang w:eastAsia="x-none"/>
        </w:rPr>
        <w:t>n</w:t>
      </w:r>
      <w:r w:rsidRPr="00E50F1B">
        <w:rPr>
          <w:rFonts w:eastAsia="Calibri"/>
          <w:szCs w:val="22"/>
          <w:lang w:eastAsia="x-none"/>
        </w:rPr>
        <w:t xml:space="preserve"> RSA,</w:t>
      </w:r>
      <w:r w:rsidR="00094C94">
        <w:rPr>
          <w:rFonts w:eastAsia="Calibri"/>
          <w:szCs w:val="22"/>
          <w:lang w:eastAsia="x-none"/>
        </w:rPr>
        <w:t xml:space="preserve"> </w:t>
      </w:r>
      <w:r w:rsidRPr="00E50F1B">
        <w:rPr>
          <w:rFonts w:eastAsia="Calibri"/>
          <w:szCs w:val="22"/>
          <w:lang w:eastAsia="x-none"/>
        </w:rPr>
        <w:t xml:space="preserve">that RSA shall be registered by </w:t>
      </w:r>
      <w:r w:rsidR="00094C94">
        <w:rPr>
          <w:rFonts w:eastAsia="Calibri"/>
          <w:szCs w:val="22"/>
          <w:lang w:eastAsia="x-none"/>
        </w:rPr>
        <w:t xml:space="preserve">the CDFA </w:t>
      </w:r>
      <w:r w:rsidRPr="00E50F1B">
        <w:rPr>
          <w:rFonts w:eastAsia="Calibri"/>
          <w:szCs w:val="22"/>
          <w:lang w:eastAsia="x-none"/>
        </w:rPr>
        <w:t>DMS and their employees (Agents) shall be licensed by DMS before performing any installation, repair, or maintenance on any weighing or measuring device.</w:t>
      </w:r>
    </w:p>
    <w:p w14:paraId="2CA4D81A" w14:textId="00A9511D" w:rsidR="00094C94" w:rsidRDefault="0009105B" w:rsidP="00AE08D1">
      <w:pPr>
        <w:pStyle w:val="ListParagraph"/>
        <w:numPr>
          <w:ilvl w:val="0"/>
          <w:numId w:val="46"/>
        </w:numPr>
        <w:tabs>
          <w:tab w:val="left" w:pos="1440"/>
        </w:tabs>
        <w:ind w:left="1440" w:hanging="720"/>
      </w:pPr>
      <w:r>
        <w:rPr>
          <w:lang w:eastAsia="x-none"/>
        </w:rPr>
        <w:t xml:space="preserve">Each fueling position of the </w:t>
      </w:r>
      <w:r w:rsidR="00B2750A" w:rsidRPr="00B2750A">
        <w:rPr>
          <w:lang w:eastAsia="x-none"/>
        </w:rPr>
        <w:t>open retail hydrogen refueling station shall c</w:t>
      </w:r>
      <w:r w:rsidR="00337F05">
        <w:rPr>
          <w:lang w:eastAsia="x-none"/>
        </w:rPr>
        <w:t>onform</w:t>
      </w:r>
      <w:r w:rsidR="00B2750A" w:rsidRPr="00B2750A">
        <w:rPr>
          <w:lang w:eastAsia="x-none"/>
        </w:rPr>
        <w:t xml:space="preserve"> </w:t>
      </w:r>
      <w:r w:rsidR="0043563C">
        <w:rPr>
          <w:lang w:eastAsia="x-none"/>
        </w:rPr>
        <w:t>to</w:t>
      </w:r>
      <w:r w:rsidR="00B2750A" w:rsidRPr="00B2750A">
        <w:rPr>
          <w:lang w:eastAsia="x-none"/>
        </w:rPr>
        <w:t xml:space="preserve"> the most recent </w:t>
      </w:r>
      <w:r>
        <w:rPr>
          <w:lang w:eastAsia="x-none"/>
        </w:rPr>
        <w:t xml:space="preserve">published </w:t>
      </w:r>
      <w:r w:rsidR="00B2750A" w:rsidRPr="00B2750A">
        <w:rPr>
          <w:lang w:eastAsia="x-none"/>
        </w:rPr>
        <w:t>version of SAE International J2601 (fueling protocols)</w:t>
      </w:r>
      <w:r>
        <w:rPr>
          <w:lang w:eastAsia="x-none"/>
        </w:rPr>
        <w:t xml:space="preserve"> at H70-T40</w:t>
      </w:r>
      <w:r w:rsidR="00B2750A" w:rsidRPr="00A30532">
        <w:rPr>
          <w:lang w:eastAsia="x-none"/>
        </w:rPr>
        <w:t xml:space="preserve"> </w:t>
      </w:r>
      <w:r w:rsidR="00BE26D6">
        <w:t xml:space="preserve">for all </w:t>
      </w:r>
      <w:r w:rsidR="00C5528D">
        <w:t>light duty vehicle</w:t>
      </w:r>
      <w:r w:rsidR="00706A6C">
        <w:t xml:space="preserve"> tank</w:t>
      </w:r>
      <w:r w:rsidR="00C5528D">
        <w:t xml:space="preserve"> mass categories</w:t>
      </w:r>
      <w:r w:rsidR="00E1586D">
        <w:t xml:space="preserve"> </w:t>
      </w:r>
      <w:r w:rsidR="00E1586D" w:rsidRPr="00504626">
        <w:rPr>
          <w:b/>
          <w:i/>
        </w:rPr>
        <w:t>up to 10 k</w:t>
      </w:r>
      <w:r w:rsidR="00C5528D" w:rsidRPr="00504626">
        <w:rPr>
          <w:b/>
          <w:i/>
        </w:rPr>
        <w:t>ilograms</w:t>
      </w:r>
      <w:r w:rsidR="00B2750A" w:rsidRPr="00504626">
        <w:rPr>
          <w:b/>
        </w:rPr>
        <w:t>.</w:t>
      </w:r>
    </w:p>
    <w:p w14:paraId="4D94F0CE" w14:textId="6C3F669F" w:rsidR="00A30532" w:rsidRDefault="0009105B" w:rsidP="00094C94">
      <w:pPr>
        <w:pStyle w:val="ListParagraph"/>
        <w:tabs>
          <w:tab w:val="left" w:pos="1440"/>
        </w:tabs>
        <w:ind w:firstLine="0"/>
      </w:pPr>
      <w:r>
        <w:t>Should the station developer opt to include</w:t>
      </w:r>
      <w:r w:rsidR="00C07DB0">
        <w:t xml:space="preserve"> </w:t>
      </w:r>
      <w:r>
        <w:t xml:space="preserve">H35, each </w:t>
      </w:r>
      <w:r w:rsidR="00C07DB0">
        <w:t xml:space="preserve">H35 </w:t>
      </w:r>
      <w:r>
        <w:t>fueling position of the open retail hydrogen refueling station shall co</w:t>
      </w:r>
      <w:r w:rsidR="00337F05">
        <w:t>nform</w:t>
      </w:r>
      <w:r>
        <w:t xml:space="preserve"> </w:t>
      </w:r>
      <w:r w:rsidR="0043563C">
        <w:t>to</w:t>
      </w:r>
      <w:r>
        <w:t xml:space="preserve"> the </w:t>
      </w:r>
      <w:r w:rsidRPr="00B2750A">
        <w:rPr>
          <w:lang w:eastAsia="x-none"/>
        </w:rPr>
        <w:t xml:space="preserve">most recent </w:t>
      </w:r>
      <w:r>
        <w:rPr>
          <w:lang w:eastAsia="x-none"/>
        </w:rPr>
        <w:t xml:space="preserve">published </w:t>
      </w:r>
      <w:r w:rsidRPr="00B2750A">
        <w:rPr>
          <w:lang w:eastAsia="x-none"/>
        </w:rPr>
        <w:t>version of SAE International J2601 (fueling protocols)</w:t>
      </w:r>
      <w:r>
        <w:rPr>
          <w:lang w:eastAsia="x-none"/>
        </w:rPr>
        <w:t xml:space="preserve"> at H35.</w:t>
      </w:r>
    </w:p>
    <w:p w14:paraId="7D43847C" w14:textId="6CA84BE1" w:rsidR="00FB263D" w:rsidRPr="00A30532" w:rsidRDefault="00493872" w:rsidP="00A30532">
      <w:pPr>
        <w:pStyle w:val="ListParagraph"/>
        <w:tabs>
          <w:tab w:val="left" w:pos="1440"/>
        </w:tabs>
        <w:ind w:firstLine="0"/>
      </w:pPr>
      <w:r w:rsidRPr="00A30532">
        <w:t xml:space="preserve">If </w:t>
      </w:r>
      <w:r w:rsidR="00BE26D6">
        <w:t>a</w:t>
      </w:r>
      <w:r w:rsidR="00A30532">
        <w:t xml:space="preserve"> proposed</w:t>
      </w:r>
      <w:r w:rsidRPr="00A30532">
        <w:t xml:space="preserve"> station will provide purpose-built infrastructure for commercial fuel cell vehicle fleets or fuel cell transit buses with </w:t>
      </w:r>
      <w:r w:rsidR="00706A6C">
        <w:t>compressed hydrogen storage systems (</w:t>
      </w:r>
      <w:r w:rsidR="0009105B">
        <w:t>CHSS</w:t>
      </w:r>
      <w:r w:rsidR="00706A6C">
        <w:t>)</w:t>
      </w:r>
      <w:r w:rsidR="0009105B">
        <w:t xml:space="preserve"> </w:t>
      </w:r>
      <w:r w:rsidR="00A30532">
        <w:t xml:space="preserve">that </w:t>
      </w:r>
      <w:r w:rsidR="00A30532" w:rsidRPr="00504626">
        <w:rPr>
          <w:b/>
          <w:i/>
        </w:rPr>
        <w:t xml:space="preserve">exceed </w:t>
      </w:r>
      <w:r w:rsidRPr="00504626">
        <w:rPr>
          <w:b/>
          <w:i/>
        </w:rPr>
        <w:t>10 kilograms</w:t>
      </w:r>
      <w:r w:rsidR="00504626">
        <w:t xml:space="preserve"> </w:t>
      </w:r>
      <w:r w:rsidR="00BE26D6">
        <w:t>the station developer shall co</w:t>
      </w:r>
      <w:r w:rsidR="00337F05">
        <w:t>nform</w:t>
      </w:r>
      <w:r w:rsidR="00BE26D6">
        <w:t xml:space="preserve"> </w:t>
      </w:r>
      <w:r w:rsidR="0043563C">
        <w:t>to</w:t>
      </w:r>
      <w:r w:rsidR="00BE26D6">
        <w:t xml:space="preserve"> the most recent version of SAE International </w:t>
      </w:r>
      <w:r w:rsidR="00D35C40">
        <w:t>J</w:t>
      </w:r>
      <w:r w:rsidR="00BE26D6">
        <w:t>2601 that covers the relevant CHSS</w:t>
      </w:r>
      <w:r w:rsidR="00FE111B">
        <w:t>. I</w:t>
      </w:r>
      <w:r w:rsidR="00BE26D6">
        <w:t xml:space="preserve">f </w:t>
      </w:r>
      <w:r w:rsidR="00FE111B">
        <w:t xml:space="preserve">SAE International </w:t>
      </w:r>
      <w:r w:rsidR="00D35C40">
        <w:t>J</w:t>
      </w:r>
      <w:r w:rsidR="00FE111B">
        <w:t>2601 does not cover the CHSS</w:t>
      </w:r>
      <w:r w:rsidR="00BE26D6">
        <w:t xml:space="preserve">, the station developer must </w:t>
      </w:r>
      <w:r w:rsidR="00FE111B">
        <w:t>self-certify conformance to a defined fueling protocol</w:t>
      </w:r>
      <w:r w:rsidR="00D35C40">
        <w:t xml:space="preserve"> </w:t>
      </w:r>
      <w:r w:rsidR="00BA3E8C">
        <w:t xml:space="preserve">that they describe to </w:t>
      </w:r>
      <w:r w:rsidR="00D35C40">
        <w:t xml:space="preserve">the </w:t>
      </w:r>
      <w:r w:rsidR="00BA3E8C">
        <w:t xml:space="preserve">CEC. </w:t>
      </w:r>
      <w:r w:rsidR="007A3932">
        <w:t>F</w:t>
      </w:r>
      <w:r w:rsidR="00FB263D">
        <w:t>ueling of commercial fuel cell vehicle fle</w:t>
      </w:r>
      <w:r w:rsidR="007A3932">
        <w:t xml:space="preserve">ets or fuel cell transit buses shall not </w:t>
      </w:r>
      <w:r w:rsidR="007A3932" w:rsidRPr="007A3932">
        <w:t>diminish the light</w:t>
      </w:r>
      <w:r w:rsidR="007A3932">
        <w:t xml:space="preserve"> </w:t>
      </w:r>
      <w:r w:rsidR="007A3932" w:rsidRPr="007A3932">
        <w:t>duty customer experience</w:t>
      </w:r>
      <w:r w:rsidR="007A3932">
        <w:t>.</w:t>
      </w:r>
    </w:p>
    <w:p w14:paraId="17E697CA" w14:textId="02AC88BC" w:rsidR="00A56D3E" w:rsidRDefault="00B2750A" w:rsidP="005F7D74">
      <w:pPr>
        <w:pStyle w:val="ListParagraph"/>
        <w:tabs>
          <w:tab w:val="left" w:pos="1440"/>
          <w:tab w:val="left" w:pos="1530"/>
        </w:tabs>
        <w:ind w:firstLine="0"/>
        <w:rPr>
          <w:lang w:eastAsia="x-none"/>
        </w:rPr>
      </w:pPr>
      <w:r w:rsidRPr="00B2750A">
        <w:rPr>
          <w:lang w:eastAsia="x-none"/>
        </w:rPr>
        <w:t xml:space="preserve">The </w:t>
      </w:r>
      <w:r w:rsidR="00A56D3E">
        <w:rPr>
          <w:lang w:eastAsia="x-none"/>
        </w:rPr>
        <w:t xml:space="preserve">compliance of the </w:t>
      </w:r>
      <w:r w:rsidRPr="00B2750A">
        <w:rPr>
          <w:lang w:eastAsia="x-none"/>
        </w:rPr>
        <w:t>open retail hydrogen refueling station</w:t>
      </w:r>
      <w:r w:rsidR="00A56D3E">
        <w:rPr>
          <w:lang w:eastAsia="x-none"/>
        </w:rPr>
        <w:t xml:space="preserve"> </w:t>
      </w:r>
      <w:r w:rsidRPr="00B2750A">
        <w:rPr>
          <w:lang w:eastAsia="x-none"/>
        </w:rPr>
        <w:t xml:space="preserve">with SAE International J2601 shall be verified using the most recent version of ANSI/CSA Group HGV 4.3 (test methods for hydrogen fueling parameter evaluation) by working with </w:t>
      </w:r>
      <w:r w:rsidR="00BA3E8C">
        <w:rPr>
          <w:lang w:eastAsia="x-none"/>
        </w:rPr>
        <w:t xml:space="preserve">State of California </w:t>
      </w:r>
      <w:r w:rsidRPr="00B2750A">
        <w:rPr>
          <w:lang w:eastAsia="x-none"/>
        </w:rPr>
        <w:t xml:space="preserve">employees who use the U.S. Department of Energy </w:t>
      </w:r>
      <w:r w:rsidR="00CD27BD">
        <w:rPr>
          <w:lang w:eastAsia="x-none"/>
        </w:rPr>
        <w:t>Hydrogen Station Equipment Performance (</w:t>
      </w:r>
      <w:r w:rsidRPr="00B2750A">
        <w:rPr>
          <w:lang w:eastAsia="x-none"/>
        </w:rPr>
        <w:t>HyStEP</w:t>
      </w:r>
      <w:r w:rsidR="00CD27BD">
        <w:rPr>
          <w:lang w:eastAsia="x-none"/>
        </w:rPr>
        <w:t>)</w:t>
      </w:r>
      <w:r w:rsidRPr="00B2750A">
        <w:rPr>
          <w:lang w:eastAsia="x-none"/>
        </w:rPr>
        <w:t xml:space="preserve"> device or a functionally equivalent hydrogen station test apparatus</w:t>
      </w:r>
      <w:r w:rsidR="003D3CF3">
        <w:rPr>
          <w:lang w:eastAsia="x-none"/>
        </w:rPr>
        <w:t>, or a third party tester that uses a functionally equivalent hydrogen station test apparatus</w:t>
      </w:r>
      <w:r w:rsidRPr="00B2750A">
        <w:rPr>
          <w:lang w:eastAsia="x-none"/>
        </w:rPr>
        <w:t>.</w:t>
      </w:r>
    </w:p>
    <w:p w14:paraId="28C16EA4" w14:textId="5FAD56C4" w:rsidR="00AC299F" w:rsidRDefault="003C4E27" w:rsidP="005F7D74">
      <w:pPr>
        <w:pStyle w:val="ListParagraph"/>
        <w:tabs>
          <w:tab w:val="left" w:pos="1440"/>
          <w:tab w:val="left" w:pos="1530"/>
        </w:tabs>
        <w:ind w:firstLine="0"/>
        <w:rPr>
          <w:lang w:eastAsia="x-none"/>
        </w:rPr>
      </w:pPr>
      <w:r w:rsidRPr="00C625EA">
        <w:rPr>
          <w:lang w:eastAsia="x-none"/>
        </w:rPr>
        <w:t>CARB has started investigating if a regulatory required station evaluation/verification process, that could include a fee payment, is needed. The ability for a third party to perform this evaluation is one of the topics being researched. Therefore, Recipients must plan to pay a fee to the State of California or a third party for station testing.</w:t>
      </w:r>
    </w:p>
    <w:p w14:paraId="7A528ECB" w14:textId="7AC5C0FD" w:rsidR="00AC299F" w:rsidRDefault="00B2750A" w:rsidP="005F7D74">
      <w:pPr>
        <w:pStyle w:val="ListParagraph"/>
        <w:tabs>
          <w:tab w:val="left" w:pos="1440"/>
          <w:tab w:val="left" w:pos="1530"/>
        </w:tabs>
        <w:ind w:firstLine="0"/>
        <w:rPr>
          <w:lang w:eastAsia="x-none"/>
        </w:rPr>
      </w:pPr>
      <w:r w:rsidRPr="00B2750A">
        <w:rPr>
          <w:lang w:eastAsia="x-none"/>
        </w:rPr>
        <w:t>Should HyStEP</w:t>
      </w:r>
      <w:r w:rsidR="00AC299F">
        <w:rPr>
          <w:lang w:eastAsia="x-none"/>
        </w:rPr>
        <w:t>,</w:t>
      </w:r>
      <w:r w:rsidRPr="00B2750A">
        <w:rPr>
          <w:lang w:eastAsia="x-none"/>
        </w:rPr>
        <w:t xml:space="preserve"> or a functionally equivalent test apparatus</w:t>
      </w:r>
      <w:r w:rsidR="00AC299F">
        <w:rPr>
          <w:lang w:eastAsia="x-none"/>
        </w:rPr>
        <w:t>,</w:t>
      </w:r>
      <w:r w:rsidRPr="00B2750A">
        <w:rPr>
          <w:lang w:eastAsia="x-none"/>
        </w:rPr>
        <w:t xml:space="preserve"> be unavailable, </w:t>
      </w:r>
      <w:r w:rsidR="00AC299F">
        <w:rPr>
          <w:lang w:eastAsia="x-none"/>
        </w:rPr>
        <w:t xml:space="preserve">the station developer shall evaluate a </w:t>
      </w:r>
      <w:r w:rsidRPr="00B2750A">
        <w:rPr>
          <w:lang w:eastAsia="x-none"/>
        </w:rPr>
        <w:t>hydrogen refueling station</w:t>
      </w:r>
      <w:r w:rsidR="00AC299F">
        <w:rPr>
          <w:lang w:eastAsia="x-none"/>
        </w:rPr>
        <w:t xml:space="preserve"> </w:t>
      </w:r>
      <w:r w:rsidRPr="00B2750A">
        <w:rPr>
          <w:lang w:eastAsia="x-none"/>
        </w:rPr>
        <w:t xml:space="preserve">for compliance with SAE International J2601 using best practices with </w:t>
      </w:r>
      <w:r w:rsidR="00AC299F">
        <w:rPr>
          <w:lang w:eastAsia="x-none"/>
        </w:rPr>
        <w:t xml:space="preserve">the </w:t>
      </w:r>
      <w:r w:rsidRPr="00B2750A">
        <w:rPr>
          <w:lang w:eastAsia="x-none"/>
        </w:rPr>
        <w:t xml:space="preserve">automobile </w:t>
      </w:r>
      <w:r w:rsidR="00324DA2">
        <w:rPr>
          <w:lang w:eastAsia="x-none"/>
        </w:rPr>
        <w:t>original equipment manufacturers (</w:t>
      </w:r>
      <w:r w:rsidRPr="00B2750A">
        <w:rPr>
          <w:lang w:eastAsia="x-none"/>
        </w:rPr>
        <w:t>OEMs</w:t>
      </w:r>
      <w:r w:rsidR="00324DA2">
        <w:rPr>
          <w:lang w:eastAsia="x-none"/>
        </w:rPr>
        <w:t>)</w:t>
      </w:r>
      <w:r w:rsidRPr="00B2750A">
        <w:rPr>
          <w:lang w:eastAsia="x-none"/>
        </w:rPr>
        <w:t>.</w:t>
      </w:r>
    </w:p>
    <w:p w14:paraId="5DD826FA" w14:textId="26354C08" w:rsidR="0078690C" w:rsidRDefault="00BA3E8C" w:rsidP="005F7D74">
      <w:pPr>
        <w:pStyle w:val="ListParagraph"/>
        <w:tabs>
          <w:tab w:val="left" w:pos="1440"/>
          <w:tab w:val="left" w:pos="1530"/>
        </w:tabs>
        <w:ind w:firstLine="0"/>
        <w:rPr>
          <w:lang w:eastAsia="x-none"/>
        </w:rPr>
      </w:pPr>
      <w:r>
        <w:rPr>
          <w:lang w:eastAsia="x-none"/>
        </w:rPr>
        <w:t xml:space="preserve">State of California </w:t>
      </w:r>
      <w:r w:rsidR="00AC299F">
        <w:rPr>
          <w:lang w:eastAsia="x-none"/>
        </w:rPr>
        <w:t>employees</w:t>
      </w:r>
      <w:r w:rsidR="009E0F6B">
        <w:rPr>
          <w:lang w:eastAsia="x-none"/>
        </w:rPr>
        <w:t xml:space="preserve"> and the automobile OEMs</w:t>
      </w:r>
      <w:r w:rsidR="00AC299F">
        <w:rPr>
          <w:lang w:eastAsia="x-none"/>
        </w:rPr>
        <w:t xml:space="preserve"> shall have access to the </w:t>
      </w:r>
      <w:r w:rsidR="00B2750A" w:rsidRPr="00B2750A">
        <w:rPr>
          <w:lang w:eastAsia="x-none"/>
        </w:rPr>
        <w:t xml:space="preserve">data </w:t>
      </w:r>
      <w:r w:rsidR="00AC299F">
        <w:rPr>
          <w:lang w:eastAsia="x-none"/>
        </w:rPr>
        <w:t xml:space="preserve">generated and </w:t>
      </w:r>
      <w:r w:rsidR="00B2750A" w:rsidRPr="00B2750A">
        <w:rPr>
          <w:lang w:eastAsia="x-none"/>
        </w:rPr>
        <w:t>collected</w:t>
      </w:r>
      <w:r w:rsidR="00AC299F">
        <w:rPr>
          <w:lang w:eastAsia="x-none"/>
        </w:rPr>
        <w:t xml:space="preserve"> when evaluating a </w:t>
      </w:r>
      <w:r w:rsidR="00B2750A" w:rsidRPr="00B2750A">
        <w:rPr>
          <w:lang w:eastAsia="x-none"/>
        </w:rPr>
        <w:t>station</w:t>
      </w:r>
      <w:r w:rsidR="00AC299F">
        <w:rPr>
          <w:lang w:eastAsia="x-none"/>
        </w:rPr>
        <w:t xml:space="preserve"> with HyStEP</w:t>
      </w:r>
      <w:r w:rsidR="003D3CF3">
        <w:rPr>
          <w:lang w:eastAsia="x-none"/>
        </w:rPr>
        <w:t>,</w:t>
      </w:r>
      <w:r w:rsidR="00AC299F">
        <w:rPr>
          <w:lang w:eastAsia="x-none"/>
        </w:rPr>
        <w:t xml:space="preserve"> a functionally</w:t>
      </w:r>
      <w:r w:rsidR="00907248">
        <w:rPr>
          <w:lang w:eastAsia="x-none"/>
        </w:rPr>
        <w:t xml:space="preserve"> </w:t>
      </w:r>
      <w:r w:rsidR="00AC299F">
        <w:rPr>
          <w:lang w:eastAsia="x-none"/>
        </w:rPr>
        <w:t xml:space="preserve">equivalent </w:t>
      </w:r>
      <w:r w:rsidR="00676F23">
        <w:rPr>
          <w:lang w:eastAsia="x-none"/>
        </w:rPr>
        <w:t>test apparatus</w:t>
      </w:r>
      <w:r w:rsidR="003D3CF3">
        <w:rPr>
          <w:lang w:eastAsia="x-none"/>
        </w:rPr>
        <w:t>, or using best practices with OEMs</w:t>
      </w:r>
      <w:r w:rsidR="00B2750A" w:rsidRPr="00B2750A">
        <w:rPr>
          <w:lang w:eastAsia="x-none"/>
        </w:rPr>
        <w:t>.</w:t>
      </w:r>
    </w:p>
    <w:p w14:paraId="1C10F496" w14:textId="6833965A" w:rsidR="0078690C" w:rsidRDefault="00B2750A" w:rsidP="00AE08D1">
      <w:pPr>
        <w:pStyle w:val="ListParagraph"/>
        <w:numPr>
          <w:ilvl w:val="0"/>
          <w:numId w:val="46"/>
        </w:numPr>
        <w:tabs>
          <w:tab w:val="left" w:pos="1440"/>
          <w:tab w:val="left" w:pos="1530"/>
        </w:tabs>
        <w:ind w:left="1440" w:hanging="720"/>
        <w:rPr>
          <w:lang w:eastAsia="x-none"/>
        </w:rPr>
      </w:pPr>
      <w:r w:rsidRPr="00B2750A">
        <w:rPr>
          <w:lang w:eastAsia="x-none"/>
        </w:rPr>
        <w:t>The open retail hydrogen refueling station design and operation shall co</w:t>
      </w:r>
      <w:r w:rsidR="00A56D3E">
        <w:rPr>
          <w:lang w:eastAsia="x-none"/>
        </w:rPr>
        <w:t>nform</w:t>
      </w:r>
      <w:r w:rsidRPr="00B2750A">
        <w:rPr>
          <w:lang w:eastAsia="x-none"/>
        </w:rPr>
        <w:t xml:space="preserve"> </w:t>
      </w:r>
      <w:r w:rsidR="0043563C">
        <w:rPr>
          <w:lang w:eastAsia="x-none"/>
        </w:rPr>
        <w:t>to</w:t>
      </w:r>
      <w:r w:rsidRPr="00B2750A">
        <w:rPr>
          <w:lang w:eastAsia="x-none"/>
        </w:rPr>
        <w:t xml:space="preserve"> the most recent version of ANSI/CSA HGV 4.9 (hydrogen refueling stations).</w:t>
      </w:r>
    </w:p>
    <w:p w14:paraId="06FF4464" w14:textId="6F4E5F5B" w:rsidR="00066956" w:rsidRDefault="00B2750A" w:rsidP="00AE08D1">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conform to the most recent version of SAE International J2799 (station communications), verified through </w:t>
      </w:r>
      <w:r w:rsidR="00A221D1">
        <w:rPr>
          <w:lang w:eastAsia="x-none"/>
        </w:rPr>
        <w:t xml:space="preserve">the most recent version of </w:t>
      </w:r>
      <w:r w:rsidRPr="00B2750A">
        <w:rPr>
          <w:lang w:eastAsia="x-none"/>
        </w:rPr>
        <w:t>CSA HGV 4.3</w:t>
      </w:r>
      <w:r w:rsidR="00066956" w:rsidRPr="00B2750A">
        <w:rPr>
          <w:lang w:eastAsia="x-none"/>
        </w:rPr>
        <w:t>.</w:t>
      </w:r>
    </w:p>
    <w:p w14:paraId="40FC16D6" w14:textId="65196B1D" w:rsidR="0078690C" w:rsidRDefault="00B2750A" w:rsidP="00AE08D1">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conform </w:t>
      </w:r>
      <w:r w:rsidR="0043563C">
        <w:rPr>
          <w:lang w:eastAsia="x-none"/>
        </w:rPr>
        <w:t>to</w:t>
      </w:r>
      <w:r w:rsidRPr="00B2750A">
        <w:rPr>
          <w:lang w:eastAsia="x-none"/>
        </w:rPr>
        <w:t xml:space="preserve"> the fueling connectors, nozzles, and receptacle requirements in the most recent version of </w:t>
      </w:r>
      <w:r w:rsidR="00777C32">
        <w:rPr>
          <w:lang w:eastAsia="x-none"/>
        </w:rPr>
        <w:t xml:space="preserve">either </w:t>
      </w:r>
      <w:r w:rsidRPr="00B2750A">
        <w:rPr>
          <w:lang w:eastAsia="x-none"/>
        </w:rPr>
        <w:t>SAE International J2600 or ISO 17268</w:t>
      </w:r>
      <w:r w:rsidR="00066956">
        <w:rPr>
          <w:lang w:eastAsia="x-none"/>
        </w:rPr>
        <w:t>.</w:t>
      </w:r>
    </w:p>
    <w:p w14:paraId="5E49CC2B" w14:textId="763DBA50" w:rsidR="00E13904" w:rsidRPr="00E13904" w:rsidRDefault="00D530C5" w:rsidP="00E13904">
      <w:pPr>
        <w:pStyle w:val="ListParagraph"/>
        <w:numPr>
          <w:ilvl w:val="0"/>
          <w:numId w:val="46"/>
        </w:numPr>
        <w:ind w:left="1440" w:hanging="720"/>
        <w:rPr>
          <w:lang w:eastAsia="x-none"/>
        </w:rPr>
      </w:pPr>
      <w:r>
        <w:rPr>
          <w:lang w:eastAsia="x-none"/>
        </w:rPr>
        <w:t>Each fueling position of the open retail hydrogen refueling station shall have the capability to provide a minimum of seven 4-kilogram H70-T40 fills in one hour</w:t>
      </w:r>
      <w:r w:rsidR="00E13904">
        <w:rPr>
          <w:lang w:eastAsia="x-none"/>
        </w:rPr>
        <w:t>, back-to-back, counting only fills that achieve 95</w:t>
      </w:r>
      <w:r w:rsidR="00D814F7">
        <w:rPr>
          <w:lang w:eastAsia="x-none"/>
        </w:rPr>
        <w:t xml:space="preserve"> percent</w:t>
      </w:r>
      <w:r w:rsidR="00E13904">
        <w:rPr>
          <w:lang w:eastAsia="x-none"/>
        </w:rPr>
        <w:t xml:space="preserve"> SOC</w:t>
      </w:r>
      <w:r>
        <w:rPr>
          <w:lang w:eastAsia="x-none"/>
        </w:rPr>
        <w:t>.</w:t>
      </w:r>
    </w:p>
    <w:p w14:paraId="2AF3DF10" w14:textId="398130E3" w:rsidR="00387B93"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dispenser(s) shall sell hydrogen fuel to the public through a </w:t>
      </w:r>
      <w:r w:rsidR="00387B93">
        <w:rPr>
          <w:lang w:eastAsia="x-none"/>
        </w:rPr>
        <w:t xml:space="preserve">point </w:t>
      </w:r>
      <w:r w:rsidRPr="00B2750A">
        <w:rPr>
          <w:lang w:eastAsia="x-none"/>
        </w:rPr>
        <w:t xml:space="preserve">of sale (POS) </w:t>
      </w:r>
      <w:r w:rsidR="00387B93">
        <w:rPr>
          <w:lang w:eastAsia="x-none"/>
        </w:rPr>
        <w:t>system. The station dispensers may use a ce</w:t>
      </w:r>
      <w:r w:rsidRPr="00B2750A">
        <w:rPr>
          <w:lang w:eastAsia="x-none"/>
        </w:rPr>
        <w:t xml:space="preserve">ntralized POS </w:t>
      </w:r>
      <w:r w:rsidR="00387B93">
        <w:rPr>
          <w:lang w:eastAsia="x-none"/>
        </w:rPr>
        <w:t>system.</w:t>
      </w:r>
    </w:p>
    <w:p w14:paraId="5BC97D2B" w14:textId="37D721B7" w:rsidR="00066956" w:rsidRDefault="00B2750A" w:rsidP="00AC3BE0">
      <w:pPr>
        <w:pStyle w:val="ListParagraph"/>
        <w:tabs>
          <w:tab w:val="left" w:pos="1440"/>
          <w:tab w:val="left" w:pos="1530"/>
        </w:tabs>
        <w:ind w:firstLine="0"/>
        <w:rPr>
          <w:lang w:eastAsia="x-none"/>
        </w:rPr>
      </w:pPr>
      <w:r w:rsidRPr="00B2750A">
        <w:rPr>
          <w:lang w:eastAsia="x-none"/>
        </w:rPr>
        <w:t xml:space="preserve">The POS </w:t>
      </w:r>
      <w:r w:rsidR="00387B93">
        <w:rPr>
          <w:lang w:eastAsia="x-none"/>
        </w:rPr>
        <w:t xml:space="preserve">system </w:t>
      </w:r>
      <w:r w:rsidRPr="00B2750A">
        <w:rPr>
          <w:lang w:eastAsia="x-none"/>
        </w:rPr>
        <w:t xml:space="preserve">shall accept, read, and process </w:t>
      </w:r>
      <w:r w:rsidR="00387B93">
        <w:rPr>
          <w:lang w:eastAsia="x-none"/>
        </w:rPr>
        <w:t>the magnetic strip</w:t>
      </w:r>
      <w:r w:rsidR="00157E1B">
        <w:rPr>
          <w:lang w:eastAsia="x-none"/>
        </w:rPr>
        <w:t>e</w:t>
      </w:r>
      <w:r w:rsidR="00387B93">
        <w:rPr>
          <w:lang w:eastAsia="x-none"/>
        </w:rPr>
        <w:t xml:space="preserve"> on </w:t>
      </w:r>
      <w:r w:rsidRPr="00B2750A">
        <w:rPr>
          <w:lang w:eastAsia="x-none"/>
        </w:rPr>
        <w:t xml:space="preserve">commercially available credit </w:t>
      </w:r>
      <w:r w:rsidR="00387B93">
        <w:rPr>
          <w:lang w:eastAsia="x-none"/>
        </w:rPr>
        <w:t>cards</w:t>
      </w:r>
      <w:r w:rsidR="001C04C3">
        <w:rPr>
          <w:lang w:eastAsia="x-none"/>
        </w:rPr>
        <w:t xml:space="preserve">, </w:t>
      </w:r>
      <w:r w:rsidRPr="00B2750A">
        <w:rPr>
          <w:lang w:eastAsia="x-none"/>
        </w:rPr>
        <w:t>debit cards</w:t>
      </w:r>
      <w:r w:rsidR="001C04C3">
        <w:rPr>
          <w:lang w:eastAsia="x-none"/>
        </w:rPr>
        <w:t>,</w:t>
      </w:r>
      <w:r w:rsidRPr="00B2750A">
        <w:rPr>
          <w:lang w:eastAsia="x-none"/>
        </w:rPr>
        <w:t xml:space="preserve"> </w:t>
      </w:r>
      <w:r w:rsidR="001C04C3">
        <w:rPr>
          <w:lang w:eastAsia="x-none"/>
        </w:rPr>
        <w:t xml:space="preserve">fueling cards, </w:t>
      </w:r>
      <w:r w:rsidRPr="00B2750A">
        <w:rPr>
          <w:lang w:eastAsia="x-none"/>
        </w:rPr>
        <w:t xml:space="preserve">and gift cards. Each POS </w:t>
      </w:r>
      <w:r w:rsidR="00387B93">
        <w:rPr>
          <w:lang w:eastAsia="x-none"/>
        </w:rPr>
        <w:t xml:space="preserve">system </w:t>
      </w:r>
      <w:r w:rsidRPr="00B2750A">
        <w:rPr>
          <w:lang w:eastAsia="x-none"/>
        </w:rPr>
        <w:t xml:space="preserve">shall </w:t>
      </w:r>
      <w:r w:rsidR="00387B93">
        <w:rPr>
          <w:lang w:eastAsia="x-none"/>
        </w:rPr>
        <w:t xml:space="preserve">also </w:t>
      </w:r>
      <w:r w:rsidRPr="00B2750A">
        <w:rPr>
          <w:lang w:eastAsia="x-none"/>
        </w:rPr>
        <w:t xml:space="preserve">read EMV™ chips embedded in </w:t>
      </w:r>
      <w:r w:rsidR="001C04C3">
        <w:rPr>
          <w:lang w:eastAsia="x-none"/>
        </w:rPr>
        <w:t xml:space="preserve">the </w:t>
      </w:r>
      <w:r w:rsidRPr="00B2750A">
        <w:rPr>
          <w:lang w:eastAsia="x-none"/>
        </w:rPr>
        <w:t>cards and perform financial payment transactions</w:t>
      </w:r>
      <w:r w:rsidR="00066956" w:rsidRPr="00B2750A">
        <w:rPr>
          <w:lang w:eastAsia="x-none"/>
        </w:rPr>
        <w:t>.</w:t>
      </w:r>
    </w:p>
    <w:p w14:paraId="48574C57" w14:textId="3A34B3C6" w:rsidR="00387B93" w:rsidRDefault="00387B93" w:rsidP="00AC3BE0">
      <w:pPr>
        <w:pStyle w:val="ListParagraph"/>
        <w:tabs>
          <w:tab w:val="left" w:pos="1440"/>
          <w:tab w:val="left" w:pos="1530"/>
        </w:tabs>
        <w:ind w:firstLine="0"/>
        <w:rPr>
          <w:lang w:eastAsia="x-none"/>
        </w:rPr>
      </w:pPr>
      <w:r w:rsidRPr="00157E1B">
        <w:rPr>
          <w:lang w:eastAsia="x-none"/>
        </w:rPr>
        <w:t xml:space="preserve">Each POS system </w:t>
      </w:r>
      <w:r w:rsidR="00550122" w:rsidRPr="00157E1B">
        <w:rPr>
          <w:lang w:eastAsia="x-none"/>
        </w:rPr>
        <w:t>may</w:t>
      </w:r>
      <w:r w:rsidRPr="00157E1B">
        <w:rPr>
          <w:lang w:eastAsia="x-none"/>
        </w:rPr>
        <w:t xml:space="preserve"> also wirelessly transmit, receive, and process near-field communications (NFC) to process the signals from contactless cards</w:t>
      </w:r>
      <w:r w:rsidR="00DF06D5">
        <w:rPr>
          <w:lang w:eastAsia="x-none"/>
        </w:rPr>
        <w:t xml:space="preserve"> or </w:t>
      </w:r>
      <w:r w:rsidR="00E53282">
        <w:rPr>
          <w:lang w:eastAsia="x-none"/>
        </w:rPr>
        <w:t xml:space="preserve">mobile devices, </w:t>
      </w:r>
      <w:r w:rsidR="001C04C3">
        <w:rPr>
          <w:lang w:eastAsia="x-none"/>
        </w:rPr>
        <w:t>i.e., “</w:t>
      </w:r>
      <w:r w:rsidR="00EC78F6">
        <w:rPr>
          <w:lang w:eastAsia="x-none"/>
        </w:rPr>
        <w:t>s</w:t>
      </w:r>
      <w:r w:rsidR="001C04C3">
        <w:rPr>
          <w:lang w:eastAsia="x-none"/>
        </w:rPr>
        <w:t xml:space="preserve">mart </w:t>
      </w:r>
      <w:r w:rsidR="00EC78F6">
        <w:rPr>
          <w:lang w:eastAsia="x-none"/>
        </w:rPr>
        <w:t>p</w:t>
      </w:r>
      <w:r w:rsidR="001C04C3">
        <w:rPr>
          <w:lang w:eastAsia="x-none"/>
        </w:rPr>
        <w:t>hones</w:t>
      </w:r>
      <w:r w:rsidR="00EC78F6">
        <w:rPr>
          <w:lang w:eastAsia="x-none"/>
        </w:rPr>
        <w:t>,</w:t>
      </w:r>
      <w:r w:rsidR="001C04C3">
        <w:rPr>
          <w:lang w:eastAsia="x-none"/>
        </w:rPr>
        <w:t xml:space="preserve">” </w:t>
      </w:r>
      <w:r w:rsidR="00E53282">
        <w:rPr>
          <w:lang w:eastAsia="x-none"/>
        </w:rPr>
        <w:t xml:space="preserve">or </w:t>
      </w:r>
      <w:r w:rsidR="00DF06D5">
        <w:rPr>
          <w:lang w:eastAsia="x-none"/>
        </w:rPr>
        <w:t>accept payment</w:t>
      </w:r>
      <w:r w:rsidR="00E53282">
        <w:rPr>
          <w:lang w:eastAsia="x-none"/>
        </w:rPr>
        <w:t xml:space="preserve"> through a mobile application</w:t>
      </w:r>
      <w:r w:rsidRPr="00157E1B">
        <w:rPr>
          <w:lang w:eastAsia="x-none"/>
        </w:rPr>
        <w:t>.</w:t>
      </w:r>
    </w:p>
    <w:p w14:paraId="072F8BE1" w14:textId="2939355A" w:rsidR="0078690C"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open retail hydrogen refueling station components shall be installed and the station shall have a hydrogen fuel supply and a hydrogen supply and delivery agreement from a hydrogen production plant (on or off-site), with available capacity, and a second supply arrangement as backup.</w:t>
      </w:r>
      <w:r w:rsidR="00546701" w:rsidRPr="003A7C23">
        <w:rPr>
          <w:b/>
          <w:u w:val="single"/>
          <w:lang w:eastAsia="x-none"/>
        </w:rPr>
        <w:t xml:space="preserve"> Both agreements must </w:t>
      </w:r>
      <w:r w:rsidR="00870925" w:rsidRPr="003A7C23">
        <w:rPr>
          <w:b/>
          <w:u w:val="single"/>
          <w:lang w:eastAsia="x-none"/>
        </w:rPr>
        <w:t xml:space="preserve">provide renewable hydrogen to </w:t>
      </w:r>
      <w:r w:rsidR="00546701" w:rsidRPr="003A7C23">
        <w:rPr>
          <w:b/>
          <w:u w:val="single"/>
          <w:lang w:eastAsia="x-none"/>
        </w:rPr>
        <w:t xml:space="preserve">satisfy the Renewable Hydrogen Requirements (Section II.P.) of this solicitation. </w:t>
      </w:r>
    </w:p>
    <w:p w14:paraId="39BD87F0" w14:textId="18A05160" w:rsidR="001F0DF0"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open retail station shall have an energized utility connection and source of system power</w:t>
      </w:r>
      <w:r w:rsidR="001F0DF0" w:rsidRPr="00B2750A">
        <w:rPr>
          <w:lang w:eastAsia="x-none"/>
        </w:rPr>
        <w:t>.</w:t>
      </w:r>
    </w:p>
    <w:p w14:paraId="2D5445B0" w14:textId="65DA5C07" w:rsidR="00E50F1B"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open retail hydrogen station shall have lighting for the dispenser(s) and the station area to provide a well-lit area that is safe, convenient, and accessible for station users.</w:t>
      </w:r>
    </w:p>
    <w:p w14:paraId="5B5691CF" w14:textId="05B12196" w:rsidR="0078690C"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display a sign or logo to acknowledge </w:t>
      </w:r>
      <w:r w:rsidR="00A83D39">
        <w:rPr>
          <w:lang w:eastAsia="x-none"/>
        </w:rPr>
        <w:t xml:space="preserve">the public agency(ies) that provided </w:t>
      </w:r>
      <w:r w:rsidRPr="00B2750A">
        <w:rPr>
          <w:lang w:eastAsia="x-none"/>
        </w:rPr>
        <w:t xml:space="preserve">funding for </w:t>
      </w:r>
      <w:r w:rsidR="00A83D39">
        <w:rPr>
          <w:lang w:eastAsia="x-none"/>
        </w:rPr>
        <w:t>the</w:t>
      </w:r>
      <w:r w:rsidRPr="00B2750A">
        <w:rPr>
          <w:lang w:eastAsia="x-none"/>
        </w:rPr>
        <w:t xml:space="preserve"> hydrogen refueling station. The open retail station shall also have onsite signage that explains the method of sale requirements per</w:t>
      </w:r>
      <w:r w:rsidR="00F1335B">
        <w:rPr>
          <w:lang w:eastAsia="x-none"/>
        </w:rPr>
        <w:t xml:space="preserve"> the </w:t>
      </w:r>
      <w:hyperlink r:id="rId74" w:history="1">
        <w:r w:rsidR="00F1335B" w:rsidRPr="00F1335B">
          <w:rPr>
            <w:rStyle w:val="Hyperlink"/>
            <w:lang w:eastAsia="x-none"/>
          </w:rPr>
          <w:t>California Hydrogen Fuel Advertising and Labeling Requirements</w:t>
        </w:r>
      </w:hyperlink>
      <w:r w:rsidR="00F1335B">
        <w:rPr>
          <w:lang w:eastAsia="x-none"/>
        </w:rPr>
        <w:t xml:space="preserve"> at</w:t>
      </w:r>
      <w:r w:rsidRPr="00B2750A">
        <w:rPr>
          <w:lang w:eastAsia="x-none"/>
        </w:rPr>
        <w:t xml:space="preserve"> </w:t>
      </w:r>
      <w:r w:rsidR="00F36142" w:rsidRPr="00F1335B">
        <w:t>https://www.cdfa.ca.gov/dms/hydrogenfuel/pdfs/HYDROGENGuidanceforRetailers.pdf</w:t>
      </w:r>
      <w:r w:rsidRPr="00B2750A">
        <w:rPr>
          <w:lang w:eastAsia="x-none"/>
        </w:rPr>
        <w:t>.</w:t>
      </w:r>
    </w:p>
    <w:p w14:paraId="6FF3FF3E" w14:textId="36AAB6BC" w:rsidR="0078690C" w:rsidRDefault="00B2750A" w:rsidP="005F7D74">
      <w:pPr>
        <w:pStyle w:val="ListParagraph"/>
        <w:tabs>
          <w:tab w:val="left" w:pos="1440"/>
          <w:tab w:val="left" w:pos="1530"/>
        </w:tabs>
        <w:ind w:firstLine="0"/>
        <w:rPr>
          <w:lang w:eastAsia="x-none"/>
        </w:rPr>
      </w:pPr>
      <w:r w:rsidRPr="00B2750A">
        <w:rPr>
          <w:lang w:eastAsia="x-none"/>
        </w:rPr>
        <w:t>The open retail hydrogen refueling station shall be identified by trailblazer signage on local roads leading to the refueling station (directional sign, usually with an arrow panel, off the freeway system to advise motorists where to turn to the station)</w:t>
      </w:r>
      <w:r w:rsidR="00C5528D">
        <w:rPr>
          <w:lang w:eastAsia="x-none"/>
        </w:rPr>
        <w:t>,</w:t>
      </w:r>
      <w:r w:rsidRPr="00B2750A">
        <w:rPr>
          <w:lang w:eastAsia="x-none"/>
        </w:rPr>
        <w:t xml:space="preserve"> as considered and accepted by the city and county.</w:t>
      </w:r>
    </w:p>
    <w:p w14:paraId="114FD63F" w14:textId="77622485" w:rsidR="0078690C" w:rsidRDefault="00B2750A" w:rsidP="005F7D74">
      <w:pPr>
        <w:pStyle w:val="ListParagraph"/>
        <w:tabs>
          <w:tab w:val="left" w:pos="1440"/>
          <w:tab w:val="left" w:pos="1530"/>
        </w:tabs>
        <w:ind w:firstLine="0"/>
        <w:rPr>
          <w:lang w:eastAsia="x-none"/>
        </w:rPr>
      </w:pPr>
      <w:r w:rsidRPr="00B2750A">
        <w:rPr>
          <w:lang w:eastAsia="x-none"/>
        </w:rPr>
        <w:t xml:space="preserve">The open retail hydrogen refueling station shall be identified by state highway system signage according to the </w:t>
      </w:r>
      <w:hyperlink r:id="rId75" w:history="1">
        <w:r w:rsidR="003E4319" w:rsidRPr="00F1335B">
          <w:rPr>
            <w:rStyle w:val="Hyperlink"/>
            <w:lang w:eastAsia="x-none"/>
          </w:rPr>
          <w:t>California Manual on Uniform Traffic Control Devices</w:t>
        </w:r>
      </w:hyperlink>
      <w:r w:rsidR="003E4319">
        <w:rPr>
          <w:lang w:eastAsia="x-none"/>
        </w:rPr>
        <w:t>, Part 2: Signs,</w:t>
      </w:r>
      <w:r w:rsidRPr="00B2750A">
        <w:rPr>
          <w:lang w:eastAsia="x-none"/>
        </w:rPr>
        <w:t xml:space="preserve"> available at: </w:t>
      </w:r>
      <w:r w:rsidR="003E4319" w:rsidRPr="00F1335B">
        <w:t>https://dot.ca.gov/programs/traffic-operations/camutcd</w:t>
      </w:r>
      <w:r w:rsidR="00035516">
        <w:rPr>
          <w:lang w:eastAsia="x-none"/>
        </w:rPr>
        <w:t xml:space="preserve">, </w:t>
      </w:r>
      <w:r w:rsidR="00035516" w:rsidRPr="00B2750A">
        <w:rPr>
          <w:lang w:eastAsia="x-none"/>
        </w:rPr>
        <w:t>as considered and accepted by</w:t>
      </w:r>
      <w:r w:rsidRPr="00B2750A">
        <w:rPr>
          <w:lang w:eastAsia="x-none"/>
        </w:rPr>
        <w:t xml:space="preserve"> </w:t>
      </w:r>
      <w:r w:rsidR="00035516">
        <w:rPr>
          <w:lang w:eastAsia="x-none"/>
        </w:rPr>
        <w:t>Caltrans.</w:t>
      </w:r>
    </w:p>
    <w:p w14:paraId="61B567E1" w14:textId="0B2008E4" w:rsidR="00D07270"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connect with the California Fuel Cell Partnership </w:t>
      </w:r>
      <w:hyperlink r:id="rId76" w:history="1">
        <w:r w:rsidRPr="00316721">
          <w:rPr>
            <w:rStyle w:val="Hyperlink"/>
            <w:lang w:eastAsia="x-none"/>
          </w:rPr>
          <w:t>Station Operational Status System (SOSS)</w:t>
        </w:r>
      </w:hyperlink>
      <w:r w:rsidRPr="00B2750A">
        <w:rPr>
          <w:lang w:eastAsia="x-none"/>
        </w:rPr>
        <w:t xml:space="preserve">: available at </w:t>
      </w:r>
      <w:r w:rsidR="00CD27BD">
        <w:rPr>
          <w:lang w:eastAsia="x-none"/>
        </w:rPr>
        <w:t>m.</w:t>
      </w:r>
      <w:r w:rsidRPr="00B2750A">
        <w:rPr>
          <w:lang w:eastAsia="x-none"/>
        </w:rPr>
        <w:t>cafcp.org.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p>
    <w:p w14:paraId="1818EF6E" w14:textId="77777777" w:rsidR="00D07270"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Recipient shall have received all required state, local, county, and city permits to build the station and to operate the open retail hydrogen refueling station.</w:t>
      </w:r>
    </w:p>
    <w:p w14:paraId="676CB405" w14:textId="19B72E1E" w:rsidR="00D07270"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have a </w:t>
      </w:r>
      <w:r w:rsidR="00C5528D">
        <w:rPr>
          <w:lang w:eastAsia="x-none"/>
        </w:rPr>
        <w:t xml:space="preserve">guard or </w:t>
      </w:r>
      <w:r w:rsidRPr="00B2750A">
        <w:rPr>
          <w:lang w:eastAsia="x-none"/>
        </w:rPr>
        <w:t>cover installed over the emergency shutdown system switch</w:t>
      </w:r>
      <w:r w:rsidR="00035516">
        <w:rPr>
          <w:lang w:eastAsia="x-none"/>
        </w:rPr>
        <w:t>(es)</w:t>
      </w:r>
      <w:r w:rsidRPr="00B2750A">
        <w:rPr>
          <w:lang w:eastAsia="x-none"/>
        </w:rPr>
        <w:t xml:space="preserve"> to prevent unintentional station shutdown.</w:t>
      </w:r>
    </w:p>
    <w:p w14:paraId="2C7C37F6" w14:textId="0C3314EC" w:rsidR="00E34B47"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open retail hydrogen refueling station shall be accessible to the public</w:t>
      </w:r>
      <w:r w:rsidR="00E34B47">
        <w:rPr>
          <w:lang w:eastAsia="x-none"/>
        </w:rPr>
        <w:t>.</w:t>
      </w:r>
    </w:p>
    <w:p w14:paraId="28D9C46D" w14:textId="7C119045" w:rsidR="00E34B47" w:rsidRDefault="00E34B47" w:rsidP="005F7D74">
      <w:pPr>
        <w:pStyle w:val="ListParagraph"/>
        <w:numPr>
          <w:ilvl w:val="2"/>
          <w:numId w:val="24"/>
        </w:numPr>
        <w:tabs>
          <w:tab w:val="left" w:pos="1530"/>
          <w:tab w:val="left" w:pos="2160"/>
        </w:tabs>
        <w:ind w:hanging="720"/>
        <w:rPr>
          <w:lang w:eastAsia="x-none"/>
        </w:rPr>
      </w:pPr>
      <w:r>
        <w:rPr>
          <w:lang w:eastAsia="x-none"/>
        </w:rPr>
        <w:t xml:space="preserve">No </w:t>
      </w:r>
      <w:r w:rsidR="00B2750A" w:rsidRPr="00B2750A">
        <w:rPr>
          <w:lang w:eastAsia="x-none"/>
        </w:rPr>
        <w:t>obstructions or obstacles exist to preclude vehicle operators from entering the station premises</w:t>
      </w:r>
      <w:r>
        <w:rPr>
          <w:lang w:eastAsia="x-none"/>
        </w:rPr>
        <w:t>.</w:t>
      </w:r>
    </w:p>
    <w:p w14:paraId="2FE8B5FF" w14:textId="3BDACDA0" w:rsidR="00E34B47" w:rsidRDefault="00E34B47" w:rsidP="005F7D74">
      <w:pPr>
        <w:pStyle w:val="ListParagraph"/>
        <w:numPr>
          <w:ilvl w:val="2"/>
          <w:numId w:val="24"/>
        </w:numPr>
        <w:tabs>
          <w:tab w:val="left" w:pos="1530"/>
          <w:tab w:val="left" w:pos="2160"/>
        </w:tabs>
        <w:ind w:hanging="720"/>
        <w:rPr>
          <w:lang w:eastAsia="x-none"/>
        </w:rPr>
      </w:pPr>
      <w:r>
        <w:rPr>
          <w:lang w:eastAsia="x-none"/>
        </w:rPr>
        <w:t xml:space="preserve">The user of the station is not required to obtain or to use </w:t>
      </w:r>
      <w:r w:rsidR="00B2750A" w:rsidRPr="00B2750A">
        <w:rPr>
          <w:lang w:eastAsia="x-none"/>
        </w:rPr>
        <w:t>access cards or personal identification (PIN) codes for the station to dispense fuel</w:t>
      </w:r>
      <w:r>
        <w:rPr>
          <w:lang w:eastAsia="x-none"/>
        </w:rPr>
        <w:t>.</w:t>
      </w:r>
    </w:p>
    <w:p w14:paraId="4E0F9CFC" w14:textId="02C10934" w:rsidR="00B2750A" w:rsidRDefault="00E34B47" w:rsidP="00D814F7">
      <w:pPr>
        <w:pStyle w:val="ListParagraph"/>
        <w:numPr>
          <w:ilvl w:val="2"/>
          <w:numId w:val="24"/>
        </w:numPr>
        <w:tabs>
          <w:tab w:val="left" w:pos="1530"/>
          <w:tab w:val="left" w:pos="2160"/>
        </w:tabs>
        <w:ind w:hanging="720"/>
        <w:rPr>
          <w:lang w:eastAsia="x-none"/>
        </w:rPr>
      </w:pPr>
      <w:r>
        <w:rPr>
          <w:lang w:eastAsia="x-none"/>
        </w:rPr>
        <w:t xml:space="preserve">No formal </w:t>
      </w:r>
      <w:r w:rsidR="00B2750A" w:rsidRPr="00B2750A">
        <w:rPr>
          <w:lang w:eastAsia="x-none"/>
        </w:rPr>
        <w:t xml:space="preserve">or registered station training </w:t>
      </w:r>
      <w:r>
        <w:rPr>
          <w:lang w:eastAsia="x-none"/>
        </w:rPr>
        <w:t xml:space="preserve">is </w:t>
      </w:r>
      <w:r w:rsidR="00B2750A" w:rsidRPr="00B2750A">
        <w:rPr>
          <w:lang w:eastAsia="x-none"/>
        </w:rPr>
        <w:t>required for individuals to use the hydrogen refueling station.</w:t>
      </w:r>
    </w:p>
    <w:p w14:paraId="7D6CF0DA" w14:textId="64AD4C55" w:rsidR="00AD3A84" w:rsidRDefault="00AD3A84" w:rsidP="008442E0">
      <w:pPr>
        <w:pStyle w:val="Heading2"/>
        <w:keepNext w:val="0"/>
        <w:numPr>
          <w:ilvl w:val="0"/>
          <w:numId w:val="15"/>
        </w:numPr>
        <w:spacing w:before="0" w:after="0"/>
        <w:ind w:left="720" w:hanging="720"/>
      </w:pPr>
      <w:bookmarkStart w:id="59" w:name="_Toc33610321"/>
      <w:r>
        <w:t xml:space="preserve">Open Retail </w:t>
      </w:r>
      <w:r w:rsidR="0065208F">
        <w:rPr>
          <w:lang w:val="en-US"/>
        </w:rPr>
        <w:t xml:space="preserve">Station </w:t>
      </w:r>
      <w:r>
        <w:t>Checklist</w:t>
      </w:r>
      <w:bookmarkEnd w:id="59"/>
    </w:p>
    <w:p w14:paraId="57E71487" w14:textId="15D4C006" w:rsidR="00AD3A84" w:rsidRDefault="00AD3A84" w:rsidP="00103238">
      <w:pPr>
        <w:ind w:left="720"/>
      </w:pPr>
      <w:r w:rsidRPr="00AD3A84">
        <w:t xml:space="preserve">The Recipient shall submit to the </w:t>
      </w:r>
      <w:r w:rsidR="00EC78F6">
        <w:t>CEC</w:t>
      </w:r>
      <w:r w:rsidRPr="00AD3A84">
        <w:t xml:space="preserve"> a completed, signed, and dated Open Retail Station Checklist (</w:t>
      </w:r>
      <w:r w:rsidR="00035516">
        <w:t>Attachment 12</w:t>
      </w:r>
      <w:r w:rsidRPr="00AD3A84">
        <w:t xml:space="preserve">) for each station as it becomes open retail. Should the open retail hydrogen refueling station come out of compliance with the Checklist, or should the design change, the Recipient shall submit to the </w:t>
      </w:r>
      <w:r w:rsidR="00EC78F6">
        <w:t>CEC</w:t>
      </w:r>
      <w:r w:rsidRPr="00AD3A84">
        <w:t xml:space="preserve"> a new completed, signed, and dated Open Retail Station Checklist.</w:t>
      </w:r>
    </w:p>
    <w:p w14:paraId="71D59A5D" w14:textId="16F39F30" w:rsidR="00E12810" w:rsidRDefault="00E12810" w:rsidP="00D814F7">
      <w:pPr>
        <w:ind w:left="720"/>
      </w:pPr>
      <w:r>
        <w:t>T</w:t>
      </w:r>
      <w:r w:rsidRPr="0049270F">
        <w:t xml:space="preserve">he </w:t>
      </w:r>
      <w:r w:rsidR="00EC78F6">
        <w:t>CEC</w:t>
      </w:r>
      <w:r w:rsidRPr="0049270F">
        <w:t xml:space="preserve"> reserves the right to modify the </w:t>
      </w:r>
      <w:r>
        <w:t xml:space="preserve">Open Retail Station Checklist to maintain consistency with the </w:t>
      </w:r>
      <w:r w:rsidRPr="0049270F">
        <w:t>Minimum Technical Requirements for Open Retail Hydrogen Refueling Stations (Section II.</w:t>
      </w:r>
      <w:r w:rsidR="0047686C">
        <w:t>I</w:t>
      </w:r>
      <w:r>
        <w:t>.</w:t>
      </w:r>
      <w:r w:rsidRPr="0049270F">
        <w:t xml:space="preserve">), </w:t>
      </w:r>
      <w:r>
        <w:t xml:space="preserve">which the </w:t>
      </w:r>
      <w:r w:rsidR="00BA3E8C">
        <w:t xml:space="preserve">CEC </w:t>
      </w:r>
      <w:r>
        <w:t xml:space="preserve">reserves the right to modify </w:t>
      </w:r>
      <w:r w:rsidRPr="0049270F">
        <w:t xml:space="preserve">to reflect </w:t>
      </w:r>
      <w:r w:rsidRPr="003D3CF3">
        <w:rPr>
          <w:szCs w:val="22"/>
          <w:lang w:val="x-none"/>
        </w:rPr>
        <w:t>the current state-of-the-art within the hydrogen</w:t>
      </w:r>
      <w:r w:rsidRPr="0049270F">
        <w:t xml:space="preserve"> refueling industry.</w:t>
      </w:r>
    </w:p>
    <w:p w14:paraId="69F26321" w14:textId="0049CA1A" w:rsidR="00FA0480" w:rsidRPr="00FA0480" w:rsidRDefault="00FA0480" w:rsidP="008442E0">
      <w:pPr>
        <w:pStyle w:val="Heading2"/>
        <w:keepNext w:val="0"/>
        <w:numPr>
          <w:ilvl w:val="0"/>
          <w:numId w:val="15"/>
        </w:numPr>
        <w:spacing w:before="0" w:after="0"/>
        <w:ind w:left="720" w:hanging="720"/>
        <w:rPr>
          <w:szCs w:val="22"/>
        </w:rPr>
      </w:pPr>
      <w:bookmarkStart w:id="60" w:name="_Toc33610322"/>
      <w:r w:rsidRPr="00FA0480">
        <w:rPr>
          <w:szCs w:val="22"/>
        </w:rPr>
        <w:t>Data Collection and Reporting Requirements</w:t>
      </w:r>
      <w:bookmarkEnd w:id="60"/>
    </w:p>
    <w:p w14:paraId="35BCDAB3" w14:textId="5A585440" w:rsidR="00A30532" w:rsidRDefault="0030695F" w:rsidP="00D814F7">
      <w:pPr>
        <w:ind w:left="720"/>
        <w:rPr>
          <w:lang w:val="x-none"/>
        </w:rPr>
      </w:pPr>
      <w:r>
        <w:t xml:space="preserve">Each </w:t>
      </w:r>
      <w:r w:rsidR="006D2CF9">
        <w:t xml:space="preserve">Recipient shall collect and submit data </w:t>
      </w:r>
      <w:r w:rsidR="00A30532">
        <w:t xml:space="preserve">to the </w:t>
      </w:r>
      <w:r w:rsidR="00EC78F6">
        <w:t>CEC</w:t>
      </w:r>
      <w:r w:rsidR="00A30532">
        <w:t xml:space="preserve"> </w:t>
      </w:r>
      <w:r>
        <w:t xml:space="preserve">using the </w:t>
      </w:r>
      <w:r w:rsidR="00A30532" w:rsidRPr="00FA0480">
        <w:rPr>
          <w:lang w:val="x-none"/>
        </w:rPr>
        <w:t>N</w:t>
      </w:r>
      <w:r w:rsidR="00A30532">
        <w:t>ational Renewable Energy Laboratory (N</w:t>
      </w:r>
      <w:r w:rsidR="00A30532" w:rsidRPr="00FA0480">
        <w:rPr>
          <w:lang w:val="x-none"/>
        </w:rPr>
        <w:t>REL</w:t>
      </w:r>
      <w:r w:rsidR="00A30532">
        <w:t>)</w:t>
      </w:r>
      <w:r w:rsidR="00A30532" w:rsidRPr="00FA0480">
        <w:rPr>
          <w:lang w:val="x-none"/>
        </w:rPr>
        <w:t xml:space="preserve"> Data Collection Tool </w:t>
      </w:r>
      <w:r w:rsidR="00A30532">
        <w:t>(Attachment 11</w:t>
      </w:r>
      <w:r w:rsidR="00A30532" w:rsidRPr="00035516">
        <w:t>)</w:t>
      </w:r>
      <w:r w:rsidR="00A30532">
        <w:t xml:space="preserve"> </w:t>
      </w:r>
      <w:r w:rsidR="008F4081">
        <w:t>for each</w:t>
      </w:r>
      <w:r w:rsidR="00FA0480" w:rsidRPr="00FA0480">
        <w:rPr>
          <w:lang w:val="x-none"/>
        </w:rPr>
        <w:t xml:space="preserve"> </w:t>
      </w:r>
      <w:r w:rsidR="008F4081">
        <w:t xml:space="preserve">station </w:t>
      </w:r>
      <w:r w:rsidR="00FA0480" w:rsidRPr="00FA0480">
        <w:rPr>
          <w:lang w:val="x-none"/>
        </w:rPr>
        <w:t xml:space="preserve">once </w:t>
      </w:r>
      <w:r w:rsidR="008F4081">
        <w:t>the</w:t>
      </w:r>
      <w:r w:rsidR="00FA0480" w:rsidRPr="00FA0480">
        <w:rPr>
          <w:lang w:val="x-none"/>
        </w:rPr>
        <w:t xml:space="preserve"> station becomes </w:t>
      </w:r>
      <w:r w:rsidR="00035516">
        <w:t>o</w:t>
      </w:r>
      <w:r w:rsidR="00FA0480" w:rsidRPr="00FA0480">
        <w:rPr>
          <w:lang w:val="x-none"/>
        </w:rPr>
        <w:t xml:space="preserve">pen </w:t>
      </w:r>
      <w:r w:rsidR="00DB3E5C">
        <w:t>retail</w:t>
      </w:r>
      <w:r w:rsidR="00035516">
        <w:t>,</w:t>
      </w:r>
      <w:r w:rsidR="008F4081">
        <w:t xml:space="preserve"> and continu</w:t>
      </w:r>
      <w:r w:rsidR="00035516">
        <w:t>e to do so</w:t>
      </w:r>
      <w:r w:rsidR="008F4081">
        <w:t xml:space="preserve"> every quarter until one year after the final station in the Recipient’s tranche becomes </w:t>
      </w:r>
      <w:r w:rsidR="00035516">
        <w:t>o</w:t>
      </w:r>
      <w:r w:rsidR="008F4081">
        <w:t xml:space="preserve">pen </w:t>
      </w:r>
      <w:r w:rsidR="00035516">
        <w:t>r</w:t>
      </w:r>
      <w:r w:rsidR="008F4081">
        <w:t>etail</w:t>
      </w:r>
      <w:r w:rsidR="00FA0480" w:rsidRPr="00FA0480">
        <w:rPr>
          <w:lang w:val="x-none"/>
        </w:rPr>
        <w:t>.</w:t>
      </w:r>
    </w:p>
    <w:p w14:paraId="452170A0" w14:textId="33D4E21C" w:rsidR="00AA42F7" w:rsidRDefault="00A30532" w:rsidP="00D814F7">
      <w:pPr>
        <w:ind w:left="720"/>
      </w:pPr>
      <w:r>
        <w:t>T</w:t>
      </w:r>
      <w:r w:rsidR="008F4081">
        <w:t xml:space="preserve">he reporting period begins when the first station in the Recipient’s tranche becomes </w:t>
      </w:r>
      <w:r w:rsidR="00035516">
        <w:t>o</w:t>
      </w:r>
      <w:r w:rsidR="008F4081">
        <w:t xml:space="preserve">pen </w:t>
      </w:r>
      <w:r w:rsidR="00035516">
        <w:t>r</w:t>
      </w:r>
      <w:r w:rsidR="008F4081">
        <w:t xml:space="preserve">etail, and it ends one year after the final station </w:t>
      </w:r>
      <w:r>
        <w:t xml:space="preserve">in the Recipient’s tranche </w:t>
      </w:r>
      <w:r w:rsidR="008F4081">
        <w:t xml:space="preserve">becomes </w:t>
      </w:r>
      <w:r w:rsidR="00035516">
        <w:t>o</w:t>
      </w:r>
      <w:r w:rsidR="008F4081">
        <w:t xml:space="preserve">pen </w:t>
      </w:r>
      <w:r w:rsidR="00035516">
        <w:t>r</w:t>
      </w:r>
      <w:r w:rsidR="008F4081">
        <w:t xml:space="preserve">etail. Reporting </w:t>
      </w:r>
      <w:r w:rsidR="00850ABD">
        <w:t>must</w:t>
      </w:r>
      <w:r w:rsidR="008F4081">
        <w:t xml:space="preserve"> include all of the tranche’s </w:t>
      </w:r>
      <w:r w:rsidR="00035516">
        <w:t>o</w:t>
      </w:r>
      <w:r w:rsidR="008F4081">
        <w:t xml:space="preserve">pen </w:t>
      </w:r>
      <w:r w:rsidR="00035516">
        <w:t>r</w:t>
      </w:r>
      <w:r w:rsidR="008F4081">
        <w:t>etail stations in each respective quarter.</w:t>
      </w:r>
    </w:p>
    <w:p w14:paraId="63779DAA" w14:textId="07609BDB" w:rsidR="00D23B7E" w:rsidRPr="00D23B7E" w:rsidRDefault="00D23B7E" w:rsidP="008442E0">
      <w:pPr>
        <w:pStyle w:val="Heading2"/>
        <w:keepNext w:val="0"/>
        <w:numPr>
          <w:ilvl w:val="0"/>
          <w:numId w:val="15"/>
        </w:numPr>
        <w:spacing w:before="0" w:after="0"/>
        <w:ind w:left="720" w:hanging="720"/>
        <w:rPr>
          <w:szCs w:val="22"/>
        </w:rPr>
      </w:pPr>
      <w:bookmarkStart w:id="61" w:name="_Toc33610323"/>
      <w:r>
        <w:t>Invoices and Photographic Evidence</w:t>
      </w:r>
      <w:bookmarkEnd w:id="61"/>
    </w:p>
    <w:p w14:paraId="508BD55D" w14:textId="743EFF55" w:rsidR="00D23B7E" w:rsidRDefault="00D23B7E" w:rsidP="00D814F7">
      <w:pPr>
        <w:ind w:left="720"/>
      </w:pPr>
      <w:r w:rsidRPr="00D23B7E">
        <w:t xml:space="preserve">Recipients will be required to provide photographs of system components and equipment under assembly or as a completed system at each stage of equipment reimbursement, with the exception of the first </w:t>
      </w:r>
      <w:r w:rsidRPr="00B356FE">
        <w:t xml:space="preserve">stage (see Section </w:t>
      </w:r>
      <w:r w:rsidR="00B356FE" w:rsidRPr="00B356FE">
        <w:t>I.K.</w:t>
      </w:r>
      <w:r w:rsidRPr="00B356FE">
        <w:t>) as</w:t>
      </w:r>
      <w:r w:rsidRPr="00D23B7E">
        <w:t xml:space="preserve"> evidence to support the payment of invoices. Recipients will also be required to provide the serial numbers of system components or equipment with the photographs.</w:t>
      </w:r>
    </w:p>
    <w:p w14:paraId="5F26220B" w14:textId="02021E83" w:rsidR="00DC4D87" w:rsidRPr="000051F8" w:rsidRDefault="00DC4D87" w:rsidP="008442E0">
      <w:pPr>
        <w:pStyle w:val="Heading2"/>
        <w:keepNext w:val="0"/>
        <w:numPr>
          <w:ilvl w:val="0"/>
          <w:numId w:val="15"/>
        </w:numPr>
        <w:spacing w:before="0" w:after="0"/>
        <w:ind w:left="720" w:hanging="720"/>
      </w:pPr>
      <w:bookmarkStart w:id="62" w:name="_Toc33610324"/>
      <w:r w:rsidRPr="000051F8">
        <w:t xml:space="preserve">Hydrogen Safety Plan </w:t>
      </w:r>
      <w:r w:rsidR="00346783">
        <w:rPr>
          <w:lang w:val="en-US"/>
        </w:rPr>
        <w:t>and Station Design Review</w:t>
      </w:r>
      <w:bookmarkEnd w:id="62"/>
    </w:p>
    <w:p w14:paraId="2BC3286C" w14:textId="4B2A4352" w:rsidR="009B7E2C" w:rsidRPr="00037E8A" w:rsidRDefault="009B7E2C" w:rsidP="00FD6E57">
      <w:pPr>
        <w:ind w:left="720"/>
        <w:rPr>
          <w:rFonts w:cstheme="minorHAnsi"/>
          <w:color w:val="000000" w:themeColor="text1"/>
          <w:szCs w:val="22"/>
        </w:rPr>
      </w:pPr>
      <w:r w:rsidRPr="00F36E58">
        <w:rPr>
          <w:rFonts w:cstheme="minorHAnsi"/>
          <w:color w:val="000000" w:themeColor="text1"/>
          <w:szCs w:val="22"/>
          <w:lang w:val="x-none"/>
        </w:rPr>
        <w:t xml:space="preserve">The Applicant shall </w:t>
      </w:r>
      <w:r w:rsidR="00BE70B0">
        <w:rPr>
          <w:rFonts w:cstheme="minorHAnsi"/>
          <w:color w:val="000000" w:themeColor="text1"/>
          <w:szCs w:val="22"/>
        </w:rPr>
        <w:t xml:space="preserve">commit </w:t>
      </w:r>
      <w:r w:rsidR="0051279A">
        <w:rPr>
          <w:rFonts w:cstheme="minorHAnsi"/>
          <w:color w:val="000000" w:themeColor="text1"/>
          <w:szCs w:val="22"/>
        </w:rPr>
        <w:t xml:space="preserve">to </w:t>
      </w:r>
      <w:r w:rsidR="00DB3E5C">
        <w:rPr>
          <w:rFonts w:cstheme="minorHAnsi"/>
          <w:color w:val="000000" w:themeColor="text1"/>
          <w:szCs w:val="22"/>
        </w:rPr>
        <w:t>develop a Hydrogen Safety Plan</w:t>
      </w:r>
      <w:r w:rsidRPr="00F36E58">
        <w:rPr>
          <w:rFonts w:cstheme="minorHAnsi"/>
          <w:color w:val="000000" w:themeColor="text1"/>
          <w:szCs w:val="22"/>
          <w:lang w:val="x-none"/>
        </w:rPr>
        <w:t xml:space="preserve"> for each proposed hydrogen refueling station</w:t>
      </w:r>
      <w:r w:rsidR="00346783">
        <w:rPr>
          <w:rFonts w:cstheme="minorHAnsi"/>
          <w:color w:val="000000" w:themeColor="text1"/>
          <w:szCs w:val="22"/>
        </w:rPr>
        <w:t xml:space="preserve"> design</w:t>
      </w:r>
      <w:r w:rsidR="00186E61">
        <w:rPr>
          <w:rFonts w:cstheme="minorHAnsi"/>
          <w:color w:val="000000" w:themeColor="text1"/>
          <w:szCs w:val="22"/>
        </w:rPr>
        <w:t xml:space="preserve"> (see Application Form, Attachment 1A, Statements of Commitment)</w:t>
      </w:r>
      <w:r w:rsidRPr="00F36E58">
        <w:rPr>
          <w:rFonts w:cstheme="minorHAnsi"/>
          <w:color w:val="000000" w:themeColor="text1"/>
          <w:szCs w:val="22"/>
          <w:lang w:val="x-none"/>
        </w:rPr>
        <w:t>. If the design varies, station to station, the Applicant shall also provide the station address(es) where each planned hydrogen refueling station design is proposed to be implemented.</w:t>
      </w:r>
    </w:p>
    <w:p w14:paraId="3C429C60" w14:textId="6701CEFE" w:rsidR="009B7E2C" w:rsidRDefault="00430C72" w:rsidP="00FD6E57">
      <w:pPr>
        <w:ind w:left="720"/>
        <w:rPr>
          <w:rFonts w:cstheme="minorHAnsi"/>
          <w:color w:val="000000" w:themeColor="text1"/>
          <w:szCs w:val="22"/>
        </w:rPr>
      </w:pPr>
      <w:r>
        <w:rPr>
          <w:rFonts w:cstheme="minorHAnsi"/>
          <w:color w:val="000000" w:themeColor="text1"/>
          <w:szCs w:val="22"/>
        </w:rPr>
        <w:t xml:space="preserve">After an award, each Recipient’s agreement will </w:t>
      </w:r>
      <w:r w:rsidR="00186E61">
        <w:rPr>
          <w:rFonts w:cstheme="minorHAnsi"/>
          <w:color w:val="000000" w:themeColor="text1"/>
          <w:szCs w:val="22"/>
        </w:rPr>
        <w:t>require a</w:t>
      </w:r>
      <w:r>
        <w:rPr>
          <w:rFonts w:cstheme="minorHAnsi"/>
          <w:color w:val="000000" w:themeColor="text1"/>
          <w:szCs w:val="22"/>
        </w:rPr>
        <w:t xml:space="preserve"> Hydrogen Safety Plan. </w:t>
      </w:r>
      <w:r w:rsidR="00271493">
        <w:rPr>
          <w:rFonts w:cstheme="minorHAnsi"/>
          <w:color w:val="000000" w:themeColor="text1"/>
          <w:szCs w:val="22"/>
        </w:rPr>
        <w:t xml:space="preserve">The Recipient </w:t>
      </w:r>
      <w:r w:rsidR="006A225D">
        <w:rPr>
          <w:rFonts w:cstheme="minorHAnsi"/>
          <w:color w:val="000000" w:themeColor="text1"/>
          <w:szCs w:val="22"/>
        </w:rPr>
        <w:t>must</w:t>
      </w:r>
      <w:r w:rsidR="00271493">
        <w:rPr>
          <w:rFonts w:cstheme="minorHAnsi"/>
          <w:color w:val="000000" w:themeColor="text1"/>
          <w:szCs w:val="22"/>
        </w:rPr>
        <w:t xml:space="preserve"> prepare </w:t>
      </w:r>
      <w:r w:rsidR="00186E61">
        <w:rPr>
          <w:rFonts w:cstheme="minorHAnsi"/>
          <w:color w:val="000000" w:themeColor="text1"/>
          <w:szCs w:val="22"/>
        </w:rPr>
        <w:t>(</w:t>
      </w:r>
      <w:r w:rsidR="00271493">
        <w:rPr>
          <w:rFonts w:cstheme="minorHAnsi"/>
          <w:color w:val="000000" w:themeColor="text1"/>
          <w:szCs w:val="22"/>
        </w:rPr>
        <w:t>a</w:t>
      </w:r>
      <w:r w:rsidR="00186E61">
        <w:rPr>
          <w:rFonts w:cstheme="minorHAnsi"/>
          <w:color w:val="000000" w:themeColor="text1"/>
          <w:szCs w:val="22"/>
        </w:rPr>
        <w:t>)</w:t>
      </w:r>
      <w:r w:rsidR="00271493">
        <w:rPr>
          <w:rFonts w:cstheme="minorHAnsi"/>
          <w:color w:val="000000" w:themeColor="text1"/>
          <w:szCs w:val="22"/>
        </w:rPr>
        <w:t xml:space="preserve"> </w:t>
      </w:r>
      <w:r w:rsidR="00271493" w:rsidRPr="006A225D">
        <w:rPr>
          <w:rFonts w:cstheme="minorHAnsi"/>
          <w:color w:val="000000" w:themeColor="text1"/>
          <w:szCs w:val="22"/>
        </w:rPr>
        <w:t>preliminary</w:t>
      </w:r>
      <w:r w:rsidR="00271493">
        <w:rPr>
          <w:rFonts w:cstheme="minorHAnsi"/>
          <w:color w:val="000000" w:themeColor="text1"/>
          <w:szCs w:val="22"/>
        </w:rPr>
        <w:t xml:space="preserve"> Hydrogen Safety Plan(s) for the PNNL HSP to review.</w:t>
      </w:r>
      <w:r w:rsidR="00764BC3" w:rsidRPr="00764BC3">
        <w:rPr>
          <w:rFonts w:cstheme="minorHAnsi"/>
          <w:color w:val="000000" w:themeColor="text1"/>
          <w:szCs w:val="22"/>
        </w:rPr>
        <w:t xml:space="preserve"> </w:t>
      </w:r>
      <w:r w:rsidR="00764BC3">
        <w:rPr>
          <w:rFonts w:cstheme="minorHAnsi"/>
          <w:color w:val="000000" w:themeColor="text1"/>
          <w:szCs w:val="22"/>
        </w:rPr>
        <w:t>It is up to the Recipient to work directly with the</w:t>
      </w:r>
      <w:r w:rsidR="00BE70B0">
        <w:rPr>
          <w:rFonts w:cstheme="minorHAnsi"/>
          <w:color w:val="000000" w:themeColor="text1"/>
          <w:szCs w:val="22"/>
        </w:rPr>
        <w:t xml:space="preserve"> PNNL</w:t>
      </w:r>
      <w:r w:rsidR="00764BC3">
        <w:rPr>
          <w:rFonts w:cstheme="minorHAnsi"/>
          <w:color w:val="000000" w:themeColor="text1"/>
          <w:szCs w:val="22"/>
        </w:rPr>
        <w:t xml:space="preserve"> HSP to submit the Recipient’s preliminary Hydrogen Safety Plan to the </w:t>
      </w:r>
      <w:r w:rsidR="00BE70B0">
        <w:rPr>
          <w:rFonts w:cstheme="minorHAnsi"/>
          <w:color w:val="000000" w:themeColor="text1"/>
          <w:szCs w:val="22"/>
        </w:rPr>
        <w:t>PNNL HSP</w:t>
      </w:r>
      <w:r w:rsidR="00764BC3">
        <w:rPr>
          <w:rFonts w:cstheme="minorHAnsi"/>
          <w:color w:val="000000" w:themeColor="text1"/>
          <w:szCs w:val="22"/>
        </w:rPr>
        <w:t>.</w:t>
      </w:r>
      <w:r w:rsidR="00BE70B0">
        <w:rPr>
          <w:rFonts w:cstheme="minorHAnsi"/>
          <w:color w:val="000000" w:themeColor="text1"/>
          <w:szCs w:val="22"/>
        </w:rPr>
        <w:t xml:space="preserve"> </w:t>
      </w:r>
      <w:r w:rsidR="00BC64A3">
        <w:rPr>
          <w:rFonts w:cstheme="minorHAnsi"/>
          <w:color w:val="000000" w:themeColor="text1"/>
          <w:szCs w:val="22"/>
        </w:rPr>
        <w:t>If the Recipient wishes the plan to be kept confidential</w:t>
      </w:r>
      <w:r w:rsidR="00186E61">
        <w:rPr>
          <w:rFonts w:cstheme="minorHAnsi"/>
          <w:color w:val="000000" w:themeColor="text1"/>
          <w:szCs w:val="22"/>
        </w:rPr>
        <w:t xml:space="preserve"> by the HSP</w:t>
      </w:r>
      <w:r w:rsidR="00BC64A3">
        <w:rPr>
          <w:rFonts w:cstheme="minorHAnsi"/>
          <w:color w:val="000000" w:themeColor="text1"/>
          <w:szCs w:val="22"/>
        </w:rPr>
        <w:t xml:space="preserve">, it is up to the Recipient to work with the HSP to achieve that. </w:t>
      </w:r>
      <w:r w:rsidR="00DC4D87" w:rsidRPr="00F36E58">
        <w:rPr>
          <w:rFonts w:cstheme="minorHAnsi"/>
          <w:color w:val="000000" w:themeColor="text1"/>
          <w:szCs w:val="22"/>
          <w:lang w:val="x-none"/>
        </w:rPr>
        <w:t xml:space="preserve">The PNNL HSP </w:t>
      </w:r>
      <w:r w:rsidR="00186E61">
        <w:rPr>
          <w:rFonts w:cstheme="minorHAnsi"/>
          <w:color w:val="000000" w:themeColor="text1"/>
          <w:szCs w:val="22"/>
        </w:rPr>
        <w:t>is expected to</w:t>
      </w:r>
      <w:r w:rsidR="00186E61" w:rsidRPr="00F36E58">
        <w:rPr>
          <w:rFonts w:cstheme="minorHAnsi"/>
          <w:color w:val="000000" w:themeColor="text1"/>
          <w:szCs w:val="22"/>
          <w:lang w:val="x-none"/>
        </w:rPr>
        <w:t xml:space="preserve"> </w:t>
      </w:r>
      <w:r w:rsidR="00DC4D87" w:rsidRPr="00F36E58">
        <w:rPr>
          <w:rFonts w:cstheme="minorHAnsi"/>
          <w:color w:val="000000" w:themeColor="text1"/>
          <w:szCs w:val="22"/>
          <w:lang w:val="x-none"/>
        </w:rPr>
        <w:t xml:space="preserve">assess the </w:t>
      </w:r>
      <w:r w:rsidR="00271493">
        <w:rPr>
          <w:rFonts w:cstheme="minorHAnsi"/>
          <w:color w:val="000000" w:themeColor="text1"/>
          <w:szCs w:val="22"/>
        </w:rPr>
        <w:t xml:space="preserve">preliminary </w:t>
      </w:r>
      <w:r w:rsidR="00542F32">
        <w:rPr>
          <w:rFonts w:cstheme="minorHAnsi"/>
          <w:color w:val="000000" w:themeColor="text1"/>
          <w:szCs w:val="22"/>
        </w:rPr>
        <w:t>H</w:t>
      </w:r>
      <w:r w:rsidR="00DC4D87" w:rsidRPr="00F36E58">
        <w:rPr>
          <w:rFonts w:cstheme="minorHAnsi"/>
          <w:color w:val="000000" w:themeColor="text1"/>
          <w:szCs w:val="22"/>
        </w:rPr>
        <w:t xml:space="preserve">ydrogen </w:t>
      </w:r>
      <w:r w:rsidR="00542F32">
        <w:rPr>
          <w:rFonts w:cstheme="minorHAnsi"/>
          <w:color w:val="000000" w:themeColor="text1"/>
          <w:szCs w:val="22"/>
        </w:rPr>
        <w:t>S</w:t>
      </w:r>
      <w:r w:rsidR="00DC4D87" w:rsidRPr="00F36E58">
        <w:rPr>
          <w:rFonts w:cstheme="minorHAnsi"/>
          <w:color w:val="000000" w:themeColor="text1"/>
          <w:szCs w:val="22"/>
        </w:rPr>
        <w:t>afety</w:t>
      </w:r>
      <w:r w:rsidR="00B356FE">
        <w:rPr>
          <w:rFonts w:cstheme="minorHAnsi"/>
          <w:color w:val="000000" w:themeColor="text1"/>
          <w:szCs w:val="22"/>
        </w:rPr>
        <w:t xml:space="preserve"> </w:t>
      </w:r>
      <w:r w:rsidR="00DB3E5C">
        <w:rPr>
          <w:rFonts w:cstheme="minorHAnsi"/>
          <w:color w:val="000000" w:themeColor="text1"/>
          <w:szCs w:val="22"/>
        </w:rPr>
        <w:t>Plan(s)</w:t>
      </w:r>
      <w:r w:rsidR="00DC4D87" w:rsidRPr="00F36E58">
        <w:rPr>
          <w:rFonts w:cstheme="minorHAnsi"/>
          <w:color w:val="000000" w:themeColor="text1"/>
          <w:szCs w:val="22"/>
          <w:lang w:val="x-none"/>
        </w:rPr>
        <w:t xml:space="preserve"> for adherence to the </w:t>
      </w:r>
      <w:r w:rsidR="00346783">
        <w:rPr>
          <w:rFonts w:cstheme="minorHAnsi"/>
          <w:color w:val="000000" w:themeColor="text1"/>
          <w:szCs w:val="22"/>
        </w:rPr>
        <w:t xml:space="preserve">most recent version of </w:t>
      </w:r>
      <w:r w:rsidR="00DC4D87" w:rsidRPr="00F36E58">
        <w:rPr>
          <w:rFonts w:cstheme="minorHAnsi"/>
          <w:color w:val="000000" w:themeColor="text1"/>
          <w:szCs w:val="22"/>
          <w:lang w:val="x-none"/>
        </w:rPr>
        <w:t>public guidelines</w:t>
      </w:r>
      <w:r w:rsidR="00B356FE">
        <w:rPr>
          <w:rFonts w:cstheme="minorHAnsi"/>
          <w:color w:val="000000" w:themeColor="text1"/>
          <w:szCs w:val="22"/>
        </w:rPr>
        <w:t xml:space="preserve"> </w:t>
      </w:r>
      <w:r w:rsidR="00DC4D87" w:rsidRPr="00F36E58">
        <w:rPr>
          <w:rFonts w:cstheme="minorHAnsi"/>
          <w:color w:val="000000" w:themeColor="text1"/>
          <w:szCs w:val="22"/>
        </w:rPr>
        <w:t>titled</w:t>
      </w:r>
      <w:r w:rsidR="00B356FE">
        <w:rPr>
          <w:rFonts w:cstheme="minorHAnsi"/>
          <w:color w:val="000000" w:themeColor="text1"/>
          <w:szCs w:val="22"/>
        </w:rPr>
        <w:t xml:space="preserve"> </w:t>
      </w:r>
      <w:hyperlink r:id="rId77" w:history="1">
        <w:r w:rsidR="00DC4D87" w:rsidRPr="00F1335B">
          <w:rPr>
            <w:rStyle w:val="Hyperlink"/>
            <w:rFonts w:cstheme="minorHAnsi"/>
            <w:szCs w:val="22"/>
            <w:lang w:val="x-none"/>
          </w:rPr>
          <w:t>Safety Planning for Hydrogen and Fuel Cell Projects</w:t>
        </w:r>
      </w:hyperlink>
      <w:r w:rsidR="00DC4D87" w:rsidRPr="00F36E58">
        <w:rPr>
          <w:rFonts w:cstheme="minorHAnsi"/>
          <w:color w:val="000000" w:themeColor="text1"/>
          <w:szCs w:val="22"/>
          <w:lang w:val="x-none"/>
        </w:rPr>
        <w:t>, available at:</w:t>
      </w:r>
    </w:p>
    <w:p w14:paraId="74019C17" w14:textId="109ABFBA" w:rsidR="00084EA1" w:rsidRDefault="00395C67" w:rsidP="00FD6E57">
      <w:pPr>
        <w:ind w:left="720"/>
      </w:pPr>
      <w:r w:rsidRPr="006A225D">
        <w:t>https://h2tools.org/sites/default/files/Safety_Planning_for_Hydrogen_and_Fuel_Cell_Projects.pdf</w:t>
      </w:r>
      <w:r w:rsidR="001229CF" w:rsidRPr="001229CF">
        <w:t>.</w:t>
      </w:r>
    </w:p>
    <w:p w14:paraId="2056B082" w14:textId="3AFE7A66" w:rsidR="00DC4D87" w:rsidRPr="00B356FE" w:rsidRDefault="00DC4D87" w:rsidP="00F73C67">
      <w:pPr>
        <w:ind w:left="1440" w:hanging="720"/>
        <w:rPr>
          <w:rFonts w:cstheme="minorHAnsi"/>
          <w:color w:val="000000" w:themeColor="text1"/>
          <w:szCs w:val="22"/>
          <w:lang w:val="x-none"/>
        </w:rPr>
      </w:pPr>
      <w:r w:rsidRPr="00B356FE">
        <w:rPr>
          <w:rFonts w:cstheme="minorHAnsi"/>
          <w:color w:val="000000" w:themeColor="text1"/>
          <w:szCs w:val="22"/>
          <w:lang w:val="x-none"/>
        </w:rPr>
        <w:t xml:space="preserve">The </w:t>
      </w:r>
      <w:r w:rsidR="00271493">
        <w:rPr>
          <w:rFonts w:cstheme="minorHAnsi"/>
          <w:color w:val="000000" w:themeColor="text1"/>
          <w:szCs w:val="22"/>
        </w:rPr>
        <w:t>Recipient</w:t>
      </w:r>
      <w:r w:rsidRPr="00B356FE">
        <w:rPr>
          <w:rFonts w:cstheme="minorHAnsi"/>
          <w:color w:val="000000" w:themeColor="text1"/>
          <w:szCs w:val="22"/>
          <w:lang w:val="x-none"/>
        </w:rPr>
        <w:t xml:space="preserve"> shall include</w:t>
      </w:r>
      <w:r w:rsidR="00F73C67" w:rsidRPr="00B356FE">
        <w:rPr>
          <w:rFonts w:cstheme="minorHAnsi"/>
          <w:color w:val="000000" w:themeColor="text1"/>
          <w:szCs w:val="22"/>
        </w:rPr>
        <w:t xml:space="preserve"> </w:t>
      </w:r>
      <w:r w:rsidRPr="00B356FE">
        <w:rPr>
          <w:rFonts w:cstheme="minorHAnsi"/>
          <w:color w:val="000000" w:themeColor="text1"/>
          <w:szCs w:val="22"/>
        </w:rPr>
        <w:t>the following</w:t>
      </w:r>
      <w:r w:rsidR="00F73C67" w:rsidRPr="00B356FE">
        <w:rPr>
          <w:rFonts w:cstheme="minorHAnsi"/>
          <w:color w:val="000000" w:themeColor="text1"/>
          <w:szCs w:val="22"/>
        </w:rPr>
        <w:t xml:space="preserve"> </w:t>
      </w:r>
      <w:r w:rsidRPr="00B356FE">
        <w:rPr>
          <w:rFonts w:cstheme="minorHAnsi"/>
          <w:color w:val="000000" w:themeColor="text1"/>
          <w:szCs w:val="22"/>
          <w:lang w:val="x-none"/>
        </w:rPr>
        <w:t>in</w:t>
      </w:r>
      <w:r w:rsidR="00F73C67" w:rsidRPr="00B356FE">
        <w:rPr>
          <w:rFonts w:cstheme="minorHAnsi"/>
          <w:color w:val="000000" w:themeColor="text1"/>
          <w:szCs w:val="22"/>
        </w:rPr>
        <w:t xml:space="preserve"> </w:t>
      </w:r>
      <w:r w:rsidRPr="00B356FE">
        <w:rPr>
          <w:rFonts w:cstheme="minorHAnsi"/>
          <w:color w:val="000000" w:themeColor="text1"/>
          <w:szCs w:val="22"/>
          <w:lang w:val="x-none"/>
        </w:rPr>
        <w:t>the</w:t>
      </w:r>
      <w:r w:rsidR="00DB3E5C">
        <w:rPr>
          <w:rFonts w:cstheme="minorHAnsi"/>
          <w:color w:val="000000" w:themeColor="text1"/>
          <w:szCs w:val="22"/>
        </w:rPr>
        <w:t xml:space="preserve"> Hydrogen Safety Plan</w:t>
      </w:r>
      <w:r w:rsidRPr="00B356FE">
        <w:rPr>
          <w:rFonts w:cstheme="minorHAnsi"/>
          <w:color w:val="000000" w:themeColor="text1"/>
          <w:szCs w:val="22"/>
          <w:lang w:val="x-none"/>
        </w:rPr>
        <w:t>:</w:t>
      </w:r>
    </w:p>
    <w:p w14:paraId="392B85DE" w14:textId="71B0370D" w:rsidR="00F73C67" w:rsidRPr="00B356FE" w:rsidRDefault="0051279A" w:rsidP="00271493">
      <w:pPr>
        <w:pStyle w:val="ListParagraph"/>
        <w:numPr>
          <w:ilvl w:val="1"/>
          <w:numId w:val="12"/>
        </w:numPr>
        <w:ind w:hanging="720"/>
        <w:rPr>
          <w:rFonts w:cstheme="minorHAnsi"/>
          <w:color w:val="000000" w:themeColor="text1"/>
          <w:szCs w:val="22"/>
        </w:rPr>
      </w:pPr>
      <w:r>
        <w:rPr>
          <w:rFonts w:cstheme="minorHAnsi"/>
          <w:color w:val="000000" w:themeColor="text1"/>
          <w:szCs w:val="22"/>
        </w:rPr>
        <w:t xml:space="preserve">A detailed description about how </w:t>
      </w:r>
      <w:r w:rsidR="00197E8A" w:rsidRPr="00B356FE">
        <w:rPr>
          <w:rFonts w:cstheme="minorHAnsi"/>
          <w:color w:val="000000" w:themeColor="text1"/>
          <w:szCs w:val="22"/>
        </w:rPr>
        <w:t xml:space="preserve">the </w:t>
      </w:r>
      <w:r>
        <w:rPr>
          <w:rFonts w:cstheme="minorHAnsi"/>
          <w:color w:val="000000" w:themeColor="text1"/>
          <w:szCs w:val="22"/>
        </w:rPr>
        <w:t xml:space="preserve">Recipient </w:t>
      </w:r>
      <w:r w:rsidR="00DC4D87" w:rsidRPr="00B356FE">
        <w:rPr>
          <w:rFonts w:cstheme="minorHAnsi"/>
          <w:color w:val="000000" w:themeColor="text1"/>
          <w:szCs w:val="22"/>
          <w:lang w:val="x-none"/>
        </w:rPr>
        <w:t xml:space="preserve">will adhere to the </w:t>
      </w:r>
      <w:r w:rsidR="00271493">
        <w:rPr>
          <w:rFonts w:cstheme="minorHAnsi"/>
          <w:color w:val="000000" w:themeColor="text1"/>
          <w:szCs w:val="22"/>
        </w:rPr>
        <w:t xml:space="preserve">most recent </w:t>
      </w:r>
      <w:r w:rsidR="00DC4D87" w:rsidRPr="00B356FE">
        <w:rPr>
          <w:rFonts w:cstheme="minorHAnsi"/>
          <w:color w:val="000000" w:themeColor="text1"/>
          <w:szCs w:val="22"/>
        </w:rPr>
        <w:t>public guidelines</w:t>
      </w:r>
      <w:r w:rsidR="00B356FE">
        <w:rPr>
          <w:rFonts w:cstheme="minorHAnsi"/>
          <w:color w:val="000000" w:themeColor="text1"/>
          <w:szCs w:val="22"/>
        </w:rPr>
        <w:t xml:space="preserve"> </w:t>
      </w:r>
      <w:r w:rsidR="00B356FE">
        <w:rPr>
          <w:rFonts w:cstheme="minorHAnsi"/>
          <w:color w:val="000000" w:themeColor="text1"/>
          <w:szCs w:val="22"/>
          <w:lang w:val="x-none"/>
        </w:rPr>
        <w:t xml:space="preserve">throughout the life of </w:t>
      </w:r>
      <w:r w:rsidR="00DC4D87" w:rsidRPr="00B356FE">
        <w:rPr>
          <w:rFonts w:cstheme="minorHAnsi"/>
          <w:color w:val="000000" w:themeColor="text1"/>
          <w:szCs w:val="22"/>
        </w:rPr>
        <w:t>all of the</w:t>
      </w:r>
      <w:r w:rsidR="00B356FE">
        <w:rPr>
          <w:rFonts w:cstheme="minorHAnsi"/>
          <w:color w:val="000000" w:themeColor="text1"/>
          <w:szCs w:val="22"/>
        </w:rPr>
        <w:t xml:space="preserve"> </w:t>
      </w:r>
      <w:r w:rsidR="00DC4D87" w:rsidRPr="00B356FE">
        <w:rPr>
          <w:rFonts w:cstheme="minorHAnsi"/>
          <w:color w:val="000000" w:themeColor="text1"/>
          <w:szCs w:val="22"/>
          <w:lang w:val="x-none"/>
        </w:rPr>
        <w:t>station</w:t>
      </w:r>
      <w:r w:rsidR="00DC4D87" w:rsidRPr="00B356FE">
        <w:rPr>
          <w:rFonts w:cstheme="minorHAnsi"/>
          <w:color w:val="000000" w:themeColor="text1"/>
          <w:szCs w:val="22"/>
        </w:rPr>
        <w:t>s in the entire tranche</w:t>
      </w:r>
      <w:r w:rsidR="00DC4D87" w:rsidRPr="00B356FE">
        <w:rPr>
          <w:rFonts w:cstheme="minorHAnsi"/>
          <w:color w:val="000000" w:themeColor="text1"/>
          <w:szCs w:val="22"/>
          <w:lang w:val="x-none"/>
        </w:rPr>
        <w:t>.</w:t>
      </w:r>
      <w:r w:rsidR="00B356FE">
        <w:rPr>
          <w:rFonts w:cstheme="minorHAnsi"/>
          <w:color w:val="000000" w:themeColor="text1"/>
          <w:szCs w:val="22"/>
        </w:rPr>
        <w:t xml:space="preserve"> </w:t>
      </w:r>
      <w:r w:rsidR="00DC4D87" w:rsidRPr="00B356FE">
        <w:rPr>
          <w:rFonts w:cstheme="minorHAnsi"/>
          <w:color w:val="000000" w:themeColor="text1"/>
          <w:szCs w:val="22"/>
        </w:rPr>
        <w:t xml:space="preserve">Should the </w:t>
      </w:r>
      <w:r>
        <w:rPr>
          <w:rFonts w:cstheme="minorHAnsi"/>
          <w:color w:val="000000" w:themeColor="text1"/>
          <w:szCs w:val="22"/>
        </w:rPr>
        <w:t>Recipient’s</w:t>
      </w:r>
      <w:r w:rsidR="00DC4D87" w:rsidRPr="00B356FE">
        <w:rPr>
          <w:rFonts w:cstheme="minorHAnsi"/>
          <w:color w:val="000000" w:themeColor="text1"/>
          <w:szCs w:val="22"/>
        </w:rPr>
        <w:t xml:space="preserve"> adherence </w:t>
      </w:r>
      <w:r w:rsidR="00186E61">
        <w:rPr>
          <w:rFonts w:cstheme="minorHAnsi"/>
          <w:color w:val="000000" w:themeColor="text1"/>
          <w:szCs w:val="22"/>
        </w:rPr>
        <w:t xml:space="preserve">with </w:t>
      </w:r>
      <w:r w:rsidR="001A439B">
        <w:rPr>
          <w:rFonts w:cstheme="minorHAnsi"/>
          <w:color w:val="000000" w:themeColor="text1"/>
          <w:szCs w:val="22"/>
        </w:rPr>
        <w:t xml:space="preserve">the public guidelines or </w:t>
      </w:r>
      <w:r w:rsidR="00186E61">
        <w:rPr>
          <w:rFonts w:cstheme="minorHAnsi"/>
          <w:color w:val="000000" w:themeColor="text1"/>
          <w:szCs w:val="22"/>
        </w:rPr>
        <w:t>its H</w:t>
      </w:r>
      <w:r w:rsidR="001A439B">
        <w:rPr>
          <w:rFonts w:cstheme="minorHAnsi"/>
          <w:color w:val="000000" w:themeColor="text1"/>
          <w:szCs w:val="22"/>
        </w:rPr>
        <w:t xml:space="preserve">ydrogen </w:t>
      </w:r>
      <w:r w:rsidR="00186E61">
        <w:rPr>
          <w:rFonts w:cstheme="minorHAnsi"/>
          <w:color w:val="000000" w:themeColor="text1"/>
          <w:szCs w:val="22"/>
        </w:rPr>
        <w:t>S</w:t>
      </w:r>
      <w:r w:rsidR="001A439B">
        <w:rPr>
          <w:rFonts w:cstheme="minorHAnsi"/>
          <w:color w:val="000000" w:themeColor="text1"/>
          <w:szCs w:val="22"/>
        </w:rPr>
        <w:t xml:space="preserve">afety </w:t>
      </w:r>
      <w:r w:rsidR="00186E61">
        <w:rPr>
          <w:rFonts w:cstheme="minorHAnsi"/>
          <w:color w:val="000000" w:themeColor="text1"/>
          <w:szCs w:val="22"/>
        </w:rPr>
        <w:t>P</w:t>
      </w:r>
      <w:r w:rsidR="001A439B">
        <w:rPr>
          <w:rFonts w:cstheme="minorHAnsi"/>
          <w:color w:val="000000" w:themeColor="text1"/>
          <w:szCs w:val="22"/>
        </w:rPr>
        <w:t>lan(s)</w:t>
      </w:r>
      <w:r w:rsidR="00186E61">
        <w:rPr>
          <w:rFonts w:cstheme="minorHAnsi"/>
          <w:color w:val="000000" w:themeColor="text1"/>
          <w:szCs w:val="22"/>
        </w:rPr>
        <w:t xml:space="preserve"> </w:t>
      </w:r>
      <w:r w:rsidR="00DC4D87" w:rsidRPr="00B356FE">
        <w:rPr>
          <w:rFonts w:cstheme="minorHAnsi"/>
          <w:color w:val="000000" w:themeColor="text1"/>
          <w:szCs w:val="22"/>
        </w:rPr>
        <w:t xml:space="preserve">lapse, </w:t>
      </w:r>
      <w:r w:rsidR="00186E61">
        <w:rPr>
          <w:rFonts w:cstheme="minorHAnsi"/>
          <w:color w:val="000000" w:themeColor="text1"/>
          <w:szCs w:val="22"/>
        </w:rPr>
        <w:t xml:space="preserve">without limitation to any other rights, </w:t>
      </w:r>
      <w:r w:rsidR="00DC4D87" w:rsidRPr="00B356FE">
        <w:rPr>
          <w:rFonts w:cstheme="minorHAnsi"/>
          <w:color w:val="000000" w:themeColor="text1"/>
          <w:szCs w:val="22"/>
        </w:rPr>
        <w:t xml:space="preserve">the </w:t>
      </w:r>
      <w:r w:rsidR="00EC78F6">
        <w:t>CEC</w:t>
      </w:r>
      <w:r w:rsidR="00DC4D87" w:rsidRPr="00B356FE">
        <w:rPr>
          <w:rFonts w:cstheme="minorHAnsi"/>
          <w:color w:val="000000" w:themeColor="text1"/>
          <w:szCs w:val="22"/>
        </w:rPr>
        <w:t xml:space="preserve"> </w:t>
      </w:r>
      <w:r w:rsidR="00E07709">
        <w:rPr>
          <w:rFonts w:cstheme="minorHAnsi"/>
          <w:color w:val="000000" w:themeColor="text1"/>
          <w:szCs w:val="22"/>
        </w:rPr>
        <w:t>reserves</w:t>
      </w:r>
      <w:r w:rsidR="00DC4D87" w:rsidRPr="00B356FE">
        <w:rPr>
          <w:rFonts w:cstheme="minorHAnsi"/>
          <w:color w:val="000000" w:themeColor="text1"/>
          <w:szCs w:val="22"/>
        </w:rPr>
        <w:t xml:space="preserve"> the right to cancel </w:t>
      </w:r>
      <w:r w:rsidR="00E07709">
        <w:rPr>
          <w:rFonts w:cstheme="minorHAnsi"/>
          <w:color w:val="000000" w:themeColor="text1"/>
          <w:szCs w:val="22"/>
        </w:rPr>
        <w:t>the Recipient’s</w:t>
      </w:r>
      <w:r w:rsidR="00DC4D87" w:rsidRPr="00B356FE">
        <w:rPr>
          <w:rFonts w:cstheme="minorHAnsi"/>
          <w:color w:val="000000" w:themeColor="text1"/>
          <w:szCs w:val="22"/>
        </w:rPr>
        <w:t xml:space="preserve"> agreement funded by this solicitation.</w:t>
      </w:r>
    </w:p>
    <w:p w14:paraId="74CEEF0F" w14:textId="3448B79E" w:rsidR="00197E8A" w:rsidRPr="00B356FE" w:rsidRDefault="00DC4D87" w:rsidP="00271493">
      <w:pPr>
        <w:pStyle w:val="ListParagraph"/>
        <w:numPr>
          <w:ilvl w:val="1"/>
          <w:numId w:val="12"/>
        </w:numPr>
        <w:ind w:hanging="720"/>
        <w:rPr>
          <w:rFonts w:cstheme="minorHAnsi"/>
          <w:color w:val="000000" w:themeColor="text1"/>
          <w:szCs w:val="22"/>
        </w:rPr>
      </w:pPr>
      <w:r w:rsidRPr="00B356FE">
        <w:rPr>
          <w:rFonts w:cstheme="minorHAnsi"/>
          <w:color w:val="000000" w:themeColor="text1"/>
          <w:szCs w:val="22"/>
          <w:lang w:val="x-none"/>
        </w:rPr>
        <w:t>A</w:t>
      </w:r>
      <w:r w:rsidR="00B356FE">
        <w:rPr>
          <w:rFonts w:cstheme="minorHAnsi"/>
          <w:color w:val="000000" w:themeColor="text1"/>
          <w:szCs w:val="22"/>
        </w:rPr>
        <w:t xml:space="preserve"> </w:t>
      </w:r>
      <w:r w:rsidR="0051279A">
        <w:rPr>
          <w:rFonts w:cstheme="minorHAnsi"/>
          <w:color w:val="000000" w:themeColor="text1"/>
          <w:szCs w:val="22"/>
        </w:rPr>
        <w:t>detailed description about how the Recipient</w:t>
      </w:r>
      <w:r w:rsidR="00197E8A" w:rsidRPr="00B356FE">
        <w:rPr>
          <w:rFonts w:cstheme="minorHAnsi"/>
          <w:color w:val="000000" w:themeColor="text1"/>
          <w:szCs w:val="22"/>
        </w:rPr>
        <w:t xml:space="preserve"> </w:t>
      </w:r>
      <w:r w:rsidRPr="00B356FE">
        <w:rPr>
          <w:rFonts w:cstheme="minorHAnsi"/>
          <w:color w:val="000000" w:themeColor="text1"/>
          <w:szCs w:val="22"/>
          <w:lang w:val="x-none"/>
        </w:rPr>
        <w:t xml:space="preserve">will </w:t>
      </w:r>
      <w:r w:rsidR="004703CA" w:rsidRPr="00B356FE">
        <w:rPr>
          <w:rFonts w:cstheme="minorHAnsi"/>
          <w:color w:val="000000" w:themeColor="text1"/>
          <w:szCs w:val="22"/>
        </w:rPr>
        <w:t>c</w:t>
      </w:r>
      <w:r w:rsidR="00337F05">
        <w:rPr>
          <w:rFonts w:cstheme="minorHAnsi"/>
          <w:color w:val="000000" w:themeColor="text1"/>
          <w:szCs w:val="22"/>
        </w:rPr>
        <w:t>onform</w:t>
      </w:r>
      <w:r w:rsidR="004703CA" w:rsidRPr="00B356FE">
        <w:rPr>
          <w:rFonts w:cstheme="minorHAnsi"/>
          <w:color w:val="000000" w:themeColor="text1"/>
          <w:szCs w:val="22"/>
        </w:rPr>
        <w:t xml:space="preserve"> </w:t>
      </w:r>
      <w:r w:rsidR="0043563C">
        <w:rPr>
          <w:rFonts w:cstheme="minorHAnsi"/>
          <w:color w:val="000000" w:themeColor="text1"/>
          <w:szCs w:val="22"/>
        </w:rPr>
        <w:t>to</w:t>
      </w:r>
      <w:r w:rsidR="004703CA" w:rsidRPr="00B356FE">
        <w:rPr>
          <w:rFonts w:cstheme="minorHAnsi"/>
          <w:color w:val="000000" w:themeColor="text1"/>
          <w:szCs w:val="22"/>
        </w:rPr>
        <w:t xml:space="preserve"> </w:t>
      </w:r>
      <w:r w:rsidR="00F36E58" w:rsidRPr="00B356FE">
        <w:rPr>
          <w:rFonts w:cstheme="minorHAnsi"/>
          <w:color w:val="000000" w:themeColor="text1"/>
          <w:szCs w:val="22"/>
        </w:rPr>
        <w:t xml:space="preserve">the </w:t>
      </w:r>
      <w:r w:rsidRPr="00B356FE">
        <w:rPr>
          <w:rFonts w:cstheme="minorHAnsi"/>
          <w:color w:val="000000" w:themeColor="text1"/>
          <w:szCs w:val="22"/>
          <w:lang w:val="x-none"/>
        </w:rPr>
        <w:t>NFPA 2</w:t>
      </w:r>
      <w:r w:rsidRPr="00B356FE">
        <w:rPr>
          <w:rFonts w:cstheme="minorHAnsi"/>
          <w:color w:val="000000" w:themeColor="text1"/>
          <w:szCs w:val="22"/>
        </w:rPr>
        <w:t xml:space="preserve">, Hydrogen Technologies Code 2020 </w:t>
      </w:r>
      <w:r w:rsidR="00B356FE">
        <w:rPr>
          <w:rFonts w:cstheme="minorHAnsi"/>
          <w:color w:val="000000" w:themeColor="text1"/>
          <w:szCs w:val="22"/>
        </w:rPr>
        <w:t>e</w:t>
      </w:r>
      <w:r w:rsidRPr="00B356FE">
        <w:rPr>
          <w:rFonts w:cstheme="minorHAnsi"/>
          <w:color w:val="000000" w:themeColor="text1"/>
          <w:szCs w:val="22"/>
        </w:rPr>
        <w:t>dition</w:t>
      </w:r>
      <w:r w:rsidR="00F36E58" w:rsidRPr="00B356FE">
        <w:rPr>
          <w:rFonts w:cstheme="minorHAnsi"/>
          <w:color w:val="000000" w:themeColor="text1"/>
          <w:szCs w:val="22"/>
        </w:rPr>
        <w:t>.</w:t>
      </w:r>
      <w:r w:rsidR="004703CA" w:rsidRPr="00B356FE">
        <w:rPr>
          <w:rFonts w:cstheme="minorHAnsi"/>
          <w:color w:val="000000" w:themeColor="text1"/>
          <w:szCs w:val="22"/>
        </w:rPr>
        <w:t xml:space="preserve"> Should a locale accept </w:t>
      </w:r>
      <w:r w:rsidR="004703CA" w:rsidRPr="00B356FE">
        <w:rPr>
          <w:rFonts w:cstheme="minorHAnsi"/>
          <w:color w:val="000000" w:themeColor="text1"/>
          <w:szCs w:val="22"/>
          <w:lang w:val="x-none"/>
        </w:rPr>
        <w:t>NFPA 2</w:t>
      </w:r>
      <w:r w:rsidR="004703CA" w:rsidRPr="00B356FE">
        <w:rPr>
          <w:rFonts w:cstheme="minorHAnsi"/>
          <w:color w:val="000000" w:themeColor="text1"/>
          <w:szCs w:val="22"/>
        </w:rPr>
        <w:t xml:space="preserve">, Hydrogen Technologies Code 2016 instead, the </w:t>
      </w:r>
      <w:r w:rsidR="0051279A">
        <w:rPr>
          <w:rFonts w:cstheme="minorHAnsi"/>
          <w:color w:val="000000" w:themeColor="text1"/>
          <w:szCs w:val="22"/>
        </w:rPr>
        <w:t xml:space="preserve">Recipient </w:t>
      </w:r>
      <w:r w:rsidR="004703CA" w:rsidRPr="00B356FE">
        <w:rPr>
          <w:rFonts w:cstheme="minorHAnsi"/>
          <w:color w:val="000000" w:themeColor="text1"/>
          <w:szCs w:val="22"/>
        </w:rPr>
        <w:t>shall so state and shall co</w:t>
      </w:r>
      <w:r w:rsidR="00337F05">
        <w:rPr>
          <w:rFonts w:cstheme="minorHAnsi"/>
          <w:color w:val="000000" w:themeColor="text1"/>
          <w:szCs w:val="22"/>
        </w:rPr>
        <w:t>nform</w:t>
      </w:r>
      <w:r w:rsidR="004703CA" w:rsidRPr="00B356FE">
        <w:rPr>
          <w:rFonts w:cstheme="minorHAnsi"/>
          <w:color w:val="000000" w:themeColor="text1"/>
          <w:szCs w:val="22"/>
        </w:rPr>
        <w:t xml:space="preserve"> </w:t>
      </w:r>
      <w:r w:rsidR="0043563C">
        <w:rPr>
          <w:rFonts w:cstheme="minorHAnsi"/>
          <w:color w:val="000000" w:themeColor="text1"/>
          <w:szCs w:val="22"/>
        </w:rPr>
        <w:t>to</w:t>
      </w:r>
      <w:r w:rsidR="004703CA" w:rsidRPr="00B356FE">
        <w:rPr>
          <w:rFonts w:cstheme="minorHAnsi"/>
          <w:color w:val="000000" w:themeColor="text1"/>
          <w:szCs w:val="22"/>
        </w:rPr>
        <w:t xml:space="preserve"> the 2016 </w:t>
      </w:r>
      <w:r w:rsidR="00B356FE">
        <w:rPr>
          <w:rFonts w:cstheme="minorHAnsi"/>
          <w:color w:val="000000" w:themeColor="text1"/>
          <w:szCs w:val="22"/>
        </w:rPr>
        <w:t>e</w:t>
      </w:r>
      <w:r w:rsidR="004703CA" w:rsidRPr="00B356FE">
        <w:rPr>
          <w:rFonts w:cstheme="minorHAnsi"/>
          <w:color w:val="000000" w:themeColor="text1"/>
          <w:szCs w:val="22"/>
        </w:rPr>
        <w:t xml:space="preserve">dition until which time the </w:t>
      </w:r>
      <w:r w:rsidR="000A6BD4" w:rsidRPr="00B356FE">
        <w:rPr>
          <w:rFonts w:cstheme="minorHAnsi"/>
          <w:color w:val="000000" w:themeColor="text1"/>
          <w:szCs w:val="22"/>
        </w:rPr>
        <w:t>AHJ</w:t>
      </w:r>
      <w:r w:rsidR="004703CA" w:rsidRPr="00B356FE">
        <w:rPr>
          <w:rFonts w:cstheme="minorHAnsi"/>
          <w:color w:val="000000" w:themeColor="text1"/>
          <w:szCs w:val="22"/>
        </w:rPr>
        <w:t xml:space="preserve"> require</w:t>
      </w:r>
      <w:r w:rsidR="00197E8A" w:rsidRPr="00B356FE">
        <w:rPr>
          <w:rFonts w:cstheme="minorHAnsi"/>
          <w:color w:val="000000" w:themeColor="text1"/>
          <w:szCs w:val="22"/>
        </w:rPr>
        <w:t>s compliance with</w:t>
      </w:r>
      <w:r w:rsidR="004703CA" w:rsidRPr="00B356FE">
        <w:rPr>
          <w:rFonts w:cstheme="minorHAnsi"/>
          <w:color w:val="000000" w:themeColor="text1"/>
          <w:szCs w:val="22"/>
        </w:rPr>
        <w:t xml:space="preserve"> the 2020 edition. </w:t>
      </w:r>
      <w:r w:rsidR="00197E8A" w:rsidRPr="00B356FE">
        <w:rPr>
          <w:rFonts w:cstheme="minorHAnsi"/>
          <w:color w:val="000000" w:themeColor="text1"/>
          <w:szCs w:val="22"/>
        </w:rPr>
        <w:t xml:space="preserve">Should the </w:t>
      </w:r>
      <w:r w:rsidR="0051279A">
        <w:rPr>
          <w:rFonts w:cstheme="minorHAnsi"/>
          <w:color w:val="000000" w:themeColor="text1"/>
          <w:szCs w:val="22"/>
        </w:rPr>
        <w:t xml:space="preserve">Recipient’s </w:t>
      </w:r>
      <w:r w:rsidR="00197E8A" w:rsidRPr="00B356FE">
        <w:rPr>
          <w:rFonts w:cstheme="minorHAnsi"/>
          <w:color w:val="000000" w:themeColor="text1"/>
          <w:szCs w:val="22"/>
        </w:rPr>
        <w:t xml:space="preserve">compliance lapse, the </w:t>
      </w:r>
      <w:r w:rsidR="00EC78F6">
        <w:t>CEC</w:t>
      </w:r>
      <w:r w:rsidR="00197E8A" w:rsidRPr="00B356FE">
        <w:rPr>
          <w:rFonts w:cstheme="minorHAnsi"/>
          <w:color w:val="000000" w:themeColor="text1"/>
          <w:szCs w:val="22"/>
        </w:rPr>
        <w:t xml:space="preserve"> reserve</w:t>
      </w:r>
      <w:r w:rsidR="00E96983">
        <w:rPr>
          <w:rFonts w:cstheme="minorHAnsi"/>
          <w:color w:val="000000" w:themeColor="text1"/>
          <w:szCs w:val="22"/>
        </w:rPr>
        <w:t>s</w:t>
      </w:r>
      <w:r w:rsidR="00197E8A" w:rsidRPr="00B356FE">
        <w:rPr>
          <w:rFonts w:cstheme="minorHAnsi"/>
          <w:color w:val="000000" w:themeColor="text1"/>
          <w:szCs w:val="22"/>
        </w:rPr>
        <w:t xml:space="preserve"> the right to cancel </w:t>
      </w:r>
      <w:r w:rsidR="00E96983">
        <w:rPr>
          <w:rFonts w:cstheme="minorHAnsi"/>
          <w:color w:val="000000" w:themeColor="text1"/>
          <w:szCs w:val="22"/>
        </w:rPr>
        <w:t>the Recipient’s</w:t>
      </w:r>
      <w:r w:rsidR="00197E8A" w:rsidRPr="00B356FE">
        <w:rPr>
          <w:rFonts w:cstheme="minorHAnsi"/>
          <w:color w:val="000000" w:themeColor="text1"/>
          <w:szCs w:val="22"/>
        </w:rPr>
        <w:t xml:space="preserve"> agreement funded by this solicitation.</w:t>
      </w:r>
    </w:p>
    <w:p w14:paraId="6424C2AE" w14:textId="67609A0E" w:rsidR="00DC4D87" w:rsidRPr="00B356FE" w:rsidRDefault="00DC4D87" w:rsidP="00271493">
      <w:pPr>
        <w:pStyle w:val="ListParagraph"/>
        <w:numPr>
          <w:ilvl w:val="1"/>
          <w:numId w:val="12"/>
        </w:numPr>
        <w:ind w:hanging="720"/>
        <w:rPr>
          <w:rFonts w:cstheme="minorHAnsi"/>
          <w:color w:val="000000" w:themeColor="text1"/>
          <w:szCs w:val="22"/>
        </w:rPr>
      </w:pPr>
      <w:r w:rsidRPr="00B356FE">
        <w:rPr>
          <w:rFonts w:cstheme="minorHAnsi"/>
          <w:color w:val="000000" w:themeColor="text1"/>
          <w:szCs w:val="22"/>
          <w:lang w:val="x-none"/>
        </w:rPr>
        <w:t xml:space="preserve">A </w:t>
      </w:r>
      <w:r w:rsidR="0051279A">
        <w:rPr>
          <w:rFonts w:cstheme="minorHAnsi"/>
          <w:color w:val="000000" w:themeColor="text1"/>
          <w:szCs w:val="22"/>
        </w:rPr>
        <w:t xml:space="preserve">detailed description about how the Recipient </w:t>
      </w:r>
      <w:r w:rsidRPr="00B356FE">
        <w:rPr>
          <w:rFonts w:cstheme="minorHAnsi"/>
          <w:color w:val="000000" w:themeColor="text1"/>
          <w:szCs w:val="22"/>
          <w:lang w:val="x-none"/>
        </w:rPr>
        <w:t>will provide ongoing safety training for the station</w:t>
      </w:r>
      <w:r w:rsidR="0065560C">
        <w:rPr>
          <w:rFonts w:cstheme="minorHAnsi"/>
          <w:color w:val="000000" w:themeColor="text1"/>
          <w:szCs w:val="22"/>
        </w:rPr>
        <w:t xml:space="preserve">(s) </w:t>
      </w:r>
      <w:r w:rsidRPr="00B356FE">
        <w:rPr>
          <w:rFonts w:cstheme="minorHAnsi"/>
          <w:color w:val="000000" w:themeColor="text1"/>
          <w:szCs w:val="22"/>
          <w:lang w:val="x-none"/>
        </w:rPr>
        <w:t>initial operation and safety retraining for all station operators over the life o</w:t>
      </w:r>
      <w:r w:rsidR="00B356FE">
        <w:rPr>
          <w:rFonts w:cstheme="minorHAnsi"/>
          <w:color w:val="000000" w:themeColor="text1"/>
          <w:szCs w:val="22"/>
          <w:lang w:val="x-none"/>
        </w:rPr>
        <w:t xml:space="preserve">f </w:t>
      </w:r>
      <w:r w:rsidRPr="00B356FE">
        <w:rPr>
          <w:rFonts w:cstheme="minorHAnsi"/>
          <w:color w:val="000000" w:themeColor="text1"/>
          <w:szCs w:val="22"/>
        </w:rPr>
        <w:t>each</w:t>
      </w:r>
      <w:r w:rsidR="00B356FE">
        <w:rPr>
          <w:rFonts w:cstheme="minorHAnsi"/>
          <w:color w:val="000000" w:themeColor="text1"/>
          <w:szCs w:val="22"/>
        </w:rPr>
        <w:t xml:space="preserve"> </w:t>
      </w:r>
      <w:r w:rsidRPr="00B356FE">
        <w:rPr>
          <w:rFonts w:cstheme="minorHAnsi"/>
          <w:color w:val="000000" w:themeColor="text1"/>
          <w:szCs w:val="22"/>
          <w:lang w:val="x-none"/>
        </w:rPr>
        <w:t>station</w:t>
      </w:r>
      <w:r w:rsidR="00B356FE">
        <w:rPr>
          <w:rFonts w:cstheme="minorHAnsi"/>
          <w:color w:val="000000" w:themeColor="text1"/>
          <w:szCs w:val="22"/>
        </w:rPr>
        <w:t xml:space="preserve"> </w:t>
      </w:r>
      <w:r w:rsidRPr="00B356FE">
        <w:rPr>
          <w:rFonts w:cstheme="minorHAnsi"/>
          <w:color w:val="000000" w:themeColor="text1"/>
          <w:szCs w:val="22"/>
        </w:rPr>
        <w:t>in</w:t>
      </w:r>
      <w:r w:rsidR="00B356FE">
        <w:rPr>
          <w:rFonts w:cstheme="minorHAnsi"/>
          <w:color w:val="000000" w:themeColor="text1"/>
          <w:szCs w:val="22"/>
        </w:rPr>
        <w:t xml:space="preserve"> </w:t>
      </w:r>
      <w:r w:rsidR="00B356FE">
        <w:rPr>
          <w:rFonts w:cstheme="minorHAnsi"/>
          <w:color w:val="000000" w:themeColor="text1"/>
          <w:szCs w:val="22"/>
          <w:lang w:val="x-none"/>
        </w:rPr>
        <w:t xml:space="preserve">the entire tranche. </w:t>
      </w:r>
      <w:r w:rsidRPr="00B356FE">
        <w:rPr>
          <w:rFonts w:cstheme="minorHAnsi"/>
          <w:color w:val="000000" w:themeColor="text1"/>
          <w:szCs w:val="22"/>
        </w:rPr>
        <w:t xml:space="preserve">Should the training lapse, </w:t>
      </w:r>
      <w:r w:rsidR="00186E61">
        <w:rPr>
          <w:rFonts w:cstheme="minorHAnsi"/>
          <w:color w:val="000000" w:themeColor="text1"/>
          <w:szCs w:val="22"/>
        </w:rPr>
        <w:t xml:space="preserve">without limitation to any other rights, </w:t>
      </w:r>
      <w:r w:rsidRPr="00B356FE">
        <w:rPr>
          <w:rFonts w:cstheme="minorHAnsi"/>
          <w:color w:val="000000" w:themeColor="text1"/>
          <w:szCs w:val="22"/>
        </w:rPr>
        <w:t xml:space="preserve">the </w:t>
      </w:r>
      <w:r w:rsidR="00EC78F6">
        <w:t>CEC</w:t>
      </w:r>
      <w:r w:rsidRPr="00B356FE">
        <w:rPr>
          <w:rFonts w:cstheme="minorHAnsi"/>
          <w:color w:val="000000" w:themeColor="text1"/>
          <w:szCs w:val="22"/>
        </w:rPr>
        <w:t xml:space="preserve"> </w:t>
      </w:r>
      <w:r w:rsidR="00E07709">
        <w:rPr>
          <w:rFonts w:cstheme="minorHAnsi"/>
          <w:color w:val="000000" w:themeColor="text1"/>
          <w:szCs w:val="22"/>
        </w:rPr>
        <w:t>reserves</w:t>
      </w:r>
      <w:r w:rsidRPr="00B356FE">
        <w:rPr>
          <w:rFonts w:cstheme="minorHAnsi"/>
          <w:color w:val="000000" w:themeColor="text1"/>
          <w:szCs w:val="22"/>
        </w:rPr>
        <w:t xml:space="preserve"> the right to cancel </w:t>
      </w:r>
      <w:r w:rsidR="00E07709">
        <w:rPr>
          <w:rFonts w:cstheme="minorHAnsi"/>
          <w:color w:val="000000" w:themeColor="text1"/>
          <w:szCs w:val="22"/>
        </w:rPr>
        <w:t>the Recipient’s</w:t>
      </w:r>
      <w:r w:rsidRPr="00B356FE">
        <w:rPr>
          <w:rFonts w:cstheme="minorHAnsi"/>
          <w:color w:val="000000" w:themeColor="text1"/>
          <w:szCs w:val="22"/>
        </w:rPr>
        <w:t xml:space="preserve"> agreement funded by this solicitation.</w:t>
      </w:r>
    </w:p>
    <w:p w14:paraId="55A0620F" w14:textId="71E2A360" w:rsidR="00764BC3" w:rsidRDefault="00DC4D87" w:rsidP="0065560C">
      <w:pPr>
        <w:ind w:left="720"/>
        <w:rPr>
          <w:rFonts w:cstheme="minorHAnsi"/>
          <w:color w:val="000000" w:themeColor="text1"/>
          <w:szCs w:val="22"/>
        </w:rPr>
      </w:pPr>
      <w:r w:rsidRPr="00F36E58">
        <w:rPr>
          <w:rFonts w:cstheme="minorHAnsi"/>
          <w:color w:val="000000" w:themeColor="text1"/>
          <w:szCs w:val="22"/>
        </w:rPr>
        <w:t>The PNNL</w:t>
      </w:r>
      <w:r w:rsidR="00B356FE">
        <w:rPr>
          <w:rFonts w:cstheme="minorHAnsi"/>
          <w:color w:val="000000" w:themeColor="text1"/>
          <w:szCs w:val="22"/>
        </w:rPr>
        <w:t xml:space="preserve"> </w:t>
      </w:r>
      <w:r w:rsidRPr="00F36E58">
        <w:rPr>
          <w:rFonts w:cstheme="minorHAnsi"/>
          <w:color w:val="000000" w:themeColor="text1"/>
          <w:szCs w:val="22"/>
          <w:lang w:val="x-none"/>
        </w:rPr>
        <w:t xml:space="preserve">HSP will forward their </w:t>
      </w:r>
      <w:r w:rsidR="00BE70B0">
        <w:rPr>
          <w:rFonts w:cstheme="minorHAnsi"/>
          <w:color w:val="000000" w:themeColor="text1"/>
          <w:szCs w:val="22"/>
        </w:rPr>
        <w:t xml:space="preserve">non-confidential </w:t>
      </w:r>
      <w:r w:rsidRPr="00F36E58">
        <w:rPr>
          <w:rFonts w:cstheme="minorHAnsi"/>
          <w:color w:val="000000" w:themeColor="text1"/>
          <w:szCs w:val="22"/>
          <w:lang w:val="x-none"/>
        </w:rPr>
        <w:t xml:space="preserve">assessment of the </w:t>
      </w:r>
      <w:r w:rsidR="00346783">
        <w:rPr>
          <w:rFonts w:cstheme="minorHAnsi"/>
          <w:color w:val="000000" w:themeColor="text1"/>
          <w:szCs w:val="22"/>
        </w:rPr>
        <w:t xml:space="preserve">preliminary </w:t>
      </w:r>
      <w:r w:rsidRPr="00F36E58">
        <w:rPr>
          <w:rFonts w:cstheme="minorHAnsi"/>
          <w:color w:val="000000" w:themeColor="text1"/>
          <w:szCs w:val="22"/>
          <w:lang w:val="x-none"/>
        </w:rPr>
        <w:t xml:space="preserve">Hydrogen Safety Plan to the </w:t>
      </w:r>
      <w:r w:rsidR="00EC78F6">
        <w:t>CEC</w:t>
      </w:r>
      <w:r w:rsidRPr="00F36E58">
        <w:rPr>
          <w:rFonts w:cstheme="minorHAnsi"/>
          <w:color w:val="000000" w:themeColor="text1"/>
          <w:szCs w:val="22"/>
          <w:lang w:val="x-none"/>
        </w:rPr>
        <w:t xml:space="preserve"> and the </w:t>
      </w:r>
      <w:r w:rsidR="0065560C">
        <w:rPr>
          <w:rFonts w:cstheme="minorHAnsi"/>
          <w:color w:val="000000" w:themeColor="text1"/>
          <w:szCs w:val="22"/>
        </w:rPr>
        <w:t>Recipient.</w:t>
      </w:r>
      <w:r w:rsidR="00197E8A">
        <w:rPr>
          <w:rFonts w:cstheme="minorHAnsi"/>
          <w:color w:val="000000" w:themeColor="text1"/>
          <w:szCs w:val="22"/>
        </w:rPr>
        <w:t xml:space="preserve"> </w:t>
      </w:r>
      <w:r w:rsidR="00346783">
        <w:rPr>
          <w:rFonts w:cstheme="minorHAnsi"/>
          <w:color w:val="000000" w:themeColor="text1"/>
          <w:szCs w:val="22"/>
        </w:rPr>
        <w:t xml:space="preserve">The Recipient shall prepare a </w:t>
      </w:r>
      <w:r w:rsidR="00346783" w:rsidRPr="0009759A">
        <w:rPr>
          <w:rFonts w:cstheme="minorHAnsi"/>
          <w:i/>
          <w:color w:val="000000" w:themeColor="text1"/>
          <w:szCs w:val="22"/>
        </w:rPr>
        <w:t xml:space="preserve">final </w:t>
      </w:r>
      <w:r w:rsidR="00346783" w:rsidRPr="0009759A">
        <w:rPr>
          <w:rFonts w:cstheme="minorHAnsi"/>
          <w:color w:val="000000" w:themeColor="text1"/>
          <w:szCs w:val="22"/>
        </w:rPr>
        <w:t>Hydrogen Safety Plan</w:t>
      </w:r>
      <w:r w:rsidR="00346783">
        <w:rPr>
          <w:rFonts w:cstheme="minorHAnsi"/>
          <w:color w:val="000000" w:themeColor="text1"/>
          <w:szCs w:val="22"/>
        </w:rPr>
        <w:t xml:space="preserve"> following the PNNL HSP assessment. </w:t>
      </w:r>
      <w:r w:rsidR="00764BC3">
        <w:rPr>
          <w:rFonts w:cstheme="minorHAnsi"/>
          <w:color w:val="000000" w:themeColor="text1"/>
          <w:szCs w:val="22"/>
        </w:rPr>
        <w:t>As with the preliminary Hydrogen Safety Plan</w:t>
      </w:r>
      <w:r w:rsidR="003A35F8">
        <w:rPr>
          <w:rFonts w:cstheme="minorHAnsi"/>
          <w:color w:val="000000" w:themeColor="text1"/>
          <w:szCs w:val="22"/>
        </w:rPr>
        <w:t>, i</w:t>
      </w:r>
      <w:r w:rsidR="00764BC3">
        <w:rPr>
          <w:rFonts w:cstheme="minorHAnsi"/>
          <w:color w:val="000000" w:themeColor="text1"/>
          <w:szCs w:val="22"/>
        </w:rPr>
        <w:t xml:space="preserve">t is up to the Recipient to work directly with the </w:t>
      </w:r>
      <w:r w:rsidR="00BE70B0">
        <w:rPr>
          <w:rFonts w:cstheme="minorHAnsi"/>
          <w:color w:val="000000" w:themeColor="text1"/>
          <w:szCs w:val="22"/>
        </w:rPr>
        <w:t>PNNL HSP</w:t>
      </w:r>
      <w:r w:rsidR="00764BC3">
        <w:rPr>
          <w:rFonts w:cstheme="minorHAnsi"/>
          <w:color w:val="000000" w:themeColor="text1"/>
          <w:szCs w:val="22"/>
        </w:rPr>
        <w:t xml:space="preserve"> to submit the Recipient’s final Hydrogen Safety Plan to the </w:t>
      </w:r>
      <w:r w:rsidR="00BE70B0">
        <w:rPr>
          <w:rFonts w:cstheme="minorHAnsi"/>
          <w:color w:val="000000" w:themeColor="text1"/>
          <w:szCs w:val="22"/>
        </w:rPr>
        <w:t>PNNL HSP</w:t>
      </w:r>
      <w:r w:rsidR="00764BC3">
        <w:rPr>
          <w:rFonts w:cstheme="minorHAnsi"/>
          <w:color w:val="000000" w:themeColor="text1"/>
          <w:szCs w:val="22"/>
        </w:rPr>
        <w:t>.</w:t>
      </w:r>
      <w:r w:rsidR="000639AE">
        <w:rPr>
          <w:rFonts w:cstheme="minorHAnsi"/>
          <w:color w:val="000000" w:themeColor="text1"/>
          <w:szCs w:val="22"/>
        </w:rPr>
        <w:t xml:space="preserve"> If the Recipient wishes the plan to be kept confidential</w:t>
      </w:r>
      <w:r w:rsidR="00186E61">
        <w:rPr>
          <w:rFonts w:cstheme="minorHAnsi"/>
          <w:color w:val="000000" w:themeColor="text1"/>
          <w:szCs w:val="22"/>
        </w:rPr>
        <w:t xml:space="preserve"> by the HSP</w:t>
      </w:r>
      <w:r w:rsidR="000639AE">
        <w:rPr>
          <w:rFonts w:cstheme="minorHAnsi"/>
          <w:color w:val="000000" w:themeColor="text1"/>
          <w:szCs w:val="22"/>
        </w:rPr>
        <w:t xml:space="preserve">, it is up to the Recipient to </w:t>
      </w:r>
      <w:r w:rsidR="001178CE">
        <w:rPr>
          <w:rFonts w:cstheme="minorHAnsi"/>
          <w:color w:val="000000" w:themeColor="text1"/>
          <w:szCs w:val="22"/>
        </w:rPr>
        <w:t>work with the HSP to achieve that.</w:t>
      </w:r>
    </w:p>
    <w:p w14:paraId="3EF0B65B" w14:textId="682C1125" w:rsidR="0065560C" w:rsidRDefault="0065560C" w:rsidP="0065560C">
      <w:pPr>
        <w:ind w:left="720"/>
        <w:rPr>
          <w:rFonts w:cstheme="minorHAnsi"/>
          <w:color w:val="000000" w:themeColor="text1"/>
          <w:szCs w:val="22"/>
        </w:rPr>
      </w:pPr>
      <w:r w:rsidRPr="0065560C">
        <w:rPr>
          <w:rFonts w:cstheme="minorHAnsi"/>
          <w:color w:val="000000" w:themeColor="text1"/>
          <w:szCs w:val="22"/>
        </w:rPr>
        <w:t xml:space="preserve">Should the Recipient opt to not accept all of the comments from the PNNL HSP assessment, the </w:t>
      </w:r>
      <w:r>
        <w:rPr>
          <w:rFonts w:cstheme="minorHAnsi"/>
          <w:color w:val="000000" w:themeColor="text1"/>
          <w:szCs w:val="22"/>
        </w:rPr>
        <w:t xml:space="preserve">Recipient </w:t>
      </w:r>
      <w:r w:rsidRPr="0065560C">
        <w:rPr>
          <w:rFonts w:cstheme="minorHAnsi"/>
          <w:color w:val="000000" w:themeColor="text1"/>
          <w:szCs w:val="22"/>
        </w:rPr>
        <w:t xml:space="preserve">shall provide an explanation of their </w:t>
      </w:r>
      <w:r w:rsidR="00FC594C">
        <w:rPr>
          <w:rFonts w:cstheme="minorHAnsi"/>
          <w:color w:val="000000" w:themeColor="text1"/>
          <w:szCs w:val="22"/>
        </w:rPr>
        <w:t xml:space="preserve">rationale </w:t>
      </w:r>
      <w:r w:rsidRPr="0065560C">
        <w:rPr>
          <w:rFonts w:cstheme="minorHAnsi"/>
          <w:color w:val="000000" w:themeColor="text1"/>
          <w:szCs w:val="22"/>
        </w:rPr>
        <w:t xml:space="preserve">to the </w:t>
      </w:r>
      <w:r w:rsidR="00EC78F6">
        <w:t>CEC</w:t>
      </w:r>
      <w:r w:rsidR="00346783">
        <w:rPr>
          <w:rFonts w:cstheme="minorHAnsi"/>
          <w:color w:val="000000" w:themeColor="text1"/>
          <w:szCs w:val="22"/>
        </w:rPr>
        <w:t xml:space="preserve">. These activities shall be completed by the </w:t>
      </w:r>
      <w:r w:rsidRPr="0065560C">
        <w:rPr>
          <w:rFonts w:cstheme="minorHAnsi"/>
          <w:color w:val="000000" w:themeColor="text1"/>
          <w:szCs w:val="22"/>
        </w:rPr>
        <w:t>date</w:t>
      </w:r>
      <w:r w:rsidR="00346783">
        <w:rPr>
          <w:rFonts w:cstheme="minorHAnsi"/>
          <w:color w:val="000000" w:themeColor="text1"/>
          <w:szCs w:val="22"/>
        </w:rPr>
        <w:t>s</w:t>
      </w:r>
      <w:r w:rsidRPr="0065560C">
        <w:rPr>
          <w:rFonts w:cstheme="minorHAnsi"/>
          <w:color w:val="000000" w:themeColor="text1"/>
          <w:szCs w:val="22"/>
        </w:rPr>
        <w:t xml:space="preserve"> specified in the Schedule of Products and Due Dates (Attachment 4)</w:t>
      </w:r>
      <w:r>
        <w:rPr>
          <w:rFonts w:cstheme="minorHAnsi"/>
          <w:color w:val="000000" w:themeColor="text1"/>
          <w:szCs w:val="22"/>
        </w:rPr>
        <w:t>.</w:t>
      </w:r>
    </w:p>
    <w:p w14:paraId="55782EF3" w14:textId="1A5E17E8" w:rsidR="00430C72" w:rsidRDefault="00430C72" w:rsidP="00430C72">
      <w:pPr>
        <w:ind w:left="720"/>
        <w:rPr>
          <w:rFonts w:cstheme="minorHAnsi"/>
          <w:color w:val="000000" w:themeColor="text1"/>
          <w:szCs w:val="22"/>
        </w:rPr>
      </w:pPr>
      <w:r w:rsidRPr="00BA105A">
        <w:rPr>
          <w:rFonts w:cstheme="minorHAnsi"/>
          <w:color w:val="000000" w:themeColor="text1"/>
          <w:szCs w:val="22"/>
        </w:rPr>
        <w:t>The Applicant shall commit to participate with the PNNL HSP in early hydrogen station design reviews</w:t>
      </w:r>
      <w:r>
        <w:rPr>
          <w:rFonts w:cstheme="minorHAnsi"/>
          <w:color w:val="000000" w:themeColor="text1"/>
          <w:szCs w:val="22"/>
        </w:rPr>
        <w:t xml:space="preserve"> </w:t>
      </w:r>
      <w:r w:rsidRPr="00BA105A">
        <w:rPr>
          <w:rFonts w:cstheme="minorHAnsi"/>
          <w:color w:val="000000" w:themeColor="text1"/>
          <w:szCs w:val="22"/>
        </w:rPr>
        <w:t xml:space="preserve">for each station awarded, before </w:t>
      </w:r>
      <w:r>
        <w:rPr>
          <w:rFonts w:cstheme="minorHAnsi"/>
          <w:color w:val="000000" w:themeColor="text1"/>
          <w:szCs w:val="22"/>
        </w:rPr>
        <w:t>submitting</w:t>
      </w:r>
      <w:r w:rsidRPr="00BA105A">
        <w:rPr>
          <w:rFonts w:cstheme="minorHAnsi"/>
          <w:color w:val="000000" w:themeColor="text1"/>
          <w:szCs w:val="22"/>
        </w:rPr>
        <w:t xml:space="preserve"> the station building plans to the </w:t>
      </w:r>
      <w:r w:rsidR="000A5BCA">
        <w:rPr>
          <w:rFonts w:cstheme="minorHAnsi"/>
          <w:color w:val="000000" w:themeColor="text1"/>
          <w:szCs w:val="22"/>
        </w:rPr>
        <w:t>AHJ</w:t>
      </w:r>
      <w:r>
        <w:rPr>
          <w:rFonts w:cstheme="minorHAnsi"/>
          <w:color w:val="000000" w:themeColor="text1"/>
          <w:szCs w:val="22"/>
        </w:rPr>
        <w:t xml:space="preserve"> </w:t>
      </w:r>
      <w:r w:rsidRPr="00BA105A">
        <w:rPr>
          <w:rFonts w:cstheme="minorHAnsi"/>
          <w:color w:val="000000" w:themeColor="text1"/>
          <w:szCs w:val="22"/>
        </w:rPr>
        <w:t xml:space="preserve">for </w:t>
      </w:r>
      <w:r>
        <w:rPr>
          <w:rFonts w:cstheme="minorHAnsi"/>
          <w:color w:val="000000" w:themeColor="text1"/>
          <w:szCs w:val="22"/>
        </w:rPr>
        <w:t xml:space="preserve">the station </w:t>
      </w:r>
      <w:r w:rsidRPr="00BA105A">
        <w:rPr>
          <w:rFonts w:cstheme="minorHAnsi"/>
          <w:color w:val="000000" w:themeColor="text1"/>
          <w:szCs w:val="22"/>
        </w:rPr>
        <w:t>“</w:t>
      </w:r>
      <w:r>
        <w:rPr>
          <w:rFonts w:cstheme="minorHAnsi"/>
          <w:color w:val="000000" w:themeColor="text1"/>
          <w:szCs w:val="22"/>
        </w:rPr>
        <w:t>p</w:t>
      </w:r>
      <w:r w:rsidRPr="00BA105A">
        <w:rPr>
          <w:rFonts w:cstheme="minorHAnsi"/>
          <w:color w:val="000000" w:themeColor="text1"/>
          <w:szCs w:val="22"/>
        </w:rPr>
        <w:t xml:space="preserve">lan </w:t>
      </w:r>
      <w:r>
        <w:rPr>
          <w:rFonts w:cstheme="minorHAnsi"/>
          <w:color w:val="000000" w:themeColor="text1"/>
          <w:szCs w:val="22"/>
        </w:rPr>
        <w:t>c</w:t>
      </w:r>
      <w:r w:rsidRPr="00BA105A">
        <w:rPr>
          <w:rFonts w:cstheme="minorHAnsi"/>
          <w:color w:val="000000" w:themeColor="text1"/>
          <w:szCs w:val="22"/>
        </w:rPr>
        <w:t>heck.”</w:t>
      </w:r>
      <w:r w:rsidR="000D4717">
        <w:rPr>
          <w:rFonts w:cstheme="minorHAnsi"/>
          <w:color w:val="000000" w:themeColor="text1"/>
          <w:szCs w:val="22"/>
        </w:rPr>
        <w:t xml:space="preserve"> See Application Form, Attachment 1A, Statements of Commitment.</w:t>
      </w:r>
    </w:p>
    <w:p w14:paraId="79E2C6E6" w14:textId="52A92788" w:rsidR="00764BC3" w:rsidRPr="00BA105A" w:rsidRDefault="00764BC3" w:rsidP="00764BC3">
      <w:pPr>
        <w:ind w:left="720"/>
        <w:rPr>
          <w:rFonts w:cstheme="minorHAnsi"/>
          <w:color w:val="000000" w:themeColor="text1"/>
          <w:szCs w:val="22"/>
        </w:rPr>
      </w:pPr>
      <w:r>
        <w:rPr>
          <w:rFonts w:cstheme="minorHAnsi"/>
          <w:color w:val="000000" w:themeColor="text1"/>
          <w:szCs w:val="22"/>
        </w:rPr>
        <w:t>Participating in station design reviews will be a subtask under each batch’s technical task and shall be completed by the dates specified in the Schedule of Products and Due Dates (Attachment 4).</w:t>
      </w:r>
    </w:p>
    <w:p w14:paraId="76043B16" w14:textId="59509334" w:rsidR="00DC4D87" w:rsidRPr="00BA105A" w:rsidRDefault="00DC4D87" w:rsidP="00FD6E57">
      <w:pPr>
        <w:ind w:left="720"/>
        <w:rPr>
          <w:rFonts w:cstheme="minorHAnsi"/>
          <w:color w:val="000000" w:themeColor="text1"/>
          <w:szCs w:val="22"/>
        </w:rPr>
      </w:pPr>
      <w:r w:rsidRPr="00BA105A">
        <w:rPr>
          <w:rFonts w:cstheme="minorHAnsi"/>
          <w:color w:val="000000" w:themeColor="text1"/>
          <w:szCs w:val="22"/>
        </w:rPr>
        <w:t>The Applicant shall also commit</w:t>
      </w:r>
      <w:r w:rsidR="000D4717">
        <w:rPr>
          <w:rFonts w:cstheme="minorHAnsi"/>
          <w:color w:val="000000" w:themeColor="text1"/>
          <w:szCs w:val="22"/>
        </w:rPr>
        <w:t xml:space="preserve"> </w:t>
      </w:r>
      <w:r w:rsidRPr="00BA105A">
        <w:rPr>
          <w:rFonts w:cstheme="minorHAnsi"/>
          <w:color w:val="000000" w:themeColor="text1"/>
          <w:szCs w:val="22"/>
        </w:rPr>
        <w:t>to participate in annual safety evaluations with the PNNL HSP for three years after each station becomes open retail.</w:t>
      </w:r>
      <w:r w:rsidR="000D4717">
        <w:rPr>
          <w:rFonts w:cstheme="minorHAnsi"/>
          <w:color w:val="000000" w:themeColor="text1"/>
          <w:szCs w:val="22"/>
        </w:rPr>
        <w:t xml:space="preserve"> See Application Form, Attachment 1A, Statements of Commitment.</w:t>
      </w:r>
    </w:p>
    <w:p w14:paraId="2A6B306E" w14:textId="06C079DB" w:rsidR="00DC4D87" w:rsidRDefault="00DC4D87" w:rsidP="00D814F7">
      <w:pPr>
        <w:ind w:left="720"/>
        <w:rPr>
          <w:rFonts w:cstheme="minorHAnsi"/>
          <w:color w:val="000000" w:themeColor="text1"/>
          <w:szCs w:val="22"/>
        </w:rPr>
      </w:pPr>
      <w:r w:rsidRPr="00BA105A">
        <w:rPr>
          <w:rFonts w:cstheme="minorHAnsi"/>
          <w:color w:val="000000" w:themeColor="text1"/>
          <w:szCs w:val="22"/>
        </w:rPr>
        <w:t xml:space="preserve">Should the Applicant cease participating in PNNL HSP </w:t>
      </w:r>
      <w:r w:rsidR="003835CB">
        <w:rPr>
          <w:rFonts w:cstheme="minorHAnsi"/>
          <w:color w:val="000000" w:themeColor="text1"/>
          <w:szCs w:val="22"/>
        </w:rPr>
        <w:t xml:space="preserve">design and annual </w:t>
      </w:r>
      <w:r w:rsidRPr="00BA105A">
        <w:rPr>
          <w:rFonts w:cstheme="minorHAnsi"/>
          <w:color w:val="000000" w:themeColor="text1"/>
          <w:szCs w:val="22"/>
        </w:rPr>
        <w:t xml:space="preserve">reviews, </w:t>
      </w:r>
      <w:r w:rsidR="000D4717">
        <w:rPr>
          <w:rFonts w:cstheme="minorHAnsi"/>
          <w:color w:val="000000" w:themeColor="text1"/>
          <w:szCs w:val="22"/>
        </w:rPr>
        <w:t xml:space="preserve">without limitation to any other rights, </w:t>
      </w:r>
      <w:r w:rsidRPr="00BA105A">
        <w:rPr>
          <w:rFonts w:cstheme="minorHAnsi"/>
          <w:color w:val="000000" w:themeColor="text1"/>
          <w:szCs w:val="22"/>
        </w:rPr>
        <w:t xml:space="preserve">the </w:t>
      </w:r>
      <w:r w:rsidR="00EC78F6">
        <w:t>CEC</w:t>
      </w:r>
      <w:r w:rsidRPr="00BA105A">
        <w:rPr>
          <w:rFonts w:cstheme="minorHAnsi"/>
          <w:color w:val="000000" w:themeColor="text1"/>
          <w:szCs w:val="22"/>
        </w:rPr>
        <w:t xml:space="preserve"> will reserve the right to cancel any agreement funded by this solicitation.</w:t>
      </w:r>
    </w:p>
    <w:p w14:paraId="0299FD7F" w14:textId="77777777" w:rsidR="00D814F7" w:rsidRDefault="00D814F7">
      <w:pPr>
        <w:spacing w:after="0"/>
        <w:rPr>
          <w:rFonts w:cs="Times New Roman"/>
          <w:b/>
          <w:smallCaps/>
          <w:sz w:val="28"/>
          <w:lang w:val="x-none" w:eastAsia="x-none"/>
        </w:rPr>
      </w:pPr>
      <w:r>
        <w:br w:type="page"/>
      </w:r>
    </w:p>
    <w:p w14:paraId="089BAE3A" w14:textId="4833B455" w:rsidR="00DC4D87" w:rsidRPr="00F73C67" w:rsidRDefault="00DC4D87" w:rsidP="008442E0">
      <w:pPr>
        <w:pStyle w:val="Heading2"/>
        <w:keepNext w:val="0"/>
        <w:numPr>
          <w:ilvl w:val="0"/>
          <w:numId w:val="15"/>
        </w:numPr>
        <w:spacing w:before="0" w:after="0"/>
        <w:ind w:left="720" w:hanging="720"/>
      </w:pPr>
      <w:bookmarkStart w:id="63" w:name="_Toc33610325"/>
      <w:r w:rsidRPr="00F73C67">
        <w:t>Reporting Safety Incidents</w:t>
      </w:r>
      <w:bookmarkEnd w:id="63"/>
    </w:p>
    <w:p w14:paraId="3C37AF54" w14:textId="4B6EE101" w:rsidR="00BA105A" w:rsidRDefault="00DC4D87" w:rsidP="00FD6E57">
      <w:pPr>
        <w:ind w:left="720"/>
        <w:rPr>
          <w:rFonts w:cstheme="minorHAnsi"/>
          <w:color w:val="000000"/>
          <w:szCs w:val="22"/>
        </w:rPr>
      </w:pPr>
      <w:r w:rsidRPr="008D2DBA">
        <w:rPr>
          <w:rFonts w:cstheme="minorHAnsi"/>
          <w:color w:val="000000"/>
          <w:szCs w:val="22"/>
        </w:rPr>
        <w:t>The stations proposed by the Applicant shall co</w:t>
      </w:r>
      <w:r w:rsidR="00337F05">
        <w:rPr>
          <w:rFonts w:cstheme="minorHAnsi"/>
          <w:color w:val="000000"/>
          <w:szCs w:val="22"/>
        </w:rPr>
        <w:t>nform</w:t>
      </w:r>
      <w:r w:rsidRPr="008D2DBA">
        <w:rPr>
          <w:rFonts w:cstheme="minorHAnsi"/>
          <w:color w:val="000000"/>
          <w:szCs w:val="22"/>
        </w:rPr>
        <w:t xml:space="preserve"> </w:t>
      </w:r>
      <w:r w:rsidR="0043563C">
        <w:rPr>
          <w:rFonts w:cstheme="minorHAnsi"/>
          <w:color w:val="000000"/>
          <w:szCs w:val="22"/>
        </w:rPr>
        <w:t>to</w:t>
      </w:r>
      <w:r w:rsidRPr="008D2DBA">
        <w:rPr>
          <w:rFonts w:cstheme="minorHAnsi"/>
          <w:color w:val="000000"/>
          <w:szCs w:val="22"/>
        </w:rPr>
        <w:t xml:space="preserve"> the California Health and Safety Code Section 25510(a). Recipients of funding under this solicitation shall submit report(s) of any unintended hydrogen releases to the </w:t>
      </w:r>
      <w:hyperlink r:id="rId78" w:history="1">
        <w:r w:rsidRPr="00F1335B">
          <w:rPr>
            <w:rStyle w:val="Hyperlink"/>
            <w:rFonts w:cstheme="minorHAnsi"/>
            <w:szCs w:val="22"/>
          </w:rPr>
          <w:t>Certified Unified Program Agency (CUPA)</w:t>
        </w:r>
      </w:hyperlink>
      <w:r w:rsidRPr="008D2DBA">
        <w:rPr>
          <w:rFonts w:cstheme="minorHAnsi"/>
          <w:color w:val="000000"/>
          <w:szCs w:val="22"/>
        </w:rPr>
        <w:t>,</w:t>
      </w:r>
      <w:r w:rsidR="00F1335B">
        <w:rPr>
          <w:rFonts w:cstheme="minorHAnsi"/>
          <w:color w:val="000000"/>
          <w:szCs w:val="22"/>
        </w:rPr>
        <w:t xml:space="preserve"> </w:t>
      </w:r>
      <w:r w:rsidRPr="00F1335B">
        <w:t>http://cersapps.calepa.ca.gov/Public/Directory</w:t>
      </w:r>
      <w:r w:rsidRPr="008D2DBA">
        <w:rPr>
          <w:rFonts w:cstheme="minorHAnsi"/>
          <w:color w:val="000000"/>
          <w:szCs w:val="22"/>
        </w:rPr>
        <w:t>.</w:t>
      </w:r>
    </w:p>
    <w:p w14:paraId="7C8DDD34" w14:textId="423E58E9" w:rsidR="00BA105A" w:rsidRDefault="00BA105A" w:rsidP="00FD6E57">
      <w:pPr>
        <w:ind w:left="720"/>
        <w:rPr>
          <w:rFonts w:cstheme="minorHAnsi"/>
          <w:color w:val="000000"/>
          <w:szCs w:val="22"/>
        </w:rPr>
      </w:pPr>
      <w:r>
        <w:rPr>
          <w:rFonts w:cstheme="minorHAnsi"/>
          <w:color w:val="000000"/>
          <w:szCs w:val="22"/>
        </w:rPr>
        <w:t xml:space="preserve">Recipients of funding under this solicitation shall notify the </w:t>
      </w:r>
      <w:r w:rsidR="00EC78F6">
        <w:t>CEC</w:t>
      </w:r>
      <w:r>
        <w:rPr>
          <w:rFonts w:cstheme="minorHAnsi"/>
          <w:color w:val="000000"/>
          <w:szCs w:val="22"/>
        </w:rPr>
        <w:t>, in writing, of any safety incidents, by sending the same reports as were sent to the CUPA</w:t>
      </w:r>
      <w:r w:rsidR="000C3007">
        <w:rPr>
          <w:rFonts w:cstheme="minorHAnsi"/>
          <w:color w:val="000000"/>
          <w:szCs w:val="22"/>
        </w:rPr>
        <w:t xml:space="preserve"> </w:t>
      </w:r>
      <w:r>
        <w:rPr>
          <w:rFonts w:cstheme="minorHAnsi"/>
          <w:color w:val="000000"/>
          <w:szCs w:val="22"/>
        </w:rPr>
        <w:t xml:space="preserve">to the </w:t>
      </w:r>
      <w:r w:rsidR="00EC78F6">
        <w:t>CEC</w:t>
      </w:r>
      <w:r>
        <w:rPr>
          <w:rFonts w:cstheme="minorHAnsi"/>
          <w:color w:val="000000"/>
          <w:szCs w:val="22"/>
        </w:rPr>
        <w:t xml:space="preserve">. </w:t>
      </w:r>
      <w:r w:rsidR="003835CB">
        <w:rPr>
          <w:rFonts w:cstheme="minorHAnsi"/>
          <w:color w:val="000000"/>
          <w:szCs w:val="22"/>
        </w:rPr>
        <w:t>The Recipient shall also report safety incidents us</w:t>
      </w:r>
      <w:r w:rsidR="000C3007">
        <w:rPr>
          <w:rFonts w:cstheme="minorHAnsi"/>
          <w:color w:val="000000"/>
          <w:szCs w:val="22"/>
        </w:rPr>
        <w:t xml:space="preserve">ing </w:t>
      </w:r>
      <w:r w:rsidR="003835CB">
        <w:rPr>
          <w:rFonts w:cstheme="minorHAnsi"/>
          <w:color w:val="000000"/>
          <w:szCs w:val="22"/>
        </w:rPr>
        <w:t>the NREL Data Collection Tool (</w:t>
      </w:r>
      <w:r w:rsidR="00B356FE">
        <w:rPr>
          <w:rFonts w:cstheme="minorHAnsi"/>
          <w:color w:val="000000"/>
          <w:szCs w:val="22"/>
        </w:rPr>
        <w:t>Attachment 11</w:t>
      </w:r>
      <w:r w:rsidR="003835CB">
        <w:rPr>
          <w:rFonts w:cstheme="minorHAnsi"/>
          <w:color w:val="000000"/>
          <w:szCs w:val="22"/>
        </w:rPr>
        <w:t>).</w:t>
      </w:r>
    </w:p>
    <w:p w14:paraId="24CA1EEC" w14:textId="033298F9" w:rsidR="000C3007" w:rsidRDefault="00BA105A" w:rsidP="005C4E05">
      <w:pPr>
        <w:ind w:left="720"/>
        <w:rPr>
          <w:rFonts w:cstheme="minorHAnsi"/>
          <w:color w:val="000000"/>
          <w:szCs w:val="22"/>
        </w:rPr>
      </w:pPr>
      <w:r>
        <w:rPr>
          <w:rFonts w:cstheme="minorHAnsi"/>
          <w:color w:val="000000"/>
          <w:szCs w:val="22"/>
        </w:rPr>
        <w:t>Recipients of funding under this solicitation shall include the PNNL HSP in any fact-finding or investigation of any safety incident.</w:t>
      </w:r>
    </w:p>
    <w:p w14:paraId="7C144CC7" w14:textId="3D0994DF" w:rsidR="00026F31" w:rsidRDefault="000C3007" w:rsidP="00D814F7">
      <w:pPr>
        <w:ind w:left="720"/>
        <w:rPr>
          <w:color w:val="000000"/>
        </w:rPr>
      </w:pPr>
      <w:r>
        <w:rPr>
          <w:color w:val="000000"/>
        </w:rPr>
        <w:t>S</w:t>
      </w:r>
      <w:r w:rsidRPr="00F36E58">
        <w:t xml:space="preserve">hould the </w:t>
      </w:r>
      <w:r>
        <w:t>Recipient not follow the requirements for reporting safety incidents, the</w:t>
      </w:r>
      <w:r w:rsidRPr="00F36E58">
        <w:t xml:space="preserve"> </w:t>
      </w:r>
      <w:r w:rsidR="00EC78F6">
        <w:t>CEC</w:t>
      </w:r>
      <w:r w:rsidR="00747BA4">
        <w:t>, without limitation of any other rights,</w:t>
      </w:r>
      <w:r w:rsidRPr="00F36E58">
        <w:t xml:space="preserve"> reserve</w:t>
      </w:r>
      <w:r w:rsidR="00747BA4">
        <w:t>s</w:t>
      </w:r>
      <w:r w:rsidRPr="00F36E58">
        <w:t xml:space="preserve"> the right to cancel any agreement funded by this</w:t>
      </w:r>
      <w:r w:rsidR="00C75161">
        <w:t xml:space="preserve"> </w:t>
      </w:r>
      <w:r w:rsidRPr="00F36E58">
        <w:t>solicitation</w:t>
      </w:r>
      <w:r w:rsidR="00C75161">
        <w:t>.</w:t>
      </w:r>
    </w:p>
    <w:p w14:paraId="49696A76" w14:textId="285AB210" w:rsidR="00F62BFC" w:rsidRDefault="00F82D87" w:rsidP="008442E0">
      <w:pPr>
        <w:pStyle w:val="Heading2"/>
        <w:keepNext w:val="0"/>
        <w:numPr>
          <w:ilvl w:val="0"/>
          <w:numId w:val="15"/>
        </w:numPr>
        <w:spacing w:before="0" w:after="0"/>
        <w:ind w:left="720" w:hanging="720"/>
        <w:rPr>
          <w:lang w:val="en-US"/>
        </w:rPr>
      </w:pPr>
      <w:bookmarkStart w:id="64" w:name="_Toc33610326"/>
      <w:r>
        <w:rPr>
          <w:lang w:val="en-US"/>
        </w:rPr>
        <w:t>Operation and Maintenance Plan</w:t>
      </w:r>
      <w:bookmarkEnd w:id="64"/>
    </w:p>
    <w:p w14:paraId="5824F857" w14:textId="09420FF0" w:rsidR="00EF3F31" w:rsidRDefault="00EF3F31" w:rsidP="00FD6E57">
      <w:pPr>
        <w:ind w:left="720"/>
      </w:pPr>
      <w:r>
        <w:t>Operation and maintenance funding is not available under this solicitation. Applicants shall submit an Operation and Maintenance Plan</w:t>
      </w:r>
      <w:r w:rsidR="003374E8">
        <w:t xml:space="preserve">, which they will fund, </w:t>
      </w:r>
      <w:r>
        <w:t>for the</w:t>
      </w:r>
      <w:r w:rsidR="003374E8">
        <w:t>ir</w:t>
      </w:r>
      <w:r>
        <w:t xml:space="preserve"> tranche of stations</w:t>
      </w:r>
      <w:r w:rsidR="003374E8">
        <w:t xml:space="preserve">. </w:t>
      </w:r>
      <w:r>
        <w:t xml:space="preserve">The </w:t>
      </w:r>
      <w:r w:rsidR="00C36256">
        <w:t>p</w:t>
      </w:r>
      <w:r>
        <w:t>lan shall describe</w:t>
      </w:r>
      <w:r w:rsidR="0054180C">
        <w:t>, at a minimum</w:t>
      </w:r>
      <w:r>
        <w:t>:</w:t>
      </w:r>
    </w:p>
    <w:p w14:paraId="71BF4BC8" w14:textId="79405832" w:rsidR="003374E8" w:rsidRPr="003374E8" w:rsidRDefault="003374E8" w:rsidP="00ED67F3">
      <w:pPr>
        <w:pStyle w:val="ListParagraph"/>
        <w:numPr>
          <w:ilvl w:val="0"/>
          <w:numId w:val="35"/>
        </w:numPr>
        <w:ind w:left="1440" w:hanging="720"/>
        <w:rPr>
          <w:spacing w:val="-3"/>
          <w:szCs w:val="24"/>
        </w:rPr>
      </w:pPr>
      <w:r>
        <w:t xml:space="preserve">The </w:t>
      </w:r>
      <w:r w:rsidR="00EF3F31">
        <w:t xml:space="preserve">station owner, station operator, or a third party </w:t>
      </w:r>
      <w:r>
        <w:t xml:space="preserve">commitment </w:t>
      </w:r>
      <w:r w:rsidR="00EC227F">
        <w:t>and strategy to:</w:t>
      </w:r>
    </w:p>
    <w:p w14:paraId="527B9FEA" w14:textId="7CAF94EA" w:rsidR="00EF3F31" w:rsidRDefault="00EC227F" w:rsidP="00ED67F3">
      <w:pPr>
        <w:pStyle w:val="ListParagraph"/>
        <w:numPr>
          <w:ilvl w:val="1"/>
          <w:numId w:val="35"/>
        </w:numPr>
        <w:ind w:left="2160" w:hanging="720"/>
        <w:rPr>
          <w:spacing w:val="-3"/>
          <w:szCs w:val="24"/>
        </w:rPr>
      </w:pPr>
      <w:r>
        <w:t>P</w:t>
      </w:r>
      <w:r w:rsidR="00EF3F31">
        <w:t>ay for operation and maintenance costs</w:t>
      </w:r>
      <w:r>
        <w:t>,</w:t>
      </w:r>
      <w:r w:rsidR="00C41080">
        <w:t xml:space="preserve"> including any plans to use LCFS credit</w:t>
      </w:r>
      <w:r>
        <w:t xml:space="preserve"> revenue,</w:t>
      </w:r>
      <w:r w:rsidR="00C41080">
        <w:t xml:space="preserve"> and contingency plans</w:t>
      </w:r>
      <w:r w:rsidR="00EF3F31" w:rsidRPr="00CC3453">
        <w:rPr>
          <w:spacing w:val="-3"/>
          <w:szCs w:val="24"/>
        </w:rPr>
        <w:t>.</w:t>
      </w:r>
    </w:p>
    <w:p w14:paraId="41A4656B" w14:textId="3CCD3F88" w:rsidR="00EF3F31" w:rsidRDefault="00EC227F" w:rsidP="00ED67F3">
      <w:pPr>
        <w:pStyle w:val="ListParagraph"/>
        <w:numPr>
          <w:ilvl w:val="1"/>
          <w:numId w:val="35"/>
        </w:numPr>
        <w:ind w:left="2160" w:hanging="720"/>
        <w:rPr>
          <w:spacing w:val="-3"/>
          <w:szCs w:val="24"/>
        </w:rPr>
      </w:pPr>
      <w:r>
        <w:t>O</w:t>
      </w:r>
      <w:r w:rsidR="00F36142">
        <w:t xml:space="preserve">ptimize </w:t>
      </w:r>
      <w:r w:rsidR="00EF3F31">
        <w:t>s</w:t>
      </w:r>
      <w:r w:rsidR="00EF3F31" w:rsidRPr="003A747D">
        <w:rPr>
          <w:spacing w:val="-3"/>
          <w:szCs w:val="24"/>
        </w:rPr>
        <w:t xml:space="preserve">tation </w:t>
      </w:r>
      <w:r w:rsidR="00EF3F31" w:rsidRPr="003A747D">
        <w:rPr>
          <w:spacing w:val="-3"/>
          <w:szCs w:val="24"/>
          <w:lang w:val="x-none"/>
        </w:rPr>
        <w:t>up</w:t>
      </w:r>
      <w:r w:rsidR="0054180C">
        <w:rPr>
          <w:spacing w:val="-3"/>
          <w:szCs w:val="24"/>
        </w:rPr>
        <w:t xml:space="preserve"> </w:t>
      </w:r>
      <w:r w:rsidR="00EF3F31" w:rsidRPr="003A747D">
        <w:rPr>
          <w:spacing w:val="-3"/>
          <w:szCs w:val="24"/>
          <w:lang w:val="x-none"/>
        </w:rPr>
        <w:t>time</w:t>
      </w:r>
      <w:r w:rsidR="0054180C">
        <w:rPr>
          <w:spacing w:val="-3"/>
          <w:szCs w:val="24"/>
        </w:rPr>
        <w:t xml:space="preserve"> to serve customers</w:t>
      </w:r>
      <w:r w:rsidR="00F36142">
        <w:rPr>
          <w:spacing w:val="-3"/>
          <w:szCs w:val="24"/>
        </w:rPr>
        <w:t>.</w:t>
      </w:r>
    </w:p>
    <w:p w14:paraId="497577ED" w14:textId="75126FCB" w:rsidR="003374E8" w:rsidRPr="003374E8" w:rsidRDefault="00EC227F" w:rsidP="00ED67F3">
      <w:pPr>
        <w:pStyle w:val="ListParagraph"/>
        <w:numPr>
          <w:ilvl w:val="1"/>
          <w:numId w:val="35"/>
        </w:numPr>
        <w:ind w:left="2160" w:hanging="720"/>
        <w:rPr>
          <w:spacing w:val="-3"/>
          <w:szCs w:val="24"/>
        </w:rPr>
      </w:pPr>
      <w:r>
        <w:t>C</w:t>
      </w:r>
      <w:r w:rsidR="003374E8">
        <w:t xml:space="preserve">omplete </w:t>
      </w:r>
      <w:r w:rsidR="00D00800">
        <w:t>planned</w:t>
      </w:r>
      <w:r w:rsidR="0054180C">
        <w:t xml:space="preserve"> and </w:t>
      </w:r>
      <w:r w:rsidR="00D00800">
        <w:t>scheduled</w:t>
      </w:r>
      <w:r w:rsidR="0054180C">
        <w:t xml:space="preserve"> maintenance, in addition to repairs.</w:t>
      </w:r>
    </w:p>
    <w:p w14:paraId="7F9798A7" w14:textId="3C45AE53" w:rsidR="00EF3F31" w:rsidRPr="003374E8" w:rsidRDefault="00EC227F" w:rsidP="00ED67F3">
      <w:pPr>
        <w:pStyle w:val="ListParagraph"/>
        <w:numPr>
          <w:ilvl w:val="1"/>
          <w:numId w:val="35"/>
        </w:numPr>
        <w:ind w:left="2160" w:hanging="720"/>
        <w:rPr>
          <w:spacing w:val="-3"/>
          <w:szCs w:val="24"/>
        </w:rPr>
      </w:pPr>
      <w:r>
        <w:t>C</w:t>
      </w:r>
      <w:r w:rsidR="003374E8">
        <w:t xml:space="preserve">oordinate </w:t>
      </w:r>
      <w:r w:rsidR="0054180C">
        <w:t xml:space="preserve">repairs and maintenance with </w:t>
      </w:r>
      <w:r w:rsidR="00EF3F31">
        <w:t>nearby stations.</w:t>
      </w:r>
    </w:p>
    <w:p w14:paraId="3541DEE0" w14:textId="583D7D4B" w:rsidR="003374E8" w:rsidRPr="003374E8" w:rsidRDefault="00EC227F" w:rsidP="00ED67F3">
      <w:pPr>
        <w:pStyle w:val="ListParagraph"/>
        <w:numPr>
          <w:ilvl w:val="1"/>
          <w:numId w:val="35"/>
        </w:numPr>
        <w:ind w:left="2160" w:hanging="720"/>
        <w:rPr>
          <w:spacing w:val="-3"/>
          <w:szCs w:val="24"/>
        </w:rPr>
      </w:pPr>
      <w:r>
        <w:t>C</w:t>
      </w:r>
      <w:r w:rsidR="003374E8">
        <w:t>ommunicate with customers about station availability and technical questions the customer may have.</w:t>
      </w:r>
    </w:p>
    <w:p w14:paraId="1B18A5AE" w14:textId="2AFD61BF" w:rsidR="00EF3F31" w:rsidRPr="00F36142" w:rsidRDefault="00EF3F31" w:rsidP="00ED67F3">
      <w:pPr>
        <w:pStyle w:val="ListParagraph"/>
        <w:numPr>
          <w:ilvl w:val="0"/>
          <w:numId w:val="35"/>
        </w:numPr>
        <w:ind w:left="1440" w:hanging="720"/>
        <w:rPr>
          <w:spacing w:val="-3"/>
          <w:szCs w:val="24"/>
        </w:rPr>
      </w:pPr>
      <w:r>
        <w:t xml:space="preserve">The response process and time needed </w:t>
      </w:r>
      <w:r w:rsidR="00F6029E">
        <w:t>to address a</w:t>
      </w:r>
      <w:r>
        <w:t xml:space="preserve"> station </w:t>
      </w:r>
      <w:r w:rsidR="00F6029E">
        <w:t>outage</w:t>
      </w:r>
      <w:r>
        <w:t>, including</w:t>
      </w:r>
      <w:r w:rsidR="00F6029E">
        <w:t xml:space="preserve"> equipment malfunction or</w:t>
      </w:r>
      <w:r>
        <w:t xml:space="preserve"> the l</w:t>
      </w:r>
      <w:r w:rsidR="00F6029E">
        <w:t>ack</w:t>
      </w:r>
      <w:r>
        <w:t xml:space="preserve"> of </w:t>
      </w:r>
      <w:r w:rsidR="00F6029E">
        <w:t>adequate</w:t>
      </w:r>
      <w:r>
        <w:t xml:space="preserve"> hydrogen supply</w:t>
      </w:r>
      <w:r w:rsidR="007D1452">
        <w:t xml:space="preserve"> (assuming both primary and secondary supply sources are affected)</w:t>
      </w:r>
      <w:r>
        <w:t>.</w:t>
      </w:r>
    </w:p>
    <w:p w14:paraId="611CD9D5" w14:textId="0A738A0D" w:rsidR="003374E8" w:rsidRDefault="003374E8" w:rsidP="00ED67F3">
      <w:pPr>
        <w:pStyle w:val="ListParagraph"/>
        <w:numPr>
          <w:ilvl w:val="0"/>
          <w:numId w:val="35"/>
        </w:numPr>
        <w:ind w:left="1440" w:hanging="720"/>
        <w:rPr>
          <w:spacing w:val="-3"/>
          <w:szCs w:val="24"/>
        </w:rPr>
      </w:pPr>
      <w:r>
        <w:t xml:space="preserve">Operation and Maintenance Plan updates over the agreement term, including </w:t>
      </w:r>
      <w:r w:rsidRPr="00CC3453">
        <w:rPr>
          <w:spacing w:val="-3"/>
          <w:szCs w:val="24"/>
        </w:rPr>
        <w:t>budgetary contingencies.</w:t>
      </w:r>
    </w:p>
    <w:p w14:paraId="48DF84B8" w14:textId="541B0858" w:rsidR="00F62BFC" w:rsidRDefault="00F82D87" w:rsidP="00ED67F3">
      <w:pPr>
        <w:pStyle w:val="Heading2"/>
        <w:keepNext w:val="0"/>
        <w:numPr>
          <w:ilvl w:val="0"/>
          <w:numId w:val="15"/>
        </w:numPr>
        <w:spacing w:before="0" w:after="0"/>
        <w:ind w:left="720" w:hanging="720"/>
        <w:rPr>
          <w:lang w:val="en-US"/>
        </w:rPr>
      </w:pPr>
      <w:bookmarkStart w:id="65" w:name="_Toc33610327"/>
      <w:r>
        <w:rPr>
          <w:lang w:val="en-US"/>
        </w:rPr>
        <w:t>Renewable Hydrogen</w:t>
      </w:r>
      <w:r w:rsidR="00A011D6">
        <w:rPr>
          <w:lang w:val="en-US"/>
        </w:rPr>
        <w:t xml:space="preserve"> Requirements</w:t>
      </w:r>
      <w:bookmarkEnd w:id="65"/>
    </w:p>
    <w:p w14:paraId="2175F2E6" w14:textId="37F621C1" w:rsidR="00720BF3" w:rsidRDefault="00094C94" w:rsidP="00FD6E57">
      <w:pPr>
        <w:ind w:left="720"/>
      </w:pPr>
      <w:r>
        <w:t xml:space="preserve">The hydrogen refueling station(s) funded under this solicitation </w:t>
      </w:r>
      <w:r w:rsidR="00792F8F" w:rsidRPr="00792F8F">
        <w:t xml:space="preserve">shall </w:t>
      </w:r>
      <w:r w:rsidR="00A011D6">
        <w:t xml:space="preserve">dispense renewable </w:t>
      </w:r>
      <w:r w:rsidR="00792F8F" w:rsidRPr="00792F8F">
        <w:t>hydrogen</w:t>
      </w:r>
      <w:r w:rsidR="00842538">
        <w:t xml:space="preserve"> to </w:t>
      </w:r>
      <w:r w:rsidR="0043563C">
        <w:t xml:space="preserve">comply </w:t>
      </w:r>
      <w:r w:rsidR="00842538">
        <w:t>with the requirements specified in</w:t>
      </w:r>
      <w:r w:rsidR="00A011D6">
        <w:t xml:space="preserve"> </w:t>
      </w:r>
      <w:r w:rsidR="00683EF9">
        <w:t xml:space="preserve">the </w:t>
      </w:r>
      <w:r w:rsidR="00FA5060">
        <w:t>CARB LCFS</w:t>
      </w:r>
      <w:r w:rsidR="00683EF9">
        <w:t xml:space="preserve"> regulation, </w:t>
      </w:r>
      <w:r w:rsidR="009A1BCA">
        <w:t>of</w:t>
      </w:r>
      <w:r w:rsidR="00683EF9">
        <w:t xml:space="preserve"> </w:t>
      </w:r>
      <w:r w:rsidR="00FA5060">
        <w:t>CCR</w:t>
      </w:r>
      <w:r w:rsidR="009A1BCA">
        <w:t xml:space="preserve"> </w:t>
      </w:r>
      <w:r w:rsidR="00683EF9">
        <w:t>Title 17, Division 3,</w:t>
      </w:r>
      <w:r w:rsidR="009A1BCA">
        <w:t xml:space="preserve"> Chapter 1, Subchapter 10, Article 4, Subarticle 7</w:t>
      </w:r>
      <w:r w:rsidR="00720BF3">
        <w:t>, Sections:</w:t>
      </w:r>
    </w:p>
    <w:p w14:paraId="5B14E768" w14:textId="6C02E2CB" w:rsidR="00720BF3" w:rsidRDefault="00720BF3" w:rsidP="006F0439">
      <w:pPr>
        <w:pStyle w:val="ListParagraph"/>
        <w:numPr>
          <w:ilvl w:val="0"/>
          <w:numId w:val="68"/>
        </w:numPr>
        <w:ind w:hanging="720"/>
      </w:pPr>
      <w:r w:rsidRPr="00720BF3">
        <w:t xml:space="preserve">§95481(a)(124) </w:t>
      </w:r>
      <w:r w:rsidR="00683EF9" w:rsidRPr="00683EF9">
        <w:t>“</w:t>
      </w:r>
      <w:r>
        <w:t xml:space="preserve">Definitions - </w:t>
      </w:r>
      <w:r w:rsidR="00683EF9" w:rsidRPr="00683EF9">
        <w:t>Renewable Hydrogen</w:t>
      </w:r>
      <w:r>
        <w:t>;</w:t>
      </w:r>
      <w:r w:rsidR="00683EF9" w:rsidRPr="00683EF9">
        <w:t>”</w:t>
      </w:r>
      <w:r>
        <w:t xml:space="preserve"> </w:t>
      </w:r>
      <w:r w:rsidR="00E12810">
        <w:t xml:space="preserve">and </w:t>
      </w:r>
    </w:p>
    <w:p w14:paraId="6A4C926D" w14:textId="3A816235" w:rsidR="00792F8F" w:rsidRDefault="00E12810" w:rsidP="00ED67F3">
      <w:pPr>
        <w:pStyle w:val="ListParagraph"/>
        <w:numPr>
          <w:ilvl w:val="0"/>
          <w:numId w:val="68"/>
        </w:numPr>
        <w:ind w:hanging="720"/>
      </w:pPr>
      <w:r>
        <w:t>§95486.2(a)(4)(F)</w:t>
      </w:r>
      <w:r w:rsidR="00720BF3">
        <w:t xml:space="preserve"> “Hydrogen Refueling Infrastructure (HRI) Pathways – Requirements to Generate HRI Credits</w:t>
      </w:r>
      <w:r>
        <w:t>.</w:t>
      </w:r>
      <w:r w:rsidR="00720BF3">
        <w:t>”</w:t>
      </w:r>
    </w:p>
    <w:p w14:paraId="3A8EABA0" w14:textId="7DF681A1" w:rsidR="00F35966" w:rsidRDefault="00F35966" w:rsidP="008442E0">
      <w:pPr>
        <w:pStyle w:val="Heading2"/>
        <w:keepNext w:val="0"/>
        <w:numPr>
          <w:ilvl w:val="0"/>
          <w:numId w:val="15"/>
        </w:numPr>
        <w:spacing w:before="0" w:after="0"/>
        <w:ind w:left="720" w:hanging="720"/>
        <w:rPr>
          <w:lang w:val="en-US"/>
        </w:rPr>
      </w:pPr>
      <w:bookmarkStart w:id="66" w:name="_Toc33610328"/>
      <w:r>
        <w:rPr>
          <w:lang w:val="en-US"/>
        </w:rPr>
        <w:t xml:space="preserve">Participation in </w:t>
      </w:r>
      <w:r w:rsidR="0054180C">
        <w:rPr>
          <w:lang w:val="en-US"/>
        </w:rPr>
        <w:t xml:space="preserve">Public </w:t>
      </w:r>
      <w:r>
        <w:rPr>
          <w:lang w:val="en-US"/>
        </w:rPr>
        <w:t>Research and Development Projects</w:t>
      </w:r>
      <w:bookmarkEnd w:id="66"/>
    </w:p>
    <w:p w14:paraId="2DF9E776" w14:textId="7177B8E1" w:rsidR="00F35966" w:rsidRDefault="00F35966" w:rsidP="00ED67F3">
      <w:pPr>
        <w:ind w:left="720"/>
      </w:pPr>
      <w:r w:rsidRPr="00F35966">
        <w:t>The Applicant shall</w:t>
      </w:r>
      <w:r w:rsidR="002A4082">
        <w:t>,</w:t>
      </w:r>
      <w:r w:rsidR="00363136">
        <w:t xml:space="preserve"> </w:t>
      </w:r>
      <w:r w:rsidR="002A4082">
        <w:rPr>
          <w:rFonts w:cstheme="minorHAnsi"/>
          <w:color w:val="000000" w:themeColor="text1"/>
          <w:szCs w:val="22"/>
        </w:rPr>
        <w:t xml:space="preserve">in the Application Form (Attachment 1A), agree </w:t>
      </w:r>
      <w:r w:rsidR="002A4082">
        <w:t>to</w:t>
      </w:r>
      <w:r w:rsidRPr="00F35966">
        <w:t xml:space="preserve"> a statement of commitment to </w:t>
      </w:r>
      <w:r w:rsidR="00B0358C">
        <w:t>consider participation</w:t>
      </w:r>
      <w:r w:rsidRPr="00F35966">
        <w:t xml:space="preserve"> in U.S. D</w:t>
      </w:r>
      <w:r w:rsidR="0054180C">
        <w:t xml:space="preserve">epartment of Energy, and </w:t>
      </w:r>
      <w:r w:rsidRPr="00F35966">
        <w:t xml:space="preserve">state and local </w:t>
      </w:r>
      <w:r w:rsidR="0054180C">
        <w:t xml:space="preserve">government </w:t>
      </w:r>
      <w:r w:rsidRPr="00F35966">
        <w:t>research and development projects (e.g., implementation of pressure consolidation strategy to reduce capital costs of station compression)</w:t>
      </w:r>
      <w:r w:rsidR="0054180C">
        <w:t>, as practicable</w:t>
      </w:r>
      <w:r w:rsidRPr="00F35966">
        <w:t>. At a minimum, the station develop</w:t>
      </w:r>
      <w:r w:rsidR="00B74524">
        <w:t>er</w:t>
      </w:r>
      <w:r w:rsidRPr="00F35966">
        <w:t xml:space="preserve"> should </w:t>
      </w:r>
      <w:r w:rsidR="00B74524">
        <w:t xml:space="preserve">not </w:t>
      </w:r>
      <w:r w:rsidRPr="00F35966">
        <w:t>purposefully preclude participati</w:t>
      </w:r>
      <w:r w:rsidR="00B74524">
        <w:t>on</w:t>
      </w:r>
      <w:r w:rsidRPr="00F35966">
        <w:t xml:space="preserve"> in such projects.</w:t>
      </w:r>
    </w:p>
    <w:p w14:paraId="19EF3DF0" w14:textId="438A3879" w:rsidR="00F62BFC" w:rsidRDefault="00F82D87" w:rsidP="008442E0">
      <w:pPr>
        <w:pStyle w:val="Heading2"/>
        <w:keepNext w:val="0"/>
        <w:numPr>
          <w:ilvl w:val="0"/>
          <w:numId w:val="15"/>
        </w:numPr>
        <w:spacing w:before="0" w:after="0"/>
        <w:ind w:left="720" w:hanging="720"/>
        <w:rPr>
          <w:lang w:val="en-US"/>
        </w:rPr>
      </w:pPr>
      <w:bookmarkStart w:id="67" w:name="_Toc33610329"/>
      <w:r>
        <w:rPr>
          <w:lang w:val="en-US"/>
        </w:rPr>
        <w:t>Retention</w:t>
      </w:r>
      <w:bookmarkEnd w:id="67"/>
    </w:p>
    <w:p w14:paraId="763D7EDE" w14:textId="72A7A018" w:rsidR="00FE3DD5" w:rsidRDefault="00E05A70" w:rsidP="00ED67F3">
      <w:pPr>
        <w:ind w:left="720"/>
        <w:rPr>
          <w:szCs w:val="22"/>
          <w:lang w:val="x-none"/>
        </w:rPr>
      </w:pPr>
      <w:r w:rsidRPr="00E05A70">
        <w:t>Each grant will be subject to a 10 percent retention amount per station</w:t>
      </w:r>
      <w:r w:rsidR="000F0699">
        <w:t xml:space="preserve"> until the data collection and reporting requirements (Section</w:t>
      </w:r>
      <w:r w:rsidR="00B356FE">
        <w:t xml:space="preserve"> II.</w:t>
      </w:r>
      <w:r w:rsidR="0047686C">
        <w:t>K</w:t>
      </w:r>
      <w:r w:rsidR="00B356FE">
        <w:t>.</w:t>
      </w:r>
      <w:r w:rsidR="000F0699">
        <w:t>) are met.</w:t>
      </w:r>
      <w:r w:rsidR="00936101">
        <w:t xml:space="preserve"> The retention will be withheld </w:t>
      </w:r>
      <w:r w:rsidR="00A262FA">
        <w:t xml:space="preserve">from the final </w:t>
      </w:r>
      <w:r w:rsidR="00A262FA" w:rsidRPr="00A262FA">
        <w:t xml:space="preserve">10 percent </w:t>
      </w:r>
      <w:r w:rsidR="00A262FA">
        <w:t>of invoiced costs</w:t>
      </w:r>
      <w:r w:rsidR="0054180C">
        <w:t xml:space="preserve"> at the end of the agreement</w:t>
      </w:r>
      <w:r w:rsidR="00B46B44">
        <w:t xml:space="preserve">, not </w:t>
      </w:r>
      <w:r w:rsidR="00A262FA">
        <w:t>from</w:t>
      </w:r>
      <w:r w:rsidR="00B46B44">
        <w:t xml:space="preserve"> each invoice</w:t>
      </w:r>
      <w:r w:rsidR="00936101">
        <w:t>.</w:t>
      </w:r>
      <w:r w:rsidR="00747BA4">
        <w:t xml:space="preserve"> Please see section I.K., Staged Reimbursement of CEC Funds.</w:t>
      </w:r>
      <w:r w:rsidR="00FE3DD5">
        <w:rPr>
          <w:szCs w:val="22"/>
          <w:lang w:val="x-none"/>
        </w:rPr>
        <w:br w:type="page"/>
      </w:r>
    </w:p>
    <w:p w14:paraId="0EF32CA3" w14:textId="5DF37CAA" w:rsidR="006C6191" w:rsidRPr="00050087" w:rsidRDefault="006C6191" w:rsidP="00E04486">
      <w:pPr>
        <w:pStyle w:val="Heading1"/>
        <w:keepNext w:val="0"/>
        <w:keepLines w:val="0"/>
        <w:spacing w:before="0" w:after="0"/>
      </w:pPr>
      <w:bookmarkStart w:id="68" w:name="_Toc12770892"/>
      <w:bookmarkStart w:id="69" w:name="_Toc219275109"/>
      <w:bookmarkStart w:id="70" w:name="_Toc33610330"/>
      <w:bookmarkStart w:id="71" w:name="_Toc219275098"/>
      <w:r w:rsidRPr="00050087">
        <w:t>I</w:t>
      </w:r>
      <w:r w:rsidR="00D11F0F" w:rsidRPr="00050087">
        <w:t>I</w:t>
      </w:r>
      <w:r w:rsidR="00D1451B" w:rsidRPr="00050087">
        <w:t>I</w:t>
      </w:r>
      <w:r w:rsidRPr="00050087">
        <w:t>.</w:t>
      </w:r>
      <w:r w:rsidRPr="00050087">
        <w:tab/>
      </w:r>
      <w:bookmarkEnd w:id="68"/>
      <w:r w:rsidR="001661BE" w:rsidRPr="00050087">
        <w:t>Application</w:t>
      </w:r>
      <w:r w:rsidRPr="00050087">
        <w:t xml:space="preserve"> Format, Required Documents, and Delivery</w:t>
      </w:r>
      <w:bookmarkEnd w:id="69"/>
      <w:bookmarkEnd w:id="70"/>
    </w:p>
    <w:p w14:paraId="22041FEA" w14:textId="77777777" w:rsidR="000C5650" w:rsidRPr="00050087" w:rsidRDefault="000C5650" w:rsidP="00E04486">
      <w:pPr>
        <w:spacing w:after="0"/>
        <w:rPr>
          <w:szCs w:val="22"/>
        </w:rPr>
      </w:pPr>
      <w:bookmarkStart w:id="72" w:name="_Toc201713573"/>
      <w:bookmarkStart w:id="73" w:name="_Toc219275111"/>
    </w:p>
    <w:p w14:paraId="13491E6A" w14:textId="77777777" w:rsidR="006C6191" w:rsidRPr="00050087" w:rsidRDefault="006C6191" w:rsidP="0019724E">
      <w:pPr>
        <w:pStyle w:val="Heading2"/>
        <w:keepNext w:val="0"/>
        <w:numPr>
          <w:ilvl w:val="0"/>
          <w:numId w:val="16"/>
        </w:numPr>
        <w:spacing w:before="0" w:after="0"/>
        <w:ind w:hanging="720"/>
      </w:pPr>
      <w:bookmarkStart w:id="74" w:name="_Toc33610331"/>
      <w:r w:rsidRPr="00050087">
        <w:t>Required Format</w:t>
      </w:r>
      <w:bookmarkEnd w:id="72"/>
      <w:r w:rsidRPr="00050087">
        <w:t xml:space="preserve"> for a</w:t>
      </w:r>
      <w:r w:rsidR="001D1F70" w:rsidRPr="00050087">
        <w:t>n</w:t>
      </w:r>
      <w:r w:rsidRPr="00050087">
        <w:t xml:space="preserve"> </w:t>
      </w:r>
      <w:r w:rsidR="001661BE" w:rsidRPr="00050087">
        <w:t>Application</w:t>
      </w:r>
      <w:bookmarkEnd w:id="73"/>
      <w:bookmarkEnd w:id="74"/>
    </w:p>
    <w:p w14:paraId="77208A24" w14:textId="3B0B1542" w:rsidR="00210E36" w:rsidRPr="00050087" w:rsidRDefault="00210E36" w:rsidP="00715E7C">
      <w:pPr>
        <w:ind w:left="720"/>
      </w:pPr>
      <w:r w:rsidRPr="00050087">
        <w:t xml:space="preserve">This section contains the format requirements and instructions on how to submit an </w:t>
      </w:r>
      <w:r w:rsidR="00403F6F" w:rsidRPr="00050087">
        <w:t>application</w:t>
      </w:r>
      <w:r w:rsidRPr="00050087">
        <w:t xml:space="preserve">. The format is prescribed to assist the </w:t>
      </w:r>
      <w:r w:rsidR="00E23E1B">
        <w:t>A</w:t>
      </w:r>
      <w:r w:rsidR="00403F6F" w:rsidRPr="00050087">
        <w:t>pplicant</w:t>
      </w:r>
      <w:r w:rsidRPr="00050087">
        <w:t xml:space="preserve"> in meeting State requirements and to enable the </w:t>
      </w:r>
      <w:r w:rsidR="00EC78F6">
        <w:t>CEC</w:t>
      </w:r>
      <w:r w:rsidRPr="00050087">
        <w:t xml:space="preserve"> to evaluate each application uniformly and fairly. Applicants must follow all </w:t>
      </w:r>
      <w:r w:rsidR="00403F6F" w:rsidRPr="00050087">
        <w:t>application</w:t>
      </w:r>
      <w:r w:rsidRPr="00050087">
        <w:t xml:space="preserve"> format instructions, answer all questions, and supply all requested data. </w:t>
      </w:r>
    </w:p>
    <w:p w14:paraId="30DF1F25" w14:textId="20112C34" w:rsidR="00D47CD0" w:rsidRDefault="006C6191" w:rsidP="00715E7C">
      <w:pPr>
        <w:ind w:left="720"/>
      </w:pPr>
      <w:r w:rsidRPr="00050087">
        <w:t xml:space="preserve">All </w:t>
      </w:r>
      <w:r w:rsidR="00D11F0F" w:rsidRPr="00050087">
        <w:t>application</w:t>
      </w:r>
      <w:r w:rsidRPr="00050087">
        <w:t xml:space="preserve">s submitted under this </w:t>
      </w:r>
      <w:r w:rsidR="00F66DFA" w:rsidRPr="00050087">
        <w:t>solicitation</w:t>
      </w:r>
      <w:r w:rsidRPr="00050087">
        <w:t xml:space="preserve"> must be typed or printed using a standard 1</w:t>
      </w:r>
      <w:r w:rsidR="00B356FE">
        <w:t>2</w:t>
      </w:r>
      <w:r w:rsidRPr="00050087">
        <w:noBreakHyphen/>
        <w:t>point font, single-spaced and a blank line between paragraphs. Pages must be numbered and sections titled and printed back-to-back.</w:t>
      </w:r>
    </w:p>
    <w:p w14:paraId="64415610" w14:textId="77777777" w:rsidR="004A30ED" w:rsidRPr="004A30ED" w:rsidRDefault="004A30ED" w:rsidP="0019724E">
      <w:pPr>
        <w:pStyle w:val="Heading2"/>
        <w:keepNext w:val="0"/>
        <w:numPr>
          <w:ilvl w:val="0"/>
          <w:numId w:val="16"/>
        </w:numPr>
        <w:spacing w:before="0" w:after="0"/>
        <w:ind w:hanging="720"/>
      </w:pPr>
      <w:bookmarkStart w:id="75" w:name="_Toc428191083"/>
      <w:bookmarkStart w:id="76" w:name="_Toc33610332"/>
      <w:r w:rsidRPr="004A30ED">
        <w:t>Method</w:t>
      </w:r>
      <w:r w:rsidR="00BD5179">
        <w:rPr>
          <w:lang w:val="en-US"/>
        </w:rPr>
        <w:t>s</w:t>
      </w:r>
      <w:r w:rsidRPr="004A30ED">
        <w:t xml:space="preserve"> For Delivery</w:t>
      </w:r>
      <w:bookmarkEnd w:id="75"/>
      <w:bookmarkEnd w:id="76"/>
    </w:p>
    <w:p w14:paraId="398F82E6" w14:textId="77777777" w:rsidR="00BD5179" w:rsidRDefault="00BD5179" w:rsidP="004A30ED">
      <w:pPr>
        <w:spacing w:after="0"/>
      </w:pPr>
    </w:p>
    <w:p w14:paraId="519D7849" w14:textId="77777777" w:rsidR="00BD5179" w:rsidRPr="00BD5179" w:rsidRDefault="00BD5179" w:rsidP="00715E7C">
      <w:pPr>
        <w:numPr>
          <w:ilvl w:val="0"/>
          <w:numId w:val="27"/>
        </w:numPr>
        <w:ind w:left="1440" w:hanging="720"/>
        <w:rPr>
          <w:b/>
        </w:rPr>
      </w:pPr>
      <w:r w:rsidRPr="00BD5179">
        <w:rPr>
          <w:b/>
        </w:rPr>
        <w:t>Electronic Submission through the Grant Solicitation System</w:t>
      </w:r>
    </w:p>
    <w:p w14:paraId="211C7458" w14:textId="77BAD16E" w:rsidR="004A30ED" w:rsidRDefault="004A30ED" w:rsidP="00715E7C">
      <w:pPr>
        <w:ind w:left="1440"/>
        <w:rPr>
          <w:szCs w:val="22"/>
        </w:rPr>
      </w:pPr>
      <w:r>
        <w:t xml:space="preserve">The preferred method of delivery for this solicitation is the </w:t>
      </w:r>
      <w:r w:rsidR="00EC78F6">
        <w:t>CEC</w:t>
      </w:r>
      <w:r w:rsidR="00BD5179">
        <w:t>’s</w:t>
      </w:r>
      <w:r>
        <w:t xml:space="preserve"> </w:t>
      </w:r>
      <w:hyperlink r:id="rId79" w:history="1">
        <w:r w:rsidRPr="00BA3614">
          <w:rPr>
            <w:rStyle w:val="Hyperlink"/>
          </w:rPr>
          <w:t xml:space="preserve">Grant Solicitation </w:t>
        </w:r>
        <w:r w:rsidRPr="00BA3614">
          <w:rPr>
            <w:rStyle w:val="Hyperlink"/>
            <w:szCs w:val="22"/>
          </w:rPr>
          <w:t>System</w:t>
        </w:r>
      </w:hyperlink>
      <w:r w:rsidRPr="004A30ED">
        <w:rPr>
          <w:szCs w:val="22"/>
        </w:rPr>
        <w:t xml:space="preserve">, available at: </w:t>
      </w:r>
      <w:r w:rsidR="004C579A" w:rsidRPr="00BA3614">
        <w:rPr>
          <w:szCs w:val="22"/>
        </w:rPr>
        <w:t>https://gss.energy.ca.gov/</w:t>
      </w:r>
      <w:r w:rsidRPr="004A30ED">
        <w:rPr>
          <w:szCs w:val="22"/>
        </w:rPr>
        <w:t>.</w:t>
      </w:r>
      <w:r w:rsidR="004C579A">
        <w:rPr>
          <w:szCs w:val="22"/>
        </w:rPr>
        <w:t xml:space="preserve"> </w:t>
      </w:r>
      <w:r w:rsidRPr="004A30ED">
        <w:rPr>
          <w:szCs w:val="22"/>
        </w:rPr>
        <w:t xml:space="preserve">This online tool allows </w:t>
      </w:r>
      <w:r w:rsidR="00E23E1B">
        <w:rPr>
          <w:szCs w:val="22"/>
        </w:rPr>
        <w:t>A</w:t>
      </w:r>
      <w:r w:rsidRPr="004A30ED">
        <w:rPr>
          <w:szCs w:val="22"/>
        </w:rPr>
        <w:t xml:space="preserve">pplicants to submit their electronic documents to the </w:t>
      </w:r>
      <w:r w:rsidR="003C639D">
        <w:rPr>
          <w:szCs w:val="22"/>
        </w:rPr>
        <w:t>CEC</w:t>
      </w:r>
      <w:r w:rsidRPr="004A30ED">
        <w:rPr>
          <w:szCs w:val="22"/>
        </w:rPr>
        <w:t xml:space="preserve"> prior to the date and time specified in this solicitation. Electronic files must be in Microsoft Word (.doc format) and Excel Office Suite formats unless originally provided in the solicitation in another format. Completed Budget Forms, </w:t>
      </w:r>
      <w:r w:rsidR="00B356FE">
        <w:rPr>
          <w:szCs w:val="22"/>
        </w:rPr>
        <w:t>Attachment 5</w:t>
      </w:r>
      <w:r w:rsidRPr="004A30ED">
        <w:rPr>
          <w:szCs w:val="22"/>
        </w:rPr>
        <w:t>, must be in Excel format. The system will not allow applications to be submitted after the due date and time.</w:t>
      </w:r>
    </w:p>
    <w:p w14:paraId="5A62F8DE" w14:textId="4519B390" w:rsidR="004A30ED" w:rsidRDefault="004A30ED" w:rsidP="00715E7C">
      <w:pPr>
        <w:ind w:left="1440"/>
        <w:rPr>
          <w:szCs w:val="22"/>
        </w:rPr>
      </w:pPr>
      <w:r w:rsidRPr="004A30ED">
        <w:rPr>
          <w:szCs w:val="22"/>
        </w:rPr>
        <w:t>First time users must register as a</w:t>
      </w:r>
      <w:r w:rsidR="00B356FE">
        <w:rPr>
          <w:szCs w:val="22"/>
        </w:rPr>
        <w:t xml:space="preserve"> new user to access the system. </w:t>
      </w:r>
      <w:r w:rsidRPr="004A30ED">
        <w:rPr>
          <w:szCs w:val="22"/>
        </w:rPr>
        <w:t>Applicants will receive a confirmation email after all required documents ha</w:t>
      </w:r>
      <w:r w:rsidR="00B356FE">
        <w:rPr>
          <w:szCs w:val="22"/>
        </w:rPr>
        <w:t xml:space="preserve">ve been successfully uploaded. </w:t>
      </w:r>
      <w:r w:rsidRPr="004A30ED">
        <w:rPr>
          <w:szCs w:val="22"/>
        </w:rPr>
        <w:t>A tutorial of the system will be provided at the pre-application workshops and you may contact the Commission Agreement Officer identified in the Questions section of the solicitation for more assistance.</w:t>
      </w:r>
    </w:p>
    <w:p w14:paraId="645D885D" w14:textId="77777777" w:rsidR="004A30ED" w:rsidRPr="00BD5179" w:rsidRDefault="004A30ED" w:rsidP="00715E7C">
      <w:pPr>
        <w:numPr>
          <w:ilvl w:val="0"/>
          <w:numId w:val="27"/>
        </w:numPr>
        <w:ind w:left="1440" w:hanging="720"/>
        <w:rPr>
          <w:b/>
        </w:rPr>
      </w:pPr>
      <w:bookmarkStart w:id="77" w:name="_Toc428191084"/>
      <w:bookmarkStart w:id="78" w:name="_Toc428191085"/>
      <w:bookmarkEnd w:id="77"/>
      <w:r w:rsidRPr="00BD5179">
        <w:rPr>
          <w:b/>
        </w:rPr>
        <w:t xml:space="preserve">Hard Copy </w:t>
      </w:r>
      <w:bookmarkEnd w:id="78"/>
      <w:r w:rsidR="00E459E0">
        <w:rPr>
          <w:b/>
        </w:rPr>
        <w:t>Submittals</w:t>
      </w:r>
    </w:p>
    <w:p w14:paraId="44C3884D" w14:textId="6B089D60" w:rsidR="004A30ED" w:rsidRPr="00D87BD2" w:rsidRDefault="00E459E0" w:rsidP="00715E7C">
      <w:pPr>
        <w:numPr>
          <w:ilvl w:val="0"/>
          <w:numId w:val="29"/>
        </w:numPr>
        <w:ind w:left="2160" w:hanging="720"/>
      </w:pPr>
      <w:r>
        <w:rPr>
          <w:b/>
          <w:i/>
        </w:rPr>
        <w:t xml:space="preserve">Delivery:  </w:t>
      </w:r>
      <w:r w:rsidR="000709AE">
        <w:t>Although not preferred, a</w:t>
      </w:r>
      <w:r w:rsidR="004A30ED" w:rsidRPr="00D87BD2">
        <w:t xml:space="preserve">n </w:t>
      </w:r>
      <w:r w:rsidR="00E23E1B">
        <w:t>A</w:t>
      </w:r>
      <w:r w:rsidR="004A30ED" w:rsidRPr="00D87BD2">
        <w:t>pplicant may deliver a hard copy of an application by:</w:t>
      </w:r>
    </w:p>
    <w:p w14:paraId="60F88FA2" w14:textId="77777777" w:rsidR="004A30ED" w:rsidRPr="004C579A" w:rsidRDefault="004A30ED" w:rsidP="00715E7C">
      <w:pPr>
        <w:numPr>
          <w:ilvl w:val="0"/>
          <w:numId w:val="26"/>
        </w:numPr>
        <w:ind w:left="2880" w:hanging="720"/>
        <w:rPr>
          <w:szCs w:val="22"/>
        </w:rPr>
      </w:pPr>
      <w:r w:rsidRPr="004C579A">
        <w:rPr>
          <w:szCs w:val="22"/>
        </w:rPr>
        <w:t>U.S. Mail</w:t>
      </w:r>
    </w:p>
    <w:p w14:paraId="3AAB1796" w14:textId="77777777" w:rsidR="004A30ED" w:rsidRPr="004C579A" w:rsidRDefault="004A30ED" w:rsidP="00715E7C">
      <w:pPr>
        <w:numPr>
          <w:ilvl w:val="0"/>
          <w:numId w:val="26"/>
        </w:numPr>
        <w:ind w:left="2880" w:hanging="720"/>
        <w:rPr>
          <w:szCs w:val="22"/>
        </w:rPr>
      </w:pPr>
      <w:r w:rsidRPr="004C579A">
        <w:rPr>
          <w:szCs w:val="22"/>
        </w:rPr>
        <w:t>In Person</w:t>
      </w:r>
    </w:p>
    <w:p w14:paraId="50B4B83F" w14:textId="77777777" w:rsidR="004A30ED" w:rsidRPr="004C579A" w:rsidRDefault="004A30ED" w:rsidP="00715E7C">
      <w:pPr>
        <w:numPr>
          <w:ilvl w:val="0"/>
          <w:numId w:val="26"/>
        </w:numPr>
        <w:ind w:left="2880" w:hanging="720"/>
        <w:rPr>
          <w:szCs w:val="22"/>
        </w:rPr>
      </w:pPr>
      <w:r w:rsidRPr="004C579A">
        <w:rPr>
          <w:szCs w:val="22"/>
        </w:rPr>
        <w:t>Courier service</w:t>
      </w:r>
    </w:p>
    <w:p w14:paraId="554A309A" w14:textId="1509FDB7" w:rsidR="004C579A" w:rsidRDefault="004A30ED" w:rsidP="00715E7C">
      <w:pPr>
        <w:ind w:left="2160"/>
        <w:rPr>
          <w:szCs w:val="22"/>
        </w:rPr>
      </w:pPr>
      <w:r w:rsidRPr="004C579A">
        <w:rPr>
          <w:szCs w:val="22"/>
        </w:rPr>
        <w:t xml:space="preserve">Applications submitted in hard copy must be delivered to the </w:t>
      </w:r>
      <w:r w:rsidR="00EC78F6">
        <w:t>CEC</w:t>
      </w:r>
      <w:r w:rsidRPr="004C579A">
        <w:rPr>
          <w:szCs w:val="22"/>
        </w:rPr>
        <w:t xml:space="preserve"> Contracts, Grants and Loans Office during normal business hours and prior to the date and time specified in this solicitation. Applications received after the specified date and time are considered late and will not be accepted. There are no exceptions. Postmark dates of mailing, E-mail and facsimile (FAX) transmissions are not acceptable in whole or in part, under any circumstances.</w:t>
      </w:r>
    </w:p>
    <w:p w14:paraId="5846C300" w14:textId="77777777" w:rsidR="004A30ED" w:rsidRPr="004C579A" w:rsidRDefault="004A30ED" w:rsidP="00715E7C">
      <w:pPr>
        <w:ind w:left="2160"/>
        <w:rPr>
          <w:b/>
          <w:i/>
          <w:szCs w:val="22"/>
        </w:rPr>
      </w:pPr>
      <w:r w:rsidRPr="004C579A">
        <w:rPr>
          <w:b/>
          <w:i/>
          <w:szCs w:val="22"/>
        </w:rPr>
        <w:t>There is no need to submit a hard copy of an application that is submitted through the Grant Solicitation System.</w:t>
      </w:r>
    </w:p>
    <w:p w14:paraId="65BB89ED" w14:textId="245A1466" w:rsidR="00094934" w:rsidRDefault="00094934" w:rsidP="00715E7C">
      <w:pPr>
        <w:numPr>
          <w:ilvl w:val="0"/>
          <w:numId w:val="29"/>
        </w:numPr>
        <w:ind w:left="2160" w:hanging="720"/>
        <w:rPr>
          <w:i/>
          <w:szCs w:val="22"/>
        </w:rPr>
      </w:pPr>
      <w:bookmarkStart w:id="79" w:name="_Toc201713574"/>
      <w:bookmarkStart w:id="80" w:name="_Toc219275112"/>
      <w:bookmarkStart w:id="81" w:name="_Toc201713575"/>
      <w:bookmarkStart w:id="82" w:name="_Toc219275113"/>
      <w:r w:rsidRPr="00E459E0">
        <w:rPr>
          <w:b/>
          <w:i/>
        </w:rPr>
        <w:t>Number of Copies</w:t>
      </w:r>
      <w:bookmarkEnd w:id="79"/>
      <w:bookmarkEnd w:id="80"/>
      <w:r w:rsidRPr="00E459E0">
        <w:rPr>
          <w:b/>
          <w:i/>
        </w:rPr>
        <w:t xml:space="preserve"> for Hard Copy Submittals: </w:t>
      </w:r>
      <w:r w:rsidRPr="00E459E0">
        <w:rPr>
          <w:szCs w:val="22"/>
        </w:rPr>
        <w:t xml:space="preserve">Applicants </w:t>
      </w:r>
      <w:r w:rsidR="00074D05">
        <w:rPr>
          <w:szCs w:val="22"/>
        </w:rPr>
        <w:t>may</w:t>
      </w:r>
      <w:r w:rsidRPr="00E459E0">
        <w:rPr>
          <w:szCs w:val="22"/>
        </w:rPr>
        <w:t xml:space="preserve"> submit </w:t>
      </w:r>
      <w:r>
        <w:rPr>
          <w:szCs w:val="22"/>
        </w:rPr>
        <w:t xml:space="preserve">only </w:t>
      </w:r>
      <w:r w:rsidR="007B40F8">
        <w:rPr>
          <w:szCs w:val="22"/>
        </w:rPr>
        <w:t>one</w:t>
      </w:r>
      <w:r w:rsidR="00074D05">
        <w:rPr>
          <w:szCs w:val="22"/>
        </w:rPr>
        <w:t xml:space="preserve"> </w:t>
      </w:r>
      <w:r w:rsidRPr="00E459E0">
        <w:rPr>
          <w:szCs w:val="22"/>
        </w:rPr>
        <w:t>original</w:t>
      </w:r>
      <w:r>
        <w:rPr>
          <w:szCs w:val="22"/>
        </w:rPr>
        <w:t xml:space="preserve"> application. No additional hard copies of the </w:t>
      </w:r>
      <w:r w:rsidRPr="00E459E0">
        <w:rPr>
          <w:szCs w:val="22"/>
        </w:rPr>
        <w:t>application</w:t>
      </w:r>
      <w:r>
        <w:rPr>
          <w:szCs w:val="22"/>
        </w:rPr>
        <w:t xml:space="preserve"> are needed</w:t>
      </w:r>
      <w:r w:rsidRPr="00E459E0">
        <w:rPr>
          <w:i/>
          <w:szCs w:val="22"/>
        </w:rPr>
        <w:t>.</w:t>
      </w:r>
    </w:p>
    <w:p w14:paraId="365892D3" w14:textId="4BCFBB71" w:rsidR="00074D05" w:rsidRDefault="00074D05" w:rsidP="00715E7C">
      <w:pPr>
        <w:numPr>
          <w:ilvl w:val="0"/>
          <w:numId w:val="29"/>
        </w:numPr>
        <w:ind w:left="2160" w:hanging="720"/>
        <w:rPr>
          <w:szCs w:val="22"/>
        </w:rPr>
      </w:pPr>
      <w:r w:rsidRPr="000709AE">
        <w:rPr>
          <w:b/>
          <w:i/>
          <w:szCs w:val="22"/>
        </w:rPr>
        <w:t xml:space="preserve">Electronic Copies: </w:t>
      </w:r>
      <w:r w:rsidRPr="000709AE">
        <w:rPr>
          <w:szCs w:val="22"/>
        </w:rPr>
        <w:t xml:space="preserve">Applicants must also submit electronic files of the application on </w:t>
      </w:r>
      <w:r w:rsidRPr="000709AE">
        <w:rPr>
          <w:b/>
          <w:i/>
          <w:szCs w:val="22"/>
        </w:rPr>
        <w:t>CD-ROM or USB memory stick</w:t>
      </w:r>
      <w:r w:rsidRPr="000709AE">
        <w:rPr>
          <w:szCs w:val="22"/>
        </w:rPr>
        <w:t xml:space="preserve"> along with the </w:t>
      </w:r>
      <w:r>
        <w:rPr>
          <w:szCs w:val="22"/>
        </w:rPr>
        <w:t>hard copy</w:t>
      </w:r>
      <w:r w:rsidRPr="000709AE">
        <w:rPr>
          <w:szCs w:val="22"/>
        </w:rPr>
        <w:t xml:space="preserve"> submittal. Only one CD-ROM or USB memory stick is needed. Electronic files must be in Microsoft Word (.doc format) </w:t>
      </w:r>
      <w:r w:rsidR="00B356FE">
        <w:rPr>
          <w:szCs w:val="22"/>
        </w:rPr>
        <w:t>and Excel Office Suite formats.</w:t>
      </w:r>
      <w:r w:rsidRPr="000709AE">
        <w:rPr>
          <w:szCs w:val="22"/>
        </w:rPr>
        <w:t xml:space="preserve"> Completed Budget Forms</w:t>
      </w:r>
      <w:r w:rsidRPr="00B356FE">
        <w:rPr>
          <w:szCs w:val="22"/>
        </w:rPr>
        <w:t>, Attachment 5,</w:t>
      </w:r>
      <w:r w:rsidRPr="000709AE">
        <w:rPr>
          <w:szCs w:val="22"/>
        </w:rPr>
        <w:t xml:space="preserve"> must be in Excel format.</w:t>
      </w:r>
    </w:p>
    <w:p w14:paraId="0F83436F" w14:textId="23D1031C" w:rsidR="0038482C" w:rsidRPr="00E459E0" w:rsidRDefault="0038482C" w:rsidP="00715E7C">
      <w:pPr>
        <w:numPr>
          <w:ilvl w:val="0"/>
          <w:numId w:val="29"/>
        </w:numPr>
        <w:ind w:left="2160" w:hanging="720"/>
        <w:rPr>
          <w:szCs w:val="22"/>
        </w:rPr>
      </w:pPr>
      <w:r w:rsidRPr="00E459E0">
        <w:rPr>
          <w:b/>
          <w:i/>
        </w:rPr>
        <w:t>Packaging and Labeling</w:t>
      </w:r>
      <w:bookmarkEnd w:id="81"/>
      <w:bookmarkEnd w:id="82"/>
      <w:r w:rsidRPr="00E459E0">
        <w:rPr>
          <w:b/>
          <w:i/>
        </w:rPr>
        <w:t xml:space="preserve"> for Hard Copy Submittals</w:t>
      </w:r>
      <w:r w:rsidR="00E459E0" w:rsidRPr="00E459E0">
        <w:rPr>
          <w:b/>
          <w:i/>
        </w:rPr>
        <w:t xml:space="preserve">: </w:t>
      </w:r>
      <w:r w:rsidRPr="00E459E0">
        <w:rPr>
          <w:szCs w:val="22"/>
        </w:rPr>
        <w:t>The original application must be labeled "Grant Funding Opportunity GFO-</w:t>
      </w:r>
      <w:r w:rsidR="00B356FE">
        <w:rPr>
          <w:szCs w:val="22"/>
        </w:rPr>
        <w:t>19</w:t>
      </w:r>
      <w:r w:rsidR="00F1335B">
        <w:rPr>
          <w:szCs w:val="22"/>
        </w:rPr>
        <w:t>-602</w:t>
      </w:r>
      <w:r w:rsidRPr="00E459E0">
        <w:rPr>
          <w:szCs w:val="22"/>
        </w:rPr>
        <w:t xml:space="preserve">" and include the title of the application. </w:t>
      </w:r>
      <w:r w:rsidR="00154F6C">
        <w:rPr>
          <w:szCs w:val="22"/>
        </w:rPr>
        <w:t>The</w:t>
      </w:r>
      <w:r w:rsidRPr="00E459E0">
        <w:rPr>
          <w:szCs w:val="22"/>
        </w:rPr>
        <w:t xml:space="preserve"> application should be bound only with a binder clip.</w:t>
      </w:r>
    </w:p>
    <w:p w14:paraId="6467F597" w14:textId="77777777" w:rsidR="0038482C" w:rsidRPr="00050087" w:rsidRDefault="0038482C" w:rsidP="00715E7C">
      <w:pPr>
        <w:ind w:left="1440" w:firstLine="720"/>
        <w:rPr>
          <w:szCs w:val="22"/>
        </w:rPr>
      </w:pPr>
      <w:r>
        <w:rPr>
          <w:szCs w:val="22"/>
        </w:rPr>
        <w:t>D</w:t>
      </w:r>
      <w:r w:rsidRPr="00050087">
        <w:rPr>
          <w:szCs w:val="22"/>
        </w:rPr>
        <w:t>eliver your application in a sealed package</w:t>
      </w:r>
      <w:r>
        <w:rPr>
          <w:szCs w:val="22"/>
        </w:rPr>
        <w:t xml:space="preserve"> and label as follows</w:t>
      </w:r>
      <w:r w:rsidRPr="00050087">
        <w:rPr>
          <w:szCs w:val="22"/>
        </w:rPr>
        <w:t>:</w:t>
      </w:r>
    </w:p>
    <w:tbl>
      <w:tblPr>
        <w:tblW w:w="7200" w:type="dxa"/>
        <w:tblInd w:w="22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430"/>
        <w:gridCol w:w="4770"/>
      </w:tblGrid>
      <w:tr w:rsidR="0038482C" w:rsidRPr="00050087" w14:paraId="232CCFDB" w14:textId="77777777" w:rsidTr="00E459E0">
        <w:trPr>
          <w:trHeight w:val="1180"/>
        </w:trPr>
        <w:tc>
          <w:tcPr>
            <w:tcW w:w="2430" w:type="dxa"/>
          </w:tcPr>
          <w:p w14:paraId="1D05DD90" w14:textId="77777777" w:rsidR="0038482C" w:rsidRPr="00050087" w:rsidRDefault="0038482C" w:rsidP="007F583A">
            <w:pPr>
              <w:spacing w:after="0"/>
              <w:rPr>
                <w:szCs w:val="22"/>
              </w:rPr>
            </w:pPr>
            <w:r w:rsidRPr="00050087">
              <w:rPr>
                <w:szCs w:val="22"/>
              </w:rPr>
              <w:t>Person’s Name, Phone #</w:t>
            </w:r>
          </w:p>
          <w:p w14:paraId="05118C4C" w14:textId="77777777" w:rsidR="0038482C" w:rsidRPr="00050087" w:rsidRDefault="0038482C" w:rsidP="007F583A">
            <w:pPr>
              <w:spacing w:after="0"/>
              <w:rPr>
                <w:szCs w:val="22"/>
              </w:rPr>
            </w:pPr>
            <w:r w:rsidRPr="00050087">
              <w:rPr>
                <w:szCs w:val="22"/>
              </w:rPr>
              <w:t>Applicant’s Name</w:t>
            </w:r>
          </w:p>
          <w:p w14:paraId="0D4005D2" w14:textId="77777777" w:rsidR="0038482C" w:rsidRPr="00050087" w:rsidRDefault="0038482C" w:rsidP="007F583A">
            <w:pPr>
              <w:spacing w:after="0"/>
              <w:rPr>
                <w:szCs w:val="22"/>
              </w:rPr>
            </w:pPr>
            <w:r w:rsidRPr="00050087">
              <w:rPr>
                <w:szCs w:val="22"/>
              </w:rPr>
              <w:t>Street Address</w:t>
            </w:r>
          </w:p>
          <w:p w14:paraId="6C2C0455" w14:textId="77777777" w:rsidR="0038482C" w:rsidRPr="00050087" w:rsidRDefault="0038482C" w:rsidP="007F583A">
            <w:pPr>
              <w:spacing w:after="0"/>
              <w:rPr>
                <w:szCs w:val="22"/>
              </w:rPr>
            </w:pPr>
            <w:r w:rsidRPr="00050087">
              <w:rPr>
                <w:szCs w:val="22"/>
              </w:rPr>
              <w:t>City, State, Zip Code</w:t>
            </w:r>
          </w:p>
          <w:p w14:paraId="6FAF0FCF" w14:textId="77777777" w:rsidR="0038482C" w:rsidRPr="00050087" w:rsidRDefault="0038482C" w:rsidP="007F583A">
            <w:pPr>
              <w:spacing w:after="0"/>
              <w:rPr>
                <w:szCs w:val="22"/>
              </w:rPr>
            </w:pPr>
            <w:r w:rsidRPr="00050087">
              <w:rPr>
                <w:szCs w:val="22"/>
              </w:rPr>
              <w:t>FAX #</w:t>
            </w:r>
          </w:p>
        </w:tc>
        <w:tc>
          <w:tcPr>
            <w:tcW w:w="4770" w:type="dxa"/>
          </w:tcPr>
          <w:p w14:paraId="29FE7DCC" w14:textId="77777777" w:rsidR="0038482C" w:rsidRPr="00050087" w:rsidRDefault="0038482C" w:rsidP="007F583A">
            <w:pPr>
              <w:spacing w:after="0"/>
              <w:rPr>
                <w:sz w:val="20"/>
              </w:rPr>
            </w:pPr>
          </w:p>
        </w:tc>
      </w:tr>
      <w:tr w:rsidR="0038482C" w:rsidRPr="00050087" w14:paraId="06B07350" w14:textId="77777777" w:rsidTr="00E459E0">
        <w:trPr>
          <w:trHeight w:val="1220"/>
        </w:trPr>
        <w:tc>
          <w:tcPr>
            <w:tcW w:w="2430" w:type="dxa"/>
          </w:tcPr>
          <w:p w14:paraId="092EC8BF" w14:textId="77777777" w:rsidR="0038482C" w:rsidRPr="00050087" w:rsidRDefault="0038482C" w:rsidP="007F583A">
            <w:pPr>
              <w:spacing w:after="0"/>
              <w:rPr>
                <w:sz w:val="20"/>
              </w:rPr>
            </w:pPr>
          </w:p>
        </w:tc>
        <w:tc>
          <w:tcPr>
            <w:tcW w:w="4770" w:type="dxa"/>
          </w:tcPr>
          <w:p w14:paraId="62D8061A" w14:textId="77777777" w:rsidR="0038482C" w:rsidRPr="00050087" w:rsidRDefault="0038482C" w:rsidP="007F583A">
            <w:pPr>
              <w:spacing w:after="0"/>
              <w:jc w:val="center"/>
              <w:rPr>
                <w:szCs w:val="22"/>
              </w:rPr>
            </w:pPr>
            <w:r w:rsidRPr="00050087">
              <w:rPr>
                <w:szCs w:val="22"/>
              </w:rPr>
              <w:t>California Energy Commission</w:t>
            </w:r>
          </w:p>
          <w:p w14:paraId="146EEE90" w14:textId="77777777" w:rsidR="0038482C" w:rsidRPr="00050087" w:rsidRDefault="0038482C" w:rsidP="007F583A">
            <w:pPr>
              <w:spacing w:after="0"/>
              <w:jc w:val="center"/>
              <w:rPr>
                <w:szCs w:val="22"/>
              </w:rPr>
            </w:pPr>
            <w:r w:rsidRPr="00050087">
              <w:rPr>
                <w:szCs w:val="22"/>
              </w:rPr>
              <w:t>Contracts, Grants &amp; Loans Office</w:t>
            </w:r>
          </w:p>
          <w:p w14:paraId="7EC2B8FD" w14:textId="72782C9F" w:rsidR="0038482C" w:rsidRPr="00050087" w:rsidRDefault="0038482C" w:rsidP="007F583A">
            <w:pPr>
              <w:spacing w:after="0"/>
              <w:jc w:val="center"/>
              <w:rPr>
                <w:szCs w:val="22"/>
              </w:rPr>
            </w:pPr>
            <w:r w:rsidRPr="00050087">
              <w:rPr>
                <w:szCs w:val="22"/>
              </w:rPr>
              <w:t xml:space="preserve">Attn: </w:t>
            </w:r>
            <w:r w:rsidRPr="00F1335B">
              <w:rPr>
                <w:szCs w:val="22"/>
              </w:rPr>
              <w:t>GFO-</w:t>
            </w:r>
            <w:r w:rsidR="00B356FE" w:rsidRPr="00F1335B">
              <w:rPr>
                <w:szCs w:val="22"/>
              </w:rPr>
              <w:t>19</w:t>
            </w:r>
            <w:r w:rsidRPr="00F1335B">
              <w:rPr>
                <w:szCs w:val="22"/>
              </w:rPr>
              <w:t>-</w:t>
            </w:r>
            <w:r w:rsidR="00F1335B" w:rsidRPr="00F1335B">
              <w:rPr>
                <w:szCs w:val="22"/>
              </w:rPr>
              <w:t>602</w:t>
            </w:r>
          </w:p>
          <w:p w14:paraId="0F3FC856" w14:textId="77777777" w:rsidR="0038482C" w:rsidRPr="00050087" w:rsidRDefault="0038482C" w:rsidP="007F583A">
            <w:pPr>
              <w:spacing w:after="0"/>
              <w:jc w:val="center"/>
              <w:rPr>
                <w:szCs w:val="22"/>
              </w:rPr>
            </w:pPr>
            <w:r w:rsidRPr="00050087">
              <w:rPr>
                <w:szCs w:val="22"/>
              </w:rPr>
              <w:t>1516 Ninth Street, MS-18</w:t>
            </w:r>
          </w:p>
          <w:p w14:paraId="1CF539A0" w14:textId="77777777" w:rsidR="0038482C" w:rsidRPr="00050087" w:rsidRDefault="0038482C" w:rsidP="007F583A">
            <w:pPr>
              <w:spacing w:after="0"/>
              <w:jc w:val="center"/>
              <w:rPr>
                <w:szCs w:val="22"/>
              </w:rPr>
            </w:pPr>
            <w:r w:rsidRPr="00050087">
              <w:rPr>
                <w:szCs w:val="22"/>
              </w:rPr>
              <w:t>Sacramento, California  95814</w:t>
            </w:r>
          </w:p>
        </w:tc>
      </w:tr>
    </w:tbl>
    <w:p w14:paraId="3A4482C7" w14:textId="77777777" w:rsidR="00D47CD0" w:rsidRDefault="00D47CD0" w:rsidP="00E04486">
      <w:pPr>
        <w:spacing w:after="0"/>
        <w:rPr>
          <w:szCs w:val="22"/>
        </w:rPr>
      </w:pPr>
    </w:p>
    <w:p w14:paraId="7159E767" w14:textId="77777777" w:rsidR="008E55C5" w:rsidRPr="00050087" w:rsidRDefault="008E55C5" w:rsidP="0019724E">
      <w:pPr>
        <w:pStyle w:val="Heading2"/>
        <w:keepNext w:val="0"/>
        <w:numPr>
          <w:ilvl w:val="0"/>
          <w:numId w:val="16"/>
        </w:numPr>
        <w:spacing w:before="0" w:after="0"/>
        <w:ind w:hanging="720"/>
      </w:pPr>
      <w:bookmarkStart w:id="83" w:name="_Toc33610333"/>
      <w:r>
        <w:rPr>
          <w:lang w:val="en-US"/>
        </w:rPr>
        <w:t>Page Limitations</w:t>
      </w:r>
      <w:bookmarkEnd w:id="83"/>
    </w:p>
    <w:p w14:paraId="210F55D4" w14:textId="0937A101" w:rsidR="00D47CD0" w:rsidRDefault="00D47CD0" w:rsidP="00715E7C">
      <w:pPr>
        <w:ind w:left="720"/>
      </w:pPr>
      <w:r w:rsidRPr="005A2138">
        <w:t>The number of pages for e</w:t>
      </w:r>
      <w:r>
        <w:t xml:space="preserve">ach </w:t>
      </w:r>
      <w:r w:rsidR="00327B8D">
        <w:t>a</w:t>
      </w:r>
      <w:r>
        <w:t>pplication</w:t>
      </w:r>
      <w:r w:rsidR="00037E8A">
        <w:t xml:space="preserve">’s </w:t>
      </w:r>
      <w:r w:rsidR="00327B8D">
        <w:t>P</w:t>
      </w:r>
      <w:r w:rsidR="00037E8A">
        <w:t xml:space="preserve">roject </w:t>
      </w:r>
      <w:r w:rsidR="00327B8D">
        <w:t>N</w:t>
      </w:r>
      <w:r w:rsidR="00037E8A">
        <w:t>arrative</w:t>
      </w:r>
      <w:r>
        <w:t xml:space="preserve"> is limited to </w:t>
      </w:r>
      <w:r w:rsidR="00D56605">
        <w:t>60</w:t>
      </w:r>
      <w:r w:rsidRPr="005A2138">
        <w:t xml:space="preserve"> pages. Application forms</w:t>
      </w:r>
      <w:r w:rsidR="00920781">
        <w:t xml:space="preserve"> (Attachments </w:t>
      </w:r>
      <w:r w:rsidR="00920781" w:rsidRPr="00862546">
        <w:t>1A and 1B</w:t>
      </w:r>
      <w:r w:rsidR="00920781">
        <w:t>)</w:t>
      </w:r>
      <w:r w:rsidRPr="005A2138">
        <w:t xml:space="preserve">, </w:t>
      </w:r>
      <w:r w:rsidR="00074D05">
        <w:t>scope of work, schedule</w:t>
      </w:r>
      <w:r w:rsidR="00074D05" w:rsidRPr="005A2138">
        <w:t xml:space="preserve"> of products and due dates, </w:t>
      </w:r>
      <w:r w:rsidR="00074D05">
        <w:t>budget form</w:t>
      </w:r>
      <w:r w:rsidR="00DC2FDA">
        <w:t>s</w:t>
      </w:r>
      <w:r w:rsidR="00074D05">
        <w:t xml:space="preserve">, </w:t>
      </w:r>
      <w:r w:rsidR="00A21E15" w:rsidRPr="005A2138">
        <w:t>resume</w:t>
      </w:r>
      <w:r w:rsidR="00A21E15">
        <w:t xml:space="preserve">s, </w:t>
      </w:r>
      <w:r w:rsidR="00074D05">
        <w:t>contact list,</w:t>
      </w:r>
      <w:r w:rsidR="00074D05" w:rsidRPr="005A2138">
        <w:t xml:space="preserve"> </w:t>
      </w:r>
      <w:r w:rsidR="00A21E15">
        <w:t xml:space="preserve">Critical Milestone meeting notes and site control documentation, </w:t>
      </w:r>
      <w:r w:rsidRPr="005A2138">
        <w:t xml:space="preserve">letters of </w:t>
      </w:r>
      <w:r w:rsidR="008F6E46">
        <w:t>support</w:t>
      </w:r>
      <w:r w:rsidR="00074D05">
        <w:t>/commitment</w:t>
      </w:r>
      <w:r w:rsidR="008F6E46">
        <w:t xml:space="preserve">, </w:t>
      </w:r>
      <w:r w:rsidR="00A21E15">
        <w:t xml:space="preserve">HySCapE files, </w:t>
      </w:r>
      <w:r w:rsidRPr="005A2138">
        <w:t xml:space="preserve">CEQA </w:t>
      </w:r>
      <w:r w:rsidR="00074D05">
        <w:t>worksheet</w:t>
      </w:r>
      <w:r w:rsidR="008E1825">
        <w:t>s</w:t>
      </w:r>
      <w:r w:rsidR="00074D05">
        <w:t xml:space="preserve">, </w:t>
      </w:r>
      <w:r w:rsidRPr="005A2138">
        <w:t>Localized Health Impact</w:t>
      </w:r>
      <w:r w:rsidR="00074D05">
        <w:t>s</w:t>
      </w:r>
      <w:r w:rsidRPr="005A2138">
        <w:t xml:space="preserve"> </w:t>
      </w:r>
      <w:r w:rsidR="00A21E15">
        <w:t>i</w:t>
      </w:r>
      <w:r w:rsidR="00EC78F6">
        <w:t>nformation</w:t>
      </w:r>
      <w:r w:rsidR="008E1825">
        <w:t xml:space="preserve">, </w:t>
      </w:r>
      <w:r w:rsidR="00A011D6" w:rsidRPr="003A7C23">
        <w:rPr>
          <w:strike/>
        </w:rPr>
        <w:t xml:space="preserve">and </w:t>
      </w:r>
      <w:r w:rsidR="008E1825">
        <w:t xml:space="preserve">the </w:t>
      </w:r>
      <w:r w:rsidR="00174772">
        <w:t>O</w:t>
      </w:r>
      <w:r w:rsidR="008E1825">
        <w:t xml:space="preserve">peration and </w:t>
      </w:r>
      <w:r w:rsidR="00174772">
        <w:t>M</w:t>
      </w:r>
      <w:r w:rsidR="008E1825">
        <w:t xml:space="preserve">aintenance </w:t>
      </w:r>
      <w:r w:rsidR="00174772">
        <w:t>P</w:t>
      </w:r>
      <w:r w:rsidR="008E1825">
        <w:t>lan</w:t>
      </w:r>
      <w:r w:rsidR="00EA6ED1">
        <w:t xml:space="preserve">, </w:t>
      </w:r>
      <w:r w:rsidR="00EA6ED1" w:rsidRPr="003A7C23">
        <w:rPr>
          <w:b/>
          <w:u w:val="single"/>
        </w:rPr>
        <w:t>and photographs and drawings of proposed station sites</w:t>
      </w:r>
      <w:r w:rsidRPr="005A2138">
        <w:t xml:space="preserve"> do not count towards this page limitation.</w:t>
      </w:r>
    </w:p>
    <w:p w14:paraId="56086B5B" w14:textId="77777777" w:rsidR="0065544E" w:rsidRDefault="0065544E">
      <w:pPr>
        <w:spacing w:after="0"/>
        <w:rPr>
          <w:rFonts w:cs="Times New Roman"/>
          <w:b/>
          <w:smallCaps/>
          <w:sz w:val="28"/>
          <w:lang w:val="x-none" w:eastAsia="x-none"/>
        </w:rPr>
      </w:pPr>
      <w:r>
        <w:br w:type="page"/>
      </w:r>
    </w:p>
    <w:p w14:paraId="46D37D95" w14:textId="24A4817D" w:rsidR="006C6191" w:rsidRPr="00050087" w:rsidRDefault="001661BE" w:rsidP="0019724E">
      <w:pPr>
        <w:pStyle w:val="Heading2"/>
        <w:keepNext w:val="0"/>
        <w:numPr>
          <w:ilvl w:val="0"/>
          <w:numId w:val="16"/>
        </w:numPr>
        <w:spacing w:before="0" w:after="0"/>
        <w:ind w:hanging="720"/>
      </w:pPr>
      <w:bookmarkStart w:id="84" w:name="_Toc33610334"/>
      <w:r w:rsidRPr="00050087">
        <w:t>Application</w:t>
      </w:r>
      <w:r w:rsidR="004A6704" w:rsidRPr="00050087">
        <w:t xml:space="preserve"> Organization</w:t>
      </w:r>
      <w:bookmarkEnd w:id="84"/>
    </w:p>
    <w:p w14:paraId="3A85959F" w14:textId="1C3402B8" w:rsidR="000C5650" w:rsidRPr="00050087" w:rsidRDefault="000C5650" w:rsidP="008444D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This table lists the items that are required in an application, and the relevant attachment number, if applicable."/>
      </w:tblPr>
      <w:tblGrid>
        <w:gridCol w:w="4950"/>
        <w:gridCol w:w="4410"/>
      </w:tblGrid>
      <w:tr w:rsidR="00321BEF" w:rsidRPr="00050087" w14:paraId="2BC54ACC" w14:textId="77777777" w:rsidTr="00FE3DD5">
        <w:trPr>
          <w:trHeight w:val="281"/>
          <w:tblHeader/>
        </w:trPr>
        <w:tc>
          <w:tcPr>
            <w:tcW w:w="4950" w:type="dxa"/>
            <w:shd w:val="clear" w:color="auto" w:fill="D9D9D9"/>
          </w:tcPr>
          <w:p w14:paraId="31C9BC18" w14:textId="77777777" w:rsidR="00321BEF" w:rsidRPr="00050087" w:rsidRDefault="00321BEF" w:rsidP="007F583A">
            <w:pPr>
              <w:spacing w:after="0"/>
              <w:jc w:val="center"/>
              <w:rPr>
                <w:b/>
                <w:szCs w:val="22"/>
              </w:rPr>
            </w:pPr>
            <w:r w:rsidRPr="00050087">
              <w:rPr>
                <w:b/>
                <w:szCs w:val="22"/>
              </w:rPr>
              <w:t>Item</w:t>
            </w:r>
          </w:p>
        </w:tc>
        <w:tc>
          <w:tcPr>
            <w:tcW w:w="4410" w:type="dxa"/>
            <w:shd w:val="clear" w:color="auto" w:fill="D9D9D9"/>
          </w:tcPr>
          <w:p w14:paraId="2341BB90" w14:textId="367F2276" w:rsidR="00321BEF" w:rsidRPr="00050087" w:rsidRDefault="00321BEF" w:rsidP="007F583A">
            <w:pPr>
              <w:spacing w:after="0"/>
              <w:jc w:val="center"/>
              <w:rPr>
                <w:b/>
                <w:szCs w:val="22"/>
              </w:rPr>
            </w:pPr>
            <w:r w:rsidRPr="00050087">
              <w:rPr>
                <w:b/>
                <w:szCs w:val="22"/>
              </w:rPr>
              <w:t>Attachment Number (if applicable)</w:t>
            </w:r>
          </w:p>
        </w:tc>
      </w:tr>
      <w:tr w:rsidR="00321BEF" w:rsidRPr="00050087" w14:paraId="54EAC3AF" w14:textId="77777777" w:rsidTr="00424365">
        <w:trPr>
          <w:trHeight w:val="281"/>
        </w:trPr>
        <w:tc>
          <w:tcPr>
            <w:tcW w:w="4950" w:type="dxa"/>
            <w:vAlign w:val="center"/>
          </w:tcPr>
          <w:p w14:paraId="4AD33286" w14:textId="77777777" w:rsidR="00321BEF" w:rsidRPr="00BA6AE4" w:rsidRDefault="00321BEF" w:rsidP="00BA6AE4">
            <w:pPr>
              <w:spacing w:after="0"/>
              <w:rPr>
                <w:szCs w:val="22"/>
              </w:rPr>
            </w:pPr>
            <w:r w:rsidRPr="00BA6AE4">
              <w:rPr>
                <w:szCs w:val="22"/>
              </w:rPr>
              <w:t>Application Form</w:t>
            </w:r>
          </w:p>
        </w:tc>
        <w:tc>
          <w:tcPr>
            <w:tcW w:w="4410" w:type="dxa"/>
            <w:vAlign w:val="center"/>
          </w:tcPr>
          <w:p w14:paraId="23462449" w14:textId="3CE8B28E" w:rsidR="00321BEF" w:rsidRPr="00562B55" w:rsidRDefault="00321BEF" w:rsidP="00424365">
            <w:pPr>
              <w:spacing w:after="0"/>
              <w:rPr>
                <w:szCs w:val="22"/>
              </w:rPr>
            </w:pPr>
            <w:r w:rsidRPr="00562B55">
              <w:rPr>
                <w:szCs w:val="22"/>
              </w:rPr>
              <w:t>Attachment 1</w:t>
            </w:r>
            <w:r w:rsidR="00424365" w:rsidRPr="00562B55">
              <w:rPr>
                <w:szCs w:val="22"/>
              </w:rPr>
              <w:t>A</w:t>
            </w:r>
          </w:p>
        </w:tc>
      </w:tr>
      <w:tr w:rsidR="00424365" w:rsidRPr="00050087" w14:paraId="7A25ABBE" w14:textId="77777777" w:rsidTr="00424365">
        <w:trPr>
          <w:trHeight w:val="281"/>
        </w:trPr>
        <w:tc>
          <w:tcPr>
            <w:tcW w:w="4950" w:type="dxa"/>
            <w:vAlign w:val="center"/>
          </w:tcPr>
          <w:p w14:paraId="1EE510EE" w14:textId="6F94DC47" w:rsidR="00424365" w:rsidRPr="00050087" w:rsidRDefault="00424365" w:rsidP="00424365">
            <w:pPr>
              <w:spacing w:after="0"/>
              <w:rPr>
                <w:szCs w:val="22"/>
              </w:rPr>
            </w:pPr>
            <w:r>
              <w:rPr>
                <w:szCs w:val="22"/>
              </w:rPr>
              <w:t>Station Information</w:t>
            </w:r>
          </w:p>
        </w:tc>
        <w:tc>
          <w:tcPr>
            <w:tcW w:w="4410" w:type="dxa"/>
            <w:vAlign w:val="center"/>
          </w:tcPr>
          <w:p w14:paraId="54C73AC0" w14:textId="34B6448F" w:rsidR="00424365" w:rsidRPr="00562B55" w:rsidRDefault="00424365" w:rsidP="00424365">
            <w:pPr>
              <w:spacing w:after="0"/>
              <w:rPr>
                <w:szCs w:val="22"/>
              </w:rPr>
            </w:pPr>
            <w:r w:rsidRPr="00562B55">
              <w:rPr>
                <w:szCs w:val="22"/>
              </w:rPr>
              <w:t>Attachment 1B</w:t>
            </w:r>
          </w:p>
        </w:tc>
      </w:tr>
      <w:tr w:rsidR="00321BEF" w:rsidRPr="00050087" w14:paraId="7C2FEB35" w14:textId="77777777" w:rsidTr="00424365">
        <w:trPr>
          <w:trHeight w:val="281"/>
        </w:trPr>
        <w:tc>
          <w:tcPr>
            <w:tcW w:w="4950" w:type="dxa"/>
            <w:vAlign w:val="center"/>
          </w:tcPr>
          <w:p w14:paraId="4D61EF22" w14:textId="77777777" w:rsidR="00321BEF" w:rsidRPr="00050087" w:rsidRDefault="00321BEF" w:rsidP="00424365">
            <w:pPr>
              <w:spacing w:after="0"/>
              <w:rPr>
                <w:szCs w:val="22"/>
              </w:rPr>
            </w:pPr>
            <w:r w:rsidRPr="00050087">
              <w:rPr>
                <w:szCs w:val="22"/>
              </w:rPr>
              <w:t>Project Narrative</w:t>
            </w:r>
          </w:p>
        </w:tc>
        <w:tc>
          <w:tcPr>
            <w:tcW w:w="4410" w:type="dxa"/>
            <w:vAlign w:val="center"/>
          </w:tcPr>
          <w:p w14:paraId="411FCE08" w14:textId="56EC138C" w:rsidR="00321BEF" w:rsidRPr="00D47374" w:rsidRDefault="00321BEF" w:rsidP="00130A61">
            <w:pPr>
              <w:spacing w:after="0"/>
              <w:rPr>
                <w:szCs w:val="22"/>
                <w:highlight w:val="yellow"/>
              </w:rPr>
            </w:pPr>
            <w:r>
              <w:rPr>
                <w:szCs w:val="22"/>
              </w:rPr>
              <w:t>N</w:t>
            </w:r>
            <w:r w:rsidRPr="00D47374">
              <w:rPr>
                <w:szCs w:val="22"/>
              </w:rPr>
              <w:t>/A</w:t>
            </w:r>
          </w:p>
        </w:tc>
      </w:tr>
      <w:tr w:rsidR="00321BEF" w:rsidRPr="00050087" w14:paraId="7861281C" w14:textId="77777777" w:rsidTr="00424365">
        <w:trPr>
          <w:trHeight w:val="281"/>
        </w:trPr>
        <w:tc>
          <w:tcPr>
            <w:tcW w:w="4950" w:type="dxa"/>
            <w:vAlign w:val="center"/>
          </w:tcPr>
          <w:p w14:paraId="555F5C72" w14:textId="77777777" w:rsidR="00321BEF" w:rsidRPr="00050087" w:rsidRDefault="00321BEF" w:rsidP="00424365">
            <w:pPr>
              <w:spacing w:after="0"/>
              <w:rPr>
                <w:szCs w:val="22"/>
              </w:rPr>
            </w:pPr>
            <w:r w:rsidRPr="00050087">
              <w:rPr>
                <w:szCs w:val="22"/>
              </w:rPr>
              <w:t>Scope of Work</w:t>
            </w:r>
          </w:p>
        </w:tc>
        <w:tc>
          <w:tcPr>
            <w:tcW w:w="4410" w:type="dxa"/>
            <w:vAlign w:val="center"/>
          </w:tcPr>
          <w:p w14:paraId="466A558F" w14:textId="77777777" w:rsidR="00321BEF" w:rsidRPr="00562B55" w:rsidRDefault="00321BEF" w:rsidP="00424365">
            <w:pPr>
              <w:spacing w:after="0"/>
              <w:rPr>
                <w:szCs w:val="22"/>
              </w:rPr>
            </w:pPr>
            <w:r w:rsidRPr="00562B55">
              <w:rPr>
                <w:szCs w:val="22"/>
              </w:rPr>
              <w:t>Attachment 2</w:t>
            </w:r>
          </w:p>
        </w:tc>
      </w:tr>
      <w:tr w:rsidR="00321BEF" w:rsidRPr="00050087" w14:paraId="10C2E598" w14:textId="77777777" w:rsidTr="00424365">
        <w:trPr>
          <w:trHeight w:val="290"/>
        </w:trPr>
        <w:tc>
          <w:tcPr>
            <w:tcW w:w="4950" w:type="dxa"/>
            <w:vAlign w:val="center"/>
          </w:tcPr>
          <w:p w14:paraId="424CC038" w14:textId="77777777" w:rsidR="00321BEF" w:rsidRPr="00050087" w:rsidRDefault="00321BEF" w:rsidP="00424365">
            <w:pPr>
              <w:spacing w:after="0"/>
              <w:rPr>
                <w:szCs w:val="22"/>
              </w:rPr>
            </w:pPr>
            <w:r w:rsidRPr="00050087">
              <w:rPr>
                <w:szCs w:val="22"/>
              </w:rPr>
              <w:t>Schedule of Products and Due Dates</w:t>
            </w:r>
          </w:p>
        </w:tc>
        <w:tc>
          <w:tcPr>
            <w:tcW w:w="4410" w:type="dxa"/>
            <w:vAlign w:val="center"/>
          </w:tcPr>
          <w:p w14:paraId="1576FC8A" w14:textId="77777777" w:rsidR="00321BEF" w:rsidRPr="00562B55" w:rsidRDefault="00321BEF" w:rsidP="00424365">
            <w:pPr>
              <w:spacing w:after="0"/>
              <w:rPr>
                <w:szCs w:val="22"/>
              </w:rPr>
            </w:pPr>
            <w:r w:rsidRPr="00562B55">
              <w:rPr>
                <w:szCs w:val="22"/>
              </w:rPr>
              <w:t>Attachment 4</w:t>
            </w:r>
          </w:p>
        </w:tc>
      </w:tr>
      <w:tr w:rsidR="00321BEF" w:rsidRPr="00050087" w14:paraId="3A4C39F4" w14:textId="77777777" w:rsidTr="00424365">
        <w:tc>
          <w:tcPr>
            <w:tcW w:w="4950" w:type="dxa"/>
            <w:vAlign w:val="center"/>
          </w:tcPr>
          <w:p w14:paraId="1FEEB92F" w14:textId="77777777" w:rsidR="00321BEF" w:rsidRPr="00050087" w:rsidRDefault="00321BEF" w:rsidP="00424365">
            <w:pPr>
              <w:spacing w:after="0"/>
              <w:rPr>
                <w:szCs w:val="22"/>
              </w:rPr>
            </w:pPr>
            <w:r w:rsidRPr="00050087">
              <w:rPr>
                <w:szCs w:val="22"/>
              </w:rPr>
              <w:t>Budget Forms</w:t>
            </w:r>
          </w:p>
        </w:tc>
        <w:tc>
          <w:tcPr>
            <w:tcW w:w="4410" w:type="dxa"/>
            <w:vAlign w:val="center"/>
          </w:tcPr>
          <w:p w14:paraId="2443060F" w14:textId="77777777" w:rsidR="00321BEF" w:rsidRPr="00562B55" w:rsidRDefault="00321BEF" w:rsidP="00424365">
            <w:pPr>
              <w:spacing w:after="0"/>
              <w:rPr>
                <w:szCs w:val="22"/>
              </w:rPr>
            </w:pPr>
            <w:r w:rsidRPr="00562B55">
              <w:rPr>
                <w:szCs w:val="22"/>
              </w:rPr>
              <w:t>Attachment 5</w:t>
            </w:r>
          </w:p>
        </w:tc>
      </w:tr>
      <w:tr w:rsidR="00FD6BCD" w:rsidRPr="00050087" w14:paraId="004AABF5" w14:textId="77777777" w:rsidTr="00424365">
        <w:trPr>
          <w:trHeight w:val="290"/>
        </w:trPr>
        <w:tc>
          <w:tcPr>
            <w:tcW w:w="4950" w:type="dxa"/>
            <w:vAlign w:val="center"/>
          </w:tcPr>
          <w:p w14:paraId="19580A94" w14:textId="77777777" w:rsidR="00FD6BCD" w:rsidRDefault="00FD6BCD" w:rsidP="00424365">
            <w:pPr>
              <w:spacing w:after="0"/>
              <w:rPr>
                <w:szCs w:val="22"/>
              </w:rPr>
            </w:pPr>
            <w:r>
              <w:rPr>
                <w:szCs w:val="22"/>
              </w:rPr>
              <w:t>Resumes</w:t>
            </w:r>
          </w:p>
        </w:tc>
        <w:tc>
          <w:tcPr>
            <w:tcW w:w="4410" w:type="dxa"/>
            <w:vAlign w:val="center"/>
          </w:tcPr>
          <w:p w14:paraId="619A8770" w14:textId="4D2CED57" w:rsidR="00FD6BCD" w:rsidRPr="00562B55" w:rsidRDefault="00FD6BCD" w:rsidP="00424365">
            <w:pPr>
              <w:spacing w:after="0"/>
              <w:rPr>
                <w:szCs w:val="22"/>
              </w:rPr>
            </w:pPr>
            <w:r w:rsidRPr="00562B55">
              <w:rPr>
                <w:szCs w:val="22"/>
              </w:rPr>
              <w:t>N/A</w:t>
            </w:r>
          </w:p>
        </w:tc>
      </w:tr>
      <w:tr w:rsidR="00321BEF" w:rsidRPr="00050087" w14:paraId="4436915D" w14:textId="77777777" w:rsidTr="00720BF3">
        <w:trPr>
          <w:trHeight w:val="288"/>
        </w:trPr>
        <w:tc>
          <w:tcPr>
            <w:tcW w:w="4950" w:type="dxa"/>
            <w:vAlign w:val="center"/>
          </w:tcPr>
          <w:p w14:paraId="4BB3886E" w14:textId="77777777" w:rsidR="00321BEF" w:rsidRPr="00050087" w:rsidRDefault="00321BEF" w:rsidP="00424365">
            <w:pPr>
              <w:spacing w:after="0"/>
              <w:rPr>
                <w:szCs w:val="22"/>
              </w:rPr>
            </w:pPr>
            <w:r>
              <w:rPr>
                <w:szCs w:val="22"/>
              </w:rPr>
              <w:t>Contact</w:t>
            </w:r>
            <w:r w:rsidRPr="00050087">
              <w:rPr>
                <w:szCs w:val="22"/>
              </w:rPr>
              <w:t xml:space="preserve"> List</w:t>
            </w:r>
          </w:p>
        </w:tc>
        <w:tc>
          <w:tcPr>
            <w:tcW w:w="4410" w:type="dxa"/>
            <w:vAlign w:val="center"/>
          </w:tcPr>
          <w:p w14:paraId="4185C72B" w14:textId="77777777" w:rsidR="00321BEF" w:rsidRPr="00562B55" w:rsidRDefault="00321BEF" w:rsidP="00424365">
            <w:pPr>
              <w:spacing w:after="0"/>
              <w:rPr>
                <w:szCs w:val="22"/>
              </w:rPr>
            </w:pPr>
            <w:r w:rsidRPr="00562B55">
              <w:rPr>
                <w:szCs w:val="22"/>
              </w:rPr>
              <w:t>Attachment 6</w:t>
            </w:r>
          </w:p>
        </w:tc>
      </w:tr>
      <w:tr w:rsidR="003E2C78" w:rsidRPr="00050087" w14:paraId="1E271E49" w14:textId="77777777" w:rsidTr="00720BF3">
        <w:trPr>
          <w:trHeight w:val="288"/>
        </w:trPr>
        <w:tc>
          <w:tcPr>
            <w:tcW w:w="4950" w:type="dxa"/>
            <w:vAlign w:val="center"/>
          </w:tcPr>
          <w:p w14:paraId="05050834" w14:textId="18F9E044" w:rsidR="003E2C78" w:rsidRDefault="003E2C78" w:rsidP="00424365">
            <w:pPr>
              <w:spacing w:after="0"/>
              <w:rPr>
                <w:szCs w:val="22"/>
              </w:rPr>
            </w:pPr>
            <w:r>
              <w:rPr>
                <w:szCs w:val="22"/>
              </w:rPr>
              <w:t>Critical Milestone 1 Meeting Notes</w:t>
            </w:r>
          </w:p>
        </w:tc>
        <w:tc>
          <w:tcPr>
            <w:tcW w:w="4410" w:type="dxa"/>
            <w:vAlign w:val="center"/>
          </w:tcPr>
          <w:p w14:paraId="2D187401" w14:textId="2C5BCE4D" w:rsidR="003E2C78" w:rsidRPr="00562B55" w:rsidRDefault="003E2C78" w:rsidP="00130A61">
            <w:pPr>
              <w:spacing w:after="0"/>
              <w:rPr>
                <w:szCs w:val="22"/>
              </w:rPr>
            </w:pPr>
            <w:r w:rsidRPr="00562B55">
              <w:rPr>
                <w:szCs w:val="22"/>
              </w:rPr>
              <w:t>N/A</w:t>
            </w:r>
          </w:p>
        </w:tc>
      </w:tr>
      <w:tr w:rsidR="003E2C78" w:rsidRPr="00050087" w14:paraId="0A7EEE01" w14:textId="77777777" w:rsidTr="00720BF3">
        <w:trPr>
          <w:trHeight w:val="288"/>
        </w:trPr>
        <w:tc>
          <w:tcPr>
            <w:tcW w:w="4950" w:type="dxa"/>
            <w:vAlign w:val="center"/>
          </w:tcPr>
          <w:p w14:paraId="457C1E32" w14:textId="55AC83CD" w:rsidR="003E2C78" w:rsidRDefault="003E2C78" w:rsidP="00424365">
            <w:pPr>
              <w:spacing w:after="0"/>
              <w:rPr>
                <w:szCs w:val="22"/>
              </w:rPr>
            </w:pPr>
            <w:r>
              <w:rPr>
                <w:szCs w:val="22"/>
              </w:rPr>
              <w:t>Critical Milestone 2 Proof of Site Control</w:t>
            </w:r>
          </w:p>
        </w:tc>
        <w:tc>
          <w:tcPr>
            <w:tcW w:w="4410" w:type="dxa"/>
            <w:vAlign w:val="center"/>
          </w:tcPr>
          <w:p w14:paraId="459F474B" w14:textId="6030EE71" w:rsidR="003E2C78" w:rsidRPr="00562B55" w:rsidRDefault="003E2C78" w:rsidP="00130A61">
            <w:pPr>
              <w:spacing w:after="0"/>
              <w:rPr>
                <w:szCs w:val="22"/>
              </w:rPr>
            </w:pPr>
            <w:r w:rsidRPr="00562B55">
              <w:rPr>
                <w:szCs w:val="22"/>
              </w:rPr>
              <w:t>N/A</w:t>
            </w:r>
          </w:p>
        </w:tc>
      </w:tr>
      <w:tr w:rsidR="00321BEF" w:rsidRPr="00050087" w14:paraId="7BC70E30" w14:textId="77777777" w:rsidTr="00720BF3">
        <w:trPr>
          <w:trHeight w:val="288"/>
        </w:trPr>
        <w:tc>
          <w:tcPr>
            <w:tcW w:w="4950" w:type="dxa"/>
            <w:vAlign w:val="center"/>
          </w:tcPr>
          <w:p w14:paraId="7C738754" w14:textId="77777777" w:rsidR="00321BEF" w:rsidRPr="00050087" w:rsidRDefault="00321BEF" w:rsidP="00424365">
            <w:pPr>
              <w:spacing w:after="0"/>
              <w:rPr>
                <w:szCs w:val="22"/>
              </w:rPr>
            </w:pPr>
            <w:r w:rsidRPr="00050087">
              <w:rPr>
                <w:szCs w:val="22"/>
              </w:rPr>
              <w:t xml:space="preserve">Letters of Support/Commitment </w:t>
            </w:r>
          </w:p>
        </w:tc>
        <w:tc>
          <w:tcPr>
            <w:tcW w:w="4410" w:type="dxa"/>
            <w:vAlign w:val="center"/>
          </w:tcPr>
          <w:p w14:paraId="771BACF4" w14:textId="5F18A7AC" w:rsidR="00321BEF" w:rsidRPr="00D47374" w:rsidRDefault="00321BEF" w:rsidP="00130A61">
            <w:pPr>
              <w:spacing w:after="0"/>
              <w:rPr>
                <w:szCs w:val="22"/>
                <w:highlight w:val="yellow"/>
              </w:rPr>
            </w:pPr>
            <w:r w:rsidRPr="00D47374">
              <w:rPr>
                <w:szCs w:val="22"/>
              </w:rPr>
              <w:t>N/A</w:t>
            </w:r>
          </w:p>
        </w:tc>
      </w:tr>
      <w:tr w:rsidR="00EC78F6" w:rsidRPr="00050087" w14:paraId="74367B5B" w14:textId="77777777" w:rsidTr="00720BF3">
        <w:trPr>
          <w:trHeight w:val="288"/>
        </w:trPr>
        <w:tc>
          <w:tcPr>
            <w:tcW w:w="4950" w:type="dxa"/>
            <w:vAlign w:val="center"/>
          </w:tcPr>
          <w:p w14:paraId="6BCB5C8E" w14:textId="05F834D4" w:rsidR="00EC78F6" w:rsidRPr="00050087" w:rsidRDefault="00EC78F6" w:rsidP="005071E3">
            <w:pPr>
              <w:spacing w:after="0"/>
              <w:rPr>
                <w:szCs w:val="22"/>
              </w:rPr>
            </w:pPr>
            <w:r>
              <w:rPr>
                <w:szCs w:val="22"/>
              </w:rPr>
              <w:t xml:space="preserve">HySCapE Input </w:t>
            </w:r>
            <w:r w:rsidR="005071E3">
              <w:rPr>
                <w:szCs w:val="22"/>
              </w:rPr>
              <w:t>File and Results (Graphs and Output</w:t>
            </w:r>
            <w:r>
              <w:rPr>
                <w:szCs w:val="22"/>
              </w:rPr>
              <w:t xml:space="preserve"> File</w:t>
            </w:r>
            <w:r w:rsidR="005071E3">
              <w:rPr>
                <w:szCs w:val="22"/>
              </w:rPr>
              <w:t>)</w:t>
            </w:r>
          </w:p>
        </w:tc>
        <w:tc>
          <w:tcPr>
            <w:tcW w:w="4410" w:type="dxa"/>
            <w:vAlign w:val="center"/>
          </w:tcPr>
          <w:p w14:paraId="73AAA2DA" w14:textId="50491E60" w:rsidR="00EC78F6" w:rsidRPr="00562B55" w:rsidRDefault="00EC78F6" w:rsidP="00130A61">
            <w:pPr>
              <w:spacing w:after="0"/>
              <w:rPr>
                <w:szCs w:val="22"/>
              </w:rPr>
            </w:pPr>
            <w:r>
              <w:rPr>
                <w:szCs w:val="22"/>
              </w:rPr>
              <w:t>N/A</w:t>
            </w:r>
          </w:p>
        </w:tc>
      </w:tr>
      <w:tr w:rsidR="00321BEF" w:rsidRPr="00050087" w14:paraId="22C8293B" w14:textId="77777777" w:rsidTr="00720BF3">
        <w:trPr>
          <w:trHeight w:val="288"/>
        </w:trPr>
        <w:tc>
          <w:tcPr>
            <w:tcW w:w="4950" w:type="dxa"/>
            <w:vAlign w:val="center"/>
          </w:tcPr>
          <w:p w14:paraId="1E7849E4" w14:textId="77777777" w:rsidR="00321BEF" w:rsidRPr="00050087" w:rsidRDefault="00321BEF" w:rsidP="00424365">
            <w:pPr>
              <w:spacing w:after="0"/>
              <w:rPr>
                <w:szCs w:val="22"/>
              </w:rPr>
            </w:pPr>
            <w:r w:rsidRPr="00050087">
              <w:rPr>
                <w:szCs w:val="22"/>
              </w:rPr>
              <w:t xml:space="preserve">CEQA </w:t>
            </w:r>
            <w:r w:rsidR="00CA3004">
              <w:rPr>
                <w:szCs w:val="22"/>
              </w:rPr>
              <w:t>Worksheet</w:t>
            </w:r>
          </w:p>
        </w:tc>
        <w:tc>
          <w:tcPr>
            <w:tcW w:w="4410" w:type="dxa"/>
            <w:vAlign w:val="center"/>
          </w:tcPr>
          <w:p w14:paraId="07B76C73" w14:textId="77777777" w:rsidR="00321BEF" w:rsidRPr="00562B55" w:rsidRDefault="00321BEF" w:rsidP="00424365">
            <w:pPr>
              <w:spacing w:after="0"/>
              <w:rPr>
                <w:szCs w:val="22"/>
              </w:rPr>
            </w:pPr>
            <w:r w:rsidRPr="00562B55">
              <w:rPr>
                <w:szCs w:val="22"/>
              </w:rPr>
              <w:t>Attachment 7</w:t>
            </w:r>
          </w:p>
        </w:tc>
      </w:tr>
      <w:tr w:rsidR="00321BEF" w:rsidRPr="00050087" w14:paraId="3F67668C" w14:textId="77777777" w:rsidTr="00720BF3">
        <w:trPr>
          <w:trHeight w:val="288"/>
        </w:trPr>
        <w:tc>
          <w:tcPr>
            <w:tcW w:w="4950" w:type="dxa"/>
            <w:vAlign w:val="center"/>
          </w:tcPr>
          <w:p w14:paraId="73E291C6" w14:textId="77777777" w:rsidR="00321BEF" w:rsidRPr="00050087" w:rsidRDefault="00321BEF" w:rsidP="00424365">
            <w:pPr>
              <w:spacing w:after="0"/>
              <w:rPr>
                <w:szCs w:val="22"/>
              </w:rPr>
            </w:pPr>
            <w:r>
              <w:rPr>
                <w:szCs w:val="22"/>
              </w:rPr>
              <w:t>Localized</w:t>
            </w:r>
            <w:r w:rsidRPr="00050087">
              <w:rPr>
                <w:szCs w:val="22"/>
              </w:rPr>
              <w:t xml:space="preserve"> Health Impacts Information</w:t>
            </w:r>
            <w:r w:rsidR="00CA3004">
              <w:rPr>
                <w:szCs w:val="22"/>
              </w:rPr>
              <w:t xml:space="preserve"> Form</w:t>
            </w:r>
          </w:p>
        </w:tc>
        <w:tc>
          <w:tcPr>
            <w:tcW w:w="4410" w:type="dxa"/>
            <w:vAlign w:val="center"/>
          </w:tcPr>
          <w:p w14:paraId="55FF54DC" w14:textId="77777777" w:rsidR="00321BEF" w:rsidRPr="00562B55" w:rsidRDefault="00321BEF" w:rsidP="00424365">
            <w:pPr>
              <w:spacing w:after="0"/>
              <w:rPr>
                <w:szCs w:val="22"/>
              </w:rPr>
            </w:pPr>
            <w:r w:rsidRPr="00562B55">
              <w:rPr>
                <w:szCs w:val="22"/>
              </w:rPr>
              <w:t>Attachment 8</w:t>
            </w:r>
          </w:p>
        </w:tc>
      </w:tr>
      <w:tr w:rsidR="001C0BD1" w:rsidRPr="00050087" w14:paraId="40E78E3E" w14:textId="77777777" w:rsidTr="00720BF3">
        <w:trPr>
          <w:trHeight w:val="288"/>
        </w:trPr>
        <w:tc>
          <w:tcPr>
            <w:tcW w:w="4950" w:type="dxa"/>
            <w:vAlign w:val="center"/>
          </w:tcPr>
          <w:p w14:paraId="5973F89D" w14:textId="3C6C3DA3" w:rsidR="001C0BD1" w:rsidRDefault="008E1825" w:rsidP="00424365">
            <w:pPr>
              <w:spacing w:after="0"/>
              <w:rPr>
                <w:szCs w:val="22"/>
              </w:rPr>
            </w:pPr>
            <w:r>
              <w:rPr>
                <w:szCs w:val="22"/>
              </w:rPr>
              <w:t>Operation and Maintenance Plan</w:t>
            </w:r>
          </w:p>
        </w:tc>
        <w:tc>
          <w:tcPr>
            <w:tcW w:w="4410" w:type="dxa"/>
            <w:vAlign w:val="center"/>
          </w:tcPr>
          <w:p w14:paraId="5115804B" w14:textId="65168984" w:rsidR="001C0BD1" w:rsidRPr="00562B55" w:rsidRDefault="008E1825" w:rsidP="00130A61">
            <w:pPr>
              <w:spacing w:after="0"/>
              <w:rPr>
                <w:szCs w:val="22"/>
              </w:rPr>
            </w:pPr>
            <w:r w:rsidRPr="00562B55">
              <w:rPr>
                <w:szCs w:val="22"/>
              </w:rPr>
              <w:t>N/A</w:t>
            </w:r>
          </w:p>
        </w:tc>
      </w:tr>
      <w:tr w:rsidR="00EA6ED1" w:rsidRPr="00050087" w14:paraId="6184A985" w14:textId="77777777" w:rsidTr="00720BF3">
        <w:trPr>
          <w:trHeight w:val="288"/>
        </w:trPr>
        <w:tc>
          <w:tcPr>
            <w:tcW w:w="4950" w:type="dxa"/>
            <w:vAlign w:val="center"/>
          </w:tcPr>
          <w:p w14:paraId="14F4F32B" w14:textId="36240DFD" w:rsidR="00EA6ED1" w:rsidRPr="003A7C23" w:rsidRDefault="00EA6ED1" w:rsidP="00424365">
            <w:pPr>
              <w:spacing w:after="0"/>
              <w:rPr>
                <w:b/>
                <w:szCs w:val="22"/>
                <w:u w:val="single"/>
              </w:rPr>
            </w:pPr>
            <w:r w:rsidRPr="003A7C23">
              <w:rPr>
                <w:b/>
                <w:szCs w:val="22"/>
                <w:u w:val="single"/>
              </w:rPr>
              <w:t>Photographs and Drawings of Station Sites</w:t>
            </w:r>
          </w:p>
        </w:tc>
        <w:tc>
          <w:tcPr>
            <w:tcW w:w="4410" w:type="dxa"/>
            <w:vAlign w:val="center"/>
          </w:tcPr>
          <w:p w14:paraId="14216DF9" w14:textId="2A0EA194" w:rsidR="00EA6ED1" w:rsidRPr="003A7C23" w:rsidRDefault="00EA6ED1" w:rsidP="00130A61">
            <w:pPr>
              <w:spacing w:after="0"/>
              <w:rPr>
                <w:b/>
                <w:szCs w:val="22"/>
                <w:u w:val="single"/>
              </w:rPr>
            </w:pPr>
            <w:r w:rsidRPr="003A7C23">
              <w:rPr>
                <w:b/>
                <w:szCs w:val="22"/>
                <w:u w:val="single"/>
              </w:rPr>
              <w:t>N/A</w:t>
            </w:r>
          </w:p>
        </w:tc>
      </w:tr>
    </w:tbl>
    <w:p w14:paraId="18FCDABC" w14:textId="77777777" w:rsidR="006D0AD9" w:rsidRPr="00050087" w:rsidRDefault="006D0AD9" w:rsidP="00E04486">
      <w:pPr>
        <w:spacing w:after="0"/>
        <w:rPr>
          <w:b/>
          <w:szCs w:val="22"/>
        </w:rPr>
      </w:pPr>
      <w:bookmarkStart w:id="85" w:name="_Toc507398622"/>
    </w:p>
    <w:bookmarkEnd w:id="85"/>
    <w:p w14:paraId="3161817D" w14:textId="6829ADF0" w:rsidR="00E353FD" w:rsidRPr="00050087" w:rsidRDefault="001661BE" w:rsidP="00D34B6A">
      <w:pPr>
        <w:numPr>
          <w:ilvl w:val="0"/>
          <w:numId w:val="7"/>
        </w:numPr>
        <w:spacing w:after="0"/>
        <w:ind w:left="1440" w:hanging="720"/>
        <w:rPr>
          <w:b/>
          <w:szCs w:val="22"/>
        </w:rPr>
      </w:pPr>
      <w:r w:rsidRPr="00050087">
        <w:rPr>
          <w:b/>
          <w:szCs w:val="22"/>
        </w:rPr>
        <w:t>Application</w:t>
      </w:r>
      <w:r w:rsidR="00C42CE4" w:rsidRPr="00050087">
        <w:rPr>
          <w:b/>
          <w:szCs w:val="22"/>
        </w:rPr>
        <w:t xml:space="preserve"> Form</w:t>
      </w:r>
    </w:p>
    <w:p w14:paraId="04B16DE8" w14:textId="51C8BFB1" w:rsidR="00BF721E" w:rsidRPr="00BC6B94" w:rsidRDefault="00BF721E" w:rsidP="00715E7C">
      <w:pPr>
        <w:ind w:left="1440"/>
        <w:rPr>
          <w:szCs w:val="22"/>
        </w:rPr>
      </w:pPr>
      <w:r w:rsidRPr="00BC6B94">
        <w:rPr>
          <w:szCs w:val="22"/>
        </w:rPr>
        <w:t xml:space="preserve">Applicants must include a completed Application Form shown </w:t>
      </w:r>
      <w:r w:rsidRPr="00562B55">
        <w:rPr>
          <w:szCs w:val="22"/>
        </w:rPr>
        <w:t>in Attachment 1</w:t>
      </w:r>
      <w:r w:rsidR="00562B55" w:rsidRPr="00562B55">
        <w:rPr>
          <w:szCs w:val="22"/>
        </w:rPr>
        <w:t>A</w:t>
      </w:r>
      <w:r w:rsidRPr="00BC6B94">
        <w:rPr>
          <w:szCs w:val="22"/>
        </w:rPr>
        <w:t>.</w:t>
      </w:r>
    </w:p>
    <w:p w14:paraId="7DE774A1" w14:textId="61A665F5" w:rsidR="00B62E83" w:rsidRDefault="00424365" w:rsidP="00715E7C">
      <w:pPr>
        <w:ind w:left="1440"/>
        <w:rPr>
          <w:szCs w:val="22"/>
        </w:rPr>
      </w:pPr>
      <w:r w:rsidRPr="00A464F0">
        <w:rPr>
          <w:szCs w:val="22"/>
        </w:rPr>
        <w:t>The Application Form includes fields for Applicants to describe their tranche and batch(es), including</w:t>
      </w:r>
      <w:r>
        <w:rPr>
          <w:b/>
          <w:szCs w:val="22"/>
        </w:rPr>
        <w:t xml:space="preserve"> </w:t>
      </w:r>
      <w:r w:rsidRPr="00424365">
        <w:rPr>
          <w:szCs w:val="22"/>
        </w:rPr>
        <w:t xml:space="preserve">the total number of station batches and number of stations within each batch, and the cumulative 24-hour </w:t>
      </w:r>
      <w:r>
        <w:rPr>
          <w:szCs w:val="22"/>
        </w:rPr>
        <w:t>station capacity (kg/day)</w:t>
      </w:r>
      <w:r w:rsidRPr="00424365">
        <w:rPr>
          <w:szCs w:val="22"/>
        </w:rPr>
        <w:t xml:space="preserve"> of the tranche</w:t>
      </w:r>
      <w:r w:rsidR="00F16965">
        <w:rPr>
          <w:szCs w:val="22"/>
        </w:rPr>
        <w:t xml:space="preserve"> and each batch</w:t>
      </w:r>
      <w:r w:rsidRPr="00424365">
        <w:rPr>
          <w:szCs w:val="22"/>
        </w:rPr>
        <w:t xml:space="preserve">. There is no limit to the number of batches in a tranche or the number of stations in a batch. </w:t>
      </w:r>
      <w:r w:rsidR="00A464F0">
        <w:rPr>
          <w:szCs w:val="22"/>
        </w:rPr>
        <w:t>The i</w:t>
      </w:r>
      <w:r w:rsidR="00A464F0" w:rsidRPr="00A464F0">
        <w:rPr>
          <w:szCs w:val="22"/>
        </w:rPr>
        <w:t>nitial batch of stations</w:t>
      </w:r>
      <w:r w:rsidR="00A464F0">
        <w:rPr>
          <w:szCs w:val="22"/>
        </w:rPr>
        <w:t xml:space="preserve"> should include the stations that the Applicant</w:t>
      </w:r>
      <w:r w:rsidR="00A464F0" w:rsidRPr="00A464F0">
        <w:rPr>
          <w:szCs w:val="22"/>
        </w:rPr>
        <w:t xml:space="preserve"> can complete within 30 months of agreement execution. The requested funding amount for the initial batch of stations shall not exceed </w:t>
      </w:r>
      <w:r w:rsidR="00E96983">
        <w:rPr>
          <w:szCs w:val="22"/>
        </w:rPr>
        <w:t>the Single Applicant Cap established within this solicitation (</w:t>
      </w:r>
      <w:r w:rsidR="0025336C">
        <w:rPr>
          <w:szCs w:val="22"/>
        </w:rPr>
        <w:t xml:space="preserve">see </w:t>
      </w:r>
      <w:r w:rsidR="00E96983">
        <w:rPr>
          <w:szCs w:val="22"/>
        </w:rPr>
        <w:t>Section I.I.)</w:t>
      </w:r>
      <w:r w:rsidR="00E07709">
        <w:rPr>
          <w:szCs w:val="22"/>
        </w:rPr>
        <w:t>.</w:t>
      </w:r>
    </w:p>
    <w:p w14:paraId="023A0DCA" w14:textId="75CD0302" w:rsidR="00424365" w:rsidRPr="00424365" w:rsidRDefault="00B62E83" w:rsidP="00715E7C">
      <w:pPr>
        <w:ind w:left="1440"/>
        <w:rPr>
          <w:szCs w:val="22"/>
        </w:rPr>
      </w:pPr>
      <w:r>
        <w:rPr>
          <w:szCs w:val="22"/>
        </w:rPr>
        <w:t xml:space="preserve">The Application Form provides space for Applicants to describe project eligibility and </w:t>
      </w:r>
      <w:r w:rsidR="00E23E1B">
        <w:rPr>
          <w:szCs w:val="22"/>
        </w:rPr>
        <w:t>A</w:t>
      </w:r>
      <w:r>
        <w:rPr>
          <w:szCs w:val="22"/>
        </w:rPr>
        <w:t>pplicant eligibility, and provides the declaration, statements of commitment, and certifications to which an authorized representative of the Applicant must agree.</w:t>
      </w:r>
    </w:p>
    <w:p w14:paraId="084C8378" w14:textId="37099885" w:rsidR="00BF721E" w:rsidRDefault="00BF721E" w:rsidP="00715E7C">
      <w:pPr>
        <w:ind w:left="1440"/>
        <w:rPr>
          <w:szCs w:val="22"/>
        </w:rPr>
      </w:pPr>
      <w:r>
        <w:rPr>
          <w:szCs w:val="22"/>
        </w:rPr>
        <w:t xml:space="preserve">All </w:t>
      </w:r>
      <w:r w:rsidR="00E23E1B">
        <w:rPr>
          <w:szCs w:val="22"/>
        </w:rPr>
        <w:t>A</w:t>
      </w:r>
      <w:r>
        <w:rPr>
          <w:szCs w:val="22"/>
        </w:rPr>
        <w:t xml:space="preserve">pplicants must authorize the </w:t>
      </w:r>
      <w:r w:rsidR="00EC78F6">
        <w:t>CEC</w:t>
      </w:r>
      <w:r>
        <w:rPr>
          <w:szCs w:val="22"/>
        </w:rPr>
        <w:t xml:space="preserve"> to make any inquiries necessary to verify the information presented in the application</w:t>
      </w:r>
      <w:r w:rsidR="00C05154">
        <w:rPr>
          <w:szCs w:val="22"/>
        </w:rPr>
        <w:t xml:space="preserve">. Further, all </w:t>
      </w:r>
      <w:r w:rsidR="00E23E1B">
        <w:rPr>
          <w:szCs w:val="22"/>
        </w:rPr>
        <w:t>A</w:t>
      </w:r>
      <w:r w:rsidR="00C05154">
        <w:rPr>
          <w:szCs w:val="22"/>
        </w:rPr>
        <w:t xml:space="preserve">pplicants must authorize the </w:t>
      </w:r>
      <w:r w:rsidR="00EC78F6">
        <w:t>CEC</w:t>
      </w:r>
      <w:r w:rsidR="00C05154">
        <w:rPr>
          <w:szCs w:val="22"/>
        </w:rPr>
        <w:t xml:space="preserve"> to obtain a credit report on the </w:t>
      </w:r>
      <w:r w:rsidR="00E23E1B">
        <w:rPr>
          <w:szCs w:val="22"/>
        </w:rPr>
        <w:t>A</w:t>
      </w:r>
      <w:r w:rsidR="00C05154">
        <w:rPr>
          <w:szCs w:val="22"/>
        </w:rPr>
        <w:t>pplicant’s organization</w:t>
      </w:r>
      <w:r>
        <w:rPr>
          <w:szCs w:val="22"/>
        </w:rPr>
        <w:t>.</w:t>
      </w:r>
    </w:p>
    <w:p w14:paraId="41B9898C" w14:textId="062CE4A9" w:rsidR="00BF721E" w:rsidRDefault="00BF721E" w:rsidP="00715E7C">
      <w:pPr>
        <w:ind w:left="1440"/>
        <w:rPr>
          <w:szCs w:val="22"/>
        </w:rPr>
      </w:pPr>
      <w:r>
        <w:rPr>
          <w:szCs w:val="22"/>
        </w:rPr>
        <w:t xml:space="preserve">All </w:t>
      </w:r>
      <w:r w:rsidR="00E23E1B">
        <w:rPr>
          <w:szCs w:val="22"/>
        </w:rPr>
        <w:t>A</w:t>
      </w:r>
      <w:r>
        <w:rPr>
          <w:szCs w:val="22"/>
        </w:rPr>
        <w:t>pplicants must certify under penalty of perjury under the laws of the State of California that:</w:t>
      </w:r>
    </w:p>
    <w:p w14:paraId="35A1FFA3" w14:textId="3EC62CBE" w:rsidR="00BF721E" w:rsidRDefault="00BF721E" w:rsidP="00715E7C">
      <w:pPr>
        <w:pStyle w:val="ListParagraph"/>
        <w:numPr>
          <w:ilvl w:val="0"/>
          <w:numId w:val="30"/>
        </w:numPr>
        <w:ind w:left="2160" w:hanging="720"/>
        <w:contextualSpacing/>
        <w:rPr>
          <w:szCs w:val="22"/>
        </w:rPr>
      </w:pPr>
      <w:r>
        <w:rPr>
          <w:szCs w:val="22"/>
        </w:rPr>
        <w:t>A</w:t>
      </w:r>
      <w:r w:rsidRPr="00050087">
        <w:rPr>
          <w:szCs w:val="22"/>
        </w:rPr>
        <w:t xml:space="preserve">ll information in the application is correct and complete to the best of the </w:t>
      </w:r>
      <w:r w:rsidR="00E23E1B">
        <w:rPr>
          <w:szCs w:val="22"/>
        </w:rPr>
        <w:t>A</w:t>
      </w:r>
      <w:r w:rsidRPr="00050087">
        <w:rPr>
          <w:szCs w:val="22"/>
        </w:rPr>
        <w:t>pplicant’s knowledge</w:t>
      </w:r>
      <w:r>
        <w:rPr>
          <w:szCs w:val="22"/>
        </w:rPr>
        <w:t>.</w:t>
      </w:r>
    </w:p>
    <w:p w14:paraId="76A36C3D" w14:textId="53AF45B8" w:rsidR="00BF721E" w:rsidRDefault="00BF721E" w:rsidP="00715E7C">
      <w:pPr>
        <w:pStyle w:val="ListParagraph"/>
        <w:numPr>
          <w:ilvl w:val="0"/>
          <w:numId w:val="30"/>
        </w:numPr>
        <w:ind w:left="2160" w:hanging="720"/>
        <w:contextualSpacing/>
        <w:rPr>
          <w:szCs w:val="22"/>
        </w:rPr>
      </w:pPr>
      <w:r>
        <w:rPr>
          <w:szCs w:val="22"/>
        </w:rPr>
        <w:t>T</w:t>
      </w:r>
      <w:r w:rsidRPr="00050087">
        <w:rPr>
          <w:szCs w:val="22"/>
        </w:rPr>
        <w:t xml:space="preserve">he </w:t>
      </w:r>
      <w:r w:rsidR="00E23E1B">
        <w:rPr>
          <w:szCs w:val="22"/>
        </w:rPr>
        <w:t>A</w:t>
      </w:r>
      <w:r w:rsidRPr="00050087">
        <w:rPr>
          <w:szCs w:val="22"/>
        </w:rPr>
        <w:t>pplicant has read</w:t>
      </w:r>
      <w:r>
        <w:rPr>
          <w:szCs w:val="22"/>
        </w:rPr>
        <w:t xml:space="preserve"> and understands</w:t>
      </w:r>
      <w:r w:rsidRPr="00050087">
        <w:rPr>
          <w:szCs w:val="22"/>
        </w:rPr>
        <w:t xml:space="preserve"> the </w:t>
      </w:r>
      <w:r>
        <w:rPr>
          <w:szCs w:val="22"/>
        </w:rPr>
        <w:t>t</w:t>
      </w:r>
      <w:r w:rsidRPr="00050087">
        <w:rPr>
          <w:szCs w:val="22"/>
        </w:rPr>
        <w:t xml:space="preserve">erms and </w:t>
      </w:r>
      <w:r>
        <w:rPr>
          <w:szCs w:val="22"/>
        </w:rPr>
        <w:t>c</w:t>
      </w:r>
      <w:r w:rsidRPr="00050087">
        <w:rPr>
          <w:szCs w:val="22"/>
        </w:rPr>
        <w:t>onditions and will accept them without negotiation if awarded.</w:t>
      </w:r>
    </w:p>
    <w:p w14:paraId="19FFFEC3" w14:textId="061295BD" w:rsidR="00BF721E" w:rsidRDefault="00BF721E" w:rsidP="00715E7C">
      <w:pPr>
        <w:pStyle w:val="ListParagraph"/>
        <w:numPr>
          <w:ilvl w:val="0"/>
          <w:numId w:val="30"/>
        </w:numPr>
        <w:ind w:left="2160" w:hanging="720"/>
        <w:contextualSpacing/>
        <w:rPr>
          <w:szCs w:val="22"/>
        </w:rPr>
      </w:pPr>
      <w:r>
        <w:rPr>
          <w:szCs w:val="22"/>
        </w:rPr>
        <w:t xml:space="preserve">The </w:t>
      </w:r>
      <w:r w:rsidR="00E23E1B">
        <w:rPr>
          <w:szCs w:val="22"/>
        </w:rPr>
        <w:t>A</w:t>
      </w:r>
      <w:r>
        <w:rPr>
          <w:szCs w:val="22"/>
        </w:rPr>
        <w:t>pplicant has received any required licenses (such as copyrights or trademarks) applicable to the submitted application.</w:t>
      </w:r>
    </w:p>
    <w:p w14:paraId="1F75415B" w14:textId="550162A5" w:rsidR="00BF721E" w:rsidRDefault="00BF721E" w:rsidP="00715E7C">
      <w:pPr>
        <w:pStyle w:val="ListParagraph"/>
        <w:numPr>
          <w:ilvl w:val="0"/>
          <w:numId w:val="30"/>
        </w:numPr>
        <w:ind w:left="2160" w:hanging="720"/>
        <w:contextualSpacing/>
        <w:rPr>
          <w:szCs w:val="22"/>
        </w:rPr>
      </w:pPr>
      <w:r>
        <w:rPr>
          <w:szCs w:val="22"/>
        </w:rPr>
        <w:t xml:space="preserve">The person electronically submitting the application through the </w:t>
      </w:r>
      <w:hyperlink r:id="rId80" w:history="1">
        <w:r w:rsidRPr="00BA3614">
          <w:rPr>
            <w:rStyle w:val="Hyperlink"/>
            <w:szCs w:val="22"/>
          </w:rPr>
          <w:t>Grant Solicitation System</w:t>
        </w:r>
      </w:hyperlink>
      <w:r>
        <w:rPr>
          <w:szCs w:val="22"/>
        </w:rPr>
        <w:t xml:space="preserve"> is an authorized representative of the </w:t>
      </w:r>
      <w:r w:rsidR="00E23E1B">
        <w:rPr>
          <w:szCs w:val="22"/>
        </w:rPr>
        <w:t>A</w:t>
      </w:r>
      <w:r>
        <w:rPr>
          <w:szCs w:val="22"/>
        </w:rPr>
        <w:t xml:space="preserve">pplicant. For </w:t>
      </w:r>
      <w:r w:rsidR="00E23E1B">
        <w:rPr>
          <w:szCs w:val="22"/>
        </w:rPr>
        <w:t>A</w:t>
      </w:r>
      <w:r>
        <w:rPr>
          <w:szCs w:val="22"/>
        </w:rPr>
        <w:t xml:space="preserve">pplicants providing a hard copy submittal, the person signing the application is an authorized representative of the </w:t>
      </w:r>
      <w:r w:rsidR="00E23E1B">
        <w:rPr>
          <w:szCs w:val="22"/>
        </w:rPr>
        <w:t>A</w:t>
      </w:r>
      <w:r>
        <w:rPr>
          <w:szCs w:val="22"/>
        </w:rPr>
        <w:t>pplicant.</w:t>
      </w:r>
    </w:p>
    <w:p w14:paraId="21218DD2" w14:textId="4B0C6104" w:rsidR="00BF721E" w:rsidRDefault="00BF721E" w:rsidP="00715E7C">
      <w:pPr>
        <w:ind w:left="1440"/>
        <w:rPr>
          <w:szCs w:val="22"/>
        </w:rPr>
      </w:pPr>
      <w:r w:rsidRPr="00BC6B94">
        <w:rPr>
          <w:b/>
          <w:i/>
          <w:szCs w:val="22"/>
        </w:rPr>
        <w:t xml:space="preserve">For </w:t>
      </w:r>
      <w:r w:rsidR="00E23E1B">
        <w:rPr>
          <w:b/>
          <w:i/>
          <w:szCs w:val="22"/>
        </w:rPr>
        <w:t>A</w:t>
      </w:r>
      <w:r w:rsidRPr="00BC6B94">
        <w:rPr>
          <w:b/>
          <w:i/>
          <w:szCs w:val="22"/>
        </w:rPr>
        <w:t>pplicants using the electronic submission through the Grant Solicitation System</w:t>
      </w:r>
      <w:r>
        <w:rPr>
          <w:szCs w:val="22"/>
        </w:rPr>
        <w:t>, checking the “I Agree” box and clicking the “I Agree &amp; Submit” button provides the required authorizations and certifications.</w:t>
      </w:r>
    </w:p>
    <w:p w14:paraId="070AE238" w14:textId="5107102A" w:rsidR="00BF721E" w:rsidRDefault="00BF721E" w:rsidP="00715E7C">
      <w:pPr>
        <w:ind w:left="1440"/>
        <w:rPr>
          <w:szCs w:val="22"/>
        </w:rPr>
      </w:pPr>
      <w:r w:rsidRPr="003B366F">
        <w:rPr>
          <w:b/>
          <w:i/>
          <w:szCs w:val="22"/>
        </w:rPr>
        <w:t xml:space="preserve">For </w:t>
      </w:r>
      <w:r w:rsidR="00E23E1B">
        <w:rPr>
          <w:b/>
          <w:i/>
          <w:szCs w:val="22"/>
        </w:rPr>
        <w:t>A</w:t>
      </w:r>
      <w:r w:rsidRPr="003B366F">
        <w:rPr>
          <w:b/>
          <w:i/>
          <w:szCs w:val="22"/>
        </w:rPr>
        <w:t xml:space="preserve">pplicants </w:t>
      </w:r>
      <w:r>
        <w:rPr>
          <w:b/>
          <w:i/>
          <w:szCs w:val="22"/>
        </w:rPr>
        <w:t>submitting hard copy applications</w:t>
      </w:r>
      <w:r w:rsidRPr="00562B55">
        <w:rPr>
          <w:szCs w:val="22"/>
        </w:rPr>
        <w:t>, Attachment 1</w:t>
      </w:r>
      <w:r w:rsidR="00562B55" w:rsidRPr="00562B55">
        <w:rPr>
          <w:szCs w:val="22"/>
        </w:rPr>
        <w:t>A</w:t>
      </w:r>
      <w:r>
        <w:rPr>
          <w:szCs w:val="22"/>
        </w:rPr>
        <w:t xml:space="preserve"> </w:t>
      </w:r>
      <w:r w:rsidRPr="00BC64A3">
        <w:rPr>
          <w:b/>
          <w:szCs w:val="22"/>
          <w:u w:val="single"/>
        </w:rPr>
        <w:t>must</w:t>
      </w:r>
      <w:r>
        <w:rPr>
          <w:szCs w:val="22"/>
        </w:rPr>
        <w:t xml:space="preserve"> be</w:t>
      </w:r>
      <w:r w:rsidR="00FD6BCD">
        <w:rPr>
          <w:szCs w:val="22"/>
        </w:rPr>
        <w:t xml:space="preserve"> submitted </w:t>
      </w:r>
      <w:r w:rsidR="00FD6BCD" w:rsidRPr="00BC64A3">
        <w:rPr>
          <w:i/>
          <w:szCs w:val="22"/>
        </w:rPr>
        <w:t>and</w:t>
      </w:r>
      <w:r w:rsidRPr="00BC64A3">
        <w:rPr>
          <w:i/>
          <w:szCs w:val="22"/>
        </w:rPr>
        <w:t xml:space="preserve"> signed</w:t>
      </w:r>
      <w:r>
        <w:rPr>
          <w:szCs w:val="22"/>
        </w:rPr>
        <w:t xml:space="preserve"> by an authorized representative of the </w:t>
      </w:r>
      <w:r w:rsidR="00E23E1B">
        <w:rPr>
          <w:szCs w:val="22"/>
        </w:rPr>
        <w:t>A</w:t>
      </w:r>
      <w:r>
        <w:rPr>
          <w:szCs w:val="22"/>
        </w:rPr>
        <w:t>pplicant</w:t>
      </w:r>
      <w:r w:rsidR="007B40F8">
        <w:rPr>
          <w:szCs w:val="22"/>
        </w:rPr>
        <w:t>.</w:t>
      </w:r>
    </w:p>
    <w:p w14:paraId="33EF9D6B" w14:textId="2AA3B784" w:rsidR="00424365" w:rsidRDefault="00424365" w:rsidP="00715E7C">
      <w:pPr>
        <w:numPr>
          <w:ilvl w:val="0"/>
          <w:numId w:val="7"/>
        </w:numPr>
        <w:ind w:left="1440" w:hanging="720"/>
        <w:rPr>
          <w:b/>
          <w:szCs w:val="22"/>
        </w:rPr>
      </w:pPr>
      <w:r>
        <w:rPr>
          <w:b/>
          <w:szCs w:val="22"/>
        </w:rPr>
        <w:t>Station Information</w:t>
      </w:r>
    </w:p>
    <w:p w14:paraId="524B6672" w14:textId="3CB964D5" w:rsidR="004C7879" w:rsidRDefault="00424365" w:rsidP="00715E7C">
      <w:pPr>
        <w:ind w:left="1440"/>
      </w:pPr>
      <w:r>
        <w:t xml:space="preserve">Applicants must submit a completed Station Information spreadsheet shown in Attachment 1B. The </w:t>
      </w:r>
      <w:r w:rsidR="009E0F6B">
        <w:t>attachment</w:t>
      </w:r>
      <w:r>
        <w:t xml:space="preserve"> is provided for Applicants to list all of the station addresses in their initial batch of stations, and any other station addresses in subsequent batches they </w:t>
      </w:r>
      <w:r w:rsidR="00F16965">
        <w:t>opt</w:t>
      </w:r>
      <w:r>
        <w:t xml:space="preserve"> to submit at the time of application</w:t>
      </w:r>
      <w:r w:rsidRPr="009513B7">
        <w:t xml:space="preserve">. </w:t>
      </w:r>
      <w:r w:rsidR="00364A27" w:rsidRPr="009513B7">
        <w:t xml:space="preserve">Applicants </w:t>
      </w:r>
      <w:r w:rsidR="00DE01A7">
        <w:t>are highly encouraged</w:t>
      </w:r>
      <w:r w:rsidR="00EB230E" w:rsidRPr="009513B7">
        <w:t xml:space="preserve"> </w:t>
      </w:r>
      <w:r w:rsidR="00DE01A7">
        <w:t xml:space="preserve">to </w:t>
      </w:r>
      <w:r w:rsidR="00364A27" w:rsidRPr="009513B7">
        <w:t>submit a list of backup station addresses</w:t>
      </w:r>
      <w:r w:rsidR="009513B7">
        <w:t>,</w:t>
      </w:r>
      <w:r w:rsidR="00EB230E" w:rsidRPr="009513B7">
        <w:t xml:space="preserve"> per Section I.J.</w:t>
      </w:r>
      <w:r w:rsidR="004F7DE4" w:rsidRPr="009513B7">
        <w:t>2</w:t>
      </w:r>
      <w:r w:rsidR="009513B7">
        <w:t>, using the designated worksheet in Attachment 1B</w:t>
      </w:r>
      <w:r w:rsidR="00EB230E" w:rsidRPr="009513B7">
        <w:t xml:space="preserve">. </w:t>
      </w:r>
      <w:r w:rsidR="00A464F0" w:rsidRPr="009513B7">
        <w:t>All station addresses must be in eligible locations per the Area Classification map (Figure 1).</w:t>
      </w:r>
      <w:r w:rsidR="00F077B5">
        <w:t xml:space="preserve"> </w:t>
      </w:r>
      <w:r w:rsidRPr="00DC3616">
        <w:rPr>
          <w:szCs w:val="22"/>
        </w:rPr>
        <w:t xml:space="preserve">All parts of all addresses </w:t>
      </w:r>
      <w:r>
        <w:rPr>
          <w:szCs w:val="22"/>
        </w:rPr>
        <w:t>(street address, city, state, and 5-digit zip code) must</w:t>
      </w:r>
      <w:r w:rsidRPr="00DC3616">
        <w:rPr>
          <w:szCs w:val="22"/>
        </w:rPr>
        <w:t xml:space="preserve"> be complete and correct in order to be evaluated. Addresses with missing information, </w:t>
      </w:r>
      <w:r w:rsidR="00EC227F">
        <w:rPr>
          <w:szCs w:val="22"/>
        </w:rPr>
        <w:t>such as</w:t>
      </w:r>
      <w:r w:rsidRPr="00DC3616">
        <w:rPr>
          <w:szCs w:val="22"/>
        </w:rPr>
        <w:t xml:space="preserve"> ZIP code, will not be </w:t>
      </w:r>
      <w:r w:rsidR="00EC227F">
        <w:rPr>
          <w:szCs w:val="22"/>
        </w:rPr>
        <w:t>considered as part of the Applicant’s submitted station locations for a tranche</w:t>
      </w:r>
      <w:r w:rsidRPr="00DC3616">
        <w:rPr>
          <w:szCs w:val="22"/>
        </w:rPr>
        <w:t>.</w:t>
      </w:r>
    </w:p>
    <w:p w14:paraId="42CA49C5" w14:textId="08BC1EA0" w:rsidR="00E353FD" w:rsidRPr="00050087" w:rsidRDefault="00E353FD" w:rsidP="00715E7C">
      <w:pPr>
        <w:numPr>
          <w:ilvl w:val="0"/>
          <w:numId w:val="7"/>
        </w:numPr>
        <w:ind w:left="1440" w:hanging="720"/>
        <w:rPr>
          <w:b/>
          <w:szCs w:val="22"/>
        </w:rPr>
      </w:pPr>
      <w:r w:rsidRPr="00050087">
        <w:rPr>
          <w:b/>
          <w:szCs w:val="22"/>
        </w:rPr>
        <w:t>Project Narrative</w:t>
      </w:r>
    </w:p>
    <w:p w14:paraId="657CE59A" w14:textId="4198C2B6" w:rsidR="00EA1277" w:rsidRPr="00050087" w:rsidRDefault="00E353FD" w:rsidP="00715E7C">
      <w:pPr>
        <w:ind w:left="1440"/>
        <w:rPr>
          <w:szCs w:val="22"/>
        </w:rPr>
      </w:pPr>
      <w:r w:rsidRPr="00050087">
        <w:rPr>
          <w:szCs w:val="22"/>
        </w:rPr>
        <w:t xml:space="preserve">The Project Narrative </w:t>
      </w:r>
      <w:r w:rsidR="00131AB7">
        <w:rPr>
          <w:szCs w:val="22"/>
        </w:rPr>
        <w:t>must</w:t>
      </w:r>
      <w:r w:rsidR="00131AB7" w:rsidRPr="00050087">
        <w:rPr>
          <w:szCs w:val="22"/>
        </w:rPr>
        <w:t xml:space="preserve"> </w:t>
      </w:r>
      <w:r w:rsidRPr="00050087">
        <w:rPr>
          <w:szCs w:val="22"/>
        </w:rPr>
        <w:t xml:space="preserve">include </w:t>
      </w:r>
      <w:r w:rsidR="00FD6BCD">
        <w:rPr>
          <w:szCs w:val="22"/>
        </w:rPr>
        <w:t xml:space="preserve">a table of contents (which will not count towards the page limitation) and </w:t>
      </w:r>
      <w:r w:rsidRPr="00050087">
        <w:rPr>
          <w:szCs w:val="22"/>
        </w:rPr>
        <w:t>a detailed descri</w:t>
      </w:r>
      <w:r w:rsidR="00EA1277" w:rsidRPr="00050087">
        <w:rPr>
          <w:szCs w:val="22"/>
        </w:rPr>
        <w:t xml:space="preserve">ption of the proposed project, its operational goals and objectives, and an explanation of how these </w:t>
      </w:r>
      <w:r w:rsidR="00327B8D">
        <w:rPr>
          <w:szCs w:val="22"/>
        </w:rPr>
        <w:t xml:space="preserve">goals and objectives </w:t>
      </w:r>
      <w:r w:rsidR="00EA1277" w:rsidRPr="00050087">
        <w:rPr>
          <w:szCs w:val="22"/>
        </w:rPr>
        <w:t>will be implemented through the tasks described in the Scope of Work.</w:t>
      </w:r>
      <w:r w:rsidR="00A221D1">
        <w:rPr>
          <w:szCs w:val="22"/>
        </w:rPr>
        <w:t xml:space="preserve"> Applicants should summarize</w:t>
      </w:r>
      <w:r w:rsidR="00A221D1" w:rsidRPr="00DC3616">
        <w:rPr>
          <w:szCs w:val="22"/>
        </w:rPr>
        <w:t xml:space="preserve"> the proposed tranche of stations</w:t>
      </w:r>
      <w:r w:rsidR="00A221D1">
        <w:rPr>
          <w:szCs w:val="22"/>
        </w:rPr>
        <w:t>, the initial batch of stations, and any subsequent</w:t>
      </w:r>
      <w:r w:rsidR="00A221D1" w:rsidRPr="00DC3616">
        <w:rPr>
          <w:szCs w:val="22"/>
        </w:rPr>
        <w:t xml:space="preserve"> batch(es) of stations </w:t>
      </w:r>
      <w:r w:rsidR="00A221D1">
        <w:rPr>
          <w:szCs w:val="22"/>
        </w:rPr>
        <w:t>listed in the Application Form and Station Information spreadsheet, including</w:t>
      </w:r>
      <w:r w:rsidR="00A221D1" w:rsidRPr="00DC3616">
        <w:rPr>
          <w:szCs w:val="22"/>
        </w:rPr>
        <w:t xml:space="preserve"> </w:t>
      </w:r>
      <w:r w:rsidR="00A440E2">
        <w:rPr>
          <w:szCs w:val="22"/>
        </w:rPr>
        <w:t xml:space="preserve">information on station design and technical capabilities, and </w:t>
      </w:r>
      <w:r w:rsidR="00A221D1" w:rsidRPr="00DC3616">
        <w:rPr>
          <w:szCs w:val="22"/>
        </w:rPr>
        <w:t>a development schedule for the tranche of stations and each batch.</w:t>
      </w:r>
    </w:p>
    <w:p w14:paraId="2220566C" w14:textId="5F832C89" w:rsidR="0082562F" w:rsidRDefault="00985BDD" w:rsidP="00364A27">
      <w:pPr>
        <w:ind w:left="1440"/>
        <w:rPr>
          <w:b/>
          <w:szCs w:val="22"/>
        </w:rPr>
      </w:pPr>
      <w:r w:rsidRPr="005C0B20">
        <w:rPr>
          <w:b/>
          <w:i/>
          <w:szCs w:val="22"/>
        </w:rPr>
        <w:t xml:space="preserve">Applicants </w:t>
      </w:r>
      <w:r w:rsidR="00131AB7" w:rsidRPr="005C0B20">
        <w:rPr>
          <w:b/>
          <w:i/>
          <w:szCs w:val="22"/>
        </w:rPr>
        <w:t xml:space="preserve">must </w:t>
      </w:r>
      <w:r w:rsidRPr="005C0B20">
        <w:rPr>
          <w:b/>
          <w:i/>
          <w:szCs w:val="22"/>
        </w:rPr>
        <w:t xml:space="preserve">address each of the </w:t>
      </w:r>
      <w:r w:rsidR="0030695F" w:rsidRPr="005C0B20">
        <w:rPr>
          <w:b/>
          <w:i/>
          <w:szCs w:val="22"/>
        </w:rPr>
        <w:t xml:space="preserve">bullets under each </w:t>
      </w:r>
      <w:r w:rsidR="00D548D2" w:rsidRPr="005C0B20">
        <w:rPr>
          <w:b/>
          <w:i/>
          <w:szCs w:val="22"/>
        </w:rPr>
        <w:t>evaluation</w:t>
      </w:r>
      <w:r w:rsidRPr="005C0B20">
        <w:rPr>
          <w:b/>
          <w:i/>
          <w:szCs w:val="22"/>
        </w:rPr>
        <w:t xml:space="preserve"> criteria</w:t>
      </w:r>
      <w:r w:rsidR="00A505BE" w:rsidRPr="005C0B20">
        <w:rPr>
          <w:b/>
          <w:i/>
          <w:szCs w:val="22"/>
        </w:rPr>
        <w:t xml:space="preserve"> (Section IV.E.)</w:t>
      </w:r>
      <w:r w:rsidRPr="005C0B20">
        <w:rPr>
          <w:b/>
          <w:i/>
          <w:szCs w:val="22"/>
        </w:rPr>
        <w:t xml:space="preserve"> described in </w:t>
      </w:r>
      <w:r w:rsidR="006E1A26" w:rsidRPr="005C0B20">
        <w:rPr>
          <w:b/>
          <w:i/>
          <w:szCs w:val="22"/>
        </w:rPr>
        <w:t>this solicitation</w:t>
      </w:r>
      <w:r w:rsidRPr="005C0B20">
        <w:rPr>
          <w:b/>
          <w:i/>
          <w:szCs w:val="22"/>
        </w:rPr>
        <w:t xml:space="preserve"> </w:t>
      </w:r>
      <w:r w:rsidR="0067151C" w:rsidRPr="005C0B20">
        <w:rPr>
          <w:b/>
          <w:i/>
          <w:szCs w:val="22"/>
        </w:rPr>
        <w:t xml:space="preserve">by </w:t>
      </w:r>
      <w:r w:rsidRPr="005C0B20">
        <w:rPr>
          <w:b/>
          <w:i/>
          <w:szCs w:val="22"/>
        </w:rPr>
        <w:t xml:space="preserve">providing sufficient, unambiguous detail so that the evaluation team will be able to evaluate the application against each </w:t>
      </w:r>
      <w:r w:rsidR="00D548D2" w:rsidRPr="005C0B20">
        <w:rPr>
          <w:b/>
          <w:i/>
          <w:szCs w:val="22"/>
        </w:rPr>
        <w:t xml:space="preserve">evaluation </w:t>
      </w:r>
      <w:r w:rsidRPr="005C0B20">
        <w:rPr>
          <w:b/>
          <w:i/>
          <w:szCs w:val="22"/>
        </w:rPr>
        <w:t>criterion.</w:t>
      </w:r>
      <w:r w:rsidR="00A505BE" w:rsidRPr="005C0B20">
        <w:rPr>
          <w:b/>
          <w:i/>
          <w:szCs w:val="22"/>
        </w:rPr>
        <w:t xml:space="preserve"> Applicants are highly encouraged to use the exact titles from the evaluation criteria as the heading for each response</w:t>
      </w:r>
      <w:r w:rsidR="0030695F" w:rsidRPr="005C0B20">
        <w:rPr>
          <w:b/>
          <w:i/>
          <w:szCs w:val="22"/>
        </w:rPr>
        <w:t>, as follows</w:t>
      </w:r>
      <w:r w:rsidR="00A505BE" w:rsidRPr="005C0B20">
        <w:rPr>
          <w:b/>
          <w:i/>
          <w:szCs w:val="22"/>
        </w:rPr>
        <w:t>.</w:t>
      </w:r>
    </w:p>
    <w:p w14:paraId="610AF281" w14:textId="294BBC6A" w:rsidR="006E7C39" w:rsidRPr="006E7C39" w:rsidRDefault="00C46AA6" w:rsidP="00715E7C">
      <w:pPr>
        <w:numPr>
          <w:ilvl w:val="0"/>
          <w:numId w:val="13"/>
        </w:numPr>
        <w:ind w:left="2160" w:hanging="720"/>
        <w:rPr>
          <w:szCs w:val="22"/>
        </w:rPr>
      </w:pPr>
      <w:r w:rsidRPr="00670B77">
        <w:rPr>
          <w:b/>
          <w:szCs w:val="22"/>
        </w:rPr>
        <w:t>Tranche Budget</w:t>
      </w:r>
    </w:p>
    <w:p w14:paraId="19752743" w14:textId="5EC2FF9B" w:rsidR="006E7C39" w:rsidRDefault="006E7C39" w:rsidP="00715E7C">
      <w:pPr>
        <w:pStyle w:val="ListParagraph"/>
        <w:numPr>
          <w:ilvl w:val="3"/>
          <w:numId w:val="30"/>
        </w:numPr>
        <w:ind w:left="2880" w:hanging="720"/>
        <w:rPr>
          <w:szCs w:val="22"/>
        </w:rPr>
      </w:pPr>
      <w:r w:rsidRPr="006E7C39">
        <w:rPr>
          <w:szCs w:val="22"/>
        </w:rPr>
        <w:t xml:space="preserve">Describe </w:t>
      </w:r>
      <w:r>
        <w:rPr>
          <w:szCs w:val="22"/>
        </w:rPr>
        <w:t xml:space="preserve">how the project is cost effective in terms of </w:t>
      </w:r>
      <w:r w:rsidRPr="006E7C39">
        <w:rPr>
          <w:szCs w:val="22"/>
        </w:rPr>
        <w:t>the CEC dollar-per-kilogram and the CEC dollar-per-station</w:t>
      </w:r>
      <w:r>
        <w:rPr>
          <w:szCs w:val="22"/>
        </w:rPr>
        <w:t>, and how achievement of those costs will be ensured.</w:t>
      </w:r>
    </w:p>
    <w:p w14:paraId="7A68BE32" w14:textId="31322D2F" w:rsidR="00D21735" w:rsidRDefault="00670B77" w:rsidP="00715E7C">
      <w:pPr>
        <w:pStyle w:val="ListParagraph"/>
        <w:numPr>
          <w:ilvl w:val="3"/>
          <w:numId w:val="30"/>
        </w:numPr>
        <w:ind w:left="2880" w:hanging="720"/>
        <w:rPr>
          <w:szCs w:val="22"/>
        </w:rPr>
      </w:pPr>
      <w:r w:rsidRPr="006E7C39">
        <w:rPr>
          <w:szCs w:val="22"/>
        </w:rPr>
        <w:t>Calculate</w:t>
      </w:r>
      <w:r w:rsidR="005C0B20" w:rsidRPr="006E7C39">
        <w:rPr>
          <w:szCs w:val="22"/>
        </w:rPr>
        <w:t xml:space="preserve"> the predicted greenhouse gas emissions (CO2e) savings of the tranche per CEC dollar</w:t>
      </w:r>
      <w:r w:rsidRPr="006E7C39">
        <w:rPr>
          <w:szCs w:val="22"/>
        </w:rPr>
        <w:t xml:space="preserve"> (benefit-cost score)</w:t>
      </w:r>
      <w:r w:rsidR="006E7C39">
        <w:rPr>
          <w:szCs w:val="22"/>
        </w:rPr>
        <w:t xml:space="preserve"> assuming five years of operation for each station</w:t>
      </w:r>
      <w:r w:rsidR="005C0B20" w:rsidRPr="006E7C39">
        <w:rPr>
          <w:szCs w:val="22"/>
        </w:rPr>
        <w:t xml:space="preserve">. </w:t>
      </w:r>
      <w:r w:rsidRPr="006E7C39">
        <w:rPr>
          <w:szCs w:val="22"/>
        </w:rPr>
        <w:t xml:space="preserve">Use </w:t>
      </w:r>
      <w:r w:rsidR="005C0B20" w:rsidRPr="006E7C39">
        <w:rPr>
          <w:szCs w:val="22"/>
        </w:rPr>
        <w:t xml:space="preserve">fuel pathways, carbon intensities (CIs), the </w:t>
      </w:r>
      <w:r w:rsidR="003110B0">
        <w:rPr>
          <w:szCs w:val="22"/>
        </w:rPr>
        <w:t>E</w:t>
      </w:r>
      <w:r w:rsidR="005C0B20" w:rsidRPr="006E7C39">
        <w:rPr>
          <w:szCs w:val="22"/>
        </w:rPr>
        <w:t xml:space="preserve">nergy </w:t>
      </w:r>
      <w:r w:rsidR="003110B0">
        <w:rPr>
          <w:szCs w:val="22"/>
        </w:rPr>
        <w:t>Economy</w:t>
      </w:r>
      <w:r w:rsidR="005C0B20" w:rsidRPr="006E7C39">
        <w:rPr>
          <w:szCs w:val="22"/>
        </w:rPr>
        <w:t xml:space="preserve"> </w:t>
      </w:r>
      <w:r w:rsidR="003110B0">
        <w:rPr>
          <w:szCs w:val="22"/>
        </w:rPr>
        <w:t>R</w:t>
      </w:r>
      <w:r w:rsidR="005C0B20" w:rsidRPr="006E7C39">
        <w:rPr>
          <w:szCs w:val="22"/>
        </w:rPr>
        <w:t>atio (EER)</w:t>
      </w:r>
      <w:r w:rsidR="003110B0">
        <w:rPr>
          <w:szCs w:val="22"/>
        </w:rPr>
        <w:t xml:space="preserve"> values</w:t>
      </w:r>
      <w:r w:rsidRPr="006E7C39">
        <w:rPr>
          <w:szCs w:val="22"/>
        </w:rPr>
        <w:t xml:space="preserve">, </w:t>
      </w:r>
      <w:r w:rsidR="00D530C5">
        <w:rPr>
          <w:szCs w:val="22"/>
        </w:rPr>
        <w:t xml:space="preserve">energy densities, </w:t>
      </w:r>
      <w:r w:rsidRPr="006E7C39">
        <w:rPr>
          <w:szCs w:val="22"/>
        </w:rPr>
        <w:t>and the formulas</w:t>
      </w:r>
      <w:r w:rsidR="005C0B20" w:rsidRPr="006E7C39">
        <w:rPr>
          <w:szCs w:val="22"/>
        </w:rPr>
        <w:t xml:space="preserve"> from the LCFS regulation to estimate “well to wheels” emissions</w:t>
      </w:r>
      <w:r w:rsidR="00920781">
        <w:rPr>
          <w:szCs w:val="22"/>
        </w:rPr>
        <w:t xml:space="preserve"> from the FCEVs that will be served by the tranche of stations compared to the vehicles they replace (gasoline vehicles or, if applicable, diesel vehicles)</w:t>
      </w:r>
      <w:r w:rsidR="005C0B20" w:rsidRPr="006E7C39">
        <w:rPr>
          <w:szCs w:val="22"/>
        </w:rPr>
        <w:t xml:space="preserve">. </w:t>
      </w:r>
      <w:r w:rsidRPr="006E7C39">
        <w:rPr>
          <w:szCs w:val="22"/>
        </w:rPr>
        <w:t xml:space="preserve">If the project is expected to dispense hydrogen that will have a fuel pathway not yet approved by CARB, explain assumptions used in the calculations. </w:t>
      </w:r>
      <w:r w:rsidR="005C0B20" w:rsidRPr="006E7C39">
        <w:rPr>
          <w:szCs w:val="22"/>
        </w:rPr>
        <w:t>For further information, see</w:t>
      </w:r>
      <w:r w:rsidR="00F1335B">
        <w:rPr>
          <w:szCs w:val="22"/>
        </w:rPr>
        <w:t xml:space="preserve"> the </w:t>
      </w:r>
      <w:hyperlink r:id="rId81" w:history="1">
        <w:r w:rsidR="00F1335B" w:rsidRPr="00F1335B">
          <w:rPr>
            <w:rStyle w:val="Hyperlink"/>
            <w:szCs w:val="22"/>
          </w:rPr>
          <w:t>LCFS regulation</w:t>
        </w:r>
      </w:hyperlink>
      <w:r w:rsidR="00F1335B">
        <w:rPr>
          <w:szCs w:val="22"/>
        </w:rPr>
        <w:t xml:space="preserve"> at</w:t>
      </w:r>
      <w:r w:rsidR="005C0B20" w:rsidRPr="006E7C39">
        <w:rPr>
          <w:szCs w:val="22"/>
        </w:rPr>
        <w:t>:</w:t>
      </w:r>
      <w:r w:rsidR="006E7C39">
        <w:rPr>
          <w:szCs w:val="22"/>
        </w:rPr>
        <w:t xml:space="preserve"> </w:t>
      </w:r>
      <w:r w:rsidR="005C0B20" w:rsidRPr="00F1335B">
        <w:rPr>
          <w:szCs w:val="22"/>
        </w:rPr>
        <w:t>https://ww3.arb.ca.gov/fuels/lcfs/fro_oal_approved_clean_unofficial_010919.pdf</w:t>
      </w:r>
      <w:r w:rsidR="005C0B20" w:rsidRPr="006E7C39">
        <w:rPr>
          <w:szCs w:val="22"/>
        </w:rPr>
        <w:t>.</w:t>
      </w:r>
    </w:p>
    <w:p w14:paraId="46D4D964" w14:textId="7FCA41C2" w:rsidR="00D21735" w:rsidRPr="00715E7C" w:rsidRDefault="00670B77" w:rsidP="00715E7C">
      <w:pPr>
        <w:pStyle w:val="ListParagraph"/>
        <w:numPr>
          <w:ilvl w:val="3"/>
          <w:numId w:val="30"/>
        </w:numPr>
        <w:ind w:left="2880" w:hanging="720"/>
        <w:rPr>
          <w:szCs w:val="22"/>
        </w:rPr>
      </w:pPr>
      <w:r w:rsidRPr="00715E7C">
        <w:rPr>
          <w:szCs w:val="22"/>
        </w:rPr>
        <w:t xml:space="preserve">Describe how the project will help achieve economies of scale and </w:t>
      </w:r>
      <w:r w:rsidR="00920781" w:rsidRPr="00715E7C">
        <w:rPr>
          <w:szCs w:val="22"/>
        </w:rPr>
        <w:t>enable cost reductions that will move hydrogen refueling station development and operation towards self-sufficiency</w:t>
      </w:r>
      <w:r w:rsidR="006E56C0" w:rsidRPr="00715E7C">
        <w:rPr>
          <w:szCs w:val="22"/>
        </w:rPr>
        <w:t>.</w:t>
      </w:r>
    </w:p>
    <w:p w14:paraId="1C60304C" w14:textId="2E0182AA" w:rsidR="006E56C0" w:rsidRPr="00715E7C" w:rsidRDefault="00AC2B58" w:rsidP="00715E7C">
      <w:pPr>
        <w:pStyle w:val="ListParagraph"/>
        <w:numPr>
          <w:ilvl w:val="3"/>
          <w:numId w:val="30"/>
        </w:numPr>
        <w:ind w:left="2880" w:hanging="720"/>
        <w:rPr>
          <w:szCs w:val="22"/>
        </w:rPr>
      </w:pPr>
      <w:r w:rsidRPr="00715E7C">
        <w:rPr>
          <w:szCs w:val="22"/>
        </w:rPr>
        <w:t>Describe the equipment that will be used in the project and, if any equipment will be imported from another country, describe how all related costs, including use tax, will be covered.</w:t>
      </w:r>
    </w:p>
    <w:p w14:paraId="67EC6310" w14:textId="4AF949DF" w:rsidR="00F75603" w:rsidRPr="00715E7C" w:rsidRDefault="006E56C0" w:rsidP="00715E7C">
      <w:pPr>
        <w:pStyle w:val="ListParagraph"/>
        <w:numPr>
          <w:ilvl w:val="3"/>
          <w:numId w:val="30"/>
        </w:numPr>
        <w:ind w:left="2880" w:hanging="720"/>
        <w:rPr>
          <w:szCs w:val="22"/>
        </w:rPr>
      </w:pPr>
      <w:r w:rsidRPr="00715E7C">
        <w:rPr>
          <w:szCs w:val="22"/>
        </w:rPr>
        <w:t>Explain the need for Clean Transportation Program funding. If multiple sources of public funds are expected to support the project (such as LCFS), explain which elements of the project each public source of funding will support, and why Clean Transportation Program funding is needed in addition to other funding sources.</w:t>
      </w:r>
    </w:p>
    <w:p w14:paraId="72A14197" w14:textId="666C51FA" w:rsidR="00D24381" w:rsidRPr="001D191B" w:rsidRDefault="00C46AA6" w:rsidP="00715E7C">
      <w:pPr>
        <w:numPr>
          <w:ilvl w:val="0"/>
          <w:numId w:val="73"/>
        </w:numPr>
        <w:ind w:left="2160" w:hanging="720"/>
        <w:rPr>
          <w:b/>
          <w:szCs w:val="22"/>
        </w:rPr>
      </w:pPr>
      <w:r>
        <w:rPr>
          <w:b/>
          <w:szCs w:val="22"/>
        </w:rPr>
        <w:t>Hydrogen Refueling Station Design and Performance</w:t>
      </w:r>
    </w:p>
    <w:p w14:paraId="2B0BBBF1" w14:textId="73E3E23C" w:rsidR="0053008C" w:rsidRDefault="0053008C" w:rsidP="00715E7C">
      <w:pPr>
        <w:pStyle w:val="ListParagraph"/>
        <w:numPr>
          <w:ilvl w:val="0"/>
          <w:numId w:val="74"/>
        </w:numPr>
        <w:ind w:hanging="630"/>
        <w:rPr>
          <w:szCs w:val="22"/>
        </w:rPr>
      </w:pPr>
      <w:r>
        <w:rPr>
          <w:szCs w:val="22"/>
        </w:rPr>
        <w:t xml:space="preserve">Explain and justify </w:t>
      </w:r>
      <w:r w:rsidR="000D61B7" w:rsidRPr="008A0734">
        <w:t>the proposed number of fueling positions capable of simultaneous H70-T40 fills and the capacity of each proposed station in the initial batch of stations</w:t>
      </w:r>
      <w:r>
        <w:rPr>
          <w:szCs w:val="22"/>
        </w:rPr>
        <w:t>.</w:t>
      </w:r>
      <w:r w:rsidR="000D61B7">
        <w:rPr>
          <w:szCs w:val="22"/>
        </w:rPr>
        <w:t xml:space="preserve"> Explain </w:t>
      </w:r>
      <w:r w:rsidR="000D61B7" w:rsidRPr="008A0734">
        <w:t>how appropriate sizing of stations in subsequent batches</w:t>
      </w:r>
      <w:r w:rsidR="000D61B7">
        <w:t xml:space="preserve"> will be ensured</w:t>
      </w:r>
      <w:r w:rsidR="000D61B7" w:rsidRPr="008A0734">
        <w:t>.</w:t>
      </w:r>
    </w:p>
    <w:p w14:paraId="1618ACCE" w14:textId="6CFC245C" w:rsidR="00A15AEA" w:rsidRDefault="00DF5CED" w:rsidP="00715E7C">
      <w:pPr>
        <w:ind w:left="2880"/>
        <w:rPr>
          <w:szCs w:val="22"/>
        </w:rPr>
      </w:pPr>
      <w:r w:rsidRPr="00DF5CED">
        <w:rPr>
          <w:szCs w:val="22"/>
        </w:rPr>
        <w:t xml:space="preserve">Applicants are encouraged to review and consider the number of fueling positions recommended in Table 4, Recommended Station Design Capacity Requirements by Area Classification, and surrounding text in CARB’s </w:t>
      </w:r>
      <w:hyperlink r:id="rId82" w:history="1">
        <w:r w:rsidRPr="00316721">
          <w:rPr>
            <w:rStyle w:val="Hyperlink"/>
            <w:i/>
            <w:szCs w:val="22"/>
          </w:rPr>
          <w:t>2019 Annual Evaluation of Fuel Cell Electric Vehicle Deployment and Hydrogen Fuel Station Network Development</w:t>
        </w:r>
      </w:hyperlink>
      <w:r w:rsidRPr="00DF5CED">
        <w:rPr>
          <w:szCs w:val="22"/>
        </w:rPr>
        <w:t>. For applications that include station(s) with a number of fueling positions other than CARB’s recommendations, provide evidence of the appropriateness of the proposed number of fueling positions.</w:t>
      </w:r>
    </w:p>
    <w:p w14:paraId="1BF2602A" w14:textId="1B14A7A6" w:rsidR="0053008C" w:rsidRDefault="0053008C" w:rsidP="00715E7C">
      <w:pPr>
        <w:pStyle w:val="ListParagraph"/>
        <w:numPr>
          <w:ilvl w:val="0"/>
          <w:numId w:val="74"/>
        </w:numPr>
        <w:ind w:hanging="720"/>
        <w:rPr>
          <w:szCs w:val="22"/>
        </w:rPr>
      </w:pPr>
      <w:r>
        <w:rPr>
          <w:szCs w:val="22"/>
        </w:rPr>
        <w:t>Describe how the station design(s) will maximize the light duty customer refueling experience.</w:t>
      </w:r>
    </w:p>
    <w:p w14:paraId="36F6414C" w14:textId="0FC9DE79" w:rsidR="002D2E51" w:rsidRDefault="002D2E51" w:rsidP="00715E7C">
      <w:pPr>
        <w:pStyle w:val="ListParagraph"/>
        <w:numPr>
          <w:ilvl w:val="0"/>
          <w:numId w:val="74"/>
        </w:numPr>
        <w:ind w:hanging="720"/>
        <w:rPr>
          <w:szCs w:val="22"/>
        </w:rPr>
      </w:pPr>
      <w:r w:rsidRPr="00D42423">
        <w:rPr>
          <w:szCs w:val="22"/>
        </w:rPr>
        <w:t>Provide photographs, drawings, and narrative to show the proposed station location sites will have sufficient space for all vehicles using the station including fuel delivery vehicles, pedestrians, and equipment.</w:t>
      </w:r>
      <w:r w:rsidR="00EA6ED1" w:rsidRPr="003A7C23">
        <w:rPr>
          <w:b/>
          <w:szCs w:val="22"/>
          <w:u w:val="single"/>
        </w:rPr>
        <w:t xml:space="preserve"> The photographs and drawings </w:t>
      </w:r>
      <w:r w:rsidR="009707E4" w:rsidRPr="003A7C23">
        <w:rPr>
          <w:b/>
          <w:szCs w:val="22"/>
          <w:u w:val="single"/>
        </w:rPr>
        <w:t>may</w:t>
      </w:r>
      <w:r w:rsidR="00EA6ED1" w:rsidRPr="003A7C23">
        <w:rPr>
          <w:b/>
          <w:szCs w:val="22"/>
          <w:u w:val="single"/>
        </w:rPr>
        <w:t xml:space="preserve"> be submitted as a separate attachment, per the application organization table in </w:t>
      </w:r>
      <w:r w:rsidR="009707E4" w:rsidRPr="003A7C23">
        <w:rPr>
          <w:b/>
          <w:szCs w:val="22"/>
          <w:u w:val="single"/>
        </w:rPr>
        <w:t>Section III.D</w:t>
      </w:r>
      <w:r w:rsidR="00EA6ED1" w:rsidRPr="003A7C23">
        <w:rPr>
          <w:b/>
          <w:szCs w:val="22"/>
          <w:u w:val="single"/>
        </w:rPr>
        <w:t>.</w:t>
      </w:r>
      <w:r w:rsidR="009707E4" w:rsidRPr="003A7C23">
        <w:rPr>
          <w:b/>
          <w:szCs w:val="22"/>
          <w:u w:val="single"/>
        </w:rPr>
        <w:t xml:space="preserve"> Any narrative describing the proposed station location sites, photographs, and drawings must be in the project narrative, not in the separate attachment.</w:t>
      </w:r>
    </w:p>
    <w:p w14:paraId="4AEA2395" w14:textId="0A7AB58F" w:rsidR="0053008C" w:rsidRDefault="0053008C" w:rsidP="00715E7C">
      <w:pPr>
        <w:pStyle w:val="ListParagraph"/>
        <w:numPr>
          <w:ilvl w:val="0"/>
          <w:numId w:val="74"/>
        </w:numPr>
        <w:ind w:hanging="720"/>
        <w:rPr>
          <w:szCs w:val="22"/>
        </w:rPr>
      </w:pPr>
      <w:r>
        <w:rPr>
          <w:szCs w:val="22"/>
        </w:rPr>
        <w:t>Describe how the design capacity of the station(s) exceed</w:t>
      </w:r>
      <w:r w:rsidR="00C22085">
        <w:rPr>
          <w:szCs w:val="22"/>
        </w:rPr>
        <w:t>s</w:t>
      </w:r>
      <w:r>
        <w:rPr>
          <w:szCs w:val="22"/>
        </w:rPr>
        <w:t xml:space="preserve"> the minimum 24-hour fueling capacity requirements described in Section II.B. </w:t>
      </w:r>
      <w:r w:rsidR="0043563C">
        <w:rPr>
          <w:szCs w:val="22"/>
        </w:rPr>
        <w:t>Explain and justify</w:t>
      </w:r>
      <w:r w:rsidR="00C22085">
        <w:rPr>
          <w:szCs w:val="22"/>
        </w:rPr>
        <w:t xml:space="preserve"> the </w:t>
      </w:r>
      <w:r>
        <w:rPr>
          <w:szCs w:val="22"/>
        </w:rPr>
        <w:t>assumptions</w:t>
      </w:r>
      <w:r w:rsidR="00A440E2">
        <w:rPr>
          <w:szCs w:val="22"/>
        </w:rPr>
        <w:t xml:space="preserve"> used in calculating capacity</w:t>
      </w:r>
      <w:r w:rsidR="0043563C">
        <w:rPr>
          <w:szCs w:val="22"/>
        </w:rPr>
        <w:t>, including the input</w:t>
      </w:r>
      <w:r w:rsidR="00C22085">
        <w:rPr>
          <w:szCs w:val="22"/>
        </w:rPr>
        <w:t>s</w:t>
      </w:r>
      <w:r w:rsidR="0043563C">
        <w:rPr>
          <w:szCs w:val="22"/>
        </w:rPr>
        <w:t xml:space="preserve"> used in HySCapE</w:t>
      </w:r>
      <w:r w:rsidR="00C22085">
        <w:rPr>
          <w:szCs w:val="22"/>
        </w:rPr>
        <w:t>,</w:t>
      </w:r>
      <w:r w:rsidR="0043563C">
        <w:rPr>
          <w:szCs w:val="22"/>
        </w:rPr>
        <w:t xml:space="preserve"> to reflect the capabilities of the station equipment and design</w:t>
      </w:r>
      <w:r w:rsidR="00C22085">
        <w:rPr>
          <w:szCs w:val="22"/>
        </w:rPr>
        <w:t xml:space="preserve"> as accurately as possible</w:t>
      </w:r>
      <w:r>
        <w:rPr>
          <w:szCs w:val="22"/>
        </w:rPr>
        <w:t>.</w:t>
      </w:r>
    </w:p>
    <w:p w14:paraId="12C2E6E8" w14:textId="74CC2057" w:rsidR="0053008C" w:rsidRDefault="00A440E2" w:rsidP="00715E7C">
      <w:pPr>
        <w:pStyle w:val="ListParagraph"/>
        <w:numPr>
          <w:ilvl w:val="0"/>
          <w:numId w:val="74"/>
        </w:numPr>
        <w:ind w:hanging="720"/>
        <w:rPr>
          <w:szCs w:val="22"/>
        </w:rPr>
      </w:pPr>
      <w:r>
        <w:rPr>
          <w:szCs w:val="22"/>
        </w:rPr>
        <w:t xml:space="preserve">Describe the nozzles that the project will use to dispense hydrogen. </w:t>
      </w:r>
      <w:r w:rsidR="0053008C">
        <w:rPr>
          <w:szCs w:val="22"/>
        </w:rPr>
        <w:t>Explain how the nozzles selected are designed to minimize the frequency of freeze-lock.</w:t>
      </w:r>
    </w:p>
    <w:p w14:paraId="1F3768A7" w14:textId="07596A9D" w:rsidR="000740E3" w:rsidRDefault="000740E3" w:rsidP="00715E7C">
      <w:pPr>
        <w:pStyle w:val="ListParagraph"/>
        <w:numPr>
          <w:ilvl w:val="0"/>
          <w:numId w:val="74"/>
        </w:numPr>
        <w:ind w:hanging="720"/>
        <w:rPr>
          <w:szCs w:val="22"/>
        </w:rPr>
      </w:pPr>
      <w:r>
        <w:rPr>
          <w:szCs w:val="22"/>
        </w:rPr>
        <w:t>Describe plans and methods to protect proposed stations from cybersecurity threats.</w:t>
      </w:r>
    </w:p>
    <w:p w14:paraId="4D9F7035" w14:textId="11A51985" w:rsidR="00313B90" w:rsidRPr="0053008C" w:rsidRDefault="00313B90" w:rsidP="00715E7C">
      <w:pPr>
        <w:pStyle w:val="ListParagraph"/>
        <w:numPr>
          <w:ilvl w:val="0"/>
          <w:numId w:val="74"/>
        </w:numPr>
        <w:ind w:hanging="720"/>
        <w:rPr>
          <w:szCs w:val="22"/>
        </w:rPr>
      </w:pPr>
      <w:r w:rsidRPr="0053008C">
        <w:rPr>
          <w:szCs w:val="22"/>
        </w:rPr>
        <w:t>Describe the approach taken to maintain the state-of-the-art in hydrogen station operation, hydrogen refueling protocols and standards, and requirements for compliance with codes and standards for hydrogen safety to avoid technological obsolescence and to maintain optimal hydrogen refueling station performance.</w:t>
      </w:r>
    </w:p>
    <w:p w14:paraId="3FC197D7" w14:textId="77777777" w:rsidR="00313B90" w:rsidRPr="000740E3" w:rsidRDefault="00313B90" w:rsidP="00715E7C">
      <w:pPr>
        <w:pStyle w:val="ListParagraph"/>
        <w:ind w:left="2880" w:firstLine="0"/>
        <w:rPr>
          <w:szCs w:val="22"/>
        </w:rPr>
      </w:pPr>
      <w:r w:rsidRPr="0053008C">
        <w:rPr>
          <w:szCs w:val="22"/>
        </w:rPr>
        <w:t>NOTE: The CEC reserves the right to amend this solicitation as new standards and operating procedures are released. The CEC also reserves the right to amend this solicitation if major technological transitions in hydrogen refueling occur that impact the station supply chain, the stations themselves, or the FCEV requirements for refueling.</w:t>
      </w:r>
    </w:p>
    <w:p w14:paraId="60540C5D" w14:textId="3FDACEC3" w:rsidR="00963171" w:rsidRDefault="00313B90" w:rsidP="00715E7C">
      <w:pPr>
        <w:pStyle w:val="ListParagraph"/>
        <w:numPr>
          <w:ilvl w:val="0"/>
          <w:numId w:val="74"/>
        </w:numPr>
        <w:ind w:hanging="720"/>
        <w:rPr>
          <w:szCs w:val="22"/>
        </w:rPr>
      </w:pPr>
      <w:r w:rsidRPr="00CE390E">
        <w:rPr>
          <w:szCs w:val="22"/>
        </w:rPr>
        <w:t xml:space="preserve">Describe </w:t>
      </w:r>
      <w:r w:rsidR="00675A89">
        <w:rPr>
          <w:szCs w:val="22"/>
        </w:rPr>
        <w:t xml:space="preserve">how the station equipment </w:t>
      </w:r>
      <w:r w:rsidR="00C82A9D">
        <w:rPr>
          <w:szCs w:val="22"/>
        </w:rPr>
        <w:t xml:space="preserve">and design </w:t>
      </w:r>
      <w:r w:rsidR="00675A89">
        <w:rPr>
          <w:szCs w:val="22"/>
        </w:rPr>
        <w:t xml:space="preserve">will optimally serve </w:t>
      </w:r>
      <w:r w:rsidR="00CE390E" w:rsidRPr="00CE390E">
        <w:rPr>
          <w:szCs w:val="22"/>
        </w:rPr>
        <w:t>the expected customer</w:t>
      </w:r>
      <w:r w:rsidR="0017709A">
        <w:rPr>
          <w:szCs w:val="22"/>
        </w:rPr>
        <w:t xml:space="preserve"> throughput</w:t>
      </w:r>
      <w:r w:rsidR="00CE390E" w:rsidRPr="00CE390E">
        <w:rPr>
          <w:szCs w:val="22"/>
        </w:rPr>
        <w:t xml:space="preserve"> of the station(s)</w:t>
      </w:r>
      <w:r w:rsidR="0017709A">
        <w:rPr>
          <w:szCs w:val="22"/>
        </w:rPr>
        <w:t xml:space="preserve"> in the tranche</w:t>
      </w:r>
      <w:r w:rsidR="00CE390E" w:rsidRPr="00CE390E">
        <w:rPr>
          <w:szCs w:val="22"/>
        </w:rPr>
        <w:t xml:space="preserve">, </w:t>
      </w:r>
      <w:r w:rsidR="00675A89">
        <w:rPr>
          <w:szCs w:val="22"/>
        </w:rPr>
        <w:t>including</w:t>
      </w:r>
      <w:r w:rsidR="0017709A">
        <w:rPr>
          <w:szCs w:val="22"/>
        </w:rPr>
        <w:t xml:space="preserve"> </w:t>
      </w:r>
      <w:r w:rsidR="00675A89">
        <w:rPr>
          <w:szCs w:val="22"/>
        </w:rPr>
        <w:t xml:space="preserve">the </w:t>
      </w:r>
      <w:r w:rsidR="0017709A">
        <w:rPr>
          <w:szCs w:val="22"/>
        </w:rPr>
        <w:t xml:space="preserve">general public </w:t>
      </w:r>
      <w:r w:rsidR="00675A89">
        <w:rPr>
          <w:szCs w:val="22"/>
        </w:rPr>
        <w:t xml:space="preserve">fueling their personal FCEVs </w:t>
      </w:r>
      <w:r w:rsidR="0017709A">
        <w:rPr>
          <w:szCs w:val="22"/>
        </w:rPr>
        <w:t xml:space="preserve">and </w:t>
      </w:r>
      <w:r w:rsidR="00675A89">
        <w:rPr>
          <w:szCs w:val="22"/>
        </w:rPr>
        <w:t xml:space="preserve">any other </w:t>
      </w:r>
      <w:r w:rsidR="0017709A">
        <w:rPr>
          <w:szCs w:val="22"/>
        </w:rPr>
        <w:t xml:space="preserve">types of </w:t>
      </w:r>
      <w:r w:rsidR="00675A89">
        <w:rPr>
          <w:szCs w:val="22"/>
        </w:rPr>
        <w:t xml:space="preserve">fuel cell </w:t>
      </w:r>
      <w:r w:rsidR="0017709A">
        <w:rPr>
          <w:szCs w:val="22"/>
        </w:rPr>
        <w:t>vehicle</w:t>
      </w:r>
      <w:r w:rsidR="00675A89">
        <w:rPr>
          <w:szCs w:val="22"/>
        </w:rPr>
        <w:t xml:space="preserve"> customer</w:t>
      </w:r>
      <w:r w:rsidR="0017709A">
        <w:rPr>
          <w:szCs w:val="22"/>
        </w:rPr>
        <w:t>s</w:t>
      </w:r>
      <w:r w:rsidR="00675A89">
        <w:rPr>
          <w:szCs w:val="22"/>
        </w:rPr>
        <w:t>, such as commercial fleets or transit buses that the Applicant expects to serve</w:t>
      </w:r>
      <w:r w:rsidR="0017709A">
        <w:rPr>
          <w:szCs w:val="22"/>
        </w:rPr>
        <w:t>.</w:t>
      </w:r>
    </w:p>
    <w:p w14:paraId="53A330FE" w14:textId="3B659E57" w:rsidR="00313B90" w:rsidRPr="000740E3" w:rsidRDefault="00313B90" w:rsidP="00715E7C">
      <w:pPr>
        <w:pStyle w:val="ListParagraph"/>
        <w:ind w:left="2880" w:firstLine="0"/>
        <w:rPr>
          <w:szCs w:val="22"/>
        </w:rPr>
      </w:pPr>
      <w:r w:rsidRPr="0053008C">
        <w:rPr>
          <w:szCs w:val="22"/>
        </w:rPr>
        <w:t xml:space="preserve">If a station(s) </w:t>
      </w:r>
      <w:r w:rsidR="0017709A">
        <w:rPr>
          <w:szCs w:val="22"/>
        </w:rPr>
        <w:t>is expected to</w:t>
      </w:r>
      <w:r w:rsidRPr="0053008C">
        <w:rPr>
          <w:szCs w:val="22"/>
        </w:rPr>
        <w:t xml:space="preserve"> support fuel cell vehicles with CHSS over 10 kg, describe the fueling protocol and the method by which conformance to the protocol will be established until a future version of SAE International J2601 covers the CHSS.</w:t>
      </w:r>
      <w:r w:rsidR="0017709A" w:rsidRPr="0017709A">
        <w:rPr>
          <w:szCs w:val="22"/>
        </w:rPr>
        <w:t xml:space="preserve"> </w:t>
      </w:r>
      <w:r w:rsidR="0017709A">
        <w:rPr>
          <w:szCs w:val="22"/>
        </w:rPr>
        <w:t xml:space="preserve">Also describe how, if filling other types of vehicles, the </w:t>
      </w:r>
      <w:r w:rsidR="0017709A" w:rsidRPr="00CE390E">
        <w:rPr>
          <w:szCs w:val="22"/>
        </w:rPr>
        <w:t>light duty customer experience</w:t>
      </w:r>
      <w:r w:rsidR="0017709A">
        <w:rPr>
          <w:szCs w:val="22"/>
        </w:rPr>
        <w:t xml:space="preserve"> will not be diminished.</w:t>
      </w:r>
    </w:p>
    <w:p w14:paraId="2B09F1EA" w14:textId="133B91A0" w:rsidR="00D24381" w:rsidRDefault="00C46AA6" w:rsidP="00715E7C">
      <w:pPr>
        <w:numPr>
          <w:ilvl w:val="0"/>
          <w:numId w:val="73"/>
        </w:numPr>
        <w:ind w:left="2160" w:hanging="720"/>
        <w:rPr>
          <w:b/>
          <w:szCs w:val="22"/>
        </w:rPr>
      </w:pPr>
      <w:r>
        <w:rPr>
          <w:b/>
          <w:szCs w:val="22"/>
        </w:rPr>
        <w:t>Project Readiness</w:t>
      </w:r>
    </w:p>
    <w:p w14:paraId="393022DD" w14:textId="62F60348" w:rsidR="00154D2B" w:rsidRDefault="00154D2B" w:rsidP="00715E7C">
      <w:pPr>
        <w:pStyle w:val="ListParagraph"/>
        <w:numPr>
          <w:ilvl w:val="4"/>
          <w:numId w:val="73"/>
        </w:numPr>
        <w:ind w:left="2880" w:hanging="720"/>
        <w:rPr>
          <w:szCs w:val="22"/>
        </w:rPr>
      </w:pPr>
      <w:r>
        <w:rPr>
          <w:szCs w:val="22"/>
        </w:rPr>
        <w:t xml:space="preserve">Describe and justify the schedule for completing all of the proposed stations in the </w:t>
      </w:r>
      <w:r w:rsidR="00DD4722">
        <w:rPr>
          <w:szCs w:val="22"/>
        </w:rPr>
        <w:t>tranche</w:t>
      </w:r>
      <w:r>
        <w:rPr>
          <w:szCs w:val="22"/>
        </w:rPr>
        <w:t>.</w:t>
      </w:r>
    </w:p>
    <w:p w14:paraId="1C7C1BA9" w14:textId="1C8E69D9" w:rsidR="00154D2B" w:rsidRDefault="00154D2B" w:rsidP="00715E7C">
      <w:pPr>
        <w:pStyle w:val="ListParagraph"/>
        <w:numPr>
          <w:ilvl w:val="4"/>
          <w:numId w:val="73"/>
        </w:numPr>
        <w:ind w:left="2880" w:hanging="720"/>
        <w:rPr>
          <w:szCs w:val="22"/>
        </w:rPr>
      </w:pPr>
      <w:r>
        <w:rPr>
          <w:szCs w:val="22"/>
        </w:rPr>
        <w:t xml:space="preserve">Describe the progress towards </w:t>
      </w:r>
      <w:r w:rsidR="0017709A">
        <w:rPr>
          <w:szCs w:val="22"/>
        </w:rPr>
        <w:t xml:space="preserve">station </w:t>
      </w:r>
      <w:r>
        <w:rPr>
          <w:szCs w:val="22"/>
        </w:rPr>
        <w:t xml:space="preserve">approval by the respective AHJs, such as obtaining </w:t>
      </w:r>
      <w:r w:rsidR="0017709A">
        <w:rPr>
          <w:szCs w:val="22"/>
        </w:rPr>
        <w:t xml:space="preserve">CEQA determination, </w:t>
      </w:r>
      <w:r>
        <w:rPr>
          <w:szCs w:val="22"/>
        </w:rPr>
        <w:t>entitlement</w:t>
      </w:r>
      <w:r w:rsidR="0017709A">
        <w:rPr>
          <w:szCs w:val="22"/>
        </w:rPr>
        <w:t xml:space="preserve">s, or building permits, </w:t>
      </w:r>
      <w:r>
        <w:rPr>
          <w:szCs w:val="22"/>
        </w:rPr>
        <w:t>for the station locations for which addresses are provided.</w:t>
      </w:r>
    </w:p>
    <w:p w14:paraId="5E290235" w14:textId="5354FE1E" w:rsidR="00154D2B" w:rsidRDefault="00154D2B" w:rsidP="00715E7C">
      <w:pPr>
        <w:pStyle w:val="ListParagraph"/>
        <w:numPr>
          <w:ilvl w:val="4"/>
          <w:numId w:val="73"/>
        </w:numPr>
        <w:ind w:left="2880" w:hanging="720"/>
        <w:rPr>
          <w:szCs w:val="22"/>
        </w:rPr>
      </w:pPr>
      <w:r>
        <w:rPr>
          <w:szCs w:val="22"/>
        </w:rPr>
        <w:t>Describe plans to work with the local utilities for obtaining utility connections for the entire tranche of stations.</w:t>
      </w:r>
    </w:p>
    <w:p w14:paraId="66469B45" w14:textId="5537A0C3" w:rsidR="00154D2B" w:rsidRPr="00715E7C" w:rsidRDefault="002A0576" w:rsidP="00715E7C">
      <w:pPr>
        <w:pStyle w:val="ListParagraph"/>
        <w:numPr>
          <w:ilvl w:val="4"/>
          <w:numId w:val="73"/>
        </w:numPr>
        <w:ind w:left="2880" w:hanging="720"/>
        <w:rPr>
          <w:szCs w:val="22"/>
        </w:rPr>
      </w:pPr>
      <w:r w:rsidRPr="00715E7C">
        <w:rPr>
          <w:szCs w:val="22"/>
        </w:rPr>
        <w:t>Describe the anticipated primary and secondary (backup) supply of hydrogen for all of the proposed stations in the tranche.</w:t>
      </w:r>
    </w:p>
    <w:p w14:paraId="3DBF951C" w14:textId="77777777" w:rsidR="00154D2B" w:rsidRPr="00CE390E" w:rsidRDefault="00154D2B" w:rsidP="00715E7C">
      <w:pPr>
        <w:pStyle w:val="ListParagraph"/>
        <w:numPr>
          <w:ilvl w:val="4"/>
          <w:numId w:val="73"/>
        </w:numPr>
        <w:ind w:left="2880" w:hanging="720"/>
        <w:rPr>
          <w:szCs w:val="22"/>
        </w:rPr>
      </w:pPr>
      <w:r>
        <w:rPr>
          <w:szCs w:val="22"/>
        </w:rPr>
        <w:t>Describe community outreach conducted and community support obtained for stations in the initial batch of stations.</w:t>
      </w:r>
    </w:p>
    <w:p w14:paraId="78F4FA0B" w14:textId="72D97F04" w:rsidR="00C46AA6" w:rsidRDefault="00C46AA6" w:rsidP="00715E7C">
      <w:pPr>
        <w:numPr>
          <w:ilvl w:val="0"/>
          <w:numId w:val="73"/>
        </w:numPr>
        <w:ind w:left="2160" w:hanging="720"/>
        <w:rPr>
          <w:b/>
          <w:szCs w:val="22"/>
        </w:rPr>
      </w:pPr>
      <w:r w:rsidRPr="00C46AA6">
        <w:rPr>
          <w:b/>
          <w:szCs w:val="22"/>
        </w:rPr>
        <w:t>Social and Environmental Benefits</w:t>
      </w:r>
    </w:p>
    <w:p w14:paraId="238A8992" w14:textId="16250760" w:rsidR="00FC0000" w:rsidRPr="00715E7C" w:rsidRDefault="00FC0000" w:rsidP="00715E7C">
      <w:pPr>
        <w:numPr>
          <w:ilvl w:val="1"/>
          <w:numId w:val="73"/>
        </w:numPr>
        <w:ind w:left="2880" w:hanging="720"/>
        <w:rPr>
          <w:szCs w:val="22"/>
        </w:rPr>
      </w:pPr>
      <w:r>
        <w:rPr>
          <w:szCs w:val="22"/>
        </w:rPr>
        <w:t>Describe air quality and employment benefits that the proposed project will provide to California’s disadvantaged communities.</w:t>
      </w:r>
    </w:p>
    <w:p w14:paraId="14A41204" w14:textId="4A668AE5" w:rsidR="00FC0000" w:rsidRPr="00715E7C" w:rsidRDefault="00FC0000" w:rsidP="00715E7C">
      <w:pPr>
        <w:numPr>
          <w:ilvl w:val="1"/>
          <w:numId w:val="73"/>
        </w:numPr>
        <w:ind w:left="2880" w:hanging="720"/>
        <w:rPr>
          <w:szCs w:val="22"/>
        </w:rPr>
      </w:pPr>
      <w:r w:rsidRPr="00715E7C">
        <w:rPr>
          <w:szCs w:val="22"/>
        </w:rPr>
        <w:t>Describe jobs that will be created by the proposed project and estimate the number of jobs created including full-time, part-time, and temporary. Describe how the proposed project will support California-based businesses.</w:t>
      </w:r>
    </w:p>
    <w:p w14:paraId="5AEB3DBE" w14:textId="2B1BD820" w:rsidR="00FC0000" w:rsidRPr="00715E7C" w:rsidRDefault="00FC0000" w:rsidP="00715E7C">
      <w:pPr>
        <w:numPr>
          <w:ilvl w:val="1"/>
          <w:numId w:val="73"/>
        </w:numPr>
        <w:ind w:left="2880" w:hanging="720"/>
        <w:rPr>
          <w:szCs w:val="22"/>
        </w:rPr>
      </w:pPr>
      <w:r w:rsidRPr="00715E7C">
        <w:rPr>
          <w:szCs w:val="22"/>
        </w:rPr>
        <w:t xml:space="preserve">Describe the proposed project’s energy or emissions savings features, such as use of renewable electricity for system power, </w:t>
      </w:r>
      <w:r w:rsidR="00A15AEA" w:rsidRPr="00715E7C">
        <w:rPr>
          <w:szCs w:val="22"/>
        </w:rPr>
        <w:t xml:space="preserve">or </w:t>
      </w:r>
      <w:r w:rsidRPr="00715E7C">
        <w:rPr>
          <w:szCs w:val="22"/>
        </w:rPr>
        <w:t>low- or zero-emission technology for hydrogen delivery to the stations.</w:t>
      </w:r>
    </w:p>
    <w:p w14:paraId="72600C9E" w14:textId="24085ABA" w:rsidR="00FC0000" w:rsidRPr="00715E7C" w:rsidRDefault="00600788" w:rsidP="00715E7C">
      <w:pPr>
        <w:numPr>
          <w:ilvl w:val="1"/>
          <w:numId w:val="73"/>
        </w:numPr>
        <w:ind w:left="2880" w:hanging="720"/>
        <w:rPr>
          <w:szCs w:val="22"/>
        </w:rPr>
      </w:pPr>
      <w:r w:rsidRPr="00715E7C">
        <w:rPr>
          <w:szCs w:val="22"/>
        </w:rPr>
        <w:t>Describe how the proposed project integrates energy storage for the electricity grid or uses curtailed or dedicated renewable energy as a source for renewable hydrogen.</w:t>
      </w:r>
    </w:p>
    <w:p w14:paraId="32033F54" w14:textId="26314B62" w:rsidR="00CC32DD" w:rsidRPr="00A15AEA" w:rsidRDefault="00C46AA6" w:rsidP="00715E7C">
      <w:pPr>
        <w:numPr>
          <w:ilvl w:val="0"/>
          <w:numId w:val="73"/>
        </w:numPr>
        <w:ind w:left="2160" w:hanging="720"/>
        <w:rPr>
          <w:szCs w:val="22"/>
        </w:rPr>
      </w:pPr>
      <w:r w:rsidRPr="00C46AA6">
        <w:rPr>
          <w:b/>
          <w:szCs w:val="22"/>
        </w:rPr>
        <w:t>Approach to Station Selection</w:t>
      </w:r>
    </w:p>
    <w:p w14:paraId="6439BB51" w14:textId="200BD7C8" w:rsidR="00AF64C5" w:rsidRPr="00C45F6A" w:rsidRDefault="00AF64C5" w:rsidP="00715E7C">
      <w:pPr>
        <w:numPr>
          <w:ilvl w:val="1"/>
          <w:numId w:val="73"/>
        </w:numPr>
        <w:ind w:left="2880" w:hanging="720"/>
        <w:rPr>
          <w:rStyle w:val="Hyperlink"/>
          <w:color w:val="auto"/>
          <w:szCs w:val="22"/>
          <w:u w:val="none"/>
        </w:rPr>
      </w:pPr>
      <w:r>
        <w:rPr>
          <w:szCs w:val="22"/>
        </w:rPr>
        <w:t xml:space="preserve">Describe how the Applicant’s approach to station selection aligns with the most current version of the </w:t>
      </w:r>
      <w:hyperlink r:id="rId83" w:history="1">
        <w:r w:rsidRPr="00F1335B">
          <w:rPr>
            <w:rStyle w:val="Hyperlink"/>
            <w:szCs w:val="22"/>
          </w:rPr>
          <w:t>OEM Priority Hydrogen Station Location Recommendations</w:t>
        </w:r>
      </w:hyperlink>
      <w:r>
        <w:rPr>
          <w:szCs w:val="22"/>
        </w:rPr>
        <w:t xml:space="preserve">. </w:t>
      </w:r>
      <w:r w:rsidRPr="00F1335B">
        <w:t>https://cafcp.org/sites/default/files/CaFCP-OEM-2019-Priority-Station-Location-Announcement_Final.pdf</w:t>
      </w:r>
      <w:r w:rsidR="00F1335B">
        <w:rPr>
          <w:rStyle w:val="Hyperlink"/>
          <w:color w:val="auto"/>
          <w:szCs w:val="22"/>
          <w:u w:val="none"/>
        </w:rPr>
        <w:t>.</w:t>
      </w:r>
    </w:p>
    <w:p w14:paraId="46948EC8" w14:textId="0925A947" w:rsidR="00AF64C5" w:rsidRDefault="00AF64C5" w:rsidP="00715E7C">
      <w:pPr>
        <w:numPr>
          <w:ilvl w:val="1"/>
          <w:numId w:val="73"/>
        </w:numPr>
        <w:ind w:left="2880" w:hanging="720"/>
        <w:rPr>
          <w:szCs w:val="22"/>
        </w:rPr>
      </w:pPr>
      <w:r>
        <w:rPr>
          <w:szCs w:val="22"/>
        </w:rPr>
        <w:t>Describe how the proposed project will complement the existing network of light duty hydrogen refueling stations in California listed in Table 2 (Section II.</w:t>
      </w:r>
      <w:r w:rsidR="0047686C">
        <w:rPr>
          <w:szCs w:val="22"/>
        </w:rPr>
        <w:t>C</w:t>
      </w:r>
      <w:r>
        <w:rPr>
          <w:szCs w:val="22"/>
        </w:rPr>
        <w:t>.) and enables scaling up of the FCEV market to support California’s zero-emission vehicle (ZEV) goals.</w:t>
      </w:r>
    </w:p>
    <w:p w14:paraId="06E5E94C" w14:textId="401A55F1" w:rsidR="007478B6" w:rsidRDefault="007478B6" w:rsidP="00715E7C">
      <w:pPr>
        <w:numPr>
          <w:ilvl w:val="1"/>
          <w:numId w:val="73"/>
        </w:numPr>
        <w:ind w:left="2880" w:hanging="720"/>
        <w:rPr>
          <w:szCs w:val="22"/>
        </w:rPr>
      </w:pPr>
      <w:r>
        <w:rPr>
          <w:szCs w:val="22"/>
        </w:rPr>
        <w:t>Describe how the proposed project helps FCEV customers conveniently drive and fuel in and between the various Area Classifications in Figure 1 (Section II.</w:t>
      </w:r>
      <w:r w:rsidR="0047686C">
        <w:rPr>
          <w:szCs w:val="22"/>
        </w:rPr>
        <w:t>B</w:t>
      </w:r>
      <w:r>
        <w:rPr>
          <w:szCs w:val="22"/>
        </w:rPr>
        <w:t>.).</w:t>
      </w:r>
    </w:p>
    <w:p w14:paraId="23E60C85" w14:textId="54F7D147" w:rsidR="007478B6" w:rsidRDefault="007478B6" w:rsidP="00715E7C">
      <w:pPr>
        <w:numPr>
          <w:ilvl w:val="1"/>
          <w:numId w:val="73"/>
        </w:numPr>
        <w:ind w:left="2880" w:hanging="720"/>
        <w:rPr>
          <w:szCs w:val="22"/>
        </w:rPr>
      </w:pPr>
      <w:r>
        <w:rPr>
          <w:szCs w:val="22"/>
        </w:rPr>
        <w:t>Explain how the Applicant’s approach to station selection</w:t>
      </w:r>
      <w:r w:rsidR="00C45F6A">
        <w:rPr>
          <w:szCs w:val="22"/>
        </w:rPr>
        <w:t xml:space="preserve"> considers</w:t>
      </w:r>
      <w:r>
        <w:rPr>
          <w:szCs w:val="22"/>
        </w:rPr>
        <w:t xml:space="preserve"> fuel cell commercial vehicle fleets, fuel cell transit buses, or any </w:t>
      </w:r>
      <w:r w:rsidR="00C45F6A">
        <w:rPr>
          <w:szCs w:val="22"/>
        </w:rPr>
        <w:t>other specific FCEV customer base</w:t>
      </w:r>
      <w:r>
        <w:rPr>
          <w:szCs w:val="22"/>
        </w:rPr>
        <w:t xml:space="preserve"> </w:t>
      </w:r>
      <w:r w:rsidR="00C45F6A">
        <w:rPr>
          <w:szCs w:val="22"/>
        </w:rPr>
        <w:t xml:space="preserve">that will provide </w:t>
      </w:r>
      <w:r>
        <w:rPr>
          <w:szCs w:val="22"/>
        </w:rPr>
        <w:t>a stable baseline of station utilization</w:t>
      </w:r>
      <w:r w:rsidR="00C45F6A">
        <w:rPr>
          <w:szCs w:val="22"/>
        </w:rPr>
        <w:t xml:space="preserve"> without diminishing the light duty customer experience.</w:t>
      </w:r>
      <w:r>
        <w:rPr>
          <w:szCs w:val="22"/>
        </w:rPr>
        <w:t xml:space="preserve"> </w:t>
      </w:r>
      <w:r w:rsidR="00675A89">
        <w:rPr>
          <w:szCs w:val="22"/>
        </w:rPr>
        <w:t>Provide supporting documentation such as fleet agreement(s), if available.</w:t>
      </w:r>
    </w:p>
    <w:p w14:paraId="32932C18" w14:textId="01B95EDA" w:rsidR="00C46AA6" w:rsidRPr="00313B90" w:rsidRDefault="00313B90" w:rsidP="00715E7C">
      <w:pPr>
        <w:numPr>
          <w:ilvl w:val="1"/>
          <w:numId w:val="73"/>
        </w:numPr>
        <w:ind w:left="2880" w:hanging="720"/>
        <w:rPr>
          <w:szCs w:val="22"/>
        </w:rPr>
      </w:pPr>
      <w:r>
        <w:rPr>
          <w:szCs w:val="22"/>
        </w:rPr>
        <w:t>Describe</w:t>
      </w:r>
      <w:r w:rsidRPr="00313B90">
        <w:rPr>
          <w:szCs w:val="22"/>
        </w:rPr>
        <w:t xml:space="preserve"> the approach and criteria that the Applicant used to select stations in the initial batch of stations and how the Applicant will apply the same approach and criteria to future batches of stations, if any. This description should explain how subsequent batches of stations would be equivalent to the initial batch of stations per the Evaluation Criteria of this solicitation (Section IV.E.).</w:t>
      </w:r>
    </w:p>
    <w:p w14:paraId="5B52A62A" w14:textId="20EA2D0F" w:rsidR="00C46AA6" w:rsidRDefault="00C46AA6" w:rsidP="00715E7C">
      <w:pPr>
        <w:numPr>
          <w:ilvl w:val="0"/>
          <w:numId w:val="73"/>
        </w:numPr>
        <w:ind w:left="2160" w:hanging="720"/>
        <w:rPr>
          <w:b/>
          <w:szCs w:val="22"/>
        </w:rPr>
      </w:pPr>
      <w:r w:rsidRPr="00C46AA6">
        <w:rPr>
          <w:b/>
          <w:szCs w:val="22"/>
        </w:rPr>
        <w:t>Qualifications of the Applicant/Project Team</w:t>
      </w:r>
    </w:p>
    <w:p w14:paraId="5C0BCC79" w14:textId="6A451B9B" w:rsidR="002F59ED" w:rsidRPr="00715E7C" w:rsidRDefault="00DD4722" w:rsidP="00715E7C">
      <w:pPr>
        <w:numPr>
          <w:ilvl w:val="1"/>
          <w:numId w:val="73"/>
        </w:numPr>
        <w:ind w:left="2880" w:hanging="720"/>
        <w:rPr>
          <w:szCs w:val="22"/>
        </w:rPr>
      </w:pPr>
      <w:r>
        <w:rPr>
          <w:szCs w:val="22"/>
        </w:rPr>
        <w:t>Provide</w:t>
      </w:r>
      <w:r w:rsidR="009A10F0">
        <w:rPr>
          <w:szCs w:val="22"/>
        </w:rPr>
        <w:t xml:space="preserve"> any</w:t>
      </w:r>
      <w:r>
        <w:rPr>
          <w:szCs w:val="22"/>
        </w:rPr>
        <w:t xml:space="preserve"> additional information </w:t>
      </w:r>
      <w:r w:rsidR="009A10F0">
        <w:rPr>
          <w:szCs w:val="22"/>
        </w:rPr>
        <w:t xml:space="preserve">showing the </w:t>
      </w:r>
      <w:r w:rsidR="002F59ED">
        <w:rPr>
          <w:szCs w:val="22"/>
        </w:rPr>
        <w:t xml:space="preserve">project team’s experience </w:t>
      </w:r>
      <w:r w:rsidR="009A10F0">
        <w:rPr>
          <w:szCs w:val="22"/>
        </w:rPr>
        <w:t>exceeding</w:t>
      </w:r>
      <w:r>
        <w:rPr>
          <w:szCs w:val="22"/>
        </w:rPr>
        <w:t xml:space="preserve"> </w:t>
      </w:r>
      <w:r w:rsidR="002F59ED">
        <w:rPr>
          <w:szCs w:val="22"/>
        </w:rPr>
        <w:t>the</w:t>
      </w:r>
      <w:r>
        <w:rPr>
          <w:szCs w:val="22"/>
        </w:rPr>
        <w:t xml:space="preserve"> </w:t>
      </w:r>
      <w:r w:rsidR="00E23E1B">
        <w:rPr>
          <w:szCs w:val="22"/>
        </w:rPr>
        <w:t>A</w:t>
      </w:r>
      <w:r>
        <w:rPr>
          <w:szCs w:val="22"/>
        </w:rPr>
        <w:t xml:space="preserve">pplicant requirements in </w:t>
      </w:r>
      <w:r w:rsidR="002F59ED">
        <w:rPr>
          <w:szCs w:val="22"/>
        </w:rPr>
        <w:t>Section II.A.</w:t>
      </w:r>
    </w:p>
    <w:p w14:paraId="3C985463" w14:textId="1EEC4E91" w:rsidR="000D5C81" w:rsidRPr="00715E7C" w:rsidRDefault="000D5C81" w:rsidP="00715E7C">
      <w:pPr>
        <w:numPr>
          <w:ilvl w:val="1"/>
          <w:numId w:val="73"/>
        </w:numPr>
        <w:ind w:left="2880" w:hanging="720"/>
        <w:rPr>
          <w:szCs w:val="22"/>
        </w:rPr>
      </w:pPr>
      <w:r>
        <w:rPr>
          <w:szCs w:val="22"/>
        </w:rPr>
        <w:t>Describe how and where the project team has s</w:t>
      </w:r>
      <w:r w:rsidRPr="000D5C81">
        <w:rPr>
          <w:szCs w:val="22"/>
        </w:rPr>
        <w:t xml:space="preserve">uccessfully and expeditiously </w:t>
      </w:r>
      <w:r w:rsidR="00B705A6">
        <w:rPr>
          <w:szCs w:val="22"/>
        </w:rPr>
        <w:t>opened</w:t>
      </w:r>
      <w:r w:rsidRPr="000D5C81">
        <w:rPr>
          <w:szCs w:val="22"/>
        </w:rPr>
        <w:t xml:space="preserve"> public hydrogen refueling stations</w:t>
      </w:r>
      <w:r w:rsidR="009A4583">
        <w:rPr>
          <w:szCs w:val="22"/>
        </w:rPr>
        <w:t xml:space="preserve"> for transportation purposes</w:t>
      </w:r>
      <w:r w:rsidRPr="000D5C81">
        <w:rPr>
          <w:szCs w:val="22"/>
        </w:rPr>
        <w:t xml:space="preserve"> in </w:t>
      </w:r>
      <w:r>
        <w:rPr>
          <w:szCs w:val="22"/>
        </w:rPr>
        <w:t>the past</w:t>
      </w:r>
      <w:r w:rsidRPr="000D5C81">
        <w:rPr>
          <w:szCs w:val="22"/>
        </w:rPr>
        <w:t>.</w:t>
      </w:r>
    </w:p>
    <w:p w14:paraId="08C69A19" w14:textId="28E38CAB" w:rsidR="002F59ED" w:rsidRPr="00715E7C" w:rsidRDefault="002F59ED" w:rsidP="00715E7C">
      <w:pPr>
        <w:numPr>
          <w:ilvl w:val="1"/>
          <w:numId w:val="73"/>
        </w:numPr>
        <w:ind w:left="2880" w:hanging="720"/>
        <w:rPr>
          <w:szCs w:val="22"/>
        </w:rPr>
      </w:pPr>
      <w:r>
        <w:rPr>
          <w:szCs w:val="22"/>
        </w:rPr>
        <w:t>Describe the project team’s experience in developing and implementing organizational policies, procedures, self-audits, training and management of change procedures related to safety, including conducting hydrogen hazard analyses, safety reviews, safety vulnerability studies, and developing risk reduction plans for hydrogen handling and transport</w:t>
      </w:r>
      <w:r w:rsidRPr="00715E7C">
        <w:rPr>
          <w:szCs w:val="22"/>
        </w:rPr>
        <w:t>.</w:t>
      </w:r>
    </w:p>
    <w:p w14:paraId="62800F30" w14:textId="3901D87B" w:rsidR="00A15AEA" w:rsidRDefault="002F59ED" w:rsidP="00715E7C">
      <w:pPr>
        <w:pStyle w:val="ListParagraph"/>
        <w:numPr>
          <w:ilvl w:val="1"/>
          <w:numId w:val="73"/>
        </w:numPr>
        <w:ind w:left="2880" w:hanging="720"/>
        <w:rPr>
          <w:szCs w:val="22"/>
        </w:rPr>
      </w:pPr>
      <w:r w:rsidRPr="00A15AEA">
        <w:rPr>
          <w:szCs w:val="22"/>
        </w:rPr>
        <w:t>Describe the project team’s experience in and understanding of how to provide exemplary customer service, including communicating status information to customers and responding to customer questions and complaints.</w:t>
      </w:r>
    </w:p>
    <w:p w14:paraId="485EDBF2" w14:textId="031FB61D" w:rsidR="002F59ED" w:rsidRPr="00715E7C" w:rsidRDefault="002F59ED" w:rsidP="00715E7C">
      <w:pPr>
        <w:pStyle w:val="ListParagraph"/>
        <w:numPr>
          <w:ilvl w:val="1"/>
          <w:numId w:val="73"/>
        </w:numPr>
        <w:ind w:left="2880" w:hanging="720"/>
        <w:rPr>
          <w:szCs w:val="22"/>
        </w:rPr>
      </w:pPr>
      <w:r w:rsidRPr="00A15AEA">
        <w:rPr>
          <w:szCs w:val="22"/>
        </w:rPr>
        <w:t>Describe the project team’s experience in planning for and managing service down time and maintenance.</w:t>
      </w:r>
    </w:p>
    <w:p w14:paraId="588FCEE1" w14:textId="44B9BFCF" w:rsidR="002F59ED" w:rsidRPr="00715E7C" w:rsidRDefault="002F59ED" w:rsidP="00715E7C">
      <w:pPr>
        <w:numPr>
          <w:ilvl w:val="1"/>
          <w:numId w:val="73"/>
        </w:numPr>
        <w:ind w:left="2880" w:hanging="720"/>
        <w:rPr>
          <w:szCs w:val="22"/>
        </w:rPr>
      </w:pPr>
      <w:r>
        <w:rPr>
          <w:szCs w:val="22"/>
        </w:rPr>
        <w:t>Describe the project team’s experience in working with first responders with hydrogen, or other pressurized gases, in a wide range of emergency situations and safety events.</w:t>
      </w:r>
    </w:p>
    <w:p w14:paraId="55327532" w14:textId="4BFF11F2" w:rsidR="002F59ED" w:rsidRPr="00715E7C" w:rsidRDefault="002F59ED" w:rsidP="00715E7C">
      <w:pPr>
        <w:numPr>
          <w:ilvl w:val="1"/>
          <w:numId w:val="73"/>
        </w:numPr>
        <w:ind w:left="2880" w:hanging="720"/>
        <w:rPr>
          <w:szCs w:val="22"/>
        </w:rPr>
      </w:pPr>
      <w:r w:rsidRPr="00715E7C">
        <w:rPr>
          <w:szCs w:val="22"/>
        </w:rPr>
        <w:t>Describe the project team’s experience with cost accounting, financial controls, and commercial real estate transactions.</w:t>
      </w:r>
    </w:p>
    <w:p w14:paraId="37D97CAB" w14:textId="4CDD13FE" w:rsidR="00EE0E85" w:rsidRPr="0041622F" w:rsidRDefault="00FD0C9E" w:rsidP="00715E7C">
      <w:pPr>
        <w:numPr>
          <w:ilvl w:val="0"/>
          <w:numId w:val="7"/>
        </w:numPr>
        <w:ind w:left="1440" w:hanging="720"/>
        <w:rPr>
          <w:b/>
          <w:szCs w:val="22"/>
        </w:rPr>
      </w:pPr>
      <w:r w:rsidRPr="00050087">
        <w:rPr>
          <w:b/>
          <w:szCs w:val="22"/>
        </w:rPr>
        <w:t xml:space="preserve">Scope of </w:t>
      </w:r>
      <w:r w:rsidRPr="0041622F">
        <w:rPr>
          <w:b/>
          <w:szCs w:val="22"/>
        </w:rPr>
        <w:t>Work</w:t>
      </w:r>
      <w:r w:rsidR="00BC1FAD" w:rsidRPr="0041622F">
        <w:rPr>
          <w:b/>
          <w:szCs w:val="22"/>
        </w:rPr>
        <w:t xml:space="preserve"> for </w:t>
      </w:r>
      <w:r w:rsidR="00B85105" w:rsidRPr="0041622F">
        <w:rPr>
          <w:b/>
          <w:szCs w:val="22"/>
        </w:rPr>
        <w:t xml:space="preserve">the </w:t>
      </w:r>
      <w:r w:rsidR="00A221D1">
        <w:rPr>
          <w:b/>
          <w:szCs w:val="22"/>
        </w:rPr>
        <w:t>Initial Batch</w:t>
      </w:r>
      <w:r w:rsidR="00B85105" w:rsidRPr="0041622F">
        <w:rPr>
          <w:b/>
          <w:szCs w:val="22"/>
        </w:rPr>
        <w:t xml:space="preserve"> of Stations</w:t>
      </w:r>
    </w:p>
    <w:p w14:paraId="2D907301" w14:textId="45BEBDA6" w:rsidR="00FD0C9E" w:rsidRPr="00050087" w:rsidRDefault="00FD0C9E" w:rsidP="00715E7C">
      <w:pPr>
        <w:ind w:left="1440"/>
        <w:rPr>
          <w:szCs w:val="22"/>
        </w:rPr>
      </w:pPr>
      <w:r w:rsidRPr="00050087">
        <w:rPr>
          <w:szCs w:val="22"/>
        </w:rPr>
        <w:t xml:space="preserve">Applicants must include a completed Scope of Work </w:t>
      </w:r>
      <w:r w:rsidR="00FE3DD5">
        <w:rPr>
          <w:szCs w:val="22"/>
        </w:rPr>
        <w:t xml:space="preserve">for </w:t>
      </w:r>
      <w:r w:rsidR="00B85105">
        <w:rPr>
          <w:szCs w:val="22"/>
        </w:rPr>
        <w:t xml:space="preserve">the </w:t>
      </w:r>
      <w:r w:rsidR="00A221D1">
        <w:rPr>
          <w:szCs w:val="22"/>
        </w:rPr>
        <w:t xml:space="preserve">initial batch </w:t>
      </w:r>
      <w:r w:rsidR="00B85105">
        <w:rPr>
          <w:szCs w:val="22"/>
        </w:rPr>
        <w:t xml:space="preserve">of stations </w:t>
      </w:r>
      <w:r w:rsidR="00FE3DD5">
        <w:rPr>
          <w:szCs w:val="22"/>
        </w:rPr>
        <w:t xml:space="preserve">applied for under this solicitation </w:t>
      </w:r>
      <w:r w:rsidRPr="00050087">
        <w:rPr>
          <w:szCs w:val="22"/>
        </w:rPr>
        <w:t xml:space="preserve">utilizing the template contained in </w:t>
      </w:r>
      <w:r w:rsidRPr="00862546">
        <w:rPr>
          <w:szCs w:val="22"/>
        </w:rPr>
        <w:t>Attachment 2.</w:t>
      </w:r>
      <w:r w:rsidRPr="00562B55">
        <w:rPr>
          <w:szCs w:val="22"/>
        </w:rPr>
        <w:t xml:space="preserve"> </w:t>
      </w:r>
      <w:r w:rsidR="00B85105">
        <w:rPr>
          <w:szCs w:val="22"/>
        </w:rPr>
        <w:t xml:space="preserve">Applicants are to fill out only the Tasks 1 through </w:t>
      </w:r>
      <w:r w:rsidR="00562B55">
        <w:rPr>
          <w:szCs w:val="22"/>
        </w:rPr>
        <w:t>3</w:t>
      </w:r>
      <w:r w:rsidR="00B85105">
        <w:rPr>
          <w:szCs w:val="22"/>
        </w:rPr>
        <w:t xml:space="preserve"> initially, and </w:t>
      </w:r>
      <w:r w:rsidR="00785CE2">
        <w:rPr>
          <w:szCs w:val="22"/>
        </w:rPr>
        <w:t>if and when the CEC approves</w:t>
      </w:r>
      <w:r w:rsidR="00B85105">
        <w:rPr>
          <w:szCs w:val="22"/>
        </w:rPr>
        <w:t xml:space="preserve"> subsequent batches, the Scope of Work will be updated to include additional tasks. </w:t>
      </w:r>
      <w:r w:rsidRPr="00050087">
        <w:rPr>
          <w:szCs w:val="22"/>
        </w:rPr>
        <w:t xml:space="preserve">Instructions for completing the Scope of Work as well as a sample are included </w:t>
      </w:r>
      <w:r w:rsidRPr="00562B55">
        <w:rPr>
          <w:szCs w:val="22"/>
        </w:rPr>
        <w:t>in Attachment 3</w:t>
      </w:r>
      <w:r w:rsidRPr="00050087">
        <w:rPr>
          <w:szCs w:val="22"/>
        </w:rPr>
        <w:t>. The description of activities proposed in the Project Narrative must conform to the Tasks described in the Scope of Work. Electronic files for the Scope of Work must be in MS Word.</w:t>
      </w:r>
    </w:p>
    <w:p w14:paraId="51FEC61B" w14:textId="3AB2DCD4" w:rsidR="00FD0C9E" w:rsidRPr="00050087" w:rsidRDefault="00482186" w:rsidP="00715E7C">
      <w:pPr>
        <w:ind w:left="1440"/>
      </w:pPr>
      <w:r w:rsidRPr="00050087">
        <w:rPr>
          <w:szCs w:val="22"/>
        </w:rPr>
        <w:t xml:space="preserve">Applicants must present a comprehensive and credible </w:t>
      </w:r>
      <w:r w:rsidR="008D490A">
        <w:rPr>
          <w:szCs w:val="22"/>
        </w:rPr>
        <w:t>S</w:t>
      </w:r>
      <w:r w:rsidRPr="00050087">
        <w:rPr>
          <w:szCs w:val="22"/>
        </w:rPr>
        <w:t xml:space="preserve">cope of </w:t>
      </w:r>
      <w:r w:rsidR="008D490A">
        <w:rPr>
          <w:szCs w:val="22"/>
        </w:rPr>
        <w:t>W</w:t>
      </w:r>
      <w:r w:rsidRPr="00050087">
        <w:rPr>
          <w:szCs w:val="22"/>
        </w:rPr>
        <w:t xml:space="preserve">ork </w:t>
      </w:r>
      <w:r w:rsidR="00665FF9">
        <w:rPr>
          <w:szCs w:val="22"/>
        </w:rPr>
        <w:t>that</w:t>
      </w:r>
      <w:r w:rsidRPr="00050087">
        <w:rPr>
          <w:szCs w:val="22"/>
        </w:rPr>
        <w:t xml:space="preserve"> includes</w:t>
      </w:r>
      <w:r w:rsidR="001A6D2D">
        <w:rPr>
          <w:szCs w:val="22"/>
        </w:rPr>
        <w:t xml:space="preserve"> (presented </w:t>
      </w:r>
      <w:r w:rsidR="001A6D2D" w:rsidRPr="00050087">
        <w:rPr>
          <w:szCs w:val="22"/>
        </w:rPr>
        <w:t>in a logical manner</w:t>
      </w:r>
      <w:r w:rsidR="001A6D2D">
        <w:rPr>
          <w:szCs w:val="22"/>
        </w:rPr>
        <w:t>)</w:t>
      </w:r>
      <w:r w:rsidR="001A6D2D" w:rsidRPr="00050087">
        <w:rPr>
          <w:szCs w:val="22"/>
        </w:rPr>
        <w:t xml:space="preserve"> </w:t>
      </w:r>
      <w:r w:rsidR="001A6D2D">
        <w:rPr>
          <w:szCs w:val="22"/>
        </w:rPr>
        <w:t xml:space="preserve">comprehensive and </w:t>
      </w:r>
      <w:r w:rsidR="001A6D2D" w:rsidRPr="00050087">
        <w:rPr>
          <w:szCs w:val="22"/>
        </w:rPr>
        <w:t>sequen</w:t>
      </w:r>
      <w:r w:rsidR="001A6D2D">
        <w:rPr>
          <w:szCs w:val="22"/>
        </w:rPr>
        <w:t>tial</w:t>
      </w:r>
      <w:r w:rsidR="001A6D2D" w:rsidRPr="00050087">
        <w:rPr>
          <w:szCs w:val="22"/>
        </w:rPr>
        <w:t xml:space="preserve"> tasks,</w:t>
      </w:r>
      <w:r w:rsidR="001A6D2D">
        <w:rPr>
          <w:szCs w:val="22"/>
        </w:rPr>
        <w:t xml:space="preserve"> products resulting from the individual tasks,</w:t>
      </w:r>
      <w:r w:rsidR="001A6D2D" w:rsidRPr="00050087">
        <w:rPr>
          <w:szCs w:val="22"/>
        </w:rPr>
        <w:t xml:space="preserve"> and how the tasks are related to or are dependent on each other.</w:t>
      </w:r>
    </w:p>
    <w:p w14:paraId="3602CE2E" w14:textId="4238973A" w:rsidR="00EE0E85" w:rsidRPr="00050087" w:rsidRDefault="00FD0C9E" w:rsidP="00715E7C">
      <w:pPr>
        <w:numPr>
          <w:ilvl w:val="0"/>
          <w:numId w:val="7"/>
        </w:numPr>
        <w:ind w:left="1440" w:hanging="720"/>
        <w:rPr>
          <w:b/>
          <w:szCs w:val="22"/>
        </w:rPr>
      </w:pPr>
      <w:r w:rsidRPr="00050087">
        <w:rPr>
          <w:b/>
          <w:szCs w:val="22"/>
        </w:rPr>
        <w:t>Schedule of Products and Due Dates</w:t>
      </w:r>
      <w:r w:rsidR="00D2247B">
        <w:rPr>
          <w:b/>
          <w:szCs w:val="22"/>
        </w:rPr>
        <w:t xml:space="preserve"> for the </w:t>
      </w:r>
      <w:r w:rsidR="00640979">
        <w:rPr>
          <w:b/>
          <w:szCs w:val="22"/>
        </w:rPr>
        <w:t>Initial Batch</w:t>
      </w:r>
      <w:r w:rsidR="00D2247B">
        <w:rPr>
          <w:b/>
          <w:szCs w:val="22"/>
        </w:rPr>
        <w:t xml:space="preserve"> of Stations</w:t>
      </w:r>
    </w:p>
    <w:p w14:paraId="09141632" w14:textId="5CAA2ADF" w:rsidR="000C5650" w:rsidRPr="00050087" w:rsidRDefault="00FD0C9E" w:rsidP="00715E7C">
      <w:pPr>
        <w:ind w:left="1440"/>
      </w:pPr>
      <w:r w:rsidRPr="00050087">
        <w:rPr>
          <w:szCs w:val="22"/>
        </w:rPr>
        <w:t xml:space="preserve">Applicants must include a completed Schedule of Products and Due Dates </w:t>
      </w:r>
      <w:r w:rsidR="00332DAE">
        <w:rPr>
          <w:szCs w:val="22"/>
        </w:rPr>
        <w:t xml:space="preserve">for </w:t>
      </w:r>
      <w:r w:rsidR="00D2247B">
        <w:rPr>
          <w:szCs w:val="22"/>
        </w:rPr>
        <w:t xml:space="preserve">the </w:t>
      </w:r>
      <w:r w:rsidR="00640979">
        <w:rPr>
          <w:szCs w:val="22"/>
        </w:rPr>
        <w:t>initial batch</w:t>
      </w:r>
      <w:r w:rsidR="00D2247B">
        <w:rPr>
          <w:szCs w:val="22"/>
        </w:rPr>
        <w:t xml:space="preserve"> of </w:t>
      </w:r>
      <w:r w:rsidR="00D2247B" w:rsidRPr="00562B55">
        <w:rPr>
          <w:szCs w:val="22"/>
        </w:rPr>
        <w:t>stations</w:t>
      </w:r>
      <w:r w:rsidR="00332DAE" w:rsidRPr="00562B55">
        <w:rPr>
          <w:szCs w:val="22"/>
        </w:rPr>
        <w:t xml:space="preserve"> </w:t>
      </w:r>
      <w:r w:rsidRPr="00562B55">
        <w:rPr>
          <w:szCs w:val="22"/>
        </w:rPr>
        <w:t xml:space="preserve">(Attachment 4). </w:t>
      </w:r>
      <w:r w:rsidR="00D2247B">
        <w:rPr>
          <w:szCs w:val="22"/>
        </w:rPr>
        <w:t xml:space="preserve">Applicants are to fill out only the Tasks 1 through </w:t>
      </w:r>
      <w:r w:rsidR="00562B55">
        <w:rPr>
          <w:szCs w:val="22"/>
        </w:rPr>
        <w:t>3</w:t>
      </w:r>
      <w:r w:rsidR="00D2247B">
        <w:rPr>
          <w:szCs w:val="22"/>
        </w:rPr>
        <w:t xml:space="preserve"> initially, and </w:t>
      </w:r>
      <w:r w:rsidR="00785CE2">
        <w:rPr>
          <w:szCs w:val="22"/>
        </w:rPr>
        <w:t>if and when the CEC approves</w:t>
      </w:r>
      <w:r w:rsidR="00D2247B">
        <w:rPr>
          <w:szCs w:val="22"/>
        </w:rPr>
        <w:t xml:space="preserve"> subsequent batches, the Schedule of Products and Due Dates will be updated to include additional tasks. The final report and final meeting dates must reflect the end of the entire tranche.</w:t>
      </w:r>
      <w:r w:rsidRPr="00050087">
        <w:rPr>
          <w:szCs w:val="22"/>
        </w:rPr>
        <w:t xml:space="preserve"> </w:t>
      </w:r>
      <w:r w:rsidR="00332DAE">
        <w:rPr>
          <w:szCs w:val="22"/>
        </w:rPr>
        <w:t xml:space="preserve">If awarded, the Recipient shall update the Schedule of Products and Due Dates on a regular basis to reflect the status of the entire tranche. </w:t>
      </w:r>
      <w:r w:rsidRPr="00050087">
        <w:rPr>
          <w:szCs w:val="22"/>
        </w:rPr>
        <w:t>All work must be scheduled for completion by</w:t>
      </w:r>
      <w:r w:rsidR="00F34B68" w:rsidRPr="00050087">
        <w:rPr>
          <w:szCs w:val="22"/>
        </w:rPr>
        <w:t xml:space="preserve"> no later than</w:t>
      </w:r>
      <w:r w:rsidR="00F42C87" w:rsidRPr="00050087">
        <w:rPr>
          <w:szCs w:val="22"/>
        </w:rPr>
        <w:t xml:space="preserve"> </w:t>
      </w:r>
      <w:r w:rsidR="00640979" w:rsidRPr="00862546">
        <w:rPr>
          <w:b/>
          <w:szCs w:val="22"/>
        </w:rPr>
        <w:t>June 30, 2027</w:t>
      </w:r>
      <w:r w:rsidR="00FE406C" w:rsidRPr="00050087">
        <w:rPr>
          <w:szCs w:val="22"/>
        </w:rPr>
        <w:t>, to allow timely processing of final invoices before the liquidation date of the funds</w:t>
      </w:r>
      <w:r w:rsidRPr="00050087">
        <w:rPr>
          <w:szCs w:val="22"/>
        </w:rPr>
        <w:t xml:space="preserve">. Instructions for the Schedule of Products and Due Dates are included in </w:t>
      </w:r>
      <w:r w:rsidRPr="00562B55">
        <w:rPr>
          <w:szCs w:val="22"/>
        </w:rPr>
        <w:t>Attachment 4.</w:t>
      </w:r>
      <w:r w:rsidRPr="00050087">
        <w:rPr>
          <w:szCs w:val="22"/>
        </w:rPr>
        <w:t xml:space="preserve"> Electronic files for the Schedule of Products and Due Dates must be in MS Excel</w:t>
      </w:r>
      <w:r w:rsidRPr="00050087">
        <w:t>.</w:t>
      </w:r>
    </w:p>
    <w:p w14:paraId="62A42F0A" w14:textId="10F1B549" w:rsidR="006C6191" w:rsidRPr="00050087" w:rsidRDefault="002D2E9A" w:rsidP="00715E7C">
      <w:pPr>
        <w:numPr>
          <w:ilvl w:val="0"/>
          <w:numId w:val="7"/>
        </w:numPr>
        <w:ind w:left="1440" w:hanging="720"/>
        <w:rPr>
          <w:b/>
          <w:szCs w:val="22"/>
        </w:rPr>
      </w:pPr>
      <w:bookmarkStart w:id="86" w:name="_Toc35074602"/>
      <w:r w:rsidRPr="00050087">
        <w:rPr>
          <w:b/>
          <w:szCs w:val="22"/>
        </w:rPr>
        <w:t>Budget Forms</w:t>
      </w:r>
      <w:r w:rsidR="008173A8">
        <w:rPr>
          <w:b/>
          <w:szCs w:val="22"/>
        </w:rPr>
        <w:t xml:space="preserve"> for the Initial Batch of Stations</w:t>
      </w:r>
    </w:p>
    <w:bookmarkEnd w:id="86"/>
    <w:p w14:paraId="6263C82E" w14:textId="5535DDBD" w:rsidR="001A73B9" w:rsidRPr="0023209B" w:rsidRDefault="006C6191" w:rsidP="00715E7C">
      <w:pPr>
        <w:numPr>
          <w:ilvl w:val="0"/>
          <w:numId w:val="11"/>
        </w:numPr>
        <w:ind w:left="2160" w:hanging="720"/>
        <w:rPr>
          <w:szCs w:val="22"/>
        </w:rPr>
      </w:pPr>
      <w:r w:rsidRPr="00583AC4">
        <w:rPr>
          <w:szCs w:val="22"/>
        </w:rPr>
        <w:t xml:space="preserve">The </w:t>
      </w:r>
      <w:r w:rsidR="00E8780C">
        <w:rPr>
          <w:szCs w:val="22"/>
        </w:rPr>
        <w:t>A</w:t>
      </w:r>
      <w:r w:rsidR="00403F6F" w:rsidRPr="00583AC4">
        <w:rPr>
          <w:szCs w:val="22"/>
        </w:rPr>
        <w:t>pplicant</w:t>
      </w:r>
      <w:r w:rsidRPr="00583AC4">
        <w:rPr>
          <w:szCs w:val="22"/>
        </w:rPr>
        <w:t xml:space="preserve"> must submit information on </w:t>
      </w:r>
      <w:r w:rsidRPr="00583AC4">
        <w:rPr>
          <w:b/>
          <w:i/>
          <w:szCs w:val="22"/>
        </w:rPr>
        <w:t>all</w:t>
      </w:r>
      <w:r w:rsidRPr="00583AC4">
        <w:rPr>
          <w:szCs w:val="22"/>
        </w:rPr>
        <w:t xml:space="preserve"> budget forms</w:t>
      </w:r>
      <w:r w:rsidR="00920118" w:rsidRPr="00583AC4">
        <w:rPr>
          <w:szCs w:val="22"/>
        </w:rPr>
        <w:t xml:space="preserve"> contained in </w:t>
      </w:r>
      <w:r w:rsidR="00920118" w:rsidRPr="00562B55">
        <w:rPr>
          <w:szCs w:val="22"/>
        </w:rPr>
        <w:t>Attachment 5</w:t>
      </w:r>
      <w:r w:rsidR="00332DAE" w:rsidRPr="00562B55">
        <w:rPr>
          <w:szCs w:val="22"/>
        </w:rPr>
        <w:t xml:space="preserve"> for</w:t>
      </w:r>
      <w:r w:rsidR="00332DAE" w:rsidRPr="00BA0F31">
        <w:rPr>
          <w:szCs w:val="22"/>
        </w:rPr>
        <w:t xml:space="preserve"> </w:t>
      </w:r>
      <w:r w:rsidR="008173A8" w:rsidRPr="00583AC4">
        <w:rPr>
          <w:szCs w:val="22"/>
        </w:rPr>
        <w:t xml:space="preserve">the </w:t>
      </w:r>
      <w:r w:rsidR="00855251">
        <w:rPr>
          <w:szCs w:val="22"/>
        </w:rPr>
        <w:t>i</w:t>
      </w:r>
      <w:r w:rsidR="008173A8" w:rsidRPr="00583AC4">
        <w:rPr>
          <w:szCs w:val="22"/>
        </w:rPr>
        <w:t xml:space="preserve">nitial </w:t>
      </w:r>
      <w:r w:rsidR="00855251">
        <w:rPr>
          <w:szCs w:val="22"/>
        </w:rPr>
        <w:t>b</w:t>
      </w:r>
      <w:r w:rsidR="008173A8" w:rsidRPr="00583AC4">
        <w:rPr>
          <w:szCs w:val="22"/>
        </w:rPr>
        <w:t xml:space="preserve">atch of </w:t>
      </w:r>
      <w:r w:rsidR="00855251">
        <w:rPr>
          <w:szCs w:val="22"/>
        </w:rPr>
        <w:t>s</w:t>
      </w:r>
      <w:r w:rsidR="008173A8" w:rsidRPr="00583AC4">
        <w:rPr>
          <w:szCs w:val="22"/>
        </w:rPr>
        <w:t>tations</w:t>
      </w:r>
      <w:r w:rsidRPr="00583AC4">
        <w:rPr>
          <w:szCs w:val="22"/>
        </w:rPr>
        <w:t xml:space="preserve">. </w:t>
      </w:r>
      <w:r w:rsidR="00785CE2">
        <w:rPr>
          <w:szCs w:val="22"/>
        </w:rPr>
        <w:t>If and when the CEC approves</w:t>
      </w:r>
      <w:r w:rsidR="008173A8" w:rsidRPr="00583AC4">
        <w:rPr>
          <w:szCs w:val="22"/>
        </w:rPr>
        <w:t xml:space="preserve"> subsequent batches, the </w:t>
      </w:r>
      <w:r w:rsidR="00DC2FDA">
        <w:rPr>
          <w:szCs w:val="22"/>
        </w:rPr>
        <w:t>b</w:t>
      </w:r>
      <w:r w:rsidR="008173A8" w:rsidRPr="00583AC4">
        <w:rPr>
          <w:szCs w:val="22"/>
        </w:rPr>
        <w:t xml:space="preserve">udget </w:t>
      </w:r>
      <w:r w:rsidR="00DC2FDA">
        <w:rPr>
          <w:szCs w:val="22"/>
        </w:rPr>
        <w:t>f</w:t>
      </w:r>
      <w:r w:rsidR="008173A8" w:rsidRPr="00583AC4">
        <w:rPr>
          <w:szCs w:val="22"/>
        </w:rPr>
        <w:t xml:space="preserve">orms will be updated to include </w:t>
      </w:r>
      <w:r w:rsidR="00E96983">
        <w:rPr>
          <w:szCs w:val="22"/>
        </w:rPr>
        <w:t xml:space="preserve">the </w:t>
      </w:r>
      <w:r w:rsidR="008173A8" w:rsidRPr="00583AC4">
        <w:rPr>
          <w:szCs w:val="22"/>
        </w:rPr>
        <w:t xml:space="preserve">additional </w:t>
      </w:r>
      <w:r w:rsidR="00E96983">
        <w:rPr>
          <w:szCs w:val="22"/>
        </w:rPr>
        <w:t>funding made available for those stations</w:t>
      </w:r>
      <w:r w:rsidR="008173A8" w:rsidRPr="00583AC4">
        <w:rPr>
          <w:szCs w:val="22"/>
        </w:rPr>
        <w:t>.</w:t>
      </w:r>
      <w:r w:rsidRPr="00583AC4">
        <w:rPr>
          <w:szCs w:val="22"/>
        </w:rPr>
        <w:t xml:space="preserve"> </w:t>
      </w:r>
      <w:r w:rsidR="0053768D" w:rsidRPr="00583AC4">
        <w:rPr>
          <w:spacing w:val="-3"/>
          <w:szCs w:val="22"/>
        </w:rPr>
        <w:t xml:space="preserve">All budget forms are required because they will be used for </w:t>
      </w:r>
      <w:r w:rsidR="00E8780C">
        <w:rPr>
          <w:spacing w:val="-3"/>
          <w:szCs w:val="22"/>
        </w:rPr>
        <w:t xml:space="preserve">developing </w:t>
      </w:r>
      <w:r w:rsidR="0053768D" w:rsidRPr="00583AC4">
        <w:rPr>
          <w:spacing w:val="-3"/>
          <w:szCs w:val="22"/>
        </w:rPr>
        <w:t>agreement</w:t>
      </w:r>
      <w:r w:rsidR="00E8780C">
        <w:rPr>
          <w:spacing w:val="-3"/>
          <w:szCs w:val="22"/>
        </w:rPr>
        <w:t>(s)</w:t>
      </w:r>
      <w:r w:rsidR="0053768D" w:rsidRPr="00583AC4">
        <w:rPr>
          <w:spacing w:val="-3"/>
          <w:szCs w:val="22"/>
        </w:rPr>
        <w:t xml:space="preserve"> with the winning </w:t>
      </w:r>
      <w:r w:rsidR="00E8780C">
        <w:rPr>
          <w:spacing w:val="-3"/>
          <w:szCs w:val="22"/>
        </w:rPr>
        <w:t>A</w:t>
      </w:r>
      <w:r w:rsidR="00403F6F" w:rsidRPr="00583AC4">
        <w:rPr>
          <w:spacing w:val="-3"/>
          <w:szCs w:val="22"/>
        </w:rPr>
        <w:t>pplicant</w:t>
      </w:r>
      <w:r w:rsidR="0053768D" w:rsidRPr="00583AC4">
        <w:rPr>
          <w:spacing w:val="-3"/>
          <w:szCs w:val="22"/>
        </w:rPr>
        <w:t>(s).</w:t>
      </w:r>
    </w:p>
    <w:p w14:paraId="290374A3" w14:textId="77777777" w:rsidR="006C6191" w:rsidRPr="00050087" w:rsidRDefault="006C6191" w:rsidP="00715E7C">
      <w:pPr>
        <w:numPr>
          <w:ilvl w:val="0"/>
          <w:numId w:val="11"/>
        </w:numPr>
        <w:ind w:left="2160" w:hanging="720"/>
        <w:rPr>
          <w:szCs w:val="22"/>
        </w:rPr>
      </w:pPr>
      <w:r w:rsidRPr="00050087">
        <w:rPr>
          <w:szCs w:val="22"/>
        </w:rPr>
        <w:t xml:space="preserve">Detailed instructions for completing these forms are included at the beginning </w:t>
      </w:r>
      <w:r w:rsidRPr="00562B55">
        <w:rPr>
          <w:szCs w:val="22"/>
        </w:rPr>
        <w:t xml:space="preserve">of Attachment </w:t>
      </w:r>
      <w:r w:rsidR="0053768D" w:rsidRPr="00562B55">
        <w:rPr>
          <w:szCs w:val="22"/>
        </w:rPr>
        <w:t>5</w:t>
      </w:r>
      <w:r w:rsidRPr="00562B55">
        <w:rPr>
          <w:szCs w:val="22"/>
        </w:rPr>
        <w:t>.</w:t>
      </w:r>
    </w:p>
    <w:p w14:paraId="289BEC2F" w14:textId="77777777" w:rsidR="0053768D" w:rsidRPr="00050087" w:rsidRDefault="0053768D" w:rsidP="00715E7C">
      <w:pPr>
        <w:numPr>
          <w:ilvl w:val="0"/>
          <w:numId w:val="11"/>
        </w:numPr>
        <w:ind w:left="2160" w:hanging="720"/>
        <w:rPr>
          <w:szCs w:val="22"/>
        </w:rPr>
      </w:pPr>
      <w:r w:rsidRPr="00050087">
        <w:rPr>
          <w:szCs w:val="22"/>
        </w:rPr>
        <w:t xml:space="preserve">The information provided in these forms will </w:t>
      </w:r>
      <w:r w:rsidRPr="00050087">
        <w:rPr>
          <w:b/>
          <w:i/>
          <w:szCs w:val="22"/>
        </w:rPr>
        <w:t>not</w:t>
      </w:r>
      <w:r w:rsidRPr="00050087">
        <w:rPr>
          <w:szCs w:val="22"/>
        </w:rPr>
        <w:t xml:space="preserve"> be kept confidential.</w:t>
      </w:r>
    </w:p>
    <w:p w14:paraId="76F8B90D" w14:textId="48D431ED" w:rsidR="000B5635" w:rsidRPr="00050087" w:rsidRDefault="00473A88" w:rsidP="00715E7C">
      <w:pPr>
        <w:numPr>
          <w:ilvl w:val="0"/>
          <w:numId w:val="11"/>
        </w:numPr>
        <w:ind w:left="2160" w:hanging="720"/>
        <w:rPr>
          <w:szCs w:val="22"/>
        </w:rPr>
      </w:pPr>
      <w:r w:rsidRPr="00050087">
        <w:rPr>
          <w:szCs w:val="22"/>
        </w:rPr>
        <w:t xml:space="preserve">All reimbursable expenditures must be expended within the approved term of the funding agreement. </w:t>
      </w:r>
      <w:r w:rsidR="000B5635" w:rsidRPr="00050087">
        <w:rPr>
          <w:szCs w:val="22"/>
        </w:rPr>
        <w:t xml:space="preserve">Expenditures may be counted as match share only after the </w:t>
      </w:r>
      <w:r w:rsidR="00EC78F6">
        <w:t>CEC</w:t>
      </w:r>
      <w:r w:rsidR="000B5635" w:rsidRPr="00050087">
        <w:rPr>
          <w:szCs w:val="22"/>
        </w:rPr>
        <w:t xml:space="preserve"> notifies the </w:t>
      </w:r>
      <w:r w:rsidR="00E23E1B">
        <w:rPr>
          <w:szCs w:val="22"/>
        </w:rPr>
        <w:t>A</w:t>
      </w:r>
      <w:r w:rsidR="000B5635" w:rsidRPr="00050087">
        <w:rPr>
          <w:szCs w:val="22"/>
        </w:rPr>
        <w:t xml:space="preserve">pplicant that its project has been proposed for an award through the release of a NOPA. However, match expenditures incurred prior to the full execution of a funding agreement are made at the </w:t>
      </w:r>
      <w:r w:rsidR="00E23E1B">
        <w:rPr>
          <w:szCs w:val="22"/>
        </w:rPr>
        <w:t>A</w:t>
      </w:r>
      <w:r w:rsidR="00403F6F" w:rsidRPr="00050087">
        <w:rPr>
          <w:szCs w:val="22"/>
        </w:rPr>
        <w:t>pplicant</w:t>
      </w:r>
      <w:r w:rsidR="000B5635" w:rsidRPr="00050087">
        <w:rPr>
          <w:szCs w:val="22"/>
        </w:rPr>
        <w:t>’s own risk</w:t>
      </w:r>
      <w:r w:rsidR="00B17D52" w:rsidRPr="00050087">
        <w:rPr>
          <w:szCs w:val="22"/>
        </w:rPr>
        <w:t>.</w:t>
      </w:r>
      <w:r w:rsidR="007D74A9">
        <w:rPr>
          <w:szCs w:val="22"/>
        </w:rPr>
        <w:t xml:space="preserve"> These reimbursable and match expenditures include expenditures for the entire tranche.</w:t>
      </w:r>
    </w:p>
    <w:p w14:paraId="6E384079" w14:textId="0906470A" w:rsidR="00213484" w:rsidRPr="00050087" w:rsidRDefault="00213484" w:rsidP="00715E7C">
      <w:pPr>
        <w:numPr>
          <w:ilvl w:val="0"/>
          <w:numId w:val="11"/>
        </w:numPr>
        <w:ind w:left="2160" w:hanging="720"/>
        <w:rPr>
          <w:b/>
          <w:szCs w:val="22"/>
        </w:rPr>
      </w:pPr>
      <w:r w:rsidRPr="00050087">
        <w:rPr>
          <w:szCs w:val="22"/>
        </w:rPr>
        <w:t xml:space="preserve">The purchase of equipment (defined as items with a unit cost greater than $5,000 and a useful life of greater than one year) with </w:t>
      </w:r>
      <w:r w:rsidR="00EC78F6">
        <w:t>CEC</w:t>
      </w:r>
      <w:r w:rsidRPr="00050087">
        <w:rPr>
          <w:szCs w:val="22"/>
        </w:rPr>
        <w:t xml:space="preserve"> funds will require disposition of purchased equipment at the end of the project. Typically, Recipients may continue to utilize equipment purchased with </w:t>
      </w:r>
      <w:r w:rsidR="00EC78F6">
        <w:t>CEC</w:t>
      </w:r>
      <w:r w:rsidRPr="00050087">
        <w:rPr>
          <w:szCs w:val="22"/>
        </w:rPr>
        <w:t xml:space="preserve"> funds as long as the use is consistent with the intent of the original </w:t>
      </w:r>
      <w:r w:rsidR="00287BC0" w:rsidRPr="00050087">
        <w:rPr>
          <w:szCs w:val="22"/>
        </w:rPr>
        <w:t>agreement</w:t>
      </w:r>
      <w:r w:rsidRPr="00050087">
        <w:rPr>
          <w:szCs w:val="22"/>
        </w:rPr>
        <w:t xml:space="preserve">. </w:t>
      </w:r>
      <w:r w:rsidRPr="00050087">
        <w:rPr>
          <w:b/>
          <w:i/>
          <w:szCs w:val="22"/>
        </w:rPr>
        <w:t>There are no disposition requirements for equipment purchased with match share funding.</w:t>
      </w:r>
    </w:p>
    <w:p w14:paraId="620FDC4C" w14:textId="2D2192E2" w:rsidR="00213484" w:rsidRPr="00050087" w:rsidRDefault="00213484" w:rsidP="00715E7C">
      <w:pPr>
        <w:numPr>
          <w:ilvl w:val="0"/>
          <w:numId w:val="11"/>
        </w:numPr>
        <w:ind w:left="2160" w:hanging="720"/>
        <w:rPr>
          <w:szCs w:val="22"/>
        </w:rPr>
      </w:pPr>
      <w:r w:rsidRPr="00050087">
        <w:rPr>
          <w:szCs w:val="22"/>
        </w:rPr>
        <w:t xml:space="preserve">The </w:t>
      </w:r>
      <w:r w:rsidR="00DC2FDA">
        <w:rPr>
          <w:szCs w:val="22"/>
        </w:rPr>
        <w:t>b</w:t>
      </w:r>
      <w:r w:rsidRPr="00050087">
        <w:rPr>
          <w:szCs w:val="22"/>
        </w:rPr>
        <w:t xml:space="preserve">udget must reflect estimates for </w:t>
      </w:r>
      <w:r w:rsidRPr="00050087">
        <w:rPr>
          <w:b/>
          <w:i/>
          <w:szCs w:val="22"/>
        </w:rPr>
        <w:t>actual</w:t>
      </w:r>
      <w:r w:rsidRPr="00050087">
        <w:rPr>
          <w:szCs w:val="22"/>
        </w:rPr>
        <w:t xml:space="preserve"> costs to be incurred during the approved term of the project. The </w:t>
      </w:r>
      <w:r w:rsidR="00EC78F6">
        <w:t>CEC</w:t>
      </w:r>
      <w:r w:rsidRPr="00050087">
        <w:rPr>
          <w:szCs w:val="22"/>
        </w:rPr>
        <w:t xml:space="preserve"> can only approve and reimburse for actual costs that are properly documented in accordance with the Terms and Conditions</w:t>
      </w:r>
      <w:r w:rsidR="00A4373F">
        <w:rPr>
          <w:szCs w:val="22"/>
        </w:rPr>
        <w:t xml:space="preserve"> (Attachment 9)</w:t>
      </w:r>
      <w:r w:rsidRPr="00050087">
        <w:rPr>
          <w:szCs w:val="22"/>
        </w:rPr>
        <w:t>.</w:t>
      </w:r>
    </w:p>
    <w:p w14:paraId="670A4DB8" w14:textId="24300F36" w:rsidR="00213484" w:rsidRPr="00050087" w:rsidRDefault="009273DD" w:rsidP="00715E7C">
      <w:pPr>
        <w:numPr>
          <w:ilvl w:val="0"/>
          <w:numId w:val="11"/>
        </w:numPr>
        <w:ind w:left="2160" w:hanging="720"/>
        <w:rPr>
          <w:szCs w:val="22"/>
        </w:rPr>
      </w:pPr>
      <w:r w:rsidRPr="00050087">
        <w:t xml:space="preserve">Applicants shall </w:t>
      </w:r>
      <w:r w:rsidRPr="00050087">
        <w:rPr>
          <w:b/>
          <w:bCs/>
          <w:i/>
          <w:iCs/>
        </w:rPr>
        <w:t>NOT</w:t>
      </w:r>
      <w:r w:rsidRPr="00050087">
        <w:t xml:space="preserve"> budget for, and </w:t>
      </w:r>
      <w:r w:rsidRPr="00050087">
        <w:rPr>
          <w:b/>
          <w:bCs/>
          <w:i/>
          <w:iCs/>
        </w:rPr>
        <w:t>CANNOT</w:t>
      </w:r>
      <w:r w:rsidRPr="00050087">
        <w:t xml:space="preserve"> be reimbursed for, more than their actual allowable expenses (i.e., </w:t>
      </w:r>
      <w:r w:rsidR="00920118" w:rsidRPr="00050087">
        <w:t xml:space="preserve">the budget </w:t>
      </w:r>
      <w:r w:rsidRPr="00050087">
        <w:t>cannot include profit, fees, or markups) under the agreement.</w:t>
      </w:r>
    </w:p>
    <w:p w14:paraId="7090DC6E" w14:textId="20B59D72" w:rsidR="00AE1A20" w:rsidRPr="00050087" w:rsidRDefault="00AE1A20" w:rsidP="00715E7C">
      <w:pPr>
        <w:numPr>
          <w:ilvl w:val="0"/>
          <w:numId w:val="11"/>
        </w:numPr>
        <w:ind w:left="2160" w:hanging="720"/>
        <w:rPr>
          <w:szCs w:val="22"/>
        </w:rPr>
      </w:pPr>
      <w:r w:rsidRPr="00050087">
        <w:rPr>
          <w:b/>
          <w:i/>
          <w:szCs w:val="22"/>
        </w:rPr>
        <w:t>IMPORTANT - Payment of Prevailing Wage:</w:t>
      </w:r>
      <w:r w:rsidR="001A73B9" w:rsidRPr="00050087">
        <w:rPr>
          <w:szCs w:val="22"/>
        </w:rPr>
        <w:t xml:space="preserve"> </w:t>
      </w:r>
      <w:r w:rsidRPr="00050087">
        <w:rPr>
          <w:szCs w:val="22"/>
        </w:rPr>
        <w:t xml:space="preserve">Applicants must read and pay particular attention </w:t>
      </w:r>
      <w:r w:rsidR="0053768D" w:rsidRPr="00050087">
        <w:rPr>
          <w:szCs w:val="22"/>
        </w:rPr>
        <w:t xml:space="preserve">to the Terms and Conditions </w:t>
      </w:r>
      <w:r w:rsidR="000D38C0" w:rsidRPr="00562B55">
        <w:rPr>
          <w:szCs w:val="22"/>
        </w:rPr>
        <w:t>(</w:t>
      </w:r>
      <w:r w:rsidRPr="00562B55">
        <w:rPr>
          <w:szCs w:val="22"/>
        </w:rPr>
        <w:t xml:space="preserve">Attachment </w:t>
      </w:r>
      <w:r w:rsidR="00472C4F" w:rsidRPr="00562B55">
        <w:rPr>
          <w:szCs w:val="22"/>
        </w:rPr>
        <w:t>9</w:t>
      </w:r>
      <w:r w:rsidR="000D38C0" w:rsidRPr="00562B55">
        <w:rPr>
          <w:szCs w:val="22"/>
        </w:rPr>
        <w:t>)</w:t>
      </w:r>
      <w:r w:rsidRPr="00050087">
        <w:rPr>
          <w:szCs w:val="22"/>
        </w:rPr>
        <w:t xml:space="preserve"> and the section related to Public Works and Payment of Prevailing Wages. Prevailing wage rates can be significantly higher than non-prevailing wage rates. Failure to pay legally-required prevailing wage rates can result in substantial damages and financial penalties, termination of the agreement, disruption of projects, and other complications.</w:t>
      </w:r>
    </w:p>
    <w:p w14:paraId="4AD601F9" w14:textId="77777777" w:rsidR="00FD6BCD" w:rsidRDefault="00FD6BCD" w:rsidP="00715E7C">
      <w:pPr>
        <w:numPr>
          <w:ilvl w:val="0"/>
          <w:numId w:val="7"/>
        </w:numPr>
        <w:ind w:left="1440" w:hanging="720"/>
        <w:rPr>
          <w:b/>
          <w:szCs w:val="22"/>
        </w:rPr>
      </w:pPr>
      <w:r>
        <w:rPr>
          <w:b/>
          <w:szCs w:val="22"/>
        </w:rPr>
        <w:t>Resumes</w:t>
      </w:r>
    </w:p>
    <w:p w14:paraId="0F169038" w14:textId="77777777" w:rsidR="00FD6BCD" w:rsidRDefault="00FD6BCD" w:rsidP="00715E7C">
      <w:pPr>
        <w:ind w:left="1440"/>
        <w:rPr>
          <w:szCs w:val="22"/>
        </w:rPr>
      </w:pPr>
      <w:r>
        <w:rPr>
          <w:szCs w:val="22"/>
        </w:rPr>
        <w:t xml:space="preserve">Applicants </w:t>
      </w:r>
      <w:r w:rsidR="00F82EBD">
        <w:rPr>
          <w:szCs w:val="22"/>
        </w:rPr>
        <w:t>must</w:t>
      </w:r>
      <w:r>
        <w:rPr>
          <w:szCs w:val="22"/>
        </w:rPr>
        <w:t xml:space="preserve"> include resumes for key personnel identified in the proposal. Resumes are limited to a maximum of 2 pages each.</w:t>
      </w:r>
    </w:p>
    <w:p w14:paraId="02FF03B5" w14:textId="77777777" w:rsidR="00D02D86" w:rsidRPr="00050087" w:rsidRDefault="00CB24F5" w:rsidP="00715E7C">
      <w:pPr>
        <w:numPr>
          <w:ilvl w:val="0"/>
          <w:numId w:val="7"/>
        </w:numPr>
        <w:ind w:left="1440" w:hanging="720"/>
        <w:rPr>
          <w:b/>
          <w:szCs w:val="22"/>
        </w:rPr>
      </w:pPr>
      <w:r>
        <w:rPr>
          <w:b/>
          <w:szCs w:val="22"/>
        </w:rPr>
        <w:t>Contact</w:t>
      </w:r>
      <w:r w:rsidR="00D02D86" w:rsidRPr="00050087">
        <w:rPr>
          <w:b/>
          <w:szCs w:val="22"/>
        </w:rPr>
        <w:t xml:space="preserve"> List</w:t>
      </w:r>
    </w:p>
    <w:p w14:paraId="0C3DF339" w14:textId="75B9B213" w:rsidR="00D02D86" w:rsidRPr="00050087" w:rsidRDefault="00D02D86" w:rsidP="00715E7C">
      <w:pPr>
        <w:ind w:left="1440"/>
      </w:pPr>
      <w:r w:rsidRPr="00050087">
        <w:rPr>
          <w:szCs w:val="22"/>
        </w:rPr>
        <w:t>Applicants must include a completed</w:t>
      </w:r>
      <w:r w:rsidR="00CB24F5">
        <w:rPr>
          <w:szCs w:val="22"/>
        </w:rPr>
        <w:t xml:space="preserve"> Contact</w:t>
      </w:r>
      <w:r w:rsidR="00767454" w:rsidRPr="00050087">
        <w:rPr>
          <w:szCs w:val="22"/>
        </w:rPr>
        <w:t xml:space="preserve"> List </w:t>
      </w:r>
      <w:r w:rsidR="00767454" w:rsidRPr="00562B55">
        <w:rPr>
          <w:szCs w:val="22"/>
        </w:rPr>
        <w:t>(Attachment 6)</w:t>
      </w:r>
      <w:r w:rsidR="00767454" w:rsidRPr="00050087">
        <w:rPr>
          <w:szCs w:val="22"/>
        </w:rPr>
        <w:t xml:space="preserve"> by including the appropriate points of contact for the Applicant. The </w:t>
      </w:r>
      <w:r w:rsidR="00DC2FDA">
        <w:t>CEC</w:t>
      </w:r>
      <w:r w:rsidR="00767454" w:rsidRPr="00050087">
        <w:rPr>
          <w:szCs w:val="22"/>
        </w:rPr>
        <w:t xml:space="preserve"> will complete the </w:t>
      </w:r>
      <w:r w:rsidR="00DC2FDA">
        <w:t>CEC</w:t>
      </w:r>
      <w:r w:rsidR="00767454" w:rsidRPr="00050087">
        <w:rPr>
          <w:szCs w:val="22"/>
        </w:rPr>
        <w:t xml:space="preserve"> points of contact during agreement development.</w:t>
      </w:r>
    </w:p>
    <w:p w14:paraId="0C1B7F65" w14:textId="77777777" w:rsidR="008F68B6" w:rsidRDefault="008F68B6">
      <w:pPr>
        <w:spacing w:after="0"/>
        <w:rPr>
          <w:b/>
          <w:szCs w:val="22"/>
        </w:rPr>
      </w:pPr>
      <w:r>
        <w:rPr>
          <w:b/>
          <w:szCs w:val="22"/>
        </w:rPr>
        <w:br w:type="page"/>
      </w:r>
    </w:p>
    <w:p w14:paraId="3F25673E" w14:textId="531C9F63" w:rsidR="003E2C78" w:rsidRDefault="003E2C78" w:rsidP="00715E7C">
      <w:pPr>
        <w:numPr>
          <w:ilvl w:val="0"/>
          <w:numId w:val="7"/>
        </w:numPr>
        <w:ind w:left="1440" w:hanging="720"/>
        <w:rPr>
          <w:b/>
          <w:szCs w:val="22"/>
        </w:rPr>
      </w:pPr>
      <w:r>
        <w:rPr>
          <w:b/>
          <w:szCs w:val="22"/>
        </w:rPr>
        <w:t>Critical Milestone 1 Meeting Notes</w:t>
      </w:r>
    </w:p>
    <w:p w14:paraId="1B2BAF91" w14:textId="3E423BA0" w:rsidR="003E2C78" w:rsidRDefault="003E2C78" w:rsidP="00715E7C">
      <w:pPr>
        <w:ind w:left="1440"/>
        <w:rPr>
          <w:szCs w:val="22"/>
        </w:rPr>
      </w:pPr>
      <w:r>
        <w:rPr>
          <w:szCs w:val="22"/>
        </w:rPr>
        <w:t xml:space="preserve">Applicants must include appropriate meeting notes as described </w:t>
      </w:r>
      <w:r w:rsidRPr="00562B55">
        <w:rPr>
          <w:szCs w:val="22"/>
        </w:rPr>
        <w:t xml:space="preserve">in Section </w:t>
      </w:r>
      <w:r w:rsidR="00562B55" w:rsidRPr="00562B55">
        <w:rPr>
          <w:szCs w:val="22"/>
        </w:rPr>
        <w:t>I.N.</w:t>
      </w:r>
      <w:r w:rsidRPr="00562B55">
        <w:rPr>
          <w:szCs w:val="22"/>
        </w:rPr>
        <w:t xml:space="preserve"> to</w:t>
      </w:r>
      <w:r>
        <w:rPr>
          <w:szCs w:val="22"/>
        </w:rPr>
        <w:t xml:space="preserve"> demonstrate that the Critical Milestone 1 has been met. Meeting notes must be limited to </w:t>
      </w:r>
      <w:r w:rsidR="005926CD">
        <w:rPr>
          <w:szCs w:val="22"/>
        </w:rPr>
        <w:t>5</w:t>
      </w:r>
      <w:r>
        <w:rPr>
          <w:szCs w:val="22"/>
        </w:rPr>
        <w:t xml:space="preserve"> pages per station address.</w:t>
      </w:r>
    </w:p>
    <w:p w14:paraId="4F641086" w14:textId="7DE8C43E" w:rsidR="003E2C78" w:rsidRDefault="003E2C78" w:rsidP="00715E7C">
      <w:pPr>
        <w:numPr>
          <w:ilvl w:val="0"/>
          <w:numId w:val="7"/>
        </w:numPr>
        <w:ind w:left="1440" w:hanging="720"/>
        <w:rPr>
          <w:b/>
          <w:szCs w:val="22"/>
        </w:rPr>
      </w:pPr>
      <w:r>
        <w:rPr>
          <w:b/>
          <w:szCs w:val="22"/>
        </w:rPr>
        <w:t>Critical Milestone 2 Proof of Site Control</w:t>
      </w:r>
    </w:p>
    <w:p w14:paraId="45F786CD" w14:textId="6432686E" w:rsidR="003E2C78" w:rsidRPr="003E2C78" w:rsidRDefault="003E2C78" w:rsidP="00715E7C">
      <w:pPr>
        <w:ind w:left="1440"/>
        <w:rPr>
          <w:szCs w:val="22"/>
        </w:rPr>
      </w:pPr>
      <w:r>
        <w:rPr>
          <w:szCs w:val="22"/>
        </w:rPr>
        <w:t xml:space="preserve">Applicants must include appropriate proof of site control as described in </w:t>
      </w:r>
      <w:r w:rsidRPr="00562B55">
        <w:rPr>
          <w:szCs w:val="22"/>
        </w:rPr>
        <w:t xml:space="preserve">Section </w:t>
      </w:r>
      <w:r w:rsidR="00562B55">
        <w:rPr>
          <w:szCs w:val="22"/>
        </w:rPr>
        <w:t>I.N.</w:t>
      </w:r>
      <w:r>
        <w:rPr>
          <w:szCs w:val="22"/>
        </w:rPr>
        <w:t xml:space="preserve"> to demonstrate that the Critical Milestone 2 has been met.</w:t>
      </w:r>
    </w:p>
    <w:p w14:paraId="4265BE12" w14:textId="04DBF715" w:rsidR="00D02D86" w:rsidRPr="00050087" w:rsidRDefault="00D02D86" w:rsidP="00715E7C">
      <w:pPr>
        <w:numPr>
          <w:ilvl w:val="0"/>
          <w:numId w:val="7"/>
        </w:numPr>
        <w:ind w:left="1440" w:hanging="720"/>
        <w:rPr>
          <w:b/>
          <w:szCs w:val="22"/>
        </w:rPr>
      </w:pPr>
      <w:r w:rsidRPr="00050087">
        <w:rPr>
          <w:b/>
          <w:szCs w:val="22"/>
        </w:rPr>
        <w:t>Letters of Support</w:t>
      </w:r>
      <w:r w:rsidR="00BF41C8">
        <w:rPr>
          <w:b/>
          <w:szCs w:val="22"/>
        </w:rPr>
        <w:t>/Commitment</w:t>
      </w:r>
    </w:p>
    <w:p w14:paraId="094F171B" w14:textId="2B741C48" w:rsidR="00AD3A84" w:rsidRDefault="00D24EC3" w:rsidP="00715E7C">
      <w:pPr>
        <w:ind w:left="1440"/>
        <w:rPr>
          <w:szCs w:val="22"/>
        </w:rPr>
      </w:pPr>
      <w:r>
        <w:rPr>
          <w:szCs w:val="22"/>
        </w:rPr>
        <w:t xml:space="preserve">Applicants </w:t>
      </w:r>
      <w:r w:rsidR="00F82EBD">
        <w:rPr>
          <w:szCs w:val="22"/>
        </w:rPr>
        <w:t xml:space="preserve">must </w:t>
      </w:r>
      <w:r>
        <w:rPr>
          <w:szCs w:val="22"/>
        </w:rPr>
        <w:t>include appropriate letters of support</w:t>
      </w:r>
      <w:r w:rsidR="00BF41C8">
        <w:rPr>
          <w:szCs w:val="22"/>
        </w:rPr>
        <w:t>/commitment</w:t>
      </w:r>
      <w:r w:rsidR="00AD3A84">
        <w:rPr>
          <w:szCs w:val="22"/>
        </w:rPr>
        <w:t xml:space="preserve"> and referrals</w:t>
      </w:r>
      <w:r>
        <w:rPr>
          <w:szCs w:val="22"/>
        </w:rPr>
        <w:t xml:space="preserve">. </w:t>
      </w:r>
      <w:r w:rsidR="00DD2F1C" w:rsidRPr="00050087">
        <w:rPr>
          <w:szCs w:val="22"/>
        </w:rPr>
        <w:t>L</w:t>
      </w:r>
      <w:r w:rsidR="00D02D86" w:rsidRPr="00050087">
        <w:rPr>
          <w:szCs w:val="22"/>
        </w:rPr>
        <w:t>etters</w:t>
      </w:r>
      <w:r w:rsidR="00DD2F1C" w:rsidRPr="00050087">
        <w:rPr>
          <w:szCs w:val="22"/>
        </w:rPr>
        <w:t xml:space="preserve"> </w:t>
      </w:r>
      <w:r w:rsidR="00F82EBD">
        <w:rPr>
          <w:szCs w:val="22"/>
        </w:rPr>
        <w:t>must</w:t>
      </w:r>
      <w:r w:rsidR="00F82EBD" w:rsidRPr="00050087">
        <w:rPr>
          <w:szCs w:val="22"/>
        </w:rPr>
        <w:t xml:space="preserve"> </w:t>
      </w:r>
      <w:r w:rsidR="00D02D86" w:rsidRPr="00050087">
        <w:rPr>
          <w:szCs w:val="22"/>
        </w:rPr>
        <w:t xml:space="preserve">include </w:t>
      </w:r>
      <w:r w:rsidR="00E15D57" w:rsidRPr="00050087">
        <w:rPr>
          <w:szCs w:val="22"/>
        </w:rPr>
        <w:t xml:space="preserve">sufficient </w:t>
      </w:r>
      <w:r w:rsidR="00D02D86" w:rsidRPr="00050087">
        <w:rPr>
          <w:szCs w:val="22"/>
        </w:rPr>
        <w:t xml:space="preserve">contact information so the </w:t>
      </w:r>
      <w:r w:rsidR="00DC2FDA">
        <w:t>CEC</w:t>
      </w:r>
      <w:r w:rsidR="00D02D86" w:rsidRPr="00050087">
        <w:rPr>
          <w:szCs w:val="22"/>
        </w:rPr>
        <w:t xml:space="preserve"> is able to efficiently contact the letter writer, as necessary.</w:t>
      </w:r>
      <w:r w:rsidR="00DD2F1C" w:rsidRPr="00050087">
        <w:rPr>
          <w:szCs w:val="22"/>
        </w:rPr>
        <w:t xml:space="preserve"> Letters </w:t>
      </w:r>
      <w:r w:rsidR="00F82EBD">
        <w:rPr>
          <w:szCs w:val="22"/>
        </w:rPr>
        <w:t>must</w:t>
      </w:r>
      <w:r w:rsidR="00F82EBD" w:rsidRPr="00050087">
        <w:rPr>
          <w:szCs w:val="22"/>
        </w:rPr>
        <w:t xml:space="preserve"> </w:t>
      </w:r>
      <w:r w:rsidR="00DD2F1C" w:rsidRPr="00050087">
        <w:rPr>
          <w:szCs w:val="22"/>
        </w:rPr>
        <w:t>be limited to 2 pages each.</w:t>
      </w:r>
    </w:p>
    <w:p w14:paraId="58DC58D9" w14:textId="4F362966" w:rsidR="00AD3A84" w:rsidRPr="00715E7C" w:rsidRDefault="00AD3A84" w:rsidP="006D5328">
      <w:pPr>
        <w:pStyle w:val="ListParagraph"/>
        <w:numPr>
          <w:ilvl w:val="0"/>
          <w:numId w:val="48"/>
        </w:numPr>
        <w:ind w:left="2160" w:hanging="720"/>
        <w:rPr>
          <w:szCs w:val="22"/>
        </w:rPr>
      </w:pPr>
      <w:r w:rsidRPr="00715E7C">
        <w:rPr>
          <w:b/>
          <w:szCs w:val="22"/>
        </w:rPr>
        <w:t xml:space="preserve">Site Owner/Operator (MANDATORY): </w:t>
      </w:r>
      <w:r w:rsidR="00D75C05" w:rsidRPr="00715E7C">
        <w:rPr>
          <w:szCs w:val="22"/>
        </w:rPr>
        <w:t>Applications</w:t>
      </w:r>
      <w:r w:rsidRPr="00715E7C">
        <w:rPr>
          <w:szCs w:val="22"/>
        </w:rPr>
        <w:t xml:space="preserve"> shall include a current letter of support from the owner/operator of the site where the hydrogen fueling station or upgrade project is proposed for </w:t>
      </w:r>
      <w:r w:rsidR="00665FF9" w:rsidRPr="00715E7C">
        <w:rPr>
          <w:szCs w:val="22"/>
        </w:rPr>
        <w:t>every</w:t>
      </w:r>
      <w:r w:rsidRPr="00715E7C">
        <w:rPr>
          <w:szCs w:val="22"/>
        </w:rPr>
        <w:t xml:space="preserve"> station for which the Applicant is providing the address. The letter shall be signed and dated by the site owner or representative who is duly authorized to commit the site to building a hydrogen fueling station (or to implement an upgrade) at their site in collaboration with the project developer. The letter shall also contain a telephone number to allow the </w:t>
      </w:r>
      <w:r w:rsidR="00DC2FDA">
        <w:t>CEC</w:t>
      </w:r>
      <w:r w:rsidRPr="00715E7C">
        <w:rPr>
          <w:szCs w:val="22"/>
        </w:rPr>
        <w:t xml:space="preserve"> to contact the site owner or representative to confirm the commitment and authority to commit to the proposed project.</w:t>
      </w:r>
    </w:p>
    <w:p w14:paraId="3BF0A868" w14:textId="0D0D3625" w:rsidR="00AD3A84" w:rsidRDefault="00AD3A84" w:rsidP="00715E7C">
      <w:pPr>
        <w:pStyle w:val="ListParagraph"/>
        <w:numPr>
          <w:ilvl w:val="0"/>
          <w:numId w:val="48"/>
        </w:numPr>
        <w:ind w:left="2160" w:hanging="720"/>
        <w:rPr>
          <w:szCs w:val="22"/>
        </w:rPr>
      </w:pPr>
      <w:r w:rsidRPr="00AD3A84">
        <w:rPr>
          <w:b/>
          <w:szCs w:val="22"/>
        </w:rPr>
        <w:t>Match Share Commitment (MANDATORY, either third party or Applicant):</w:t>
      </w:r>
      <w:r w:rsidRPr="00AD3A84">
        <w:rPr>
          <w:szCs w:val="22"/>
        </w:rPr>
        <w:t xml:space="preserve"> </w:t>
      </w:r>
      <w:r w:rsidR="00B20DFE" w:rsidRPr="00B20DFE">
        <w:rPr>
          <w:szCs w:val="22"/>
        </w:rPr>
        <w:t>Any match share contributor</w:t>
      </w:r>
      <w:r w:rsidR="00B20DFE">
        <w:rPr>
          <w:szCs w:val="22"/>
        </w:rPr>
        <w:t>(</w:t>
      </w:r>
      <w:r w:rsidR="00B20DFE" w:rsidRPr="00B20DFE">
        <w:rPr>
          <w:szCs w:val="22"/>
        </w:rPr>
        <w:t>s</w:t>
      </w:r>
      <w:r w:rsidR="00B20DFE">
        <w:rPr>
          <w:szCs w:val="22"/>
        </w:rPr>
        <w:t>)</w:t>
      </w:r>
      <w:r w:rsidR="00B20DFE" w:rsidRPr="00B20DFE">
        <w:rPr>
          <w:szCs w:val="22"/>
        </w:rPr>
        <w:t xml:space="preserve"> must identify the intended amount of match, the funding source(s), and state that the match share contributor will provide the identified match funding. Letters of commitment from third party match share contributors must contain a telephone number to allow the </w:t>
      </w:r>
      <w:r w:rsidR="00DC2FDA">
        <w:t>CEC</w:t>
      </w:r>
      <w:r w:rsidR="00B20DFE" w:rsidRPr="00B20DFE">
        <w:rPr>
          <w:szCs w:val="22"/>
        </w:rPr>
        <w:t xml:space="preserve"> to contact the match share partner or representative to confirm their authority to commit matching funds to the proposed project.</w:t>
      </w:r>
    </w:p>
    <w:p w14:paraId="44029544" w14:textId="345CF231" w:rsidR="00AD3A84" w:rsidRDefault="00AD3A84" w:rsidP="00715E7C">
      <w:pPr>
        <w:pStyle w:val="ListParagraph"/>
        <w:numPr>
          <w:ilvl w:val="0"/>
          <w:numId w:val="48"/>
        </w:numPr>
        <w:ind w:left="2160" w:hanging="720"/>
        <w:rPr>
          <w:szCs w:val="22"/>
        </w:rPr>
      </w:pPr>
      <w:r w:rsidRPr="00AD3A84">
        <w:rPr>
          <w:b/>
          <w:szCs w:val="22"/>
        </w:rPr>
        <w:t>Key Project Partners (MANDATORY, if applicable):</w:t>
      </w:r>
      <w:r w:rsidRPr="00AD3A84">
        <w:rPr>
          <w:szCs w:val="22"/>
        </w:rPr>
        <w:t xml:space="preserve"> </w:t>
      </w:r>
      <w:r w:rsidRPr="00050087">
        <w:rPr>
          <w:szCs w:val="22"/>
        </w:rPr>
        <w:t xml:space="preserve">Key project partners identified in the application </w:t>
      </w:r>
      <w:r>
        <w:rPr>
          <w:szCs w:val="22"/>
        </w:rPr>
        <w:t>must</w:t>
      </w:r>
      <w:r w:rsidRPr="00050087">
        <w:rPr>
          <w:szCs w:val="22"/>
        </w:rPr>
        <w:t xml:space="preserve"> provide letters </w:t>
      </w:r>
      <w:r>
        <w:rPr>
          <w:szCs w:val="22"/>
        </w:rPr>
        <w:t>demonstrating their commitment to the proposed project and their ability to fulfill their identified roles.</w:t>
      </w:r>
    </w:p>
    <w:p w14:paraId="0343442E" w14:textId="35884E2E" w:rsidR="00AD3A84" w:rsidRDefault="00AD3A84" w:rsidP="00715E7C">
      <w:pPr>
        <w:pStyle w:val="ListParagraph"/>
        <w:numPr>
          <w:ilvl w:val="0"/>
          <w:numId w:val="48"/>
        </w:numPr>
        <w:ind w:left="2160" w:hanging="720"/>
        <w:rPr>
          <w:szCs w:val="22"/>
        </w:rPr>
      </w:pPr>
      <w:r w:rsidRPr="00AD3A84">
        <w:rPr>
          <w:b/>
          <w:szCs w:val="22"/>
        </w:rPr>
        <w:t xml:space="preserve">Referrals (MANDATORY): </w:t>
      </w:r>
      <w:r w:rsidRPr="00AD3A84">
        <w:rPr>
          <w:szCs w:val="22"/>
        </w:rPr>
        <w:t xml:space="preserve">Applicants shall provide two or three referrals from </w:t>
      </w:r>
      <w:r w:rsidR="00583AC4">
        <w:rPr>
          <w:szCs w:val="22"/>
        </w:rPr>
        <w:t xml:space="preserve">equipment vendors or </w:t>
      </w:r>
      <w:r w:rsidRPr="00AD3A84">
        <w:rPr>
          <w:szCs w:val="22"/>
        </w:rPr>
        <w:t>subcontractors</w:t>
      </w:r>
      <w:r w:rsidR="00583AC4">
        <w:rPr>
          <w:szCs w:val="22"/>
        </w:rPr>
        <w:t xml:space="preserve"> from past </w:t>
      </w:r>
      <w:r w:rsidR="00102D40">
        <w:rPr>
          <w:szCs w:val="22"/>
        </w:rPr>
        <w:t xml:space="preserve">or active </w:t>
      </w:r>
      <w:r w:rsidR="00583AC4">
        <w:rPr>
          <w:szCs w:val="22"/>
        </w:rPr>
        <w:t>projects</w:t>
      </w:r>
      <w:r w:rsidRPr="00AD3A84">
        <w:rPr>
          <w:szCs w:val="22"/>
        </w:rPr>
        <w:t xml:space="preserve">. </w:t>
      </w:r>
    </w:p>
    <w:p w14:paraId="4D1DFD99" w14:textId="04B6A5B1" w:rsidR="00AD3A84" w:rsidRDefault="00AD3A84" w:rsidP="00715E7C">
      <w:pPr>
        <w:pStyle w:val="ListParagraph"/>
        <w:numPr>
          <w:ilvl w:val="0"/>
          <w:numId w:val="48"/>
        </w:numPr>
        <w:ind w:left="2160" w:hanging="720"/>
        <w:rPr>
          <w:szCs w:val="22"/>
        </w:rPr>
      </w:pPr>
      <w:r w:rsidRPr="00AD3A84">
        <w:rPr>
          <w:b/>
          <w:szCs w:val="22"/>
        </w:rPr>
        <w:t>Third-Party Letters of Support (OPTIONAL):</w:t>
      </w:r>
      <w:r w:rsidRPr="00AD3A84">
        <w:rPr>
          <w:szCs w:val="22"/>
        </w:rPr>
        <w:t xml:space="preserve"> Applicants are encouraged to submit additional letter(s) of support that further substantiate the estimated demand and/or the potential benefits of the proposed</w:t>
      </w:r>
      <w:r w:rsidR="00B20DFE">
        <w:rPr>
          <w:szCs w:val="22"/>
        </w:rPr>
        <w:t xml:space="preserve"> project</w:t>
      </w:r>
      <w:r w:rsidRPr="00AD3A84">
        <w:rPr>
          <w:szCs w:val="22"/>
        </w:rPr>
        <w:t>. Third-party letters of support can be provided by, but are not limited to: air districts</w:t>
      </w:r>
      <w:r w:rsidR="00665FF9">
        <w:rPr>
          <w:szCs w:val="22"/>
        </w:rPr>
        <w:t>;</w:t>
      </w:r>
      <w:r w:rsidRPr="00AD3A84">
        <w:rPr>
          <w:szCs w:val="22"/>
        </w:rPr>
        <w:t xml:space="preserve"> </w:t>
      </w:r>
      <w:r w:rsidR="00665FF9">
        <w:rPr>
          <w:szCs w:val="22"/>
        </w:rPr>
        <w:t xml:space="preserve">local, </w:t>
      </w:r>
      <w:r w:rsidRPr="00AD3A84">
        <w:rPr>
          <w:szCs w:val="22"/>
        </w:rPr>
        <w:t>state or federal agencies</w:t>
      </w:r>
      <w:r w:rsidR="00665FF9">
        <w:rPr>
          <w:szCs w:val="22"/>
        </w:rPr>
        <w:t>;</w:t>
      </w:r>
      <w:r w:rsidRPr="00AD3A84">
        <w:rPr>
          <w:szCs w:val="22"/>
        </w:rPr>
        <w:t xml:space="preserve"> automobile OEMs</w:t>
      </w:r>
      <w:r w:rsidR="00665FF9">
        <w:rPr>
          <w:szCs w:val="22"/>
        </w:rPr>
        <w:t>;</w:t>
      </w:r>
      <w:r w:rsidRPr="00AD3A84">
        <w:rPr>
          <w:szCs w:val="22"/>
        </w:rPr>
        <w:t xml:space="preserve"> renewable hydrogen fuel providers</w:t>
      </w:r>
      <w:r w:rsidR="00665FF9">
        <w:rPr>
          <w:szCs w:val="22"/>
        </w:rPr>
        <w:t>;</w:t>
      </w:r>
      <w:r w:rsidRPr="00AD3A84">
        <w:rPr>
          <w:szCs w:val="22"/>
        </w:rPr>
        <w:t xml:space="preserve"> local safety officials</w:t>
      </w:r>
      <w:r w:rsidR="00665FF9">
        <w:rPr>
          <w:szCs w:val="22"/>
        </w:rPr>
        <w:t>;</w:t>
      </w:r>
      <w:r w:rsidRPr="00AD3A84">
        <w:rPr>
          <w:szCs w:val="22"/>
        </w:rPr>
        <w:t xml:space="preserve"> elected officials</w:t>
      </w:r>
      <w:r w:rsidR="00665FF9">
        <w:rPr>
          <w:szCs w:val="22"/>
        </w:rPr>
        <w:t>;</w:t>
      </w:r>
      <w:r w:rsidRPr="00AD3A84">
        <w:rPr>
          <w:szCs w:val="22"/>
        </w:rPr>
        <w:t xml:space="preserve"> community</w:t>
      </w:r>
      <w:r w:rsidR="00552A9B">
        <w:rPr>
          <w:szCs w:val="22"/>
        </w:rPr>
        <w:t>-based organizations</w:t>
      </w:r>
      <w:r w:rsidR="00665FF9">
        <w:rPr>
          <w:szCs w:val="22"/>
        </w:rPr>
        <w:t>;</w:t>
      </w:r>
      <w:r w:rsidRPr="00AD3A84">
        <w:rPr>
          <w:szCs w:val="22"/>
        </w:rPr>
        <w:t xml:space="preserve"> and fleet operators.</w:t>
      </w:r>
    </w:p>
    <w:p w14:paraId="0DF960CB" w14:textId="058CF0CD" w:rsidR="00DC2FDA" w:rsidRPr="003C785C" w:rsidRDefault="00DC2FDA" w:rsidP="00715E7C">
      <w:pPr>
        <w:numPr>
          <w:ilvl w:val="0"/>
          <w:numId w:val="7"/>
        </w:numPr>
        <w:ind w:left="1440" w:hanging="720"/>
        <w:rPr>
          <w:b/>
          <w:szCs w:val="22"/>
        </w:rPr>
      </w:pPr>
      <w:r w:rsidRPr="003C785C">
        <w:rPr>
          <w:b/>
          <w:szCs w:val="22"/>
        </w:rPr>
        <w:t xml:space="preserve">HySCapE Input </w:t>
      </w:r>
      <w:r w:rsidR="005071E3" w:rsidRPr="003C785C">
        <w:rPr>
          <w:b/>
          <w:szCs w:val="22"/>
        </w:rPr>
        <w:t xml:space="preserve">File(s) and Results (Graphs </w:t>
      </w:r>
      <w:r w:rsidRPr="003C785C">
        <w:rPr>
          <w:b/>
          <w:szCs w:val="22"/>
        </w:rPr>
        <w:t>and Output File</w:t>
      </w:r>
      <w:r w:rsidR="005071E3" w:rsidRPr="003C785C">
        <w:rPr>
          <w:b/>
          <w:szCs w:val="22"/>
        </w:rPr>
        <w:t>)</w:t>
      </w:r>
    </w:p>
    <w:p w14:paraId="715F748A" w14:textId="4B5ABDC9" w:rsidR="00DC2FDA" w:rsidRDefault="002030E5" w:rsidP="00715E7C">
      <w:pPr>
        <w:pStyle w:val="ListParagraph"/>
        <w:ind w:firstLine="0"/>
      </w:pPr>
      <w:r w:rsidRPr="003C785C">
        <w:t xml:space="preserve">The Applicant shall provide the </w:t>
      </w:r>
      <w:r w:rsidR="003C785C" w:rsidRPr="003C785C">
        <w:t xml:space="preserve">24-hour </w:t>
      </w:r>
      <w:r w:rsidR="00C22085">
        <w:t xml:space="preserve">(Chevron Friday) </w:t>
      </w:r>
      <w:r w:rsidRPr="003C785C">
        <w:t>HySCapE input and output files</w:t>
      </w:r>
      <w:r w:rsidR="003C785C" w:rsidRPr="003C785C">
        <w:t>, including output graphs,</w:t>
      </w:r>
      <w:r w:rsidRPr="003C785C">
        <w:t xml:space="preserve"> for </w:t>
      </w:r>
      <w:r w:rsidR="00B53519" w:rsidRPr="003C785C">
        <w:t xml:space="preserve">each </w:t>
      </w:r>
      <w:r w:rsidRPr="003C785C">
        <w:t>station</w:t>
      </w:r>
      <w:r w:rsidR="00B53519" w:rsidRPr="003C785C">
        <w:t xml:space="preserve"> design</w:t>
      </w:r>
      <w:r w:rsidRPr="003C785C">
        <w:t xml:space="preserve"> proposed for funding to the CEC.</w:t>
      </w:r>
      <w:r w:rsidR="00B53519" w:rsidRPr="003C785C">
        <w:t xml:space="preserve"> The HySCapE files must </w:t>
      </w:r>
      <w:r w:rsidR="003C785C" w:rsidRPr="003C785C">
        <w:t>demonstrate that each proposed station design satisfies</w:t>
      </w:r>
      <w:r w:rsidR="00B53519" w:rsidRPr="003C785C">
        <w:t xml:space="preserve"> the requirements of Section II.</w:t>
      </w:r>
      <w:r w:rsidR="0047686C" w:rsidRPr="003C785C">
        <w:t>B</w:t>
      </w:r>
      <w:r w:rsidR="00B53519" w:rsidRPr="003C785C">
        <w:t>.</w:t>
      </w:r>
    </w:p>
    <w:p w14:paraId="0806632C" w14:textId="40FB9113" w:rsidR="00E353FD" w:rsidRPr="00050087" w:rsidRDefault="00E353FD" w:rsidP="00715E7C">
      <w:pPr>
        <w:numPr>
          <w:ilvl w:val="0"/>
          <w:numId w:val="7"/>
        </w:numPr>
        <w:ind w:left="1440" w:hanging="720"/>
        <w:rPr>
          <w:b/>
          <w:szCs w:val="22"/>
        </w:rPr>
      </w:pPr>
      <w:r w:rsidRPr="001958F7">
        <w:rPr>
          <w:b/>
          <w:szCs w:val="22"/>
        </w:rPr>
        <w:t>CEQA</w:t>
      </w:r>
      <w:r w:rsidRPr="00050087">
        <w:rPr>
          <w:b/>
          <w:szCs w:val="22"/>
        </w:rPr>
        <w:t xml:space="preserve"> </w:t>
      </w:r>
      <w:r w:rsidR="00CA3004">
        <w:rPr>
          <w:b/>
          <w:szCs w:val="22"/>
        </w:rPr>
        <w:t>Worksheet</w:t>
      </w:r>
    </w:p>
    <w:p w14:paraId="78173F29" w14:textId="72F93259" w:rsidR="00E353FD" w:rsidRPr="00050087" w:rsidRDefault="00E353FD" w:rsidP="00715E7C">
      <w:pPr>
        <w:ind w:left="1440"/>
        <w:rPr>
          <w:szCs w:val="22"/>
        </w:rPr>
      </w:pPr>
      <w:r w:rsidRPr="00050087">
        <w:rPr>
          <w:szCs w:val="22"/>
        </w:rPr>
        <w:t xml:space="preserve">Applicants must </w:t>
      </w:r>
      <w:r w:rsidR="00D24EC3">
        <w:rPr>
          <w:szCs w:val="22"/>
        </w:rPr>
        <w:t xml:space="preserve">include a </w:t>
      </w:r>
      <w:r w:rsidRPr="00050087">
        <w:rPr>
          <w:szCs w:val="22"/>
        </w:rPr>
        <w:t>complete</w:t>
      </w:r>
      <w:r w:rsidR="00D24EC3">
        <w:rPr>
          <w:szCs w:val="22"/>
        </w:rPr>
        <w:t xml:space="preserve">d CEQA </w:t>
      </w:r>
      <w:r w:rsidR="00CA3004">
        <w:rPr>
          <w:szCs w:val="22"/>
        </w:rPr>
        <w:t>Worksheet</w:t>
      </w:r>
      <w:r w:rsidRPr="00050087">
        <w:rPr>
          <w:szCs w:val="22"/>
        </w:rPr>
        <w:t xml:space="preserve"> </w:t>
      </w:r>
      <w:r w:rsidR="00D24EC3" w:rsidRPr="00562B55">
        <w:rPr>
          <w:szCs w:val="22"/>
        </w:rPr>
        <w:t>(</w:t>
      </w:r>
      <w:r w:rsidRPr="00562B55">
        <w:rPr>
          <w:szCs w:val="22"/>
        </w:rPr>
        <w:t xml:space="preserve">Attachment </w:t>
      </w:r>
      <w:r w:rsidR="00B51227" w:rsidRPr="00562B55">
        <w:rPr>
          <w:szCs w:val="22"/>
        </w:rPr>
        <w:t>7</w:t>
      </w:r>
      <w:r w:rsidR="00D24EC3" w:rsidRPr="00562B55">
        <w:rPr>
          <w:szCs w:val="22"/>
        </w:rPr>
        <w:t>)</w:t>
      </w:r>
      <w:r w:rsidR="00665FF9" w:rsidRPr="00562B55">
        <w:rPr>
          <w:szCs w:val="22"/>
        </w:rPr>
        <w:t xml:space="preserve"> for</w:t>
      </w:r>
      <w:r w:rsidR="00665FF9">
        <w:rPr>
          <w:szCs w:val="22"/>
        </w:rPr>
        <w:t xml:space="preserve"> each station for which it is providing an address</w:t>
      </w:r>
      <w:r w:rsidRPr="00050087">
        <w:rPr>
          <w:szCs w:val="22"/>
        </w:rPr>
        <w:t xml:space="preserve">. The </w:t>
      </w:r>
      <w:r w:rsidR="00DC2FDA">
        <w:t>CEC</w:t>
      </w:r>
      <w:r w:rsidRPr="00050087">
        <w:rPr>
          <w:szCs w:val="22"/>
        </w:rPr>
        <w:t xml:space="preserve"> requires this information to assist</w:t>
      </w:r>
      <w:r w:rsidR="006A6E55">
        <w:rPr>
          <w:szCs w:val="22"/>
        </w:rPr>
        <w:t xml:space="preserve"> it in making</w:t>
      </w:r>
      <w:r w:rsidRPr="00050087">
        <w:rPr>
          <w:szCs w:val="22"/>
        </w:rPr>
        <w:t xml:space="preserve"> its own determination under the </w:t>
      </w:r>
      <w:r w:rsidR="00316721">
        <w:rPr>
          <w:szCs w:val="22"/>
        </w:rPr>
        <w:t>CEQA</w:t>
      </w:r>
      <w:r w:rsidRPr="00050087">
        <w:rPr>
          <w:szCs w:val="22"/>
        </w:rPr>
        <w:t xml:space="preserve"> (Pub</w:t>
      </w:r>
      <w:r w:rsidR="00CA3004">
        <w:rPr>
          <w:szCs w:val="22"/>
        </w:rPr>
        <w:t>lic</w:t>
      </w:r>
      <w:r w:rsidRPr="00050087">
        <w:rPr>
          <w:szCs w:val="22"/>
        </w:rPr>
        <w:t xml:space="preserve"> Resource</w:t>
      </w:r>
      <w:r w:rsidR="00CA3004">
        <w:rPr>
          <w:szCs w:val="22"/>
        </w:rPr>
        <w:t>s</w:t>
      </w:r>
      <w:r w:rsidRPr="00050087">
        <w:rPr>
          <w:szCs w:val="22"/>
        </w:rPr>
        <w:t xml:space="preserve"> Code Section </w:t>
      </w:r>
      <w:r w:rsidR="00CA3004" w:rsidRPr="00A44B3E">
        <w:t>§§</w:t>
      </w:r>
      <w:r w:rsidR="00CA3004">
        <w:t xml:space="preserve"> </w:t>
      </w:r>
      <w:r w:rsidRPr="00050087">
        <w:rPr>
          <w:szCs w:val="22"/>
        </w:rPr>
        <w:t>21000 et</w:t>
      </w:r>
      <w:r w:rsidR="00CA3004">
        <w:rPr>
          <w:szCs w:val="22"/>
        </w:rPr>
        <w:t xml:space="preserve"> </w:t>
      </w:r>
      <w:r w:rsidRPr="00050087">
        <w:rPr>
          <w:szCs w:val="22"/>
        </w:rPr>
        <w:t>seq).</w:t>
      </w:r>
    </w:p>
    <w:p w14:paraId="3C18A67C" w14:textId="41B2F267" w:rsidR="000B5635" w:rsidRPr="00050087" w:rsidRDefault="000B5635" w:rsidP="00715E7C">
      <w:pPr>
        <w:ind w:left="1440"/>
        <w:rPr>
          <w:szCs w:val="22"/>
        </w:rPr>
      </w:pPr>
      <w:r w:rsidRPr="00050087">
        <w:rPr>
          <w:szCs w:val="22"/>
        </w:rPr>
        <w:t xml:space="preserve">Applicants must complete the detailed CEQA </w:t>
      </w:r>
      <w:r w:rsidR="00B51227" w:rsidRPr="00050087">
        <w:rPr>
          <w:szCs w:val="22"/>
        </w:rPr>
        <w:t>Worksheet</w:t>
      </w:r>
      <w:r w:rsidRPr="00050087">
        <w:rPr>
          <w:szCs w:val="22"/>
        </w:rPr>
        <w:t xml:space="preserve"> and submit it with their </w:t>
      </w:r>
      <w:r w:rsidR="00B51227" w:rsidRPr="00050087">
        <w:rPr>
          <w:szCs w:val="22"/>
        </w:rPr>
        <w:t>application</w:t>
      </w:r>
      <w:r w:rsidRPr="00050087">
        <w:rPr>
          <w:szCs w:val="22"/>
        </w:rPr>
        <w:t xml:space="preserve">. This worksheet will help </w:t>
      </w:r>
      <w:r w:rsidR="00E23E1B">
        <w:rPr>
          <w:szCs w:val="22"/>
        </w:rPr>
        <w:t>A</w:t>
      </w:r>
      <w:r w:rsidR="00403F6F" w:rsidRPr="00050087">
        <w:rPr>
          <w:szCs w:val="22"/>
        </w:rPr>
        <w:t>pplicant</w:t>
      </w:r>
      <w:r w:rsidRPr="00050087">
        <w:rPr>
          <w:szCs w:val="22"/>
        </w:rPr>
        <w:t xml:space="preserve">s </w:t>
      </w:r>
      <w:r w:rsidR="006A6E55">
        <w:rPr>
          <w:szCs w:val="22"/>
        </w:rPr>
        <w:t xml:space="preserve">and the </w:t>
      </w:r>
      <w:r w:rsidR="00DC2FDA">
        <w:t>CEC</w:t>
      </w:r>
      <w:r w:rsidR="006A6E55">
        <w:rPr>
          <w:szCs w:val="22"/>
        </w:rPr>
        <w:t xml:space="preserve"> </w:t>
      </w:r>
      <w:r w:rsidRPr="00050087">
        <w:rPr>
          <w:szCs w:val="22"/>
        </w:rPr>
        <w:t>to determine CEQA compliance obligations by identifying which project</w:t>
      </w:r>
      <w:r w:rsidR="006A6E55">
        <w:rPr>
          <w:szCs w:val="22"/>
        </w:rPr>
        <w:t>s</w:t>
      </w:r>
      <w:r w:rsidRPr="00050087">
        <w:rPr>
          <w:szCs w:val="22"/>
        </w:rPr>
        <w:t xml:space="preserve"> may </w:t>
      </w:r>
      <w:r w:rsidR="006A6E55">
        <w:rPr>
          <w:szCs w:val="22"/>
        </w:rPr>
        <w:t xml:space="preserve">require more extensive </w:t>
      </w:r>
      <w:r w:rsidRPr="00050087">
        <w:rPr>
          <w:szCs w:val="22"/>
        </w:rPr>
        <w:t xml:space="preserve">CEQA </w:t>
      </w:r>
      <w:r w:rsidR="006A6E55">
        <w:rPr>
          <w:szCs w:val="22"/>
        </w:rPr>
        <w:t>review</w:t>
      </w:r>
      <w:r w:rsidRPr="00050087">
        <w:rPr>
          <w:szCs w:val="22"/>
        </w:rPr>
        <w:t xml:space="preserve">. </w:t>
      </w:r>
      <w:r w:rsidR="00DC77B7" w:rsidRPr="00DC77B7">
        <w:rPr>
          <w:szCs w:val="22"/>
        </w:rPr>
        <w:t>Applicant</w:t>
      </w:r>
      <w:r w:rsidR="00DC77B7">
        <w:rPr>
          <w:szCs w:val="22"/>
        </w:rPr>
        <w:t>s</w:t>
      </w:r>
      <w:r w:rsidR="00DC77B7" w:rsidRPr="00DC77B7">
        <w:rPr>
          <w:szCs w:val="22"/>
        </w:rPr>
        <w:t xml:space="preserve"> shall provide an estimate of the potential or actual impacts the project has on the surrounding environment. For CEQA compliance purposes, the </w:t>
      </w:r>
      <w:r w:rsidR="00DC2FDA">
        <w:t>CEC</w:t>
      </w:r>
      <w:r w:rsidR="00DC77B7" w:rsidRPr="00DC77B7">
        <w:rPr>
          <w:szCs w:val="22"/>
        </w:rPr>
        <w:t xml:space="preserve"> encourages proposed stations to be sited at an existing fueling station.</w:t>
      </w:r>
      <w:r w:rsidR="00DC77B7">
        <w:rPr>
          <w:szCs w:val="22"/>
        </w:rPr>
        <w:t xml:space="preserve"> </w:t>
      </w:r>
      <w:r w:rsidRPr="00050087">
        <w:rPr>
          <w:szCs w:val="22"/>
        </w:rPr>
        <w:t>Failure to complete the worksheet may lead to disqualification of the proposal.</w:t>
      </w:r>
    </w:p>
    <w:p w14:paraId="59B6DA94" w14:textId="5AFD79F5" w:rsidR="000B5635" w:rsidRDefault="000B5635" w:rsidP="00715E7C">
      <w:pPr>
        <w:ind w:left="1440"/>
        <w:rPr>
          <w:szCs w:val="22"/>
        </w:rPr>
      </w:pPr>
      <w:r w:rsidRPr="00050087">
        <w:rPr>
          <w:szCs w:val="22"/>
        </w:rPr>
        <w:t xml:space="preserve">Applicants </w:t>
      </w:r>
      <w:r w:rsidR="007C79E9">
        <w:rPr>
          <w:szCs w:val="22"/>
        </w:rPr>
        <w:t>are encouraged</w:t>
      </w:r>
      <w:r w:rsidR="007C79E9" w:rsidRPr="00050087">
        <w:rPr>
          <w:szCs w:val="22"/>
        </w:rPr>
        <w:t xml:space="preserve"> </w:t>
      </w:r>
      <w:r w:rsidR="007C79E9">
        <w:rPr>
          <w:szCs w:val="22"/>
        </w:rPr>
        <w:t xml:space="preserve">to </w:t>
      </w:r>
      <w:r w:rsidRPr="00050087">
        <w:rPr>
          <w:szCs w:val="22"/>
        </w:rPr>
        <w:t>provide documentation of communication with the local</w:t>
      </w:r>
      <w:r w:rsidR="00A0158B">
        <w:rPr>
          <w:szCs w:val="22"/>
        </w:rPr>
        <w:t xml:space="preserve"> lead</w:t>
      </w:r>
      <w:r w:rsidRPr="00050087">
        <w:rPr>
          <w:szCs w:val="22"/>
        </w:rPr>
        <w:t xml:space="preserve"> agency</w:t>
      </w:r>
      <w:r w:rsidR="00A0158B">
        <w:rPr>
          <w:szCs w:val="22"/>
        </w:rPr>
        <w:t>, if one exists (e.g., a county or city).</w:t>
      </w:r>
      <w:r w:rsidRPr="00050087">
        <w:rPr>
          <w:szCs w:val="22"/>
        </w:rPr>
        <w:t xml:space="preserve"> Documentation </w:t>
      </w:r>
      <w:r w:rsidR="001958F7" w:rsidRPr="003A7C23">
        <w:rPr>
          <w:b/>
          <w:szCs w:val="22"/>
          <w:u w:val="single"/>
        </w:rPr>
        <w:t>c</w:t>
      </w:r>
      <w:r w:rsidR="000B5969" w:rsidRPr="003A7C23">
        <w:rPr>
          <w:b/>
          <w:szCs w:val="22"/>
          <w:u w:val="single"/>
        </w:rPr>
        <w:t>an</w:t>
      </w:r>
      <w:r w:rsidR="001958F7" w:rsidRPr="00E129FA">
        <w:rPr>
          <w:b/>
          <w:szCs w:val="22"/>
          <w:u w:val="single"/>
        </w:rPr>
        <w:t xml:space="preserve"> include</w:t>
      </w:r>
      <w:r w:rsidR="00E129FA">
        <w:rPr>
          <w:szCs w:val="22"/>
        </w:rPr>
        <w:t xml:space="preserve"> </w:t>
      </w:r>
      <w:r w:rsidRPr="00E129FA">
        <w:rPr>
          <w:strike/>
          <w:szCs w:val="22"/>
        </w:rPr>
        <w:t>such</w:t>
      </w:r>
      <w:r w:rsidRPr="003A7C23">
        <w:rPr>
          <w:strike/>
          <w:szCs w:val="22"/>
        </w:rPr>
        <w:t xml:space="preserve"> as</w:t>
      </w:r>
      <w:r w:rsidRPr="003A7C23">
        <w:rPr>
          <w:szCs w:val="22"/>
        </w:rPr>
        <w:t xml:space="preserve"> </w:t>
      </w:r>
      <w:r w:rsidRPr="00050087">
        <w:rPr>
          <w:szCs w:val="22"/>
        </w:rPr>
        <w:t xml:space="preserve">a completed notice of exemption, a letter from the local agency acknowledging their role in the CEQA process, or a </w:t>
      </w:r>
      <w:r w:rsidR="00A0158B">
        <w:rPr>
          <w:szCs w:val="22"/>
        </w:rPr>
        <w:t>permit application</w:t>
      </w:r>
      <w:r w:rsidRPr="00050087">
        <w:rPr>
          <w:szCs w:val="22"/>
        </w:rPr>
        <w:t xml:space="preserve"> to the lead agency that is stamped as received. If no CEQA review would be required by the local </w:t>
      </w:r>
      <w:r w:rsidR="00A0158B">
        <w:rPr>
          <w:szCs w:val="22"/>
        </w:rPr>
        <w:t xml:space="preserve">lead </w:t>
      </w:r>
      <w:r w:rsidRPr="00050087">
        <w:rPr>
          <w:szCs w:val="22"/>
        </w:rPr>
        <w:t>agen</w:t>
      </w:r>
      <w:bookmarkStart w:id="87" w:name="_GoBack"/>
      <w:bookmarkEnd w:id="87"/>
      <w:r w:rsidRPr="00050087">
        <w:rPr>
          <w:szCs w:val="22"/>
        </w:rPr>
        <w:t>cy, provide documentation (letter or e-mail) from the local agency explaining why not.</w:t>
      </w:r>
    </w:p>
    <w:p w14:paraId="078B008D" w14:textId="41298EB4" w:rsidR="00DC77B7" w:rsidRPr="00DC77B7" w:rsidRDefault="00DC77B7" w:rsidP="00715E7C">
      <w:pPr>
        <w:ind w:left="1440"/>
        <w:rPr>
          <w:szCs w:val="22"/>
        </w:rPr>
      </w:pPr>
      <w:r w:rsidRPr="003A7C23">
        <w:rPr>
          <w:strike/>
          <w:szCs w:val="22"/>
        </w:rPr>
        <w:t xml:space="preserve">For all hydrogen refueling stations the </w:t>
      </w:r>
      <w:r w:rsidR="00DC2FDA" w:rsidRPr="003A7C23">
        <w:rPr>
          <w:strike/>
        </w:rPr>
        <w:t>CEC</w:t>
      </w:r>
      <w:r w:rsidRPr="003A7C23">
        <w:rPr>
          <w:strike/>
          <w:szCs w:val="22"/>
        </w:rPr>
        <w:t xml:space="preserve"> funds, the </w:t>
      </w:r>
      <w:r w:rsidR="00DC2FDA" w:rsidRPr="003A7C23">
        <w:rPr>
          <w:strike/>
        </w:rPr>
        <w:t>CEC</w:t>
      </w:r>
      <w:r w:rsidRPr="003A7C23">
        <w:rPr>
          <w:strike/>
          <w:szCs w:val="22"/>
        </w:rPr>
        <w:t xml:space="preserve"> acts as a responsible agency in terms of CEQA. The </w:t>
      </w:r>
      <w:r w:rsidR="00DC2FDA" w:rsidRPr="003A7C23">
        <w:rPr>
          <w:strike/>
        </w:rPr>
        <w:t>CEC</w:t>
      </w:r>
      <w:r w:rsidRPr="003A7C23">
        <w:rPr>
          <w:strike/>
          <w:szCs w:val="22"/>
        </w:rPr>
        <w:t xml:space="preserve"> makes a CEQA determination on each station before the Business Meeting approval to </w:t>
      </w:r>
      <w:r w:rsidR="0043563C" w:rsidRPr="003A7C23">
        <w:rPr>
          <w:strike/>
          <w:szCs w:val="22"/>
        </w:rPr>
        <w:t>comply</w:t>
      </w:r>
      <w:r w:rsidRPr="003A7C23">
        <w:rPr>
          <w:strike/>
          <w:szCs w:val="22"/>
        </w:rPr>
        <w:t xml:space="preserve"> with CEQA. Local AHJs are the lead agency for all these stations and the </w:t>
      </w:r>
      <w:r w:rsidR="00DC2FDA" w:rsidRPr="003A7C23">
        <w:rPr>
          <w:strike/>
        </w:rPr>
        <w:t>CEC</w:t>
      </w:r>
      <w:r w:rsidRPr="003A7C23">
        <w:rPr>
          <w:strike/>
          <w:szCs w:val="22"/>
        </w:rPr>
        <w:t>’s findings are not binding on AHJs.</w:t>
      </w:r>
      <w:r w:rsidR="00BA4FD2" w:rsidRPr="00E129FA">
        <w:rPr>
          <w:szCs w:val="22"/>
        </w:rPr>
        <w:t xml:space="preserve"> </w:t>
      </w:r>
      <w:r w:rsidR="003A7C23" w:rsidRPr="003A7C23">
        <w:rPr>
          <w:b/>
          <w:szCs w:val="22"/>
          <w:u w:val="single"/>
        </w:rPr>
        <w:t>Prior to approval of a proposed award, the CEC must comply with CEQA. In most cases, the CEC will act as a responsible agency</w:t>
      </w:r>
      <w:r w:rsidR="003A7C23">
        <w:rPr>
          <w:b/>
          <w:szCs w:val="22"/>
          <w:u w:val="single"/>
        </w:rPr>
        <w:t>.</w:t>
      </w:r>
      <w:r w:rsidR="003A7C23" w:rsidRPr="003A7C23">
        <w:rPr>
          <w:b/>
          <w:szCs w:val="22"/>
          <w:u w:val="single"/>
        </w:rPr>
        <w:t xml:space="preserve"> </w:t>
      </w:r>
      <w:r w:rsidR="00BA4FD2" w:rsidRPr="003A7C23">
        <w:rPr>
          <w:b/>
          <w:szCs w:val="22"/>
          <w:u w:val="single"/>
        </w:rPr>
        <w:t>Please refer to Section I.</w:t>
      </w:r>
      <w:r w:rsidR="00407425" w:rsidRPr="003A7C23">
        <w:rPr>
          <w:b/>
          <w:szCs w:val="22"/>
          <w:u w:val="single"/>
        </w:rPr>
        <w:t>O</w:t>
      </w:r>
      <w:r w:rsidR="00BA4FD2" w:rsidRPr="003A7C23">
        <w:rPr>
          <w:b/>
          <w:szCs w:val="22"/>
          <w:u w:val="single"/>
        </w:rPr>
        <w:t>. for additional information</w:t>
      </w:r>
      <w:r w:rsidR="00596EFE" w:rsidRPr="003A7C23">
        <w:rPr>
          <w:b/>
          <w:szCs w:val="22"/>
          <w:u w:val="single"/>
        </w:rPr>
        <w:t xml:space="preserve"> about CEQA compliance</w:t>
      </w:r>
      <w:r w:rsidR="00BA4FD2" w:rsidRPr="003A7C23">
        <w:rPr>
          <w:b/>
          <w:szCs w:val="22"/>
          <w:u w:val="single"/>
        </w:rPr>
        <w:t>.</w:t>
      </w:r>
    </w:p>
    <w:p w14:paraId="44CB577F" w14:textId="77777777" w:rsidR="00D308EC" w:rsidRDefault="00D308EC">
      <w:pPr>
        <w:spacing w:after="0"/>
        <w:rPr>
          <w:szCs w:val="22"/>
        </w:rPr>
      </w:pPr>
      <w:r>
        <w:rPr>
          <w:szCs w:val="22"/>
        </w:rPr>
        <w:br w:type="page"/>
      </w:r>
    </w:p>
    <w:p w14:paraId="088257E4" w14:textId="6FF929F4" w:rsidR="00DC77B7" w:rsidRDefault="00DC77B7" w:rsidP="00715E7C">
      <w:pPr>
        <w:ind w:left="1440"/>
        <w:rPr>
          <w:szCs w:val="22"/>
        </w:rPr>
      </w:pPr>
      <w:r w:rsidRPr="00DC77B7">
        <w:rPr>
          <w:szCs w:val="22"/>
        </w:rPr>
        <w:t>The Governor’s Office of Business and Economic Development is available to provide CEQA assistance. For further information, please contact:</w:t>
      </w:r>
    </w:p>
    <w:p w14:paraId="41C6F575" w14:textId="77777777" w:rsidR="00DC77B7" w:rsidRPr="00DC77B7" w:rsidRDefault="00DC77B7" w:rsidP="00DC77B7">
      <w:pPr>
        <w:spacing w:after="0"/>
        <w:ind w:left="1440"/>
        <w:jc w:val="center"/>
        <w:rPr>
          <w:szCs w:val="22"/>
        </w:rPr>
      </w:pPr>
      <w:r w:rsidRPr="00DC77B7">
        <w:rPr>
          <w:szCs w:val="22"/>
        </w:rPr>
        <w:t>Gia Vacin</w:t>
      </w:r>
    </w:p>
    <w:p w14:paraId="08C357CF" w14:textId="77777777" w:rsidR="00DC77B7" w:rsidRPr="00DC77B7" w:rsidRDefault="00DC77B7" w:rsidP="00DC77B7">
      <w:pPr>
        <w:spacing w:after="0"/>
        <w:ind w:left="1440"/>
        <w:jc w:val="center"/>
        <w:rPr>
          <w:szCs w:val="22"/>
        </w:rPr>
      </w:pPr>
      <w:r w:rsidRPr="00DC77B7">
        <w:rPr>
          <w:szCs w:val="22"/>
        </w:rPr>
        <w:t>(916) 730-6107</w:t>
      </w:r>
    </w:p>
    <w:p w14:paraId="490C4C8E" w14:textId="77777777" w:rsidR="00DC77B7" w:rsidRPr="00DC77B7" w:rsidRDefault="00DC77B7" w:rsidP="00DC77B7">
      <w:pPr>
        <w:spacing w:after="0"/>
        <w:ind w:left="1440"/>
        <w:jc w:val="center"/>
        <w:rPr>
          <w:szCs w:val="22"/>
        </w:rPr>
      </w:pPr>
      <w:r w:rsidRPr="00DC77B7">
        <w:rPr>
          <w:szCs w:val="22"/>
        </w:rPr>
        <w:t>ZEV Infrastructure Project Manager</w:t>
      </w:r>
    </w:p>
    <w:p w14:paraId="77E1D1CD" w14:textId="77777777" w:rsidR="00DC77B7" w:rsidRPr="00DC77B7" w:rsidRDefault="00DC77B7" w:rsidP="00DC77B7">
      <w:pPr>
        <w:spacing w:after="0"/>
        <w:ind w:left="1440"/>
        <w:jc w:val="center"/>
        <w:rPr>
          <w:szCs w:val="22"/>
        </w:rPr>
      </w:pPr>
      <w:r w:rsidRPr="00DC77B7">
        <w:rPr>
          <w:szCs w:val="22"/>
        </w:rPr>
        <w:t>Governor’s Office of Business and Economic Development (GO-Biz)</w:t>
      </w:r>
    </w:p>
    <w:p w14:paraId="2D3AAD18" w14:textId="77777777" w:rsidR="00DC77B7" w:rsidRPr="00DC77B7" w:rsidRDefault="00DC77B7" w:rsidP="00DC77B7">
      <w:pPr>
        <w:spacing w:after="0"/>
        <w:ind w:left="1440"/>
        <w:jc w:val="center"/>
        <w:rPr>
          <w:szCs w:val="22"/>
        </w:rPr>
      </w:pPr>
      <w:r w:rsidRPr="00DC77B7">
        <w:rPr>
          <w:szCs w:val="22"/>
        </w:rPr>
        <w:t>1325 J Street, Suite 1800</w:t>
      </w:r>
    </w:p>
    <w:p w14:paraId="3F0F42DE" w14:textId="77777777" w:rsidR="00DC77B7" w:rsidRPr="00DC77B7" w:rsidRDefault="00DC77B7" w:rsidP="00DC77B7">
      <w:pPr>
        <w:spacing w:after="0"/>
        <w:ind w:left="1440"/>
        <w:jc w:val="center"/>
        <w:rPr>
          <w:szCs w:val="22"/>
        </w:rPr>
      </w:pPr>
      <w:r w:rsidRPr="00DC77B7">
        <w:rPr>
          <w:szCs w:val="22"/>
        </w:rPr>
        <w:t>Sacramento, CA  95814</w:t>
      </w:r>
    </w:p>
    <w:p w14:paraId="36BE8790" w14:textId="0161DEF7" w:rsidR="00DC77B7" w:rsidRPr="00050087" w:rsidRDefault="000E1D83" w:rsidP="00DC77B7">
      <w:pPr>
        <w:spacing w:after="0"/>
        <w:ind w:left="1440"/>
        <w:jc w:val="center"/>
        <w:rPr>
          <w:szCs w:val="22"/>
        </w:rPr>
      </w:pPr>
      <w:hyperlink r:id="rId84" w:history="1">
        <w:r w:rsidR="00DC77B7" w:rsidRPr="00DA3751">
          <w:rPr>
            <w:rStyle w:val="Hyperlink"/>
            <w:szCs w:val="22"/>
          </w:rPr>
          <w:t>gia.vacin@gobiz.ca.gov</w:t>
        </w:r>
      </w:hyperlink>
      <w:r w:rsidR="00DC77B7">
        <w:rPr>
          <w:szCs w:val="22"/>
        </w:rPr>
        <w:t xml:space="preserve"> </w:t>
      </w:r>
    </w:p>
    <w:p w14:paraId="44963F9D" w14:textId="7935A245" w:rsidR="0082562F" w:rsidRDefault="0082562F">
      <w:pPr>
        <w:spacing w:after="0"/>
        <w:rPr>
          <w:b/>
          <w:szCs w:val="22"/>
        </w:rPr>
      </w:pPr>
    </w:p>
    <w:p w14:paraId="41170DB6" w14:textId="6A9A82BB" w:rsidR="002D2E9A" w:rsidRPr="00050087" w:rsidRDefault="002D2E9A" w:rsidP="00D34B6A">
      <w:pPr>
        <w:numPr>
          <w:ilvl w:val="0"/>
          <w:numId w:val="7"/>
        </w:numPr>
        <w:spacing w:after="0"/>
        <w:ind w:left="1440" w:hanging="720"/>
        <w:rPr>
          <w:b/>
          <w:szCs w:val="22"/>
        </w:rPr>
      </w:pPr>
      <w:r w:rsidRPr="00050087">
        <w:rPr>
          <w:b/>
          <w:szCs w:val="22"/>
        </w:rPr>
        <w:t>Localized Health Impacts Information</w:t>
      </w:r>
      <w:r w:rsidR="00CA3004">
        <w:rPr>
          <w:b/>
          <w:szCs w:val="22"/>
        </w:rPr>
        <w:t xml:space="preserve"> Form</w:t>
      </w:r>
    </w:p>
    <w:p w14:paraId="2C75D849" w14:textId="4A154463" w:rsidR="002D2E9A" w:rsidRDefault="002D2E9A" w:rsidP="00715E7C">
      <w:pPr>
        <w:ind w:left="1440"/>
        <w:rPr>
          <w:szCs w:val="22"/>
        </w:rPr>
      </w:pPr>
      <w:r w:rsidRPr="00050087">
        <w:rPr>
          <w:szCs w:val="22"/>
        </w:rPr>
        <w:t xml:space="preserve">Applicants must complete and submit </w:t>
      </w:r>
      <w:r w:rsidR="00D24EC3">
        <w:rPr>
          <w:szCs w:val="22"/>
        </w:rPr>
        <w:t xml:space="preserve">a Localized Health Impacts Information </w:t>
      </w:r>
      <w:r w:rsidR="00CA3004" w:rsidRPr="00562B55">
        <w:rPr>
          <w:szCs w:val="22"/>
        </w:rPr>
        <w:t>F</w:t>
      </w:r>
      <w:r w:rsidR="00D24EC3" w:rsidRPr="00562B55">
        <w:rPr>
          <w:szCs w:val="22"/>
        </w:rPr>
        <w:t>orm (</w:t>
      </w:r>
      <w:r w:rsidRPr="00562B55">
        <w:rPr>
          <w:szCs w:val="22"/>
        </w:rPr>
        <w:t>Attachment 8</w:t>
      </w:r>
      <w:r w:rsidR="00D24EC3" w:rsidRPr="00562B55">
        <w:rPr>
          <w:szCs w:val="22"/>
        </w:rPr>
        <w:t>)</w:t>
      </w:r>
      <w:r w:rsidR="00906331" w:rsidRPr="00562B55">
        <w:rPr>
          <w:szCs w:val="22"/>
        </w:rPr>
        <w:t xml:space="preserve"> that</w:t>
      </w:r>
      <w:r w:rsidR="00906331">
        <w:rPr>
          <w:szCs w:val="22"/>
        </w:rPr>
        <w:t xml:space="preserve"> includes every station</w:t>
      </w:r>
      <w:r w:rsidR="00665FF9">
        <w:rPr>
          <w:szCs w:val="22"/>
        </w:rPr>
        <w:t xml:space="preserve"> </w:t>
      </w:r>
      <w:r w:rsidR="00F81319">
        <w:rPr>
          <w:szCs w:val="22"/>
        </w:rPr>
        <w:t>for which it is providing an address</w:t>
      </w:r>
      <w:r w:rsidR="00906331">
        <w:rPr>
          <w:szCs w:val="22"/>
        </w:rPr>
        <w:t>.</w:t>
      </w:r>
      <w:r w:rsidRPr="00050087">
        <w:rPr>
          <w:szCs w:val="22"/>
        </w:rPr>
        <w:t xml:space="preserve"> The </w:t>
      </w:r>
      <w:r w:rsidR="003C639D">
        <w:rPr>
          <w:szCs w:val="22"/>
        </w:rPr>
        <w:t>CEC</w:t>
      </w:r>
      <w:r w:rsidRPr="00050087">
        <w:rPr>
          <w:szCs w:val="22"/>
        </w:rPr>
        <w:t xml:space="preserve"> requires this information to assist in developing and publishing a localized health impact</w:t>
      </w:r>
      <w:r w:rsidR="00906331">
        <w:rPr>
          <w:szCs w:val="22"/>
        </w:rPr>
        <w:t>s</w:t>
      </w:r>
      <w:r w:rsidRPr="00050087">
        <w:rPr>
          <w:szCs w:val="22"/>
        </w:rPr>
        <w:t xml:space="preserve"> report.</w:t>
      </w:r>
    </w:p>
    <w:p w14:paraId="1743B231" w14:textId="3FD2A6EB" w:rsidR="008E1825" w:rsidRDefault="008E1825" w:rsidP="008E1825">
      <w:pPr>
        <w:pStyle w:val="ListParagraph"/>
        <w:numPr>
          <w:ilvl w:val="0"/>
          <w:numId w:val="7"/>
        </w:numPr>
        <w:spacing w:after="0"/>
        <w:ind w:left="1440" w:hanging="720"/>
        <w:rPr>
          <w:b/>
          <w:szCs w:val="22"/>
        </w:rPr>
      </w:pPr>
      <w:r w:rsidRPr="0030695F">
        <w:rPr>
          <w:b/>
          <w:szCs w:val="22"/>
        </w:rPr>
        <w:t>Operation and Maintenance Plan</w:t>
      </w:r>
    </w:p>
    <w:p w14:paraId="3FF721D7" w14:textId="4B4E407F" w:rsidR="00FE3DD5" w:rsidRPr="00A011D6" w:rsidRDefault="002542EB" w:rsidP="00DC2FDA">
      <w:pPr>
        <w:spacing w:after="0"/>
        <w:ind w:left="1440"/>
        <w:rPr>
          <w:szCs w:val="22"/>
        </w:rPr>
      </w:pPr>
      <w:r>
        <w:rPr>
          <w:szCs w:val="22"/>
        </w:rPr>
        <w:t>Applicants must prepare an Operation and Maintenance Plan for their tranche of stations to cover the information specified in Section II.</w:t>
      </w:r>
      <w:r w:rsidR="0047686C">
        <w:rPr>
          <w:szCs w:val="22"/>
        </w:rPr>
        <w:t>O</w:t>
      </w:r>
      <w:r>
        <w:rPr>
          <w:szCs w:val="22"/>
        </w:rPr>
        <w:t>.</w:t>
      </w:r>
      <w:r w:rsidR="00FE3DD5" w:rsidRPr="00A011D6">
        <w:rPr>
          <w:szCs w:val="22"/>
        </w:rPr>
        <w:br w:type="page"/>
      </w:r>
    </w:p>
    <w:p w14:paraId="06DA0D3A" w14:textId="66C26D62" w:rsidR="00D74E10" w:rsidRPr="00050087" w:rsidRDefault="006C6191" w:rsidP="000709AE">
      <w:pPr>
        <w:pStyle w:val="Heading1"/>
        <w:keepNext w:val="0"/>
        <w:keepLines w:val="0"/>
        <w:spacing w:before="0" w:after="0"/>
      </w:pPr>
      <w:bookmarkStart w:id="88" w:name="_Toc33610335"/>
      <w:r w:rsidRPr="00050087">
        <w:t>IV</w:t>
      </w:r>
      <w:r w:rsidR="00D74E10" w:rsidRPr="00050087">
        <w:t>.</w:t>
      </w:r>
      <w:r w:rsidR="00D74E10" w:rsidRPr="00050087">
        <w:tab/>
        <w:t>Evaluation Process and Criteria</w:t>
      </w:r>
      <w:bookmarkEnd w:id="71"/>
      <w:bookmarkEnd w:id="88"/>
    </w:p>
    <w:p w14:paraId="763A0E8F" w14:textId="77777777" w:rsidR="001A73B9" w:rsidRPr="00050087" w:rsidRDefault="001A73B9" w:rsidP="00E04486">
      <w:pPr>
        <w:spacing w:after="0"/>
      </w:pPr>
      <w:bookmarkStart w:id="89" w:name="_Toc35074632"/>
      <w:bookmarkStart w:id="90" w:name="_Toc219275099"/>
    </w:p>
    <w:p w14:paraId="2C4D6F66" w14:textId="77777777" w:rsidR="009E79ED" w:rsidRPr="00050087" w:rsidRDefault="001661BE" w:rsidP="00D63A00">
      <w:pPr>
        <w:pStyle w:val="Heading2"/>
        <w:keepNext w:val="0"/>
        <w:numPr>
          <w:ilvl w:val="2"/>
          <w:numId w:val="73"/>
        </w:numPr>
        <w:spacing w:before="0" w:after="0"/>
        <w:ind w:left="720" w:hanging="720"/>
      </w:pPr>
      <w:bookmarkStart w:id="91" w:name="_Toc33610336"/>
      <w:r w:rsidRPr="00050087">
        <w:t>Application</w:t>
      </w:r>
      <w:r w:rsidR="009E79ED" w:rsidRPr="00050087">
        <w:t xml:space="preserve"> Evaluation</w:t>
      </w:r>
      <w:bookmarkEnd w:id="91"/>
    </w:p>
    <w:p w14:paraId="31B761D0" w14:textId="7431D7BA" w:rsidR="00210E36" w:rsidRPr="00050087" w:rsidRDefault="00210E36" w:rsidP="00715E7C">
      <w:pPr>
        <w:ind w:left="720"/>
      </w:pPr>
      <w:r w:rsidRPr="00050087">
        <w:t>This section explains how the applications will be evaluated.</w:t>
      </w:r>
    </w:p>
    <w:p w14:paraId="4E0E53FA" w14:textId="7AAF68C6" w:rsidR="009E79ED" w:rsidRPr="00050087" w:rsidRDefault="00DA1061" w:rsidP="00715E7C">
      <w:pPr>
        <w:ind w:left="720"/>
      </w:pPr>
      <w:r>
        <w:t>A</w:t>
      </w:r>
      <w:r w:rsidR="00D11F0F" w:rsidRPr="00050087">
        <w:t>pplication</w:t>
      </w:r>
      <w:r>
        <w:t>s</w:t>
      </w:r>
      <w:r w:rsidR="009E79ED" w:rsidRPr="00050087">
        <w:t xml:space="preserve"> will be evaluated and scored based on the response</w:t>
      </w:r>
      <w:r>
        <w:t>s</w:t>
      </w:r>
      <w:r w:rsidR="009E79ED" w:rsidRPr="00050087">
        <w:t xml:space="preserve"> to the information requested in this </w:t>
      </w:r>
      <w:r w:rsidR="00F66DFA" w:rsidRPr="00050087">
        <w:t>solicitation</w:t>
      </w:r>
      <w:r w:rsidR="009E79ED" w:rsidRPr="00050087">
        <w:t xml:space="preserve">. The entire evaluation process from receipt of </w:t>
      </w:r>
      <w:r w:rsidR="00D11F0F" w:rsidRPr="00050087">
        <w:t>application</w:t>
      </w:r>
      <w:r w:rsidR="009E79ED" w:rsidRPr="00050087">
        <w:t xml:space="preserve">s to posting of the </w:t>
      </w:r>
      <w:r w:rsidR="00A4373F">
        <w:t>NOPA</w:t>
      </w:r>
      <w:r w:rsidR="009E79ED" w:rsidRPr="00050087">
        <w:t xml:space="preserve"> is confidential.</w:t>
      </w:r>
    </w:p>
    <w:p w14:paraId="3E493AC4" w14:textId="4B206F6D" w:rsidR="009E79ED" w:rsidRPr="00050087" w:rsidRDefault="009E79ED" w:rsidP="00715E7C">
      <w:pPr>
        <w:ind w:left="720"/>
      </w:pPr>
      <w:r w:rsidRPr="00050087">
        <w:t xml:space="preserve">To evaluate all </w:t>
      </w:r>
      <w:r w:rsidR="00403F6F" w:rsidRPr="00050087">
        <w:t>application</w:t>
      </w:r>
      <w:r w:rsidRPr="00050087">
        <w:t xml:space="preserve">s, the </w:t>
      </w:r>
      <w:r w:rsidR="00B53519">
        <w:t>CEC</w:t>
      </w:r>
      <w:r w:rsidRPr="00050087">
        <w:t xml:space="preserve"> will organize an Evaluation Committee. The Evaluation Committee may consist of </w:t>
      </w:r>
      <w:r w:rsidR="00B53519">
        <w:t>CEC</w:t>
      </w:r>
      <w:r w:rsidRPr="00050087">
        <w:t xml:space="preserve"> staff or staff of other California state entities.</w:t>
      </w:r>
    </w:p>
    <w:p w14:paraId="78C77236" w14:textId="77777777" w:rsidR="009E79ED" w:rsidRPr="00050087" w:rsidRDefault="009E79ED" w:rsidP="00431C1D">
      <w:pPr>
        <w:numPr>
          <w:ilvl w:val="1"/>
          <w:numId w:val="27"/>
        </w:numPr>
        <w:spacing w:after="0"/>
        <w:ind w:hanging="720"/>
        <w:rPr>
          <w:b/>
        </w:rPr>
      </w:pPr>
      <w:r w:rsidRPr="00050087">
        <w:rPr>
          <w:b/>
        </w:rPr>
        <w:t>Screening</w:t>
      </w:r>
      <w:r w:rsidR="005F08B4" w:rsidRPr="00050087">
        <w:rPr>
          <w:b/>
        </w:rPr>
        <w:t xml:space="preserve"> Criteria</w:t>
      </w:r>
    </w:p>
    <w:p w14:paraId="16757CCD" w14:textId="6AE66195" w:rsidR="009E79ED" w:rsidRPr="00050087" w:rsidRDefault="005F08B4" w:rsidP="00715E7C">
      <w:pPr>
        <w:ind w:left="1440"/>
        <w:rPr>
          <w:szCs w:val="22"/>
        </w:rPr>
      </w:pPr>
      <w:r w:rsidRPr="00050087">
        <w:rPr>
          <w:szCs w:val="22"/>
        </w:rPr>
        <w:t xml:space="preserve">The Contracts, Grants and Loans Office will screen </w:t>
      </w:r>
      <w:r w:rsidR="00403F6F" w:rsidRPr="00050087">
        <w:rPr>
          <w:szCs w:val="22"/>
        </w:rPr>
        <w:t>application</w:t>
      </w:r>
      <w:r w:rsidRPr="00050087">
        <w:rPr>
          <w:szCs w:val="22"/>
        </w:rPr>
        <w:t xml:space="preserve">s for compliance with the Administrative Screening Criteria. The Evaluation Committee will screen </w:t>
      </w:r>
      <w:r w:rsidR="00403F6F" w:rsidRPr="00050087">
        <w:rPr>
          <w:szCs w:val="22"/>
        </w:rPr>
        <w:t>application</w:t>
      </w:r>
      <w:r w:rsidRPr="00050087">
        <w:rPr>
          <w:szCs w:val="22"/>
        </w:rPr>
        <w:t xml:space="preserve">s for compliance with the Technical Screening </w:t>
      </w:r>
      <w:r w:rsidR="00B53519">
        <w:rPr>
          <w:szCs w:val="22"/>
        </w:rPr>
        <w:t>C</w:t>
      </w:r>
      <w:r w:rsidRPr="00050087">
        <w:rPr>
          <w:szCs w:val="22"/>
        </w:rPr>
        <w:t xml:space="preserve">riteria. </w:t>
      </w:r>
      <w:r w:rsidR="001661BE" w:rsidRPr="00050087">
        <w:rPr>
          <w:szCs w:val="22"/>
        </w:rPr>
        <w:t>Application</w:t>
      </w:r>
      <w:r w:rsidRPr="00050087">
        <w:rPr>
          <w:szCs w:val="22"/>
        </w:rPr>
        <w:t>s that fail any of the Administrative or Technical Screening Criteria shall be disqualified and eliminated from further evaluation.</w:t>
      </w:r>
    </w:p>
    <w:p w14:paraId="522FCE15" w14:textId="77777777" w:rsidR="00347954" w:rsidRPr="00F60AC4" w:rsidRDefault="00347954" w:rsidP="00431C1D">
      <w:pPr>
        <w:numPr>
          <w:ilvl w:val="1"/>
          <w:numId w:val="27"/>
        </w:numPr>
        <w:spacing w:after="0"/>
        <w:ind w:hanging="720"/>
        <w:rPr>
          <w:b/>
          <w:szCs w:val="22"/>
        </w:rPr>
      </w:pPr>
      <w:r w:rsidRPr="00050087">
        <w:rPr>
          <w:b/>
        </w:rPr>
        <w:t>Administrative Screening Criteria</w:t>
      </w:r>
    </w:p>
    <w:p w14:paraId="0F01D71F" w14:textId="77777777" w:rsidR="00F60AC4" w:rsidRDefault="00F60AC4" w:rsidP="00F60AC4">
      <w:pPr>
        <w:spacing w:after="0"/>
        <w:ind w:left="1440"/>
        <w:rPr>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This table lists the administrative screening criteria. An application must pass all administrative screening criteria to be considered for funding."/>
      </w:tblPr>
      <w:tblGrid>
        <w:gridCol w:w="7290"/>
        <w:gridCol w:w="2178"/>
      </w:tblGrid>
      <w:tr w:rsidR="00611F4D" w:rsidRPr="00050087" w14:paraId="5A895FC8" w14:textId="77777777" w:rsidTr="004718B6">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A66B6B" w14:textId="77777777" w:rsidR="00611F4D" w:rsidRPr="00050087" w:rsidRDefault="00611F4D" w:rsidP="006F5876">
            <w:pPr>
              <w:spacing w:after="0"/>
              <w:jc w:val="center"/>
              <w:rPr>
                <w:b/>
                <w:caps/>
                <w:szCs w:val="24"/>
              </w:rPr>
            </w:pPr>
            <w:r>
              <w:rPr>
                <w:b/>
                <w:caps/>
                <w:szCs w:val="24"/>
              </w:rPr>
              <w:t xml:space="preserve">ADMINISTRATIVE </w:t>
            </w:r>
            <w:r w:rsidRPr="00050087">
              <w:rPr>
                <w:b/>
                <w:caps/>
                <w:szCs w:val="24"/>
              </w:rPr>
              <w:t xml:space="preserve">Screening Criteria </w:t>
            </w:r>
          </w:p>
          <w:p w14:paraId="0F73D9B1" w14:textId="77777777" w:rsidR="00611F4D" w:rsidRPr="00050087" w:rsidRDefault="00611F4D" w:rsidP="006F5876">
            <w:pPr>
              <w:spacing w:after="0"/>
              <w:jc w:val="center"/>
              <w:rPr>
                <w:i/>
              </w:rPr>
            </w:pPr>
            <w:r w:rsidRPr="00050087">
              <w:rPr>
                <w:i/>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730B67" w14:textId="77777777" w:rsidR="00611F4D" w:rsidRPr="00050087" w:rsidRDefault="00611F4D" w:rsidP="006F5876">
            <w:pPr>
              <w:spacing w:after="0"/>
              <w:jc w:val="center"/>
              <w:rPr>
                <w:b/>
                <w:szCs w:val="24"/>
              </w:rPr>
            </w:pPr>
            <w:r w:rsidRPr="00050087">
              <w:rPr>
                <w:b/>
                <w:noProof/>
                <w:szCs w:val="24"/>
              </w:rPr>
              <w:t>Pass/Fail</w:t>
            </w:r>
          </w:p>
        </w:tc>
      </w:tr>
      <w:tr w:rsidR="00611F4D" w:rsidRPr="00050087" w14:paraId="0D4F9490" w14:textId="77777777" w:rsidTr="004718B6">
        <w:tc>
          <w:tcPr>
            <w:tcW w:w="7290" w:type="dxa"/>
            <w:tcBorders>
              <w:top w:val="single" w:sz="4" w:space="0" w:color="000000"/>
              <w:left w:val="single" w:sz="4" w:space="0" w:color="000000"/>
              <w:bottom w:val="single" w:sz="4" w:space="0" w:color="000000"/>
              <w:right w:val="single" w:sz="4" w:space="0" w:color="000000"/>
            </w:tcBorders>
            <w:hideMark/>
          </w:tcPr>
          <w:p w14:paraId="632C750A" w14:textId="292410C7" w:rsidR="00611F4D" w:rsidRPr="00050087" w:rsidRDefault="00611F4D" w:rsidP="004718B6">
            <w:pPr>
              <w:numPr>
                <w:ilvl w:val="0"/>
                <w:numId w:val="21"/>
              </w:numPr>
              <w:spacing w:after="0"/>
            </w:pPr>
            <w:r w:rsidRPr="00050087">
              <w:t xml:space="preserve">The </w:t>
            </w:r>
            <w:r w:rsidR="004718B6">
              <w:t>A</w:t>
            </w:r>
            <w:r w:rsidRPr="00050087">
              <w:t xml:space="preserve">pplication is received by the </w:t>
            </w:r>
            <w:r w:rsidR="00B53519">
              <w:rPr>
                <w:szCs w:val="22"/>
              </w:rPr>
              <w:t>CEC</w:t>
            </w:r>
            <w:r w:rsidRPr="00050087">
              <w:t>’s Contracts, Grants, and Loans Office by the d</w:t>
            </w:r>
            <w:r w:rsidRPr="00050087">
              <w:rPr>
                <w:szCs w:val="22"/>
              </w:rPr>
              <w:t>u</w:t>
            </w:r>
            <w:r w:rsidRPr="00050087">
              <w:t xml:space="preserve">e date and time specified in the “Key Activities Schedule” in </w:t>
            </w:r>
            <w:r w:rsidR="00302CDC">
              <w:t>Section</w:t>
            </w:r>
            <w:r w:rsidRPr="00050087">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3B92E45D" w14:textId="77777777" w:rsidR="00611F4D" w:rsidRPr="00050087" w:rsidRDefault="00611F4D" w:rsidP="006F5876">
            <w:pPr>
              <w:spacing w:after="0"/>
              <w:rPr>
                <w:noProof/>
              </w:rPr>
            </w:pP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0E1D83">
              <w:rPr>
                <w:sz w:val="20"/>
              </w:rPr>
            </w:r>
            <w:r w:rsidR="000E1D83">
              <w:rPr>
                <w:sz w:val="20"/>
              </w:rPr>
              <w:fldChar w:fldCharType="separate"/>
            </w:r>
            <w:r w:rsidRPr="00050087">
              <w:rPr>
                <w:sz w:val="20"/>
              </w:rPr>
              <w:fldChar w:fldCharType="end"/>
            </w:r>
            <w:r w:rsidRPr="00050087">
              <w:rPr>
                <w:sz w:val="20"/>
              </w:rPr>
              <w:t xml:space="preserve"> </w:t>
            </w:r>
            <w:r w:rsidRPr="00050087">
              <w:rPr>
                <w:noProof/>
              </w:rPr>
              <w:t xml:space="preserve">Pass   </w:t>
            </w: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0E1D83">
              <w:rPr>
                <w:sz w:val="20"/>
              </w:rPr>
            </w:r>
            <w:r w:rsidR="000E1D83">
              <w:rPr>
                <w:sz w:val="20"/>
              </w:rPr>
              <w:fldChar w:fldCharType="separate"/>
            </w:r>
            <w:r w:rsidRPr="00050087">
              <w:rPr>
                <w:sz w:val="20"/>
              </w:rPr>
              <w:fldChar w:fldCharType="end"/>
            </w:r>
            <w:r w:rsidRPr="00050087">
              <w:rPr>
                <w:sz w:val="20"/>
              </w:rPr>
              <w:t xml:space="preserve"> </w:t>
            </w:r>
            <w:r w:rsidRPr="00050087">
              <w:rPr>
                <w:noProof/>
              </w:rPr>
              <w:t>Fail</w:t>
            </w:r>
          </w:p>
        </w:tc>
      </w:tr>
      <w:tr w:rsidR="00611F4D" w:rsidRPr="00050087" w14:paraId="27AE6731" w14:textId="77777777" w:rsidTr="004718B6">
        <w:tc>
          <w:tcPr>
            <w:tcW w:w="7290" w:type="dxa"/>
            <w:tcBorders>
              <w:top w:val="single" w:sz="4" w:space="0" w:color="000000"/>
              <w:left w:val="single" w:sz="4" w:space="0" w:color="000000"/>
              <w:bottom w:val="single" w:sz="4" w:space="0" w:color="000000"/>
              <w:right w:val="single" w:sz="4" w:space="0" w:color="000000"/>
            </w:tcBorders>
            <w:hideMark/>
          </w:tcPr>
          <w:p w14:paraId="41030472" w14:textId="4185CD90" w:rsidR="00611F4D" w:rsidRPr="00050087" w:rsidRDefault="00611F4D" w:rsidP="00AB4289">
            <w:pPr>
              <w:numPr>
                <w:ilvl w:val="0"/>
                <w:numId w:val="21"/>
              </w:numPr>
              <w:spacing w:after="0"/>
            </w:pPr>
            <w:r w:rsidRPr="00050087">
              <w:t>The</w:t>
            </w:r>
            <w:r>
              <w:t xml:space="preserve"> </w:t>
            </w:r>
            <w:r w:rsidR="00E34B47">
              <w:t>A</w:t>
            </w:r>
            <w:r>
              <w:t>pplicant</w:t>
            </w:r>
            <w:r w:rsidRPr="00050087">
              <w:t xml:space="preserve"> </w:t>
            </w:r>
            <w:r>
              <w:t>provides the required authorizations and certifications</w:t>
            </w:r>
            <w:r w:rsidR="00E07709">
              <w:t xml:space="preserve"> by signing the Application Form or electronically providing the authorizations and certifications through the </w:t>
            </w:r>
            <w:hyperlink r:id="rId85" w:history="1">
              <w:r w:rsidR="00E07709" w:rsidRPr="00BA3614">
                <w:rPr>
                  <w:rStyle w:val="Hyperlink"/>
                </w:rPr>
                <w:t>Grant Solicitation System</w:t>
              </w:r>
            </w:hyperlink>
            <w:r>
              <w:t>.</w:t>
            </w:r>
          </w:p>
        </w:tc>
        <w:tc>
          <w:tcPr>
            <w:tcW w:w="2178" w:type="dxa"/>
            <w:tcBorders>
              <w:top w:val="single" w:sz="4" w:space="0" w:color="000000"/>
              <w:left w:val="single" w:sz="4" w:space="0" w:color="000000"/>
              <w:bottom w:val="single" w:sz="4" w:space="0" w:color="000000"/>
              <w:right w:val="single" w:sz="4" w:space="0" w:color="000000"/>
            </w:tcBorders>
            <w:vAlign w:val="center"/>
          </w:tcPr>
          <w:p w14:paraId="2BCE62BB" w14:textId="77777777" w:rsidR="00611F4D" w:rsidRPr="00050087" w:rsidRDefault="00611F4D" w:rsidP="006F5876">
            <w:pPr>
              <w:spacing w:after="0"/>
              <w:rPr>
                <w:sz w:val="20"/>
              </w:rPr>
            </w:pP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0E1D83">
              <w:rPr>
                <w:sz w:val="20"/>
              </w:rPr>
            </w:r>
            <w:r w:rsidR="000E1D83">
              <w:rPr>
                <w:sz w:val="20"/>
              </w:rPr>
              <w:fldChar w:fldCharType="separate"/>
            </w:r>
            <w:r w:rsidRPr="00050087">
              <w:rPr>
                <w:sz w:val="20"/>
              </w:rPr>
              <w:fldChar w:fldCharType="end"/>
            </w:r>
            <w:r w:rsidRPr="00050087">
              <w:rPr>
                <w:sz w:val="20"/>
              </w:rPr>
              <w:t xml:space="preserve"> </w:t>
            </w:r>
            <w:r w:rsidRPr="00050087">
              <w:rPr>
                <w:noProof/>
              </w:rPr>
              <w:t xml:space="preserve">Pass   </w:t>
            </w: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0E1D83">
              <w:rPr>
                <w:sz w:val="20"/>
              </w:rPr>
            </w:r>
            <w:r w:rsidR="000E1D83">
              <w:rPr>
                <w:sz w:val="20"/>
              </w:rPr>
              <w:fldChar w:fldCharType="separate"/>
            </w:r>
            <w:r w:rsidRPr="00050087">
              <w:rPr>
                <w:sz w:val="20"/>
              </w:rPr>
              <w:fldChar w:fldCharType="end"/>
            </w:r>
            <w:r w:rsidRPr="00050087">
              <w:rPr>
                <w:sz w:val="20"/>
              </w:rPr>
              <w:t xml:space="preserve"> </w:t>
            </w:r>
            <w:r w:rsidRPr="00050087">
              <w:rPr>
                <w:noProof/>
              </w:rPr>
              <w:t>Fail</w:t>
            </w:r>
          </w:p>
        </w:tc>
      </w:tr>
      <w:tr w:rsidR="00611F4D" w:rsidRPr="00050087" w14:paraId="5FFC9A2E" w14:textId="77777777" w:rsidTr="004718B6">
        <w:trPr>
          <w:trHeight w:val="460"/>
        </w:trPr>
        <w:tc>
          <w:tcPr>
            <w:tcW w:w="7290" w:type="dxa"/>
            <w:tcBorders>
              <w:top w:val="single" w:sz="4" w:space="0" w:color="000000"/>
              <w:left w:val="single" w:sz="4" w:space="0" w:color="000000"/>
              <w:bottom w:val="single" w:sz="4" w:space="0" w:color="000000"/>
              <w:right w:val="single" w:sz="4" w:space="0" w:color="000000"/>
            </w:tcBorders>
            <w:hideMark/>
          </w:tcPr>
          <w:p w14:paraId="68B992AC" w14:textId="4636A38D" w:rsidR="00611F4D" w:rsidRPr="00050087" w:rsidRDefault="00611F4D" w:rsidP="00E34B47">
            <w:pPr>
              <w:numPr>
                <w:ilvl w:val="0"/>
                <w:numId w:val="21"/>
              </w:numPr>
              <w:spacing w:after="0"/>
              <w:rPr>
                <w:noProof/>
              </w:rPr>
            </w:pPr>
            <w:r w:rsidRPr="00050087">
              <w:t xml:space="preserve">The </w:t>
            </w:r>
            <w:r w:rsidR="00E34B47">
              <w:t>A</w:t>
            </w:r>
            <w:r w:rsidRPr="00050087">
              <w:rPr>
                <w:noProof/>
              </w:rPr>
              <w:t xml:space="preserve">pplicant has not included a statement </w:t>
            </w:r>
            <w:r>
              <w:rPr>
                <w:noProof/>
              </w:rPr>
              <w:t>that is contrary to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323CC274" w14:textId="77777777" w:rsidR="00611F4D" w:rsidRPr="00050087" w:rsidRDefault="00611F4D" w:rsidP="006F5876">
            <w:pPr>
              <w:spacing w:after="0"/>
              <w:rPr>
                <w:noProof/>
              </w:rPr>
            </w:pP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0E1D83">
              <w:rPr>
                <w:sz w:val="20"/>
              </w:rPr>
            </w:r>
            <w:r w:rsidR="000E1D83">
              <w:rPr>
                <w:sz w:val="20"/>
              </w:rPr>
              <w:fldChar w:fldCharType="separate"/>
            </w:r>
            <w:r w:rsidRPr="00050087">
              <w:rPr>
                <w:sz w:val="20"/>
              </w:rPr>
              <w:fldChar w:fldCharType="end"/>
            </w:r>
            <w:r w:rsidRPr="00050087">
              <w:rPr>
                <w:sz w:val="20"/>
              </w:rPr>
              <w:t xml:space="preserve"> </w:t>
            </w:r>
            <w:r w:rsidRPr="00050087">
              <w:rPr>
                <w:noProof/>
              </w:rPr>
              <w:t xml:space="preserve">Pass   </w:t>
            </w: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0E1D83">
              <w:rPr>
                <w:sz w:val="20"/>
              </w:rPr>
            </w:r>
            <w:r w:rsidR="000E1D83">
              <w:rPr>
                <w:sz w:val="20"/>
              </w:rPr>
              <w:fldChar w:fldCharType="separate"/>
            </w:r>
            <w:r w:rsidRPr="00050087">
              <w:rPr>
                <w:sz w:val="20"/>
              </w:rPr>
              <w:fldChar w:fldCharType="end"/>
            </w:r>
            <w:r w:rsidRPr="00050087">
              <w:rPr>
                <w:sz w:val="20"/>
              </w:rPr>
              <w:t xml:space="preserve"> </w:t>
            </w:r>
            <w:r w:rsidRPr="00050087">
              <w:rPr>
                <w:noProof/>
              </w:rPr>
              <w:t>Fail</w:t>
            </w:r>
          </w:p>
        </w:tc>
      </w:tr>
      <w:tr w:rsidR="004718B6" w:rsidRPr="00050087" w14:paraId="2A39FB65" w14:textId="77777777" w:rsidTr="004718B6">
        <w:trPr>
          <w:trHeight w:val="460"/>
        </w:trPr>
        <w:tc>
          <w:tcPr>
            <w:tcW w:w="7290" w:type="dxa"/>
            <w:tcBorders>
              <w:top w:val="single" w:sz="4" w:space="0" w:color="000000"/>
              <w:left w:val="single" w:sz="4" w:space="0" w:color="000000"/>
              <w:bottom w:val="single" w:sz="4" w:space="0" w:color="auto"/>
              <w:right w:val="single" w:sz="4" w:space="0" w:color="000000"/>
            </w:tcBorders>
          </w:tcPr>
          <w:p w14:paraId="7EC92D4A" w14:textId="412194EC" w:rsidR="004718B6" w:rsidRPr="00050087" w:rsidRDefault="004718B6" w:rsidP="0030695F">
            <w:pPr>
              <w:numPr>
                <w:ilvl w:val="0"/>
                <w:numId w:val="21"/>
              </w:numPr>
              <w:spacing w:after="0"/>
            </w:pPr>
            <w:r w:rsidRPr="0030695F">
              <w:rPr>
                <w:szCs w:val="22"/>
              </w:rPr>
              <w:t>The Application does not contain confidential information or any portion marked confidential</w:t>
            </w:r>
            <w:r w:rsidR="0030695F">
              <w:rPr>
                <w:szCs w:val="22"/>
              </w:rPr>
              <w:t xml:space="preserve">. </w:t>
            </w:r>
          </w:p>
        </w:tc>
        <w:tc>
          <w:tcPr>
            <w:tcW w:w="2178" w:type="dxa"/>
            <w:tcBorders>
              <w:top w:val="single" w:sz="4" w:space="0" w:color="000000"/>
              <w:left w:val="single" w:sz="4" w:space="0" w:color="000000"/>
              <w:bottom w:val="single" w:sz="4" w:space="0" w:color="auto"/>
              <w:right w:val="single" w:sz="4" w:space="0" w:color="000000"/>
            </w:tcBorders>
            <w:vAlign w:val="center"/>
          </w:tcPr>
          <w:p w14:paraId="06DB6839" w14:textId="0F8871C0" w:rsidR="004718B6" w:rsidRPr="00050087" w:rsidRDefault="004718B6" w:rsidP="004718B6">
            <w:pPr>
              <w:spacing w:after="0"/>
              <w:rPr>
                <w:sz w:val="20"/>
              </w:rPr>
            </w:pP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0E1D83">
              <w:rPr>
                <w:sz w:val="20"/>
              </w:rPr>
            </w:r>
            <w:r w:rsidR="000E1D83">
              <w:rPr>
                <w:sz w:val="20"/>
              </w:rPr>
              <w:fldChar w:fldCharType="separate"/>
            </w:r>
            <w:r w:rsidRPr="00050087">
              <w:rPr>
                <w:sz w:val="20"/>
              </w:rPr>
              <w:fldChar w:fldCharType="end"/>
            </w:r>
            <w:r w:rsidRPr="00050087">
              <w:rPr>
                <w:sz w:val="20"/>
              </w:rPr>
              <w:t xml:space="preserve"> </w:t>
            </w:r>
            <w:r w:rsidRPr="00050087">
              <w:rPr>
                <w:noProof/>
              </w:rPr>
              <w:t xml:space="preserve">Pass   </w:t>
            </w: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0E1D83">
              <w:rPr>
                <w:sz w:val="20"/>
              </w:rPr>
            </w:r>
            <w:r w:rsidR="000E1D83">
              <w:rPr>
                <w:sz w:val="20"/>
              </w:rPr>
              <w:fldChar w:fldCharType="separate"/>
            </w:r>
            <w:r w:rsidRPr="00050087">
              <w:rPr>
                <w:sz w:val="20"/>
              </w:rPr>
              <w:fldChar w:fldCharType="end"/>
            </w:r>
            <w:r w:rsidRPr="00050087">
              <w:rPr>
                <w:sz w:val="20"/>
              </w:rPr>
              <w:t xml:space="preserve"> </w:t>
            </w:r>
            <w:r w:rsidRPr="00050087">
              <w:rPr>
                <w:noProof/>
              </w:rPr>
              <w:t>Fail</w:t>
            </w:r>
          </w:p>
        </w:tc>
      </w:tr>
    </w:tbl>
    <w:p w14:paraId="78B3BFD5" w14:textId="77777777" w:rsidR="00DF06B1" w:rsidRPr="00050087" w:rsidRDefault="00DF06B1" w:rsidP="00E04486">
      <w:pPr>
        <w:spacing w:after="0"/>
        <w:rPr>
          <w:szCs w:val="22"/>
        </w:rPr>
      </w:pPr>
    </w:p>
    <w:p w14:paraId="22D34884" w14:textId="77777777" w:rsidR="00EE3414" w:rsidRPr="00050087" w:rsidRDefault="00347954" w:rsidP="00431C1D">
      <w:pPr>
        <w:numPr>
          <w:ilvl w:val="1"/>
          <w:numId w:val="27"/>
        </w:numPr>
        <w:spacing w:after="0"/>
        <w:ind w:hanging="720"/>
        <w:rPr>
          <w:szCs w:val="22"/>
        </w:rPr>
      </w:pPr>
      <w:r w:rsidRPr="00050087">
        <w:rPr>
          <w:b/>
        </w:rPr>
        <w:t>Technical Screening Criteria</w:t>
      </w:r>
    </w:p>
    <w:p w14:paraId="1E91A66E" w14:textId="77777777" w:rsidR="003A0DDC" w:rsidRDefault="003A0DDC" w:rsidP="003A0DDC">
      <w:pPr>
        <w:spacing w:after="0"/>
        <w:ind w:left="2160"/>
        <w:rPr>
          <w:szCs w:val="22"/>
        </w:rPr>
      </w:pPr>
    </w:p>
    <w:p w14:paraId="41E6BCA7" w14:textId="28B5ABFD" w:rsidR="00F83CC5" w:rsidRPr="00862546" w:rsidRDefault="00F83CC5" w:rsidP="00715E7C">
      <w:pPr>
        <w:pStyle w:val="ListParagraph"/>
        <w:numPr>
          <w:ilvl w:val="0"/>
          <w:numId w:val="36"/>
        </w:numPr>
        <w:ind w:hanging="720"/>
        <w:rPr>
          <w:szCs w:val="22"/>
        </w:rPr>
      </w:pPr>
      <w:r w:rsidRPr="00862546">
        <w:rPr>
          <w:szCs w:val="22"/>
        </w:rPr>
        <w:t xml:space="preserve">Proposed project is eligible in accordance with the solicitation (Section </w:t>
      </w:r>
      <w:r w:rsidR="00562B55" w:rsidRPr="00862546">
        <w:rPr>
          <w:szCs w:val="22"/>
        </w:rPr>
        <w:t>II.B.</w:t>
      </w:r>
      <w:r w:rsidRPr="00862546">
        <w:rPr>
          <w:szCs w:val="22"/>
        </w:rPr>
        <w:t>).</w:t>
      </w:r>
    </w:p>
    <w:p w14:paraId="3229582E" w14:textId="0BADB21C" w:rsidR="00F83CC5" w:rsidRPr="00562B55" w:rsidRDefault="00F83CC5" w:rsidP="00715E7C">
      <w:pPr>
        <w:pStyle w:val="ListParagraph"/>
        <w:numPr>
          <w:ilvl w:val="0"/>
          <w:numId w:val="36"/>
        </w:numPr>
        <w:ind w:hanging="720"/>
        <w:rPr>
          <w:szCs w:val="22"/>
        </w:rPr>
      </w:pPr>
      <w:r w:rsidRPr="00562B55">
        <w:rPr>
          <w:szCs w:val="22"/>
        </w:rPr>
        <w:t xml:space="preserve">Applicant is eligible to apply under the solicitation (Section </w:t>
      </w:r>
      <w:r w:rsidR="00562B55" w:rsidRPr="00562B55">
        <w:rPr>
          <w:szCs w:val="22"/>
        </w:rPr>
        <w:t>II.A.</w:t>
      </w:r>
      <w:r w:rsidRPr="00562B55">
        <w:rPr>
          <w:szCs w:val="22"/>
        </w:rPr>
        <w:t>).</w:t>
      </w:r>
    </w:p>
    <w:p w14:paraId="21F81BAA" w14:textId="177BB22F" w:rsidR="006D0AD9" w:rsidRPr="006D0AD9" w:rsidRDefault="006D0AD9" w:rsidP="00715E7C">
      <w:pPr>
        <w:pStyle w:val="ListParagraph"/>
        <w:numPr>
          <w:ilvl w:val="0"/>
          <w:numId w:val="36"/>
        </w:numPr>
        <w:ind w:hanging="720"/>
        <w:rPr>
          <w:szCs w:val="22"/>
        </w:rPr>
      </w:pPr>
      <w:r w:rsidRPr="006D0AD9">
        <w:rPr>
          <w:szCs w:val="22"/>
        </w:rPr>
        <w:t xml:space="preserve">The application includes all the required forms and documents specified </w:t>
      </w:r>
      <w:r w:rsidRPr="00562B55">
        <w:rPr>
          <w:szCs w:val="22"/>
        </w:rPr>
        <w:t xml:space="preserve">in Section </w:t>
      </w:r>
      <w:r w:rsidR="00B17F26" w:rsidRPr="00562B55">
        <w:rPr>
          <w:szCs w:val="22"/>
        </w:rPr>
        <w:t>III.</w:t>
      </w:r>
      <w:r w:rsidR="00174772">
        <w:rPr>
          <w:szCs w:val="22"/>
        </w:rPr>
        <w:t>D</w:t>
      </w:r>
      <w:r w:rsidR="00562B55" w:rsidRPr="00562B55">
        <w:rPr>
          <w:szCs w:val="22"/>
        </w:rPr>
        <w:t>.</w:t>
      </w:r>
      <w:r w:rsidRPr="00562B55">
        <w:rPr>
          <w:szCs w:val="22"/>
        </w:rPr>
        <w:t xml:space="preserve"> in this</w:t>
      </w:r>
      <w:r w:rsidRPr="006D0AD9">
        <w:rPr>
          <w:szCs w:val="22"/>
        </w:rPr>
        <w:t xml:space="preserve"> solicitation.</w:t>
      </w:r>
    </w:p>
    <w:p w14:paraId="7CBEE367" w14:textId="77777777" w:rsidR="00F66AFA" w:rsidRDefault="00F66AFA">
      <w:pPr>
        <w:spacing w:after="0"/>
        <w:rPr>
          <w:b/>
        </w:rPr>
      </w:pPr>
      <w:r>
        <w:rPr>
          <w:b/>
        </w:rPr>
        <w:br w:type="page"/>
      </w:r>
    </w:p>
    <w:p w14:paraId="70F37E18" w14:textId="4CB95356" w:rsidR="00347954" w:rsidRPr="00050087" w:rsidRDefault="00347954" w:rsidP="00431C1D">
      <w:pPr>
        <w:numPr>
          <w:ilvl w:val="1"/>
          <w:numId w:val="27"/>
        </w:numPr>
        <w:spacing w:after="0"/>
        <w:ind w:hanging="720"/>
        <w:rPr>
          <w:b/>
        </w:rPr>
      </w:pPr>
      <w:r w:rsidRPr="00050087">
        <w:rPr>
          <w:b/>
        </w:rPr>
        <w:t xml:space="preserve">Grounds to Reject an </w:t>
      </w:r>
      <w:r w:rsidR="001661BE" w:rsidRPr="00050087">
        <w:rPr>
          <w:b/>
        </w:rPr>
        <w:t>Application</w:t>
      </w:r>
    </w:p>
    <w:p w14:paraId="4839642A" w14:textId="77056B5D" w:rsidR="00347954" w:rsidRPr="00050087" w:rsidRDefault="00347954" w:rsidP="00715E7C">
      <w:pPr>
        <w:ind w:left="1440"/>
        <w:rPr>
          <w:szCs w:val="22"/>
        </w:rPr>
      </w:pPr>
      <w:r w:rsidRPr="00050087">
        <w:rPr>
          <w:szCs w:val="22"/>
        </w:rPr>
        <w:t xml:space="preserve">In addition to the Screening Criteria identified </w:t>
      </w:r>
      <w:r w:rsidR="00F34B68" w:rsidRPr="00050087">
        <w:rPr>
          <w:szCs w:val="22"/>
        </w:rPr>
        <w:t>within this solicitation</w:t>
      </w:r>
      <w:r w:rsidRPr="00050087">
        <w:rPr>
          <w:szCs w:val="22"/>
        </w:rPr>
        <w:t xml:space="preserve">, the </w:t>
      </w:r>
      <w:r w:rsidR="00B53519">
        <w:rPr>
          <w:szCs w:val="22"/>
        </w:rPr>
        <w:t>CEC</w:t>
      </w:r>
      <w:r w:rsidRPr="00050087">
        <w:rPr>
          <w:szCs w:val="22"/>
        </w:rPr>
        <w:t xml:space="preserve"> reserves the right to reject an application and/or cancel an award if at any time during the application or agreement process the following circumstances are discovered:</w:t>
      </w:r>
    </w:p>
    <w:p w14:paraId="7B4C2462" w14:textId="65CABC42" w:rsidR="00347954" w:rsidRPr="00050087" w:rsidRDefault="001104BC" w:rsidP="00715E7C">
      <w:pPr>
        <w:numPr>
          <w:ilvl w:val="0"/>
          <w:numId w:val="8"/>
        </w:numPr>
        <w:ind w:left="2160" w:hanging="720"/>
        <w:rPr>
          <w:szCs w:val="22"/>
        </w:rPr>
      </w:pPr>
      <w:r w:rsidRPr="00050087">
        <w:rPr>
          <w:szCs w:val="22"/>
        </w:rPr>
        <w:t xml:space="preserve">The application </w:t>
      </w:r>
      <w:r w:rsidR="00347954" w:rsidRPr="00050087">
        <w:rPr>
          <w:szCs w:val="22"/>
        </w:rPr>
        <w:t xml:space="preserve">contains false or intentionally misleading statements or references which do not support an attribute or condition contended by the </w:t>
      </w:r>
      <w:r w:rsidR="00E23E1B">
        <w:rPr>
          <w:szCs w:val="22"/>
        </w:rPr>
        <w:t>A</w:t>
      </w:r>
      <w:r w:rsidR="00403F6F" w:rsidRPr="00050087">
        <w:rPr>
          <w:szCs w:val="22"/>
        </w:rPr>
        <w:t>pplicant</w:t>
      </w:r>
      <w:r w:rsidR="00347954" w:rsidRPr="00050087">
        <w:rPr>
          <w:szCs w:val="22"/>
        </w:rPr>
        <w:t>.</w:t>
      </w:r>
    </w:p>
    <w:p w14:paraId="7322F579" w14:textId="77777777" w:rsidR="00347954" w:rsidRPr="00050087" w:rsidRDefault="00347954" w:rsidP="00715E7C">
      <w:pPr>
        <w:numPr>
          <w:ilvl w:val="0"/>
          <w:numId w:val="8"/>
        </w:numPr>
        <w:ind w:left="2160" w:hanging="720"/>
        <w:rPr>
          <w:szCs w:val="22"/>
        </w:rPr>
      </w:pPr>
      <w:r w:rsidRPr="00050087">
        <w:rPr>
          <w:szCs w:val="22"/>
        </w:rPr>
        <w:t xml:space="preserve">The </w:t>
      </w:r>
      <w:r w:rsidR="00403F6F" w:rsidRPr="00050087">
        <w:rPr>
          <w:szCs w:val="22"/>
        </w:rPr>
        <w:t>application</w:t>
      </w:r>
      <w:r w:rsidRPr="00050087">
        <w:rPr>
          <w:szCs w:val="22"/>
        </w:rPr>
        <w:t xml:space="preserve"> is intended to erroneously and fallaciously mislead the State in its evaluation of the </w:t>
      </w:r>
      <w:r w:rsidR="00403F6F" w:rsidRPr="00050087">
        <w:rPr>
          <w:szCs w:val="22"/>
        </w:rPr>
        <w:t>application</w:t>
      </w:r>
      <w:r w:rsidRPr="00050087">
        <w:rPr>
          <w:szCs w:val="22"/>
        </w:rPr>
        <w:t xml:space="preserve"> and the attribute, condition, or capability is a requirement of this solicitation.</w:t>
      </w:r>
    </w:p>
    <w:p w14:paraId="1582450E" w14:textId="77777777" w:rsidR="00347954" w:rsidRPr="00050087" w:rsidRDefault="001104BC" w:rsidP="00715E7C">
      <w:pPr>
        <w:numPr>
          <w:ilvl w:val="0"/>
          <w:numId w:val="8"/>
        </w:numPr>
        <w:ind w:left="2160" w:hanging="720"/>
        <w:rPr>
          <w:szCs w:val="22"/>
        </w:rPr>
      </w:pPr>
      <w:r w:rsidRPr="00050087">
        <w:rPr>
          <w:szCs w:val="22"/>
        </w:rPr>
        <w:t xml:space="preserve">The application </w:t>
      </w:r>
      <w:r w:rsidR="00347954" w:rsidRPr="00050087">
        <w:rPr>
          <w:szCs w:val="22"/>
        </w:rPr>
        <w:t>does not literally comply or contains caveats that conflict with the solicitation and the variation or deviation is material or it is otherwise non-responsive.</w:t>
      </w:r>
    </w:p>
    <w:p w14:paraId="2DE6C4C5" w14:textId="77777777" w:rsidR="009E79ED" w:rsidRPr="00050087" w:rsidRDefault="009E79ED" w:rsidP="00431C1D">
      <w:pPr>
        <w:numPr>
          <w:ilvl w:val="1"/>
          <w:numId w:val="27"/>
        </w:numPr>
        <w:spacing w:after="0"/>
        <w:ind w:hanging="720"/>
        <w:rPr>
          <w:b/>
        </w:rPr>
      </w:pPr>
      <w:r w:rsidRPr="00050087">
        <w:rPr>
          <w:b/>
        </w:rPr>
        <w:t>Technical Evaluation</w:t>
      </w:r>
    </w:p>
    <w:p w14:paraId="0917804D" w14:textId="77777777" w:rsidR="009E79ED" w:rsidRPr="00050087" w:rsidRDefault="001661BE" w:rsidP="00715E7C">
      <w:pPr>
        <w:ind w:left="1440"/>
        <w:rPr>
          <w:szCs w:val="22"/>
        </w:rPr>
      </w:pPr>
      <w:r w:rsidRPr="00050087">
        <w:rPr>
          <w:szCs w:val="22"/>
        </w:rPr>
        <w:t>Application</w:t>
      </w:r>
      <w:r w:rsidR="009E79ED" w:rsidRPr="00050087">
        <w:rPr>
          <w:szCs w:val="22"/>
        </w:rPr>
        <w:t xml:space="preserve">s passing </w:t>
      </w:r>
      <w:r w:rsidR="001104BC" w:rsidRPr="00050087">
        <w:rPr>
          <w:szCs w:val="22"/>
        </w:rPr>
        <w:t>all screening criteria</w:t>
      </w:r>
      <w:r w:rsidR="009E79ED" w:rsidRPr="00050087">
        <w:rPr>
          <w:szCs w:val="22"/>
        </w:rPr>
        <w:t xml:space="preserve"> will be submitted to the Evaluation Committee to review and score based on the Evaluation </w:t>
      </w:r>
      <w:r w:rsidR="007D60E9" w:rsidRPr="00050087">
        <w:rPr>
          <w:szCs w:val="22"/>
        </w:rPr>
        <w:t>Criteria in this solicitation.</w:t>
      </w:r>
    </w:p>
    <w:p w14:paraId="0B9F976A" w14:textId="2DA510A3" w:rsidR="009E79ED" w:rsidRPr="00050087" w:rsidRDefault="007B05C1" w:rsidP="00715E7C">
      <w:pPr>
        <w:ind w:left="1440"/>
        <w:rPr>
          <w:szCs w:val="22"/>
        </w:rPr>
      </w:pPr>
      <w:r>
        <w:rPr>
          <w:szCs w:val="22"/>
        </w:rPr>
        <w:t>T</w:t>
      </w:r>
      <w:r w:rsidR="009E79ED" w:rsidRPr="00050087">
        <w:rPr>
          <w:szCs w:val="22"/>
        </w:rPr>
        <w:t xml:space="preserve">he Evaluation Committee </w:t>
      </w:r>
      <w:r>
        <w:rPr>
          <w:szCs w:val="22"/>
        </w:rPr>
        <w:t xml:space="preserve">reserves the right to </w:t>
      </w:r>
      <w:r w:rsidR="009E79ED" w:rsidRPr="00050087">
        <w:rPr>
          <w:szCs w:val="22"/>
        </w:rPr>
        <w:t xml:space="preserve">schedule a clarification interview with </w:t>
      </w:r>
      <w:r w:rsidR="00935AD4" w:rsidRPr="00050087">
        <w:rPr>
          <w:szCs w:val="22"/>
        </w:rPr>
        <w:t xml:space="preserve">an </w:t>
      </w:r>
      <w:r w:rsidR="00E23E1B">
        <w:rPr>
          <w:szCs w:val="22"/>
        </w:rPr>
        <w:t>A</w:t>
      </w:r>
      <w:r w:rsidR="00403F6F" w:rsidRPr="00050087">
        <w:rPr>
          <w:szCs w:val="22"/>
        </w:rPr>
        <w:t>pplicant</w:t>
      </w:r>
      <w:r w:rsidR="009E79ED" w:rsidRPr="00050087">
        <w:rPr>
          <w:szCs w:val="22"/>
        </w:rPr>
        <w:t xml:space="preserve"> that will either be held by telephone or in person at the </w:t>
      </w:r>
      <w:r w:rsidR="00B53519">
        <w:rPr>
          <w:szCs w:val="22"/>
        </w:rPr>
        <w:t>CEC</w:t>
      </w:r>
      <w:r w:rsidR="009E79ED" w:rsidRPr="00050087">
        <w:rPr>
          <w:szCs w:val="22"/>
        </w:rPr>
        <w:t xml:space="preserve"> for the purpose of clarification and verification of information provided in the </w:t>
      </w:r>
      <w:r w:rsidR="00D11F0F" w:rsidRPr="00050087">
        <w:rPr>
          <w:szCs w:val="22"/>
        </w:rPr>
        <w:t>application</w:t>
      </w:r>
      <w:r w:rsidR="009E79ED" w:rsidRPr="00050087">
        <w:rPr>
          <w:szCs w:val="22"/>
        </w:rPr>
        <w:t xml:space="preserve">. However, these interviews may not be used to change or add to the contents of the original </w:t>
      </w:r>
      <w:r w:rsidR="00403F6F" w:rsidRPr="00050087">
        <w:rPr>
          <w:szCs w:val="22"/>
        </w:rPr>
        <w:t>application</w:t>
      </w:r>
      <w:r w:rsidR="009E79ED" w:rsidRPr="00050087">
        <w:rPr>
          <w:szCs w:val="22"/>
        </w:rPr>
        <w:t>.</w:t>
      </w:r>
      <w:r w:rsidR="00F95356" w:rsidRPr="00050087">
        <w:rPr>
          <w:szCs w:val="22"/>
        </w:rPr>
        <w:t xml:space="preserve"> Applicants will not be reimbursed for time spent answering clarifying questions.</w:t>
      </w:r>
    </w:p>
    <w:p w14:paraId="4FABF782" w14:textId="77777777" w:rsidR="005A502A" w:rsidRPr="00050087" w:rsidRDefault="009E79ED" w:rsidP="00715E7C">
      <w:pPr>
        <w:ind w:left="1440"/>
        <w:rPr>
          <w:szCs w:val="22"/>
        </w:rPr>
      </w:pPr>
      <w:r w:rsidRPr="00050087">
        <w:rPr>
          <w:szCs w:val="22"/>
        </w:rPr>
        <w:t xml:space="preserve">The total score for each </w:t>
      </w:r>
      <w:r w:rsidR="00403F6F" w:rsidRPr="00050087">
        <w:rPr>
          <w:szCs w:val="22"/>
        </w:rPr>
        <w:t>application</w:t>
      </w:r>
      <w:r w:rsidRPr="00050087">
        <w:rPr>
          <w:szCs w:val="22"/>
        </w:rPr>
        <w:t xml:space="preserve"> will be the average of the combined scores of al</w:t>
      </w:r>
      <w:r w:rsidR="007D60E9" w:rsidRPr="00050087">
        <w:rPr>
          <w:szCs w:val="22"/>
        </w:rPr>
        <w:t>l Evaluation Committee members.</w:t>
      </w:r>
      <w:r w:rsidR="001104BC" w:rsidRPr="00050087">
        <w:rPr>
          <w:szCs w:val="22"/>
        </w:rPr>
        <w:t xml:space="preserve"> </w:t>
      </w:r>
      <w:r w:rsidR="00F95356" w:rsidRPr="00050087">
        <w:rPr>
          <w:szCs w:val="22"/>
        </w:rPr>
        <w:t xml:space="preserve">A minimum score of </w:t>
      </w:r>
      <w:r w:rsidR="008F11C0" w:rsidRPr="00050087">
        <w:rPr>
          <w:szCs w:val="22"/>
        </w:rPr>
        <w:t>70</w:t>
      </w:r>
      <w:r w:rsidR="00F95356" w:rsidRPr="00050087">
        <w:rPr>
          <w:szCs w:val="22"/>
        </w:rPr>
        <w:t xml:space="preserve"> percent</w:t>
      </w:r>
      <w:r w:rsidR="00AB3DDD">
        <w:rPr>
          <w:szCs w:val="22"/>
        </w:rPr>
        <w:t xml:space="preserve"> </w:t>
      </w:r>
      <w:r w:rsidR="00F95356" w:rsidRPr="00050087">
        <w:rPr>
          <w:szCs w:val="22"/>
        </w:rPr>
        <w:t>is required for the application to be eligible for funding.</w:t>
      </w:r>
    </w:p>
    <w:p w14:paraId="76BF1D8B" w14:textId="1575336B" w:rsidR="006A52B0" w:rsidRPr="00050087" w:rsidRDefault="00F95356" w:rsidP="00715E7C">
      <w:pPr>
        <w:ind w:left="1440"/>
        <w:rPr>
          <w:szCs w:val="22"/>
        </w:rPr>
      </w:pPr>
      <w:r w:rsidRPr="004C28C2">
        <w:rPr>
          <w:szCs w:val="22"/>
        </w:rPr>
        <w:t xml:space="preserve">The </w:t>
      </w:r>
      <w:r w:rsidR="00B53519">
        <w:rPr>
          <w:szCs w:val="22"/>
        </w:rPr>
        <w:t>CEC</w:t>
      </w:r>
      <w:r w:rsidRPr="004C28C2">
        <w:rPr>
          <w:szCs w:val="22"/>
        </w:rPr>
        <w:t xml:space="preserve"> will </w:t>
      </w:r>
      <w:r w:rsidR="001104BC" w:rsidRPr="004C28C2">
        <w:rPr>
          <w:szCs w:val="22"/>
        </w:rPr>
        <w:t xml:space="preserve">recommend </w:t>
      </w:r>
      <w:r w:rsidRPr="004C28C2">
        <w:rPr>
          <w:szCs w:val="22"/>
        </w:rPr>
        <w:t>awards</w:t>
      </w:r>
      <w:r w:rsidR="00734205" w:rsidRPr="004C28C2">
        <w:rPr>
          <w:szCs w:val="22"/>
        </w:rPr>
        <w:t xml:space="preserve"> to </w:t>
      </w:r>
      <w:r w:rsidR="007D60E9" w:rsidRPr="004C28C2">
        <w:rPr>
          <w:szCs w:val="22"/>
        </w:rPr>
        <w:t>the highest ranked project</w:t>
      </w:r>
      <w:r w:rsidR="00582A62">
        <w:rPr>
          <w:szCs w:val="22"/>
        </w:rPr>
        <w:t>s</w:t>
      </w:r>
      <w:r w:rsidR="00734205" w:rsidRPr="004C28C2">
        <w:rPr>
          <w:szCs w:val="22"/>
        </w:rPr>
        <w:t xml:space="preserve"> </w:t>
      </w:r>
      <w:r w:rsidR="005A502A" w:rsidRPr="004C28C2">
        <w:rPr>
          <w:szCs w:val="22"/>
        </w:rPr>
        <w:t>(according to final overall application score)</w:t>
      </w:r>
      <w:r w:rsidR="00582A62">
        <w:rPr>
          <w:szCs w:val="22"/>
        </w:rPr>
        <w:t xml:space="preserve"> until available funding under this solicitation has been exhausted</w:t>
      </w:r>
      <w:r w:rsidR="005A502A" w:rsidRPr="004C28C2">
        <w:rPr>
          <w:szCs w:val="22"/>
        </w:rPr>
        <w:t>.</w:t>
      </w:r>
    </w:p>
    <w:p w14:paraId="1CDD5263" w14:textId="77777777" w:rsidR="00E13922" w:rsidRPr="00050087" w:rsidRDefault="00E13922" w:rsidP="00D63A00">
      <w:pPr>
        <w:pStyle w:val="Heading2"/>
        <w:keepNext w:val="0"/>
        <w:numPr>
          <w:ilvl w:val="2"/>
          <w:numId w:val="73"/>
        </w:numPr>
        <w:spacing w:before="0" w:after="0"/>
        <w:ind w:left="720" w:hanging="720"/>
      </w:pPr>
      <w:bookmarkStart w:id="92" w:name="_Toc33610337"/>
      <w:r w:rsidRPr="00050087">
        <w:t>Notice of Proposed Award</w:t>
      </w:r>
      <w:r w:rsidR="008F11C0" w:rsidRPr="00050087">
        <w:rPr>
          <w:lang w:val="en-US"/>
        </w:rPr>
        <w:t>s</w:t>
      </w:r>
      <w:bookmarkEnd w:id="92"/>
    </w:p>
    <w:p w14:paraId="71AE613A" w14:textId="7D65784E" w:rsidR="00E13922" w:rsidRPr="00050087" w:rsidRDefault="00E13922" w:rsidP="00715E7C">
      <w:pPr>
        <w:ind w:left="720"/>
        <w:rPr>
          <w:szCs w:val="22"/>
        </w:rPr>
      </w:pPr>
      <w:bookmarkStart w:id="93" w:name="_Toc267663292"/>
      <w:r w:rsidRPr="00050087">
        <w:rPr>
          <w:szCs w:val="22"/>
        </w:rPr>
        <w:t xml:space="preserve">The results of the </w:t>
      </w:r>
      <w:r w:rsidR="001104BC" w:rsidRPr="00050087">
        <w:rPr>
          <w:szCs w:val="22"/>
        </w:rPr>
        <w:t>evaluation will be posted in a NOPA and will include the</w:t>
      </w:r>
      <w:r w:rsidRPr="00050087">
        <w:rPr>
          <w:szCs w:val="22"/>
        </w:rPr>
        <w:t xml:space="preserve"> </w:t>
      </w:r>
      <w:r w:rsidR="001104BC" w:rsidRPr="00050087">
        <w:rPr>
          <w:szCs w:val="22"/>
        </w:rPr>
        <w:t xml:space="preserve">recommended </w:t>
      </w:r>
      <w:r w:rsidRPr="00050087">
        <w:rPr>
          <w:szCs w:val="22"/>
        </w:rPr>
        <w:t>funding level</w:t>
      </w:r>
      <w:r w:rsidR="001104BC" w:rsidRPr="00050087">
        <w:rPr>
          <w:szCs w:val="22"/>
        </w:rPr>
        <w:t xml:space="preserve"> and </w:t>
      </w:r>
      <w:r w:rsidRPr="00050087">
        <w:rPr>
          <w:szCs w:val="22"/>
        </w:rPr>
        <w:t xml:space="preserve">the rank order of </w:t>
      </w:r>
      <w:r w:rsidR="00E23E1B">
        <w:rPr>
          <w:szCs w:val="22"/>
        </w:rPr>
        <w:t>A</w:t>
      </w:r>
      <w:r w:rsidRPr="00050087">
        <w:rPr>
          <w:szCs w:val="22"/>
        </w:rPr>
        <w:t xml:space="preserve">pplicants. The </w:t>
      </w:r>
      <w:r w:rsidR="00B53519">
        <w:rPr>
          <w:szCs w:val="22"/>
        </w:rPr>
        <w:t>CEC</w:t>
      </w:r>
      <w:r w:rsidRPr="00050087">
        <w:rPr>
          <w:szCs w:val="22"/>
        </w:rPr>
        <w:t xml:space="preserve"> will post </w:t>
      </w:r>
      <w:r w:rsidR="001104BC" w:rsidRPr="00050087">
        <w:rPr>
          <w:szCs w:val="22"/>
        </w:rPr>
        <w:t>the</w:t>
      </w:r>
      <w:r w:rsidRPr="00050087">
        <w:rPr>
          <w:szCs w:val="22"/>
        </w:rPr>
        <w:t xml:space="preserve"> NOPA at the </w:t>
      </w:r>
      <w:r w:rsidR="00B53519">
        <w:rPr>
          <w:szCs w:val="22"/>
        </w:rPr>
        <w:t>CEC</w:t>
      </w:r>
      <w:r w:rsidRPr="00050087">
        <w:rPr>
          <w:szCs w:val="22"/>
        </w:rPr>
        <w:t xml:space="preserve">’s headquarters in Sacramento, </w:t>
      </w:r>
      <w:r w:rsidR="0087587D" w:rsidRPr="00050087">
        <w:rPr>
          <w:szCs w:val="22"/>
        </w:rPr>
        <w:t xml:space="preserve">publish the NOPA </w:t>
      </w:r>
      <w:r w:rsidRPr="00050087">
        <w:rPr>
          <w:szCs w:val="22"/>
        </w:rPr>
        <w:t xml:space="preserve">on the </w:t>
      </w:r>
      <w:r w:rsidR="00B53519">
        <w:rPr>
          <w:szCs w:val="22"/>
        </w:rPr>
        <w:t>CEC</w:t>
      </w:r>
      <w:r w:rsidRPr="00050087">
        <w:rPr>
          <w:szCs w:val="22"/>
        </w:rPr>
        <w:t xml:space="preserve">’s </w:t>
      </w:r>
      <w:r w:rsidR="001104BC" w:rsidRPr="00050087">
        <w:rPr>
          <w:szCs w:val="22"/>
        </w:rPr>
        <w:t>w</w:t>
      </w:r>
      <w:r w:rsidR="00025632" w:rsidRPr="00050087">
        <w:rPr>
          <w:szCs w:val="22"/>
        </w:rPr>
        <w:t>ebsite</w:t>
      </w:r>
      <w:r w:rsidRPr="00050087">
        <w:rPr>
          <w:szCs w:val="22"/>
        </w:rPr>
        <w:t>, and mail the NOPA to all parties that submitted an application.</w:t>
      </w:r>
      <w:bookmarkEnd w:id="93"/>
    </w:p>
    <w:p w14:paraId="043999A2" w14:textId="68C87A98" w:rsidR="00E13922" w:rsidRPr="00050087" w:rsidRDefault="00E13922" w:rsidP="00D63A00">
      <w:pPr>
        <w:pStyle w:val="Heading2"/>
        <w:keepNext w:val="0"/>
        <w:numPr>
          <w:ilvl w:val="2"/>
          <w:numId w:val="73"/>
        </w:numPr>
        <w:spacing w:before="0" w:after="0"/>
        <w:ind w:left="720" w:hanging="720"/>
      </w:pPr>
      <w:bookmarkStart w:id="94" w:name="_Toc33610338"/>
      <w:r w:rsidRPr="00050087">
        <w:t>Debriefings</w:t>
      </w:r>
      <w:bookmarkEnd w:id="94"/>
    </w:p>
    <w:p w14:paraId="3ECA1A67" w14:textId="5FD231E2" w:rsidR="006764E0" w:rsidRDefault="00E13922" w:rsidP="00AD4F74">
      <w:pPr>
        <w:ind w:left="720"/>
      </w:pPr>
      <w:r w:rsidRPr="00050087">
        <w:rPr>
          <w:szCs w:val="22"/>
        </w:rPr>
        <w:t xml:space="preserve">Unsuccessful </w:t>
      </w:r>
      <w:r w:rsidR="00E23E1B">
        <w:rPr>
          <w:szCs w:val="22"/>
        </w:rPr>
        <w:t>A</w:t>
      </w:r>
      <w:r w:rsidR="00403F6F" w:rsidRPr="00050087">
        <w:rPr>
          <w:szCs w:val="22"/>
        </w:rPr>
        <w:t>pplicant</w:t>
      </w:r>
      <w:r w:rsidRPr="00050087">
        <w:rPr>
          <w:szCs w:val="22"/>
        </w:rPr>
        <w:t xml:space="preserve">s may request a debriefing after the release of the NOPA. A request for debriefing </w:t>
      </w:r>
      <w:r w:rsidR="00FD6BCD">
        <w:rPr>
          <w:szCs w:val="22"/>
        </w:rPr>
        <w:t>should</w:t>
      </w:r>
      <w:r w:rsidR="00FD6BCD" w:rsidRPr="00050087">
        <w:rPr>
          <w:szCs w:val="22"/>
        </w:rPr>
        <w:t xml:space="preserve"> </w:t>
      </w:r>
      <w:r w:rsidRPr="00050087">
        <w:rPr>
          <w:szCs w:val="22"/>
        </w:rPr>
        <w:t>be received no later than 15 day</w:t>
      </w:r>
      <w:r w:rsidR="007D60E9" w:rsidRPr="00050087">
        <w:rPr>
          <w:szCs w:val="22"/>
        </w:rPr>
        <w:t>s after the NOPA is released.</w:t>
      </w:r>
      <w:bookmarkStart w:id="95" w:name="_Toc305406690"/>
      <w:bookmarkStart w:id="96" w:name="_Toc219275104"/>
      <w:bookmarkEnd w:id="89"/>
      <w:bookmarkEnd w:id="90"/>
    </w:p>
    <w:p w14:paraId="084CA688" w14:textId="77777777" w:rsidR="00AD4F74" w:rsidRDefault="00AD4F74">
      <w:pPr>
        <w:spacing w:after="0"/>
        <w:rPr>
          <w:rFonts w:cs="Times New Roman"/>
          <w:b/>
          <w:smallCaps/>
          <w:sz w:val="28"/>
          <w:lang w:val="x-none" w:eastAsia="x-none"/>
        </w:rPr>
      </w:pPr>
      <w:r>
        <w:br w:type="page"/>
      </w:r>
    </w:p>
    <w:p w14:paraId="18ECE7D0" w14:textId="739077B1" w:rsidR="009E79ED" w:rsidRPr="00050087" w:rsidRDefault="009E79ED" w:rsidP="00D63A00">
      <w:pPr>
        <w:pStyle w:val="Heading2"/>
        <w:keepNext w:val="0"/>
        <w:numPr>
          <w:ilvl w:val="2"/>
          <w:numId w:val="73"/>
        </w:numPr>
        <w:spacing w:before="0" w:after="0"/>
        <w:ind w:left="720" w:hanging="720"/>
      </w:pPr>
      <w:bookmarkStart w:id="97" w:name="_Toc33610339"/>
      <w:r w:rsidRPr="00050087">
        <w:t>Scoring Scale</w:t>
      </w:r>
      <w:bookmarkEnd w:id="95"/>
      <w:bookmarkEnd w:id="97"/>
    </w:p>
    <w:p w14:paraId="5385C970" w14:textId="77777777" w:rsidR="009E79ED" w:rsidRPr="00050087" w:rsidRDefault="009E79ED" w:rsidP="00E26DE1">
      <w:pPr>
        <w:spacing w:after="0"/>
        <w:ind w:left="720"/>
        <w:rPr>
          <w:szCs w:val="22"/>
        </w:rPr>
      </w:pPr>
      <w:r w:rsidRPr="00050087">
        <w:rPr>
          <w:szCs w:val="22"/>
        </w:rPr>
        <w:t>Using this Scoring Scale, the Evaluation Committee will give a score for each criterion described in the Evaluation Criteria.</w:t>
      </w:r>
    </w:p>
    <w:p w14:paraId="4E8DB457" w14:textId="77777777" w:rsidR="009E79ED" w:rsidRPr="00050087" w:rsidRDefault="009E79ED" w:rsidP="00E04486">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This table presents the scoring scale used to evaluate applications."/>
      </w:tblPr>
      <w:tblGrid>
        <w:gridCol w:w="1522"/>
        <w:gridCol w:w="1974"/>
        <w:gridCol w:w="5746"/>
      </w:tblGrid>
      <w:tr w:rsidR="007D60E9" w:rsidRPr="00050087" w14:paraId="0A314104" w14:textId="77777777" w:rsidTr="00F66AFA">
        <w:trPr>
          <w:cantSplit/>
          <w:trHeight w:val="800"/>
          <w:tblHeader/>
        </w:trPr>
        <w:tc>
          <w:tcPr>
            <w:tcW w:w="1530" w:type="dxa"/>
            <w:shd w:val="clear" w:color="auto" w:fill="D9D9D9"/>
            <w:vAlign w:val="center"/>
          </w:tcPr>
          <w:p w14:paraId="2D4C419A" w14:textId="77777777" w:rsidR="009E79ED" w:rsidRPr="00050087" w:rsidRDefault="009E79ED" w:rsidP="00E04486">
            <w:pPr>
              <w:spacing w:after="0"/>
              <w:jc w:val="center"/>
              <w:rPr>
                <w:b/>
                <w:szCs w:val="22"/>
              </w:rPr>
            </w:pPr>
            <w:r w:rsidRPr="00050087">
              <w:rPr>
                <w:b/>
                <w:szCs w:val="22"/>
              </w:rPr>
              <w:t>% of Possible Points</w:t>
            </w:r>
          </w:p>
        </w:tc>
        <w:tc>
          <w:tcPr>
            <w:tcW w:w="1980" w:type="dxa"/>
            <w:shd w:val="clear" w:color="auto" w:fill="D9D9D9"/>
            <w:vAlign w:val="center"/>
          </w:tcPr>
          <w:p w14:paraId="617D7C2C" w14:textId="77777777" w:rsidR="009E79ED" w:rsidRPr="00050087" w:rsidRDefault="009E79ED" w:rsidP="00E04486">
            <w:pPr>
              <w:spacing w:after="0"/>
              <w:jc w:val="center"/>
              <w:rPr>
                <w:b/>
                <w:szCs w:val="22"/>
              </w:rPr>
            </w:pPr>
            <w:r w:rsidRPr="00050087">
              <w:rPr>
                <w:b/>
                <w:szCs w:val="22"/>
              </w:rPr>
              <w:t>Interpretation</w:t>
            </w:r>
          </w:p>
        </w:tc>
        <w:tc>
          <w:tcPr>
            <w:tcW w:w="5850" w:type="dxa"/>
            <w:shd w:val="clear" w:color="auto" w:fill="D9D9D9"/>
            <w:vAlign w:val="center"/>
          </w:tcPr>
          <w:p w14:paraId="26118BE9" w14:textId="77777777" w:rsidR="009E79ED" w:rsidRPr="00050087" w:rsidRDefault="009E79ED" w:rsidP="00E04486">
            <w:pPr>
              <w:spacing w:after="0"/>
              <w:jc w:val="center"/>
              <w:rPr>
                <w:b/>
                <w:szCs w:val="22"/>
              </w:rPr>
            </w:pPr>
            <w:r w:rsidRPr="00050087">
              <w:rPr>
                <w:b/>
                <w:szCs w:val="22"/>
              </w:rPr>
              <w:t xml:space="preserve">Explanation for Percentage Points </w:t>
            </w:r>
          </w:p>
        </w:tc>
      </w:tr>
      <w:tr w:rsidR="009E79ED" w:rsidRPr="00050087" w14:paraId="377787C2" w14:textId="77777777" w:rsidTr="00F66AFA">
        <w:trPr>
          <w:cantSplit/>
          <w:trHeight w:val="253"/>
        </w:trPr>
        <w:tc>
          <w:tcPr>
            <w:tcW w:w="1530" w:type="dxa"/>
            <w:vAlign w:val="center"/>
          </w:tcPr>
          <w:p w14:paraId="1E97E1FD" w14:textId="77777777" w:rsidR="009E79ED" w:rsidRPr="00050087" w:rsidRDefault="009E79ED" w:rsidP="00E04486">
            <w:pPr>
              <w:spacing w:after="0"/>
              <w:jc w:val="center"/>
              <w:rPr>
                <w:szCs w:val="22"/>
              </w:rPr>
            </w:pPr>
            <w:r w:rsidRPr="00050087">
              <w:rPr>
                <w:szCs w:val="22"/>
              </w:rPr>
              <w:t>0%</w:t>
            </w:r>
          </w:p>
        </w:tc>
        <w:tc>
          <w:tcPr>
            <w:tcW w:w="1980" w:type="dxa"/>
            <w:vAlign w:val="center"/>
          </w:tcPr>
          <w:p w14:paraId="43C56ED7" w14:textId="77777777" w:rsidR="009E79ED" w:rsidRPr="00050087" w:rsidRDefault="009E79ED" w:rsidP="00E04486">
            <w:pPr>
              <w:spacing w:after="0"/>
              <w:jc w:val="center"/>
              <w:rPr>
                <w:szCs w:val="22"/>
              </w:rPr>
            </w:pPr>
            <w:r w:rsidRPr="00050087">
              <w:rPr>
                <w:szCs w:val="22"/>
              </w:rPr>
              <w:t>Not Responsive</w:t>
            </w:r>
          </w:p>
        </w:tc>
        <w:tc>
          <w:tcPr>
            <w:tcW w:w="5850" w:type="dxa"/>
          </w:tcPr>
          <w:p w14:paraId="083A1656" w14:textId="77777777" w:rsidR="009E79ED" w:rsidRPr="00050087" w:rsidRDefault="009E79ED" w:rsidP="00E04486">
            <w:pPr>
              <w:spacing w:after="0"/>
              <w:rPr>
                <w:szCs w:val="22"/>
              </w:rPr>
            </w:pPr>
            <w:r w:rsidRPr="00050087">
              <w:rPr>
                <w:szCs w:val="22"/>
              </w:rPr>
              <w:t>Response does not include or fails to address the requirements being scored.  The omission(s), flaw(s), or defect(s) are significant and unacceptable.</w:t>
            </w:r>
          </w:p>
        </w:tc>
      </w:tr>
      <w:tr w:rsidR="009E79ED" w:rsidRPr="00050087" w14:paraId="3E193615" w14:textId="77777777" w:rsidTr="00F66AFA">
        <w:trPr>
          <w:cantSplit/>
          <w:trHeight w:val="253"/>
        </w:trPr>
        <w:tc>
          <w:tcPr>
            <w:tcW w:w="1530" w:type="dxa"/>
            <w:vAlign w:val="center"/>
          </w:tcPr>
          <w:p w14:paraId="7F9FDEE3" w14:textId="77777777" w:rsidR="009E79ED" w:rsidRPr="00050087" w:rsidRDefault="00473A88" w:rsidP="00E04486">
            <w:pPr>
              <w:spacing w:after="0"/>
              <w:jc w:val="center"/>
              <w:rPr>
                <w:szCs w:val="22"/>
              </w:rPr>
            </w:pPr>
            <w:r w:rsidRPr="00050087">
              <w:rPr>
                <w:szCs w:val="22"/>
              </w:rPr>
              <w:t>10-30</w:t>
            </w:r>
            <w:r w:rsidR="009E79ED" w:rsidRPr="00050087">
              <w:rPr>
                <w:szCs w:val="22"/>
              </w:rPr>
              <w:t>%</w:t>
            </w:r>
          </w:p>
        </w:tc>
        <w:tc>
          <w:tcPr>
            <w:tcW w:w="1980" w:type="dxa"/>
            <w:vAlign w:val="center"/>
          </w:tcPr>
          <w:p w14:paraId="33369A42" w14:textId="77777777" w:rsidR="009E79ED" w:rsidRPr="00050087" w:rsidRDefault="009E79ED" w:rsidP="00E04486">
            <w:pPr>
              <w:spacing w:after="0"/>
              <w:jc w:val="center"/>
              <w:rPr>
                <w:szCs w:val="22"/>
              </w:rPr>
            </w:pPr>
            <w:r w:rsidRPr="00050087">
              <w:rPr>
                <w:szCs w:val="22"/>
              </w:rPr>
              <w:t>Minimally Responsive</w:t>
            </w:r>
          </w:p>
        </w:tc>
        <w:tc>
          <w:tcPr>
            <w:tcW w:w="5850" w:type="dxa"/>
          </w:tcPr>
          <w:p w14:paraId="50C8B01D" w14:textId="77777777" w:rsidR="009E79ED" w:rsidRPr="00050087" w:rsidRDefault="009E79ED" w:rsidP="00E04486">
            <w:pPr>
              <w:spacing w:after="0"/>
              <w:rPr>
                <w:szCs w:val="22"/>
              </w:rPr>
            </w:pPr>
            <w:r w:rsidRPr="00050087">
              <w:rPr>
                <w:szCs w:val="22"/>
              </w:rPr>
              <w:t>Response minimally addresses the requirements being scored.  The omission(s), flaw(s), or defect(s) are significant and unacceptable.</w:t>
            </w:r>
          </w:p>
        </w:tc>
      </w:tr>
      <w:tr w:rsidR="009E79ED" w:rsidRPr="00050087" w14:paraId="3AEB4132" w14:textId="77777777" w:rsidTr="00F66AFA">
        <w:trPr>
          <w:cantSplit/>
          <w:trHeight w:val="253"/>
        </w:trPr>
        <w:tc>
          <w:tcPr>
            <w:tcW w:w="1530" w:type="dxa"/>
            <w:vAlign w:val="center"/>
          </w:tcPr>
          <w:p w14:paraId="683C8C88" w14:textId="77777777" w:rsidR="009E79ED" w:rsidRPr="00050087" w:rsidRDefault="00473A88" w:rsidP="00E04486">
            <w:pPr>
              <w:spacing w:after="0"/>
              <w:jc w:val="center"/>
              <w:rPr>
                <w:szCs w:val="22"/>
              </w:rPr>
            </w:pPr>
            <w:r w:rsidRPr="00050087">
              <w:rPr>
                <w:szCs w:val="22"/>
              </w:rPr>
              <w:t>40-60</w:t>
            </w:r>
            <w:r w:rsidR="009E79ED" w:rsidRPr="00050087">
              <w:rPr>
                <w:szCs w:val="22"/>
              </w:rPr>
              <w:t>%</w:t>
            </w:r>
          </w:p>
        </w:tc>
        <w:tc>
          <w:tcPr>
            <w:tcW w:w="1980" w:type="dxa"/>
            <w:vAlign w:val="center"/>
          </w:tcPr>
          <w:p w14:paraId="75E8337E" w14:textId="77777777" w:rsidR="009E79ED" w:rsidRPr="00050087" w:rsidRDefault="009E79ED" w:rsidP="00E04486">
            <w:pPr>
              <w:spacing w:after="0"/>
              <w:jc w:val="center"/>
              <w:rPr>
                <w:szCs w:val="22"/>
              </w:rPr>
            </w:pPr>
            <w:r w:rsidRPr="00050087">
              <w:rPr>
                <w:szCs w:val="22"/>
              </w:rPr>
              <w:t>Inadequate</w:t>
            </w:r>
          </w:p>
        </w:tc>
        <w:tc>
          <w:tcPr>
            <w:tcW w:w="5850" w:type="dxa"/>
          </w:tcPr>
          <w:p w14:paraId="680C4CCD" w14:textId="77777777" w:rsidR="009E79ED" w:rsidRPr="00050087" w:rsidRDefault="009E79ED" w:rsidP="00E04486">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050087" w14:paraId="524E2EDE" w14:textId="77777777" w:rsidTr="00F66AFA">
        <w:trPr>
          <w:cantSplit/>
          <w:trHeight w:val="253"/>
        </w:trPr>
        <w:tc>
          <w:tcPr>
            <w:tcW w:w="1530" w:type="dxa"/>
            <w:vAlign w:val="center"/>
          </w:tcPr>
          <w:p w14:paraId="6E30E424" w14:textId="77777777" w:rsidR="009E79ED" w:rsidRPr="00050087" w:rsidRDefault="009E79ED" w:rsidP="00E04486">
            <w:pPr>
              <w:spacing w:after="0"/>
              <w:jc w:val="center"/>
              <w:rPr>
                <w:szCs w:val="22"/>
              </w:rPr>
            </w:pPr>
            <w:r w:rsidRPr="00050087">
              <w:rPr>
                <w:szCs w:val="22"/>
              </w:rPr>
              <w:t>70%</w:t>
            </w:r>
          </w:p>
        </w:tc>
        <w:tc>
          <w:tcPr>
            <w:tcW w:w="1980" w:type="dxa"/>
            <w:vAlign w:val="center"/>
          </w:tcPr>
          <w:p w14:paraId="64AD3622" w14:textId="77777777" w:rsidR="009E79ED" w:rsidRPr="00050087" w:rsidRDefault="009E79ED" w:rsidP="00E04486">
            <w:pPr>
              <w:spacing w:after="0"/>
              <w:jc w:val="center"/>
              <w:rPr>
                <w:szCs w:val="22"/>
              </w:rPr>
            </w:pPr>
            <w:r w:rsidRPr="00050087">
              <w:rPr>
                <w:szCs w:val="22"/>
              </w:rPr>
              <w:t>Adequate</w:t>
            </w:r>
          </w:p>
        </w:tc>
        <w:tc>
          <w:tcPr>
            <w:tcW w:w="5850" w:type="dxa"/>
          </w:tcPr>
          <w:p w14:paraId="64029655" w14:textId="77777777" w:rsidR="009E79ED" w:rsidRPr="00050087" w:rsidRDefault="009E79ED" w:rsidP="00E04486">
            <w:pPr>
              <w:spacing w:after="0"/>
              <w:rPr>
                <w:szCs w:val="22"/>
              </w:rPr>
            </w:pPr>
            <w:r w:rsidRPr="00050087">
              <w:rPr>
                <w:szCs w:val="22"/>
              </w:rPr>
              <w:t>Response adequately addresses the requirements being scored.  Any omission(s), flaw(s), or defect(s) are inconsequential and acceptable.</w:t>
            </w:r>
          </w:p>
        </w:tc>
      </w:tr>
      <w:tr w:rsidR="00CB3565" w:rsidRPr="00050087" w14:paraId="78AEDCC5" w14:textId="77777777" w:rsidTr="00F66AFA">
        <w:trPr>
          <w:cantSplit/>
          <w:trHeight w:val="253"/>
        </w:trPr>
        <w:tc>
          <w:tcPr>
            <w:tcW w:w="1530" w:type="dxa"/>
            <w:vAlign w:val="center"/>
          </w:tcPr>
          <w:p w14:paraId="1C68DB62" w14:textId="77777777" w:rsidR="00CB3565" w:rsidRPr="00050087" w:rsidRDefault="00181269" w:rsidP="00E04486">
            <w:pPr>
              <w:spacing w:after="0"/>
              <w:jc w:val="center"/>
              <w:rPr>
                <w:szCs w:val="22"/>
              </w:rPr>
            </w:pPr>
            <w:r>
              <w:rPr>
                <w:szCs w:val="22"/>
              </w:rPr>
              <w:t>75%</w:t>
            </w:r>
          </w:p>
        </w:tc>
        <w:tc>
          <w:tcPr>
            <w:tcW w:w="1980" w:type="dxa"/>
            <w:vAlign w:val="center"/>
          </w:tcPr>
          <w:p w14:paraId="7DB5052E" w14:textId="77777777" w:rsidR="00CB3565" w:rsidRPr="00050087" w:rsidRDefault="00181269" w:rsidP="00E04486">
            <w:pPr>
              <w:spacing w:after="0"/>
              <w:jc w:val="center"/>
              <w:rPr>
                <w:szCs w:val="22"/>
              </w:rPr>
            </w:pPr>
            <w:r>
              <w:rPr>
                <w:szCs w:val="22"/>
              </w:rPr>
              <w:t>Between Adequate and Good</w:t>
            </w:r>
          </w:p>
        </w:tc>
        <w:tc>
          <w:tcPr>
            <w:tcW w:w="5850" w:type="dxa"/>
          </w:tcPr>
          <w:p w14:paraId="2494B9F6" w14:textId="77777777" w:rsidR="00CB3565" w:rsidRPr="00050087" w:rsidRDefault="00181269" w:rsidP="00E04486">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9E79ED" w:rsidRPr="00050087" w14:paraId="4BDF2AF4" w14:textId="77777777" w:rsidTr="00F66AFA">
        <w:trPr>
          <w:cantSplit/>
          <w:trHeight w:val="253"/>
        </w:trPr>
        <w:tc>
          <w:tcPr>
            <w:tcW w:w="1530" w:type="dxa"/>
            <w:vAlign w:val="center"/>
          </w:tcPr>
          <w:p w14:paraId="67585991" w14:textId="77777777" w:rsidR="009E79ED" w:rsidRPr="00050087" w:rsidRDefault="009E79ED" w:rsidP="00E04486">
            <w:pPr>
              <w:spacing w:after="0"/>
              <w:jc w:val="center"/>
              <w:rPr>
                <w:szCs w:val="22"/>
              </w:rPr>
            </w:pPr>
            <w:r w:rsidRPr="00050087">
              <w:rPr>
                <w:szCs w:val="22"/>
              </w:rPr>
              <w:t>80%</w:t>
            </w:r>
          </w:p>
        </w:tc>
        <w:tc>
          <w:tcPr>
            <w:tcW w:w="1980" w:type="dxa"/>
            <w:vAlign w:val="center"/>
          </w:tcPr>
          <w:p w14:paraId="4370EE03" w14:textId="77777777" w:rsidR="009E79ED" w:rsidRPr="00050087" w:rsidRDefault="009E79ED" w:rsidP="00E04486">
            <w:pPr>
              <w:spacing w:after="0"/>
              <w:jc w:val="center"/>
              <w:rPr>
                <w:szCs w:val="22"/>
              </w:rPr>
            </w:pPr>
            <w:r w:rsidRPr="00050087">
              <w:rPr>
                <w:szCs w:val="22"/>
              </w:rPr>
              <w:t>Good</w:t>
            </w:r>
          </w:p>
        </w:tc>
        <w:tc>
          <w:tcPr>
            <w:tcW w:w="5850" w:type="dxa"/>
          </w:tcPr>
          <w:p w14:paraId="5E67B6DD" w14:textId="39753722" w:rsidR="009E79ED" w:rsidRPr="00050087" w:rsidRDefault="009E79ED" w:rsidP="00E23E1B">
            <w:pPr>
              <w:spacing w:after="0"/>
              <w:rPr>
                <w:szCs w:val="22"/>
              </w:rPr>
            </w:pPr>
            <w:r w:rsidRPr="00050087">
              <w:rPr>
                <w:szCs w:val="22"/>
              </w:rPr>
              <w:t xml:space="preserve">Response fully addresses the requirements being scored with a good degree of confidence in the </w:t>
            </w:r>
            <w:r w:rsidR="00E23E1B">
              <w:rPr>
                <w:szCs w:val="22"/>
              </w:rPr>
              <w:t>A</w:t>
            </w:r>
            <w:r w:rsidR="00403F6F" w:rsidRPr="00050087">
              <w:rPr>
                <w:szCs w:val="22"/>
              </w:rPr>
              <w:t>pplicant</w:t>
            </w:r>
            <w:r w:rsidRPr="00050087">
              <w:rPr>
                <w:szCs w:val="22"/>
              </w:rPr>
              <w:t>’s response or proposed solution.  No identified omission(s), flaw(s), or defect(s).  Any identified weaknesses are minimal, inconsequential, and acceptable.</w:t>
            </w:r>
          </w:p>
        </w:tc>
      </w:tr>
      <w:tr w:rsidR="00CB3565" w:rsidRPr="00050087" w14:paraId="5A061F8D" w14:textId="77777777" w:rsidTr="00F66AFA">
        <w:trPr>
          <w:cantSplit/>
          <w:trHeight w:val="253"/>
        </w:trPr>
        <w:tc>
          <w:tcPr>
            <w:tcW w:w="1530" w:type="dxa"/>
            <w:vAlign w:val="center"/>
          </w:tcPr>
          <w:p w14:paraId="4B7FB758" w14:textId="77777777" w:rsidR="00CB3565" w:rsidRPr="00050087" w:rsidRDefault="00181269" w:rsidP="00E04486">
            <w:pPr>
              <w:spacing w:after="0"/>
              <w:jc w:val="center"/>
              <w:rPr>
                <w:szCs w:val="22"/>
              </w:rPr>
            </w:pPr>
            <w:r>
              <w:rPr>
                <w:szCs w:val="22"/>
              </w:rPr>
              <w:t>85%</w:t>
            </w:r>
          </w:p>
        </w:tc>
        <w:tc>
          <w:tcPr>
            <w:tcW w:w="1980" w:type="dxa"/>
            <w:vAlign w:val="center"/>
          </w:tcPr>
          <w:p w14:paraId="7DA9899A" w14:textId="77777777" w:rsidR="00CB3565" w:rsidRPr="00050087" w:rsidRDefault="00181269" w:rsidP="00E04486">
            <w:pPr>
              <w:spacing w:after="0"/>
              <w:jc w:val="center"/>
              <w:rPr>
                <w:szCs w:val="22"/>
              </w:rPr>
            </w:pPr>
            <w:r>
              <w:rPr>
                <w:szCs w:val="22"/>
              </w:rPr>
              <w:t>Between Good and Excellent</w:t>
            </w:r>
          </w:p>
        </w:tc>
        <w:tc>
          <w:tcPr>
            <w:tcW w:w="5850" w:type="dxa"/>
          </w:tcPr>
          <w:p w14:paraId="6C10C298" w14:textId="60D0F7E7" w:rsidR="00CB3565" w:rsidRPr="00050087" w:rsidRDefault="00181269" w:rsidP="00E23E1B">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w:t>
            </w:r>
            <w:r w:rsidR="00E23E1B">
              <w:rPr>
                <w:szCs w:val="22"/>
              </w:rPr>
              <w:t>A</w:t>
            </w:r>
            <w:r w:rsidRPr="00050087">
              <w:rPr>
                <w:szCs w:val="22"/>
              </w:rPr>
              <w:t>pplicant’s response or proposed solution.  No identified omission(s), flaw(s), or defect(s).  Any identified weaknesses are minimal, inconsequential, and acceptable.</w:t>
            </w:r>
          </w:p>
        </w:tc>
      </w:tr>
      <w:tr w:rsidR="009E79ED" w:rsidRPr="00050087" w14:paraId="76923949" w14:textId="77777777" w:rsidTr="00F66AFA">
        <w:trPr>
          <w:cantSplit/>
          <w:trHeight w:val="253"/>
        </w:trPr>
        <w:tc>
          <w:tcPr>
            <w:tcW w:w="1530" w:type="dxa"/>
            <w:vAlign w:val="center"/>
          </w:tcPr>
          <w:p w14:paraId="37F55870" w14:textId="77777777" w:rsidR="009E79ED" w:rsidRPr="00050087" w:rsidRDefault="009E79ED" w:rsidP="00E04486">
            <w:pPr>
              <w:spacing w:after="0"/>
              <w:jc w:val="center"/>
              <w:rPr>
                <w:szCs w:val="22"/>
              </w:rPr>
            </w:pPr>
            <w:r w:rsidRPr="00050087">
              <w:rPr>
                <w:szCs w:val="22"/>
              </w:rPr>
              <w:t>90%</w:t>
            </w:r>
          </w:p>
        </w:tc>
        <w:tc>
          <w:tcPr>
            <w:tcW w:w="1980" w:type="dxa"/>
            <w:vAlign w:val="center"/>
          </w:tcPr>
          <w:p w14:paraId="5A4E8FF6" w14:textId="77777777" w:rsidR="009E79ED" w:rsidRPr="00050087" w:rsidRDefault="009E79ED" w:rsidP="00E04486">
            <w:pPr>
              <w:spacing w:after="0"/>
              <w:jc w:val="center"/>
              <w:rPr>
                <w:szCs w:val="22"/>
              </w:rPr>
            </w:pPr>
            <w:r w:rsidRPr="00050087">
              <w:rPr>
                <w:szCs w:val="22"/>
              </w:rPr>
              <w:t>Excellent</w:t>
            </w:r>
          </w:p>
        </w:tc>
        <w:tc>
          <w:tcPr>
            <w:tcW w:w="5850" w:type="dxa"/>
          </w:tcPr>
          <w:p w14:paraId="12F5B0F4" w14:textId="4BC34FFB" w:rsidR="009E79ED" w:rsidRPr="00050087" w:rsidRDefault="009E79ED" w:rsidP="00E23E1B">
            <w:pPr>
              <w:spacing w:after="0"/>
              <w:rPr>
                <w:szCs w:val="22"/>
              </w:rPr>
            </w:pPr>
            <w:r w:rsidRPr="00050087">
              <w:rPr>
                <w:szCs w:val="22"/>
              </w:rPr>
              <w:t xml:space="preserve">Response fully addresses the requirements being scored with a high degree of confidence in the </w:t>
            </w:r>
            <w:r w:rsidR="00E23E1B">
              <w:rPr>
                <w:szCs w:val="22"/>
              </w:rPr>
              <w:t>A</w:t>
            </w:r>
            <w:r w:rsidR="00403F6F" w:rsidRPr="00050087">
              <w:rPr>
                <w:szCs w:val="22"/>
              </w:rPr>
              <w:t>pplicant</w:t>
            </w:r>
            <w:r w:rsidRPr="00050087">
              <w:rPr>
                <w:szCs w:val="22"/>
              </w:rPr>
              <w:t xml:space="preserve">’s response or proposed solution.  </w:t>
            </w:r>
            <w:r w:rsidR="00D11F0F" w:rsidRPr="00050087">
              <w:rPr>
                <w:szCs w:val="22"/>
              </w:rPr>
              <w:t>Applicant</w:t>
            </w:r>
            <w:r w:rsidRPr="00050087">
              <w:rPr>
                <w:szCs w:val="22"/>
              </w:rPr>
              <w:t xml:space="preserve"> offers one or more enhancing features, methods or approaches exceeding basic expectations.</w:t>
            </w:r>
          </w:p>
        </w:tc>
      </w:tr>
      <w:tr w:rsidR="00181269" w:rsidRPr="00050087" w14:paraId="5B09638A" w14:textId="77777777" w:rsidTr="00F66AFA">
        <w:trPr>
          <w:cantSplit/>
          <w:trHeight w:val="253"/>
        </w:trPr>
        <w:tc>
          <w:tcPr>
            <w:tcW w:w="1530" w:type="dxa"/>
            <w:vAlign w:val="center"/>
          </w:tcPr>
          <w:p w14:paraId="62AC8BA5" w14:textId="77777777" w:rsidR="00181269" w:rsidRPr="00050087" w:rsidRDefault="00181269" w:rsidP="00E04486">
            <w:pPr>
              <w:spacing w:after="0"/>
              <w:jc w:val="center"/>
              <w:rPr>
                <w:szCs w:val="22"/>
              </w:rPr>
            </w:pPr>
            <w:r>
              <w:rPr>
                <w:szCs w:val="22"/>
              </w:rPr>
              <w:t>95%</w:t>
            </w:r>
          </w:p>
        </w:tc>
        <w:tc>
          <w:tcPr>
            <w:tcW w:w="1980" w:type="dxa"/>
            <w:vAlign w:val="center"/>
          </w:tcPr>
          <w:p w14:paraId="107628F6" w14:textId="77777777" w:rsidR="00181269" w:rsidRPr="00050087" w:rsidRDefault="00181269" w:rsidP="00E04486">
            <w:pPr>
              <w:spacing w:after="0"/>
              <w:jc w:val="center"/>
              <w:rPr>
                <w:szCs w:val="22"/>
              </w:rPr>
            </w:pPr>
            <w:r>
              <w:rPr>
                <w:szCs w:val="22"/>
              </w:rPr>
              <w:t>Between Excellent and Exceptional</w:t>
            </w:r>
          </w:p>
        </w:tc>
        <w:tc>
          <w:tcPr>
            <w:tcW w:w="5850" w:type="dxa"/>
          </w:tcPr>
          <w:p w14:paraId="200E2E0D" w14:textId="1EE01BB7" w:rsidR="00181269" w:rsidRPr="00050087" w:rsidRDefault="00181269" w:rsidP="00E23E1B">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w:t>
            </w:r>
            <w:r w:rsidR="00E23E1B">
              <w:rPr>
                <w:szCs w:val="22"/>
              </w:rPr>
              <w:t>A</w:t>
            </w:r>
            <w:r w:rsidRPr="00050087">
              <w:rPr>
                <w:szCs w:val="22"/>
              </w:rPr>
              <w:t>pplicant’s response or proposed solution.  Applicant offers one or more enhancing features, methods or approaches exceeding basic expectations.</w:t>
            </w:r>
          </w:p>
        </w:tc>
      </w:tr>
      <w:tr w:rsidR="009E79ED" w:rsidRPr="00050087" w14:paraId="28838B7F" w14:textId="77777777" w:rsidTr="00F66AFA">
        <w:trPr>
          <w:cantSplit/>
          <w:trHeight w:val="253"/>
        </w:trPr>
        <w:tc>
          <w:tcPr>
            <w:tcW w:w="1530" w:type="dxa"/>
            <w:vAlign w:val="center"/>
          </w:tcPr>
          <w:p w14:paraId="123C9587" w14:textId="77777777" w:rsidR="009E79ED" w:rsidRPr="00050087" w:rsidRDefault="009E79ED" w:rsidP="00E04486">
            <w:pPr>
              <w:spacing w:after="0"/>
              <w:jc w:val="center"/>
              <w:rPr>
                <w:szCs w:val="22"/>
              </w:rPr>
            </w:pPr>
            <w:r w:rsidRPr="00050087">
              <w:rPr>
                <w:szCs w:val="22"/>
              </w:rPr>
              <w:t>100%</w:t>
            </w:r>
          </w:p>
        </w:tc>
        <w:tc>
          <w:tcPr>
            <w:tcW w:w="1980" w:type="dxa"/>
            <w:vAlign w:val="center"/>
          </w:tcPr>
          <w:p w14:paraId="39412134" w14:textId="77777777" w:rsidR="009E79ED" w:rsidRPr="00050087" w:rsidRDefault="009E79ED" w:rsidP="00E04486">
            <w:pPr>
              <w:spacing w:after="0"/>
              <w:jc w:val="center"/>
              <w:rPr>
                <w:szCs w:val="22"/>
              </w:rPr>
            </w:pPr>
            <w:r w:rsidRPr="00050087">
              <w:rPr>
                <w:szCs w:val="22"/>
              </w:rPr>
              <w:t>Exceptional</w:t>
            </w:r>
          </w:p>
        </w:tc>
        <w:tc>
          <w:tcPr>
            <w:tcW w:w="5850" w:type="dxa"/>
          </w:tcPr>
          <w:p w14:paraId="12A39478" w14:textId="1693F28E" w:rsidR="009E79ED" w:rsidRPr="00050087" w:rsidRDefault="009E79ED" w:rsidP="00E23E1B">
            <w:pPr>
              <w:spacing w:after="0"/>
              <w:rPr>
                <w:szCs w:val="22"/>
              </w:rPr>
            </w:pPr>
            <w:r w:rsidRPr="00050087">
              <w:rPr>
                <w:szCs w:val="22"/>
              </w:rPr>
              <w:t xml:space="preserve">All requirements are addressed with the highest degree of confidence in the </w:t>
            </w:r>
            <w:r w:rsidR="00E23E1B">
              <w:rPr>
                <w:szCs w:val="22"/>
              </w:rPr>
              <w:t>A</w:t>
            </w:r>
            <w:r w:rsidR="00403F6F" w:rsidRPr="00050087">
              <w:rPr>
                <w:szCs w:val="22"/>
              </w:rPr>
              <w:t>pplicant</w:t>
            </w:r>
            <w:r w:rsidRPr="00050087">
              <w:rPr>
                <w:szCs w:val="22"/>
              </w:rPr>
              <w:t>’s response or proposed solution.  The response exceeds the requirements in providing multiple enhancing features, a creative approach, or an exceptional solution.</w:t>
            </w:r>
          </w:p>
        </w:tc>
      </w:tr>
      <w:bookmarkEnd w:id="96"/>
    </w:tbl>
    <w:p w14:paraId="2F28F9B7" w14:textId="77777777" w:rsidR="00F66AFA" w:rsidRDefault="00F66AFA" w:rsidP="00F66AFA">
      <w:pPr>
        <w:pStyle w:val="Heading2"/>
        <w:keepNext w:val="0"/>
        <w:spacing w:before="0" w:after="0"/>
        <w:ind w:left="1440"/>
      </w:pPr>
    </w:p>
    <w:p w14:paraId="5317085D" w14:textId="11123AB2" w:rsidR="00473A88" w:rsidRPr="00050087" w:rsidRDefault="00473A88" w:rsidP="00F66AFA">
      <w:pPr>
        <w:pStyle w:val="Heading2"/>
        <w:keepNext w:val="0"/>
        <w:numPr>
          <w:ilvl w:val="0"/>
          <w:numId w:val="21"/>
        </w:numPr>
        <w:spacing w:before="0" w:after="0"/>
        <w:ind w:hanging="720"/>
      </w:pPr>
      <w:bookmarkStart w:id="98" w:name="_Toc33610340"/>
      <w:r w:rsidRPr="00050087">
        <w:t>Evaluation Criteria</w:t>
      </w:r>
      <w:bookmarkEnd w:id="98"/>
    </w:p>
    <w:p w14:paraId="2303C0B0" w14:textId="77777777" w:rsidR="00AB3DDD" w:rsidRPr="00050087" w:rsidRDefault="00AB3DDD" w:rsidP="00E04486">
      <w:pPr>
        <w:spacing w:after="0"/>
        <w:rPr>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This table lists the evaluation criteria by which applications will be evaluated and assigned points using to the scoring scale."/>
      </w:tblPr>
      <w:tblGrid>
        <w:gridCol w:w="7827"/>
        <w:gridCol w:w="12"/>
        <w:gridCol w:w="1511"/>
      </w:tblGrid>
      <w:tr w:rsidR="00473A88" w:rsidRPr="00050087" w14:paraId="3E3160D1" w14:textId="77777777" w:rsidTr="00F66AFA">
        <w:trPr>
          <w:cantSplit/>
          <w:tblHeader/>
        </w:trPr>
        <w:tc>
          <w:tcPr>
            <w:tcW w:w="7827" w:type="dxa"/>
            <w:shd w:val="clear" w:color="auto" w:fill="D9D9D9"/>
            <w:vAlign w:val="center"/>
          </w:tcPr>
          <w:p w14:paraId="6203E82B" w14:textId="77777777" w:rsidR="00473A88" w:rsidRPr="00050087" w:rsidRDefault="00BC3A17" w:rsidP="00E04486">
            <w:pPr>
              <w:spacing w:after="0"/>
              <w:jc w:val="center"/>
              <w:rPr>
                <w:szCs w:val="22"/>
              </w:rPr>
            </w:pPr>
            <w:r w:rsidRPr="00050087">
              <w:rPr>
                <w:b/>
                <w:szCs w:val="22"/>
              </w:rPr>
              <w:t>Criterion</w:t>
            </w:r>
          </w:p>
        </w:tc>
        <w:tc>
          <w:tcPr>
            <w:tcW w:w="1523" w:type="dxa"/>
            <w:gridSpan w:val="2"/>
            <w:shd w:val="clear" w:color="auto" w:fill="D9D9D9"/>
            <w:vAlign w:val="center"/>
          </w:tcPr>
          <w:p w14:paraId="4AEE975B" w14:textId="77777777" w:rsidR="00473A88" w:rsidRPr="00050087" w:rsidRDefault="00473A88" w:rsidP="00E04486">
            <w:pPr>
              <w:spacing w:after="0"/>
              <w:jc w:val="center"/>
              <w:rPr>
                <w:szCs w:val="22"/>
              </w:rPr>
            </w:pPr>
            <w:r w:rsidRPr="00050087">
              <w:rPr>
                <w:b/>
                <w:szCs w:val="22"/>
              </w:rPr>
              <w:t>Possible Points</w:t>
            </w:r>
          </w:p>
        </w:tc>
      </w:tr>
      <w:tr w:rsidR="00F42C87" w:rsidRPr="00050087" w14:paraId="7005A554" w14:textId="77777777" w:rsidTr="00F66AFA">
        <w:tblPrEx>
          <w:tblBorders>
            <w:bottom w:val="single" w:sz="4" w:space="0" w:color="auto"/>
          </w:tblBorders>
        </w:tblPrEx>
        <w:trPr>
          <w:cantSplit/>
        </w:trPr>
        <w:tc>
          <w:tcPr>
            <w:tcW w:w="7839" w:type="dxa"/>
            <w:gridSpan w:val="2"/>
          </w:tcPr>
          <w:p w14:paraId="6DCC9772" w14:textId="3430DD16" w:rsidR="00F42C87" w:rsidRDefault="00091AD0" w:rsidP="006764E0">
            <w:pPr>
              <w:pStyle w:val="ListParagraph"/>
              <w:numPr>
                <w:ilvl w:val="0"/>
                <w:numId w:val="49"/>
              </w:numPr>
              <w:spacing w:after="0"/>
              <w:ind w:left="690" w:hanging="690"/>
              <w:rPr>
                <w:b/>
                <w:szCs w:val="22"/>
              </w:rPr>
            </w:pPr>
            <w:r w:rsidRPr="00F11397">
              <w:rPr>
                <w:b/>
                <w:szCs w:val="22"/>
              </w:rPr>
              <w:t>Tranche Budget</w:t>
            </w:r>
          </w:p>
          <w:p w14:paraId="6ADE26CD" w14:textId="6D5DFF8E" w:rsidR="007A32BC" w:rsidRPr="007A32BC" w:rsidRDefault="007A32BC" w:rsidP="00B4798F">
            <w:pPr>
              <w:spacing w:after="0"/>
              <w:rPr>
                <w:szCs w:val="22"/>
              </w:rPr>
            </w:pPr>
            <w:r w:rsidRPr="007A32BC">
              <w:rPr>
                <w:szCs w:val="22"/>
              </w:rPr>
              <w:t xml:space="preserve">The </w:t>
            </w:r>
            <w:r w:rsidR="00485C04">
              <w:rPr>
                <w:szCs w:val="22"/>
              </w:rPr>
              <w:t>b</w:t>
            </w:r>
            <w:r w:rsidRPr="007A32BC">
              <w:rPr>
                <w:szCs w:val="22"/>
              </w:rPr>
              <w:t>udget</w:t>
            </w:r>
            <w:r w:rsidR="00E50972">
              <w:rPr>
                <w:szCs w:val="22"/>
              </w:rPr>
              <w:t xml:space="preserve"> for the</w:t>
            </w:r>
            <w:r w:rsidRPr="007A32BC">
              <w:rPr>
                <w:szCs w:val="22"/>
              </w:rPr>
              <w:t xml:space="preserve"> tranche of stations will be evaluated on the degree to which:</w:t>
            </w:r>
          </w:p>
          <w:p w14:paraId="61CD79C5" w14:textId="0688B4A5" w:rsidR="001B3C27" w:rsidRPr="00500158" w:rsidRDefault="007A32BC" w:rsidP="006764E0">
            <w:pPr>
              <w:pStyle w:val="ListParagraph"/>
              <w:numPr>
                <w:ilvl w:val="0"/>
                <w:numId w:val="38"/>
              </w:numPr>
              <w:spacing w:after="0"/>
              <w:ind w:left="690"/>
              <w:rPr>
                <w:color w:val="000000" w:themeColor="text1"/>
                <w:szCs w:val="22"/>
              </w:rPr>
            </w:pPr>
            <w:r w:rsidRPr="00500158">
              <w:rPr>
                <w:color w:val="000000" w:themeColor="text1"/>
                <w:szCs w:val="22"/>
              </w:rPr>
              <w:t xml:space="preserve">The </w:t>
            </w:r>
            <w:r w:rsidR="00B53519">
              <w:rPr>
                <w:szCs w:val="22"/>
              </w:rPr>
              <w:t>CEC</w:t>
            </w:r>
            <w:r w:rsidRPr="00500158">
              <w:rPr>
                <w:color w:val="000000" w:themeColor="text1"/>
                <w:szCs w:val="22"/>
              </w:rPr>
              <w:t xml:space="preserve"> </w:t>
            </w:r>
            <w:r w:rsidR="00332DAE" w:rsidRPr="00500158">
              <w:rPr>
                <w:color w:val="000000" w:themeColor="text1"/>
                <w:szCs w:val="22"/>
              </w:rPr>
              <w:t xml:space="preserve">dollar-per-kilogram </w:t>
            </w:r>
            <w:r w:rsidR="001B3C27" w:rsidRPr="00500158">
              <w:rPr>
                <w:color w:val="000000" w:themeColor="text1"/>
                <w:szCs w:val="22"/>
              </w:rPr>
              <w:t>is low and achievable</w:t>
            </w:r>
            <w:r w:rsidR="00E52820">
              <w:rPr>
                <w:color w:val="000000" w:themeColor="text1"/>
                <w:szCs w:val="22"/>
              </w:rPr>
              <w:t>.</w:t>
            </w:r>
          </w:p>
          <w:p w14:paraId="3B681174" w14:textId="61563683" w:rsidR="007A32BC" w:rsidRPr="00500158" w:rsidRDefault="001B3C27" w:rsidP="006764E0">
            <w:pPr>
              <w:pStyle w:val="ListParagraph"/>
              <w:numPr>
                <w:ilvl w:val="0"/>
                <w:numId w:val="38"/>
              </w:numPr>
              <w:spacing w:after="0"/>
              <w:ind w:left="690"/>
              <w:rPr>
                <w:color w:val="000000" w:themeColor="text1"/>
                <w:szCs w:val="22"/>
              </w:rPr>
            </w:pPr>
            <w:r w:rsidRPr="00500158">
              <w:rPr>
                <w:color w:val="000000" w:themeColor="text1"/>
                <w:szCs w:val="22"/>
              </w:rPr>
              <w:t xml:space="preserve">The </w:t>
            </w:r>
            <w:r w:rsidR="00B53519">
              <w:rPr>
                <w:szCs w:val="22"/>
              </w:rPr>
              <w:t>CEC</w:t>
            </w:r>
            <w:r w:rsidR="007A32BC" w:rsidRPr="00500158">
              <w:rPr>
                <w:color w:val="000000" w:themeColor="text1"/>
                <w:szCs w:val="22"/>
              </w:rPr>
              <w:t xml:space="preserve"> </w:t>
            </w:r>
            <w:r w:rsidR="00332DAE" w:rsidRPr="00500158">
              <w:rPr>
                <w:color w:val="000000" w:themeColor="text1"/>
                <w:szCs w:val="22"/>
              </w:rPr>
              <w:t xml:space="preserve">dollar-per-station </w:t>
            </w:r>
            <w:r w:rsidRPr="00500158">
              <w:rPr>
                <w:color w:val="000000" w:themeColor="text1"/>
                <w:szCs w:val="22"/>
              </w:rPr>
              <w:t xml:space="preserve">is </w:t>
            </w:r>
            <w:r w:rsidR="00026602" w:rsidRPr="00500158">
              <w:rPr>
                <w:color w:val="000000" w:themeColor="text1"/>
                <w:szCs w:val="22"/>
              </w:rPr>
              <w:t>low</w:t>
            </w:r>
            <w:r w:rsidR="00BC13CA" w:rsidRPr="00500158">
              <w:rPr>
                <w:color w:val="000000" w:themeColor="text1"/>
                <w:szCs w:val="22"/>
              </w:rPr>
              <w:t xml:space="preserve"> and</w:t>
            </w:r>
            <w:r w:rsidR="00FB2726" w:rsidRPr="00500158">
              <w:rPr>
                <w:color w:val="000000" w:themeColor="text1"/>
                <w:szCs w:val="22"/>
              </w:rPr>
              <w:t xml:space="preserve"> achievable</w:t>
            </w:r>
            <w:r w:rsidR="007A32BC" w:rsidRPr="00500158">
              <w:rPr>
                <w:color w:val="000000" w:themeColor="text1"/>
                <w:szCs w:val="22"/>
              </w:rPr>
              <w:t>.</w:t>
            </w:r>
          </w:p>
          <w:p w14:paraId="2272757F" w14:textId="6F167F65" w:rsidR="007A32BC" w:rsidRPr="00500158" w:rsidRDefault="00332DAE" w:rsidP="006764E0">
            <w:pPr>
              <w:pStyle w:val="ListParagraph"/>
              <w:numPr>
                <w:ilvl w:val="0"/>
                <w:numId w:val="38"/>
              </w:numPr>
              <w:spacing w:after="0"/>
              <w:ind w:left="690"/>
              <w:rPr>
                <w:color w:val="000000" w:themeColor="text1"/>
                <w:szCs w:val="22"/>
              </w:rPr>
            </w:pPr>
            <w:r w:rsidRPr="00500158">
              <w:rPr>
                <w:color w:val="000000" w:themeColor="text1"/>
                <w:spacing w:val="-1"/>
              </w:rPr>
              <w:t xml:space="preserve">The </w:t>
            </w:r>
            <w:r w:rsidR="0035107A" w:rsidRPr="00500158">
              <w:rPr>
                <w:color w:val="000000" w:themeColor="text1"/>
                <w:spacing w:val="-1"/>
              </w:rPr>
              <w:t>benefit-cost score</w:t>
            </w:r>
            <w:r w:rsidR="007A32BC" w:rsidRPr="00500158">
              <w:rPr>
                <w:color w:val="000000" w:themeColor="text1"/>
                <w:szCs w:val="22"/>
              </w:rPr>
              <w:t xml:space="preserve">, defined as the expected greenhouse gas emissions reduction per </w:t>
            </w:r>
            <w:r w:rsidR="00B53519">
              <w:rPr>
                <w:szCs w:val="22"/>
              </w:rPr>
              <w:t>CEC</w:t>
            </w:r>
            <w:r w:rsidR="007A32BC" w:rsidRPr="00500158">
              <w:rPr>
                <w:color w:val="000000" w:themeColor="text1"/>
                <w:szCs w:val="22"/>
              </w:rPr>
              <w:t xml:space="preserve"> dollar</w:t>
            </w:r>
            <w:r w:rsidRPr="00500158">
              <w:rPr>
                <w:color w:val="000000" w:themeColor="text1"/>
                <w:szCs w:val="22"/>
              </w:rPr>
              <w:t>, is high</w:t>
            </w:r>
            <w:r w:rsidR="00FD5E34">
              <w:rPr>
                <w:color w:val="000000" w:themeColor="text1"/>
                <w:szCs w:val="22"/>
              </w:rPr>
              <w:t xml:space="preserve"> and </w:t>
            </w:r>
            <w:r w:rsidR="00AB4289">
              <w:rPr>
                <w:color w:val="000000" w:themeColor="text1"/>
                <w:szCs w:val="22"/>
              </w:rPr>
              <w:t>achievable</w:t>
            </w:r>
            <w:r w:rsidR="0035107A" w:rsidRPr="00500158">
              <w:rPr>
                <w:color w:val="000000" w:themeColor="text1"/>
                <w:szCs w:val="22"/>
              </w:rPr>
              <w:t>.</w:t>
            </w:r>
          </w:p>
          <w:p w14:paraId="3BD0A680" w14:textId="4F5A9174" w:rsidR="007C042A" w:rsidRPr="00500158" w:rsidRDefault="007C042A" w:rsidP="006764E0">
            <w:pPr>
              <w:pStyle w:val="ListParagraph"/>
              <w:numPr>
                <w:ilvl w:val="0"/>
                <w:numId w:val="38"/>
              </w:numPr>
              <w:spacing w:after="0"/>
              <w:ind w:left="690"/>
              <w:rPr>
                <w:color w:val="000000" w:themeColor="text1"/>
                <w:szCs w:val="22"/>
              </w:rPr>
            </w:pPr>
            <w:r w:rsidRPr="00500158">
              <w:rPr>
                <w:color w:val="000000" w:themeColor="text1"/>
                <w:szCs w:val="22"/>
              </w:rPr>
              <w:t xml:space="preserve">The </w:t>
            </w:r>
            <w:r w:rsidR="00E66FC7">
              <w:rPr>
                <w:color w:val="000000" w:themeColor="text1"/>
                <w:szCs w:val="22"/>
              </w:rPr>
              <w:t xml:space="preserve">Applicant’s plan to </w:t>
            </w:r>
            <w:r w:rsidRPr="00500158">
              <w:rPr>
                <w:color w:val="000000" w:themeColor="text1"/>
                <w:szCs w:val="22"/>
              </w:rPr>
              <w:t>achieve economies</w:t>
            </w:r>
            <w:r w:rsidR="00DD6351" w:rsidRPr="00500158">
              <w:rPr>
                <w:color w:val="000000" w:themeColor="text1"/>
                <w:szCs w:val="22"/>
              </w:rPr>
              <w:t xml:space="preserve"> </w:t>
            </w:r>
            <w:r w:rsidRPr="00500158">
              <w:rPr>
                <w:color w:val="000000" w:themeColor="text1"/>
                <w:szCs w:val="22"/>
              </w:rPr>
              <w:t>of</w:t>
            </w:r>
            <w:r w:rsidR="00DD6351" w:rsidRPr="00500158">
              <w:rPr>
                <w:color w:val="000000" w:themeColor="text1"/>
                <w:szCs w:val="22"/>
              </w:rPr>
              <w:t xml:space="preserve"> </w:t>
            </w:r>
            <w:r w:rsidRPr="00500158">
              <w:rPr>
                <w:color w:val="000000" w:themeColor="text1"/>
                <w:szCs w:val="22"/>
              </w:rPr>
              <w:t>sc</w:t>
            </w:r>
            <w:r w:rsidR="003A2035" w:rsidRPr="00500158">
              <w:rPr>
                <w:color w:val="000000" w:themeColor="text1"/>
                <w:szCs w:val="22"/>
              </w:rPr>
              <w:t xml:space="preserve">ale </w:t>
            </w:r>
            <w:r w:rsidR="006921E4">
              <w:rPr>
                <w:color w:val="000000" w:themeColor="text1"/>
                <w:szCs w:val="22"/>
              </w:rPr>
              <w:t>and</w:t>
            </w:r>
            <w:r w:rsidR="006921E4" w:rsidRPr="00500158">
              <w:rPr>
                <w:color w:val="000000" w:themeColor="text1"/>
                <w:szCs w:val="22"/>
              </w:rPr>
              <w:t xml:space="preserve"> </w:t>
            </w:r>
            <w:r w:rsidR="00280DE9" w:rsidRPr="00500158">
              <w:rPr>
                <w:color w:val="000000" w:themeColor="text1"/>
                <w:szCs w:val="22"/>
              </w:rPr>
              <w:t>reduce the need for public funding in the future</w:t>
            </w:r>
            <w:r w:rsidR="00E66FC7">
              <w:rPr>
                <w:color w:val="000000" w:themeColor="text1"/>
                <w:szCs w:val="22"/>
              </w:rPr>
              <w:t xml:space="preserve"> is reasonable and </w:t>
            </w:r>
            <w:r w:rsidR="00AB4289">
              <w:rPr>
                <w:color w:val="000000" w:themeColor="text1"/>
                <w:szCs w:val="22"/>
              </w:rPr>
              <w:t>achievable</w:t>
            </w:r>
            <w:r w:rsidR="00E52820">
              <w:rPr>
                <w:color w:val="000000" w:themeColor="text1"/>
                <w:szCs w:val="22"/>
              </w:rPr>
              <w:t>.</w:t>
            </w:r>
          </w:p>
          <w:p w14:paraId="035E5CB1" w14:textId="7E8169A1" w:rsidR="007A32BC" w:rsidRPr="00500158" w:rsidRDefault="007A32BC" w:rsidP="006764E0">
            <w:pPr>
              <w:pStyle w:val="ListParagraph"/>
              <w:numPr>
                <w:ilvl w:val="0"/>
                <w:numId w:val="38"/>
              </w:numPr>
              <w:spacing w:after="0"/>
              <w:ind w:left="690"/>
              <w:rPr>
                <w:color w:val="000000" w:themeColor="text1"/>
                <w:szCs w:val="22"/>
              </w:rPr>
            </w:pPr>
            <w:r w:rsidRPr="00500158">
              <w:rPr>
                <w:color w:val="000000" w:themeColor="text1"/>
                <w:szCs w:val="22"/>
              </w:rPr>
              <w:t xml:space="preserve">The budget accounts for payment of the California Use Tax for </w:t>
            </w:r>
            <w:r w:rsidR="006921E4">
              <w:rPr>
                <w:color w:val="000000" w:themeColor="text1"/>
                <w:szCs w:val="22"/>
              </w:rPr>
              <w:t xml:space="preserve">imported </w:t>
            </w:r>
            <w:r w:rsidRPr="00500158">
              <w:rPr>
                <w:color w:val="000000" w:themeColor="text1"/>
                <w:szCs w:val="22"/>
              </w:rPr>
              <w:t xml:space="preserve">equipment. </w:t>
            </w:r>
          </w:p>
          <w:p w14:paraId="632CE2B2" w14:textId="67DBF0D9" w:rsidR="00D162E3" w:rsidRDefault="00D162E3" w:rsidP="006764E0">
            <w:pPr>
              <w:pStyle w:val="ListParagraph"/>
              <w:numPr>
                <w:ilvl w:val="0"/>
                <w:numId w:val="38"/>
              </w:numPr>
              <w:spacing w:after="0"/>
              <w:ind w:left="690"/>
              <w:rPr>
                <w:color w:val="000000" w:themeColor="text1"/>
                <w:szCs w:val="22"/>
              </w:rPr>
            </w:pPr>
            <w:r w:rsidRPr="00C90DFC">
              <w:rPr>
                <w:color w:val="000000" w:themeColor="text1"/>
                <w:szCs w:val="22"/>
              </w:rPr>
              <w:t xml:space="preserve">The Applicant has demonstrated </w:t>
            </w:r>
            <w:r w:rsidR="00BB2C99" w:rsidRPr="00C90DFC">
              <w:rPr>
                <w:color w:val="000000" w:themeColor="text1"/>
                <w:szCs w:val="22"/>
              </w:rPr>
              <w:t xml:space="preserve">and justified </w:t>
            </w:r>
            <w:r w:rsidRPr="00C90DFC">
              <w:rPr>
                <w:color w:val="000000" w:themeColor="text1"/>
                <w:szCs w:val="22"/>
              </w:rPr>
              <w:t>the need for the Clean Transportation Program funding.</w:t>
            </w:r>
          </w:p>
          <w:p w14:paraId="30F7E56C" w14:textId="34F7952C" w:rsidR="006E56C0" w:rsidRDefault="006E56C0" w:rsidP="006764E0">
            <w:pPr>
              <w:pStyle w:val="ListParagraph"/>
              <w:numPr>
                <w:ilvl w:val="0"/>
                <w:numId w:val="38"/>
              </w:numPr>
              <w:spacing w:after="0"/>
              <w:ind w:left="690"/>
              <w:rPr>
                <w:color w:val="000000" w:themeColor="text1"/>
                <w:szCs w:val="22"/>
              </w:rPr>
            </w:pPr>
            <w:r w:rsidRPr="001B3C27">
              <w:rPr>
                <w:szCs w:val="22"/>
              </w:rPr>
              <w:t xml:space="preserve">The Operation and Maintenance </w:t>
            </w:r>
            <w:r w:rsidRPr="009218CE">
              <w:rPr>
                <w:szCs w:val="22"/>
              </w:rPr>
              <w:t>Plan (Section II.</w:t>
            </w:r>
            <w:r w:rsidR="0047686C">
              <w:rPr>
                <w:szCs w:val="22"/>
              </w:rPr>
              <w:t>O</w:t>
            </w:r>
            <w:r w:rsidRPr="009218CE">
              <w:rPr>
                <w:szCs w:val="22"/>
              </w:rPr>
              <w:t>.) presents</w:t>
            </w:r>
            <w:r>
              <w:rPr>
                <w:szCs w:val="22"/>
              </w:rPr>
              <w:t xml:space="preserve"> effective and credible plans and methods </w:t>
            </w:r>
            <w:r w:rsidRPr="00C90DFC">
              <w:rPr>
                <w:color w:val="000000" w:themeColor="text1"/>
                <w:szCs w:val="22"/>
              </w:rPr>
              <w:t>to fund operation and maintenance of the stations.</w:t>
            </w:r>
          </w:p>
          <w:p w14:paraId="797736AB" w14:textId="048EDB5E" w:rsidR="00582A62" w:rsidRPr="007A32BC" w:rsidRDefault="004F6B13" w:rsidP="006764E0">
            <w:pPr>
              <w:pStyle w:val="ListParagraph"/>
              <w:spacing w:after="0"/>
              <w:ind w:left="-19" w:firstLine="0"/>
              <w:rPr>
                <w:szCs w:val="22"/>
              </w:rPr>
            </w:pPr>
            <w:r w:rsidRPr="00AB4289">
              <w:rPr>
                <w:b/>
                <w:i/>
                <w:szCs w:val="22"/>
              </w:rPr>
              <w:t>N</w:t>
            </w:r>
            <w:r w:rsidR="00AB4289">
              <w:rPr>
                <w:b/>
                <w:i/>
                <w:szCs w:val="22"/>
              </w:rPr>
              <w:t>OTE</w:t>
            </w:r>
            <w:r>
              <w:rPr>
                <w:szCs w:val="22"/>
              </w:rPr>
              <w:t xml:space="preserve">: </w:t>
            </w:r>
            <w:r w:rsidR="006921E4">
              <w:rPr>
                <w:szCs w:val="22"/>
              </w:rPr>
              <w:t>Applicants</w:t>
            </w:r>
            <w:r w:rsidR="007A32BC" w:rsidRPr="007A32BC">
              <w:rPr>
                <w:szCs w:val="22"/>
              </w:rPr>
              <w:t xml:space="preserve"> that propose hydrogen refueling station upgrades</w:t>
            </w:r>
            <w:r>
              <w:rPr>
                <w:szCs w:val="22"/>
              </w:rPr>
              <w:t xml:space="preserve"> shall address the </w:t>
            </w:r>
            <w:r w:rsidR="007A32BC" w:rsidRPr="007A32BC">
              <w:rPr>
                <w:szCs w:val="22"/>
              </w:rPr>
              <w:t xml:space="preserve">bullet points in this criterion </w:t>
            </w:r>
            <w:r w:rsidR="006921E4">
              <w:rPr>
                <w:szCs w:val="22"/>
              </w:rPr>
              <w:t>based on</w:t>
            </w:r>
            <w:r w:rsidR="00E50972">
              <w:rPr>
                <w:szCs w:val="22"/>
              </w:rPr>
              <w:t xml:space="preserve"> </w:t>
            </w:r>
            <w:r w:rsidR="00E52820">
              <w:rPr>
                <w:szCs w:val="22"/>
              </w:rPr>
              <w:t>the</w:t>
            </w:r>
            <w:r w:rsidR="00E50972">
              <w:rPr>
                <w:szCs w:val="22"/>
              </w:rPr>
              <w:t xml:space="preserve"> difference between the</w:t>
            </w:r>
            <w:r w:rsidR="006921E4">
              <w:rPr>
                <w:szCs w:val="22"/>
              </w:rPr>
              <w:t xml:space="preserve"> </w:t>
            </w:r>
            <w:r w:rsidR="002532A3">
              <w:rPr>
                <w:szCs w:val="22"/>
              </w:rPr>
              <w:t xml:space="preserve">capacity or </w:t>
            </w:r>
            <w:r w:rsidR="006921E4">
              <w:rPr>
                <w:szCs w:val="22"/>
              </w:rPr>
              <w:t>performance of the</w:t>
            </w:r>
            <w:r w:rsidR="00E50972">
              <w:rPr>
                <w:szCs w:val="22"/>
              </w:rPr>
              <w:t xml:space="preserve"> </w:t>
            </w:r>
            <w:r>
              <w:rPr>
                <w:szCs w:val="22"/>
              </w:rPr>
              <w:t xml:space="preserve">existing </w:t>
            </w:r>
            <w:r w:rsidR="00E52820">
              <w:rPr>
                <w:szCs w:val="22"/>
              </w:rPr>
              <w:t>and the upgraded station equipment</w:t>
            </w:r>
            <w:r>
              <w:rPr>
                <w:szCs w:val="22"/>
              </w:rPr>
              <w:t>.</w:t>
            </w:r>
          </w:p>
        </w:tc>
        <w:tc>
          <w:tcPr>
            <w:tcW w:w="1511" w:type="dxa"/>
          </w:tcPr>
          <w:p w14:paraId="5EB20F66" w14:textId="1E272970" w:rsidR="00F42C87" w:rsidRPr="00050087" w:rsidRDefault="00687B25" w:rsidP="00E04486">
            <w:pPr>
              <w:spacing w:after="0"/>
              <w:jc w:val="center"/>
              <w:rPr>
                <w:szCs w:val="22"/>
              </w:rPr>
            </w:pPr>
            <w:r>
              <w:rPr>
                <w:szCs w:val="22"/>
              </w:rPr>
              <w:t>5</w:t>
            </w:r>
            <w:r w:rsidR="00091AD0">
              <w:rPr>
                <w:szCs w:val="22"/>
              </w:rPr>
              <w:t>0</w:t>
            </w:r>
          </w:p>
        </w:tc>
      </w:tr>
      <w:tr w:rsidR="00F42C87" w:rsidRPr="00050087" w14:paraId="5680A24D" w14:textId="77777777" w:rsidTr="00F66AFA">
        <w:tblPrEx>
          <w:tblBorders>
            <w:bottom w:val="single" w:sz="4" w:space="0" w:color="auto"/>
          </w:tblBorders>
        </w:tblPrEx>
        <w:trPr>
          <w:cantSplit/>
        </w:trPr>
        <w:tc>
          <w:tcPr>
            <w:tcW w:w="7839" w:type="dxa"/>
            <w:gridSpan w:val="2"/>
          </w:tcPr>
          <w:p w14:paraId="17A9BA68" w14:textId="3852083F" w:rsidR="00582A62" w:rsidRPr="00172157" w:rsidRDefault="00091AD0" w:rsidP="00D34B6A">
            <w:pPr>
              <w:numPr>
                <w:ilvl w:val="6"/>
                <w:numId w:val="9"/>
              </w:numPr>
              <w:spacing w:after="0"/>
              <w:ind w:left="720" w:hanging="720"/>
              <w:rPr>
                <w:b/>
                <w:color w:val="000000" w:themeColor="text1"/>
                <w:szCs w:val="22"/>
              </w:rPr>
            </w:pPr>
            <w:r w:rsidRPr="00172157">
              <w:rPr>
                <w:b/>
                <w:color w:val="000000" w:themeColor="text1"/>
                <w:szCs w:val="22"/>
              </w:rPr>
              <w:t xml:space="preserve">Hydrogen Refueling Station </w:t>
            </w:r>
            <w:r w:rsidR="001B3C27" w:rsidRPr="00172157">
              <w:rPr>
                <w:b/>
                <w:color w:val="000000" w:themeColor="text1"/>
                <w:szCs w:val="22"/>
              </w:rPr>
              <w:t xml:space="preserve">Design and </w:t>
            </w:r>
            <w:r w:rsidRPr="00172157">
              <w:rPr>
                <w:b/>
                <w:color w:val="000000" w:themeColor="text1"/>
                <w:szCs w:val="22"/>
              </w:rPr>
              <w:t>Performance</w:t>
            </w:r>
          </w:p>
          <w:p w14:paraId="6560F721" w14:textId="42E8FDEF" w:rsidR="00582A62" w:rsidRPr="00050087" w:rsidRDefault="00582A62" w:rsidP="00582A62">
            <w:pPr>
              <w:spacing w:after="0"/>
              <w:rPr>
                <w:szCs w:val="22"/>
              </w:rPr>
            </w:pPr>
            <w:r w:rsidRPr="00050087">
              <w:rPr>
                <w:szCs w:val="22"/>
              </w:rPr>
              <w:t>Applications will be evaluated on the degree to which:</w:t>
            </w:r>
          </w:p>
          <w:p w14:paraId="2D38AE06" w14:textId="5724F4E8" w:rsidR="001E01E5" w:rsidRPr="001C04C3" w:rsidRDefault="00CB23DD" w:rsidP="006764E0">
            <w:pPr>
              <w:numPr>
                <w:ilvl w:val="0"/>
                <w:numId w:val="19"/>
              </w:numPr>
              <w:spacing w:after="0"/>
              <w:ind w:left="690"/>
              <w:rPr>
                <w:szCs w:val="22"/>
              </w:rPr>
            </w:pPr>
            <w:r w:rsidRPr="001C04C3">
              <w:rPr>
                <w:szCs w:val="22"/>
              </w:rPr>
              <w:t xml:space="preserve">The </w:t>
            </w:r>
            <w:r w:rsidR="006E56C0">
              <w:rPr>
                <w:szCs w:val="22"/>
              </w:rPr>
              <w:t xml:space="preserve">Applicant justifies the </w:t>
            </w:r>
            <w:r w:rsidR="001E01E5" w:rsidRPr="001C04C3">
              <w:rPr>
                <w:szCs w:val="22"/>
              </w:rPr>
              <w:t>appropriate</w:t>
            </w:r>
            <w:r w:rsidR="006E56C0">
              <w:rPr>
                <w:szCs w:val="22"/>
              </w:rPr>
              <w:t>ness of the</w:t>
            </w:r>
            <w:r w:rsidR="001E01E5" w:rsidRPr="001C04C3">
              <w:rPr>
                <w:szCs w:val="22"/>
              </w:rPr>
              <w:t xml:space="preserve"> fueling capacity and number of fueling positions at each location </w:t>
            </w:r>
            <w:r w:rsidR="006E56C0">
              <w:rPr>
                <w:szCs w:val="22"/>
              </w:rPr>
              <w:t xml:space="preserve">in the initial batch of stations, and credibly explains how the same appropriateness of station </w:t>
            </w:r>
            <w:r w:rsidR="00041993">
              <w:rPr>
                <w:szCs w:val="22"/>
              </w:rPr>
              <w:t>size</w:t>
            </w:r>
            <w:r w:rsidR="006E56C0">
              <w:rPr>
                <w:szCs w:val="22"/>
              </w:rPr>
              <w:t xml:space="preserve"> will be ensured for subsequent batches of stations</w:t>
            </w:r>
            <w:r w:rsidR="001E01E5" w:rsidRPr="001C04C3">
              <w:rPr>
                <w:szCs w:val="22"/>
              </w:rPr>
              <w:t>.</w:t>
            </w:r>
          </w:p>
          <w:p w14:paraId="29907679" w14:textId="6282C22E" w:rsidR="00476BE7" w:rsidRDefault="00D86F05" w:rsidP="006764E0">
            <w:pPr>
              <w:numPr>
                <w:ilvl w:val="0"/>
                <w:numId w:val="19"/>
              </w:numPr>
              <w:spacing w:after="0"/>
              <w:ind w:left="690"/>
              <w:rPr>
                <w:szCs w:val="22"/>
              </w:rPr>
            </w:pPr>
            <w:r>
              <w:rPr>
                <w:szCs w:val="22"/>
              </w:rPr>
              <w:t xml:space="preserve">The proposed </w:t>
            </w:r>
            <w:r w:rsidR="00E34B47">
              <w:rPr>
                <w:szCs w:val="22"/>
              </w:rPr>
              <w:t>station design</w:t>
            </w:r>
            <w:r w:rsidR="003A2035">
              <w:rPr>
                <w:szCs w:val="22"/>
              </w:rPr>
              <w:t>(s)</w:t>
            </w:r>
            <w:r w:rsidR="00E34B47">
              <w:rPr>
                <w:szCs w:val="22"/>
              </w:rPr>
              <w:t xml:space="preserve"> </w:t>
            </w:r>
            <w:r w:rsidR="001F5F77">
              <w:rPr>
                <w:szCs w:val="22"/>
              </w:rPr>
              <w:t xml:space="preserve">maximizes </w:t>
            </w:r>
            <w:r w:rsidR="00817C38" w:rsidRPr="00817C38">
              <w:rPr>
                <w:szCs w:val="22"/>
              </w:rPr>
              <w:t xml:space="preserve">the </w:t>
            </w:r>
            <w:r w:rsidR="003845C9">
              <w:rPr>
                <w:szCs w:val="22"/>
              </w:rPr>
              <w:t>light</w:t>
            </w:r>
            <w:r w:rsidR="00C611CB">
              <w:rPr>
                <w:szCs w:val="22"/>
              </w:rPr>
              <w:t xml:space="preserve"> </w:t>
            </w:r>
            <w:r w:rsidR="003845C9">
              <w:rPr>
                <w:szCs w:val="22"/>
              </w:rPr>
              <w:t xml:space="preserve">duty </w:t>
            </w:r>
            <w:r w:rsidR="00817C38" w:rsidRPr="00817C38">
              <w:rPr>
                <w:szCs w:val="22"/>
              </w:rPr>
              <w:t>customer refueling experience.</w:t>
            </w:r>
          </w:p>
          <w:p w14:paraId="6A64C916" w14:textId="635FCF04" w:rsidR="002D2E51" w:rsidRPr="00817C38" w:rsidRDefault="002D2E51" w:rsidP="006764E0">
            <w:pPr>
              <w:numPr>
                <w:ilvl w:val="0"/>
                <w:numId w:val="19"/>
              </w:numPr>
              <w:spacing w:after="0"/>
              <w:ind w:left="690"/>
              <w:rPr>
                <w:szCs w:val="22"/>
              </w:rPr>
            </w:pPr>
            <w:r>
              <w:rPr>
                <w:szCs w:val="22"/>
              </w:rPr>
              <w:t>The Applicant demonstrates that t</w:t>
            </w:r>
            <w:r w:rsidRPr="00817C38">
              <w:rPr>
                <w:szCs w:val="22"/>
              </w:rPr>
              <w:t>he</w:t>
            </w:r>
            <w:r>
              <w:rPr>
                <w:szCs w:val="22"/>
              </w:rPr>
              <w:t xml:space="preserve"> proposed</w:t>
            </w:r>
            <w:r w:rsidRPr="00817C38">
              <w:rPr>
                <w:szCs w:val="22"/>
              </w:rPr>
              <w:t xml:space="preserve"> </w:t>
            </w:r>
            <w:r>
              <w:rPr>
                <w:szCs w:val="22"/>
              </w:rPr>
              <w:t>station location sites will have sufficient space for all vehicles using the station including fuel delivery vehicles, pedestrians, and equipment.</w:t>
            </w:r>
          </w:p>
          <w:p w14:paraId="1E040E23" w14:textId="4481A251" w:rsidR="00CB23DD" w:rsidRDefault="00CB23DD" w:rsidP="006764E0">
            <w:pPr>
              <w:numPr>
                <w:ilvl w:val="0"/>
                <w:numId w:val="19"/>
              </w:numPr>
              <w:spacing w:after="0"/>
              <w:ind w:left="690"/>
              <w:rPr>
                <w:szCs w:val="22"/>
              </w:rPr>
            </w:pPr>
            <w:r>
              <w:rPr>
                <w:szCs w:val="22"/>
              </w:rPr>
              <w:t xml:space="preserve">The design capacity of the station(s) exceeds the minimum 24-hour fueling capacity requirements described </w:t>
            </w:r>
            <w:r w:rsidRPr="009218CE">
              <w:rPr>
                <w:szCs w:val="22"/>
              </w:rPr>
              <w:t>in Section II.B.,</w:t>
            </w:r>
            <w:r>
              <w:rPr>
                <w:szCs w:val="22"/>
              </w:rPr>
              <w:t xml:space="preserve"> </w:t>
            </w:r>
            <w:r w:rsidR="00AB4289">
              <w:rPr>
                <w:szCs w:val="22"/>
              </w:rPr>
              <w:t xml:space="preserve">and the assumptions used are justified and </w:t>
            </w:r>
            <w:r w:rsidR="00BA140C">
              <w:rPr>
                <w:szCs w:val="22"/>
              </w:rPr>
              <w:t>reasonable</w:t>
            </w:r>
            <w:r w:rsidR="00AB4289">
              <w:rPr>
                <w:szCs w:val="22"/>
              </w:rPr>
              <w:t xml:space="preserve">. </w:t>
            </w:r>
          </w:p>
          <w:p w14:paraId="724B6FC4" w14:textId="3E9DC673" w:rsidR="00BA5B0A" w:rsidRDefault="00BA5B0A" w:rsidP="006764E0">
            <w:pPr>
              <w:numPr>
                <w:ilvl w:val="0"/>
                <w:numId w:val="19"/>
              </w:numPr>
              <w:spacing w:after="0"/>
              <w:ind w:left="690"/>
              <w:rPr>
                <w:szCs w:val="22"/>
              </w:rPr>
            </w:pPr>
            <w:r>
              <w:rPr>
                <w:szCs w:val="22"/>
              </w:rPr>
              <w:t xml:space="preserve">The nozzles </w:t>
            </w:r>
            <w:r w:rsidR="00CB23DD">
              <w:rPr>
                <w:szCs w:val="22"/>
              </w:rPr>
              <w:t>selected for the</w:t>
            </w:r>
            <w:r>
              <w:rPr>
                <w:szCs w:val="22"/>
              </w:rPr>
              <w:t xml:space="preserve"> proposed stations are designed to minimize </w:t>
            </w:r>
            <w:r w:rsidR="007E0683">
              <w:rPr>
                <w:szCs w:val="22"/>
              </w:rPr>
              <w:t xml:space="preserve">the frequency of </w:t>
            </w:r>
            <w:r>
              <w:rPr>
                <w:szCs w:val="22"/>
              </w:rPr>
              <w:t>freeze-lock.</w:t>
            </w:r>
          </w:p>
          <w:p w14:paraId="5F51B142" w14:textId="3D1D5ED4" w:rsidR="005E4ED2" w:rsidRDefault="005E4ED2" w:rsidP="006764E0">
            <w:pPr>
              <w:numPr>
                <w:ilvl w:val="0"/>
                <w:numId w:val="19"/>
              </w:numPr>
              <w:spacing w:after="0"/>
              <w:ind w:left="690"/>
              <w:rPr>
                <w:szCs w:val="22"/>
              </w:rPr>
            </w:pPr>
            <w:r>
              <w:rPr>
                <w:szCs w:val="22"/>
              </w:rPr>
              <w:t xml:space="preserve">The </w:t>
            </w:r>
            <w:r w:rsidR="00163965">
              <w:rPr>
                <w:szCs w:val="22"/>
              </w:rPr>
              <w:t>Applicant</w:t>
            </w:r>
            <w:r w:rsidR="00C611CB">
              <w:rPr>
                <w:szCs w:val="22"/>
              </w:rPr>
              <w:t xml:space="preserve">‘s </w:t>
            </w:r>
            <w:r>
              <w:rPr>
                <w:szCs w:val="22"/>
              </w:rPr>
              <w:t xml:space="preserve">plans and methods to </w:t>
            </w:r>
            <w:r w:rsidR="00BC2A25">
              <w:rPr>
                <w:szCs w:val="22"/>
              </w:rPr>
              <w:t>protect</w:t>
            </w:r>
            <w:r w:rsidR="00DD6351">
              <w:rPr>
                <w:szCs w:val="22"/>
              </w:rPr>
              <w:t xml:space="preserve"> </w:t>
            </w:r>
            <w:r w:rsidR="00DD2100">
              <w:rPr>
                <w:szCs w:val="22"/>
              </w:rPr>
              <w:t xml:space="preserve">proposed </w:t>
            </w:r>
            <w:r>
              <w:rPr>
                <w:szCs w:val="22"/>
              </w:rPr>
              <w:t>station</w:t>
            </w:r>
            <w:r w:rsidR="007C629A">
              <w:rPr>
                <w:szCs w:val="22"/>
              </w:rPr>
              <w:t>s</w:t>
            </w:r>
            <w:r>
              <w:rPr>
                <w:szCs w:val="22"/>
              </w:rPr>
              <w:t xml:space="preserve"> from cybersecurity threats</w:t>
            </w:r>
            <w:r w:rsidR="00C611CB">
              <w:rPr>
                <w:szCs w:val="22"/>
              </w:rPr>
              <w:t xml:space="preserve"> are reasonable and credible</w:t>
            </w:r>
            <w:r>
              <w:rPr>
                <w:szCs w:val="22"/>
              </w:rPr>
              <w:t>.</w:t>
            </w:r>
          </w:p>
          <w:p w14:paraId="7207B036" w14:textId="3CFEF02D" w:rsidR="00687B25" w:rsidRDefault="00C705D0" w:rsidP="006764E0">
            <w:pPr>
              <w:numPr>
                <w:ilvl w:val="0"/>
                <w:numId w:val="19"/>
              </w:numPr>
              <w:spacing w:after="0"/>
              <w:ind w:left="690"/>
              <w:rPr>
                <w:szCs w:val="22"/>
              </w:rPr>
            </w:pPr>
            <w:r w:rsidRPr="001B3C27">
              <w:rPr>
                <w:szCs w:val="22"/>
              </w:rPr>
              <w:t xml:space="preserve">The Operation and Maintenance </w:t>
            </w:r>
            <w:r w:rsidRPr="009218CE">
              <w:rPr>
                <w:szCs w:val="22"/>
              </w:rPr>
              <w:t xml:space="preserve">Plan (Section </w:t>
            </w:r>
            <w:r w:rsidR="009218CE" w:rsidRPr="009218CE">
              <w:rPr>
                <w:szCs w:val="22"/>
              </w:rPr>
              <w:t>II.</w:t>
            </w:r>
            <w:r w:rsidR="0047686C">
              <w:rPr>
                <w:szCs w:val="22"/>
              </w:rPr>
              <w:t>O</w:t>
            </w:r>
            <w:r w:rsidR="009218CE" w:rsidRPr="009218CE">
              <w:rPr>
                <w:szCs w:val="22"/>
              </w:rPr>
              <w:t>.</w:t>
            </w:r>
            <w:r w:rsidRPr="009218CE">
              <w:rPr>
                <w:szCs w:val="22"/>
              </w:rPr>
              <w:t xml:space="preserve">) </w:t>
            </w:r>
            <w:r w:rsidR="00163965" w:rsidRPr="009218CE">
              <w:rPr>
                <w:szCs w:val="22"/>
              </w:rPr>
              <w:t>p</w:t>
            </w:r>
            <w:r w:rsidR="00163965">
              <w:rPr>
                <w:szCs w:val="22"/>
              </w:rPr>
              <w:t xml:space="preserve">resents credible plans and methods to </w:t>
            </w:r>
            <w:r w:rsidR="00DD6351" w:rsidRPr="001B3C27">
              <w:rPr>
                <w:szCs w:val="22"/>
              </w:rPr>
              <w:t>optimize station “up-time</w:t>
            </w:r>
            <w:r w:rsidR="00163965">
              <w:rPr>
                <w:szCs w:val="22"/>
              </w:rPr>
              <w:t>.</w:t>
            </w:r>
            <w:r w:rsidR="00DD6351" w:rsidRPr="001B3C27">
              <w:rPr>
                <w:szCs w:val="22"/>
              </w:rPr>
              <w:t>”</w:t>
            </w:r>
          </w:p>
          <w:p w14:paraId="51FFA19A" w14:textId="386D2B14" w:rsidR="000740E3" w:rsidRDefault="000740E3" w:rsidP="006764E0">
            <w:pPr>
              <w:numPr>
                <w:ilvl w:val="0"/>
                <w:numId w:val="19"/>
              </w:numPr>
              <w:spacing w:after="0"/>
              <w:ind w:left="690"/>
              <w:rPr>
                <w:szCs w:val="22"/>
              </w:rPr>
            </w:pPr>
            <w:r>
              <w:rPr>
                <w:szCs w:val="22"/>
              </w:rPr>
              <w:t>The Applicant</w:t>
            </w:r>
            <w:r w:rsidR="00041993">
              <w:rPr>
                <w:szCs w:val="22"/>
              </w:rPr>
              <w:t xml:space="preserve"> provides a credible plan for </w:t>
            </w:r>
            <w:r w:rsidR="002D2E51">
              <w:rPr>
                <w:szCs w:val="22"/>
              </w:rPr>
              <w:t xml:space="preserve">staying current with industry standards and </w:t>
            </w:r>
            <w:r w:rsidR="00041993">
              <w:rPr>
                <w:szCs w:val="22"/>
              </w:rPr>
              <w:t>maintaining optimal hydrogen refueling station performance over the life of each station</w:t>
            </w:r>
            <w:r w:rsidRPr="0053008C">
              <w:rPr>
                <w:szCs w:val="22"/>
              </w:rPr>
              <w:t xml:space="preserve">. </w:t>
            </w:r>
          </w:p>
          <w:p w14:paraId="0F504D06" w14:textId="5EE1C0A6" w:rsidR="005363CB" w:rsidRPr="00687B25" w:rsidRDefault="00675A89" w:rsidP="006764E0">
            <w:pPr>
              <w:numPr>
                <w:ilvl w:val="0"/>
                <w:numId w:val="19"/>
              </w:numPr>
              <w:spacing w:after="0"/>
              <w:ind w:left="690"/>
              <w:rPr>
                <w:szCs w:val="22"/>
              </w:rPr>
            </w:pPr>
            <w:r>
              <w:rPr>
                <w:szCs w:val="22"/>
              </w:rPr>
              <w:t>The Applicant’s project includes station(s) that will</w:t>
            </w:r>
            <w:r w:rsidR="00163965">
              <w:rPr>
                <w:szCs w:val="22"/>
              </w:rPr>
              <w:t xml:space="preserve"> </w:t>
            </w:r>
            <w:r>
              <w:rPr>
                <w:szCs w:val="22"/>
              </w:rPr>
              <w:t xml:space="preserve">have purpose-built equipment to optimally </w:t>
            </w:r>
            <w:r w:rsidR="00163965">
              <w:rPr>
                <w:szCs w:val="22"/>
              </w:rPr>
              <w:t xml:space="preserve">serve commercial </w:t>
            </w:r>
            <w:r w:rsidR="00C611CB">
              <w:rPr>
                <w:szCs w:val="22"/>
              </w:rPr>
              <w:t xml:space="preserve">fuel cell </w:t>
            </w:r>
            <w:r w:rsidR="00163965">
              <w:rPr>
                <w:szCs w:val="22"/>
              </w:rPr>
              <w:t>vehicle fleets or fuel cell transit buses, while not diminishing the light duty customer experience.</w:t>
            </w:r>
          </w:p>
        </w:tc>
        <w:tc>
          <w:tcPr>
            <w:tcW w:w="1511" w:type="dxa"/>
          </w:tcPr>
          <w:p w14:paraId="3797D2D9" w14:textId="0D7275A9" w:rsidR="00F42C87" w:rsidRPr="00050087" w:rsidRDefault="00687B25" w:rsidP="006327B2">
            <w:pPr>
              <w:spacing w:after="0"/>
              <w:jc w:val="center"/>
              <w:rPr>
                <w:szCs w:val="22"/>
              </w:rPr>
            </w:pPr>
            <w:r>
              <w:rPr>
                <w:szCs w:val="22"/>
              </w:rPr>
              <w:t>2</w:t>
            </w:r>
            <w:r w:rsidR="00EB7247">
              <w:rPr>
                <w:szCs w:val="22"/>
              </w:rPr>
              <w:t>0</w:t>
            </w:r>
          </w:p>
        </w:tc>
      </w:tr>
      <w:tr w:rsidR="00687B25" w:rsidRPr="00050087" w14:paraId="63230625" w14:textId="77777777" w:rsidTr="00F66AFA">
        <w:tblPrEx>
          <w:tblBorders>
            <w:bottom w:val="single" w:sz="4" w:space="0" w:color="auto"/>
          </w:tblBorders>
        </w:tblPrEx>
        <w:trPr>
          <w:cantSplit/>
        </w:trPr>
        <w:tc>
          <w:tcPr>
            <w:tcW w:w="7839" w:type="dxa"/>
            <w:gridSpan w:val="2"/>
          </w:tcPr>
          <w:p w14:paraId="652F3FCD" w14:textId="477D7C8A" w:rsidR="00687B25" w:rsidRDefault="00687B25" w:rsidP="006764E0">
            <w:pPr>
              <w:numPr>
                <w:ilvl w:val="6"/>
                <w:numId w:val="51"/>
              </w:numPr>
              <w:spacing w:after="0"/>
              <w:ind w:left="690" w:hanging="709"/>
              <w:rPr>
                <w:b/>
                <w:szCs w:val="22"/>
              </w:rPr>
            </w:pPr>
            <w:r w:rsidRPr="005B58DC">
              <w:rPr>
                <w:b/>
                <w:szCs w:val="22"/>
              </w:rPr>
              <w:t>Project Readiness</w:t>
            </w:r>
          </w:p>
          <w:p w14:paraId="60AF7AEE" w14:textId="166533FC" w:rsidR="00687B25" w:rsidRPr="00050087" w:rsidRDefault="00687B25" w:rsidP="009011FD">
            <w:pPr>
              <w:spacing w:after="0"/>
              <w:rPr>
                <w:szCs w:val="22"/>
              </w:rPr>
            </w:pPr>
            <w:r w:rsidRPr="00050087">
              <w:rPr>
                <w:szCs w:val="22"/>
              </w:rPr>
              <w:t>Applications will be evaluated on the degree to which</w:t>
            </w:r>
            <w:r w:rsidR="00C5660B">
              <w:rPr>
                <w:szCs w:val="22"/>
              </w:rPr>
              <w:t xml:space="preserve"> they</w:t>
            </w:r>
            <w:r w:rsidRPr="00050087">
              <w:rPr>
                <w:szCs w:val="22"/>
              </w:rPr>
              <w:t>:</w:t>
            </w:r>
          </w:p>
          <w:p w14:paraId="36E628DB" w14:textId="1E63974B" w:rsidR="00485306" w:rsidRDefault="00485306" w:rsidP="006764E0">
            <w:pPr>
              <w:numPr>
                <w:ilvl w:val="0"/>
                <w:numId w:val="19"/>
              </w:numPr>
              <w:spacing w:after="0"/>
              <w:ind w:left="690"/>
              <w:rPr>
                <w:szCs w:val="22"/>
              </w:rPr>
            </w:pPr>
            <w:r>
              <w:rPr>
                <w:szCs w:val="22"/>
              </w:rPr>
              <w:t>Propose a</w:t>
            </w:r>
            <w:r w:rsidR="00C611CB">
              <w:rPr>
                <w:szCs w:val="22"/>
              </w:rPr>
              <w:t>n aggressive but achievable</w:t>
            </w:r>
            <w:r w:rsidRPr="0057194F">
              <w:rPr>
                <w:szCs w:val="22"/>
              </w:rPr>
              <w:t xml:space="preserve"> schedule for completing all </w:t>
            </w:r>
            <w:r>
              <w:rPr>
                <w:szCs w:val="22"/>
              </w:rPr>
              <w:t xml:space="preserve">of the </w:t>
            </w:r>
            <w:r w:rsidRPr="0057194F">
              <w:rPr>
                <w:szCs w:val="22"/>
              </w:rPr>
              <w:t>proposed stations</w:t>
            </w:r>
            <w:r w:rsidR="00924497">
              <w:rPr>
                <w:szCs w:val="22"/>
              </w:rPr>
              <w:t xml:space="preserve"> in the entire tranche</w:t>
            </w:r>
            <w:r w:rsidRPr="0057194F">
              <w:rPr>
                <w:szCs w:val="22"/>
              </w:rPr>
              <w:t>.</w:t>
            </w:r>
          </w:p>
          <w:p w14:paraId="470BE609" w14:textId="1F625950" w:rsidR="00687B25" w:rsidRDefault="00471AF2" w:rsidP="006764E0">
            <w:pPr>
              <w:numPr>
                <w:ilvl w:val="0"/>
                <w:numId w:val="19"/>
              </w:numPr>
              <w:spacing w:after="0"/>
              <w:ind w:left="690"/>
              <w:rPr>
                <w:szCs w:val="22"/>
              </w:rPr>
            </w:pPr>
            <w:r>
              <w:rPr>
                <w:szCs w:val="22"/>
              </w:rPr>
              <w:t xml:space="preserve">Demonstrate </w:t>
            </w:r>
            <w:r w:rsidR="00C5660B">
              <w:rPr>
                <w:szCs w:val="22"/>
              </w:rPr>
              <w:t>progress</w:t>
            </w:r>
            <w:r w:rsidR="00687B25" w:rsidRPr="00817C38">
              <w:rPr>
                <w:szCs w:val="22"/>
              </w:rPr>
              <w:t xml:space="preserve"> towards approval</w:t>
            </w:r>
            <w:r w:rsidR="0057194F">
              <w:rPr>
                <w:szCs w:val="22"/>
              </w:rPr>
              <w:t xml:space="preserve"> </w:t>
            </w:r>
            <w:r w:rsidR="001574FB">
              <w:rPr>
                <w:szCs w:val="22"/>
              </w:rPr>
              <w:t xml:space="preserve">by </w:t>
            </w:r>
            <w:r w:rsidR="00B837EA">
              <w:rPr>
                <w:szCs w:val="22"/>
              </w:rPr>
              <w:t xml:space="preserve">the respective </w:t>
            </w:r>
            <w:r w:rsidR="001574FB">
              <w:rPr>
                <w:szCs w:val="22"/>
              </w:rPr>
              <w:t>AHJ</w:t>
            </w:r>
            <w:r w:rsidR="00B837EA">
              <w:rPr>
                <w:szCs w:val="22"/>
              </w:rPr>
              <w:t>s</w:t>
            </w:r>
            <w:r w:rsidR="001574FB">
              <w:rPr>
                <w:szCs w:val="22"/>
              </w:rPr>
              <w:t xml:space="preserve"> </w:t>
            </w:r>
            <w:r w:rsidR="0057194F">
              <w:rPr>
                <w:szCs w:val="22"/>
              </w:rPr>
              <w:t xml:space="preserve">(i.e., </w:t>
            </w:r>
            <w:r w:rsidR="002D2E51">
              <w:rPr>
                <w:szCs w:val="22"/>
              </w:rPr>
              <w:t xml:space="preserve">CEQA, </w:t>
            </w:r>
            <w:r w:rsidR="0057194F">
              <w:rPr>
                <w:szCs w:val="22"/>
              </w:rPr>
              <w:t xml:space="preserve">entitlements, </w:t>
            </w:r>
            <w:r w:rsidR="00B837EA">
              <w:rPr>
                <w:szCs w:val="22"/>
              </w:rPr>
              <w:t>building permits</w:t>
            </w:r>
            <w:r w:rsidR="0057194F">
              <w:rPr>
                <w:szCs w:val="22"/>
              </w:rPr>
              <w:t>)</w:t>
            </w:r>
            <w:r w:rsidR="00B837EA">
              <w:rPr>
                <w:szCs w:val="22"/>
              </w:rPr>
              <w:t xml:space="preserve"> for the station locations for which addresses are provided</w:t>
            </w:r>
            <w:r w:rsidR="00C705D0">
              <w:rPr>
                <w:szCs w:val="22"/>
              </w:rPr>
              <w:t>.</w:t>
            </w:r>
            <w:r w:rsidR="00687B25" w:rsidRPr="00817C38">
              <w:rPr>
                <w:szCs w:val="22"/>
              </w:rPr>
              <w:t xml:space="preserve"> </w:t>
            </w:r>
          </w:p>
          <w:p w14:paraId="358C855F" w14:textId="6DC61A7D" w:rsidR="00687B25" w:rsidRPr="00817C38" w:rsidRDefault="00D9381D" w:rsidP="006764E0">
            <w:pPr>
              <w:numPr>
                <w:ilvl w:val="0"/>
                <w:numId w:val="19"/>
              </w:numPr>
              <w:spacing w:after="0"/>
              <w:ind w:left="690"/>
              <w:rPr>
                <w:szCs w:val="22"/>
              </w:rPr>
            </w:pPr>
            <w:r>
              <w:rPr>
                <w:szCs w:val="22"/>
              </w:rPr>
              <w:t>Provide</w:t>
            </w:r>
            <w:r w:rsidR="00F262F9">
              <w:rPr>
                <w:szCs w:val="22"/>
              </w:rPr>
              <w:t xml:space="preserve"> </w:t>
            </w:r>
            <w:r>
              <w:rPr>
                <w:szCs w:val="22"/>
              </w:rPr>
              <w:t>realistic and sufficient plans</w:t>
            </w:r>
            <w:r w:rsidR="00F262F9">
              <w:rPr>
                <w:szCs w:val="22"/>
              </w:rPr>
              <w:t xml:space="preserve"> </w:t>
            </w:r>
            <w:r>
              <w:rPr>
                <w:szCs w:val="22"/>
              </w:rPr>
              <w:t xml:space="preserve">to work with the local utilities </w:t>
            </w:r>
            <w:r w:rsidR="00F262F9">
              <w:rPr>
                <w:szCs w:val="22"/>
              </w:rPr>
              <w:t xml:space="preserve">for </w:t>
            </w:r>
            <w:r>
              <w:rPr>
                <w:szCs w:val="22"/>
              </w:rPr>
              <w:t xml:space="preserve">obtaining </w:t>
            </w:r>
            <w:r w:rsidR="00F262F9">
              <w:rPr>
                <w:szCs w:val="22"/>
              </w:rPr>
              <w:t>utility connection</w:t>
            </w:r>
            <w:r w:rsidR="00471AF2">
              <w:rPr>
                <w:szCs w:val="22"/>
              </w:rPr>
              <w:t>s</w:t>
            </w:r>
            <w:r w:rsidR="00687B25" w:rsidRPr="00817C38">
              <w:rPr>
                <w:szCs w:val="22"/>
              </w:rPr>
              <w:t xml:space="preserve"> for</w:t>
            </w:r>
            <w:r w:rsidR="00471AF2" w:rsidRPr="00471AF2">
              <w:rPr>
                <w:szCs w:val="22"/>
              </w:rPr>
              <w:t xml:space="preserve"> all of the proposed stations</w:t>
            </w:r>
            <w:r w:rsidR="00687B25" w:rsidRPr="00817C38">
              <w:rPr>
                <w:szCs w:val="22"/>
              </w:rPr>
              <w:t xml:space="preserve"> </w:t>
            </w:r>
            <w:r w:rsidR="00471AF2">
              <w:rPr>
                <w:szCs w:val="22"/>
              </w:rPr>
              <w:t xml:space="preserve">in </w:t>
            </w:r>
            <w:r w:rsidR="00687B25" w:rsidRPr="00817C38">
              <w:rPr>
                <w:szCs w:val="22"/>
              </w:rPr>
              <w:t>the tranche.</w:t>
            </w:r>
          </w:p>
          <w:p w14:paraId="6AE55DAF" w14:textId="022F9DD5" w:rsidR="00687B25" w:rsidRPr="00817C38" w:rsidRDefault="00C5660B" w:rsidP="006764E0">
            <w:pPr>
              <w:numPr>
                <w:ilvl w:val="0"/>
                <w:numId w:val="19"/>
              </w:numPr>
              <w:spacing w:after="0"/>
              <w:ind w:left="690"/>
              <w:rPr>
                <w:szCs w:val="22"/>
              </w:rPr>
            </w:pPr>
            <w:r>
              <w:rPr>
                <w:szCs w:val="22"/>
              </w:rPr>
              <w:t>I</w:t>
            </w:r>
            <w:r w:rsidR="00687B25" w:rsidRPr="00817C38">
              <w:rPr>
                <w:szCs w:val="22"/>
              </w:rPr>
              <w:t xml:space="preserve">nclude </w:t>
            </w:r>
            <w:r w:rsidR="00CA1DF4">
              <w:rPr>
                <w:szCs w:val="22"/>
              </w:rPr>
              <w:t>realistic</w:t>
            </w:r>
            <w:r w:rsidR="00924497">
              <w:rPr>
                <w:szCs w:val="22"/>
              </w:rPr>
              <w:t xml:space="preserve"> and </w:t>
            </w:r>
            <w:r w:rsidR="00CA1DF4">
              <w:rPr>
                <w:szCs w:val="22"/>
              </w:rPr>
              <w:t>substantiated</w:t>
            </w:r>
            <w:r w:rsidR="00924497">
              <w:rPr>
                <w:szCs w:val="22"/>
              </w:rPr>
              <w:t xml:space="preserve"> </w:t>
            </w:r>
            <w:r w:rsidR="00687B25" w:rsidRPr="00817C38">
              <w:rPr>
                <w:szCs w:val="22"/>
              </w:rPr>
              <w:t xml:space="preserve">information about the anticipated primary and secondary (backup) supply of hydrogen for </w:t>
            </w:r>
            <w:r w:rsidR="00CB23DD">
              <w:rPr>
                <w:szCs w:val="22"/>
              </w:rPr>
              <w:t xml:space="preserve">all of the proposed stations in </w:t>
            </w:r>
            <w:r w:rsidR="00687B25" w:rsidRPr="00817C38">
              <w:rPr>
                <w:szCs w:val="22"/>
              </w:rPr>
              <w:t xml:space="preserve">the tranche. </w:t>
            </w:r>
          </w:p>
          <w:p w14:paraId="7C47EA0C" w14:textId="74767604" w:rsidR="00C705D0" w:rsidRPr="00817C38" w:rsidRDefault="00471AF2" w:rsidP="006764E0">
            <w:pPr>
              <w:numPr>
                <w:ilvl w:val="0"/>
                <w:numId w:val="19"/>
              </w:numPr>
              <w:ind w:left="690"/>
              <w:rPr>
                <w:szCs w:val="22"/>
              </w:rPr>
            </w:pPr>
            <w:r>
              <w:rPr>
                <w:szCs w:val="22"/>
              </w:rPr>
              <w:t>Demonstrate</w:t>
            </w:r>
            <w:r w:rsidRPr="0057194F">
              <w:rPr>
                <w:szCs w:val="22"/>
              </w:rPr>
              <w:t xml:space="preserve"> </w:t>
            </w:r>
            <w:r w:rsidR="0057194F" w:rsidRPr="0057194F">
              <w:rPr>
                <w:szCs w:val="22"/>
              </w:rPr>
              <w:t xml:space="preserve">community support for </w:t>
            </w:r>
            <w:r w:rsidR="00F80980">
              <w:rPr>
                <w:szCs w:val="22"/>
              </w:rPr>
              <w:t xml:space="preserve">stations in the </w:t>
            </w:r>
            <w:r w:rsidR="003F0100">
              <w:rPr>
                <w:szCs w:val="22"/>
              </w:rPr>
              <w:t>i</w:t>
            </w:r>
            <w:r w:rsidR="00F80980">
              <w:rPr>
                <w:szCs w:val="22"/>
              </w:rPr>
              <w:t xml:space="preserve">nitial </w:t>
            </w:r>
            <w:r w:rsidR="003F0100">
              <w:rPr>
                <w:szCs w:val="22"/>
              </w:rPr>
              <w:t>b</w:t>
            </w:r>
            <w:r w:rsidR="00F80980">
              <w:rPr>
                <w:szCs w:val="22"/>
              </w:rPr>
              <w:t>atch of stations</w:t>
            </w:r>
            <w:r w:rsidR="0057194F" w:rsidRPr="00F80980">
              <w:rPr>
                <w:szCs w:val="22"/>
              </w:rPr>
              <w:t>.</w:t>
            </w:r>
          </w:p>
        </w:tc>
        <w:tc>
          <w:tcPr>
            <w:tcW w:w="1511" w:type="dxa"/>
          </w:tcPr>
          <w:p w14:paraId="6DEAC8B7" w14:textId="582A2357" w:rsidR="00687B25" w:rsidRPr="00050087" w:rsidRDefault="00687B25" w:rsidP="009011FD">
            <w:pPr>
              <w:spacing w:after="0"/>
              <w:jc w:val="center"/>
              <w:rPr>
                <w:szCs w:val="22"/>
              </w:rPr>
            </w:pPr>
            <w:r>
              <w:rPr>
                <w:szCs w:val="22"/>
              </w:rPr>
              <w:t>10</w:t>
            </w:r>
          </w:p>
        </w:tc>
      </w:tr>
      <w:tr w:rsidR="00687B25" w:rsidRPr="00050087" w14:paraId="32D86725" w14:textId="77777777" w:rsidTr="00F66AFA">
        <w:tblPrEx>
          <w:tblBorders>
            <w:bottom w:val="single" w:sz="4" w:space="0" w:color="auto"/>
          </w:tblBorders>
        </w:tblPrEx>
        <w:trPr>
          <w:cantSplit/>
        </w:trPr>
        <w:tc>
          <w:tcPr>
            <w:tcW w:w="7839" w:type="dxa"/>
            <w:gridSpan w:val="2"/>
          </w:tcPr>
          <w:p w14:paraId="7608A433" w14:textId="583A6CC7" w:rsidR="00687B25" w:rsidRDefault="00687B25" w:rsidP="00AE08D1">
            <w:pPr>
              <w:numPr>
                <w:ilvl w:val="6"/>
                <w:numId w:val="51"/>
              </w:numPr>
              <w:spacing w:after="0"/>
              <w:ind w:left="720" w:hanging="720"/>
              <w:rPr>
                <w:b/>
                <w:szCs w:val="22"/>
              </w:rPr>
            </w:pPr>
            <w:r>
              <w:rPr>
                <w:b/>
                <w:szCs w:val="22"/>
              </w:rPr>
              <w:t>Social and Environmental Benefits</w:t>
            </w:r>
          </w:p>
          <w:p w14:paraId="449021A7" w14:textId="77777777" w:rsidR="00687B25" w:rsidRPr="00050087" w:rsidRDefault="00687B25" w:rsidP="009011FD">
            <w:pPr>
              <w:spacing w:after="0"/>
              <w:rPr>
                <w:szCs w:val="22"/>
              </w:rPr>
            </w:pPr>
            <w:r w:rsidRPr="00050087">
              <w:rPr>
                <w:szCs w:val="22"/>
              </w:rPr>
              <w:t>Applications will be evaluated on the degree to which</w:t>
            </w:r>
            <w:r>
              <w:rPr>
                <w:szCs w:val="22"/>
              </w:rPr>
              <w:t xml:space="preserve"> the proposed project</w:t>
            </w:r>
            <w:r w:rsidRPr="00050087">
              <w:rPr>
                <w:szCs w:val="22"/>
              </w:rPr>
              <w:t>:</w:t>
            </w:r>
          </w:p>
          <w:p w14:paraId="17D0AB50" w14:textId="77777777" w:rsidR="006B6C87" w:rsidRDefault="006B6C87" w:rsidP="006764E0">
            <w:pPr>
              <w:numPr>
                <w:ilvl w:val="0"/>
                <w:numId w:val="19"/>
              </w:numPr>
              <w:spacing w:after="0"/>
              <w:ind w:left="690"/>
              <w:rPr>
                <w:szCs w:val="22"/>
              </w:rPr>
            </w:pPr>
            <w:r w:rsidRPr="00F204AA">
              <w:rPr>
                <w:szCs w:val="22"/>
              </w:rPr>
              <w:t>Provides air quality and employment benefits to California’s disadvantaged communities.</w:t>
            </w:r>
          </w:p>
          <w:p w14:paraId="72C3A03E" w14:textId="5CD42EDB" w:rsidR="00687B25" w:rsidRPr="00F204AA" w:rsidRDefault="000020A0" w:rsidP="006764E0">
            <w:pPr>
              <w:numPr>
                <w:ilvl w:val="0"/>
                <w:numId w:val="19"/>
              </w:numPr>
              <w:spacing w:after="0"/>
              <w:ind w:left="690"/>
              <w:rPr>
                <w:szCs w:val="22"/>
              </w:rPr>
            </w:pPr>
            <w:r>
              <w:rPr>
                <w:szCs w:val="22"/>
              </w:rPr>
              <w:t>Creates</w:t>
            </w:r>
            <w:r w:rsidR="00687B25" w:rsidRPr="00F204AA">
              <w:rPr>
                <w:szCs w:val="22"/>
              </w:rPr>
              <w:t xml:space="preserve"> </w:t>
            </w:r>
            <w:r>
              <w:rPr>
                <w:szCs w:val="22"/>
              </w:rPr>
              <w:t>jobs (</w:t>
            </w:r>
            <w:r w:rsidR="00687B25" w:rsidRPr="00F204AA">
              <w:rPr>
                <w:szCs w:val="22"/>
              </w:rPr>
              <w:t>full-time</w:t>
            </w:r>
            <w:r>
              <w:rPr>
                <w:szCs w:val="22"/>
              </w:rPr>
              <w:t>,</w:t>
            </w:r>
            <w:r w:rsidR="00687B25" w:rsidRPr="00F204AA">
              <w:rPr>
                <w:szCs w:val="22"/>
              </w:rPr>
              <w:t xml:space="preserve"> part-time</w:t>
            </w:r>
            <w:r>
              <w:rPr>
                <w:szCs w:val="22"/>
              </w:rPr>
              <w:t>, and temporary) and supports California-based businesses</w:t>
            </w:r>
            <w:r w:rsidR="00687B25" w:rsidRPr="00F204AA">
              <w:rPr>
                <w:szCs w:val="22"/>
              </w:rPr>
              <w:t>.</w:t>
            </w:r>
          </w:p>
          <w:p w14:paraId="363F062F" w14:textId="1A2C4723" w:rsidR="00687B25" w:rsidRPr="00F204AA" w:rsidRDefault="00687B25" w:rsidP="006764E0">
            <w:pPr>
              <w:numPr>
                <w:ilvl w:val="0"/>
                <w:numId w:val="19"/>
              </w:numPr>
              <w:spacing w:after="0"/>
              <w:ind w:left="690"/>
              <w:rPr>
                <w:szCs w:val="22"/>
              </w:rPr>
            </w:pPr>
            <w:r w:rsidRPr="00F204AA">
              <w:rPr>
                <w:szCs w:val="22"/>
              </w:rPr>
              <w:t xml:space="preserve">Uses renewable electricity for system power, low- or zero-emission technology for hydrogen delivery to the stations, or includes other </w:t>
            </w:r>
            <w:r w:rsidR="000020A0">
              <w:rPr>
                <w:szCs w:val="22"/>
              </w:rPr>
              <w:t xml:space="preserve">energy or </w:t>
            </w:r>
            <w:r w:rsidRPr="00F204AA">
              <w:rPr>
                <w:szCs w:val="22"/>
              </w:rPr>
              <w:t xml:space="preserve">emissions savings features. </w:t>
            </w:r>
          </w:p>
          <w:p w14:paraId="1C8B4498" w14:textId="14612F3F" w:rsidR="00687B25" w:rsidRPr="00F204AA" w:rsidRDefault="00687B25" w:rsidP="006764E0">
            <w:pPr>
              <w:numPr>
                <w:ilvl w:val="0"/>
                <w:numId w:val="19"/>
              </w:numPr>
              <w:spacing w:after="0"/>
              <w:ind w:left="690"/>
              <w:rPr>
                <w:szCs w:val="22"/>
              </w:rPr>
            </w:pPr>
            <w:r w:rsidRPr="00F204AA">
              <w:rPr>
                <w:szCs w:val="22"/>
              </w:rPr>
              <w:t>Integrates energy storage for the electricity grid and/or uses curtailed</w:t>
            </w:r>
            <w:r w:rsidR="00471AF2">
              <w:rPr>
                <w:szCs w:val="22"/>
              </w:rPr>
              <w:t xml:space="preserve"> or dedicated</w:t>
            </w:r>
            <w:r w:rsidRPr="00F204AA">
              <w:rPr>
                <w:szCs w:val="22"/>
              </w:rPr>
              <w:t xml:space="preserve"> renewable energy as a source for renewable hydrogen. </w:t>
            </w:r>
          </w:p>
        </w:tc>
        <w:tc>
          <w:tcPr>
            <w:tcW w:w="1511" w:type="dxa"/>
          </w:tcPr>
          <w:p w14:paraId="25D33657" w14:textId="0FD468E8" w:rsidR="00687B25" w:rsidRPr="00050087" w:rsidRDefault="004A516A" w:rsidP="009011FD">
            <w:pPr>
              <w:spacing w:after="0"/>
              <w:jc w:val="center"/>
              <w:rPr>
                <w:szCs w:val="22"/>
              </w:rPr>
            </w:pPr>
            <w:r>
              <w:rPr>
                <w:szCs w:val="22"/>
              </w:rPr>
              <w:t>10</w:t>
            </w:r>
          </w:p>
        </w:tc>
      </w:tr>
      <w:tr w:rsidR="009F5C04" w:rsidRPr="00050087" w14:paraId="1C56AD0E" w14:textId="77777777" w:rsidTr="00F66AFA">
        <w:tblPrEx>
          <w:tblBorders>
            <w:bottom w:val="single" w:sz="4" w:space="0" w:color="auto"/>
          </w:tblBorders>
        </w:tblPrEx>
        <w:trPr>
          <w:cantSplit/>
        </w:trPr>
        <w:tc>
          <w:tcPr>
            <w:tcW w:w="7839" w:type="dxa"/>
            <w:gridSpan w:val="2"/>
          </w:tcPr>
          <w:p w14:paraId="1FDF4B27" w14:textId="1B905097" w:rsidR="00AB3DDD" w:rsidRPr="00AC3BE0" w:rsidRDefault="00091AD0" w:rsidP="00AE08D1">
            <w:pPr>
              <w:numPr>
                <w:ilvl w:val="6"/>
                <w:numId w:val="51"/>
              </w:numPr>
              <w:spacing w:after="0"/>
              <w:ind w:left="720" w:hanging="720"/>
              <w:rPr>
                <w:b/>
                <w:szCs w:val="22"/>
              </w:rPr>
            </w:pPr>
            <w:r w:rsidRPr="00AC3BE0">
              <w:rPr>
                <w:b/>
                <w:szCs w:val="22"/>
              </w:rPr>
              <w:t>Approach to Station Selection</w:t>
            </w:r>
          </w:p>
          <w:p w14:paraId="5452CF37" w14:textId="1453BB50" w:rsidR="00AB3DDD" w:rsidRPr="00AC3BE0" w:rsidRDefault="00AB3DDD" w:rsidP="00AB3DDD">
            <w:pPr>
              <w:spacing w:after="0"/>
              <w:rPr>
                <w:szCs w:val="22"/>
              </w:rPr>
            </w:pPr>
            <w:r w:rsidRPr="00AC3BE0">
              <w:rPr>
                <w:szCs w:val="22"/>
              </w:rPr>
              <w:t>Applications will be evaluated on the degree to which</w:t>
            </w:r>
            <w:r w:rsidR="00AE4555" w:rsidRPr="00AC3BE0">
              <w:rPr>
                <w:szCs w:val="22"/>
              </w:rPr>
              <w:t xml:space="preserve"> the Applicant’s approach to the station selection</w:t>
            </w:r>
            <w:r w:rsidRPr="00AC3BE0">
              <w:rPr>
                <w:szCs w:val="22"/>
              </w:rPr>
              <w:t>:</w:t>
            </w:r>
          </w:p>
          <w:p w14:paraId="104BD6A1" w14:textId="6FA1E1E8" w:rsidR="00CB23DD" w:rsidRPr="00AC3BE0" w:rsidRDefault="00CB23DD" w:rsidP="006764E0">
            <w:pPr>
              <w:numPr>
                <w:ilvl w:val="0"/>
                <w:numId w:val="19"/>
              </w:numPr>
              <w:spacing w:after="0"/>
              <w:ind w:left="690"/>
              <w:rPr>
                <w:szCs w:val="22"/>
              </w:rPr>
            </w:pPr>
            <w:r w:rsidRPr="00AC3BE0">
              <w:rPr>
                <w:szCs w:val="22"/>
              </w:rPr>
              <w:t xml:space="preserve">Aligns with the most current version of the </w:t>
            </w:r>
            <w:hyperlink r:id="rId86" w:history="1">
              <w:r w:rsidRPr="00F1335B">
                <w:rPr>
                  <w:rStyle w:val="Hyperlink"/>
                  <w:szCs w:val="22"/>
                </w:rPr>
                <w:t>OEM Priority Hydrogen Station Location Recommendations</w:t>
              </w:r>
            </w:hyperlink>
            <w:r w:rsidRPr="00AC3BE0">
              <w:rPr>
                <w:szCs w:val="22"/>
              </w:rPr>
              <w:t xml:space="preserve">. The current version is available at </w:t>
            </w:r>
            <w:r w:rsidRPr="00F1335B">
              <w:t>https://cafcp.org/sites/default/files/CaFCP-OEM-2019-Priority-Station-Location-Announcement_Final.pdf</w:t>
            </w:r>
            <w:r w:rsidRPr="00AC3BE0">
              <w:rPr>
                <w:szCs w:val="22"/>
              </w:rPr>
              <w:t>.</w:t>
            </w:r>
          </w:p>
          <w:p w14:paraId="240B2259" w14:textId="7045010E" w:rsidR="00656340" w:rsidRPr="00AC3BE0" w:rsidRDefault="00656340" w:rsidP="006764E0">
            <w:pPr>
              <w:numPr>
                <w:ilvl w:val="0"/>
                <w:numId w:val="19"/>
              </w:numPr>
              <w:spacing w:after="0"/>
              <w:ind w:left="690"/>
              <w:rPr>
                <w:szCs w:val="22"/>
              </w:rPr>
            </w:pPr>
            <w:r w:rsidRPr="00AC3BE0">
              <w:rPr>
                <w:szCs w:val="22"/>
              </w:rPr>
              <w:t xml:space="preserve">Complements the existing network of </w:t>
            </w:r>
            <w:r w:rsidR="00515902" w:rsidRPr="00AC3BE0">
              <w:rPr>
                <w:szCs w:val="22"/>
              </w:rPr>
              <w:t>light</w:t>
            </w:r>
            <w:r w:rsidR="009F7D05" w:rsidRPr="00AC3BE0">
              <w:rPr>
                <w:szCs w:val="22"/>
              </w:rPr>
              <w:t xml:space="preserve"> </w:t>
            </w:r>
            <w:r w:rsidR="00515902" w:rsidRPr="00AC3BE0">
              <w:rPr>
                <w:szCs w:val="22"/>
              </w:rPr>
              <w:t xml:space="preserve">duty </w:t>
            </w:r>
            <w:r w:rsidRPr="00AC3BE0">
              <w:rPr>
                <w:szCs w:val="22"/>
              </w:rPr>
              <w:t xml:space="preserve">hydrogen refueling stations in California </w:t>
            </w:r>
            <w:r w:rsidR="001C04C3" w:rsidRPr="00AC3BE0">
              <w:rPr>
                <w:szCs w:val="22"/>
              </w:rPr>
              <w:t xml:space="preserve">in </w:t>
            </w:r>
            <w:r w:rsidR="00CB23DD" w:rsidRPr="00AC3BE0">
              <w:rPr>
                <w:szCs w:val="22"/>
              </w:rPr>
              <w:t>Table 2</w:t>
            </w:r>
            <w:r w:rsidR="001C04C3" w:rsidRPr="00AC3BE0">
              <w:rPr>
                <w:szCs w:val="22"/>
              </w:rPr>
              <w:t xml:space="preserve"> (Section</w:t>
            </w:r>
            <w:r w:rsidR="00AC3BE0" w:rsidRPr="00AC3BE0">
              <w:rPr>
                <w:szCs w:val="22"/>
              </w:rPr>
              <w:t xml:space="preserve"> II.</w:t>
            </w:r>
            <w:r w:rsidR="0047686C">
              <w:rPr>
                <w:szCs w:val="22"/>
              </w:rPr>
              <w:t>C</w:t>
            </w:r>
            <w:r w:rsidR="00AC3BE0" w:rsidRPr="00AC3BE0">
              <w:rPr>
                <w:szCs w:val="22"/>
              </w:rPr>
              <w:t>.</w:t>
            </w:r>
            <w:r w:rsidR="001C04C3" w:rsidRPr="00AC3BE0">
              <w:rPr>
                <w:szCs w:val="22"/>
              </w:rPr>
              <w:t>)</w:t>
            </w:r>
            <w:r w:rsidR="00CB23DD" w:rsidRPr="00AC3BE0">
              <w:rPr>
                <w:szCs w:val="22"/>
              </w:rPr>
              <w:t xml:space="preserve"> </w:t>
            </w:r>
            <w:r w:rsidRPr="00AC3BE0">
              <w:rPr>
                <w:szCs w:val="22"/>
              </w:rPr>
              <w:t xml:space="preserve">and enables scaling up of the FCEV market to support California’s ZEV goals. </w:t>
            </w:r>
          </w:p>
          <w:p w14:paraId="7F92083C" w14:textId="062F1CAA" w:rsidR="00634CA1" w:rsidRPr="00AC3BE0" w:rsidRDefault="00634CA1" w:rsidP="006764E0">
            <w:pPr>
              <w:numPr>
                <w:ilvl w:val="0"/>
                <w:numId w:val="19"/>
              </w:numPr>
              <w:spacing w:after="0"/>
              <w:ind w:left="690"/>
              <w:rPr>
                <w:szCs w:val="22"/>
              </w:rPr>
            </w:pPr>
            <w:r w:rsidRPr="00AC3BE0">
              <w:rPr>
                <w:szCs w:val="22"/>
              </w:rPr>
              <w:t>Provides fuel to FCEV customers so they can conveniently drive and fuel in and between the various Area Classifications in Figure 1</w:t>
            </w:r>
            <w:r w:rsidR="001C04C3" w:rsidRPr="00AC3BE0">
              <w:rPr>
                <w:szCs w:val="22"/>
              </w:rPr>
              <w:t xml:space="preserve"> (Section</w:t>
            </w:r>
            <w:r w:rsidR="00AC3BE0" w:rsidRPr="00AC3BE0">
              <w:rPr>
                <w:szCs w:val="22"/>
              </w:rPr>
              <w:t xml:space="preserve"> II.</w:t>
            </w:r>
            <w:r w:rsidR="0047686C">
              <w:rPr>
                <w:szCs w:val="22"/>
              </w:rPr>
              <w:t>B</w:t>
            </w:r>
            <w:r w:rsidRPr="00AC3BE0">
              <w:rPr>
                <w:szCs w:val="22"/>
              </w:rPr>
              <w:t>.</w:t>
            </w:r>
            <w:r w:rsidR="00AC3BE0" w:rsidRPr="00AC3BE0">
              <w:rPr>
                <w:szCs w:val="22"/>
              </w:rPr>
              <w:t>)</w:t>
            </w:r>
            <w:r w:rsidR="00F81319">
              <w:rPr>
                <w:szCs w:val="22"/>
              </w:rPr>
              <w:t>.</w:t>
            </w:r>
          </w:p>
          <w:p w14:paraId="1346C528" w14:textId="17794A31" w:rsidR="009F5C04" w:rsidRDefault="00AE4555" w:rsidP="006764E0">
            <w:pPr>
              <w:numPr>
                <w:ilvl w:val="0"/>
                <w:numId w:val="19"/>
              </w:numPr>
              <w:spacing w:after="0"/>
              <w:ind w:left="690"/>
              <w:rPr>
                <w:szCs w:val="22"/>
              </w:rPr>
            </w:pPr>
            <w:r w:rsidRPr="00AC3BE0">
              <w:rPr>
                <w:szCs w:val="22"/>
              </w:rPr>
              <w:t xml:space="preserve">Provides </w:t>
            </w:r>
            <w:r w:rsidR="00C90DFC" w:rsidRPr="00AC3BE0">
              <w:rPr>
                <w:szCs w:val="22"/>
              </w:rPr>
              <w:t>purpose</w:t>
            </w:r>
            <w:r w:rsidR="003D39C0" w:rsidRPr="00AC3BE0">
              <w:rPr>
                <w:szCs w:val="22"/>
              </w:rPr>
              <w:t>-</w:t>
            </w:r>
            <w:r w:rsidR="00C90DFC" w:rsidRPr="00AC3BE0">
              <w:rPr>
                <w:szCs w:val="22"/>
              </w:rPr>
              <w:t xml:space="preserve">built </w:t>
            </w:r>
            <w:r w:rsidRPr="00AC3BE0">
              <w:rPr>
                <w:szCs w:val="22"/>
              </w:rPr>
              <w:t>hydrogen refueling for</w:t>
            </w:r>
            <w:r w:rsidR="003D39C0" w:rsidRPr="00AC3BE0">
              <w:rPr>
                <w:szCs w:val="22"/>
              </w:rPr>
              <w:t xml:space="preserve"> fuel cell</w:t>
            </w:r>
            <w:r w:rsidRPr="00AC3BE0">
              <w:rPr>
                <w:szCs w:val="22"/>
              </w:rPr>
              <w:t xml:space="preserve"> </w:t>
            </w:r>
            <w:r w:rsidR="00E8521F" w:rsidRPr="00AC3BE0">
              <w:rPr>
                <w:szCs w:val="22"/>
              </w:rPr>
              <w:t xml:space="preserve">commercial vehicle </w:t>
            </w:r>
            <w:r w:rsidRPr="00AC3BE0">
              <w:rPr>
                <w:szCs w:val="22"/>
              </w:rPr>
              <w:t>fleets</w:t>
            </w:r>
            <w:r w:rsidR="00515902" w:rsidRPr="00AC3BE0">
              <w:rPr>
                <w:szCs w:val="22"/>
              </w:rPr>
              <w:t xml:space="preserve">, </w:t>
            </w:r>
            <w:r w:rsidR="003D39C0" w:rsidRPr="00AC3BE0">
              <w:rPr>
                <w:szCs w:val="22"/>
              </w:rPr>
              <w:t xml:space="preserve">fuel cell </w:t>
            </w:r>
            <w:r w:rsidR="00515902" w:rsidRPr="00AC3BE0">
              <w:rPr>
                <w:szCs w:val="22"/>
              </w:rPr>
              <w:t>transit buses,</w:t>
            </w:r>
            <w:r w:rsidRPr="00AC3BE0">
              <w:rPr>
                <w:szCs w:val="22"/>
              </w:rPr>
              <w:t xml:space="preserve"> or any other specific </w:t>
            </w:r>
            <w:r w:rsidR="003D39C0" w:rsidRPr="00AC3BE0">
              <w:rPr>
                <w:szCs w:val="22"/>
              </w:rPr>
              <w:t xml:space="preserve">FCEV </w:t>
            </w:r>
            <w:r w:rsidRPr="00AC3BE0">
              <w:rPr>
                <w:szCs w:val="22"/>
              </w:rPr>
              <w:t>customer base</w:t>
            </w:r>
            <w:r w:rsidR="00A10F57" w:rsidRPr="00AC3BE0">
              <w:rPr>
                <w:szCs w:val="22"/>
              </w:rPr>
              <w:t xml:space="preserve"> that will </w:t>
            </w:r>
            <w:r w:rsidR="006A3C87" w:rsidRPr="00AC3BE0">
              <w:rPr>
                <w:szCs w:val="22"/>
              </w:rPr>
              <w:t>provide a stable baseline of</w:t>
            </w:r>
            <w:r w:rsidR="00A10F57" w:rsidRPr="00AC3BE0">
              <w:rPr>
                <w:szCs w:val="22"/>
              </w:rPr>
              <w:t xml:space="preserve"> station utilization</w:t>
            </w:r>
            <w:r w:rsidR="00515902" w:rsidRPr="00AC3BE0">
              <w:rPr>
                <w:szCs w:val="22"/>
              </w:rPr>
              <w:t xml:space="preserve"> without diminishing the light</w:t>
            </w:r>
            <w:r w:rsidR="009F7D05" w:rsidRPr="00AC3BE0">
              <w:rPr>
                <w:szCs w:val="22"/>
              </w:rPr>
              <w:t xml:space="preserve"> </w:t>
            </w:r>
            <w:r w:rsidR="00515902" w:rsidRPr="00AC3BE0">
              <w:rPr>
                <w:szCs w:val="22"/>
              </w:rPr>
              <w:t>duty customer experience</w:t>
            </w:r>
            <w:r w:rsidRPr="00AC3BE0">
              <w:rPr>
                <w:szCs w:val="22"/>
              </w:rPr>
              <w:t>.</w:t>
            </w:r>
            <w:r w:rsidR="00515902" w:rsidRPr="00AC3BE0">
              <w:rPr>
                <w:szCs w:val="22"/>
              </w:rPr>
              <w:t xml:space="preserve"> </w:t>
            </w:r>
          </w:p>
          <w:p w14:paraId="231FE855" w14:textId="296BF81F" w:rsidR="00542464" w:rsidRDefault="00626D27" w:rsidP="006764E0">
            <w:pPr>
              <w:numPr>
                <w:ilvl w:val="0"/>
                <w:numId w:val="19"/>
              </w:numPr>
              <w:spacing w:after="0"/>
              <w:ind w:left="690"/>
              <w:rPr>
                <w:szCs w:val="22"/>
              </w:rPr>
            </w:pPr>
            <w:r>
              <w:rPr>
                <w:szCs w:val="22"/>
              </w:rPr>
              <w:t xml:space="preserve">Reflects justified and realistic </w:t>
            </w:r>
            <w:r w:rsidR="00B12351">
              <w:rPr>
                <w:szCs w:val="22"/>
              </w:rPr>
              <w:t xml:space="preserve">expected </w:t>
            </w:r>
            <w:r w:rsidR="00542464">
              <w:rPr>
                <w:szCs w:val="22"/>
              </w:rPr>
              <w:t>station utilization</w:t>
            </w:r>
            <w:r>
              <w:rPr>
                <w:szCs w:val="22"/>
              </w:rPr>
              <w:t>.</w:t>
            </w:r>
          </w:p>
          <w:p w14:paraId="5B53B4C1" w14:textId="40AD3730" w:rsidR="00CC32DD" w:rsidRPr="00AC3BE0" w:rsidRDefault="00CC32DD" w:rsidP="006764E0">
            <w:pPr>
              <w:pStyle w:val="ListParagraph"/>
              <w:numPr>
                <w:ilvl w:val="0"/>
                <w:numId w:val="19"/>
              </w:numPr>
              <w:ind w:left="690"/>
              <w:rPr>
                <w:szCs w:val="22"/>
              </w:rPr>
            </w:pPr>
            <w:r>
              <w:rPr>
                <w:szCs w:val="22"/>
              </w:rPr>
              <w:t xml:space="preserve">Provides reasonable and credible assurance that </w:t>
            </w:r>
            <w:r w:rsidRPr="00CC32DD">
              <w:rPr>
                <w:szCs w:val="22"/>
              </w:rPr>
              <w:t xml:space="preserve">the approach and criteria that the Applicant used to select stations in the initial batch of stations </w:t>
            </w:r>
            <w:r>
              <w:rPr>
                <w:szCs w:val="22"/>
              </w:rPr>
              <w:t xml:space="preserve">will be </w:t>
            </w:r>
            <w:r w:rsidRPr="00CC32DD">
              <w:rPr>
                <w:szCs w:val="22"/>
              </w:rPr>
              <w:t>appl</w:t>
            </w:r>
            <w:r>
              <w:rPr>
                <w:szCs w:val="22"/>
              </w:rPr>
              <w:t>ied in the same manner</w:t>
            </w:r>
            <w:r w:rsidRPr="00CC32DD">
              <w:rPr>
                <w:szCs w:val="22"/>
              </w:rPr>
              <w:t xml:space="preserve"> to future batches of stations, if any.</w:t>
            </w:r>
          </w:p>
        </w:tc>
        <w:tc>
          <w:tcPr>
            <w:tcW w:w="1511" w:type="dxa"/>
          </w:tcPr>
          <w:p w14:paraId="7AE773E9" w14:textId="779256E9" w:rsidR="009F5C04" w:rsidRPr="00050087" w:rsidRDefault="00033E89" w:rsidP="00E04486">
            <w:pPr>
              <w:spacing w:after="0"/>
              <w:jc w:val="center"/>
              <w:rPr>
                <w:szCs w:val="22"/>
              </w:rPr>
            </w:pPr>
            <w:r>
              <w:rPr>
                <w:szCs w:val="22"/>
              </w:rPr>
              <w:t>10</w:t>
            </w:r>
          </w:p>
        </w:tc>
      </w:tr>
      <w:tr w:rsidR="009F5C04" w:rsidRPr="00050087" w14:paraId="442DDA3F" w14:textId="77777777" w:rsidTr="00F66AFA">
        <w:tblPrEx>
          <w:tblBorders>
            <w:bottom w:val="single" w:sz="4" w:space="0" w:color="auto"/>
          </w:tblBorders>
        </w:tblPrEx>
        <w:trPr>
          <w:cantSplit/>
        </w:trPr>
        <w:tc>
          <w:tcPr>
            <w:tcW w:w="7839" w:type="dxa"/>
            <w:gridSpan w:val="2"/>
          </w:tcPr>
          <w:p w14:paraId="4439ABDB" w14:textId="06E4B617" w:rsidR="00AB3DDD" w:rsidRDefault="003469D1" w:rsidP="00AE08D1">
            <w:pPr>
              <w:numPr>
                <w:ilvl w:val="6"/>
                <w:numId w:val="52"/>
              </w:numPr>
              <w:spacing w:after="0"/>
              <w:ind w:left="690" w:hanging="690"/>
              <w:rPr>
                <w:b/>
                <w:szCs w:val="22"/>
              </w:rPr>
            </w:pPr>
            <w:r>
              <w:rPr>
                <w:b/>
                <w:szCs w:val="22"/>
              </w:rPr>
              <w:t>Qualifications of the Applicant/Project Team</w:t>
            </w:r>
          </w:p>
          <w:p w14:paraId="13213681" w14:textId="47737947" w:rsidR="004F729A" w:rsidRDefault="00AB3DDD" w:rsidP="00C90DFC">
            <w:pPr>
              <w:spacing w:after="0"/>
              <w:rPr>
                <w:szCs w:val="22"/>
              </w:rPr>
            </w:pPr>
            <w:r w:rsidRPr="00050087">
              <w:rPr>
                <w:szCs w:val="22"/>
              </w:rPr>
              <w:t>Applications will be evaluated on the degree to which</w:t>
            </w:r>
            <w:r w:rsidR="004F729A">
              <w:rPr>
                <w:szCs w:val="22"/>
              </w:rPr>
              <w:t xml:space="preserve"> the team</w:t>
            </w:r>
            <w:r w:rsidR="00F936AA">
              <w:rPr>
                <w:szCs w:val="22"/>
              </w:rPr>
              <w:t xml:space="preserve"> has</w:t>
            </w:r>
            <w:r w:rsidRPr="00050087">
              <w:rPr>
                <w:szCs w:val="22"/>
              </w:rPr>
              <w:t>:</w:t>
            </w:r>
          </w:p>
          <w:p w14:paraId="7EE73D54" w14:textId="49541612" w:rsidR="00F262F9" w:rsidRDefault="00F262F9" w:rsidP="00F155CB">
            <w:pPr>
              <w:numPr>
                <w:ilvl w:val="0"/>
                <w:numId w:val="19"/>
              </w:numPr>
              <w:spacing w:after="0"/>
              <w:ind w:left="690"/>
              <w:rPr>
                <w:szCs w:val="22"/>
              </w:rPr>
            </w:pPr>
            <w:r>
              <w:rPr>
                <w:szCs w:val="22"/>
              </w:rPr>
              <w:t xml:space="preserve">Experience that exceeds the </w:t>
            </w:r>
            <w:r w:rsidR="00F155CB">
              <w:rPr>
                <w:szCs w:val="22"/>
              </w:rPr>
              <w:t xml:space="preserve">Applicant </w:t>
            </w:r>
            <w:r>
              <w:rPr>
                <w:szCs w:val="22"/>
              </w:rPr>
              <w:t>eligibility requirements</w:t>
            </w:r>
            <w:r w:rsidR="00F155CB">
              <w:rPr>
                <w:szCs w:val="22"/>
              </w:rPr>
              <w:t xml:space="preserve"> of three years of experience </w:t>
            </w:r>
            <w:r w:rsidR="00F155CB" w:rsidRPr="00F155CB">
              <w:rPr>
                <w:szCs w:val="22"/>
              </w:rPr>
              <w:t>designing, planning, constructing, testing, operating, or maintaining hydrogen refueling stations or other pressurized gaseous fueling stations</w:t>
            </w:r>
            <w:r>
              <w:rPr>
                <w:szCs w:val="22"/>
              </w:rPr>
              <w:t>.</w:t>
            </w:r>
          </w:p>
          <w:p w14:paraId="0CB3F9EC" w14:textId="3E4326D7" w:rsidR="00795648" w:rsidRDefault="00795648" w:rsidP="006764E0">
            <w:pPr>
              <w:numPr>
                <w:ilvl w:val="0"/>
                <w:numId w:val="19"/>
              </w:numPr>
              <w:spacing w:after="0"/>
              <w:ind w:left="690"/>
              <w:rPr>
                <w:szCs w:val="22"/>
              </w:rPr>
            </w:pPr>
            <w:r>
              <w:rPr>
                <w:szCs w:val="22"/>
              </w:rPr>
              <w:t>Successfully and expeditiously opened public hydrogen refueling stations</w:t>
            </w:r>
            <w:r w:rsidR="00130A61">
              <w:rPr>
                <w:szCs w:val="22"/>
              </w:rPr>
              <w:t xml:space="preserve"> that dispense hydrogen for transportation purposes</w:t>
            </w:r>
            <w:r>
              <w:rPr>
                <w:szCs w:val="22"/>
              </w:rPr>
              <w:t xml:space="preserve"> in </w:t>
            </w:r>
            <w:r w:rsidR="00130A61">
              <w:rPr>
                <w:szCs w:val="22"/>
              </w:rPr>
              <w:t xml:space="preserve">use in </w:t>
            </w:r>
            <w:r>
              <w:rPr>
                <w:szCs w:val="22"/>
              </w:rPr>
              <w:t>California or in other states or countries.</w:t>
            </w:r>
          </w:p>
          <w:p w14:paraId="2C5EEC25" w14:textId="1210EE77" w:rsidR="00D318FB" w:rsidRDefault="00D318FB" w:rsidP="006764E0">
            <w:pPr>
              <w:numPr>
                <w:ilvl w:val="0"/>
                <w:numId w:val="19"/>
              </w:numPr>
              <w:spacing w:after="0"/>
              <w:ind w:left="690"/>
              <w:rPr>
                <w:szCs w:val="22"/>
              </w:rPr>
            </w:pPr>
            <w:r>
              <w:rPr>
                <w:szCs w:val="22"/>
              </w:rPr>
              <w:t xml:space="preserve">Experience developing </w:t>
            </w:r>
            <w:r w:rsidR="007323A3">
              <w:rPr>
                <w:szCs w:val="22"/>
              </w:rPr>
              <w:t xml:space="preserve">and implementing </w:t>
            </w:r>
            <w:r>
              <w:rPr>
                <w:szCs w:val="22"/>
              </w:rPr>
              <w:t>organizational policies</w:t>
            </w:r>
            <w:r w:rsidR="007323A3">
              <w:rPr>
                <w:szCs w:val="22"/>
              </w:rPr>
              <w:t xml:space="preserve">, </w:t>
            </w:r>
            <w:r>
              <w:rPr>
                <w:szCs w:val="22"/>
              </w:rPr>
              <w:t>procedures</w:t>
            </w:r>
            <w:r w:rsidR="007323A3">
              <w:rPr>
                <w:szCs w:val="22"/>
              </w:rPr>
              <w:t xml:space="preserve">, self-audits, training and management of change procedures </w:t>
            </w:r>
            <w:r>
              <w:rPr>
                <w:szCs w:val="22"/>
              </w:rPr>
              <w:t>related to safety</w:t>
            </w:r>
            <w:r w:rsidR="007323A3">
              <w:rPr>
                <w:szCs w:val="22"/>
              </w:rPr>
              <w:t xml:space="preserve">, including </w:t>
            </w:r>
            <w:r>
              <w:rPr>
                <w:szCs w:val="22"/>
              </w:rPr>
              <w:t xml:space="preserve">conducting </w:t>
            </w:r>
            <w:r w:rsidR="007323A3">
              <w:rPr>
                <w:szCs w:val="22"/>
              </w:rPr>
              <w:t>hydrogen hazard analyses, safety reviews, safety vulnerability studies, and developing risk reduction plans for hydrogen handling and transport.</w:t>
            </w:r>
          </w:p>
          <w:p w14:paraId="0CA2BF76" w14:textId="6EE365D8" w:rsidR="00DD6351" w:rsidRDefault="00DD6351" w:rsidP="006764E0">
            <w:pPr>
              <w:numPr>
                <w:ilvl w:val="0"/>
                <w:numId w:val="19"/>
              </w:numPr>
              <w:spacing w:after="0"/>
              <w:ind w:left="690"/>
              <w:rPr>
                <w:szCs w:val="22"/>
              </w:rPr>
            </w:pPr>
            <w:r>
              <w:rPr>
                <w:szCs w:val="22"/>
              </w:rPr>
              <w:t>Experience in and understanding of how to</w:t>
            </w:r>
            <w:r w:rsidRPr="004F729A">
              <w:rPr>
                <w:szCs w:val="22"/>
              </w:rPr>
              <w:t xml:space="preserve"> </w:t>
            </w:r>
            <w:r>
              <w:rPr>
                <w:szCs w:val="22"/>
              </w:rPr>
              <w:t xml:space="preserve">provide exemplary customer service, including </w:t>
            </w:r>
            <w:r w:rsidRPr="004F729A">
              <w:rPr>
                <w:szCs w:val="22"/>
              </w:rPr>
              <w:t>communicating status information to customers and responding to customer questions and complaints.</w:t>
            </w:r>
          </w:p>
          <w:p w14:paraId="0C6DB74E" w14:textId="4EEAA550" w:rsidR="004F729A" w:rsidRPr="00DD6351" w:rsidRDefault="00F936AA" w:rsidP="006764E0">
            <w:pPr>
              <w:numPr>
                <w:ilvl w:val="0"/>
                <w:numId w:val="19"/>
              </w:numPr>
              <w:spacing w:after="0"/>
              <w:ind w:left="690"/>
              <w:rPr>
                <w:szCs w:val="22"/>
              </w:rPr>
            </w:pPr>
            <w:r w:rsidRPr="00DD6351">
              <w:rPr>
                <w:szCs w:val="22"/>
              </w:rPr>
              <w:t>E</w:t>
            </w:r>
            <w:r w:rsidR="004F729A" w:rsidRPr="00DD6351">
              <w:rPr>
                <w:szCs w:val="22"/>
              </w:rPr>
              <w:t>xperience</w:t>
            </w:r>
            <w:r w:rsidR="004F729A" w:rsidRPr="007C629A">
              <w:rPr>
                <w:szCs w:val="22"/>
              </w:rPr>
              <w:t xml:space="preserve"> </w:t>
            </w:r>
            <w:r w:rsidR="00AC23FA">
              <w:rPr>
                <w:szCs w:val="22"/>
              </w:rPr>
              <w:t xml:space="preserve">in </w:t>
            </w:r>
            <w:r w:rsidR="004F729A" w:rsidRPr="007C629A">
              <w:rPr>
                <w:szCs w:val="22"/>
              </w:rPr>
              <w:t xml:space="preserve">planning for and managing </w:t>
            </w:r>
            <w:r w:rsidR="00181F55" w:rsidRPr="007C629A">
              <w:rPr>
                <w:szCs w:val="22"/>
              </w:rPr>
              <w:t xml:space="preserve">service </w:t>
            </w:r>
            <w:r w:rsidR="004F729A" w:rsidRPr="007C629A">
              <w:rPr>
                <w:szCs w:val="22"/>
              </w:rPr>
              <w:t>down time and maintenance.</w:t>
            </w:r>
          </w:p>
          <w:p w14:paraId="7BB1E671" w14:textId="5DA82950" w:rsidR="00F936AA" w:rsidRPr="00E255C0" w:rsidRDefault="00F936AA" w:rsidP="006764E0">
            <w:pPr>
              <w:numPr>
                <w:ilvl w:val="0"/>
                <w:numId w:val="19"/>
              </w:numPr>
              <w:spacing w:after="0"/>
              <w:ind w:left="690"/>
              <w:rPr>
                <w:szCs w:val="22"/>
              </w:rPr>
            </w:pPr>
            <w:r>
              <w:rPr>
                <w:szCs w:val="22"/>
              </w:rPr>
              <w:t>E</w:t>
            </w:r>
            <w:r w:rsidRPr="00E255C0">
              <w:rPr>
                <w:szCs w:val="22"/>
              </w:rPr>
              <w:t xml:space="preserve">xperience working with </w:t>
            </w:r>
            <w:r w:rsidR="00AC23FA">
              <w:rPr>
                <w:szCs w:val="22"/>
              </w:rPr>
              <w:t>f</w:t>
            </w:r>
            <w:r w:rsidR="00AC23FA" w:rsidRPr="00E255C0">
              <w:rPr>
                <w:szCs w:val="22"/>
              </w:rPr>
              <w:t xml:space="preserve">irst </w:t>
            </w:r>
            <w:r w:rsidR="00AC23FA">
              <w:rPr>
                <w:szCs w:val="22"/>
              </w:rPr>
              <w:t>r</w:t>
            </w:r>
            <w:r w:rsidR="00AC23FA" w:rsidRPr="00E255C0">
              <w:rPr>
                <w:szCs w:val="22"/>
              </w:rPr>
              <w:t xml:space="preserve">esponders </w:t>
            </w:r>
            <w:r w:rsidRPr="00E255C0">
              <w:rPr>
                <w:szCs w:val="22"/>
              </w:rPr>
              <w:t>with hydrogen, or other pressurized gases, in a wide range of emergency situations</w:t>
            </w:r>
            <w:r w:rsidR="007323A3">
              <w:rPr>
                <w:szCs w:val="22"/>
              </w:rPr>
              <w:t xml:space="preserve"> and safety events</w:t>
            </w:r>
            <w:r w:rsidRPr="00E255C0">
              <w:rPr>
                <w:szCs w:val="22"/>
              </w:rPr>
              <w:t>.</w:t>
            </w:r>
          </w:p>
          <w:p w14:paraId="4D9426E8" w14:textId="214D61EE" w:rsidR="00DD6351" w:rsidRPr="00FA460B" w:rsidRDefault="00DD6351" w:rsidP="006764E0">
            <w:pPr>
              <w:numPr>
                <w:ilvl w:val="0"/>
                <w:numId w:val="19"/>
              </w:numPr>
              <w:spacing w:after="0"/>
              <w:ind w:left="690"/>
              <w:rPr>
                <w:szCs w:val="22"/>
              </w:rPr>
            </w:pPr>
            <w:r w:rsidRPr="00FA460B">
              <w:rPr>
                <w:szCs w:val="22"/>
              </w:rPr>
              <w:t>Experience with cost accounting, financial controls, and commercial real estate transactions.</w:t>
            </w:r>
          </w:p>
          <w:p w14:paraId="7F604884" w14:textId="268F0043" w:rsidR="00FD2A22" w:rsidRPr="004F729A" w:rsidRDefault="00F936AA" w:rsidP="006764E0">
            <w:pPr>
              <w:numPr>
                <w:ilvl w:val="0"/>
                <w:numId w:val="19"/>
              </w:numPr>
              <w:spacing w:after="0"/>
              <w:ind w:left="690"/>
              <w:rPr>
                <w:szCs w:val="22"/>
              </w:rPr>
            </w:pPr>
            <w:r>
              <w:rPr>
                <w:szCs w:val="22"/>
              </w:rPr>
              <w:t>P</w:t>
            </w:r>
            <w:r w:rsidR="004F729A" w:rsidRPr="004F729A">
              <w:rPr>
                <w:szCs w:val="22"/>
              </w:rPr>
              <w:t xml:space="preserve">ositive referrals from </w:t>
            </w:r>
            <w:r w:rsidR="00BA0F31">
              <w:rPr>
                <w:szCs w:val="22"/>
              </w:rPr>
              <w:t xml:space="preserve">equipment vendors or </w:t>
            </w:r>
            <w:r w:rsidR="004F729A" w:rsidRPr="004F729A">
              <w:rPr>
                <w:szCs w:val="22"/>
              </w:rPr>
              <w:t>subcontractors</w:t>
            </w:r>
            <w:r w:rsidR="00BA0F31">
              <w:rPr>
                <w:szCs w:val="22"/>
              </w:rPr>
              <w:t xml:space="preserve"> </w:t>
            </w:r>
            <w:r w:rsidR="004F729A" w:rsidRPr="004F729A">
              <w:rPr>
                <w:szCs w:val="22"/>
              </w:rPr>
              <w:t xml:space="preserve">from </w:t>
            </w:r>
            <w:r w:rsidR="00F262F9">
              <w:rPr>
                <w:szCs w:val="22"/>
              </w:rPr>
              <w:t>past or current</w:t>
            </w:r>
            <w:r w:rsidR="004F729A" w:rsidRPr="004F729A">
              <w:rPr>
                <w:szCs w:val="22"/>
              </w:rPr>
              <w:t xml:space="preserve"> projects.</w:t>
            </w:r>
          </w:p>
        </w:tc>
        <w:tc>
          <w:tcPr>
            <w:tcW w:w="1511" w:type="dxa"/>
          </w:tcPr>
          <w:p w14:paraId="2407394C" w14:textId="4B2F86D9" w:rsidR="009F5C04" w:rsidRPr="00050087" w:rsidRDefault="00033E89" w:rsidP="00E04486">
            <w:pPr>
              <w:spacing w:after="0"/>
              <w:jc w:val="center"/>
              <w:rPr>
                <w:szCs w:val="22"/>
              </w:rPr>
            </w:pPr>
            <w:r>
              <w:rPr>
                <w:szCs w:val="22"/>
              </w:rPr>
              <w:t>10</w:t>
            </w:r>
          </w:p>
        </w:tc>
      </w:tr>
      <w:tr w:rsidR="007D60E9" w:rsidRPr="00050087" w14:paraId="6B245C19" w14:textId="77777777" w:rsidTr="00F66AFA">
        <w:tblPrEx>
          <w:tblBorders>
            <w:bottom w:val="single" w:sz="4" w:space="0" w:color="auto"/>
          </w:tblBorders>
        </w:tblPrEx>
        <w:trPr>
          <w:cantSplit/>
        </w:trPr>
        <w:tc>
          <w:tcPr>
            <w:tcW w:w="7839" w:type="dxa"/>
            <w:gridSpan w:val="2"/>
            <w:shd w:val="clear" w:color="auto" w:fill="D9D9D9"/>
          </w:tcPr>
          <w:p w14:paraId="58A6E597" w14:textId="77777777" w:rsidR="00473A88" w:rsidRPr="00050087" w:rsidRDefault="00473A88" w:rsidP="00E04486">
            <w:pPr>
              <w:spacing w:after="0"/>
              <w:jc w:val="right"/>
              <w:rPr>
                <w:b/>
                <w:szCs w:val="22"/>
              </w:rPr>
            </w:pPr>
            <w:r w:rsidRPr="00050087">
              <w:rPr>
                <w:b/>
                <w:szCs w:val="22"/>
              </w:rPr>
              <w:t>Total Possible Points</w:t>
            </w:r>
          </w:p>
        </w:tc>
        <w:tc>
          <w:tcPr>
            <w:tcW w:w="1511" w:type="dxa"/>
            <w:shd w:val="clear" w:color="auto" w:fill="D9D9D9"/>
          </w:tcPr>
          <w:p w14:paraId="15C2BEF4" w14:textId="138DC00F" w:rsidR="00473A88" w:rsidRPr="00050087" w:rsidRDefault="003469D1" w:rsidP="00E04486">
            <w:pPr>
              <w:spacing w:after="0"/>
              <w:jc w:val="center"/>
              <w:rPr>
                <w:b/>
                <w:szCs w:val="22"/>
              </w:rPr>
            </w:pPr>
            <w:r>
              <w:rPr>
                <w:b/>
                <w:szCs w:val="22"/>
              </w:rPr>
              <w:t>1</w:t>
            </w:r>
            <w:r w:rsidR="00033E89">
              <w:rPr>
                <w:b/>
                <w:szCs w:val="22"/>
              </w:rPr>
              <w:t>1</w:t>
            </w:r>
            <w:r>
              <w:rPr>
                <w:b/>
                <w:szCs w:val="22"/>
              </w:rPr>
              <w:t>0</w:t>
            </w:r>
          </w:p>
        </w:tc>
      </w:tr>
      <w:tr w:rsidR="007D60E9" w:rsidRPr="00050087" w14:paraId="5E150EAA" w14:textId="77777777" w:rsidTr="00F66AFA">
        <w:tblPrEx>
          <w:tblBorders>
            <w:bottom w:val="single" w:sz="4" w:space="0" w:color="auto"/>
          </w:tblBorders>
        </w:tblPrEx>
        <w:trPr>
          <w:cantSplit/>
        </w:trPr>
        <w:tc>
          <w:tcPr>
            <w:tcW w:w="7839" w:type="dxa"/>
            <w:gridSpan w:val="2"/>
            <w:shd w:val="clear" w:color="auto" w:fill="D9D9D9"/>
          </w:tcPr>
          <w:p w14:paraId="6CEE1388" w14:textId="77777777" w:rsidR="00473A88" w:rsidRPr="00050087" w:rsidRDefault="00473A88" w:rsidP="00E04486">
            <w:pPr>
              <w:spacing w:after="0"/>
              <w:jc w:val="right"/>
              <w:rPr>
                <w:b/>
                <w:szCs w:val="22"/>
              </w:rPr>
            </w:pPr>
            <w:r w:rsidRPr="00050087">
              <w:rPr>
                <w:b/>
                <w:szCs w:val="22"/>
              </w:rPr>
              <w:t>Minimum Passing Score (70%)</w:t>
            </w:r>
          </w:p>
        </w:tc>
        <w:tc>
          <w:tcPr>
            <w:tcW w:w="1511" w:type="dxa"/>
            <w:shd w:val="clear" w:color="auto" w:fill="D9D9D9"/>
          </w:tcPr>
          <w:p w14:paraId="04702A57" w14:textId="400DA9B6" w:rsidR="00473A88" w:rsidRPr="00050087" w:rsidRDefault="003469D1" w:rsidP="00E04486">
            <w:pPr>
              <w:spacing w:after="0"/>
              <w:jc w:val="center"/>
              <w:rPr>
                <w:b/>
                <w:szCs w:val="22"/>
              </w:rPr>
            </w:pPr>
            <w:r>
              <w:rPr>
                <w:b/>
                <w:szCs w:val="22"/>
              </w:rPr>
              <w:t>7</w:t>
            </w:r>
            <w:r w:rsidR="00FA3AFC">
              <w:rPr>
                <w:b/>
                <w:szCs w:val="22"/>
              </w:rPr>
              <w:t>7</w:t>
            </w:r>
          </w:p>
        </w:tc>
      </w:tr>
    </w:tbl>
    <w:p w14:paraId="68E07F66" w14:textId="77777777" w:rsidR="007D60E9" w:rsidRPr="00050087" w:rsidRDefault="007D60E9" w:rsidP="00E04486">
      <w:pPr>
        <w:spacing w:after="0"/>
        <w:rPr>
          <w:szCs w:val="22"/>
        </w:rPr>
      </w:pPr>
      <w:bookmarkStart w:id="99" w:name="_Toc365376518"/>
    </w:p>
    <w:p w14:paraId="07845EA0" w14:textId="17D32AA9" w:rsidR="008C1D72" w:rsidRPr="00050087" w:rsidRDefault="008C1D72" w:rsidP="00F66AFA">
      <w:pPr>
        <w:pStyle w:val="Heading2"/>
        <w:keepNext w:val="0"/>
        <w:numPr>
          <w:ilvl w:val="2"/>
          <w:numId w:val="81"/>
        </w:numPr>
        <w:spacing w:before="0" w:after="0"/>
        <w:ind w:left="720" w:hanging="720"/>
      </w:pPr>
      <w:bookmarkStart w:id="100" w:name="_Toc33610341"/>
      <w:r w:rsidRPr="00050087">
        <w:t>Tie Breakers</w:t>
      </w:r>
      <w:bookmarkEnd w:id="99"/>
      <w:bookmarkEnd w:id="100"/>
    </w:p>
    <w:p w14:paraId="7C2EC92F" w14:textId="44A0C95F" w:rsidR="008C1D72" w:rsidRDefault="008C1D72" w:rsidP="00AD4F74">
      <w:pPr>
        <w:suppressAutoHyphens/>
        <w:ind w:left="720"/>
        <w:rPr>
          <w:szCs w:val="22"/>
        </w:rPr>
      </w:pPr>
      <w:r w:rsidRPr="00050087">
        <w:rPr>
          <w:szCs w:val="22"/>
        </w:rPr>
        <w:t xml:space="preserve">If the score for two or more applications are tied, the application with a higher score in the </w:t>
      </w:r>
      <w:r w:rsidR="002B32CF">
        <w:rPr>
          <w:szCs w:val="22"/>
        </w:rPr>
        <w:t xml:space="preserve">following </w:t>
      </w:r>
      <w:r w:rsidRPr="00050087">
        <w:rPr>
          <w:szCs w:val="22"/>
        </w:rPr>
        <w:t xml:space="preserve">criterion </w:t>
      </w:r>
      <w:r w:rsidR="006677A7">
        <w:rPr>
          <w:szCs w:val="22"/>
        </w:rPr>
        <w:t xml:space="preserve">in the given order </w:t>
      </w:r>
      <w:r w:rsidRPr="00050087">
        <w:rPr>
          <w:szCs w:val="22"/>
        </w:rPr>
        <w:t>will be ranked higher.</w:t>
      </w:r>
    </w:p>
    <w:p w14:paraId="70ECE8CD" w14:textId="3CFEC769" w:rsidR="002B32CF" w:rsidRPr="002B32CF" w:rsidRDefault="002B32CF" w:rsidP="00AD4F74">
      <w:pPr>
        <w:pStyle w:val="ListParagraph"/>
        <w:numPr>
          <w:ilvl w:val="0"/>
          <w:numId w:val="37"/>
        </w:numPr>
        <w:suppressAutoHyphens/>
        <w:ind w:left="1440" w:hanging="720"/>
        <w:rPr>
          <w:szCs w:val="22"/>
          <w:lang w:val="x-none"/>
        </w:rPr>
      </w:pPr>
      <w:r w:rsidRPr="002B32CF">
        <w:rPr>
          <w:szCs w:val="22"/>
          <w:lang w:val="x-none"/>
        </w:rPr>
        <w:t>Proposal with highest “Tranche Budget” score.</w:t>
      </w:r>
    </w:p>
    <w:p w14:paraId="7B6BD8B9" w14:textId="77777777" w:rsidR="000C576E" w:rsidRPr="002B32CF" w:rsidRDefault="000C576E" w:rsidP="00AD4F74">
      <w:pPr>
        <w:pStyle w:val="ListParagraph"/>
        <w:numPr>
          <w:ilvl w:val="0"/>
          <w:numId w:val="37"/>
        </w:numPr>
        <w:suppressAutoHyphens/>
        <w:ind w:left="1440" w:hanging="720"/>
        <w:rPr>
          <w:szCs w:val="22"/>
          <w:lang w:val="x-none"/>
        </w:rPr>
      </w:pPr>
      <w:r w:rsidRPr="002B32CF">
        <w:rPr>
          <w:szCs w:val="22"/>
          <w:lang w:val="x-none"/>
        </w:rPr>
        <w:t xml:space="preserve">Proposal with highest “Hydrogen Refueling Station </w:t>
      </w:r>
      <w:r>
        <w:rPr>
          <w:szCs w:val="22"/>
        </w:rPr>
        <w:t xml:space="preserve">Design and </w:t>
      </w:r>
      <w:r w:rsidRPr="002B32CF">
        <w:rPr>
          <w:szCs w:val="22"/>
          <w:lang w:val="x-none"/>
        </w:rPr>
        <w:t>Performance” score.</w:t>
      </w:r>
    </w:p>
    <w:p w14:paraId="4BABE70D" w14:textId="076553F0" w:rsidR="002B32CF" w:rsidRPr="002B32CF" w:rsidRDefault="002B32CF" w:rsidP="00AD4F74">
      <w:pPr>
        <w:pStyle w:val="ListParagraph"/>
        <w:numPr>
          <w:ilvl w:val="0"/>
          <w:numId w:val="37"/>
        </w:numPr>
        <w:suppressAutoHyphens/>
        <w:ind w:left="1440" w:hanging="720"/>
        <w:rPr>
          <w:szCs w:val="22"/>
          <w:lang w:val="x-none"/>
        </w:rPr>
      </w:pPr>
      <w:r w:rsidRPr="002B32CF">
        <w:rPr>
          <w:szCs w:val="22"/>
          <w:lang w:val="x-none"/>
        </w:rPr>
        <w:t>Proposal with highest “Project Readiness” score.</w:t>
      </w:r>
    </w:p>
    <w:p w14:paraId="0E8B28F8" w14:textId="0A533726" w:rsidR="002B32CF" w:rsidRPr="002B32CF" w:rsidRDefault="002B32CF" w:rsidP="00AD4F74">
      <w:pPr>
        <w:pStyle w:val="ListParagraph"/>
        <w:numPr>
          <w:ilvl w:val="0"/>
          <w:numId w:val="37"/>
        </w:numPr>
        <w:suppressAutoHyphens/>
        <w:ind w:left="1440" w:hanging="720"/>
        <w:rPr>
          <w:szCs w:val="22"/>
          <w:lang w:val="x-none"/>
        </w:rPr>
      </w:pPr>
      <w:r w:rsidRPr="002B32CF">
        <w:rPr>
          <w:szCs w:val="22"/>
          <w:lang w:val="x-none"/>
        </w:rPr>
        <w:t xml:space="preserve">If still tied, an objective tie-breaker </w:t>
      </w:r>
      <w:r w:rsidR="008E7A1A" w:rsidRPr="00050087">
        <w:rPr>
          <w:szCs w:val="22"/>
        </w:rPr>
        <w:t xml:space="preserve">(such as a random drawing) </w:t>
      </w:r>
      <w:r w:rsidRPr="002B32CF">
        <w:rPr>
          <w:szCs w:val="22"/>
          <w:lang w:val="x-none"/>
        </w:rPr>
        <w:t>will be utilized.</w:t>
      </w:r>
    </w:p>
    <w:p w14:paraId="29E8FE98" w14:textId="77777777" w:rsidR="0094331C" w:rsidRPr="00050087" w:rsidRDefault="0094331C" w:rsidP="00E04486">
      <w:pPr>
        <w:spacing w:after="0"/>
        <w:rPr>
          <w:szCs w:val="22"/>
        </w:rPr>
      </w:pPr>
    </w:p>
    <w:p w14:paraId="6A7BE40F" w14:textId="77777777" w:rsidR="007D60E9" w:rsidRPr="00050087" w:rsidRDefault="007D60E9" w:rsidP="00E04486">
      <w:pPr>
        <w:pStyle w:val="Heading1"/>
        <w:keepNext w:val="0"/>
        <w:keepLines w:val="0"/>
        <w:spacing w:before="0" w:after="0"/>
        <w:sectPr w:rsidR="007D60E9" w:rsidRPr="00050087" w:rsidSect="00F318A6">
          <w:pgSz w:w="12240" w:h="15840" w:code="1"/>
          <w:pgMar w:top="979" w:right="1440" w:bottom="1260" w:left="1440" w:header="720" w:footer="720" w:gutter="0"/>
          <w:cols w:space="720"/>
          <w:docGrid w:linePitch="326"/>
        </w:sectPr>
      </w:pPr>
      <w:bookmarkStart w:id="101" w:name="_Toc219275118"/>
      <w:bookmarkStart w:id="102" w:name="_Toc481569621"/>
      <w:bookmarkStart w:id="103" w:name="_Toc481570204"/>
    </w:p>
    <w:p w14:paraId="2DE9014C" w14:textId="77777777" w:rsidR="00082155" w:rsidRPr="00050087" w:rsidRDefault="00082155" w:rsidP="00E04486">
      <w:pPr>
        <w:pStyle w:val="Heading1"/>
        <w:keepNext w:val="0"/>
        <w:keepLines w:val="0"/>
        <w:spacing w:before="0" w:after="0"/>
      </w:pPr>
      <w:bookmarkStart w:id="104" w:name="_Toc33610342"/>
      <w:r w:rsidRPr="00050087">
        <w:t>V.</w:t>
      </w:r>
      <w:r w:rsidRPr="00050087">
        <w:tab/>
        <w:t>Administration</w:t>
      </w:r>
      <w:bookmarkEnd w:id="101"/>
      <w:bookmarkEnd w:id="104"/>
    </w:p>
    <w:p w14:paraId="5EE37F06" w14:textId="77777777" w:rsidR="007D60E9" w:rsidRPr="00050087" w:rsidRDefault="007D60E9" w:rsidP="00E04486">
      <w:pPr>
        <w:spacing w:after="0"/>
        <w:rPr>
          <w:szCs w:val="22"/>
        </w:rPr>
      </w:pPr>
      <w:bookmarkStart w:id="105" w:name="_Toc507398631"/>
      <w:bookmarkStart w:id="106" w:name="_Toc219275120"/>
      <w:bookmarkEnd w:id="102"/>
      <w:bookmarkEnd w:id="103"/>
    </w:p>
    <w:p w14:paraId="588CEEC8" w14:textId="37B70312" w:rsidR="00082155" w:rsidRPr="00050087" w:rsidRDefault="00082155" w:rsidP="008207E7">
      <w:pPr>
        <w:pStyle w:val="Heading2"/>
        <w:keepNext w:val="0"/>
        <w:numPr>
          <w:ilvl w:val="0"/>
          <w:numId w:val="17"/>
        </w:numPr>
        <w:spacing w:before="0" w:after="0"/>
        <w:ind w:left="720" w:hanging="720"/>
      </w:pPr>
      <w:bookmarkStart w:id="107" w:name="_Toc33610343"/>
      <w:r w:rsidRPr="00050087">
        <w:t>Definition of Key Words</w:t>
      </w:r>
      <w:bookmarkStart w:id="108" w:name="_Toc481569622"/>
      <w:bookmarkStart w:id="109" w:name="_Toc481570205"/>
      <w:bookmarkEnd w:id="105"/>
      <w:bookmarkEnd w:id="106"/>
      <w:r w:rsidR="001668FC">
        <w:rPr>
          <w:lang w:val="en-US"/>
        </w:rPr>
        <w:t xml:space="preserve"> and Acronyms</w:t>
      </w:r>
      <w:bookmarkEnd w:id="107"/>
    </w:p>
    <w:p w14:paraId="31B1542F" w14:textId="3A98D1B8" w:rsidR="00082155" w:rsidRPr="00050087" w:rsidRDefault="00C90DFC" w:rsidP="00E26DE1">
      <w:pPr>
        <w:spacing w:after="0"/>
        <w:ind w:left="720"/>
        <w:rPr>
          <w:szCs w:val="22"/>
        </w:rPr>
      </w:pPr>
      <w:r>
        <w:rPr>
          <w:szCs w:val="22"/>
        </w:rPr>
        <w:t>D</w:t>
      </w:r>
      <w:r w:rsidR="00082155" w:rsidRPr="00050087">
        <w:rPr>
          <w:szCs w:val="22"/>
        </w:rPr>
        <w:t xml:space="preserve">efinitions </w:t>
      </w:r>
      <w:r>
        <w:rPr>
          <w:szCs w:val="22"/>
        </w:rPr>
        <w:t xml:space="preserve">of key words </w:t>
      </w:r>
      <w:r w:rsidR="001668FC">
        <w:rPr>
          <w:szCs w:val="22"/>
        </w:rPr>
        <w:t xml:space="preserve">and acronyms </w:t>
      </w:r>
      <w:r w:rsidR="00082155" w:rsidRPr="00050087">
        <w:rPr>
          <w:szCs w:val="22"/>
        </w:rPr>
        <w:t xml:space="preserve">for this </w:t>
      </w:r>
      <w:r w:rsidR="00F66DFA" w:rsidRPr="00050087">
        <w:rPr>
          <w:szCs w:val="22"/>
        </w:rPr>
        <w:t>solicitation</w:t>
      </w:r>
      <w:r w:rsidR="00082155" w:rsidRPr="00050087">
        <w:rPr>
          <w:szCs w:val="22"/>
        </w:rPr>
        <w:t xml:space="preserve"> </w:t>
      </w:r>
      <w:r>
        <w:rPr>
          <w:szCs w:val="22"/>
        </w:rPr>
        <w:t>follow:</w:t>
      </w:r>
    </w:p>
    <w:p w14:paraId="7AF76DA1" w14:textId="77777777" w:rsidR="007D60E9" w:rsidRPr="00050087" w:rsidRDefault="007D60E9"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and Acronyms"/>
        <w:tblDescription w:val="This table provides definitions of key words and acronyms used in this solicitation."/>
      </w:tblPr>
      <w:tblGrid>
        <w:gridCol w:w="2430"/>
        <w:gridCol w:w="6930"/>
      </w:tblGrid>
      <w:tr w:rsidR="00FE4C2D" w:rsidRPr="00050087" w14:paraId="49873960" w14:textId="77777777" w:rsidTr="00F66AFA">
        <w:trPr>
          <w:cantSplit/>
          <w:tblHeader/>
        </w:trPr>
        <w:tc>
          <w:tcPr>
            <w:tcW w:w="2430" w:type="dxa"/>
            <w:shd w:val="clear" w:color="auto" w:fill="D9D9D9"/>
          </w:tcPr>
          <w:p w14:paraId="36CE0BF9" w14:textId="77777777" w:rsidR="00FE4C2D" w:rsidRPr="00050087" w:rsidRDefault="00FE4C2D" w:rsidP="00870041">
            <w:pPr>
              <w:spacing w:after="0"/>
              <w:jc w:val="center"/>
              <w:rPr>
                <w:b/>
                <w:szCs w:val="22"/>
              </w:rPr>
            </w:pPr>
            <w:bookmarkStart w:id="110" w:name="_Toc219275122"/>
            <w:bookmarkEnd w:id="108"/>
            <w:bookmarkEnd w:id="109"/>
            <w:r w:rsidRPr="00050087">
              <w:rPr>
                <w:b/>
                <w:szCs w:val="22"/>
              </w:rPr>
              <w:t>Word/Term</w:t>
            </w:r>
          </w:p>
        </w:tc>
        <w:tc>
          <w:tcPr>
            <w:tcW w:w="6930" w:type="dxa"/>
            <w:shd w:val="clear" w:color="auto" w:fill="D9D9D9"/>
          </w:tcPr>
          <w:p w14:paraId="19AE29D3" w14:textId="77777777" w:rsidR="00FE4C2D" w:rsidRPr="00050087" w:rsidRDefault="00FE4C2D" w:rsidP="00870041">
            <w:pPr>
              <w:spacing w:after="0"/>
              <w:jc w:val="center"/>
              <w:rPr>
                <w:b/>
                <w:szCs w:val="22"/>
              </w:rPr>
            </w:pPr>
            <w:r w:rsidRPr="00050087">
              <w:rPr>
                <w:b/>
                <w:szCs w:val="22"/>
              </w:rPr>
              <w:t>Definition</w:t>
            </w:r>
          </w:p>
        </w:tc>
      </w:tr>
      <w:tr w:rsidR="00CD27BD" w:rsidRPr="00050087" w14:paraId="29C4BD17" w14:textId="77777777" w:rsidTr="00F66AFA">
        <w:trPr>
          <w:cantSplit/>
        </w:trPr>
        <w:tc>
          <w:tcPr>
            <w:tcW w:w="2430" w:type="dxa"/>
          </w:tcPr>
          <w:p w14:paraId="3EBA7880" w14:textId="0D0934B6" w:rsidR="00CD27BD" w:rsidRPr="00050087" w:rsidRDefault="00CD27BD" w:rsidP="00870041">
            <w:pPr>
              <w:spacing w:after="0"/>
              <w:rPr>
                <w:szCs w:val="22"/>
              </w:rPr>
            </w:pPr>
            <w:r>
              <w:rPr>
                <w:szCs w:val="22"/>
              </w:rPr>
              <w:t>AHJ</w:t>
            </w:r>
          </w:p>
        </w:tc>
        <w:tc>
          <w:tcPr>
            <w:tcW w:w="6930" w:type="dxa"/>
          </w:tcPr>
          <w:p w14:paraId="12AD9F4B" w14:textId="5141995F" w:rsidR="00CD27BD" w:rsidRPr="00050087" w:rsidRDefault="00CD27BD" w:rsidP="00870041">
            <w:pPr>
              <w:spacing w:after="0"/>
              <w:rPr>
                <w:szCs w:val="22"/>
              </w:rPr>
            </w:pPr>
            <w:r>
              <w:rPr>
                <w:szCs w:val="22"/>
              </w:rPr>
              <w:t>Authority having jurisdiction</w:t>
            </w:r>
          </w:p>
        </w:tc>
      </w:tr>
      <w:tr w:rsidR="00FE4C2D" w:rsidRPr="00050087" w14:paraId="1365BF1B" w14:textId="77777777" w:rsidTr="00F66AFA">
        <w:trPr>
          <w:cantSplit/>
        </w:trPr>
        <w:tc>
          <w:tcPr>
            <w:tcW w:w="2430" w:type="dxa"/>
          </w:tcPr>
          <w:p w14:paraId="625FD4B5" w14:textId="77777777" w:rsidR="00FE4C2D" w:rsidRPr="00050087" w:rsidRDefault="00FE4C2D" w:rsidP="00870041">
            <w:pPr>
              <w:spacing w:after="0"/>
              <w:rPr>
                <w:szCs w:val="22"/>
              </w:rPr>
            </w:pPr>
            <w:r w:rsidRPr="00050087">
              <w:rPr>
                <w:szCs w:val="22"/>
              </w:rPr>
              <w:t>Applicant</w:t>
            </w:r>
          </w:p>
        </w:tc>
        <w:tc>
          <w:tcPr>
            <w:tcW w:w="6930" w:type="dxa"/>
          </w:tcPr>
          <w:p w14:paraId="117011C0" w14:textId="77777777" w:rsidR="00FE4C2D" w:rsidRPr="00050087" w:rsidRDefault="00FE4C2D" w:rsidP="00870041">
            <w:pPr>
              <w:spacing w:after="0"/>
              <w:rPr>
                <w:szCs w:val="22"/>
              </w:rPr>
            </w:pPr>
            <w:r w:rsidRPr="00050087">
              <w:rPr>
                <w:szCs w:val="22"/>
              </w:rPr>
              <w:t>Respondent to this solicitation</w:t>
            </w:r>
          </w:p>
        </w:tc>
      </w:tr>
      <w:tr w:rsidR="00FE4C2D" w:rsidRPr="00050087" w14:paraId="21CCCE0E" w14:textId="77777777" w:rsidTr="00F66AFA">
        <w:trPr>
          <w:cantSplit/>
        </w:trPr>
        <w:tc>
          <w:tcPr>
            <w:tcW w:w="2430" w:type="dxa"/>
          </w:tcPr>
          <w:p w14:paraId="416125CE" w14:textId="77777777" w:rsidR="00FE4C2D" w:rsidRPr="00050087" w:rsidRDefault="00FE4C2D" w:rsidP="00870041">
            <w:pPr>
              <w:spacing w:after="0"/>
              <w:rPr>
                <w:szCs w:val="22"/>
              </w:rPr>
            </w:pPr>
            <w:r w:rsidRPr="00050087">
              <w:rPr>
                <w:szCs w:val="22"/>
              </w:rPr>
              <w:t>Application</w:t>
            </w:r>
          </w:p>
        </w:tc>
        <w:tc>
          <w:tcPr>
            <w:tcW w:w="6930" w:type="dxa"/>
          </w:tcPr>
          <w:p w14:paraId="46F4361D" w14:textId="67BA6BFD" w:rsidR="00FE4C2D" w:rsidRPr="00050087" w:rsidRDefault="00FE4C2D" w:rsidP="00E23E1B">
            <w:pPr>
              <w:spacing w:after="0"/>
              <w:rPr>
                <w:szCs w:val="22"/>
              </w:rPr>
            </w:pPr>
            <w:r w:rsidRPr="00050087">
              <w:rPr>
                <w:szCs w:val="22"/>
              </w:rPr>
              <w:t xml:space="preserve">Formal written response to this document from </w:t>
            </w:r>
            <w:r w:rsidR="00E23E1B">
              <w:rPr>
                <w:szCs w:val="22"/>
              </w:rPr>
              <w:t>A</w:t>
            </w:r>
            <w:r w:rsidRPr="00050087">
              <w:rPr>
                <w:szCs w:val="22"/>
              </w:rPr>
              <w:t>pplicant</w:t>
            </w:r>
          </w:p>
        </w:tc>
      </w:tr>
      <w:tr w:rsidR="00FE4C2D" w:rsidRPr="00050087" w14:paraId="5ADA9730" w14:textId="77777777" w:rsidTr="00F66AFA">
        <w:trPr>
          <w:cantSplit/>
        </w:trPr>
        <w:tc>
          <w:tcPr>
            <w:tcW w:w="2430" w:type="dxa"/>
          </w:tcPr>
          <w:p w14:paraId="4909A88E" w14:textId="027642FE" w:rsidR="00FE4C2D" w:rsidRPr="00050087" w:rsidRDefault="00FE4C2D" w:rsidP="00F077B5">
            <w:pPr>
              <w:spacing w:after="0"/>
              <w:rPr>
                <w:szCs w:val="22"/>
              </w:rPr>
            </w:pPr>
            <w:r>
              <w:rPr>
                <w:szCs w:val="22"/>
              </w:rPr>
              <w:t>Awardee</w:t>
            </w:r>
          </w:p>
        </w:tc>
        <w:tc>
          <w:tcPr>
            <w:tcW w:w="6930" w:type="dxa"/>
          </w:tcPr>
          <w:p w14:paraId="129435A4" w14:textId="75CDABF6" w:rsidR="00FE4C2D" w:rsidRPr="00050087" w:rsidRDefault="00FE4C2D" w:rsidP="00E23E1B">
            <w:pPr>
              <w:spacing w:after="0"/>
              <w:rPr>
                <w:szCs w:val="22"/>
              </w:rPr>
            </w:pPr>
            <w:r>
              <w:rPr>
                <w:szCs w:val="22"/>
              </w:rPr>
              <w:t xml:space="preserve">An </w:t>
            </w:r>
            <w:r w:rsidR="00E23E1B">
              <w:rPr>
                <w:szCs w:val="22"/>
              </w:rPr>
              <w:t>A</w:t>
            </w:r>
            <w:r>
              <w:rPr>
                <w:szCs w:val="22"/>
              </w:rPr>
              <w:t>pplicant awarded a grant under this solicitation</w:t>
            </w:r>
          </w:p>
        </w:tc>
      </w:tr>
      <w:tr w:rsidR="00FE4C2D" w:rsidRPr="00050087" w14:paraId="3C7E1CD5" w14:textId="77777777" w:rsidTr="00F66AFA">
        <w:trPr>
          <w:cantSplit/>
        </w:trPr>
        <w:tc>
          <w:tcPr>
            <w:tcW w:w="2430" w:type="dxa"/>
          </w:tcPr>
          <w:p w14:paraId="0EE6F8A3" w14:textId="77777777" w:rsidR="00FE4C2D" w:rsidRPr="00050087" w:rsidRDefault="00FE4C2D" w:rsidP="00870041">
            <w:pPr>
              <w:spacing w:after="0"/>
              <w:rPr>
                <w:szCs w:val="22"/>
              </w:rPr>
            </w:pPr>
            <w:r>
              <w:rPr>
                <w:szCs w:val="22"/>
              </w:rPr>
              <w:t>Batch</w:t>
            </w:r>
          </w:p>
        </w:tc>
        <w:tc>
          <w:tcPr>
            <w:tcW w:w="6930" w:type="dxa"/>
          </w:tcPr>
          <w:p w14:paraId="4DDD43C8" w14:textId="6259E8D2" w:rsidR="00FE4C2D" w:rsidRPr="00050087" w:rsidRDefault="00FE4C2D" w:rsidP="00C90DFC">
            <w:pPr>
              <w:spacing w:after="0"/>
              <w:rPr>
                <w:szCs w:val="22"/>
              </w:rPr>
            </w:pPr>
            <w:r>
              <w:t>A subset of stations within a tranche</w:t>
            </w:r>
          </w:p>
        </w:tc>
      </w:tr>
      <w:tr w:rsidR="00CD27BD" w:rsidRPr="00050087" w14:paraId="0EFD16F7" w14:textId="77777777" w:rsidTr="00F66AFA">
        <w:trPr>
          <w:cantSplit/>
        </w:trPr>
        <w:tc>
          <w:tcPr>
            <w:tcW w:w="2430" w:type="dxa"/>
          </w:tcPr>
          <w:p w14:paraId="3D05F480" w14:textId="6D57990A" w:rsidR="00CD27BD" w:rsidRPr="00050087" w:rsidRDefault="00CD27BD" w:rsidP="00870041">
            <w:pPr>
              <w:spacing w:after="0"/>
              <w:rPr>
                <w:szCs w:val="22"/>
              </w:rPr>
            </w:pPr>
            <w:r>
              <w:rPr>
                <w:szCs w:val="22"/>
              </w:rPr>
              <w:t>CaFCP</w:t>
            </w:r>
          </w:p>
        </w:tc>
        <w:tc>
          <w:tcPr>
            <w:tcW w:w="6930" w:type="dxa"/>
          </w:tcPr>
          <w:p w14:paraId="288199FC" w14:textId="5B4ED603" w:rsidR="00CD27BD" w:rsidRPr="00050087" w:rsidRDefault="00CD27BD" w:rsidP="00870041">
            <w:pPr>
              <w:spacing w:after="0"/>
              <w:rPr>
                <w:szCs w:val="22"/>
              </w:rPr>
            </w:pPr>
            <w:r>
              <w:rPr>
                <w:szCs w:val="22"/>
              </w:rPr>
              <w:t>California Fuel Cell Partnership</w:t>
            </w:r>
          </w:p>
        </w:tc>
      </w:tr>
      <w:tr w:rsidR="00FE4C2D" w:rsidRPr="00050087" w14:paraId="0F5B50D1" w14:textId="77777777" w:rsidTr="00F66AFA">
        <w:trPr>
          <w:cantSplit/>
        </w:trPr>
        <w:tc>
          <w:tcPr>
            <w:tcW w:w="2430" w:type="dxa"/>
          </w:tcPr>
          <w:p w14:paraId="4D24F4AA" w14:textId="77777777" w:rsidR="00FE4C2D" w:rsidRPr="00050087" w:rsidRDefault="00FE4C2D" w:rsidP="00870041">
            <w:pPr>
              <w:spacing w:after="0"/>
              <w:rPr>
                <w:szCs w:val="22"/>
              </w:rPr>
            </w:pPr>
            <w:r w:rsidRPr="00050087">
              <w:rPr>
                <w:szCs w:val="22"/>
              </w:rPr>
              <w:t>CAM</w:t>
            </w:r>
          </w:p>
        </w:tc>
        <w:tc>
          <w:tcPr>
            <w:tcW w:w="6930" w:type="dxa"/>
          </w:tcPr>
          <w:p w14:paraId="1DCAFD12" w14:textId="77777777" w:rsidR="00FE4C2D" w:rsidRPr="00050087" w:rsidRDefault="00FE4C2D" w:rsidP="00870041">
            <w:pPr>
              <w:spacing w:after="0"/>
              <w:rPr>
                <w:szCs w:val="22"/>
              </w:rPr>
            </w:pPr>
            <w:r w:rsidRPr="00050087">
              <w:rPr>
                <w:szCs w:val="22"/>
              </w:rPr>
              <w:t>Commission Agreement Manager</w:t>
            </w:r>
          </w:p>
        </w:tc>
      </w:tr>
      <w:tr w:rsidR="00FE4C2D" w:rsidRPr="00050087" w14:paraId="22F70358" w14:textId="77777777" w:rsidTr="00F66AFA">
        <w:trPr>
          <w:cantSplit/>
        </w:trPr>
        <w:tc>
          <w:tcPr>
            <w:tcW w:w="2430" w:type="dxa"/>
          </w:tcPr>
          <w:p w14:paraId="483E9DD2" w14:textId="77777777" w:rsidR="00FE4C2D" w:rsidRDefault="00FE4C2D" w:rsidP="00870041">
            <w:pPr>
              <w:spacing w:after="0"/>
              <w:rPr>
                <w:szCs w:val="22"/>
              </w:rPr>
            </w:pPr>
            <w:r>
              <w:rPr>
                <w:szCs w:val="22"/>
              </w:rPr>
              <w:t>CARB</w:t>
            </w:r>
          </w:p>
        </w:tc>
        <w:tc>
          <w:tcPr>
            <w:tcW w:w="6930" w:type="dxa"/>
          </w:tcPr>
          <w:p w14:paraId="25395177" w14:textId="77777777" w:rsidR="00FE4C2D" w:rsidRDefault="00FE4C2D" w:rsidP="00870041">
            <w:pPr>
              <w:spacing w:after="0"/>
              <w:rPr>
                <w:szCs w:val="22"/>
              </w:rPr>
            </w:pPr>
            <w:r>
              <w:rPr>
                <w:szCs w:val="22"/>
              </w:rPr>
              <w:t>California Air Resources Board</w:t>
            </w:r>
          </w:p>
        </w:tc>
      </w:tr>
      <w:tr w:rsidR="00487A5B" w:rsidRPr="00050087" w14:paraId="13762F7D" w14:textId="77777777" w:rsidTr="00F66AFA">
        <w:trPr>
          <w:cantSplit/>
        </w:trPr>
        <w:tc>
          <w:tcPr>
            <w:tcW w:w="2430" w:type="dxa"/>
          </w:tcPr>
          <w:p w14:paraId="5C4F0BA4" w14:textId="6E2EECD3" w:rsidR="00487A5B" w:rsidRDefault="00487A5B" w:rsidP="00870041">
            <w:pPr>
              <w:spacing w:after="0"/>
              <w:rPr>
                <w:szCs w:val="22"/>
              </w:rPr>
            </w:pPr>
            <w:r>
              <w:rPr>
                <w:szCs w:val="22"/>
              </w:rPr>
              <w:t>CDFA</w:t>
            </w:r>
          </w:p>
        </w:tc>
        <w:tc>
          <w:tcPr>
            <w:tcW w:w="6930" w:type="dxa"/>
          </w:tcPr>
          <w:p w14:paraId="5F7E830B" w14:textId="469147BA" w:rsidR="00487A5B" w:rsidRDefault="00487A5B" w:rsidP="00870041">
            <w:pPr>
              <w:spacing w:after="0"/>
              <w:rPr>
                <w:szCs w:val="22"/>
              </w:rPr>
            </w:pPr>
            <w:r>
              <w:rPr>
                <w:szCs w:val="22"/>
              </w:rPr>
              <w:t>California Department of Food and Agriculture</w:t>
            </w:r>
          </w:p>
        </w:tc>
      </w:tr>
      <w:tr w:rsidR="00B53519" w:rsidRPr="00050087" w14:paraId="435F3A34" w14:textId="77777777" w:rsidTr="00F66AFA">
        <w:trPr>
          <w:cantSplit/>
        </w:trPr>
        <w:tc>
          <w:tcPr>
            <w:tcW w:w="2430" w:type="dxa"/>
          </w:tcPr>
          <w:p w14:paraId="7788AD89" w14:textId="55C3E7E9" w:rsidR="00B53519" w:rsidRDefault="00B53519" w:rsidP="00870041">
            <w:pPr>
              <w:spacing w:after="0"/>
              <w:rPr>
                <w:szCs w:val="22"/>
              </w:rPr>
            </w:pPr>
            <w:r>
              <w:rPr>
                <w:szCs w:val="22"/>
              </w:rPr>
              <w:t>CEC</w:t>
            </w:r>
          </w:p>
        </w:tc>
        <w:tc>
          <w:tcPr>
            <w:tcW w:w="6930" w:type="dxa"/>
          </w:tcPr>
          <w:p w14:paraId="5176531C" w14:textId="4178CE4D" w:rsidR="00B53519" w:rsidRDefault="00B53519" w:rsidP="00870041">
            <w:pPr>
              <w:spacing w:after="0"/>
              <w:rPr>
                <w:szCs w:val="22"/>
              </w:rPr>
            </w:pPr>
            <w:r w:rsidRPr="00050087">
              <w:rPr>
                <w:szCs w:val="22"/>
              </w:rPr>
              <w:t>California Energy Commission</w:t>
            </w:r>
          </w:p>
        </w:tc>
      </w:tr>
      <w:tr w:rsidR="003C639D" w:rsidRPr="00050087" w14:paraId="413BAE01" w14:textId="77777777" w:rsidTr="00F66AFA">
        <w:trPr>
          <w:cantSplit/>
        </w:trPr>
        <w:tc>
          <w:tcPr>
            <w:tcW w:w="2430" w:type="dxa"/>
          </w:tcPr>
          <w:p w14:paraId="5D775A7B" w14:textId="6FDB424D" w:rsidR="003C639D" w:rsidRDefault="003C639D" w:rsidP="003C639D">
            <w:pPr>
              <w:spacing w:after="0"/>
              <w:rPr>
                <w:szCs w:val="22"/>
              </w:rPr>
            </w:pPr>
            <w:r>
              <w:rPr>
                <w:szCs w:val="22"/>
              </w:rPr>
              <w:t>CEC dollar-per-kilogram</w:t>
            </w:r>
          </w:p>
        </w:tc>
        <w:tc>
          <w:tcPr>
            <w:tcW w:w="6930" w:type="dxa"/>
          </w:tcPr>
          <w:p w14:paraId="46D70084" w14:textId="1E2060D9" w:rsidR="003C639D" w:rsidRDefault="003C639D" w:rsidP="003C639D">
            <w:pPr>
              <w:spacing w:after="0"/>
              <w:rPr>
                <w:szCs w:val="22"/>
              </w:rPr>
            </w:pPr>
            <w:r>
              <w:rPr>
                <w:szCs w:val="22"/>
              </w:rPr>
              <w:t>T</w:t>
            </w:r>
            <w:r w:rsidRPr="00B8060C">
              <w:rPr>
                <w:szCs w:val="22"/>
              </w:rPr>
              <w:t>he total amount of grant funding the Applicant is requesting for the tranche divided by the total kilograms of hydrogen per day (i.e., the 24-hour capacity</w:t>
            </w:r>
            <w:r w:rsidR="00C22085">
              <w:t xml:space="preserve"> determined using HySCapE</w:t>
            </w:r>
            <w:r w:rsidRPr="00B8060C">
              <w:rPr>
                <w:szCs w:val="22"/>
              </w:rPr>
              <w:t>) that the tranche of stations will provide</w:t>
            </w:r>
            <w:r w:rsidR="003110B0">
              <w:rPr>
                <w:szCs w:val="22"/>
              </w:rPr>
              <w:t>.</w:t>
            </w:r>
          </w:p>
        </w:tc>
      </w:tr>
      <w:tr w:rsidR="003C639D" w:rsidRPr="00050087" w14:paraId="6F0FA1C2" w14:textId="77777777" w:rsidTr="00F66AFA">
        <w:trPr>
          <w:cantSplit/>
        </w:trPr>
        <w:tc>
          <w:tcPr>
            <w:tcW w:w="2430" w:type="dxa"/>
          </w:tcPr>
          <w:p w14:paraId="101FE0A9" w14:textId="07DEE996" w:rsidR="003C639D" w:rsidRDefault="003C639D" w:rsidP="003C639D">
            <w:pPr>
              <w:spacing w:after="0"/>
              <w:rPr>
                <w:szCs w:val="22"/>
              </w:rPr>
            </w:pPr>
            <w:r>
              <w:rPr>
                <w:szCs w:val="22"/>
              </w:rPr>
              <w:t>CEC dollar-per-station</w:t>
            </w:r>
          </w:p>
        </w:tc>
        <w:tc>
          <w:tcPr>
            <w:tcW w:w="6930" w:type="dxa"/>
          </w:tcPr>
          <w:p w14:paraId="31FA6C0B" w14:textId="42EDB0D1" w:rsidR="003C639D" w:rsidRDefault="003C639D" w:rsidP="003C639D">
            <w:pPr>
              <w:spacing w:after="0"/>
              <w:rPr>
                <w:szCs w:val="22"/>
              </w:rPr>
            </w:pPr>
            <w:r>
              <w:rPr>
                <w:szCs w:val="22"/>
              </w:rPr>
              <w:t>T</w:t>
            </w:r>
            <w:r w:rsidRPr="00B8060C">
              <w:rPr>
                <w:szCs w:val="22"/>
              </w:rPr>
              <w:t>he total amount of grant funding the Applicant is requesting for the tranche divided by the number of stations in the tranche</w:t>
            </w:r>
            <w:r w:rsidR="003110B0">
              <w:rPr>
                <w:szCs w:val="22"/>
              </w:rPr>
              <w:t>.</w:t>
            </w:r>
          </w:p>
        </w:tc>
      </w:tr>
      <w:tr w:rsidR="003C639D" w:rsidRPr="00050087" w14:paraId="4D65751D" w14:textId="77777777" w:rsidTr="00F66AFA">
        <w:trPr>
          <w:cantSplit/>
        </w:trPr>
        <w:tc>
          <w:tcPr>
            <w:tcW w:w="2430" w:type="dxa"/>
          </w:tcPr>
          <w:p w14:paraId="79481AE3" w14:textId="77777777" w:rsidR="003C639D" w:rsidRPr="00050087" w:rsidRDefault="003C639D" w:rsidP="003C639D">
            <w:pPr>
              <w:spacing w:after="0"/>
              <w:rPr>
                <w:szCs w:val="22"/>
              </w:rPr>
            </w:pPr>
            <w:r>
              <w:rPr>
                <w:szCs w:val="22"/>
              </w:rPr>
              <w:t>CEQA</w:t>
            </w:r>
          </w:p>
        </w:tc>
        <w:tc>
          <w:tcPr>
            <w:tcW w:w="6930" w:type="dxa"/>
          </w:tcPr>
          <w:p w14:paraId="5E3C6116" w14:textId="77777777" w:rsidR="003C639D" w:rsidRPr="00050087" w:rsidRDefault="003C639D" w:rsidP="003C639D">
            <w:pPr>
              <w:spacing w:after="0"/>
              <w:rPr>
                <w:szCs w:val="22"/>
              </w:rPr>
            </w:pPr>
            <w:r>
              <w:rPr>
                <w:szCs w:val="22"/>
              </w:rPr>
              <w:t>California Environmental Quality Act</w:t>
            </w:r>
          </w:p>
        </w:tc>
      </w:tr>
      <w:tr w:rsidR="003C639D" w:rsidRPr="00050087" w14:paraId="593A1CCD" w14:textId="77777777" w:rsidTr="00F66AFA">
        <w:trPr>
          <w:cantSplit/>
        </w:trPr>
        <w:tc>
          <w:tcPr>
            <w:tcW w:w="2430" w:type="dxa"/>
          </w:tcPr>
          <w:p w14:paraId="61404162" w14:textId="1F9892D6" w:rsidR="003C639D" w:rsidRDefault="003C639D" w:rsidP="003C639D">
            <w:pPr>
              <w:spacing w:after="0"/>
              <w:rPr>
                <w:szCs w:val="22"/>
              </w:rPr>
            </w:pPr>
            <w:r>
              <w:rPr>
                <w:szCs w:val="22"/>
              </w:rPr>
              <w:t>CHSS</w:t>
            </w:r>
          </w:p>
        </w:tc>
        <w:tc>
          <w:tcPr>
            <w:tcW w:w="6930" w:type="dxa"/>
          </w:tcPr>
          <w:p w14:paraId="7919435C" w14:textId="72EBD3EF" w:rsidR="003C639D" w:rsidRDefault="003C639D" w:rsidP="003C639D">
            <w:pPr>
              <w:spacing w:after="0"/>
              <w:rPr>
                <w:szCs w:val="22"/>
              </w:rPr>
            </w:pPr>
            <w:r>
              <w:rPr>
                <w:szCs w:val="22"/>
              </w:rPr>
              <w:t>Compressed hydrogen storage system</w:t>
            </w:r>
          </w:p>
        </w:tc>
      </w:tr>
      <w:tr w:rsidR="003C639D" w:rsidRPr="00050087" w14:paraId="24AA033D" w14:textId="77777777" w:rsidTr="00F66AFA">
        <w:trPr>
          <w:cantSplit/>
        </w:trPr>
        <w:tc>
          <w:tcPr>
            <w:tcW w:w="2430" w:type="dxa"/>
          </w:tcPr>
          <w:p w14:paraId="484AB77F" w14:textId="77777777" w:rsidR="003C639D" w:rsidRPr="00050087" w:rsidRDefault="003C639D" w:rsidP="003C639D">
            <w:pPr>
              <w:spacing w:after="0"/>
              <w:rPr>
                <w:szCs w:val="22"/>
              </w:rPr>
            </w:pPr>
            <w:r>
              <w:rPr>
                <w:szCs w:val="22"/>
              </w:rPr>
              <w:t>CI</w:t>
            </w:r>
          </w:p>
        </w:tc>
        <w:tc>
          <w:tcPr>
            <w:tcW w:w="6930" w:type="dxa"/>
          </w:tcPr>
          <w:p w14:paraId="756E546E" w14:textId="7385B309" w:rsidR="003C639D" w:rsidRPr="00050087" w:rsidRDefault="003C639D" w:rsidP="003C639D">
            <w:pPr>
              <w:spacing w:after="0"/>
              <w:rPr>
                <w:szCs w:val="22"/>
              </w:rPr>
            </w:pPr>
            <w:r w:rsidRPr="0081643F">
              <w:t xml:space="preserve">Carbon intensity: </w:t>
            </w:r>
            <w:r>
              <w:t>A</w:t>
            </w:r>
            <w:r w:rsidRPr="0081643F">
              <w:t>mount of life-cycle greenhouse gas emissions, per unit of fuel energy, expressed in grams of carbon dioxide equivalent per megajoule (gCO</w:t>
            </w:r>
            <w:r w:rsidRPr="0081643F">
              <w:rPr>
                <w:szCs w:val="24"/>
                <w:vertAlign w:val="subscript"/>
              </w:rPr>
              <w:t>2</w:t>
            </w:r>
            <w:r w:rsidRPr="0081643F">
              <w:t>e/MJ)</w:t>
            </w:r>
            <w:r w:rsidR="003110B0">
              <w:t>.</w:t>
            </w:r>
          </w:p>
        </w:tc>
      </w:tr>
      <w:tr w:rsidR="003C639D" w:rsidRPr="00050087" w14:paraId="7F76E4BB" w14:textId="77777777" w:rsidTr="00F66AFA">
        <w:trPr>
          <w:cantSplit/>
        </w:trPr>
        <w:tc>
          <w:tcPr>
            <w:tcW w:w="2430" w:type="dxa"/>
          </w:tcPr>
          <w:p w14:paraId="294AF7A1" w14:textId="77777777" w:rsidR="003C639D" w:rsidRPr="008A1161" w:rsidRDefault="003C639D" w:rsidP="003C639D">
            <w:pPr>
              <w:spacing w:after="0"/>
              <w:rPr>
                <w:szCs w:val="22"/>
                <w:highlight w:val="yellow"/>
              </w:rPr>
            </w:pPr>
            <w:r>
              <w:t>Clean Transportation Program</w:t>
            </w:r>
          </w:p>
        </w:tc>
        <w:tc>
          <w:tcPr>
            <w:tcW w:w="6930" w:type="dxa"/>
          </w:tcPr>
          <w:p w14:paraId="3C0AA55E" w14:textId="1A688972" w:rsidR="003C639D" w:rsidRPr="0081643F" w:rsidRDefault="003C639D" w:rsidP="003C639D">
            <w:pPr>
              <w:spacing w:after="0"/>
            </w:pPr>
            <w:r>
              <w:t>Formerly known as the Alternative and Renewable Fuel and Vehicle Technology Program</w:t>
            </w:r>
          </w:p>
        </w:tc>
      </w:tr>
      <w:tr w:rsidR="003C639D" w:rsidRPr="00050087" w14:paraId="24B3F2AF" w14:textId="77777777" w:rsidTr="00F66AFA">
        <w:trPr>
          <w:cantSplit/>
        </w:trPr>
        <w:tc>
          <w:tcPr>
            <w:tcW w:w="2430" w:type="dxa"/>
          </w:tcPr>
          <w:p w14:paraId="0F31D51E" w14:textId="77777777" w:rsidR="003C639D" w:rsidRPr="00171D04" w:rsidRDefault="003C639D" w:rsidP="003C639D">
            <w:pPr>
              <w:spacing w:after="0"/>
              <w:rPr>
                <w:szCs w:val="22"/>
              </w:rPr>
            </w:pPr>
            <w:r w:rsidRPr="00171D04">
              <w:rPr>
                <w:szCs w:val="22"/>
              </w:rPr>
              <w:t>Disadvantaged communities</w:t>
            </w:r>
          </w:p>
        </w:tc>
        <w:tc>
          <w:tcPr>
            <w:tcW w:w="6930" w:type="dxa"/>
          </w:tcPr>
          <w:p w14:paraId="05C9AB0E" w14:textId="7F45D6E6" w:rsidR="003C639D" w:rsidRPr="00050087" w:rsidRDefault="003C639D" w:rsidP="003C639D">
            <w:pPr>
              <w:spacing w:after="0"/>
              <w:rPr>
                <w:szCs w:val="22"/>
              </w:rPr>
            </w:pPr>
            <w:r w:rsidRPr="00171D04">
              <w:t>Areas disproportionately affected by specific types of pollution</w:t>
            </w:r>
            <w:r>
              <w:t xml:space="preserve">. </w:t>
            </w:r>
            <w:r w:rsidRPr="00171D04">
              <w:rPr>
                <w:shd w:val="clear" w:color="auto" w:fill="FFFFFF"/>
              </w:rPr>
              <w:t>Disadvantaged communities are designated as the top 25 percent highest scoring census tracts in CalEnviroScreen 3.0,</w:t>
            </w:r>
            <w:r w:rsidRPr="00171D04">
              <w:rPr>
                <w:rStyle w:val="FootnoteReference"/>
                <w:szCs w:val="22"/>
                <w:shd w:val="clear" w:color="auto" w:fill="FFFFFF"/>
              </w:rPr>
              <w:footnoteReference w:id="2"/>
            </w:r>
            <w:r w:rsidRPr="00171D04">
              <w:rPr>
                <w:szCs w:val="22"/>
                <w:shd w:val="clear" w:color="auto" w:fill="FFFFFF"/>
              </w:rPr>
              <w:t xml:space="preserve"> </w:t>
            </w:r>
            <w:r w:rsidRPr="00171D04">
              <w:rPr>
                <w:shd w:val="clear" w:color="auto" w:fill="FFFFFF"/>
              </w:rPr>
              <w:t>along with other areas with high amounts of pollution and low populations.</w:t>
            </w:r>
          </w:p>
        </w:tc>
      </w:tr>
      <w:tr w:rsidR="003C639D" w:rsidRPr="00050087" w14:paraId="00C8799F" w14:textId="77777777" w:rsidTr="00F66AFA">
        <w:trPr>
          <w:cantSplit/>
        </w:trPr>
        <w:tc>
          <w:tcPr>
            <w:tcW w:w="2430" w:type="dxa"/>
          </w:tcPr>
          <w:p w14:paraId="4C8E1EBD" w14:textId="361A24F0" w:rsidR="003C639D" w:rsidRPr="00050087" w:rsidRDefault="003C639D" w:rsidP="003C639D">
            <w:pPr>
              <w:spacing w:after="0"/>
              <w:rPr>
                <w:szCs w:val="22"/>
              </w:rPr>
            </w:pPr>
            <w:r>
              <w:rPr>
                <w:szCs w:val="22"/>
              </w:rPr>
              <w:t>DMS</w:t>
            </w:r>
          </w:p>
        </w:tc>
        <w:tc>
          <w:tcPr>
            <w:tcW w:w="6930" w:type="dxa"/>
          </w:tcPr>
          <w:p w14:paraId="033E1C18" w14:textId="6A7F124B" w:rsidR="003C639D" w:rsidRPr="00050087" w:rsidRDefault="003C639D" w:rsidP="003C639D">
            <w:pPr>
              <w:spacing w:after="0"/>
              <w:rPr>
                <w:szCs w:val="22"/>
              </w:rPr>
            </w:pPr>
            <w:r>
              <w:rPr>
                <w:szCs w:val="22"/>
              </w:rPr>
              <w:t>The CDFA Division of Measurement Standards</w:t>
            </w:r>
          </w:p>
        </w:tc>
      </w:tr>
      <w:tr w:rsidR="003C639D" w:rsidRPr="00050087" w14:paraId="1F4FEB2B" w14:textId="77777777" w:rsidTr="00F66AFA">
        <w:trPr>
          <w:cantSplit/>
        </w:trPr>
        <w:tc>
          <w:tcPr>
            <w:tcW w:w="2430" w:type="dxa"/>
          </w:tcPr>
          <w:p w14:paraId="56DAB573" w14:textId="36C1596B" w:rsidR="003C639D" w:rsidRPr="00050087" w:rsidRDefault="003C639D" w:rsidP="003C639D">
            <w:pPr>
              <w:spacing w:after="0"/>
              <w:rPr>
                <w:szCs w:val="22"/>
              </w:rPr>
            </w:pPr>
            <w:r>
              <w:rPr>
                <w:szCs w:val="22"/>
              </w:rPr>
              <w:t>EER</w:t>
            </w:r>
          </w:p>
        </w:tc>
        <w:tc>
          <w:tcPr>
            <w:tcW w:w="6930" w:type="dxa"/>
          </w:tcPr>
          <w:p w14:paraId="1F6FCE74" w14:textId="071F4090" w:rsidR="003C639D" w:rsidRPr="00050087" w:rsidRDefault="003C639D" w:rsidP="003110B0">
            <w:pPr>
              <w:spacing w:after="0"/>
              <w:rPr>
                <w:szCs w:val="22"/>
              </w:rPr>
            </w:pPr>
            <w:r>
              <w:rPr>
                <w:szCs w:val="22"/>
              </w:rPr>
              <w:t xml:space="preserve">Energy </w:t>
            </w:r>
            <w:r w:rsidR="003110B0">
              <w:rPr>
                <w:szCs w:val="22"/>
              </w:rPr>
              <w:t xml:space="preserve">Economy </w:t>
            </w:r>
            <w:r>
              <w:rPr>
                <w:szCs w:val="22"/>
              </w:rPr>
              <w:t>Ratio</w:t>
            </w:r>
          </w:p>
        </w:tc>
      </w:tr>
      <w:tr w:rsidR="003C639D" w:rsidRPr="00050087" w14:paraId="2D93C1E0" w14:textId="77777777" w:rsidTr="00F66AFA">
        <w:trPr>
          <w:cantSplit/>
        </w:trPr>
        <w:tc>
          <w:tcPr>
            <w:tcW w:w="2430" w:type="dxa"/>
          </w:tcPr>
          <w:p w14:paraId="2AAE7B64" w14:textId="77777777" w:rsidR="003C639D" w:rsidRPr="00050087" w:rsidRDefault="003C639D" w:rsidP="003C639D">
            <w:pPr>
              <w:spacing w:after="0"/>
              <w:rPr>
                <w:szCs w:val="22"/>
              </w:rPr>
            </w:pPr>
            <w:r>
              <w:rPr>
                <w:szCs w:val="22"/>
              </w:rPr>
              <w:t>FCEV</w:t>
            </w:r>
          </w:p>
        </w:tc>
        <w:tc>
          <w:tcPr>
            <w:tcW w:w="6930" w:type="dxa"/>
          </w:tcPr>
          <w:p w14:paraId="02C07D4E" w14:textId="77777777" w:rsidR="003C639D" w:rsidRPr="00050087" w:rsidRDefault="003C639D" w:rsidP="003C639D">
            <w:pPr>
              <w:spacing w:after="0"/>
              <w:rPr>
                <w:szCs w:val="22"/>
              </w:rPr>
            </w:pPr>
            <w:r>
              <w:rPr>
                <w:szCs w:val="22"/>
              </w:rPr>
              <w:t>Fuel cell electric vehicle</w:t>
            </w:r>
          </w:p>
        </w:tc>
      </w:tr>
      <w:tr w:rsidR="003C639D" w:rsidRPr="00050087" w14:paraId="55CE85D7" w14:textId="77777777" w:rsidTr="00F66AFA">
        <w:trPr>
          <w:cantSplit/>
        </w:trPr>
        <w:tc>
          <w:tcPr>
            <w:tcW w:w="2430" w:type="dxa"/>
          </w:tcPr>
          <w:p w14:paraId="782445DA" w14:textId="248C8D38" w:rsidR="003C639D" w:rsidRPr="00050087" w:rsidRDefault="003C639D" w:rsidP="003C639D">
            <w:pPr>
              <w:spacing w:after="0"/>
              <w:rPr>
                <w:szCs w:val="22"/>
              </w:rPr>
            </w:pPr>
            <w:r>
              <w:rPr>
                <w:szCs w:val="22"/>
              </w:rPr>
              <w:t>Fueling position</w:t>
            </w:r>
          </w:p>
        </w:tc>
        <w:tc>
          <w:tcPr>
            <w:tcW w:w="6930" w:type="dxa"/>
          </w:tcPr>
          <w:p w14:paraId="2298AA6B" w14:textId="19B02835" w:rsidR="003C639D" w:rsidRPr="00050087" w:rsidRDefault="003C639D" w:rsidP="003C639D">
            <w:pPr>
              <w:spacing w:after="0"/>
              <w:rPr>
                <w:szCs w:val="22"/>
              </w:rPr>
            </w:pPr>
            <w:r w:rsidRPr="00C14792">
              <w:t>A unique physical location in which a FCEV can fuel from a hose simultaneously with other vehicles fueling from other hoses or dispensers. A fueling position shall not be shared with another dispenser of any fuel type, such that an FCEV would have to wait to fuel if the other dispenser’s fueling position were occupied.</w:t>
            </w:r>
          </w:p>
        </w:tc>
      </w:tr>
      <w:tr w:rsidR="003C639D" w:rsidRPr="00050087" w14:paraId="636F765B" w14:textId="77777777" w:rsidTr="00F66AFA">
        <w:trPr>
          <w:cantSplit/>
        </w:trPr>
        <w:tc>
          <w:tcPr>
            <w:tcW w:w="2430" w:type="dxa"/>
          </w:tcPr>
          <w:p w14:paraId="18816C1F" w14:textId="77777777" w:rsidR="003C639D" w:rsidRPr="00050087" w:rsidRDefault="003C639D" w:rsidP="003C639D">
            <w:pPr>
              <w:spacing w:after="0"/>
              <w:rPr>
                <w:szCs w:val="22"/>
              </w:rPr>
            </w:pPr>
            <w:r w:rsidRPr="00050087">
              <w:rPr>
                <w:szCs w:val="22"/>
              </w:rPr>
              <w:t>GAAP</w:t>
            </w:r>
          </w:p>
        </w:tc>
        <w:tc>
          <w:tcPr>
            <w:tcW w:w="6930" w:type="dxa"/>
          </w:tcPr>
          <w:p w14:paraId="381D9F27" w14:textId="0A454D46" w:rsidR="003C639D" w:rsidRPr="00050087" w:rsidRDefault="003C639D" w:rsidP="003C639D">
            <w:pPr>
              <w:spacing w:after="0"/>
              <w:rPr>
                <w:szCs w:val="22"/>
              </w:rPr>
            </w:pPr>
            <w:r w:rsidRPr="00050087">
              <w:rPr>
                <w:szCs w:val="22"/>
              </w:rPr>
              <w:t xml:space="preserve">Generally </w:t>
            </w:r>
            <w:r>
              <w:rPr>
                <w:szCs w:val="22"/>
              </w:rPr>
              <w:t>a</w:t>
            </w:r>
            <w:r w:rsidRPr="00050087">
              <w:rPr>
                <w:szCs w:val="22"/>
              </w:rPr>
              <w:t xml:space="preserve">ccepted </w:t>
            </w:r>
            <w:r>
              <w:rPr>
                <w:szCs w:val="22"/>
              </w:rPr>
              <w:t>a</w:t>
            </w:r>
            <w:r w:rsidRPr="00050087">
              <w:rPr>
                <w:szCs w:val="22"/>
              </w:rPr>
              <w:t xml:space="preserve">ccounting </w:t>
            </w:r>
            <w:r>
              <w:rPr>
                <w:szCs w:val="22"/>
              </w:rPr>
              <w:t>p</w:t>
            </w:r>
            <w:r w:rsidRPr="00050087">
              <w:rPr>
                <w:szCs w:val="22"/>
              </w:rPr>
              <w:t>rinciples</w:t>
            </w:r>
          </w:p>
        </w:tc>
      </w:tr>
      <w:tr w:rsidR="003C639D" w:rsidRPr="00050087" w14:paraId="1EC7B84B" w14:textId="77777777" w:rsidTr="00F66AFA">
        <w:trPr>
          <w:cantSplit/>
        </w:trPr>
        <w:tc>
          <w:tcPr>
            <w:tcW w:w="2430" w:type="dxa"/>
          </w:tcPr>
          <w:p w14:paraId="461C5D12" w14:textId="77777777" w:rsidR="003C639D" w:rsidRPr="00050087" w:rsidRDefault="003C639D" w:rsidP="003C639D">
            <w:pPr>
              <w:spacing w:after="0"/>
              <w:rPr>
                <w:szCs w:val="22"/>
              </w:rPr>
            </w:pPr>
            <w:r>
              <w:rPr>
                <w:szCs w:val="22"/>
              </w:rPr>
              <w:t>GFO</w:t>
            </w:r>
          </w:p>
        </w:tc>
        <w:tc>
          <w:tcPr>
            <w:tcW w:w="6930" w:type="dxa"/>
          </w:tcPr>
          <w:p w14:paraId="492B577A" w14:textId="77777777" w:rsidR="003C639D" w:rsidRDefault="003C639D" w:rsidP="003C639D">
            <w:pPr>
              <w:spacing w:after="0"/>
              <w:rPr>
                <w:szCs w:val="22"/>
              </w:rPr>
            </w:pPr>
            <w:r>
              <w:rPr>
                <w:szCs w:val="22"/>
              </w:rPr>
              <w:t>Grant funding opportunity</w:t>
            </w:r>
          </w:p>
        </w:tc>
      </w:tr>
      <w:tr w:rsidR="003C639D" w:rsidRPr="00050087" w14:paraId="7A469838" w14:textId="77777777" w:rsidTr="00F66AFA">
        <w:trPr>
          <w:cantSplit/>
        </w:trPr>
        <w:tc>
          <w:tcPr>
            <w:tcW w:w="2430" w:type="dxa"/>
          </w:tcPr>
          <w:p w14:paraId="6EF5C7F8" w14:textId="77777777" w:rsidR="003C639D" w:rsidRPr="00050087" w:rsidRDefault="003C639D" w:rsidP="003C639D">
            <w:pPr>
              <w:spacing w:after="0"/>
              <w:rPr>
                <w:szCs w:val="22"/>
              </w:rPr>
            </w:pPr>
            <w:r>
              <w:rPr>
                <w:szCs w:val="22"/>
              </w:rPr>
              <w:t>GHG</w:t>
            </w:r>
          </w:p>
        </w:tc>
        <w:tc>
          <w:tcPr>
            <w:tcW w:w="6930" w:type="dxa"/>
          </w:tcPr>
          <w:p w14:paraId="6605742C" w14:textId="77777777" w:rsidR="003C639D" w:rsidRDefault="003C639D" w:rsidP="003C639D">
            <w:pPr>
              <w:spacing w:after="0"/>
              <w:rPr>
                <w:szCs w:val="22"/>
              </w:rPr>
            </w:pPr>
            <w:r>
              <w:rPr>
                <w:szCs w:val="22"/>
              </w:rPr>
              <w:t>Greenhouse gas</w:t>
            </w:r>
          </w:p>
        </w:tc>
      </w:tr>
      <w:tr w:rsidR="003C639D" w:rsidRPr="00050087" w14:paraId="031054A7" w14:textId="77777777" w:rsidTr="00F66AFA">
        <w:trPr>
          <w:cantSplit/>
        </w:trPr>
        <w:tc>
          <w:tcPr>
            <w:tcW w:w="2430" w:type="dxa"/>
          </w:tcPr>
          <w:p w14:paraId="40237E74" w14:textId="5CFDEFEE" w:rsidR="003C639D" w:rsidRDefault="003C639D" w:rsidP="003C639D">
            <w:pPr>
              <w:spacing w:after="0"/>
              <w:rPr>
                <w:szCs w:val="22"/>
              </w:rPr>
            </w:pPr>
            <w:r>
              <w:rPr>
                <w:szCs w:val="22"/>
              </w:rPr>
              <w:t>GO-Biz</w:t>
            </w:r>
          </w:p>
        </w:tc>
        <w:tc>
          <w:tcPr>
            <w:tcW w:w="6930" w:type="dxa"/>
          </w:tcPr>
          <w:p w14:paraId="2CB6FCE3" w14:textId="6CD012FC" w:rsidR="003C639D" w:rsidRDefault="003C639D" w:rsidP="003C639D">
            <w:pPr>
              <w:spacing w:after="0"/>
            </w:pPr>
            <w:r>
              <w:t>Governor’s Office of Business and Economic Development</w:t>
            </w:r>
          </w:p>
        </w:tc>
      </w:tr>
      <w:tr w:rsidR="003C639D" w:rsidRPr="00050087" w14:paraId="1E4BBF3C" w14:textId="77777777" w:rsidTr="00F66AFA">
        <w:trPr>
          <w:cantSplit/>
        </w:trPr>
        <w:tc>
          <w:tcPr>
            <w:tcW w:w="2430" w:type="dxa"/>
          </w:tcPr>
          <w:p w14:paraId="7AC8DB08" w14:textId="3C27D409" w:rsidR="003C639D" w:rsidRDefault="003C639D" w:rsidP="003C639D">
            <w:pPr>
              <w:spacing w:after="0"/>
              <w:rPr>
                <w:szCs w:val="22"/>
              </w:rPr>
            </w:pPr>
            <w:r>
              <w:rPr>
                <w:szCs w:val="22"/>
              </w:rPr>
              <w:t>H35</w:t>
            </w:r>
          </w:p>
        </w:tc>
        <w:tc>
          <w:tcPr>
            <w:tcW w:w="6930" w:type="dxa"/>
          </w:tcPr>
          <w:p w14:paraId="0687AEDB" w14:textId="01E87DB4" w:rsidR="003C639D" w:rsidRDefault="003C639D" w:rsidP="003C639D">
            <w:pPr>
              <w:spacing w:after="0"/>
            </w:pPr>
            <w:r>
              <w:t>Hydrogen at a pressure of 35 megapascals (MPa), also called 350 bar</w:t>
            </w:r>
          </w:p>
        </w:tc>
      </w:tr>
      <w:tr w:rsidR="003C639D" w:rsidRPr="00050087" w14:paraId="3C83E89A" w14:textId="77777777" w:rsidTr="00F66AFA">
        <w:trPr>
          <w:cantSplit/>
        </w:trPr>
        <w:tc>
          <w:tcPr>
            <w:tcW w:w="2430" w:type="dxa"/>
          </w:tcPr>
          <w:p w14:paraId="6A0DC879" w14:textId="4AED65A2" w:rsidR="003C639D" w:rsidRDefault="003C639D" w:rsidP="003C639D">
            <w:pPr>
              <w:spacing w:after="0"/>
              <w:rPr>
                <w:szCs w:val="22"/>
              </w:rPr>
            </w:pPr>
            <w:r>
              <w:rPr>
                <w:szCs w:val="22"/>
              </w:rPr>
              <w:t>H70</w:t>
            </w:r>
          </w:p>
        </w:tc>
        <w:tc>
          <w:tcPr>
            <w:tcW w:w="6930" w:type="dxa"/>
          </w:tcPr>
          <w:p w14:paraId="2DD0C0DF" w14:textId="00ABF716" w:rsidR="003C639D" w:rsidRDefault="003C639D" w:rsidP="003C639D">
            <w:pPr>
              <w:spacing w:after="0"/>
            </w:pPr>
            <w:r>
              <w:t>Hydrogen at a pressure of 70 megapascals (MPa), also called 700 bar</w:t>
            </w:r>
          </w:p>
        </w:tc>
      </w:tr>
      <w:tr w:rsidR="003C639D" w:rsidRPr="00050087" w14:paraId="3CC3A270" w14:textId="77777777" w:rsidTr="00F66AFA">
        <w:trPr>
          <w:cantSplit/>
        </w:trPr>
        <w:tc>
          <w:tcPr>
            <w:tcW w:w="2430" w:type="dxa"/>
          </w:tcPr>
          <w:p w14:paraId="3B73CFBF" w14:textId="0123E4AC" w:rsidR="003C639D" w:rsidRDefault="003C639D" w:rsidP="003C639D">
            <w:pPr>
              <w:spacing w:after="0"/>
              <w:rPr>
                <w:szCs w:val="22"/>
              </w:rPr>
            </w:pPr>
            <w:r>
              <w:rPr>
                <w:szCs w:val="22"/>
              </w:rPr>
              <w:t>HySCapE</w:t>
            </w:r>
          </w:p>
        </w:tc>
        <w:tc>
          <w:tcPr>
            <w:tcW w:w="6930" w:type="dxa"/>
          </w:tcPr>
          <w:p w14:paraId="64F5978B" w14:textId="0CE81502" w:rsidR="003C639D" w:rsidRDefault="003C639D" w:rsidP="003C639D">
            <w:pPr>
              <w:spacing w:after="0"/>
            </w:pPr>
            <w:r>
              <w:t>The Hydrogen Station Capacity Evaluation tool, used to verify a station’s daily hydrogen refueling capacity</w:t>
            </w:r>
          </w:p>
        </w:tc>
      </w:tr>
      <w:tr w:rsidR="003C639D" w:rsidRPr="00050087" w14:paraId="1290905E" w14:textId="77777777" w:rsidTr="00F66AFA">
        <w:trPr>
          <w:cantSplit/>
        </w:trPr>
        <w:tc>
          <w:tcPr>
            <w:tcW w:w="2430" w:type="dxa"/>
          </w:tcPr>
          <w:p w14:paraId="2DB81C87" w14:textId="6504CF0E" w:rsidR="003C639D" w:rsidRDefault="003C639D" w:rsidP="003C639D">
            <w:pPr>
              <w:spacing w:after="0"/>
              <w:rPr>
                <w:szCs w:val="22"/>
              </w:rPr>
            </w:pPr>
            <w:r>
              <w:rPr>
                <w:szCs w:val="22"/>
              </w:rPr>
              <w:t>HyStEP</w:t>
            </w:r>
          </w:p>
        </w:tc>
        <w:tc>
          <w:tcPr>
            <w:tcW w:w="6930" w:type="dxa"/>
          </w:tcPr>
          <w:p w14:paraId="0B2B2E01" w14:textId="4AEDC7BD" w:rsidR="003C639D" w:rsidRDefault="003C639D" w:rsidP="003C639D">
            <w:pPr>
              <w:spacing w:after="0"/>
            </w:pPr>
            <w:r>
              <w:t>The Hydrogen Station Equipment Performance device, used to verify station protocol standards compliance</w:t>
            </w:r>
          </w:p>
        </w:tc>
      </w:tr>
      <w:tr w:rsidR="003C639D" w:rsidRPr="00050087" w14:paraId="0FFE1628" w14:textId="77777777" w:rsidTr="00F66AFA">
        <w:trPr>
          <w:cantSplit/>
        </w:trPr>
        <w:tc>
          <w:tcPr>
            <w:tcW w:w="2430" w:type="dxa"/>
          </w:tcPr>
          <w:p w14:paraId="611D230F" w14:textId="657E2308" w:rsidR="003C639D" w:rsidRDefault="003C639D" w:rsidP="003C639D">
            <w:pPr>
              <w:spacing w:after="0"/>
              <w:rPr>
                <w:szCs w:val="22"/>
              </w:rPr>
            </w:pPr>
            <w:r>
              <w:rPr>
                <w:szCs w:val="22"/>
              </w:rPr>
              <w:t>HSP</w:t>
            </w:r>
          </w:p>
        </w:tc>
        <w:tc>
          <w:tcPr>
            <w:tcW w:w="6930" w:type="dxa"/>
          </w:tcPr>
          <w:p w14:paraId="35D6E438" w14:textId="6C3B792B" w:rsidR="003C639D" w:rsidRDefault="003C639D" w:rsidP="003C639D">
            <w:pPr>
              <w:spacing w:after="0"/>
            </w:pPr>
            <w:r>
              <w:t>Hydrogen Safety Panel</w:t>
            </w:r>
          </w:p>
        </w:tc>
      </w:tr>
      <w:tr w:rsidR="003C639D" w:rsidRPr="00050087" w14:paraId="2913C6F4" w14:textId="77777777" w:rsidTr="00F66AFA">
        <w:trPr>
          <w:cantSplit/>
        </w:trPr>
        <w:tc>
          <w:tcPr>
            <w:tcW w:w="2430" w:type="dxa"/>
          </w:tcPr>
          <w:p w14:paraId="014A8D31" w14:textId="77777777" w:rsidR="003C639D" w:rsidRDefault="003C639D" w:rsidP="003C639D">
            <w:pPr>
              <w:spacing w:after="0"/>
              <w:rPr>
                <w:szCs w:val="22"/>
              </w:rPr>
            </w:pPr>
            <w:r>
              <w:rPr>
                <w:szCs w:val="22"/>
              </w:rPr>
              <w:t>Initial batch of stations</w:t>
            </w:r>
          </w:p>
        </w:tc>
        <w:tc>
          <w:tcPr>
            <w:tcW w:w="6930" w:type="dxa"/>
          </w:tcPr>
          <w:p w14:paraId="24173332" w14:textId="3B8B6FCF" w:rsidR="003C639D" w:rsidRDefault="003C639D" w:rsidP="003C639D">
            <w:pPr>
              <w:spacing w:after="0"/>
              <w:rPr>
                <w:szCs w:val="22"/>
              </w:rPr>
            </w:pPr>
            <w:r>
              <w:t>The first set of stations that an Applicant proposes to deliver within the tranche</w:t>
            </w:r>
            <w:r w:rsidR="003110B0">
              <w:t>.</w:t>
            </w:r>
          </w:p>
        </w:tc>
      </w:tr>
      <w:tr w:rsidR="003C639D" w:rsidRPr="00050087" w14:paraId="00244BCA" w14:textId="77777777" w:rsidTr="00F66AFA">
        <w:trPr>
          <w:cantSplit/>
        </w:trPr>
        <w:tc>
          <w:tcPr>
            <w:tcW w:w="2430" w:type="dxa"/>
          </w:tcPr>
          <w:p w14:paraId="76C4500C" w14:textId="77777777" w:rsidR="003C639D" w:rsidRPr="00050087" w:rsidRDefault="003C639D" w:rsidP="003C639D">
            <w:pPr>
              <w:spacing w:after="0"/>
              <w:rPr>
                <w:szCs w:val="22"/>
              </w:rPr>
            </w:pPr>
            <w:r>
              <w:rPr>
                <w:szCs w:val="22"/>
              </w:rPr>
              <w:t>LCFS</w:t>
            </w:r>
          </w:p>
        </w:tc>
        <w:tc>
          <w:tcPr>
            <w:tcW w:w="6930" w:type="dxa"/>
          </w:tcPr>
          <w:p w14:paraId="643FD6E7" w14:textId="79CA999D" w:rsidR="003C639D" w:rsidRDefault="003C639D" w:rsidP="003C639D">
            <w:pPr>
              <w:spacing w:after="0"/>
              <w:rPr>
                <w:szCs w:val="22"/>
              </w:rPr>
            </w:pPr>
            <w:r>
              <w:rPr>
                <w:szCs w:val="22"/>
              </w:rPr>
              <w:t>Low Carbon Fuel Standard</w:t>
            </w:r>
          </w:p>
        </w:tc>
      </w:tr>
      <w:tr w:rsidR="003C639D" w:rsidRPr="00050087" w14:paraId="516C0261" w14:textId="77777777" w:rsidTr="00F66AFA">
        <w:trPr>
          <w:cantSplit/>
        </w:trPr>
        <w:tc>
          <w:tcPr>
            <w:tcW w:w="2430" w:type="dxa"/>
          </w:tcPr>
          <w:p w14:paraId="0B7C3F21" w14:textId="77777777" w:rsidR="003C639D" w:rsidRPr="00050087" w:rsidRDefault="003C639D" w:rsidP="003C639D">
            <w:pPr>
              <w:spacing w:after="0"/>
              <w:rPr>
                <w:szCs w:val="22"/>
              </w:rPr>
            </w:pPr>
            <w:r>
              <w:rPr>
                <w:szCs w:val="22"/>
              </w:rPr>
              <w:t>NOPA</w:t>
            </w:r>
          </w:p>
        </w:tc>
        <w:tc>
          <w:tcPr>
            <w:tcW w:w="6930" w:type="dxa"/>
          </w:tcPr>
          <w:p w14:paraId="388E980D" w14:textId="77777777" w:rsidR="003C639D" w:rsidRDefault="003C639D" w:rsidP="003C639D">
            <w:pPr>
              <w:spacing w:after="0"/>
              <w:rPr>
                <w:szCs w:val="22"/>
              </w:rPr>
            </w:pPr>
            <w:r>
              <w:rPr>
                <w:szCs w:val="22"/>
              </w:rPr>
              <w:t>Notice of proposed award</w:t>
            </w:r>
          </w:p>
        </w:tc>
      </w:tr>
      <w:tr w:rsidR="003C639D" w:rsidRPr="00050087" w14:paraId="479A4F43" w14:textId="77777777" w:rsidTr="00F66AFA">
        <w:trPr>
          <w:cantSplit/>
        </w:trPr>
        <w:tc>
          <w:tcPr>
            <w:tcW w:w="2430" w:type="dxa"/>
          </w:tcPr>
          <w:p w14:paraId="1A1CE4F6" w14:textId="5D944080" w:rsidR="003C639D" w:rsidRDefault="003C639D" w:rsidP="003C639D">
            <w:pPr>
              <w:spacing w:after="0"/>
              <w:rPr>
                <w:szCs w:val="22"/>
              </w:rPr>
            </w:pPr>
            <w:r>
              <w:rPr>
                <w:szCs w:val="22"/>
              </w:rPr>
              <w:t>NREL</w:t>
            </w:r>
          </w:p>
        </w:tc>
        <w:tc>
          <w:tcPr>
            <w:tcW w:w="6930" w:type="dxa"/>
          </w:tcPr>
          <w:p w14:paraId="61885E66" w14:textId="0C172C8A" w:rsidR="003C639D" w:rsidRDefault="003C639D" w:rsidP="003C639D">
            <w:pPr>
              <w:spacing w:after="0"/>
              <w:rPr>
                <w:szCs w:val="22"/>
              </w:rPr>
            </w:pPr>
            <w:r>
              <w:rPr>
                <w:szCs w:val="22"/>
              </w:rPr>
              <w:t>National Renewable Energy Laboratory</w:t>
            </w:r>
          </w:p>
        </w:tc>
      </w:tr>
      <w:tr w:rsidR="003C639D" w:rsidRPr="00050087" w14:paraId="56FD4806" w14:textId="77777777" w:rsidTr="00F66AFA">
        <w:trPr>
          <w:cantSplit/>
        </w:trPr>
        <w:tc>
          <w:tcPr>
            <w:tcW w:w="2430" w:type="dxa"/>
          </w:tcPr>
          <w:p w14:paraId="1ADB795E" w14:textId="1F8CE578" w:rsidR="003C639D" w:rsidRDefault="003C639D" w:rsidP="003C639D">
            <w:pPr>
              <w:spacing w:after="0"/>
              <w:rPr>
                <w:szCs w:val="22"/>
              </w:rPr>
            </w:pPr>
            <w:r>
              <w:rPr>
                <w:szCs w:val="22"/>
              </w:rPr>
              <w:t>OEM</w:t>
            </w:r>
          </w:p>
        </w:tc>
        <w:tc>
          <w:tcPr>
            <w:tcW w:w="6930" w:type="dxa"/>
          </w:tcPr>
          <w:p w14:paraId="70CBD6D3" w14:textId="6937035A" w:rsidR="003C639D" w:rsidRDefault="003C639D" w:rsidP="003C639D">
            <w:pPr>
              <w:spacing w:after="0"/>
              <w:rPr>
                <w:szCs w:val="22"/>
              </w:rPr>
            </w:pPr>
            <w:r>
              <w:rPr>
                <w:szCs w:val="22"/>
              </w:rPr>
              <w:t>Original equipment manufacturer</w:t>
            </w:r>
          </w:p>
        </w:tc>
      </w:tr>
      <w:tr w:rsidR="0061556C" w:rsidRPr="00050087" w14:paraId="70467475" w14:textId="77777777" w:rsidTr="00F66AFA">
        <w:trPr>
          <w:cantSplit/>
        </w:trPr>
        <w:tc>
          <w:tcPr>
            <w:tcW w:w="2430" w:type="dxa"/>
          </w:tcPr>
          <w:p w14:paraId="7B678C92" w14:textId="35340A31" w:rsidR="0061556C" w:rsidRDefault="0061556C" w:rsidP="003C639D">
            <w:pPr>
              <w:spacing w:after="0"/>
              <w:rPr>
                <w:szCs w:val="22"/>
              </w:rPr>
            </w:pPr>
            <w:r>
              <w:rPr>
                <w:szCs w:val="22"/>
              </w:rPr>
              <w:t>Open retail station</w:t>
            </w:r>
          </w:p>
        </w:tc>
        <w:tc>
          <w:tcPr>
            <w:tcW w:w="6930" w:type="dxa"/>
          </w:tcPr>
          <w:p w14:paraId="4E88C6FB" w14:textId="4146BA37" w:rsidR="0061556C" w:rsidRDefault="0061556C" w:rsidP="008F6340">
            <w:pPr>
              <w:spacing w:after="0"/>
              <w:rPr>
                <w:szCs w:val="22"/>
              </w:rPr>
            </w:pPr>
            <w:r>
              <w:rPr>
                <w:szCs w:val="22"/>
              </w:rPr>
              <w:t xml:space="preserve">An open retail station </w:t>
            </w:r>
            <w:r w:rsidR="008F6340">
              <w:rPr>
                <w:szCs w:val="22"/>
              </w:rPr>
              <w:t xml:space="preserve">for the purposes of this solicitation means that the station </w:t>
            </w:r>
            <w:r>
              <w:rPr>
                <w:szCs w:val="22"/>
              </w:rPr>
              <w:t xml:space="preserve">meets the </w:t>
            </w:r>
            <w:r w:rsidR="00830E06">
              <w:rPr>
                <w:szCs w:val="22"/>
              </w:rPr>
              <w:t>M</w:t>
            </w:r>
            <w:r>
              <w:rPr>
                <w:szCs w:val="22"/>
              </w:rPr>
              <w:t xml:space="preserve">inimum </w:t>
            </w:r>
            <w:r w:rsidR="00830E06">
              <w:rPr>
                <w:szCs w:val="22"/>
              </w:rPr>
              <w:t>T</w:t>
            </w:r>
            <w:r>
              <w:rPr>
                <w:szCs w:val="22"/>
              </w:rPr>
              <w:t xml:space="preserve">echnical </w:t>
            </w:r>
            <w:r w:rsidR="00830E06">
              <w:rPr>
                <w:szCs w:val="22"/>
              </w:rPr>
              <w:t>R</w:t>
            </w:r>
            <w:r>
              <w:rPr>
                <w:szCs w:val="22"/>
              </w:rPr>
              <w:t xml:space="preserve">equirements </w:t>
            </w:r>
            <w:r w:rsidR="00830E06">
              <w:rPr>
                <w:szCs w:val="22"/>
              </w:rPr>
              <w:t>(</w:t>
            </w:r>
            <w:r w:rsidR="008F6340">
              <w:rPr>
                <w:szCs w:val="22"/>
              </w:rPr>
              <w:t>S</w:t>
            </w:r>
            <w:r w:rsidR="00830E06">
              <w:rPr>
                <w:szCs w:val="22"/>
              </w:rPr>
              <w:t xml:space="preserve">ection II.I) </w:t>
            </w:r>
            <w:r w:rsidR="008F6340">
              <w:rPr>
                <w:szCs w:val="22"/>
              </w:rPr>
              <w:t>and the Recipient has completed the Open Retail Station Checklist (Self-Certification) (Attachment 12)</w:t>
            </w:r>
            <w:r>
              <w:rPr>
                <w:szCs w:val="22"/>
              </w:rPr>
              <w:t>.</w:t>
            </w:r>
          </w:p>
        </w:tc>
      </w:tr>
      <w:tr w:rsidR="003C639D" w:rsidRPr="00050087" w14:paraId="42F1B5DD" w14:textId="77777777" w:rsidTr="00F66AFA">
        <w:trPr>
          <w:cantSplit/>
        </w:trPr>
        <w:tc>
          <w:tcPr>
            <w:tcW w:w="2430" w:type="dxa"/>
          </w:tcPr>
          <w:p w14:paraId="515118A9" w14:textId="3A272622" w:rsidR="003C639D" w:rsidRDefault="003C639D" w:rsidP="003C639D">
            <w:pPr>
              <w:spacing w:after="0"/>
              <w:rPr>
                <w:szCs w:val="22"/>
              </w:rPr>
            </w:pPr>
            <w:r>
              <w:rPr>
                <w:szCs w:val="22"/>
              </w:rPr>
              <w:t>PNNL</w:t>
            </w:r>
          </w:p>
        </w:tc>
        <w:tc>
          <w:tcPr>
            <w:tcW w:w="6930" w:type="dxa"/>
          </w:tcPr>
          <w:p w14:paraId="2F2BEB61" w14:textId="277B3BFF" w:rsidR="003C639D" w:rsidRDefault="003C639D" w:rsidP="003C639D">
            <w:pPr>
              <w:spacing w:after="0"/>
              <w:rPr>
                <w:szCs w:val="22"/>
              </w:rPr>
            </w:pPr>
            <w:r>
              <w:rPr>
                <w:szCs w:val="22"/>
              </w:rPr>
              <w:t>Pacific Northwest National Laboratory</w:t>
            </w:r>
          </w:p>
        </w:tc>
      </w:tr>
      <w:tr w:rsidR="003C639D" w:rsidRPr="00050087" w14:paraId="61B4A2CD" w14:textId="77777777" w:rsidTr="00F66AFA">
        <w:trPr>
          <w:cantSplit/>
        </w:trPr>
        <w:tc>
          <w:tcPr>
            <w:tcW w:w="2430" w:type="dxa"/>
          </w:tcPr>
          <w:p w14:paraId="48CDBEA6" w14:textId="00F3B81C" w:rsidR="003C639D" w:rsidRDefault="003C639D" w:rsidP="003C639D">
            <w:pPr>
              <w:spacing w:after="0"/>
              <w:rPr>
                <w:szCs w:val="22"/>
              </w:rPr>
            </w:pPr>
            <w:r>
              <w:rPr>
                <w:szCs w:val="22"/>
              </w:rPr>
              <w:t>Recipient</w:t>
            </w:r>
          </w:p>
        </w:tc>
        <w:tc>
          <w:tcPr>
            <w:tcW w:w="6930" w:type="dxa"/>
          </w:tcPr>
          <w:p w14:paraId="1817BCDA" w14:textId="59DAA8F4" w:rsidR="003C639D" w:rsidRDefault="003C639D" w:rsidP="00E23E1B">
            <w:pPr>
              <w:spacing w:after="0"/>
              <w:rPr>
                <w:szCs w:val="22"/>
              </w:rPr>
            </w:pPr>
            <w:r>
              <w:rPr>
                <w:szCs w:val="22"/>
              </w:rPr>
              <w:t xml:space="preserve">An </w:t>
            </w:r>
            <w:r w:rsidR="00E23E1B">
              <w:rPr>
                <w:szCs w:val="22"/>
              </w:rPr>
              <w:t>A</w:t>
            </w:r>
            <w:r>
              <w:rPr>
                <w:szCs w:val="22"/>
              </w:rPr>
              <w:t>pplicant awarded a grant under this solicitation</w:t>
            </w:r>
          </w:p>
        </w:tc>
      </w:tr>
      <w:tr w:rsidR="003C639D" w:rsidRPr="00050087" w14:paraId="22499439" w14:textId="77777777" w:rsidTr="00F66AFA">
        <w:trPr>
          <w:cantSplit/>
        </w:trPr>
        <w:tc>
          <w:tcPr>
            <w:tcW w:w="2430" w:type="dxa"/>
          </w:tcPr>
          <w:p w14:paraId="5B67C234" w14:textId="7F66590A" w:rsidR="003C639D" w:rsidRDefault="003C639D" w:rsidP="003C639D">
            <w:pPr>
              <w:spacing w:after="0"/>
              <w:rPr>
                <w:szCs w:val="22"/>
              </w:rPr>
            </w:pPr>
            <w:r>
              <w:rPr>
                <w:szCs w:val="22"/>
              </w:rPr>
              <w:t>SOC</w:t>
            </w:r>
          </w:p>
        </w:tc>
        <w:tc>
          <w:tcPr>
            <w:tcW w:w="6930" w:type="dxa"/>
          </w:tcPr>
          <w:p w14:paraId="369236B5" w14:textId="6906ADC4" w:rsidR="003C639D" w:rsidRDefault="003C639D" w:rsidP="003C639D">
            <w:pPr>
              <w:spacing w:after="0"/>
              <w:rPr>
                <w:szCs w:val="22"/>
              </w:rPr>
            </w:pPr>
            <w:r>
              <w:rPr>
                <w:szCs w:val="22"/>
              </w:rPr>
              <w:t>State of charge</w:t>
            </w:r>
          </w:p>
        </w:tc>
      </w:tr>
      <w:tr w:rsidR="003C639D" w:rsidRPr="00050087" w14:paraId="46078476" w14:textId="77777777" w:rsidTr="00F66AFA">
        <w:trPr>
          <w:cantSplit/>
        </w:trPr>
        <w:tc>
          <w:tcPr>
            <w:tcW w:w="2430" w:type="dxa"/>
          </w:tcPr>
          <w:p w14:paraId="5710D990" w14:textId="77777777" w:rsidR="003C639D" w:rsidRPr="00050087" w:rsidRDefault="003C639D" w:rsidP="003C639D">
            <w:pPr>
              <w:spacing w:after="0"/>
              <w:rPr>
                <w:szCs w:val="22"/>
              </w:rPr>
            </w:pPr>
            <w:r w:rsidRPr="00050087">
              <w:rPr>
                <w:szCs w:val="22"/>
              </w:rPr>
              <w:t>Solicitation</w:t>
            </w:r>
          </w:p>
        </w:tc>
        <w:tc>
          <w:tcPr>
            <w:tcW w:w="6930" w:type="dxa"/>
          </w:tcPr>
          <w:p w14:paraId="3C77410E" w14:textId="716122C9" w:rsidR="003C639D" w:rsidRPr="00050087" w:rsidRDefault="003C639D" w:rsidP="003C639D">
            <w:pPr>
              <w:spacing w:after="0"/>
              <w:rPr>
                <w:szCs w:val="22"/>
              </w:rPr>
            </w:pPr>
            <w:r w:rsidRPr="0081643F">
              <w:t>The document that requests applications from interested parties and includes all attachments, exhibits, any addendums and written notices, and questions and answers. Solicitation may be used interchangeably with grant funding opportunity.</w:t>
            </w:r>
          </w:p>
        </w:tc>
      </w:tr>
      <w:tr w:rsidR="003C639D" w:rsidRPr="00050087" w14:paraId="607F4434" w14:textId="77777777" w:rsidTr="00F66AFA">
        <w:trPr>
          <w:cantSplit/>
        </w:trPr>
        <w:tc>
          <w:tcPr>
            <w:tcW w:w="2430" w:type="dxa"/>
          </w:tcPr>
          <w:p w14:paraId="29717C8F" w14:textId="77777777" w:rsidR="003C639D" w:rsidRPr="00050087" w:rsidRDefault="003C639D" w:rsidP="003C639D">
            <w:pPr>
              <w:spacing w:after="0"/>
              <w:rPr>
                <w:szCs w:val="22"/>
              </w:rPr>
            </w:pPr>
            <w:r w:rsidRPr="00050087">
              <w:rPr>
                <w:szCs w:val="22"/>
              </w:rPr>
              <w:t>State</w:t>
            </w:r>
          </w:p>
        </w:tc>
        <w:tc>
          <w:tcPr>
            <w:tcW w:w="6930" w:type="dxa"/>
          </w:tcPr>
          <w:p w14:paraId="01C43DB0" w14:textId="77777777" w:rsidR="003C639D" w:rsidRPr="00050087" w:rsidRDefault="003C639D" w:rsidP="003C639D">
            <w:pPr>
              <w:spacing w:after="0"/>
              <w:rPr>
                <w:szCs w:val="22"/>
              </w:rPr>
            </w:pPr>
            <w:r w:rsidRPr="00050087">
              <w:rPr>
                <w:szCs w:val="22"/>
              </w:rPr>
              <w:t>State of California</w:t>
            </w:r>
          </w:p>
        </w:tc>
      </w:tr>
      <w:tr w:rsidR="003C639D" w:rsidRPr="00050087" w14:paraId="3DAD470E" w14:textId="77777777" w:rsidTr="00F66AFA">
        <w:trPr>
          <w:cantSplit/>
        </w:trPr>
        <w:tc>
          <w:tcPr>
            <w:tcW w:w="2430" w:type="dxa"/>
          </w:tcPr>
          <w:p w14:paraId="0D6872BC" w14:textId="77777777" w:rsidR="003C639D" w:rsidRPr="00050087" w:rsidRDefault="003C639D" w:rsidP="003C639D">
            <w:pPr>
              <w:spacing w:after="0"/>
              <w:rPr>
                <w:szCs w:val="22"/>
              </w:rPr>
            </w:pPr>
            <w:r>
              <w:rPr>
                <w:szCs w:val="22"/>
              </w:rPr>
              <w:t>Tranche</w:t>
            </w:r>
          </w:p>
        </w:tc>
        <w:tc>
          <w:tcPr>
            <w:tcW w:w="6930" w:type="dxa"/>
          </w:tcPr>
          <w:p w14:paraId="7B0659BB" w14:textId="77777777" w:rsidR="003C639D" w:rsidRPr="00050087" w:rsidRDefault="003C639D" w:rsidP="003C639D">
            <w:pPr>
              <w:spacing w:after="0"/>
              <w:rPr>
                <w:szCs w:val="22"/>
              </w:rPr>
            </w:pPr>
            <w:r>
              <w:t>The entire collection of stations proposed by an Applicant</w:t>
            </w:r>
          </w:p>
        </w:tc>
      </w:tr>
      <w:tr w:rsidR="003C639D" w:rsidRPr="00050087" w14:paraId="0AC0949A" w14:textId="77777777" w:rsidTr="00F66AFA">
        <w:trPr>
          <w:cantSplit/>
        </w:trPr>
        <w:tc>
          <w:tcPr>
            <w:tcW w:w="2430" w:type="dxa"/>
          </w:tcPr>
          <w:p w14:paraId="178518F9" w14:textId="70C63B50" w:rsidR="003C639D" w:rsidRDefault="003C639D" w:rsidP="003C639D">
            <w:pPr>
              <w:spacing w:after="0"/>
              <w:rPr>
                <w:szCs w:val="22"/>
              </w:rPr>
            </w:pPr>
            <w:r>
              <w:rPr>
                <w:szCs w:val="22"/>
              </w:rPr>
              <w:t>U.S. DOE</w:t>
            </w:r>
          </w:p>
        </w:tc>
        <w:tc>
          <w:tcPr>
            <w:tcW w:w="6930" w:type="dxa"/>
          </w:tcPr>
          <w:p w14:paraId="681BBA22" w14:textId="68796F7E" w:rsidR="003C639D" w:rsidRDefault="003C639D" w:rsidP="003C639D">
            <w:pPr>
              <w:spacing w:after="0"/>
              <w:rPr>
                <w:szCs w:val="22"/>
              </w:rPr>
            </w:pPr>
            <w:r>
              <w:rPr>
                <w:szCs w:val="22"/>
              </w:rPr>
              <w:t>United States Department of Energy</w:t>
            </w:r>
          </w:p>
        </w:tc>
      </w:tr>
      <w:tr w:rsidR="003C639D" w:rsidRPr="00050087" w14:paraId="35FECED5" w14:textId="77777777" w:rsidTr="00F66AFA">
        <w:trPr>
          <w:cantSplit/>
        </w:trPr>
        <w:tc>
          <w:tcPr>
            <w:tcW w:w="2430" w:type="dxa"/>
          </w:tcPr>
          <w:p w14:paraId="3B8BC21F" w14:textId="77777777" w:rsidR="003C639D" w:rsidRPr="00050087" w:rsidRDefault="003C639D" w:rsidP="003C639D">
            <w:pPr>
              <w:spacing w:after="0"/>
              <w:rPr>
                <w:szCs w:val="22"/>
              </w:rPr>
            </w:pPr>
            <w:r>
              <w:rPr>
                <w:szCs w:val="22"/>
              </w:rPr>
              <w:t>ZEV</w:t>
            </w:r>
          </w:p>
        </w:tc>
        <w:tc>
          <w:tcPr>
            <w:tcW w:w="6930" w:type="dxa"/>
          </w:tcPr>
          <w:p w14:paraId="7BA2F786" w14:textId="77777777" w:rsidR="003C639D" w:rsidRPr="00050087" w:rsidRDefault="003C639D" w:rsidP="003C639D">
            <w:pPr>
              <w:spacing w:after="0"/>
              <w:rPr>
                <w:szCs w:val="22"/>
              </w:rPr>
            </w:pPr>
            <w:r>
              <w:rPr>
                <w:szCs w:val="22"/>
              </w:rPr>
              <w:t>Zero-emission vehicle</w:t>
            </w:r>
          </w:p>
        </w:tc>
      </w:tr>
    </w:tbl>
    <w:p w14:paraId="0307F548" w14:textId="77777777" w:rsidR="007D60E9" w:rsidRPr="00050087" w:rsidRDefault="007D60E9" w:rsidP="00E04486">
      <w:pPr>
        <w:spacing w:after="0"/>
        <w:rPr>
          <w:szCs w:val="22"/>
        </w:rPr>
      </w:pPr>
    </w:p>
    <w:p w14:paraId="635977D0" w14:textId="1C372A76" w:rsidR="00082155" w:rsidRPr="00050087" w:rsidRDefault="00082155" w:rsidP="008207E7">
      <w:pPr>
        <w:pStyle w:val="Heading2"/>
        <w:keepNext w:val="0"/>
        <w:numPr>
          <w:ilvl w:val="0"/>
          <w:numId w:val="17"/>
        </w:numPr>
        <w:spacing w:before="0" w:after="0"/>
        <w:ind w:left="720" w:hanging="720"/>
      </w:pPr>
      <w:bookmarkStart w:id="111" w:name="_Toc33610344"/>
      <w:r w:rsidRPr="00050087">
        <w:t>Cost</w:t>
      </w:r>
      <w:r w:rsidR="003948B8" w:rsidRPr="00050087">
        <w:t xml:space="preserve"> of Developing </w:t>
      </w:r>
      <w:r w:rsidR="001661BE" w:rsidRPr="00050087">
        <w:t>Application</w:t>
      </w:r>
      <w:bookmarkEnd w:id="110"/>
      <w:bookmarkEnd w:id="111"/>
    </w:p>
    <w:p w14:paraId="7A564A4B" w14:textId="4042649B" w:rsidR="00082155" w:rsidRPr="00050087" w:rsidRDefault="00082155" w:rsidP="00AD4F74">
      <w:pPr>
        <w:ind w:left="720"/>
      </w:pPr>
      <w:r w:rsidRPr="00050087">
        <w:t xml:space="preserve">The </w:t>
      </w:r>
      <w:r w:rsidR="00C90DFC">
        <w:t>A</w:t>
      </w:r>
      <w:r w:rsidR="00403F6F" w:rsidRPr="00050087">
        <w:t>pplicant</w:t>
      </w:r>
      <w:r w:rsidRPr="00050087">
        <w:t xml:space="preserve"> is responsible for the cost of developing </w:t>
      </w:r>
      <w:r w:rsidR="00935AD4" w:rsidRPr="00050087">
        <w:t>an application</w:t>
      </w:r>
      <w:r w:rsidRPr="00050087">
        <w:t xml:space="preserve">, and this cost </w:t>
      </w:r>
      <w:r w:rsidR="006129B7" w:rsidRPr="00050087">
        <w:t>cannot be charged to the State.</w:t>
      </w:r>
    </w:p>
    <w:p w14:paraId="00B33AB0" w14:textId="77777777" w:rsidR="00082155" w:rsidRPr="00050087" w:rsidRDefault="00082155" w:rsidP="008207E7">
      <w:pPr>
        <w:pStyle w:val="Heading2"/>
        <w:keepNext w:val="0"/>
        <w:numPr>
          <w:ilvl w:val="0"/>
          <w:numId w:val="17"/>
        </w:numPr>
        <w:spacing w:before="0" w:after="0"/>
        <w:ind w:left="720" w:hanging="720"/>
      </w:pPr>
      <w:bookmarkStart w:id="112" w:name="_Toc219275123"/>
      <w:bookmarkStart w:id="113" w:name="_Toc267663318"/>
      <w:bookmarkStart w:id="114" w:name="_Toc33610345"/>
      <w:r w:rsidRPr="00050087">
        <w:t>Confidential Information</w:t>
      </w:r>
      <w:bookmarkEnd w:id="112"/>
      <w:bookmarkEnd w:id="113"/>
      <w:bookmarkEnd w:id="114"/>
    </w:p>
    <w:p w14:paraId="76DF2CAE" w14:textId="0D86DF9D" w:rsidR="004372AB" w:rsidRPr="00050087" w:rsidRDefault="004372AB" w:rsidP="00AD4F74">
      <w:pPr>
        <w:ind w:left="720"/>
      </w:pPr>
      <w:bookmarkStart w:id="115" w:name="_Toc219275127"/>
      <w:bookmarkStart w:id="116" w:name="_Toc219275128"/>
      <w:r w:rsidRPr="00050087">
        <w:t xml:space="preserve">The </w:t>
      </w:r>
      <w:r w:rsidR="00B53519">
        <w:t>CEC</w:t>
      </w:r>
      <w:r w:rsidRPr="00050087">
        <w:t xml:space="preserve"> will not accept or retain any </w:t>
      </w:r>
      <w:r w:rsidR="00403F6F" w:rsidRPr="00050087">
        <w:t>application</w:t>
      </w:r>
      <w:r w:rsidRPr="00050087">
        <w:t>s that have any portion marked confidential</w:t>
      </w:r>
      <w:r w:rsidR="0030695F">
        <w:t>.</w:t>
      </w:r>
    </w:p>
    <w:p w14:paraId="2E6C5A1C" w14:textId="6CA9DDF2" w:rsidR="00127CBB" w:rsidRPr="00050087" w:rsidRDefault="00F66DFA" w:rsidP="008207E7">
      <w:pPr>
        <w:pStyle w:val="Heading2"/>
        <w:keepNext w:val="0"/>
        <w:numPr>
          <w:ilvl w:val="0"/>
          <w:numId w:val="17"/>
        </w:numPr>
        <w:spacing w:before="0" w:after="0"/>
        <w:ind w:left="720" w:hanging="720"/>
      </w:pPr>
      <w:bookmarkStart w:id="117" w:name="_Toc33610346"/>
      <w:r w:rsidRPr="00050087">
        <w:t>Solicitation</w:t>
      </w:r>
      <w:r w:rsidR="00127CBB" w:rsidRPr="00050087">
        <w:t xml:space="preserve"> Cancellation and Amendments</w:t>
      </w:r>
      <w:bookmarkEnd w:id="115"/>
      <w:bookmarkEnd w:id="117"/>
    </w:p>
    <w:p w14:paraId="0DC9B64C" w14:textId="20CE1A9D" w:rsidR="00127CBB" w:rsidRPr="00050087" w:rsidRDefault="00127CBB" w:rsidP="00AD4F74">
      <w:pPr>
        <w:ind w:left="720"/>
        <w:rPr>
          <w:szCs w:val="22"/>
        </w:rPr>
      </w:pPr>
      <w:r w:rsidRPr="00050087">
        <w:rPr>
          <w:szCs w:val="22"/>
        </w:rPr>
        <w:t xml:space="preserve">It is the policy of the </w:t>
      </w:r>
      <w:r w:rsidR="00B53519">
        <w:rPr>
          <w:szCs w:val="22"/>
        </w:rPr>
        <w:t>CEC</w:t>
      </w:r>
      <w:r w:rsidRPr="00050087">
        <w:rPr>
          <w:szCs w:val="22"/>
        </w:rPr>
        <w:t xml:space="preserve"> not to solicit </w:t>
      </w:r>
      <w:r w:rsidR="004B207A" w:rsidRPr="00050087">
        <w:rPr>
          <w:szCs w:val="22"/>
        </w:rPr>
        <w:t>application</w:t>
      </w:r>
      <w:r w:rsidRPr="00050087">
        <w:rPr>
          <w:szCs w:val="22"/>
        </w:rPr>
        <w:t xml:space="preserve">s unless there is a bona fide intention to award an </w:t>
      </w:r>
      <w:r w:rsidR="00287BC0" w:rsidRPr="00050087">
        <w:rPr>
          <w:szCs w:val="22"/>
        </w:rPr>
        <w:t>agreement</w:t>
      </w:r>
      <w:r w:rsidRPr="00050087">
        <w:rPr>
          <w:szCs w:val="22"/>
        </w:rPr>
        <w:t xml:space="preserve">. However, if it is in the State’s best interest, the </w:t>
      </w:r>
      <w:r w:rsidR="00B53519">
        <w:rPr>
          <w:szCs w:val="22"/>
        </w:rPr>
        <w:t>CEC</w:t>
      </w:r>
      <w:r w:rsidRPr="00050087">
        <w:rPr>
          <w:szCs w:val="22"/>
        </w:rPr>
        <w:t xml:space="preserve"> reserves the right to do any of the following:</w:t>
      </w:r>
    </w:p>
    <w:p w14:paraId="0F6B597F" w14:textId="77777777" w:rsidR="00127CBB" w:rsidRPr="00050087" w:rsidRDefault="00127CBB" w:rsidP="00AD4F74">
      <w:pPr>
        <w:numPr>
          <w:ilvl w:val="0"/>
          <w:numId w:val="6"/>
        </w:numPr>
        <w:ind w:left="1440" w:hanging="720"/>
        <w:rPr>
          <w:szCs w:val="22"/>
        </w:rPr>
      </w:pPr>
      <w:r w:rsidRPr="00050087">
        <w:rPr>
          <w:szCs w:val="22"/>
        </w:rPr>
        <w:t xml:space="preserve">Cancel this </w:t>
      </w:r>
      <w:r w:rsidR="00F66DFA" w:rsidRPr="00050087">
        <w:rPr>
          <w:szCs w:val="22"/>
        </w:rPr>
        <w:t>solicitation</w:t>
      </w:r>
      <w:r w:rsidR="007D60E9" w:rsidRPr="00050087">
        <w:rPr>
          <w:szCs w:val="22"/>
        </w:rPr>
        <w:t>.</w:t>
      </w:r>
    </w:p>
    <w:p w14:paraId="245504C7" w14:textId="77777777" w:rsidR="00127CBB" w:rsidRPr="00050087" w:rsidRDefault="00127CBB" w:rsidP="00AD4F74">
      <w:pPr>
        <w:numPr>
          <w:ilvl w:val="0"/>
          <w:numId w:val="6"/>
        </w:numPr>
        <w:ind w:left="1440" w:hanging="720"/>
        <w:rPr>
          <w:szCs w:val="22"/>
        </w:rPr>
      </w:pPr>
      <w:r w:rsidRPr="00050087">
        <w:rPr>
          <w:szCs w:val="22"/>
        </w:rPr>
        <w:t xml:space="preserve">Revise the amount of funds available under this </w:t>
      </w:r>
      <w:r w:rsidR="00F66DFA" w:rsidRPr="00050087">
        <w:rPr>
          <w:szCs w:val="22"/>
        </w:rPr>
        <w:t>solicitation</w:t>
      </w:r>
      <w:r w:rsidR="007D60E9" w:rsidRPr="00050087">
        <w:rPr>
          <w:szCs w:val="22"/>
        </w:rPr>
        <w:t>.</w:t>
      </w:r>
    </w:p>
    <w:p w14:paraId="6CA4FD23" w14:textId="77777777" w:rsidR="00127CBB" w:rsidRPr="00050087" w:rsidRDefault="00127CBB" w:rsidP="00AD4F74">
      <w:pPr>
        <w:numPr>
          <w:ilvl w:val="0"/>
          <w:numId w:val="6"/>
        </w:numPr>
        <w:ind w:left="1440" w:hanging="720"/>
        <w:rPr>
          <w:szCs w:val="22"/>
        </w:rPr>
      </w:pPr>
      <w:r w:rsidRPr="00050087">
        <w:rPr>
          <w:szCs w:val="22"/>
        </w:rPr>
        <w:t xml:space="preserve">Amend this </w:t>
      </w:r>
      <w:r w:rsidR="00F66DFA" w:rsidRPr="00050087">
        <w:rPr>
          <w:szCs w:val="22"/>
        </w:rPr>
        <w:t>solicitation</w:t>
      </w:r>
      <w:r w:rsidRPr="00050087">
        <w:rPr>
          <w:szCs w:val="22"/>
        </w:rPr>
        <w:t xml:space="preserve"> as needed</w:t>
      </w:r>
      <w:r w:rsidR="007D60E9" w:rsidRPr="00050087">
        <w:rPr>
          <w:szCs w:val="22"/>
        </w:rPr>
        <w:t>.</w:t>
      </w:r>
    </w:p>
    <w:p w14:paraId="1090266C" w14:textId="77777777" w:rsidR="00127CBB" w:rsidRPr="00050087" w:rsidRDefault="00127CBB" w:rsidP="00AD4F74">
      <w:pPr>
        <w:numPr>
          <w:ilvl w:val="0"/>
          <w:numId w:val="6"/>
        </w:numPr>
        <w:ind w:left="1440" w:hanging="720"/>
        <w:rPr>
          <w:szCs w:val="22"/>
        </w:rPr>
      </w:pPr>
      <w:r w:rsidRPr="00050087">
        <w:rPr>
          <w:szCs w:val="22"/>
        </w:rPr>
        <w:t xml:space="preserve">Reject any or all </w:t>
      </w:r>
      <w:r w:rsidR="00403F6F" w:rsidRPr="00050087">
        <w:rPr>
          <w:szCs w:val="22"/>
        </w:rPr>
        <w:t>application</w:t>
      </w:r>
      <w:r w:rsidRPr="00050087">
        <w:rPr>
          <w:szCs w:val="22"/>
        </w:rPr>
        <w:t xml:space="preserve">s received in response to this </w:t>
      </w:r>
      <w:r w:rsidR="00F66DFA" w:rsidRPr="00050087">
        <w:rPr>
          <w:szCs w:val="22"/>
        </w:rPr>
        <w:t>solicitation</w:t>
      </w:r>
      <w:r w:rsidR="007D60E9" w:rsidRPr="00050087">
        <w:rPr>
          <w:szCs w:val="22"/>
        </w:rPr>
        <w:t>.</w:t>
      </w:r>
    </w:p>
    <w:p w14:paraId="0653FD72" w14:textId="306482AF" w:rsidR="00127CBB" w:rsidRPr="004865B8" w:rsidRDefault="00127CBB" w:rsidP="00AD4F74">
      <w:pPr>
        <w:ind w:left="720"/>
        <w:rPr>
          <w:szCs w:val="22"/>
        </w:rPr>
      </w:pPr>
      <w:r w:rsidRPr="00050087">
        <w:rPr>
          <w:szCs w:val="22"/>
        </w:rPr>
        <w:t xml:space="preserve">If the </w:t>
      </w:r>
      <w:r w:rsidR="00F66DFA" w:rsidRPr="00050087">
        <w:rPr>
          <w:szCs w:val="22"/>
        </w:rPr>
        <w:t>solicitation</w:t>
      </w:r>
      <w:r w:rsidRPr="00050087">
        <w:rPr>
          <w:szCs w:val="22"/>
        </w:rPr>
        <w:t xml:space="preserve"> is amende</w:t>
      </w:r>
      <w:r w:rsidRPr="004865B8">
        <w:rPr>
          <w:szCs w:val="22"/>
        </w:rPr>
        <w:t xml:space="preserve">d, the </w:t>
      </w:r>
      <w:r w:rsidR="00B53519">
        <w:rPr>
          <w:szCs w:val="22"/>
        </w:rPr>
        <w:t>CEC</w:t>
      </w:r>
      <w:r w:rsidRPr="004865B8">
        <w:rPr>
          <w:szCs w:val="22"/>
        </w:rPr>
        <w:t xml:space="preserve"> will send an addendum to all parties who requested the </w:t>
      </w:r>
      <w:r w:rsidR="00F66DFA" w:rsidRPr="004865B8">
        <w:rPr>
          <w:szCs w:val="22"/>
        </w:rPr>
        <w:t>solicitation</w:t>
      </w:r>
      <w:r w:rsidRPr="004865B8">
        <w:rPr>
          <w:szCs w:val="22"/>
        </w:rPr>
        <w:t xml:space="preserve"> and will also post it on the </w:t>
      </w:r>
      <w:hyperlink r:id="rId87" w:history="1">
        <w:r w:rsidR="00B53519" w:rsidRPr="00BA3614">
          <w:rPr>
            <w:rStyle w:val="Hyperlink"/>
            <w:szCs w:val="22"/>
          </w:rPr>
          <w:t>CEC</w:t>
        </w:r>
        <w:r w:rsidR="00BA3614" w:rsidRPr="00BA3614">
          <w:rPr>
            <w:rStyle w:val="Hyperlink"/>
            <w:szCs w:val="22"/>
          </w:rPr>
          <w:t xml:space="preserve"> solicitation</w:t>
        </w:r>
        <w:r w:rsidRPr="00BA3614">
          <w:rPr>
            <w:rStyle w:val="Hyperlink"/>
            <w:szCs w:val="22"/>
          </w:rPr>
          <w:t xml:space="preserve"> </w:t>
        </w:r>
        <w:r w:rsidR="002D0162" w:rsidRPr="00BA3614">
          <w:rPr>
            <w:rStyle w:val="Hyperlink"/>
            <w:szCs w:val="22"/>
          </w:rPr>
          <w:t>w</w:t>
        </w:r>
        <w:r w:rsidR="00025632" w:rsidRPr="00BA3614">
          <w:rPr>
            <w:rStyle w:val="Hyperlink"/>
            <w:szCs w:val="22"/>
          </w:rPr>
          <w:t>ebsite</w:t>
        </w:r>
      </w:hyperlink>
      <w:r w:rsidRPr="004865B8">
        <w:rPr>
          <w:szCs w:val="22"/>
        </w:rPr>
        <w:t xml:space="preserve"> </w:t>
      </w:r>
      <w:r w:rsidR="002D0162" w:rsidRPr="004865B8">
        <w:rPr>
          <w:szCs w:val="22"/>
        </w:rPr>
        <w:t xml:space="preserve">at </w:t>
      </w:r>
      <w:r w:rsidR="00BA3614" w:rsidRPr="00BA3614">
        <w:t>https://www.energy.ca.gov/funding-opportunities/solicitations</w:t>
      </w:r>
      <w:r w:rsidRPr="004865B8">
        <w:rPr>
          <w:szCs w:val="22"/>
        </w:rPr>
        <w:t>.</w:t>
      </w:r>
    </w:p>
    <w:p w14:paraId="1FAFEF61" w14:textId="77777777" w:rsidR="00082155" w:rsidRPr="004865B8" w:rsidRDefault="00082155" w:rsidP="008207E7">
      <w:pPr>
        <w:pStyle w:val="Heading2"/>
        <w:keepNext w:val="0"/>
        <w:numPr>
          <w:ilvl w:val="0"/>
          <w:numId w:val="17"/>
        </w:numPr>
        <w:spacing w:before="0" w:after="0"/>
        <w:ind w:left="720" w:hanging="720"/>
      </w:pPr>
      <w:bookmarkStart w:id="118" w:name="_Toc33610347"/>
      <w:r w:rsidRPr="004865B8">
        <w:t>Errors</w:t>
      </w:r>
      <w:bookmarkEnd w:id="116"/>
      <w:bookmarkEnd w:id="118"/>
    </w:p>
    <w:p w14:paraId="3B7F1ACE" w14:textId="08D99E10" w:rsidR="00082155" w:rsidRPr="00050087" w:rsidRDefault="00082155" w:rsidP="00AD4F74">
      <w:pPr>
        <w:ind w:left="720"/>
        <w:rPr>
          <w:szCs w:val="22"/>
        </w:rPr>
      </w:pPr>
      <w:r w:rsidRPr="00050087">
        <w:rPr>
          <w:szCs w:val="22"/>
        </w:rPr>
        <w:t xml:space="preserve">If </w:t>
      </w:r>
      <w:r w:rsidR="00935AD4" w:rsidRPr="00050087">
        <w:rPr>
          <w:szCs w:val="22"/>
        </w:rPr>
        <w:t xml:space="preserve">an </w:t>
      </w:r>
      <w:r w:rsidR="00E23E1B">
        <w:rPr>
          <w:szCs w:val="22"/>
        </w:rPr>
        <w:t>A</w:t>
      </w:r>
      <w:r w:rsidR="00403F6F" w:rsidRPr="00050087">
        <w:rPr>
          <w:szCs w:val="22"/>
        </w:rPr>
        <w:t>pplicant</w:t>
      </w:r>
      <w:r w:rsidRPr="00050087">
        <w:rPr>
          <w:szCs w:val="22"/>
        </w:rPr>
        <w:t xml:space="preserve"> discovers any ambiguity, conflict, discrepancy, omission, or other error in the </w:t>
      </w:r>
      <w:r w:rsidR="00F66DFA" w:rsidRPr="00050087">
        <w:rPr>
          <w:szCs w:val="22"/>
        </w:rPr>
        <w:t>solicitation</w:t>
      </w:r>
      <w:r w:rsidRPr="00050087">
        <w:rPr>
          <w:szCs w:val="22"/>
        </w:rPr>
        <w:t xml:space="preserve">, the </w:t>
      </w:r>
      <w:r w:rsidR="00E23E1B">
        <w:rPr>
          <w:szCs w:val="22"/>
        </w:rPr>
        <w:t>A</w:t>
      </w:r>
      <w:r w:rsidR="00403F6F" w:rsidRPr="00050087">
        <w:rPr>
          <w:szCs w:val="22"/>
        </w:rPr>
        <w:t>pplicant</w:t>
      </w:r>
      <w:r w:rsidRPr="00050087">
        <w:rPr>
          <w:szCs w:val="22"/>
        </w:rPr>
        <w:t xml:space="preserve"> shall immediately notify the </w:t>
      </w:r>
      <w:r w:rsidR="00B53519">
        <w:rPr>
          <w:szCs w:val="22"/>
        </w:rPr>
        <w:t>CEC</w:t>
      </w:r>
      <w:r w:rsidRPr="00050087">
        <w:rPr>
          <w:szCs w:val="22"/>
        </w:rPr>
        <w:t xml:space="preserve"> of such error in writing and request modification or clarification of the document. </w:t>
      </w:r>
      <w:r w:rsidR="007D2882" w:rsidRPr="00050087">
        <w:rPr>
          <w:szCs w:val="22"/>
        </w:rPr>
        <w:t>Modifications or c</w:t>
      </w:r>
      <w:r w:rsidRPr="00050087">
        <w:rPr>
          <w:szCs w:val="22"/>
        </w:rPr>
        <w:t xml:space="preserve">larifications will be given by written notice of all parties who requested the </w:t>
      </w:r>
      <w:r w:rsidR="00F66DFA" w:rsidRPr="00050087">
        <w:rPr>
          <w:szCs w:val="22"/>
        </w:rPr>
        <w:t>solicitation</w:t>
      </w:r>
      <w:r w:rsidRPr="00050087">
        <w:rPr>
          <w:szCs w:val="22"/>
        </w:rPr>
        <w:t xml:space="preserve">, without divulging the source of the request for clarification. The </w:t>
      </w:r>
      <w:r w:rsidR="00B53519">
        <w:rPr>
          <w:szCs w:val="22"/>
        </w:rPr>
        <w:t>CEC</w:t>
      </w:r>
      <w:r w:rsidRPr="00050087">
        <w:rPr>
          <w:szCs w:val="22"/>
        </w:rPr>
        <w:t xml:space="preserve"> shall not be responsible for failure to correct errors.</w:t>
      </w:r>
    </w:p>
    <w:p w14:paraId="68703660" w14:textId="77777777" w:rsidR="00082155" w:rsidRPr="00050087" w:rsidRDefault="00B94C7C" w:rsidP="008207E7">
      <w:pPr>
        <w:pStyle w:val="Heading2"/>
        <w:keepNext w:val="0"/>
        <w:numPr>
          <w:ilvl w:val="0"/>
          <w:numId w:val="17"/>
        </w:numPr>
        <w:spacing w:before="0" w:after="0"/>
        <w:ind w:left="720" w:hanging="720"/>
      </w:pPr>
      <w:bookmarkStart w:id="119" w:name="_Toc217726138"/>
      <w:bookmarkStart w:id="120" w:name="_Toc219275131"/>
      <w:bookmarkStart w:id="121" w:name="_Toc33610348"/>
      <w:r w:rsidRPr="00050087">
        <w:t xml:space="preserve">Modifying or </w:t>
      </w:r>
      <w:r w:rsidR="00082155" w:rsidRPr="00050087">
        <w:t xml:space="preserve">Withdrawal of </w:t>
      </w:r>
      <w:r w:rsidR="001661BE" w:rsidRPr="00050087">
        <w:t>Application</w:t>
      </w:r>
      <w:bookmarkEnd w:id="119"/>
      <w:bookmarkEnd w:id="120"/>
      <w:bookmarkEnd w:id="121"/>
    </w:p>
    <w:p w14:paraId="33E2E02F" w14:textId="1F916ECE" w:rsidR="00082155" w:rsidRPr="00050087" w:rsidRDefault="00935AD4" w:rsidP="00AD4F74">
      <w:pPr>
        <w:ind w:left="720"/>
        <w:rPr>
          <w:szCs w:val="22"/>
        </w:rPr>
      </w:pPr>
      <w:r w:rsidRPr="00050087">
        <w:rPr>
          <w:szCs w:val="22"/>
        </w:rPr>
        <w:t xml:space="preserve">An </w:t>
      </w:r>
      <w:r w:rsidR="00E23E1B">
        <w:rPr>
          <w:szCs w:val="22"/>
        </w:rPr>
        <w:t>A</w:t>
      </w:r>
      <w:r w:rsidR="00403F6F" w:rsidRPr="00050087">
        <w:rPr>
          <w:szCs w:val="22"/>
        </w:rPr>
        <w:t>pplicant</w:t>
      </w:r>
      <w:r w:rsidR="00082155" w:rsidRPr="00050087">
        <w:rPr>
          <w:szCs w:val="22"/>
        </w:rPr>
        <w:t xml:space="preserve"> may, by letter to the </w:t>
      </w:r>
      <w:r w:rsidR="002D0162" w:rsidRPr="00050087">
        <w:rPr>
          <w:szCs w:val="22"/>
        </w:rPr>
        <w:t xml:space="preserve">Commission Agreement Officer </w:t>
      </w:r>
      <w:r w:rsidR="00082155" w:rsidRPr="00050087">
        <w:rPr>
          <w:szCs w:val="22"/>
        </w:rPr>
        <w:t xml:space="preserve">at the </w:t>
      </w:r>
      <w:r w:rsidR="00B53519">
        <w:rPr>
          <w:szCs w:val="22"/>
        </w:rPr>
        <w:t>CEC</w:t>
      </w:r>
      <w:r w:rsidR="00082155" w:rsidRPr="00050087">
        <w:rPr>
          <w:szCs w:val="22"/>
        </w:rPr>
        <w:t xml:space="preserve">, withdraw or modify a submitted </w:t>
      </w:r>
      <w:r w:rsidR="00403F6F" w:rsidRPr="00050087">
        <w:rPr>
          <w:szCs w:val="22"/>
        </w:rPr>
        <w:t>application</w:t>
      </w:r>
      <w:r w:rsidR="00082155" w:rsidRPr="00050087">
        <w:rPr>
          <w:szCs w:val="22"/>
        </w:rPr>
        <w:t xml:space="preserve"> before </w:t>
      </w:r>
      <w:r w:rsidR="009156DD" w:rsidRPr="00050087">
        <w:rPr>
          <w:szCs w:val="22"/>
        </w:rPr>
        <w:t xml:space="preserve">the deadline to submit </w:t>
      </w:r>
      <w:r w:rsidR="00D11F0F" w:rsidRPr="00050087">
        <w:rPr>
          <w:szCs w:val="22"/>
        </w:rPr>
        <w:t>application</w:t>
      </w:r>
      <w:r w:rsidR="009156DD" w:rsidRPr="00050087">
        <w:rPr>
          <w:szCs w:val="22"/>
        </w:rPr>
        <w:t>s</w:t>
      </w:r>
      <w:r w:rsidR="00082155" w:rsidRPr="00050087">
        <w:rPr>
          <w:szCs w:val="22"/>
        </w:rPr>
        <w:t xml:space="preserve">. </w:t>
      </w:r>
      <w:r w:rsidR="001661BE" w:rsidRPr="00050087">
        <w:rPr>
          <w:szCs w:val="22"/>
        </w:rPr>
        <w:t>Application</w:t>
      </w:r>
      <w:r w:rsidR="00082155" w:rsidRPr="00050087">
        <w:rPr>
          <w:szCs w:val="22"/>
        </w:rPr>
        <w:t>s cannot be changed after that date and time. A</w:t>
      </w:r>
      <w:r w:rsidR="003721A4" w:rsidRPr="00050087">
        <w:rPr>
          <w:szCs w:val="22"/>
        </w:rPr>
        <w:t>n</w:t>
      </w:r>
      <w:r w:rsidR="00082155" w:rsidRPr="00050087">
        <w:rPr>
          <w:szCs w:val="22"/>
        </w:rPr>
        <w:t xml:space="preserve"> </w:t>
      </w:r>
      <w:r w:rsidR="00403F6F" w:rsidRPr="00050087">
        <w:rPr>
          <w:szCs w:val="22"/>
        </w:rPr>
        <w:t>application</w:t>
      </w:r>
      <w:r w:rsidR="00082155" w:rsidRPr="00050087">
        <w:rPr>
          <w:szCs w:val="22"/>
        </w:rPr>
        <w:t xml:space="preserve"> cannot be “timed” to expire on a specific date. For example, a statement such as the following is non-responsive to the </w:t>
      </w:r>
      <w:r w:rsidR="00F66DFA" w:rsidRPr="00050087">
        <w:rPr>
          <w:szCs w:val="22"/>
        </w:rPr>
        <w:t>solicitation</w:t>
      </w:r>
      <w:r w:rsidR="00082155" w:rsidRPr="00050087">
        <w:rPr>
          <w:szCs w:val="22"/>
        </w:rPr>
        <w:t xml:space="preserve">: “This </w:t>
      </w:r>
      <w:r w:rsidR="00D11F0F" w:rsidRPr="00050087">
        <w:rPr>
          <w:szCs w:val="22"/>
        </w:rPr>
        <w:t>application</w:t>
      </w:r>
      <w:r w:rsidR="00082155" w:rsidRPr="00050087">
        <w:rPr>
          <w:szCs w:val="22"/>
        </w:rPr>
        <w:t xml:space="preserve"> and the cost estimate are valid for 60 days.”</w:t>
      </w:r>
    </w:p>
    <w:p w14:paraId="42089393" w14:textId="77777777" w:rsidR="00082155" w:rsidRPr="00050087" w:rsidRDefault="00B94C7C" w:rsidP="008207E7">
      <w:pPr>
        <w:pStyle w:val="Heading2"/>
        <w:keepNext w:val="0"/>
        <w:numPr>
          <w:ilvl w:val="0"/>
          <w:numId w:val="17"/>
        </w:numPr>
        <w:spacing w:before="0" w:after="0"/>
        <w:ind w:left="720" w:hanging="720"/>
      </w:pPr>
      <w:bookmarkStart w:id="122" w:name="_Toc218497730"/>
      <w:bookmarkStart w:id="123" w:name="_Toc219275132"/>
      <w:bookmarkStart w:id="124" w:name="_Toc33610349"/>
      <w:r w:rsidRPr="00050087">
        <w:t>Immaterial Defect</w:t>
      </w:r>
      <w:bookmarkEnd w:id="122"/>
      <w:bookmarkEnd w:id="123"/>
      <w:bookmarkEnd w:id="124"/>
    </w:p>
    <w:p w14:paraId="5E1257FA" w14:textId="2FBE2008" w:rsidR="00B94C7C" w:rsidRPr="00050087" w:rsidRDefault="00B94C7C" w:rsidP="00AD4F74">
      <w:pPr>
        <w:ind w:left="720"/>
        <w:rPr>
          <w:szCs w:val="22"/>
        </w:rPr>
      </w:pPr>
      <w:r w:rsidRPr="00050087">
        <w:rPr>
          <w:szCs w:val="22"/>
        </w:rPr>
        <w:t xml:space="preserve">The </w:t>
      </w:r>
      <w:r w:rsidR="00B53519">
        <w:rPr>
          <w:szCs w:val="22"/>
        </w:rPr>
        <w:t>CEC</w:t>
      </w:r>
      <w:r w:rsidRPr="00050087">
        <w:rPr>
          <w:szCs w:val="22"/>
        </w:rPr>
        <w:t xml:space="preserve"> may waive any immaterial defect or deviation contained in </w:t>
      </w:r>
      <w:r w:rsidR="00935AD4" w:rsidRPr="00050087">
        <w:rPr>
          <w:szCs w:val="22"/>
        </w:rPr>
        <w:t xml:space="preserve">an </w:t>
      </w:r>
      <w:r w:rsidR="00E23E1B">
        <w:rPr>
          <w:szCs w:val="22"/>
        </w:rPr>
        <w:t>A</w:t>
      </w:r>
      <w:r w:rsidR="00403F6F" w:rsidRPr="00050087">
        <w:rPr>
          <w:szCs w:val="22"/>
        </w:rPr>
        <w:t>pplicant</w:t>
      </w:r>
      <w:r w:rsidRPr="00050087">
        <w:rPr>
          <w:szCs w:val="22"/>
        </w:rPr>
        <w:t xml:space="preserve">’s </w:t>
      </w:r>
      <w:r w:rsidR="00D11F0F" w:rsidRPr="00050087">
        <w:rPr>
          <w:szCs w:val="22"/>
        </w:rPr>
        <w:t>application</w:t>
      </w:r>
      <w:r w:rsidRPr="00050087">
        <w:rPr>
          <w:szCs w:val="22"/>
        </w:rPr>
        <w:t xml:space="preserve">. The </w:t>
      </w:r>
      <w:r w:rsidR="00B53519">
        <w:rPr>
          <w:szCs w:val="22"/>
        </w:rPr>
        <w:t>CEC</w:t>
      </w:r>
      <w:r w:rsidRPr="00050087">
        <w:rPr>
          <w:szCs w:val="22"/>
        </w:rPr>
        <w:t xml:space="preserve">’s waiver shall in no way modify the </w:t>
      </w:r>
      <w:r w:rsidR="00D11F0F" w:rsidRPr="00050087">
        <w:rPr>
          <w:szCs w:val="22"/>
        </w:rPr>
        <w:t>application</w:t>
      </w:r>
      <w:r w:rsidRPr="00050087">
        <w:rPr>
          <w:szCs w:val="22"/>
        </w:rPr>
        <w:t xml:space="preserve"> or excuse the successful </w:t>
      </w:r>
      <w:r w:rsidR="00E23E1B">
        <w:rPr>
          <w:szCs w:val="22"/>
        </w:rPr>
        <w:t>A</w:t>
      </w:r>
      <w:r w:rsidR="00403F6F" w:rsidRPr="00050087">
        <w:rPr>
          <w:szCs w:val="22"/>
        </w:rPr>
        <w:t>pplicant</w:t>
      </w:r>
      <w:r w:rsidRPr="00050087">
        <w:rPr>
          <w:szCs w:val="22"/>
        </w:rPr>
        <w:t xml:space="preserve"> from full compliance.</w:t>
      </w:r>
    </w:p>
    <w:p w14:paraId="4389E898" w14:textId="77777777" w:rsidR="00082155" w:rsidRPr="00050087" w:rsidRDefault="00082155" w:rsidP="008207E7">
      <w:pPr>
        <w:pStyle w:val="Heading2"/>
        <w:keepNext w:val="0"/>
        <w:numPr>
          <w:ilvl w:val="0"/>
          <w:numId w:val="17"/>
        </w:numPr>
        <w:spacing w:before="0" w:after="0"/>
        <w:ind w:left="720" w:hanging="720"/>
      </w:pPr>
      <w:bookmarkStart w:id="125" w:name="_Toc507398646"/>
      <w:bookmarkStart w:id="126" w:name="_Toc217726139"/>
      <w:bookmarkStart w:id="127" w:name="_Toc219275133"/>
      <w:bookmarkStart w:id="128" w:name="_Toc33610350"/>
      <w:r w:rsidRPr="00050087">
        <w:t xml:space="preserve">Disposition of </w:t>
      </w:r>
      <w:r w:rsidR="00D11F0F" w:rsidRPr="00050087">
        <w:t>Applicant</w:t>
      </w:r>
      <w:r w:rsidRPr="00050087">
        <w:t>’s Documents</w:t>
      </w:r>
      <w:bookmarkEnd w:id="125"/>
      <w:bookmarkEnd w:id="126"/>
      <w:bookmarkEnd w:id="127"/>
      <w:bookmarkEnd w:id="128"/>
    </w:p>
    <w:p w14:paraId="1CACDF65" w14:textId="6DA41200" w:rsidR="00082155" w:rsidRPr="00050087" w:rsidRDefault="00E630B0" w:rsidP="00AD4F74">
      <w:pPr>
        <w:ind w:left="720"/>
      </w:pPr>
      <w:r w:rsidRPr="00050087">
        <w:t xml:space="preserve">The entire evaluation process from receipt of </w:t>
      </w:r>
      <w:r w:rsidR="00403F6F" w:rsidRPr="00050087">
        <w:t>application</w:t>
      </w:r>
      <w:r w:rsidRPr="00050087">
        <w:t xml:space="preserve">s up to the posting of the Notice of Proposed Award is confidential. </w:t>
      </w:r>
      <w:r w:rsidR="00082155" w:rsidRPr="00050087">
        <w:t>On the Notice of Proposed Award</w:t>
      </w:r>
      <w:r w:rsidR="00B94C7C" w:rsidRPr="00050087">
        <w:t xml:space="preserve"> posting</w:t>
      </w:r>
      <w:r w:rsidR="00082155" w:rsidRPr="00050087">
        <w:t xml:space="preserve"> date</w:t>
      </w:r>
      <w:r w:rsidRPr="00050087">
        <w:t>, or date of solicitation cancellation,</w:t>
      </w:r>
      <w:r w:rsidR="00082155" w:rsidRPr="00050087">
        <w:t xml:space="preserve"> all</w:t>
      </w:r>
      <w:r w:rsidR="00B94C7C" w:rsidRPr="00050087">
        <w:t xml:space="preserve"> </w:t>
      </w:r>
      <w:r w:rsidR="00D11F0F" w:rsidRPr="00050087">
        <w:t>application</w:t>
      </w:r>
      <w:r w:rsidR="00B94C7C" w:rsidRPr="00050087">
        <w:t>s and related material</w:t>
      </w:r>
      <w:r w:rsidR="00082155" w:rsidRPr="00050087">
        <w:t xml:space="preserve"> submitted in response to this </w:t>
      </w:r>
      <w:r w:rsidR="00F66DFA" w:rsidRPr="00050087">
        <w:t>solicitation</w:t>
      </w:r>
      <w:r w:rsidR="00082155" w:rsidRPr="00050087">
        <w:t xml:space="preserve"> become a part of the </w:t>
      </w:r>
      <w:r w:rsidR="00B94C7C" w:rsidRPr="00050087">
        <w:t xml:space="preserve">property of the State and </w:t>
      </w:r>
      <w:r w:rsidR="00082155" w:rsidRPr="00050087">
        <w:t xml:space="preserve">public record. </w:t>
      </w:r>
      <w:r w:rsidR="00D11F0F" w:rsidRPr="00050087">
        <w:t>Applicant</w:t>
      </w:r>
      <w:r w:rsidR="00082155" w:rsidRPr="00050087">
        <w:t xml:space="preserve">s who want any work examples they submitted with their </w:t>
      </w:r>
      <w:r w:rsidR="00D11F0F" w:rsidRPr="00050087">
        <w:t>application</w:t>
      </w:r>
      <w:r w:rsidR="00082155" w:rsidRPr="00050087">
        <w:t xml:space="preserve">s returned to them shall </w:t>
      </w:r>
      <w:r w:rsidR="00B94C7C" w:rsidRPr="00050087">
        <w:t xml:space="preserve">make this request and </w:t>
      </w:r>
      <w:r w:rsidR="00082155" w:rsidRPr="00050087">
        <w:t>provide either sufficient postage or a Courier Charge Code</w:t>
      </w:r>
      <w:r w:rsidR="00B94C7C" w:rsidRPr="00050087">
        <w:t xml:space="preserve"> to fund the cost of returning the examples</w:t>
      </w:r>
      <w:r w:rsidR="005E1802" w:rsidRPr="00050087">
        <w:t>.</w:t>
      </w:r>
    </w:p>
    <w:p w14:paraId="362F8690" w14:textId="77777777" w:rsidR="008F6340" w:rsidRDefault="008F6340">
      <w:pPr>
        <w:spacing w:after="0"/>
        <w:rPr>
          <w:rFonts w:cs="Times New Roman"/>
          <w:b/>
          <w:smallCaps/>
          <w:sz w:val="28"/>
          <w:lang w:val="x-none" w:eastAsia="x-none"/>
        </w:rPr>
      </w:pPr>
      <w:bookmarkStart w:id="129" w:name="_Toc507398650"/>
      <w:bookmarkStart w:id="130" w:name="_Toc217726141"/>
      <w:bookmarkStart w:id="131" w:name="_Toc219275134"/>
      <w:r>
        <w:br w:type="page"/>
      </w:r>
    </w:p>
    <w:p w14:paraId="1F150CF9" w14:textId="1BA5796A" w:rsidR="00082155" w:rsidRPr="00050087" w:rsidRDefault="00D11F0F" w:rsidP="008207E7">
      <w:pPr>
        <w:pStyle w:val="Heading2"/>
        <w:keepNext w:val="0"/>
        <w:numPr>
          <w:ilvl w:val="0"/>
          <w:numId w:val="17"/>
        </w:numPr>
        <w:spacing w:before="0" w:after="0"/>
        <w:ind w:left="720" w:hanging="720"/>
      </w:pPr>
      <w:bookmarkStart w:id="132" w:name="_Toc33610351"/>
      <w:r w:rsidRPr="00050087">
        <w:t>Applicant</w:t>
      </w:r>
      <w:r w:rsidR="00082155" w:rsidRPr="00050087">
        <w:t>s’ Admonishment</w:t>
      </w:r>
      <w:bookmarkEnd w:id="129"/>
      <w:bookmarkEnd w:id="130"/>
      <w:bookmarkEnd w:id="131"/>
      <w:bookmarkEnd w:id="132"/>
    </w:p>
    <w:p w14:paraId="059F6003" w14:textId="427273C0" w:rsidR="00082155" w:rsidRPr="00050087" w:rsidRDefault="00082155" w:rsidP="00AD4F74">
      <w:pPr>
        <w:ind w:left="720"/>
        <w:rPr>
          <w:szCs w:val="22"/>
        </w:rPr>
      </w:pPr>
      <w:r w:rsidRPr="00050087">
        <w:rPr>
          <w:szCs w:val="22"/>
        </w:rPr>
        <w:t xml:space="preserve">This </w:t>
      </w:r>
      <w:r w:rsidR="00F66DFA" w:rsidRPr="00050087">
        <w:rPr>
          <w:szCs w:val="22"/>
        </w:rPr>
        <w:t>solicitation</w:t>
      </w:r>
      <w:r w:rsidRPr="00050087">
        <w:rPr>
          <w:szCs w:val="22"/>
        </w:rPr>
        <w:t xml:space="preserve"> contains the instructions governing the requirements for a firm quotation to be submitted by interested </w:t>
      </w:r>
      <w:r w:rsidR="00E23E1B">
        <w:rPr>
          <w:szCs w:val="22"/>
        </w:rPr>
        <w:t>A</w:t>
      </w:r>
      <w:r w:rsidR="00403F6F" w:rsidRPr="00050087">
        <w:rPr>
          <w:szCs w:val="22"/>
        </w:rPr>
        <w:t>pplicant</w:t>
      </w:r>
      <w:r w:rsidRPr="00050087">
        <w:rPr>
          <w:szCs w:val="22"/>
        </w:rPr>
        <w:t xml:space="preserve">s, the format in which the technical information is to be submitted, the material to be included, the requirements which must be met to be eligible for consideration, and </w:t>
      </w:r>
      <w:r w:rsidR="00E23E1B">
        <w:rPr>
          <w:szCs w:val="22"/>
        </w:rPr>
        <w:t>A</w:t>
      </w:r>
      <w:r w:rsidR="00403F6F" w:rsidRPr="00050087">
        <w:rPr>
          <w:szCs w:val="22"/>
        </w:rPr>
        <w:t>pplicant</w:t>
      </w:r>
      <w:r w:rsidRPr="00050087">
        <w:rPr>
          <w:szCs w:val="22"/>
        </w:rPr>
        <w:t xml:space="preserve"> responsibilities. </w:t>
      </w:r>
      <w:r w:rsidR="00D11F0F" w:rsidRPr="00050087">
        <w:rPr>
          <w:szCs w:val="22"/>
        </w:rPr>
        <w:t>Applicant</w:t>
      </w:r>
      <w:r w:rsidRPr="00050087">
        <w:rPr>
          <w:szCs w:val="22"/>
        </w:rPr>
        <w:t xml:space="preserve">s must take the responsibility to carefully read the entire </w:t>
      </w:r>
      <w:r w:rsidR="00F66DFA" w:rsidRPr="00050087">
        <w:rPr>
          <w:szCs w:val="22"/>
        </w:rPr>
        <w:t>solicitation</w:t>
      </w:r>
      <w:r w:rsidRPr="00050087">
        <w:rPr>
          <w:szCs w:val="22"/>
        </w:rPr>
        <w:t xml:space="preserve">, ask appropriate questions in a timely manner, submit all required responses in a complete manner by the required date and time, </w:t>
      </w:r>
      <w:r w:rsidR="00177F17" w:rsidRPr="00050087">
        <w:rPr>
          <w:szCs w:val="22"/>
        </w:rPr>
        <w:t xml:space="preserve">and </w:t>
      </w:r>
      <w:r w:rsidRPr="00050087">
        <w:rPr>
          <w:szCs w:val="22"/>
        </w:rPr>
        <w:t xml:space="preserve">make sure that all procedures and requirements of the </w:t>
      </w:r>
      <w:r w:rsidR="00F66DFA" w:rsidRPr="00050087">
        <w:rPr>
          <w:szCs w:val="22"/>
        </w:rPr>
        <w:t>solicitation</w:t>
      </w:r>
      <w:r w:rsidRPr="00050087">
        <w:rPr>
          <w:szCs w:val="22"/>
        </w:rPr>
        <w:t xml:space="preserve"> are follo</w:t>
      </w:r>
      <w:r w:rsidR="00177F17" w:rsidRPr="00050087">
        <w:rPr>
          <w:szCs w:val="22"/>
        </w:rPr>
        <w:t>wed and appropriately addressed.</w:t>
      </w:r>
    </w:p>
    <w:p w14:paraId="1661BC6B" w14:textId="77777777" w:rsidR="007D2882" w:rsidRPr="00050087" w:rsidRDefault="007D60E9" w:rsidP="008207E7">
      <w:pPr>
        <w:pStyle w:val="Heading2"/>
        <w:keepNext w:val="0"/>
        <w:numPr>
          <w:ilvl w:val="0"/>
          <w:numId w:val="17"/>
        </w:numPr>
        <w:spacing w:before="0" w:after="0"/>
        <w:ind w:left="720" w:hanging="720"/>
      </w:pPr>
      <w:bookmarkStart w:id="133" w:name="_Toc507398642"/>
      <w:bookmarkStart w:id="134" w:name="_Toc217726137"/>
      <w:bookmarkStart w:id="135" w:name="_Toc219275137"/>
      <w:bookmarkStart w:id="136" w:name="_Toc33610352"/>
      <w:r w:rsidRPr="00050087">
        <w:t>A</w:t>
      </w:r>
      <w:r w:rsidR="00287BC0" w:rsidRPr="00050087">
        <w:t>greement</w:t>
      </w:r>
      <w:r w:rsidR="007D2882" w:rsidRPr="00050087">
        <w:t xml:space="preserve"> Requirement</w:t>
      </w:r>
      <w:bookmarkEnd w:id="133"/>
      <w:bookmarkEnd w:id="134"/>
      <w:bookmarkEnd w:id="135"/>
      <w:r w:rsidR="00F92CDD" w:rsidRPr="00050087">
        <w:t>s</w:t>
      </w:r>
      <w:bookmarkEnd w:id="136"/>
    </w:p>
    <w:p w14:paraId="3E862379" w14:textId="77777777" w:rsidR="002C6011" w:rsidRPr="00050087" w:rsidRDefault="007D2882" w:rsidP="00AD4F74">
      <w:pPr>
        <w:ind w:left="720"/>
        <w:rPr>
          <w:szCs w:val="22"/>
        </w:rPr>
      </w:pPr>
      <w:r w:rsidRPr="00050087">
        <w:rPr>
          <w:szCs w:val="22"/>
        </w:rPr>
        <w:t xml:space="preserve">The content of this </w:t>
      </w:r>
      <w:r w:rsidR="00F66DFA" w:rsidRPr="00050087">
        <w:rPr>
          <w:szCs w:val="22"/>
        </w:rPr>
        <w:t>solicitation</w:t>
      </w:r>
      <w:r w:rsidRPr="00050087">
        <w:rPr>
          <w:szCs w:val="22"/>
        </w:rPr>
        <w:t xml:space="preserve"> shall be incorporated by reference into the final </w:t>
      </w:r>
      <w:r w:rsidR="00F24939" w:rsidRPr="00050087">
        <w:rPr>
          <w:szCs w:val="22"/>
        </w:rPr>
        <w:t>agreement</w:t>
      </w:r>
      <w:r w:rsidRPr="00050087">
        <w:rPr>
          <w:szCs w:val="22"/>
        </w:rPr>
        <w:t xml:space="preserve">. See the sample </w:t>
      </w:r>
      <w:r w:rsidR="00287BC0" w:rsidRPr="00050087">
        <w:rPr>
          <w:szCs w:val="22"/>
        </w:rPr>
        <w:t>agreement</w:t>
      </w:r>
      <w:r w:rsidRPr="00050087">
        <w:rPr>
          <w:szCs w:val="22"/>
        </w:rPr>
        <w:t xml:space="preserve"> terms and condit</w:t>
      </w:r>
      <w:r w:rsidR="00A40E01" w:rsidRPr="00050087">
        <w:rPr>
          <w:szCs w:val="22"/>
        </w:rPr>
        <w:t xml:space="preserve">ions included in this </w:t>
      </w:r>
      <w:r w:rsidR="00F66DFA" w:rsidRPr="00050087">
        <w:rPr>
          <w:szCs w:val="22"/>
        </w:rPr>
        <w:t>solicitation</w:t>
      </w:r>
      <w:r w:rsidR="00A40E01" w:rsidRPr="00050087">
        <w:rPr>
          <w:szCs w:val="22"/>
        </w:rPr>
        <w:t>.</w:t>
      </w:r>
    </w:p>
    <w:p w14:paraId="48338C2C" w14:textId="1D0752E5" w:rsidR="002C6011" w:rsidRPr="00050087" w:rsidRDefault="002C6011" w:rsidP="00AD4F74">
      <w:pPr>
        <w:ind w:left="720"/>
        <w:rPr>
          <w:szCs w:val="22"/>
        </w:rPr>
      </w:pPr>
      <w:r w:rsidRPr="00050087">
        <w:rPr>
          <w:szCs w:val="22"/>
        </w:rPr>
        <w:t xml:space="preserve">The </w:t>
      </w:r>
      <w:r w:rsidR="00B53519">
        <w:rPr>
          <w:szCs w:val="22"/>
        </w:rPr>
        <w:t>CEC</w:t>
      </w:r>
      <w:r w:rsidRPr="00050087">
        <w:rPr>
          <w:szCs w:val="22"/>
        </w:rPr>
        <w:t xml:space="preserve"> reserves the right to negotiate with </w:t>
      </w:r>
      <w:r w:rsidR="00E23E1B">
        <w:rPr>
          <w:szCs w:val="22"/>
        </w:rPr>
        <w:t>A</w:t>
      </w:r>
      <w:r w:rsidR="00403F6F" w:rsidRPr="00050087">
        <w:rPr>
          <w:szCs w:val="22"/>
        </w:rPr>
        <w:t>pplicant</w:t>
      </w:r>
      <w:r w:rsidRPr="00050087">
        <w:rPr>
          <w:szCs w:val="22"/>
        </w:rPr>
        <w:t xml:space="preserve">s to modify the project scope, the level of funding, or both. If the </w:t>
      </w:r>
      <w:r w:rsidR="00B53519">
        <w:rPr>
          <w:szCs w:val="22"/>
        </w:rPr>
        <w:t>CEC</w:t>
      </w:r>
      <w:r w:rsidRPr="00050087">
        <w:rPr>
          <w:szCs w:val="22"/>
        </w:rPr>
        <w:t xml:space="preserve"> is unable to successfully negotiate and execute a funding agreement with an </w:t>
      </w:r>
      <w:r w:rsidR="00E23E1B">
        <w:rPr>
          <w:szCs w:val="22"/>
        </w:rPr>
        <w:t>A</w:t>
      </w:r>
      <w:r w:rsidR="00403F6F" w:rsidRPr="00050087">
        <w:rPr>
          <w:szCs w:val="22"/>
        </w:rPr>
        <w:t>pplicant</w:t>
      </w:r>
      <w:r w:rsidRPr="00050087">
        <w:rPr>
          <w:szCs w:val="22"/>
        </w:rPr>
        <w:t xml:space="preserve">, the </w:t>
      </w:r>
      <w:r w:rsidR="00B53519">
        <w:rPr>
          <w:szCs w:val="22"/>
        </w:rPr>
        <w:t>CEC</w:t>
      </w:r>
      <w:r w:rsidRPr="00050087">
        <w:rPr>
          <w:szCs w:val="22"/>
        </w:rPr>
        <w:t>, at its sole discretion, reserves the right to cancel the pending award and fund the next highest ranked eligible project.</w:t>
      </w:r>
    </w:p>
    <w:p w14:paraId="082D79F0" w14:textId="59AE5FAD" w:rsidR="005F08B4" w:rsidRPr="00050087" w:rsidRDefault="005F08B4" w:rsidP="00AD4F74">
      <w:pPr>
        <w:ind w:left="720"/>
        <w:rPr>
          <w:szCs w:val="22"/>
        </w:rPr>
      </w:pPr>
      <w:r w:rsidRPr="00050087">
        <w:rPr>
          <w:szCs w:val="22"/>
        </w:rPr>
        <w:t xml:space="preserve">The </w:t>
      </w:r>
      <w:r w:rsidR="00B53519">
        <w:rPr>
          <w:szCs w:val="22"/>
        </w:rPr>
        <w:t>CEC</w:t>
      </w:r>
      <w:r w:rsidRPr="00050087">
        <w:rPr>
          <w:szCs w:val="22"/>
        </w:rPr>
        <w:t xml:space="preserve"> must formally approve all proposed grant awards. </w:t>
      </w:r>
      <w:r w:rsidR="003B16E8">
        <w:rPr>
          <w:szCs w:val="22"/>
        </w:rPr>
        <w:t>Clean Transportation Program</w:t>
      </w:r>
      <w:r w:rsidRPr="00050087">
        <w:rPr>
          <w:szCs w:val="22"/>
        </w:rPr>
        <w:t xml:space="preserve"> </w:t>
      </w:r>
      <w:r w:rsidR="00287BC0" w:rsidRPr="00050087">
        <w:rPr>
          <w:szCs w:val="22"/>
        </w:rPr>
        <w:t>agreement</w:t>
      </w:r>
      <w:r w:rsidRPr="00050087">
        <w:rPr>
          <w:szCs w:val="22"/>
        </w:rPr>
        <w:t>s for over $75,000 must be scheduled and considered at a</w:t>
      </w:r>
      <w:r w:rsidR="00B53519">
        <w:rPr>
          <w:szCs w:val="22"/>
        </w:rPr>
        <w:t xml:space="preserve"> CEC</w:t>
      </w:r>
      <w:r w:rsidR="00B53519" w:rsidRPr="00050087">
        <w:rPr>
          <w:szCs w:val="22"/>
        </w:rPr>
        <w:t xml:space="preserve"> </w:t>
      </w:r>
      <w:r w:rsidRPr="00050087">
        <w:rPr>
          <w:szCs w:val="22"/>
        </w:rPr>
        <w:t xml:space="preserve">Business Meeting for approval by the </w:t>
      </w:r>
      <w:r w:rsidR="00B53519">
        <w:rPr>
          <w:szCs w:val="22"/>
        </w:rPr>
        <w:t>CEC</w:t>
      </w:r>
      <w:r w:rsidRPr="00050087">
        <w:rPr>
          <w:szCs w:val="22"/>
        </w:rPr>
        <w:t>.</w:t>
      </w:r>
    </w:p>
    <w:p w14:paraId="7B49C0B8" w14:textId="651ACE80" w:rsidR="002C6011" w:rsidRPr="00050087" w:rsidRDefault="002C6011" w:rsidP="00AD4F74">
      <w:pPr>
        <w:ind w:left="720"/>
        <w:rPr>
          <w:szCs w:val="22"/>
        </w:rPr>
      </w:pPr>
      <w:r w:rsidRPr="00050087">
        <w:rPr>
          <w:szCs w:val="22"/>
        </w:rPr>
        <w:t xml:space="preserve">Public agencies that receive funding under this solicitation must provide an authorizing resolution approved by their governing authority to enter into an </w:t>
      </w:r>
      <w:r w:rsidR="00287BC0" w:rsidRPr="00050087">
        <w:rPr>
          <w:szCs w:val="22"/>
        </w:rPr>
        <w:t>agreement</w:t>
      </w:r>
      <w:r w:rsidRPr="00050087">
        <w:rPr>
          <w:szCs w:val="22"/>
        </w:rPr>
        <w:t xml:space="preserve"> with the </w:t>
      </w:r>
      <w:r w:rsidR="001C4C44">
        <w:rPr>
          <w:szCs w:val="22"/>
        </w:rPr>
        <w:t>CEC</w:t>
      </w:r>
      <w:r w:rsidRPr="00050087">
        <w:rPr>
          <w:szCs w:val="22"/>
        </w:rPr>
        <w:t xml:space="preserve"> and designating an authorized representative to sign.</w:t>
      </w:r>
    </w:p>
    <w:p w14:paraId="7BFB5F7C" w14:textId="4AC63294" w:rsidR="002C6011" w:rsidRPr="00050087" w:rsidRDefault="002C6011" w:rsidP="00AD4F74">
      <w:pPr>
        <w:ind w:left="720"/>
        <w:rPr>
          <w:szCs w:val="22"/>
        </w:rPr>
      </w:pPr>
      <w:r w:rsidRPr="00050087">
        <w:rPr>
          <w:szCs w:val="22"/>
        </w:rPr>
        <w:t xml:space="preserve">The </w:t>
      </w:r>
      <w:r w:rsidR="00B53519">
        <w:rPr>
          <w:szCs w:val="22"/>
        </w:rPr>
        <w:t>CEC</w:t>
      </w:r>
      <w:r w:rsidRPr="00050087">
        <w:rPr>
          <w:szCs w:val="22"/>
        </w:rPr>
        <w:t xml:space="preserve"> will send the approved </w:t>
      </w:r>
      <w:r w:rsidR="00287BC0" w:rsidRPr="00050087">
        <w:rPr>
          <w:szCs w:val="22"/>
        </w:rPr>
        <w:t>agreement</w:t>
      </w:r>
      <w:r w:rsidRPr="00050087">
        <w:rPr>
          <w:szCs w:val="22"/>
        </w:rPr>
        <w:t xml:space="preserve">, including the general Terms and Conditions and any additional terms and conditions, to the grant recipient for review, approval, and signature. Once the grant recipient signs, the </w:t>
      </w:r>
      <w:r w:rsidR="00B53519">
        <w:rPr>
          <w:szCs w:val="22"/>
        </w:rPr>
        <w:t>CEC</w:t>
      </w:r>
      <w:r w:rsidRPr="00050087">
        <w:rPr>
          <w:szCs w:val="22"/>
        </w:rPr>
        <w:t xml:space="preserve"> will fully execute the </w:t>
      </w:r>
      <w:r w:rsidR="00287BC0" w:rsidRPr="00050087">
        <w:rPr>
          <w:szCs w:val="22"/>
        </w:rPr>
        <w:t>agreement</w:t>
      </w:r>
      <w:r w:rsidRPr="00050087">
        <w:rPr>
          <w:szCs w:val="22"/>
        </w:rPr>
        <w:t xml:space="preserve">. Recipients are approved to begin the project only after full execution of the </w:t>
      </w:r>
      <w:r w:rsidR="00287BC0" w:rsidRPr="00050087">
        <w:rPr>
          <w:szCs w:val="22"/>
        </w:rPr>
        <w:t>agreement</w:t>
      </w:r>
      <w:r w:rsidRPr="00050087">
        <w:rPr>
          <w:szCs w:val="22"/>
        </w:rPr>
        <w:t>.</w:t>
      </w:r>
    </w:p>
    <w:p w14:paraId="74A9BB82" w14:textId="77777777" w:rsidR="00936E17" w:rsidRPr="00050087" w:rsidRDefault="00936E17" w:rsidP="008207E7">
      <w:pPr>
        <w:pStyle w:val="Heading2"/>
        <w:keepNext w:val="0"/>
        <w:numPr>
          <w:ilvl w:val="0"/>
          <w:numId w:val="17"/>
        </w:numPr>
        <w:spacing w:before="0" w:after="0"/>
        <w:ind w:left="720" w:hanging="720"/>
      </w:pPr>
      <w:bookmarkStart w:id="137" w:name="_Toc33610353"/>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37"/>
    </w:p>
    <w:p w14:paraId="7881D581" w14:textId="3D03D7F5" w:rsidR="00EE1766" w:rsidRDefault="00936E17" w:rsidP="00AD4F74">
      <w:pPr>
        <w:ind w:left="720"/>
        <w:rPr>
          <w:szCs w:val="22"/>
        </w:rPr>
      </w:pPr>
      <w:r w:rsidRPr="00050087">
        <w:t xml:space="preserve">No agreement between the </w:t>
      </w:r>
      <w:r w:rsidR="00B53519">
        <w:rPr>
          <w:szCs w:val="22"/>
        </w:rPr>
        <w:t>CEC</w:t>
      </w:r>
      <w:r w:rsidRPr="00050087">
        <w:t xml:space="preserve"> and the successful </w:t>
      </w:r>
      <w:r w:rsidR="00E23E1B">
        <w:t>A</w:t>
      </w:r>
      <w:r w:rsidR="00403F6F" w:rsidRPr="00050087">
        <w:t>pplicant</w:t>
      </w:r>
      <w:r w:rsidRPr="00050087">
        <w:t xml:space="preserve"> is in effect until the </w:t>
      </w:r>
      <w:r w:rsidR="00F24939" w:rsidRPr="00050087">
        <w:t>agreement</w:t>
      </w:r>
      <w:r w:rsidRPr="00050087">
        <w:t xml:space="preserve"> is signed by the </w:t>
      </w:r>
      <w:r w:rsidR="00FE22A1" w:rsidRPr="00050087">
        <w:t>Recipient</w:t>
      </w:r>
      <w:r w:rsidRPr="00050087">
        <w:t xml:space="preserve">, approved at </w:t>
      </w:r>
      <w:r w:rsidR="00025632" w:rsidRPr="00050087">
        <w:t xml:space="preserve">a </w:t>
      </w:r>
      <w:r w:rsidR="00B53519">
        <w:rPr>
          <w:szCs w:val="22"/>
        </w:rPr>
        <w:t>CEC</w:t>
      </w:r>
      <w:r w:rsidR="00B53519" w:rsidRPr="00050087">
        <w:t xml:space="preserve"> </w:t>
      </w:r>
      <w:r w:rsidRPr="00050087">
        <w:t xml:space="preserve">Business Meeting, and </w:t>
      </w:r>
      <w:r w:rsidR="00302A05" w:rsidRPr="00050087">
        <w:t>signed</w:t>
      </w:r>
      <w:r w:rsidRPr="00050087">
        <w:t xml:space="preserve"> </w:t>
      </w:r>
      <w:r w:rsidRPr="00EE1766">
        <w:rPr>
          <w:szCs w:val="22"/>
        </w:rPr>
        <w:t xml:space="preserve">by the </w:t>
      </w:r>
      <w:r w:rsidR="00B53519">
        <w:rPr>
          <w:szCs w:val="22"/>
        </w:rPr>
        <w:t>CEC</w:t>
      </w:r>
      <w:r w:rsidR="00302A05" w:rsidRPr="00EE1766">
        <w:rPr>
          <w:szCs w:val="22"/>
        </w:rPr>
        <w:t xml:space="preserve"> representative</w:t>
      </w:r>
      <w:r w:rsidR="007D60E9" w:rsidRPr="00EE1766">
        <w:rPr>
          <w:szCs w:val="22"/>
        </w:rPr>
        <w:t>.</w:t>
      </w:r>
    </w:p>
    <w:p w14:paraId="38720E10" w14:textId="288EC67F" w:rsidR="0019724E" w:rsidRDefault="00262C9C" w:rsidP="00AD4F74">
      <w:pPr>
        <w:ind w:left="720"/>
      </w:pPr>
      <w:r w:rsidRPr="00EE1766">
        <w:rPr>
          <w:szCs w:val="22"/>
        </w:rPr>
        <w:t xml:space="preserve">The </w:t>
      </w:r>
      <w:r w:rsidR="00B53519">
        <w:rPr>
          <w:szCs w:val="22"/>
        </w:rPr>
        <w:t>CEC</w:t>
      </w:r>
      <w:r w:rsidRPr="00EE1766">
        <w:rPr>
          <w:szCs w:val="22"/>
        </w:rPr>
        <w:t xml:space="preserve"> reserves the right to modify the award documents prior to executing the </w:t>
      </w:r>
      <w:r w:rsidR="00287BC0" w:rsidRPr="00EE1766">
        <w:rPr>
          <w:szCs w:val="22"/>
        </w:rPr>
        <w:t>agreement</w:t>
      </w:r>
      <w:r w:rsidRPr="00EE1766">
        <w:rPr>
          <w:szCs w:val="22"/>
        </w:rPr>
        <w:t>.</w:t>
      </w:r>
    </w:p>
    <w:sectPr w:rsidR="0019724E"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991CC" w14:textId="77777777" w:rsidR="00D105E0" w:rsidRDefault="00D105E0">
      <w:r>
        <w:separator/>
      </w:r>
    </w:p>
  </w:endnote>
  <w:endnote w:type="continuationSeparator" w:id="0">
    <w:p w14:paraId="566CFE3D" w14:textId="77777777" w:rsidR="00D105E0" w:rsidRDefault="00D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4427" w14:textId="77777777" w:rsidR="00D105E0" w:rsidRDefault="00D105E0" w:rsidP="0009029C">
    <w:pPr>
      <w:pStyle w:val="Footer"/>
      <w:tabs>
        <w:tab w:val="clear" w:pos="4320"/>
        <w:tab w:val="clear" w:pos="8640"/>
        <w:tab w:val="center" w:pos="4680"/>
        <w:tab w:val="right" w:pos="9360"/>
      </w:tabs>
      <w:spacing w:after="0"/>
      <w:jc w:val="center"/>
      <w:rPr>
        <w:sz w:val="20"/>
      </w:rPr>
    </w:pPr>
  </w:p>
  <w:p w14:paraId="35B58CDA" w14:textId="77E348F5" w:rsidR="00D105E0" w:rsidRDefault="00D105E0" w:rsidP="0009029C">
    <w:pPr>
      <w:pStyle w:val="Footer"/>
      <w:tabs>
        <w:tab w:val="clear" w:pos="4320"/>
        <w:tab w:val="clear" w:pos="8640"/>
        <w:tab w:val="center" w:pos="4680"/>
        <w:tab w:val="right" w:pos="9360"/>
      </w:tabs>
      <w:spacing w:after="0"/>
      <w:jc w:val="center"/>
      <w:rPr>
        <w:b/>
        <w:i/>
        <w:sz w:val="20"/>
      </w:rPr>
    </w:pPr>
    <w:r w:rsidRPr="003A7C23">
      <w:rPr>
        <w:strike/>
        <w:sz w:val="20"/>
      </w:rPr>
      <w:t>December 2019</w:t>
    </w:r>
    <w:r w:rsidRPr="003A7C23">
      <w:rPr>
        <w:b/>
        <w:sz w:val="20"/>
        <w:u w:val="single"/>
      </w:rPr>
      <w:t>March 2020</w:t>
    </w:r>
    <w:r w:rsidRPr="00942C3E">
      <w:rPr>
        <w:i/>
        <w:sz w:val="20"/>
      </w:rPr>
      <w:tab/>
    </w:r>
    <w:r w:rsidRPr="00553E3B">
      <w:rPr>
        <w:sz w:val="20"/>
      </w:rPr>
      <w:t xml:space="preserve">Page </w:t>
    </w:r>
    <w:r w:rsidRPr="00553E3B">
      <w:rPr>
        <w:sz w:val="20"/>
      </w:rPr>
      <w:fldChar w:fldCharType="begin"/>
    </w:r>
    <w:r w:rsidRPr="00553E3B">
      <w:rPr>
        <w:sz w:val="20"/>
      </w:rPr>
      <w:instrText xml:space="preserve"> PAGE  \* Arabic  \* MERGEFORMAT </w:instrText>
    </w:r>
    <w:r w:rsidRPr="00553E3B">
      <w:rPr>
        <w:sz w:val="20"/>
      </w:rPr>
      <w:fldChar w:fldCharType="separate"/>
    </w:r>
    <w:r w:rsidR="000E1D83">
      <w:rPr>
        <w:noProof/>
        <w:sz w:val="20"/>
      </w:rPr>
      <w:t>68</w:t>
    </w:r>
    <w:r w:rsidRPr="00553E3B">
      <w:rPr>
        <w:sz w:val="20"/>
      </w:rPr>
      <w:fldChar w:fldCharType="end"/>
    </w:r>
    <w:r w:rsidRPr="00553E3B">
      <w:rPr>
        <w:sz w:val="20"/>
      </w:rPr>
      <w:t xml:space="preserve"> of </w:t>
    </w:r>
    <w:r w:rsidRPr="00553E3B">
      <w:rPr>
        <w:sz w:val="20"/>
      </w:rPr>
      <w:fldChar w:fldCharType="begin"/>
    </w:r>
    <w:r w:rsidRPr="00553E3B">
      <w:rPr>
        <w:sz w:val="20"/>
      </w:rPr>
      <w:instrText xml:space="preserve"> NUMPAGES  \* Arabic  \* MERGEFORMAT </w:instrText>
    </w:r>
    <w:r w:rsidRPr="00553E3B">
      <w:rPr>
        <w:sz w:val="20"/>
      </w:rPr>
      <w:fldChar w:fldCharType="separate"/>
    </w:r>
    <w:r w:rsidR="000E1D83">
      <w:rPr>
        <w:noProof/>
        <w:sz w:val="20"/>
      </w:rPr>
      <w:t>68</w:t>
    </w:r>
    <w:r w:rsidRPr="00553E3B">
      <w:rPr>
        <w:sz w:val="20"/>
      </w:rPr>
      <w:fldChar w:fldCharType="end"/>
    </w:r>
    <w:r w:rsidRPr="00942C3E">
      <w:rPr>
        <w:b/>
        <w:i/>
        <w:sz w:val="20"/>
      </w:rPr>
      <w:tab/>
    </w:r>
    <w:r w:rsidRPr="00A55D24">
      <w:rPr>
        <w:sz w:val="20"/>
      </w:rPr>
      <w:t>GFO-19-</w:t>
    </w:r>
    <w:r>
      <w:rPr>
        <w:sz w:val="20"/>
      </w:rPr>
      <w:t>602</w:t>
    </w:r>
    <w:r w:rsidRPr="009F5103">
      <w:rPr>
        <w:b/>
        <w:sz w:val="20"/>
        <w:u w:val="single"/>
      </w:rPr>
      <w:t>-</w:t>
    </w:r>
    <w:r w:rsidRPr="003A7C23">
      <w:rPr>
        <w:b/>
        <w:sz w:val="20"/>
        <w:u w:val="single"/>
      </w:rPr>
      <w:t>02</w:t>
    </w:r>
  </w:p>
  <w:p w14:paraId="4C3236E5" w14:textId="32CA934B" w:rsidR="00D105E0" w:rsidRDefault="00D105E0" w:rsidP="00A55D24">
    <w:pPr>
      <w:pStyle w:val="Footer"/>
      <w:tabs>
        <w:tab w:val="clear" w:pos="4320"/>
        <w:tab w:val="clear" w:pos="8640"/>
        <w:tab w:val="center" w:pos="4680"/>
        <w:tab w:val="right" w:pos="9360"/>
      </w:tabs>
      <w:spacing w:after="0"/>
      <w:rPr>
        <w:noProof/>
        <w:sz w:val="20"/>
      </w:rPr>
    </w:pPr>
    <w:r>
      <w:rPr>
        <w:noProof/>
        <w:sz w:val="20"/>
      </w:rPr>
      <w:tab/>
    </w:r>
    <w:r>
      <w:rPr>
        <w:noProof/>
        <w:sz w:val="20"/>
      </w:rPr>
      <w:tab/>
    </w:r>
    <w:r w:rsidRPr="003D65AD">
      <w:rPr>
        <w:noProof/>
        <w:sz w:val="20"/>
      </w:rPr>
      <w:t>Hydrogen</w:t>
    </w:r>
    <w:r>
      <w:rPr>
        <w:noProof/>
        <w:sz w:val="20"/>
      </w:rPr>
      <w:t xml:space="preserve"> </w:t>
    </w:r>
    <w:r w:rsidRPr="006D7CF2">
      <w:rPr>
        <w:noProof/>
        <w:sz w:val="20"/>
      </w:rPr>
      <w:t>Refueling Infrastructure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B5BA" w14:textId="2790304F" w:rsidR="00D105E0" w:rsidRPr="00225149" w:rsidRDefault="00D105E0" w:rsidP="00840D3C">
    <w:pPr>
      <w:pStyle w:val="Footer"/>
      <w:rPr>
        <w:sz w:val="16"/>
        <w:szCs w:val="16"/>
      </w:rPr>
    </w:pPr>
    <w:r w:rsidRPr="00E339A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FD543" w14:textId="77777777" w:rsidR="00D105E0" w:rsidRDefault="00D105E0">
      <w:r>
        <w:separator/>
      </w:r>
    </w:p>
  </w:footnote>
  <w:footnote w:type="continuationSeparator" w:id="0">
    <w:p w14:paraId="2D5DD81C" w14:textId="77777777" w:rsidR="00D105E0" w:rsidRDefault="00D105E0">
      <w:r>
        <w:continuationSeparator/>
      </w:r>
    </w:p>
  </w:footnote>
  <w:footnote w:id="1">
    <w:p w14:paraId="159F8489" w14:textId="741E1D3B" w:rsidR="00D105E0" w:rsidRDefault="00D105E0">
      <w:pPr>
        <w:pStyle w:val="FootnoteText"/>
      </w:pPr>
      <w:r w:rsidRPr="00D029D3">
        <w:rPr>
          <w:rStyle w:val="FootnoteReference"/>
          <w:vertAlign w:val="baseline"/>
        </w:rPr>
        <w:footnoteRef/>
      </w:r>
      <w:r>
        <w:t xml:space="preserve"> Pending agreement execution.</w:t>
      </w:r>
    </w:p>
  </w:footnote>
  <w:footnote w:id="2">
    <w:p w14:paraId="0B51A4AA" w14:textId="1AF641BA" w:rsidR="00D105E0" w:rsidRPr="002938E0" w:rsidRDefault="00D105E0" w:rsidP="00FE4C2D">
      <w:pPr>
        <w:pStyle w:val="FootnoteText"/>
        <w:rPr>
          <w:sz w:val="16"/>
          <w:szCs w:val="16"/>
        </w:rPr>
      </w:pPr>
      <w:r w:rsidRPr="00BA3614">
        <w:rPr>
          <w:rStyle w:val="FootnoteReference"/>
        </w:rPr>
        <w:footnoteRef/>
      </w:r>
      <w:r w:rsidRPr="008204E5">
        <w:rPr>
          <w:sz w:val="16"/>
          <w:szCs w:val="16"/>
        </w:rPr>
        <w:t xml:space="preserve"> </w:t>
      </w:r>
      <w:r w:rsidRPr="00BD46EB">
        <w:t xml:space="preserve">California Environmental Protection Agency. </w:t>
      </w:r>
      <w:hyperlink r:id="rId1" w:history="1">
        <w:r w:rsidRPr="00BD46EB">
          <w:rPr>
            <w:rStyle w:val="Hyperlink"/>
          </w:rPr>
          <w:t>California Climate Investments to Benefit Disadvantaged Communities</w:t>
        </w:r>
      </w:hyperlink>
      <w:r w:rsidRPr="00BD46EB">
        <w:t>. SB 535 Disadvantaged Communities Map (June 2018 Update). https://calepa.ca.gov/EnvJustice/GHGInvest/.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39D0" w14:textId="77777777" w:rsidR="00D105E0" w:rsidRPr="005F4471" w:rsidRDefault="00D105E0" w:rsidP="0009029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2"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F0575"/>
    <w:multiLevelType w:val="hybridMultilevel"/>
    <w:tmpl w:val="2BC0ABF8"/>
    <w:lvl w:ilvl="0" w:tplc="79D45B40">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11BAA"/>
    <w:multiLevelType w:val="hybridMultilevel"/>
    <w:tmpl w:val="F0B6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15383"/>
    <w:multiLevelType w:val="multilevel"/>
    <w:tmpl w:val="B01A8B5A"/>
    <w:lvl w:ilvl="0">
      <w:start w:val="1"/>
      <w:numFmt w:val="lowerLetter"/>
      <w:lvlText w:val="%1."/>
      <w:lvlJc w:val="left"/>
      <w:pPr>
        <w:tabs>
          <w:tab w:val="num" w:pos="720"/>
        </w:tabs>
        <w:ind w:left="720" w:hanging="360"/>
      </w:pPr>
      <w:rPr>
        <w:rFonts w:hint="default"/>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20389"/>
    <w:multiLevelType w:val="hybridMultilevel"/>
    <w:tmpl w:val="B4CA251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F362C43"/>
    <w:multiLevelType w:val="hybridMultilevel"/>
    <w:tmpl w:val="6DE0A68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127EE828">
      <w:start w:val="1"/>
      <w:numFmt w:val="bullet"/>
      <w:lvlText w:val=""/>
      <w:lvlJc w:val="left"/>
      <w:pPr>
        <w:ind w:left="3060" w:hanging="360"/>
      </w:pPr>
      <w:rPr>
        <w:rFonts w:ascii="Symbol" w:hAnsi="Symbol" w:hint="default"/>
        <w:spacing w:val="-20"/>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F5B1C"/>
    <w:multiLevelType w:val="hybridMultilevel"/>
    <w:tmpl w:val="F8A0D6E2"/>
    <w:lvl w:ilvl="0" w:tplc="0776B4BC">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02C4A"/>
    <w:multiLevelType w:val="hybridMultilevel"/>
    <w:tmpl w:val="236AF3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B6D6C"/>
    <w:multiLevelType w:val="hybridMultilevel"/>
    <w:tmpl w:val="133C625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28048B"/>
    <w:multiLevelType w:val="hybridMultilevel"/>
    <w:tmpl w:val="765AC2EE"/>
    <w:lvl w:ilvl="0" w:tplc="BAB8B9E6">
      <w:start w:val="1"/>
      <w:numFmt w:val="decimal"/>
      <w:lvlText w:val="%1."/>
      <w:lvlJc w:val="left"/>
      <w:pPr>
        <w:ind w:left="12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C2F4A"/>
    <w:multiLevelType w:val="hybridMultilevel"/>
    <w:tmpl w:val="DD58038C"/>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2D21443"/>
    <w:multiLevelType w:val="hybridMultilevel"/>
    <w:tmpl w:val="2690A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7A3C2E"/>
    <w:multiLevelType w:val="hybridMultilevel"/>
    <w:tmpl w:val="FFF87928"/>
    <w:lvl w:ilvl="0" w:tplc="BF5E2C92">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704A11"/>
    <w:multiLevelType w:val="hybridMultilevel"/>
    <w:tmpl w:val="5ABAE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9F54A4"/>
    <w:multiLevelType w:val="hybridMultilevel"/>
    <w:tmpl w:val="A4920CAA"/>
    <w:lvl w:ilvl="0" w:tplc="9036F8D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48059B"/>
    <w:multiLevelType w:val="hybridMultilevel"/>
    <w:tmpl w:val="5D9ECBD2"/>
    <w:lvl w:ilvl="0" w:tplc="127EE828">
      <w:start w:val="1"/>
      <w:numFmt w:val="bullet"/>
      <w:lvlText w:val=""/>
      <w:lvlJc w:val="left"/>
      <w:pPr>
        <w:ind w:left="2160" w:hanging="360"/>
      </w:pPr>
      <w:rPr>
        <w:rFonts w:ascii="Symbol" w:hAnsi="Symbol" w:hint="default"/>
        <w:spacing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D863C9B"/>
    <w:multiLevelType w:val="hybridMultilevel"/>
    <w:tmpl w:val="F018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E4926"/>
    <w:multiLevelType w:val="multilevel"/>
    <w:tmpl w:val="180A9E5E"/>
    <w:lvl w:ilvl="0">
      <w:start w:val="1"/>
      <w:numFmt w:val="lowerLetter"/>
      <w:lvlText w:val="%1."/>
      <w:lvlJc w:val="left"/>
      <w:pPr>
        <w:ind w:left="2160" w:hanging="360"/>
      </w:pPr>
      <w:rPr>
        <w:rFonts w:hint="default"/>
        <w:b w:val="0"/>
        <w:i w:val="0"/>
      </w:rPr>
    </w:lvl>
    <w:lvl w:ilvl="1">
      <w:start w:val="1"/>
      <w:numFmt w:val="decimal"/>
      <w:lvlText w:val="%2."/>
      <w:lvlJc w:val="left"/>
      <w:pPr>
        <w:ind w:left="2520" w:hanging="360"/>
      </w:pPr>
      <w:rPr>
        <w:rFonts w:hint="default"/>
        <w:b/>
      </w:rPr>
    </w:lvl>
    <w:lvl w:ilvl="2">
      <w:start w:val="1"/>
      <w:numFmt w:val="lowerLetter"/>
      <w:lvlText w:val="%3."/>
      <w:lvlJc w:val="right"/>
      <w:pPr>
        <w:ind w:left="2880" w:hanging="360"/>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4" w15:restartNumberingAfterBreak="0">
    <w:nsid w:val="2F6569A5"/>
    <w:multiLevelType w:val="hybridMultilevel"/>
    <w:tmpl w:val="63263CC8"/>
    <w:lvl w:ilvl="0" w:tplc="3D62260E">
      <w:start w:val="1"/>
      <w:numFmt w:val="upperLetter"/>
      <w:lvlText w:val="%1."/>
      <w:lvlJc w:val="left"/>
      <w:pPr>
        <w:ind w:left="1440" w:hanging="360"/>
      </w:pPr>
      <w:rPr>
        <w:b/>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0F855AF"/>
    <w:multiLevelType w:val="multilevel"/>
    <w:tmpl w:val="85360A48"/>
    <w:lvl w:ilvl="0">
      <w:start w:val="1"/>
      <w:numFmt w:val="lowerLetter"/>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1B11542"/>
    <w:multiLevelType w:val="hybridMultilevel"/>
    <w:tmpl w:val="538475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75DD3"/>
    <w:multiLevelType w:val="hybridMultilevel"/>
    <w:tmpl w:val="88D4D22C"/>
    <w:lvl w:ilvl="0" w:tplc="0409000F">
      <w:start w:val="1"/>
      <w:numFmt w:val="decimal"/>
      <w:lvlText w:val="%1."/>
      <w:lvlJc w:val="left"/>
      <w:pPr>
        <w:ind w:left="2160" w:hanging="360"/>
      </w:pPr>
      <w:rPr>
        <w:rFonts w:hint="default"/>
        <w:b w:val="0"/>
        <w:color w:val="auto"/>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341557CA"/>
    <w:multiLevelType w:val="hybridMultilevel"/>
    <w:tmpl w:val="6924E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477723B"/>
    <w:multiLevelType w:val="hybridMultilevel"/>
    <w:tmpl w:val="B45C9D66"/>
    <w:lvl w:ilvl="0" w:tplc="EA2E68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245C2B"/>
    <w:multiLevelType w:val="hybridMultilevel"/>
    <w:tmpl w:val="998065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B2BEC"/>
    <w:multiLevelType w:val="hybridMultilevel"/>
    <w:tmpl w:val="8446F8D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50293C"/>
    <w:multiLevelType w:val="hybridMultilevel"/>
    <w:tmpl w:val="A25625E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90818A5"/>
    <w:multiLevelType w:val="hybridMultilevel"/>
    <w:tmpl w:val="D9FE9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A493790"/>
    <w:multiLevelType w:val="hybridMultilevel"/>
    <w:tmpl w:val="6638E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637866"/>
    <w:multiLevelType w:val="hybridMultilevel"/>
    <w:tmpl w:val="7918FE18"/>
    <w:lvl w:ilvl="0" w:tplc="A880E6B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7C6BB1"/>
    <w:multiLevelType w:val="multilevel"/>
    <w:tmpl w:val="6E86A808"/>
    <w:lvl w:ilvl="0">
      <w:start w:val="1"/>
      <w:numFmt w:val="decimal"/>
      <w:lvlText w:val="%1."/>
      <w:lvlJc w:val="left"/>
      <w:pPr>
        <w:ind w:left="3240" w:hanging="360"/>
      </w:pPr>
      <w:rPr>
        <w:b w:val="0"/>
      </w:rPr>
    </w:lvl>
    <w:lvl w:ilvl="1">
      <w:start w:val="1"/>
      <w:numFmt w:val="lowerLetter"/>
      <w:lvlText w:val="%2."/>
      <w:lvlJc w:val="left"/>
      <w:pPr>
        <w:ind w:left="3600" w:hanging="360"/>
      </w:pPr>
      <w:rPr>
        <w:b w:val="0"/>
      </w:rPr>
    </w:lvl>
    <w:lvl w:ilvl="2">
      <w:start w:val="1"/>
      <w:numFmt w:val="lowerLetter"/>
      <w:lvlText w:val="%3."/>
      <w:lvlJc w:val="right"/>
      <w:pPr>
        <w:ind w:left="3960" w:hanging="360"/>
      </w:pPr>
    </w:lvl>
    <w:lvl w:ilvl="3">
      <w:start w:val="1"/>
      <w:numFmt w:val="lowerRoman"/>
      <w:lvlText w:val="%4."/>
      <w:lvlJc w:val="left"/>
      <w:pPr>
        <w:ind w:left="432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9" w15:restartNumberingAfterBreak="0">
    <w:nsid w:val="3E8B25EA"/>
    <w:multiLevelType w:val="hybridMultilevel"/>
    <w:tmpl w:val="9B3825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41145F39"/>
    <w:multiLevelType w:val="multilevel"/>
    <w:tmpl w:val="3710CEDE"/>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30B30FF"/>
    <w:multiLevelType w:val="hybridMultilevel"/>
    <w:tmpl w:val="C14E79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4DF6A9D"/>
    <w:multiLevelType w:val="hybridMultilevel"/>
    <w:tmpl w:val="853CC7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72586B"/>
    <w:multiLevelType w:val="multilevel"/>
    <w:tmpl w:val="A0DECC24"/>
    <w:lvl w:ilvl="0">
      <w:start w:val="1"/>
      <w:numFmt w:val="decimal"/>
      <w:lvlText w:val="%1."/>
      <w:lvlJc w:val="left"/>
      <w:pPr>
        <w:ind w:left="360" w:hanging="360"/>
      </w:pPr>
      <w:rPr>
        <w:rFonts w:hint="default"/>
        <w:b/>
        <w:i w:val="0"/>
      </w:rPr>
    </w:lvl>
    <w:lvl w:ilvl="1">
      <w:start w:val="1"/>
      <w:numFmt w:val="decimal"/>
      <w:lvlText w:val="%2."/>
      <w:lvlJc w:val="left"/>
      <w:pPr>
        <w:ind w:left="720" w:hanging="360"/>
      </w:pPr>
      <w:rPr>
        <w:rFonts w:hint="default"/>
        <w:b/>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468D3FFF"/>
    <w:multiLevelType w:val="hybridMultilevel"/>
    <w:tmpl w:val="BAA4B3E0"/>
    <w:lvl w:ilvl="0" w:tplc="127EE828">
      <w:start w:val="1"/>
      <w:numFmt w:val="bullet"/>
      <w:lvlText w:val=""/>
      <w:lvlJc w:val="left"/>
      <w:pPr>
        <w:ind w:left="2220" w:hanging="360"/>
      </w:pPr>
      <w:rPr>
        <w:rFonts w:ascii="Symbol" w:hAnsi="Symbol" w:hint="default"/>
        <w:spacing w:val="-20"/>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5" w15:restartNumberingAfterBreak="0">
    <w:nsid w:val="49FC1614"/>
    <w:multiLevelType w:val="hybridMultilevel"/>
    <w:tmpl w:val="1A8605D8"/>
    <w:lvl w:ilvl="0" w:tplc="BB2E438A">
      <w:start w:val="1"/>
      <w:numFmt w:val="decimal"/>
      <w:lvlText w:val="%1."/>
      <w:lvlJc w:val="left"/>
      <w:pPr>
        <w:ind w:left="720" w:hanging="360"/>
      </w:pPr>
      <w:rPr>
        <w:rFonts w:cs="Times New Roman" w:hint="default"/>
        <w:b w:val="0"/>
      </w:rPr>
    </w:lvl>
    <w:lvl w:ilvl="1" w:tplc="BAB8B9E6">
      <w:start w:val="1"/>
      <w:numFmt w:val="decimal"/>
      <w:lvlText w:val="%2."/>
      <w:lvlJc w:val="left"/>
      <w:pPr>
        <w:ind w:left="1440" w:hanging="360"/>
      </w:pPr>
      <w:rPr>
        <w:b w:val="0"/>
        <w:color w:val="auto"/>
      </w:rPr>
    </w:lvl>
    <w:lvl w:ilvl="2" w:tplc="AC3C2DB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C191790"/>
    <w:multiLevelType w:val="hybridMultilevel"/>
    <w:tmpl w:val="2434266C"/>
    <w:lvl w:ilvl="0" w:tplc="7BC26222">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rFonts w:hint="default"/>
      </w:rPr>
    </w:lvl>
    <w:lvl w:ilvl="2" w:tplc="04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244B16"/>
    <w:multiLevelType w:val="hybridMultilevel"/>
    <w:tmpl w:val="C7EADF42"/>
    <w:lvl w:ilvl="0" w:tplc="9680335A">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20A1598"/>
    <w:multiLevelType w:val="hybridMultilevel"/>
    <w:tmpl w:val="48AA030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567226BC"/>
    <w:multiLevelType w:val="hybridMultilevel"/>
    <w:tmpl w:val="7286DD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0" w15:restartNumberingAfterBreak="0">
    <w:nsid w:val="57110024"/>
    <w:multiLevelType w:val="hybridMultilevel"/>
    <w:tmpl w:val="761EDF4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8AF6BF0"/>
    <w:multiLevelType w:val="hybridMultilevel"/>
    <w:tmpl w:val="98CA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84567E"/>
    <w:multiLevelType w:val="hybridMultilevel"/>
    <w:tmpl w:val="F20C630E"/>
    <w:lvl w:ilvl="0" w:tplc="127EE828">
      <w:start w:val="1"/>
      <w:numFmt w:val="bullet"/>
      <w:lvlText w:val=""/>
      <w:lvlJc w:val="left"/>
      <w:pPr>
        <w:ind w:left="1800" w:hanging="360"/>
      </w:pPr>
      <w:rPr>
        <w:rFonts w:ascii="Symbol" w:hAnsi="Symbol" w:hint="default"/>
        <w:spacing w:val="-20"/>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A181C4A"/>
    <w:multiLevelType w:val="multilevel"/>
    <w:tmpl w:val="9F42289C"/>
    <w:lvl w:ilvl="0">
      <w:start w:val="1"/>
      <w:numFmt w:val="lowerLetter"/>
      <w:lvlText w:val="%1."/>
      <w:lvlJc w:val="left"/>
      <w:pPr>
        <w:ind w:left="1080" w:hanging="360"/>
      </w:pPr>
      <w:rPr>
        <w:rFonts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AEF54CF"/>
    <w:multiLevelType w:val="multilevel"/>
    <w:tmpl w:val="FC9EFF1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5AFB1E23"/>
    <w:multiLevelType w:val="hybridMultilevel"/>
    <w:tmpl w:val="49AEFA2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5C7D7523"/>
    <w:multiLevelType w:val="hybridMultilevel"/>
    <w:tmpl w:val="ED46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0636C6"/>
    <w:multiLevelType w:val="hybridMultilevel"/>
    <w:tmpl w:val="F8CA08F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3D239E5"/>
    <w:multiLevelType w:val="hybridMultilevel"/>
    <w:tmpl w:val="5FA4A5F0"/>
    <w:lvl w:ilvl="0" w:tplc="8EE09D6E">
      <w:start w:val="1"/>
      <w:numFmt w:val="decimal"/>
      <w:lvlText w:val="%1."/>
      <w:lvlJc w:val="lef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5164BFE"/>
    <w:multiLevelType w:val="hybridMultilevel"/>
    <w:tmpl w:val="03647D2E"/>
    <w:lvl w:ilvl="0" w:tplc="631A6CC2">
      <w:start w:val="2"/>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AE0520"/>
    <w:multiLevelType w:val="multilevel"/>
    <w:tmpl w:val="AF38A60C"/>
    <w:lvl w:ilvl="0">
      <w:start w:val="2"/>
      <w:numFmt w:val="lowerLetter"/>
      <w:lvlText w:val="%1."/>
      <w:lvlJc w:val="left"/>
      <w:pPr>
        <w:ind w:left="1080" w:hanging="360"/>
      </w:pPr>
      <w:rPr>
        <w:rFonts w:hint="default"/>
        <w:b w:val="0"/>
      </w:rPr>
    </w:lvl>
    <w:lvl w:ilvl="1">
      <w:start w:val="1"/>
      <w:numFmt w:val="lowerRoman"/>
      <w:lvlText w:val="%2."/>
      <w:lvlJc w:val="right"/>
      <w:pPr>
        <w:ind w:left="1440" w:hanging="360"/>
      </w:pPr>
      <w:rPr>
        <w:rFonts w:hint="default"/>
        <w:b w:val="0"/>
      </w:rPr>
    </w:lvl>
    <w:lvl w:ilvl="2">
      <w:start w:val="1"/>
      <w:numFmt w:val="upp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Roman"/>
      <w:lvlText w:val="%5."/>
      <w:lvlJc w:val="righ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3" w15:restartNumberingAfterBreak="0">
    <w:nsid w:val="668A03D7"/>
    <w:multiLevelType w:val="hybridMultilevel"/>
    <w:tmpl w:val="E3CA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75C7AA1"/>
    <w:multiLevelType w:val="hybridMultilevel"/>
    <w:tmpl w:val="1B225A9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5" w15:restartNumberingAfterBreak="0">
    <w:nsid w:val="680563CA"/>
    <w:multiLevelType w:val="multilevel"/>
    <w:tmpl w:val="E408A330"/>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80C5460"/>
    <w:multiLevelType w:val="hybridMultilevel"/>
    <w:tmpl w:val="229E5BB0"/>
    <w:lvl w:ilvl="0" w:tplc="B2ACF94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8" w15:restartNumberingAfterBreak="0">
    <w:nsid w:val="6CDB4EFC"/>
    <w:multiLevelType w:val="hybridMultilevel"/>
    <w:tmpl w:val="DD1A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2A7127"/>
    <w:multiLevelType w:val="hybridMultilevel"/>
    <w:tmpl w:val="6408F0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F9F7636"/>
    <w:multiLevelType w:val="hybridMultilevel"/>
    <w:tmpl w:val="87FEA2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1B3209C"/>
    <w:multiLevelType w:val="hybridMultilevel"/>
    <w:tmpl w:val="78F832A0"/>
    <w:lvl w:ilvl="0" w:tplc="315620D6">
      <w:start w:val="1"/>
      <w:numFmt w:val="decimal"/>
      <w:lvlText w:val="%1."/>
      <w:lvlJc w:val="left"/>
      <w:pPr>
        <w:ind w:left="720" w:hanging="360"/>
      </w:pPr>
      <w:rPr>
        <w:rFonts w:hint="default"/>
        <w:b w:val="0"/>
      </w:rPr>
    </w:lvl>
    <w:lvl w:ilvl="1" w:tplc="75E69030">
      <w:start w:val="1"/>
      <w:numFmt w:val="decimal"/>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2422231"/>
    <w:multiLevelType w:val="hybridMultilevel"/>
    <w:tmpl w:val="D51E8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9E33AB"/>
    <w:multiLevelType w:val="hybridMultilevel"/>
    <w:tmpl w:val="D44E717E"/>
    <w:lvl w:ilvl="0" w:tplc="C9C87F1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2918D9"/>
    <w:multiLevelType w:val="hybridMultilevel"/>
    <w:tmpl w:val="C20A93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5" w15:restartNumberingAfterBreak="0">
    <w:nsid w:val="74930C1E"/>
    <w:multiLevelType w:val="hybridMultilevel"/>
    <w:tmpl w:val="189C6840"/>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15:restartNumberingAfterBreak="0">
    <w:nsid w:val="76A61A39"/>
    <w:multiLevelType w:val="hybridMultilevel"/>
    <w:tmpl w:val="65249B72"/>
    <w:lvl w:ilvl="0" w:tplc="187EDECE">
      <w:start w:val="1"/>
      <w:numFmt w:val="bullet"/>
      <w:lvlText w:val=""/>
      <w:lvlJc w:val="left"/>
      <w:pPr>
        <w:ind w:left="6831" w:hanging="360"/>
      </w:pPr>
      <w:rPr>
        <w:rFonts w:ascii="Symbol" w:hAnsi="Symbol" w:hint="default"/>
        <w:sz w:val="24"/>
        <w:szCs w:val="24"/>
      </w:rPr>
    </w:lvl>
    <w:lvl w:ilvl="1" w:tplc="04090003">
      <w:start w:val="1"/>
      <w:numFmt w:val="bullet"/>
      <w:lvlText w:val="o"/>
      <w:lvlJc w:val="left"/>
      <w:pPr>
        <w:ind w:left="7551" w:hanging="360"/>
      </w:pPr>
      <w:rPr>
        <w:rFonts w:ascii="Courier New" w:hAnsi="Courier New" w:cs="Courier New" w:hint="default"/>
      </w:rPr>
    </w:lvl>
    <w:lvl w:ilvl="2" w:tplc="04090005" w:tentative="1">
      <w:start w:val="1"/>
      <w:numFmt w:val="bullet"/>
      <w:lvlText w:val=""/>
      <w:lvlJc w:val="left"/>
      <w:pPr>
        <w:ind w:left="8271" w:hanging="360"/>
      </w:pPr>
      <w:rPr>
        <w:rFonts w:ascii="Wingdings" w:hAnsi="Wingdings" w:hint="default"/>
      </w:rPr>
    </w:lvl>
    <w:lvl w:ilvl="3" w:tplc="04090001" w:tentative="1">
      <w:start w:val="1"/>
      <w:numFmt w:val="bullet"/>
      <w:lvlText w:val=""/>
      <w:lvlJc w:val="left"/>
      <w:pPr>
        <w:ind w:left="8991" w:hanging="360"/>
      </w:pPr>
      <w:rPr>
        <w:rFonts w:ascii="Symbol" w:hAnsi="Symbol" w:hint="default"/>
      </w:rPr>
    </w:lvl>
    <w:lvl w:ilvl="4" w:tplc="04090003" w:tentative="1">
      <w:start w:val="1"/>
      <w:numFmt w:val="bullet"/>
      <w:lvlText w:val="o"/>
      <w:lvlJc w:val="left"/>
      <w:pPr>
        <w:ind w:left="9711" w:hanging="360"/>
      </w:pPr>
      <w:rPr>
        <w:rFonts w:ascii="Courier New" w:hAnsi="Courier New" w:cs="Courier New" w:hint="default"/>
      </w:rPr>
    </w:lvl>
    <w:lvl w:ilvl="5" w:tplc="04090005" w:tentative="1">
      <w:start w:val="1"/>
      <w:numFmt w:val="bullet"/>
      <w:lvlText w:val=""/>
      <w:lvlJc w:val="left"/>
      <w:pPr>
        <w:ind w:left="10431" w:hanging="360"/>
      </w:pPr>
      <w:rPr>
        <w:rFonts w:ascii="Wingdings" w:hAnsi="Wingdings" w:hint="default"/>
      </w:rPr>
    </w:lvl>
    <w:lvl w:ilvl="6" w:tplc="04090001" w:tentative="1">
      <w:start w:val="1"/>
      <w:numFmt w:val="bullet"/>
      <w:lvlText w:val=""/>
      <w:lvlJc w:val="left"/>
      <w:pPr>
        <w:ind w:left="11151" w:hanging="360"/>
      </w:pPr>
      <w:rPr>
        <w:rFonts w:ascii="Symbol" w:hAnsi="Symbol" w:hint="default"/>
      </w:rPr>
    </w:lvl>
    <w:lvl w:ilvl="7" w:tplc="04090003" w:tentative="1">
      <w:start w:val="1"/>
      <w:numFmt w:val="bullet"/>
      <w:lvlText w:val="o"/>
      <w:lvlJc w:val="left"/>
      <w:pPr>
        <w:ind w:left="11871" w:hanging="360"/>
      </w:pPr>
      <w:rPr>
        <w:rFonts w:ascii="Courier New" w:hAnsi="Courier New" w:cs="Courier New" w:hint="default"/>
      </w:rPr>
    </w:lvl>
    <w:lvl w:ilvl="8" w:tplc="04090005" w:tentative="1">
      <w:start w:val="1"/>
      <w:numFmt w:val="bullet"/>
      <w:lvlText w:val=""/>
      <w:lvlJc w:val="left"/>
      <w:pPr>
        <w:ind w:left="12591" w:hanging="360"/>
      </w:pPr>
      <w:rPr>
        <w:rFonts w:ascii="Wingdings" w:hAnsi="Wingdings" w:hint="default"/>
      </w:rPr>
    </w:lvl>
  </w:abstractNum>
  <w:abstractNum w:abstractNumId="77" w15:restartNumberingAfterBreak="0">
    <w:nsid w:val="776A6C34"/>
    <w:multiLevelType w:val="hybridMultilevel"/>
    <w:tmpl w:val="90B03C76"/>
    <w:lvl w:ilvl="0" w:tplc="04090003">
      <w:start w:val="1"/>
      <w:numFmt w:val="bullet"/>
      <w:lvlText w:val="o"/>
      <w:lvlJc w:val="left"/>
      <w:pPr>
        <w:ind w:left="1800" w:hanging="360"/>
      </w:pPr>
      <w:rPr>
        <w:rFonts w:ascii="Courier New" w:hAnsi="Courier New" w:cs="Courier New" w:hint="default"/>
      </w:rPr>
    </w:lvl>
    <w:lvl w:ilvl="1" w:tplc="127EE828">
      <w:start w:val="1"/>
      <w:numFmt w:val="bullet"/>
      <w:lvlText w:val=""/>
      <w:lvlJc w:val="left"/>
      <w:pPr>
        <w:ind w:left="2520" w:hanging="360"/>
      </w:pPr>
      <w:rPr>
        <w:rFonts w:ascii="Symbol" w:hAnsi="Symbol" w:hint="default"/>
        <w:spacing w:val="-20"/>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6459DC"/>
    <w:multiLevelType w:val="hybridMultilevel"/>
    <w:tmpl w:val="95C06F9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A1C656B"/>
    <w:multiLevelType w:val="multilevel"/>
    <w:tmpl w:val="FF32B9BC"/>
    <w:lvl w:ilvl="0">
      <w:start w:val="6"/>
      <w:numFmt w:val="lowerLetter"/>
      <w:lvlText w:val="%1."/>
      <w:lvlJc w:val="left"/>
      <w:pPr>
        <w:ind w:left="1080" w:hanging="360"/>
      </w:pPr>
      <w:rPr>
        <w:rFonts w:hint="default"/>
        <w:b w:val="0"/>
      </w:rPr>
    </w:lvl>
    <w:lvl w:ilvl="1">
      <w:start w:val="6"/>
      <w:numFmt w:val="lowerRoman"/>
      <w:lvlText w:val="%2."/>
      <w:lvlJc w:val="right"/>
      <w:pPr>
        <w:ind w:left="1440" w:hanging="360"/>
      </w:pPr>
      <w:rPr>
        <w:rFonts w:hint="default"/>
        <w:b w:val="0"/>
      </w:rPr>
    </w:lvl>
    <w:lvl w:ilvl="2">
      <w:start w:val="6"/>
      <w:numFmt w:val="upp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Roman"/>
      <w:lvlText w:val="%5."/>
      <w:lvlJc w:val="righ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1" w15:restartNumberingAfterBreak="0">
    <w:nsid w:val="7AB94B64"/>
    <w:multiLevelType w:val="multilevel"/>
    <w:tmpl w:val="D51E92F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3"/>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7D1449AD"/>
    <w:multiLevelType w:val="hybridMultilevel"/>
    <w:tmpl w:val="57FA8D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7"/>
  </w:num>
  <w:num w:numId="4">
    <w:abstractNumId w:val="59"/>
  </w:num>
  <w:num w:numId="5">
    <w:abstractNumId w:val="35"/>
  </w:num>
  <w:num w:numId="6">
    <w:abstractNumId w:val="78"/>
  </w:num>
  <w:num w:numId="7">
    <w:abstractNumId w:val="14"/>
  </w:num>
  <w:num w:numId="8">
    <w:abstractNumId w:val="58"/>
  </w:num>
  <w:num w:numId="9">
    <w:abstractNumId w:val="65"/>
  </w:num>
  <w:num w:numId="10">
    <w:abstractNumId w:val="9"/>
  </w:num>
  <w:num w:numId="11">
    <w:abstractNumId w:val="2"/>
  </w:num>
  <w:num w:numId="12">
    <w:abstractNumId w:val="25"/>
  </w:num>
  <w:num w:numId="13">
    <w:abstractNumId w:val="46"/>
  </w:num>
  <w:num w:numId="14">
    <w:abstractNumId w:val="31"/>
  </w:num>
  <w:num w:numId="15">
    <w:abstractNumId w:val="79"/>
  </w:num>
  <w:num w:numId="16">
    <w:abstractNumId w:val="6"/>
  </w:num>
  <w:num w:numId="17">
    <w:abstractNumId w:val="24"/>
  </w:num>
  <w:num w:numId="18">
    <w:abstractNumId w:val="51"/>
  </w:num>
  <w:num w:numId="19">
    <w:abstractNumId w:val="40"/>
  </w:num>
  <w:num w:numId="20">
    <w:abstractNumId w:val="29"/>
  </w:num>
  <w:num w:numId="21">
    <w:abstractNumId w:val="36"/>
  </w:num>
  <w:num w:numId="22">
    <w:abstractNumId w:val="18"/>
  </w:num>
  <w:num w:numId="23">
    <w:abstractNumId w:val="32"/>
  </w:num>
  <w:num w:numId="24">
    <w:abstractNumId w:val="72"/>
  </w:num>
  <w:num w:numId="25">
    <w:abstractNumId w:val="7"/>
  </w:num>
  <w:num w:numId="26">
    <w:abstractNumId w:val="13"/>
  </w:num>
  <w:num w:numId="27">
    <w:abstractNumId w:val="71"/>
  </w:num>
  <w:num w:numId="28">
    <w:abstractNumId w:val="22"/>
  </w:num>
  <w:num w:numId="29">
    <w:abstractNumId w:val="5"/>
  </w:num>
  <w:num w:numId="30">
    <w:abstractNumId w:val="53"/>
  </w:num>
  <w:num w:numId="31">
    <w:abstractNumId w:val="45"/>
  </w:num>
  <w:num w:numId="32">
    <w:abstractNumId w:val="38"/>
  </w:num>
  <w:num w:numId="33">
    <w:abstractNumId w:val="26"/>
  </w:num>
  <w:num w:numId="34">
    <w:abstractNumId w:val="60"/>
  </w:num>
  <w:num w:numId="35">
    <w:abstractNumId w:val="50"/>
  </w:num>
  <w:num w:numId="36">
    <w:abstractNumId w:val="23"/>
  </w:num>
  <w:num w:numId="37">
    <w:abstractNumId w:val="55"/>
  </w:num>
  <w:num w:numId="38">
    <w:abstractNumId w:val="76"/>
  </w:num>
  <w:num w:numId="39">
    <w:abstractNumId w:val="37"/>
  </w:num>
  <w:num w:numId="40">
    <w:abstractNumId w:val="16"/>
  </w:num>
  <w:num w:numId="41">
    <w:abstractNumId w:val="64"/>
  </w:num>
  <w:num w:numId="42">
    <w:abstractNumId w:val="41"/>
  </w:num>
  <w:num w:numId="43">
    <w:abstractNumId w:val="11"/>
  </w:num>
  <w:num w:numId="44">
    <w:abstractNumId w:val="30"/>
  </w:num>
  <w:num w:numId="45">
    <w:abstractNumId w:val="48"/>
  </w:num>
  <w:num w:numId="46">
    <w:abstractNumId w:val="17"/>
  </w:num>
  <w:num w:numId="47">
    <w:abstractNumId w:val="47"/>
  </w:num>
  <w:num w:numId="48">
    <w:abstractNumId w:val="69"/>
  </w:num>
  <w:num w:numId="49">
    <w:abstractNumId w:val="43"/>
  </w:num>
  <w:num w:numId="50">
    <w:abstractNumId w:val="56"/>
  </w:num>
  <w:num w:numId="51">
    <w:abstractNumId w:val="81"/>
  </w:num>
  <w:num w:numId="52">
    <w:abstractNumId w:val="54"/>
  </w:num>
  <w:num w:numId="53">
    <w:abstractNumId w:val="66"/>
  </w:num>
  <w:num w:numId="54">
    <w:abstractNumId w:val="49"/>
  </w:num>
  <w:num w:numId="55">
    <w:abstractNumId w:val="82"/>
  </w:num>
  <w:num w:numId="56">
    <w:abstractNumId w:val="68"/>
  </w:num>
  <w:num w:numId="57">
    <w:abstractNumId w:val="15"/>
  </w:num>
  <w:num w:numId="58">
    <w:abstractNumId w:val="27"/>
  </w:num>
  <w:num w:numId="59">
    <w:abstractNumId w:val="21"/>
  </w:num>
  <w:num w:numId="60">
    <w:abstractNumId w:val="52"/>
  </w:num>
  <w:num w:numId="61">
    <w:abstractNumId w:val="77"/>
  </w:num>
  <w:num w:numId="62">
    <w:abstractNumId w:val="44"/>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num>
  <w:num w:numId="65">
    <w:abstractNumId w:val="74"/>
  </w:num>
  <w:num w:numId="66">
    <w:abstractNumId w:val="63"/>
  </w:num>
  <w:num w:numId="67">
    <w:abstractNumId w:val="34"/>
  </w:num>
  <w:num w:numId="68">
    <w:abstractNumId w:val="19"/>
  </w:num>
  <w:num w:numId="69">
    <w:abstractNumId w:val="20"/>
  </w:num>
  <w:num w:numId="70">
    <w:abstractNumId w:val="73"/>
  </w:num>
  <w:num w:numId="71">
    <w:abstractNumId w:val="4"/>
  </w:num>
  <w:num w:numId="72">
    <w:abstractNumId w:val="8"/>
  </w:num>
  <w:num w:numId="73">
    <w:abstractNumId w:val="62"/>
  </w:num>
  <w:num w:numId="74">
    <w:abstractNumId w:val="57"/>
  </w:num>
  <w:num w:numId="75">
    <w:abstractNumId w:val="12"/>
  </w:num>
  <w:num w:numId="76">
    <w:abstractNumId w:val="42"/>
  </w:num>
  <w:num w:numId="77">
    <w:abstractNumId w:val="10"/>
  </w:num>
  <w:num w:numId="78">
    <w:abstractNumId w:val="28"/>
  </w:num>
  <w:num w:numId="79">
    <w:abstractNumId w:val="3"/>
  </w:num>
  <w:num w:numId="80">
    <w:abstractNumId w:val="39"/>
  </w:num>
  <w:num w:numId="81">
    <w:abstractNumId w:val="80"/>
  </w:num>
  <w:num w:numId="82">
    <w:abstractNumId w:val="70"/>
  </w:num>
  <w:num w:numId="83">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7434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C9"/>
    <w:rsid w:val="0000082A"/>
    <w:rsid w:val="00000A55"/>
    <w:rsid w:val="000016DA"/>
    <w:rsid w:val="000019A4"/>
    <w:rsid w:val="00001C60"/>
    <w:rsid w:val="00001E88"/>
    <w:rsid w:val="000020A0"/>
    <w:rsid w:val="00002AC2"/>
    <w:rsid w:val="00003BC0"/>
    <w:rsid w:val="00004497"/>
    <w:rsid w:val="00004CB7"/>
    <w:rsid w:val="000051F8"/>
    <w:rsid w:val="00005A8F"/>
    <w:rsid w:val="00005E4F"/>
    <w:rsid w:val="00005E7A"/>
    <w:rsid w:val="0000779E"/>
    <w:rsid w:val="00007B63"/>
    <w:rsid w:val="00010759"/>
    <w:rsid w:val="00010FC4"/>
    <w:rsid w:val="0001176C"/>
    <w:rsid w:val="000124A3"/>
    <w:rsid w:val="00013025"/>
    <w:rsid w:val="00013F33"/>
    <w:rsid w:val="000145B8"/>
    <w:rsid w:val="000146FF"/>
    <w:rsid w:val="000149AC"/>
    <w:rsid w:val="00014FA5"/>
    <w:rsid w:val="00015150"/>
    <w:rsid w:val="00015914"/>
    <w:rsid w:val="0001599A"/>
    <w:rsid w:val="00015C8E"/>
    <w:rsid w:val="000160AE"/>
    <w:rsid w:val="00016303"/>
    <w:rsid w:val="000167C7"/>
    <w:rsid w:val="00017556"/>
    <w:rsid w:val="00020361"/>
    <w:rsid w:val="00020CCA"/>
    <w:rsid w:val="000211D0"/>
    <w:rsid w:val="00021F0D"/>
    <w:rsid w:val="00022914"/>
    <w:rsid w:val="0002334D"/>
    <w:rsid w:val="0002353E"/>
    <w:rsid w:val="0002354C"/>
    <w:rsid w:val="00023BBE"/>
    <w:rsid w:val="000241C8"/>
    <w:rsid w:val="00024C18"/>
    <w:rsid w:val="000253BB"/>
    <w:rsid w:val="00025632"/>
    <w:rsid w:val="00025DD0"/>
    <w:rsid w:val="00026602"/>
    <w:rsid w:val="000268F9"/>
    <w:rsid w:val="00026CA4"/>
    <w:rsid w:val="00026F31"/>
    <w:rsid w:val="0002734A"/>
    <w:rsid w:val="00027AD1"/>
    <w:rsid w:val="000305B0"/>
    <w:rsid w:val="00030617"/>
    <w:rsid w:val="0003180D"/>
    <w:rsid w:val="00032228"/>
    <w:rsid w:val="0003286E"/>
    <w:rsid w:val="00032F16"/>
    <w:rsid w:val="00032F46"/>
    <w:rsid w:val="0003304E"/>
    <w:rsid w:val="00033B34"/>
    <w:rsid w:val="00033E6C"/>
    <w:rsid w:val="00033E89"/>
    <w:rsid w:val="00035516"/>
    <w:rsid w:val="000359EB"/>
    <w:rsid w:val="00036358"/>
    <w:rsid w:val="00036645"/>
    <w:rsid w:val="00037E8A"/>
    <w:rsid w:val="00037EDC"/>
    <w:rsid w:val="000404BA"/>
    <w:rsid w:val="000404CD"/>
    <w:rsid w:val="0004055B"/>
    <w:rsid w:val="00040B75"/>
    <w:rsid w:val="0004113E"/>
    <w:rsid w:val="00041993"/>
    <w:rsid w:val="00041EEA"/>
    <w:rsid w:val="000425D8"/>
    <w:rsid w:val="000447F1"/>
    <w:rsid w:val="0004546A"/>
    <w:rsid w:val="00046121"/>
    <w:rsid w:val="00047A8C"/>
    <w:rsid w:val="00047E93"/>
    <w:rsid w:val="00047EED"/>
    <w:rsid w:val="00050087"/>
    <w:rsid w:val="00050A62"/>
    <w:rsid w:val="00051017"/>
    <w:rsid w:val="000518CF"/>
    <w:rsid w:val="00052932"/>
    <w:rsid w:val="00052A64"/>
    <w:rsid w:val="00052B4F"/>
    <w:rsid w:val="00054A4C"/>
    <w:rsid w:val="00054CB1"/>
    <w:rsid w:val="00055010"/>
    <w:rsid w:val="00055531"/>
    <w:rsid w:val="00055C8D"/>
    <w:rsid w:val="000560A1"/>
    <w:rsid w:val="0005649D"/>
    <w:rsid w:val="00057527"/>
    <w:rsid w:val="000576AE"/>
    <w:rsid w:val="00057768"/>
    <w:rsid w:val="00060A41"/>
    <w:rsid w:val="00060E2C"/>
    <w:rsid w:val="00062296"/>
    <w:rsid w:val="0006256F"/>
    <w:rsid w:val="00063575"/>
    <w:rsid w:val="000639AE"/>
    <w:rsid w:val="000644C1"/>
    <w:rsid w:val="00065492"/>
    <w:rsid w:val="00065B6A"/>
    <w:rsid w:val="0006647E"/>
    <w:rsid w:val="00066956"/>
    <w:rsid w:val="00066F10"/>
    <w:rsid w:val="00066FDB"/>
    <w:rsid w:val="00067092"/>
    <w:rsid w:val="00070792"/>
    <w:rsid w:val="000709AE"/>
    <w:rsid w:val="00070D19"/>
    <w:rsid w:val="00070D84"/>
    <w:rsid w:val="00070EEF"/>
    <w:rsid w:val="0007164C"/>
    <w:rsid w:val="0007189A"/>
    <w:rsid w:val="00071E30"/>
    <w:rsid w:val="00072901"/>
    <w:rsid w:val="00072BAB"/>
    <w:rsid w:val="00072EFB"/>
    <w:rsid w:val="00073440"/>
    <w:rsid w:val="000740E3"/>
    <w:rsid w:val="00074D05"/>
    <w:rsid w:val="0007570D"/>
    <w:rsid w:val="000765FF"/>
    <w:rsid w:val="00077450"/>
    <w:rsid w:val="00080422"/>
    <w:rsid w:val="00080984"/>
    <w:rsid w:val="00080A98"/>
    <w:rsid w:val="00081177"/>
    <w:rsid w:val="00081451"/>
    <w:rsid w:val="00081E9F"/>
    <w:rsid w:val="00082155"/>
    <w:rsid w:val="00082467"/>
    <w:rsid w:val="00082E4C"/>
    <w:rsid w:val="00083382"/>
    <w:rsid w:val="00083522"/>
    <w:rsid w:val="000836F2"/>
    <w:rsid w:val="00083D0F"/>
    <w:rsid w:val="0008427D"/>
    <w:rsid w:val="000842A7"/>
    <w:rsid w:val="00084A9A"/>
    <w:rsid w:val="00084CAD"/>
    <w:rsid w:val="00084EA1"/>
    <w:rsid w:val="00084FA3"/>
    <w:rsid w:val="00085407"/>
    <w:rsid w:val="00086769"/>
    <w:rsid w:val="00086B49"/>
    <w:rsid w:val="0009026F"/>
    <w:rsid w:val="0009029C"/>
    <w:rsid w:val="00090404"/>
    <w:rsid w:val="0009105B"/>
    <w:rsid w:val="00091272"/>
    <w:rsid w:val="00091AD0"/>
    <w:rsid w:val="00091EB1"/>
    <w:rsid w:val="0009235A"/>
    <w:rsid w:val="00092637"/>
    <w:rsid w:val="000927AD"/>
    <w:rsid w:val="000933FA"/>
    <w:rsid w:val="000935AF"/>
    <w:rsid w:val="00093F42"/>
    <w:rsid w:val="000940F4"/>
    <w:rsid w:val="00094296"/>
    <w:rsid w:val="00094934"/>
    <w:rsid w:val="00094C94"/>
    <w:rsid w:val="00095833"/>
    <w:rsid w:val="00095DE7"/>
    <w:rsid w:val="000965C0"/>
    <w:rsid w:val="000974E7"/>
    <w:rsid w:val="0009759A"/>
    <w:rsid w:val="00097CB1"/>
    <w:rsid w:val="000A159A"/>
    <w:rsid w:val="000A1610"/>
    <w:rsid w:val="000A348D"/>
    <w:rsid w:val="000A5341"/>
    <w:rsid w:val="000A5BCA"/>
    <w:rsid w:val="000A65E6"/>
    <w:rsid w:val="000A6BD4"/>
    <w:rsid w:val="000A7541"/>
    <w:rsid w:val="000A7C94"/>
    <w:rsid w:val="000B12C9"/>
    <w:rsid w:val="000B23F6"/>
    <w:rsid w:val="000B2632"/>
    <w:rsid w:val="000B2933"/>
    <w:rsid w:val="000B3033"/>
    <w:rsid w:val="000B311D"/>
    <w:rsid w:val="000B3FC6"/>
    <w:rsid w:val="000B4664"/>
    <w:rsid w:val="000B4D16"/>
    <w:rsid w:val="000B4E24"/>
    <w:rsid w:val="000B4F0A"/>
    <w:rsid w:val="000B5635"/>
    <w:rsid w:val="000B564C"/>
    <w:rsid w:val="000B5969"/>
    <w:rsid w:val="000B5A69"/>
    <w:rsid w:val="000B611B"/>
    <w:rsid w:val="000B6307"/>
    <w:rsid w:val="000B694F"/>
    <w:rsid w:val="000B7CC5"/>
    <w:rsid w:val="000B7F5B"/>
    <w:rsid w:val="000B7F86"/>
    <w:rsid w:val="000C0301"/>
    <w:rsid w:val="000C062F"/>
    <w:rsid w:val="000C0F67"/>
    <w:rsid w:val="000C1598"/>
    <w:rsid w:val="000C189B"/>
    <w:rsid w:val="000C2A6E"/>
    <w:rsid w:val="000C3007"/>
    <w:rsid w:val="000C42DF"/>
    <w:rsid w:val="000C45E2"/>
    <w:rsid w:val="000C49E1"/>
    <w:rsid w:val="000C4B31"/>
    <w:rsid w:val="000C4D8C"/>
    <w:rsid w:val="000C4F14"/>
    <w:rsid w:val="000C505A"/>
    <w:rsid w:val="000C5650"/>
    <w:rsid w:val="000C576E"/>
    <w:rsid w:val="000C6B71"/>
    <w:rsid w:val="000C7728"/>
    <w:rsid w:val="000C7A9B"/>
    <w:rsid w:val="000D0EA9"/>
    <w:rsid w:val="000D1060"/>
    <w:rsid w:val="000D1430"/>
    <w:rsid w:val="000D15E6"/>
    <w:rsid w:val="000D16BB"/>
    <w:rsid w:val="000D22CA"/>
    <w:rsid w:val="000D26E0"/>
    <w:rsid w:val="000D38C0"/>
    <w:rsid w:val="000D39AB"/>
    <w:rsid w:val="000D43CF"/>
    <w:rsid w:val="000D45AB"/>
    <w:rsid w:val="000D4717"/>
    <w:rsid w:val="000D5C81"/>
    <w:rsid w:val="000D61B7"/>
    <w:rsid w:val="000D6322"/>
    <w:rsid w:val="000D6447"/>
    <w:rsid w:val="000D6FFE"/>
    <w:rsid w:val="000D733C"/>
    <w:rsid w:val="000E06A5"/>
    <w:rsid w:val="000E0F79"/>
    <w:rsid w:val="000E1027"/>
    <w:rsid w:val="000E11B1"/>
    <w:rsid w:val="000E1D83"/>
    <w:rsid w:val="000E3594"/>
    <w:rsid w:val="000E38B8"/>
    <w:rsid w:val="000E39F0"/>
    <w:rsid w:val="000E3DBD"/>
    <w:rsid w:val="000E494D"/>
    <w:rsid w:val="000E5CC3"/>
    <w:rsid w:val="000E5FE5"/>
    <w:rsid w:val="000E71C1"/>
    <w:rsid w:val="000E71F8"/>
    <w:rsid w:val="000E7380"/>
    <w:rsid w:val="000E7493"/>
    <w:rsid w:val="000F0699"/>
    <w:rsid w:val="000F0C7E"/>
    <w:rsid w:val="000F0F1F"/>
    <w:rsid w:val="000F1B05"/>
    <w:rsid w:val="000F288E"/>
    <w:rsid w:val="000F43C0"/>
    <w:rsid w:val="000F4531"/>
    <w:rsid w:val="000F4A5E"/>
    <w:rsid w:val="000F4ED8"/>
    <w:rsid w:val="000F5461"/>
    <w:rsid w:val="000F595C"/>
    <w:rsid w:val="000F5FDB"/>
    <w:rsid w:val="000F61D3"/>
    <w:rsid w:val="000F6217"/>
    <w:rsid w:val="000F69B1"/>
    <w:rsid w:val="000F6F76"/>
    <w:rsid w:val="000F72DA"/>
    <w:rsid w:val="000F7A50"/>
    <w:rsid w:val="000F7C3F"/>
    <w:rsid w:val="00100172"/>
    <w:rsid w:val="0010018C"/>
    <w:rsid w:val="001008BD"/>
    <w:rsid w:val="00100A3C"/>
    <w:rsid w:val="001013D3"/>
    <w:rsid w:val="00101C21"/>
    <w:rsid w:val="00101F3D"/>
    <w:rsid w:val="00102297"/>
    <w:rsid w:val="00102D40"/>
    <w:rsid w:val="00103238"/>
    <w:rsid w:val="00103D26"/>
    <w:rsid w:val="00103DEA"/>
    <w:rsid w:val="00104AAB"/>
    <w:rsid w:val="00105402"/>
    <w:rsid w:val="00105B4F"/>
    <w:rsid w:val="00105EBB"/>
    <w:rsid w:val="0010602F"/>
    <w:rsid w:val="00106942"/>
    <w:rsid w:val="00106BE9"/>
    <w:rsid w:val="001071C5"/>
    <w:rsid w:val="001072C7"/>
    <w:rsid w:val="00107877"/>
    <w:rsid w:val="00107EC3"/>
    <w:rsid w:val="001104BC"/>
    <w:rsid w:val="00110519"/>
    <w:rsid w:val="001105E7"/>
    <w:rsid w:val="00110A2D"/>
    <w:rsid w:val="001114BC"/>
    <w:rsid w:val="00111BE7"/>
    <w:rsid w:val="00113216"/>
    <w:rsid w:val="00113426"/>
    <w:rsid w:val="00114408"/>
    <w:rsid w:val="00114F11"/>
    <w:rsid w:val="00115B34"/>
    <w:rsid w:val="00116047"/>
    <w:rsid w:val="00116061"/>
    <w:rsid w:val="001164EA"/>
    <w:rsid w:val="00116778"/>
    <w:rsid w:val="001178CE"/>
    <w:rsid w:val="00120214"/>
    <w:rsid w:val="001202A1"/>
    <w:rsid w:val="001203E6"/>
    <w:rsid w:val="00120DBC"/>
    <w:rsid w:val="00121E65"/>
    <w:rsid w:val="001229CF"/>
    <w:rsid w:val="00122EE0"/>
    <w:rsid w:val="001230B6"/>
    <w:rsid w:val="001232B2"/>
    <w:rsid w:val="0012354E"/>
    <w:rsid w:val="001251BA"/>
    <w:rsid w:val="00126CA0"/>
    <w:rsid w:val="00127CBB"/>
    <w:rsid w:val="00130247"/>
    <w:rsid w:val="00130326"/>
    <w:rsid w:val="0013044D"/>
    <w:rsid w:val="00130A61"/>
    <w:rsid w:val="00131AB7"/>
    <w:rsid w:val="00131CA0"/>
    <w:rsid w:val="001323A8"/>
    <w:rsid w:val="00132EDF"/>
    <w:rsid w:val="001334EA"/>
    <w:rsid w:val="00134A0C"/>
    <w:rsid w:val="00135055"/>
    <w:rsid w:val="0013548C"/>
    <w:rsid w:val="001360F7"/>
    <w:rsid w:val="00137541"/>
    <w:rsid w:val="00137DC8"/>
    <w:rsid w:val="00140DEF"/>
    <w:rsid w:val="00141390"/>
    <w:rsid w:val="00141AF0"/>
    <w:rsid w:val="00141D03"/>
    <w:rsid w:val="00142322"/>
    <w:rsid w:val="00142F1C"/>
    <w:rsid w:val="001436EF"/>
    <w:rsid w:val="00143D79"/>
    <w:rsid w:val="00144991"/>
    <w:rsid w:val="00144BF4"/>
    <w:rsid w:val="00145687"/>
    <w:rsid w:val="00146B24"/>
    <w:rsid w:val="0014795F"/>
    <w:rsid w:val="00147C0F"/>
    <w:rsid w:val="00147C72"/>
    <w:rsid w:val="00150FE0"/>
    <w:rsid w:val="001524E3"/>
    <w:rsid w:val="00153BD5"/>
    <w:rsid w:val="001545BC"/>
    <w:rsid w:val="001547F9"/>
    <w:rsid w:val="00154B1A"/>
    <w:rsid w:val="00154D2B"/>
    <w:rsid w:val="00154F6C"/>
    <w:rsid w:val="0015531C"/>
    <w:rsid w:val="00155795"/>
    <w:rsid w:val="0015598B"/>
    <w:rsid w:val="001574B8"/>
    <w:rsid w:val="001574FB"/>
    <w:rsid w:val="00157776"/>
    <w:rsid w:val="00157977"/>
    <w:rsid w:val="0015798B"/>
    <w:rsid w:val="00157D45"/>
    <w:rsid w:val="00157E14"/>
    <w:rsid w:val="00157E1B"/>
    <w:rsid w:val="00157ED8"/>
    <w:rsid w:val="00160DAF"/>
    <w:rsid w:val="00161D55"/>
    <w:rsid w:val="00162F07"/>
    <w:rsid w:val="00163965"/>
    <w:rsid w:val="001644FE"/>
    <w:rsid w:val="001646C6"/>
    <w:rsid w:val="00164B45"/>
    <w:rsid w:val="00165854"/>
    <w:rsid w:val="001659E9"/>
    <w:rsid w:val="001661BE"/>
    <w:rsid w:val="001664CC"/>
    <w:rsid w:val="001668FC"/>
    <w:rsid w:val="00166E9E"/>
    <w:rsid w:val="00167114"/>
    <w:rsid w:val="001672C0"/>
    <w:rsid w:val="00167811"/>
    <w:rsid w:val="00170004"/>
    <w:rsid w:val="00171BDA"/>
    <w:rsid w:val="00171D24"/>
    <w:rsid w:val="00172025"/>
    <w:rsid w:val="00172027"/>
    <w:rsid w:val="0017204C"/>
    <w:rsid w:val="00172157"/>
    <w:rsid w:val="00172304"/>
    <w:rsid w:val="0017284D"/>
    <w:rsid w:val="00174772"/>
    <w:rsid w:val="00174DB4"/>
    <w:rsid w:val="00174EC1"/>
    <w:rsid w:val="00175D88"/>
    <w:rsid w:val="00176B23"/>
    <w:rsid w:val="0017709A"/>
    <w:rsid w:val="001773F1"/>
    <w:rsid w:val="00177F17"/>
    <w:rsid w:val="001803AD"/>
    <w:rsid w:val="00180789"/>
    <w:rsid w:val="001807AB"/>
    <w:rsid w:val="00181269"/>
    <w:rsid w:val="00181F55"/>
    <w:rsid w:val="001822A5"/>
    <w:rsid w:val="0018230F"/>
    <w:rsid w:val="001831DE"/>
    <w:rsid w:val="00183866"/>
    <w:rsid w:val="001843EA"/>
    <w:rsid w:val="00185020"/>
    <w:rsid w:val="001855DD"/>
    <w:rsid w:val="00185947"/>
    <w:rsid w:val="00185A10"/>
    <w:rsid w:val="00185A74"/>
    <w:rsid w:val="00186883"/>
    <w:rsid w:val="00186A4D"/>
    <w:rsid w:val="00186E61"/>
    <w:rsid w:val="0018702D"/>
    <w:rsid w:val="00187CC9"/>
    <w:rsid w:val="001904EB"/>
    <w:rsid w:val="0019072A"/>
    <w:rsid w:val="001907BF"/>
    <w:rsid w:val="001908BB"/>
    <w:rsid w:val="0019090F"/>
    <w:rsid w:val="00192087"/>
    <w:rsid w:val="00192C8F"/>
    <w:rsid w:val="00192D2B"/>
    <w:rsid w:val="0019444B"/>
    <w:rsid w:val="001948D6"/>
    <w:rsid w:val="001952AC"/>
    <w:rsid w:val="0019560F"/>
    <w:rsid w:val="00195718"/>
    <w:rsid w:val="001958F7"/>
    <w:rsid w:val="0019662E"/>
    <w:rsid w:val="00196944"/>
    <w:rsid w:val="00196D67"/>
    <w:rsid w:val="0019724E"/>
    <w:rsid w:val="001973A5"/>
    <w:rsid w:val="00197BEA"/>
    <w:rsid w:val="00197E8A"/>
    <w:rsid w:val="001A004A"/>
    <w:rsid w:val="001A0375"/>
    <w:rsid w:val="001A03F4"/>
    <w:rsid w:val="001A0C22"/>
    <w:rsid w:val="001A0E30"/>
    <w:rsid w:val="001A13BC"/>
    <w:rsid w:val="001A1823"/>
    <w:rsid w:val="001A21F4"/>
    <w:rsid w:val="001A439B"/>
    <w:rsid w:val="001A4974"/>
    <w:rsid w:val="001A5CEA"/>
    <w:rsid w:val="001A6061"/>
    <w:rsid w:val="001A6AB5"/>
    <w:rsid w:val="001A6D2D"/>
    <w:rsid w:val="001A716E"/>
    <w:rsid w:val="001A73B9"/>
    <w:rsid w:val="001A77A1"/>
    <w:rsid w:val="001A77DE"/>
    <w:rsid w:val="001B01AC"/>
    <w:rsid w:val="001B042C"/>
    <w:rsid w:val="001B0640"/>
    <w:rsid w:val="001B153B"/>
    <w:rsid w:val="001B1CB8"/>
    <w:rsid w:val="001B1D95"/>
    <w:rsid w:val="001B259B"/>
    <w:rsid w:val="001B375F"/>
    <w:rsid w:val="001B3914"/>
    <w:rsid w:val="001B3C27"/>
    <w:rsid w:val="001B3D15"/>
    <w:rsid w:val="001B40E4"/>
    <w:rsid w:val="001B45DF"/>
    <w:rsid w:val="001B47C6"/>
    <w:rsid w:val="001B5CE7"/>
    <w:rsid w:val="001B68E3"/>
    <w:rsid w:val="001B6BBE"/>
    <w:rsid w:val="001B71D3"/>
    <w:rsid w:val="001B776D"/>
    <w:rsid w:val="001B7E69"/>
    <w:rsid w:val="001C04C3"/>
    <w:rsid w:val="001C051E"/>
    <w:rsid w:val="001C0BD1"/>
    <w:rsid w:val="001C1C6A"/>
    <w:rsid w:val="001C1FCF"/>
    <w:rsid w:val="001C2A8D"/>
    <w:rsid w:val="001C2C85"/>
    <w:rsid w:val="001C3175"/>
    <w:rsid w:val="001C39B4"/>
    <w:rsid w:val="001C3BE0"/>
    <w:rsid w:val="001C3EFA"/>
    <w:rsid w:val="001C4405"/>
    <w:rsid w:val="001C4434"/>
    <w:rsid w:val="001C4BCD"/>
    <w:rsid w:val="001C4C44"/>
    <w:rsid w:val="001C53A1"/>
    <w:rsid w:val="001C55CF"/>
    <w:rsid w:val="001C5D0A"/>
    <w:rsid w:val="001C618D"/>
    <w:rsid w:val="001C6315"/>
    <w:rsid w:val="001D0637"/>
    <w:rsid w:val="001D0A6D"/>
    <w:rsid w:val="001D1029"/>
    <w:rsid w:val="001D13F6"/>
    <w:rsid w:val="001D191B"/>
    <w:rsid w:val="001D1F70"/>
    <w:rsid w:val="001D3518"/>
    <w:rsid w:val="001D3567"/>
    <w:rsid w:val="001D35EC"/>
    <w:rsid w:val="001D38A8"/>
    <w:rsid w:val="001D4836"/>
    <w:rsid w:val="001D5325"/>
    <w:rsid w:val="001D584E"/>
    <w:rsid w:val="001D5C20"/>
    <w:rsid w:val="001D6202"/>
    <w:rsid w:val="001D65CB"/>
    <w:rsid w:val="001D6FDE"/>
    <w:rsid w:val="001D718F"/>
    <w:rsid w:val="001D7395"/>
    <w:rsid w:val="001E01E5"/>
    <w:rsid w:val="001E05C6"/>
    <w:rsid w:val="001E0861"/>
    <w:rsid w:val="001E0ADA"/>
    <w:rsid w:val="001E21A6"/>
    <w:rsid w:val="001E2F89"/>
    <w:rsid w:val="001E30A6"/>
    <w:rsid w:val="001E5AE9"/>
    <w:rsid w:val="001E6621"/>
    <w:rsid w:val="001E667C"/>
    <w:rsid w:val="001E6FCB"/>
    <w:rsid w:val="001E707B"/>
    <w:rsid w:val="001E7127"/>
    <w:rsid w:val="001E7277"/>
    <w:rsid w:val="001F0DF0"/>
    <w:rsid w:val="001F1426"/>
    <w:rsid w:val="001F16DE"/>
    <w:rsid w:val="001F1882"/>
    <w:rsid w:val="001F1C22"/>
    <w:rsid w:val="001F1CA6"/>
    <w:rsid w:val="001F1D1B"/>
    <w:rsid w:val="001F3BA1"/>
    <w:rsid w:val="001F3FE3"/>
    <w:rsid w:val="001F4C54"/>
    <w:rsid w:val="001F5F77"/>
    <w:rsid w:val="001F7281"/>
    <w:rsid w:val="001F769B"/>
    <w:rsid w:val="001F7BB9"/>
    <w:rsid w:val="001F7D84"/>
    <w:rsid w:val="001F7FB3"/>
    <w:rsid w:val="00200C28"/>
    <w:rsid w:val="00200D4C"/>
    <w:rsid w:val="00201B90"/>
    <w:rsid w:val="002030E5"/>
    <w:rsid w:val="00204E9A"/>
    <w:rsid w:val="002057F0"/>
    <w:rsid w:val="00207941"/>
    <w:rsid w:val="002109AD"/>
    <w:rsid w:val="00210E36"/>
    <w:rsid w:val="00212015"/>
    <w:rsid w:val="00212EB3"/>
    <w:rsid w:val="0021344D"/>
    <w:rsid w:val="00213484"/>
    <w:rsid w:val="002141FD"/>
    <w:rsid w:val="002150CC"/>
    <w:rsid w:val="002151A5"/>
    <w:rsid w:val="00215EAC"/>
    <w:rsid w:val="00216812"/>
    <w:rsid w:val="002205DE"/>
    <w:rsid w:val="00220AB4"/>
    <w:rsid w:val="00221800"/>
    <w:rsid w:val="00221AE6"/>
    <w:rsid w:val="00221B31"/>
    <w:rsid w:val="00222545"/>
    <w:rsid w:val="002227FA"/>
    <w:rsid w:val="002229DB"/>
    <w:rsid w:val="00223C3C"/>
    <w:rsid w:val="002240B7"/>
    <w:rsid w:val="00224ABD"/>
    <w:rsid w:val="00225149"/>
    <w:rsid w:val="00225301"/>
    <w:rsid w:val="00225BFD"/>
    <w:rsid w:val="00226BA3"/>
    <w:rsid w:val="00226E42"/>
    <w:rsid w:val="002272EF"/>
    <w:rsid w:val="00227BA7"/>
    <w:rsid w:val="002304BF"/>
    <w:rsid w:val="0023103E"/>
    <w:rsid w:val="002312E9"/>
    <w:rsid w:val="00231447"/>
    <w:rsid w:val="002317FD"/>
    <w:rsid w:val="0023209B"/>
    <w:rsid w:val="002326C4"/>
    <w:rsid w:val="00232886"/>
    <w:rsid w:val="002331C4"/>
    <w:rsid w:val="002365E5"/>
    <w:rsid w:val="00237DAF"/>
    <w:rsid w:val="00237F8E"/>
    <w:rsid w:val="00237F9D"/>
    <w:rsid w:val="00240032"/>
    <w:rsid w:val="00240974"/>
    <w:rsid w:val="00240B82"/>
    <w:rsid w:val="00240F70"/>
    <w:rsid w:val="002410D4"/>
    <w:rsid w:val="00242179"/>
    <w:rsid w:val="00242182"/>
    <w:rsid w:val="0024225A"/>
    <w:rsid w:val="00242E3E"/>
    <w:rsid w:val="002430D9"/>
    <w:rsid w:val="0024339D"/>
    <w:rsid w:val="002453CE"/>
    <w:rsid w:val="002467BE"/>
    <w:rsid w:val="002469D0"/>
    <w:rsid w:val="00246F11"/>
    <w:rsid w:val="00247177"/>
    <w:rsid w:val="0024765C"/>
    <w:rsid w:val="0025014A"/>
    <w:rsid w:val="0025054F"/>
    <w:rsid w:val="00251E03"/>
    <w:rsid w:val="002530EC"/>
    <w:rsid w:val="002532A3"/>
    <w:rsid w:val="0025336C"/>
    <w:rsid w:val="00253A5E"/>
    <w:rsid w:val="00253AB7"/>
    <w:rsid w:val="002542EB"/>
    <w:rsid w:val="00254443"/>
    <w:rsid w:val="00255EF9"/>
    <w:rsid w:val="0025667C"/>
    <w:rsid w:val="00260307"/>
    <w:rsid w:val="00260454"/>
    <w:rsid w:val="00260892"/>
    <w:rsid w:val="00260EC5"/>
    <w:rsid w:val="00261674"/>
    <w:rsid w:val="002618A7"/>
    <w:rsid w:val="0026200E"/>
    <w:rsid w:val="00262215"/>
    <w:rsid w:val="00262C9C"/>
    <w:rsid w:val="002638DF"/>
    <w:rsid w:val="002639F3"/>
    <w:rsid w:val="00263C1D"/>
    <w:rsid w:val="00265394"/>
    <w:rsid w:val="0026624D"/>
    <w:rsid w:val="00267245"/>
    <w:rsid w:val="002676F3"/>
    <w:rsid w:val="00270F38"/>
    <w:rsid w:val="00271493"/>
    <w:rsid w:val="00271BF3"/>
    <w:rsid w:val="0027201A"/>
    <w:rsid w:val="00272844"/>
    <w:rsid w:val="00272C33"/>
    <w:rsid w:val="00274B52"/>
    <w:rsid w:val="00275940"/>
    <w:rsid w:val="002766A6"/>
    <w:rsid w:val="00276BB4"/>
    <w:rsid w:val="00276CCA"/>
    <w:rsid w:val="00276E93"/>
    <w:rsid w:val="00277389"/>
    <w:rsid w:val="002773C8"/>
    <w:rsid w:val="002774C5"/>
    <w:rsid w:val="00280B54"/>
    <w:rsid w:val="00280DE9"/>
    <w:rsid w:val="002811F9"/>
    <w:rsid w:val="00281542"/>
    <w:rsid w:val="002818AE"/>
    <w:rsid w:val="002820C1"/>
    <w:rsid w:val="002840D5"/>
    <w:rsid w:val="00284377"/>
    <w:rsid w:val="00285F1F"/>
    <w:rsid w:val="0028651C"/>
    <w:rsid w:val="002874F6"/>
    <w:rsid w:val="00287922"/>
    <w:rsid w:val="00287BC0"/>
    <w:rsid w:val="00290601"/>
    <w:rsid w:val="00290CD9"/>
    <w:rsid w:val="00290EBF"/>
    <w:rsid w:val="00291892"/>
    <w:rsid w:val="00291DD8"/>
    <w:rsid w:val="002932AB"/>
    <w:rsid w:val="00294143"/>
    <w:rsid w:val="00294880"/>
    <w:rsid w:val="002948F7"/>
    <w:rsid w:val="00295EAA"/>
    <w:rsid w:val="00296779"/>
    <w:rsid w:val="002970D5"/>
    <w:rsid w:val="00297DE2"/>
    <w:rsid w:val="002A0405"/>
    <w:rsid w:val="002A0576"/>
    <w:rsid w:val="002A0AFB"/>
    <w:rsid w:val="002A0E8C"/>
    <w:rsid w:val="002A1136"/>
    <w:rsid w:val="002A1478"/>
    <w:rsid w:val="002A25EB"/>
    <w:rsid w:val="002A4082"/>
    <w:rsid w:val="002A537D"/>
    <w:rsid w:val="002A5807"/>
    <w:rsid w:val="002A5F06"/>
    <w:rsid w:val="002A6AB6"/>
    <w:rsid w:val="002A6C17"/>
    <w:rsid w:val="002A6C4D"/>
    <w:rsid w:val="002B21CA"/>
    <w:rsid w:val="002B3154"/>
    <w:rsid w:val="002B32CF"/>
    <w:rsid w:val="002B37E2"/>
    <w:rsid w:val="002B3E4F"/>
    <w:rsid w:val="002B4304"/>
    <w:rsid w:val="002B577C"/>
    <w:rsid w:val="002B57DD"/>
    <w:rsid w:val="002B5FF0"/>
    <w:rsid w:val="002B635A"/>
    <w:rsid w:val="002B6D66"/>
    <w:rsid w:val="002B6E82"/>
    <w:rsid w:val="002B777B"/>
    <w:rsid w:val="002C09DB"/>
    <w:rsid w:val="002C1135"/>
    <w:rsid w:val="002C12A3"/>
    <w:rsid w:val="002C2F96"/>
    <w:rsid w:val="002C34C3"/>
    <w:rsid w:val="002C4D71"/>
    <w:rsid w:val="002C5696"/>
    <w:rsid w:val="002C5D2B"/>
    <w:rsid w:val="002C6011"/>
    <w:rsid w:val="002C60B8"/>
    <w:rsid w:val="002C6776"/>
    <w:rsid w:val="002D0162"/>
    <w:rsid w:val="002D04FE"/>
    <w:rsid w:val="002D0837"/>
    <w:rsid w:val="002D08D1"/>
    <w:rsid w:val="002D0B9F"/>
    <w:rsid w:val="002D12EF"/>
    <w:rsid w:val="002D1599"/>
    <w:rsid w:val="002D1AD3"/>
    <w:rsid w:val="002D2322"/>
    <w:rsid w:val="002D2390"/>
    <w:rsid w:val="002D27DE"/>
    <w:rsid w:val="002D2BA1"/>
    <w:rsid w:val="002D2BED"/>
    <w:rsid w:val="002D2C9E"/>
    <w:rsid w:val="002D2E51"/>
    <w:rsid w:val="002D2E9A"/>
    <w:rsid w:val="002D3644"/>
    <w:rsid w:val="002D38A7"/>
    <w:rsid w:val="002D4769"/>
    <w:rsid w:val="002D4871"/>
    <w:rsid w:val="002D4B72"/>
    <w:rsid w:val="002D5F08"/>
    <w:rsid w:val="002D7223"/>
    <w:rsid w:val="002D752A"/>
    <w:rsid w:val="002D7944"/>
    <w:rsid w:val="002D79BE"/>
    <w:rsid w:val="002D7D32"/>
    <w:rsid w:val="002D7F79"/>
    <w:rsid w:val="002E0B0D"/>
    <w:rsid w:val="002E114B"/>
    <w:rsid w:val="002E11F4"/>
    <w:rsid w:val="002E19BC"/>
    <w:rsid w:val="002E393D"/>
    <w:rsid w:val="002E3A10"/>
    <w:rsid w:val="002E403E"/>
    <w:rsid w:val="002E4750"/>
    <w:rsid w:val="002E528A"/>
    <w:rsid w:val="002E539F"/>
    <w:rsid w:val="002E572A"/>
    <w:rsid w:val="002E65A3"/>
    <w:rsid w:val="002E694D"/>
    <w:rsid w:val="002E6A73"/>
    <w:rsid w:val="002E77A1"/>
    <w:rsid w:val="002F015D"/>
    <w:rsid w:val="002F0625"/>
    <w:rsid w:val="002F0EBD"/>
    <w:rsid w:val="002F1104"/>
    <w:rsid w:val="002F1698"/>
    <w:rsid w:val="002F2463"/>
    <w:rsid w:val="002F2A37"/>
    <w:rsid w:val="002F3D70"/>
    <w:rsid w:val="002F4C0B"/>
    <w:rsid w:val="002F5422"/>
    <w:rsid w:val="002F5892"/>
    <w:rsid w:val="002F59ED"/>
    <w:rsid w:val="002F6344"/>
    <w:rsid w:val="002F64C4"/>
    <w:rsid w:val="002F68ED"/>
    <w:rsid w:val="002F6E1F"/>
    <w:rsid w:val="002F7025"/>
    <w:rsid w:val="002F7163"/>
    <w:rsid w:val="002F78EF"/>
    <w:rsid w:val="002F7B04"/>
    <w:rsid w:val="0030028B"/>
    <w:rsid w:val="00300B16"/>
    <w:rsid w:val="00300C54"/>
    <w:rsid w:val="00300C7E"/>
    <w:rsid w:val="00300D95"/>
    <w:rsid w:val="00300DD8"/>
    <w:rsid w:val="003021FF"/>
    <w:rsid w:val="003022DA"/>
    <w:rsid w:val="00302310"/>
    <w:rsid w:val="003024AC"/>
    <w:rsid w:val="00302A05"/>
    <w:rsid w:val="00302B79"/>
    <w:rsid w:val="00302CDC"/>
    <w:rsid w:val="00302E06"/>
    <w:rsid w:val="00303101"/>
    <w:rsid w:val="0030349C"/>
    <w:rsid w:val="003036CF"/>
    <w:rsid w:val="00304041"/>
    <w:rsid w:val="00304BA1"/>
    <w:rsid w:val="00304E03"/>
    <w:rsid w:val="00304FF7"/>
    <w:rsid w:val="003050FE"/>
    <w:rsid w:val="003064BF"/>
    <w:rsid w:val="0030695F"/>
    <w:rsid w:val="0030793D"/>
    <w:rsid w:val="00307FCC"/>
    <w:rsid w:val="003103B8"/>
    <w:rsid w:val="003110B0"/>
    <w:rsid w:val="00311D09"/>
    <w:rsid w:val="00311E88"/>
    <w:rsid w:val="0031211A"/>
    <w:rsid w:val="00312356"/>
    <w:rsid w:val="00312463"/>
    <w:rsid w:val="00312552"/>
    <w:rsid w:val="00312A78"/>
    <w:rsid w:val="00313741"/>
    <w:rsid w:val="003139B7"/>
    <w:rsid w:val="00313B90"/>
    <w:rsid w:val="00314602"/>
    <w:rsid w:val="00314972"/>
    <w:rsid w:val="003153F5"/>
    <w:rsid w:val="00315821"/>
    <w:rsid w:val="00315C1F"/>
    <w:rsid w:val="00316019"/>
    <w:rsid w:val="00316721"/>
    <w:rsid w:val="0031756F"/>
    <w:rsid w:val="00321BEF"/>
    <w:rsid w:val="003222D0"/>
    <w:rsid w:val="003223A6"/>
    <w:rsid w:val="00322EBE"/>
    <w:rsid w:val="00323317"/>
    <w:rsid w:val="00323EA3"/>
    <w:rsid w:val="0032431D"/>
    <w:rsid w:val="00324855"/>
    <w:rsid w:val="00324D33"/>
    <w:rsid w:val="00324DA2"/>
    <w:rsid w:val="0032513A"/>
    <w:rsid w:val="003252BE"/>
    <w:rsid w:val="003255FC"/>
    <w:rsid w:val="00325BB0"/>
    <w:rsid w:val="00326889"/>
    <w:rsid w:val="00327659"/>
    <w:rsid w:val="00327B8D"/>
    <w:rsid w:val="0033036E"/>
    <w:rsid w:val="003312B7"/>
    <w:rsid w:val="003323CC"/>
    <w:rsid w:val="00332DAE"/>
    <w:rsid w:val="0033547C"/>
    <w:rsid w:val="00336058"/>
    <w:rsid w:val="0033640A"/>
    <w:rsid w:val="00336D85"/>
    <w:rsid w:val="003374E8"/>
    <w:rsid w:val="00337F05"/>
    <w:rsid w:val="00340120"/>
    <w:rsid w:val="003416B7"/>
    <w:rsid w:val="00341D03"/>
    <w:rsid w:val="0034251C"/>
    <w:rsid w:val="00344440"/>
    <w:rsid w:val="0034528D"/>
    <w:rsid w:val="0034552D"/>
    <w:rsid w:val="00346783"/>
    <w:rsid w:val="003469D1"/>
    <w:rsid w:val="00347750"/>
    <w:rsid w:val="00347954"/>
    <w:rsid w:val="00350555"/>
    <w:rsid w:val="003506E0"/>
    <w:rsid w:val="003508D2"/>
    <w:rsid w:val="003508F9"/>
    <w:rsid w:val="0035107A"/>
    <w:rsid w:val="00351C76"/>
    <w:rsid w:val="00352E68"/>
    <w:rsid w:val="00353930"/>
    <w:rsid w:val="00353D0F"/>
    <w:rsid w:val="003546FA"/>
    <w:rsid w:val="00354844"/>
    <w:rsid w:val="00354898"/>
    <w:rsid w:val="00354A31"/>
    <w:rsid w:val="00354F23"/>
    <w:rsid w:val="0035505B"/>
    <w:rsid w:val="00355159"/>
    <w:rsid w:val="0035525F"/>
    <w:rsid w:val="003557A3"/>
    <w:rsid w:val="00355CAF"/>
    <w:rsid w:val="00356D38"/>
    <w:rsid w:val="00357C8F"/>
    <w:rsid w:val="00357E7B"/>
    <w:rsid w:val="00357EE4"/>
    <w:rsid w:val="00360008"/>
    <w:rsid w:val="003609BC"/>
    <w:rsid w:val="00360B39"/>
    <w:rsid w:val="0036222B"/>
    <w:rsid w:val="003622B3"/>
    <w:rsid w:val="00363136"/>
    <w:rsid w:val="003633FC"/>
    <w:rsid w:val="00363403"/>
    <w:rsid w:val="0036409F"/>
    <w:rsid w:val="00364467"/>
    <w:rsid w:val="00364A27"/>
    <w:rsid w:val="00365722"/>
    <w:rsid w:val="00365EAD"/>
    <w:rsid w:val="00366FBB"/>
    <w:rsid w:val="0037049F"/>
    <w:rsid w:val="003704DD"/>
    <w:rsid w:val="00370656"/>
    <w:rsid w:val="00370CBE"/>
    <w:rsid w:val="00371261"/>
    <w:rsid w:val="003715CC"/>
    <w:rsid w:val="003721A4"/>
    <w:rsid w:val="00372F02"/>
    <w:rsid w:val="00374DE3"/>
    <w:rsid w:val="0037555C"/>
    <w:rsid w:val="0037556A"/>
    <w:rsid w:val="00375D7B"/>
    <w:rsid w:val="00375FAC"/>
    <w:rsid w:val="0037665A"/>
    <w:rsid w:val="00377ECC"/>
    <w:rsid w:val="00380749"/>
    <w:rsid w:val="00380824"/>
    <w:rsid w:val="00380AAC"/>
    <w:rsid w:val="00380C25"/>
    <w:rsid w:val="0038176F"/>
    <w:rsid w:val="00381C11"/>
    <w:rsid w:val="00381D96"/>
    <w:rsid w:val="00381E3B"/>
    <w:rsid w:val="0038220E"/>
    <w:rsid w:val="003823DD"/>
    <w:rsid w:val="00382E34"/>
    <w:rsid w:val="003830B5"/>
    <w:rsid w:val="0038348B"/>
    <w:rsid w:val="003835CB"/>
    <w:rsid w:val="00383AFD"/>
    <w:rsid w:val="00384026"/>
    <w:rsid w:val="003845C9"/>
    <w:rsid w:val="003845ED"/>
    <w:rsid w:val="003846D8"/>
    <w:rsid w:val="0038482C"/>
    <w:rsid w:val="00384CD5"/>
    <w:rsid w:val="0038599E"/>
    <w:rsid w:val="00385F44"/>
    <w:rsid w:val="0038608B"/>
    <w:rsid w:val="003867A2"/>
    <w:rsid w:val="003867B9"/>
    <w:rsid w:val="0038739B"/>
    <w:rsid w:val="00387496"/>
    <w:rsid w:val="00387A93"/>
    <w:rsid w:val="00387B93"/>
    <w:rsid w:val="00387C26"/>
    <w:rsid w:val="00387D22"/>
    <w:rsid w:val="00387D97"/>
    <w:rsid w:val="00387EA7"/>
    <w:rsid w:val="003900E2"/>
    <w:rsid w:val="003907F2"/>
    <w:rsid w:val="00390932"/>
    <w:rsid w:val="00391CCF"/>
    <w:rsid w:val="00391D46"/>
    <w:rsid w:val="003922A6"/>
    <w:rsid w:val="00392319"/>
    <w:rsid w:val="0039337A"/>
    <w:rsid w:val="00393A74"/>
    <w:rsid w:val="00393EE9"/>
    <w:rsid w:val="003948B8"/>
    <w:rsid w:val="00394FD3"/>
    <w:rsid w:val="003950BE"/>
    <w:rsid w:val="00395C67"/>
    <w:rsid w:val="00396C2D"/>
    <w:rsid w:val="00396DC1"/>
    <w:rsid w:val="00397836"/>
    <w:rsid w:val="003A0078"/>
    <w:rsid w:val="003A05B6"/>
    <w:rsid w:val="003A0DAF"/>
    <w:rsid w:val="003A0DDC"/>
    <w:rsid w:val="003A2035"/>
    <w:rsid w:val="003A30E3"/>
    <w:rsid w:val="003A35F8"/>
    <w:rsid w:val="003A40D6"/>
    <w:rsid w:val="003A4DC6"/>
    <w:rsid w:val="003A4DD8"/>
    <w:rsid w:val="003A4E24"/>
    <w:rsid w:val="003A4E66"/>
    <w:rsid w:val="003A6BE0"/>
    <w:rsid w:val="003A75E1"/>
    <w:rsid w:val="003A77B7"/>
    <w:rsid w:val="003A78BE"/>
    <w:rsid w:val="003A7C23"/>
    <w:rsid w:val="003B02CA"/>
    <w:rsid w:val="003B05EB"/>
    <w:rsid w:val="003B16E8"/>
    <w:rsid w:val="003B18C3"/>
    <w:rsid w:val="003B1DB0"/>
    <w:rsid w:val="003B2335"/>
    <w:rsid w:val="003B2BC3"/>
    <w:rsid w:val="003B2CC0"/>
    <w:rsid w:val="003B3137"/>
    <w:rsid w:val="003B331A"/>
    <w:rsid w:val="003B3E6D"/>
    <w:rsid w:val="003B4363"/>
    <w:rsid w:val="003B450F"/>
    <w:rsid w:val="003B45D7"/>
    <w:rsid w:val="003B5C03"/>
    <w:rsid w:val="003B74ED"/>
    <w:rsid w:val="003C00AF"/>
    <w:rsid w:val="003C033D"/>
    <w:rsid w:val="003C1751"/>
    <w:rsid w:val="003C227B"/>
    <w:rsid w:val="003C2C6B"/>
    <w:rsid w:val="003C2F2B"/>
    <w:rsid w:val="003C3EF3"/>
    <w:rsid w:val="003C4638"/>
    <w:rsid w:val="003C48E2"/>
    <w:rsid w:val="003C4E27"/>
    <w:rsid w:val="003C51C3"/>
    <w:rsid w:val="003C574B"/>
    <w:rsid w:val="003C639D"/>
    <w:rsid w:val="003C65E1"/>
    <w:rsid w:val="003C785C"/>
    <w:rsid w:val="003C78A0"/>
    <w:rsid w:val="003C78B2"/>
    <w:rsid w:val="003C78CA"/>
    <w:rsid w:val="003C7BAF"/>
    <w:rsid w:val="003D0812"/>
    <w:rsid w:val="003D0BC6"/>
    <w:rsid w:val="003D1490"/>
    <w:rsid w:val="003D1DD2"/>
    <w:rsid w:val="003D1F18"/>
    <w:rsid w:val="003D1F98"/>
    <w:rsid w:val="003D24E4"/>
    <w:rsid w:val="003D27A4"/>
    <w:rsid w:val="003D2B03"/>
    <w:rsid w:val="003D315E"/>
    <w:rsid w:val="003D352A"/>
    <w:rsid w:val="003D39C0"/>
    <w:rsid w:val="003D3CF3"/>
    <w:rsid w:val="003D42C3"/>
    <w:rsid w:val="003D4357"/>
    <w:rsid w:val="003D4C26"/>
    <w:rsid w:val="003D51AC"/>
    <w:rsid w:val="003D579E"/>
    <w:rsid w:val="003D65AD"/>
    <w:rsid w:val="003D6AF3"/>
    <w:rsid w:val="003D75E6"/>
    <w:rsid w:val="003D76EA"/>
    <w:rsid w:val="003E04F2"/>
    <w:rsid w:val="003E0787"/>
    <w:rsid w:val="003E2C78"/>
    <w:rsid w:val="003E312B"/>
    <w:rsid w:val="003E3907"/>
    <w:rsid w:val="003E3E5C"/>
    <w:rsid w:val="003E4186"/>
    <w:rsid w:val="003E427B"/>
    <w:rsid w:val="003E4319"/>
    <w:rsid w:val="003E4819"/>
    <w:rsid w:val="003E4B3F"/>
    <w:rsid w:val="003E4CED"/>
    <w:rsid w:val="003E4E5B"/>
    <w:rsid w:val="003E581C"/>
    <w:rsid w:val="003E5C62"/>
    <w:rsid w:val="003E676A"/>
    <w:rsid w:val="003E6BA3"/>
    <w:rsid w:val="003F0100"/>
    <w:rsid w:val="003F0F94"/>
    <w:rsid w:val="003F1438"/>
    <w:rsid w:val="003F2D35"/>
    <w:rsid w:val="003F384E"/>
    <w:rsid w:val="003F3B76"/>
    <w:rsid w:val="003F3E78"/>
    <w:rsid w:val="003F40B7"/>
    <w:rsid w:val="003F4503"/>
    <w:rsid w:val="003F45AB"/>
    <w:rsid w:val="003F5492"/>
    <w:rsid w:val="003F61FC"/>
    <w:rsid w:val="003F6C16"/>
    <w:rsid w:val="003F7152"/>
    <w:rsid w:val="003F7482"/>
    <w:rsid w:val="003F77C6"/>
    <w:rsid w:val="00400AA0"/>
    <w:rsid w:val="00401395"/>
    <w:rsid w:val="004022FE"/>
    <w:rsid w:val="00402449"/>
    <w:rsid w:val="00403303"/>
    <w:rsid w:val="00403372"/>
    <w:rsid w:val="00403BBE"/>
    <w:rsid w:val="00403F6F"/>
    <w:rsid w:val="00404C17"/>
    <w:rsid w:val="00404F7C"/>
    <w:rsid w:val="00404FE5"/>
    <w:rsid w:val="004053ED"/>
    <w:rsid w:val="00405CFF"/>
    <w:rsid w:val="00407425"/>
    <w:rsid w:val="00407531"/>
    <w:rsid w:val="004108E7"/>
    <w:rsid w:val="00410908"/>
    <w:rsid w:val="00410A81"/>
    <w:rsid w:val="00410B3B"/>
    <w:rsid w:val="00411281"/>
    <w:rsid w:val="004115AE"/>
    <w:rsid w:val="004119C9"/>
    <w:rsid w:val="00411DAA"/>
    <w:rsid w:val="004126DE"/>
    <w:rsid w:val="00412C89"/>
    <w:rsid w:val="00412DA8"/>
    <w:rsid w:val="00412FE9"/>
    <w:rsid w:val="0041334A"/>
    <w:rsid w:val="0041390F"/>
    <w:rsid w:val="00414D93"/>
    <w:rsid w:val="00414DC3"/>
    <w:rsid w:val="004155DB"/>
    <w:rsid w:val="00415837"/>
    <w:rsid w:val="00415F12"/>
    <w:rsid w:val="0041622F"/>
    <w:rsid w:val="00416E5D"/>
    <w:rsid w:val="0042061F"/>
    <w:rsid w:val="004219F6"/>
    <w:rsid w:val="00422067"/>
    <w:rsid w:val="004227D8"/>
    <w:rsid w:val="00422C2A"/>
    <w:rsid w:val="00423780"/>
    <w:rsid w:val="00424251"/>
    <w:rsid w:val="00424365"/>
    <w:rsid w:val="00424738"/>
    <w:rsid w:val="004249C7"/>
    <w:rsid w:val="0042545B"/>
    <w:rsid w:val="004264A2"/>
    <w:rsid w:val="00426D1E"/>
    <w:rsid w:val="00426E27"/>
    <w:rsid w:val="00430638"/>
    <w:rsid w:val="00430C72"/>
    <w:rsid w:val="0043154F"/>
    <w:rsid w:val="004315DA"/>
    <w:rsid w:val="00431622"/>
    <w:rsid w:val="00431ABF"/>
    <w:rsid w:val="00431B2E"/>
    <w:rsid w:val="00431C1D"/>
    <w:rsid w:val="00432616"/>
    <w:rsid w:val="00432A3B"/>
    <w:rsid w:val="0043301F"/>
    <w:rsid w:val="004332FC"/>
    <w:rsid w:val="00434F31"/>
    <w:rsid w:val="0043563C"/>
    <w:rsid w:val="00435941"/>
    <w:rsid w:val="004359EA"/>
    <w:rsid w:val="00436C24"/>
    <w:rsid w:val="00436C56"/>
    <w:rsid w:val="004372AB"/>
    <w:rsid w:val="00437395"/>
    <w:rsid w:val="00437C19"/>
    <w:rsid w:val="004405B0"/>
    <w:rsid w:val="00440E68"/>
    <w:rsid w:val="00441BCB"/>
    <w:rsid w:val="00441FE3"/>
    <w:rsid w:val="00442009"/>
    <w:rsid w:val="00443367"/>
    <w:rsid w:val="00444304"/>
    <w:rsid w:val="004443A6"/>
    <w:rsid w:val="004446BF"/>
    <w:rsid w:val="00445031"/>
    <w:rsid w:val="0044598A"/>
    <w:rsid w:val="00446EC0"/>
    <w:rsid w:val="00447FF1"/>
    <w:rsid w:val="00450426"/>
    <w:rsid w:val="004504D2"/>
    <w:rsid w:val="004516DC"/>
    <w:rsid w:val="00451B20"/>
    <w:rsid w:val="004520E4"/>
    <w:rsid w:val="004525D1"/>
    <w:rsid w:val="0045266D"/>
    <w:rsid w:val="0045271D"/>
    <w:rsid w:val="00452F07"/>
    <w:rsid w:val="0045318E"/>
    <w:rsid w:val="00453593"/>
    <w:rsid w:val="00454183"/>
    <w:rsid w:val="0045505F"/>
    <w:rsid w:val="004564E2"/>
    <w:rsid w:val="004566CC"/>
    <w:rsid w:val="0045714C"/>
    <w:rsid w:val="004571D1"/>
    <w:rsid w:val="00460A4C"/>
    <w:rsid w:val="004611F6"/>
    <w:rsid w:val="00461BE0"/>
    <w:rsid w:val="00461C7C"/>
    <w:rsid w:val="004636D3"/>
    <w:rsid w:val="00463795"/>
    <w:rsid w:val="00463D28"/>
    <w:rsid w:val="00463FD3"/>
    <w:rsid w:val="004648A8"/>
    <w:rsid w:val="0046551F"/>
    <w:rsid w:val="004656CB"/>
    <w:rsid w:val="0046598C"/>
    <w:rsid w:val="00465BD8"/>
    <w:rsid w:val="004662CE"/>
    <w:rsid w:val="00467EED"/>
    <w:rsid w:val="00467F55"/>
    <w:rsid w:val="00470137"/>
    <w:rsid w:val="004702FD"/>
    <w:rsid w:val="004703CA"/>
    <w:rsid w:val="0047051B"/>
    <w:rsid w:val="004706B0"/>
    <w:rsid w:val="00470873"/>
    <w:rsid w:val="00470F28"/>
    <w:rsid w:val="004710B3"/>
    <w:rsid w:val="00471241"/>
    <w:rsid w:val="004718B6"/>
    <w:rsid w:val="00471AF2"/>
    <w:rsid w:val="00472114"/>
    <w:rsid w:val="0047226F"/>
    <w:rsid w:val="0047267D"/>
    <w:rsid w:val="004729EA"/>
    <w:rsid w:val="00472C4F"/>
    <w:rsid w:val="004732BD"/>
    <w:rsid w:val="00473A4F"/>
    <w:rsid w:val="00473A88"/>
    <w:rsid w:val="004750CC"/>
    <w:rsid w:val="00475A21"/>
    <w:rsid w:val="00475AFE"/>
    <w:rsid w:val="00475BD7"/>
    <w:rsid w:val="00475F0E"/>
    <w:rsid w:val="00476422"/>
    <w:rsid w:val="0047685D"/>
    <w:rsid w:val="0047686C"/>
    <w:rsid w:val="00476BE7"/>
    <w:rsid w:val="00477598"/>
    <w:rsid w:val="0047790A"/>
    <w:rsid w:val="00477A4E"/>
    <w:rsid w:val="00477C46"/>
    <w:rsid w:val="004810EA"/>
    <w:rsid w:val="004818C2"/>
    <w:rsid w:val="00482050"/>
    <w:rsid w:val="00482186"/>
    <w:rsid w:val="00482287"/>
    <w:rsid w:val="00482D47"/>
    <w:rsid w:val="00482D64"/>
    <w:rsid w:val="004838FC"/>
    <w:rsid w:val="00485306"/>
    <w:rsid w:val="0048537F"/>
    <w:rsid w:val="0048567A"/>
    <w:rsid w:val="00485718"/>
    <w:rsid w:val="00485C04"/>
    <w:rsid w:val="004865B8"/>
    <w:rsid w:val="00486A94"/>
    <w:rsid w:val="00486BF1"/>
    <w:rsid w:val="00487508"/>
    <w:rsid w:val="00487A5B"/>
    <w:rsid w:val="00491466"/>
    <w:rsid w:val="00491918"/>
    <w:rsid w:val="00491C48"/>
    <w:rsid w:val="0049270F"/>
    <w:rsid w:val="00492949"/>
    <w:rsid w:val="00492C4E"/>
    <w:rsid w:val="00492C80"/>
    <w:rsid w:val="00493872"/>
    <w:rsid w:val="0049442C"/>
    <w:rsid w:val="004945E9"/>
    <w:rsid w:val="00494B83"/>
    <w:rsid w:val="0049513F"/>
    <w:rsid w:val="0049574C"/>
    <w:rsid w:val="00495EDF"/>
    <w:rsid w:val="004960A1"/>
    <w:rsid w:val="00497322"/>
    <w:rsid w:val="0049785F"/>
    <w:rsid w:val="004A0850"/>
    <w:rsid w:val="004A085C"/>
    <w:rsid w:val="004A17D2"/>
    <w:rsid w:val="004A1C47"/>
    <w:rsid w:val="004A1F44"/>
    <w:rsid w:val="004A2098"/>
    <w:rsid w:val="004A2473"/>
    <w:rsid w:val="004A30ED"/>
    <w:rsid w:val="004A329C"/>
    <w:rsid w:val="004A37A2"/>
    <w:rsid w:val="004A443B"/>
    <w:rsid w:val="004A484D"/>
    <w:rsid w:val="004A516A"/>
    <w:rsid w:val="004A5A7E"/>
    <w:rsid w:val="004A5B95"/>
    <w:rsid w:val="004A5F8B"/>
    <w:rsid w:val="004A5FF8"/>
    <w:rsid w:val="004A6704"/>
    <w:rsid w:val="004A6D78"/>
    <w:rsid w:val="004B1475"/>
    <w:rsid w:val="004B1A22"/>
    <w:rsid w:val="004B1CA0"/>
    <w:rsid w:val="004B207A"/>
    <w:rsid w:val="004B2E1E"/>
    <w:rsid w:val="004B33A0"/>
    <w:rsid w:val="004B34FE"/>
    <w:rsid w:val="004B3BA7"/>
    <w:rsid w:val="004B51AE"/>
    <w:rsid w:val="004B581C"/>
    <w:rsid w:val="004B59EF"/>
    <w:rsid w:val="004B5F6A"/>
    <w:rsid w:val="004B5FC6"/>
    <w:rsid w:val="004B5FD3"/>
    <w:rsid w:val="004B646D"/>
    <w:rsid w:val="004B6C8F"/>
    <w:rsid w:val="004B6EC1"/>
    <w:rsid w:val="004B787C"/>
    <w:rsid w:val="004C0197"/>
    <w:rsid w:val="004C0464"/>
    <w:rsid w:val="004C0CD0"/>
    <w:rsid w:val="004C0DC7"/>
    <w:rsid w:val="004C15C2"/>
    <w:rsid w:val="004C205A"/>
    <w:rsid w:val="004C22C7"/>
    <w:rsid w:val="004C28C2"/>
    <w:rsid w:val="004C293D"/>
    <w:rsid w:val="004C3019"/>
    <w:rsid w:val="004C4836"/>
    <w:rsid w:val="004C4AD6"/>
    <w:rsid w:val="004C579A"/>
    <w:rsid w:val="004C5FCC"/>
    <w:rsid w:val="004C606E"/>
    <w:rsid w:val="004C63A8"/>
    <w:rsid w:val="004C77E8"/>
    <w:rsid w:val="004C7879"/>
    <w:rsid w:val="004D0169"/>
    <w:rsid w:val="004D0466"/>
    <w:rsid w:val="004D0AC8"/>
    <w:rsid w:val="004D15B2"/>
    <w:rsid w:val="004D287A"/>
    <w:rsid w:val="004D30F7"/>
    <w:rsid w:val="004D45A1"/>
    <w:rsid w:val="004D465F"/>
    <w:rsid w:val="004D46C1"/>
    <w:rsid w:val="004D4B95"/>
    <w:rsid w:val="004D5210"/>
    <w:rsid w:val="004D63B8"/>
    <w:rsid w:val="004D6F3F"/>
    <w:rsid w:val="004D7DE7"/>
    <w:rsid w:val="004E01D8"/>
    <w:rsid w:val="004E0E58"/>
    <w:rsid w:val="004E0EF0"/>
    <w:rsid w:val="004E1229"/>
    <w:rsid w:val="004E1FDA"/>
    <w:rsid w:val="004E2ABD"/>
    <w:rsid w:val="004E4035"/>
    <w:rsid w:val="004E4E29"/>
    <w:rsid w:val="004E51B4"/>
    <w:rsid w:val="004E5267"/>
    <w:rsid w:val="004E5A03"/>
    <w:rsid w:val="004E5C98"/>
    <w:rsid w:val="004E63FB"/>
    <w:rsid w:val="004E66DA"/>
    <w:rsid w:val="004E692F"/>
    <w:rsid w:val="004E6B9D"/>
    <w:rsid w:val="004E6E44"/>
    <w:rsid w:val="004F1FD7"/>
    <w:rsid w:val="004F2103"/>
    <w:rsid w:val="004F47AB"/>
    <w:rsid w:val="004F4855"/>
    <w:rsid w:val="004F4957"/>
    <w:rsid w:val="004F4BA9"/>
    <w:rsid w:val="004F4D54"/>
    <w:rsid w:val="004F5358"/>
    <w:rsid w:val="004F5ADC"/>
    <w:rsid w:val="004F5B15"/>
    <w:rsid w:val="004F5D22"/>
    <w:rsid w:val="004F6B13"/>
    <w:rsid w:val="004F729A"/>
    <w:rsid w:val="004F7DE4"/>
    <w:rsid w:val="00500158"/>
    <w:rsid w:val="005008CD"/>
    <w:rsid w:val="00500E7B"/>
    <w:rsid w:val="005013CE"/>
    <w:rsid w:val="005015FD"/>
    <w:rsid w:val="0050189F"/>
    <w:rsid w:val="00501982"/>
    <w:rsid w:val="00501CA5"/>
    <w:rsid w:val="0050307F"/>
    <w:rsid w:val="00503089"/>
    <w:rsid w:val="00503BC8"/>
    <w:rsid w:val="00503F96"/>
    <w:rsid w:val="00504626"/>
    <w:rsid w:val="005054CB"/>
    <w:rsid w:val="0050617A"/>
    <w:rsid w:val="005071E3"/>
    <w:rsid w:val="005074DB"/>
    <w:rsid w:val="00507995"/>
    <w:rsid w:val="005105C1"/>
    <w:rsid w:val="00510DFA"/>
    <w:rsid w:val="00511073"/>
    <w:rsid w:val="00511D65"/>
    <w:rsid w:val="00512077"/>
    <w:rsid w:val="005123F8"/>
    <w:rsid w:val="0051269D"/>
    <w:rsid w:val="0051279A"/>
    <w:rsid w:val="005128D4"/>
    <w:rsid w:val="00513B67"/>
    <w:rsid w:val="00513EC6"/>
    <w:rsid w:val="00514622"/>
    <w:rsid w:val="00515056"/>
    <w:rsid w:val="00515902"/>
    <w:rsid w:val="00515A6E"/>
    <w:rsid w:val="00515B35"/>
    <w:rsid w:val="0051660F"/>
    <w:rsid w:val="00517641"/>
    <w:rsid w:val="005200D2"/>
    <w:rsid w:val="00520710"/>
    <w:rsid w:val="005217E4"/>
    <w:rsid w:val="00521BD3"/>
    <w:rsid w:val="005220D2"/>
    <w:rsid w:val="00522B0B"/>
    <w:rsid w:val="00522C85"/>
    <w:rsid w:val="005261D0"/>
    <w:rsid w:val="005263FA"/>
    <w:rsid w:val="005266B4"/>
    <w:rsid w:val="00526A95"/>
    <w:rsid w:val="00526E04"/>
    <w:rsid w:val="00526FD9"/>
    <w:rsid w:val="00526FE5"/>
    <w:rsid w:val="0052701F"/>
    <w:rsid w:val="00527887"/>
    <w:rsid w:val="00527F28"/>
    <w:rsid w:val="0053008C"/>
    <w:rsid w:val="005301B8"/>
    <w:rsid w:val="00530CBD"/>
    <w:rsid w:val="0053391C"/>
    <w:rsid w:val="00534614"/>
    <w:rsid w:val="0053487C"/>
    <w:rsid w:val="00534F93"/>
    <w:rsid w:val="005355D0"/>
    <w:rsid w:val="00535EFC"/>
    <w:rsid w:val="005363CB"/>
    <w:rsid w:val="00536A46"/>
    <w:rsid w:val="005371C3"/>
    <w:rsid w:val="00537386"/>
    <w:rsid w:val="0053741A"/>
    <w:rsid w:val="00537466"/>
    <w:rsid w:val="0053768D"/>
    <w:rsid w:val="005376CD"/>
    <w:rsid w:val="00540131"/>
    <w:rsid w:val="0054180C"/>
    <w:rsid w:val="00542464"/>
    <w:rsid w:val="00542564"/>
    <w:rsid w:val="00542F32"/>
    <w:rsid w:val="0054317C"/>
    <w:rsid w:val="005434BD"/>
    <w:rsid w:val="00543C44"/>
    <w:rsid w:val="0054460E"/>
    <w:rsid w:val="00544F28"/>
    <w:rsid w:val="00545318"/>
    <w:rsid w:val="00545411"/>
    <w:rsid w:val="00545E9F"/>
    <w:rsid w:val="00546454"/>
    <w:rsid w:val="00546701"/>
    <w:rsid w:val="00546889"/>
    <w:rsid w:val="005477DF"/>
    <w:rsid w:val="00547906"/>
    <w:rsid w:val="00550122"/>
    <w:rsid w:val="00550461"/>
    <w:rsid w:val="005509C0"/>
    <w:rsid w:val="00550CCB"/>
    <w:rsid w:val="00551029"/>
    <w:rsid w:val="0055114C"/>
    <w:rsid w:val="005519F8"/>
    <w:rsid w:val="00551B34"/>
    <w:rsid w:val="00551E77"/>
    <w:rsid w:val="0055293C"/>
    <w:rsid w:val="00552A9B"/>
    <w:rsid w:val="00552C20"/>
    <w:rsid w:val="00553E3B"/>
    <w:rsid w:val="00554BC5"/>
    <w:rsid w:val="00554CAB"/>
    <w:rsid w:val="00555211"/>
    <w:rsid w:val="00556274"/>
    <w:rsid w:val="005564A0"/>
    <w:rsid w:val="00556633"/>
    <w:rsid w:val="00556785"/>
    <w:rsid w:val="00556D17"/>
    <w:rsid w:val="00556DFF"/>
    <w:rsid w:val="00557302"/>
    <w:rsid w:val="00557589"/>
    <w:rsid w:val="00557B11"/>
    <w:rsid w:val="00557B47"/>
    <w:rsid w:val="00557CF3"/>
    <w:rsid w:val="00557E18"/>
    <w:rsid w:val="0056014C"/>
    <w:rsid w:val="0056063C"/>
    <w:rsid w:val="0056080D"/>
    <w:rsid w:val="00560E94"/>
    <w:rsid w:val="00561462"/>
    <w:rsid w:val="00562554"/>
    <w:rsid w:val="005628EA"/>
    <w:rsid w:val="00562B55"/>
    <w:rsid w:val="0056351B"/>
    <w:rsid w:val="005636AB"/>
    <w:rsid w:val="005642F8"/>
    <w:rsid w:val="00565394"/>
    <w:rsid w:val="005656E1"/>
    <w:rsid w:val="00565B18"/>
    <w:rsid w:val="00565EEB"/>
    <w:rsid w:val="005663A5"/>
    <w:rsid w:val="00567745"/>
    <w:rsid w:val="00567D52"/>
    <w:rsid w:val="00570947"/>
    <w:rsid w:val="0057100C"/>
    <w:rsid w:val="00571247"/>
    <w:rsid w:val="0057194F"/>
    <w:rsid w:val="005719B8"/>
    <w:rsid w:val="00571F38"/>
    <w:rsid w:val="005724E8"/>
    <w:rsid w:val="00572CFE"/>
    <w:rsid w:val="00572DA8"/>
    <w:rsid w:val="00572ECB"/>
    <w:rsid w:val="0057335B"/>
    <w:rsid w:val="00573721"/>
    <w:rsid w:val="00573E1E"/>
    <w:rsid w:val="00576B36"/>
    <w:rsid w:val="00580627"/>
    <w:rsid w:val="0058186C"/>
    <w:rsid w:val="00581F4E"/>
    <w:rsid w:val="005822B9"/>
    <w:rsid w:val="005822F2"/>
    <w:rsid w:val="0058245B"/>
    <w:rsid w:val="00582A62"/>
    <w:rsid w:val="00582F1E"/>
    <w:rsid w:val="00583A25"/>
    <w:rsid w:val="00583AC4"/>
    <w:rsid w:val="005841B2"/>
    <w:rsid w:val="00584728"/>
    <w:rsid w:val="0058538A"/>
    <w:rsid w:val="00585EB0"/>
    <w:rsid w:val="00586601"/>
    <w:rsid w:val="0058699C"/>
    <w:rsid w:val="00586BE0"/>
    <w:rsid w:val="00586FC2"/>
    <w:rsid w:val="00587A83"/>
    <w:rsid w:val="00590571"/>
    <w:rsid w:val="00591502"/>
    <w:rsid w:val="00591632"/>
    <w:rsid w:val="005922B5"/>
    <w:rsid w:val="005926CD"/>
    <w:rsid w:val="0059352B"/>
    <w:rsid w:val="005936F1"/>
    <w:rsid w:val="00593DDB"/>
    <w:rsid w:val="0059472E"/>
    <w:rsid w:val="00594800"/>
    <w:rsid w:val="00594822"/>
    <w:rsid w:val="00595096"/>
    <w:rsid w:val="00595484"/>
    <w:rsid w:val="00595B05"/>
    <w:rsid w:val="005965C5"/>
    <w:rsid w:val="005966A5"/>
    <w:rsid w:val="00596B96"/>
    <w:rsid w:val="00596EFE"/>
    <w:rsid w:val="00597FB1"/>
    <w:rsid w:val="005A03C7"/>
    <w:rsid w:val="005A0557"/>
    <w:rsid w:val="005A081A"/>
    <w:rsid w:val="005A212F"/>
    <w:rsid w:val="005A285F"/>
    <w:rsid w:val="005A2D9B"/>
    <w:rsid w:val="005A37AB"/>
    <w:rsid w:val="005A3908"/>
    <w:rsid w:val="005A4118"/>
    <w:rsid w:val="005A43D8"/>
    <w:rsid w:val="005A45CF"/>
    <w:rsid w:val="005A496D"/>
    <w:rsid w:val="005A49F3"/>
    <w:rsid w:val="005A4B45"/>
    <w:rsid w:val="005A4B8E"/>
    <w:rsid w:val="005A502A"/>
    <w:rsid w:val="005A571E"/>
    <w:rsid w:val="005A5BD5"/>
    <w:rsid w:val="005A5C19"/>
    <w:rsid w:val="005A61C4"/>
    <w:rsid w:val="005A6622"/>
    <w:rsid w:val="005A6C0F"/>
    <w:rsid w:val="005A6E9A"/>
    <w:rsid w:val="005B176F"/>
    <w:rsid w:val="005B1A2D"/>
    <w:rsid w:val="005B1F61"/>
    <w:rsid w:val="005B1FCB"/>
    <w:rsid w:val="005B21E7"/>
    <w:rsid w:val="005B27C0"/>
    <w:rsid w:val="005B29B9"/>
    <w:rsid w:val="005B2AA6"/>
    <w:rsid w:val="005B43B2"/>
    <w:rsid w:val="005B58DC"/>
    <w:rsid w:val="005B69B7"/>
    <w:rsid w:val="005B70A3"/>
    <w:rsid w:val="005B70C9"/>
    <w:rsid w:val="005B7391"/>
    <w:rsid w:val="005B739E"/>
    <w:rsid w:val="005B7536"/>
    <w:rsid w:val="005B76E5"/>
    <w:rsid w:val="005B7978"/>
    <w:rsid w:val="005B7C1E"/>
    <w:rsid w:val="005C0B20"/>
    <w:rsid w:val="005C1491"/>
    <w:rsid w:val="005C16AB"/>
    <w:rsid w:val="005C2017"/>
    <w:rsid w:val="005C3CBB"/>
    <w:rsid w:val="005C3FC8"/>
    <w:rsid w:val="005C469A"/>
    <w:rsid w:val="005C4E05"/>
    <w:rsid w:val="005C61CE"/>
    <w:rsid w:val="005C64B7"/>
    <w:rsid w:val="005C6634"/>
    <w:rsid w:val="005C6CB1"/>
    <w:rsid w:val="005C7605"/>
    <w:rsid w:val="005C7B5C"/>
    <w:rsid w:val="005D15D4"/>
    <w:rsid w:val="005D2E67"/>
    <w:rsid w:val="005D309E"/>
    <w:rsid w:val="005D39FB"/>
    <w:rsid w:val="005D40BC"/>
    <w:rsid w:val="005D429D"/>
    <w:rsid w:val="005D4400"/>
    <w:rsid w:val="005D59C5"/>
    <w:rsid w:val="005D7E3C"/>
    <w:rsid w:val="005E07B5"/>
    <w:rsid w:val="005E08C8"/>
    <w:rsid w:val="005E157D"/>
    <w:rsid w:val="005E1735"/>
    <w:rsid w:val="005E1802"/>
    <w:rsid w:val="005E1D48"/>
    <w:rsid w:val="005E1EF5"/>
    <w:rsid w:val="005E1F0E"/>
    <w:rsid w:val="005E2445"/>
    <w:rsid w:val="005E2F64"/>
    <w:rsid w:val="005E345C"/>
    <w:rsid w:val="005E355E"/>
    <w:rsid w:val="005E3E98"/>
    <w:rsid w:val="005E42E9"/>
    <w:rsid w:val="005E45A1"/>
    <w:rsid w:val="005E4BEC"/>
    <w:rsid w:val="005E4ED2"/>
    <w:rsid w:val="005E50CE"/>
    <w:rsid w:val="005E63A0"/>
    <w:rsid w:val="005E67E6"/>
    <w:rsid w:val="005E7E67"/>
    <w:rsid w:val="005F0416"/>
    <w:rsid w:val="005F08B4"/>
    <w:rsid w:val="005F0BBB"/>
    <w:rsid w:val="005F10C4"/>
    <w:rsid w:val="005F2255"/>
    <w:rsid w:val="005F2A8F"/>
    <w:rsid w:val="005F2F22"/>
    <w:rsid w:val="005F322C"/>
    <w:rsid w:val="005F3754"/>
    <w:rsid w:val="005F3B30"/>
    <w:rsid w:val="005F3EDC"/>
    <w:rsid w:val="005F4471"/>
    <w:rsid w:val="005F5221"/>
    <w:rsid w:val="005F645C"/>
    <w:rsid w:val="005F74FC"/>
    <w:rsid w:val="005F7D74"/>
    <w:rsid w:val="00600775"/>
    <w:rsid w:val="00600788"/>
    <w:rsid w:val="0060454F"/>
    <w:rsid w:val="00604D73"/>
    <w:rsid w:val="00606583"/>
    <w:rsid w:val="00607667"/>
    <w:rsid w:val="00607F85"/>
    <w:rsid w:val="00610385"/>
    <w:rsid w:val="00610508"/>
    <w:rsid w:val="00610542"/>
    <w:rsid w:val="00610BEE"/>
    <w:rsid w:val="00611F4D"/>
    <w:rsid w:val="00612161"/>
    <w:rsid w:val="006129B7"/>
    <w:rsid w:val="00612B2E"/>
    <w:rsid w:val="00613147"/>
    <w:rsid w:val="00613383"/>
    <w:rsid w:val="006134BD"/>
    <w:rsid w:val="00613E33"/>
    <w:rsid w:val="0061437F"/>
    <w:rsid w:val="0061556C"/>
    <w:rsid w:val="00615F92"/>
    <w:rsid w:val="00617D81"/>
    <w:rsid w:val="006216AD"/>
    <w:rsid w:val="00621C6D"/>
    <w:rsid w:val="00622120"/>
    <w:rsid w:val="00622376"/>
    <w:rsid w:val="006227ED"/>
    <w:rsid w:val="00622B5A"/>
    <w:rsid w:val="00623078"/>
    <w:rsid w:val="006234B1"/>
    <w:rsid w:val="00623FC2"/>
    <w:rsid w:val="00624423"/>
    <w:rsid w:val="006250FC"/>
    <w:rsid w:val="00625537"/>
    <w:rsid w:val="00626B32"/>
    <w:rsid w:val="00626D27"/>
    <w:rsid w:val="00627729"/>
    <w:rsid w:val="00627780"/>
    <w:rsid w:val="00627C91"/>
    <w:rsid w:val="006300A9"/>
    <w:rsid w:val="00630588"/>
    <w:rsid w:val="006305A6"/>
    <w:rsid w:val="00632389"/>
    <w:rsid w:val="006325AD"/>
    <w:rsid w:val="006327B2"/>
    <w:rsid w:val="0063294A"/>
    <w:rsid w:val="0063327D"/>
    <w:rsid w:val="00633D80"/>
    <w:rsid w:val="006340D5"/>
    <w:rsid w:val="00634CA1"/>
    <w:rsid w:val="00634D75"/>
    <w:rsid w:val="00634E62"/>
    <w:rsid w:val="00635825"/>
    <w:rsid w:val="00635A20"/>
    <w:rsid w:val="00640979"/>
    <w:rsid w:val="006419A4"/>
    <w:rsid w:val="00642623"/>
    <w:rsid w:val="006428E8"/>
    <w:rsid w:val="00642D78"/>
    <w:rsid w:val="00642D96"/>
    <w:rsid w:val="00643CBE"/>
    <w:rsid w:val="00643E17"/>
    <w:rsid w:val="0064466F"/>
    <w:rsid w:val="00644881"/>
    <w:rsid w:val="00644D9C"/>
    <w:rsid w:val="00645092"/>
    <w:rsid w:val="006471F7"/>
    <w:rsid w:val="00647279"/>
    <w:rsid w:val="0064773E"/>
    <w:rsid w:val="00650275"/>
    <w:rsid w:val="00651A5F"/>
    <w:rsid w:val="00651BDE"/>
    <w:rsid w:val="0065208F"/>
    <w:rsid w:val="006520B8"/>
    <w:rsid w:val="006522E0"/>
    <w:rsid w:val="00653077"/>
    <w:rsid w:val="006532C6"/>
    <w:rsid w:val="0065370C"/>
    <w:rsid w:val="0065397A"/>
    <w:rsid w:val="006539B7"/>
    <w:rsid w:val="0065544E"/>
    <w:rsid w:val="0065560C"/>
    <w:rsid w:val="0065580B"/>
    <w:rsid w:val="00656162"/>
    <w:rsid w:val="00656340"/>
    <w:rsid w:val="006578A9"/>
    <w:rsid w:val="00657DB6"/>
    <w:rsid w:val="00657EFD"/>
    <w:rsid w:val="0066001A"/>
    <w:rsid w:val="00660A7C"/>
    <w:rsid w:val="00660E1C"/>
    <w:rsid w:val="00660F37"/>
    <w:rsid w:val="00661C78"/>
    <w:rsid w:val="006623EE"/>
    <w:rsid w:val="00662C1D"/>
    <w:rsid w:val="006633FF"/>
    <w:rsid w:val="006635ED"/>
    <w:rsid w:val="00663725"/>
    <w:rsid w:val="006646E8"/>
    <w:rsid w:val="006647D9"/>
    <w:rsid w:val="00665604"/>
    <w:rsid w:val="00665DE7"/>
    <w:rsid w:val="00665FF9"/>
    <w:rsid w:val="006677A7"/>
    <w:rsid w:val="006679BC"/>
    <w:rsid w:val="00670222"/>
    <w:rsid w:val="00670B77"/>
    <w:rsid w:val="006714AE"/>
    <w:rsid w:val="0067151C"/>
    <w:rsid w:val="00671D87"/>
    <w:rsid w:val="006738C3"/>
    <w:rsid w:val="00674DEB"/>
    <w:rsid w:val="0067561C"/>
    <w:rsid w:val="006758C2"/>
    <w:rsid w:val="00675A89"/>
    <w:rsid w:val="00675E88"/>
    <w:rsid w:val="006764E0"/>
    <w:rsid w:val="006768DF"/>
    <w:rsid w:val="00676F23"/>
    <w:rsid w:val="0067719D"/>
    <w:rsid w:val="00677F36"/>
    <w:rsid w:val="00680F1F"/>
    <w:rsid w:val="00681203"/>
    <w:rsid w:val="0068172D"/>
    <w:rsid w:val="0068202B"/>
    <w:rsid w:val="00682077"/>
    <w:rsid w:val="006823E8"/>
    <w:rsid w:val="006829CC"/>
    <w:rsid w:val="00682ACE"/>
    <w:rsid w:val="00682C84"/>
    <w:rsid w:val="00683C00"/>
    <w:rsid w:val="00683EF9"/>
    <w:rsid w:val="00683F2A"/>
    <w:rsid w:val="00684584"/>
    <w:rsid w:val="00684E5D"/>
    <w:rsid w:val="0068511A"/>
    <w:rsid w:val="00686166"/>
    <w:rsid w:val="0068716A"/>
    <w:rsid w:val="00687B25"/>
    <w:rsid w:val="006901AD"/>
    <w:rsid w:val="006904B5"/>
    <w:rsid w:val="00690534"/>
    <w:rsid w:val="00690FC8"/>
    <w:rsid w:val="00691EFA"/>
    <w:rsid w:val="006921E4"/>
    <w:rsid w:val="006928B8"/>
    <w:rsid w:val="00693C48"/>
    <w:rsid w:val="00693D19"/>
    <w:rsid w:val="006942FF"/>
    <w:rsid w:val="00694549"/>
    <w:rsid w:val="00694A4D"/>
    <w:rsid w:val="006956E4"/>
    <w:rsid w:val="0069632D"/>
    <w:rsid w:val="00696702"/>
    <w:rsid w:val="00696F89"/>
    <w:rsid w:val="006979F6"/>
    <w:rsid w:val="00697BF0"/>
    <w:rsid w:val="006A05DF"/>
    <w:rsid w:val="006A07D0"/>
    <w:rsid w:val="006A1138"/>
    <w:rsid w:val="006A1A9A"/>
    <w:rsid w:val="006A225D"/>
    <w:rsid w:val="006A279C"/>
    <w:rsid w:val="006A2945"/>
    <w:rsid w:val="006A3400"/>
    <w:rsid w:val="006A369F"/>
    <w:rsid w:val="006A3945"/>
    <w:rsid w:val="006A39FB"/>
    <w:rsid w:val="006A3C87"/>
    <w:rsid w:val="006A52B0"/>
    <w:rsid w:val="006A5314"/>
    <w:rsid w:val="006A638F"/>
    <w:rsid w:val="006A6B72"/>
    <w:rsid w:val="006A6E55"/>
    <w:rsid w:val="006A7EE2"/>
    <w:rsid w:val="006A7F08"/>
    <w:rsid w:val="006B0CA3"/>
    <w:rsid w:val="006B16A7"/>
    <w:rsid w:val="006B21A0"/>
    <w:rsid w:val="006B2A5B"/>
    <w:rsid w:val="006B33A0"/>
    <w:rsid w:val="006B36A0"/>
    <w:rsid w:val="006B3CAB"/>
    <w:rsid w:val="006B46EF"/>
    <w:rsid w:val="006B50FD"/>
    <w:rsid w:val="006B63AD"/>
    <w:rsid w:val="006B67F9"/>
    <w:rsid w:val="006B693C"/>
    <w:rsid w:val="006B6C87"/>
    <w:rsid w:val="006B6FE0"/>
    <w:rsid w:val="006B7164"/>
    <w:rsid w:val="006B72B6"/>
    <w:rsid w:val="006B7804"/>
    <w:rsid w:val="006C00B3"/>
    <w:rsid w:val="006C0294"/>
    <w:rsid w:val="006C0A29"/>
    <w:rsid w:val="006C1405"/>
    <w:rsid w:val="006C2ADB"/>
    <w:rsid w:val="006C2FFB"/>
    <w:rsid w:val="006C4AC7"/>
    <w:rsid w:val="006C547D"/>
    <w:rsid w:val="006C6191"/>
    <w:rsid w:val="006C7B41"/>
    <w:rsid w:val="006C7C31"/>
    <w:rsid w:val="006C7E21"/>
    <w:rsid w:val="006D0AD9"/>
    <w:rsid w:val="006D0C49"/>
    <w:rsid w:val="006D193B"/>
    <w:rsid w:val="006D284A"/>
    <w:rsid w:val="006D2A70"/>
    <w:rsid w:val="006D2CB3"/>
    <w:rsid w:val="006D2CF9"/>
    <w:rsid w:val="006D3FA3"/>
    <w:rsid w:val="006D5328"/>
    <w:rsid w:val="006D551D"/>
    <w:rsid w:val="006D5C2F"/>
    <w:rsid w:val="006D613E"/>
    <w:rsid w:val="006D64F9"/>
    <w:rsid w:val="006D6FCC"/>
    <w:rsid w:val="006D75DF"/>
    <w:rsid w:val="006D7A41"/>
    <w:rsid w:val="006D7C1B"/>
    <w:rsid w:val="006D7CF2"/>
    <w:rsid w:val="006E1736"/>
    <w:rsid w:val="006E1A26"/>
    <w:rsid w:val="006E1E33"/>
    <w:rsid w:val="006E23C3"/>
    <w:rsid w:val="006E283F"/>
    <w:rsid w:val="006E2D34"/>
    <w:rsid w:val="006E4517"/>
    <w:rsid w:val="006E463C"/>
    <w:rsid w:val="006E5358"/>
    <w:rsid w:val="006E56C0"/>
    <w:rsid w:val="006E7078"/>
    <w:rsid w:val="006E7C39"/>
    <w:rsid w:val="006E7C81"/>
    <w:rsid w:val="006F0421"/>
    <w:rsid w:val="006F0439"/>
    <w:rsid w:val="006F17CC"/>
    <w:rsid w:val="006F1E5A"/>
    <w:rsid w:val="006F2092"/>
    <w:rsid w:val="006F23D5"/>
    <w:rsid w:val="006F2CD2"/>
    <w:rsid w:val="006F334A"/>
    <w:rsid w:val="006F3897"/>
    <w:rsid w:val="006F3BC8"/>
    <w:rsid w:val="006F3DE1"/>
    <w:rsid w:val="006F410A"/>
    <w:rsid w:val="006F4DE5"/>
    <w:rsid w:val="006F5876"/>
    <w:rsid w:val="006F5AD5"/>
    <w:rsid w:val="006F5C8B"/>
    <w:rsid w:val="006F6952"/>
    <w:rsid w:val="006F6C71"/>
    <w:rsid w:val="006F796A"/>
    <w:rsid w:val="00700B65"/>
    <w:rsid w:val="00700D11"/>
    <w:rsid w:val="00701558"/>
    <w:rsid w:val="00701999"/>
    <w:rsid w:val="00702187"/>
    <w:rsid w:val="0070233B"/>
    <w:rsid w:val="00702A1B"/>
    <w:rsid w:val="00702E2A"/>
    <w:rsid w:val="007040BE"/>
    <w:rsid w:val="007041A2"/>
    <w:rsid w:val="00704413"/>
    <w:rsid w:val="0070483D"/>
    <w:rsid w:val="00705703"/>
    <w:rsid w:val="007061B7"/>
    <w:rsid w:val="00706819"/>
    <w:rsid w:val="00706A6C"/>
    <w:rsid w:val="00707EAF"/>
    <w:rsid w:val="00707FA9"/>
    <w:rsid w:val="00710036"/>
    <w:rsid w:val="00710048"/>
    <w:rsid w:val="007101F9"/>
    <w:rsid w:val="00711D00"/>
    <w:rsid w:val="00712AF8"/>
    <w:rsid w:val="007136FE"/>
    <w:rsid w:val="00714E83"/>
    <w:rsid w:val="00715E7C"/>
    <w:rsid w:val="0071614C"/>
    <w:rsid w:val="0071628C"/>
    <w:rsid w:val="0071643C"/>
    <w:rsid w:val="007164DD"/>
    <w:rsid w:val="0071682E"/>
    <w:rsid w:val="007170F0"/>
    <w:rsid w:val="00717765"/>
    <w:rsid w:val="00717C10"/>
    <w:rsid w:val="007206FB"/>
    <w:rsid w:val="00720767"/>
    <w:rsid w:val="00720BF3"/>
    <w:rsid w:val="007210BB"/>
    <w:rsid w:val="00721504"/>
    <w:rsid w:val="007236AE"/>
    <w:rsid w:val="007236F4"/>
    <w:rsid w:val="0072535B"/>
    <w:rsid w:val="00727856"/>
    <w:rsid w:val="00727E59"/>
    <w:rsid w:val="00730393"/>
    <w:rsid w:val="00730F77"/>
    <w:rsid w:val="007323A3"/>
    <w:rsid w:val="007323DD"/>
    <w:rsid w:val="00732657"/>
    <w:rsid w:val="007333F0"/>
    <w:rsid w:val="0073414B"/>
    <w:rsid w:val="00734205"/>
    <w:rsid w:val="00734517"/>
    <w:rsid w:val="0073490E"/>
    <w:rsid w:val="00734C65"/>
    <w:rsid w:val="00736176"/>
    <w:rsid w:val="0073644E"/>
    <w:rsid w:val="007368C9"/>
    <w:rsid w:val="00740BE9"/>
    <w:rsid w:val="00742350"/>
    <w:rsid w:val="00742995"/>
    <w:rsid w:val="00742A21"/>
    <w:rsid w:val="0074313B"/>
    <w:rsid w:val="0074366F"/>
    <w:rsid w:val="00744781"/>
    <w:rsid w:val="00744DFE"/>
    <w:rsid w:val="00744F00"/>
    <w:rsid w:val="00745405"/>
    <w:rsid w:val="0074681D"/>
    <w:rsid w:val="007478B6"/>
    <w:rsid w:val="00747BA4"/>
    <w:rsid w:val="0075029D"/>
    <w:rsid w:val="007520B1"/>
    <w:rsid w:val="00753004"/>
    <w:rsid w:val="0075326C"/>
    <w:rsid w:val="00753306"/>
    <w:rsid w:val="00753A44"/>
    <w:rsid w:val="00753A7A"/>
    <w:rsid w:val="00753B7C"/>
    <w:rsid w:val="007544CB"/>
    <w:rsid w:val="00754972"/>
    <w:rsid w:val="00754A41"/>
    <w:rsid w:val="00755C8F"/>
    <w:rsid w:val="00755ECA"/>
    <w:rsid w:val="0075613F"/>
    <w:rsid w:val="007568DA"/>
    <w:rsid w:val="0075790B"/>
    <w:rsid w:val="00757C30"/>
    <w:rsid w:val="007616EC"/>
    <w:rsid w:val="007628DA"/>
    <w:rsid w:val="00762B71"/>
    <w:rsid w:val="00763791"/>
    <w:rsid w:val="00763A22"/>
    <w:rsid w:val="00764231"/>
    <w:rsid w:val="007643B9"/>
    <w:rsid w:val="007649B4"/>
    <w:rsid w:val="00764B35"/>
    <w:rsid w:val="00764BC3"/>
    <w:rsid w:val="007651F7"/>
    <w:rsid w:val="00765825"/>
    <w:rsid w:val="00765C39"/>
    <w:rsid w:val="00765CAA"/>
    <w:rsid w:val="0076621B"/>
    <w:rsid w:val="00767348"/>
    <w:rsid w:val="00767454"/>
    <w:rsid w:val="007703E3"/>
    <w:rsid w:val="00770800"/>
    <w:rsid w:val="007716BB"/>
    <w:rsid w:val="00771DC2"/>
    <w:rsid w:val="00773137"/>
    <w:rsid w:val="0077453D"/>
    <w:rsid w:val="00774608"/>
    <w:rsid w:val="00774698"/>
    <w:rsid w:val="007755BA"/>
    <w:rsid w:val="00775C1B"/>
    <w:rsid w:val="00777395"/>
    <w:rsid w:val="007774AE"/>
    <w:rsid w:val="00777C32"/>
    <w:rsid w:val="00777D2C"/>
    <w:rsid w:val="007806D2"/>
    <w:rsid w:val="00780B33"/>
    <w:rsid w:val="0078122B"/>
    <w:rsid w:val="00782819"/>
    <w:rsid w:val="00782A0C"/>
    <w:rsid w:val="00782F86"/>
    <w:rsid w:val="007838D0"/>
    <w:rsid w:val="00783FC9"/>
    <w:rsid w:val="007854CF"/>
    <w:rsid w:val="00785C2D"/>
    <w:rsid w:val="00785CE2"/>
    <w:rsid w:val="00785D5B"/>
    <w:rsid w:val="00785D7A"/>
    <w:rsid w:val="0078690C"/>
    <w:rsid w:val="007869BF"/>
    <w:rsid w:val="007878B2"/>
    <w:rsid w:val="00787E91"/>
    <w:rsid w:val="00790BD4"/>
    <w:rsid w:val="00792451"/>
    <w:rsid w:val="00792F8F"/>
    <w:rsid w:val="00793AD7"/>
    <w:rsid w:val="00793EFB"/>
    <w:rsid w:val="00794349"/>
    <w:rsid w:val="007949F7"/>
    <w:rsid w:val="00794AC9"/>
    <w:rsid w:val="00794B88"/>
    <w:rsid w:val="00795648"/>
    <w:rsid w:val="00795F08"/>
    <w:rsid w:val="007961DC"/>
    <w:rsid w:val="00796894"/>
    <w:rsid w:val="00796D7C"/>
    <w:rsid w:val="007A0038"/>
    <w:rsid w:val="007A0912"/>
    <w:rsid w:val="007A0DC0"/>
    <w:rsid w:val="007A0DF5"/>
    <w:rsid w:val="007A1248"/>
    <w:rsid w:val="007A1820"/>
    <w:rsid w:val="007A2295"/>
    <w:rsid w:val="007A276D"/>
    <w:rsid w:val="007A29C5"/>
    <w:rsid w:val="007A32BC"/>
    <w:rsid w:val="007A369A"/>
    <w:rsid w:val="007A3932"/>
    <w:rsid w:val="007A48AC"/>
    <w:rsid w:val="007A4B00"/>
    <w:rsid w:val="007A4F2C"/>
    <w:rsid w:val="007A5053"/>
    <w:rsid w:val="007A5754"/>
    <w:rsid w:val="007B05C1"/>
    <w:rsid w:val="007B0EC0"/>
    <w:rsid w:val="007B1622"/>
    <w:rsid w:val="007B2755"/>
    <w:rsid w:val="007B3B02"/>
    <w:rsid w:val="007B3C7D"/>
    <w:rsid w:val="007B40F8"/>
    <w:rsid w:val="007B44E4"/>
    <w:rsid w:val="007B49EC"/>
    <w:rsid w:val="007B5A00"/>
    <w:rsid w:val="007B5DBD"/>
    <w:rsid w:val="007B5EEF"/>
    <w:rsid w:val="007B62A9"/>
    <w:rsid w:val="007B66CC"/>
    <w:rsid w:val="007B67D6"/>
    <w:rsid w:val="007B70D6"/>
    <w:rsid w:val="007B74EE"/>
    <w:rsid w:val="007B7EC6"/>
    <w:rsid w:val="007C042A"/>
    <w:rsid w:val="007C1ACE"/>
    <w:rsid w:val="007C1E4F"/>
    <w:rsid w:val="007C20D8"/>
    <w:rsid w:val="007C2A5C"/>
    <w:rsid w:val="007C418D"/>
    <w:rsid w:val="007C46BE"/>
    <w:rsid w:val="007C531F"/>
    <w:rsid w:val="007C56CF"/>
    <w:rsid w:val="007C629A"/>
    <w:rsid w:val="007C6ED9"/>
    <w:rsid w:val="007C6FD6"/>
    <w:rsid w:val="007C79E9"/>
    <w:rsid w:val="007C7E4C"/>
    <w:rsid w:val="007C7EBA"/>
    <w:rsid w:val="007D065A"/>
    <w:rsid w:val="007D1452"/>
    <w:rsid w:val="007D1602"/>
    <w:rsid w:val="007D18CE"/>
    <w:rsid w:val="007D1EDF"/>
    <w:rsid w:val="007D23DD"/>
    <w:rsid w:val="007D26E4"/>
    <w:rsid w:val="007D27EA"/>
    <w:rsid w:val="007D2882"/>
    <w:rsid w:val="007D30BF"/>
    <w:rsid w:val="007D3A02"/>
    <w:rsid w:val="007D4187"/>
    <w:rsid w:val="007D60E9"/>
    <w:rsid w:val="007D74A9"/>
    <w:rsid w:val="007D7E75"/>
    <w:rsid w:val="007E0683"/>
    <w:rsid w:val="007E0C0B"/>
    <w:rsid w:val="007E116D"/>
    <w:rsid w:val="007E2346"/>
    <w:rsid w:val="007E36AF"/>
    <w:rsid w:val="007E3EAA"/>
    <w:rsid w:val="007E485D"/>
    <w:rsid w:val="007E517E"/>
    <w:rsid w:val="007E6D35"/>
    <w:rsid w:val="007E766A"/>
    <w:rsid w:val="007E781F"/>
    <w:rsid w:val="007E7DED"/>
    <w:rsid w:val="007F030A"/>
    <w:rsid w:val="007F030E"/>
    <w:rsid w:val="007F0690"/>
    <w:rsid w:val="007F0E3F"/>
    <w:rsid w:val="007F121F"/>
    <w:rsid w:val="007F196B"/>
    <w:rsid w:val="007F1C9C"/>
    <w:rsid w:val="007F1D3B"/>
    <w:rsid w:val="007F31DC"/>
    <w:rsid w:val="007F4484"/>
    <w:rsid w:val="007F46F0"/>
    <w:rsid w:val="007F4928"/>
    <w:rsid w:val="007F56BD"/>
    <w:rsid w:val="007F583A"/>
    <w:rsid w:val="007F5B86"/>
    <w:rsid w:val="007F5F0E"/>
    <w:rsid w:val="007F604F"/>
    <w:rsid w:val="007F7C85"/>
    <w:rsid w:val="00800D21"/>
    <w:rsid w:val="00801081"/>
    <w:rsid w:val="00801842"/>
    <w:rsid w:val="00801F61"/>
    <w:rsid w:val="00801FA9"/>
    <w:rsid w:val="00802802"/>
    <w:rsid w:val="00802DF8"/>
    <w:rsid w:val="00803B10"/>
    <w:rsid w:val="0080452D"/>
    <w:rsid w:val="008056E0"/>
    <w:rsid w:val="00805E56"/>
    <w:rsid w:val="0080604C"/>
    <w:rsid w:val="008070F6"/>
    <w:rsid w:val="00807945"/>
    <w:rsid w:val="00810186"/>
    <w:rsid w:val="00811522"/>
    <w:rsid w:val="008134A6"/>
    <w:rsid w:val="00814874"/>
    <w:rsid w:val="00815218"/>
    <w:rsid w:val="00815648"/>
    <w:rsid w:val="00815BB1"/>
    <w:rsid w:val="00816391"/>
    <w:rsid w:val="008173A8"/>
    <w:rsid w:val="00817918"/>
    <w:rsid w:val="00817C38"/>
    <w:rsid w:val="0082043E"/>
    <w:rsid w:val="008207E7"/>
    <w:rsid w:val="00820D31"/>
    <w:rsid w:val="008213BE"/>
    <w:rsid w:val="00821512"/>
    <w:rsid w:val="0082175B"/>
    <w:rsid w:val="00822833"/>
    <w:rsid w:val="008232A6"/>
    <w:rsid w:val="00823A18"/>
    <w:rsid w:val="00823BE2"/>
    <w:rsid w:val="00823C76"/>
    <w:rsid w:val="00823DA8"/>
    <w:rsid w:val="00824178"/>
    <w:rsid w:val="008244DE"/>
    <w:rsid w:val="00824C41"/>
    <w:rsid w:val="00824DE2"/>
    <w:rsid w:val="00825048"/>
    <w:rsid w:val="008253C1"/>
    <w:rsid w:val="0082562F"/>
    <w:rsid w:val="00825DB8"/>
    <w:rsid w:val="00826003"/>
    <w:rsid w:val="0082620B"/>
    <w:rsid w:val="00826E6F"/>
    <w:rsid w:val="00826E81"/>
    <w:rsid w:val="00827665"/>
    <w:rsid w:val="00827A39"/>
    <w:rsid w:val="00830E06"/>
    <w:rsid w:val="00830E5F"/>
    <w:rsid w:val="008318D7"/>
    <w:rsid w:val="0083220F"/>
    <w:rsid w:val="0083227B"/>
    <w:rsid w:val="00832461"/>
    <w:rsid w:val="008325E8"/>
    <w:rsid w:val="00833882"/>
    <w:rsid w:val="00833BEC"/>
    <w:rsid w:val="008341D2"/>
    <w:rsid w:val="008342E0"/>
    <w:rsid w:val="00834622"/>
    <w:rsid w:val="008358E7"/>
    <w:rsid w:val="008362CA"/>
    <w:rsid w:val="008377AF"/>
    <w:rsid w:val="00837F7A"/>
    <w:rsid w:val="00840576"/>
    <w:rsid w:val="0084091E"/>
    <w:rsid w:val="00840B84"/>
    <w:rsid w:val="00840D3C"/>
    <w:rsid w:val="008414BF"/>
    <w:rsid w:val="008418CC"/>
    <w:rsid w:val="00842538"/>
    <w:rsid w:val="008427A7"/>
    <w:rsid w:val="00842800"/>
    <w:rsid w:val="00842A61"/>
    <w:rsid w:val="00843415"/>
    <w:rsid w:val="008442E0"/>
    <w:rsid w:val="008444DC"/>
    <w:rsid w:val="0084463B"/>
    <w:rsid w:val="00844A2C"/>
    <w:rsid w:val="00845FA3"/>
    <w:rsid w:val="0084641D"/>
    <w:rsid w:val="008479D3"/>
    <w:rsid w:val="00847EA3"/>
    <w:rsid w:val="00850291"/>
    <w:rsid w:val="00850ABD"/>
    <w:rsid w:val="00851468"/>
    <w:rsid w:val="00851990"/>
    <w:rsid w:val="00852686"/>
    <w:rsid w:val="00853BB1"/>
    <w:rsid w:val="00854EF5"/>
    <w:rsid w:val="00855251"/>
    <w:rsid w:val="0085566A"/>
    <w:rsid w:val="0085595F"/>
    <w:rsid w:val="008564B8"/>
    <w:rsid w:val="00856FEF"/>
    <w:rsid w:val="00857611"/>
    <w:rsid w:val="00857FEC"/>
    <w:rsid w:val="00860462"/>
    <w:rsid w:val="00860A4E"/>
    <w:rsid w:val="00862238"/>
    <w:rsid w:val="00862546"/>
    <w:rsid w:val="008635C3"/>
    <w:rsid w:val="008637DC"/>
    <w:rsid w:val="00863A1F"/>
    <w:rsid w:val="00863CF7"/>
    <w:rsid w:val="00864511"/>
    <w:rsid w:val="008648BB"/>
    <w:rsid w:val="00864B1E"/>
    <w:rsid w:val="00865083"/>
    <w:rsid w:val="008652EB"/>
    <w:rsid w:val="008653C0"/>
    <w:rsid w:val="0086560B"/>
    <w:rsid w:val="00867450"/>
    <w:rsid w:val="00870041"/>
    <w:rsid w:val="008707C0"/>
    <w:rsid w:val="00870925"/>
    <w:rsid w:val="00870AFB"/>
    <w:rsid w:val="00870D95"/>
    <w:rsid w:val="008717BD"/>
    <w:rsid w:val="0087181F"/>
    <w:rsid w:val="00871C01"/>
    <w:rsid w:val="00872340"/>
    <w:rsid w:val="00873231"/>
    <w:rsid w:val="00873C0C"/>
    <w:rsid w:val="00873CE9"/>
    <w:rsid w:val="00874201"/>
    <w:rsid w:val="008743C8"/>
    <w:rsid w:val="00875434"/>
    <w:rsid w:val="0087587D"/>
    <w:rsid w:val="008774EB"/>
    <w:rsid w:val="00877E02"/>
    <w:rsid w:val="0088130D"/>
    <w:rsid w:val="00881ACC"/>
    <w:rsid w:val="00881E9A"/>
    <w:rsid w:val="008826C3"/>
    <w:rsid w:val="00882AB0"/>
    <w:rsid w:val="00882E0B"/>
    <w:rsid w:val="00882EA4"/>
    <w:rsid w:val="00883CE1"/>
    <w:rsid w:val="0088414A"/>
    <w:rsid w:val="0088568C"/>
    <w:rsid w:val="008867D5"/>
    <w:rsid w:val="00886AF6"/>
    <w:rsid w:val="008872E9"/>
    <w:rsid w:val="00887585"/>
    <w:rsid w:val="00891031"/>
    <w:rsid w:val="00892549"/>
    <w:rsid w:val="008931FB"/>
    <w:rsid w:val="008932FC"/>
    <w:rsid w:val="0089336B"/>
    <w:rsid w:val="008939EE"/>
    <w:rsid w:val="00893B9A"/>
    <w:rsid w:val="00894FAF"/>
    <w:rsid w:val="00895373"/>
    <w:rsid w:val="0089541E"/>
    <w:rsid w:val="00895A34"/>
    <w:rsid w:val="00896359"/>
    <w:rsid w:val="0089658E"/>
    <w:rsid w:val="00896AC7"/>
    <w:rsid w:val="00897217"/>
    <w:rsid w:val="00897291"/>
    <w:rsid w:val="00897314"/>
    <w:rsid w:val="00897514"/>
    <w:rsid w:val="008A0113"/>
    <w:rsid w:val="008A0734"/>
    <w:rsid w:val="008A12D1"/>
    <w:rsid w:val="008A2BB9"/>
    <w:rsid w:val="008A3622"/>
    <w:rsid w:val="008A3F42"/>
    <w:rsid w:val="008A4130"/>
    <w:rsid w:val="008A539F"/>
    <w:rsid w:val="008A5D34"/>
    <w:rsid w:val="008A7648"/>
    <w:rsid w:val="008A7F03"/>
    <w:rsid w:val="008B0E28"/>
    <w:rsid w:val="008B17A9"/>
    <w:rsid w:val="008B22BA"/>
    <w:rsid w:val="008B23BF"/>
    <w:rsid w:val="008B401A"/>
    <w:rsid w:val="008B4E5B"/>
    <w:rsid w:val="008B5F0A"/>
    <w:rsid w:val="008C0294"/>
    <w:rsid w:val="008C0F36"/>
    <w:rsid w:val="008C1D72"/>
    <w:rsid w:val="008C1DEA"/>
    <w:rsid w:val="008C21B8"/>
    <w:rsid w:val="008C477E"/>
    <w:rsid w:val="008C5C0E"/>
    <w:rsid w:val="008C5C24"/>
    <w:rsid w:val="008C5FEE"/>
    <w:rsid w:val="008C65F2"/>
    <w:rsid w:val="008C67A5"/>
    <w:rsid w:val="008C693E"/>
    <w:rsid w:val="008C6C1C"/>
    <w:rsid w:val="008C6F11"/>
    <w:rsid w:val="008C7DB9"/>
    <w:rsid w:val="008D11BA"/>
    <w:rsid w:val="008D22AC"/>
    <w:rsid w:val="008D2DF4"/>
    <w:rsid w:val="008D2FB1"/>
    <w:rsid w:val="008D3956"/>
    <w:rsid w:val="008D3FAC"/>
    <w:rsid w:val="008D452E"/>
    <w:rsid w:val="008D490A"/>
    <w:rsid w:val="008D49A8"/>
    <w:rsid w:val="008D5392"/>
    <w:rsid w:val="008D5AF0"/>
    <w:rsid w:val="008D71C6"/>
    <w:rsid w:val="008D7522"/>
    <w:rsid w:val="008D78C9"/>
    <w:rsid w:val="008E09BA"/>
    <w:rsid w:val="008E0B1F"/>
    <w:rsid w:val="008E0D6F"/>
    <w:rsid w:val="008E0D7D"/>
    <w:rsid w:val="008E1825"/>
    <w:rsid w:val="008E27BE"/>
    <w:rsid w:val="008E3385"/>
    <w:rsid w:val="008E3BF7"/>
    <w:rsid w:val="008E46A9"/>
    <w:rsid w:val="008E55C5"/>
    <w:rsid w:val="008E5CCB"/>
    <w:rsid w:val="008E6FEF"/>
    <w:rsid w:val="008E75A7"/>
    <w:rsid w:val="008E78DD"/>
    <w:rsid w:val="008E7A1A"/>
    <w:rsid w:val="008F06A6"/>
    <w:rsid w:val="008F0E0A"/>
    <w:rsid w:val="008F11C0"/>
    <w:rsid w:val="008F142C"/>
    <w:rsid w:val="008F2066"/>
    <w:rsid w:val="008F32ED"/>
    <w:rsid w:val="008F3D05"/>
    <w:rsid w:val="008F4081"/>
    <w:rsid w:val="008F495E"/>
    <w:rsid w:val="008F4EAD"/>
    <w:rsid w:val="008F511C"/>
    <w:rsid w:val="008F5376"/>
    <w:rsid w:val="008F540E"/>
    <w:rsid w:val="008F5590"/>
    <w:rsid w:val="008F59D5"/>
    <w:rsid w:val="008F5DB5"/>
    <w:rsid w:val="008F5DEF"/>
    <w:rsid w:val="008F6020"/>
    <w:rsid w:val="008F6340"/>
    <w:rsid w:val="008F68B6"/>
    <w:rsid w:val="008F6E46"/>
    <w:rsid w:val="008F72F0"/>
    <w:rsid w:val="008F76F2"/>
    <w:rsid w:val="008F7C29"/>
    <w:rsid w:val="009007CC"/>
    <w:rsid w:val="00900932"/>
    <w:rsid w:val="00900BAE"/>
    <w:rsid w:val="009011FD"/>
    <w:rsid w:val="00901329"/>
    <w:rsid w:val="009019F1"/>
    <w:rsid w:val="00901BC8"/>
    <w:rsid w:val="0090248C"/>
    <w:rsid w:val="0090250A"/>
    <w:rsid w:val="00902A78"/>
    <w:rsid w:val="00902E28"/>
    <w:rsid w:val="0090509A"/>
    <w:rsid w:val="00905A58"/>
    <w:rsid w:val="00905C5F"/>
    <w:rsid w:val="00905FD8"/>
    <w:rsid w:val="00906331"/>
    <w:rsid w:val="009064EE"/>
    <w:rsid w:val="00906911"/>
    <w:rsid w:val="00907248"/>
    <w:rsid w:val="00910D0A"/>
    <w:rsid w:val="00910F65"/>
    <w:rsid w:val="0091128E"/>
    <w:rsid w:val="0091133E"/>
    <w:rsid w:val="00911EF5"/>
    <w:rsid w:val="00912770"/>
    <w:rsid w:val="00913098"/>
    <w:rsid w:val="00914405"/>
    <w:rsid w:val="00914B45"/>
    <w:rsid w:val="009151B8"/>
    <w:rsid w:val="009154F4"/>
    <w:rsid w:val="00915600"/>
    <w:rsid w:val="009156DD"/>
    <w:rsid w:val="00916295"/>
    <w:rsid w:val="009172F0"/>
    <w:rsid w:val="00917335"/>
    <w:rsid w:val="0091742E"/>
    <w:rsid w:val="00920118"/>
    <w:rsid w:val="009201BB"/>
    <w:rsid w:val="0092066B"/>
    <w:rsid w:val="00920781"/>
    <w:rsid w:val="00920CD0"/>
    <w:rsid w:val="009218CE"/>
    <w:rsid w:val="00921ADC"/>
    <w:rsid w:val="009222F0"/>
    <w:rsid w:val="0092263E"/>
    <w:rsid w:val="009234BF"/>
    <w:rsid w:val="00923D11"/>
    <w:rsid w:val="00923EC5"/>
    <w:rsid w:val="00924146"/>
    <w:rsid w:val="009242D8"/>
    <w:rsid w:val="00924408"/>
    <w:rsid w:val="00924497"/>
    <w:rsid w:val="009246E1"/>
    <w:rsid w:val="00924CB5"/>
    <w:rsid w:val="00925496"/>
    <w:rsid w:val="009260BD"/>
    <w:rsid w:val="009273DD"/>
    <w:rsid w:val="00927455"/>
    <w:rsid w:val="00930102"/>
    <w:rsid w:val="009303EA"/>
    <w:rsid w:val="00930CAA"/>
    <w:rsid w:val="009311DA"/>
    <w:rsid w:val="0093174A"/>
    <w:rsid w:val="00932E36"/>
    <w:rsid w:val="00933C3D"/>
    <w:rsid w:val="00935AD4"/>
    <w:rsid w:val="00935EAF"/>
    <w:rsid w:val="009360AA"/>
    <w:rsid w:val="00936101"/>
    <w:rsid w:val="0093651E"/>
    <w:rsid w:val="00936A97"/>
    <w:rsid w:val="00936E17"/>
    <w:rsid w:val="00936E7A"/>
    <w:rsid w:val="009371C5"/>
    <w:rsid w:val="00937E20"/>
    <w:rsid w:val="00940CF1"/>
    <w:rsid w:val="00941365"/>
    <w:rsid w:val="0094171D"/>
    <w:rsid w:val="00942A55"/>
    <w:rsid w:val="00942C3E"/>
    <w:rsid w:val="00943014"/>
    <w:rsid w:val="0094331C"/>
    <w:rsid w:val="00943DB7"/>
    <w:rsid w:val="00943E2E"/>
    <w:rsid w:val="009454CA"/>
    <w:rsid w:val="00945A1A"/>
    <w:rsid w:val="00945D94"/>
    <w:rsid w:val="0094615F"/>
    <w:rsid w:val="009469C5"/>
    <w:rsid w:val="009478FA"/>
    <w:rsid w:val="009513B7"/>
    <w:rsid w:val="0095207C"/>
    <w:rsid w:val="009522D3"/>
    <w:rsid w:val="00952312"/>
    <w:rsid w:val="00952FBF"/>
    <w:rsid w:val="00953CF5"/>
    <w:rsid w:val="00953D6D"/>
    <w:rsid w:val="009543F6"/>
    <w:rsid w:val="00954D87"/>
    <w:rsid w:val="00955845"/>
    <w:rsid w:val="009558DA"/>
    <w:rsid w:val="00956AB4"/>
    <w:rsid w:val="00957922"/>
    <w:rsid w:val="00957EC4"/>
    <w:rsid w:val="009605BF"/>
    <w:rsid w:val="00960698"/>
    <w:rsid w:val="009611A4"/>
    <w:rsid w:val="00961BD8"/>
    <w:rsid w:val="00961D05"/>
    <w:rsid w:val="00961E01"/>
    <w:rsid w:val="00962CF5"/>
    <w:rsid w:val="00962F78"/>
    <w:rsid w:val="00963171"/>
    <w:rsid w:val="0096348F"/>
    <w:rsid w:val="00963ABB"/>
    <w:rsid w:val="00963B93"/>
    <w:rsid w:val="00963C14"/>
    <w:rsid w:val="00963DDA"/>
    <w:rsid w:val="00964903"/>
    <w:rsid w:val="00964AC2"/>
    <w:rsid w:val="00964B49"/>
    <w:rsid w:val="009672F0"/>
    <w:rsid w:val="00967668"/>
    <w:rsid w:val="00967F58"/>
    <w:rsid w:val="009702D4"/>
    <w:rsid w:val="009707E4"/>
    <w:rsid w:val="00970987"/>
    <w:rsid w:val="009709FF"/>
    <w:rsid w:val="00970BE6"/>
    <w:rsid w:val="00971152"/>
    <w:rsid w:val="0097127C"/>
    <w:rsid w:val="009719B6"/>
    <w:rsid w:val="009719ED"/>
    <w:rsid w:val="0097251F"/>
    <w:rsid w:val="00973941"/>
    <w:rsid w:val="00973C0D"/>
    <w:rsid w:val="00973C5D"/>
    <w:rsid w:val="0097432B"/>
    <w:rsid w:val="009744D3"/>
    <w:rsid w:val="00975214"/>
    <w:rsid w:val="00976A99"/>
    <w:rsid w:val="00976C5C"/>
    <w:rsid w:val="00977C57"/>
    <w:rsid w:val="0098023A"/>
    <w:rsid w:val="0098099D"/>
    <w:rsid w:val="009826AA"/>
    <w:rsid w:val="00983444"/>
    <w:rsid w:val="0098347C"/>
    <w:rsid w:val="00983626"/>
    <w:rsid w:val="009836E4"/>
    <w:rsid w:val="00985645"/>
    <w:rsid w:val="00985B42"/>
    <w:rsid w:val="00985BDD"/>
    <w:rsid w:val="00986580"/>
    <w:rsid w:val="00986A0A"/>
    <w:rsid w:val="009876E0"/>
    <w:rsid w:val="00987D6E"/>
    <w:rsid w:val="0099008E"/>
    <w:rsid w:val="00990ABD"/>
    <w:rsid w:val="00990FC8"/>
    <w:rsid w:val="00991B2F"/>
    <w:rsid w:val="00991D5D"/>
    <w:rsid w:val="00993CAD"/>
    <w:rsid w:val="00994072"/>
    <w:rsid w:val="009945C8"/>
    <w:rsid w:val="00994662"/>
    <w:rsid w:val="00995102"/>
    <w:rsid w:val="0099568B"/>
    <w:rsid w:val="00996FC8"/>
    <w:rsid w:val="009979C5"/>
    <w:rsid w:val="009A0E04"/>
    <w:rsid w:val="009A10F0"/>
    <w:rsid w:val="009A1BCA"/>
    <w:rsid w:val="009A2324"/>
    <w:rsid w:val="009A2AFF"/>
    <w:rsid w:val="009A4583"/>
    <w:rsid w:val="009A4AB5"/>
    <w:rsid w:val="009A4B4D"/>
    <w:rsid w:val="009A4C64"/>
    <w:rsid w:val="009A56AB"/>
    <w:rsid w:val="009A5811"/>
    <w:rsid w:val="009A5B19"/>
    <w:rsid w:val="009A5C50"/>
    <w:rsid w:val="009A6505"/>
    <w:rsid w:val="009A6F9A"/>
    <w:rsid w:val="009A7E67"/>
    <w:rsid w:val="009B13FF"/>
    <w:rsid w:val="009B15B3"/>
    <w:rsid w:val="009B299D"/>
    <w:rsid w:val="009B32F3"/>
    <w:rsid w:val="009B38AE"/>
    <w:rsid w:val="009B3CF2"/>
    <w:rsid w:val="009B5F5A"/>
    <w:rsid w:val="009B6534"/>
    <w:rsid w:val="009B675D"/>
    <w:rsid w:val="009B68C8"/>
    <w:rsid w:val="009B6FCF"/>
    <w:rsid w:val="009B7C17"/>
    <w:rsid w:val="009B7E2C"/>
    <w:rsid w:val="009B7F13"/>
    <w:rsid w:val="009C0757"/>
    <w:rsid w:val="009C1DAF"/>
    <w:rsid w:val="009C3678"/>
    <w:rsid w:val="009C36C1"/>
    <w:rsid w:val="009C3E44"/>
    <w:rsid w:val="009C420F"/>
    <w:rsid w:val="009C42FC"/>
    <w:rsid w:val="009C5300"/>
    <w:rsid w:val="009C6534"/>
    <w:rsid w:val="009C6B69"/>
    <w:rsid w:val="009C6E20"/>
    <w:rsid w:val="009C732B"/>
    <w:rsid w:val="009C75E1"/>
    <w:rsid w:val="009D0467"/>
    <w:rsid w:val="009D12B7"/>
    <w:rsid w:val="009D14E0"/>
    <w:rsid w:val="009D1ED0"/>
    <w:rsid w:val="009D21F2"/>
    <w:rsid w:val="009D2B0D"/>
    <w:rsid w:val="009D4CB6"/>
    <w:rsid w:val="009D512D"/>
    <w:rsid w:val="009D5AF6"/>
    <w:rsid w:val="009D7047"/>
    <w:rsid w:val="009D711B"/>
    <w:rsid w:val="009E0073"/>
    <w:rsid w:val="009E06AC"/>
    <w:rsid w:val="009E0889"/>
    <w:rsid w:val="009E0CBB"/>
    <w:rsid w:val="009E0F6B"/>
    <w:rsid w:val="009E10EF"/>
    <w:rsid w:val="009E1B40"/>
    <w:rsid w:val="009E225B"/>
    <w:rsid w:val="009E25BA"/>
    <w:rsid w:val="009E3411"/>
    <w:rsid w:val="009E3868"/>
    <w:rsid w:val="009E3C02"/>
    <w:rsid w:val="009E45DB"/>
    <w:rsid w:val="009E6404"/>
    <w:rsid w:val="009E6624"/>
    <w:rsid w:val="009E6CE7"/>
    <w:rsid w:val="009E6D0B"/>
    <w:rsid w:val="009E6EFE"/>
    <w:rsid w:val="009E71DE"/>
    <w:rsid w:val="009E79ED"/>
    <w:rsid w:val="009E7F0D"/>
    <w:rsid w:val="009F04B8"/>
    <w:rsid w:val="009F068A"/>
    <w:rsid w:val="009F1A46"/>
    <w:rsid w:val="009F2AC5"/>
    <w:rsid w:val="009F2CD3"/>
    <w:rsid w:val="009F43DB"/>
    <w:rsid w:val="009F4B51"/>
    <w:rsid w:val="009F4CA1"/>
    <w:rsid w:val="009F4FA8"/>
    <w:rsid w:val="009F5103"/>
    <w:rsid w:val="009F5320"/>
    <w:rsid w:val="009F5C04"/>
    <w:rsid w:val="009F65E1"/>
    <w:rsid w:val="009F6B1D"/>
    <w:rsid w:val="009F7046"/>
    <w:rsid w:val="009F7D05"/>
    <w:rsid w:val="009F7F6A"/>
    <w:rsid w:val="00A007DC"/>
    <w:rsid w:val="00A01036"/>
    <w:rsid w:val="00A011D6"/>
    <w:rsid w:val="00A01398"/>
    <w:rsid w:val="00A0158B"/>
    <w:rsid w:val="00A01E2D"/>
    <w:rsid w:val="00A01F5B"/>
    <w:rsid w:val="00A02071"/>
    <w:rsid w:val="00A024EB"/>
    <w:rsid w:val="00A026A4"/>
    <w:rsid w:val="00A02F6C"/>
    <w:rsid w:val="00A0327F"/>
    <w:rsid w:val="00A057A1"/>
    <w:rsid w:val="00A05B25"/>
    <w:rsid w:val="00A07089"/>
    <w:rsid w:val="00A106A6"/>
    <w:rsid w:val="00A10F57"/>
    <w:rsid w:val="00A11084"/>
    <w:rsid w:val="00A1199C"/>
    <w:rsid w:val="00A12EF2"/>
    <w:rsid w:val="00A13628"/>
    <w:rsid w:val="00A137EB"/>
    <w:rsid w:val="00A149F1"/>
    <w:rsid w:val="00A15270"/>
    <w:rsid w:val="00A155D8"/>
    <w:rsid w:val="00A15AEA"/>
    <w:rsid w:val="00A15F7A"/>
    <w:rsid w:val="00A174BA"/>
    <w:rsid w:val="00A17989"/>
    <w:rsid w:val="00A17D4F"/>
    <w:rsid w:val="00A17DA3"/>
    <w:rsid w:val="00A21341"/>
    <w:rsid w:val="00A21992"/>
    <w:rsid w:val="00A21C2F"/>
    <w:rsid w:val="00A21D47"/>
    <w:rsid w:val="00A21D86"/>
    <w:rsid w:val="00A21E15"/>
    <w:rsid w:val="00A221D1"/>
    <w:rsid w:val="00A229E2"/>
    <w:rsid w:val="00A23486"/>
    <w:rsid w:val="00A2424A"/>
    <w:rsid w:val="00A24330"/>
    <w:rsid w:val="00A2542B"/>
    <w:rsid w:val="00A254B6"/>
    <w:rsid w:val="00A25666"/>
    <w:rsid w:val="00A26005"/>
    <w:rsid w:val="00A262FA"/>
    <w:rsid w:val="00A265DF"/>
    <w:rsid w:val="00A26896"/>
    <w:rsid w:val="00A279EE"/>
    <w:rsid w:val="00A27A9D"/>
    <w:rsid w:val="00A302F2"/>
    <w:rsid w:val="00A30532"/>
    <w:rsid w:val="00A30917"/>
    <w:rsid w:val="00A30EC8"/>
    <w:rsid w:val="00A32193"/>
    <w:rsid w:val="00A334D7"/>
    <w:rsid w:val="00A3388D"/>
    <w:rsid w:val="00A33A72"/>
    <w:rsid w:val="00A34619"/>
    <w:rsid w:val="00A3466B"/>
    <w:rsid w:val="00A3476C"/>
    <w:rsid w:val="00A3477E"/>
    <w:rsid w:val="00A34FFF"/>
    <w:rsid w:val="00A354F0"/>
    <w:rsid w:val="00A356FC"/>
    <w:rsid w:val="00A3571F"/>
    <w:rsid w:val="00A35A4B"/>
    <w:rsid w:val="00A35AB7"/>
    <w:rsid w:val="00A367F1"/>
    <w:rsid w:val="00A37D3A"/>
    <w:rsid w:val="00A40748"/>
    <w:rsid w:val="00A40AAD"/>
    <w:rsid w:val="00A40E01"/>
    <w:rsid w:val="00A40F44"/>
    <w:rsid w:val="00A41979"/>
    <w:rsid w:val="00A41EC0"/>
    <w:rsid w:val="00A42B18"/>
    <w:rsid w:val="00A4304E"/>
    <w:rsid w:val="00A4373F"/>
    <w:rsid w:val="00A43951"/>
    <w:rsid w:val="00A43C13"/>
    <w:rsid w:val="00A43F82"/>
    <w:rsid w:val="00A440E2"/>
    <w:rsid w:val="00A44CBE"/>
    <w:rsid w:val="00A454A9"/>
    <w:rsid w:val="00A45F92"/>
    <w:rsid w:val="00A464F0"/>
    <w:rsid w:val="00A467CA"/>
    <w:rsid w:val="00A479A3"/>
    <w:rsid w:val="00A47A55"/>
    <w:rsid w:val="00A47B1C"/>
    <w:rsid w:val="00A5003B"/>
    <w:rsid w:val="00A505BE"/>
    <w:rsid w:val="00A50B17"/>
    <w:rsid w:val="00A51A21"/>
    <w:rsid w:val="00A51F68"/>
    <w:rsid w:val="00A52126"/>
    <w:rsid w:val="00A52265"/>
    <w:rsid w:val="00A52AC4"/>
    <w:rsid w:val="00A52C9D"/>
    <w:rsid w:val="00A53D28"/>
    <w:rsid w:val="00A54064"/>
    <w:rsid w:val="00A54132"/>
    <w:rsid w:val="00A541CC"/>
    <w:rsid w:val="00A558FA"/>
    <w:rsid w:val="00A558FC"/>
    <w:rsid w:val="00A55D24"/>
    <w:rsid w:val="00A55DB8"/>
    <w:rsid w:val="00A568E1"/>
    <w:rsid w:val="00A56D3E"/>
    <w:rsid w:val="00A60181"/>
    <w:rsid w:val="00A61AFE"/>
    <w:rsid w:val="00A61EFD"/>
    <w:rsid w:val="00A62C6E"/>
    <w:rsid w:val="00A63C1F"/>
    <w:rsid w:val="00A642D7"/>
    <w:rsid w:val="00A64AE0"/>
    <w:rsid w:val="00A64F3F"/>
    <w:rsid w:val="00A6553D"/>
    <w:rsid w:val="00A6567C"/>
    <w:rsid w:val="00A66812"/>
    <w:rsid w:val="00A701BE"/>
    <w:rsid w:val="00A70530"/>
    <w:rsid w:val="00A71B02"/>
    <w:rsid w:val="00A726F7"/>
    <w:rsid w:val="00A74D0E"/>
    <w:rsid w:val="00A75718"/>
    <w:rsid w:val="00A76B0E"/>
    <w:rsid w:val="00A7717B"/>
    <w:rsid w:val="00A778EA"/>
    <w:rsid w:val="00A77AE8"/>
    <w:rsid w:val="00A804B2"/>
    <w:rsid w:val="00A8121F"/>
    <w:rsid w:val="00A8125F"/>
    <w:rsid w:val="00A81463"/>
    <w:rsid w:val="00A8220A"/>
    <w:rsid w:val="00A833FA"/>
    <w:rsid w:val="00A83D39"/>
    <w:rsid w:val="00A840B8"/>
    <w:rsid w:val="00A8465B"/>
    <w:rsid w:val="00A84739"/>
    <w:rsid w:val="00A8490D"/>
    <w:rsid w:val="00A84AF7"/>
    <w:rsid w:val="00A84E31"/>
    <w:rsid w:val="00A8551B"/>
    <w:rsid w:val="00A86451"/>
    <w:rsid w:val="00A86561"/>
    <w:rsid w:val="00A86B50"/>
    <w:rsid w:val="00A87AED"/>
    <w:rsid w:val="00A87FAC"/>
    <w:rsid w:val="00A90CE0"/>
    <w:rsid w:val="00A91667"/>
    <w:rsid w:val="00A917D9"/>
    <w:rsid w:val="00A91B19"/>
    <w:rsid w:val="00A91B4E"/>
    <w:rsid w:val="00A91FD8"/>
    <w:rsid w:val="00A932A5"/>
    <w:rsid w:val="00A93A8C"/>
    <w:rsid w:val="00A93D84"/>
    <w:rsid w:val="00A949B5"/>
    <w:rsid w:val="00A94A2A"/>
    <w:rsid w:val="00A94DAE"/>
    <w:rsid w:val="00A94F4E"/>
    <w:rsid w:val="00A95132"/>
    <w:rsid w:val="00A95922"/>
    <w:rsid w:val="00A9598A"/>
    <w:rsid w:val="00A9618F"/>
    <w:rsid w:val="00A96F11"/>
    <w:rsid w:val="00A976A2"/>
    <w:rsid w:val="00AA0C9D"/>
    <w:rsid w:val="00AA116A"/>
    <w:rsid w:val="00AA18FA"/>
    <w:rsid w:val="00AA42F7"/>
    <w:rsid w:val="00AA6D24"/>
    <w:rsid w:val="00AA6D34"/>
    <w:rsid w:val="00AA77E5"/>
    <w:rsid w:val="00AA7A7F"/>
    <w:rsid w:val="00AB0951"/>
    <w:rsid w:val="00AB13EB"/>
    <w:rsid w:val="00AB1712"/>
    <w:rsid w:val="00AB351E"/>
    <w:rsid w:val="00AB3677"/>
    <w:rsid w:val="00AB3715"/>
    <w:rsid w:val="00AB3ACC"/>
    <w:rsid w:val="00AB3DDD"/>
    <w:rsid w:val="00AB40C9"/>
    <w:rsid w:val="00AB4289"/>
    <w:rsid w:val="00AB4B0D"/>
    <w:rsid w:val="00AB5AE2"/>
    <w:rsid w:val="00AB6138"/>
    <w:rsid w:val="00AB6523"/>
    <w:rsid w:val="00AB75CC"/>
    <w:rsid w:val="00AB795E"/>
    <w:rsid w:val="00AB7A29"/>
    <w:rsid w:val="00AB7E86"/>
    <w:rsid w:val="00AC0DDD"/>
    <w:rsid w:val="00AC1635"/>
    <w:rsid w:val="00AC23FA"/>
    <w:rsid w:val="00AC2482"/>
    <w:rsid w:val="00AC27B1"/>
    <w:rsid w:val="00AC299F"/>
    <w:rsid w:val="00AC2B58"/>
    <w:rsid w:val="00AC3BE0"/>
    <w:rsid w:val="00AC449B"/>
    <w:rsid w:val="00AC4804"/>
    <w:rsid w:val="00AC56AC"/>
    <w:rsid w:val="00AC60EA"/>
    <w:rsid w:val="00AC6173"/>
    <w:rsid w:val="00AC6608"/>
    <w:rsid w:val="00AC70C2"/>
    <w:rsid w:val="00AC731B"/>
    <w:rsid w:val="00AC76F7"/>
    <w:rsid w:val="00AC7BFA"/>
    <w:rsid w:val="00AD006E"/>
    <w:rsid w:val="00AD04F4"/>
    <w:rsid w:val="00AD1463"/>
    <w:rsid w:val="00AD15B4"/>
    <w:rsid w:val="00AD176E"/>
    <w:rsid w:val="00AD196E"/>
    <w:rsid w:val="00AD2A9B"/>
    <w:rsid w:val="00AD3A84"/>
    <w:rsid w:val="00AD47C1"/>
    <w:rsid w:val="00AD4BF3"/>
    <w:rsid w:val="00AD4C6D"/>
    <w:rsid w:val="00AD4F74"/>
    <w:rsid w:val="00AD591E"/>
    <w:rsid w:val="00AD5C76"/>
    <w:rsid w:val="00AD5F17"/>
    <w:rsid w:val="00AD60D9"/>
    <w:rsid w:val="00AD6B99"/>
    <w:rsid w:val="00AD7240"/>
    <w:rsid w:val="00AE08D1"/>
    <w:rsid w:val="00AE0AB3"/>
    <w:rsid w:val="00AE0F75"/>
    <w:rsid w:val="00AE14D7"/>
    <w:rsid w:val="00AE16CF"/>
    <w:rsid w:val="00AE1A20"/>
    <w:rsid w:val="00AE2A84"/>
    <w:rsid w:val="00AE30A1"/>
    <w:rsid w:val="00AE349B"/>
    <w:rsid w:val="00AE3973"/>
    <w:rsid w:val="00AE41FF"/>
    <w:rsid w:val="00AE4296"/>
    <w:rsid w:val="00AE4555"/>
    <w:rsid w:val="00AE4567"/>
    <w:rsid w:val="00AE4E3A"/>
    <w:rsid w:val="00AE62AC"/>
    <w:rsid w:val="00AE7523"/>
    <w:rsid w:val="00AE7766"/>
    <w:rsid w:val="00AE7D4F"/>
    <w:rsid w:val="00AF088B"/>
    <w:rsid w:val="00AF0938"/>
    <w:rsid w:val="00AF119F"/>
    <w:rsid w:val="00AF13AD"/>
    <w:rsid w:val="00AF1CCC"/>
    <w:rsid w:val="00AF22E9"/>
    <w:rsid w:val="00AF24E4"/>
    <w:rsid w:val="00AF2744"/>
    <w:rsid w:val="00AF3517"/>
    <w:rsid w:val="00AF476D"/>
    <w:rsid w:val="00AF5446"/>
    <w:rsid w:val="00AF5975"/>
    <w:rsid w:val="00AF5D6C"/>
    <w:rsid w:val="00AF64C5"/>
    <w:rsid w:val="00AF7FCE"/>
    <w:rsid w:val="00B0022D"/>
    <w:rsid w:val="00B00F71"/>
    <w:rsid w:val="00B02165"/>
    <w:rsid w:val="00B0253D"/>
    <w:rsid w:val="00B0266E"/>
    <w:rsid w:val="00B02810"/>
    <w:rsid w:val="00B0358C"/>
    <w:rsid w:val="00B0436B"/>
    <w:rsid w:val="00B047AD"/>
    <w:rsid w:val="00B051A5"/>
    <w:rsid w:val="00B05342"/>
    <w:rsid w:val="00B05970"/>
    <w:rsid w:val="00B06FCC"/>
    <w:rsid w:val="00B07611"/>
    <w:rsid w:val="00B07622"/>
    <w:rsid w:val="00B11A1F"/>
    <w:rsid w:val="00B11F85"/>
    <w:rsid w:val="00B12351"/>
    <w:rsid w:val="00B130FF"/>
    <w:rsid w:val="00B1394C"/>
    <w:rsid w:val="00B13F85"/>
    <w:rsid w:val="00B1414C"/>
    <w:rsid w:val="00B14AE5"/>
    <w:rsid w:val="00B1570D"/>
    <w:rsid w:val="00B1656A"/>
    <w:rsid w:val="00B1673B"/>
    <w:rsid w:val="00B16C25"/>
    <w:rsid w:val="00B1775B"/>
    <w:rsid w:val="00B17879"/>
    <w:rsid w:val="00B17D52"/>
    <w:rsid w:val="00B17F26"/>
    <w:rsid w:val="00B20436"/>
    <w:rsid w:val="00B205DF"/>
    <w:rsid w:val="00B20919"/>
    <w:rsid w:val="00B20A89"/>
    <w:rsid w:val="00B20DFE"/>
    <w:rsid w:val="00B2106D"/>
    <w:rsid w:val="00B22384"/>
    <w:rsid w:val="00B2275B"/>
    <w:rsid w:val="00B22E5E"/>
    <w:rsid w:val="00B2300F"/>
    <w:rsid w:val="00B23296"/>
    <w:rsid w:val="00B238B3"/>
    <w:rsid w:val="00B24172"/>
    <w:rsid w:val="00B24CF5"/>
    <w:rsid w:val="00B2594E"/>
    <w:rsid w:val="00B25CAB"/>
    <w:rsid w:val="00B260A6"/>
    <w:rsid w:val="00B26D87"/>
    <w:rsid w:val="00B2750A"/>
    <w:rsid w:val="00B27B96"/>
    <w:rsid w:val="00B30511"/>
    <w:rsid w:val="00B30618"/>
    <w:rsid w:val="00B31596"/>
    <w:rsid w:val="00B3165D"/>
    <w:rsid w:val="00B32E5E"/>
    <w:rsid w:val="00B331B0"/>
    <w:rsid w:val="00B332F3"/>
    <w:rsid w:val="00B343DD"/>
    <w:rsid w:val="00B34452"/>
    <w:rsid w:val="00B356FE"/>
    <w:rsid w:val="00B374BD"/>
    <w:rsid w:val="00B375ED"/>
    <w:rsid w:val="00B375FC"/>
    <w:rsid w:val="00B406A3"/>
    <w:rsid w:val="00B419C1"/>
    <w:rsid w:val="00B41F6F"/>
    <w:rsid w:val="00B420CF"/>
    <w:rsid w:val="00B43C3C"/>
    <w:rsid w:val="00B44BC3"/>
    <w:rsid w:val="00B4638E"/>
    <w:rsid w:val="00B464A8"/>
    <w:rsid w:val="00B466EF"/>
    <w:rsid w:val="00B46B44"/>
    <w:rsid w:val="00B46C1F"/>
    <w:rsid w:val="00B46E11"/>
    <w:rsid w:val="00B4767E"/>
    <w:rsid w:val="00B4798F"/>
    <w:rsid w:val="00B50312"/>
    <w:rsid w:val="00B50430"/>
    <w:rsid w:val="00B50A5F"/>
    <w:rsid w:val="00B510FE"/>
    <w:rsid w:val="00B51227"/>
    <w:rsid w:val="00B516AA"/>
    <w:rsid w:val="00B516F9"/>
    <w:rsid w:val="00B51BA6"/>
    <w:rsid w:val="00B52730"/>
    <w:rsid w:val="00B5287F"/>
    <w:rsid w:val="00B52EF9"/>
    <w:rsid w:val="00B52F43"/>
    <w:rsid w:val="00B53430"/>
    <w:rsid w:val="00B53519"/>
    <w:rsid w:val="00B536AB"/>
    <w:rsid w:val="00B53A39"/>
    <w:rsid w:val="00B53D3A"/>
    <w:rsid w:val="00B54165"/>
    <w:rsid w:val="00B54673"/>
    <w:rsid w:val="00B5470E"/>
    <w:rsid w:val="00B55568"/>
    <w:rsid w:val="00B55646"/>
    <w:rsid w:val="00B5570E"/>
    <w:rsid w:val="00B56160"/>
    <w:rsid w:val="00B56788"/>
    <w:rsid w:val="00B56A0B"/>
    <w:rsid w:val="00B56A7E"/>
    <w:rsid w:val="00B56D58"/>
    <w:rsid w:val="00B57584"/>
    <w:rsid w:val="00B5797B"/>
    <w:rsid w:val="00B600AB"/>
    <w:rsid w:val="00B6051B"/>
    <w:rsid w:val="00B60CB1"/>
    <w:rsid w:val="00B60D64"/>
    <w:rsid w:val="00B61BCF"/>
    <w:rsid w:val="00B61FA9"/>
    <w:rsid w:val="00B62273"/>
    <w:rsid w:val="00B629CA"/>
    <w:rsid w:val="00B62E83"/>
    <w:rsid w:val="00B634FD"/>
    <w:rsid w:val="00B63889"/>
    <w:rsid w:val="00B64BBF"/>
    <w:rsid w:val="00B64DB5"/>
    <w:rsid w:val="00B65519"/>
    <w:rsid w:val="00B662AF"/>
    <w:rsid w:val="00B6668B"/>
    <w:rsid w:val="00B669D4"/>
    <w:rsid w:val="00B67C5E"/>
    <w:rsid w:val="00B67EAD"/>
    <w:rsid w:val="00B7054A"/>
    <w:rsid w:val="00B70592"/>
    <w:rsid w:val="00B705A6"/>
    <w:rsid w:val="00B708C5"/>
    <w:rsid w:val="00B71B89"/>
    <w:rsid w:val="00B71D1A"/>
    <w:rsid w:val="00B7242B"/>
    <w:rsid w:val="00B72F06"/>
    <w:rsid w:val="00B73A69"/>
    <w:rsid w:val="00B741AA"/>
    <w:rsid w:val="00B74524"/>
    <w:rsid w:val="00B74C7E"/>
    <w:rsid w:val="00B7535C"/>
    <w:rsid w:val="00B75D37"/>
    <w:rsid w:val="00B76292"/>
    <w:rsid w:val="00B80079"/>
    <w:rsid w:val="00B80278"/>
    <w:rsid w:val="00B8036E"/>
    <w:rsid w:val="00B8060C"/>
    <w:rsid w:val="00B81772"/>
    <w:rsid w:val="00B82287"/>
    <w:rsid w:val="00B824F3"/>
    <w:rsid w:val="00B837EA"/>
    <w:rsid w:val="00B83EFA"/>
    <w:rsid w:val="00B8450A"/>
    <w:rsid w:val="00B8451D"/>
    <w:rsid w:val="00B84619"/>
    <w:rsid w:val="00B84628"/>
    <w:rsid w:val="00B84631"/>
    <w:rsid w:val="00B85105"/>
    <w:rsid w:val="00B851DC"/>
    <w:rsid w:val="00B85DC5"/>
    <w:rsid w:val="00B86115"/>
    <w:rsid w:val="00B878BF"/>
    <w:rsid w:val="00B87D57"/>
    <w:rsid w:val="00B9066F"/>
    <w:rsid w:val="00B9073F"/>
    <w:rsid w:val="00B90B00"/>
    <w:rsid w:val="00B90E32"/>
    <w:rsid w:val="00B93871"/>
    <w:rsid w:val="00B944F7"/>
    <w:rsid w:val="00B9486D"/>
    <w:rsid w:val="00B9494A"/>
    <w:rsid w:val="00B94C7C"/>
    <w:rsid w:val="00B9560C"/>
    <w:rsid w:val="00B95F66"/>
    <w:rsid w:val="00B962FD"/>
    <w:rsid w:val="00B96F70"/>
    <w:rsid w:val="00B9739B"/>
    <w:rsid w:val="00BA0F31"/>
    <w:rsid w:val="00BA105A"/>
    <w:rsid w:val="00BA140C"/>
    <w:rsid w:val="00BA1707"/>
    <w:rsid w:val="00BA2D1E"/>
    <w:rsid w:val="00BA3614"/>
    <w:rsid w:val="00BA3E8C"/>
    <w:rsid w:val="00BA4FD2"/>
    <w:rsid w:val="00BA584C"/>
    <w:rsid w:val="00BA5A6B"/>
    <w:rsid w:val="00BA5B0A"/>
    <w:rsid w:val="00BA5CBE"/>
    <w:rsid w:val="00BA5E98"/>
    <w:rsid w:val="00BA6A25"/>
    <w:rsid w:val="00BA6AE4"/>
    <w:rsid w:val="00BA767A"/>
    <w:rsid w:val="00BA77AD"/>
    <w:rsid w:val="00BA7BB3"/>
    <w:rsid w:val="00BB03BC"/>
    <w:rsid w:val="00BB0E4C"/>
    <w:rsid w:val="00BB12EF"/>
    <w:rsid w:val="00BB2035"/>
    <w:rsid w:val="00BB252D"/>
    <w:rsid w:val="00BB2C99"/>
    <w:rsid w:val="00BB323E"/>
    <w:rsid w:val="00BB45E0"/>
    <w:rsid w:val="00BB4889"/>
    <w:rsid w:val="00BB4F28"/>
    <w:rsid w:val="00BB51EF"/>
    <w:rsid w:val="00BB5922"/>
    <w:rsid w:val="00BB619A"/>
    <w:rsid w:val="00BB6248"/>
    <w:rsid w:val="00BB6B05"/>
    <w:rsid w:val="00BB7AFF"/>
    <w:rsid w:val="00BB7C78"/>
    <w:rsid w:val="00BC08E8"/>
    <w:rsid w:val="00BC0B12"/>
    <w:rsid w:val="00BC0EFD"/>
    <w:rsid w:val="00BC13CA"/>
    <w:rsid w:val="00BC1993"/>
    <w:rsid w:val="00BC1FAD"/>
    <w:rsid w:val="00BC26A0"/>
    <w:rsid w:val="00BC2833"/>
    <w:rsid w:val="00BC2A25"/>
    <w:rsid w:val="00BC2EC7"/>
    <w:rsid w:val="00BC3429"/>
    <w:rsid w:val="00BC3A17"/>
    <w:rsid w:val="00BC3DAC"/>
    <w:rsid w:val="00BC474A"/>
    <w:rsid w:val="00BC4DC8"/>
    <w:rsid w:val="00BC536E"/>
    <w:rsid w:val="00BC61B7"/>
    <w:rsid w:val="00BC63B4"/>
    <w:rsid w:val="00BC64A3"/>
    <w:rsid w:val="00BC6732"/>
    <w:rsid w:val="00BC6847"/>
    <w:rsid w:val="00BD03CE"/>
    <w:rsid w:val="00BD0F12"/>
    <w:rsid w:val="00BD113A"/>
    <w:rsid w:val="00BD182D"/>
    <w:rsid w:val="00BD1CD2"/>
    <w:rsid w:val="00BD1E6A"/>
    <w:rsid w:val="00BD3867"/>
    <w:rsid w:val="00BD388C"/>
    <w:rsid w:val="00BD426E"/>
    <w:rsid w:val="00BD46EB"/>
    <w:rsid w:val="00BD5179"/>
    <w:rsid w:val="00BD5B60"/>
    <w:rsid w:val="00BD610D"/>
    <w:rsid w:val="00BD6613"/>
    <w:rsid w:val="00BD6B55"/>
    <w:rsid w:val="00BD7FBD"/>
    <w:rsid w:val="00BE2445"/>
    <w:rsid w:val="00BE26D6"/>
    <w:rsid w:val="00BE27D8"/>
    <w:rsid w:val="00BE32BD"/>
    <w:rsid w:val="00BE3A2B"/>
    <w:rsid w:val="00BE44AB"/>
    <w:rsid w:val="00BE465D"/>
    <w:rsid w:val="00BE46C3"/>
    <w:rsid w:val="00BE4A92"/>
    <w:rsid w:val="00BE532B"/>
    <w:rsid w:val="00BE6380"/>
    <w:rsid w:val="00BE63E6"/>
    <w:rsid w:val="00BE6F60"/>
    <w:rsid w:val="00BE70B0"/>
    <w:rsid w:val="00BE724A"/>
    <w:rsid w:val="00BF140A"/>
    <w:rsid w:val="00BF1639"/>
    <w:rsid w:val="00BF18DC"/>
    <w:rsid w:val="00BF3448"/>
    <w:rsid w:val="00BF3465"/>
    <w:rsid w:val="00BF41C8"/>
    <w:rsid w:val="00BF42E7"/>
    <w:rsid w:val="00BF4614"/>
    <w:rsid w:val="00BF4849"/>
    <w:rsid w:val="00BF48B5"/>
    <w:rsid w:val="00BF511E"/>
    <w:rsid w:val="00BF6068"/>
    <w:rsid w:val="00BF60B9"/>
    <w:rsid w:val="00BF6BB1"/>
    <w:rsid w:val="00BF721E"/>
    <w:rsid w:val="00BF728F"/>
    <w:rsid w:val="00BF7E90"/>
    <w:rsid w:val="00BF7EC7"/>
    <w:rsid w:val="00C01406"/>
    <w:rsid w:val="00C01450"/>
    <w:rsid w:val="00C015D1"/>
    <w:rsid w:val="00C016EB"/>
    <w:rsid w:val="00C01E00"/>
    <w:rsid w:val="00C0212E"/>
    <w:rsid w:val="00C02783"/>
    <w:rsid w:val="00C028D7"/>
    <w:rsid w:val="00C03209"/>
    <w:rsid w:val="00C0379D"/>
    <w:rsid w:val="00C03D30"/>
    <w:rsid w:val="00C03F4A"/>
    <w:rsid w:val="00C04063"/>
    <w:rsid w:val="00C05154"/>
    <w:rsid w:val="00C055A4"/>
    <w:rsid w:val="00C055BE"/>
    <w:rsid w:val="00C058B2"/>
    <w:rsid w:val="00C061E7"/>
    <w:rsid w:val="00C07DB0"/>
    <w:rsid w:val="00C10845"/>
    <w:rsid w:val="00C10C85"/>
    <w:rsid w:val="00C10E5A"/>
    <w:rsid w:val="00C10FFE"/>
    <w:rsid w:val="00C11328"/>
    <w:rsid w:val="00C14792"/>
    <w:rsid w:val="00C15EE8"/>
    <w:rsid w:val="00C162B6"/>
    <w:rsid w:val="00C16709"/>
    <w:rsid w:val="00C1765B"/>
    <w:rsid w:val="00C20338"/>
    <w:rsid w:val="00C2069E"/>
    <w:rsid w:val="00C213E3"/>
    <w:rsid w:val="00C2187B"/>
    <w:rsid w:val="00C22085"/>
    <w:rsid w:val="00C22755"/>
    <w:rsid w:val="00C228E2"/>
    <w:rsid w:val="00C22EBF"/>
    <w:rsid w:val="00C232F5"/>
    <w:rsid w:val="00C23A76"/>
    <w:rsid w:val="00C2474A"/>
    <w:rsid w:val="00C27316"/>
    <w:rsid w:val="00C31984"/>
    <w:rsid w:val="00C31EFB"/>
    <w:rsid w:val="00C32CD5"/>
    <w:rsid w:val="00C337ED"/>
    <w:rsid w:val="00C341B5"/>
    <w:rsid w:val="00C342C6"/>
    <w:rsid w:val="00C3532A"/>
    <w:rsid w:val="00C358D4"/>
    <w:rsid w:val="00C36256"/>
    <w:rsid w:val="00C363E4"/>
    <w:rsid w:val="00C364FD"/>
    <w:rsid w:val="00C36AF4"/>
    <w:rsid w:val="00C36B34"/>
    <w:rsid w:val="00C36C47"/>
    <w:rsid w:val="00C36F11"/>
    <w:rsid w:val="00C37DF7"/>
    <w:rsid w:val="00C40387"/>
    <w:rsid w:val="00C40776"/>
    <w:rsid w:val="00C40E6C"/>
    <w:rsid w:val="00C41080"/>
    <w:rsid w:val="00C4134A"/>
    <w:rsid w:val="00C41CD5"/>
    <w:rsid w:val="00C4276F"/>
    <w:rsid w:val="00C42CE4"/>
    <w:rsid w:val="00C43FBB"/>
    <w:rsid w:val="00C4439C"/>
    <w:rsid w:val="00C44970"/>
    <w:rsid w:val="00C44C5A"/>
    <w:rsid w:val="00C45EE6"/>
    <w:rsid w:val="00C45F6A"/>
    <w:rsid w:val="00C46256"/>
    <w:rsid w:val="00C46AA6"/>
    <w:rsid w:val="00C500D2"/>
    <w:rsid w:val="00C508DC"/>
    <w:rsid w:val="00C50B10"/>
    <w:rsid w:val="00C5133B"/>
    <w:rsid w:val="00C5144A"/>
    <w:rsid w:val="00C518AD"/>
    <w:rsid w:val="00C519DD"/>
    <w:rsid w:val="00C51A8C"/>
    <w:rsid w:val="00C52549"/>
    <w:rsid w:val="00C52987"/>
    <w:rsid w:val="00C52C52"/>
    <w:rsid w:val="00C5390A"/>
    <w:rsid w:val="00C53D7A"/>
    <w:rsid w:val="00C546A0"/>
    <w:rsid w:val="00C54F84"/>
    <w:rsid w:val="00C54FB4"/>
    <w:rsid w:val="00C5528D"/>
    <w:rsid w:val="00C55DCA"/>
    <w:rsid w:val="00C5660B"/>
    <w:rsid w:val="00C56AF5"/>
    <w:rsid w:val="00C6000F"/>
    <w:rsid w:val="00C60BCB"/>
    <w:rsid w:val="00C611CB"/>
    <w:rsid w:val="00C6170E"/>
    <w:rsid w:val="00C61888"/>
    <w:rsid w:val="00C61C8A"/>
    <w:rsid w:val="00C61DF3"/>
    <w:rsid w:val="00C625EA"/>
    <w:rsid w:val="00C638E6"/>
    <w:rsid w:val="00C63B3D"/>
    <w:rsid w:val="00C63D19"/>
    <w:rsid w:val="00C653A2"/>
    <w:rsid w:val="00C65533"/>
    <w:rsid w:val="00C6679E"/>
    <w:rsid w:val="00C70080"/>
    <w:rsid w:val="00C705D0"/>
    <w:rsid w:val="00C72353"/>
    <w:rsid w:val="00C72366"/>
    <w:rsid w:val="00C73F8E"/>
    <w:rsid w:val="00C74361"/>
    <w:rsid w:val="00C75161"/>
    <w:rsid w:val="00C7569C"/>
    <w:rsid w:val="00C75948"/>
    <w:rsid w:val="00C75959"/>
    <w:rsid w:val="00C76244"/>
    <w:rsid w:val="00C765D9"/>
    <w:rsid w:val="00C768EF"/>
    <w:rsid w:val="00C7697C"/>
    <w:rsid w:val="00C773E5"/>
    <w:rsid w:val="00C779C9"/>
    <w:rsid w:val="00C8004F"/>
    <w:rsid w:val="00C805DC"/>
    <w:rsid w:val="00C80840"/>
    <w:rsid w:val="00C81498"/>
    <w:rsid w:val="00C81799"/>
    <w:rsid w:val="00C82A9D"/>
    <w:rsid w:val="00C83173"/>
    <w:rsid w:val="00C83C6A"/>
    <w:rsid w:val="00C83ED0"/>
    <w:rsid w:val="00C84693"/>
    <w:rsid w:val="00C8470C"/>
    <w:rsid w:val="00C84CD9"/>
    <w:rsid w:val="00C84DE9"/>
    <w:rsid w:val="00C85B75"/>
    <w:rsid w:val="00C860AC"/>
    <w:rsid w:val="00C86923"/>
    <w:rsid w:val="00C87718"/>
    <w:rsid w:val="00C87BAF"/>
    <w:rsid w:val="00C87D65"/>
    <w:rsid w:val="00C90DC6"/>
    <w:rsid w:val="00C90DFC"/>
    <w:rsid w:val="00C9102B"/>
    <w:rsid w:val="00C926A2"/>
    <w:rsid w:val="00C92B89"/>
    <w:rsid w:val="00C92CA8"/>
    <w:rsid w:val="00C93208"/>
    <w:rsid w:val="00C9322A"/>
    <w:rsid w:val="00C932AC"/>
    <w:rsid w:val="00C93335"/>
    <w:rsid w:val="00C93AB0"/>
    <w:rsid w:val="00C93FE6"/>
    <w:rsid w:val="00C9483B"/>
    <w:rsid w:val="00C95ECC"/>
    <w:rsid w:val="00C96061"/>
    <w:rsid w:val="00C96680"/>
    <w:rsid w:val="00C96BA9"/>
    <w:rsid w:val="00C974D1"/>
    <w:rsid w:val="00C975B5"/>
    <w:rsid w:val="00C97BE2"/>
    <w:rsid w:val="00CA0343"/>
    <w:rsid w:val="00CA1DF4"/>
    <w:rsid w:val="00CA2012"/>
    <w:rsid w:val="00CA29A6"/>
    <w:rsid w:val="00CA3004"/>
    <w:rsid w:val="00CA340F"/>
    <w:rsid w:val="00CA40B7"/>
    <w:rsid w:val="00CA4FF1"/>
    <w:rsid w:val="00CA5FAA"/>
    <w:rsid w:val="00CA713C"/>
    <w:rsid w:val="00CA7B49"/>
    <w:rsid w:val="00CB04EE"/>
    <w:rsid w:val="00CB071E"/>
    <w:rsid w:val="00CB0E10"/>
    <w:rsid w:val="00CB13D7"/>
    <w:rsid w:val="00CB23DD"/>
    <w:rsid w:val="00CB24F5"/>
    <w:rsid w:val="00CB2580"/>
    <w:rsid w:val="00CB3565"/>
    <w:rsid w:val="00CB3CCF"/>
    <w:rsid w:val="00CB4541"/>
    <w:rsid w:val="00CB4E50"/>
    <w:rsid w:val="00CB51BA"/>
    <w:rsid w:val="00CB6125"/>
    <w:rsid w:val="00CB6796"/>
    <w:rsid w:val="00CC0187"/>
    <w:rsid w:val="00CC0310"/>
    <w:rsid w:val="00CC0873"/>
    <w:rsid w:val="00CC0CC4"/>
    <w:rsid w:val="00CC1917"/>
    <w:rsid w:val="00CC1BA8"/>
    <w:rsid w:val="00CC1F70"/>
    <w:rsid w:val="00CC2368"/>
    <w:rsid w:val="00CC30B1"/>
    <w:rsid w:val="00CC32DD"/>
    <w:rsid w:val="00CC3667"/>
    <w:rsid w:val="00CC395D"/>
    <w:rsid w:val="00CC4232"/>
    <w:rsid w:val="00CC4698"/>
    <w:rsid w:val="00CC4B2F"/>
    <w:rsid w:val="00CC61AC"/>
    <w:rsid w:val="00CC650C"/>
    <w:rsid w:val="00CC6770"/>
    <w:rsid w:val="00CC76FE"/>
    <w:rsid w:val="00CD04D3"/>
    <w:rsid w:val="00CD0C4A"/>
    <w:rsid w:val="00CD1074"/>
    <w:rsid w:val="00CD1098"/>
    <w:rsid w:val="00CD27BD"/>
    <w:rsid w:val="00CD2945"/>
    <w:rsid w:val="00CD2F56"/>
    <w:rsid w:val="00CD334B"/>
    <w:rsid w:val="00CD3C94"/>
    <w:rsid w:val="00CD4BD1"/>
    <w:rsid w:val="00CD50BF"/>
    <w:rsid w:val="00CD689C"/>
    <w:rsid w:val="00CD6B65"/>
    <w:rsid w:val="00CD6EE2"/>
    <w:rsid w:val="00CE0B75"/>
    <w:rsid w:val="00CE1857"/>
    <w:rsid w:val="00CE21FD"/>
    <w:rsid w:val="00CE31D9"/>
    <w:rsid w:val="00CE32D3"/>
    <w:rsid w:val="00CE32D7"/>
    <w:rsid w:val="00CE34C4"/>
    <w:rsid w:val="00CE390E"/>
    <w:rsid w:val="00CE3ED6"/>
    <w:rsid w:val="00CE4EBB"/>
    <w:rsid w:val="00CE57ED"/>
    <w:rsid w:val="00CE614D"/>
    <w:rsid w:val="00CE63AF"/>
    <w:rsid w:val="00CE643E"/>
    <w:rsid w:val="00CE661E"/>
    <w:rsid w:val="00CF03B9"/>
    <w:rsid w:val="00CF068A"/>
    <w:rsid w:val="00CF0851"/>
    <w:rsid w:val="00CF124F"/>
    <w:rsid w:val="00CF1871"/>
    <w:rsid w:val="00CF1A1B"/>
    <w:rsid w:val="00CF3470"/>
    <w:rsid w:val="00CF4C2B"/>
    <w:rsid w:val="00CF50A2"/>
    <w:rsid w:val="00CF570B"/>
    <w:rsid w:val="00CF5DB4"/>
    <w:rsid w:val="00CF6A64"/>
    <w:rsid w:val="00CF6DC0"/>
    <w:rsid w:val="00CF6EB9"/>
    <w:rsid w:val="00CF79B0"/>
    <w:rsid w:val="00D001C1"/>
    <w:rsid w:val="00D0064C"/>
    <w:rsid w:val="00D00800"/>
    <w:rsid w:val="00D00D1C"/>
    <w:rsid w:val="00D01205"/>
    <w:rsid w:val="00D014EA"/>
    <w:rsid w:val="00D025A7"/>
    <w:rsid w:val="00D029D3"/>
    <w:rsid w:val="00D02D86"/>
    <w:rsid w:val="00D03570"/>
    <w:rsid w:val="00D03824"/>
    <w:rsid w:val="00D03871"/>
    <w:rsid w:val="00D03ABC"/>
    <w:rsid w:val="00D03E36"/>
    <w:rsid w:val="00D0438E"/>
    <w:rsid w:val="00D04A2E"/>
    <w:rsid w:val="00D04ECC"/>
    <w:rsid w:val="00D0588E"/>
    <w:rsid w:val="00D06B19"/>
    <w:rsid w:val="00D07270"/>
    <w:rsid w:val="00D07F4F"/>
    <w:rsid w:val="00D105E0"/>
    <w:rsid w:val="00D10750"/>
    <w:rsid w:val="00D10859"/>
    <w:rsid w:val="00D1093D"/>
    <w:rsid w:val="00D1151B"/>
    <w:rsid w:val="00D116E0"/>
    <w:rsid w:val="00D11E27"/>
    <w:rsid w:val="00D11F0F"/>
    <w:rsid w:val="00D1246C"/>
    <w:rsid w:val="00D124B7"/>
    <w:rsid w:val="00D12A10"/>
    <w:rsid w:val="00D12DBF"/>
    <w:rsid w:val="00D13419"/>
    <w:rsid w:val="00D1430B"/>
    <w:rsid w:val="00D144CA"/>
    <w:rsid w:val="00D1451B"/>
    <w:rsid w:val="00D14982"/>
    <w:rsid w:val="00D14D36"/>
    <w:rsid w:val="00D159E4"/>
    <w:rsid w:val="00D162E3"/>
    <w:rsid w:val="00D1726C"/>
    <w:rsid w:val="00D21571"/>
    <w:rsid w:val="00D21735"/>
    <w:rsid w:val="00D21E0A"/>
    <w:rsid w:val="00D22326"/>
    <w:rsid w:val="00D2247B"/>
    <w:rsid w:val="00D22CD0"/>
    <w:rsid w:val="00D22F45"/>
    <w:rsid w:val="00D23B7E"/>
    <w:rsid w:val="00D23CBC"/>
    <w:rsid w:val="00D24381"/>
    <w:rsid w:val="00D244C4"/>
    <w:rsid w:val="00D24EC3"/>
    <w:rsid w:val="00D252FD"/>
    <w:rsid w:val="00D256A3"/>
    <w:rsid w:val="00D25820"/>
    <w:rsid w:val="00D25BD8"/>
    <w:rsid w:val="00D26E55"/>
    <w:rsid w:val="00D26F4C"/>
    <w:rsid w:val="00D26FC0"/>
    <w:rsid w:val="00D27A0B"/>
    <w:rsid w:val="00D30268"/>
    <w:rsid w:val="00D308EC"/>
    <w:rsid w:val="00D309B8"/>
    <w:rsid w:val="00D30DC5"/>
    <w:rsid w:val="00D318FB"/>
    <w:rsid w:val="00D3190B"/>
    <w:rsid w:val="00D31AFE"/>
    <w:rsid w:val="00D3291E"/>
    <w:rsid w:val="00D3351E"/>
    <w:rsid w:val="00D335DD"/>
    <w:rsid w:val="00D34066"/>
    <w:rsid w:val="00D345C9"/>
    <w:rsid w:val="00D345DA"/>
    <w:rsid w:val="00D347D2"/>
    <w:rsid w:val="00D34B6A"/>
    <w:rsid w:val="00D3532A"/>
    <w:rsid w:val="00D3586B"/>
    <w:rsid w:val="00D35B69"/>
    <w:rsid w:val="00D35C40"/>
    <w:rsid w:val="00D368D7"/>
    <w:rsid w:val="00D36A73"/>
    <w:rsid w:val="00D374B9"/>
    <w:rsid w:val="00D37F36"/>
    <w:rsid w:val="00D40846"/>
    <w:rsid w:val="00D408E4"/>
    <w:rsid w:val="00D40CAF"/>
    <w:rsid w:val="00D417A5"/>
    <w:rsid w:val="00D418C2"/>
    <w:rsid w:val="00D42423"/>
    <w:rsid w:val="00D436FB"/>
    <w:rsid w:val="00D44FBB"/>
    <w:rsid w:val="00D44FFC"/>
    <w:rsid w:val="00D4517C"/>
    <w:rsid w:val="00D46536"/>
    <w:rsid w:val="00D46549"/>
    <w:rsid w:val="00D466BF"/>
    <w:rsid w:val="00D47374"/>
    <w:rsid w:val="00D47CD0"/>
    <w:rsid w:val="00D5072A"/>
    <w:rsid w:val="00D50892"/>
    <w:rsid w:val="00D5132B"/>
    <w:rsid w:val="00D51AEC"/>
    <w:rsid w:val="00D52E1E"/>
    <w:rsid w:val="00D530C5"/>
    <w:rsid w:val="00D545D4"/>
    <w:rsid w:val="00D548D2"/>
    <w:rsid w:val="00D54BE7"/>
    <w:rsid w:val="00D5524E"/>
    <w:rsid w:val="00D55FD7"/>
    <w:rsid w:val="00D56605"/>
    <w:rsid w:val="00D600FE"/>
    <w:rsid w:val="00D60B33"/>
    <w:rsid w:val="00D61072"/>
    <w:rsid w:val="00D61104"/>
    <w:rsid w:val="00D612DF"/>
    <w:rsid w:val="00D61808"/>
    <w:rsid w:val="00D6204D"/>
    <w:rsid w:val="00D62972"/>
    <w:rsid w:val="00D6359B"/>
    <w:rsid w:val="00D63A00"/>
    <w:rsid w:val="00D64299"/>
    <w:rsid w:val="00D6535D"/>
    <w:rsid w:val="00D66971"/>
    <w:rsid w:val="00D67FEA"/>
    <w:rsid w:val="00D70E9A"/>
    <w:rsid w:val="00D71801"/>
    <w:rsid w:val="00D73670"/>
    <w:rsid w:val="00D74E10"/>
    <w:rsid w:val="00D75AB5"/>
    <w:rsid w:val="00D75C05"/>
    <w:rsid w:val="00D75DCA"/>
    <w:rsid w:val="00D7635D"/>
    <w:rsid w:val="00D765BE"/>
    <w:rsid w:val="00D769AB"/>
    <w:rsid w:val="00D77B27"/>
    <w:rsid w:val="00D80326"/>
    <w:rsid w:val="00D807BD"/>
    <w:rsid w:val="00D814F7"/>
    <w:rsid w:val="00D81A3A"/>
    <w:rsid w:val="00D81F79"/>
    <w:rsid w:val="00D823F8"/>
    <w:rsid w:val="00D82C56"/>
    <w:rsid w:val="00D83D91"/>
    <w:rsid w:val="00D840B9"/>
    <w:rsid w:val="00D8450D"/>
    <w:rsid w:val="00D85AF7"/>
    <w:rsid w:val="00D85CC0"/>
    <w:rsid w:val="00D86B59"/>
    <w:rsid w:val="00D86BF9"/>
    <w:rsid w:val="00D86E29"/>
    <w:rsid w:val="00D86F05"/>
    <w:rsid w:val="00D874C1"/>
    <w:rsid w:val="00D87AB0"/>
    <w:rsid w:val="00D87BD2"/>
    <w:rsid w:val="00D90577"/>
    <w:rsid w:val="00D91221"/>
    <w:rsid w:val="00D9270E"/>
    <w:rsid w:val="00D93589"/>
    <w:rsid w:val="00D9381D"/>
    <w:rsid w:val="00D938CD"/>
    <w:rsid w:val="00D94B82"/>
    <w:rsid w:val="00D94CC2"/>
    <w:rsid w:val="00D95C54"/>
    <w:rsid w:val="00D978E0"/>
    <w:rsid w:val="00DA0C85"/>
    <w:rsid w:val="00DA1061"/>
    <w:rsid w:val="00DA10EA"/>
    <w:rsid w:val="00DA1272"/>
    <w:rsid w:val="00DA20CA"/>
    <w:rsid w:val="00DA2490"/>
    <w:rsid w:val="00DA2C10"/>
    <w:rsid w:val="00DA31FF"/>
    <w:rsid w:val="00DA3F1F"/>
    <w:rsid w:val="00DA49B8"/>
    <w:rsid w:val="00DA4B8A"/>
    <w:rsid w:val="00DA4C16"/>
    <w:rsid w:val="00DA4D36"/>
    <w:rsid w:val="00DA61BA"/>
    <w:rsid w:val="00DA6CFA"/>
    <w:rsid w:val="00DA70CE"/>
    <w:rsid w:val="00DA798F"/>
    <w:rsid w:val="00DA7AAF"/>
    <w:rsid w:val="00DB0DDE"/>
    <w:rsid w:val="00DB13ED"/>
    <w:rsid w:val="00DB24BE"/>
    <w:rsid w:val="00DB28B6"/>
    <w:rsid w:val="00DB34CB"/>
    <w:rsid w:val="00DB3E5C"/>
    <w:rsid w:val="00DB4A07"/>
    <w:rsid w:val="00DB4D1B"/>
    <w:rsid w:val="00DB5790"/>
    <w:rsid w:val="00DB5B04"/>
    <w:rsid w:val="00DB631F"/>
    <w:rsid w:val="00DB6794"/>
    <w:rsid w:val="00DB6998"/>
    <w:rsid w:val="00DB73F2"/>
    <w:rsid w:val="00DB7D9F"/>
    <w:rsid w:val="00DC171F"/>
    <w:rsid w:val="00DC1C99"/>
    <w:rsid w:val="00DC1ED4"/>
    <w:rsid w:val="00DC2FDA"/>
    <w:rsid w:val="00DC337D"/>
    <w:rsid w:val="00DC3616"/>
    <w:rsid w:val="00DC3D60"/>
    <w:rsid w:val="00DC4582"/>
    <w:rsid w:val="00DC467C"/>
    <w:rsid w:val="00DC49DC"/>
    <w:rsid w:val="00DC4D87"/>
    <w:rsid w:val="00DC4DB6"/>
    <w:rsid w:val="00DC61B2"/>
    <w:rsid w:val="00DC682E"/>
    <w:rsid w:val="00DC726A"/>
    <w:rsid w:val="00DC77B7"/>
    <w:rsid w:val="00DD0247"/>
    <w:rsid w:val="00DD0855"/>
    <w:rsid w:val="00DD0973"/>
    <w:rsid w:val="00DD0C3F"/>
    <w:rsid w:val="00DD165F"/>
    <w:rsid w:val="00DD1B54"/>
    <w:rsid w:val="00DD1E94"/>
    <w:rsid w:val="00DD2100"/>
    <w:rsid w:val="00DD22AF"/>
    <w:rsid w:val="00DD250B"/>
    <w:rsid w:val="00DD260D"/>
    <w:rsid w:val="00DD2F1C"/>
    <w:rsid w:val="00DD335C"/>
    <w:rsid w:val="00DD3E64"/>
    <w:rsid w:val="00DD4660"/>
    <w:rsid w:val="00DD4722"/>
    <w:rsid w:val="00DD5F50"/>
    <w:rsid w:val="00DD62BA"/>
    <w:rsid w:val="00DD6351"/>
    <w:rsid w:val="00DD6B5B"/>
    <w:rsid w:val="00DE01A7"/>
    <w:rsid w:val="00DE0F7F"/>
    <w:rsid w:val="00DE1945"/>
    <w:rsid w:val="00DE1C78"/>
    <w:rsid w:val="00DE1F7A"/>
    <w:rsid w:val="00DE20FF"/>
    <w:rsid w:val="00DE2A88"/>
    <w:rsid w:val="00DE2B7D"/>
    <w:rsid w:val="00DE3309"/>
    <w:rsid w:val="00DE402A"/>
    <w:rsid w:val="00DE41D1"/>
    <w:rsid w:val="00DE63E3"/>
    <w:rsid w:val="00DE6401"/>
    <w:rsid w:val="00DE6462"/>
    <w:rsid w:val="00DE6F07"/>
    <w:rsid w:val="00DF05C9"/>
    <w:rsid w:val="00DF06B1"/>
    <w:rsid w:val="00DF06D5"/>
    <w:rsid w:val="00DF15EA"/>
    <w:rsid w:val="00DF1F1A"/>
    <w:rsid w:val="00DF2002"/>
    <w:rsid w:val="00DF21F9"/>
    <w:rsid w:val="00DF25EF"/>
    <w:rsid w:val="00DF29AE"/>
    <w:rsid w:val="00DF2FFA"/>
    <w:rsid w:val="00DF3A15"/>
    <w:rsid w:val="00DF3BBE"/>
    <w:rsid w:val="00DF3F83"/>
    <w:rsid w:val="00DF4C06"/>
    <w:rsid w:val="00DF4C54"/>
    <w:rsid w:val="00DF5970"/>
    <w:rsid w:val="00DF5CED"/>
    <w:rsid w:val="00DF63D6"/>
    <w:rsid w:val="00E00C82"/>
    <w:rsid w:val="00E01201"/>
    <w:rsid w:val="00E01319"/>
    <w:rsid w:val="00E03A60"/>
    <w:rsid w:val="00E03A69"/>
    <w:rsid w:val="00E03C1C"/>
    <w:rsid w:val="00E03F79"/>
    <w:rsid w:val="00E03FE2"/>
    <w:rsid w:val="00E04043"/>
    <w:rsid w:val="00E04486"/>
    <w:rsid w:val="00E047A3"/>
    <w:rsid w:val="00E05A70"/>
    <w:rsid w:val="00E05E55"/>
    <w:rsid w:val="00E05E9F"/>
    <w:rsid w:val="00E060BD"/>
    <w:rsid w:val="00E067F4"/>
    <w:rsid w:val="00E06C68"/>
    <w:rsid w:val="00E07709"/>
    <w:rsid w:val="00E0770E"/>
    <w:rsid w:val="00E1004E"/>
    <w:rsid w:val="00E105A8"/>
    <w:rsid w:val="00E10785"/>
    <w:rsid w:val="00E108C8"/>
    <w:rsid w:val="00E10AC4"/>
    <w:rsid w:val="00E11703"/>
    <w:rsid w:val="00E12706"/>
    <w:rsid w:val="00E12810"/>
    <w:rsid w:val="00E129FA"/>
    <w:rsid w:val="00E13904"/>
    <w:rsid w:val="00E13922"/>
    <w:rsid w:val="00E144B1"/>
    <w:rsid w:val="00E1586D"/>
    <w:rsid w:val="00E15D57"/>
    <w:rsid w:val="00E15ECF"/>
    <w:rsid w:val="00E16184"/>
    <w:rsid w:val="00E20418"/>
    <w:rsid w:val="00E20E14"/>
    <w:rsid w:val="00E212CD"/>
    <w:rsid w:val="00E21B77"/>
    <w:rsid w:val="00E21BC8"/>
    <w:rsid w:val="00E21C03"/>
    <w:rsid w:val="00E23309"/>
    <w:rsid w:val="00E23925"/>
    <w:rsid w:val="00E23E1B"/>
    <w:rsid w:val="00E24053"/>
    <w:rsid w:val="00E25165"/>
    <w:rsid w:val="00E254A6"/>
    <w:rsid w:val="00E255C0"/>
    <w:rsid w:val="00E25F59"/>
    <w:rsid w:val="00E262F1"/>
    <w:rsid w:val="00E26A8E"/>
    <w:rsid w:val="00E26DE1"/>
    <w:rsid w:val="00E26EA5"/>
    <w:rsid w:val="00E27560"/>
    <w:rsid w:val="00E30429"/>
    <w:rsid w:val="00E30476"/>
    <w:rsid w:val="00E31232"/>
    <w:rsid w:val="00E315C0"/>
    <w:rsid w:val="00E32590"/>
    <w:rsid w:val="00E3264D"/>
    <w:rsid w:val="00E32E11"/>
    <w:rsid w:val="00E337D2"/>
    <w:rsid w:val="00E339AA"/>
    <w:rsid w:val="00E33B7D"/>
    <w:rsid w:val="00E33E66"/>
    <w:rsid w:val="00E342A5"/>
    <w:rsid w:val="00E346CE"/>
    <w:rsid w:val="00E34A44"/>
    <w:rsid w:val="00E34B47"/>
    <w:rsid w:val="00E34DEA"/>
    <w:rsid w:val="00E353FD"/>
    <w:rsid w:val="00E36B91"/>
    <w:rsid w:val="00E36D3D"/>
    <w:rsid w:val="00E37C90"/>
    <w:rsid w:val="00E37C91"/>
    <w:rsid w:val="00E408AF"/>
    <w:rsid w:val="00E412AC"/>
    <w:rsid w:val="00E41B14"/>
    <w:rsid w:val="00E441A0"/>
    <w:rsid w:val="00E44670"/>
    <w:rsid w:val="00E448D7"/>
    <w:rsid w:val="00E44FE1"/>
    <w:rsid w:val="00E451A9"/>
    <w:rsid w:val="00E4536E"/>
    <w:rsid w:val="00E45518"/>
    <w:rsid w:val="00E459E0"/>
    <w:rsid w:val="00E45DF8"/>
    <w:rsid w:val="00E45FB4"/>
    <w:rsid w:val="00E4613D"/>
    <w:rsid w:val="00E46AF8"/>
    <w:rsid w:val="00E470C7"/>
    <w:rsid w:val="00E471D6"/>
    <w:rsid w:val="00E477D0"/>
    <w:rsid w:val="00E5038E"/>
    <w:rsid w:val="00E50972"/>
    <w:rsid w:val="00E50F1B"/>
    <w:rsid w:val="00E51EDA"/>
    <w:rsid w:val="00E51F32"/>
    <w:rsid w:val="00E52116"/>
    <w:rsid w:val="00E5213E"/>
    <w:rsid w:val="00E52820"/>
    <w:rsid w:val="00E53282"/>
    <w:rsid w:val="00E53DC1"/>
    <w:rsid w:val="00E54A89"/>
    <w:rsid w:val="00E55AFA"/>
    <w:rsid w:val="00E560B1"/>
    <w:rsid w:val="00E57697"/>
    <w:rsid w:val="00E57BE2"/>
    <w:rsid w:val="00E57D5E"/>
    <w:rsid w:val="00E6123A"/>
    <w:rsid w:val="00E6162C"/>
    <w:rsid w:val="00E617F7"/>
    <w:rsid w:val="00E61F30"/>
    <w:rsid w:val="00E622C6"/>
    <w:rsid w:val="00E62686"/>
    <w:rsid w:val="00E62A27"/>
    <w:rsid w:val="00E630B0"/>
    <w:rsid w:val="00E63716"/>
    <w:rsid w:val="00E639DB"/>
    <w:rsid w:val="00E63D36"/>
    <w:rsid w:val="00E63F6B"/>
    <w:rsid w:val="00E6459E"/>
    <w:rsid w:val="00E64E2F"/>
    <w:rsid w:val="00E65002"/>
    <w:rsid w:val="00E65E98"/>
    <w:rsid w:val="00E6672B"/>
    <w:rsid w:val="00E66BCE"/>
    <w:rsid w:val="00E66FC7"/>
    <w:rsid w:val="00E6709B"/>
    <w:rsid w:val="00E67A23"/>
    <w:rsid w:val="00E67DD3"/>
    <w:rsid w:val="00E67EAA"/>
    <w:rsid w:val="00E701F5"/>
    <w:rsid w:val="00E72227"/>
    <w:rsid w:val="00E7228B"/>
    <w:rsid w:val="00E72DD3"/>
    <w:rsid w:val="00E74175"/>
    <w:rsid w:val="00E74343"/>
    <w:rsid w:val="00E75242"/>
    <w:rsid w:val="00E75313"/>
    <w:rsid w:val="00E7719C"/>
    <w:rsid w:val="00E80643"/>
    <w:rsid w:val="00E81007"/>
    <w:rsid w:val="00E812DD"/>
    <w:rsid w:val="00E81A5D"/>
    <w:rsid w:val="00E8261F"/>
    <w:rsid w:val="00E83748"/>
    <w:rsid w:val="00E83E41"/>
    <w:rsid w:val="00E83F4B"/>
    <w:rsid w:val="00E84574"/>
    <w:rsid w:val="00E8496E"/>
    <w:rsid w:val="00E8521F"/>
    <w:rsid w:val="00E8537F"/>
    <w:rsid w:val="00E856C3"/>
    <w:rsid w:val="00E85EC5"/>
    <w:rsid w:val="00E866FE"/>
    <w:rsid w:val="00E87337"/>
    <w:rsid w:val="00E8738F"/>
    <w:rsid w:val="00E8780C"/>
    <w:rsid w:val="00E87E50"/>
    <w:rsid w:val="00E87F28"/>
    <w:rsid w:val="00E90654"/>
    <w:rsid w:val="00E91969"/>
    <w:rsid w:val="00E92350"/>
    <w:rsid w:val="00E924C0"/>
    <w:rsid w:val="00E92927"/>
    <w:rsid w:val="00E95673"/>
    <w:rsid w:val="00E959A3"/>
    <w:rsid w:val="00E96742"/>
    <w:rsid w:val="00E96789"/>
    <w:rsid w:val="00E9693B"/>
    <w:rsid w:val="00E96983"/>
    <w:rsid w:val="00E97C50"/>
    <w:rsid w:val="00EA00CC"/>
    <w:rsid w:val="00EA0151"/>
    <w:rsid w:val="00EA08F8"/>
    <w:rsid w:val="00EA1277"/>
    <w:rsid w:val="00EA1A27"/>
    <w:rsid w:val="00EA1C7D"/>
    <w:rsid w:val="00EA40A7"/>
    <w:rsid w:val="00EA542B"/>
    <w:rsid w:val="00EA6542"/>
    <w:rsid w:val="00EA6ED1"/>
    <w:rsid w:val="00EA70EE"/>
    <w:rsid w:val="00EA778C"/>
    <w:rsid w:val="00EA7AA8"/>
    <w:rsid w:val="00EB0970"/>
    <w:rsid w:val="00EB0C50"/>
    <w:rsid w:val="00EB0D6B"/>
    <w:rsid w:val="00EB0ECB"/>
    <w:rsid w:val="00EB1E9B"/>
    <w:rsid w:val="00EB230E"/>
    <w:rsid w:val="00EB278D"/>
    <w:rsid w:val="00EB3684"/>
    <w:rsid w:val="00EB38B0"/>
    <w:rsid w:val="00EB4366"/>
    <w:rsid w:val="00EB47D6"/>
    <w:rsid w:val="00EB4CC8"/>
    <w:rsid w:val="00EB51EA"/>
    <w:rsid w:val="00EB5A8D"/>
    <w:rsid w:val="00EB6136"/>
    <w:rsid w:val="00EB620E"/>
    <w:rsid w:val="00EB69FC"/>
    <w:rsid w:val="00EB6B08"/>
    <w:rsid w:val="00EB6C92"/>
    <w:rsid w:val="00EB7247"/>
    <w:rsid w:val="00EC0002"/>
    <w:rsid w:val="00EC112E"/>
    <w:rsid w:val="00EC1353"/>
    <w:rsid w:val="00EC1661"/>
    <w:rsid w:val="00EC21DE"/>
    <w:rsid w:val="00EC227F"/>
    <w:rsid w:val="00EC2F6A"/>
    <w:rsid w:val="00EC4D21"/>
    <w:rsid w:val="00EC568D"/>
    <w:rsid w:val="00EC597B"/>
    <w:rsid w:val="00EC5C67"/>
    <w:rsid w:val="00EC78F6"/>
    <w:rsid w:val="00EC7AEB"/>
    <w:rsid w:val="00ED003F"/>
    <w:rsid w:val="00ED01E8"/>
    <w:rsid w:val="00ED0BBF"/>
    <w:rsid w:val="00ED0CD7"/>
    <w:rsid w:val="00ED1289"/>
    <w:rsid w:val="00ED1C30"/>
    <w:rsid w:val="00ED1D47"/>
    <w:rsid w:val="00ED2442"/>
    <w:rsid w:val="00ED276C"/>
    <w:rsid w:val="00ED2894"/>
    <w:rsid w:val="00ED2A9D"/>
    <w:rsid w:val="00ED2C39"/>
    <w:rsid w:val="00ED36CF"/>
    <w:rsid w:val="00ED392C"/>
    <w:rsid w:val="00ED42CE"/>
    <w:rsid w:val="00ED4686"/>
    <w:rsid w:val="00ED4DDE"/>
    <w:rsid w:val="00ED4E4B"/>
    <w:rsid w:val="00ED67F3"/>
    <w:rsid w:val="00ED6F5F"/>
    <w:rsid w:val="00EE0381"/>
    <w:rsid w:val="00EE05AF"/>
    <w:rsid w:val="00EE05CB"/>
    <w:rsid w:val="00EE06A7"/>
    <w:rsid w:val="00EE0E85"/>
    <w:rsid w:val="00EE10B1"/>
    <w:rsid w:val="00EE1766"/>
    <w:rsid w:val="00EE2262"/>
    <w:rsid w:val="00EE2A2F"/>
    <w:rsid w:val="00EE2C0C"/>
    <w:rsid w:val="00EE3414"/>
    <w:rsid w:val="00EE3557"/>
    <w:rsid w:val="00EE3C41"/>
    <w:rsid w:val="00EE4068"/>
    <w:rsid w:val="00EE4B07"/>
    <w:rsid w:val="00EE583E"/>
    <w:rsid w:val="00EE77E2"/>
    <w:rsid w:val="00EF1ACE"/>
    <w:rsid w:val="00EF1BC0"/>
    <w:rsid w:val="00EF1D26"/>
    <w:rsid w:val="00EF2190"/>
    <w:rsid w:val="00EF22FC"/>
    <w:rsid w:val="00EF24F3"/>
    <w:rsid w:val="00EF29B6"/>
    <w:rsid w:val="00EF3229"/>
    <w:rsid w:val="00EF35DE"/>
    <w:rsid w:val="00EF35FA"/>
    <w:rsid w:val="00EF36D0"/>
    <w:rsid w:val="00EF399F"/>
    <w:rsid w:val="00EF39E3"/>
    <w:rsid w:val="00EF3EE7"/>
    <w:rsid w:val="00EF3F31"/>
    <w:rsid w:val="00EF4189"/>
    <w:rsid w:val="00EF437E"/>
    <w:rsid w:val="00EF44EC"/>
    <w:rsid w:val="00EF5339"/>
    <w:rsid w:val="00EF5A04"/>
    <w:rsid w:val="00EF5DE0"/>
    <w:rsid w:val="00EF5EF7"/>
    <w:rsid w:val="00EF64F5"/>
    <w:rsid w:val="00EF65D9"/>
    <w:rsid w:val="00EF6B4C"/>
    <w:rsid w:val="00EF6B84"/>
    <w:rsid w:val="00EF77E1"/>
    <w:rsid w:val="00F0089E"/>
    <w:rsid w:val="00F0117E"/>
    <w:rsid w:val="00F014E8"/>
    <w:rsid w:val="00F02CB2"/>
    <w:rsid w:val="00F02E85"/>
    <w:rsid w:val="00F03086"/>
    <w:rsid w:val="00F03A93"/>
    <w:rsid w:val="00F0446C"/>
    <w:rsid w:val="00F0449A"/>
    <w:rsid w:val="00F05774"/>
    <w:rsid w:val="00F05B6E"/>
    <w:rsid w:val="00F06A7C"/>
    <w:rsid w:val="00F06C7D"/>
    <w:rsid w:val="00F077B5"/>
    <w:rsid w:val="00F07FA6"/>
    <w:rsid w:val="00F10064"/>
    <w:rsid w:val="00F11397"/>
    <w:rsid w:val="00F1161F"/>
    <w:rsid w:val="00F11C3A"/>
    <w:rsid w:val="00F11E0B"/>
    <w:rsid w:val="00F125B1"/>
    <w:rsid w:val="00F1269E"/>
    <w:rsid w:val="00F1335B"/>
    <w:rsid w:val="00F136DA"/>
    <w:rsid w:val="00F13B4A"/>
    <w:rsid w:val="00F1425C"/>
    <w:rsid w:val="00F1438E"/>
    <w:rsid w:val="00F147C3"/>
    <w:rsid w:val="00F14C10"/>
    <w:rsid w:val="00F155CB"/>
    <w:rsid w:val="00F158DB"/>
    <w:rsid w:val="00F163EB"/>
    <w:rsid w:val="00F16965"/>
    <w:rsid w:val="00F1740C"/>
    <w:rsid w:val="00F204AA"/>
    <w:rsid w:val="00F20613"/>
    <w:rsid w:val="00F206EB"/>
    <w:rsid w:val="00F20BC1"/>
    <w:rsid w:val="00F20BEF"/>
    <w:rsid w:val="00F20CFD"/>
    <w:rsid w:val="00F20F80"/>
    <w:rsid w:val="00F21C84"/>
    <w:rsid w:val="00F21E84"/>
    <w:rsid w:val="00F21EF7"/>
    <w:rsid w:val="00F22534"/>
    <w:rsid w:val="00F227F2"/>
    <w:rsid w:val="00F23206"/>
    <w:rsid w:val="00F237EA"/>
    <w:rsid w:val="00F24939"/>
    <w:rsid w:val="00F24B5F"/>
    <w:rsid w:val="00F2513A"/>
    <w:rsid w:val="00F25864"/>
    <w:rsid w:val="00F25BF9"/>
    <w:rsid w:val="00F25FF0"/>
    <w:rsid w:val="00F2610C"/>
    <w:rsid w:val="00F262F9"/>
    <w:rsid w:val="00F26FCE"/>
    <w:rsid w:val="00F27563"/>
    <w:rsid w:val="00F27615"/>
    <w:rsid w:val="00F279C8"/>
    <w:rsid w:val="00F27E45"/>
    <w:rsid w:val="00F30264"/>
    <w:rsid w:val="00F315C0"/>
    <w:rsid w:val="00F318A6"/>
    <w:rsid w:val="00F32B5E"/>
    <w:rsid w:val="00F32D77"/>
    <w:rsid w:val="00F33052"/>
    <w:rsid w:val="00F3316F"/>
    <w:rsid w:val="00F332E7"/>
    <w:rsid w:val="00F33A7E"/>
    <w:rsid w:val="00F33C5C"/>
    <w:rsid w:val="00F34B68"/>
    <w:rsid w:val="00F3509C"/>
    <w:rsid w:val="00F350F2"/>
    <w:rsid w:val="00F35966"/>
    <w:rsid w:val="00F35C2B"/>
    <w:rsid w:val="00F36142"/>
    <w:rsid w:val="00F3660C"/>
    <w:rsid w:val="00F36E58"/>
    <w:rsid w:val="00F3701C"/>
    <w:rsid w:val="00F378CB"/>
    <w:rsid w:val="00F40BF2"/>
    <w:rsid w:val="00F40C3A"/>
    <w:rsid w:val="00F40C9A"/>
    <w:rsid w:val="00F4174F"/>
    <w:rsid w:val="00F4204A"/>
    <w:rsid w:val="00F42C87"/>
    <w:rsid w:val="00F43082"/>
    <w:rsid w:val="00F43D27"/>
    <w:rsid w:val="00F43E17"/>
    <w:rsid w:val="00F448B8"/>
    <w:rsid w:val="00F44DF6"/>
    <w:rsid w:val="00F453FC"/>
    <w:rsid w:val="00F456BC"/>
    <w:rsid w:val="00F464E6"/>
    <w:rsid w:val="00F474D8"/>
    <w:rsid w:val="00F5026F"/>
    <w:rsid w:val="00F51737"/>
    <w:rsid w:val="00F51BC8"/>
    <w:rsid w:val="00F54328"/>
    <w:rsid w:val="00F5447A"/>
    <w:rsid w:val="00F54DAC"/>
    <w:rsid w:val="00F558AC"/>
    <w:rsid w:val="00F5590B"/>
    <w:rsid w:val="00F55E9D"/>
    <w:rsid w:val="00F60297"/>
    <w:rsid w:val="00F6029E"/>
    <w:rsid w:val="00F60629"/>
    <w:rsid w:val="00F606D0"/>
    <w:rsid w:val="00F60908"/>
    <w:rsid w:val="00F60AC4"/>
    <w:rsid w:val="00F60B81"/>
    <w:rsid w:val="00F62BFC"/>
    <w:rsid w:val="00F63004"/>
    <w:rsid w:val="00F634C0"/>
    <w:rsid w:val="00F64340"/>
    <w:rsid w:val="00F65E6B"/>
    <w:rsid w:val="00F66AFA"/>
    <w:rsid w:val="00F66DFA"/>
    <w:rsid w:val="00F6737B"/>
    <w:rsid w:val="00F67CE3"/>
    <w:rsid w:val="00F67EB8"/>
    <w:rsid w:val="00F7096D"/>
    <w:rsid w:val="00F71668"/>
    <w:rsid w:val="00F717D1"/>
    <w:rsid w:val="00F71CC7"/>
    <w:rsid w:val="00F727A8"/>
    <w:rsid w:val="00F72C99"/>
    <w:rsid w:val="00F72CFC"/>
    <w:rsid w:val="00F73326"/>
    <w:rsid w:val="00F73C67"/>
    <w:rsid w:val="00F747E6"/>
    <w:rsid w:val="00F751B9"/>
    <w:rsid w:val="00F75603"/>
    <w:rsid w:val="00F75D94"/>
    <w:rsid w:val="00F768CE"/>
    <w:rsid w:val="00F7772A"/>
    <w:rsid w:val="00F77877"/>
    <w:rsid w:val="00F802EA"/>
    <w:rsid w:val="00F8035E"/>
    <w:rsid w:val="00F80980"/>
    <w:rsid w:val="00F81319"/>
    <w:rsid w:val="00F81468"/>
    <w:rsid w:val="00F81DEB"/>
    <w:rsid w:val="00F82430"/>
    <w:rsid w:val="00F82D87"/>
    <w:rsid w:val="00F82EBD"/>
    <w:rsid w:val="00F83030"/>
    <w:rsid w:val="00F83CC5"/>
    <w:rsid w:val="00F8487D"/>
    <w:rsid w:val="00F859C7"/>
    <w:rsid w:val="00F85D33"/>
    <w:rsid w:val="00F85FFE"/>
    <w:rsid w:val="00F86324"/>
    <w:rsid w:val="00F86DF8"/>
    <w:rsid w:val="00F86F32"/>
    <w:rsid w:val="00F86F4C"/>
    <w:rsid w:val="00F87733"/>
    <w:rsid w:val="00F877C6"/>
    <w:rsid w:val="00F87852"/>
    <w:rsid w:val="00F87B9D"/>
    <w:rsid w:val="00F9015B"/>
    <w:rsid w:val="00F90456"/>
    <w:rsid w:val="00F90713"/>
    <w:rsid w:val="00F91068"/>
    <w:rsid w:val="00F92CDD"/>
    <w:rsid w:val="00F930AD"/>
    <w:rsid w:val="00F936AA"/>
    <w:rsid w:val="00F9370D"/>
    <w:rsid w:val="00F938E0"/>
    <w:rsid w:val="00F93A08"/>
    <w:rsid w:val="00F94599"/>
    <w:rsid w:val="00F949F7"/>
    <w:rsid w:val="00F95356"/>
    <w:rsid w:val="00F95456"/>
    <w:rsid w:val="00F9583D"/>
    <w:rsid w:val="00F9586E"/>
    <w:rsid w:val="00F95FB3"/>
    <w:rsid w:val="00F965EF"/>
    <w:rsid w:val="00F96605"/>
    <w:rsid w:val="00F969AC"/>
    <w:rsid w:val="00F971E7"/>
    <w:rsid w:val="00F97324"/>
    <w:rsid w:val="00FA0318"/>
    <w:rsid w:val="00FA0480"/>
    <w:rsid w:val="00FA0889"/>
    <w:rsid w:val="00FA1606"/>
    <w:rsid w:val="00FA1968"/>
    <w:rsid w:val="00FA1B10"/>
    <w:rsid w:val="00FA1E19"/>
    <w:rsid w:val="00FA2118"/>
    <w:rsid w:val="00FA236E"/>
    <w:rsid w:val="00FA2BF7"/>
    <w:rsid w:val="00FA32A5"/>
    <w:rsid w:val="00FA330E"/>
    <w:rsid w:val="00FA367C"/>
    <w:rsid w:val="00FA3A23"/>
    <w:rsid w:val="00FA3AFC"/>
    <w:rsid w:val="00FA41AE"/>
    <w:rsid w:val="00FA4456"/>
    <w:rsid w:val="00FA460B"/>
    <w:rsid w:val="00FA4668"/>
    <w:rsid w:val="00FA4BD2"/>
    <w:rsid w:val="00FA5060"/>
    <w:rsid w:val="00FA5D5F"/>
    <w:rsid w:val="00FA5E85"/>
    <w:rsid w:val="00FA66DA"/>
    <w:rsid w:val="00FA66F3"/>
    <w:rsid w:val="00FA6843"/>
    <w:rsid w:val="00FB1346"/>
    <w:rsid w:val="00FB19F4"/>
    <w:rsid w:val="00FB1F74"/>
    <w:rsid w:val="00FB263D"/>
    <w:rsid w:val="00FB2726"/>
    <w:rsid w:val="00FB3B18"/>
    <w:rsid w:val="00FB3F69"/>
    <w:rsid w:val="00FB4205"/>
    <w:rsid w:val="00FB43C7"/>
    <w:rsid w:val="00FB4477"/>
    <w:rsid w:val="00FB453E"/>
    <w:rsid w:val="00FB4819"/>
    <w:rsid w:val="00FB5F13"/>
    <w:rsid w:val="00FB6DEA"/>
    <w:rsid w:val="00FB76A4"/>
    <w:rsid w:val="00FB7C59"/>
    <w:rsid w:val="00FC0000"/>
    <w:rsid w:val="00FC019F"/>
    <w:rsid w:val="00FC0608"/>
    <w:rsid w:val="00FC1E34"/>
    <w:rsid w:val="00FC2DC5"/>
    <w:rsid w:val="00FC4CDF"/>
    <w:rsid w:val="00FC4E0B"/>
    <w:rsid w:val="00FC594C"/>
    <w:rsid w:val="00FC599A"/>
    <w:rsid w:val="00FC66A2"/>
    <w:rsid w:val="00FC6B8F"/>
    <w:rsid w:val="00FC7201"/>
    <w:rsid w:val="00FC7923"/>
    <w:rsid w:val="00FD06D9"/>
    <w:rsid w:val="00FD0C87"/>
    <w:rsid w:val="00FD0C9E"/>
    <w:rsid w:val="00FD0E94"/>
    <w:rsid w:val="00FD0EC5"/>
    <w:rsid w:val="00FD2A22"/>
    <w:rsid w:val="00FD43D1"/>
    <w:rsid w:val="00FD56EE"/>
    <w:rsid w:val="00FD590E"/>
    <w:rsid w:val="00FD5A0A"/>
    <w:rsid w:val="00FD5E34"/>
    <w:rsid w:val="00FD5F1D"/>
    <w:rsid w:val="00FD5F8F"/>
    <w:rsid w:val="00FD612C"/>
    <w:rsid w:val="00FD6BCD"/>
    <w:rsid w:val="00FD6E57"/>
    <w:rsid w:val="00FD7A0B"/>
    <w:rsid w:val="00FE0251"/>
    <w:rsid w:val="00FE111B"/>
    <w:rsid w:val="00FE146F"/>
    <w:rsid w:val="00FE1715"/>
    <w:rsid w:val="00FE22A1"/>
    <w:rsid w:val="00FE2358"/>
    <w:rsid w:val="00FE282F"/>
    <w:rsid w:val="00FE3DD5"/>
    <w:rsid w:val="00FE3EFC"/>
    <w:rsid w:val="00FE3F1C"/>
    <w:rsid w:val="00FE406C"/>
    <w:rsid w:val="00FE44DC"/>
    <w:rsid w:val="00FE4C2D"/>
    <w:rsid w:val="00FE5DA9"/>
    <w:rsid w:val="00FE5F78"/>
    <w:rsid w:val="00FE6B2D"/>
    <w:rsid w:val="00FE6B48"/>
    <w:rsid w:val="00FF1004"/>
    <w:rsid w:val="00FF1786"/>
    <w:rsid w:val="00FF1BF2"/>
    <w:rsid w:val="00FF1CE2"/>
    <w:rsid w:val="00FF2475"/>
    <w:rsid w:val="00FF2CED"/>
    <w:rsid w:val="00FF2E0A"/>
    <w:rsid w:val="00FF3CED"/>
    <w:rsid w:val="00FF3CFB"/>
    <w:rsid w:val="00FF4655"/>
    <w:rsid w:val="00FF47D2"/>
    <w:rsid w:val="00FF4E8A"/>
    <w:rsid w:val="00FF52AF"/>
    <w:rsid w:val="00FF5646"/>
    <w:rsid w:val="00FF6ADE"/>
    <w:rsid w:val="00FF72F6"/>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3425"/>
    <o:shapelayout v:ext="edit">
      <o:idmap v:ext="edit" data="1"/>
    </o:shapelayout>
  </w:shapeDefaults>
  <w:decimalSymbol w:val="."/>
  <w:listSeparator w:val=","/>
  <w14:docId w14:val="25105C5B"/>
  <w15:docId w15:val="{E1E48C22-1DC2-4DB6-AD70-FD154601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B0"/>
    <w:pPr>
      <w:spacing w:after="120"/>
    </w:pPr>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5B21E7"/>
    <w:pPr>
      <w:tabs>
        <w:tab w:val="left" w:pos="900"/>
        <w:tab w:val="right" w:leader="dot" w:pos="9350"/>
      </w:tabs>
      <w:spacing w:after="0"/>
      <w:ind w:left="900" w:hanging="655"/>
    </w:pPr>
    <w:rPr>
      <w:smallCaps/>
    </w:rPr>
  </w:style>
  <w:style w:type="paragraph" w:styleId="TOC1">
    <w:name w:val="toc 1"/>
    <w:basedOn w:val="Normal"/>
    <w:next w:val="Normal"/>
    <w:autoRedefine/>
    <w:uiPriority w:val="39"/>
    <w:rsid w:val="005B21E7"/>
    <w:pPr>
      <w:keepNext/>
      <w:tabs>
        <w:tab w:val="left" w:pos="72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uiPriority w:val="39"/>
    <w:rsid w:val="00240032"/>
    <w:pPr>
      <w:ind w:left="720"/>
    </w:pPr>
    <w:rPr>
      <w:szCs w:val="18"/>
    </w:rPr>
  </w:style>
  <w:style w:type="paragraph" w:styleId="TOC5">
    <w:name w:val="toc 5"/>
    <w:basedOn w:val="Normal"/>
    <w:next w:val="Normal"/>
    <w:autoRedefine/>
    <w:uiPriority w:val="39"/>
    <w:rsid w:val="00240032"/>
    <w:pPr>
      <w:ind w:left="960"/>
    </w:pPr>
    <w:rPr>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b/>
      <w:sz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Pr>
      <w:sz w:val="20"/>
    </w:rPr>
  </w:style>
  <w:style w:type="character" w:styleId="FootnoteReference">
    <w:name w:val="footnote reference"/>
    <w:aliases w:val="0 PIER Footnote Reference,o,fr,Style 3,o1,o2,o3,o4,o5,o6,o11,o21,o7,o + Times New Roman,0 PIER Footnote Text"/>
    <w:uiPriority w:val="99"/>
    <w:qFormat/>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A47A55"/>
    <w:pPr>
      <w:ind w:left="1440" w:hanging="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TableTitles">
    <w:name w:val="Table Titles"/>
    <w:basedOn w:val="Normal"/>
    <w:qFormat/>
    <w:rsid w:val="003657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jc w:val="center"/>
      <w:outlineLvl w:val="0"/>
    </w:pPr>
    <w:rPr>
      <w:rFonts w:eastAsiaTheme="minorEastAsia"/>
      <w:b/>
      <w:bCs/>
      <w:color w:val="000000"/>
      <w:sz w:val="20"/>
      <w:szCs w:val="19"/>
    </w:rPr>
  </w:style>
  <w:style w:type="character" w:customStyle="1" w:styleId="ListParagraphChar">
    <w:name w:val="List Paragraph Char"/>
    <w:basedOn w:val="DefaultParagraphFont"/>
    <w:link w:val="ListParagraph"/>
    <w:uiPriority w:val="34"/>
    <w:locked/>
    <w:rsid w:val="004718B6"/>
    <w:rPr>
      <w:sz w:val="22"/>
    </w:rPr>
  </w:style>
  <w:style w:type="paragraph" w:customStyle="1" w:styleId="Body">
    <w:name w:val="Body"/>
    <w:basedOn w:val="Normal"/>
    <w:qFormat/>
    <w:rsid w:val="003C3EF3"/>
    <w:pPr>
      <w:spacing w:before="240" w:after="0"/>
      <w:jc w:val="both"/>
    </w:pPr>
    <w:rPr>
      <w:rFonts w:cs="Times New Roman"/>
      <w:noProof/>
      <w:color w:val="000000"/>
      <w:sz w:val="20"/>
    </w:rPr>
  </w:style>
  <w:style w:type="paragraph" w:customStyle="1" w:styleId="Attachment">
    <w:name w:val="Attachment"/>
    <w:basedOn w:val="Normal"/>
    <w:qFormat/>
    <w:rsid w:val="00D70E9A"/>
    <w:pPr>
      <w:spacing w:after="0"/>
      <w:jc w:val="center"/>
      <w:outlineLvl w:val="0"/>
    </w:pPr>
    <w:rPr>
      <w:rFonts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29983116">
      <w:bodyDiv w:val="1"/>
      <w:marLeft w:val="0"/>
      <w:marRight w:val="0"/>
      <w:marTop w:val="0"/>
      <w:marBottom w:val="0"/>
      <w:divBdr>
        <w:top w:val="none" w:sz="0" w:space="0" w:color="auto"/>
        <w:left w:val="none" w:sz="0" w:space="0" w:color="auto"/>
        <w:bottom w:val="none" w:sz="0" w:space="0" w:color="auto"/>
        <w:right w:val="none" w:sz="0" w:space="0" w:color="auto"/>
      </w:divBdr>
    </w:div>
    <w:div w:id="207298594">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32267742">
      <w:bodyDiv w:val="1"/>
      <w:marLeft w:val="0"/>
      <w:marRight w:val="0"/>
      <w:marTop w:val="0"/>
      <w:marBottom w:val="0"/>
      <w:divBdr>
        <w:top w:val="none" w:sz="0" w:space="0" w:color="auto"/>
        <w:left w:val="none" w:sz="0" w:space="0" w:color="auto"/>
        <w:bottom w:val="none" w:sz="0" w:space="0" w:color="auto"/>
        <w:right w:val="none" w:sz="0" w:space="0" w:color="auto"/>
      </w:divBdr>
    </w:div>
    <w:div w:id="432091432">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11146406">
      <w:bodyDiv w:val="1"/>
      <w:marLeft w:val="0"/>
      <w:marRight w:val="0"/>
      <w:marTop w:val="0"/>
      <w:marBottom w:val="0"/>
      <w:divBdr>
        <w:top w:val="none" w:sz="0" w:space="0" w:color="auto"/>
        <w:left w:val="none" w:sz="0" w:space="0" w:color="auto"/>
        <w:bottom w:val="none" w:sz="0" w:space="0" w:color="auto"/>
        <w:right w:val="none" w:sz="0" w:space="0" w:color="auto"/>
      </w:divBdr>
    </w:div>
    <w:div w:id="575866601">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0046313">
      <w:bodyDiv w:val="1"/>
      <w:marLeft w:val="0"/>
      <w:marRight w:val="0"/>
      <w:marTop w:val="0"/>
      <w:marBottom w:val="0"/>
      <w:divBdr>
        <w:top w:val="none" w:sz="0" w:space="0" w:color="auto"/>
        <w:left w:val="none" w:sz="0" w:space="0" w:color="auto"/>
        <w:bottom w:val="none" w:sz="0" w:space="0" w:color="auto"/>
        <w:right w:val="none" w:sz="0" w:space="0" w:color="auto"/>
      </w:divBdr>
    </w:div>
    <w:div w:id="628824710">
      <w:bodyDiv w:val="1"/>
      <w:marLeft w:val="0"/>
      <w:marRight w:val="0"/>
      <w:marTop w:val="0"/>
      <w:marBottom w:val="0"/>
      <w:divBdr>
        <w:top w:val="none" w:sz="0" w:space="0" w:color="auto"/>
        <w:left w:val="none" w:sz="0" w:space="0" w:color="auto"/>
        <w:bottom w:val="none" w:sz="0" w:space="0" w:color="auto"/>
        <w:right w:val="none" w:sz="0" w:space="0" w:color="auto"/>
      </w:divBdr>
      <w:divsChild>
        <w:div w:id="186274247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30348340">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149979547">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88006503">
      <w:bodyDiv w:val="1"/>
      <w:marLeft w:val="0"/>
      <w:marRight w:val="0"/>
      <w:marTop w:val="0"/>
      <w:marBottom w:val="0"/>
      <w:divBdr>
        <w:top w:val="none" w:sz="0" w:space="0" w:color="auto"/>
        <w:left w:val="none" w:sz="0" w:space="0" w:color="auto"/>
        <w:bottom w:val="none" w:sz="0" w:space="0" w:color="auto"/>
        <w:right w:val="none" w:sz="0" w:space="0" w:color="auto"/>
      </w:divBdr>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98477437">
      <w:bodyDiv w:val="1"/>
      <w:marLeft w:val="0"/>
      <w:marRight w:val="0"/>
      <w:marTop w:val="0"/>
      <w:marBottom w:val="0"/>
      <w:divBdr>
        <w:top w:val="none" w:sz="0" w:space="0" w:color="auto"/>
        <w:left w:val="none" w:sz="0" w:space="0" w:color="auto"/>
        <w:bottom w:val="none" w:sz="0" w:space="0" w:color="auto"/>
        <w:right w:val="none" w:sz="0" w:space="0" w:color="auto"/>
      </w:divBdr>
    </w:div>
    <w:div w:id="1531261892">
      <w:bodyDiv w:val="1"/>
      <w:marLeft w:val="0"/>
      <w:marRight w:val="0"/>
      <w:marTop w:val="0"/>
      <w:marBottom w:val="0"/>
      <w:divBdr>
        <w:top w:val="none" w:sz="0" w:space="0" w:color="auto"/>
        <w:left w:val="none" w:sz="0" w:space="0" w:color="auto"/>
        <w:bottom w:val="none" w:sz="0" w:space="0" w:color="auto"/>
        <w:right w:val="none" w:sz="0" w:space="0" w:color="auto"/>
      </w:divBdr>
    </w:div>
    <w:div w:id="1575507280">
      <w:bodyDiv w:val="1"/>
      <w:marLeft w:val="0"/>
      <w:marRight w:val="0"/>
      <w:marTop w:val="0"/>
      <w:marBottom w:val="0"/>
      <w:divBdr>
        <w:top w:val="none" w:sz="0" w:space="0" w:color="auto"/>
        <w:left w:val="none" w:sz="0" w:space="0" w:color="auto"/>
        <w:bottom w:val="none" w:sz="0" w:space="0" w:color="auto"/>
        <w:right w:val="none" w:sz="0" w:space="0" w:color="auto"/>
      </w:divBdr>
    </w:div>
    <w:div w:id="1621954082">
      <w:bodyDiv w:val="1"/>
      <w:marLeft w:val="0"/>
      <w:marRight w:val="0"/>
      <w:marTop w:val="0"/>
      <w:marBottom w:val="0"/>
      <w:divBdr>
        <w:top w:val="none" w:sz="0" w:space="0" w:color="auto"/>
        <w:left w:val="none" w:sz="0" w:space="0" w:color="auto"/>
        <w:bottom w:val="none" w:sz="0" w:space="0" w:color="auto"/>
        <w:right w:val="none" w:sz="0" w:space="0" w:color="auto"/>
      </w:divBdr>
    </w:div>
    <w:div w:id="1650551764">
      <w:bodyDiv w:val="1"/>
      <w:marLeft w:val="0"/>
      <w:marRight w:val="0"/>
      <w:marTop w:val="0"/>
      <w:marBottom w:val="0"/>
      <w:divBdr>
        <w:top w:val="none" w:sz="0" w:space="0" w:color="auto"/>
        <w:left w:val="none" w:sz="0" w:space="0" w:color="auto"/>
        <w:bottom w:val="none" w:sz="0" w:space="0" w:color="auto"/>
        <w:right w:val="none" w:sz="0" w:space="0" w:color="auto"/>
      </w:divBdr>
    </w:div>
    <w:div w:id="1720665172">
      <w:bodyDiv w:val="1"/>
      <w:marLeft w:val="0"/>
      <w:marRight w:val="0"/>
      <w:marTop w:val="0"/>
      <w:marBottom w:val="0"/>
      <w:divBdr>
        <w:top w:val="none" w:sz="0" w:space="0" w:color="auto"/>
        <w:left w:val="none" w:sz="0" w:space="0" w:color="auto"/>
        <w:bottom w:val="none" w:sz="0" w:space="0" w:color="auto"/>
        <w:right w:val="none" w:sz="0" w:space="0" w:color="auto"/>
      </w:divBdr>
    </w:div>
    <w:div w:id="1819373132">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46832697">
      <w:bodyDiv w:val="1"/>
      <w:marLeft w:val="0"/>
      <w:marRight w:val="0"/>
      <w:marTop w:val="0"/>
      <w:marBottom w:val="0"/>
      <w:divBdr>
        <w:top w:val="none" w:sz="0" w:space="0" w:color="auto"/>
        <w:left w:val="none" w:sz="0" w:space="0" w:color="auto"/>
        <w:bottom w:val="none" w:sz="0" w:space="0" w:color="auto"/>
        <w:right w:val="none" w:sz="0" w:space="0" w:color="auto"/>
      </w:divBdr>
      <w:divsChild>
        <w:div w:id="1278215782">
          <w:marLeft w:val="547"/>
          <w:marRight w:val="0"/>
          <w:marTop w:val="96"/>
          <w:marBottom w:val="0"/>
          <w:divBdr>
            <w:top w:val="none" w:sz="0" w:space="0" w:color="auto"/>
            <w:left w:val="none" w:sz="0" w:space="0" w:color="auto"/>
            <w:bottom w:val="none" w:sz="0" w:space="0" w:color="auto"/>
            <w:right w:val="none" w:sz="0" w:space="0" w:color="auto"/>
          </w:divBdr>
        </w:div>
      </w:divsChild>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00759889">
      <w:bodyDiv w:val="1"/>
      <w:marLeft w:val="0"/>
      <w:marRight w:val="0"/>
      <w:marTop w:val="0"/>
      <w:marBottom w:val="0"/>
      <w:divBdr>
        <w:top w:val="none" w:sz="0" w:space="0" w:color="auto"/>
        <w:left w:val="none" w:sz="0" w:space="0" w:color="auto"/>
        <w:bottom w:val="none" w:sz="0" w:space="0" w:color="auto"/>
        <w:right w:val="none" w:sz="0" w:space="0" w:color="auto"/>
      </w:divBdr>
    </w:div>
    <w:div w:id="2110854176">
      <w:bodyDiv w:val="1"/>
      <w:marLeft w:val="0"/>
      <w:marRight w:val="0"/>
      <w:marTop w:val="0"/>
      <w:marBottom w:val="0"/>
      <w:divBdr>
        <w:top w:val="none" w:sz="0" w:space="0" w:color="auto"/>
        <w:left w:val="none" w:sz="0" w:space="0" w:color="auto"/>
        <w:bottom w:val="none" w:sz="0" w:space="0" w:color="auto"/>
        <w:right w:val="none" w:sz="0" w:space="0" w:color="auto"/>
      </w:divBdr>
      <w:divsChild>
        <w:div w:id="1497577089">
          <w:marLeft w:val="547"/>
          <w:marRight w:val="0"/>
          <w:marTop w:val="96"/>
          <w:marBottom w:val="0"/>
          <w:divBdr>
            <w:top w:val="none" w:sz="0" w:space="0" w:color="auto"/>
            <w:left w:val="none" w:sz="0" w:space="0" w:color="auto"/>
            <w:bottom w:val="none" w:sz="0" w:space="0" w:color="auto"/>
            <w:right w:val="none" w:sz="0" w:space="0" w:color="auto"/>
          </w:divBdr>
        </w:div>
      </w:divsChild>
    </w:div>
    <w:div w:id="21244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help.webex.com/?language=en-us" TargetMode="External"/><Relationship Id="rId26" Type="http://schemas.openxmlformats.org/officeDocument/2006/relationships/hyperlink" Target="http://californiaarb.maps.arcgis.com/apps/webappviewer/index.html?id=99be905d3127405e81851fd60b19cda2" TargetMode="External"/><Relationship Id="rId39" Type="http://schemas.openxmlformats.org/officeDocument/2006/relationships/hyperlink" Target="https://dot.ca.gov/programs/traffic-operations/camutcd" TargetMode="External"/><Relationship Id="rId21" Type="http://schemas.openxmlformats.org/officeDocument/2006/relationships/hyperlink" Target="mailto:phil.dyer@energy.ca.gov" TargetMode="External"/><Relationship Id="rId34" Type="http://schemas.openxmlformats.org/officeDocument/2006/relationships/hyperlink" Target="https://www.dgs.ca.gov/DSA/Resources/Page-Content/Resources-List-Folder/Access-Compliance-Reference-Materials" TargetMode="External"/><Relationship Id="rId42" Type="http://schemas.openxmlformats.org/officeDocument/2006/relationships/hyperlink" Target="https://h2tools.org/sites/default/files/Safety_Planning_for_Hydrogen_and_Fuel_Cell_Projects.pdf" TargetMode="External"/><Relationship Id="rId47" Type="http://schemas.openxmlformats.org/officeDocument/2006/relationships/hyperlink" Target="mailto:Andrew.Martinez@arb.ca.gov" TargetMode="External"/><Relationship Id="rId50" Type="http://schemas.openxmlformats.org/officeDocument/2006/relationships/hyperlink" Target="mailto:Arpit.Soni@arb.ca.gov" TargetMode="External"/><Relationship Id="rId55" Type="http://schemas.openxmlformats.org/officeDocument/2006/relationships/hyperlink" Target="mailto:smateer@ci.glendora.ca.us" TargetMode="External"/><Relationship Id="rId63" Type="http://schemas.openxmlformats.org/officeDocument/2006/relationships/hyperlink" Target="mailto:amutziger@co.slo.ca.us" TargetMode="External"/><Relationship Id="rId68" Type="http://schemas.openxmlformats.org/officeDocument/2006/relationships/hyperlink" Target="http://www.cleantransportationfunding.org/sites/default/files/rfp-2018-04/PON2018-02%20H2%20Infrastructure.pdf" TargetMode="External"/><Relationship Id="rId76" Type="http://schemas.openxmlformats.org/officeDocument/2006/relationships/hyperlink" Target="https://m.cafcp.org/" TargetMode="External"/><Relationship Id="rId84" Type="http://schemas.openxmlformats.org/officeDocument/2006/relationships/hyperlink" Target="mailto:gia.vacin@gobiz.ca.gov"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aqmd.gov/home/technology/reports" TargetMode="External"/><Relationship Id="rId2" Type="http://schemas.openxmlformats.org/officeDocument/2006/relationships/numbering" Target="numbering.xml"/><Relationship Id="rId16" Type="http://schemas.openxmlformats.org/officeDocument/2006/relationships/hyperlink" Target="https://energy.webex.com" TargetMode="External"/><Relationship Id="rId29" Type="http://schemas.openxmlformats.org/officeDocument/2006/relationships/hyperlink" Target="https://ww3.arb.ca.gov/fuels/lcfs/guidance/hri_userguide.pdf" TargetMode="External"/><Relationship Id="rId11" Type="http://schemas.openxmlformats.org/officeDocument/2006/relationships/header" Target="header1.xml"/><Relationship Id="rId24" Type="http://schemas.openxmlformats.org/officeDocument/2006/relationships/hyperlink" Target="https://ww2.arb.ca.gov/resources/documents/annual-hydrogen-evaluation" TargetMode="External"/><Relationship Id="rId32" Type="http://schemas.openxmlformats.org/officeDocument/2006/relationships/hyperlink" Target="https://calepa.ca.gov/EnvJustice/GHGInvest/" TargetMode="External"/><Relationship Id="rId37" Type="http://schemas.openxmlformats.org/officeDocument/2006/relationships/hyperlink" Target="https://www.cdtfa.ca.gov/" TargetMode="External"/><Relationship Id="rId40" Type="http://schemas.openxmlformats.org/officeDocument/2006/relationships/hyperlink" Target="https://ww2.energy.ca.gov/transportation/arfvtp/investmentplans.html" TargetMode="External"/><Relationship Id="rId45" Type="http://schemas.openxmlformats.org/officeDocument/2006/relationships/hyperlink" Target="http://californiaarb.maps.arcgis.com/apps/webappviewer/index.html?id=99be905d3127405e81851fd60b19cda2" TargetMode="External"/><Relationship Id="rId53" Type="http://schemas.openxmlformats.org/officeDocument/2006/relationships/hyperlink" Target="mailto:jbates@cityofartesia.us" TargetMode="External"/><Relationship Id="rId58" Type="http://schemas.openxmlformats.org/officeDocument/2006/relationships/hyperlink" Target="http://sfenvironment.org" TargetMode="External"/><Relationship Id="rId66" Type="http://schemas.openxmlformats.org/officeDocument/2006/relationships/hyperlink" Target="http://www.CleanTransportationFunding.org" TargetMode="External"/><Relationship Id="rId74" Type="http://schemas.openxmlformats.org/officeDocument/2006/relationships/hyperlink" Target="https://www.cdfa.ca.gov/dms/hydrogenfuel/pdfs/HYDROGENGuidanceforRetailers.pdf" TargetMode="External"/><Relationship Id="rId79" Type="http://schemas.openxmlformats.org/officeDocument/2006/relationships/hyperlink" Target="https://gss.energy.ca.gov/" TargetMode="External"/><Relationship Id="rId87" Type="http://schemas.openxmlformats.org/officeDocument/2006/relationships/hyperlink" Target="https://www.energy.ca.gov/funding-opportunities/solicitations" TargetMode="External"/><Relationship Id="rId5" Type="http://schemas.openxmlformats.org/officeDocument/2006/relationships/webSettings" Target="webSettings.xml"/><Relationship Id="rId61" Type="http://schemas.openxmlformats.org/officeDocument/2006/relationships/hyperlink" Target="mailto:lhui@baaqmd.gov" TargetMode="External"/><Relationship Id="rId82" Type="http://schemas.openxmlformats.org/officeDocument/2006/relationships/hyperlink" Target="https://ww2.arb.ca.gov/resources/documents/annual-hydrogen-evaluation" TargetMode="External"/><Relationship Id="rId19" Type="http://schemas.openxmlformats.org/officeDocument/2006/relationships/hyperlink" Target="https://energy.webex.com/energy/systemdiagnosis.php" TargetMode="External"/><Relationship Id="rId4" Type="http://schemas.openxmlformats.org/officeDocument/2006/relationships/settings" Target="settings.xml"/><Relationship Id="rId9" Type="http://schemas.openxmlformats.org/officeDocument/2006/relationships/image" Target="cid:image001.jpg@01D01E05.CC4F6750" TargetMode="External"/><Relationship Id="rId14" Type="http://schemas.openxmlformats.org/officeDocument/2006/relationships/hyperlink" Target="https://ww2.arb.ca.gov/rulemaking/2018/low-carbon-fuel-standard-and-alternative-diesel-fuels-regulation-2018" TargetMode="External"/><Relationship Id="rId22" Type="http://schemas.openxmlformats.org/officeDocument/2006/relationships/hyperlink" Target="https://ww2.energy.ca.gov/altfuels/2018-ALT-01/documents/" TargetMode="External"/><Relationship Id="rId27" Type="http://schemas.openxmlformats.org/officeDocument/2006/relationships/hyperlink" Target="https://ww3.arb.ca.gov/fuels/lcfs/2018-0813_hyscape_download_instructions.pdf" TargetMode="External"/><Relationship Id="rId30" Type="http://schemas.openxmlformats.org/officeDocument/2006/relationships/hyperlink" Target="https://www.cdfa.ca.gov/dms/programs/ctep/CTEPInfoGuide.pdf" TargetMode="External"/><Relationship Id="rId35" Type="http://schemas.openxmlformats.org/officeDocument/2006/relationships/hyperlink" Target="https://www.whitehouse.gov/omb/information-for-agencies/circulars/" TargetMode="External"/><Relationship Id="rId43" Type="http://schemas.openxmlformats.org/officeDocument/2006/relationships/hyperlink" Target="https://www.sos.ca.gov/" TargetMode="External"/><Relationship Id="rId48" Type="http://schemas.openxmlformats.org/officeDocument/2006/relationships/hyperlink" Target="https://ww3.arb.ca.gov/fuels/lcfs/2018-0813_hyscape_download_instructions.pdf" TargetMode="External"/><Relationship Id="rId56" Type="http://schemas.openxmlformats.org/officeDocument/2006/relationships/hyperlink" Target="https://redwoodenergy.org/" TargetMode="External"/><Relationship Id="rId64" Type="http://schemas.openxmlformats.org/officeDocument/2006/relationships/hyperlink" Target="https://www.slocleanair.org/community/grants/hydrogen.php" TargetMode="External"/><Relationship Id="rId69" Type="http://schemas.openxmlformats.org/officeDocument/2006/relationships/hyperlink" Target="http://www.aqmd.gov" TargetMode="External"/><Relationship Id="rId77" Type="http://schemas.openxmlformats.org/officeDocument/2006/relationships/hyperlink" Target="https://h2tools.org/sites/default/files/Safety_Planning_for_Hydrogen_and_Fuel_Cell_Projects.pdf" TargetMode="External"/><Relationship Id="rId8" Type="http://schemas.openxmlformats.org/officeDocument/2006/relationships/image" Target="media/image1.jpeg"/><Relationship Id="rId51" Type="http://schemas.openxmlformats.org/officeDocument/2006/relationships/hyperlink" Target="https://ww3.arb.ca.gov/fuels/lcfs/guidance/hri_userguide.pdf" TargetMode="External"/><Relationship Id="rId72" Type="http://schemas.openxmlformats.org/officeDocument/2006/relationships/hyperlink" Target="http://www.walnut-creek.org/goinggreen" TargetMode="External"/><Relationship Id="rId80" Type="http://schemas.openxmlformats.org/officeDocument/2006/relationships/hyperlink" Target="https://gss.energy.ca.gov/" TargetMode="External"/><Relationship Id="rId85" Type="http://schemas.openxmlformats.org/officeDocument/2006/relationships/hyperlink" Target="https://gss.energy.ca.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nergy.webex.com/energy/globalcallin.php" TargetMode="External"/><Relationship Id="rId25" Type="http://schemas.openxmlformats.org/officeDocument/2006/relationships/hyperlink" Target="https://portal.cganet.com/Publication/Details.aspx?id=G-5.3" TargetMode="External"/><Relationship Id="rId33" Type="http://schemas.openxmlformats.org/officeDocument/2006/relationships/hyperlink" Target="https://oehha.ca.gov/calenviroscreen/report/calenviroscreen-30" TargetMode="External"/><Relationship Id="rId38" Type="http://schemas.openxmlformats.org/officeDocument/2006/relationships/hyperlink" Target="https://www.cdtfa.ca.gov/taxes-and-fees/sutprograms.htm" TargetMode="External"/><Relationship Id="rId46" Type="http://schemas.openxmlformats.org/officeDocument/2006/relationships/image" Target="media/image2.jpeg"/><Relationship Id="rId59" Type="http://schemas.openxmlformats.org/officeDocument/2006/relationships/hyperlink" Target="mailto:suzanne.loosen@sfgov.org" TargetMode="External"/><Relationship Id="rId67" Type="http://schemas.openxmlformats.org/officeDocument/2006/relationships/hyperlink" Target="mailto:Cynthia@CleanTransportationFunding.org" TargetMode="External"/><Relationship Id="rId20" Type="http://schemas.openxmlformats.org/officeDocument/2006/relationships/hyperlink" Target="https://www.energy.ca.gov/funding-opportunities/solicitations" TargetMode="External"/><Relationship Id="rId41" Type="http://schemas.openxmlformats.org/officeDocument/2006/relationships/hyperlink" Target="http://www.businessportal.ca.gov/wp-content/Documents/ZEV/Hydrogen-Permitting-Guidebook.pdf" TargetMode="External"/><Relationship Id="rId54" Type="http://schemas.openxmlformats.org/officeDocument/2006/relationships/hyperlink" Target="http://www.ci.glendora.ca.us" TargetMode="External"/><Relationship Id="rId62" Type="http://schemas.openxmlformats.org/officeDocument/2006/relationships/hyperlink" Target="https://www.slocleanair.org/" TargetMode="External"/><Relationship Id="rId70" Type="http://schemas.openxmlformats.org/officeDocument/2006/relationships/hyperlink" Target="mailto:LMirisola@aqmd.gov" TargetMode="External"/><Relationship Id="rId75" Type="http://schemas.openxmlformats.org/officeDocument/2006/relationships/hyperlink" Target="https://dot.ca.gov/programs/traffic-operations/camutcd" TargetMode="External"/><Relationship Id="rId83" Type="http://schemas.openxmlformats.org/officeDocument/2006/relationships/hyperlink" Target="https://cafcp.org/sites/default/files/CaFCP-OEM-2019-Priority-Station-Location-Announcement_Final.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nergy.ca.gov/funding-opportunities/solicitations" TargetMode="External"/><Relationship Id="rId23" Type="http://schemas.openxmlformats.org/officeDocument/2006/relationships/hyperlink" Target="https://ww2.energy.ca.gov/2018publications/CEC-600-2018-008/CEC-600-2018-008.pdf" TargetMode="External"/><Relationship Id="rId28" Type="http://schemas.openxmlformats.org/officeDocument/2006/relationships/hyperlink" Target="https://ww3.arb.ca.gov/fuels/lcfs/ca-greet/2018-0813_hyscape_documentation.pdf" TargetMode="External"/><Relationship Id="rId36" Type="http://schemas.openxmlformats.org/officeDocument/2006/relationships/hyperlink" Target="https://ww3.arb.ca.gov/fuels/lcfs/lcfs.htm" TargetMode="External"/><Relationship Id="rId49" Type="http://schemas.openxmlformats.org/officeDocument/2006/relationships/hyperlink" Target="https://www.arb.ca.gov/fuels/lcfs/rulemakingdocs.htm" TargetMode="External"/><Relationship Id="rId57" Type="http://schemas.openxmlformats.org/officeDocument/2006/relationships/hyperlink" Target="mailto:Dboudreau@redwoodenergy.org" TargetMode="External"/><Relationship Id="rId10" Type="http://schemas.openxmlformats.org/officeDocument/2006/relationships/hyperlink" Target="https://www.energy.ca.gov/funding-opportunities/solicitations" TargetMode="External"/><Relationship Id="rId31" Type="http://schemas.openxmlformats.org/officeDocument/2006/relationships/hyperlink" Target="https://www.cdfa.ca.gov/dms/ctep.html" TargetMode="External"/><Relationship Id="rId44" Type="http://schemas.openxmlformats.org/officeDocument/2006/relationships/hyperlink" Target="http://californiaarb.maps.arcgis.com/apps/webappviewer/index.html?id=99be905d3127405e81851fd60b19cda2" TargetMode="External"/><Relationship Id="rId52" Type="http://schemas.openxmlformats.org/officeDocument/2006/relationships/hyperlink" Target="https://ww3.arb.ca.gov/fuels/lcfs/ca-greet/2018-0813_hyscape_documentation.pdf" TargetMode="External"/><Relationship Id="rId60" Type="http://schemas.openxmlformats.org/officeDocument/2006/relationships/hyperlink" Target="http://www.baaqmd.gov" TargetMode="External"/><Relationship Id="rId65" Type="http://schemas.openxmlformats.org/officeDocument/2006/relationships/hyperlink" Target="https://efiling.energy.ca.gov/GetDocument.aspx?tn=229629&amp;DocumentContentId=61048" TargetMode="External"/><Relationship Id="rId73" Type="http://schemas.openxmlformats.org/officeDocument/2006/relationships/hyperlink" Target="mailto:Bautista-Rao@walnut-creek.org" TargetMode="External"/><Relationship Id="rId78" Type="http://schemas.openxmlformats.org/officeDocument/2006/relationships/hyperlink" Target="http://cersapps.calepa.ca.gov/Public/Directory" TargetMode="External"/><Relationship Id="rId81" Type="http://schemas.openxmlformats.org/officeDocument/2006/relationships/hyperlink" Target="https://ww3.arb.ca.gov/fuels/lcfs/fro_oal_approved_clean_unofficial_010919.pdf" TargetMode="External"/><Relationship Id="rId86" Type="http://schemas.openxmlformats.org/officeDocument/2006/relationships/hyperlink" Target="https://cafcp.org/sites/default/files/CaFCP-OEM-2019-Priority-Station-Location-Announcement_F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alepa.ca.gov/EnvJustice/GHGInv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2A6F-B7B7-4E35-B86E-1F375B5A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21204</Words>
  <Characters>132026</Characters>
  <Application>Microsoft Office Word</Application>
  <DocSecurity>0</DocSecurity>
  <Lines>3143</Lines>
  <Paragraphs>1079</Paragraphs>
  <ScaleCrop>false</ScaleCrop>
  <HeadingPairs>
    <vt:vector size="2" baseType="variant">
      <vt:variant>
        <vt:lpstr>Title</vt:lpstr>
      </vt:variant>
      <vt:variant>
        <vt:i4>1</vt:i4>
      </vt:variant>
    </vt:vector>
  </HeadingPairs>
  <TitlesOfParts>
    <vt:vector size="1" baseType="lpstr">
      <vt:lpstr>GFO-19-602 Solicitation manual</vt:lpstr>
    </vt:vector>
  </TitlesOfParts>
  <Company>California Energy Commission</Company>
  <LinksUpToDate>false</LinksUpToDate>
  <CharactersWithSpaces>152151</CharactersWithSpaces>
  <SharedDoc>false</SharedDoc>
  <HLinks>
    <vt:vector size="330" baseType="variant">
      <vt:variant>
        <vt:i4>8192054</vt:i4>
      </vt:variant>
      <vt:variant>
        <vt:i4>312</vt:i4>
      </vt:variant>
      <vt:variant>
        <vt:i4>0</vt:i4>
      </vt:variant>
      <vt:variant>
        <vt:i4>5</vt:i4>
      </vt:variant>
      <vt:variant>
        <vt:lpwstr>http://www.energy.ca.gov/contracts</vt:lpwstr>
      </vt:variant>
      <vt:variant>
        <vt:lpwstr/>
      </vt:variant>
      <vt:variant>
        <vt:i4>2359405</vt:i4>
      </vt:variant>
      <vt:variant>
        <vt:i4>291</vt:i4>
      </vt:variant>
      <vt:variant>
        <vt:i4>0</vt:i4>
      </vt:variant>
      <vt:variant>
        <vt:i4>5</vt:i4>
      </vt:variant>
      <vt:variant>
        <vt:lpwstr>https://gss.energy.ca.gov/</vt:lpwstr>
      </vt:variant>
      <vt:variant>
        <vt:lpwstr/>
      </vt:variant>
      <vt:variant>
        <vt:i4>2490465</vt:i4>
      </vt:variant>
      <vt:variant>
        <vt:i4>288</vt:i4>
      </vt:variant>
      <vt:variant>
        <vt:i4>0</vt:i4>
      </vt:variant>
      <vt:variant>
        <vt:i4>5</vt:i4>
      </vt:variant>
      <vt:variant>
        <vt:lpwstr>http://www.sos.ca.gov/</vt:lpwstr>
      </vt:variant>
      <vt:variant>
        <vt:lpwstr/>
      </vt:variant>
      <vt:variant>
        <vt:i4>7602215</vt:i4>
      </vt:variant>
      <vt:variant>
        <vt:i4>285</vt:i4>
      </vt:variant>
      <vt:variant>
        <vt:i4>0</vt:i4>
      </vt:variant>
      <vt:variant>
        <vt:i4>5</vt:i4>
      </vt:variant>
      <vt:variant>
        <vt:lpwstr>http://www.energy.ca.gov/research/contractors.html</vt:lpwstr>
      </vt:variant>
      <vt:variant>
        <vt:lpwstr/>
      </vt:variant>
      <vt:variant>
        <vt:i4>852040</vt:i4>
      </vt:variant>
      <vt:variant>
        <vt:i4>282</vt:i4>
      </vt:variant>
      <vt:variant>
        <vt:i4>0</vt:i4>
      </vt:variant>
      <vt:variant>
        <vt:i4>5</vt:i4>
      </vt:variant>
      <vt:variant>
        <vt:lpwstr>http://www.energy.ca.gov/contracts/index.html</vt:lpwstr>
      </vt:variant>
      <vt:variant>
        <vt:lpwstr/>
      </vt:variant>
      <vt:variant>
        <vt:i4>7405692</vt:i4>
      </vt:variant>
      <vt:variant>
        <vt:i4>279</vt:i4>
      </vt:variant>
      <vt:variant>
        <vt:i4>0</vt:i4>
      </vt:variant>
      <vt:variant>
        <vt:i4>5</vt:i4>
      </vt:variant>
      <vt:variant>
        <vt:lpwstr>https://energy.webex.com/energy/systemdiagnosis.php</vt:lpwstr>
      </vt:variant>
      <vt:variant>
        <vt:lpwstr/>
      </vt:variant>
      <vt:variant>
        <vt:i4>1507394</vt:i4>
      </vt:variant>
      <vt:variant>
        <vt:i4>276</vt:i4>
      </vt:variant>
      <vt:variant>
        <vt:i4>0</vt:i4>
      </vt:variant>
      <vt:variant>
        <vt:i4>5</vt:i4>
      </vt:variant>
      <vt:variant>
        <vt:lpwstr>http://support.webex.com/support/system-requirements.html</vt:lpwstr>
      </vt:variant>
      <vt:variant>
        <vt:lpwstr/>
      </vt:variant>
      <vt:variant>
        <vt:i4>1769566</vt:i4>
      </vt:variant>
      <vt:variant>
        <vt:i4>273</vt:i4>
      </vt:variant>
      <vt:variant>
        <vt:i4>0</vt:i4>
      </vt:variant>
      <vt:variant>
        <vt:i4>5</vt:i4>
      </vt:variant>
      <vt:variant>
        <vt:lpwstr>https://energy.webex.com/ energy/globalcallin.php</vt:lpwstr>
      </vt:variant>
      <vt:variant>
        <vt:lpwstr/>
      </vt:variant>
      <vt:variant>
        <vt:i4>1507400</vt:i4>
      </vt:variant>
      <vt:variant>
        <vt:i4>270</vt:i4>
      </vt:variant>
      <vt:variant>
        <vt:i4>0</vt:i4>
      </vt:variant>
      <vt:variant>
        <vt:i4>5</vt:i4>
      </vt:variant>
      <vt:variant>
        <vt:lpwstr>https://energy.webex.com/</vt:lpwstr>
      </vt:variant>
      <vt:variant>
        <vt:lpwstr/>
      </vt:variant>
      <vt:variant>
        <vt:i4>852041</vt:i4>
      </vt:variant>
      <vt:variant>
        <vt:i4>267</vt:i4>
      </vt:variant>
      <vt:variant>
        <vt:i4>0</vt:i4>
      </vt:variant>
      <vt:variant>
        <vt:i4>5</vt:i4>
      </vt:variant>
      <vt:variant>
        <vt:lpwstr>http://www.energy.ca.gov/contracts.index.html</vt:lpwstr>
      </vt:variant>
      <vt:variant>
        <vt:lpwstr/>
      </vt:variant>
      <vt:variant>
        <vt:i4>1376316</vt:i4>
      </vt:variant>
      <vt:variant>
        <vt:i4>260</vt:i4>
      </vt:variant>
      <vt:variant>
        <vt:i4>0</vt:i4>
      </vt:variant>
      <vt:variant>
        <vt:i4>5</vt:i4>
      </vt:variant>
      <vt:variant>
        <vt:lpwstr/>
      </vt:variant>
      <vt:variant>
        <vt:lpwstr>_Toc470790121</vt:lpwstr>
      </vt:variant>
      <vt:variant>
        <vt:i4>1376316</vt:i4>
      </vt:variant>
      <vt:variant>
        <vt:i4>254</vt:i4>
      </vt:variant>
      <vt:variant>
        <vt:i4>0</vt:i4>
      </vt:variant>
      <vt:variant>
        <vt:i4>5</vt:i4>
      </vt:variant>
      <vt:variant>
        <vt:lpwstr/>
      </vt:variant>
      <vt:variant>
        <vt:lpwstr>_Toc470790120</vt:lpwstr>
      </vt:variant>
      <vt:variant>
        <vt:i4>1441852</vt:i4>
      </vt:variant>
      <vt:variant>
        <vt:i4>248</vt:i4>
      </vt:variant>
      <vt:variant>
        <vt:i4>0</vt:i4>
      </vt:variant>
      <vt:variant>
        <vt:i4>5</vt:i4>
      </vt:variant>
      <vt:variant>
        <vt:lpwstr/>
      </vt:variant>
      <vt:variant>
        <vt:lpwstr>_Toc470790119</vt:lpwstr>
      </vt:variant>
      <vt:variant>
        <vt:i4>1441852</vt:i4>
      </vt:variant>
      <vt:variant>
        <vt:i4>242</vt:i4>
      </vt:variant>
      <vt:variant>
        <vt:i4>0</vt:i4>
      </vt:variant>
      <vt:variant>
        <vt:i4>5</vt:i4>
      </vt:variant>
      <vt:variant>
        <vt:lpwstr/>
      </vt:variant>
      <vt:variant>
        <vt:lpwstr>_Toc470790118</vt:lpwstr>
      </vt:variant>
      <vt:variant>
        <vt:i4>1441852</vt:i4>
      </vt:variant>
      <vt:variant>
        <vt:i4>236</vt:i4>
      </vt:variant>
      <vt:variant>
        <vt:i4>0</vt:i4>
      </vt:variant>
      <vt:variant>
        <vt:i4>5</vt:i4>
      </vt:variant>
      <vt:variant>
        <vt:lpwstr/>
      </vt:variant>
      <vt:variant>
        <vt:lpwstr>_Toc470790117</vt:lpwstr>
      </vt:variant>
      <vt:variant>
        <vt:i4>1441852</vt:i4>
      </vt:variant>
      <vt:variant>
        <vt:i4>230</vt:i4>
      </vt:variant>
      <vt:variant>
        <vt:i4>0</vt:i4>
      </vt:variant>
      <vt:variant>
        <vt:i4>5</vt:i4>
      </vt:variant>
      <vt:variant>
        <vt:lpwstr/>
      </vt:variant>
      <vt:variant>
        <vt:lpwstr>_Toc470790116</vt:lpwstr>
      </vt:variant>
      <vt:variant>
        <vt:i4>1441852</vt:i4>
      </vt:variant>
      <vt:variant>
        <vt:i4>224</vt:i4>
      </vt:variant>
      <vt:variant>
        <vt:i4>0</vt:i4>
      </vt:variant>
      <vt:variant>
        <vt:i4>5</vt:i4>
      </vt:variant>
      <vt:variant>
        <vt:lpwstr/>
      </vt:variant>
      <vt:variant>
        <vt:lpwstr>_Toc470790115</vt:lpwstr>
      </vt:variant>
      <vt:variant>
        <vt:i4>1441852</vt:i4>
      </vt:variant>
      <vt:variant>
        <vt:i4>218</vt:i4>
      </vt:variant>
      <vt:variant>
        <vt:i4>0</vt:i4>
      </vt:variant>
      <vt:variant>
        <vt:i4>5</vt:i4>
      </vt:variant>
      <vt:variant>
        <vt:lpwstr/>
      </vt:variant>
      <vt:variant>
        <vt:lpwstr>_Toc470790114</vt:lpwstr>
      </vt:variant>
      <vt:variant>
        <vt:i4>1441852</vt:i4>
      </vt:variant>
      <vt:variant>
        <vt:i4>212</vt:i4>
      </vt:variant>
      <vt:variant>
        <vt:i4>0</vt:i4>
      </vt:variant>
      <vt:variant>
        <vt:i4>5</vt:i4>
      </vt:variant>
      <vt:variant>
        <vt:lpwstr/>
      </vt:variant>
      <vt:variant>
        <vt:lpwstr>_Toc470790113</vt:lpwstr>
      </vt:variant>
      <vt:variant>
        <vt:i4>1441852</vt:i4>
      </vt:variant>
      <vt:variant>
        <vt:i4>206</vt:i4>
      </vt:variant>
      <vt:variant>
        <vt:i4>0</vt:i4>
      </vt:variant>
      <vt:variant>
        <vt:i4>5</vt:i4>
      </vt:variant>
      <vt:variant>
        <vt:lpwstr/>
      </vt:variant>
      <vt:variant>
        <vt:lpwstr>_Toc470790112</vt:lpwstr>
      </vt:variant>
      <vt:variant>
        <vt:i4>1441852</vt:i4>
      </vt:variant>
      <vt:variant>
        <vt:i4>200</vt:i4>
      </vt:variant>
      <vt:variant>
        <vt:i4>0</vt:i4>
      </vt:variant>
      <vt:variant>
        <vt:i4>5</vt:i4>
      </vt:variant>
      <vt:variant>
        <vt:lpwstr/>
      </vt:variant>
      <vt:variant>
        <vt:lpwstr>_Toc470790111</vt:lpwstr>
      </vt:variant>
      <vt:variant>
        <vt:i4>1441852</vt:i4>
      </vt:variant>
      <vt:variant>
        <vt:i4>194</vt:i4>
      </vt:variant>
      <vt:variant>
        <vt:i4>0</vt:i4>
      </vt:variant>
      <vt:variant>
        <vt:i4>5</vt:i4>
      </vt:variant>
      <vt:variant>
        <vt:lpwstr/>
      </vt:variant>
      <vt:variant>
        <vt:lpwstr>_Toc470790110</vt:lpwstr>
      </vt:variant>
      <vt:variant>
        <vt:i4>1507388</vt:i4>
      </vt:variant>
      <vt:variant>
        <vt:i4>188</vt:i4>
      </vt:variant>
      <vt:variant>
        <vt:i4>0</vt:i4>
      </vt:variant>
      <vt:variant>
        <vt:i4>5</vt:i4>
      </vt:variant>
      <vt:variant>
        <vt:lpwstr/>
      </vt:variant>
      <vt:variant>
        <vt:lpwstr>_Toc470790109</vt:lpwstr>
      </vt:variant>
      <vt:variant>
        <vt:i4>1507388</vt:i4>
      </vt:variant>
      <vt:variant>
        <vt:i4>182</vt:i4>
      </vt:variant>
      <vt:variant>
        <vt:i4>0</vt:i4>
      </vt:variant>
      <vt:variant>
        <vt:i4>5</vt:i4>
      </vt:variant>
      <vt:variant>
        <vt:lpwstr/>
      </vt:variant>
      <vt:variant>
        <vt:lpwstr>_Toc470790108</vt:lpwstr>
      </vt:variant>
      <vt:variant>
        <vt:i4>1507388</vt:i4>
      </vt:variant>
      <vt:variant>
        <vt:i4>176</vt:i4>
      </vt:variant>
      <vt:variant>
        <vt:i4>0</vt:i4>
      </vt:variant>
      <vt:variant>
        <vt:i4>5</vt:i4>
      </vt:variant>
      <vt:variant>
        <vt:lpwstr/>
      </vt:variant>
      <vt:variant>
        <vt:lpwstr>_Toc470790107</vt:lpwstr>
      </vt:variant>
      <vt:variant>
        <vt:i4>1507388</vt:i4>
      </vt:variant>
      <vt:variant>
        <vt:i4>170</vt:i4>
      </vt:variant>
      <vt:variant>
        <vt:i4>0</vt:i4>
      </vt:variant>
      <vt:variant>
        <vt:i4>5</vt:i4>
      </vt:variant>
      <vt:variant>
        <vt:lpwstr/>
      </vt:variant>
      <vt:variant>
        <vt:lpwstr>_Toc470790106</vt:lpwstr>
      </vt:variant>
      <vt:variant>
        <vt:i4>1507388</vt:i4>
      </vt:variant>
      <vt:variant>
        <vt:i4>164</vt:i4>
      </vt:variant>
      <vt:variant>
        <vt:i4>0</vt:i4>
      </vt:variant>
      <vt:variant>
        <vt:i4>5</vt:i4>
      </vt:variant>
      <vt:variant>
        <vt:lpwstr/>
      </vt:variant>
      <vt:variant>
        <vt:lpwstr>_Toc470790105</vt:lpwstr>
      </vt:variant>
      <vt:variant>
        <vt:i4>1507388</vt:i4>
      </vt:variant>
      <vt:variant>
        <vt:i4>158</vt:i4>
      </vt:variant>
      <vt:variant>
        <vt:i4>0</vt:i4>
      </vt:variant>
      <vt:variant>
        <vt:i4>5</vt:i4>
      </vt:variant>
      <vt:variant>
        <vt:lpwstr/>
      </vt:variant>
      <vt:variant>
        <vt:lpwstr>_Toc470790104</vt:lpwstr>
      </vt:variant>
      <vt:variant>
        <vt:i4>1507388</vt:i4>
      </vt:variant>
      <vt:variant>
        <vt:i4>152</vt:i4>
      </vt:variant>
      <vt:variant>
        <vt:i4>0</vt:i4>
      </vt:variant>
      <vt:variant>
        <vt:i4>5</vt:i4>
      </vt:variant>
      <vt:variant>
        <vt:lpwstr/>
      </vt:variant>
      <vt:variant>
        <vt:lpwstr>_Toc470790103</vt:lpwstr>
      </vt:variant>
      <vt:variant>
        <vt:i4>1507388</vt:i4>
      </vt:variant>
      <vt:variant>
        <vt:i4>146</vt:i4>
      </vt:variant>
      <vt:variant>
        <vt:i4>0</vt:i4>
      </vt:variant>
      <vt:variant>
        <vt:i4>5</vt:i4>
      </vt:variant>
      <vt:variant>
        <vt:lpwstr/>
      </vt:variant>
      <vt:variant>
        <vt:lpwstr>_Toc470790102</vt:lpwstr>
      </vt:variant>
      <vt:variant>
        <vt:i4>1507388</vt:i4>
      </vt:variant>
      <vt:variant>
        <vt:i4>140</vt:i4>
      </vt:variant>
      <vt:variant>
        <vt:i4>0</vt:i4>
      </vt:variant>
      <vt:variant>
        <vt:i4>5</vt:i4>
      </vt:variant>
      <vt:variant>
        <vt:lpwstr/>
      </vt:variant>
      <vt:variant>
        <vt:lpwstr>_Toc470790101</vt:lpwstr>
      </vt:variant>
      <vt:variant>
        <vt:i4>1507388</vt:i4>
      </vt:variant>
      <vt:variant>
        <vt:i4>134</vt:i4>
      </vt:variant>
      <vt:variant>
        <vt:i4>0</vt:i4>
      </vt:variant>
      <vt:variant>
        <vt:i4>5</vt:i4>
      </vt:variant>
      <vt:variant>
        <vt:lpwstr/>
      </vt:variant>
      <vt:variant>
        <vt:lpwstr>_Toc470790100</vt:lpwstr>
      </vt:variant>
      <vt:variant>
        <vt:i4>1966141</vt:i4>
      </vt:variant>
      <vt:variant>
        <vt:i4>128</vt:i4>
      </vt:variant>
      <vt:variant>
        <vt:i4>0</vt:i4>
      </vt:variant>
      <vt:variant>
        <vt:i4>5</vt:i4>
      </vt:variant>
      <vt:variant>
        <vt:lpwstr/>
      </vt:variant>
      <vt:variant>
        <vt:lpwstr>_Toc470790099</vt:lpwstr>
      </vt:variant>
      <vt:variant>
        <vt:i4>1966141</vt:i4>
      </vt:variant>
      <vt:variant>
        <vt:i4>122</vt:i4>
      </vt:variant>
      <vt:variant>
        <vt:i4>0</vt:i4>
      </vt:variant>
      <vt:variant>
        <vt:i4>5</vt:i4>
      </vt:variant>
      <vt:variant>
        <vt:lpwstr/>
      </vt:variant>
      <vt:variant>
        <vt:lpwstr>_Toc470790098</vt:lpwstr>
      </vt:variant>
      <vt:variant>
        <vt:i4>1966141</vt:i4>
      </vt:variant>
      <vt:variant>
        <vt:i4>116</vt:i4>
      </vt:variant>
      <vt:variant>
        <vt:i4>0</vt:i4>
      </vt:variant>
      <vt:variant>
        <vt:i4>5</vt:i4>
      </vt:variant>
      <vt:variant>
        <vt:lpwstr/>
      </vt:variant>
      <vt:variant>
        <vt:lpwstr>_Toc470790097</vt:lpwstr>
      </vt:variant>
      <vt:variant>
        <vt:i4>1966141</vt:i4>
      </vt:variant>
      <vt:variant>
        <vt:i4>110</vt:i4>
      </vt:variant>
      <vt:variant>
        <vt:i4>0</vt:i4>
      </vt:variant>
      <vt:variant>
        <vt:i4>5</vt:i4>
      </vt:variant>
      <vt:variant>
        <vt:lpwstr/>
      </vt:variant>
      <vt:variant>
        <vt:lpwstr>_Toc470790096</vt:lpwstr>
      </vt:variant>
      <vt:variant>
        <vt:i4>1966141</vt:i4>
      </vt:variant>
      <vt:variant>
        <vt:i4>104</vt:i4>
      </vt:variant>
      <vt:variant>
        <vt:i4>0</vt:i4>
      </vt:variant>
      <vt:variant>
        <vt:i4>5</vt:i4>
      </vt:variant>
      <vt:variant>
        <vt:lpwstr/>
      </vt:variant>
      <vt:variant>
        <vt:lpwstr>_Toc470790095</vt:lpwstr>
      </vt:variant>
      <vt:variant>
        <vt:i4>1966141</vt:i4>
      </vt:variant>
      <vt:variant>
        <vt:i4>98</vt:i4>
      </vt:variant>
      <vt:variant>
        <vt:i4>0</vt:i4>
      </vt:variant>
      <vt:variant>
        <vt:i4>5</vt:i4>
      </vt:variant>
      <vt:variant>
        <vt:lpwstr/>
      </vt:variant>
      <vt:variant>
        <vt:lpwstr>_Toc470790094</vt:lpwstr>
      </vt:variant>
      <vt:variant>
        <vt:i4>1966141</vt:i4>
      </vt:variant>
      <vt:variant>
        <vt:i4>92</vt:i4>
      </vt:variant>
      <vt:variant>
        <vt:i4>0</vt:i4>
      </vt:variant>
      <vt:variant>
        <vt:i4>5</vt:i4>
      </vt:variant>
      <vt:variant>
        <vt:lpwstr/>
      </vt:variant>
      <vt:variant>
        <vt:lpwstr>_Toc470790093</vt:lpwstr>
      </vt:variant>
      <vt:variant>
        <vt:i4>1966141</vt:i4>
      </vt:variant>
      <vt:variant>
        <vt:i4>86</vt:i4>
      </vt:variant>
      <vt:variant>
        <vt:i4>0</vt:i4>
      </vt:variant>
      <vt:variant>
        <vt:i4>5</vt:i4>
      </vt:variant>
      <vt:variant>
        <vt:lpwstr/>
      </vt:variant>
      <vt:variant>
        <vt:lpwstr>_Toc470790092</vt:lpwstr>
      </vt:variant>
      <vt:variant>
        <vt:i4>1966141</vt:i4>
      </vt:variant>
      <vt:variant>
        <vt:i4>80</vt:i4>
      </vt:variant>
      <vt:variant>
        <vt:i4>0</vt:i4>
      </vt:variant>
      <vt:variant>
        <vt:i4>5</vt:i4>
      </vt:variant>
      <vt:variant>
        <vt:lpwstr/>
      </vt:variant>
      <vt:variant>
        <vt:lpwstr>_Toc470790091</vt:lpwstr>
      </vt:variant>
      <vt:variant>
        <vt:i4>1966141</vt:i4>
      </vt:variant>
      <vt:variant>
        <vt:i4>74</vt:i4>
      </vt:variant>
      <vt:variant>
        <vt:i4>0</vt:i4>
      </vt:variant>
      <vt:variant>
        <vt:i4>5</vt:i4>
      </vt:variant>
      <vt:variant>
        <vt:lpwstr/>
      </vt:variant>
      <vt:variant>
        <vt:lpwstr>_Toc470790090</vt:lpwstr>
      </vt:variant>
      <vt:variant>
        <vt:i4>2031677</vt:i4>
      </vt:variant>
      <vt:variant>
        <vt:i4>68</vt:i4>
      </vt:variant>
      <vt:variant>
        <vt:i4>0</vt:i4>
      </vt:variant>
      <vt:variant>
        <vt:i4>5</vt:i4>
      </vt:variant>
      <vt:variant>
        <vt:lpwstr/>
      </vt:variant>
      <vt:variant>
        <vt:lpwstr>_Toc470790089</vt:lpwstr>
      </vt:variant>
      <vt:variant>
        <vt:i4>2031677</vt:i4>
      </vt:variant>
      <vt:variant>
        <vt:i4>62</vt:i4>
      </vt:variant>
      <vt:variant>
        <vt:i4>0</vt:i4>
      </vt:variant>
      <vt:variant>
        <vt:i4>5</vt:i4>
      </vt:variant>
      <vt:variant>
        <vt:lpwstr/>
      </vt:variant>
      <vt:variant>
        <vt:lpwstr>_Toc470790088</vt:lpwstr>
      </vt:variant>
      <vt:variant>
        <vt:i4>2031677</vt:i4>
      </vt:variant>
      <vt:variant>
        <vt:i4>56</vt:i4>
      </vt:variant>
      <vt:variant>
        <vt:i4>0</vt:i4>
      </vt:variant>
      <vt:variant>
        <vt:i4>5</vt:i4>
      </vt:variant>
      <vt:variant>
        <vt:lpwstr/>
      </vt:variant>
      <vt:variant>
        <vt:lpwstr>_Toc470790087</vt:lpwstr>
      </vt:variant>
      <vt:variant>
        <vt:i4>2031677</vt:i4>
      </vt:variant>
      <vt:variant>
        <vt:i4>50</vt:i4>
      </vt:variant>
      <vt:variant>
        <vt:i4>0</vt:i4>
      </vt:variant>
      <vt:variant>
        <vt:i4>5</vt:i4>
      </vt:variant>
      <vt:variant>
        <vt:lpwstr/>
      </vt:variant>
      <vt:variant>
        <vt:lpwstr>_Toc470790086</vt:lpwstr>
      </vt:variant>
      <vt:variant>
        <vt:i4>2031677</vt:i4>
      </vt:variant>
      <vt:variant>
        <vt:i4>44</vt:i4>
      </vt:variant>
      <vt:variant>
        <vt:i4>0</vt:i4>
      </vt:variant>
      <vt:variant>
        <vt:i4>5</vt:i4>
      </vt:variant>
      <vt:variant>
        <vt:lpwstr/>
      </vt:variant>
      <vt:variant>
        <vt:lpwstr>_Toc470790085</vt:lpwstr>
      </vt:variant>
      <vt:variant>
        <vt:i4>2031677</vt:i4>
      </vt:variant>
      <vt:variant>
        <vt:i4>38</vt:i4>
      </vt:variant>
      <vt:variant>
        <vt:i4>0</vt:i4>
      </vt:variant>
      <vt:variant>
        <vt:i4>5</vt:i4>
      </vt:variant>
      <vt:variant>
        <vt:lpwstr/>
      </vt:variant>
      <vt:variant>
        <vt:lpwstr>_Toc470790084</vt:lpwstr>
      </vt:variant>
      <vt:variant>
        <vt:i4>2031677</vt:i4>
      </vt:variant>
      <vt:variant>
        <vt:i4>32</vt:i4>
      </vt:variant>
      <vt:variant>
        <vt:i4>0</vt:i4>
      </vt:variant>
      <vt:variant>
        <vt:i4>5</vt:i4>
      </vt:variant>
      <vt:variant>
        <vt:lpwstr/>
      </vt:variant>
      <vt:variant>
        <vt:lpwstr>_Toc470790083</vt:lpwstr>
      </vt:variant>
      <vt:variant>
        <vt:i4>2031677</vt:i4>
      </vt:variant>
      <vt:variant>
        <vt:i4>26</vt:i4>
      </vt:variant>
      <vt:variant>
        <vt:i4>0</vt:i4>
      </vt:variant>
      <vt:variant>
        <vt:i4>5</vt:i4>
      </vt:variant>
      <vt:variant>
        <vt:lpwstr/>
      </vt:variant>
      <vt:variant>
        <vt:lpwstr>_Toc470790082</vt:lpwstr>
      </vt:variant>
      <vt:variant>
        <vt:i4>2031677</vt:i4>
      </vt:variant>
      <vt:variant>
        <vt:i4>20</vt:i4>
      </vt:variant>
      <vt:variant>
        <vt:i4>0</vt:i4>
      </vt:variant>
      <vt:variant>
        <vt:i4>5</vt:i4>
      </vt:variant>
      <vt:variant>
        <vt:lpwstr/>
      </vt:variant>
      <vt:variant>
        <vt:lpwstr>_Toc470790081</vt:lpwstr>
      </vt:variant>
      <vt:variant>
        <vt:i4>2031677</vt:i4>
      </vt:variant>
      <vt:variant>
        <vt:i4>14</vt:i4>
      </vt:variant>
      <vt:variant>
        <vt:i4>0</vt:i4>
      </vt:variant>
      <vt:variant>
        <vt:i4>5</vt:i4>
      </vt:variant>
      <vt:variant>
        <vt:lpwstr/>
      </vt:variant>
      <vt:variant>
        <vt:lpwstr>_Toc470790080</vt:lpwstr>
      </vt:variant>
      <vt:variant>
        <vt:i4>1048637</vt:i4>
      </vt:variant>
      <vt:variant>
        <vt:i4>8</vt:i4>
      </vt:variant>
      <vt:variant>
        <vt:i4>0</vt:i4>
      </vt:variant>
      <vt:variant>
        <vt:i4>5</vt:i4>
      </vt:variant>
      <vt:variant>
        <vt:lpwstr/>
      </vt:variant>
      <vt:variant>
        <vt:lpwstr>_Toc470790079</vt:lpwstr>
      </vt:variant>
      <vt:variant>
        <vt:i4>852040</vt:i4>
      </vt:variant>
      <vt:variant>
        <vt:i4>3</vt:i4>
      </vt:variant>
      <vt:variant>
        <vt:i4>0</vt:i4>
      </vt:variant>
      <vt:variant>
        <vt:i4>5</vt:i4>
      </vt:variant>
      <vt:variant>
        <vt:lpwstr>http://www.energy.ca.gov/contracts/index.html</vt:lpwstr>
      </vt:variant>
      <vt:variant>
        <vt:lpwstr/>
      </vt:variant>
      <vt:variant>
        <vt:i4>2883649</vt:i4>
      </vt:variant>
      <vt:variant>
        <vt:i4>2248</vt:i4>
      </vt:variant>
      <vt:variant>
        <vt:i4>1025</vt:i4>
      </vt:variant>
      <vt:variant>
        <vt:i4>1</vt:i4>
      </vt:variant>
      <vt:variant>
        <vt:lpwstr>cid:image001.jpg@01D01E05.CC4F6750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GFO-19-602 Solicitation manual</dc:title>
  <dc:subject/>
  <dc:creator>Johnson, Mark@Energy;Andrea.Hoppe@energy.ca.gov</dc:creator>
  <cp:keywords/>
  <cp:lastModifiedBy>Dyer, Phil@Energy</cp:lastModifiedBy>
  <cp:revision>2</cp:revision>
  <cp:lastPrinted>2020-02-20T00:36:00Z</cp:lastPrinted>
  <dcterms:created xsi:type="dcterms:W3CDTF">2020-03-13T16:48:00Z</dcterms:created>
  <dcterms:modified xsi:type="dcterms:W3CDTF">2020-03-13T16:48:00Z</dcterms:modified>
</cp:coreProperties>
</file>