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674B" w14:textId="77777777" w:rsidR="00B22E4E" w:rsidRPr="00F00C8A" w:rsidRDefault="00523C3F" w:rsidP="00B22E4E">
      <w:pPr>
        <w:widowControl w:val="0"/>
        <w:jc w:val="center"/>
        <w:rPr>
          <w:rFonts w:ascii="Tahoma" w:hAnsi="Tahoma" w:cs="Tahoma"/>
          <w:b/>
          <w:sz w:val="32"/>
          <w:szCs w:val="32"/>
        </w:rPr>
      </w:pPr>
      <w:r w:rsidRPr="00F00C8A">
        <w:rPr>
          <w:rFonts w:ascii="Tahoma" w:hAnsi="Tahoma" w:cs="Tahoma"/>
          <w:b/>
          <w:sz w:val="32"/>
          <w:szCs w:val="32"/>
        </w:rPr>
        <w:t>Request for Qualifications</w:t>
      </w:r>
    </w:p>
    <w:p w14:paraId="46145B59" w14:textId="77777777" w:rsidR="00B22E4E" w:rsidRPr="00F00C8A" w:rsidRDefault="00B22E4E" w:rsidP="00B22E4E">
      <w:pPr>
        <w:widowControl w:val="0"/>
        <w:rPr>
          <w:rFonts w:ascii="Tahoma" w:hAnsi="Tahoma" w:cs="Tahoma"/>
          <w:b/>
          <w:sz w:val="32"/>
          <w:szCs w:val="32"/>
        </w:rPr>
      </w:pPr>
    </w:p>
    <w:p w14:paraId="16013A87" w14:textId="77777777" w:rsidR="00B22E4E" w:rsidRPr="00F00C8A" w:rsidRDefault="00523C3F" w:rsidP="00B22E4E">
      <w:pPr>
        <w:keepLines/>
        <w:widowControl w:val="0"/>
        <w:jc w:val="center"/>
        <w:rPr>
          <w:rFonts w:ascii="Tahoma" w:hAnsi="Tahoma" w:cs="Tahoma"/>
          <w:b/>
          <w:sz w:val="32"/>
          <w:szCs w:val="32"/>
        </w:rPr>
      </w:pPr>
      <w:r w:rsidRPr="00F00C8A">
        <w:rPr>
          <w:rFonts w:ascii="Tahoma" w:hAnsi="Tahoma" w:cs="Tahoma"/>
          <w:b/>
          <w:sz w:val="32"/>
          <w:szCs w:val="32"/>
        </w:rPr>
        <w:t>Delegate Chief Building Official Services Siting, Transmission and Environmental Protection (STEP) Division</w:t>
      </w:r>
    </w:p>
    <w:p w14:paraId="5138FD33" w14:textId="5C205C38" w:rsidR="00B22E4E" w:rsidRPr="00F00C8A" w:rsidRDefault="00191340" w:rsidP="00A03AA9">
      <w:pPr>
        <w:widowControl w:val="0"/>
        <w:jc w:val="center"/>
        <w:rPr>
          <w:rFonts w:ascii="Tahoma" w:hAnsi="Tahoma" w:cs="Tahoma"/>
          <w:b/>
          <w:sz w:val="32"/>
          <w:szCs w:val="32"/>
          <w:highlight w:val="cyan"/>
        </w:rPr>
      </w:pPr>
      <w:r>
        <w:rPr>
          <w:rFonts w:ascii="Tahoma" w:hAnsi="Tahoma" w:cs="Tahoma"/>
          <w:b/>
          <w:sz w:val="32"/>
          <w:szCs w:val="32"/>
        </w:rPr>
        <w:t>CONSTRUCTION</w:t>
      </w:r>
      <w:r w:rsidRPr="00F00C8A">
        <w:rPr>
          <w:rFonts w:ascii="Tahoma" w:hAnsi="Tahoma" w:cs="Tahoma"/>
          <w:b/>
          <w:sz w:val="32"/>
          <w:szCs w:val="32"/>
        </w:rPr>
        <w:t xml:space="preserve"> </w:t>
      </w:r>
      <w:r>
        <w:rPr>
          <w:rFonts w:ascii="Tahoma" w:hAnsi="Tahoma" w:cs="Tahoma"/>
          <w:b/>
          <w:sz w:val="32"/>
          <w:szCs w:val="32"/>
        </w:rPr>
        <w:t xml:space="preserve">OF BATTERY ENERGY STORAGE SYSTEM (BESS) AT </w:t>
      </w:r>
      <w:r w:rsidR="00635862" w:rsidRPr="00F00C8A">
        <w:rPr>
          <w:rFonts w:ascii="Tahoma" w:hAnsi="Tahoma" w:cs="Tahoma"/>
          <w:b/>
          <w:sz w:val="32"/>
          <w:szCs w:val="32"/>
        </w:rPr>
        <w:t xml:space="preserve">SOLAR ENERGY GENERATING SYSTEM (SEGS) </w:t>
      </w:r>
      <w:r>
        <w:rPr>
          <w:rFonts w:ascii="Tahoma" w:hAnsi="Tahoma" w:cs="Tahoma"/>
          <w:b/>
          <w:sz w:val="32"/>
          <w:szCs w:val="32"/>
        </w:rPr>
        <w:t xml:space="preserve">UNITS </w:t>
      </w:r>
      <w:r w:rsidR="00635862" w:rsidRPr="00F00C8A">
        <w:rPr>
          <w:rFonts w:ascii="Tahoma" w:hAnsi="Tahoma" w:cs="Tahoma"/>
          <w:b/>
          <w:sz w:val="32"/>
          <w:szCs w:val="32"/>
        </w:rPr>
        <w:t xml:space="preserve">VIII &amp; IX </w:t>
      </w:r>
    </w:p>
    <w:p w14:paraId="12566AE4" w14:textId="77777777" w:rsidR="00B22E4E" w:rsidRPr="00F00C8A" w:rsidRDefault="00523C3F" w:rsidP="00B22E4E">
      <w:pPr>
        <w:keepLines/>
        <w:jc w:val="center"/>
        <w:rPr>
          <w:rFonts w:ascii="Tahoma" w:hAnsi="Tahoma" w:cs="Tahoma"/>
          <w:b/>
          <w:sz w:val="32"/>
          <w:szCs w:val="32"/>
        </w:rPr>
      </w:pPr>
      <w:r w:rsidRPr="00F00C8A">
        <w:rPr>
          <w:rFonts w:ascii="Tahoma" w:hAnsi="Tahoma" w:cs="Tahoma"/>
          <w:b/>
          <w:sz w:val="32"/>
          <w:szCs w:val="32"/>
        </w:rPr>
        <w:t>Compliance Office</w:t>
      </w:r>
    </w:p>
    <w:p w14:paraId="184F6CBF" w14:textId="77777777" w:rsidR="00B22E4E" w:rsidRPr="00F00C8A" w:rsidRDefault="00B22E4E" w:rsidP="00B22E4E">
      <w:pPr>
        <w:keepLines/>
        <w:jc w:val="center"/>
        <w:rPr>
          <w:rFonts w:ascii="Tahoma" w:hAnsi="Tahoma" w:cs="Tahoma"/>
          <w:highlight w:val="cyan"/>
        </w:rPr>
      </w:pPr>
    </w:p>
    <w:p w14:paraId="3A0B8C8A" w14:textId="77777777" w:rsidR="00B22E4E" w:rsidRPr="00F00C8A" w:rsidRDefault="00523C3F" w:rsidP="00B22E4E">
      <w:pPr>
        <w:keepLines/>
        <w:jc w:val="center"/>
        <w:rPr>
          <w:rFonts w:ascii="Tahoma" w:hAnsi="Tahoma" w:cs="Tahoma"/>
        </w:rPr>
      </w:pPr>
      <w:r w:rsidRPr="00F00C8A">
        <w:rPr>
          <w:rFonts w:ascii="Tahoma" w:hAnsi="Tahoma" w:cs="Tahoma"/>
          <w:noProof/>
        </w:rPr>
        <w:drawing>
          <wp:inline distT="0" distB="0" distL="0" distR="0" wp14:anchorId="4A53F20E" wp14:editId="1179E432">
            <wp:extent cx="2743200" cy="2413000"/>
            <wp:effectExtent l="0" t="0" r="0" b="6350"/>
            <wp:docPr id="2" name="Picture 2" descr="C:\Users\cirish\Desktop\Logo RGB (2).png" title="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rish\Desktop\Logo RGB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413000"/>
                    </a:xfrm>
                    <a:prstGeom prst="rect">
                      <a:avLst/>
                    </a:prstGeom>
                    <a:noFill/>
                    <a:ln>
                      <a:noFill/>
                    </a:ln>
                  </pic:spPr>
                </pic:pic>
              </a:graphicData>
            </a:graphic>
          </wp:inline>
        </w:drawing>
      </w:r>
    </w:p>
    <w:p w14:paraId="681B69F7" w14:textId="77777777" w:rsidR="00B22E4E" w:rsidRPr="00F00C8A" w:rsidRDefault="00B22E4E" w:rsidP="00B22E4E">
      <w:pPr>
        <w:keepLines/>
        <w:rPr>
          <w:rFonts w:ascii="Tahoma" w:hAnsi="Tahoma" w:cs="Tahoma"/>
          <w:b/>
          <w:color w:val="FF0000"/>
        </w:rPr>
      </w:pPr>
    </w:p>
    <w:p w14:paraId="7EBD0EC8" w14:textId="63D8CB2C" w:rsidR="00B22E4E" w:rsidRPr="00F00C8A" w:rsidRDefault="00523C3F" w:rsidP="00B22E4E">
      <w:pPr>
        <w:keepLines/>
        <w:widowControl w:val="0"/>
        <w:jc w:val="center"/>
        <w:rPr>
          <w:rFonts w:ascii="Tahoma" w:hAnsi="Tahoma" w:cs="Tahoma"/>
          <w:b/>
        </w:rPr>
      </w:pPr>
      <w:r w:rsidRPr="0004608A">
        <w:rPr>
          <w:rFonts w:ascii="Tahoma" w:hAnsi="Tahoma" w:cs="Tahoma"/>
          <w:b/>
        </w:rPr>
        <w:t>RFQ-</w:t>
      </w:r>
      <w:r w:rsidR="00635862" w:rsidRPr="0004608A">
        <w:rPr>
          <w:rFonts w:ascii="Tahoma" w:hAnsi="Tahoma" w:cs="Tahoma"/>
          <w:b/>
        </w:rPr>
        <w:t>20</w:t>
      </w:r>
      <w:r w:rsidR="00050218" w:rsidRPr="0004608A">
        <w:rPr>
          <w:rFonts w:ascii="Tahoma" w:hAnsi="Tahoma"/>
          <w:b/>
        </w:rPr>
        <w:t>-</w:t>
      </w:r>
      <w:r w:rsidR="00730C14">
        <w:rPr>
          <w:rFonts w:ascii="Tahoma" w:hAnsi="Tahoma" w:cs="Tahoma"/>
          <w:b/>
        </w:rPr>
        <w:t>702</w:t>
      </w:r>
    </w:p>
    <w:p w14:paraId="35ECF7A2" w14:textId="77777777" w:rsidR="00457C2A" w:rsidRDefault="00AE24BC" w:rsidP="00457C2A">
      <w:pPr>
        <w:widowControl w:val="0"/>
        <w:spacing w:after="60"/>
        <w:jc w:val="center"/>
        <w:rPr>
          <w:rFonts w:asciiTheme="minorHAnsi" w:eastAsiaTheme="minorEastAsia" w:hAnsiTheme="minorHAnsi" w:cs="Arial"/>
          <w:sz w:val="28"/>
          <w:szCs w:val="28"/>
        </w:rPr>
      </w:pPr>
      <w:hyperlink r:id="rId12" w:history="1">
        <w:r w:rsidR="00457C2A">
          <w:rPr>
            <w:rStyle w:val="Hyperlink"/>
            <w:rFonts w:cs="Arial"/>
            <w:szCs w:val="28"/>
          </w:rPr>
          <w:t>CEC Solicitations Website</w:t>
        </w:r>
      </w:hyperlink>
    </w:p>
    <w:p w14:paraId="5EE4C7C2" w14:textId="77777777" w:rsidR="00B22E4E" w:rsidRPr="00F00C8A" w:rsidRDefault="00457C2A" w:rsidP="00457C2A">
      <w:pPr>
        <w:keepLines/>
        <w:widowControl w:val="0"/>
        <w:spacing w:after="60"/>
        <w:jc w:val="center"/>
        <w:rPr>
          <w:rFonts w:ascii="Tahoma" w:hAnsi="Tahoma" w:cs="Tahoma"/>
        </w:rPr>
      </w:pPr>
      <w:r w:rsidRPr="00F00C8A">
        <w:rPr>
          <w:rFonts w:ascii="Tahoma" w:hAnsi="Tahoma" w:cs="Tahoma"/>
        </w:rPr>
        <w:t xml:space="preserve"> </w:t>
      </w:r>
      <w:r w:rsidR="00523C3F" w:rsidRPr="00F00C8A">
        <w:rPr>
          <w:rFonts w:ascii="Tahoma" w:hAnsi="Tahoma" w:cs="Tahoma"/>
        </w:rPr>
        <w:t>State of California</w:t>
      </w:r>
    </w:p>
    <w:p w14:paraId="09D04960" w14:textId="77777777" w:rsidR="00B22E4E" w:rsidRPr="00F00C8A" w:rsidRDefault="00523C3F" w:rsidP="00B22E4E">
      <w:pPr>
        <w:keepLines/>
        <w:widowControl w:val="0"/>
        <w:spacing w:after="60"/>
        <w:jc w:val="center"/>
        <w:rPr>
          <w:rFonts w:ascii="Tahoma" w:hAnsi="Tahoma" w:cs="Tahoma"/>
        </w:rPr>
      </w:pPr>
      <w:r w:rsidRPr="00F00C8A">
        <w:rPr>
          <w:rFonts w:ascii="Tahoma" w:hAnsi="Tahoma" w:cs="Tahoma"/>
        </w:rPr>
        <w:t>California Energy Commission</w:t>
      </w:r>
    </w:p>
    <w:p w14:paraId="169BB0EF" w14:textId="782829AA" w:rsidR="00B22E4E" w:rsidRPr="00F00C8A" w:rsidRDefault="00191340" w:rsidP="00B22E4E">
      <w:pPr>
        <w:widowControl w:val="0"/>
        <w:tabs>
          <w:tab w:val="left" w:pos="1440"/>
        </w:tabs>
        <w:jc w:val="center"/>
        <w:rPr>
          <w:rFonts w:ascii="Tahoma" w:hAnsi="Tahoma" w:cs="Tahoma"/>
          <w:b/>
        </w:rPr>
        <w:sectPr w:rsidR="00B22E4E" w:rsidRPr="00F00C8A">
          <w:headerReference w:type="even" r:id="rId13"/>
          <w:headerReference w:type="default" r:id="rId14"/>
          <w:footerReference w:type="default" r:id="rId15"/>
          <w:type w:val="oddPage"/>
          <w:pgSz w:w="12240" w:h="15840" w:code="1"/>
          <w:pgMar w:top="1152" w:right="1440" w:bottom="1152" w:left="1440" w:header="720" w:footer="432" w:gutter="0"/>
          <w:cols w:space="720"/>
          <w:titlePg/>
          <w:docGrid w:linePitch="360"/>
        </w:sectPr>
      </w:pPr>
      <w:r>
        <w:rPr>
          <w:rFonts w:ascii="Tahoma" w:hAnsi="Tahoma" w:cs="Tahoma"/>
          <w:b/>
        </w:rPr>
        <w:t xml:space="preserve">October </w:t>
      </w:r>
      <w:r w:rsidR="00635862" w:rsidRPr="00FC312C">
        <w:rPr>
          <w:rFonts w:ascii="Tahoma" w:hAnsi="Tahoma" w:cs="Tahoma"/>
          <w:b/>
        </w:rPr>
        <w:t>2020</w:t>
      </w:r>
    </w:p>
    <w:p w14:paraId="6DDF781E" w14:textId="1B4DEE10" w:rsidR="00192B03" w:rsidRDefault="002252FF" w:rsidP="0097529A">
      <w:pPr>
        <w:pStyle w:val="TOCHeading"/>
      </w:pPr>
      <w:r>
        <w:lastRenderedPageBreak/>
        <w:t xml:space="preserve">TABLE OF </w:t>
      </w:r>
      <w:r w:rsidR="005D156D">
        <w:t>CONTENTS</w:t>
      </w:r>
    </w:p>
    <w:sdt>
      <w:sdtPr>
        <w:rPr>
          <w:rFonts w:ascii="Arial" w:eastAsia="Calibri" w:hAnsi="Arial" w:cs="Times New Roman"/>
          <w:b w:val="0"/>
          <w:bCs w:val="0"/>
          <w:caps w:val="0"/>
          <w:smallCaps w:val="0"/>
          <w:sz w:val="24"/>
          <w:szCs w:val="24"/>
        </w:rPr>
        <w:id w:val="-945995925"/>
        <w:docPartObj>
          <w:docPartGallery w:val="Table of Contents"/>
          <w:docPartUnique/>
        </w:docPartObj>
      </w:sdtPr>
      <w:sdtEndPr>
        <w:rPr>
          <w:noProof/>
        </w:rPr>
      </w:sdtEndPr>
      <w:sdtContent>
        <w:p w14:paraId="55A972DC" w14:textId="0315084A" w:rsidR="002962B7" w:rsidRPr="00FC3750" w:rsidRDefault="002252FF" w:rsidP="005D156D">
          <w:pPr>
            <w:pStyle w:val="TOCHeading"/>
            <w:rPr>
              <w:rFonts w:asciiTheme="minorHAnsi" w:eastAsiaTheme="minorEastAsia" w:hAnsiTheme="minorHAnsi" w:cstheme="minorBidi"/>
              <w:caps w:val="0"/>
              <w:noProof/>
              <w:sz w:val="22"/>
              <w:szCs w:val="22"/>
            </w:rPr>
          </w:pPr>
          <w:r>
            <w:rPr>
              <w:rFonts w:ascii="Tahoma" w:eastAsia="Times New Roman" w:hAnsi="Tahoma" w:cs="Tahoma"/>
              <w:b w:val="0"/>
              <w:bCs w:val="0"/>
              <w:kern w:val="28"/>
            </w:rPr>
            <w:fldChar w:fldCharType="begin"/>
          </w:r>
          <w:r>
            <w:instrText xml:space="preserve"> TOC \o "1-3" \h \z \u </w:instrText>
          </w:r>
          <w:r>
            <w:rPr>
              <w:rFonts w:ascii="Tahoma" w:eastAsia="Times New Roman" w:hAnsi="Tahoma" w:cs="Tahoma"/>
              <w:b w:val="0"/>
              <w:bCs w:val="0"/>
              <w:kern w:val="28"/>
            </w:rPr>
            <w:fldChar w:fldCharType="separate"/>
          </w:r>
          <w:hyperlink w:anchor="_Toc51669054" w:history="1">
            <w:r w:rsidR="002962B7" w:rsidRPr="00FC3750">
              <w:rPr>
                <w:rStyle w:val="Hyperlink"/>
                <w:noProof/>
                <w:color w:val="auto"/>
              </w:rPr>
              <w:t>I. INTRODUCTION</w:t>
            </w:r>
            <w:r w:rsidR="002962B7" w:rsidRPr="00FC3750">
              <w:rPr>
                <w:noProof/>
                <w:webHidden/>
              </w:rPr>
              <w:tab/>
            </w:r>
            <w:r w:rsidR="00D50498">
              <w:rPr>
                <w:noProof/>
                <w:webHidden/>
              </w:rPr>
              <w:tab/>
            </w:r>
            <w:r w:rsidR="00D50498">
              <w:rPr>
                <w:noProof/>
                <w:webHidden/>
              </w:rPr>
              <w:tab/>
            </w:r>
            <w:r w:rsidR="00D50498">
              <w:rPr>
                <w:noProof/>
                <w:webHidden/>
              </w:rPr>
              <w:tab/>
            </w:r>
            <w:r w:rsidR="00D50498">
              <w:rPr>
                <w:noProof/>
                <w:webHidden/>
              </w:rPr>
              <w:tab/>
            </w:r>
            <w:r w:rsidR="00D50498">
              <w:rPr>
                <w:noProof/>
                <w:webHidden/>
              </w:rPr>
              <w:tab/>
            </w:r>
            <w:r w:rsidR="00D50498">
              <w:rPr>
                <w:noProof/>
                <w:webHidden/>
              </w:rPr>
              <w:tab/>
            </w:r>
            <w:r w:rsidR="00D50498">
              <w:rPr>
                <w:noProof/>
                <w:webHidden/>
              </w:rPr>
              <w:tab/>
            </w:r>
            <w:r w:rsidR="00D50498">
              <w:rPr>
                <w:noProof/>
                <w:webHidden/>
              </w:rPr>
              <w:tab/>
              <w:t xml:space="preserve">       </w:t>
            </w:r>
            <w:r w:rsidR="002962B7" w:rsidRPr="00FC3750">
              <w:rPr>
                <w:noProof/>
                <w:webHidden/>
              </w:rPr>
              <w:fldChar w:fldCharType="begin"/>
            </w:r>
            <w:r w:rsidR="002962B7" w:rsidRPr="00FC3750">
              <w:rPr>
                <w:noProof/>
                <w:webHidden/>
              </w:rPr>
              <w:instrText xml:space="preserve"> PAGEREF _Toc51669054 \h </w:instrText>
            </w:r>
            <w:r w:rsidR="002962B7" w:rsidRPr="00FC3750">
              <w:rPr>
                <w:noProof/>
                <w:webHidden/>
              </w:rPr>
            </w:r>
            <w:r w:rsidR="002962B7" w:rsidRPr="00FC3750">
              <w:rPr>
                <w:noProof/>
                <w:webHidden/>
              </w:rPr>
              <w:fldChar w:fldCharType="separate"/>
            </w:r>
            <w:r w:rsidR="00D50498">
              <w:rPr>
                <w:noProof/>
                <w:webHidden/>
              </w:rPr>
              <w:t>4</w:t>
            </w:r>
            <w:r w:rsidR="002962B7" w:rsidRPr="00FC3750">
              <w:rPr>
                <w:noProof/>
                <w:webHidden/>
              </w:rPr>
              <w:fldChar w:fldCharType="end"/>
            </w:r>
          </w:hyperlink>
        </w:p>
        <w:p w14:paraId="60A83743" w14:textId="2983A80E" w:rsidR="002962B7" w:rsidRPr="00FC3750" w:rsidRDefault="00AE24BC" w:rsidP="002962B7">
          <w:pPr>
            <w:pStyle w:val="TOC2"/>
            <w:rPr>
              <w:rFonts w:asciiTheme="minorHAnsi" w:eastAsiaTheme="minorEastAsia" w:hAnsiTheme="minorHAnsi" w:cstheme="minorBidi"/>
              <w:smallCaps w:val="0"/>
              <w:kern w:val="0"/>
              <w:sz w:val="22"/>
              <w:szCs w:val="22"/>
            </w:rPr>
          </w:pPr>
          <w:hyperlink w:anchor="_Toc51669055" w:history="1">
            <w:r w:rsidR="002962B7" w:rsidRPr="00FC3750">
              <w:rPr>
                <w:rStyle w:val="Hyperlink"/>
                <w:color w:val="auto"/>
              </w:rPr>
              <w:t>Background Summary</w:t>
            </w:r>
            <w:r w:rsidR="002962B7" w:rsidRPr="00FC3750">
              <w:rPr>
                <w:webHidden/>
              </w:rPr>
              <w:tab/>
            </w:r>
            <w:r w:rsidR="002962B7" w:rsidRPr="00FC3750">
              <w:rPr>
                <w:webHidden/>
              </w:rPr>
              <w:fldChar w:fldCharType="begin"/>
            </w:r>
            <w:r w:rsidR="002962B7" w:rsidRPr="00FC3750">
              <w:rPr>
                <w:webHidden/>
              </w:rPr>
              <w:instrText xml:space="preserve"> PAGEREF _Toc51669055 \h </w:instrText>
            </w:r>
            <w:r w:rsidR="002962B7" w:rsidRPr="00FC3750">
              <w:rPr>
                <w:webHidden/>
              </w:rPr>
            </w:r>
            <w:r w:rsidR="002962B7" w:rsidRPr="00FC3750">
              <w:rPr>
                <w:webHidden/>
              </w:rPr>
              <w:fldChar w:fldCharType="separate"/>
            </w:r>
            <w:r w:rsidR="00D50498">
              <w:rPr>
                <w:webHidden/>
              </w:rPr>
              <w:t>4</w:t>
            </w:r>
            <w:r w:rsidR="002962B7" w:rsidRPr="00FC3750">
              <w:rPr>
                <w:webHidden/>
              </w:rPr>
              <w:fldChar w:fldCharType="end"/>
            </w:r>
          </w:hyperlink>
        </w:p>
        <w:p w14:paraId="305D0146" w14:textId="5657DDD1" w:rsidR="002962B7" w:rsidRPr="00FC3750" w:rsidRDefault="00AE24BC" w:rsidP="002962B7">
          <w:pPr>
            <w:pStyle w:val="TOC2"/>
            <w:rPr>
              <w:rFonts w:asciiTheme="minorHAnsi" w:eastAsiaTheme="minorEastAsia" w:hAnsiTheme="minorHAnsi" w:cstheme="minorBidi"/>
              <w:smallCaps w:val="0"/>
              <w:kern w:val="0"/>
              <w:sz w:val="22"/>
              <w:szCs w:val="22"/>
            </w:rPr>
          </w:pPr>
          <w:hyperlink w:anchor="_Toc51669056" w:history="1">
            <w:r w:rsidR="002962B7" w:rsidRPr="00FC3750">
              <w:rPr>
                <w:rStyle w:val="Hyperlink"/>
                <w:color w:val="auto"/>
              </w:rPr>
              <w:t>Project Background and Proposed Work</w:t>
            </w:r>
            <w:r w:rsidR="002962B7" w:rsidRPr="00FC3750">
              <w:rPr>
                <w:webHidden/>
              </w:rPr>
              <w:tab/>
            </w:r>
            <w:r w:rsidR="002962B7" w:rsidRPr="00FC3750">
              <w:rPr>
                <w:webHidden/>
              </w:rPr>
              <w:fldChar w:fldCharType="begin"/>
            </w:r>
            <w:r w:rsidR="002962B7" w:rsidRPr="00FC3750">
              <w:rPr>
                <w:webHidden/>
              </w:rPr>
              <w:instrText xml:space="preserve"> PAGEREF _Toc51669056 \h </w:instrText>
            </w:r>
            <w:r w:rsidR="002962B7" w:rsidRPr="00FC3750">
              <w:rPr>
                <w:webHidden/>
              </w:rPr>
            </w:r>
            <w:r w:rsidR="002962B7" w:rsidRPr="00FC3750">
              <w:rPr>
                <w:webHidden/>
              </w:rPr>
              <w:fldChar w:fldCharType="separate"/>
            </w:r>
            <w:r w:rsidR="00D50498">
              <w:rPr>
                <w:webHidden/>
              </w:rPr>
              <w:t>6</w:t>
            </w:r>
            <w:r w:rsidR="002962B7" w:rsidRPr="00FC3750">
              <w:rPr>
                <w:webHidden/>
              </w:rPr>
              <w:fldChar w:fldCharType="end"/>
            </w:r>
          </w:hyperlink>
        </w:p>
        <w:p w14:paraId="7B069E89" w14:textId="3A04951A" w:rsidR="002962B7" w:rsidRPr="00FC3750" w:rsidRDefault="00AE24BC" w:rsidP="002962B7">
          <w:pPr>
            <w:pStyle w:val="TOC3"/>
            <w:rPr>
              <w:rFonts w:asciiTheme="minorHAnsi" w:eastAsiaTheme="minorEastAsia" w:hAnsiTheme="minorHAnsi" w:cstheme="minorBidi"/>
              <w:noProof/>
              <w:szCs w:val="22"/>
            </w:rPr>
          </w:pPr>
          <w:hyperlink w:anchor="_Toc51669057" w:history="1">
            <w:r w:rsidR="002962B7" w:rsidRPr="00FC3750">
              <w:rPr>
                <w:rStyle w:val="Hyperlink"/>
                <w:noProof/>
                <w:color w:val="auto"/>
              </w:rPr>
              <w:t xml:space="preserve">CONSTRUCTION OF BATTERY ENERGY STORAGE SYSTEM (BESS) AT SEGS VIII AND </w:t>
            </w:r>
            <w:r w:rsidR="00BA1C2F">
              <w:rPr>
                <w:rStyle w:val="Hyperlink"/>
                <w:noProof/>
                <w:color w:val="auto"/>
              </w:rPr>
              <w:t>IX</w:t>
            </w:r>
            <w:r w:rsidR="002962B7" w:rsidRPr="00FC3750">
              <w:rPr>
                <w:noProof/>
                <w:webHidden/>
              </w:rPr>
              <w:tab/>
            </w:r>
            <w:r w:rsidR="002962B7" w:rsidRPr="00FC3750">
              <w:rPr>
                <w:noProof/>
                <w:webHidden/>
              </w:rPr>
              <w:fldChar w:fldCharType="begin"/>
            </w:r>
            <w:r w:rsidR="002962B7" w:rsidRPr="00FC3750">
              <w:rPr>
                <w:noProof/>
                <w:webHidden/>
              </w:rPr>
              <w:instrText xml:space="preserve"> PAGEREF _Toc51669057 \h </w:instrText>
            </w:r>
            <w:r w:rsidR="002962B7" w:rsidRPr="00FC3750">
              <w:rPr>
                <w:noProof/>
                <w:webHidden/>
              </w:rPr>
            </w:r>
            <w:r w:rsidR="002962B7" w:rsidRPr="00FC3750">
              <w:rPr>
                <w:noProof/>
                <w:webHidden/>
              </w:rPr>
              <w:fldChar w:fldCharType="separate"/>
            </w:r>
            <w:r w:rsidR="00D50498">
              <w:rPr>
                <w:noProof/>
                <w:webHidden/>
              </w:rPr>
              <w:t>6</w:t>
            </w:r>
            <w:r w:rsidR="002962B7" w:rsidRPr="00FC3750">
              <w:rPr>
                <w:noProof/>
                <w:webHidden/>
              </w:rPr>
              <w:fldChar w:fldCharType="end"/>
            </w:r>
          </w:hyperlink>
        </w:p>
        <w:p w14:paraId="47FCF23E" w14:textId="28D11DCA" w:rsidR="002962B7" w:rsidRPr="00FC3750" w:rsidRDefault="00AE24BC" w:rsidP="002962B7">
          <w:pPr>
            <w:pStyle w:val="TOC2"/>
            <w:rPr>
              <w:rFonts w:asciiTheme="minorHAnsi" w:eastAsiaTheme="minorEastAsia" w:hAnsiTheme="minorHAnsi" w:cstheme="minorBidi"/>
              <w:smallCaps w:val="0"/>
              <w:kern w:val="0"/>
              <w:sz w:val="22"/>
              <w:szCs w:val="22"/>
            </w:rPr>
          </w:pPr>
          <w:hyperlink w:anchor="_Toc51669058" w:history="1">
            <w:r w:rsidR="002962B7" w:rsidRPr="00FC3750">
              <w:rPr>
                <w:rStyle w:val="Hyperlink"/>
                <w:color w:val="auto"/>
              </w:rPr>
              <w:t>Purpose Of This RFQ</w:t>
            </w:r>
            <w:r w:rsidR="002962B7" w:rsidRPr="00FC3750">
              <w:rPr>
                <w:webHidden/>
              </w:rPr>
              <w:tab/>
            </w:r>
            <w:r w:rsidR="002962B7" w:rsidRPr="00FC3750">
              <w:rPr>
                <w:webHidden/>
              </w:rPr>
              <w:fldChar w:fldCharType="begin"/>
            </w:r>
            <w:r w:rsidR="002962B7" w:rsidRPr="00FC3750">
              <w:rPr>
                <w:webHidden/>
              </w:rPr>
              <w:instrText xml:space="preserve"> PAGEREF _Toc51669058 \h </w:instrText>
            </w:r>
            <w:r w:rsidR="002962B7" w:rsidRPr="00FC3750">
              <w:rPr>
                <w:webHidden/>
              </w:rPr>
            </w:r>
            <w:r w:rsidR="002962B7" w:rsidRPr="00FC3750">
              <w:rPr>
                <w:webHidden/>
              </w:rPr>
              <w:fldChar w:fldCharType="separate"/>
            </w:r>
            <w:r w:rsidR="00D50498">
              <w:rPr>
                <w:webHidden/>
              </w:rPr>
              <w:t>8</w:t>
            </w:r>
            <w:r w:rsidR="002962B7" w:rsidRPr="00FC3750">
              <w:rPr>
                <w:webHidden/>
              </w:rPr>
              <w:fldChar w:fldCharType="end"/>
            </w:r>
          </w:hyperlink>
        </w:p>
        <w:p w14:paraId="4DE613C2" w14:textId="63D1AE9D" w:rsidR="002962B7" w:rsidRPr="00FC3750" w:rsidRDefault="00AE24BC" w:rsidP="002962B7">
          <w:pPr>
            <w:pStyle w:val="TOC2"/>
            <w:rPr>
              <w:rFonts w:asciiTheme="minorHAnsi" w:eastAsiaTheme="minorEastAsia" w:hAnsiTheme="minorHAnsi" w:cstheme="minorBidi"/>
              <w:smallCaps w:val="0"/>
              <w:kern w:val="0"/>
              <w:sz w:val="22"/>
              <w:szCs w:val="22"/>
            </w:rPr>
          </w:pPr>
          <w:hyperlink w:anchor="_Toc51669059" w:history="1">
            <w:r w:rsidR="002962B7" w:rsidRPr="00FC3750">
              <w:rPr>
                <w:rStyle w:val="Hyperlink"/>
                <w:color w:val="auto"/>
              </w:rPr>
              <w:t>Key Activities And Dates</w:t>
            </w:r>
            <w:r w:rsidR="002962B7" w:rsidRPr="00FC3750">
              <w:rPr>
                <w:webHidden/>
              </w:rPr>
              <w:tab/>
            </w:r>
            <w:r w:rsidR="002962B7" w:rsidRPr="00FC3750">
              <w:rPr>
                <w:webHidden/>
              </w:rPr>
              <w:fldChar w:fldCharType="begin"/>
            </w:r>
            <w:r w:rsidR="002962B7" w:rsidRPr="00FC3750">
              <w:rPr>
                <w:webHidden/>
              </w:rPr>
              <w:instrText xml:space="preserve"> PAGEREF _Toc51669059 \h </w:instrText>
            </w:r>
            <w:r w:rsidR="002962B7" w:rsidRPr="00FC3750">
              <w:rPr>
                <w:webHidden/>
              </w:rPr>
            </w:r>
            <w:r w:rsidR="002962B7" w:rsidRPr="00FC3750">
              <w:rPr>
                <w:webHidden/>
              </w:rPr>
              <w:fldChar w:fldCharType="separate"/>
            </w:r>
            <w:r w:rsidR="00D50498">
              <w:rPr>
                <w:webHidden/>
              </w:rPr>
              <w:t>8</w:t>
            </w:r>
            <w:r w:rsidR="002962B7" w:rsidRPr="00FC3750">
              <w:rPr>
                <w:webHidden/>
              </w:rPr>
              <w:fldChar w:fldCharType="end"/>
            </w:r>
          </w:hyperlink>
        </w:p>
        <w:p w14:paraId="0E90CE26" w14:textId="40D6570B" w:rsidR="002962B7" w:rsidRPr="00FC3750" w:rsidRDefault="00AE24BC" w:rsidP="002962B7">
          <w:pPr>
            <w:pStyle w:val="TOC2"/>
            <w:rPr>
              <w:rFonts w:asciiTheme="minorHAnsi" w:eastAsiaTheme="minorEastAsia" w:hAnsiTheme="minorHAnsi" w:cstheme="minorBidi"/>
              <w:smallCaps w:val="0"/>
              <w:kern w:val="0"/>
              <w:sz w:val="22"/>
              <w:szCs w:val="22"/>
            </w:rPr>
          </w:pPr>
          <w:hyperlink w:anchor="_Toc51669060" w:history="1">
            <w:r w:rsidR="002962B7" w:rsidRPr="00FC3750">
              <w:rPr>
                <w:rStyle w:val="Hyperlink"/>
                <w:color w:val="auto"/>
              </w:rPr>
              <w:t>Contract amount</w:t>
            </w:r>
            <w:r w:rsidR="002962B7" w:rsidRPr="00FC3750">
              <w:rPr>
                <w:webHidden/>
              </w:rPr>
              <w:tab/>
            </w:r>
            <w:r w:rsidR="002962B7" w:rsidRPr="00FC3750">
              <w:rPr>
                <w:webHidden/>
              </w:rPr>
              <w:fldChar w:fldCharType="begin"/>
            </w:r>
            <w:r w:rsidR="002962B7" w:rsidRPr="00FC3750">
              <w:rPr>
                <w:webHidden/>
              </w:rPr>
              <w:instrText xml:space="preserve"> PAGEREF _Toc51669060 \h </w:instrText>
            </w:r>
            <w:r w:rsidR="002962B7" w:rsidRPr="00FC3750">
              <w:rPr>
                <w:webHidden/>
              </w:rPr>
            </w:r>
            <w:r w:rsidR="002962B7" w:rsidRPr="00FC3750">
              <w:rPr>
                <w:webHidden/>
              </w:rPr>
              <w:fldChar w:fldCharType="separate"/>
            </w:r>
            <w:r w:rsidR="00D50498">
              <w:rPr>
                <w:webHidden/>
              </w:rPr>
              <w:t>9</w:t>
            </w:r>
            <w:r w:rsidR="002962B7" w:rsidRPr="00FC3750">
              <w:rPr>
                <w:webHidden/>
              </w:rPr>
              <w:fldChar w:fldCharType="end"/>
            </w:r>
          </w:hyperlink>
        </w:p>
        <w:p w14:paraId="64414505" w14:textId="741FED52" w:rsidR="002962B7" w:rsidRPr="00FC3750" w:rsidRDefault="00AE24BC" w:rsidP="002962B7">
          <w:pPr>
            <w:pStyle w:val="TOC2"/>
            <w:rPr>
              <w:rFonts w:asciiTheme="minorHAnsi" w:eastAsiaTheme="minorEastAsia" w:hAnsiTheme="minorHAnsi" w:cstheme="minorBidi"/>
              <w:smallCaps w:val="0"/>
              <w:kern w:val="0"/>
              <w:sz w:val="22"/>
              <w:szCs w:val="22"/>
            </w:rPr>
          </w:pPr>
          <w:hyperlink w:anchor="_Toc51669061" w:history="1">
            <w:r w:rsidR="002962B7" w:rsidRPr="00FC3750">
              <w:rPr>
                <w:rStyle w:val="Hyperlink"/>
                <w:color w:val="auto"/>
              </w:rPr>
              <w:t>Firm Eligibility</w:t>
            </w:r>
            <w:r w:rsidR="002962B7" w:rsidRPr="00FC3750">
              <w:rPr>
                <w:webHidden/>
              </w:rPr>
              <w:tab/>
            </w:r>
            <w:r w:rsidR="002962B7" w:rsidRPr="00FC3750">
              <w:rPr>
                <w:webHidden/>
              </w:rPr>
              <w:fldChar w:fldCharType="begin"/>
            </w:r>
            <w:r w:rsidR="002962B7" w:rsidRPr="00FC3750">
              <w:rPr>
                <w:webHidden/>
              </w:rPr>
              <w:instrText xml:space="preserve"> PAGEREF _Toc51669061 \h </w:instrText>
            </w:r>
            <w:r w:rsidR="002962B7" w:rsidRPr="00FC3750">
              <w:rPr>
                <w:webHidden/>
              </w:rPr>
            </w:r>
            <w:r w:rsidR="002962B7" w:rsidRPr="00FC3750">
              <w:rPr>
                <w:webHidden/>
              </w:rPr>
              <w:fldChar w:fldCharType="separate"/>
            </w:r>
            <w:r w:rsidR="00D50498">
              <w:rPr>
                <w:webHidden/>
              </w:rPr>
              <w:t>9</w:t>
            </w:r>
            <w:r w:rsidR="002962B7" w:rsidRPr="00FC3750">
              <w:rPr>
                <w:webHidden/>
              </w:rPr>
              <w:fldChar w:fldCharType="end"/>
            </w:r>
          </w:hyperlink>
        </w:p>
        <w:p w14:paraId="3701BA04" w14:textId="52C348DF" w:rsidR="002962B7" w:rsidRPr="00FC3750" w:rsidRDefault="00AE24BC" w:rsidP="002962B7">
          <w:pPr>
            <w:pStyle w:val="TOC2"/>
            <w:rPr>
              <w:rFonts w:asciiTheme="minorHAnsi" w:eastAsiaTheme="minorEastAsia" w:hAnsiTheme="minorHAnsi" w:cstheme="minorBidi"/>
              <w:smallCaps w:val="0"/>
              <w:kern w:val="0"/>
              <w:sz w:val="22"/>
              <w:szCs w:val="22"/>
            </w:rPr>
          </w:pPr>
          <w:hyperlink w:anchor="_Toc51669062" w:history="1">
            <w:r w:rsidR="002962B7" w:rsidRPr="00FC3750">
              <w:rPr>
                <w:rStyle w:val="Hyperlink"/>
                <w:color w:val="auto"/>
              </w:rPr>
              <w:t>Pre-Bid Conference</w:t>
            </w:r>
            <w:r w:rsidR="002962B7" w:rsidRPr="00FC3750">
              <w:rPr>
                <w:webHidden/>
              </w:rPr>
              <w:tab/>
            </w:r>
            <w:r w:rsidR="002962B7" w:rsidRPr="00FC3750">
              <w:rPr>
                <w:webHidden/>
              </w:rPr>
              <w:fldChar w:fldCharType="begin"/>
            </w:r>
            <w:r w:rsidR="002962B7" w:rsidRPr="00FC3750">
              <w:rPr>
                <w:webHidden/>
              </w:rPr>
              <w:instrText xml:space="preserve"> PAGEREF _Toc51669062 \h </w:instrText>
            </w:r>
            <w:r w:rsidR="002962B7" w:rsidRPr="00FC3750">
              <w:rPr>
                <w:webHidden/>
              </w:rPr>
            </w:r>
            <w:r w:rsidR="002962B7" w:rsidRPr="00FC3750">
              <w:rPr>
                <w:webHidden/>
              </w:rPr>
              <w:fldChar w:fldCharType="separate"/>
            </w:r>
            <w:r w:rsidR="00D50498">
              <w:rPr>
                <w:webHidden/>
              </w:rPr>
              <w:t>9</w:t>
            </w:r>
            <w:r w:rsidR="002962B7" w:rsidRPr="00FC3750">
              <w:rPr>
                <w:webHidden/>
              </w:rPr>
              <w:fldChar w:fldCharType="end"/>
            </w:r>
          </w:hyperlink>
        </w:p>
        <w:p w14:paraId="584A0631" w14:textId="7E5C9FE2" w:rsidR="002962B7" w:rsidRPr="00FC3750" w:rsidRDefault="00AE24BC" w:rsidP="002962B7">
          <w:pPr>
            <w:pStyle w:val="TOC3"/>
            <w:rPr>
              <w:rFonts w:asciiTheme="minorHAnsi" w:eastAsiaTheme="minorEastAsia" w:hAnsiTheme="minorHAnsi" w:cstheme="minorBidi"/>
              <w:noProof/>
              <w:szCs w:val="22"/>
            </w:rPr>
          </w:pPr>
          <w:hyperlink w:anchor="_Toc51669063" w:history="1">
            <w:r w:rsidR="002962B7" w:rsidRPr="00FC3750">
              <w:rPr>
                <w:rStyle w:val="Hyperlink"/>
                <w:noProof/>
                <w:color w:val="auto"/>
              </w:rPr>
              <w:t>Participation By zoom</w:t>
            </w:r>
            <w:r w:rsidR="002962B7" w:rsidRPr="00FC3750">
              <w:rPr>
                <w:noProof/>
                <w:webHidden/>
              </w:rPr>
              <w:tab/>
            </w:r>
            <w:r w:rsidR="002962B7" w:rsidRPr="00FC3750">
              <w:rPr>
                <w:noProof/>
                <w:webHidden/>
              </w:rPr>
              <w:fldChar w:fldCharType="begin"/>
            </w:r>
            <w:r w:rsidR="002962B7" w:rsidRPr="00FC3750">
              <w:rPr>
                <w:noProof/>
                <w:webHidden/>
              </w:rPr>
              <w:instrText xml:space="preserve"> PAGEREF _Toc51669063 \h </w:instrText>
            </w:r>
            <w:r w:rsidR="002962B7" w:rsidRPr="00FC3750">
              <w:rPr>
                <w:noProof/>
                <w:webHidden/>
              </w:rPr>
            </w:r>
            <w:r w:rsidR="002962B7" w:rsidRPr="00FC3750">
              <w:rPr>
                <w:noProof/>
                <w:webHidden/>
              </w:rPr>
              <w:fldChar w:fldCharType="separate"/>
            </w:r>
            <w:r w:rsidR="00D50498">
              <w:rPr>
                <w:noProof/>
                <w:webHidden/>
              </w:rPr>
              <w:t>9</w:t>
            </w:r>
            <w:r w:rsidR="002962B7" w:rsidRPr="00FC3750">
              <w:rPr>
                <w:noProof/>
                <w:webHidden/>
              </w:rPr>
              <w:fldChar w:fldCharType="end"/>
            </w:r>
          </w:hyperlink>
        </w:p>
        <w:p w14:paraId="2ADC5E5E" w14:textId="41D4F509" w:rsidR="002962B7" w:rsidRPr="00FC3750" w:rsidRDefault="00AE24BC" w:rsidP="002962B7">
          <w:pPr>
            <w:pStyle w:val="TOC2"/>
            <w:rPr>
              <w:rFonts w:asciiTheme="minorHAnsi" w:eastAsiaTheme="minorEastAsia" w:hAnsiTheme="minorHAnsi" w:cstheme="minorBidi"/>
              <w:smallCaps w:val="0"/>
              <w:kern w:val="0"/>
              <w:sz w:val="22"/>
              <w:szCs w:val="22"/>
            </w:rPr>
          </w:pPr>
          <w:hyperlink w:anchor="_Toc51669065" w:history="1">
            <w:r w:rsidR="002962B7" w:rsidRPr="00FC3750">
              <w:rPr>
                <w:rStyle w:val="Hyperlink"/>
                <w:color w:val="auto"/>
              </w:rPr>
              <w:t xml:space="preserve">Responses To This </w:t>
            </w:r>
            <w:r w:rsidR="002962B7" w:rsidRPr="00FC3750">
              <w:rPr>
                <w:rStyle w:val="Hyperlink"/>
                <w:caps/>
                <w:color w:val="auto"/>
              </w:rPr>
              <w:t>Rfq</w:t>
            </w:r>
            <w:r w:rsidR="002962B7" w:rsidRPr="00FC3750">
              <w:rPr>
                <w:webHidden/>
              </w:rPr>
              <w:tab/>
            </w:r>
            <w:r w:rsidR="002962B7" w:rsidRPr="00FC3750">
              <w:rPr>
                <w:webHidden/>
              </w:rPr>
              <w:fldChar w:fldCharType="begin"/>
            </w:r>
            <w:r w:rsidR="002962B7" w:rsidRPr="00FC3750">
              <w:rPr>
                <w:webHidden/>
              </w:rPr>
              <w:instrText xml:space="preserve"> PAGEREF _Toc51669065 \h </w:instrText>
            </w:r>
            <w:r w:rsidR="002962B7" w:rsidRPr="00FC3750">
              <w:rPr>
                <w:webHidden/>
              </w:rPr>
            </w:r>
            <w:r w:rsidR="002962B7" w:rsidRPr="00FC3750">
              <w:rPr>
                <w:webHidden/>
              </w:rPr>
              <w:fldChar w:fldCharType="separate"/>
            </w:r>
            <w:r w:rsidR="00D50498">
              <w:rPr>
                <w:webHidden/>
              </w:rPr>
              <w:t>10</w:t>
            </w:r>
            <w:r w:rsidR="002962B7" w:rsidRPr="00FC3750">
              <w:rPr>
                <w:webHidden/>
              </w:rPr>
              <w:fldChar w:fldCharType="end"/>
            </w:r>
          </w:hyperlink>
        </w:p>
        <w:p w14:paraId="631D0A72" w14:textId="339EDAB4" w:rsidR="002962B7" w:rsidRPr="00FC3750" w:rsidRDefault="00AE24BC" w:rsidP="002962B7">
          <w:pPr>
            <w:pStyle w:val="TOC2"/>
            <w:rPr>
              <w:rFonts w:asciiTheme="minorHAnsi" w:eastAsiaTheme="minorEastAsia" w:hAnsiTheme="minorHAnsi" w:cstheme="minorBidi"/>
              <w:smallCaps w:val="0"/>
              <w:kern w:val="0"/>
              <w:sz w:val="22"/>
              <w:szCs w:val="22"/>
            </w:rPr>
          </w:pPr>
          <w:hyperlink w:anchor="_Toc51669066" w:history="1">
            <w:r w:rsidR="002962B7" w:rsidRPr="00FC3750">
              <w:rPr>
                <w:rStyle w:val="Hyperlink"/>
                <w:color w:val="auto"/>
              </w:rPr>
              <w:t>Project Specific DCBO Reference Documents</w:t>
            </w:r>
            <w:r w:rsidR="002962B7" w:rsidRPr="00FC3750">
              <w:rPr>
                <w:webHidden/>
              </w:rPr>
              <w:tab/>
            </w:r>
            <w:r w:rsidR="002962B7" w:rsidRPr="00FC3750">
              <w:rPr>
                <w:webHidden/>
              </w:rPr>
              <w:fldChar w:fldCharType="begin"/>
            </w:r>
            <w:r w:rsidR="002962B7" w:rsidRPr="00FC3750">
              <w:rPr>
                <w:webHidden/>
              </w:rPr>
              <w:instrText xml:space="preserve"> PAGEREF _Toc51669066 \h </w:instrText>
            </w:r>
            <w:r w:rsidR="002962B7" w:rsidRPr="00FC3750">
              <w:rPr>
                <w:webHidden/>
              </w:rPr>
            </w:r>
            <w:r w:rsidR="002962B7" w:rsidRPr="00FC3750">
              <w:rPr>
                <w:webHidden/>
              </w:rPr>
              <w:fldChar w:fldCharType="separate"/>
            </w:r>
            <w:r w:rsidR="00D50498">
              <w:rPr>
                <w:webHidden/>
              </w:rPr>
              <w:t>10</w:t>
            </w:r>
            <w:r w:rsidR="002962B7" w:rsidRPr="00FC3750">
              <w:rPr>
                <w:webHidden/>
              </w:rPr>
              <w:fldChar w:fldCharType="end"/>
            </w:r>
          </w:hyperlink>
        </w:p>
        <w:p w14:paraId="6C26B07F" w14:textId="2D1BB173" w:rsidR="002962B7" w:rsidRPr="00FC3750" w:rsidRDefault="00AE24BC" w:rsidP="002962B7">
          <w:pPr>
            <w:pStyle w:val="TOC1"/>
            <w:rPr>
              <w:rFonts w:asciiTheme="minorHAnsi" w:eastAsiaTheme="minorEastAsia" w:hAnsiTheme="minorHAnsi" w:cstheme="minorBidi"/>
              <w:caps w:val="0"/>
              <w:kern w:val="0"/>
              <w:sz w:val="22"/>
              <w:szCs w:val="22"/>
            </w:rPr>
          </w:pPr>
          <w:hyperlink w:anchor="_Toc51669067" w:history="1">
            <w:r w:rsidR="002962B7" w:rsidRPr="00FC3750">
              <w:rPr>
                <w:rStyle w:val="Hyperlink"/>
                <w:color w:val="auto"/>
              </w:rPr>
              <w:t>II. SCOPE OF WORK</w:t>
            </w:r>
            <w:r w:rsidR="002962B7" w:rsidRPr="00FC3750">
              <w:rPr>
                <w:webHidden/>
              </w:rPr>
              <w:tab/>
            </w:r>
            <w:r w:rsidR="002962B7" w:rsidRPr="00FC3750">
              <w:rPr>
                <w:webHidden/>
              </w:rPr>
              <w:fldChar w:fldCharType="begin"/>
            </w:r>
            <w:r w:rsidR="002962B7" w:rsidRPr="00FC3750">
              <w:rPr>
                <w:webHidden/>
              </w:rPr>
              <w:instrText xml:space="preserve"> PAGEREF _Toc51669067 \h </w:instrText>
            </w:r>
            <w:r w:rsidR="002962B7" w:rsidRPr="00FC3750">
              <w:rPr>
                <w:webHidden/>
              </w:rPr>
            </w:r>
            <w:r w:rsidR="002962B7" w:rsidRPr="00FC3750">
              <w:rPr>
                <w:webHidden/>
              </w:rPr>
              <w:fldChar w:fldCharType="separate"/>
            </w:r>
            <w:r w:rsidR="00D50498">
              <w:rPr>
                <w:webHidden/>
              </w:rPr>
              <w:t>12</w:t>
            </w:r>
            <w:r w:rsidR="002962B7" w:rsidRPr="00FC3750">
              <w:rPr>
                <w:webHidden/>
              </w:rPr>
              <w:fldChar w:fldCharType="end"/>
            </w:r>
          </w:hyperlink>
        </w:p>
        <w:p w14:paraId="234DE65C" w14:textId="145E968F" w:rsidR="002962B7" w:rsidRPr="00FC3750" w:rsidRDefault="00AE24BC" w:rsidP="002962B7">
          <w:pPr>
            <w:pStyle w:val="TOC2"/>
            <w:rPr>
              <w:rFonts w:asciiTheme="minorHAnsi" w:eastAsiaTheme="minorEastAsia" w:hAnsiTheme="minorHAnsi" w:cstheme="minorBidi"/>
              <w:smallCaps w:val="0"/>
              <w:kern w:val="0"/>
              <w:sz w:val="22"/>
              <w:szCs w:val="22"/>
            </w:rPr>
          </w:pPr>
          <w:hyperlink w:anchor="_Toc51669068" w:history="1">
            <w:r w:rsidR="002962B7" w:rsidRPr="00FC3750">
              <w:rPr>
                <w:rStyle w:val="Hyperlink"/>
                <w:color w:val="auto"/>
              </w:rPr>
              <w:t>DCBO Work Requirements</w:t>
            </w:r>
            <w:r w:rsidR="002962B7" w:rsidRPr="00FC3750">
              <w:rPr>
                <w:webHidden/>
              </w:rPr>
              <w:tab/>
            </w:r>
            <w:r w:rsidR="002962B7" w:rsidRPr="00FC3750">
              <w:rPr>
                <w:webHidden/>
              </w:rPr>
              <w:fldChar w:fldCharType="begin"/>
            </w:r>
            <w:r w:rsidR="002962B7" w:rsidRPr="00FC3750">
              <w:rPr>
                <w:webHidden/>
              </w:rPr>
              <w:instrText xml:space="preserve"> PAGEREF _Toc51669068 \h </w:instrText>
            </w:r>
            <w:r w:rsidR="002962B7" w:rsidRPr="00FC3750">
              <w:rPr>
                <w:webHidden/>
              </w:rPr>
            </w:r>
            <w:r w:rsidR="002962B7" w:rsidRPr="00FC3750">
              <w:rPr>
                <w:webHidden/>
              </w:rPr>
              <w:fldChar w:fldCharType="separate"/>
            </w:r>
            <w:r w:rsidR="00D50498">
              <w:rPr>
                <w:webHidden/>
              </w:rPr>
              <w:t>12</w:t>
            </w:r>
            <w:r w:rsidR="002962B7" w:rsidRPr="00FC3750">
              <w:rPr>
                <w:webHidden/>
              </w:rPr>
              <w:fldChar w:fldCharType="end"/>
            </w:r>
          </w:hyperlink>
        </w:p>
        <w:p w14:paraId="7E8B1263" w14:textId="649C019B" w:rsidR="002962B7" w:rsidRPr="00FC3750" w:rsidRDefault="00AE24BC" w:rsidP="002962B7">
          <w:pPr>
            <w:pStyle w:val="TOC2"/>
            <w:rPr>
              <w:rFonts w:asciiTheme="minorHAnsi" w:eastAsiaTheme="minorEastAsia" w:hAnsiTheme="minorHAnsi" w:cstheme="minorBidi"/>
              <w:smallCaps w:val="0"/>
              <w:kern w:val="0"/>
              <w:sz w:val="22"/>
              <w:szCs w:val="22"/>
            </w:rPr>
          </w:pPr>
          <w:hyperlink w:anchor="_Toc51669069" w:history="1">
            <w:r w:rsidR="002962B7" w:rsidRPr="00FC3750">
              <w:rPr>
                <w:rStyle w:val="Hyperlink"/>
                <w:color w:val="auto"/>
              </w:rPr>
              <w:t>Work Performance</w:t>
            </w:r>
            <w:r w:rsidR="002962B7" w:rsidRPr="00FC3750">
              <w:rPr>
                <w:webHidden/>
              </w:rPr>
              <w:tab/>
            </w:r>
            <w:r w:rsidR="002962B7" w:rsidRPr="00FC3750">
              <w:rPr>
                <w:webHidden/>
              </w:rPr>
              <w:fldChar w:fldCharType="begin"/>
            </w:r>
            <w:r w:rsidR="002962B7" w:rsidRPr="00FC3750">
              <w:rPr>
                <w:webHidden/>
              </w:rPr>
              <w:instrText xml:space="preserve"> PAGEREF _Toc51669069 \h </w:instrText>
            </w:r>
            <w:r w:rsidR="002962B7" w:rsidRPr="00FC3750">
              <w:rPr>
                <w:webHidden/>
              </w:rPr>
            </w:r>
            <w:r w:rsidR="002962B7" w:rsidRPr="00FC3750">
              <w:rPr>
                <w:webHidden/>
              </w:rPr>
              <w:fldChar w:fldCharType="separate"/>
            </w:r>
            <w:r w:rsidR="00D50498">
              <w:rPr>
                <w:webHidden/>
              </w:rPr>
              <w:t>13</w:t>
            </w:r>
            <w:r w:rsidR="002962B7" w:rsidRPr="00FC3750">
              <w:rPr>
                <w:webHidden/>
              </w:rPr>
              <w:fldChar w:fldCharType="end"/>
            </w:r>
          </w:hyperlink>
        </w:p>
        <w:p w14:paraId="384D5E4B" w14:textId="5DF4F075" w:rsidR="002962B7" w:rsidRPr="00FC3750" w:rsidRDefault="00AE24BC" w:rsidP="002962B7">
          <w:pPr>
            <w:pStyle w:val="TOC2"/>
            <w:rPr>
              <w:rFonts w:asciiTheme="minorHAnsi" w:eastAsiaTheme="minorEastAsia" w:hAnsiTheme="minorHAnsi" w:cstheme="minorBidi"/>
              <w:smallCaps w:val="0"/>
              <w:kern w:val="0"/>
              <w:sz w:val="22"/>
              <w:szCs w:val="22"/>
            </w:rPr>
          </w:pPr>
          <w:hyperlink w:anchor="_Toc51669070" w:history="1">
            <w:r w:rsidR="002962B7" w:rsidRPr="00FC3750">
              <w:rPr>
                <w:rStyle w:val="Hyperlink"/>
                <w:color w:val="auto"/>
              </w:rPr>
              <w:t>DCBO Tasks And Work Performance</w:t>
            </w:r>
            <w:r w:rsidR="002962B7" w:rsidRPr="00FC3750">
              <w:rPr>
                <w:webHidden/>
              </w:rPr>
              <w:tab/>
            </w:r>
            <w:r w:rsidR="002962B7" w:rsidRPr="00FC3750">
              <w:rPr>
                <w:webHidden/>
              </w:rPr>
              <w:fldChar w:fldCharType="begin"/>
            </w:r>
            <w:r w:rsidR="002962B7" w:rsidRPr="00FC3750">
              <w:rPr>
                <w:webHidden/>
              </w:rPr>
              <w:instrText xml:space="preserve"> PAGEREF _Toc51669070 \h </w:instrText>
            </w:r>
            <w:r w:rsidR="002962B7" w:rsidRPr="00FC3750">
              <w:rPr>
                <w:webHidden/>
              </w:rPr>
            </w:r>
            <w:r w:rsidR="002962B7" w:rsidRPr="00FC3750">
              <w:rPr>
                <w:webHidden/>
              </w:rPr>
              <w:fldChar w:fldCharType="separate"/>
            </w:r>
            <w:r w:rsidR="00D50498">
              <w:rPr>
                <w:webHidden/>
              </w:rPr>
              <w:t>13</w:t>
            </w:r>
            <w:r w:rsidR="002962B7" w:rsidRPr="00FC3750">
              <w:rPr>
                <w:webHidden/>
              </w:rPr>
              <w:fldChar w:fldCharType="end"/>
            </w:r>
          </w:hyperlink>
        </w:p>
        <w:p w14:paraId="0B2746AE" w14:textId="74D67098" w:rsidR="002962B7" w:rsidRPr="00FC3750" w:rsidRDefault="00AE24BC" w:rsidP="002962B7">
          <w:pPr>
            <w:pStyle w:val="TOC3"/>
            <w:rPr>
              <w:rFonts w:asciiTheme="minorHAnsi" w:eastAsiaTheme="minorEastAsia" w:hAnsiTheme="minorHAnsi" w:cstheme="minorBidi"/>
              <w:noProof/>
              <w:szCs w:val="22"/>
            </w:rPr>
          </w:pPr>
          <w:hyperlink w:anchor="_Toc51669071" w:history="1">
            <w:r w:rsidR="002962B7" w:rsidRPr="00FC3750">
              <w:rPr>
                <w:rStyle w:val="Hyperlink"/>
                <w:noProof/>
                <w:color w:val="auto"/>
              </w:rPr>
              <w:t>Task 1 – Project Team Management (DCBO Infrastructure) and Quality Control</w:t>
            </w:r>
            <w:r w:rsidR="002962B7" w:rsidRPr="00FC3750">
              <w:rPr>
                <w:noProof/>
                <w:webHidden/>
              </w:rPr>
              <w:tab/>
            </w:r>
            <w:r w:rsidR="002962B7" w:rsidRPr="00FC3750">
              <w:rPr>
                <w:noProof/>
                <w:webHidden/>
              </w:rPr>
              <w:fldChar w:fldCharType="begin"/>
            </w:r>
            <w:r w:rsidR="002962B7" w:rsidRPr="00FC3750">
              <w:rPr>
                <w:noProof/>
                <w:webHidden/>
              </w:rPr>
              <w:instrText xml:space="preserve"> PAGEREF _Toc51669071 \h </w:instrText>
            </w:r>
            <w:r w:rsidR="002962B7" w:rsidRPr="00FC3750">
              <w:rPr>
                <w:noProof/>
                <w:webHidden/>
              </w:rPr>
            </w:r>
            <w:r w:rsidR="002962B7" w:rsidRPr="00FC3750">
              <w:rPr>
                <w:noProof/>
                <w:webHidden/>
              </w:rPr>
              <w:fldChar w:fldCharType="separate"/>
            </w:r>
            <w:r w:rsidR="00D50498">
              <w:rPr>
                <w:noProof/>
                <w:webHidden/>
              </w:rPr>
              <w:t>14</w:t>
            </w:r>
            <w:r w:rsidR="002962B7" w:rsidRPr="00FC3750">
              <w:rPr>
                <w:noProof/>
                <w:webHidden/>
              </w:rPr>
              <w:fldChar w:fldCharType="end"/>
            </w:r>
          </w:hyperlink>
        </w:p>
        <w:p w14:paraId="7CCF361B" w14:textId="41FC3EBE" w:rsidR="002962B7" w:rsidRPr="00FC3750" w:rsidRDefault="00AE24BC" w:rsidP="002962B7">
          <w:pPr>
            <w:pStyle w:val="TOC3"/>
            <w:rPr>
              <w:rFonts w:asciiTheme="minorHAnsi" w:eastAsiaTheme="minorEastAsia" w:hAnsiTheme="minorHAnsi" w:cstheme="minorBidi"/>
              <w:noProof/>
              <w:szCs w:val="22"/>
            </w:rPr>
          </w:pPr>
          <w:hyperlink w:anchor="_Toc51669072" w:history="1">
            <w:r w:rsidR="002962B7" w:rsidRPr="00FC3750">
              <w:rPr>
                <w:rStyle w:val="Hyperlink"/>
                <w:noProof/>
                <w:color w:val="auto"/>
              </w:rPr>
              <w:t>Task 2 – Project Coordination and Communication Protocols</w:t>
            </w:r>
            <w:r w:rsidR="002962B7" w:rsidRPr="00FC3750">
              <w:rPr>
                <w:noProof/>
                <w:webHidden/>
              </w:rPr>
              <w:tab/>
            </w:r>
            <w:r w:rsidR="002962B7" w:rsidRPr="00FC3750">
              <w:rPr>
                <w:noProof/>
                <w:webHidden/>
              </w:rPr>
              <w:fldChar w:fldCharType="begin"/>
            </w:r>
            <w:r w:rsidR="002962B7" w:rsidRPr="00FC3750">
              <w:rPr>
                <w:noProof/>
                <w:webHidden/>
              </w:rPr>
              <w:instrText xml:space="preserve"> PAGEREF _Toc51669072 \h </w:instrText>
            </w:r>
            <w:r w:rsidR="002962B7" w:rsidRPr="00FC3750">
              <w:rPr>
                <w:noProof/>
                <w:webHidden/>
              </w:rPr>
            </w:r>
            <w:r w:rsidR="002962B7" w:rsidRPr="00FC3750">
              <w:rPr>
                <w:noProof/>
                <w:webHidden/>
              </w:rPr>
              <w:fldChar w:fldCharType="separate"/>
            </w:r>
            <w:r w:rsidR="00D50498">
              <w:rPr>
                <w:noProof/>
                <w:webHidden/>
              </w:rPr>
              <w:t>16</w:t>
            </w:r>
            <w:r w:rsidR="002962B7" w:rsidRPr="00FC3750">
              <w:rPr>
                <w:noProof/>
                <w:webHidden/>
              </w:rPr>
              <w:fldChar w:fldCharType="end"/>
            </w:r>
          </w:hyperlink>
        </w:p>
        <w:p w14:paraId="345BB327" w14:textId="7C8F68BD" w:rsidR="002962B7" w:rsidRPr="00FC3750" w:rsidRDefault="00AE24BC" w:rsidP="002962B7">
          <w:pPr>
            <w:pStyle w:val="TOC3"/>
            <w:rPr>
              <w:rFonts w:asciiTheme="minorHAnsi" w:eastAsiaTheme="minorEastAsia" w:hAnsiTheme="minorHAnsi" w:cstheme="minorBidi"/>
              <w:noProof/>
              <w:szCs w:val="22"/>
            </w:rPr>
          </w:pPr>
          <w:hyperlink w:anchor="_Toc51669073" w:history="1">
            <w:r w:rsidR="002962B7" w:rsidRPr="00FC3750">
              <w:rPr>
                <w:rStyle w:val="Hyperlink"/>
                <w:noProof/>
                <w:color w:val="auto"/>
              </w:rPr>
              <w:t>Task 3 –</w:t>
            </w:r>
            <w:r w:rsidR="00FC3750">
              <w:rPr>
                <w:rStyle w:val="Hyperlink"/>
                <w:noProof/>
                <w:color w:val="auto"/>
              </w:rPr>
              <w:t xml:space="preserve"> </w:t>
            </w:r>
            <w:r w:rsidR="002962B7" w:rsidRPr="00FC3750">
              <w:rPr>
                <w:rStyle w:val="Hyperlink"/>
                <w:noProof/>
                <w:color w:val="auto"/>
              </w:rPr>
              <w:t>Pre-Construction Compliance Assistance</w:t>
            </w:r>
            <w:r w:rsidR="002962B7" w:rsidRPr="00FC3750">
              <w:rPr>
                <w:noProof/>
                <w:webHidden/>
              </w:rPr>
              <w:tab/>
            </w:r>
            <w:r w:rsidR="002962B7" w:rsidRPr="00FC3750">
              <w:rPr>
                <w:noProof/>
                <w:webHidden/>
              </w:rPr>
              <w:fldChar w:fldCharType="begin"/>
            </w:r>
            <w:r w:rsidR="002962B7" w:rsidRPr="00FC3750">
              <w:rPr>
                <w:noProof/>
                <w:webHidden/>
              </w:rPr>
              <w:instrText xml:space="preserve"> PAGEREF _Toc51669073 \h </w:instrText>
            </w:r>
            <w:r w:rsidR="002962B7" w:rsidRPr="00FC3750">
              <w:rPr>
                <w:noProof/>
                <w:webHidden/>
              </w:rPr>
            </w:r>
            <w:r w:rsidR="002962B7" w:rsidRPr="00FC3750">
              <w:rPr>
                <w:noProof/>
                <w:webHidden/>
              </w:rPr>
              <w:fldChar w:fldCharType="separate"/>
            </w:r>
            <w:r w:rsidR="00D50498">
              <w:rPr>
                <w:noProof/>
                <w:webHidden/>
              </w:rPr>
              <w:t>18</w:t>
            </w:r>
            <w:r w:rsidR="002962B7" w:rsidRPr="00FC3750">
              <w:rPr>
                <w:noProof/>
                <w:webHidden/>
              </w:rPr>
              <w:fldChar w:fldCharType="end"/>
            </w:r>
          </w:hyperlink>
        </w:p>
        <w:p w14:paraId="3CF4B70F" w14:textId="4A3CCACE" w:rsidR="002962B7" w:rsidRPr="00FC3750" w:rsidRDefault="00AE24BC" w:rsidP="002962B7">
          <w:pPr>
            <w:pStyle w:val="TOC3"/>
            <w:rPr>
              <w:rFonts w:asciiTheme="minorHAnsi" w:eastAsiaTheme="minorEastAsia" w:hAnsiTheme="minorHAnsi" w:cstheme="minorBidi"/>
              <w:noProof/>
              <w:szCs w:val="22"/>
            </w:rPr>
          </w:pPr>
          <w:hyperlink w:anchor="_Toc51669074" w:history="1">
            <w:r w:rsidR="002962B7" w:rsidRPr="00FC3750">
              <w:rPr>
                <w:rStyle w:val="Hyperlink"/>
                <w:noProof/>
                <w:color w:val="auto"/>
              </w:rPr>
              <w:t>Task 4 – Facility Construction Plan Review</w:t>
            </w:r>
            <w:r w:rsidR="002962B7" w:rsidRPr="00FC3750">
              <w:rPr>
                <w:noProof/>
                <w:webHidden/>
              </w:rPr>
              <w:tab/>
            </w:r>
            <w:r w:rsidR="002962B7" w:rsidRPr="00FC3750">
              <w:rPr>
                <w:noProof/>
                <w:webHidden/>
              </w:rPr>
              <w:fldChar w:fldCharType="begin"/>
            </w:r>
            <w:r w:rsidR="002962B7" w:rsidRPr="00FC3750">
              <w:rPr>
                <w:noProof/>
                <w:webHidden/>
              </w:rPr>
              <w:instrText xml:space="preserve"> PAGEREF _Toc51669074 \h </w:instrText>
            </w:r>
            <w:r w:rsidR="002962B7" w:rsidRPr="00FC3750">
              <w:rPr>
                <w:noProof/>
                <w:webHidden/>
              </w:rPr>
            </w:r>
            <w:r w:rsidR="002962B7" w:rsidRPr="00FC3750">
              <w:rPr>
                <w:noProof/>
                <w:webHidden/>
              </w:rPr>
              <w:fldChar w:fldCharType="separate"/>
            </w:r>
            <w:r w:rsidR="00D50498">
              <w:rPr>
                <w:noProof/>
                <w:webHidden/>
              </w:rPr>
              <w:t>20</w:t>
            </w:r>
            <w:r w:rsidR="002962B7" w:rsidRPr="00FC3750">
              <w:rPr>
                <w:noProof/>
                <w:webHidden/>
              </w:rPr>
              <w:fldChar w:fldCharType="end"/>
            </w:r>
          </w:hyperlink>
        </w:p>
        <w:p w14:paraId="131F96C4" w14:textId="67A3970F" w:rsidR="002962B7" w:rsidRPr="00FC3750" w:rsidRDefault="00AE24BC" w:rsidP="002962B7">
          <w:pPr>
            <w:pStyle w:val="TOC3"/>
            <w:rPr>
              <w:rFonts w:asciiTheme="minorHAnsi" w:eastAsiaTheme="minorEastAsia" w:hAnsiTheme="minorHAnsi" w:cstheme="minorBidi"/>
              <w:noProof/>
              <w:szCs w:val="22"/>
            </w:rPr>
          </w:pPr>
          <w:hyperlink w:anchor="_Toc51669075" w:history="1">
            <w:r w:rsidR="002962B7" w:rsidRPr="00FC3750">
              <w:rPr>
                <w:rStyle w:val="Hyperlink"/>
                <w:noProof/>
                <w:color w:val="auto"/>
              </w:rPr>
              <w:t>Task 5 – Facility Construction Compliance and Field Inspections</w:t>
            </w:r>
            <w:r w:rsidR="002962B7" w:rsidRPr="00FC3750">
              <w:rPr>
                <w:noProof/>
                <w:webHidden/>
              </w:rPr>
              <w:tab/>
            </w:r>
            <w:r w:rsidR="002962B7" w:rsidRPr="00FC3750">
              <w:rPr>
                <w:noProof/>
                <w:webHidden/>
              </w:rPr>
              <w:fldChar w:fldCharType="begin"/>
            </w:r>
            <w:r w:rsidR="002962B7" w:rsidRPr="00FC3750">
              <w:rPr>
                <w:noProof/>
                <w:webHidden/>
              </w:rPr>
              <w:instrText xml:space="preserve"> PAGEREF _Toc51669075 \h </w:instrText>
            </w:r>
            <w:r w:rsidR="002962B7" w:rsidRPr="00FC3750">
              <w:rPr>
                <w:noProof/>
                <w:webHidden/>
              </w:rPr>
            </w:r>
            <w:r w:rsidR="002962B7" w:rsidRPr="00FC3750">
              <w:rPr>
                <w:noProof/>
                <w:webHidden/>
              </w:rPr>
              <w:fldChar w:fldCharType="separate"/>
            </w:r>
            <w:r w:rsidR="00D50498">
              <w:rPr>
                <w:noProof/>
                <w:webHidden/>
              </w:rPr>
              <w:t>21</w:t>
            </w:r>
            <w:r w:rsidR="002962B7" w:rsidRPr="00FC3750">
              <w:rPr>
                <w:noProof/>
                <w:webHidden/>
              </w:rPr>
              <w:fldChar w:fldCharType="end"/>
            </w:r>
          </w:hyperlink>
        </w:p>
        <w:p w14:paraId="3DE7884A" w14:textId="41C32CA7" w:rsidR="002962B7" w:rsidRPr="00FC3750" w:rsidRDefault="00AE24BC" w:rsidP="002962B7">
          <w:pPr>
            <w:pStyle w:val="TOC3"/>
            <w:rPr>
              <w:rFonts w:asciiTheme="minorHAnsi" w:eastAsiaTheme="minorEastAsia" w:hAnsiTheme="minorHAnsi" w:cstheme="minorBidi"/>
              <w:noProof/>
              <w:szCs w:val="22"/>
            </w:rPr>
          </w:pPr>
          <w:hyperlink w:anchor="_Toc51669076" w:history="1">
            <w:r w:rsidR="002962B7" w:rsidRPr="00FC3750">
              <w:rPr>
                <w:rStyle w:val="Hyperlink"/>
                <w:noProof/>
                <w:color w:val="auto"/>
              </w:rPr>
              <w:t>Task 6 – Non-Compliance and Incident Reporting and Resolution</w:t>
            </w:r>
            <w:r w:rsidR="002962B7" w:rsidRPr="00FC3750">
              <w:rPr>
                <w:noProof/>
                <w:webHidden/>
              </w:rPr>
              <w:tab/>
            </w:r>
            <w:r w:rsidR="002962B7" w:rsidRPr="00FC3750">
              <w:rPr>
                <w:noProof/>
                <w:webHidden/>
              </w:rPr>
              <w:fldChar w:fldCharType="begin"/>
            </w:r>
            <w:r w:rsidR="002962B7" w:rsidRPr="00FC3750">
              <w:rPr>
                <w:noProof/>
                <w:webHidden/>
              </w:rPr>
              <w:instrText xml:space="preserve"> PAGEREF _Toc51669076 \h </w:instrText>
            </w:r>
            <w:r w:rsidR="002962B7" w:rsidRPr="00FC3750">
              <w:rPr>
                <w:noProof/>
                <w:webHidden/>
              </w:rPr>
            </w:r>
            <w:r w:rsidR="002962B7" w:rsidRPr="00FC3750">
              <w:rPr>
                <w:noProof/>
                <w:webHidden/>
              </w:rPr>
              <w:fldChar w:fldCharType="separate"/>
            </w:r>
            <w:r w:rsidR="00D50498">
              <w:rPr>
                <w:noProof/>
                <w:webHidden/>
              </w:rPr>
              <w:t>23</w:t>
            </w:r>
            <w:r w:rsidR="002962B7" w:rsidRPr="00FC3750">
              <w:rPr>
                <w:noProof/>
                <w:webHidden/>
              </w:rPr>
              <w:fldChar w:fldCharType="end"/>
            </w:r>
          </w:hyperlink>
        </w:p>
        <w:p w14:paraId="7664435D" w14:textId="0432B269" w:rsidR="002962B7" w:rsidRPr="00FC3750" w:rsidRDefault="00AE24BC" w:rsidP="002962B7">
          <w:pPr>
            <w:pStyle w:val="TOC3"/>
            <w:rPr>
              <w:rFonts w:asciiTheme="minorHAnsi" w:eastAsiaTheme="minorEastAsia" w:hAnsiTheme="minorHAnsi" w:cstheme="minorBidi"/>
              <w:noProof/>
              <w:szCs w:val="22"/>
            </w:rPr>
          </w:pPr>
          <w:hyperlink w:anchor="_Toc51669077" w:history="1">
            <w:r w:rsidR="002962B7" w:rsidRPr="00FC3750">
              <w:rPr>
                <w:rStyle w:val="Hyperlink"/>
                <w:noProof/>
                <w:color w:val="auto"/>
              </w:rPr>
              <w:t>Task 7 – “As-Built” Document Package and Archiving</w:t>
            </w:r>
            <w:r w:rsidR="002962B7" w:rsidRPr="00FC3750">
              <w:rPr>
                <w:noProof/>
                <w:webHidden/>
              </w:rPr>
              <w:tab/>
            </w:r>
            <w:r w:rsidR="002962B7" w:rsidRPr="00FC3750">
              <w:rPr>
                <w:noProof/>
                <w:webHidden/>
              </w:rPr>
              <w:fldChar w:fldCharType="begin"/>
            </w:r>
            <w:r w:rsidR="002962B7" w:rsidRPr="00FC3750">
              <w:rPr>
                <w:noProof/>
                <w:webHidden/>
              </w:rPr>
              <w:instrText xml:space="preserve"> PAGEREF _Toc51669077 \h </w:instrText>
            </w:r>
            <w:r w:rsidR="002962B7" w:rsidRPr="00FC3750">
              <w:rPr>
                <w:noProof/>
                <w:webHidden/>
              </w:rPr>
            </w:r>
            <w:r w:rsidR="002962B7" w:rsidRPr="00FC3750">
              <w:rPr>
                <w:noProof/>
                <w:webHidden/>
              </w:rPr>
              <w:fldChar w:fldCharType="separate"/>
            </w:r>
            <w:r w:rsidR="00D50498">
              <w:rPr>
                <w:noProof/>
                <w:webHidden/>
              </w:rPr>
              <w:t>23</w:t>
            </w:r>
            <w:r w:rsidR="002962B7" w:rsidRPr="00FC3750">
              <w:rPr>
                <w:noProof/>
                <w:webHidden/>
              </w:rPr>
              <w:fldChar w:fldCharType="end"/>
            </w:r>
          </w:hyperlink>
        </w:p>
        <w:p w14:paraId="4488CE54" w14:textId="27F31773" w:rsidR="002962B7" w:rsidRPr="00FC3750" w:rsidRDefault="00AE24BC" w:rsidP="002962B7">
          <w:pPr>
            <w:pStyle w:val="TOC2"/>
            <w:rPr>
              <w:rStyle w:val="Hyperlink"/>
              <w:color w:val="auto"/>
            </w:rPr>
          </w:pPr>
          <w:hyperlink w:anchor="_Toc51669078" w:history="1">
            <w:r w:rsidR="002962B7" w:rsidRPr="00E14356">
              <w:rPr>
                <w:rStyle w:val="Hyperlink"/>
                <w:rFonts w:ascii="Tahoma" w:hAnsi="Tahoma" w:cs="Tahoma"/>
                <w:color w:val="auto"/>
              </w:rPr>
              <w:t>III. SOQ FORMAT, REQUIRED DOCUMENTS AND DELIVERY</w:t>
            </w:r>
            <w:r w:rsidR="002962B7" w:rsidRPr="00FC3750">
              <w:rPr>
                <w:rStyle w:val="Hyperlink"/>
                <w:color w:val="auto"/>
              </w:rPr>
              <w:t xml:space="preserve"> </w:t>
            </w:r>
          </w:hyperlink>
          <w:r w:rsidR="002962B7" w:rsidRPr="004E2D8D">
            <w:rPr>
              <w:rStyle w:val="Hyperlink"/>
              <w:color w:val="auto"/>
              <w:u w:val="none"/>
            </w:rPr>
            <w:tab/>
            <w:t>26</w:t>
          </w:r>
        </w:p>
        <w:p w14:paraId="498A98D4" w14:textId="3C58DDD3" w:rsidR="00B830FB" w:rsidRPr="00FC3750" w:rsidRDefault="00AE24BC">
          <w:pPr>
            <w:pStyle w:val="TOC2"/>
            <w:rPr>
              <w:rFonts w:asciiTheme="minorHAnsi" w:eastAsiaTheme="minorEastAsia" w:hAnsiTheme="minorHAnsi" w:cstheme="minorBidi"/>
              <w:smallCaps w:val="0"/>
              <w:kern w:val="0"/>
              <w:sz w:val="22"/>
              <w:szCs w:val="22"/>
            </w:rPr>
          </w:pPr>
          <w:hyperlink w:anchor="_Toc51669078" w:history="1">
            <w:r w:rsidR="00B830FB" w:rsidRPr="00FC3750">
              <w:rPr>
                <w:rStyle w:val="Hyperlink"/>
                <w:color w:val="auto"/>
              </w:rPr>
              <w:t>About This Section</w:t>
            </w:r>
            <w:r w:rsidR="00B830FB" w:rsidRPr="00FC3750">
              <w:rPr>
                <w:webHidden/>
              </w:rPr>
              <w:tab/>
            </w:r>
            <w:r w:rsidR="00B830FB" w:rsidRPr="00FC3750">
              <w:rPr>
                <w:webHidden/>
              </w:rPr>
              <w:fldChar w:fldCharType="begin"/>
            </w:r>
            <w:r w:rsidR="00B830FB" w:rsidRPr="00FC3750">
              <w:rPr>
                <w:webHidden/>
              </w:rPr>
              <w:instrText xml:space="preserve"> PAGEREF _Toc51669078 \h </w:instrText>
            </w:r>
            <w:r w:rsidR="00B830FB" w:rsidRPr="00FC3750">
              <w:rPr>
                <w:webHidden/>
              </w:rPr>
            </w:r>
            <w:r w:rsidR="00B830FB" w:rsidRPr="00FC3750">
              <w:rPr>
                <w:webHidden/>
              </w:rPr>
              <w:fldChar w:fldCharType="separate"/>
            </w:r>
            <w:r w:rsidR="00D50498">
              <w:rPr>
                <w:webHidden/>
              </w:rPr>
              <w:t>25</w:t>
            </w:r>
            <w:r w:rsidR="00B830FB" w:rsidRPr="00FC3750">
              <w:rPr>
                <w:webHidden/>
              </w:rPr>
              <w:fldChar w:fldCharType="end"/>
            </w:r>
          </w:hyperlink>
        </w:p>
        <w:p w14:paraId="6515C8C4" w14:textId="29A2F44C" w:rsidR="00B830FB" w:rsidRPr="00FC3750" w:rsidRDefault="00AE24BC">
          <w:pPr>
            <w:pStyle w:val="TOC2"/>
            <w:rPr>
              <w:rFonts w:asciiTheme="minorHAnsi" w:eastAsiaTheme="minorEastAsia" w:hAnsiTheme="minorHAnsi" w:cstheme="minorBidi"/>
              <w:smallCaps w:val="0"/>
              <w:kern w:val="0"/>
              <w:sz w:val="22"/>
              <w:szCs w:val="22"/>
            </w:rPr>
          </w:pPr>
          <w:hyperlink w:anchor="_Toc51669079" w:history="1">
            <w:r w:rsidR="00B830FB" w:rsidRPr="00FC3750">
              <w:rPr>
                <w:rStyle w:val="Hyperlink"/>
                <w:color w:val="auto"/>
              </w:rPr>
              <w:t>Pricing/Rates Information</w:t>
            </w:r>
            <w:r w:rsidR="00B830FB" w:rsidRPr="00FC3750">
              <w:rPr>
                <w:webHidden/>
              </w:rPr>
              <w:tab/>
            </w:r>
            <w:r w:rsidR="00B830FB" w:rsidRPr="00FC3750">
              <w:rPr>
                <w:webHidden/>
              </w:rPr>
              <w:fldChar w:fldCharType="begin"/>
            </w:r>
            <w:r w:rsidR="00B830FB" w:rsidRPr="00FC3750">
              <w:rPr>
                <w:webHidden/>
              </w:rPr>
              <w:instrText xml:space="preserve"> PAGEREF _Toc51669079 \h </w:instrText>
            </w:r>
            <w:r w:rsidR="00B830FB" w:rsidRPr="00FC3750">
              <w:rPr>
                <w:webHidden/>
              </w:rPr>
            </w:r>
            <w:r w:rsidR="00B830FB" w:rsidRPr="00FC3750">
              <w:rPr>
                <w:webHidden/>
              </w:rPr>
              <w:fldChar w:fldCharType="separate"/>
            </w:r>
            <w:r w:rsidR="00D50498">
              <w:rPr>
                <w:webHidden/>
              </w:rPr>
              <w:t>25</w:t>
            </w:r>
            <w:r w:rsidR="00B830FB" w:rsidRPr="00FC3750">
              <w:rPr>
                <w:webHidden/>
              </w:rPr>
              <w:fldChar w:fldCharType="end"/>
            </w:r>
          </w:hyperlink>
        </w:p>
        <w:p w14:paraId="0FC3F98C" w14:textId="2F3715AD" w:rsidR="00B830FB" w:rsidRPr="00FC3750" w:rsidRDefault="00AE24BC">
          <w:pPr>
            <w:pStyle w:val="TOC2"/>
            <w:rPr>
              <w:rFonts w:asciiTheme="minorHAnsi" w:eastAsiaTheme="minorEastAsia" w:hAnsiTheme="minorHAnsi" w:cstheme="minorBidi"/>
              <w:smallCaps w:val="0"/>
              <w:kern w:val="0"/>
              <w:sz w:val="22"/>
              <w:szCs w:val="22"/>
            </w:rPr>
          </w:pPr>
          <w:hyperlink w:anchor="_Toc51669080" w:history="1">
            <w:r w:rsidR="00B830FB" w:rsidRPr="00FC3750">
              <w:rPr>
                <w:rStyle w:val="Hyperlink"/>
                <w:color w:val="auto"/>
              </w:rPr>
              <w:t>Required Format For An SOQ</w:t>
            </w:r>
            <w:r w:rsidR="00B830FB" w:rsidRPr="00FC3750">
              <w:rPr>
                <w:webHidden/>
              </w:rPr>
              <w:tab/>
            </w:r>
            <w:r w:rsidR="00B830FB" w:rsidRPr="00FC3750">
              <w:rPr>
                <w:webHidden/>
              </w:rPr>
              <w:fldChar w:fldCharType="begin"/>
            </w:r>
            <w:r w:rsidR="00B830FB" w:rsidRPr="00FC3750">
              <w:rPr>
                <w:webHidden/>
              </w:rPr>
              <w:instrText xml:space="preserve"> PAGEREF _Toc51669080 \h </w:instrText>
            </w:r>
            <w:r w:rsidR="00B830FB" w:rsidRPr="00FC3750">
              <w:rPr>
                <w:webHidden/>
              </w:rPr>
            </w:r>
            <w:r w:rsidR="00B830FB" w:rsidRPr="00FC3750">
              <w:rPr>
                <w:webHidden/>
              </w:rPr>
              <w:fldChar w:fldCharType="separate"/>
            </w:r>
            <w:r w:rsidR="00D50498">
              <w:rPr>
                <w:webHidden/>
              </w:rPr>
              <w:t>25</w:t>
            </w:r>
            <w:r w:rsidR="00B830FB" w:rsidRPr="00FC3750">
              <w:rPr>
                <w:webHidden/>
              </w:rPr>
              <w:fldChar w:fldCharType="end"/>
            </w:r>
          </w:hyperlink>
        </w:p>
        <w:p w14:paraId="6C492A60" w14:textId="0F7AF09F" w:rsidR="00B830FB" w:rsidRPr="00FC3750" w:rsidRDefault="00AE24BC">
          <w:pPr>
            <w:pStyle w:val="TOC2"/>
            <w:rPr>
              <w:rFonts w:asciiTheme="minorHAnsi" w:eastAsiaTheme="minorEastAsia" w:hAnsiTheme="minorHAnsi" w:cstheme="minorBidi"/>
              <w:smallCaps w:val="0"/>
              <w:kern w:val="0"/>
              <w:sz w:val="22"/>
              <w:szCs w:val="22"/>
            </w:rPr>
          </w:pPr>
          <w:hyperlink w:anchor="_Toc51669081" w:history="1">
            <w:r w:rsidR="00B830FB" w:rsidRPr="00FC3750">
              <w:rPr>
                <w:rStyle w:val="Hyperlink"/>
                <w:color w:val="auto"/>
              </w:rPr>
              <w:t>Number Of Copies</w:t>
            </w:r>
            <w:r w:rsidR="00B830FB" w:rsidRPr="00FC3750">
              <w:rPr>
                <w:webHidden/>
              </w:rPr>
              <w:tab/>
            </w:r>
            <w:r w:rsidR="00B830FB" w:rsidRPr="00FC3750">
              <w:rPr>
                <w:webHidden/>
              </w:rPr>
              <w:fldChar w:fldCharType="begin"/>
            </w:r>
            <w:r w:rsidR="00B830FB" w:rsidRPr="00FC3750">
              <w:rPr>
                <w:webHidden/>
              </w:rPr>
              <w:instrText xml:space="preserve"> PAGEREF _Toc51669081 \h </w:instrText>
            </w:r>
            <w:r w:rsidR="00B830FB" w:rsidRPr="00FC3750">
              <w:rPr>
                <w:webHidden/>
              </w:rPr>
            </w:r>
            <w:r w:rsidR="00B830FB" w:rsidRPr="00FC3750">
              <w:rPr>
                <w:webHidden/>
              </w:rPr>
              <w:fldChar w:fldCharType="separate"/>
            </w:r>
            <w:r w:rsidR="00D50498">
              <w:rPr>
                <w:webHidden/>
              </w:rPr>
              <w:t>25</w:t>
            </w:r>
            <w:r w:rsidR="00B830FB" w:rsidRPr="00FC3750">
              <w:rPr>
                <w:webHidden/>
              </w:rPr>
              <w:fldChar w:fldCharType="end"/>
            </w:r>
          </w:hyperlink>
        </w:p>
        <w:p w14:paraId="4DEB9FC2" w14:textId="6727CC0E" w:rsidR="00B830FB" w:rsidRPr="00FC3750" w:rsidRDefault="00AE24BC">
          <w:pPr>
            <w:pStyle w:val="TOC2"/>
            <w:rPr>
              <w:rFonts w:asciiTheme="minorHAnsi" w:eastAsiaTheme="minorEastAsia" w:hAnsiTheme="minorHAnsi" w:cstheme="minorBidi"/>
              <w:smallCaps w:val="0"/>
              <w:kern w:val="0"/>
              <w:sz w:val="22"/>
              <w:szCs w:val="22"/>
            </w:rPr>
          </w:pPr>
          <w:hyperlink w:anchor="_Toc51669082" w:history="1">
            <w:r w:rsidR="00B830FB" w:rsidRPr="00FC3750">
              <w:rPr>
                <w:rStyle w:val="Hyperlink"/>
                <w:color w:val="auto"/>
              </w:rPr>
              <w:t>Packaging And Labeling</w:t>
            </w:r>
            <w:r w:rsidR="00B830FB" w:rsidRPr="00FC3750">
              <w:rPr>
                <w:webHidden/>
              </w:rPr>
              <w:tab/>
            </w:r>
            <w:r w:rsidR="00B830FB" w:rsidRPr="00FC3750">
              <w:rPr>
                <w:webHidden/>
              </w:rPr>
              <w:fldChar w:fldCharType="begin"/>
            </w:r>
            <w:r w:rsidR="00B830FB" w:rsidRPr="00FC3750">
              <w:rPr>
                <w:webHidden/>
              </w:rPr>
              <w:instrText xml:space="preserve"> PAGEREF _Toc51669082 \h </w:instrText>
            </w:r>
            <w:r w:rsidR="00B830FB" w:rsidRPr="00FC3750">
              <w:rPr>
                <w:webHidden/>
              </w:rPr>
            </w:r>
            <w:r w:rsidR="00B830FB" w:rsidRPr="00FC3750">
              <w:rPr>
                <w:webHidden/>
              </w:rPr>
              <w:fldChar w:fldCharType="separate"/>
            </w:r>
            <w:r w:rsidR="00D50498">
              <w:rPr>
                <w:webHidden/>
              </w:rPr>
              <w:t>25</w:t>
            </w:r>
            <w:r w:rsidR="00B830FB" w:rsidRPr="00FC3750">
              <w:rPr>
                <w:webHidden/>
              </w:rPr>
              <w:fldChar w:fldCharType="end"/>
            </w:r>
          </w:hyperlink>
        </w:p>
        <w:p w14:paraId="635CAB1E" w14:textId="1D1FBCD6" w:rsidR="00B830FB" w:rsidRPr="00FC3750" w:rsidRDefault="00AE24BC">
          <w:pPr>
            <w:pStyle w:val="TOC2"/>
            <w:rPr>
              <w:rFonts w:asciiTheme="minorHAnsi" w:eastAsiaTheme="minorEastAsia" w:hAnsiTheme="minorHAnsi" w:cstheme="minorBidi"/>
              <w:smallCaps w:val="0"/>
              <w:kern w:val="0"/>
              <w:sz w:val="22"/>
              <w:szCs w:val="22"/>
            </w:rPr>
          </w:pPr>
          <w:hyperlink w:anchor="_Toc51669083" w:history="1">
            <w:r w:rsidR="00B830FB" w:rsidRPr="00FC3750">
              <w:rPr>
                <w:rStyle w:val="Hyperlink"/>
                <w:color w:val="auto"/>
              </w:rPr>
              <w:t>Preferred Method For Delivery</w:t>
            </w:r>
            <w:r w:rsidR="00B830FB" w:rsidRPr="00FC3750">
              <w:rPr>
                <w:webHidden/>
              </w:rPr>
              <w:tab/>
            </w:r>
            <w:r w:rsidR="00B830FB" w:rsidRPr="00FC3750">
              <w:rPr>
                <w:webHidden/>
              </w:rPr>
              <w:fldChar w:fldCharType="begin"/>
            </w:r>
            <w:r w:rsidR="00B830FB" w:rsidRPr="00FC3750">
              <w:rPr>
                <w:webHidden/>
              </w:rPr>
              <w:instrText xml:space="preserve"> PAGEREF _Toc51669083 \h </w:instrText>
            </w:r>
            <w:r w:rsidR="00B830FB" w:rsidRPr="00FC3750">
              <w:rPr>
                <w:webHidden/>
              </w:rPr>
            </w:r>
            <w:r w:rsidR="00B830FB" w:rsidRPr="00FC3750">
              <w:rPr>
                <w:webHidden/>
              </w:rPr>
              <w:fldChar w:fldCharType="separate"/>
            </w:r>
            <w:r w:rsidR="00D50498">
              <w:rPr>
                <w:webHidden/>
              </w:rPr>
              <w:t>26</w:t>
            </w:r>
            <w:r w:rsidR="00B830FB" w:rsidRPr="00FC3750">
              <w:rPr>
                <w:webHidden/>
              </w:rPr>
              <w:fldChar w:fldCharType="end"/>
            </w:r>
          </w:hyperlink>
        </w:p>
        <w:p w14:paraId="751D8F56" w14:textId="6624769C" w:rsidR="00B830FB" w:rsidRPr="00FC3750" w:rsidRDefault="00AE24BC">
          <w:pPr>
            <w:pStyle w:val="TOC2"/>
            <w:rPr>
              <w:rFonts w:asciiTheme="minorHAnsi" w:eastAsiaTheme="minorEastAsia" w:hAnsiTheme="minorHAnsi" w:cstheme="minorBidi"/>
              <w:smallCaps w:val="0"/>
              <w:kern w:val="0"/>
              <w:sz w:val="22"/>
              <w:szCs w:val="22"/>
            </w:rPr>
          </w:pPr>
          <w:hyperlink w:anchor="_Toc51669084" w:history="1">
            <w:r w:rsidR="00B830FB" w:rsidRPr="00FC3750">
              <w:rPr>
                <w:rStyle w:val="Hyperlink"/>
                <w:color w:val="auto"/>
              </w:rPr>
              <w:t>SOQ Organization</w:t>
            </w:r>
            <w:r w:rsidR="00B830FB" w:rsidRPr="00FC3750">
              <w:rPr>
                <w:webHidden/>
              </w:rPr>
              <w:tab/>
            </w:r>
            <w:r w:rsidR="00B830FB" w:rsidRPr="00FC3750">
              <w:rPr>
                <w:webHidden/>
              </w:rPr>
              <w:fldChar w:fldCharType="begin"/>
            </w:r>
            <w:r w:rsidR="00B830FB" w:rsidRPr="00FC3750">
              <w:rPr>
                <w:webHidden/>
              </w:rPr>
              <w:instrText xml:space="preserve"> PAGEREF _Toc51669084 \h </w:instrText>
            </w:r>
            <w:r w:rsidR="00B830FB" w:rsidRPr="00FC3750">
              <w:rPr>
                <w:webHidden/>
              </w:rPr>
            </w:r>
            <w:r w:rsidR="00B830FB" w:rsidRPr="00FC3750">
              <w:rPr>
                <w:webHidden/>
              </w:rPr>
              <w:fldChar w:fldCharType="separate"/>
            </w:r>
            <w:r w:rsidR="00D50498">
              <w:rPr>
                <w:webHidden/>
              </w:rPr>
              <w:t>26</w:t>
            </w:r>
            <w:r w:rsidR="00B830FB" w:rsidRPr="00FC3750">
              <w:rPr>
                <w:webHidden/>
              </w:rPr>
              <w:fldChar w:fldCharType="end"/>
            </w:r>
          </w:hyperlink>
        </w:p>
        <w:p w14:paraId="0A10D699" w14:textId="2FE2A587" w:rsidR="00B830FB" w:rsidRPr="00FC3750" w:rsidRDefault="002962B7">
          <w:pPr>
            <w:pStyle w:val="TOC3"/>
            <w:rPr>
              <w:rFonts w:asciiTheme="minorHAnsi" w:eastAsiaTheme="minorEastAsia" w:hAnsiTheme="minorHAnsi" w:cstheme="minorBidi"/>
              <w:noProof/>
              <w:szCs w:val="22"/>
            </w:rPr>
          </w:pPr>
          <w:r w:rsidRPr="00FC3750">
            <w:rPr>
              <w:rStyle w:val="Hyperlink"/>
              <w:noProof/>
              <w:color w:val="auto"/>
            </w:rPr>
            <w:t xml:space="preserve">     </w:t>
          </w:r>
          <w:hyperlink w:anchor="_Toc51669085" w:history="1">
            <w:r w:rsidR="00B830FB" w:rsidRPr="00FC3750">
              <w:rPr>
                <w:rStyle w:val="Hyperlink"/>
                <w:noProof/>
                <w:color w:val="auto"/>
              </w:rPr>
              <w:t>Section 1: Administrative Response</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_Toc51669085 \h </w:instrText>
            </w:r>
            <w:r w:rsidR="00B830FB" w:rsidRPr="00FC3750">
              <w:rPr>
                <w:noProof/>
                <w:webHidden/>
              </w:rPr>
            </w:r>
            <w:r w:rsidR="00B830FB" w:rsidRPr="00FC3750">
              <w:rPr>
                <w:noProof/>
                <w:webHidden/>
              </w:rPr>
              <w:fldChar w:fldCharType="separate"/>
            </w:r>
            <w:r w:rsidR="00D50498">
              <w:rPr>
                <w:noProof/>
                <w:webHidden/>
              </w:rPr>
              <w:t>26</w:t>
            </w:r>
            <w:r w:rsidR="00B830FB" w:rsidRPr="00FC3750">
              <w:rPr>
                <w:noProof/>
                <w:webHidden/>
              </w:rPr>
              <w:fldChar w:fldCharType="end"/>
            </w:r>
          </w:hyperlink>
        </w:p>
        <w:p w14:paraId="430564E7" w14:textId="4C19762E" w:rsidR="00B830FB" w:rsidRPr="00FC3750" w:rsidRDefault="002962B7">
          <w:pPr>
            <w:pStyle w:val="TOC3"/>
            <w:rPr>
              <w:rFonts w:asciiTheme="minorHAnsi" w:eastAsiaTheme="minorEastAsia" w:hAnsiTheme="minorHAnsi" w:cstheme="minorBidi"/>
              <w:noProof/>
              <w:szCs w:val="22"/>
            </w:rPr>
          </w:pPr>
          <w:r w:rsidRPr="00FC3750">
            <w:rPr>
              <w:rStyle w:val="Hyperlink"/>
              <w:noProof/>
              <w:color w:val="auto"/>
            </w:rPr>
            <w:t xml:space="preserve">     </w:t>
          </w:r>
          <w:hyperlink w:anchor="_Toc51669086" w:history="1">
            <w:r w:rsidR="00B830FB" w:rsidRPr="00FC3750">
              <w:rPr>
                <w:rStyle w:val="Hyperlink"/>
                <w:noProof/>
                <w:color w:val="auto"/>
              </w:rPr>
              <w:t>Section 2: Minimum Requirements</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_Toc51669086 \h </w:instrText>
            </w:r>
            <w:r w:rsidR="00B830FB" w:rsidRPr="00FC3750">
              <w:rPr>
                <w:noProof/>
                <w:webHidden/>
              </w:rPr>
            </w:r>
            <w:r w:rsidR="00B830FB" w:rsidRPr="00FC3750">
              <w:rPr>
                <w:noProof/>
                <w:webHidden/>
              </w:rPr>
              <w:fldChar w:fldCharType="separate"/>
            </w:r>
            <w:r w:rsidR="00D50498">
              <w:rPr>
                <w:noProof/>
                <w:webHidden/>
              </w:rPr>
              <w:t>26</w:t>
            </w:r>
            <w:r w:rsidR="00B830FB" w:rsidRPr="00FC3750">
              <w:rPr>
                <w:noProof/>
                <w:webHidden/>
              </w:rPr>
              <w:fldChar w:fldCharType="end"/>
            </w:r>
          </w:hyperlink>
        </w:p>
        <w:p w14:paraId="40FCCA09" w14:textId="30E6A7D6" w:rsidR="00B830FB" w:rsidRPr="00FC3750" w:rsidRDefault="002962B7">
          <w:pPr>
            <w:pStyle w:val="TOC3"/>
            <w:rPr>
              <w:rFonts w:asciiTheme="minorHAnsi" w:eastAsiaTheme="minorEastAsia" w:hAnsiTheme="minorHAnsi" w:cstheme="minorBidi"/>
              <w:noProof/>
              <w:szCs w:val="22"/>
            </w:rPr>
          </w:pPr>
          <w:r w:rsidRPr="00FC3750">
            <w:rPr>
              <w:rStyle w:val="Hyperlink"/>
              <w:noProof/>
              <w:color w:val="auto"/>
            </w:rPr>
            <w:t xml:space="preserve">     </w:t>
          </w:r>
          <w:hyperlink w:anchor="_Toc51669087" w:history="1">
            <w:r w:rsidR="00B830FB" w:rsidRPr="00FC3750">
              <w:rPr>
                <w:rStyle w:val="Hyperlink"/>
                <w:noProof/>
                <w:color w:val="auto"/>
              </w:rPr>
              <w:t>Section 3: Technical Response</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_Toc51669087 \h </w:instrText>
            </w:r>
            <w:r w:rsidR="00B830FB" w:rsidRPr="00FC3750">
              <w:rPr>
                <w:noProof/>
                <w:webHidden/>
              </w:rPr>
            </w:r>
            <w:r w:rsidR="00B830FB" w:rsidRPr="00FC3750">
              <w:rPr>
                <w:noProof/>
                <w:webHidden/>
              </w:rPr>
              <w:fldChar w:fldCharType="separate"/>
            </w:r>
            <w:r w:rsidR="00D50498">
              <w:rPr>
                <w:noProof/>
                <w:webHidden/>
              </w:rPr>
              <w:t>26</w:t>
            </w:r>
            <w:r w:rsidR="00B830FB" w:rsidRPr="00FC3750">
              <w:rPr>
                <w:noProof/>
                <w:webHidden/>
              </w:rPr>
              <w:fldChar w:fldCharType="end"/>
            </w:r>
          </w:hyperlink>
        </w:p>
        <w:p w14:paraId="3CDF8620" w14:textId="3A00C1F2" w:rsidR="00B830FB" w:rsidRPr="00FC3750" w:rsidRDefault="00FC029B">
          <w:pPr>
            <w:pStyle w:val="TOC3"/>
            <w:rPr>
              <w:rStyle w:val="Hyperlink"/>
              <w:noProof/>
              <w:color w:val="auto"/>
            </w:rPr>
          </w:pPr>
          <w:r w:rsidRPr="00FC3750">
            <w:rPr>
              <w:rStyle w:val="Hyperlink"/>
              <w:noProof/>
              <w:color w:val="auto"/>
            </w:rPr>
            <w:t xml:space="preserve">  </w:t>
          </w:r>
          <w:hyperlink w:anchor="_Toc51669088" w:history="1">
            <w:r w:rsidR="00B830FB" w:rsidRPr="00FC3750">
              <w:rPr>
                <w:rStyle w:val="Hyperlink"/>
                <w:b/>
                <w:smallCaps/>
                <w:noProof/>
                <w:color w:val="auto"/>
              </w:rPr>
              <w:t>Section 2: minimum requirements</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_Toc51669088 \h </w:instrText>
            </w:r>
            <w:r w:rsidR="00B830FB" w:rsidRPr="00FC3750">
              <w:rPr>
                <w:noProof/>
                <w:webHidden/>
              </w:rPr>
            </w:r>
            <w:r w:rsidR="00B830FB" w:rsidRPr="00FC3750">
              <w:rPr>
                <w:noProof/>
                <w:webHidden/>
              </w:rPr>
              <w:fldChar w:fldCharType="separate"/>
            </w:r>
            <w:r w:rsidR="00D50498">
              <w:rPr>
                <w:noProof/>
                <w:webHidden/>
              </w:rPr>
              <w:t>27</w:t>
            </w:r>
            <w:r w:rsidR="00B830FB" w:rsidRPr="00FC3750">
              <w:rPr>
                <w:noProof/>
                <w:webHidden/>
              </w:rPr>
              <w:fldChar w:fldCharType="end"/>
            </w:r>
          </w:hyperlink>
        </w:p>
        <w:p w14:paraId="6ADC9A89" w14:textId="0863F4D4" w:rsidR="00F02220" w:rsidRPr="00FC3750" w:rsidRDefault="00F02220" w:rsidP="00F02220">
          <w:pPr>
            <w:pStyle w:val="TOC3"/>
            <w:rPr>
              <w:rFonts w:asciiTheme="minorHAnsi" w:eastAsiaTheme="minorEastAsia" w:hAnsiTheme="minorHAnsi" w:cstheme="minorBidi"/>
              <w:noProof/>
              <w:szCs w:val="22"/>
            </w:rPr>
          </w:pPr>
          <w:r w:rsidRPr="00FC3750">
            <w:rPr>
              <w:rStyle w:val="Hyperlink"/>
              <w:noProof/>
              <w:color w:val="auto"/>
            </w:rPr>
            <w:t xml:space="preserve">      1. Conf</w:t>
          </w:r>
          <w:r w:rsidR="00FC029B" w:rsidRPr="00FC3750">
            <w:rPr>
              <w:rStyle w:val="Hyperlink"/>
              <w:noProof/>
              <w:color w:val="auto"/>
            </w:rPr>
            <w:t>lict</w:t>
          </w:r>
          <w:r w:rsidRPr="00FC3750">
            <w:rPr>
              <w:rStyle w:val="Hyperlink"/>
              <w:noProof/>
              <w:color w:val="auto"/>
            </w:rPr>
            <w:t xml:space="preserve"> of Interest Minimum Requirements</w:t>
          </w:r>
          <w:r w:rsidRPr="00FC3750">
            <w:rPr>
              <w:rStyle w:val="Hyperlink"/>
              <w:noProof/>
              <w:color w:val="auto"/>
            </w:rPr>
            <w:tab/>
            <w:t>28</w:t>
          </w:r>
        </w:p>
        <w:p w14:paraId="3F6BF1AD" w14:textId="2E2E43D6" w:rsidR="00F02220" w:rsidRPr="00FC3750" w:rsidRDefault="00FC029B" w:rsidP="00F02220">
          <w:pPr>
            <w:pStyle w:val="TOC3"/>
            <w:rPr>
              <w:rFonts w:asciiTheme="minorHAnsi" w:eastAsiaTheme="minorEastAsia" w:hAnsiTheme="minorHAnsi" w:cstheme="minorBidi"/>
              <w:noProof/>
              <w:szCs w:val="22"/>
            </w:rPr>
          </w:pPr>
          <w:r w:rsidRPr="00FC3750">
            <w:rPr>
              <w:rStyle w:val="Hyperlink"/>
              <w:noProof/>
              <w:color w:val="auto"/>
            </w:rPr>
            <w:t xml:space="preserve">      </w:t>
          </w:r>
          <w:r w:rsidR="00F02220" w:rsidRPr="00FC3750">
            <w:rPr>
              <w:rStyle w:val="Hyperlink"/>
              <w:noProof/>
              <w:color w:val="auto"/>
            </w:rPr>
            <w:t>2. Project Team Minimum Rquirements Form (Attachment 10)</w:t>
          </w:r>
          <w:hyperlink w:anchor="_Toc51669088" w:history="1">
            <w:r w:rsidR="00F02220" w:rsidRPr="00FC3750">
              <w:rPr>
                <w:noProof/>
                <w:webHidden/>
              </w:rPr>
              <w:tab/>
            </w:r>
            <w:r w:rsidR="00F02220" w:rsidRPr="00FC3750">
              <w:rPr>
                <w:noProof/>
                <w:webHidden/>
              </w:rPr>
              <w:fldChar w:fldCharType="begin"/>
            </w:r>
            <w:r w:rsidR="00F02220" w:rsidRPr="00FC3750">
              <w:rPr>
                <w:noProof/>
                <w:webHidden/>
              </w:rPr>
              <w:instrText xml:space="preserve"> PAGEREF _Toc51669088 \h </w:instrText>
            </w:r>
            <w:r w:rsidR="00F02220" w:rsidRPr="00FC3750">
              <w:rPr>
                <w:noProof/>
                <w:webHidden/>
              </w:rPr>
            </w:r>
            <w:r w:rsidR="00F02220" w:rsidRPr="00FC3750">
              <w:rPr>
                <w:noProof/>
                <w:webHidden/>
              </w:rPr>
              <w:fldChar w:fldCharType="separate"/>
            </w:r>
            <w:r w:rsidR="00D50498">
              <w:rPr>
                <w:noProof/>
                <w:webHidden/>
              </w:rPr>
              <w:t>27</w:t>
            </w:r>
            <w:r w:rsidR="00F02220" w:rsidRPr="00FC3750">
              <w:rPr>
                <w:noProof/>
                <w:webHidden/>
              </w:rPr>
              <w:fldChar w:fldCharType="end"/>
            </w:r>
          </w:hyperlink>
          <w:r w:rsidRPr="00FC3750">
            <w:rPr>
              <w:rStyle w:val="Hyperlink"/>
              <w:noProof/>
              <w:color w:val="auto"/>
            </w:rPr>
            <w:t xml:space="preserve">      </w:t>
          </w:r>
        </w:p>
        <w:p w14:paraId="5B70DB72" w14:textId="3FED23B6" w:rsidR="00F02220" w:rsidRPr="00FC3750" w:rsidRDefault="00FC029B" w:rsidP="00F02220">
          <w:pPr>
            <w:pStyle w:val="TOC3"/>
            <w:rPr>
              <w:rFonts w:asciiTheme="minorHAnsi" w:eastAsiaTheme="minorEastAsia" w:hAnsiTheme="minorHAnsi" w:cstheme="minorBidi"/>
              <w:noProof/>
              <w:szCs w:val="22"/>
            </w:rPr>
          </w:pPr>
          <w:r w:rsidRPr="00FC3750">
            <w:rPr>
              <w:rStyle w:val="Hyperlink"/>
              <w:noProof/>
              <w:color w:val="auto"/>
            </w:rPr>
            <w:t xml:space="preserve">  </w:t>
          </w:r>
          <w:hyperlink w:anchor="_Toc51669088" w:history="1">
            <w:r w:rsidR="00F02220" w:rsidRPr="00FC3750">
              <w:rPr>
                <w:rStyle w:val="Hyperlink"/>
                <w:b/>
                <w:smallCaps/>
                <w:noProof/>
                <w:color w:val="auto"/>
              </w:rPr>
              <w:t xml:space="preserve">Section </w:t>
            </w:r>
            <w:r w:rsidRPr="00FC3750">
              <w:rPr>
                <w:rStyle w:val="Hyperlink"/>
                <w:b/>
                <w:smallCaps/>
                <w:noProof/>
                <w:color w:val="auto"/>
              </w:rPr>
              <w:t>3</w:t>
            </w:r>
            <w:r w:rsidR="00F02220" w:rsidRPr="00FC3750">
              <w:rPr>
                <w:rStyle w:val="Hyperlink"/>
                <w:b/>
                <w:smallCaps/>
                <w:noProof/>
                <w:color w:val="auto"/>
              </w:rPr>
              <w:t xml:space="preserve">: </w:t>
            </w:r>
            <w:r w:rsidRPr="00FC3750">
              <w:rPr>
                <w:rStyle w:val="Hyperlink"/>
                <w:b/>
                <w:smallCaps/>
                <w:noProof/>
                <w:color w:val="auto"/>
              </w:rPr>
              <w:t>technical response</w:t>
            </w:r>
            <w:r w:rsidR="00F02220" w:rsidRPr="00FC3750">
              <w:rPr>
                <w:noProof/>
                <w:webHidden/>
              </w:rPr>
              <w:tab/>
            </w:r>
            <w:r w:rsidRPr="00FC3750">
              <w:rPr>
                <w:noProof/>
                <w:webHidden/>
              </w:rPr>
              <w:t>39</w:t>
            </w:r>
          </w:hyperlink>
        </w:p>
        <w:p w14:paraId="7ADB4BD8" w14:textId="077FD516" w:rsidR="00F02220" w:rsidRPr="00FC3750" w:rsidRDefault="00FC029B" w:rsidP="00F02220">
          <w:pPr>
            <w:pStyle w:val="TOC3"/>
            <w:rPr>
              <w:rFonts w:asciiTheme="minorHAnsi" w:eastAsiaTheme="minorEastAsia" w:hAnsiTheme="minorHAnsi" w:cstheme="minorBidi"/>
              <w:noProof/>
              <w:szCs w:val="22"/>
            </w:rPr>
          </w:pPr>
          <w:r w:rsidRPr="00FC3750">
            <w:rPr>
              <w:rStyle w:val="Hyperlink"/>
              <w:noProof/>
              <w:color w:val="auto"/>
            </w:rPr>
            <w:t xml:space="preserve">      1. </w:t>
          </w:r>
          <w:r w:rsidR="00161A0D" w:rsidRPr="00FC3750">
            <w:rPr>
              <w:rStyle w:val="Hyperlink"/>
              <w:noProof/>
              <w:color w:val="auto"/>
            </w:rPr>
            <w:t>Project Team Management and Quality Control Experience</w:t>
          </w:r>
          <w:hyperlink w:anchor="_Toc51669088" w:history="1">
            <w:r w:rsidR="00F02220" w:rsidRPr="00FC3750">
              <w:rPr>
                <w:noProof/>
                <w:webHidden/>
              </w:rPr>
              <w:tab/>
            </w:r>
            <w:r w:rsidR="00161A0D" w:rsidRPr="00FC3750">
              <w:rPr>
                <w:noProof/>
                <w:webHidden/>
              </w:rPr>
              <w:t>39</w:t>
            </w:r>
          </w:hyperlink>
        </w:p>
        <w:p w14:paraId="6261F6B9" w14:textId="6EBC920B" w:rsidR="00F02220" w:rsidRPr="00FC3750" w:rsidRDefault="00161A0D" w:rsidP="00F02220">
          <w:pPr>
            <w:pStyle w:val="TOC3"/>
            <w:rPr>
              <w:rFonts w:asciiTheme="minorHAnsi" w:eastAsiaTheme="minorEastAsia" w:hAnsiTheme="minorHAnsi" w:cstheme="minorBidi"/>
              <w:noProof/>
              <w:szCs w:val="22"/>
            </w:rPr>
          </w:pPr>
          <w:r w:rsidRPr="00FC3750">
            <w:rPr>
              <w:rStyle w:val="Hyperlink"/>
              <w:noProof/>
              <w:color w:val="auto"/>
            </w:rPr>
            <w:t xml:space="preserve">      2. Project Team Organizational Structure</w:t>
          </w:r>
          <w:r w:rsidRPr="00FC3750">
            <w:rPr>
              <w:rStyle w:val="Hyperlink"/>
              <w:noProof/>
              <w:color w:val="auto"/>
            </w:rPr>
            <w:tab/>
            <w:t>40</w:t>
          </w:r>
        </w:p>
        <w:p w14:paraId="49AA755B" w14:textId="4E1E69E9" w:rsidR="00F02220" w:rsidRPr="00FC3750" w:rsidRDefault="00161A0D" w:rsidP="00F02220">
          <w:pPr>
            <w:pStyle w:val="TOC3"/>
            <w:rPr>
              <w:rStyle w:val="Hyperlink"/>
              <w:noProof/>
              <w:color w:val="auto"/>
            </w:rPr>
          </w:pPr>
          <w:r w:rsidRPr="00FC3750">
            <w:rPr>
              <w:rStyle w:val="Hyperlink"/>
              <w:noProof/>
              <w:color w:val="auto"/>
            </w:rPr>
            <w:t xml:space="preserve">      3. </w:t>
          </w:r>
          <w:hyperlink w:anchor="_Toc51669088" w:history="1">
            <w:r w:rsidRPr="00FC3750">
              <w:rPr>
                <w:rStyle w:val="Hyperlink"/>
                <w:noProof/>
                <w:color w:val="auto"/>
              </w:rPr>
              <w:t>Project Team Relevant Experience and Qualifications</w:t>
            </w:r>
            <w:r w:rsidR="00F02220" w:rsidRPr="00FC3750">
              <w:rPr>
                <w:noProof/>
                <w:webHidden/>
              </w:rPr>
              <w:tab/>
            </w:r>
            <w:r w:rsidRPr="00FC3750">
              <w:rPr>
                <w:noProof/>
                <w:webHidden/>
              </w:rPr>
              <w:t>41</w:t>
            </w:r>
          </w:hyperlink>
        </w:p>
        <w:p w14:paraId="43C59354" w14:textId="7FD1DCF8" w:rsidR="00F02220" w:rsidRPr="00FC3750" w:rsidRDefault="00161A0D" w:rsidP="0004608A">
          <w:pPr>
            <w:rPr>
              <w:rStyle w:val="Hyperlink"/>
              <w:noProof/>
              <w:color w:val="auto"/>
              <w:sz w:val="22"/>
              <w:szCs w:val="22"/>
            </w:rPr>
          </w:pPr>
          <w:r w:rsidRPr="00FC3750">
            <w:rPr>
              <w:rStyle w:val="Hyperlink"/>
              <w:noProof/>
              <w:color w:val="auto"/>
            </w:rPr>
            <w:t xml:space="preserve">        4. </w:t>
          </w:r>
          <w:hyperlink w:anchor="_Toc51669088" w:history="1">
            <w:r w:rsidRPr="00FC3750">
              <w:rPr>
                <w:rStyle w:val="Hyperlink"/>
                <w:noProof/>
                <w:color w:val="auto"/>
                <w:sz w:val="22"/>
                <w:szCs w:val="22"/>
              </w:rPr>
              <w:t>Approaches to Tasks in the Scope of Work</w:t>
            </w:r>
            <w:r w:rsidRPr="00FC3750">
              <w:rPr>
                <w:rStyle w:val="Hyperlink"/>
                <w:noProof/>
                <w:color w:val="auto"/>
                <w:sz w:val="22"/>
                <w:szCs w:val="22"/>
              </w:rPr>
              <w:tab/>
            </w:r>
            <w:r w:rsidRPr="00FC3750">
              <w:rPr>
                <w:rStyle w:val="Hyperlink"/>
                <w:noProof/>
                <w:color w:val="auto"/>
                <w:sz w:val="22"/>
                <w:szCs w:val="22"/>
              </w:rPr>
              <w:tab/>
            </w:r>
            <w:r w:rsidRPr="00FC3750">
              <w:rPr>
                <w:noProof/>
                <w:webHidden/>
                <w:sz w:val="22"/>
                <w:szCs w:val="22"/>
              </w:rPr>
              <w:tab/>
            </w:r>
            <w:r w:rsidRPr="00FC3750">
              <w:rPr>
                <w:noProof/>
                <w:webHidden/>
                <w:sz w:val="22"/>
                <w:szCs w:val="22"/>
              </w:rPr>
              <w:tab/>
            </w:r>
            <w:r w:rsidRPr="00FC3750">
              <w:rPr>
                <w:noProof/>
                <w:webHidden/>
                <w:sz w:val="22"/>
                <w:szCs w:val="22"/>
              </w:rPr>
              <w:tab/>
              <w:t xml:space="preserve">                   42</w:t>
            </w:r>
          </w:hyperlink>
        </w:p>
        <w:p w14:paraId="66293EB5" w14:textId="6E1E3907" w:rsidR="00B830FB" w:rsidRPr="00FC3750" w:rsidRDefault="00161A0D" w:rsidP="0004608A">
          <w:pPr>
            <w:rPr>
              <w:rStyle w:val="Hyperlink"/>
              <w:noProof/>
              <w:color w:val="auto"/>
            </w:rPr>
          </w:pPr>
          <w:r w:rsidRPr="00FC3750">
            <w:rPr>
              <w:noProof/>
              <w:sz w:val="22"/>
              <w:szCs w:val="22"/>
            </w:rPr>
            <w:t xml:space="preserve">         5. Analytical Tools</w:t>
          </w:r>
          <w:r w:rsidRPr="00FC3750">
            <w:rPr>
              <w:noProof/>
              <w:sz w:val="22"/>
              <w:szCs w:val="22"/>
            </w:rPr>
            <w:tab/>
          </w:r>
          <w:r w:rsidRPr="00FC3750">
            <w:rPr>
              <w:noProof/>
              <w:sz w:val="22"/>
              <w:szCs w:val="22"/>
            </w:rPr>
            <w:tab/>
          </w:r>
          <w:r w:rsidRPr="00FC3750">
            <w:rPr>
              <w:noProof/>
              <w:sz w:val="22"/>
              <w:szCs w:val="22"/>
            </w:rPr>
            <w:tab/>
          </w:r>
          <w:r w:rsidRPr="00FC3750">
            <w:rPr>
              <w:noProof/>
              <w:sz w:val="22"/>
              <w:szCs w:val="22"/>
            </w:rPr>
            <w:tab/>
          </w:r>
          <w:hyperlink w:anchor="_Toc51669089" w:history="1">
            <w:r w:rsidR="00B830FB" w:rsidRPr="00FC3750">
              <w:rPr>
                <w:noProof/>
                <w:webHidden/>
              </w:rPr>
              <w:tab/>
            </w:r>
            <w:r w:rsidRPr="00FC3750">
              <w:rPr>
                <w:noProof/>
                <w:webHidden/>
              </w:rPr>
              <w:tab/>
            </w:r>
            <w:r w:rsidRPr="00FC3750">
              <w:rPr>
                <w:noProof/>
                <w:webHidden/>
              </w:rPr>
              <w:tab/>
            </w:r>
            <w:r w:rsidRPr="00FC3750">
              <w:rPr>
                <w:noProof/>
                <w:webHidden/>
              </w:rPr>
              <w:tab/>
            </w:r>
            <w:r w:rsidRPr="00FC3750">
              <w:rPr>
                <w:noProof/>
                <w:webHidden/>
              </w:rPr>
              <w:tab/>
              <w:t xml:space="preserve">       </w:t>
            </w:r>
            <w:r w:rsidR="00B830FB" w:rsidRPr="00FC3750">
              <w:rPr>
                <w:noProof/>
                <w:webHidden/>
                <w:sz w:val="22"/>
                <w:szCs w:val="22"/>
              </w:rPr>
              <w:fldChar w:fldCharType="begin"/>
            </w:r>
            <w:r w:rsidR="00B830FB" w:rsidRPr="00FC3750">
              <w:rPr>
                <w:noProof/>
                <w:webHidden/>
                <w:sz w:val="22"/>
                <w:szCs w:val="22"/>
              </w:rPr>
              <w:instrText xml:space="preserve"> PAGEREF _Toc51669089 \h </w:instrText>
            </w:r>
            <w:r w:rsidR="00B830FB" w:rsidRPr="00FC3750">
              <w:rPr>
                <w:noProof/>
                <w:webHidden/>
                <w:sz w:val="22"/>
                <w:szCs w:val="22"/>
              </w:rPr>
            </w:r>
            <w:r w:rsidR="00B830FB" w:rsidRPr="00FC3750">
              <w:rPr>
                <w:noProof/>
                <w:webHidden/>
                <w:sz w:val="22"/>
                <w:szCs w:val="22"/>
              </w:rPr>
              <w:fldChar w:fldCharType="separate"/>
            </w:r>
            <w:r w:rsidR="00D50498">
              <w:rPr>
                <w:noProof/>
                <w:webHidden/>
                <w:sz w:val="22"/>
                <w:szCs w:val="22"/>
              </w:rPr>
              <w:t>41</w:t>
            </w:r>
            <w:r w:rsidR="00B830FB" w:rsidRPr="00FC3750">
              <w:rPr>
                <w:noProof/>
                <w:webHidden/>
                <w:sz w:val="22"/>
                <w:szCs w:val="22"/>
              </w:rPr>
              <w:fldChar w:fldCharType="end"/>
            </w:r>
          </w:hyperlink>
        </w:p>
        <w:p w14:paraId="31556D2B" w14:textId="47B4E887" w:rsidR="00161A0D" w:rsidRPr="00FC3750" w:rsidRDefault="00161A0D" w:rsidP="0004608A">
          <w:pPr>
            <w:rPr>
              <w:noProof/>
              <w:sz w:val="22"/>
              <w:szCs w:val="22"/>
            </w:rPr>
          </w:pPr>
          <w:r w:rsidRPr="00FC3750">
            <w:rPr>
              <w:rStyle w:val="Hyperlink"/>
              <w:noProof/>
              <w:color w:val="auto"/>
            </w:rPr>
            <w:t xml:space="preserve">        6. Client References</w:t>
          </w:r>
          <w:r w:rsidRPr="00FC3750">
            <w:rPr>
              <w:rStyle w:val="Hyperlink"/>
              <w:noProof/>
              <w:color w:val="auto"/>
            </w:rPr>
            <w:tab/>
          </w:r>
          <w:r w:rsidRPr="00FC3750">
            <w:rPr>
              <w:rStyle w:val="Hyperlink"/>
              <w:noProof/>
              <w:color w:val="auto"/>
            </w:rPr>
            <w:tab/>
          </w:r>
          <w:r w:rsidRPr="00FC3750">
            <w:rPr>
              <w:rStyle w:val="Hyperlink"/>
              <w:noProof/>
              <w:color w:val="auto"/>
            </w:rPr>
            <w:tab/>
          </w:r>
          <w:r w:rsidRPr="00FC3750">
            <w:rPr>
              <w:rStyle w:val="Hyperlink"/>
              <w:noProof/>
              <w:color w:val="auto"/>
            </w:rPr>
            <w:tab/>
          </w:r>
          <w:r w:rsidRPr="00FC3750">
            <w:rPr>
              <w:rStyle w:val="Hyperlink"/>
              <w:noProof/>
              <w:color w:val="auto"/>
            </w:rPr>
            <w:tab/>
          </w:r>
          <w:r w:rsidRPr="00FC3750">
            <w:rPr>
              <w:rStyle w:val="Hyperlink"/>
              <w:noProof/>
              <w:color w:val="auto"/>
            </w:rPr>
            <w:tab/>
          </w:r>
          <w:r w:rsidRPr="00FC3750">
            <w:rPr>
              <w:rStyle w:val="Hyperlink"/>
              <w:noProof/>
              <w:color w:val="auto"/>
            </w:rPr>
            <w:tab/>
          </w:r>
          <w:r w:rsidRPr="00FC3750">
            <w:rPr>
              <w:rStyle w:val="Hyperlink"/>
              <w:noProof/>
              <w:color w:val="auto"/>
            </w:rPr>
            <w:tab/>
          </w:r>
          <w:r w:rsidRPr="00FC3750">
            <w:rPr>
              <w:rStyle w:val="Hyperlink"/>
              <w:noProof/>
              <w:color w:val="auto"/>
            </w:rPr>
            <w:tab/>
            <w:t xml:space="preserve">       </w:t>
          </w:r>
          <w:r w:rsidRPr="00FC3750">
            <w:rPr>
              <w:rStyle w:val="Hyperlink"/>
              <w:noProof/>
              <w:color w:val="auto"/>
              <w:sz w:val="22"/>
              <w:szCs w:val="22"/>
            </w:rPr>
            <w:t>43</w:t>
          </w:r>
        </w:p>
        <w:p w14:paraId="575791B9" w14:textId="0E8DF2CE" w:rsidR="00B830FB" w:rsidRPr="00FC3750" w:rsidRDefault="00AE24BC">
          <w:pPr>
            <w:pStyle w:val="TOC1"/>
            <w:rPr>
              <w:rFonts w:asciiTheme="minorHAnsi" w:eastAsiaTheme="minorEastAsia" w:hAnsiTheme="minorHAnsi" w:cstheme="minorBidi"/>
              <w:caps w:val="0"/>
              <w:kern w:val="0"/>
              <w:sz w:val="22"/>
              <w:szCs w:val="22"/>
            </w:rPr>
          </w:pPr>
          <w:hyperlink w:anchor="_Toc51669090" w:history="1">
            <w:r w:rsidR="00B830FB" w:rsidRPr="00FC3750">
              <w:rPr>
                <w:rStyle w:val="Hyperlink"/>
                <w:color w:val="auto"/>
              </w:rPr>
              <w:t>IV. EVALUATION Criteria and SelEction Process</w:t>
            </w:r>
            <w:r w:rsidR="00B830FB" w:rsidRPr="00FC3750">
              <w:rPr>
                <w:webHidden/>
              </w:rPr>
              <w:tab/>
            </w:r>
            <w:r w:rsidR="00B830FB" w:rsidRPr="00FC3750">
              <w:rPr>
                <w:webHidden/>
              </w:rPr>
              <w:fldChar w:fldCharType="begin"/>
            </w:r>
            <w:r w:rsidR="00B830FB" w:rsidRPr="00FC3750">
              <w:rPr>
                <w:webHidden/>
              </w:rPr>
              <w:instrText xml:space="preserve"> PAGEREF _Toc51669090 \h </w:instrText>
            </w:r>
            <w:r w:rsidR="00B830FB" w:rsidRPr="00FC3750">
              <w:rPr>
                <w:webHidden/>
              </w:rPr>
            </w:r>
            <w:r w:rsidR="00B830FB" w:rsidRPr="00FC3750">
              <w:rPr>
                <w:webHidden/>
              </w:rPr>
              <w:fldChar w:fldCharType="separate"/>
            </w:r>
            <w:r w:rsidR="00D50498">
              <w:rPr>
                <w:webHidden/>
              </w:rPr>
              <w:t>43</w:t>
            </w:r>
            <w:r w:rsidR="00B830FB" w:rsidRPr="00FC3750">
              <w:rPr>
                <w:webHidden/>
              </w:rPr>
              <w:fldChar w:fldCharType="end"/>
            </w:r>
          </w:hyperlink>
        </w:p>
        <w:p w14:paraId="557E5C98" w14:textId="68E11745" w:rsidR="00B830FB" w:rsidRPr="00FC3750" w:rsidRDefault="00AE24BC">
          <w:pPr>
            <w:pStyle w:val="TOC2"/>
            <w:rPr>
              <w:rFonts w:asciiTheme="minorHAnsi" w:eastAsiaTheme="minorEastAsia" w:hAnsiTheme="minorHAnsi" w:cstheme="minorBidi"/>
              <w:smallCaps w:val="0"/>
              <w:kern w:val="0"/>
              <w:sz w:val="22"/>
              <w:szCs w:val="22"/>
            </w:rPr>
          </w:pPr>
          <w:hyperlink w:anchor="_Toc51669091" w:history="1">
            <w:r w:rsidR="00B830FB" w:rsidRPr="00FC3750">
              <w:rPr>
                <w:rStyle w:val="Hyperlink"/>
                <w:color w:val="auto"/>
              </w:rPr>
              <w:t>Selection Process Steps</w:t>
            </w:r>
            <w:r w:rsidR="00B830FB" w:rsidRPr="00FC3750">
              <w:rPr>
                <w:webHidden/>
              </w:rPr>
              <w:tab/>
            </w:r>
            <w:r w:rsidR="00B830FB" w:rsidRPr="00FC3750">
              <w:rPr>
                <w:webHidden/>
              </w:rPr>
              <w:fldChar w:fldCharType="begin"/>
            </w:r>
            <w:r w:rsidR="00B830FB" w:rsidRPr="00FC3750">
              <w:rPr>
                <w:webHidden/>
              </w:rPr>
              <w:instrText xml:space="preserve"> PAGEREF _Toc51669091 \h </w:instrText>
            </w:r>
            <w:r w:rsidR="00B830FB" w:rsidRPr="00FC3750">
              <w:rPr>
                <w:webHidden/>
              </w:rPr>
            </w:r>
            <w:r w:rsidR="00B830FB" w:rsidRPr="00FC3750">
              <w:rPr>
                <w:webHidden/>
              </w:rPr>
              <w:fldChar w:fldCharType="separate"/>
            </w:r>
            <w:r w:rsidR="00D50498">
              <w:rPr>
                <w:webHidden/>
              </w:rPr>
              <w:t>43</w:t>
            </w:r>
            <w:r w:rsidR="00B830FB" w:rsidRPr="00FC3750">
              <w:rPr>
                <w:webHidden/>
              </w:rPr>
              <w:fldChar w:fldCharType="end"/>
            </w:r>
          </w:hyperlink>
        </w:p>
        <w:p w14:paraId="6BB30CC1" w14:textId="0C70A5D7" w:rsidR="00B830FB" w:rsidRPr="00FC3750" w:rsidRDefault="00AE24BC">
          <w:pPr>
            <w:pStyle w:val="TOC2"/>
            <w:rPr>
              <w:rFonts w:asciiTheme="minorHAnsi" w:eastAsiaTheme="minorEastAsia" w:hAnsiTheme="minorHAnsi" w:cstheme="minorBidi"/>
              <w:smallCaps w:val="0"/>
              <w:kern w:val="0"/>
              <w:sz w:val="22"/>
              <w:szCs w:val="22"/>
            </w:rPr>
          </w:pPr>
          <w:hyperlink w:anchor="_Toc51669092" w:history="1">
            <w:r w:rsidR="00B830FB" w:rsidRPr="00FC3750">
              <w:rPr>
                <w:rStyle w:val="Hyperlink"/>
                <w:color w:val="auto"/>
              </w:rPr>
              <w:t>Administrative And Completeness Screening Criteria</w:t>
            </w:r>
            <w:r w:rsidR="00B830FB" w:rsidRPr="00FC3750">
              <w:rPr>
                <w:webHidden/>
              </w:rPr>
              <w:tab/>
            </w:r>
            <w:r w:rsidR="00B830FB" w:rsidRPr="00FC3750">
              <w:rPr>
                <w:webHidden/>
              </w:rPr>
              <w:fldChar w:fldCharType="begin"/>
            </w:r>
            <w:r w:rsidR="00B830FB" w:rsidRPr="00FC3750">
              <w:rPr>
                <w:webHidden/>
              </w:rPr>
              <w:instrText xml:space="preserve"> PAGEREF _Toc51669092 \h </w:instrText>
            </w:r>
            <w:r w:rsidR="00B830FB" w:rsidRPr="00FC3750">
              <w:rPr>
                <w:webHidden/>
              </w:rPr>
            </w:r>
            <w:r w:rsidR="00B830FB" w:rsidRPr="00FC3750">
              <w:rPr>
                <w:webHidden/>
              </w:rPr>
              <w:fldChar w:fldCharType="separate"/>
            </w:r>
            <w:r w:rsidR="00D50498">
              <w:rPr>
                <w:webHidden/>
              </w:rPr>
              <w:t>43</w:t>
            </w:r>
            <w:r w:rsidR="00B830FB" w:rsidRPr="00FC3750">
              <w:rPr>
                <w:webHidden/>
              </w:rPr>
              <w:fldChar w:fldCharType="end"/>
            </w:r>
          </w:hyperlink>
        </w:p>
        <w:p w14:paraId="4EFD4AA3" w14:textId="1C30E8CC" w:rsidR="00B830FB" w:rsidRPr="00FC3750" w:rsidRDefault="00AE24BC">
          <w:pPr>
            <w:pStyle w:val="TOC2"/>
            <w:rPr>
              <w:rFonts w:asciiTheme="minorHAnsi" w:eastAsiaTheme="minorEastAsia" w:hAnsiTheme="minorHAnsi" w:cstheme="minorBidi"/>
              <w:smallCaps w:val="0"/>
              <w:kern w:val="0"/>
              <w:sz w:val="22"/>
              <w:szCs w:val="22"/>
            </w:rPr>
          </w:pPr>
          <w:hyperlink w:anchor="_Toc51669093" w:history="1">
            <w:r w:rsidR="00B830FB" w:rsidRPr="00FC3750">
              <w:rPr>
                <w:rStyle w:val="Hyperlink"/>
                <w:color w:val="auto"/>
              </w:rPr>
              <w:t>Grounds To Reject A SOQ</w:t>
            </w:r>
            <w:r w:rsidR="00B830FB" w:rsidRPr="00FC3750">
              <w:rPr>
                <w:webHidden/>
              </w:rPr>
              <w:tab/>
            </w:r>
            <w:r w:rsidR="00B830FB" w:rsidRPr="00FC3750">
              <w:rPr>
                <w:webHidden/>
              </w:rPr>
              <w:fldChar w:fldCharType="begin"/>
            </w:r>
            <w:r w:rsidR="00B830FB" w:rsidRPr="00FC3750">
              <w:rPr>
                <w:webHidden/>
              </w:rPr>
              <w:instrText xml:space="preserve"> PAGEREF _Toc51669093 \h </w:instrText>
            </w:r>
            <w:r w:rsidR="00B830FB" w:rsidRPr="00FC3750">
              <w:rPr>
                <w:webHidden/>
              </w:rPr>
            </w:r>
            <w:r w:rsidR="00B830FB" w:rsidRPr="00FC3750">
              <w:rPr>
                <w:webHidden/>
              </w:rPr>
              <w:fldChar w:fldCharType="separate"/>
            </w:r>
            <w:r w:rsidR="00D50498">
              <w:rPr>
                <w:webHidden/>
              </w:rPr>
              <w:t>43</w:t>
            </w:r>
            <w:r w:rsidR="00B830FB" w:rsidRPr="00FC3750">
              <w:rPr>
                <w:webHidden/>
              </w:rPr>
              <w:fldChar w:fldCharType="end"/>
            </w:r>
          </w:hyperlink>
        </w:p>
        <w:p w14:paraId="6625393D" w14:textId="0BC6BA4B" w:rsidR="00B830FB" w:rsidRPr="00FC3750" w:rsidRDefault="00AE24BC">
          <w:pPr>
            <w:pStyle w:val="TOC2"/>
            <w:rPr>
              <w:rFonts w:asciiTheme="minorHAnsi" w:eastAsiaTheme="minorEastAsia" w:hAnsiTheme="minorHAnsi" w:cstheme="minorBidi"/>
              <w:smallCaps w:val="0"/>
              <w:kern w:val="0"/>
              <w:sz w:val="22"/>
              <w:szCs w:val="22"/>
            </w:rPr>
          </w:pPr>
          <w:hyperlink w:anchor="_Toc51669094" w:history="1">
            <w:r w:rsidR="00B830FB" w:rsidRPr="00FC3750">
              <w:rPr>
                <w:rStyle w:val="Hyperlink"/>
                <w:color w:val="auto"/>
              </w:rPr>
              <w:t>Evaluation Criteria and Scoring Process</w:t>
            </w:r>
            <w:r w:rsidR="00B830FB" w:rsidRPr="00FC3750">
              <w:rPr>
                <w:webHidden/>
              </w:rPr>
              <w:tab/>
            </w:r>
            <w:r w:rsidR="00B830FB" w:rsidRPr="00FC3750">
              <w:rPr>
                <w:webHidden/>
              </w:rPr>
              <w:fldChar w:fldCharType="begin"/>
            </w:r>
            <w:r w:rsidR="00B830FB" w:rsidRPr="00FC3750">
              <w:rPr>
                <w:webHidden/>
              </w:rPr>
              <w:instrText xml:space="preserve"> PAGEREF _Toc51669094 \h </w:instrText>
            </w:r>
            <w:r w:rsidR="00B830FB" w:rsidRPr="00FC3750">
              <w:rPr>
                <w:webHidden/>
              </w:rPr>
            </w:r>
            <w:r w:rsidR="00B830FB" w:rsidRPr="00FC3750">
              <w:rPr>
                <w:webHidden/>
              </w:rPr>
              <w:fldChar w:fldCharType="separate"/>
            </w:r>
            <w:r w:rsidR="00D50498">
              <w:rPr>
                <w:webHidden/>
              </w:rPr>
              <w:t>44</w:t>
            </w:r>
            <w:r w:rsidR="00B830FB" w:rsidRPr="00FC3750">
              <w:rPr>
                <w:webHidden/>
              </w:rPr>
              <w:fldChar w:fldCharType="end"/>
            </w:r>
          </w:hyperlink>
        </w:p>
        <w:p w14:paraId="3D11B3D3" w14:textId="0E52FF4A" w:rsidR="00B830FB" w:rsidRPr="00FC3750" w:rsidRDefault="00AE24BC">
          <w:pPr>
            <w:pStyle w:val="TOC2"/>
            <w:rPr>
              <w:rFonts w:asciiTheme="minorHAnsi" w:eastAsiaTheme="minorEastAsia" w:hAnsiTheme="minorHAnsi" w:cstheme="minorBidi"/>
              <w:smallCaps w:val="0"/>
              <w:kern w:val="0"/>
              <w:sz w:val="22"/>
              <w:szCs w:val="22"/>
            </w:rPr>
          </w:pPr>
          <w:hyperlink w:anchor="_Toc51669095" w:history="1">
            <w:r w:rsidR="00B830FB" w:rsidRPr="00FC3750">
              <w:rPr>
                <w:rStyle w:val="Hyperlink"/>
                <w:color w:val="auto"/>
              </w:rPr>
              <w:t>Evaluation Criteria Worksheet and Scoring Scale</w:t>
            </w:r>
            <w:r w:rsidR="00B830FB" w:rsidRPr="00FC3750">
              <w:rPr>
                <w:webHidden/>
              </w:rPr>
              <w:tab/>
            </w:r>
            <w:r w:rsidR="00B830FB" w:rsidRPr="00FC3750">
              <w:rPr>
                <w:webHidden/>
              </w:rPr>
              <w:fldChar w:fldCharType="begin"/>
            </w:r>
            <w:r w:rsidR="00B830FB" w:rsidRPr="00FC3750">
              <w:rPr>
                <w:webHidden/>
              </w:rPr>
              <w:instrText xml:space="preserve"> PAGEREF _Toc51669095 \h </w:instrText>
            </w:r>
            <w:r w:rsidR="00B830FB" w:rsidRPr="00FC3750">
              <w:rPr>
                <w:webHidden/>
              </w:rPr>
            </w:r>
            <w:r w:rsidR="00B830FB" w:rsidRPr="00FC3750">
              <w:rPr>
                <w:webHidden/>
              </w:rPr>
              <w:fldChar w:fldCharType="separate"/>
            </w:r>
            <w:r w:rsidR="00D50498">
              <w:rPr>
                <w:webHidden/>
              </w:rPr>
              <w:t>44</w:t>
            </w:r>
            <w:r w:rsidR="00B830FB" w:rsidRPr="00FC3750">
              <w:rPr>
                <w:webHidden/>
              </w:rPr>
              <w:fldChar w:fldCharType="end"/>
            </w:r>
          </w:hyperlink>
        </w:p>
        <w:p w14:paraId="6B2C773F" w14:textId="51875BDA" w:rsidR="00B830FB" w:rsidRPr="00FC3750" w:rsidRDefault="00AE24BC">
          <w:pPr>
            <w:pStyle w:val="TOC3"/>
            <w:rPr>
              <w:rFonts w:asciiTheme="minorHAnsi" w:eastAsiaTheme="minorEastAsia" w:hAnsiTheme="minorHAnsi" w:cstheme="minorBidi"/>
              <w:noProof/>
              <w:szCs w:val="22"/>
            </w:rPr>
          </w:pPr>
          <w:hyperlink w:anchor="_Toc51669096" w:history="1">
            <w:r w:rsidR="00B830FB" w:rsidRPr="00FC3750">
              <w:rPr>
                <w:rStyle w:val="Hyperlink"/>
                <w:noProof/>
                <w:color w:val="auto"/>
              </w:rPr>
              <w:t>Scoring Scale</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_Toc51669096 \h </w:instrText>
            </w:r>
            <w:r w:rsidR="00B830FB" w:rsidRPr="00FC3750">
              <w:rPr>
                <w:noProof/>
                <w:webHidden/>
              </w:rPr>
            </w:r>
            <w:r w:rsidR="00B830FB" w:rsidRPr="00FC3750">
              <w:rPr>
                <w:noProof/>
                <w:webHidden/>
              </w:rPr>
              <w:fldChar w:fldCharType="separate"/>
            </w:r>
            <w:r w:rsidR="00D50498">
              <w:rPr>
                <w:noProof/>
                <w:webHidden/>
              </w:rPr>
              <w:t>45</w:t>
            </w:r>
            <w:r w:rsidR="00B830FB" w:rsidRPr="00FC3750">
              <w:rPr>
                <w:noProof/>
                <w:webHidden/>
              </w:rPr>
              <w:fldChar w:fldCharType="end"/>
            </w:r>
          </w:hyperlink>
        </w:p>
        <w:p w14:paraId="23E7A4AC" w14:textId="0FA7DC94" w:rsidR="00B830FB" w:rsidRPr="00FC3750" w:rsidRDefault="00AE24BC">
          <w:pPr>
            <w:pStyle w:val="TOC3"/>
            <w:rPr>
              <w:rFonts w:asciiTheme="minorHAnsi" w:eastAsiaTheme="minorEastAsia" w:hAnsiTheme="minorHAnsi" w:cstheme="minorBidi"/>
              <w:noProof/>
              <w:szCs w:val="22"/>
            </w:rPr>
          </w:pPr>
          <w:hyperlink w:anchor="_Toc51669097" w:history="1">
            <w:r w:rsidR="00B830FB" w:rsidRPr="00FC3750">
              <w:rPr>
                <w:rStyle w:val="Hyperlink"/>
                <w:noProof/>
                <w:color w:val="auto"/>
              </w:rPr>
              <w:t>SOQ Evaluation Scoring Worksheet</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_Toc51669097 \h </w:instrText>
            </w:r>
            <w:r w:rsidR="00B830FB" w:rsidRPr="00FC3750">
              <w:rPr>
                <w:noProof/>
                <w:webHidden/>
              </w:rPr>
            </w:r>
            <w:r w:rsidR="00B830FB" w:rsidRPr="00FC3750">
              <w:rPr>
                <w:noProof/>
                <w:webHidden/>
              </w:rPr>
              <w:fldChar w:fldCharType="separate"/>
            </w:r>
            <w:r w:rsidR="00D50498">
              <w:rPr>
                <w:noProof/>
                <w:webHidden/>
              </w:rPr>
              <w:t>45</w:t>
            </w:r>
            <w:r w:rsidR="00B830FB" w:rsidRPr="00FC3750">
              <w:rPr>
                <w:noProof/>
                <w:webHidden/>
              </w:rPr>
              <w:fldChar w:fldCharType="end"/>
            </w:r>
          </w:hyperlink>
        </w:p>
        <w:p w14:paraId="08A52CD6" w14:textId="16B5F9A5" w:rsidR="00B830FB" w:rsidRPr="00FC3750" w:rsidRDefault="00AE24BC">
          <w:pPr>
            <w:pStyle w:val="TOC3"/>
            <w:rPr>
              <w:rFonts w:asciiTheme="minorHAnsi" w:eastAsiaTheme="minorEastAsia" w:hAnsiTheme="minorHAnsi" w:cstheme="minorBidi"/>
              <w:noProof/>
              <w:szCs w:val="22"/>
            </w:rPr>
          </w:pPr>
          <w:hyperlink w:anchor="_Toc51669098" w:history="1">
            <w:r w:rsidR="00B830FB" w:rsidRPr="00FC3750">
              <w:rPr>
                <w:rStyle w:val="Hyperlink"/>
                <w:noProof/>
                <w:color w:val="auto"/>
              </w:rPr>
              <w:t>Ranking an SOQ</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_Toc51669098 \h </w:instrText>
            </w:r>
            <w:r w:rsidR="00B830FB" w:rsidRPr="00FC3750">
              <w:rPr>
                <w:noProof/>
                <w:webHidden/>
              </w:rPr>
            </w:r>
            <w:r w:rsidR="00B830FB" w:rsidRPr="00FC3750">
              <w:rPr>
                <w:noProof/>
                <w:webHidden/>
              </w:rPr>
              <w:fldChar w:fldCharType="separate"/>
            </w:r>
            <w:r w:rsidR="00D50498">
              <w:rPr>
                <w:noProof/>
                <w:webHidden/>
              </w:rPr>
              <w:t>48</w:t>
            </w:r>
            <w:r w:rsidR="00B830FB" w:rsidRPr="00FC3750">
              <w:rPr>
                <w:noProof/>
                <w:webHidden/>
              </w:rPr>
              <w:fldChar w:fldCharType="end"/>
            </w:r>
          </w:hyperlink>
        </w:p>
        <w:p w14:paraId="43B5B2C2" w14:textId="46952A3E" w:rsidR="00B830FB" w:rsidRPr="00FC3750" w:rsidRDefault="00AE24BC">
          <w:pPr>
            <w:pStyle w:val="TOC2"/>
            <w:rPr>
              <w:rFonts w:asciiTheme="minorHAnsi" w:eastAsiaTheme="minorEastAsia" w:hAnsiTheme="minorHAnsi" w:cstheme="minorBidi"/>
              <w:smallCaps w:val="0"/>
              <w:kern w:val="0"/>
              <w:sz w:val="22"/>
              <w:szCs w:val="22"/>
            </w:rPr>
          </w:pPr>
          <w:hyperlink w:anchor="_Toc51669099" w:history="1">
            <w:r w:rsidR="00B830FB" w:rsidRPr="00FC3750">
              <w:rPr>
                <w:rStyle w:val="Hyperlink"/>
                <w:color w:val="auto"/>
              </w:rPr>
              <w:t>Firm Selection and Noticing Process</w:t>
            </w:r>
            <w:r w:rsidR="00B830FB" w:rsidRPr="00FC3750">
              <w:rPr>
                <w:webHidden/>
              </w:rPr>
              <w:tab/>
            </w:r>
            <w:r w:rsidR="00B830FB" w:rsidRPr="00FC3750">
              <w:rPr>
                <w:webHidden/>
              </w:rPr>
              <w:fldChar w:fldCharType="begin"/>
            </w:r>
            <w:r w:rsidR="00B830FB" w:rsidRPr="00FC3750">
              <w:rPr>
                <w:webHidden/>
              </w:rPr>
              <w:instrText xml:space="preserve"> PAGEREF _Toc51669099 \h </w:instrText>
            </w:r>
            <w:r w:rsidR="00B830FB" w:rsidRPr="00FC3750">
              <w:rPr>
                <w:webHidden/>
              </w:rPr>
            </w:r>
            <w:r w:rsidR="00B830FB" w:rsidRPr="00FC3750">
              <w:rPr>
                <w:webHidden/>
              </w:rPr>
              <w:fldChar w:fldCharType="separate"/>
            </w:r>
            <w:r w:rsidR="00D50498">
              <w:rPr>
                <w:webHidden/>
              </w:rPr>
              <w:t>48</w:t>
            </w:r>
            <w:r w:rsidR="00B830FB" w:rsidRPr="00FC3750">
              <w:rPr>
                <w:webHidden/>
              </w:rPr>
              <w:fldChar w:fldCharType="end"/>
            </w:r>
          </w:hyperlink>
        </w:p>
        <w:p w14:paraId="2C978BFA" w14:textId="14ABC375" w:rsidR="00B830FB" w:rsidRPr="00FC3750" w:rsidRDefault="00AE24BC">
          <w:pPr>
            <w:pStyle w:val="TOC3"/>
            <w:rPr>
              <w:rFonts w:asciiTheme="minorHAnsi" w:eastAsiaTheme="minorEastAsia" w:hAnsiTheme="minorHAnsi" w:cstheme="minorBidi"/>
              <w:noProof/>
              <w:szCs w:val="22"/>
            </w:rPr>
          </w:pPr>
          <w:hyperlink w:anchor="_Toc51669100" w:history="1">
            <w:r w:rsidR="00B830FB" w:rsidRPr="00FC3750">
              <w:rPr>
                <w:rStyle w:val="Hyperlink"/>
                <w:noProof/>
                <w:color w:val="auto"/>
              </w:rPr>
              <w:t>Notice Of Firms Selected For Discussions</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_Toc51669100 \h </w:instrText>
            </w:r>
            <w:r w:rsidR="00B830FB" w:rsidRPr="00FC3750">
              <w:rPr>
                <w:noProof/>
                <w:webHidden/>
              </w:rPr>
            </w:r>
            <w:r w:rsidR="00B830FB" w:rsidRPr="00FC3750">
              <w:rPr>
                <w:noProof/>
                <w:webHidden/>
              </w:rPr>
              <w:fldChar w:fldCharType="separate"/>
            </w:r>
            <w:r w:rsidR="00D50498">
              <w:rPr>
                <w:noProof/>
                <w:webHidden/>
              </w:rPr>
              <w:t>48</w:t>
            </w:r>
            <w:r w:rsidR="00B830FB" w:rsidRPr="00FC3750">
              <w:rPr>
                <w:noProof/>
                <w:webHidden/>
              </w:rPr>
              <w:fldChar w:fldCharType="end"/>
            </w:r>
          </w:hyperlink>
        </w:p>
        <w:p w14:paraId="4CE1C4F2" w14:textId="787F56B6" w:rsidR="00B830FB" w:rsidRPr="00FC3750" w:rsidRDefault="00AE24BC">
          <w:pPr>
            <w:pStyle w:val="TOC3"/>
            <w:rPr>
              <w:rFonts w:asciiTheme="minorHAnsi" w:eastAsiaTheme="minorEastAsia" w:hAnsiTheme="minorHAnsi" w:cstheme="minorBidi"/>
              <w:noProof/>
              <w:szCs w:val="22"/>
            </w:rPr>
          </w:pPr>
          <w:hyperlink w:anchor="_Toc51669101" w:history="1">
            <w:r w:rsidR="00B830FB" w:rsidRPr="00FC3750">
              <w:rPr>
                <w:rStyle w:val="Hyperlink"/>
                <w:noProof/>
                <w:color w:val="auto"/>
              </w:rPr>
              <w:t>Discussions</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_Toc51669101 \h </w:instrText>
            </w:r>
            <w:r w:rsidR="00B830FB" w:rsidRPr="00FC3750">
              <w:rPr>
                <w:noProof/>
                <w:webHidden/>
              </w:rPr>
            </w:r>
            <w:r w:rsidR="00B830FB" w:rsidRPr="00FC3750">
              <w:rPr>
                <w:noProof/>
                <w:webHidden/>
              </w:rPr>
              <w:fldChar w:fldCharType="separate"/>
            </w:r>
            <w:r w:rsidR="00D50498">
              <w:rPr>
                <w:noProof/>
                <w:webHidden/>
              </w:rPr>
              <w:t>49</w:t>
            </w:r>
            <w:r w:rsidR="00B830FB" w:rsidRPr="00FC3750">
              <w:rPr>
                <w:noProof/>
                <w:webHidden/>
              </w:rPr>
              <w:fldChar w:fldCharType="end"/>
            </w:r>
          </w:hyperlink>
        </w:p>
        <w:p w14:paraId="0C4D4A90" w14:textId="482E8E36" w:rsidR="00B830FB" w:rsidRPr="00FC3750" w:rsidRDefault="00AE24BC">
          <w:pPr>
            <w:pStyle w:val="TOC3"/>
            <w:rPr>
              <w:rFonts w:asciiTheme="minorHAnsi" w:eastAsiaTheme="minorEastAsia" w:hAnsiTheme="minorHAnsi" w:cstheme="minorBidi"/>
              <w:noProof/>
              <w:szCs w:val="22"/>
            </w:rPr>
          </w:pPr>
          <w:hyperlink w:anchor="_Toc51669102" w:history="1">
            <w:r w:rsidR="00B830FB" w:rsidRPr="00FC3750">
              <w:rPr>
                <w:rStyle w:val="Hyperlink"/>
                <w:noProof/>
                <w:color w:val="auto"/>
              </w:rPr>
              <w:t>Notice of Selection</w:t>
            </w:r>
            <w:r w:rsidR="00B830FB" w:rsidRPr="00FC3750">
              <w:rPr>
                <w:noProof/>
                <w:webHidden/>
              </w:rPr>
              <w:tab/>
            </w:r>
            <w:r w:rsidR="00D7762B" w:rsidRPr="00FC3750">
              <w:rPr>
                <w:noProof/>
                <w:webHidden/>
              </w:rPr>
              <w:t>50</w:t>
            </w:r>
          </w:hyperlink>
        </w:p>
        <w:p w14:paraId="0C323734" w14:textId="3D127E77" w:rsidR="00B830FB" w:rsidRPr="00FC3750" w:rsidRDefault="00AE24BC">
          <w:pPr>
            <w:pStyle w:val="TOC2"/>
            <w:rPr>
              <w:rFonts w:asciiTheme="minorHAnsi" w:eastAsiaTheme="minorEastAsia" w:hAnsiTheme="minorHAnsi" w:cstheme="minorBidi"/>
              <w:smallCaps w:val="0"/>
              <w:kern w:val="0"/>
              <w:sz w:val="22"/>
              <w:szCs w:val="22"/>
            </w:rPr>
          </w:pPr>
          <w:hyperlink w:anchor="_Toc51669103" w:history="1">
            <w:r w:rsidR="00B830FB" w:rsidRPr="00FC3750">
              <w:rPr>
                <w:rStyle w:val="Hyperlink"/>
                <w:color w:val="auto"/>
              </w:rPr>
              <w:t>Negotiations</w:t>
            </w:r>
            <w:r w:rsidR="00B830FB" w:rsidRPr="00FC3750">
              <w:rPr>
                <w:webHidden/>
              </w:rPr>
              <w:tab/>
            </w:r>
            <w:r w:rsidR="00D7762B" w:rsidRPr="00FC3750">
              <w:rPr>
                <w:webHidden/>
              </w:rPr>
              <w:t>50</w:t>
            </w:r>
          </w:hyperlink>
        </w:p>
        <w:p w14:paraId="7D7C84E7" w14:textId="1706B08E" w:rsidR="00B830FB" w:rsidRPr="00FC3750" w:rsidRDefault="00AE24BC">
          <w:pPr>
            <w:pStyle w:val="TOC2"/>
            <w:rPr>
              <w:rFonts w:asciiTheme="minorHAnsi" w:eastAsiaTheme="minorEastAsia" w:hAnsiTheme="minorHAnsi" w:cstheme="minorBidi"/>
              <w:smallCaps w:val="0"/>
              <w:kern w:val="0"/>
              <w:sz w:val="22"/>
              <w:szCs w:val="22"/>
            </w:rPr>
          </w:pPr>
          <w:hyperlink w:anchor="_Toc51669104" w:history="1">
            <w:r w:rsidR="00B830FB" w:rsidRPr="00FC3750">
              <w:rPr>
                <w:rStyle w:val="Hyperlink"/>
                <w:color w:val="auto"/>
              </w:rPr>
              <w:t>Notice of Proposed Award</w:t>
            </w:r>
            <w:r w:rsidR="00B830FB" w:rsidRPr="00FC3750">
              <w:rPr>
                <w:webHidden/>
              </w:rPr>
              <w:tab/>
            </w:r>
            <w:r w:rsidR="00B830FB" w:rsidRPr="00FC3750">
              <w:rPr>
                <w:webHidden/>
              </w:rPr>
              <w:fldChar w:fldCharType="begin"/>
            </w:r>
            <w:r w:rsidR="00B830FB" w:rsidRPr="00FC3750">
              <w:rPr>
                <w:webHidden/>
              </w:rPr>
              <w:instrText xml:space="preserve"> PAGEREF _Toc51669104 \h </w:instrText>
            </w:r>
            <w:r w:rsidR="00B830FB" w:rsidRPr="00FC3750">
              <w:rPr>
                <w:webHidden/>
              </w:rPr>
            </w:r>
            <w:r w:rsidR="00B830FB" w:rsidRPr="00FC3750">
              <w:rPr>
                <w:webHidden/>
              </w:rPr>
              <w:fldChar w:fldCharType="separate"/>
            </w:r>
            <w:r w:rsidR="00D50498">
              <w:rPr>
                <w:webHidden/>
              </w:rPr>
              <w:t>50</w:t>
            </w:r>
            <w:r w:rsidR="00B830FB" w:rsidRPr="00FC3750">
              <w:rPr>
                <w:webHidden/>
              </w:rPr>
              <w:fldChar w:fldCharType="end"/>
            </w:r>
          </w:hyperlink>
        </w:p>
        <w:p w14:paraId="2D0388E8" w14:textId="1AC0404A" w:rsidR="00B830FB" w:rsidRPr="00FC3750" w:rsidRDefault="00AE24BC">
          <w:pPr>
            <w:pStyle w:val="TOC1"/>
            <w:rPr>
              <w:rFonts w:asciiTheme="minorHAnsi" w:eastAsiaTheme="minorEastAsia" w:hAnsiTheme="minorHAnsi" w:cstheme="minorBidi"/>
              <w:caps w:val="0"/>
              <w:kern w:val="0"/>
              <w:sz w:val="22"/>
              <w:szCs w:val="22"/>
            </w:rPr>
          </w:pPr>
          <w:hyperlink w:anchor="_Toc51669105" w:history="1">
            <w:r w:rsidR="00B830FB" w:rsidRPr="00FC3750">
              <w:rPr>
                <w:rStyle w:val="Hyperlink"/>
                <w:color w:val="auto"/>
              </w:rPr>
              <w:t>V.  Business Participation Programs</w:t>
            </w:r>
            <w:r w:rsidR="00B830FB" w:rsidRPr="00FC3750">
              <w:rPr>
                <w:webHidden/>
              </w:rPr>
              <w:tab/>
            </w:r>
            <w:r w:rsidR="00B830FB" w:rsidRPr="00FC3750">
              <w:rPr>
                <w:webHidden/>
              </w:rPr>
              <w:fldChar w:fldCharType="begin"/>
            </w:r>
            <w:r w:rsidR="00B830FB" w:rsidRPr="00FC3750">
              <w:rPr>
                <w:webHidden/>
              </w:rPr>
              <w:instrText xml:space="preserve"> PAGEREF _Toc51669105 \h </w:instrText>
            </w:r>
            <w:r w:rsidR="00B830FB" w:rsidRPr="00FC3750">
              <w:rPr>
                <w:webHidden/>
              </w:rPr>
            </w:r>
            <w:r w:rsidR="00B830FB" w:rsidRPr="00FC3750">
              <w:rPr>
                <w:webHidden/>
              </w:rPr>
              <w:fldChar w:fldCharType="separate"/>
            </w:r>
            <w:r w:rsidR="00D50498">
              <w:rPr>
                <w:webHidden/>
              </w:rPr>
              <w:t>51</w:t>
            </w:r>
            <w:r w:rsidR="00B830FB" w:rsidRPr="00FC3750">
              <w:rPr>
                <w:webHidden/>
              </w:rPr>
              <w:fldChar w:fldCharType="end"/>
            </w:r>
          </w:hyperlink>
        </w:p>
        <w:p w14:paraId="7BA7F0D6" w14:textId="2EEFB82A" w:rsidR="00B830FB" w:rsidRPr="00FC3750" w:rsidRDefault="00AE24BC">
          <w:pPr>
            <w:pStyle w:val="TOC2"/>
            <w:rPr>
              <w:rFonts w:asciiTheme="minorHAnsi" w:eastAsiaTheme="minorEastAsia" w:hAnsiTheme="minorHAnsi" w:cstheme="minorBidi"/>
              <w:smallCaps w:val="0"/>
              <w:kern w:val="0"/>
              <w:sz w:val="22"/>
              <w:szCs w:val="22"/>
            </w:rPr>
          </w:pPr>
          <w:hyperlink w:anchor="_Toc51669106" w:history="1">
            <w:r w:rsidR="00B830FB" w:rsidRPr="00FC3750">
              <w:rPr>
                <w:rStyle w:val="Hyperlink"/>
                <w:color w:val="auto"/>
              </w:rPr>
              <w:t>No DVBE Participation Compliance or Business Participation Programs Requirement</w:t>
            </w:r>
            <w:r w:rsidR="00B830FB" w:rsidRPr="00FC3750">
              <w:rPr>
                <w:webHidden/>
              </w:rPr>
              <w:tab/>
            </w:r>
            <w:r w:rsidR="00B830FB" w:rsidRPr="00FC3750">
              <w:rPr>
                <w:webHidden/>
              </w:rPr>
              <w:fldChar w:fldCharType="begin"/>
            </w:r>
            <w:r w:rsidR="00B830FB" w:rsidRPr="00FC3750">
              <w:rPr>
                <w:webHidden/>
              </w:rPr>
              <w:instrText xml:space="preserve"> PAGEREF _Toc51669106 \h </w:instrText>
            </w:r>
            <w:r w:rsidR="00B830FB" w:rsidRPr="00FC3750">
              <w:rPr>
                <w:webHidden/>
              </w:rPr>
            </w:r>
            <w:r w:rsidR="00B830FB" w:rsidRPr="00FC3750">
              <w:rPr>
                <w:webHidden/>
              </w:rPr>
              <w:fldChar w:fldCharType="separate"/>
            </w:r>
            <w:r w:rsidR="00D50498">
              <w:rPr>
                <w:webHidden/>
              </w:rPr>
              <w:t>51</w:t>
            </w:r>
            <w:r w:rsidR="00B830FB" w:rsidRPr="00FC3750">
              <w:rPr>
                <w:webHidden/>
              </w:rPr>
              <w:fldChar w:fldCharType="end"/>
            </w:r>
          </w:hyperlink>
        </w:p>
        <w:p w14:paraId="74CF49A9" w14:textId="38369EAD" w:rsidR="00B830FB" w:rsidRPr="00FC3750" w:rsidRDefault="00AE24BC">
          <w:pPr>
            <w:pStyle w:val="TOC1"/>
            <w:rPr>
              <w:rFonts w:asciiTheme="minorHAnsi" w:eastAsiaTheme="minorEastAsia" w:hAnsiTheme="minorHAnsi" w:cstheme="minorBidi"/>
              <w:caps w:val="0"/>
              <w:kern w:val="0"/>
              <w:sz w:val="22"/>
              <w:szCs w:val="22"/>
            </w:rPr>
          </w:pPr>
          <w:hyperlink w:anchor="_Toc51669107" w:history="1">
            <w:r w:rsidR="00B830FB" w:rsidRPr="00FC3750">
              <w:rPr>
                <w:rStyle w:val="Hyperlink"/>
                <w:color w:val="auto"/>
              </w:rPr>
              <w:t>VI. ADMINISTRATION</w:t>
            </w:r>
            <w:r w:rsidR="00B830FB" w:rsidRPr="00FC3750">
              <w:rPr>
                <w:webHidden/>
              </w:rPr>
              <w:tab/>
            </w:r>
            <w:r w:rsidR="00B830FB" w:rsidRPr="00FC3750">
              <w:rPr>
                <w:webHidden/>
              </w:rPr>
              <w:fldChar w:fldCharType="begin"/>
            </w:r>
            <w:r w:rsidR="00B830FB" w:rsidRPr="00FC3750">
              <w:rPr>
                <w:webHidden/>
              </w:rPr>
              <w:instrText xml:space="preserve"> PAGEREF _Toc51669107 \h </w:instrText>
            </w:r>
            <w:r w:rsidR="00B830FB" w:rsidRPr="00FC3750">
              <w:rPr>
                <w:webHidden/>
              </w:rPr>
            </w:r>
            <w:r w:rsidR="00B830FB" w:rsidRPr="00FC3750">
              <w:rPr>
                <w:webHidden/>
              </w:rPr>
              <w:fldChar w:fldCharType="separate"/>
            </w:r>
            <w:r w:rsidR="00D50498">
              <w:rPr>
                <w:webHidden/>
              </w:rPr>
              <w:t>52</w:t>
            </w:r>
            <w:r w:rsidR="00B830FB" w:rsidRPr="00FC3750">
              <w:rPr>
                <w:webHidden/>
              </w:rPr>
              <w:fldChar w:fldCharType="end"/>
            </w:r>
          </w:hyperlink>
        </w:p>
        <w:p w14:paraId="4F49C56A" w14:textId="3ED90AF3" w:rsidR="00B830FB" w:rsidRPr="00FC3750" w:rsidRDefault="00AE24BC">
          <w:pPr>
            <w:pStyle w:val="TOC2"/>
            <w:rPr>
              <w:rFonts w:asciiTheme="minorHAnsi" w:eastAsiaTheme="minorEastAsia" w:hAnsiTheme="minorHAnsi" w:cstheme="minorBidi"/>
              <w:smallCaps w:val="0"/>
              <w:kern w:val="0"/>
              <w:sz w:val="22"/>
              <w:szCs w:val="22"/>
            </w:rPr>
          </w:pPr>
          <w:hyperlink w:anchor="_Toc51669108" w:history="1">
            <w:r w:rsidR="00B830FB" w:rsidRPr="00FC3750">
              <w:rPr>
                <w:rStyle w:val="Hyperlink"/>
                <w:color w:val="auto"/>
              </w:rPr>
              <w:t>RFQ Defined</w:t>
            </w:r>
            <w:r w:rsidR="00B830FB" w:rsidRPr="00FC3750">
              <w:rPr>
                <w:webHidden/>
              </w:rPr>
              <w:tab/>
            </w:r>
            <w:r w:rsidR="00B830FB" w:rsidRPr="00FC3750">
              <w:rPr>
                <w:webHidden/>
              </w:rPr>
              <w:fldChar w:fldCharType="begin"/>
            </w:r>
            <w:r w:rsidR="00B830FB" w:rsidRPr="00FC3750">
              <w:rPr>
                <w:webHidden/>
              </w:rPr>
              <w:instrText xml:space="preserve"> PAGEREF _Toc51669108 \h </w:instrText>
            </w:r>
            <w:r w:rsidR="00B830FB" w:rsidRPr="00FC3750">
              <w:rPr>
                <w:webHidden/>
              </w:rPr>
            </w:r>
            <w:r w:rsidR="00B830FB" w:rsidRPr="00FC3750">
              <w:rPr>
                <w:webHidden/>
              </w:rPr>
              <w:fldChar w:fldCharType="separate"/>
            </w:r>
            <w:r w:rsidR="00D50498">
              <w:rPr>
                <w:webHidden/>
              </w:rPr>
              <w:t>52</w:t>
            </w:r>
            <w:r w:rsidR="00B830FB" w:rsidRPr="00FC3750">
              <w:rPr>
                <w:webHidden/>
              </w:rPr>
              <w:fldChar w:fldCharType="end"/>
            </w:r>
          </w:hyperlink>
        </w:p>
        <w:p w14:paraId="5C27586F" w14:textId="3EC562D3" w:rsidR="00B830FB" w:rsidRPr="00FC3750" w:rsidRDefault="00AE24BC">
          <w:pPr>
            <w:pStyle w:val="TOC2"/>
            <w:rPr>
              <w:rFonts w:asciiTheme="minorHAnsi" w:eastAsiaTheme="minorEastAsia" w:hAnsiTheme="minorHAnsi" w:cstheme="minorBidi"/>
              <w:smallCaps w:val="0"/>
              <w:kern w:val="0"/>
              <w:sz w:val="22"/>
              <w:szCs w:val="22"/>
            </w:rPr>
          </w:pPr>
          <w:hyperlink w:anchor="_Toc51669109" w:history="1">
            <w:r w:rsidR="00B830FB" w:rsidRPr="00FC3750">
              <w:rPr>
                <w:rStyle w:val="Hyperlink"/>
                <w:color w:val="auto"/>
              </w:rPr>
              <w:t>Definition of Key Words</w:t>
            </w:r>
            <w:r w:rsidR="00B830FB" w:rsidRPr="00FC3750">
              <w:rPr>
                <w:webHidden/>
              </w:rPr>
              <w:tab/>
            </w:r>
            <w:r w:rsidR="00B830FB" w:rsidRPr="00FC3750">
              <w:rPr>
                <w:webHidden/>
              </w:rPr>
              <w:fldChar w:fldCharType="begin"/>
            </w:r>
            <w:r w:rsidR="00B830FB" w:rsidRPr="00FC3750">
              <w:rPr>
                <w:webHidden/>
              </w:rPr>
              <w:instrText xml:space="preserve"> PAGEREF _Toc51669109 \h </w:instrText>
            </w:r>
            <w:r w:rsidR="00B830FB" w:rsidRPr="00FC3750">
              <w:rPr>
                <w:webHidden/>
              </w:rPr>
            </w:r>
            <w:r w:rsidR="00B830FB" w:rsidRPr="00FC3750">
              <w:rPr>
                <w:webHidden/>
              </w:rPr>
              <w:fldChar w:fldCharType="separate"/>
            </w:r>
            <w:r w:rsidR="00D50498">
              <w:rPr>
                <w:webHidden/>
              </w:rPr>
              <w:t>52</w:t>
            </w:r>
            <w:r w:rsidR="00B830FB" w:rsidRPr="00FC3750">
              <w:rPr>
                <w:webHidden/>
              </w:rPr>
              <w:fldChar w:fldCharType="end"/>
            </w:r>
          </w:hyperlink>
        </w:p>
        <w:p w14:paraId="6C788DDC" w14:textId="30A75ECA" w:rsidR="00B830FB" w:rsidRPr="00FC3750" w:rsidRDefault="00AE24BC">
          <w:pPr>
            <w:pStyle w:val="TOC2"/>
            <w:rPr>
              <w:rFonts w:asciiTheme="minorHAnsi" w:eastAsiaTheme="minorEastAsia" w:hAnsiTheme="minorHAnsi" w:cstheme="minorBidi"/>
              <w:smallCaps w:val="0"/>
              <w:kern w:val="0"/>
              <w:sz w:val="22"/>
              <w:szCs w:val="22"/>
            </w:rPr>
          </w:pPr>
          <w:hyperlink w:anchor="_Toc51669110" w:history="1">
            <w:r w:rsidR="00B830FB" w:rsidRPr="00FC3750">
              <w:rPr>
                <w:rStyle w:val="Hyperlink"/>
                <w:color w:val="auto"/>
              </w:rPr>
              <w:t>SOQ Production Requirements</w:t>
            </w:r>
            <w:r w:rsidR="00B830FB" w:rsidRPr="00FC3750">
              <w:rPr>
                <w:webHidden/>
              </w:rPr>
              <w:tab/>
            </w:r>
            <w:r w:rsidR="00B830FB" w:rsidRPr="00FC3750">
              <w:rPr>
                <w:webHidden/>
              </w:rPr>
              <w:fldChar w:fldCharType="begin"/>
            </w:r>
            <w:r w:rsidR="00B830FB" w:rsidRPr="00FC3750">
              <w:rPr>
                <w:webHidden/>
              </w:rPr>
              <w:instrText xml:space="preserve"> PAGEREF _Toc51669110 \h </w:instrText>
            </w:r>
            <w:r w:rsidR="00B830FB" w:rsidRPr="00FC3750">
              <w:rPr>
                <w:webHidden/>
              </w:rPr>
            </w:r>
            <w:r w:rsidR="00B830FB" w:rsidRPr="00FC3750">
              <w:rPr>
                <w:webHidden/>
              </w:rPr>
              <w:fldChar w:fldCharType="separate"/>
            </w:r>
            <w:r w:rsidR="00D50498">
              <w:rPr>
                <w:webHidden/>
              </w:rPr>
              <w:t>53</w:t>
            </w:r>
            <w:r w:rsidR="00B830FB" w:rsidRPr="00FC3750">
              <w:rPr>
                <w:webHidden/>
              </w:rPr>
              <w:fldChar w:fldCharType="end"/>
            </w:r>
          </w:hyperlink>
        </w:p>
        <w:p w14:paraId="67E73492" w14:textId="70F6417E" w:rsidR="00B830FB" w:rsidRPr="00FC3750" w:rsidRDefault="00AE24BC">
          <w:pPr>
            <w:pStyle w:val="TOC3"/>
            <w:rPr>
              <w:rFonts w:asciiTheme="minorHAnsi" w:eastAsiaTheme="minorEastAsia" w:hAnsiTheme="minorHAnsi" w:cstheme="minorBidi"/>
              <w:noProof/>
              <w:szCs w:val="22"/>
            </w:rPr>
          </w:pPr>
          <w:hyperlink w:anchor="_Toc51669111" w:history="1">
            <w:r w:rsidR="00B830FB" w:rsidRPr="00FC3750">
              <w:rPr>
                <w:rStyle w:val="Hyperlink"/>
                <w:noProof/>
                <w:color w:val="auto"/>
              </w:rPr>
              <w:t>SOQ Development Costs</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_Toc51669111 \h </w:instrText>
            </w:r>
            <w:r w:rsidR="00B830FB" w:rsidRPr="00FC3750">
              <w:rPr>
                <w:noProof/>
                <w:webHidden/>
              </w:rPr>
            </w:r>
            <w:r w:rsidR="00B830FB" w:rsidRPr="00FC3750">
              <w:rPr>
                <w:noProof/>
                <w:webHidden/>
              </w:rPr>
              <w:fldChar w:fldCharType="separate"/>
            </w:r>
            <w:r w:rsidR="00D50498">
              <w:rPr>
                <w:noProof/>
                <w:webHidden/>
              </w:rPr>
              <w:t>53</w:t>
            </w:r>
            <w:r w:rsidR="00B830FB" w:rsidRPr="00FC3750">
              <w:rPr>
                <w:noProof/>
                <w:webHidden/>
              </w:rPr>
              <w:fldChar w:fldCharType="end"/>
            </w:r>
          </w:hyperlink>
        </w:p>
        <w:p w14:paraId="2BD8A46D" w14:textId="63C7A17C" w:rsidR="00B830FB" w:rsidRPr="00FC3750" w:rsidRDefault="00AE24BC">
          <w:pPr>
            <w:pStyle w:val="TOC3"/>
            <w:rPr>
              <w:rFonts w:asciiTheme="minorHAnsi" w:eastAsiaTheme="minorEastAsia" w:hAnsiTheme="minorHAnsi" w:cstheme="minorBidi"/>
              <w:noProof/>
              <w:szCs w:val="22"/>
            </w:rPr>
          </w:pPr>
          <w:hyperlink w:anchor="_Toc51669112" w:history="1">
            <w:r w:rsidR="00B830FB" w:rsidRPr="00FC3750">
              <w:rPr>
                <w:rStyle w:val="Hyperlink"/>
                <w:noProof/>
                <w:color w:val="auto"/>
              </w:rPr>
              <w:t>Printing Services</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_Toc51669112 \h </w:instrText>
            </w:r>
            <w:r w:rsidR="00B830FB" w:rsidRPr="00FC3750">
              <w:rPr>
                <w:noProof/>
                <w:webHidden/>
              </w:rPr>
            </w:r>
            <w:r w:rsidR="00B830FB" w:rsidRPr="00FC3750">
              <w:rPr>
                <w:noProof/>
                <w:webHidden/>
              </w:rPr>
              <w:fldChar w:fldCharType="separate"/>
            </w:r>
            <w:r w:rsidR="00D50498">
              <w:rPr>
                <w:noProof/>
                <w:webHidden/>
              </w:rPr>
              <w:t>53</w:t>
            </w:r>
            <w:r w:rsidR="00B830FB" w:rsidRPr="00FC3750">
              <w:rPr>
                <w:noProof/>
                <w:webHidden/>
              </w:rPr>
              <w:fldChar w:fldCharType="end"/>
            </w:r>
          </w:hyperlink>
        </w:p>
        <w:p w14:paraId="3128A5D7" w14:textId="4B47DDB5" w:rsidR="00B830FB" w:rsidRPr="00FC3750" w:rsidRDefault="00AE24BC">
          <w:pPr>
            <w:pStyle w:val="TOC3"/>
            <w:rPr>
              <w:rFonts w:asciiTheme="minorHAnsi" w:eastAsiaTheme="minorEastAsia" w:hAnsiTheme="minorHAnsi" w:cstheme="minorBidi"/>
              <w:noProof/>
              <w:szCs w:val="22"/>
            </w:rPr>
          </w:pPr>
          <w:hyperlink w:anchor="_Toc51669113" w:history="1">
            <w:r w:rsidR="00B830FB" w:rsidRPr="00FC3750">
              <w:rPr>
                <w:rStyle w:val="Hyperlink"/>
                <w:noProof/>
                <w:color w:val="auto"/>
              </w:rPr>
              <w:t>Confidential Information</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_Toc51669113 \h </w:instrText>
            </w:r>
            <w:r w:rsidR="00B830FB" w:rsidRPr="00FC3750">
              <w:rPr>
                <w:noProof/>
                <w:webHidden/>
              </w:rPr>
            </w:r>
            <w:r w:rsidR="00B830FB" w:rsidRPr="00FC3750">
              <w:rPr>
                <w:noProof/>
                <w:webHidden/>
              </w:rPr>
              <w:fldChar w:fldCharType="separate"/>
            </w:r>
            <w:r w:rsidR="00D50498">
              <w:rPr>
                <w:noProof/>
                <w:webHidden/>
              </w:rPr>
              <w:t>53</w:t>
            </w:r>
            <w:r w:rsidR="00B830FB" w:rsidRPr="00FC3750">
              <w:rPr>
                <w:noProof/>
                <w:webHidden/>
              </w:rPr>
              <w:fldChar w:fldCharType="end"/>
            </w:r>
          </w:hyperlink>
        </w:p>
        <w:p w14:paraId="7F6F0471" w14:textId="1A3F6207" w:rsidR="00B830FB" w:rsidRPr="00FC3750" w:rsidRDefault="00AE24BC">
          <w:pPr>
            <w:pStyle w:val="TOC2"/>
            <w:rPr>
              <w:rFonts w:asciiTheme="minorHAnsi" w:eastAsiaTheme="minorEastAsia" w:hAnsiTheme="minorHAnsi" w:cstheme="minorBidi"/>
              <w:smallCaps w:val="0"/>
              <w:kern w:val="0"/>
              <w:sz w:val="22"/>
              <w:szCs w:val="22"/>
            </w:rPr>
          </w:pPr>
          <w:hyperlink w:anchor="_Toc51669114" w:history="1">
            <w:r w:rsidR="00B830FB" w:rsidRPr="00FC3750">
              <w:rPr>
                <w:rStyle w:val="Hyperlink"/>
                <w:color w:val="auto"/>
              </w:rPr>
              <w:t>Darfur Contracting Act of 2008</w:t>
            </w:r>
            <w:r w:rsidR="00B830FB" w:rsidRPr="00FC3750">
              <w:rPr>
                <w:webHidden/>
              </w:rPr>
              <w:tab/>
            </w:r>
            <w:r w:rsidR="00B830FB" w:rsidRPr="00FC3750">
              <w:rPr>
                <w:webHidden/>
              </w:rPr>
              <w:fldChar w:fldCharType="begin"/>
            </w:r>
            <w:r w:rsidR="00B830FB" w:rsidRPr="00FC3750">
              <w:rPr>
                <w:webHidden/>
              </w:rPr>
              <w:instrText xml:space="preserve"> PAGEREF _Toc51669114 \h </w:instrText>
            </w:r>
            <w:r w:rsidR="00B830FB" w:rsidRPr="00FC3750">
              <w:rPr>
                <w:webHidden/>
              </w:rPr>
            </w:r>
            <w:r w:rsidR="00B830FB" w:rsidRPr="00FC3750">
              <w:rPr>
                <w:webHidden/>
              </w:rPr>
              <w:fldChar w:fldCharType="separate"/>
            </w:r>
            <w:r w:rsidR="00D50498">
              <w:rPr>
                <w:webHidden/>
              </w:rPr>
              <w:t>53</w:t>
            </w:r>
            <w:r w:rsidR="00B830FB" w:rsidRPr="00FC3750">
              <w:rPr>
                <w:webHidden/>
              </w:rPr>
              <w:fldChar w:fldCharType="end"/>
            </w:r>
          </w:hyperlink>
        </w:p>
        <w:p w14:paraId="610A4CFF" w14:textId="0BB06BB9" w:rsidR="00B830FB" w:rsidRPr="00FC3750" w:rsidRDefault="00AE24BC">
          <w:pPr>
            <w:pStyle w:val="TOC2"/>
            <w:rPr>
              <w:rFonts w:asciiTheme="minorHAnsi" w:eastAsiaTheme="minorEastAsia" w:hAnsiTheme="minorHAnsi" w:cstheme="minorBidi"/>
              <w:smallCaps w:val="0"/>
              <w:kern w:val="0"/>
              <w:sz w:val="22"/>
              <w:szCs w:val="22"/>
            </w:rPr>
          </w:pPr>
          <w:hyperlink w:anchor="_Toc51669115" w:history="1">
            <w:r w:rsidR="00B830FB" w:rsidRPr="00FC3750">
              <w:rPr>
                <w:rStyle w:val="Hyperlink"/>
                <w:color w:val="auto"/>
              </w:rPr>
              <w:t>California Civil Rights Laws</w:t>
            </w:r>
            <w:r w:rsidR="00B830FB" w:rsidRPr="00FC3750">
              <w:rPr>
                <w:webHidden/>
              </w:rPr>
              <w:tab/>
            </w:r>
            <w:r w:rsidR="00B830FB" w:rsidRPr="00FC3750">
              <w:rPr>
                <w:webHidden/>
              </w:rPr>
              <w:fldChar w:fldCharType="begin"/>
            </w:r>
            <w:r w:rsidR="00B830FB" w:rsidRPr="00FC3750">
              <w:rPr>
                <w:webHidden/>
              </w:rPr>
              <w:instrText xml:space="preserve"> PAGEREF _Toc51669115 \h </w:instrText>
            </w:r>
            <w:r w:rsidR="00B830FB" w:rsidRPr="00FC3750">
              <w:rPr>
                <w:webHidden/>
              </w:rPr>
            </w:r>
            <w:r w:rsidR="00B830FB" w:rsidRPr="00FC3750">
              <w:rPr>
                <w:webHidden/>
              </w:rPr>
              <w:fldChar w:fldCharType="separate"/>
            </w:r>
            <w:r w:rsidR="00D50498">
              <w:rPr>
                <w:webHidden/>
              </w:rPr>
              <w:t>53</w:t>
            </w:r>
            <w:r w:rsidR="00B830FB" w:rsidRPr="00FC3750">
              <w:rPr>
                <w:webHidden/>
              </w:rPr>
              <w:fldChar w:fldCharType="end"/>
            </w:r>
          </w:hyperlink>
        </w:p>
        <w:p w14:paraId="6338CCD8" w14:textId="1B955313" w:rsidR="00B830FB" w:rsidRPr="00FC3750" w:rsidRDefault="00AE24BC">
          <w:pPr>
            <w:pStyle w:val="TOC2"/>
            <w:rPr>
              <w:rFonts w:asciiTheme="minorHAnsi" w:eastAsiaTheme="minorEastAsia" w:hAnsiTheme="minorHAnsi" w:cstheme="minorBidi"/>
              <w:smallCaps w:val="0"/>
              <w:kern w:val="0"/>
              <w:sz w:val="22"/>
              <w:szCs w:val="22"/>
            </w:rPr>
          </w:pPr>
          <w:hyperlink w:anchor="_Toc51669116" w:history="1">
            <w:r w:rsidR="00B830FB" w:rsidRPr="00FC3750">
              <w:rPr>
                <w:rStyle w:val="Hyperlink"/>
                <w:color w:val="auto"/>
              </w:rPr>
              <w:t>RFQ Cancellation and Amendments</w:t>
            </w:r>
            <w:r w:rsidR="00B830FB" w:rsidRPr="00FC3750">
              <w:rPr>
                <w:webHidden/>
              </w:rPr>
              <w:tab/>
            </w:r>
            <w:r w:rsidR="00B830FB" w:rsidRPr="00FC3750">
              <w:rPr>
                <w:webHidden/>
              </w:rPr>
              <w:fldChar w:fldCharType="begin"/>
            </w:r>
            <w:r w:rsidR="00B830FB" w:rsidRPr="00FC3750">
              <w:rPr>
                <w:webHidden/>
              </w:rPr>
              <w:instrText xml:space="preserve"> PAGEREF _Toc51669116 \h </w:instrText>
            </w:r>
            <w:r w:rsidR="00B830FB" w:rsidRPr="00FC3750">
              <w:rPr>
                <w:webHidden/>
              </w:rPr>
            </w:r>
            <w:r w:rsidR="00B830FB" w:rsidRPr="00FC3750">
              <w:rPr>
                <w:webHidden/>
              </w:rPr>
              <w:fldChar w:fldCharType="separate"/>
            </w:r>
            <w:r w:rsidR="00D50498">
              <w:rPr>
                <w:webHidden/>
              </w:rPr>
              <w:t>54</w:t>
            </w:r>
            <w:r w:rsidR="00B830FB" w:rsidRPr="00FC3750">
              <w:rPr>
                <w:webHidden/>
              </w:rPr>
              <w:fldChar w:fldCharType="end"/>
            </w:r>
          </w:hyperlink>
        </w:p>
        <w:p w14:paraId="15175E20" w14:textId="192BCB74" w:rsidR="00B830FB" w:rsidRPr="00FC3750" w:rsidRDefault="00AE24BC">
          <w:pPr>
            <w:pStyle w:val="TOC3"/>
            <w:rPr>
              <w:rFonts w:asciiTheme="minorHAnsi" w:eastAsiaTheme="minorEastAsia" w:hAnsiTheme="minorHAnsi" w:cstheme="minorBidi"/>
              <w:noProof/>
              <w:szCs w:val="22"/>
            </w:rPr>
          </w:pPr>
          <w:hyperlink w:anchor="_Toc51669117" w:history="1">
            <w:r w:rsidR="00B830FB" w:rsidRPr="00FC3750">
              <w:rPr>
                <w:rStyle w:val="Hyperlink"/>
                <w:noProof/>
                <w:color w:val="auto"/>
              </w:rPr>
              <w:t>Errors</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_Toc51669117 \h </w:instrText>
            </w:r>
            <w:r w:rsidR="00B830FB" w:rsidRPr="00FC3750">
              <w:rPr>
                <w:noProof/>
                <w:webHidden/>
              </w:rPr>
            </w:r>
            <w:r w:rsidR="00B830FB" w:rsidRPr="00FC3750">
              <w:rPr>
                <w:noProof/>
                <w:webHidden/>
              </w:rPr>
              <w:fldChar w:fldCharType="separate"/>
            </w:r>
            <w:r w:rsidR="00D50498">
              <w:rPr>
                <w:noProof/>
                <w:webHidden/>
              </w:rPr>
              <w:t>54</w:t>
            </w:r>
            <w:r w:rsidR="00B830FB" w:rsidRPr="00FC3750">
              <w:rPr>
                <w:noProof/>
                <w:webHidden/>
              </w:rPr>
              <w:fldChar w:fldCharType="end"/>
            </w:r>
          </w:hyperlink>
        </w:p>
        <w:p w14:paraId="3C82BB6E" w14:textId="324469EA" w:rsidR="00B830FB" w:rsidRPr="00FC3750" w:rsidRDefault="00AE24BC">
          <w:pPr>
            <w:pStyle w:val="TOC3"/>
            <w:rPr>
              <w:rFonts w:asciiTheme="minorHAnsi" w:eastAsiaTheme="minorEastAsia" w:hAnsiTheme="minorHAnsi" w:cstheme="minorBidi"/>
              <w:noProof/>
              <w:szCs w:val="22"/>
            </w:rPr>
          </w:pPr>
          <w:hyperlink w:anchor="_Toc51669118" w:history="1">
            <w:r w:rsidR="00B830FB" w:rsidRPr="00FC3750">
              <w:rPr>
                <w:rStyle w:val="Hyperlink"/>
                <w:noProof/>
                <w:color w:val="auto"/>
              </w:rPr>
              <w:t>Modifying or Withdrawal of SOQ</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_Toc51669118 \h </w:instrText>
            </w:r>
            <w:r w:rsidR="00B830FB" w:rsidRPr="00FC3750">
              <w:rPr>
                <w:noProof/>
                <w:webHidden/>
              </w:rPr>
            </w:r>
            <w:r w:rsidR="00B830FB" w:rsidRPr="00FC3750">
              <w:rPr>
                <w:noProof/>
                <w:webHidden/>
              </w:rPr>
              <w:fldChar w:fldCharType="separate"/>
            </w:r>
            <w:r w:rsidR="00D50498">
              <w:rPr>
                <w:noProof/>
                <w:webHidden/>
              </w:rPr>
              <w:t>54</w:t>
            </w:r>
            <w:r w:rsidR="00B830FB" w:rsidRPr="00FC3750">
              <w:rPr>
                <w:noProof/>
                <w:webHidden/>
              </w:rPr>
              <w:fldChar w:fldCharType="end"/>
            </w:r>
          </w:hyperlink>
        </w:p>
        <w:p w14:paraId="7E5D4193" w14:textId="5518791F" w:rsidR="00B830FB" w:rsidRPr="00FC3750" w:rsidRDefault="00AE24BC">
          <w:pPr>
            <w:pStyle w:val="TOC3"/>
            <w:rPr>
              <w:rFonts w:asciiTheme="minorHAnsi" w:eastAsiaTheme="minorEastAsia" w:hAnsiTheme="minorHAnsi" w:cstheme="minorBidi"/>
              <w:noProof/>
              <w:szCs w:val="22"/>
            </w:rPr>
          </w:pPr>
          <w:hyperlink w:anchor="_Toc51669119" w:history="1">
            <w:r w:rsidR="00B830FB" w:rsidRPr="00FC3750">
              <w:rPr>
                <w:rStyle w:val="Hyperlink"/>
                <w:noProof/>
                <w:color w:val="auto"/>
              </w:rPr>
              <w:t>Immaterial Defect</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_Toc51669119 \h </w:instrText>
            </w:r>
            <w:r w:rsidR="00B830FB" w:rsidRPr="00FC3750">
              <w:rPr>
                <w:noProof/>
                <w:webHidden/>
              </w:rPr>
            </w:r>
            <w:r w:rsidR="00B830FB" w:rsidRPr="00FC3750">
              <w:rPr>
                <w:noProof/>
                <w:webHidden/>
              </w:rPr>
              <w:fldChar w:fldCharType="separate"/>
            </w:r>
            <w:r w:rsidR="00D50498">
              <w:rPr>
                <w:noProof/>
                <w:webHidden/>
              </w:rPr>
              <w:t>54</w:t>
            </w:r>
            <w:r w:rsidR="00B830FB" w:rsidRPr="00FC3750">
              <w:rPr>
                <w:noProof/>
                <w:webHidden/>
              </w:rPr>
              <w:fldChar w:fldCharType="end"/>
            </w:r>
          </w:hyperlink>
        </w:p>
        <w:p w14:paraId="5AA9A3B4" w14:textId="6CC7B79C" w:rsidR="00B830FB" w:rsidRPr="00FC3750" w:rsidRDefault="00AE24BC">
          <w:pPr>
            <w:pStyle w:val="TOC2"/>
            <w:rPr>
              <w:rFonts w:asciiTheme="minorHAnsi" w:eastAsiaTheme="minorEastAsia" w:hAnsiTheme="minorHAnsi" w:cstheme="minorBidi"/>
              <w:smallCaps w:val="0"/>
              <w:kern w:val="0"/>
              <w:sz w:val="22"/>
              <w:szCs w:val="22"/>
            </w:rPr>
          </w:pPr>
          <w:hyperlink w:anchor="_Toc51669120" w:history="1">
            <w:r w:rsidR="00B830FB" w:rsidRPr="00FC3750">
              <w:rPr>
                <w:rStyle w:val="Hyperlink"/>
                <w:color w:val="auto"/>
              </w:rPr>
              <w:t>Firm Documentation and Responsibilities</w:t>
            </w:r>
            <w:r w:rsidR="00B830FB" w:rsidRPr="00FC3750">
              <w:rPr>
                <w:webHidden/>
              </w:rPr>
              <w:tab/>
            </w:r>
            <w:r w:rsidR="00B830FB" w:rsidRPr="00FC3750">
              <w:rPr>
                <w:webHidden/>
              </w:rPr>
              <w:fldChar w:fldCharType="begin"/>
            </w:r>
            <w:r w:rsidR="00B830FB" w:rsidRPr="00FC3750">
              <w:rPr>
                <w:webHidden/>
              </w:rPr>
              <w:instrText xml:space="preserve"> PAGEREF _Toc51669120 \h </w:instrText>
            </w:r>
            <w:r w:rsidR="00B830FB" w:rsidRPr="00FC3750">
              <w:rPr>
                <w:webHidden/>
              </w:rPr>
            </w:r>
            <w:r w:rsidR="00B830FB" w:rsidRPr="00FC3750">
              <w:rPr>
                <w:webHidden/>
              </w:rPr>
              <w:fldChar w:fldCharType="separate"/>
            </w:r>
            <w:r w:rsidR="00D50498">
              <w:rPr>
                <w:webHidden/>
              </w:rPr>
              <w:t>55</w:t>
            </w:r>
            <w:r w:rsidR="00B830FB" w:rsidRPr="00FC3750">
              <w:rPr>
                <w:webHidden/>
              </w:rPr>
              <w:fldChar w:fldCharType="end"/>
            </w:r>
          </w:hyperlink>
        </w:p>
        <w:p w14:paraId="38FA219C" w14:textId="45F42C34" w:rsidR="00B830FB" w:rsidRPr="00FC3750" w:rsidRDefault="00AE24BC">
          <w:pPr>
            <w:pStyle w:val="TOC3"/>
            <w:rPr>
              <w:rFonts w:asciiTheme="minorHAnsi" w:eastAsiaTheme="minorEastAsia" w:hAnsiTheme="minorHAnsi" w:cstheme="minorBidi"/>
              <w:noProof/>
              <w:szCs w:val="22"/>
            </w:rPr>
          </w:pPr>
          <w:hyperlink w:anchor="_Toc51669121" w:history="1">
            <w:r w:rsidR="00B830FB" w:rsidRPr="00FC3750">
              <w:rPr>
                <w:rStyle w:val="Hyperlink"/>
                <w:noProof/>
                <w:color w:val="auto"/>
              </w:rPr>
              <w:t>Disposition of Firm’s Documents</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_Toc51669121 \h </w:instrText>
            </w:r>
            <w:r w:rsidR="00B830FB" w:rsidRPr="00FC3750">
              <w:rPr>
                <w:noProof/>
                <w:webHidden/>
              </w:rPr>
            </w:r>
            <w:r w:rsidR="00B830FB" w:rsidRPr="00FC3750">
              <w:rPr>
                <w:noProof/>
                <w:webHidden/>
              </w:rPr>
              <w:fldChar w:fldCharType="separate"/>
            </w:r>
            <w:r w:rsidR="00D50498">
              <w:rPr>
                <w:noProof/>
                <w:webHidden/>
              </w:rPr>
              <w:t>55</w:t>
            </w:r>
            <w:r w:rsidR="00B830FB" w:rsidRPr="00FC3750">
              <w:rPr>
                <w:noProof/>
                <w:webHidden/>
              </w:rPr>
              <w:fldChar w:fldCharType="end"/>
            </w:r>
          </w:hyperlink>
        </w:p>
        <w:p w14:paraId="6EE822C1" w14:textId="2435F8A2" w:rsidR="00B830FB" w:rsidRPr="00FC3750" w:rsidRDefault="00AE24BC">
          <w:pPr>
            <w:pStyle w:val="TOC3"/>
            <w:rPr>
              <w:rFonts w:asciiTheme="minorHAnsi" w:eastAsiaTheme="minorEastAsia" w:hAnsiTheme="minorHAnsi" w:cstheme="minorBidi"/>
              <w:noProof/>
              <w:szCs w:val="22"/>
            </w:rPr>
          </w:pPr>
          <w:hyperlink w:anchor="_Toc51669122" w:history="1">
            <w:r w:rsidR="00B830FB" w:rsidRPr="00FC3750">
              <w:rPr>
                <w:rStyle w:val="Hyperlink"/>
                <w:noProof/>
                <w:color w:val="auto"/>
              </w:rPr>
              <w:t>Firms’ Admonishment</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_Toc51669122 \h </w:instrText>
            </w:r>
            <w:r w:rsidR="00B830FB" w:rsidRPr="00FC3750">
              <w:rPr>
                <w:noProof/>
                <w:webHidden/>
              </w:rPr>
            </w:r>
            <w:r w:rsidR="00B830FB" w:rsidRPr="00FC3750">
              <w:rPr>
                <w:noProof/>
                <w:webHidden/>
              </w:rPr>
              <w:fldChar w:fldCharType="separate"/>
            </w:r>
            <w:r w:rsidR="00D50498">
              <w:rPr>
                <w:noProof/>
                <w:webHidden/>
              </w:rPr>
              <w:t>55</w:t>
            </w:r>
            <w:r w:rsidR="00B830FB" w:rsidRPr="00FC3750">
              <w:rPr>
                <w:noProof/>
                <w:webHidden/>
              </w:rPr>
              <w:fldChar w:fldCharType="end"/>
            </w:r>
          </w:hyperlink>
        </w:p>
        <w:p w14:paraId="5A8A3215" w14:textId="3DA13978" w:rsidR="00B830FB" w:rsidRDefault="00AE24BC">
          <w:pPr>
            <w:pStyle w:val="TOC3"/>
            <w:rPr>
              <w:rFonts w:asciiTheme="minorHAnsi" w:eastAsiaTheme="minorEastAsia" w:hAnsiTheme="minorHAnsi" w:cstheme="minorBidi"/>
              <w:noProof/>
              <w:szCs w:val="22"/>
            </w:rPr>
          </w:pPr>
          <w:hyperlink w:anchor="_Toc51669123" w:history="1">
            <w:r w:rsidR="00B830FB" w:rsidRPr="00FC3750">
              <w:rPr>
                <w:rStyle w:val="Hyperlink"/>
                <w:noProof/>
                <w:color w:val="auto"/>
              </w:rPr>
              <w:t>Agreement Requirements</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_Toc51669123 \h </w:instrText>
            </w:r>
            <w:r w:rsidR="00B830FB" w:rsidRPr="00FC3750">
              <w:rPr>
                <w:noProof/>
                <w:webHidden/>
              </w:rPr>
            </w:r>
            <w:r w:rsidR="00B830FB" w:rsidRPr="00FC3750">
              <w:rPr>
                <w:noProof/>
                <w:webHidden/>
              </w:rPr>
              <w:fldChar w:fldCharType="separate"/>
            </w:r>
            <w:r w:rsidR="00D50498">
              <w:rPr>
                <w:noProof/>
                <w:webHidden/>
              </w:rPr>
              <w:t>55</w:t>
            </w:r>
            <w:r w:rsidR="00B830FB" w:rsidRPr="00FC3750">
              <w:rPr>
                <w:noProof/>
                <w:webHidden/>
              </w:rPr>
              <w:fldChar w:fldCharType="end"/>
            </w:r>
          </w:hyperlink>
        </w:p>
        <w:p w14:paraId="02B04618" w14:textId="35DD6B30" w:rsidR="00B830FB" w:rsidRDefault="00AE24BC">
          <w:pPr>
            <w:pStyle w:val="TOC3"/>
            <w:rPr>
              <w:rFonts w:asciiTheme="minorHAnsi" w:eastAsiaTheme="minorEastAsia" w:hAnsiTheme="minorHAnsi" w:cstheme="minorBidi"/>
              <w:noProof/>
              <w:szCs w:val="22"/>
            </w:rPr>
          </w:pPr>
          <w:hyperlink w:anchor="_Toc51669124" w:history="1">
            <w:r w:rsidR="00B830FB" w:rsidRPr="001008E7">
              <w:rPr>
                <w:rStyle w:val="Hyperlink"/>
                <w:noProof/>
              </w:rPr>
              <w:t>No Contract Until Signed &amp; Approved</w:t>
            </w:r>
            <w:r w:rsidR="00B830FB">
              <w:rPr>
                <w:noProof/>
                <w:webHidden/>
              </w:rPr>
              <w:tab/>
            </w:r>
            <w:r w:rsidR="00B830FB">
              <w:rPr>
                <w:noProof/>
                <w:webHidden/>
              </w:rPr>
              <w:fldChar w:fldCharType="begin"/>
            </w:r>
            <w:r w:rsidR="00B830FB">
              <w:rPr>
                <w:noProof/>
                <w:webHidden/>
              </w:rPr>
              <w:instrText xml:space="preserve"> PAGEREF _Toc51669124 \h </w:instrText>
            </w:r>
            <w:r w:rsidR="00B830FB">
              <w:rPr>
                <w:noProof/>
                <w:webHidden/>
              </w:rPr>
            </w:r>
            <w:r w:rsidR="00B830FB">
              <w:rPr>
                <w:noProof/>
                <w:webHidden/>
              </w:rPr>
              <w:fldChar w:fldCharType="separate"/>
            </w:r>
            <w:r w:rsidR="00D50498">
              <w:rPr>
                <w:noProof/>
                <w:webHidden/>
              </w:rPr>
              <w:t>55</w:t>
            </w:r>
            <w:r w:rsidR="00B830FB">
              <w:rPr>
                <w:noProof/>
                <w:webHidden/>
              </w:rPr>
              <w:fldChar w:fldCharType="end"/>
            </w:r>
          </w:hyperlink>
        </w:p>
        <w:p w14:paraId="3F7DC0DD" w14:textId="605F913C" w:rsidR="00B830FB" w:rsidRDefault="00AE24BC">
          <w:pPr>
            <w:pStyle w:val="TOC3"/>
            <w:rPr>
              <w:rFonts w:asciiTheme="minorHAnsi" w:eastAsiaTheme="minorEastAsia" w:hAnsiTheme="minorHAnsi" w:cstheme="minorBidi"/>
              <w:noProof/>
              <w:szCs w:val="22"/>
            </w:rPr>
          </w:pPr>
          <w:hyperlink w:anchor="_Toc51669125" w:history="1">
            <w:r w:rsidR="00B830FB" w:rsidRPr="001008E7">
              <w:rPr>
                <w:rStyle w:val="Hyperlink"/>
                <w:noProof/>
              </w:rPr>
              <w:t>Contract Amendment</w:t>
            </w:r>
            <w:r w:rsidR="00B830FB">
              <w:rPr>
                <w:noProof/>
                <w:webHidden/>
              </w:rPr>
              <w:tab/>
            </w:r>
            <w:r w:rsidR="00B830FB">
              <w:rPr>
                <w:noProof/>
                <w:webHidden/>
              </w:rPr>
              <w:fldChar w:fldCharType="begin"/>
            </w:r>
            <w:r w:rsidR="00B830FB">
              <w:rPr>
                <w:noProof/>
                <w:webHidden/>
              </w:rPr>
              <w:instrText xml:space="preserve"> PAGEREF _Toc51669125 \h </w:instrText>
            </w:r>
            <w:r w:rsidR="00B830FB">
              <w:rPr>
                <w:noProof/>
                <w:webHidden/>
              </w:rPr>
            </w:r>
            <w:r w:rsidR="00B830FB">
              <w:rPr>
                <w:noProof/>
                <w:webHidden/>
              </w:rPr>
              <w:fldChar w:fldCharType="separate"/>
            </w:r>
            <w:r w:rsidR="00D50498">
              <w:rPr>
                <w:noProof/>
                <w:webHidden/>
              </w:rPr>
              <w:t>55</w:t>
            </w:r>
            <w:r w:rsidR="00B830FB">
              <w:rPr>
                <w:noProof/>
                <w:webHidden/>
              </w:rPr>
              <w:fldChar w:fldCharType="end"/>
            </w:r>
          </w:hyperlink>
        </w:p>
        <w:p w14:paraId="565CB654" w14:textId="04735529" w:rsidR="00B830FB" w:rsidRDefault="00AE24BC">
          <w:pPr>
            <w:pStyle w:val="TOC3"/>
            <w:rPr>
              <w:rFonts w:asciiTheme="minorHAnsi" w:eastAsiaTheme="minorEastAsia" w:hAnsiTheme="minorHAnsi" w:cstheme="minorBidi"/>
              <w:noProof/>
              <w:szCs w:val="22"/>
            </w:rPr>
          </w:pPr>
          <w:hyperlink w:anchor="_Toc51669126" w:history="1">
            <w:r w:rsidR="00B830FB" w:rsidRPr="001008E7">
              <w:rPr>
                <w:rStyle w:val="Hyperlink"/>
                <w:noProof/>
              </w:rPr>
              <w:t>Conflict of Interest</w:t>
            </w:r>
            <w:r w:rsidR="00B830FB">
              <w:rPr>
                <w:noProof/>
                <w:webHidden/>
              </w:rPr>
              <w:tab/>
            </w:r>
            <w:r w:rsidR="00B830FB">
              <w:rPr>
                <w:noProof/>
                <w:webHidden/>
              </w:rPr>
              <w:fldChar w:fldCharType="begin"/>
            </w:r>
            <w:r w:rsidR="00B830FB">
              <w:rPr>
                <w:noProof/>
                <w:webHidden/>
              </w:rPr>
              <w:instrText xml:space="preserve"> PAGEREF _Toc51669126 \h </w:instrText>
            </w:r>
            <w:r w:rsidR="00B830FB">
              <w:rPr>
                <w:noProof/>
                <w:webHidden/>
              </w:rPr>
            </w:r>
            <w:r w:rsidR="00B830FB">
              <w:rPr>
                <w:noProof/>
                <w:webHidden/>
              </w:rPr>
              <w:fldChar w:fldCharType="separate"/>
            </w:r>
            <w:r w:rsidR="00D50498">
              <w:rPr>
                <w:noProof/>
                <w:webHidden/>
              </w:rPr>
              <w:t>55</w:t>
            </w:r>
            <w:r w:rsidR="00B830FB">
              <w:rPr>
                <w:noProof/>
                <w:webHidden/>
              </w:rPr>
              <w:fldChar w:fldCharType="end"/>
            </w:r>
          </w:hyperlink>
        </w:p>
        <w:p w14:paraId="4D59D9F9" w14:textId="77777777" w:rsidR="002252FF" w:rsidRDefault="002252FF">
          <w:r>
            <w:rPr>
              <w:b/>
              <w:bCs/>
              <w:noProof/>
            </w:rPr>
            <w:fldChar w:fldCharType="end"/>
          </w:r>
        </w:p>
      </w:sdtContent>
    </w:sdt>
    <w:p w14:paraId="0B0BFD80" w14:textId="77777777" w:rsidR="003F6AB4" w:rsidRPr="00F00C8A" w:rsidRDefault="003F6AB4" w:rsidP="00346659">
      <w:pPr>
        <w:pStyle w:val="TOC1"/>
        <w:rPr>
          <w:b/>
        </w:rPr>
      </w:pPr>
      <w:r w:rsidRPr="00F00C8A">
        <w:br w:type="page"/>
      </w:r>
    </w:p>
    <w:p w14:paraId="6608DB62" w14:textId="77777777" w:rsidR="00B22E4E" w:rsidRPr="00F00C8A" w:rsidRDefault="00B22E4E" w:rsidP="00346659">
      <w:pPr>
        <w:pStyle w:val="TOC1"/>
      </w:pPr>
    </w:p>
    <w:p w14:paraId="7CD52E2B" w14:textId="77777777" w:rsidR="00074BE0" w:rsidRPr="00F00C8A" w:rsidRDefault="00074BE0" w:rsidP="003F6AB4">
      <w:pPr>
        <w:spacing w:line="276" w:lineRule="auto"/>
        <w:rPr>
          <w:rStyle w:val="Hyperlink"/>
          <w:rFonts w:ascii="Tahoma" w:hAnsi="Tahoma" w:cs="Tahoma"/>
          <w:caps/>
          <w:noProof/>
          <w:kern w:val="28"/>
        </w:rPr>
      </w:pPr>
      <w:r w:rsidRPr="00F00C8A">
        <w:rPr>
          <w:rStyle w:val="Hyperlink"/>
          <w:rFonts w:ascii="Tahoma" w:hAnsi="Tahoma" w:cs="Tahoma"/>
          <w:b/>
          <w:color w:val="auto"/>
          <w:u w:val="none"/>
        </w:rPr>
        <w:t>VII. ATTACHMENTS:</w:t>
      </w:r>
    </w:p>
    <w:p w14:paraId="19591339" w14:textId="77777777" w:rsidR="00074BE0" w:rsidRPr="00F00C8A" w:rsidRDefault="00074BE0" w:rsidP="003F6AB4">
      <w:pPr>
        <w:tabs>
          <w:tab w:val="left" w:pos="1155"/>
        </w:tabs>
        <w:spacing w:line="276" w:lineRule="auto"/>
        <w:rPr>
          <w:rFonts w:ascii="Tahoma" w:hAnsi="Tahoma" w:cs="Tahoma"/>
        </w:rPr>
      </w:pPr>
      <w:r w:rsidRPr="00F00C8A">
        <w:rPr>
          <w:rFonts w:ascii="Tahoma" w:hAnsi="Tahoma" w:cs="Tahoma"/>
        </w:rPr>
        <w:tab/>
      </w:r>
    </w:p>
    <w:p w14:paraId="09431EE4" w14:textId="77777777" w:rsidR="000E11D0" w:rsidRPr="00CB25E7" w:rsidRDefault="000E11D0" w:rsidP="003F6AB4">
      <w:pPr>
        <w:tabs>
          <w:tab w:val="left" w:pos="1155"/>
          <w:tab w:val="left" w:pos="7200"/>
        </w:tabs>
        <w:spacing w:line="276" w:lineRule="auto"/>
        <w:ind w:left="450"/>
        <w:rPr>
          <w:rFonts w:ascii="Tahoma" w:hAnsi="Tahoma" w:cs="Tahoma"/>
        </w:rPr>
      </w:pPr>
      <w:r w:rsidRPr="00CB25E7">
        <w:rPr>
          <w:rFonts w:ascii="Tahoma" w:hAnsi="Tahoma" w:cs="Tahoma"/>
        </w:rPr>
        <w:t>Contractor Status Form</w:t>
      </w:r>
      <w:r w:rsidRPr="00CB25E7">
        <w:rPr>
          <w:rFonts w:ascii="Tahoma" w:hAnsi="Tahoma" w:cs="Tahoma"/>
        </w:rPr>
        <w:tab/>
        <w:t>Attachment 1</w:t>
      </w:r>
    </w:p>
    <w:p w14:paraId="6F04D89B" w14:textId="77777777" w:rsidR="000E11D0" w:rsidRPr="00CB25E7" w:rsidRDefault="000E11D0" w:rsidP="003F6AB4">
      <w:pPr>
        <w:tabs>
          <w:tab w:val="left" w:pos="1155"/>
          <w:tab w:val="left" w:pos="7200"/>
        </w:tabs>
        <w:spacing w:line="276" w:lineRule="auto"/>
        <w:ind w:left="450"/>
        <w:rPr>
          <w:rFonts w:ascii="Tahoma" w:hAnsi="Tahoma" w:cs="Tahoma"/>
        </w:rPr>
      </w:pPr>
      <w:r w:rsidRPr="00CB25E7">
        <w:rPr>
          <w:rFonts w:ascii="Tahoma" w:hAnsi="Tahoma" w:cs="Tahoma"/>
        </w:rPr>
        <w:t>Darfur Contracting Act Form</w:t>
      </w:r>
      <w:r w:rsidRPr="00CB25E7">
        <w:rPr>
          <w:rFonts w:ascii="Tahoma" w:hAnsi="Tahoma" w:cs="Tahoma"/>
        </w:rPr>
        <w:tab/>
        <w:t>Attachment 2</w:t>
      </w:r>
    </w:p>
    <w:p w14:paraId="27F6B2F6" w14:textId="77777777" w:rsidR="000E11D0" w:rsidRPr="00CB25E7" w:rsidRDefault="000E11D0" w:rsidP="003F6AB4">
      <w:pPr>
        <w:tabs>
          <w:tab w:val="left" w:pos="7200"/>
        </w:tabs>
        <w:spacing w:line="276" w:lineRule="auto"/>
        <w:ind w:left="450"/>
        <w:rPr>
          <w:rFonts w:ascii="Tahoma" w:hAnsi="Tahoma" w:cs="Tahoma"/>
        </w:rPr>
      </w:pPr>
      <w:r w:rsidRPr="00CB25E7">
        <w:rPr>
          <w:rFonts w:ascii="Tahoma" w:hAnsi="Tahoma" w:cs="Tahoma"/>
        </w:rPr>
        <w:t>DVBE Declarations Form STD 843</w:t>
      </w:r>
      <w:r w:rsidRPr="00CB25E7">
        <w:rPr>
          <w:rFonts w:ascii="Tahoma" w:hAnsi="Tahoma" w:cs="Tahoma"/>
        </w:rPr>
        <w:tab/>
        <w:t>Attachment 3</w:t>
      </w:r>
    </w:p>
    <w:p w14:paraId="3E3C5C90" w14:textId="77777777" w:rsidR="000E11D0" w:rsidRPr="00CB25E7" w:rsidRDefault="000E11D0" w:rsidP="003F6AB4">
      <w:pPr>
        <w:tabs>
          <w:tab w:val="left" w:pos="1155"/>
          <w:tab w:val="left" w:pos="7200"/>
        </w:tabs>
        <w:spacing w:line="276" w:lineRule="auto"/>
        <w:ind w:left="450"/>
        <w:rPr>
          <w:rFonts w:ascii="Tahoma" w:hAnsi="Tahoma" w:cs="Tahoma"/>
        </w:rPr>
      </w:pPr>
      <w:r w:rsidRPr="00CB25E7">
        <w:rPr>
          <w:rFonts w:ascii="Tahoma" w:hAnsi="Tahoma" w:cs="Tahoma"/>
        </w:rPr>
        <w:t>Bidder Declaration Form Gspd-05-105</w:t>
      </w:r>
      <w:r w:rsidRPr="00CB25E7">
        <w:rPr>
          <w:rFonts w:ascii="Tahoma" w:hAnsi="Tahoma" w:cs="Tahoma"/>
        </w:rPr>
        <w:tab/>
        <w:t>Attachment 4</w:t>
      </w:r>
    </w:p>
    <w:p w14:paraId="2CB7C7F2" w14:textId="77777777" w:rsidR="000E11D0" w:rsidRPr="00CB25E7" w:rsidRDefault="000E11D0" w:rsidP="003F6AB4">
      <w:pPr>
        <w:tabs>
          <w:tab w:val="left" w:pos="1155"/>
          <w:tab w:val="left" w:pos="7200"/>
        </w:tabs>
        <w:spacing w:line="276" w:lineRule="auto"/>
        <w:ind w:left="450"/>
        <w:rPr>
          <w:rFonts w:ascii="Tahoma" w:hAnsi="Tahoma" w:cs="Tahoma"/>
        </w:rPr>
      </w:pPr>
      <w:r w:rsidRPr="00CB25E7">
        <w:rPr>
          <w:rFonts w:ascii="Tahoma" w:hAnsi="Tahoma" w:cs="Tahoma"/>
        </w:rPr>
        <w:t>Contractor Certification Clauses</w:t>
      </w:r>
      <w:r w:rsidRPr="00CB25E7">
        <w:rPr>
          <w:rFonts w:ascii="Tahoma" w:hAnsi="Tahoma" w:cs="Tahoma"/>
        </w:rPr>
        <w:tab/>
        <w:t>Attachment 5</w:t>
      </w:r>
    </w:p>
    <w:p w14:paraId="217E5B45" w14:textId="77777777" w:rsidR="000E11D0" w:rsidRPr="00CB25E7" w:rsidRDefault="000E11D0" w:rsidP="003F6AB4">
      <w:pPr>
        <w:tabs>
          <w:tab w:val="left" w:pos="1155"/>
          <w:tab w:val="left" w:pos="7200"/>
        </w:tabs>
        <w:spacing w:line="276" w:lineRule="auto"/>
        <w:ind w:left="450"/>
        <w:rPr>
          <w:rFonts w:ascii="Tahoma" w:hAnsi="Tahoma" w:cs="Tahoma"/>
        </w:rPr>
      </w:pPr>
      <w:r w:rsidRPr="00CB25E7">
        <w:rPr>
          <w:rFonts w:ascii="Tahoma" w:hAnsi="Tahoma" w:cs="Tahoma"/>
        </w:rPr>
        <w:t>Standard Agreement Example</w:t>
      </w:r>
      <w:r w:rsidRPr="00CB25E7">
        <w:rPr>
          <w:rFonts w:ascii="Tahoma" w:hAnsi="Tahoma" w:cs="Tahoma"/>
        </w:rPr>
        <w:tab/>
        <w:t>Attachment 6</w:t>
      </w:r>
    </w:p>
    <w:p w14:paraId="07801D11" w14:textId="77777777" w:rsidR="000E11D0" w:rsidRPr="00CB25E7" w:rsidRDefault="000E11D0" w:rsidP="00D03189">
      <w:pPr>
        <w:tabs>
          <w:tab w:val="left" w:pos="1155"/>
          <w:tab w:val="left" w:pos="7200"/>
          <w:tab w:val="left" w:pos="7290"/>
        </w:tabs>
        <w:spacing w:line="276" w:lineRule="auto"/>
        <w:ind w:left="450"/>
        <w:rPr>
          <w:rFonts w:ascii="Tahoma" w:hAnsi="Tahoma" w:cs="Tahoma"/>
        </w:rPr>
      </w:pPr>
      <w:r w:rsidRPr="00CB25E7">
        <w:rPr>
          <w:rFonts w:ascii="Tahoma" w:hAnsi="Tahoma" w:cs="Tahoma"/>
        </w:rPr>
        <w:t>Client References</w:t>
      </w:r>
      <w:r w:rsidRPr="00CB25E7">
        <w:rPr>
          <w:rFonts w:ascii="Tahoma" w:hAnsi="Tahoma" w:cs="Tahoma"/>
        </w:rPr>
        <w:tab/>
        <w:t>Attachment 7</w:t>
      </w:r>
    </w:p>
    <w:p w14:paraId="58E7D517" w14:textId="77777777" w:rsidR="000E11D0" w:rsidRPr="004A26DA" w:rsidRDefault="000E11D0" w:rsidP="003F6AB4">
      <w:pPr>
        <w:tabs>
          <w:tab w:val="left" w:pos="1155"/>
          <w:tab w:val="left" w:pos="7200"/>
        </w:tabs>
        <w:spacing w:line="276" w:lineRule="auto"/>
        <w:ind w:left="450"/>
        <w:rPr>
          <w:rFonts w:ascii="Tahoma" w:hAnsi="Tahoma" w:cs="Tahoma"/>
        </w:rPr>
      </w:pPr>
      <w:r w:rsidRPr="004A26DA">
        <w:rPr>
          <w:rFonts w:ascii="Tahoma" w:hAnsi="Tahoma" w:cs="Tahoma"/>
        </w:rPr>
        <w:t>Certification Regarding Conflicts of Interest</w:t>
      </w:r>
      <w:r w:rsidRPr="004A26DA">
        <w:rPr>
          <w:rFonts w:ascii="Tahoma" w:hAnsi="Tahoma" w:cs="Tahoma"/>
        </w:rPr>
        <w:tab/>
        <w:t>Attachment 8</w:t>
      </w:r>
    </w:p>
    <w:p w14:paraId="50E6AADF" w14:textId="77777777" w:rsidR="000E11D0" w:rsidRPr="004A26DA" w:rsidRDefault="000E11D0" w:rsidP="003F6AB4">
      <w:pPr>
        <w:tabs>
          <w:tab w:val="left" w:pos="1155"/>
          <w:tab w:val="left" w:pos="7200"/>
        </w:tabs>
        <w:spacing w:line="276" w:lineRule="auto"/>
        <w:ind w:left="450"/>
        <w:rPr>
          <w:rFonts w:ascii="Tahoma" w:hAnsi="Tahoma" w:cs="Tahoma"/>
        </w:rPr>
      </w:pPr>
      <w:r w:rsidRPr="004A26DA">
        <w:rPr>
          <w:rFonts w:ascii="Tahoma" w:hAnsi="Tahoma" w:cs="Tahoma"/>
        </w:rPr>
        <w:t>Conflicts of Interest Provisions</w:t>
      </w:r>
      <w:r w:rsidRPr="004A26DA">
        <w:rPr>
          <w:rFonts w:ascii="Tahoma" w:hAnsi="Tahoma" w:cs="Tahoma"/>
        </w:rPr>
        <w:tab/>
        <w:t>Attachment 8a</w:t>
      </w:r>
    </w:p>
    <w:p w14:paraId="3C360CD8" w14:textId="77777777" w:rsidR="002D3E68" w:rsidRPr="004A26DA" w:rsidRDefault="000E11D0" w:rsidP="003F6AB4">
      <w:pPr>
        <w:keepNext/>
        <w:keepLines/>
        <w:widowControl w:val="0"/>
        <w:tabs>
          <w:tab w:val="left" w:pos="7200"/>
        </w:tabs>
        <w:spacing w:line="276" w:lineRule="auto"/>
        <w:ind w:left="450"/>
        <w:rPr>
          <w:rFonts w:ascii="Tahoma" w:hAnsi="Tahoma" w:cs="Tahoma"/>
        </w:rPr>
      </w:pPr>
      <w:r w:rsidRPr="004A26DA">
        <w:rPr>
          <w:rFonts w:ascii="Tahoma" w:hAnsi="Tahoma" w:cs="Tahoma"/>
        </w:rPr>
        <w:t xml:space="preserve">Third-Party Beneficiary Language for Contact between </w:t>
      </w:r>
    </w:p>
    <w:p w14:paraId="0097A086" w14:textId="77777777" w:rsidR="000E11D0" w:rsidRPr="004A26DA" w:rsidRDefault="000E11D0" w:rsidP="003F6AB4">
      <w:pPr>
        <w:keepNext/>
        <w:keepLines/>
        <w:widowControl w:val="0"/>
        <w:tabs>
          <w:tab w:val="left" w:pos="7200"/>
        </w:tabs>
        <w:spacing w:line="276" w:lineRule="auto"/>
        <w:ind w:left="450"/>
        <w:rPr>
          <w:rFonts w:ascii="Tahoma" w:hAnsi="Tahoma" w:cs="Tahoma"/>
        </w:rPr>
      </w:pPr>
      <w:r w:rsidRPr="004A26DA">
        <w:rPr>
          <w:rFonts w:ascii="Tahoma" w:hAnsi="Tahoma" w:cs="Tahoma"/>
        </w:rPr>
        <w:t>Project Owner and Delegate Chief Building Official (DCBO)</w:t>
      </w:r>
      <w:r w:rsidRPr="004A26DA">
        <w:rPr>
          <w:rFonts w:ascii="Tahoma" w:hAnsi="Tahoma" w:cs="Tahoma"/>
        </w:rPr>
        <w:tab/>
        <w:t xml:space="preserve">Attachment </w:t>
      </w:r>
      <w:r w:rsidR="00CB25E7" w:rsidRPr="004A26DA">
        <w:rPr>
          <w:rFonts w:ascii="Tahoma" w:hAnsi="Tahoma" w:cs="Tahoma"/>
        </w:rPr>
        <w:t>9</w:t>
      </w:r>
    </w:p>
    <w:p w14:paraId="53F5F74A" w14:textId="77777777" w:rsidR="000E11D0" w:rsidRPr="004A26DA" w:rsidRDefault="000E11D0" w:rsidP="003F6AB4">
      <w:pPr>
        <w:keepNext/>
        <w:keepLines/>
        <w:widowControl w:val="0"/>
        <w:tabs>
          <w:tab w:val="left" w:pos="7200"/>
        </w:tabs>
        <w:spacing w:line="276" w:lineRule="auto"/>
        <w:ind w:left="450"/>
        <w:rPr>
          <w:rFonts w:ascii="Tahoma" w:hAnsi="Tahoma" w:cs="Tahoma"/>
        </w:rPr>
      </w:pPr>
      <w:r w:rsidRPr="004A26DA">
        <w:rPr>
          <w:rFonts w:ascii="Tahoma" w:hAnsi="Tahoma" w:cs="Tahoma"/>
        </w:rPr>
        <w:t>Project Team Minimum Requirements Form</w:t>
      </w:r>
      <w:r w:rsidRPr="004A26DA">
        <w:rPr>
          <w:rFonts w:ascii="Tahoma" w:hAnsi="Tahoma" w:cs="Tahoma"/>
        </w:rPr>
        <w:tab/>
        <w:t xml:space="preserve">Attachment </w:t>
      </w:r>
      <w:r w:rsidR="00CB25E7" w:rsidRPr="004A26DA">
        <w:rPr>
          <w:rFonts w:ascii="Tahoma" w:hAnsi="Tahoma" w:cs="Tahoma"/>
        </w:rPr>
        <w:t>10</w:t>
      </w:r>
    </w:p>
    <w:p w14:paraId="1E1CBE15" w14:textId="77777777" w:rsidR="000E11D0" w:rsidRPr="004A26DA" w:rsidRDefault="000E11D0" w:rsidP="003F6AB4">
      <w:pPr>
        <w:keepNext/>
        <w:keepLines/>
        <w:widowControl w:val="0"/>
        <w:tabs>
          <w:tab w:val="left" w:pos="7200"/>
        </w:tabs>
        <w:spacing w:line="276" w:lineRule="auto"/>
        <w:ind w:left="450"/>
        <w:rPr>
          <w:rFonts w:ascii="Tahoma" w:hAnsi="Tahoma" w:cs="Tahoma"/>
        </w:rPr>
      </w:pPr>
      <w:r w:rsidRPr="004A26DA">
        <w:rPr>
          <w:rFonts w:ascii="Tahoma" w:hAnsi="Tahoma" w:cs="Tahoma"/>
        </w:rPr>
        <w:t>Best Management Practices Guide</w:t>
      </w:r>
      <w:r w:rsidRPr="004A26DA">
        <w:rPr>
          <w:rFonts w:ascii="Tahoma" w:hAnsi="Tahoma" w:cs="Tahoma"/>
        </w:rPr>
        <w:tab/>
        <w:t xml:space="preserve">Attachment </w:t>
      </w:r>
      <w:r w:rsidR="00CB25E7" w:rsidRPr="004A26DA">
        <w:rPr>
          <w:rFonts w:ascii="Tahoma" w:hAnsi="Tahoma" w:cs="Tahoma"/>
        </w:rPr>
        <w:t>11</w:t>
      </w:r>
    </w:p>
    <w:p w14:paraId="4FB4F5A8" w14:textId="77777777" w:rsidR="00AD67D7" w:rsidRPr="00F00C8A" w:rsidRDefault="00AD67D7" w:rsidP="003F6AB4">
      <w:pPr>
        <w:keepNext/>
        <w:keepLines/>
        <w:widowControl w:val="0"/>
        <w:tabs>
          <w:tab w:val="left" w:pos="7200"/>
        </w:tabs>
        <w:spacing w:line="276" w:lineRule="auto"/>
        <w:ind w:left="450"/>
        <w:rPr>
          <w:rFonts w:ascii="Tahoma" w:hAnsi="Tahoma" w:cs="Tahoma"/>
        </w:rPr>
      </w:pPr>
      <w:r w:rsidRPr="004A26DA">
        <w:rPr>
          <w:rFonts w:ascii="Tahoma" w:hAnsi="Tahoma" w:cs="Tahoma"/>
        </w:rPr>
        <w:t>California Civil Rights Laws Certification</w:t>
      </w:r>
      <w:r w:rsidRPr="004A26DA">
        <w:rPr>
          <w:rFonts w:ascii="Tahoma" w:hAnsi="Tahoma" w:cs="Tahoma"/>
        </w:rPr>
        <w:tab/>
        <w:t xml:space="preserve">Attachment </w:t>
      </w:r>
      <w:r w:rsidR="00CB25E7" w:rsidRPr="004A26DA">
        <w:rPr>
          <w:rFonts w:ascii="Tahoma" w:hAnsi="Tahoma" w:cs="Tahoma"/>
        </w:rPr>
        <w:t>1</w:t>
      </w:r>
      <w:r w:rsidR="00321339" w:rsidRPr="004A26DA">
        <w:rPr>
          <w:rFonts w:ascii="Tahoma" w:hAnsi="Tahoma" w:cs="Tahoma"/>
        </w:rPr>
        <w:t>2</w:t>
      </w:r>
    </w:p>
    <w:p w14:paraId="6C41198D" w14:textId="77777777" w:rsidR="00B22E4E" w:rsidRPr="00192B03" w:rsidRDefault="00523C3F">
      <w:pPr>
        <w:pStyle w:val="Heading1"/>
      </w:pPr>
      <w:bookmarkStart w:id="0" w:name="_Toc468450435"/>
      <w:bookmarkStart w:id="1" w:name="_Toc51669054"/>
      <w:r w:rsidRPr="00192B03">
        <w:lastRenderedPageBreak/>
        <w:t>I. INTRODUCTION</w:t>
      </w:r>
      <w:bookmarkEnd w:id="0"/>
      <w:bookmarkEnd w:id="1"/>
    </w:p>
    <w:p w14:paraId="187E292A" w14:textId="77777777" w:rsidR="00B22E4E" w:rsidRPr="00D83CA6" w:rsidRDefault="00523C3F" w:rsidP="0097529A">
      <w:pPr>
        <w:pStyle w:val="Heading2"/>
      </w:pPr>
      <w:bookmarkStart w:id="2" w:name="_Toc468450436"/>
      <w:bookmarkStart w:id="3" w:name="_Toc51669055"/>
      <w:r w:rsidRPr="00D83CA6">
        <w:t>Background Summary</w:t>
      </w:r>
      <w:bookmarkEnd w:id="2"/>
      <w:bookmarkEnd w:id="3"/>
    </w:p>
    <w:p w14:paraId="3AFDFC50" w14:textId="43FD69E1" w:rsidR="009439E6" w:rsidRPr="00D83CA6" w:rsidRDefault="009439E6" w:rsidP="009439E6">
      <w:pPr>
        <w:keepLines/>
        <w:spacing w:after="240"/>
        <w:rPr>
          <w:rFonts w:ascii="Tahoma" w:eastAsiaTheme="minorHAnsi" w:hAnsi="Tahoma" w:cs="Tahoma"/>
          <w:bCs/>
        </w:rPr>
      </w:pPr>
      <w:r w:rsidRPr="00D83CA6">
        <w:rPr>
          <w:rFonts w:ascii="Tahoma" w:eastAsiaTheme="minorHAnsi" w:hAnsi="Tahoma" w:cs="Tahoma"/>
        </w:rPr>
        <w:t>The California Energy Commission (Energy Commission) has exclusive jurisdiction to regulate the construction, operation, modification</w:t>
      </w:r>
      <w:r w:rsidR="00677897" w:rsidRPr="00D83CA6">
        <w:rPr>
          <w:rFonts w:ascii="Tahoma" w:eastAsiaTheme="minorHAnsi" w:hAnsi="Tahoma" w:cs="Tahoma"/>
        </w:rPr>
        <w:t xml:space="preserve">, </w:t>
      </w:r>
      <w:r w:rsidRPr="00D83CA6">
        <w:rPr>
          <w:rFonts w:ascii="Tahoma" w:eastAsiaTheme="minorHAnsi" w:hAnsi="Tahoma" w:cs="Tahoma"/>
        </w:rPr>
        <w:t>and closure of thermal power plants 50 megawatts or greater (Public Resources Code sections 25000 et. seq.). In its decision on an Application for Certification (AFC) or a Petition to Amend (PTA), the Energy Commission adopts or amends conditions of certification (COCs) to ensure power plants and related facilities are constructed, modified, or closed in accordance with Energy Commission requirements and all applicable laws, ordinances, regulations and standards (LORS)</w:t>
      </w:r>
      <w:r w:rsidR="00CB47ED" w:rsidRPr="00D83CA6">
        <w:rPr>
          <w:rFonts w:ascii="Tahoma" w:eastAsiaTheme="minorHAnsi" w:hAnsi="Tahoma" w:cs="Tahoma"/>
        </w:rPr>
        <w:t>,</w:t>
      </w:r>
      <w:r w:rsidRPr="00D83CA6">
        <w:rPr>
          <w:rFonts w:ascii="Tahoma" w:eastAsiaTheme="minorHAnsi" w:hAnsi="Tahoma" w:cs="Tahoma"/>
        </w:rPr>
        <w:t xml:space="preserve"> including the </w:t>
      </w:r>
      <w:r w:rsidRPr="00D83CA6">
        <w:rPr>
          <w:rFonts w:ascii="Tahoma" w:eastAsiaTheme="minorHAnsi" w:hAnsi="Tahoma" w:cs="Tahoma"/>
          <w:bCs/>
        </w:rPr>
        <w:t>California Building Standards Code (CBSC)</w:t>
      </w:r>
      <w:r w:rsidRPr="00D83CA6">
        <w:rPr>
          <w:rFonts w:ascii="Tahoma" w:eastAsiaTheme="minorHAnsi" w:hAnsi="Tahoma" w:cs="Tahoma"/>
        </w:rPr>
        <w:t>.</w:t>
      </w:r>
    </w:p>
    <w:p w14:paraId="3CC54A8D" w14:textId="25042E63" w:rsidR="00B147ED" w:rsidRPr="00D83CA6" w:rsidRDefault="00CB47ED" w:rsidP="009439E6">
      <w:pPr>
        <w:keepLines/>
        <w:spacing w:after="240"/>
        <w:rPr>
          <w:rFonts w:ascii="Tahoma" w:eastAsiaTheme="minorHAnsi" w:hAnsi="Tahoma" w:cs="Tahoma"/>
        </w:rPr>
      </w:pPr>
      <w:r w:rsidRPr="00D83CA6">
        <w:rPr>
          <w:rFonts w:ascii="Tahoma" w:eastAsiaTheme="minorHAnsi" w:hAnsi="Tahoma" w:cs="Tahoma"/>
          <w:bCs/>
        </w:rPr>
        <w:t>M</w:t>
      </w:r>
      <w:r w:rsidR="009439E6" w:rsidRPr="00D83CA6">
        <w:rPr>
          <w:rFonts w:ascii="Tahoma" w:eastAsiaTheme="minorHAnsi" w:hAnsi="Tahoma" w:cs="Tahoma"/>
          <w:bCs/>
        </w:rPr>
        <w:t>any code sections applicable to power plant construction, modification, or closure, including the California Building Code (CBC)</w:t>
      </w:r>
      <w:r w:rsidRPr="00D83CA6">
        <w:rPr>
          <w:rFonts w:ascii="Tahoma" w:eastAsiaTheme="minorHAnsi" w:hAnsi="Tahoma" w:cs="Tahoma"/>
          <w:bCs/>
        </w:rPr>
        <w:t xml:space="preserve">, </w:t>
      </w:r>
      <w:r w:rsidRPr="0097529A">
        <w:rPr>
          <w:rFonts w:ascii="Tahoma" w:hAnsi="Tahoma"/>
        </w:rPr>
        <w:t>comprise the CBSC</w:t>
      </w:r>
      <w:r w:rsidR="009439E6" w:rsidRPr="00D83CA6">
        <w:rPr>
          <w:rFonts w:ascii="Tahoma" w:eastAsiaTheme="minorHAnsi" w:hAnsi="Tahoma" w:cs="Tahoma"/>
          <w:bCs/>
        </w:rPr>
        <w:t xml:space="preserve">. </w:t>
      </w:r>
      <w:r w:rsidR="009439E6" w:rsidRPr="00D83CA6">
        <w:rPr>
          <w:rFonts w:ascii="Tahoma" w:eastAsiaTheme="minorHAnsi" w:hAnsi="Tahoma" w:cs="Tahoma"/>
        </w:rPr>
        <w:t>The CBC authorizes and directs a Chief Building Official (CBO) to enforce all CBSC provisions (CBC § 104.1). The Energy Commission functions as the CBO for all jurisdictional power plants and can designate a Delegate CBO (DCBO) to aid with</w:t>
      </w:r>
      <w:r w:rsidR="009266A5" w:rsidRPr="00D83CA6">
        <w:rPr>
          <w:rFonts w:ascii="Tahoma" w:eastAsiaTheme="minorHAnsi" w:hAnsi="Tahoma" w:cs="Tahoma"/>
        </w:rPr>
        <w:t xml:space="preserve"> CBO responsibilities</w:t>
      </w:r>
      <w:r w:rsidR="009439E6" w:rsidRPr="00D83CA6">
        <w:rPr>
          <w:rFonts w:ascii="Tahoma" w:eastAsiaTheme="minorHAnsi" w:hAnsi="Tahoma" w:cs="Tahoma"/>
        </w:rPr>
        <w:t xml:space="preserve">.  </w:t>
      </w:r>
    </w:p>
    <w:p w14:paraId="77C9D39E" w14:textId="47EFD1EF" w:rsidR="00B147ED" w:rsidRPr="00D83CA6" w:rsidRDefault="00B147ED" w:rsidP="00B147ED">
      <w:pPr>
        <w:keepLines/>
        <w:spacing w:after="240"/>
        <w:rPr>
          <w:rFonts w:ascii="Tahoma" w:eastAsiaTheme="minorHAnsi" w:hAnsi="Tahoma" w:cs="Tahoma"/>
        </w:rPr>
      </w:pPr>
      <w:r w:rsidRPr="00D83CA6">
        <w:rPr>
          <w:rFonts w:ascii="Tahoma" w:eastAsiaTheme="minorHAnsi" w:hAnsi="Tahoma" w:cs="Tahoma"/>
        </w:rPr>
        <w:t>The DCBOs carry out the design review</w:t>
      </w:r>
      <w:r w:rsidR="00CB47ED" w:rsidRPr="00D83CA6">
        <w:rPr>
          <w:rFonts w:ascii="Tahoma" w:eastAsiaTheme="minorHAnsi" w:hAnsi="Tahoma" w:cs="Tahoma"/>
        </w:rPr>
        <w:t>,</w:t>
      </w:r>
      <w:r w:rsidRPr="00D83CA6">
        <w:rPr>
          <w:rFonts w:ascii="Tahoma" w:eastAsiaTheme="minorHAnsi" w:hAnsi="Tahoma" w:cs="Tahoma"/>
        </w:rPr>
        <w:t xml:space="preserve"> </w:t>
      </w:r>
      <w:r w:rsidR="004224B4" w:rsidRPr="00D83CA6">
        <w:rPr>
          <w:rFonts w:ascii="Tahoma" w:eastAsiaTheme="minorHAnsi" w:hAnsi="Tahoma" w:cs="Tahoma"/>
        </w:rPr>
        <w:t xml:space="preserve">and </w:t>
      </w:r>
      <w:r w:rsidRPr="00D83CA6">
        <w:rPr>
          <w:rFonts w:ascii="Tahoma" w:eastAsiaTheme="minorHAnsi" w:hAnsi="Tahoma" w:cs="Tahoma"/>
        </w:rPr>
        <w:t>construction inspections on behalf of the Energy Commission. The DCBO performs this responsibility through engineering plan and technical specification review, analysis and calculation, on-site inspections for code and LORS compliance, and if applicable, providing a COC-required independent Safety Monitor. The DCBO also works with Energy Commission staff to enforce local building codes, the facility design, geology and transmission system engineering COCs, the storm water pollution prevention plan (SWPPP), and the drainage, erosion, and sediment control plan (DESCP), as well as other applicable project LORS to ensure public health and life/safety.</w:t>
      </w:r>
    </w:p>
    <w:p w14:paraId="14C850C8" w14:textId="40D1417B" w:rsidR="00B147ED" w:rsidRPr="00D83CA6" w:rsidRDefault="00B147ED" w:rsidP="00B147ED">
      <w:pPr>
        <w:keepLines/>
        <w:spacing w:after="240"/>
        <w:rPr>
          <w:rFonts w:ascii="Tahoma" w:eastAsiaTheme="minorHAnsi" w:hAnsi="Tahoma" w:cs="Tahoma"/>
        </w:rPr>
      </w:pPr>
      <w:r w:rsidRPr="00D83CA6">
        <w:rPr>
          <w:rFonts w:ascii="Tahoma" w:eastAsiaTheme="minorHAnsi" w:hAnsi="Tahoma" w:cs="Tahoma"/>
        </w:rPr>
        <w:t>The COCs are the compliance road map followed by a power plant project team; they define how a project is to proceed to completion and subsequently to begin or resume operation. Additionally, the power plant’s COCs define the various design</w:t>
      </w:r>
      <w:r w:rsidR="00CB47ED" w:rsidRPr="00D83CA6">
        <w:rPr>
          <w:rFonts w:ascii="Tahoma" w:eastAsiaTheme="minorHAnsi" w:hAnsi="Tahoma" w:cs="Tahoma"/>
        </w:rPr>
        <w:t>,</w:t>
      </w:r>
      <w:r w:rsidRPr="00D83CA6">
        <w:rPr>
          <w:rFonts w:ascii="Tahoma" w:eastAsiaTheme="minorHAnsi" w:hAnsi="Tahoma" w:cs="Tahoma"/>
        </w:rPr>
        <w:t xml:space="preserve"> </w:t>
      </w:r>
      <w:r w:rsidR="004224B4" w:rsidRPr="00D83CA6">
        <w:rPr>
          <w:rFonts w:ascii="Tahoma" w:eastAsiaTheme="minorHAnsi" w:hAnsi="Tahoma" w:cs="Tahoma"/>
        </w:rPr>
        <w:t xml:space="preserve">and </w:t>
      </w:r>
      <w:r w:rsidRPr="00D83CA6">
        <w:rPr>
          <w:rFonts w:ascii="Tahoma" w:eastAsiaTheme="minorHAnsi" w:hAnsi="Tahoma" w:cs="Tahoma"/>
        </w:rPr>
        <w:t>construction compliance tasks imposed on a project owner by the Energy Commission. These tasks may involve the performance of work not typically required by other jurisdictional agencies for other</w:t>
      </w:r>
      <w:r w:rsidR="004224B4" w:rsidRPr="00D83CA6">
        <w:rPr>
          <w:rFonts w:ascii="Tahoma" w:eastAsiaTheme="minorHAnsi" w:hAnsi="Tahoma" w:cs="Tahoma"/>
        </w:rPr>
        <w:t xml:space="preserve"> </w:t>
      </w:r>
      <w:r w:rsidRPr="00D83CA6">
        <w:rPr>
          <w:rFonts w:ascii="Tahoma" w:eastAsiaTheme="minorHAnsi" w:hAnsi="Tahoma" w:cs="Tahoma"/>
        </w:rPr>
        <w:t xml:space="preserve">construction projects. COCs vary from project to project; the DCBO must understand this and become familiar with the site specific COCs applicable to each project. Although the DCBO’s oversight is instrumental for COC and LORS compliance, the Energy Commission always retains final authority to ensure the project is built accordingly, and the DCBO has no authority to alter or substitute any COCs. </w:t>
      </w:r>
    </w:p>
    <w:p w14:paraId="63CFD036" w14:textId="793AE593" w:rsidR="00B147ED" w:rsidRPr="00D83CA6" w:rsidRDefault="00B147ED" w:rsidP="00B147ED">
      <w:pPr>
        <w:keepLines/>
        <w:spacing w:after="240"/>
        <w:rPr>
          <w:rFonts w:ascii="Tahoma" w:eastAsiaTheme="minorHAnsi" w:hAnsi="Tahoma" w:cs="Tahoma"/>
        </w:rPr>
      </w:pPr>
      <w:r w:rsidRPr="00D83CA6">
        <w:rPr>
          <w:rFonts w:ascii="Tahoma" w:eastAsiaTheme="minorHAnsi" w:hAnsi="Tahoma" w:cs="Tahoma"/>
        </w:rPr>
        <w:t xml:space="preserve">It is the DCBO’s responsibility to ensure design document compliance is achieved by a thorough review of: engineered plans; project specifications; and the design document calculations provided by California-licensed plan review engineers. The DCBO’s lead plan reviewers must have verifiable knowledge and experience reviewing high voltage power generating facility construction documents in California. </w:t>
      </w:r>
    </w:p>
    <w:p w14:paraId="3673935D" w14:textId="2E16F0FD" w:rsidR="00B147ED" w:rsidRPr="00D83CA6" w:rsidRDefault="00B147ED" w:rsidP="00B147ED">
      <w:pPr>
        <w:keepLines/>
        <w:spacing w:after="240"/>
        <w:rPr>
          <w:rFonts w:ascii="Tahoma" w:eastAsiaTheme="minorHAnsi" w:hAnsi="Tahoma" w:cs="Tahoma"/>
        </w:rPr>
      </w:pPr>
      <w:r w:rsidRPr="00D83CA6">
        <w:rPr>
          <w:rFonts w:ascii="Tahoma" w:eastAsiaTheme="minorHAnsi" w:hAnsi="Tahoma" w:cs="Tahoma"/>
        </w:rPr>
        <w:lastRenderedPageBreak/>
        <w:t>Lastly, the owner’s resident engineer (RE) shall monitor the development, progress</w:t>
      </w:r>
      <w:r w:rsidR="00E12347" w:rsidRPr="00D83CA6">
        <w:rPr>
          <w:rFonts w:ascii="Tahoma" w:eastAsiaTheme="minorHAnsi" w:hAnsi="Tahoma" w:cs="Tahoma"/>
        </w:rPr>
        <w:t>,</w:t>
      </w:r>
      <w:r w:rsidRPr="00D83CA6">
        <w:rPr>
          <w:rFonts w:ascii="Tahoma" w:eastAsiaTheme="minorHAnsi" w:hAnsi="Tahoma" w:cs="Tahoma"/>
        </w:rPr>
        <w:t xml:space="preserve"> and quality of submittal documentation produced by the engineers of record, to include those from engineering companies, suppliers/fabricators and construction companies. The RE shall communicate closely with the DCBO when setting priorities for DCBO document review service and DCBO acceptance of test procedures/protocols for construction purposes. The DCBO shall coordinate with the RE to help minimize project delays.</w:t>
      </w:r>
    </w:p>
    <w:p w14:paraId="0AE93845" w14:textId="77777777" w:rsidR="00B147ED" w:rsidRPr="00D83CA6" w:rsidRDefault="00B147ED" w:rsidP="00B147ED">
      <w:pPr>
        <w:keepLines/>
        <w:spacing w:after="240"/>
        <w:rPr>
          <w:rFonts w:ascii="Tahoma" w:eastAsiaTheme="minorHAnsi" w:hAnsi="Tahoma" w:cs="Tahoma"/>
        </w:rPr>
      </w:pPr>
      <w:r w:rsidRPr="00D83CA6">
        <w:rPr>
          <w:rFonts w:ascii="Tahoma" w:eastAsiaTheme="minorHAnsi" w:hAnsi="Tahoma" w:cs="Tahoma"/>
        </w:rPr>
        <w:t>The DCBOs are also delegated the authority to conduct project site field inspections. In this capacity, the DCBOs will inspect, write corrections if applicable, and eventually approve and document all CBSC-required inspections. This is achieved by providing high quality, and certified lead building inspectors that have verifiable experience performing high voltage power generating facility inspections in California.</w:t>
      </w:r>
    </w:p>
    <w:p w14:paraId="30206E9B" w14:textId="77777777" w:rsidR="00B147ED" w:rsidRPr="00D83CA6" w:rsidRDefault="00B147ED" w:rsidP="00B147ED">
      <w:pPr>
        <w:keepLines/>
        <w:spacing w:after="240"/>
        <w:rPr>
          <w:rFonts w:ascii="Tahoma" w:eastAsiaTheme="minorHAnsi" w:hAnsi="Tahoma" w:cs="Tahoma"/>
        </w:rPr>
      </w:pPr>
      <w:r w:rsidRPr="00D83CA6">
        <w:rPr>
          <w:rFonts w:ascii="Tahoma" w:eastAsiaTheme="minorHAnsi" w:hAnsi="Tahoma" w:cs="Tahoma"/>
        </w:rPr>
        <w:t xml:space="preserve">A project’s COCs will also require that qualified special inspectors be assigned to oversee work for which applicable LORS require special inspections. The DCBO reviews and approves the project’s special inspection program. This review will ensure that the CBSC’s special inspection requirements are met. The DCBO will review and approve any potential special inspector proposed and oversee the special inspection program for the life of the resulting contract to ensure all requirements are met. </w:t>
      </w:r>
    </w:p>
    <w:p w14:paraId="67400B58" w14:textId="77777777" w:rsidR="00B147ED" w:rsidRPr="00D83CA6" w:rsidRDefault="00B147ED" w:rsidP="00B147ED">
      <w:pPr>
        <w:keepLines/>
        <w:spacing w:after="240"/>
        <w:rPr>
          <w:rFonts w:ascii="Tahoma" w:eastAsiaTheme="minorHAnsi" w:hAnsi="Tahoma" w:cs="Tahoma"/>
        </w:rPr>
      </w:pPr>
      <w:r w:rsidRPr="00D83CA6">
        <w:rPr>
          <w:rFonts w:ascii="Tahoma" w:eastAsiaTheme="minorHAnsi" w:hAnsi="Tahoma" w:cs="Tahoma"/>
        </w:rPr>
        <w:t xml:space="preserve">In addition to plan review and inspection services, the services of a safety monitor may be needed. The safety monitor will be selected by, and report directly to, the DCBO and will be responsible for verifying that the project’s safety supervisor, as required by other COCs, is implementing all Division of Occupational Safety and Health (DOSH), better known as Cal/OSHA, and Energy Commission safety requirements. If the project requires a safety monitor, the DCBO shall provide a safety monitor that is certified from a recognized state, national or international organization as a Safety Professional. The safety monitor will be in addition to normal on-site inspection personnel. </w:t>
      </w:r>
    </w:p>
    <w:p w14:paraId="1F002369" w14:textId="343D843E" w:rsidR="009439E6" w:rsidRPr="00D83CA6" w:rsidRDefault="00B147ED" w:rsidP="00B147ED">
      <w:pPr>
        <w:keepLines/>
        <w:spacing w:after="240"/>
        <w:rPr>
          <w:rFonts w:ascii="Tahoma" w:eastAsiaTheme="minorHAnsi" w:hAnsi="Tahoma" w:cs="Tahoma"/>
        </w:rPr>
      </w:pPr>
      <w:r w:rsidRPr="00D83CA6">
        <w:rPr>
          <w:rFonts w:ascii="Tahoma" w:eastAsiaTheme="minorHAnsi" w:hAnsi="Tahoma" w:cs="Tahoma"/>
        </w:rPr>
        <w:t xml:space="preserve">Energy Commission staff recognize that power plant construction or modification can be complex, due in part to the fast-track, design-build nature of such projects, and the potential for worksite hazards. This complexity also requires the DCBOs to use their independent judgment to ensure compliance with a vast array of COCs and LORS. Thus, qualified DCBO Firms require a team of uniquely experienced, licensed and certified, professionals with highly technical qualifications specific to high voltage electricity infrastructure. The terms “Firm”, “Contractor” or “DCBO” used in this Request for Qualification (RFQ) all refer to the company or entity submitting a Statement of </w:t>
      </w:r>
      <w:r w:rsidR="00E12347" w:rsidRPr="00D83CA6">
        <w:rPr>
          <w:rFonts w:ascii="Tahoma" w:eastAsiaTheme="minorHAnsi" w:hAnsi="Tahoma" w:cs="Tahoma"/>
        </w:rPr>
        <w:t>Qualifications.</w:t>
      </w:r>
    </w:p>
    <w:p w14:paraId="635B30F5" w14:textId="77777777" w:rsidR="00293CE5" w:rsidRPr="00D83CA6" w:rsidRDefault="00293CE5" w:rsidP="0097529A">
      <w:pPr>
        <w:pStyle w:val="Heading2"/>
      </w:pPr>
      <w:bookmarkStart w:id="4" w:name="_Toc51669056"/>
      <w:r w:rsidRPr="00D83CA6">
        <w:lastRenderedPageBreak/>
        <w:t>Project Background and Proposed Work</w:t>
      </w:r>
      <w:bookmarkEnd w:id="4"/>
    </w:p>
    <w:p w14:paraId="3C722196" w14:textId="3EFAE4D0" w:rsidR="002252FF" w:rsidRPr="006E4E2A" w:rsidRDefault="009B66F4" w:rsidP="006E4E2A">
      <w:pPr>
        <w:pStyle w:val="Heading3"/>
      </w:pPr>
      <w:bookmarkStart w:id="5" w:name="_Toc51669057"/>
      <w:r w:rsidRPr="006E4E2A">
        <w:t xml:space="preserve">CONSTRUCTION OF BATTERY ENERGY STORAGE SYSTEM (BESS) AT SEGS VIII AND </w:t>
      </w:r>
      <w:bookmarkEnd w:id="5"/>
      <w:r w:rsidR="00BA1C2F">
        <w:t>IX</w:t>
      </w:r>
    </w:p>
    <w:p w14:paraId="017F57A1" w14:textId="77777777" w:rsidR="00A47A48" w:rsidRPr="00F00C8A" w:rsidRDefault="0082335A" w:rsidP="008D1CBD">
      <w:pPr>
        <w:pStyle w:val="BodyText"/>
        <w:kinsoku w:val="0"/>
        <w:overflowPunct w:val="0"/>
        <w:spacing w:after="0"/>
        <w:ind w:right="117"/>
        <w:rPr>
          <w:rFonts w:ascii="Tahoma" w:hAnsi="Tahoma" w:cs="Tahoma"/>
        </w:rPr>
      </w:pPr>
      <w:r w:rsidRPr="00D83CA6">
        <w:rPr>
          <w:rFonts w:ascii="Tahoma" w:eastAsia="Times New Roman" w:hAnsi="Tahoma" w:cs="Tahoma"/>
        </w:rPr>
        <w:t>The California Energy Commission certified the Solar Electric Generating System</w:t>
      </w:r>
      <w:r w:rsidRPr="00F00C8A">
        <w:rPr>
          <w:rFonts w:ascii="Tahoma" w:eastAsia="Times New Roman" w:hAnsi="Tahoma" w:cs="Tahoma"/>
        </w:rPr>
        <w:t xml:space="preserve"> (SEGS) VIII project in March 1989, which commenced commercial operation in December 1989. SEGS IX was certified by the Energy Commission February 1990 and was operational in October 1990.</w:t>
      </w:r>
      <w:r w:rsidR="00C219B3" w:rsidRPr="00F00C8A">
        <w:rPr>
          <w:rFonts w:ascii="Tahoma" w:hAnsi="Tahoma" w:cs="Tahoma"/>
        </w:rPr>
        <w:t xml:space="preserve"> SEGS VIII and IX </w:t>
      </w:r>
      <w:r w:rsidR="00C92105" w:rsidRPr="00F00C8A">
        <w:rPr>
          <w:rFonts w:ascii="Tahoma" w:hAnsi="Tahoma" w:cs="Tahoma"/>
        </w:rPr>
        <w:t xml:space="preserve">employ parabolic mirrors to concentrate </w:t>
      </w:r>
      <w:r w:rsidR="00C219B3" w:rsidRPr="00F00C8A">
        <w:rPr>
          <w:rFonts w:ascii="Tahoma" w:hAnsi="Tahoma" w:cs="Tahoma"/>
        </w:rPr>
        <w:t xml:space="preserve">solar thermal </w:t>
      </w:r>
      <w:r w:rsidR="00C92105" w:rsidRPr="00F00C8A">
        <w:rPr>
          <w:rFonts w:ascii="Tahoma" w:hAnsi="Tahoma" w:cs="Tahoma"/>
        </w:rPr>
        <w:t xml:space="preserve">energy </w:t>
      </w:r>
      <w:r w:rsidR="00C219B3" w:rsidRPr="00F00C8A">
        <w:rPr>
          <w:rFonts w:ascii="Tahoma" w:hAnsi="Tahoma" w:cs="Tahoma"/>
        </w:rPr>
        <w:t>to heat fluid</w:t>
      </w:r>
      <w:r w:rsidR="00C92105" w:rsidRPr="00F00C8A">
        <w:rPr>
          <w:rFonts w:ascii="Tahoma" w:hAnsi="Tahoma" w:cs="Tahoma"/>
        </w:rPr>
        <w:t xml:space="preserve"> </w:t>
      </w:r>
      <w:r w:rsidR="00C219B3" w:rsidRPr="00F00C8A">
        <w:rPr>
          <w:rFonts w:ascii="Tahoma" w:hAnsi="Tahoma" w:cs="Tahoma"/>
        </w:rPr>
        <w:t xml:space="preserve">to create steam </w:t>
      </w:r>
      <w:r w:rsidR="00C92105" w:rsidRPr="00F00C8A">
        <w:rPr>
          <w:rFonts w:ascii="Tahoma" w:hAnsi="Tahoma" w:cs="Tahoma"/>
        </w:rPr>
        <w:t xml:space="preserve">for the </w:t>
      </w:r>
      <w:r w:rsidR="00C219B3" w:rsidRPr="00F00C8A">
        <w:rPr>
          <w:rFonts w:ascii="Tahoma" w:hAnsi="Tahoma" w:cs="Tahoma"/>
        </w:rPr>
        <w:t>generat</w:t>
      </w:r>
      <w:r w:rsidR="00C92105" w:rsidRPr="00F00C8A">
        <w:rPr>
          <w:rFonts w:ascii="Tahoma" w:hAnsi="Tahoma" w:cs="Tahoma"/>
        </w:rPr>
        <w:t xml:space="preserve">ion of </w:t>
      </w:r>
      <w:r w:rsidR="000328C0">
        <w:rPr>
          <w:rFonts w:ascii="Tahoma" w:hAnsi="Tahoma" w:cs="Tahoma"/>
        </w:rPr>
        <w:t xml:space="preserve">a combined total of </w:t>
      </w:r>
      <w:r w:rsidR="00C219B3" w:rsidRPr="00F00C8A">
        <w:rPr>
          <w:rFonts w:ascii="Tahoma" w:hAnsi="Tahoma" w:cs="Tahoma"/>
        </w:rPr>
        <w:t xml:space="preserve">up to 160 megawatts (MW) of electricity. </w:t>
      </w:r>
      <w:r w:rsidR="00C92105" w:rsidRPr="00F00C8A">
        <w:rPr>
          <w:rFonts w:ascii="Tahoma" w:eastAsia="Times New Roman" w:hAnsi="Tahoma" w:cs="Tahoma"/>
        </w:rPr>
        <w:t xml:space="preserve">Each of the </w:t>
      </w:r>
      <w:r w:rsidRPr="00F00C8A">
        <w:rPr>
          <w:rFonts w:ascii="Tahoma" w:eastAsia="Times New Roman" w:hAnsi="Tahoma" w:cs="Tahoma"/>
        </w:rPr>
        <w:t xml:space="preserve">SEGS </w:t>
      </w:r>
      <w:r w:rsidR="00C92105" w:rsidRPr="00F00C8A">
        <w:rPr>
          <w:rFonts w:ascii="Tahoma" w:eastAsia="Times New Roman" w:hAnsi="Tahoma" w:cs="Tahoma"/>
        </w:rPr>
        <w:t>project</w:t>
      </w:r>
      <w:r w:rsidR="00857B81">
        <w:rPr>
          <w:rFonts w:ascii="Tahoma" w:eastAsia="Times New Roman" w:hAnsi="Tahoma" w:cs="Tahoma"/>
        </w:rPr>
        <w:t>s</w:t>
      </w:r>
      <w:r w:rsidR="00C92105" w:rsidRPr="00F00C8A">
        <w:rPr>
          <w:rFonts w:ascii="Tahoma" w:eastAsia="Times New Roman" w:hAnsi="Tahoma" w:cs="Tahoma"/>
        </w:rPr>
        <w:t xml:space="preserve"> </w:t>
      </w:r>
      <w:r w:rsidRPr="00F00C8A">
        <w:rPr>
          <w:rFonts w:ascii="Tahoma" w:eastAsia="Times New Roman" w:hAnsi="Tahoma" w:cs="Tahoma"/>
        </w:rPr>
        <w:t>provide a peak of 80 MW of solar thermal electricity to the Southern California Edison (SCE) transmission grid.</w:t>
      </w:r>
      <w:r w:rsidR="00A47A48" w:rsidRPr="00F00C8A">
        <w:rPr>
          <w:rFonts w:ascii="Tahoma" w:eastAsia="Times New Roman" w:hAnsi="Tahoma" w:cs="Tahoma"/>
        </w:rPr>
        <w:t xml:space="preserve"> Both projects are </w:t>
      </w:r>
      <w:bookmarkStart w:id="6" w:name="_bookmark2"/>
      <w:bookmarkStart w:id="7" w:name="_bookmark0"/>
      <w:bookmarkStart w:id="8" w:name="_bookmark1"/>
      <w:bookmarkEnd w:id="6"/>
      <w:bookmarkEnd w:id="7"/>
      <w:bookmarkEnd w:id="8"/>
      <w:r w:rsidR="00A47A48" w:rsidRPr="00F00C8A">
        <w:rPr>
          <w:rFonts w:ascii="Tahoma" w:hAnsi="Tahoma" w:cs="Tahoma"/>
        </w:rPr>
        <w:t>located near Harper Lake in San Bernardino County, California.</w:t>
      </w:r>
    </w:p>
    <w:p w14:paraId="0D5170B1" w14:textId="77777777" w:rsidR="00FF121A" w:rsidRPr="00F00C8A" w:rsidRDefault="00FF121A" w:rsidP="008D1CBD">
      <w:pPr>
        <w:pStyle w:val="BodyText"/>
        <w:kinsoku w:val="0"/>
        <w:overflowPunct w:val="0"/>
        <w:spacing w:after="0"/>
        <w:ind w:right="117"/>
        <w:rPr>
          <w:rFonts w:ascii="Tahoma" w:hAnsi="Tahoma" w:cs="Tahoma"/>
        </w:rPr>
      </w:pPr>
    </w:p>
    <w:p w14:paraId="085CE86F" w14:textId="77777777" w:rsidR="0082335A" w:rsidRPr="00F00C8A" w:rsidRDefault="00614B73" w:rsidP="008D1CBD">
      <w:pPr>
        <w:pStyle w:val="BodyText"/>
        <w:kinsoku w:val="0"/>
        <w:overflowPunct w:val="0"/>
        <w:spacing w:after="0"/>
        <w:rPr>
          <w:rFonts w:ascii="Tahoma" w:hAnsi="Tahoma" w:cs="Tahoma"/>
        </w:rPr>
      </w:pPr>
      <w:r w:rsidRPr="00F00C8A">
        <w:rPr>
          <w:rFonts w:ascii="Tahoma" w:hAnsi="Tahoma" w:cs="Tahoma"/>
        </w:rPr>
        <w:t>On July 26, 2019, Luz Solar Partners VIII and IX, LLC</w:t>
      </w:r>
      <w:r w:rsidR="00C219B3" w:rsidRPr="00F00C8A">
        <w:rPr>
          <w:rFonts w:ascii="Tahoma" w:hAnsi="Tahoma" w:cs="Tahoma"/>
        </w:rPr>
        <w:t>,</w:t>
      </w:r>
      <w:r w:rsidRPr="00F00C8A">
        <w:rPr>
          <w:rFonts w:ascii="Tahoma" w:hAnsi="Tahoma" w:cs="Tahoma"/>
        </w:rPr>
        <w:t xml:space="preserve"> filed a post certification petition to change the design and operation of SEGS VIII &amp; IX</w:t>
      </w:r>
      <w:r w:rsidR="000328C0">
        <w:rPr>
          <w:rFonts w:ascii="Tahoma" w:hAnsi="Tahoma" w:cs="Tahoma"/>
        </w:rPr>
        <w:t>,</w:t>
      </w:r>
      <w:r w:rsidRPr="00F00C8A">
        <w:rPr>
          <w:rFonts w:ascii="Tahoma" w:hAnsi="Tahoma" w:cs="Tahoma"/>
        </w:rPr>
        <w:t xml:space="preserve"> and </w:t>
      </w:r>
      <w:r w:rsidR="000328C0">
        <w:rPr>
          <w:rFonts w:ascii="Tahoma" w:hAnsi="Tahoma" w:cs="Tahoma"/>
        </w:rPr>
        <w:t xml:space="preserve">to </w:t>
      </w:r>
      <w:r w:rsidRPr="00F00C8A">
        <w:rPr>
          <w:rFonts w:ascii="Tahoma" w:hAnsi="Tahoma" w:cs="Tahoma"/>
        </w:rPr>
        <w:t xml:space="preserve">modify the Commission Decisions for the SEGS VIII and IX to </w:t>
      </w:r>
      <w:r w:rsidR="000328C0">
        <w:rPr>
          <w:rFonts w:ascii="Tahoma" w:hAnsi="Tahoma" w:cs="Tahoma"/>
        </w:rPr>
        <w:t xml:space="preserve">allow for the addition of </w:t>
      </w:r>
      <w:r w:rsidRPr="00F00C8A">
        <w:rPr>
          <w:rFonts w:ascii="Tahoma" w:hAnsi="Tahoma" w:cs="Tahoma"/>
        </w:rPr>
        <w:t xml:space="preserve">a </w:t>
      </w:r>
      <w:r w:rsidR="00857B81">
        <w:rPr>
          <w:rFonts w:ascii="Tahoma" w:hAnsi="Tahoma" w:cs="Tahoma"/>
        </w:rPr>
        <w:t>b</w:t>
      </w:r>
      <w:r w:rsidRPr="00F00C8A">
        <w:rPr>
          <w:rFonts w:ascii="Tahoma" w:hAnsi="Tahoma" w:cs="Tahoma"/>
        </w:rPr>
        <w:t xml:space="preserve">attery </w:t>
      </w:r>
      <w:r w:rsidR="00857B81">
        <w:rPr>
          <w:rFonts w:ascii="Tahoma" w:hAnsi="Tahoma" w:cs="Tahoma"/>
        </w:rPr>
        <w:t>e</w:t>
      </w:r>
      <w:r w:rsidRPr="00F00C8A">
        <w:rPr>
          <w:rFonts w:ascii="Tahoma" w:hAnsi="Tahoma" w:cs="Tahoma"/>
        </w:rPr>
        <w:t xml:space="preserve">nergy </w:t>
      </w:r>
      <w:r w:rsidR="00857B81">
        <w:rPr>
          <w:rFonts w:ascii="Tahoma" w:hAnsi="Tahoma" w:cs="Tahoma"/>
        </w:rPr>
        <w:t>s</w:t>
      </w:r>
      <w:r w:rsidRPr="00F00C8A">
        <w:rPr>
          <w:rFonts w:ascii="Tahoma" w:hAnsi="Tahoma" w:cs="Tahoma"/>
        </w:rPr>
        <w:t xml:space="preserve">torage </w:t>
      </w:r>
      <w:r w:rsidR="00857B81">
        <w:rPr>
          <w:rFonts w:ascii="Tahoma" w:hAnsi="Tahoma" w:cs="Tahoma"/>
        </w:rPr>
        <w:t>s</w:t>
      </w:r>
      <w:r w:rsidRPr="00F00C8A">
        <w:rPr>
          <w:rFonts w:ascii="Tahoma" w:hAnsi="Tahoma" w:cs="Tahoma"/>
        </w:rPr>
        <w:t>ystem (BESS).</w:t>
      </w:r>
    </w:p>
    <w:p w14:paraId="6F4D96CB" w14:textId="77777777" w:rsidR="00C219B3" w:rsidRPr="00F00C8A" w:rsidRDefault="00C219B3" w:rsidP="008D1CBD">
      <w:pPr>
        <w:pStyle w:val="BodyText"/>
        <w:kinsoku w:val="0"/>
        <w:overflowPunct w:val="0"/>
        <w:spacing w:after="0"/>
        <w:rPr>
          <w:rFonts w:ascii="Tahoma" w:hAnsi="Tahoma" w:cs="Tahoma"/>
        </w:rPr>
      </w:pPr>
    </w:p>
    <w:p w14:paraId="0E9ECF3D" w14:textId="77777777" w:rsidR="00C219B3" w:rsidRPr="00F00C8A" w:rsidRDefault="00C219B3" w:rsidP="008D1CBD">
      <w:pPr>
        <w:pStyle w:val="BodyText"/>
        <w:kinsoku w:val="0"/>
        <w:overflowPunct w:val="0"/>
        <w:spacing w:after="0"/>
        <w:rPr>
          <w:rFonts w:ascii="Tahoma" w:hAnsi="Tahoma" w:cs="Tahoma"/>
        </w:rPr>
      </w:pPr>
      <w:r w:rsidRPr="00F00C8A">
        <w:rPr>
          <w:rFonts w:ascii="Tahoma" w:hAnsi="Tahoma" w:cs="Tahoma"/>
        </w:rPr>
        <w:t xml:space="preserve">The BESS </w:t>
      </w:r>
      <w:r w:rsidR="00FF121A" w:rsidRPr="00F00C8A">
        <w:rPr>
          <w:rFonts w:ascii="Tahoma" w:hAnsi="Tahoma" w:cs="Tahoma"/>
        </w:rPr>
        <w:t xml:space="preserve">project </w:t>
      </w:r>
      <w:r w:rsidRPr="00F00C8A">
        <w:rPr>
          <w:rFonts w:ascii="Tahoma" w:hAnsi="Tahoma" w:cs="Tahoma"/>
        </w:rPr>
        <w:t>will be installed</w:t>
      </w:r>
      <w:r w:rsidR="00FF121A" w:rsidRPr="00F00C8A">
        <w:rPr>
          <w:rFonts w:ascii="Tahoma" w:hAnsi="Tahoma" w:cs="Tahoma"/>
        </w:rPr>
        <w:t xml:space="preserve"> within the footprints of the </w:t>
      </w:r>
      <w:r w:rsidRPr="00F00C8A">
        <w:rPr>
          <w:rFonts w:ascii="Tahoma" w:hAnsi="Tahoma" w:cs="Tahoma"/>
        </w:rPr>
        <w:t xml:space="preserve">previously disturbed land </w:t>
      </w:r>
      <w:r w:rsidR="00FF121A" w:rsidRPr="00F00C8A">
        <w:rPr>
          <w:rFonts w:ascii="Tahoma" w:hAnsi="Tahoma" w:cs="Tahoma"/>
        </w:rPr>
        <w:t xml:space="preserve">areas </w:t>
      </w:r>
      <w:r w:rsidRPr="00F00C8A">
        <w:rPr>
          <w:rFonts w:ascii="Tahoma" w:hAnsi="Tahoma" w:cs="Tahoma"/>
        </w:rPr>
        <w:t xml:space="preserve">of the </w:t>
      </w:r>
      <w:r w:rsidR="00FF121A" w:rsidRPr="00F00C8A">
        <w:rPr>
          <w:rFonts w:ascii="Tahoma" w:hAnsi="Tahoma" w:cs="Tahoma"/>
        </w:rPr>
        <w:t xml:space="preserve">currently </w:t>
      </w:r>
      <w:r w:rsidRPr="00F00C8A">
        <w:rPr>
          <w:rFonts w:ascii="Tahoma" w:hAnsi="Tahoma" w:cs="Tahoma"/>
        </w:rPr>
        <w:t xml:space="preserve">operating </w:t>
      </w:r>
      <w:r w:rsidR="00FF121A" w:rsidRPr="00F00C8A">
        <w:rPr>
          <w:rFonts w:ascii="Tahoma" w:hAnsi="Tahoma" w:cs="Tahoma"/>
        </w:rPr>
        <w:t>SEGS VIII and IX projects</w:t>
      </w:r>
      <w:r w:rsidRPr="00F00C8A">
        <w:rPr>
          <w:rFonts w:ascii="Tahoma" w:hAnsi="Tahoma" w:cs="Tahoma"/>
        </w:rPr>
        <w:t xml:space="preserve">. </w:t>
      </w:r>
      <w:r w:rsidR="00FF121A" w:rsidRPr="00F00C8A">
        <w:rPr>
          <w:rFonts w:ascii="Tahoma" w:hAnsi="Tahoma" w:cs="Tahoma"/>
        </w:rPr>
        <w:t>The BESS project would occupy a</w:t>
      </w:r>
      <w:r w:rsidRPr="00F00C8A">
        <w:rPr>
          <w:rFonts w:ascii="Tahoma" w:hAnsi="Tahoma" w:cs="Tahoma"/>
        </w:rPr>
        <w:t xml:space="preserve">pproximately 9 acres. The BESS foundations </w:t>
      </w:r>
      <w:r w:rsidR="00FF121A" w:rsidRPr="00F00C8A">
        <w:rPr>
          <w:rFonts w:ascii="Tahoma" w:hAnsi="Tahoma" w:cs="Tahoma"/>
        </w:rPr>
        <w:t xml:space="preserve">would be built on less </w:t>
      </w:r>
      <w:r w:rsidRPr="00F00C8A">
        <w:rPr>
          <w:rFonts w:ascii="Tahoma" w:hAnsi="Tahoma" w:cs="Tahoma"/>
        </w:rPr>
        <w:t>than one acre.</w:t>
      </w:r>
    </w:p>
    <w:p w14:paraId="7D811F2A" w14:textId="77777777" w:rsidR="00C219B3" w:rsidRPr="00F00C8A" w:rsidRDefault="00C219B3" w:rsidP="008D1CBD">
      <w:pPr>
        <w:pStyle w:val="BodyText"/>
        <w:kinsoku w:val="0"/>
        <w:overflowPunct w:val="0"/>
        <w:spacing w:after="0"/>
        <w:rPr>
          <w:rFonts w:ascii="Tahoma" w:hAnsi="Tahoma" w:cs="Tahoma"/>
        </w:rPr>
      </w:pPr>
    </w:p>
    <w:p w14:paraId="5D957D73" w14:textId="77777777" w:rsidR="00FF121A" w:rsidRPr="00F00C8A" w:rsidRDefault="00FF121A" w:rsidP="00392895">
      <w:pPr>
        <w:pStyle w:val="BodyText"/>
        <w:kinsoku w:val="0"/>
        <w:overflowPunct w:val="0"/>
        <w:spacing w:after="0"/>
        <w:rPr>
          <w:rFonts w:ascii="Tahoma" w:hAnsi="Tahoma" w:cs="Tahoma"/>
        </w:rPr>
      </w:pPr>
      <w:r w:rsidRPr="00F00C8A">
        <w:rPr>
          <w:rFonts w:ascii="Tahoma" w:hAnsi="Tahoma" w:cs="Tahoma"/>
        </w:rPr>
        <w:t xml:space="preserve">The batteries to be installed as part of the BESS project constitute </w:t>
      </w:r>
      <w:r w:rsidR="00C219B3" w:rsidRPr="00F00C8A">
        <w:rPr>
          <w:rFonts w:ascii="Tahoma" w:hAnsi="Tahoma" w:cs="Tahoma"/>
        </w:rPr>
        <w:t xml:space="preserve">individual </w:t>
      </w:r>
      <w:r w:rsidR="000328C0">
        <w:rPr>
          <w:rFonts w:ascii="Tahoma" w:hAnsi="Tahoma" w:cs="Tahoma"/>
        </w:rPr>
        <w:t>Lithium Ion (</w:t>
      </w:r>
      <w:r w:rsidR="00C219B3" w:rsidRPr="00F00C8A">
        <w:rPr>
          <w:rFonts w:ascii="Tahoma" w:hAnsi="Tahoma" w:cs="Tahoma"/>
        </w:rPr>
        <w:t>Li-ion</w:t>
      </w:r>
      <w:r w:rsidR="000328C0">
        <w:rPr>
          <w:rFonts w:ascii="Tahoma" w:hAnsi="Tahoma" w:cs="Tahoma"/>
        </w:rPr>
        <w:t>)</w:t>
      </w:r>
      <w:r w:rsidR="00C219B3" w:rsidRPr="00F00C8A">
        <w:rPr>
          <w:rFonts w:ascii="Tahoma" w:hAnsi="Tahoma" w:cs="Tahoma"/>
        </w:rPr>
        <w:t xml:space="preserve"> cells</w:t>
      </w:r>
      <w:r w:rsidRPr="00F00C8A">
        <w:rPr>
          <w:rFonts w:ascii="Tahoma" w:hAnsi="Tahoma" w:cs="Tahoma"/>
        </w:rPr>
        <w:t>. The c</w:t>
      </w:r>
      <w:r w:rsidR="00C219B3" w:rsidRPr="00F00C8A">
        <w:rPr>
          <w:rFonts w:ascii="Tahoma" w:hAnsi="Tahoma" w:cs="Tahoma"/>
        </w:rPr>
        <w:t xml:space="preserve">ells </w:t>
      </w:r>
      <w:r w:rsidRPr="00F00C8A">
        <w:rPr>
          <w:rFonts w:ascii="Tahoma" w:hAnsi="Tahoma" w:cs="Tahoma"/>
        </w:rPr>
        <w:t xml:space="preserve">would be </w:t>
      </w:r>
      <w:r w:rsidR="00C219B3" w:rsidRPr="00F00C8A">
        <w:rPr>
          <w:rFonts w:ascii="Tahoma" w:hAnsi="Tahoma" w:cs="Tahoma"/>
        </w:rPr>
        <w:t xml:space="preserve">assembled either in series or parallel connection and sealed to form the battery modules. The cells </w:t>
      </w:r>
      <w:r w:rsidRPr="00F00C8A">
        <w:rPr>
          <w:rFonts w:ascii="Tahoma" w:hAnsi="Tahoma" w:cs="Tahoma"/>
        </w:rPr>
        <w:t xml:space="preserve">would </w:t>
      </w:r>
      <w:r w:rsidR="00C219B3" w:rsidRPr="00F00C8A">
        <w:rPr>
          <w:rFonts w:ascii="Tahoma" w:hAnsi="Tahoma" w:cs="Tahoma"/>
        </w:rPr>
        <w:t xml:space="preserve">have an operating direct current (DC) voltage that ranges between 2 volts to 6 volts while the DC voltage range for the modules is between 32 volts to 96 volts. Several battery modules </w:t>
      </w:r>
      <w:r w:rsidRPr="00F00C8A">
        <w:rPr>
          <w:rFonts w:ascii="Tahoma" w:hAnsi="Tahoma" w:cs="Tahoma"/>
        </w:rPr>
        <w:t>would be</w:t>
      </w:r>
      <w:r w:rsidR="00C219B3" w:rsidRPr="00F00C8A">
        <w:rPr>
          <w:rFonts w:ascii="Tahoma" w:hAnsi="Tahoma" w:cs="Tahoma"/>
        </w:rPr>
        <w:t xml:space="preserve"> installed in self-supporting racks and are electrically connected either in series or parallel configuration to deliver the desired voltage and power rating</w:t>
      </w:r>
      <w:r w:rsidRPr="00F00C8A">
        <w:rPr>
          <w:rFonts w:ascii="Tahoma" w:hAnsi="Tahoma" w:cs="Tahoma"/>
        </w:rPr>
        <w:t>.</w:t>
      </w:r>
    </w:p>
    <w:p w14:paraId="4AFA93E5" w14:textId="77777777" w:rsidR="00C92105" w:rsidRPr="00F00C8A" w:rsidRDefault="00C92105" w:rsidP="00392895">
      <w:pPr>
        <w:pStyle w:val="BodyText"/>
        <w:kinsoku w:val="0"/>
        <w:overflowPunct w:val="0"/>
        <w:spacing w:after="0"/>
        <w:rPr>
          <w:rFonts w:ascii="Tahoma" w:hAnsi="Tahoma" w:cs="Tahoma"/>
        </w:rPr>
      </w:pPr>
    </w:p>
    <w:p w14:paraId="0A08A058" w14:textId="77777777" w:rsidR="00C219B3" w:rsidRPr="00F00C8A" w:rsidRDefault="00C219B3" w:rsidP="00392895">
      <w:pPr>
        <w:pStyle w:val="BodyText"/>
        <w:kinsoku w:val="0"/>
        <w:overflowPunct w:val="0"/>
        <w:spacing w:after="0"/>
        <w:rPr>
          <w:rFonts w:ascii="Tahoma" w:hAnsi="Tahoma" w:cs="Tahoma"/>
        </w:rPr>
      </w:pPr>
      <w:r w:rsidRPr="00F00C8A">
        <w:rPr>
          <w:rFonts w:ascii="Tahoma" w:hAnsi="Tahoma" w:cs="Tahoma"/>
        </w:rPr>
        <w:t>The energy conversion</w:t>
      </w:r>
      <w:r w:rsidR="00FF121A" w:rsidRPr="00F00C8A">
        <w:rPr>
          <w:rFonts w:ascii="Tahoma" w:hAnsi="Tahoma" w:cs="Tahoma"/>
        </w:rPr>
        <w:t xml:space="preserve"> through the Power Conversion System (PCS) would enable the bi-directional inverter to </w:t>
      </w:r>
      <w:r w:rsidRPr="00F00C8A">
        <w:rPr>
          <w:rFonts w:ascii="Tahoma" w:hAnsi="Tahoma" w:cs="Tahoma"/>
        </w:rPr>
        <w:t xml:space="preserve">connect the DC battery system to the </w:t>
      </w:r>
      <w:r w:rsidR="00FF121A" w:rsidRPr="00F00C8A">
        <w:rPr>
          <w:rFonts w:ascii="Tahoma" w:hAnsi="Tahoma" w:cs="Tahoma"/>
        </w:rPr>
        <w:t>Alternative Current (</w:t>
      </w:r>
      <w:r w:rsidRPr="00F00C8A">
        <w:rPr>
          <w:rFonts w:ascii="Tahoma" w:hAnsi="Tahoma" w:cs="Tahoma"/>
        </w:rPr>
        <w:t>AC</w:t>
      </w:r>
      <w:r w:rsidR="00FF121A" w:rsidRPr="00F00C8A">
        <w:rPr>
          <w:rFonts w:ascii="Tahoma" w:hAnsi="Tahoma" w:cs="Tahoma"/>
        </w:rPr>
        <w:t>)</w:t>
      </w:r>
      <w:r w:rsidRPr="00F00C8A">
        <w:rPr>
          <w:rFonts w:ascii="Tahoma" w:hAnsi="Tahoma" w:cs="Tahoma"/>
        </w:rPr>
        <w:t xml:space="preserve"> grid connected system. In addition to the inverter, the PCS </w:t>
      </w:r>
      <w:r w:rsidR="00FF121A" w:rsidRPr="00F00C8A">
        <w:rPr>
          <w:rFonts w:ascii="Tahoma" w:hAnsi="Tahoma" w:cs="Tahoma"/>
        </w:rPr>
        <w:t>would include</w:t>
      </w:r>
      <w:r w:rsidRPr="00F00C8A">
        <w:rPr>
          <w:rFonts w:ascii="Tahoma" w:hAnsi="Tahoma" w:cs="Tahoma"/>
        </w:rPr>
        <w:t xml:space="preserve"> protection equipment, DC and AC circuit breakers, waveform f</w:t>
      </w:r>
      <w:r w:rsidR="008D1CBD" w:rsidRPr="00F00C8A">
        <w:rPr>
          <w:rFonts w:ascii="Tahoma" w:hAnsi="Tahoma" w:cs="Tahoma"/>
        </w:rPr>
        <w:t xml:space="preserve">ilter equipment, and connection </w:t>
      </w:r>
      <w:r w:rsidRPr="00F00C8A">
        <w:rPr>
          <w:rFonts w:ascii="Tahoma" w:hAnsi="Tahoma" w:cs="Tahoma"/>
        </w:rPr>
        <w:t>cabling system.</w:t>
      </w:r>
    </w:p>
    <w:p w14:paraId="07FC15E1" w14:textId="77777777" w:rsidR="008D1CBD" w:rsidRPr="00F00C8A" w:rsidRDefault="008D1CBD" w:rsidP="00392895">
      <w:pPr>
        <w:pStyle w:val="BodyText"/>
        <w:kinsoku w:val="0"/>
        <w:overflowPunct w:val="0"/>
        <w:spacing w:after="0"/>
        <w:ind w:right="165"/>
        <w:rPr>
          <w:rFonts w:ascii="Tahoma" w:hAnsi="Tahoma" w:cs="Tahoma"/>
        </w:rPr>
      </w:pPr>
    </w:p>
    <w:p w14:paraId="6CE01E45" w14:textId="77777777" w:rsidR="00C219B3" w:rsidRPr="00F00C8A" w:rsidRDefault="00FF121A" w:rsidP="00392895">
      <w:pPr>
        <w:pStyle w:val="BodyText"/>
        <w:kinsoku w:val="0"/>
        <w:overflowPunct w:val="0"/>
        <w:spacing w:after="0"/>
        <w:ind w:right="165"/>
        <w:rPr>
          <w:rFonts w:ascii="Tahoma" w:hAnsi="Tahoma" w:cs="Tahoma"/>
        </w:rPr>
      </w:pPr>
      <w:r w:rsidRPr="00F00C8A">
        <w:rPr>
          <w:rFonts w:ascii="Tahoma" w:hAnsi="Tahoma" w:cs="Tahoma"/>
        </w:rPr>
        <w:t>T</w:t>
      </w:r>
      <w:r w:rsidR="00C219B3" w:rsidRPr="00F00C8A">
        <w:rPr>
          <w:rFonts w:ascii="Tahoma" w:hAnsi="Tahoma" w:cs="Tahoma"/>
        </w:rPr>
        <w:t xml:space="preserve">he BESS </w:t>
      </w:r>
      <w:r w:rsidRPr="00F00C8A">
        <w:rPr>
          <w:rFonts w:ascii="Tahoma" w:hAnsi="Tahoma" w:cs="Tahoma"/>
        </w:rPr>
        <w:t>project would in</w:t>
      </w:r>
      <w:r w:rsidR="00857B81">
        <w:rPr>
          <w:rFonts w:ascii="Tahoma" w:hAnsi="Tahoma" w:cs="Tahoma"/>
        </w:rPr>
        <w:t>clude</w:t>
      </w:r>
      <w:r w:rsidRPr="00F00C8A">
        <w:rPr>
          <w:rFonts w:ascii="Tahoma" w:hAnsi="Tahoma" w:cs="Tahoma"/>
        </w:rPr>
        <w:t xml:space="preserve"> a controller, which </w:t>
      </w:r>
      <w:r w:rsidR="00C219B3" w:rsidRPr="00F00C8A">
        <w:rPr>
          <w:rFonts w:ascii="Tahoma" w:hAnsi="Tahoma" w:cs="Tahoma"/>
        </w:rPr>
        <w:t xml:space="preserve">is a multi-level control system implemented to provide a hierarchical system that controls the battery modules, PCS, </w:t>
      </w:r>
      <w:r w:rsidR="00857B81">
        <w:rPr>
          <w:rFonts w:ascii="Tahoma" w:hAnsi="Tahoma" w:cs="Tahoma"/>
        </w:rPr>
        <w:t xml:space="preserve">and </w:t>
      </w:r>
      <w:r w:rsidR="00C219B3" w:rsidRPr="00F00C8A">
        <w:rPr>
          <w:rFonts w:ascii="Tahoma" w:hAnsi="Tahoma" w:cs="Tahoma"/>
        </w:rPr>
        <w:t>medium voltage system up to the point of coupling with the existing SEGS VIII and IX solar generating unit</w:t>
      </w:r>
      <w:r w:rsidRPr="00F00C8A">
        <w:rPr>
          <w:rFonts w:ascii="Tahoma" w:hAnsi="Tahoma" w:cs="Tahoma"/>
        </w:rPr>
        <w:t>s. The BESS controller would be</w:t>
      </w:r>
      <w:r w:rsidR="00C219B3" w:rsidRPr="00F00C8A">
        <w:rPr>
          <w:rFonts w:ascii="Tahoma" w:hAnsi="Tahoma" w:cs="Tahoma"/>
        </w:rPr>
        <w:t xml:space="preserve"> located in the existing control building on site.</w:t>
      </w:r>
    </w:p>
    <w:p w14:paraId="6CF62C7B" w14:textId="77777777" w:rsidR="008D1CBD" w:rsidRPr="00F00C8A" w:rsidRDefault="008D1CBD" w:rsidP="00392895">
      <w:pPr>
        <w:pStyle w:val="BodyText"/>
        <w:kinsoku w:val="0"/>
        <w:overflowPunct w:val="0"/>
        <w:spacing w:after="0"/>
        <w:ind w:right="165"/>
        <w:rPr>
          <w:rFonts w:ascii="Tahoma" w:hAnsi="Tahoma" w:cs="Tahoma"/>
        </w:rPr>
      </w:pPr>
    </w:p>
    <w:p w14:paraId="3B156EC8" w14:textId="77777777" w:rsidR="00C219B3" w:rsidRPr="00F00C8A" w:rsidRDefault="00C219B3" w:rsidP="00392895">
      <w:pPr>
        <w:pStyle w:val="BodyText"/>
        <w:kinsoku w:val="0"/>
        <w:overflowPunct w:val="0"/>
        <w:spacing w:after="0"/>
        <w:ind w:right="165"/>
        <w:rPr>
          <w:rFonts w:ascii="Tahoma" w:hAnsi="Tahoma" w:cs="Tahoma"/>
        </w:rPr>
      </w:pPr>
      <w:r w:rsidRPr="00F00C8A">
        <w:rPr>
          <w:rFonts w:ascii="Tahoma" w:hAnsi="Tahoma" w:cs="Tahoma"/>
        </w:rPr>
        <w:lastRenderedPageBreak/>
        <w:t xml:space="preserve">The AC side output of the PCS </w:t>
      </w:r>
      <w:r w:rsidR="00FF121A" w:rsidRPr="00F00C8A">
        <w:rPr>
          <w:rFonts w:ascii="Tahoma" w:hAnsi="Tahoma" w:cs="Tahoma"/>
        </w:rPr>
        <w:t xml:space="preserve">would be </w:t>
      </w:r>
      <w:r w:rsidRPr="00F00C8A">
        <w:rPr>
          <w:rFonts w:ascii="Tahoma" w:hAnsi="Tahoma" w:cs="Tahoma"/>
        </w:rPr>
        <w:t>transformed to medium AC voltage</w:t>
      </w:r>
      <w:r w:rsidR="00FF121A" w:rsidRPr="00F00C8A">
        <w:rPr>
          <w:rFonts w:ascii="Tahoma" w:hAnsi="Tahoma" w:cs="Tahoma"/>
        </w:rPr>
        <w:t xml:space="preserve"> in the range of 12 kV to 35 kV</w:t>
      </w:r>
      <w:r w:rsidR="0023075A">
        <w:rPr>
          <w:rFonts w:ascii="Tahoma" w:hAnsi="Tahoma" w:cs="Tahoma"/>
        </w:rPr>
        <w:t xml:space="preserve">. One </w:t>
      </w:r>
      <w:r w:rsidRPr="00F00C8A">
        <w:rPr>
          <w:rFonts w:ascii="Tahoma" w:hAnsi="Tahoma" w:cs="Tahoma"/>
        </w:rPr>
        <w:t>or more PCS units may be connected to each of these transformers either in a two-winding or three-winding configuration. The medium voltage (MV) transformers may be mounted on a comm</w:t>
      </w:r>
      <w:r w:rsidR="00FF121A" w:rsidRPr="00F00C8A">
        <w:rPr>
          <w:rFonts w:ascii="Tahoma" w:hAnsi="Tahoma" w:cs="Tahoma"/>
        </w:rPr>
        <w:t>on skid with inverters and PCS.</w:t>
      </w:r>
      <w:r w:rsidRPr="00F00C8A">
        <w:rPr>
          <w:rFonts w:ascii="Tahoma" w:hAnsi="Tahoma" w:cs="Tahoma"/>
          <w:b/>
          <w:bCs/>
        </w:rPr>
        <w:t xml:space="preserve"> </w:t>
      </w:r>
      <w:r w:rsidRPr="00F00C8A">
        <w:rPr>
          <w:rFonts w:ascii="Tahoma" w:hAnsi="Tahoma" w:cs="Tahoma"/>
        </w:rPr>
        <w:t xml:space="preserve">The MV side of all the MV transformers </w:t>
      </w:r>
      <w:r w:rsidR="00FF121A" w:rsidRPr="00F00C8A">
        <w:rPr>
          <w:rFonts w:ascii="Tahoma" w:hAnsi="Tahoma" w:cs="Tahoma"/>
        </w:rPr>
        <w:t xml:space="preserve">would </w:t>
      </w:r>
      <w:r w:rsidRPr="00F00C8A">
        <w:rPr>
          <w:rFonts w:ascii="Tahoma" w:hAnsi="Tahoma" w:cs="Tahoma"/>
        </w:rPr>
        <w:t xml:space="preserve">be collected and consolidated through a network of MV cables and terminate at the MV switchgear. The BESS generator step-up unit (GSU) transformer </w:t>
      </w:r>
      <w:r w:rsidR="00FF121A" w:rsidRPr="00F00C8A">
        <w:rPr>
          <w:rFonts w:ascii="Tahoma" w:hAnsi="Tahoma" w:cs="Tahoma"/>
        </w:rPr>
        <w:t xml:space="preserve">would </w:t>
      </w:r>
      <w:r w:rsidRPr="00F00C8A">
        <w:rPr>
          <w:rFonts w:ascii="Tahoma" w:hAnsi="Tahoma" w:cs="Tahoma"/>
        </w:rPr>
        <w:t xml:space="preserve">transform the BESS to 230 kV. The high voltage side of the transformer will be connected via an overhead transmission line to the existing on-site switchyard, which contains an open bay position for the new connection. Therefore, </w:t>
      </w:r>
      <w:r w:rsidR="00857B81">
        <w:rPr>
          <w:rFonts w:ascii="Tahoma" w:hAnsi="Tahoma" w:cs="Tahoma"/>
        </w:rPr>
        <w:t xml:space="preserve">the </w:t>
      </w:r>
      <w:r w:rsidR="00FF121A" w:rsidRPr="00F00C8A">
        <w:rPr>
          <w:rFonts w:ascii="Tahoma" w:hAnsi="Tahoma" w:cs="Tahoma"/>
        </w:rPr>
        <w:t xml:space="preserve">BESS project would not involve the </w:t>
      </w:r>
      <w:r w:rsidRPr="00F00C8A">
        <w:rPr>
          <w:rFonts w:ascii="Tahoma" w:hAnsi="Tahoma" w:cs="Tahoma"/>
        </w:rPr>
        <w:t>expansion of the switchyard.</w:t>
      </w:r>
    </w:p>
    <w:p w14:paraId="4047D17D" w14:textId="77777777" w:rsidR="008D1CBD" w:rsidRPr="00F00C8A" w:rsidRDefault="008D1CBD" w:rsidP="00392895">
      <w:pPr>
        <w:pStyle w:val="BodyText"/>
        <w:kinsoku w:val="0"/>
        <w:overflowPunct w:val="0"/>
        <w:spacing w:after="0"/>
        <w:rPr>
          <w:rFonts w:ascii="Tahoma" w:hAnsi="Tahoma" w:cs="Tahoma"/>
        </w:rPr>
      </w:pPr>
    </w:p>
    <w:p w14:paraId="1E3C724B" w14:textId="77777777" w:rsidR="00C219B3" w:rsidRPr="00F00C8A" w:rsidRDefault="00B46F86" w:rsidP="00392895">
      <w:pPr>
        <w:pStyle w:val="BodyText"/>
        <w:kinsoku w:val="0"/>
        <w:overflowPunct w:val="0"/>
        <w:spacing w:after="0"/>
        <w:rPr>
          <w:rFonts w:ascii="Tahoma" w:hAnsi="Tahoma" w:cs="Tahoma"/>
        </w:rPr>
      </w:pPr>
      <w:r>
        <w:rPr>
          <w:rFonts w:ascii="Tahoma" w:hAnsi="Tahoma" w:cs="Tahoma"/>
        </w:rPr>
        <w:t>I</w:t>
      </w:r>
      <w:r w:rsidR="00C219B3" w:rsidRPr="00F00C8A">
        <w:rPr>
          <w:rFonts w:ascii="Tahoma" w:hAnsi="Tahoma" w:cs="Tahoma"/>
        </w:rPr>
        <w:t xml:space="preserve">ndividual batteries </w:t>
      </w:r>
      <w:r w:rsidR="00FF121A" w:rsidRPr="00F00C8A">
        <w:rPr>
          <w:rFonts w:ascii="Tahoma" w:hAnsi="Tahoma" w:cs="Tahoma"/>
        </w:rPr>
        <w:t xml:space="preserve">would be </w:t>
      </w:r>
      <w:r w:rsidR="00C219B3" w:rsidRPr="00F00C8A">
        <w:rPr>
          <w:rFonts w:ascii="Tahoma" w:hAnsi="Tahoma" w:cs="Tahoma"/>
        </w:rPr>
        <w:t xml:space="preserve">arranged and assembled within </w:t>
      </w:r>
      <w:r w:rsidR="00FF121A" w:rsidRPr="00F00C8A">
        <w:rPr>
          <w:rFonts w:ascii="Tahoma" w:hAnsi="Tahoma" w:cs="Tahoma"/>
        </w:rPr>
        <w:t xml:space="preserve">containers or enclosures </w:t>
      </w:r>
      <w:r w:rsidR="00C219B3" w:rsidRPr="00F00C8A">
        <w:rPr>
          <w:rFonts w:ascii="Tahoma" w:hAnsi="Tahoma" w:cs="Tahoma"/>
        </w:rPr>
        <w:t xml:space="preserve">constructed on-site. </w:t>
      </w:r>
      <w:r>
        <w:rPr>
          <w:rFonts w:ascii="Tahoma" w:hAnsi="Tahoma" w:cs="Tahoma"/>
        </w:rPr>
        <w:t>When using containers</w:t>
      </w:r>
      <w:r w:rsidR="00C219B3" w:rsidRPr="00F00C8A">
        <w:rPr>
          <w:rFonts w:ascii="Tahoma" w:hAnsi="Tahoma" w:cs="Tahoma"/>
        </w:rPr>
        <w:t xml:space="preserve">, each BESS container </w:t>
      </w:r>
      <w:r w:rsidR="00FF121A" w:rsidRPr="00F00C8A">
        <w:rPr>
          <w:rFonts w:ascii="Tahoma" w:hAnsi="Tahoma" w:cs="Tahoma"/>
        </w:rPr>
        <w:t>would</w:t>
      </w:r>
      <w:r w:rsidR="00C219B3" w:rsidRPr="00F00C8A">
        <w:rPr>
          <w:rFonts w:ascii="Tahoma" w:hAnsi="Tahoma" w:cs="Tahoma"/>
        </w:rPr>
        <w:t xml:space="preserve"> have an energy storage rating of between 2 megawatt-hours (MWh) and 6 MWh. Each climate- controlled container </w:t>
      </w:r>
      <w:r w:rsidR="00FF121A" w:rsidRPr="00F00C8A">
        <w:rPr>
          <w:rFonts w:ascii="Tahoma" w:hAnsi="Tahoma" w:cs="Tahoma"/>
        </w:rPr>
        <w:t xml:space="preserve">would </w:t>
      </w:r>
      <w:r>
        <w:rPr>
          <w:rFonts w:ascii="Tahoma" w:hAnsi="Tahoma" w:cs="Tahoma"/>
        </w:rPr>
        <w:t xml:space="preserve">have </w:t>
      </w:r>
      <w:r w:rsidR="00FF121A" w:rsidRPr="00F00C8A">
        <w:rPr>
          <w:rFonts w:ascii="Tahoma" w:hAnsi="Tahoma" w:cs="Tahoma"/>
        </w:rPr>
        <w:t xml:space="preserve">an approximate dimension of </w:t>
      </w:r>
      <w:r w:rsidR="00C219B3" w:rsidRPr="00F00C8A">
        <w:rPr>
          <w:rFonts w:ascii="Tahoma" w:hAnsi="Tahoma" w:cs="Tahoma"/>
        </w:rPr>
        <w:t>53</w:t>
      </w:r>
      <w:r>
        <w:rPr>
          <w:rFonts w:ascii="Tahoma" w:hAnsi="Tahoma" w:cs="Tahoma"/>
        </w:rPr>
        <w:t>’ x</w:t>
      </w:r>
      <w:r w:rsidR="00C219B3" w:rsidRPr="00F00C8A">
        <w:rPr>
          <w:rFonts w:ascii="Tahoma" w:hAnsi="Tahoma" w:cs="Tahoma"/>
        </w:rPr>
        <w:t xml:space="preserve"> </w:t>
      </w:r>
      <w:r w:rsidR="00FF121A" w:rsidRPr="00F00C8A">
        <w:rPr>
          <w:rFonts w:ascii="Tahoma" w:hAnsi="Tahoma" w:cs="Tahoma"/>
        </w:rPr>
        <w:t>8</w:t>
      </w:r>
      <w:r>
        <w:rPr>
          <w:rFonts w:ascii="Tahoma" w:hAnsi="Tahoma" w:cs="Tahoma"/>
        </w:rPr>
        <w:t xml:space="preserve">’ x 10’ </w:t>
      </w:r>
      <w:r w:rsidRPr="00B46F86">
        <w:rPr>
          <w:rFonts w:ascii="Tahoma" w:hAnsi="Tahoma" w:cs="Tahoma"/>
        </w:rPr>
        <w:t>(</w:t>
      </w:r>
      <w:r w:rsidRPr="00B46F86">
        <w:rPr>
          <w:rFonts w:ascii="Tahoma" w:hAnsi="Tahoma" w:cs="Tahoma"/>
          <w:color w:val="000000"/>
        </w:rPr>
        <w:t>Length x Width x Height)</w:t>
      </w:r>
      <w:r w:rsidR="00FF121A" w:rsidRPr="00B46F86">
        <w:rPr>
          <w:rFonts w:ascii="Tahoma" w:hAnsi="Tahoma" w:cs="Tahoma"/>
        </w:rPr>
        <w:t xml:space="preserve">. </w:t>
      </w:r>
      <w:r w:rsidR="00C219B3" w:rsidRPr="00B46F86">
        <w:rPr>
          <w:rFonts w:ascii="Tahoma" w:hAnsi="Tahoma" w:cs="Tahoma"/>
        </w:rPr>
        <w:t>Based on an average size of 4 MWh per container, 40 containers would be used for an 8</w:t>
      </w:r>
      <w:r w:rsidR="00C219B3" w:rsidRPr="00F00C8A">
        <w:rPr>
          <w:rFonts w:ascii="Tahoma" w:hAnsi="Tahoma" w:cs="Tahoma"/>
        </w:rPr>
        <w:t>0 MW by 2- hour system. The heating, ventilation, and air conditioning (HVAC) tonnage sizing for each container (10-15 tons/MWh</w:t>
      </w:r>
      <w:r w:rsidR="00FF121A" w:rsidRPr="00F00C8A">
        <w:rPr>
          <w:rFonts w:ascii="Tahoma" w:hAnsi="Tahoma" w:cs="Tahoma"/>
        </w:rPr>
        <w:t>) is a function of the BESS use</w:t>
      </w:r>
      <w:r w:rsidR="00C219B3" w:rsidRPr="00F00C8A">
        <w:rPr>
          <w:rFonts w:ascii="Tahoma" w:hAnsi="Tahoma" w:cs="Tahoma"/>
        </w:rPr>
        <w:t xml:space="preserve">. If an enclosure is used to enclose the battery modules, a minimum of two HVAC units </w:t>
      </w:r>
      <w:r w:rsidR="00FF121A" w:rsidRPr="00F00C8A">
        <w:rPr>
          <w:rFonts w:ascii="Tahoma" w:hAnsi="Tahoma" w:cs="Tahoma"/>
        </w:rPr>
        <w:t xml:space="preserve">would </w:t>
      </w:r>
      <w:r w:rsidR="00C219B3" w:rsidRPr="00F00C8A">
        <w:rPr>
          <w:rFonts w:ascii="Tahoma" w:hAnsi="Tahoma" w:cs="Tahoma"/>
        </w:rPr>
        <w:t>be used to cool the enclosure to ensure redundancy.</w:t>
      </w:r>
    </w:p>
    <w:p w14:paraId="0FF95E79" w14:textId="77777777" w:rsidR="008D1CBD" w:rsidRPr="00F00C8A" w:rsidRDefault="008D1CBD" w:rsidP="00392895">
      <w:pPr>
        <w:pStyle w:val="BodyText"/>
        <w:kinsoku w:val="0"/>
        <w:overflowPunct w:val="0"/>
        <w:spacing w:after="0"/>
        <w:rPr>
          <w:rFonts w:ascii="Tahoma" w:hAnsi="Tahoma" w:cs="Tahoma"/>
        </w:rPr>
      </w:pPr>
    </w:p>
    <w:p w14:paraId="6CA9F669" w14:textId="77777777" w:rsidR="00C219B3" w:rsidRPr="00F00C8A" w:rsidRDefault="00FF121A" w:rsidP="00392895">
      <w:pPr>
        <w:pStyle w:val="BodyText"/>
        <w:kinsoku w:val="0"/>
        <w:overflowPunct w:val="0"/>
        <w:spacing w:after="0"/>
        <w:rPr>
          <w:rFonts w:ascii="Tahoma" w:hAnsi="Tahoma" w:cs="Tahoma"/>
        </w:rPr>
      </w:pPr>
      <w:r w:rsidRPr="00F00C8A">
        <w:rPr>
          <w:rFonts w:ascii="Tahoma" w:hAnsi="Tahoma" w:cs="Tahoma"/>
        </w:rPr>
        <w:t>T</w:t>
      </w:r>
      <w:r w:rsidR="00C219B3" w:rsidRPr="00F00C8A">
        <w:rPr>
          <w:rFonts w:ascii="Tahoma" w:hAnsi="Tahoma" w:cs="Tahoma"/>
        </w:rPr>
        <w:t xml:space="preserve">he fire protection system will </w:t>
      </w:r>
      <w:r w:rsidRPr="00F00C8A">
        <w:rPr>
          <w:rFonts w:ascii="Tahoma" w:hAnsi="Tahoma" w:cs="Tahoma"/>
        </w:rPr>
        <w:t>be</w:t>
      </w:r>
      <w:r w:rsidR="00C219B3" w:rsidRPr="00F00C8A">
        <w:rPr>
          <w:rFonts w:ascii="Tahoma" w:hAnsi="Tahoma" w:cs="Tahoma"/>
        </w:rPr>
        <w:t xml:space="preserve"> designed to meet applicable codes and regulations for battery energy storage systems and will be developed in coordination with the San Bernardino Fire Department. Components of the system would include a fire system control panel that will control the fire system by continuously monitoring the detection devices and manage the alarms in case of any fire event</w:t>
      </w:r>
      <w:r w:rsidRPr="00F00C8A">
        <w:rPr>
          <w:rFonts w:ascii="Tahoma" w:hAnsi="Tahoma" w:cs="Tahoma"/>
        </w:rPr>
        <w:t>.</w:t>
      </w:r>
    </w:p>
    <w:p w14:paraId="4F5F0BA9" w14:textId="77777777" w:rsidR="00392895" w:rsidRPr="00F00C8A" w:rsidRDefault="00392895" w:rsidP="00392895">
      <w:pPr>
        <w:pStyle w:val="BodyText"/>
        <w:kinsoku w:val="0"/>
        <w:overflowPunct w:val="0"/>
        <w:spacing w:after="0"/>
        <w:ind w:right="54"/>
        <w:rPr>
          <w:rFonts w:ascii="Tahoma" w:hAnsi="Tahoma" w:cs="Tahoma"/>
        </w:rPr>
      </w:pPr>
    </w:p>
    <w:p w14:paraId="0C4F336E" w14:textId="77777777" w:rsidR="00C219B3" w:rsidRDefault="00C219B3" w:rsidP="00392895">
      <w:pPr>
        <w:pStyle w:val="BodyText"/>
        <w:kinsoku w:val="0"/>
        <w:overflowPunct w:val="0"/>
        <w:spacing w:after="0"/>
        <w:ind w:right="54"/>
        <w:rPr>
          <w:rFonts w:ascii="Tahoma" w:hAnsi="Tahoma" w:cs="Tahoma"/>
        </w:rPr>
      </w:pPr>
      <w:r w:rsidRPr="00F00C8A">
        <w:rPr>
          <w:rFonts w:ascii="Tahoma" w:hAnsi="Tahoma" w:cs="Tahoma"/>
        </w:rPr>
        <w:t xml:space="preserve">BESS construction activities </w:t>
      </w:r>
      <w:r w:rsidR="00FF121A" w:rsidRPr="00F00C8A">
        <w:rPr>
          <w:rFonts w:ascii="Tahoma" w:hAnsi="Tahoma" w:cs="Tahoma"/>
        </w:rPr>
        <w:t xml:space="preserve">include </w:t>
      </w:r>
      <w:r w:rsidRPr="00F00C8A">
        <w:rPr>
          <w:rFonts w:ascii="Tahoma" w:hAnsi="Tahoma" w:cs="Tahoma"/>
        </w:rPr>
        <w:t>site preparation and grading, installation of foundations/supports, setting battery modules, wiring and electrical system installation, and assembly of the accessory components including transformers. The battery modules will be assembled inside individual containers or within an enclosure, depending on the selected BESS manufacturer.</w:t>
      </w:r>
    </w:p>
    <w:p w14:paraId="5574BF0D" w14:textId="77777777" w:rsidR="000C4CEC" w:rsidRPr="00F00C8A" w:rsidRDefault="000C4CEC" w:rsidP="00392895">
      <w:pPr>
        <w:pStyle w:val="BodyText"/>
        <w:kinsoku w:val="0"/>
        <w:overflowPunct w:val="0"/>
        <w:spacing w:after="0"/>
        <w:ind w:right="54"/>
        <w:rPr>
          <w:rFonts w:ascii="Tahoma" w:hAnsi="Tahoma" w:cs="Tahoma"/>
        </w:rPr>
      </w:pPr>
    </w:p>
    <w:p w14:paraId="7AD2497C" w14:textId="77777777" w:rsidR="00C219B3" w:rsidRPr="00F00C8A" w:rsidRDefault="00FF121A" w:rsidP="00392895">
      <w:pPr>
        <w:pStyle w:val="BodyText"/>
        <w:kinsoku w:val="0"/>
        <w:overflowPunct w:val="0"/>
        <w:spacing w:after="0"/>
        <w:rPr>
          <w:rFonts w:ascii="Tahoma" w:hAnsi="Tahoma" w:cs="Tahoma"/>
        </w:rPr>
      </w:pPr>
      <w:r w:rsidRPr="00F00C8A">
        <w:rPr>
          <w:rFonts w:ascii="Tahoma" w:hAnsi="Tahoma" w:cs="Tahoma"/>
        </w:rPr>
        <w:t>Below is the proposed s</w:t>
      </w:r>
      <w:r w:rsidR="00C219B3" w:rsidRPr="00F00C8A">
        <w:rPr>
          <w:rFonts w:ascii="Tahoma" w:hAnsi="Tahoma" w:cs="Tahoma"/>
        </w:rPr>
        <w:t>equence of construction activities for the BESS</w:t>
      </w:r>
      <w:r w:rsidRPr="00F00C8A">
        <w:rPr>
          <w:rFonts w:ascii="Tahoma" w:hAnsi="Tahoma" w:cs="Tahoma"/>
        </w:rPr>
        <w:t>:</w:t>
      </w:r>
    </w:p>
    <w:p w14:paraId="705A0C3C" w14:textId="77777777" w:rsidR="008D1CBD" w:rsidRPr="00F00C8A" w:rsidRDefault="008D1CBD" w:rsidP="00392895">
      <w:pPr>
        <w:pStyle w:val="BodyText"/>
        <w:kinsoku w:val="0"/>
        <w:overflowPunct w:val="0"/>
        <w:spacing w:after="0"/>
        <w:rPr>
          <w:rFonts w:ascii="Tahoma" w:hAnsi="Tahoma" w:cs="Tahoma"/>
        </w:rPr>
      </w:pPr>
    </w:p>
    <w:p w14:paraId="4994531B" w14:textId="77777777" w:rsidR="00C219B3" w:rsidRPr="00F00C8A" w:rsidRDefault="00C219B3" w:rsidP="00CC16FA">
      <w:pPr>
        <w:pStyle w:val="BodyText"/>
        <w:numPr>
          <w:ilvl w:val="0"/>
          <w:numId w:val="55"/>
        </w:numPr>
        <w:kinsoku w:val="0"/>
        <w:overflowPunct w:val="0"/>
        <w:spacing w:after="60"/>
        <w:rPr>
          <w:rFonts w:ascii="Tahoma" w:hAnsi="Tahoma" w:cs="Tahoma"/>
        </w:rPr>
      </w:pPr>
      <w:r w:rsidRPr="00F00C8A">
        <w:rPr>
          <w:rFonts w:ascii="Tahoma" w:hAnsi="Tahoma" w:cs="Tahoma"/>
        </w:rPr>
        <w:t>Pre-construction land survey</w:t>
      </w:r>
      <w:r w:rsidR="00165124" w:rsidRPr="00F00C8A">
        <w:rPr>
          <w:rFonts w:ascii="Tahoma" w:hAnsi="Tahoma" w:cs="Tahoma"/>
        </w:rPr>
        <w:t>;</w:t>
      </w:r>
    </w:p>
    <w:p w14:paraId="5A450FA5"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Equipment staging</w:t>
      </w:r>
      <w:r w:rsidR="00165124" w:rsidRPr="00F00C8A">
        <w:rPr>
          <w:rFonts w:ascii="Tahoma" w:hAnsi="Tahoma" w:cs="Tahoma"/>
        </w:rPr>
        <w:t>;</w:t>
      </w:r>
    </w:p>
    <w:p w14:paraId="267608CE"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Preparation of equipment</w:t>
      </w:r>
      <w:r w:rsidRPr="00F00C8A">
        <w:rPr>
          <w:rFonts w:ascii="Tahoma" w:hAnsi="Tahoma" w:cs="Tahoma"/>
          <w:spacing w:val="-5"/>
        </w:rPr>
        <w:t xml:space="preserve"> </w:t>
      </w:r>
      <w:r w:rsidRPr="00F00C8A">
        <w:rPr>
          <w:rFonts w:ascii="Tahoma" w:hAnsi="Tahoma" w:cs="Tahoma"/>
        </w:rPr>
        <w:t>foundations</w:t>
      </w:r>
      <w:r w:rsidR="00165124" w:rsidRPr="00F00C8A">
        <w:rPr>
          <w:rFonts w:ascii="Tahoma" w:hAnsi="Tahoma" w:cs="Tahoma"/>
        </w:rPr>
        <w:t>;</w:t>
      </w:r>
    </w:p>
    <w:p w14:paraId="193C94D7"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Grading</w:t>
      </w:r>
      <w:r w:rsidR="00165124" w:rsidRPr="00F00C8A">
        <w:rPr>
          <w:rFonts w:ascii="Tahoma" w:hAnsi="Tahoma" w:cs="Tahoma"/>
        </w:rPr>
        <w:t>;</w:t>
      </w:r>
    </w:p>
    <w:p w14:paraId="4426B2F4"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Site compaction and gravel as</w:t>
      </w:r>
      <w:r w:rsidRPr="00F00C8A">
        <w:rPr>
          <w:rFonts w:ascii="Tahoma" w:hAnsi="Tahoma" w:cs="Tahoma"/>
          <w:spacing w:val="-3"/>
        </w:rPr>
        <w:t xml:space="preserve"> </w:t>
      </w:r>
      <w:r w:rsidRPr="00F00C8A">
        <w:rPr>
          <w:rFonts w:ascii="Tahoma" w:hAnsi="Tahoma" w:cs="Tahoma"/>
        </w:rPr>
        <w:t>necessary</w:t>
      </w:r>
      <w:r w:rsidR="00165124" w:rsidRPr="00F00C8A">
        <w:rPr>
          <w:rFonts w:ascii="Tahoma" w:hAnsi="Tahoma" w:cs="Tahoma"/>
        </w:rPr>
        <w:t>;</w:t>
      </w:r>
    </w:p>
    <w:p w14:paraId="1BAC12FC"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Excavating footings and</w:t>
      </w:r>
      <w:r w:rsidRPr="00F00C8A">
        <w:rPr>
          <w:rFonts w:ascii="Tahoma" w:hAnsi="Tahoma" w:cs="Tahoma"/>
          <w:spacing w:val="-4"/>
        </w:rPr>
        <w:t xml:space="preserve"> </w:t>
      </w:r>
      <w:r w:rsidRPr="00F00C8A">
        <w:rPr>
          <w:rFonts w:ascii="Tahoma" w:hAnsi="Tahoma" w:cs="Tahoma"/>
        </w:rPr>
        <w:t>pads</w:t>
      </w:r>
      <w:r w:rsidR="00165124" w:rsidRPr="00F00C8A">
        <w:rPr>
          <w:rFonts w:ascii="Tahoma" w:hAnsi="Tahoma" w:cs="Tahoma"/>
        </w:rPr>
        <w:t>;</w:t>
      </w:r>
    </w:p>
    <w:p w14:paraId="336106F1"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Pour-in-place concrete footings, pad foundations, and/or</w:t>
      </w:r>
      <w:r w:rsidRPr="00F00C8A">
        <w:rPr>
          <w:rFonts w:ascii="Tahoma" w:hAnsi="Tahoma" w:cs="Tahoma"/>
          <w:spacing w:val="-2"/>
        </w:rPr>
        <w:t xml:space="preserve"> </w:t>
      </w:r>
      <w:r w:rsidRPr="00F00C8A">
        <w:rPr>
          <w:rFonts w:ascii="Tahoma" w:hAnsi="Tahoma" w:cs="Tahoma"/>
        </w:rPr>
        <w:t>piers</w:t>
      </w:r>
      <w:r w:rsidR="00165124" w:rsidRPr="00F00C8A">
        <w:rPr>
          <w:rFonts w:ascii="Tahoma" w:hAnsi="Tahoma" w:cs="Tahoma"/>
        </w:rPr>
        <w:t>;</w:t>
      </w:r>
    </w:p>
    <w:p w14:paraId="2C542AA3"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lastRenderedPageBreak/>
        <w:t>Install below-ground conduit</w:t>
      </w:r>
      <w:r w:rsidRPr="00F00C8A">
        <w:rPr>
          <w:rFonts w:ascii="Tahoma" w:hAnsi="Tahoma" w:cs="Tahoma"/>
          <w:spacing w:val="-1"/>
        </w:rPr>
        <w:t xml:space="preserve"> </w:t>
      </w:r>
      <w:r w:rsidRPr="00F00C8A">
        <w:rPr>
          <w:rFonts w:ascii="Tahoma" w:hAnsi="Tahoma" w:cs="Tahoma"/>
        </w:rPr>
        <w:t>banks</w:t>
      </w:r>
      <w:r w:rsidR="00165124" w:rsidRPr="00F00C8A">
        <w:rPr>
          <w:rFonts w:ascii="Tahoma" w:hAnsi="Tahoma" w:cs="Tahoma"/>
        </w:rPr>
        <w:t>;</w:t>
      </w:r>
    </w:p>
    <w:p w14:paraId="33F475F3"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Install PCS, power distribution systems, and pad-mounted</w:t>
      </w:r>
      <w:r w:rsidRPr="00F00C8A">
        <w:rPr>
          <w:rFonts w:ascii="Tahoma" w:hAnsi="Tahoma" w:cs="Tahoma"/>
          <w:spacing w:val="-6"/>
        </w:rPr>
        <w:t xml:space="preserve"> </w:t>
      </w:r>
      <w:r w:rsidRPr="00F00C8A">
        <w:rPr>
          <w:rFonts w:ascii="Tahoma" w:hAnsi="Tahoma" w:cs="Tahoma"/>
        </w:rPr>
        <w:t>transformers</w:t>
      </w:r>
      <w:r w:rsidR="00165124" w:rsidRPr="00F00C8A">
        <w:rPr>
          <w:rFonts w:ascii="Tahoma" w:hAnsi="Tahoma" w:cs="Tahoma"/>
        </w:rPr>
        <w:t>;</w:t>
      </w:r>
    </w:p>
    <w:p w14:paraId="445DB0BC"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Install below-ground and above-ground</w:t>
      </w:r>
      <w:r w:rsidRPr="00F00C8A">
        <w:rPr>
          <w:rFonts w:ascii="Tahoma" w:hAnsi="Tahoma" w:cs="Tahoma"/>
          <w:spacing w:val="-3"/>
        </w:rPr>
        <w:t xml:space="preserve"> </w:t>
      </w:r>
      <w:r w:rsidRPr="00F00C8A">
        <w:rPr>
          <w:rFonts w:ascii="Tahoma" w:hAnsi="Tahoma" w:cs="Tahoma"/>
        </w:rPr>
        <w:t>conduit</w:t>
      </w:r>
      <w:r w:rsidR="00165124" w:rsidRPr="00F00C8A">
        <w:rPr>
          <w:rFonts w:ascii="Tahoma" w:hAnsi="Tahoma" w:cs="Tahoma"/>
        </w:rPr>
        <w:t>;</w:t>
      </w:r>
    </w:p>
    <w:p w14:paraId="595204BF"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Install safety features and security</w:t>
      </w:r>
      <w:r w:rsidRPr="00F00C8A">
        <w:rPr>
          <w:rFonts w:ascii="Tahoma" w:hAnsi="Tahoma" w:cs="Tahoma"/>
          <w:spacing w:val="-4"/>
        </w:rPr>
        <w:t xml:space="preserve"> </w:t>
      </w:r>
      <w:r w:rsidRPr="00F00C8A">
        <w:rPr>
          <w:rFonts w:ascii="Tahoma" w:hAnsi="Tahoma" w:cs="Tahoma"/>
        </w:rPr>
        <w:t>lighting</w:t>
      </w:r>
      <w:r w:rsidR="00165124" w:rsidRPr="00F00C8A">
        <w:rPr>
          <w:rFonts w:ascii="Tahoma" w:hAnsi="Tahoma" w:cs="Tahoma"/>
        </w:rPr>
        <w:t>;</w:t>
      </w:r>
    </w:p>
    <w:p w14:paraId="3A8CF52B"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Cleanup and demobilize project</w:t>
      </w:r>
      <w:r w:rsidRPr="00F00C8A">
        <w:rPr>
          <w:rFonts w:ascii="Tahoma" w:hAnsi="Tahoma" w:cs="Tahoma"/>
          <w:spacing w:val="-1"/>
        </w:rPr>
        <w:t xml:space="preserve"> </w:t>
      </w:r>
      <w:r w:rsidRPr="00F00C8A">
        <w:rPr>
          <w:rFonts w:ascii="Tahoma" w:hAnsi="Tahoma" w:cs="Tahoma"/>
        </w:rPr>
        <w:t>site</w:t>
      </w:r>
      <w:r w:rsidR="008D1CBD" w:rsidRPr="00F00C8A">
        <w:rPr>
          <w:rFonts w:ascii="Tahoma" w:hAnsi="Tahoma" w:cs="Tahoma"/>
        </w:rPr>
        <w:t>; and</w:t>
      </w:r>
    </w:p>
    <w:p w14:paraId="4CA64E08"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Conduct operator orientation and</w:t>
      </w:r>
      <w:r w:rsidRPr="00F00C8A">
        <w:rPr>
          <w:rFonts w:ascii="Tahoma" w:hAnsi="Tahoma" w:cs="Tahoma"/>
          <w:spacing w:val="-6"/>
        </w:rPr>
        <w:t xml:space="preserve"> </w:t>
      </w:r>
      <w:r w:rsidRPr="00F00C8A">
        <w:rPr>
          <w:rFonts w:ascii="Tahoma" w:hAnsi="Tahoma" w:cs="Tahoma"/>
        </w:rPr>
        <w:t>training</w:t>
      </w:r>
      <w:r w:rsidR="008D1CBD" w:rsidRPr="00F00C8A">
        <w:rPr>
          <w:rFonts w:ascii="Tahoma" w:hAnsi="Tahoma" w:cs="Tahoma"/>
        </w:rPr>
        <w:t>.</w:t>
      </w:r>
    </w:p>
    <w:p w14:paraId="230C79D3" w14:textId="77777777" w:rsidR="008D1CBD" w:rsidRPr="00F00C8A" w:rsidRDefault="008D1CBD" w:rsidP="00392895">
      <w:pPr>
        <w:pStyle w:val="BodyText"/>
        <w:kinsoku w:val="0"/>
        <w:overflowPunct w:val="0"/>
        <w:spacing w:after="0"/>
        <w:ind w:left="39" w:right="110"/>
        <w:rPr>
          <w:rFonts w:ascii="Tahoma" w:hAnsi="Tahoma" w:cs="Tahoma"/>
        </w:rPr>
      </w:pPr>
    </w:p>
    <w:p w14:paraId="10B8CD5D" w14:textId="1A1B2DB3" w:rsidR="007F4E6C" w:rsidRPr="0097529A" w:rsidRDefault="00CA01DD" w:rsidP="003956B3">
      <w:pPr>
        <w:pStyle w:val="BodyText"/>
        <w:kinsoku w:val="0"/>
        <w:overflowPunct w:val="0"/>
        <w:spacing w:after="0"/>
        <w:ind w:left="39" w:right="110"/>
      </w:pPr>
      <w:r w:rsidRPr="00043D55">
        <w:rPr>
          <w:rFonts w:ascii="Tahoma" w:hAnsi="Tahoma" w:cs="Tahoma"/>
        </w:rPr>
        <w:t>Addition</w:t>
      </w:r>
      <w:r w:rsidR="00317083">
        <w:rPr>
          <w:rFonts w:ascii="Tahoma" w:hAnsi="Tahoma" w:cs="Tahoma"/>
        </w:rPr>
        <w:t>al</w:t>
      </w:r>
      <w:r w:rsidRPr="00043D55">
        <w:rPr>
          <w:rFonts w:ascii="Tahoma" w:hAnsi="Tahoma" w:cs="Tahoma"/>
        </w:rPr>
        <w:t xml:space="preserve"> information on </w:t>
      </w:r>
      <w:r w:rsidR="00FF121A" w:rsidRPr="00043D55">
        <w:rPr>
          <w:rFonts w:ascii="Tahoma" w:hAnsi="Tahoma" w:cs="Tahoma"/>
        </w:rPr>
        <w:t xml:space="preserve">the BESS project can be found in the </w:t>
      </w:r>
      <w:r w:rsidR="00FF121A" w:rsidRPr="00043D55">
        <w:rPr>
          <w:rFonts w:ascii="Tahoma" w:hAnsi="Tahoma" w:cs="Tahoma"/>
          <w:shd w:val="clear" w:color="auto" w:fill="F5F5F5"/>
        </w:rPr>
        <w:t>July 26, 2019</w:t>
      </w:r>
      <w:r w:rsidR="00FF121A" w:rsidRPr="00043D55">
        <w:rPr>
          <w:rFonts w:ascii="Tahoma" w:hAnsi="Tahoma" w:cs="Tahoma"/>
        </w:rPr>
        <w:t xml:space="preserve"> P</w:t>
      </w:r>
      <w:r w:rsidR="00FF121A" w:rsidRPr="00043D55">
        <w:rPr>
          <w:rFonts w:ascii="Tahoma" w:hAnsi="Tahoma" w:cs="Tahoma"/>
          <w:shd w:val="clear" w:color="auto" w:fill="F5F5F5"/>
        </w:rPr>
        <w:t>etition for Modification (Petition) of SEGS VIII and IX</w:t>
      </w:r>
      <w:r w:rsidR="005E48C8" w:rsidRPr="00043D55">
        <w:rPr>
          <w:rFonts w:ascii="Tahoma" w:hAnsi="Tahoma" w:cs="Tahoma"/>
          <w:shd w:val="clear" w:color="auto" w:fill="F5F5F5"/>
        </w:rPr>
        <w:t xml:space="preserve">; which </w:t>
      </w:r>
      <w:r w:rsidR="009A357F">
        <w:rPr>
          <w:rFonts w:ascii="Tahoma" w:hAnsi="Tahoma" w:cs="Tahoma"/>
          <w:shd w:val="clear" w:color="auto" w:fill="F5F5F5"/>
        </w:rPr>
        <w:t>w</w:t>
      </w:r>
      <w:r w:rsidR="005E48C8" w:rsidRPr="00043D55">
        <w:rPr>
          <w:rFonts w:ascii="Tahoma" w:hAnsi="Tahoma" w:cs="Tahoma"/>
          <w:shd w:val="clear" w:color="auto" w:fill="F5F5F5"/>
        </w:rPr>
        <w:t>as</w:t>
      </w:r>
      <w:r w:rsidR="00FF121A" w:rsidRPr="00043D55">
        <w:rPr>
          <w:rFonts w:ascii="Tahoma" w:hAnsi="Tahoma" w:cs="Tahoma"/>
          <w:shd w:val="clear" w:color="auto" w:fill="F5F5F5"/>
        </w:rPr>
        <w:t xml:space="preserve"> filed with the CEC and docketed on the project webpage (TN # 229090). A </w:t>
      </w:r>
      <w:r w:rsidR="005E48C8" w:rsidRPr="00043D55">
        <w:rPr>
          <w:rFonts w:ascii="Tahoma" w:hAnsi="Tahoma" w:cs="Tahoma"/>
          <w:shd w:val="clear" w:color="auto" w:fill="F5F5F5"/>
        </w:rPr>
        <w:t xml:space="preserve">hyperlink to </w:t>
      </w:r>
      <w:r w:rsidR="008D1CBD" w:rsidRPr="00043D55">
        <w:rPr>
          <w:rFonts w:ascii="Tahoma" w:hAnsi="Tahoma" w:cs="Tahoma"/>
          <w:shd w:val="clear" w:color="auto" w:fill="F5F5F5"/>
        </w:rPr>
        <w:t>link</w:t>
      </w:r>
      <w:r w:rsidR="00FF121A" w:rsidRPr="00043D55">
        <w:rPr>
          <w:rFonts w:ascii="Tahoma" w:hAnsi="Tahoma" w:cs="Tahoma"/>
          <w:shd w:val="clear" w:color="auto" w:fill="F5F5F5"/>
        </w:rPr>
        <w:t xml:space="preserve"> to the Petition is provided below in </w:t>
      </w:r>
      <w:r w:rsidR="005E48C8" w:rsidRPr="00043D55">
        <w:rPr>
          <w:rFonts w:ascii="Tahoma" w:hAnsi="Tahoma" w:cs="Tahoma"/>
          <w:shd w:val="clear" w:color="auto" w:fill="F5F5F5"/>
        </w:rPr>
        <w:t xml:space="preserve">the </w:t>
      </w:r>
      <w:r w:rsidR="00FF121A" w:rsidRPr="00043D55">
        <w:rPr>
          <w:rFonts w:ascii="Tahoma" w:hAnsi="Tahoma" w:cs="Tahoma"/>
          <w:shd w:val="clear" w:color="auto" w:fill="F5F5F5"/>
        </w:rPr>
        <w:t>section titled Project Specific Reference Documents.</w:t>
      </w:r>
    </w:p>
    <w:p w14:paraId="3F466D32" w14:textId="6014A472" w:rsidR="00B22E4E" w:rsidRPr="00D83CA6" w:rsidRDefault="00523C3F" w:rsidP="0097529A">
      <w:pPr>
        <w:pStyle w:val="Heading2"/>
      </w:pPr>
      <w:bookmarkStart w:id="9" w:name="_Toc49776759"/>
      <w:bookmarkStart w:id="10" w:name="_Toc49776840"/>
      <w:bookmarkStart w:id="11" w:name="_Toc44724022"/>
      <w:bookmarkStart w:id="12" w:name="_Toc44724862"/>
      <w:bookmarkStart w:id="13" w:name="_Toc44730319"/>
      <w:bookmarkStart w:id="14" w:name="_Toc44731243"/>
      <w:bookmarkStart w:id="15" w:name="_Toc44737275"/>
      <w:bookmarkStart w:id="16" w:name="_Toc44737469"/>
      <w:bookmarkStart w:id="17" w:name="_Toc403631335"/>
      <w:bookmarkStart w:id="18" w:name="_Toc436209515"/>
      <w:bookmarkStart w:id="19" w:name="_Toc468450437"/>
      <w:bookmarkStart w:id="20" w:name="_Toc524076349"/>
      <w:bookmarkStart w:id="21" w:name="_Toc51669058"/>
      <w:bookmarkEnd w:id="9"/>
      <w:bookmarkEnd w:id="10"/>
      <w:r w:rsidRPr="00D83CA6">
        <w:t>Purpose Of This R</w:t>
      </w:r>
      <w:bookmarkEnd w:id="11"/>
      <w:bookmarkEnd w:id="12"/>
      <w:bookmarkEnd w:id="13"/>
      <w:bookmarkEnd w:id="14"/>
      <w:bookmarkEnd w:id="15"/>
      <w:bookmarkEnd w:id="16"/>
      <w:bookmarkEnd w:id="17"/>
      <w:bookmarkEnd w:id="18"/>
      <w:r w:rsidRPr="00D83CA6">
        <w:t>FQ</w:t>
      </w:r>
      <w:bookmarkEnd w:id="19"/>
      <w:bookmarkEnd w:id="20"/>
      <w:bookmarkEnd w:id="21"/>
    </w:p>
    <w:p w14:paraId="0BD7EB3D" w14:textId="15A27B45" w:rsidR="00B22E4E" w:rsidRPr="00D83CA6" w:rsidRDefault="00523C3F" w:rsidP="00B22E4E">
      <w:pPr>
        <w:pStyle w:val="ACNormal"/>
        <w:keepLines/>
        <w:rPr>
          <w:rFonts w:ascii="Tahoma" w:hAnsi="Tahoma" w:cs="Tahoma"/>
          <w:szCs w:val="24"/>
        </w:rPr>
      </w:pPr>
      <w:r w:rsidRPr="00D83CA6">
        <w:rPr>
          <w:rFonts w:ascii="Tahoma" w:hAnsi="Tahoma" w:cs="Tahoma"/>
          <w:szCs w:val="24"/>
        </w:rPr>
        <w:t xml:space="preserve">The purpose of this RFQ is to initiate a competitive bid process to select a highly qualified DCBO </w:t>
      </w:r>
      <w:r w:rsidR="00892139" w:rsidRPr="00D83CA6">
        <w:rPr>
          <w:rFonts w:ascii="Tahoma" w:hAnsi="Tahoma" w:cs="Tahoma"/>
          <w:szCs w:val="24"/>
        </w:rPr>
        <w:t xml:space="preserve">Firm </w:t>
      </w:r>
      <w:r w:rsidRPr="00D83CA6">
        <w:rPr>
          <w:rFonts w:ascii="Tahoma" w:hAnsi="Tahoma" w:cs="Tahoma"/>
          <w:szCs w:val="24"/>
        </w:rPr>
        <w:t xml:space="preserve">for the </w:t>
      </w:r>
      <w:r w:rsidR="00137E5D" w:rsidRPr="00D83CA6">
        <w:rPr>
          <w:rFonts w:ascii="Tahoma" w:hAnsi="Tahoma" w:cs="Tahoma"/>
          <w:szCs w:val="24"/>
        </w:rPr>
        <w:t xml:space="preserve">construction of BESS at </w:t>
      </w:r>
      <w:r w:rsidR="00137E5D" w:rsidRPr="00D83CA6">
        <w:rPr>
          <w:rFonts w:ascii="Tahoma" w:eastAsiaTheme="minorHAnsi" w:hAnsi="Tahoma" w:cs="Tahoma"/>
          <w:szCs w:val="24"/>
        </w:rPr>
        <w:t>SEGS VIII and IX</w:t>
      </w:r>
      <w:r w:rsidRPr="00D83CA6">
        <w:rPr>
          <w:rFonts w:ascii="Tahoma" w:eastAsiaTheme="minorHAnsi" w:hAnsi="Tahoma" w:cs="Tahoma"/>
          <w:szCs w:val="24"/>
        </w:rPr>
        <w:t>.</w:t>
      </w:r>
      <w:r w:rsidRPr="00D83CA6">
        <w:rPr>
          <w:rFonts w:ascii="Tahoma" w:hAnsi="Tahoma" w:cs="Tahoma"/>
          <w:szCs w:val="24"/>
        </w:rPr>
        <w:t xml:space="preserve"> </w:t>
      </w:r>
      <w:r w:rsidR="00152BE1" w:rsidRPr="00D83CA6">
        <w:rPr>
          <w:rFonts w:ascii="Tahoma" w:hAnsi="Tahoma" w:cs="Tahoma"/>
          <w:szCs w:val="24"/>
        </w:rPr>
        <w:t xml:space="preserve">The </w:t>
      </w:r>
      <w:r w:rsidRPr="00D83CA6">
        <w:rPr>
          <w:rFonts w:ascii="Tahoma" w:hAnsi="Tahoma" w:cs="Tahoma"/>
          <w:szCs w:val="24"/>
        </w:rPr>
        <w:t>DCBO</w:t>
      </w:r>
      <w:r w:rsidR="00152BE1" w:rsidRPr="00D83CA6">
        <w:rPr>
          <w:rFonts w:ascii="Tahoma" w:hAnsi="Tahoma" w:cs="Tahoma"/>
          <w:szCs w:val="24"/>
        </w:rPr>
        <w:t xml:space="preserve"> will </w:t>
      </w:r>
      <w:r w:rsidRPr="00D83CA6">
        <w:rPr>
          <w:rFonts w:ascii="Tahoma" w:hAnsi="Tahoma" w:cs="Tahoma"/>
          <w:szCs w:val="24"/>
        </w:rPr>
        <w:t xml:space="preserve">ensure that the </w:t>
      </w:r>
      <w:r w:rsidR="00137E5D" w:rsidRPr="00D83CA6">
        <w:rPr>
          <w:rFonts w:ascii="Tahoma" w:eastAsiaTheme="minorHAnsi" w:hAnsi="Tahoma" w:cs="Tahoma"/>
          <w:szCs w:val="24"/>
        </w:rPr>
        <w:t>BESS construction</w:t>
      </w:r>
      <w:r w:rsidR="00137E5D" w:rsidRPr="00D83CA6">
        <w:rPr>
          <w:rFonts w:ascii="Tahoma" w:hAnsi="Tahoma" w:cs="Tahoma"/>
          <w:szCs w:val="24"/>
        </w:rPr>
        <w:t xml:space="preserve"> </w:t>
      </w:r>
      <w:r w:rsidR="0097529A">
        <w:rPr>
          <w:rFonts w:ascii="Tahoma" w:hAnsi="Tahoma" w:cs="Tahoma"/>
          <w:szCs w:val="24"/>
        </w:rPr>
        <w:t>is</w:t>
      </w:r>
      <w:r w:rsidR="004224B4" w:rsidRPr="00D83CA6">
        <w:rPr>
          <w:rFonts w:ascii="Tahoma" w:hAnsi="Tahoma" w:cs="Tahoma"/>
          <w:szCs w:val="24"/>
        </w:rPr>
        <w:t xml:space="preserve"> </w:t>
      </w:r>
      <w:r w:rsidRPr="00D83CA6">
        <w:rPr>
          <w:rFonts w:ascii="Tahoma" w:hAnsi="Tahoma" w:cs="Tahoma"/>
          <w:szCs w:val="24"/>
        </w:rPr>
        <w:t>completed on schedule and in accordance with all COCs, and applicable LORS.</w:t>
      </w:r>
    </w:p>
    <w:p w14:paraId="75682EFE" w14:textId="77777777" w:rsidR="009439E6" w:rsidRPr="00F00C8A" w:rsidRDefault="009439E6" w:rsidP="009439E6">
      <w:pPr>
        <w:pStyle w:val="ACNormal"/>
        <w:keepLines/>
        <w:spacing w:after="0"/>
        <w:rPr>
          <w:rFonts w:ascii="Tahoma" w:hAnsi="Tahoma" w:cs="Tahoma"/>
          <w:szCs w:val="24"/>
        </w:rPr>
      </w:pPr>
      <w:r w:rsidRPr="00D83CA6">
        <w:rPr>
          <w:rFonts w:ascii="Tahoma" w:hAnsi="Tahoma" w:cs="Tahoma"/>
          <w:szCs w:val="24"/>
        </w:rPr>
        <w:t>The Energy Commission is seeking one Contractor who will be responsible for all contract administrative duties, project management, report preparation, direction of field inspectors, and participation in technical work assignments. The contractor must submit a Statement of Qualifications (SOQ) for purposes of this RFQ.</w:t>
      </w:r>
    </w:p>
    <w:p w14:paraId="38DFAA14" w14:textId="77777777" w:rsidR="00B22E4E" w:rsidRPr="00F00C8A" w:rsidRDefault="00523C3F" w:rsidP="0097529A">
      <w:pPr>
        <w:pStyle w:val="Heading2"/>
      </w:pPr>
      <w:bookmarkStart w:id="22" w:name="_Toc403631336"/>
      <w:bookmarkStart w:id="23" w:name="_Toc436209516"/>
      <w:bookmarkStart w:id="24" w:name="_Toc468450438"/>
      <w:bookmarkStart w:id="25" w:name="_Toc524076350"/>
      <w:bookmarkStart w:id="26" w:name="_Toc51669059"/>
      <w:r w:rsidRPr="00F00C8A">
        <w:t>Key Activities And Dates</w:t>
      </w:r>
      <w:bookmarkEnd w:id="22"/>
      <w:bookmarkEnd w:id="23"/>
      <w:bookmarkEnd w:id="24"/>
      <w:bookmarkEnd w:id="25"/>
      <w:bookmarkEnd w:id="26"/>
    </w:p>
    <w:p w14:paraId="778C9901" w14:textId="77777777" w:rsidR="00B22E4E" w:rsidRPr="00F00C8A" w:rsidRDefault="00523C3F" w:rsidP="00B22E4E">
      <w:pPr>
        <w:pStyle w:val="ACNormal"/>
        <w:keepNext/>
        <w:keepLines/>
        <w:rPr>
          <w:rFonts w:ascii="Tahoma" w:hAnsi="Tahoma" w:cs="Tahoma"/>
          <w:szCs w:val="24"/>
        </w:rPr>
      </w:pPr>
      <w:r w:rsidRPr="00F00C8A">
        <w:rPr>
          <w:rFonts w:ascii="Tahoma" w:hAnsi="Tahoma" w:cs="Tahoma"/>
          <w:szCs w:val="24"/>
        </w:rPr>
        <w:t>For the definition of key words, please see Section VI, Administration.</w:t>
      </w:r>
    </w:p>
    <w:p w14:paraId="67D6B019" w14:textId="77777777" w:rsidR="00B22E4E" w:rsidRPr="00F433E6" w:rsidRDefault="00523C3F" w:rsidP="00B22E4E">
      <w:pPr>
        <w:pStyle w:val="ACNormal"/>
        <w:keepNext/>
        <w:keepLines/>
        <w:rPr>
          <w:rFonts w:ascii="Tahoma" w:hAnsi="Tahoma" w:cs="Tahoma"/>
          <w:szCs w:val="24"/>
        </w:rPr>
      </w:pPr>
      <w:r w:rsidRPr="00F433E6">
        <w:rPr>
          <w:rFonts w:ascii="Tahoma" w:hAnsi="Tahoma" w:cs="Tahoma"/>
          <w:szCs w:val="24"/>
        </w:rPr>
        <w:t>Key activities including dates and times for this RFQ are presented below. An addendum will be released if the dates change for the asterisked (*) activities.</w:t>
      </w:r>
    </w:p>
    <w:p w14:paraId="322EAF49" w14:textId="77777777" w:rsidR="00F73E17" w:rsidRPr="00F433E6" w:rsidRDefault="00F73E17" w:rsidP="00F73E17">
      <w:pPr>
        <w:keepNext/>
        <w:tabs>
          <w:tab w:val="left" w:pos="6161"/>
        </w:tabs>
        <w:ind w:left="221"/>
        <w:rPr>
          <w:rFonts w:ascii="Tahoma" w:hAnsi="Tahoma" w:cs="Tahoma"/>
          <w:b/>
          <w:caps/>
        </w:rPr>
      </w:pPr>
      <w:r w:rsidRPr="00F433E6">
        <w:rPr>
          <w:rFonts w:ascii="Tahoma" w:hAnsi="Tahoma" w:cs="Tahoma"/>
          <w:b/>
          <w:caps/>
        </w:rPr>
        <w:t>Activities</w:t>
      </w:r>
      <w:r w:rsidRPr="00F433E6">
        <w:rPr>
          <w:rFonts w:ascii="Tahoma" w:hAnsi="Tahoma" w:cs="Tahoma"/>
          <w:caps/>
        </w:rPr>
        <w:tab/>
      </w:r>
      <w:r w:rsidRPr="00F433E6">
        <w:rPr>
          <w:rFonts w:ascii="Tahoma" w:hAnsi="Tahoma" w:cs="Tahoma"/>
          <w:b/>
          <w:caps/>
        </w:rPr>
        <w:t>Action Date</w:t>
      </w:r>
    </w:p>
    <w:p w14:paraId="44075531" w14:textId="55F7FE89" w:rsidR="00F73E17" w:rsidRPr="00F433E6" w:rsidRDefault="00F73E17" w:rsidP="00F73E17">
      <w:pPr>
        <w:keepNext/>
        <w:tabs>
          <w:tab w:val="left" w:pos="6161"/>
        </w:tabs>
        <w:ind w:left="221"/>
        <w:rPr>
          <w:rFonts w:ascii="Tahoma" w:hAnsi="Tahoma" w:cs="Tahoma"/>
        </w:rPr>
      </w:pPr>
      <w:r w:rsidRPr="00F433E6">
        <w:rPr>
          <w:rFonts w:ascii="Tahoma" w:hAnsi="Tahoma" w:cs="Tahoma"/>
        </w:rPr>
        <w:t>RFQ Release</w:t>
      </w:r>
      <w:r w:rsidRPr="00F433E6">
        <w:rPr>
          <w:rFonts w:ascii="Tahoma" w:hAnsi="Tahoma" w:cs="Tahoma"/>
        </w:rPr>
        <w:tab/>
      </w:r>
      <w:r w:rsidR="0097529A" w:rsidRPr="00F433E6">
        <w:rPr>
          <w:rFonts w:ascii="Tahoma" w:hAnsi="Tahoma" w:cs="Tahoma"/>
        </w:rPr>
        <w:t xml:space="preserve">October </w:t>
      </w:r>
      <w:r w:rsidR="00EB0CDD">
        <w:rPr>
          <w:rFonts w:ascii="Tahoma" w:hAnsi="Tahoma" w:cs="Tahoma"/>
        </w:rPr>
        <w:t>1</w:t>
      </w:r>
      <w:r w:rsidR="00AE24BC">
        <w:rPr>
          <w:rFonts w:ascii="Tahoma" w:hAnsi="Tahoma" w:cs="Tahoma"/>
        </w:rPr>
        <w:t>6</w:t>
      </w:r>
      <w:bookmarkStart w:id="27" w:name="_GoBack"/>
      <w:bookmarkEnd w:id="27"/>
      <w:r w:rsidRPr="00F433E6">
        <w:rPr>
          <w:rFonts w:ascii="Tahoma" w:hAnsi="Tahoma" w:cs="Tahoma"/>
        </w:rPr>
        <w:t>, 2020</w:t>
      </w:r>
    </w:p>
    <w:p w14:paraId="685C1230" w14:textId="0B02CD3F" w:rsidR="00F73E17" w:rsidRPr="00F433E6" w:rsidDel="00963007" w:rsidRDefault="00F73E17" w:rsidP="00F73E17">
      <w:pPr>
        <w:tabs>
          <w:tab w:val="left" w:pos="6161"/>
        </w:tabs>
        <w:ind w:left="221"/>
        <w:rPr>
          <w:rFonts w:ascii="Tahoma" w:hAnsi="Tahoma" w:cs="Tahoma"/>
        </w:rPr>
      </w:pPr>
      <w:r w:rsidRPr="00F433E6">
        <w:rPr>
          <w:rFonts w:ascii="Tahoma" w:hAnsi="Tahoma" w:cs="Tahoma"/>
        </w:rPr>
        <w:t>Pre-Bid Conference*</w:t>
      </w:r>
      <w:r w:rsidRPr="00F433E6">
        <w:rPr>
          <w:rFonts w:ascii="Tahoma" w:hAnsi="Tahoma" w:cs="Tahoma"/>
        </w:rPr>
        <w:tab/>
      </w:r>
      <w:r w:rsidR="0097529A" w:rsidRPr="00F433E6">
        <w:rPr>
          <w:rFonts w:ascii="Tahoma" w:hAnsi="Tahoma" w:cs="Tahoma"/>
        </w:rPr>
        <w:t>October 2</w:t>
      </w:r>
      <w:r w:rsidR="00D91B40">
        <w:rPr>
          <w:rFonts w:ascii="Tahoma" w:hAnsi="Tahoma" w:cs="Tahoma"/>
        </w:rPr>
        <w:t>3</w:t>
      </w:r>
      <w:r w:rsidRPr="00F433E6">
        <w:rPr>
          <w:rFonts w:ascii="Tahoma" w:hAnsi="Tahoma" w:cs="Tahoma"/>
        </w:rPr>
        <w:t>, 2020</w:t>
      </w:r>
    </w:p>
    <w:p w14:paraId="2F32B007" w14:textId="100A936E" w:rsidR="00F73E17" w:rsidRPr="00F433E6" w:rsidRDefault="00F73E17" w:rsidP="00F73E17">
      <w:pPr>
        <w:tabs>
          <w:tab w:val="left" w:pos="6161"/>
        </w:tabs>
        <w:ind w:left="221"/>
        <w:rPr>
          <w:rFonts w:ascii="Tahoma" w:hAnsi="Tahoma" w:cs="Tahoma"/>
        </w:rPr>
      </w:pPr>
      <w:r w:rsidRPr="00F433E6">
        <w:rPr>
          <w:rFonts w:ascii="Tahoma" w:hAnsi="Tahoma" w:cs="Tahoma"/>
        </w:rPr>
        <w:t>Written Question Submittal Deadline by 5:00 p.m.</w:t>
      </w:r>
      <w:r w:rsidRPr="00F433E6">
        <w:rPr>
          <w:rFonts w:ascii="Tahoma" w:hAnsi="Tahoma" w:cs="Tahoma"/>
        </w:rPr>
        <w:tab/>
      </w:r>
      <w:r w:rsidR="0097529A" w:rsidRPr="00F433E6">
        <w:rPr>
          <w:rFonts w:ascii="Tahoma" w:hAnsi="Tahoma" w:cs="Tahoma"/>
        </w:rPr>
        <w:t>October 2</w:t>
      </w:r>
      <w:r w:rsidR="00D91B40">
        <w:rPr>
          <w:rFonts w:ascii="Tahoma" w:hAnsi="Tahoma" w:cs="Tahoma"/>
        </w:rPr>
        <w:t>3</w:t>
      </w:r>
      <w:r w:rsidRPr="00F433E6">
        <w:rPr>
          <w:rFonts w:ascii="Tahoma" w:hAnsi="Tahoma" w:cs="Tahoma"/>
        </w:rPr>
        <w:t>, 2020</w:t>
      </w:r>
    </w:p>
    <w:p w14:paraId="4697C84C" w14:textId="53620BBE" w:rsidR="00F73E17" w:rsidRPr="00F433E6" w:rsidRDefault="00F73E17" w:rsidP="00F73E17">
      <w:pPr>
        <w:tabs>
          <w:tab w:val="left" w:pos="6161"/>
        </w:tabs>
        <w:ind w:left="221"/>
        <w:rPr>
          <w:rFonts w:ascii="Tahoma" w:hAnsi="Tahoma" w:cs="Tahoma"/>
        </w:rPr>
      </w:pPr>
      <w:r w:rsidRPr="00F433E6">
        <w:rPr>
          <w:rFonts w:ascii="Tahoma" w:hAnsi="Tahoma" w:cs="Tahoma"/>
        </w:rPr>
        <w:t>Distribute Questions / Answers and Addenda (if any)</w:t>
      </w:r>
      <w:r w:rsidRPr="00F433E6">
        <w:rPr>
          <w:rFonts w:ascii="Tahoma" w:hAnsi="Tahoma" w:cs="Tahoma"/>
        </w:rPr>
        <w:tab/>
      </w:r>
      <w:r w:rsidR="0097529A" w:rsidRPr="00F433E6">
        <w:rPr>
          <w:rFonts w:ascii="Tahoma" w:hAnsi="Tahoma" w:cs="Tahoma"/>
        </w:rPr>
        <w:t xml:space="preserve">October </w:t>
      </w:r>
      <w:r w:rsidR="00D91B40">
        <w:rPr>
          <w:rFonts w:ascii="Tahoma" w:hAnsi="Tahoma" w:cs="Tahoma"/>
        </w:rPr>
        <w:t>30</w:t>
      </w:r>
      <w:r w:rsidRPr="00F433E6">
        <w:rPr>
          <w:rFonts w:ascii="Tahoma" w:hAnsi="Tahoma" w:cs="Tahoma"/>
        </w:rPr>
        <w:t>, 2020</w:t>
      </w:r>
    </w:p>
    <w:p w14:paraId="47EBD796" w14:textId="326C929E" w:rsidR="00F73E17" w:rsidRPr="00F433E6" w:rsidRDefault="00F73E17" w:rsidP="00F73E17">
      <w:pPr>
        <w:tabs>
          <w:tab w:val="left" w:pos="6161"/>
        </w:tabs>
        <w:ind w:left="221"/>
        <w:rPr>
          <w:rFonts w:ascii="Tahoma" w:hAnsi="Tahoma" w:cs="Tahoma"/>
        </w:rPr>
      </w:pPr>
      <w:r w:rsidRPr="00F433E6">
        <w:rPr>
          <w:rFonts w:ascii="Tahoma" w:hAnsi="Tahoma" w:cs="Tahoma"/>
          <w:b/>
        </w:rPr>
        <w:t>Deadline to submit SOQ by 5:00 p.m.*</w:t>
      </w:r>
      <w:r w:rsidRPr="00F433E6">
        <w:rPr>
          <w:rFonts w:ascii="Tahoma" w:hAnsi="Tahoma" w:cs="Tahoma"/>
          <w:b/>
        </w:rPr>
        <w:tab/>
      </w:r>
      <w:r w:rsidR="00D91B40">
        <w:rPr>
          <w:rFonts w:ascii="Tahoma" w:hAnsi="Tahoma" w:cs="Tahoma"/>
        </w:rPr>
        <w:t>November 4,</w:t>
      </w:r>
      <w:r w:rsidRPr="00F433E6">
        <w:rPr>
          <w:rFonts w:ascii="Tahoma" w:hAnsi="Tahoma" w:cs="Tahoma"/>
        </w:rPr>
        <w:t xml:space="preserve"> 2020</w:t>
      </w:r>
    </w:p>
    <w:p w14:paraId="3DBA7660" w14:textId="028001A8" w:rsidR="00F73E17" w:rsidRPr="00F433E6" w:rsidRDefault="00F73E17" w:rsidP="00F73E17">
      <w:pPr>
        <w:tabs>
          <w:tab w:val="left" w:pos="6161"/>
        </w:tabs>
        <w:ind w:left="221"/>
        <w:rPr>
          <w:rFonts w:ascii="Tahoma" w:hAnsi="Tahoma" w:cs="Tahoma"/>
        </w:rPr>
      </w:pPr>
      <w:r w:rsidRPr="00F433E6">
        <w:rPr>
          <w:rFonts w:ascii="Tahoma" w:hAnsi="Tahoma" w:cs="Tahoma"/>
        </w:rPr>
        <w:t xml:space="preserve">SOQ Discussions with Firms </w:t>
      </w:r>
      <w:r w:rsidRPr="00F433E6">
        <w:rPr>
          <w:rFonts w:ascii="Tahoma" w:hAnsi="Tahoma" w:cs="Tahoma"/>
        </w:rPr>
        <w:tab/>
      </w:r>
      <w:r w:rsidR="0097529A" w:rsidRPr="00F433E6">
        <w:rPr>
          <w:rFonts w:ascii="Tahoma" w:hAnsi="Tahoma" w:cs="Tahoma"/>
        </w:rPr>
        <w:t>November 1</w:t>
      </w:r>
      <w:r w:rsidR="00D91B40">
        <w:rPr>
          <w:rFonts w:ascii="Tahoma" w:hAnsi="Tahoma" w:cs="Tahoma"/>
        </w:rPr>
        <w:t>9</w:t>
      </w:r>
      <w:r w:rsidRPr="00F433E6">
        <w:rPr>
          <w:rFonts w:ascii="Tahoma" w:hAnsi="Tahoma" w:cs="Tahoma"/>
        </w:rPr>
        <w:t>, 2020</w:t>
      </w:r>
    </w:p>
    <w:p w14:paraId="355C1565" w14:textId="6DE67672" w:rsidR="00F73E17" w:rsidRPr="00F433E6" w:rsidRDefault="00F73E17" w:rsidP="00F73E17">
      <w:pPr>
        <w:tabs>
          <w:tab w:val="left" w:pos="6161"/>
        </w:tabs>
        <w:ind w:left="221"/>
        <w:rPr>
          <w:rFonts w:ascii="Tahoma" w:hAnsi="Tahoma" w:cs="Tahoma"/>
        </w:rPr>
      </w:pPr>
      <w:r w:rsidRPr="00F433E6">
        <w:rPr>
          <w:rFonts w:ascii="Tahoma" w:hAnsi="Tahoma" w:cs="Tahoma"/>
        </w:rPr>
        <w:t>Notice of Selection</w:t>
      </w:r>
      <w:r w:rsidRPr="00F433E6">
        <w:rPr>
          <w:rFonts w:ascii="Tahoma" w:hAnsi="Tahoma" w:cs="Tahoma"/>
        </w:rPr>
        <w:tab/>
      </w:r>
      <w:r w:rsidR="0097529A" w:rsidRPr="00F433E6">
        <w:rPr>
          <w:rFonts w:ascii="Tahoma" w:hAnsi="Tahoma" w:cs="Tahoma"/>
        </w:rPr>
        <w:t xml:space="preserve">November </w:t>
      </w:r>
      <w:r w:rsidR="00D91B40">
        <w:rPr>
          <w:rFonts w:ascii="Tahoma" w:hAnsi="Tahoma" w:cs="Tahoma"/>
        </w:rPr>
        <w:t>30</w:t>
      </w:r>
      <w:r w:rsidR="0097529A" w:rsidRPr="00F433E6">
        <w:rPr>
          <w:rFonts w:ascii="Tahoma" w:hAnsi="Tahoma" w:cs="Tahoma"/>
        </w:rPr>
        <w:t>,</w:t>
      </w:r>
      <w:r w:rsidRPr="00F433E6">
        <w:rPr>
          <w:rFonts w:ascii="Tahoma" w:hAnsi="Tahoma" w:cs="Tahoma"/>
        </w:rPr>
        <w:t xml:space="preserve"> 2020</w:t>
      </w:r>
    </w:p>
    <w:p w14:paraId="28AD9956" w14:textId="48CF8EDB" w:rsidR="00F73E17" w:rsidRPr="00F433E6" w:rsidRDefault="00F73E17" w:rsidP="00F73E17">
      <w:pPr>
        <w:tabs>
          <w:tab w:val="left" w:pos="6161"/>
        </w:tabs>
        <w:ind w:left="221"/>
        <w:rPr>
          <w:rFonts w:ascii="Tahoma" w:hAnsi="Tahoma" w:cs="Tahoma"/>
        </w:rPr>
      </w:pPr>
      <w:r w:rsidRPr="00F433E6">
        <w:rPr>
          <w:rFonts w:ascii="Tahoma" w:hAnsi="Tahoma" w:cs="Tahoma"/>
        </w:rPr>
        <w:t>Cost Negotiations</w:t>
      </w:r>
      <w:r w:rsidRPr="00F433E6">
        <w:rPr>
          <w:rFonts w:ascii="Tahoma" w:hAnsi="Tahoma" w:cs="Tahoma"/>
        </w:rPr>
        <w:tab/>
      </w:r>
      <w:r w:rsidR="002B73E1" w:rsidRPr="00F433E6">
        <w:rPr>
          <w:rFonts w:ascii="Tahoma" w:hAnsi="Tahoma" w:cs="Tahoma"/>
        </w:rPr>
        <w:t xml:space="preserve">December </w:t>
      </w:r>
      <w:r w:rsidR="00D91B40">
        <w:rPr>
          <w:rFonts w:ascii="Tahoma" w:hAnsi="Tahoma" w:cs="Tahoma"/>
        </w:rPr>
        <w:t>7</w:t>
      </w:r>
      <w:r w:rsidR="002B73E1" w:rsidRPr="00F433E6">
        <w:rPr>
          <w:rFonts w:ascii="Tahoma" w:hAnsi="Tahoma" w:cs="Tahoma"/>
        </w:rPr>
        <w:t xml:space="preserve">, </w:t>
      </w:r>
      <w:r w:rsidRPr="00F433E6">
        <w:rPr>
          <w:rFonts w:ascii="Tahoma" w:hAnsi="Tahoma" w:cs="Tahoma"/>
        </w:rPr>
        <w:t>2020</w:t>
      </w:r>
    </w:p>
    <w:p w14:paraId="26E04352" w14:textId="214EF571" w:rsidR="00F73E17" w:rsidRPr="00F433E6" w:rsidRDefault="00F73E17" w:rsidP="00F73E17">
      <w:pPr>
        <w:tabs>
          <w:tab w:val="left" w:pos="6161"/>
        </w:tabs>
        <w:ind w:left="221"/>
        <w:rPr>
          <w:rFonts w:ascii="Tahoma" w:hAnsi="Tahoma" w:cs="Tahoma"/>
        </w:rPr>
      </w:pPr>
      <w:r w:rsidRPr="00F433E6">
        <w:rPr>
          <w:rFonts w:ascii="Tahoma" w:hAnsi="Tahoma" w:cs="Tahoma"/>
        </w:rPr>
        <w:t>Notice of Proposed Award</w:t>
      </w:r>
      <w:r w:rsidRPr="00F433E6">
        <w:rPr>
          <w:rFonts w:ascii="Tahoma" w:hAnsi="Tahoma" w:cs="Tahoma"/>
        </w:rPr>
        <w:tab/>
      </w:r>
      <w:r w:rsidR="0097529A" w:rsidRPr="00F433E6">
        <w:rPr>
          <w:rFonts w:ascii="Tahoma" w:hAnsi="Tahoma" w:cs="Tahoma"/>
        </w:rPr>
        <w:t xml:space="preserve">December </w:t>
      </w:r>
      <w:r w:rsidR="00D91B40">
        <w:rPr>
          <w:rFonts w:ascii="Tahoma" w:hAnsi="Tahoma" w:cs="Tahoma"/>
        </w:rPr>
        <w:t>17</w:t>
      </w:r>
      <w:r w:rsidRPr="00F433E6">
        <w:rPr>
          <w:rFonts w:ascii="Tahoma" w:hAnsi="Tahoma" w:cs="Tahoma"/>
        </w:rPr>
        <w:t>, 2020</w:t>
      </w:r>
    </w:p>
    <w:p w14:paraId="04837AC8" w14:textId="5BAA0B20" w:rsidR="00F73E17" w:rsidRPr="00F433E6" w:rsidRDefault="00F73E17" w:rsidP="00F73E17">
      <w:pPr>
        <w:tabs>
          <w:tab w:val="left" w:pos="6161"/>
        </w:tabs>
        <w:ind w:left="221"/>
        <w:rPr>
          <w:rFonts w:ascii="Tahoma" w:hAnsi="Tahoma" w:cs="Tahoma"/>
        </w:rPr>
      </w:pPr>
      <w:r w:rsidRPr="00F433E6">
        <w:rPr>
          <w:rFonts w:ascii="Tahoma" w:hAnsi="Tahoma" w:cs="Tahoma"/>
        </w:rPr>
        <w:t>Energy Commission Business Meeting</w:t>
      </w:r>
      <w:r w:rsidRPr="00F433E6">
        <w:rPr>
          <w:rFonts w:ascii="Tahoma" w:hAnsi="Tahoma" w:cs="Tahoma"/>
        </w:rPr>
        <w:tab/>
      </w:r>
      <w:r w:rsidR="0097529A" w:rsidRPr="00F433E6">
        <w:rPr>
          <w:rFonts w:ascii="Tahoma" w:hAnsi="Tahoma" w:cs="Tahoma"/>
        </w:rPr>
        <w:t xml:space="preserve">January </w:t>
      </w:r>
      <w:r w:rsidR="002B73E1" w:rsidRPr="00F433E6">
        <w:rPr>
          <w:rFonts w:ascii="Tahoma" w:hAnsi="Tahoma" w:cs="Tahoma"/>
        </w:rPr>
        <w:t>6</w:t>
      </w:r>
      <w:r w:rsidRPr="00F433E6">
        <w:rPr>
          <w:rFonts w:ascii="Tahoma" w:hAnsi="Tahoma" w:cs="Tahoma"/>
        </w:rPr>
        <w:t>, 2020</w:t>
      </w:r>
    </w:p>
    <w:p w14:paraId="430A03E7" w14:textId="0E77366A" w:rsidR="00F73E17" w:rsidRPr="00F433E6" w:rsidRDefault="00F73E17" w:rsidP="00F73E17">
      <w:pPr>
        <w:tabs>
          <w:tab w:val="left" w:pos="6161"/>
        </w:tabs>
        <w:ind w:left="221"/>
        <w:rPr>
          <w:rFonts w:ascii="Tahoma" w:hAnsi="Tahoma" w:cs="Tahoma"/>
        </w:rPr>
      </w:pPr>
      <w:r w:rsidRPr="00F433E6">
        <w:rPr>
          <w:rFonts w:ascii="Tahoma" w:hAnsi="Tahoma" w:cs="Tahoma"/>
        </w:rPr>
        <w:t>Contract Start Date</w:t>
      </w:r>
      <w:r w:rsidRPr="00F433E6">
        <w:rPr>
          <w:rFonts w:ascii="Tahoma" w:hAnsi="Tahoma" w:cs="Tahoma"/>
        </w:rPr>
        <w:tab/>
      </w:r>
      <w:r w:rsidR="0097529A" w:rsidRPr="00F433E6">
        <w:rPr>
          <w:rFonts w:ascii="Tahoma" w:hAnsi="Tahoma" w:cs="Tahoma"/>
        </w:rPr>
        <w:t xml:space="preserve">June </w:t>
      </w:r>
      <w:r w:rsidRPr="00F433E6">
        <w:rPr>
          <w:rFonts w:ascii="Tahoma" w:hAnsi="Tahoma" w:cs="Tahoma"/>
        </w:rPr>
        <w:t>202</w:t>
      </w:r>
      <w:r w:rsidR="0097529A" w:rsidRPr="00F433E6">
        <w:rPr>
          <w:rFonts w:ascii="Tahoma" w:hAnsi="Tahoma" w:cs="Tahoma"/>
        </w:rPr>
        <w:t>1</w:t>
      </w:r>
    </w:p>
    <w:p w14:paraId="72448610" w14:textId="0E6F2946" w:rsidR="00F73E17" w:rsidRPr="00A9070E" w:rsidRDefault="00F73E17" w:rsidP="00F73E17">
      <w:pPr>
        <w:tabs>
          <w:tab w:val="left" w:pos="6161"/>
        </w:tabs>
        <w:ind w:left="221"/>
        <w:rPr>
          <w:rFonts w:ascii="Tahoma" w:hAnsi="Tahoma" w:cs="Tahoma"/>
        </w:rPr>
      </w:pPr>
      <w:r w:rsidRPr="00F433E6">
        <w:rPr>
          <w:rFonts w:ascii="Tahoma" w:hAnsi="Tahoma" w:cs="Tahoma"/>
        </w:rPr>
        <w:t>Contract End Date</w:t>
      </w:r>
      <w:r w:rsidRPr="00F433E6">
        <w:rPr>
          <w:rFonts w:ascii="Tahoma" w:hAnsi="Tahoma" w:cs="Tahoma"/>
        </w:rPr>
        <w:tab/>
        <w:t xml:space="preserve">June </w:t>
      </w:r>
      <w:r w:rsidR="0097529A" w:rsidRPr="00F433E6">
        <w:rPr>
          <w:rFonts w:ascii="Tahoma" w:hAnsi="Tahoma" w:cs="Tahoma"/>
        </w:rPr>
        <w:t>2023</w:t>
      </w:r>
    </w:p>
    <w:p w14:paraId="27ACEBF5" w14:textId="77777777" w:rsidR="00B22E4E" w:rsidRPr="00F00C8A" w:rsidRDefault="00523C3F" w:rsidP="0097529A">
      <w:pPr>
        <w:pStyle w:val="Heading2"/>
        <w:rPr>
          <w:strike/>
        </w:rPr>
      </w:pPr>
      <w:bookmarkStart w:id="28" w:name="_Toc468450439"/>
      <w:bookmarkStart w:id="29" w:name="_Toc524076351"/>
      <w:bookmarkStart w:id="30" w:name="_Toc51669060"/>
      <w:bookmarkStart w:id="31" w:name="_Toc452976499"/>
      <w:bookmarkStart w:id="32" w:name="_Toc44724024"/>
      <w:bookmarkStart w:id="33" w:name="_Toc44724864"/>
      <w:bookmarkStart w:id="34" w:name="_Toc44730321"/>
      <w:bookmarkStart w:id="35" w:name="_Toc44731245"/>
      <w:bookmarkStart w:id="36" w:name="_Toc44737277"/>
      <w:bookmarkStart w:id="37" w:name="_Toc44737471"/>
      <w:bookmarkStart w:id="38" w:name="_Toc403631337"/>
      <w:bookmarkStart w:id="39" w:name="_Toc436209517"/>
      <w:r w:rsidRPr="00F00C8A">
        <w:lastRenderedPageBreak/>
        <w:t>Contract amount</w:t>
      </w:r>
      <w:bookmarkEnd w:id="28"/>
      <w:bookmarkEnd w:id="29"/>
      <w:bookmarkEnd w:id="30"/>
    </w:p>
    <w:p w14:paraId="2FE4D89E" w14:textId="77777777" w:rsidR="00B22E4E" w:rsidRPr="00F00C8A" w:rsidRDefault="00523C3F" w:rsidP="00B22E4E">
      <w:pPr>
        <w:pStyle w:val="ACNormal"/>
        <w:keepLines/>
        <w:rPr>
          <w:rFonts w:ascii="Tahoma" w:hAnsi="Tahoma" w:cs="Tahoma"/>
          <w:szCs w:val="24"/>
        </w:rPr>
      </w:pPr>
      <w:r w:rsidRPr="00F00C8A">
        <w:rPr>
          <w:rFonts w:ascii="Tahoma" w:hAnsi="Tahoma" w:cs="Tahoma"/>
          <w:szCs w:val="24"/>
        </w:rPr>
        <w:t>The contract amount between the Energy Commission and the selected DCBO Firm will be zero dollars. The DCBO Firm will be reimbursed through a separate agreement with the Project Owner. The Energy Commission will be an expressly named third-party beneficiary to the agreement between the DCBO Firm and the Project Owner.</w:t>
      </w:r>
    </w:p>
    <w:p w14:paraId="7956EB3A" w14:textId="77777777" w:rsidR="00B22E4E" w:rsidRPr="00F00C8A" w:rsidRDefault="00523C3F" w:rsidP="0097529A">
      <w:pPr>
        <w:pStyle w:val="Heading2"/>
      </w:pPr>
      <w:bookmarkStart w:id="40" w:name="_Toc403631338"/>
      <w:bookmarkStart w:id="41" w:name="_Toc436209518"/>
      <w:bookmarkStart w:id="42" w:name="_Toc468450440"/>
      <w:bookmarkStart w:id="43" w:name="_Toc524076352"/>
      <w:bookmarkStart w:id="44" w:name="_Toc354486798"/>
      <w:bookmarkStart w:id="45" w:name="_Toc51669061"/>
      <w:bookmarkEnd w:id="31"/>
      <w:bookmarkEnd w:id="32"/>
      <w:bookmarkEnd w:id="33"/>
      <w:bookmarkEnd w:id="34"/>
      <w:bookmarkEnd w:id="35"/>
      <w:bookmarkEnd w:id="36"/>
      <w:bookmarkEnd w:id="37"/>
      <w:bookmarkEnd w:id="38"/>
      <w:bookmarkEnd w:id="39"/>
      <w:r w:rsidRPr="00F00C8A">
        <w:t>Firm</w:t>
      </w:r>
      <w:bookmarkEnd w:id="40"/>
      <w:bookmarkEnd w:id="41"/>
      <w:r w:rsidRPr="00F00C8A">
        <w:t xml:space="preserve"> Eligibility</w:t>
      </w:r>
      <w:bookmarkEnd w:id="42"/>
      <w:bookmarkEnd w:id="43"/>
      <w:bookmarkEnd w:id="44"/>
      <w:bookmarkEnd w:id="45"/>
    </w:p>
    <w:p w14:paraId="168B1B5D" w14:textId="77777777" w:rsidR="005A5C8A" w:rsidRPr="00F00C8A" w:rsidRDefault="005A5C8A" w:rsidP="005A5C8A">
      <w:pPr>
        <w:keepNext/>
        <w:rPr>
          <w:rFonts w:ascii="Tahoma" w:hAnsi="Tahoma" w:cs="Tahoma"/>
        </w:rPr>
      </w:pPr>
      <w:r w:rsidRPr="00F00C8A">
        <w:rPr>
          <w:rFonts w:ascii="Tahoma" w:hAnsi="Tahoma" w:cs="Tahoma"/>
        </w:rPr>
        <w:t>This is an open solicitation for public and private entities. Each agreement resulting from this solicitation includes terms and conditions that set forth the contractor’s rights and responsibilities. All other entities must agree to use the standard terms and conditions. The Energy Commission will not award contracts to non-complying entities. The Energy Commission reserves the right to modify the terms and conditions prior to executing agreements.</w:t>
      </w:r>
    </w:p>
    <w:p w14:paraId="71A58C09" w14:textId="77777777" w:rsidR="005A5C8A" w:rsidRPr="00F00C8A" w:rsidRDefault="005A5C8A" w:rsidP="005A5C8A">
      <w:pPr>
        <w:spacing w:after="200" w:line="276" w:lineRule="auto"/>
        <w:contextualSpacing/>
        <w:rPr>
          <w:rFonts w:ascii="Tahoma" w:eastAsiaTheme="minorHAnsi" w:hAnsi="Tahoma" w:cs="Tahoma"/>
        </w:rPr>
      </w:pPr>
    </w:p>
    <w:p w14:paraId="76FA1985" w14:textId="77777777" w:rsidR="005A5C8A" w:rsidRPr="00EA019B" w:rsidRDefault="005A5C8A" w:rsidP="00873DEB">
      <w:pPr>
        <w:spacing w:after="200"/>
        <w:contextualSpacing/>
        <w:rPr>
          <w:rFonts w:ascii="Tahoma" w:eastAsiaTheme="minorHAnsi" w:hAnsi="Tahoma" w:cs="Tahoma"/>
        </w:rPr>
      </w:pPr>
      <w:r w:rsidRPr="00EA019B">
        <w:rPr>
          <w:rFonts w:ascii="Tahoma" w:eastAsiaTheme="minorHAnsi" w:hAnsi="Tahoma" w:cs="Tahoma"/>
        </w:rPr>
        <w:t>All corporations, limited liability companies (LLCs), limited partnerships (LPs) and limited liability partnerships (LLPs) that conduct intrastate business in California are</w:t>
      </w:r>
      <w:r w:rsidR="008D1CBD" w:rsidRPr="00EA019B">
        <w:rPr>
          <w:rFonts w:ascii="Tahoma" w:eastAsiaTheme="minorHAnsi" w:hAnsi="Tahoma" w:cs="Tahoma"/>
        </w:rPr>
        <w:t xml:space="preserve"> </w:t>
      </w:r>
      <w:r w:rsidRPr="00EA019B">
        <w:rPr>
          <w:rFonts w:ascii="Tahoma" w:eastAsiaTheme="minorHAnsi" w:hAnsi="Tahoma" w:cs="Tahoma"/>
        </w:rPr>
        <w:t xml:space="preserve">required to be registered and in good standing with the California Secretary of State prior to its project being recommended for approval at an Energy Commission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w:t>
      </w:r>
      <w:hyperlink r:id="rId16" w:tooltip="Website for Secretary of State Office" w:history="1">
        <w:r w:rsidRPr="00EA019B">
          <w:rPr>
            <w:rStyle w:val="Hyperlink"/>
            <w:rFonts w:ascii="Tahoma" w:eastAsiaTheme="minorHAnsi" w:hAnsi="Tahoma" w:cs="Tahoma"/>
          </w:rPr>
          <w:t>Secretary of State’s Office</w:t>
        </w:r>
      </w:hyperlink>
      <w:r w:rsidR="00524D29" w:rsidRPr="00EA019B">
        <w:rPr>
          <w:rFonts w:ascii="Tahoma" w:eastAsiaTheme="minorHAnsi" w:hAnsi="Tahoma" w:cs="Tahoma"/>
        </w:rPr>
        <w:t xml:space="preserve">. </w:t>
      </w:r>
      <w:r w:rsidRPr="00EA019B">
        <w:rPr>
          <w:rFonts w:ascii="Tahoma" w:eastAsiaTheme="minorHAnsi" w:hAnsi="Tahoma" w:cs="Tahoma"/>
        </w:rPr>
        <w:t>Sole proprietors using a fictitious business name must be registered with the appropriate county and provide evidence of registration to the Energy Commission prior to their project being recommended for approval at an Energy Commission Business Meeting.</w:t>
      </w:r>
    </w:p>
    <w:p w14:paraId="73B20504" w14:textId="77777777" w:rsidR="00B22E4E" w:rsidRPr="00EA019B" w:rsidRDefault="00523C3F" w:rsidP="0097529A">
      <w:pPr>
        <w:pStyle w:val="Heading2"/>
      </w:pPr>
      <w:bookmarkStart w:id="46" w:name="_Toc403631340"/>
      <w:bookmarkStart w:id="47" w:name="_Toc436209520"/>
      <w:bookmarkStart w:id="48" w:name="_Toc452976502"/>
      <w:bookmarkStart w:id="49" w:name="_Toc453327876"/>
      <w:bookmarkStart w:id="50" w:name="_Toc524076353"/>
      <w:bookmarkStart w:id="51" w:name="_Toc51669062"/>
      <w:r w:rsidRPr="00EA019B">
        <w:t>Pre-Bid Conference</w:t>
      </w:r>
      <w:bookmarkEnd w:id="46"/>
      <w:bookmarkEnd w:id="47"/>
      <w:bookmarkEnd w:id="48"/>
      <w:bookmarkEnd w:id="49"/>
      <w:bookmarkEnd w:id="50"/>
      <w:bookmarkEnd w:id="51"/>
    </w:p>
    <w:p w14:paraId="0F77547B" w14:textId="77777777" w:rsidR="00B22E4E" w:rsidRPr="00653042" w:rsidRDefault="00523C3F" w:rsidP="00EA019B">
      <w:pPr>
        <w:keepNext/>
        <w:widowControl w:val="0"/>
        <w:rPr>
          <w:rFonts w:ascii="Tahoma" w:hAnsi="Tahoma" w:cs="Tahoma"/>
        </w:rPr>
      </w:pPr>
      <w:r w:rsidRPr="00653042">
        <w:rPr>
          <w:rFonts w:ascii="Tahoma" w:hAnsi="Tahoma" w:cs="Tahoma"/>
        </w:rPr>
        <w:t xml:space="preserve">There will be one Pre-Bid Conference; participation in this meeting is optional but encouraged. The Pre-Bid Conference will be </w:t>
      </w:r>
      <w:r w:rsidR="00141034" w:rsidRPr="00653042">
        <w:rPr>
          <w:rFonts w:ascii="Tahoma" w:hAnsi="Tahoma" w:cs="Tahoma"/>
        </w:rPr>
        <w:t xml:space="preserve">conducted by Zoom </w:t>
      </w:r>
      <w:r w:rsidR="00D65A9A" w:rsidRPr="00653042">
        <w:rPr>
          <w:rFonts w:ascii="Tahoma" w:hAnsi="Tahoma" w:cs="Tahoma"/>
        </w:rPr>
        <w:t xml:space="preserve">at the </w:t>
      </w:r>
      <w:r w:rsidR="00506B73" w:rsidRPr="00653042">
        <w:rPr>
          <w:rFonts w:ascii="Tahoma" w:hAnsi="Tahoma" w:cs="Tahoma"/>
        </w:rPr>
        <w:t>date and time</w:t>
      </w:r>
      <w:r w:rsidR="00506B73" w:rsidRPr="00653042">
        <w:rPr>
          <w:rFonts w:ascii="Tahoma" w:hAnsi="Tahoma" w:cs="Tahoma"/>
          <w:b/>
        </w:rPr>
        <w:t xml:space="preserve"> </w:t>
      </w:r>
      <w:r w:rsidRPr="00653042">
        <w:rPr>
          <w:rFonts w:ascii="Tahoma" w:hAnsi="Tahoma" w:cs="Tahoma"/>
        </w:rPr>
        <w:t xml:space="preserve">and location listed below. </w:t>
      </w:r>
      <w:r w:rsidR="00141034" w:rsidRPr="00653042">
        <w:rPr>
          <w:rFonts w:ascii="Tahoma" w:hAnsi="Tahoma" w:cs="Tahoma"/>
        </w:rPr>
        <w:t xml:space="preserve">Information for participation in the Pre-Bid Conference through Zoom is provided below. </w:t>
      </w:r>
      <w:r w:rsidRPr="00653042">
        <w:rPr>
          <w:rFonts w:ascii="Tahoma" w:hAnsi="Tahoma" w:cs="Tahoma"/>
        </w:rPr>
        <w:t xml:space="preserve">Please refer to the Energy Commission's website at </w:t>
      </w:r>
      <w:hyperlink r:id="rId17" w:tooltip="Link for CEC Contracts office" w:history="1">
        <w:r w:rsidRPr="00653042">
          <w:rPr>
            <w:rStyle w:val="Hyperlink"/>
            <w:rFonts w:ascii="Tahoma" w:hAnsi="Tahoma" w:cs="Tahoma"/>
          </w:rPr>
          <w:t>www.</w:t>
        </w:r>
        <w:r w:rsidRPr="0097529A">
          <w:rPr>
            <w:rStyle w:val="Hyperlink"/>
            <w:rFonts w:ascii="Tahoma" w:hAnsi="Tahoma"/>
            <w:color w:val="000000"/>
            <w14:textFill>
              <w14:gradFill>
                <w14:gsLst>
                  <w14:gs w14:pos="0">
                    <w14:schemeClr w14:val="hlink">
                      <w14:shade w14:val="30000"/>
                      <w14:satMod w14:val="115000"/>
                    </w14:schemeClr>
                  </w14:gs>
                  <w14:gs w14:pos="50000">
                    <w14:schemeClr w14:val="hlink">
                      <w14:shade w14:val="67500"/>
                      <w14:satMod w14:val="115000"/>
                    </w14:schemeClr>
                  </w14:gs>
                  <w14:gs w14:pos="100000">
                    <w14:schemeClr w14:val="hlink">
                      <w14:shade w14:val="100000"/>
                      <w14:satMod w14:val="115000"/>
                    </w14:schemeClr>
                  </w14:gs>
                </w14:gsLst>
                <w14:path w14:path="circle">
                  <w14:fillToRect w14:l="100000" w14:t="100000" w14:r="0" w14:b="0"/>
                </w14:path>
              </w14:gradFill>
            </w14:textFill>
          </w:rPr>
          <w:t>energy</w:t>
        </w:r>
        <w:r w:rsidRPr="00653042">
          <w:rPr>
            <w:rStyle w:val="Hyperlink"/>
            <w:rFonts w:ascii="Tahoma" w:hAnsi="Tahoma" w:cs="Tahoma"/>
          </w:rPr>
          <w:t>.ca</w:t>
        </w:r>
        <w:bookmarkStart w:id="52" w:name="_Hlt24166959"/>
        <w:r w:rsidRPr="00653042">
          <w:rPr>
            <w:rStyle w:val="Hyperlink"/>
            <w:rFonts w:ascii="Tahoma" w:hAnsi="Tahoma" w:cs="Tahoma"/>
          </w:rPr>
          <w:t>.</w:t>
        </w:r>
        <w:bookmarkEnd w:id="52"/>
        <w:r w:rsidRPr="00653042">
          <w:rPr>
            <w:rStyle w:val="Hyperlink"/>
            <w:rFonts w:ascii="Tahoma" w:hAnsi="Tahoma" w:cs="Tahoma"/>
          </w:rPr>
          <w:t>gov/contracts</w:t>
        </w:r>
      </w:hyperlink>
      <w:r w:rsidRPr="00653042">
        <w:rPr>
          <w:rFonts w:ascii="Tahoma" w:hAnsi="Tahoma" w:cs="Tahoma"/>
        </w:rPr>
        <w:t xml:space="preserve"> to confirm the date and</w:t>
      </w:r>
      <w:r w:rsidR="00106AEB" w:rsidRPr="00653042">
        <w:rPr>
          <w:rFonts w:ascii="Tahoma" w:hAnsi="Tahoma" w:cs="Tahoma"/>
        </w:rPr>
        <w:t xml:space="preserve"> </w:t>
      </w:r>
      <w:r w:rsidRPr="00653042">
        <w:rPr>
          <w:rFonts w:ascii="Tahoma" w:hAnsi="Tahoma" w:cs="Tahoma"/>
        </w:rPr>
        <w:t>time.</w:t>
      </w:r>
    </w:p>
    <w:p w14:paraId="6FF0A70E" w14:textId="77777777" w:rsidR="00506B73" w:rsidRPr="00653042" w:rsidRDefault="00506B73" w:rsidP="00B22E4E">
      <w:pPr>
        <w:keepNext/>
        <w:widowControl w:val="0"/>
        <w:rPr>
          <w:rFonts w:ascii="Tahoma" w:hAnsi="Tahoma" w:cs="Tahoma"/>
        </w:rPr>
      </w:pPr>
    </w:p>
    <w:p w14:paraId="7E45C303" w14:textId="4BE4601C" w:rsidR="00F73E17" w:rsidRPr="00EB0CDD" w:rsidRDefault="00873DEB" w:rsidP="00F73E17">
      <w:pPr>
        <w:keepNext/>
        <w:widowControl w:val="0"/>
        <w:tabs>
          <w:tab w:val="left" w:pos="3510"/>
        </w:tabs>
        <w:rPr>
          <w:rFonts w:ascii="Tahoma" w:eastAsia="Times New Roman" w:hAnsi="Tahoma" w:cs="Tahoma"/>
        </w:rPr>
      </w:pPr>
      <w:r>
        <w:rPr>
          <w:rFonts w:ascii="Tahoma" w:eastAsia="Times New Roman" w:hAnsi="Tahoma" w:cs="Tahoma"/>
        </w:rPr>
        <w:tab/>
      </w:r>
      <w:r w:rsidR="004B3B54" w:rsidRPr="00653042">
        <w:rPr>
          <w:rFonts w:ascii="Tahoma" w:eastAsia="Times New Roman" w:hAnsi="Tahoma" w:cs="Tahoma"/>
        </w:rPr>
        <w:t>Date</w:t>
      </w:r>
      <w:r w:rsidR="004B3B54" w:rsidRPr="00EB0CDD">
        <w:rPr>
          <w:rFonts w:ascii="Tahoma" w:eastAsia="Times New Roman" w:hAnsi="Tahoma" w:cs="Tahoma"/>
        </w:rPr>
        <w:t xml:space="preserve">: </w:t>
      </w:r>
      <w:r w:rsidR="0097529A" w:rsidRPr="00EB0CDD">
        <w:rPr>
          <w:rFonts w:ascii="Tahoma" w:eastAsia="Times New Roman" w:hAnsi="Tahoma" w:cs="Tahoma"/>
        </w:rPr>
        <w:t xml:space="preserve">October </w:t>
      </w:r>
      <w:r w:rsidR="00F433E6" w:rsidRPr="00EB0CDD">
        <w:rPr>
          <w:rFonts w:ascii="Tahoma" w:eastAsia="Times New Roman" w:hAnsi="Tahoma" w:cs="Tahoma"/>
        </w:rPr>
        <w:t>2</w:t>
      </w:r>
      <w:r w:rsidR="00D91B40" w:rsidRPr="00EB0CDD">
        <w:rPr>
          <w:rFonts w:ascii="Tahoma" w:eastAsia="Times New Roman" w:hAnsi="Tahoma" w:cs="Tahoma"/>
        </w:rPr>
        <w:t>3</w:t>
      </w:r>
      <w:r w:rsidR="00F433E6" w:rsidRPr="00EB0CDD">
        <w:rPr>
          <w:rFonts w:ascii="Tahoma" w:eastAsia="Times New Roman" w:hAnsi="Tahoma" w:cs="Tahoma"/>
        </w:rPr>
        <w:t xml:space="preserve">, </w:t>
      </w:r>
      <w:r w:rsidR="00F73E17" w:rsidRPr="00EB0CDD">
        <w:rPr>
          <w:rFonts w:ascii="Tahoma" w:eastAsia="Times New Roman" w:hAnsi="Tahoma" w:cs="Tahoma"/>
        </w:rPr>
        <w:t>2020</w:t>
      </w:r>
    </w:p>
    <w:p w14:paraId="0F1504A7" w14:textId="77777777" w:rsidR="00B22E4E" w:rsidRPr="00EB0CDD" w:rsidRDefault="00873DEB" w:rsidP="00873DEB">
      <w:pPr>
        <w:keepNext/>
        <w:widowControl w:val="0"/>
        <w:tabs>
          <w:tab w:val="left" w:pos="3510"/>
        </w:tabs>
        <w:rPr>
          <w:rFonts w:ascii="Tahoma" w:eastAsia="Times New Roman" w:hAnsi="Tahoma" w:cs="Tahoma"/>
        </w:rPr>
      </w:pPr>
      <w:r w:rsidRPr="00EB0CDD">
        <w:rPr>
          <w:rFonts w:ascii="Tahoma" w:eastAsia="Times New Roman" w:hAnsi="Tahoma" w:cs="Tahoma"/>
        </w:rPr>
        <w:tab/>
      </w:r>
      <w:r w:rsidR="00E57786" w:rsidRPr="00EB0CDD">
        <w:rPr>
          <w:rFonts w:ascii="Tahoma" w:eastAsia="Times New Roman" w:hAnsi="Tahoma" w:cs="Tahoma"/>
        </w:rPr>
        <w:t xml:space="preserve">Time: </w:t>
      </w:r>
      <w:r w:rsidR="002A46C8" w:rsidRPr="00EB0CDD">
        <w:rPr>
          <w:rFonts w:ascii="Tahoma" w:eastAsia="Times New Roman" w:hAnsi="Tahoma" w:cs="Tahoma"/>
        </w:rPr>
        <w:t>1:00-5:00 p.m.</w:t>
      </w:r>
    </w:p>
    <w:p w14:paraId="34604140" w14:textId="77777777" w:rsidR="00B22E4E" w:rsidRPr="00F00C8A" w:rsidRDefault="00523C3F" w:rsidP="006E4E2A">
      <w:pPr>
        <w:pStyle w:val="Heading3"/>
      </w:pPr>
      <w:bookmarkStart w:id="53" w:name="_Toc51669063"/>
      <w:bookmarkStart w:id="54" w:name="_Toc403631341"/>
      <w:bookmarkStart w:id="55" w:name="_Toc436209521"/>
      <w:r w:rsidRPr="00EB0CDD">
        <w:t>Participation By</w:t>
      </w:r>
      <w:r w:rsidR="004B3B54" w:rsidRPr="00EB0CDD">
        <w:t xml:space="preserve"> zoom</w:t>
      </w:r>
      <w:bookmarkEnd w:id="53"/>
    </w:p>
    <w:p w14:paraId="6BB41222" w14:textId="7ADB1B29" w:rsidR="006617F3" w:rsidRDefault="00523C3F" w:rsidP="00141034">
      <w:pPr>
        <w:spacing w:after="240"/>
        <w:rPr>
          <w:rFonts w:ascii="Tahoma" w:hAnsi="Tahoma" w:cs="Tahoma"/>
        </w:rPr>
      </w:pPr>
      <w:r w:rsidRPr="00F00C8A">
        <w:rPr>
          <w:rFonts w:ascii="Tahoma" w:hAnsi="Tahoma" w:cs="Tahoma"/>
        </w:rPr>
        <w:t xml:space="preserve">To participate in the meeting using the </w:t>
      </w:r>
      <w:r w:rsidR="004B3B54" w:rsidRPr="00F00C8A">
        <w:rPr>
          <w:rFonts w:ascii="Tahoma" w:hAnsi="Tahoma" w:cs="Tahoma"/>
          <w:smallCaps/>
        </w:rPr>
        <w:t>Z</w:t>
      </w:r>
      <w:r w:rsidR="004B3B54" w:rsidRPr="00F00C8A">
        <w:rPr>
          <w:rFonts w:ascii="Tahoma" w:hAnsi="Tahoma" w:cs="Tahoma"/>
        </w:rPr>
        <w:t>oom</w:t>
      </w:r>
      <w:r w:rsidRPr="00F00C8A">
        <w:rPr>
          <w:rFonts w:ascii="Tahoma" w:hAnsi="Tahoma" w:cs="Tahoma"/>
        </w:rPr>
        <w:t xml:space="preserve"> onscreen and audio functions, please go to the following URL in your web browser on the date and time of the meeting:</w:t>
      </w:r>
    </w:p>
    <w:p w14:paraId="4268795B" w14:textId="2498F320" w:rsidR="00EB0CDD" w:rsidRPr="00EB0CDD" w:rsidRDefault="00EB0CDD" w:rsidP="00EB0CDD">
      <w:pPr>
        <w:shd w:val="clear" w:color="auto" w:fill="FFFFFF"/>
        <w:rPr>
          <w:rStyle w:val="Hyperlink"/>
          <w:rFonts w:ascii="Calibri" w:eastAsiaTheme="minorHAnsi" w:hAnsi="Calibri"/>
        </w:rPr>
      </w:pPr>
      <w:r>
        <w:rPr>
          <w:color w:val="000000"/>
        </w:rPr>
        <w:fldChar w:fldCharType="begin"/>
      </w:r>
      <w:r>
        <w:rPr>
          <w:color w:val="000000"/>
        </w:rPr>
        <w:instrText>HYPERLINK "Zoom%20Meeting" \o "ZOOM MEETING"</w:instrText>
      </w:r>
      <w:r>
        <w:rPr>
          <w:color w:val="000000"/>
        </w:rPr>
        <w:fldChar w:fldCharType="separate"/>
      </w:r>
      <w:r w:rsidRPr="00EB0CDD">
        <w:rPr>
          <w:rStyle w:val="Hyperlink"/>
        </w:rPr>
        <w:t>https://energy.zoom.us/j/93209737778?pwd=WlB1ejUwQnp4MHdiZ0t4WGR2dnVRdz09</w:t>
      </w:r>
    </w:p>
    <w:p w14:paraId="42ADFE5D" w14:textId="48BA203A" w:rsidR="00EB0CDD" w:rsidRPr="00F00C8A" w:rsidRDefault="00EB0CDD" w:rsidP="00141034">
      <w:pPr>
        <w:spacing w:after="240"/>
        <w:rPr>
          <w:rFonts w:ascii="Tahoma" w:hAnsi="Tahoma" w:cs="Tahoma"/>
        </w:rPr>
      </w:pPr>
      <w:r>
        <w:rPr>
          <w:color w:val="000000"/>
        </w:rPr>
        <w:fldChar w:fldCharType="end"/>
      </w:r>
    </w:p>
    <w:p w14:paraId="0D9DEE08" w14:textId="4722FB6C" w:rsidR="00141034" w:rsidRPr="00EB0CDD" w:rsidRDefault="00141034" w:rsidP="00141034">
      <w:pPr>
        <w:rPr>
          <w:rFonts w:ascii="Tahoma" w:hAnsi="Tahoma" w:cs="Tahoma"/>
          <w:color w:val="000000" w:themeColor="text1"/>
        </w:rPr>
      </w:pPr>
      <w:r w:rsidRPr="00EB0CDD">
        <w:rPr>
          <w:rFonts w:ascii="Tahoma" w:hAnsi="Tahoma" w:cs="Tahoma"/>
          <w:b/>
          <w:color w:val="000000" w:themeColor="text1"/>
        </w:rPr>
        <w:lastRenderedPageBreak/>
        <w:t>Meeting ID:</w:t>
      </w:r>
      <w:r w:rsidRPr="00EB0CDD">
        <w:rPr>
          <w:rFonts w:ascii="Tahoma" w:hAnsi="Tahoma" w:cs="Tahoma"/>
          <w:color w:val="000000" w:themeColor="text1"/>
        </w:rPr>
        <w:t xml:space="preserve"> </w:t>
      </w:r>
      <w:r w:rsidR="00EB0CDD" w:rsidRPr="00EB0CDD">
        <w:rPr>
          <w:color w:val="000000"/>
        </w:rPr>
        <w:t>932 0973 7778</w:t>
      </w:r>
    </w:p>
    <w:p w14:paraId="6BE06B49" w14:textId="4A90309C" w:rsidR="00141034" w:rsidRPr="00EB0CDD" w:rsidRDefault="00141034" w:rsidP="00EB0CDD">
      <w:pPr>
        <w:shd w:val="clear" w:color="auto" w:fill="FFFFFF"/>
        <w:rPr>
          <w:rFonts w:ascii="Calibri" w:eastAsiaTheme="minorHAnsi" w:hAnsi="Calibri"/>
          <w:color w:val="000000"/>
        </w:rPr>
      </w:pPr>
      <w:r w:rsidRPr="00EB0CDD">
        <w:rPr>
          <w:rFonts w:ascii="Tahoma" w:hAnsi="Tahoma" w:cs="Tahoma"/>
          <w:b/>
          <w:color w:val="000000" w:themeColor="text1"/>
        </w:rPr>
        <w:t>Password:</w:t>
      </w:r>
      <w:r w:rsidRPr="00EB0CDD">
        <w:rPr>
          <w:rFonts w:ascii="Tahoma" w:hAnsi="Tahoma" w:cs="Tahoma"/>
          <w:color w:val="000000" w:themeColor="text1"/>
        </w:rPr>
        <w:t xml:space="preserve"> </w:t>
      </w:r>
      <w:r w:rsidR="00EB0CDD" w:rsidRPr="00EB0CDD">
        <w:rPr>
          <w:color w:val="000000"/>
        </w:rPr>
        <w:t>721269</w:t>
      </w:r>
    </w:p>
    <w:p w14:paraId="1C74C56E" w14:textId="18B8EB4F" w:rsidR="00BB7687" w:rsidRPr="00EB0CDD" w:rsidRDefault="00BB7687" w:rsidP="00141034">
      <w:pPr>
        <w:rPr>
          <w:rFonts w:ascii="Tahoma" w:hAnsi="Tahoma" w:cs="Tahoma"/>
          <w:color w:val="000000" w:themeColor="text1"/>
        </w:rPr>
      </w:pPr>
    </w:p>
    <w:p w14:paraId="0A1510B2" w14:textId="29329E62" w:rsidR="00EB0CDD" w:rsidRDefault="00141034" w:rsidP="00EB0CDD">
      <w:pPr>
        <w:shd w:val="clear" w:color="auto" w:fill="FFFFFF"/>
        <w:rPr>
          <w:rFonts w:ascii="Calibri" w:eastAsiaTheme="minorHAnsi" w:hAnsi="Calibri"/>
          <w:color w:val="000000"/>
        </w:rPr>
      </w:pPr>
      <w:bookmarkStart w:id="56" w:name="_Toc49776853"/>
      <w:bookmarkStart w:id="57" w:name="_Toc51669064"/>
      <w:r w:rsidRPr="00EB0CDD">
        <w:rPr>
          <w:rFonts w:ascii="Tahoma" w:hAnsi="Tahoma" w:cs="Tahoma"/>
          <w:b/>
          <w:color w:val="000000" w:themeColor="text1"/>
        </w:rPr>
        <w:t xml:space="preserve">Dial by </w:t>
      </w:r>
      <w:r w:rsidR="00EB0CDD" w:rsidRPr="00EB0CDD">
        <w:rPr>
          <w:rFonts w:ascii="Tahoma" w:hAnsi="Tahoma" w:cs="Tahoma"/>
          <w:b/>
          <w:color w:val="000000" w:themeColor="text1"/>
        </w:rPr>
        <w:t>phone</w:t>
      </w:r>
      <w:r w:rsidRPr="00EB0CDD">
        <w:rPr>
          <w:rFonts w:ascii="Tahoma" w:hAnsi="Tahoma" w:cs="Tahoma"/>
          <w:b/>
          <w:color w:val="000000" w:themeColor="text1"/>
        </w:rPr>
        <w:t>:</w:t>
      </w:r>
      <w:bookmarkEnd w:id="56"/>
      <w:bookmarkEnd w:id="57"/>
      <w:r w:rsidR="00F433E6" w:rsidRPr="00EB0CDD">
        <w:rPr>
          <w:rFonts w:ascii="Tahoma" w:hAnsi="Tahoma" w:cs="Tahoma"/>
          <w:b/>
          <w:color w:val="000000" w:themeColor="text1"/>
        </w:rPr>
        <w:t xml:space="preserve"> </w:t>
      </w:r>
      <w:r w:rsidR="00EB0CDD" w:rsidRPr="00EB0CDD">
        <w:rPr>
          <w:color w:val="000000"/>
        </w:rPr>
        <w:t>669)</w:t>
      </w:r>
      <w:r w:rsidR="00EB0CDD">
        <w:rPr>
          <w:color w:val="000000"/>
        </w:rPr>
        <w:t xml:space="preserve"> 219 2599   or</w:t>
      </w:r>
    </w:p>
    <w:p w14:paraId="37C72507" w14:textId="223224BE" w:rsidR="00141034" w:rsidRPr="00EB0CDD" w:rsidRDefault="00EB0CDD" w:rsidP="00EB0CDD">
      <w:pPr>
        <w:outlineLvl w:val="0"/>
        <w:rPr>
          <w:rFonts w:ascii="Tahoma" w:hAnsi="Tahoma" w:cs="Tahoma"/>
          <w:b/>
          <w:color w:val="000000" w:themeColor="text1"/>
          <w:highlight w:val="yellow"/>
        </w:rPr>
      </w:pPr>
      <w:r>
        <w:rPr>
          <w:color w:val="000000"/>
        </w:rPr>
        <w:t>877 853 5257 US Toll-free</w:t>
      </w:r>
    </w:p>
    <w:p w14:paraId="552DDDA7" w14:textId="4F05BC06" w:rsidR="00B22E4E" w:rsidRPr="00F00C8A" w:rsidRDefault="00523C3F" w:rsidP="003042FF">
      <w:pPr>
        <w:pStyle w:val="ACHeader3"/>
      </w:pPr>
      <w:r w:rsidRPr="00F00C8A">
        <w:t>Questions</w:t>
      </w:r>
      <w:bookmarkEnd w:id="54"/>
      <w:bookmarkEnd w:id="55"/>
    </w:p>
    <w:p w14:paraId="5B9D2755" w14:textId="77777777" w:rsidR="00321339" w:rsidRPr="00F00C8A" w:rsidRDefault="00523C3F" w:rsidP="002E4D48">
      <w:pPr>
        <w:keepLines/>
        <w:widowControl w:val="0"/>
        <w:rPr>
          <w:rFonts w:ascii="Tahoma" w:hAnsi="Tahoma" w:cs="Tahoma"/>
        </w:rPr>
      </w:pPr>
      <w:r w:rsidRPr="00F00C8A">
        <w:rPr>
          <w:rFonts w:ascii="Tahoma" w:hAnsi="Tahoma" w:cs="Tahoma"/>
        </w:rPr>
        <w:t xml:space="preserve">During the RFQ process, questions of clarification about this RFQ must be directed to the Commission Agreement Officer (CAO) listed in the following section. Potential Firms shall carefully examine the qualifications and specifications of this RFQ. You may </w:t>
      </w:r>
      <w:r w:rsidR="00E858D3">
        <w:rPr>
          <w:rFonts w:ascii="Tahoma" w:hAnsi="Tahoma" w:cs="Tahoma"/>
        </w:rPr>
        <w:t xml:space="preserve">ask questions at the pre-bid conference; you may also </w:t>
      </w:r>
      <w:r w:rsidRPr="00F00C8A">
        <w:rPr>
          <w:rFonts w:ascii="Tahoma" w:hAnsi="Tahoma" w:cs="Tahoma"/>
        </w:rPr>
        <w:t>submit written questions via mail, electronic mail, and by FAX. All questions must be received by 5:00 pm on the date indicated in the Key Activities and Dates section.</w:t>
      </w:r>
    </w:p>
    <w:p w14:paraId="36FAD5A6" w14:textId="77777777" w:rsidR="00202B6B" w:rsidRPr="0097529A" w:rsidRDefault="00523C3F" w:rsidP="00677746">
      <w:pPr>
        <w:widowControl w:val="0"/>
        <w:spacing w:before="240"/>
        <w:rPr>
          <w:rFonts w:ascii="Tahoma" w:hAnsi="Tahoma"/>
          <w:color w:val="0307BD"/>
          <w:u w:val="single"/>
        </w:rPr>
      </w:pPr>
      <w:r w:rsidRPr="00F00C8A">
        <w:rPr>
          <w:rFonts w:ascii="Tahoma" w:hAnsi="Tahoma" w:cs="Tahoma"/>
        </w:rPr>
        <w:t>The questions and answers will be posted on the Energy Commission’s website at:</w:t>
      </w:r>
      <w:r w:rsidR="00773196">
        <w:rPr>
          <w:rFonts w:ascii="Tahoma" w:hAnsi="Tahoma" w:cs="Tahoma"/>
        </w:rPr>
        <w:t xml:space="preserve"> </w:t>
      </w:r>
      <w:hyperlink r:id="rId18" w:tooltip="CEC Solicitations webpage" w:history="1">
        <w:r w:rsidRPr="0097529A">
          <w:rPr>
            <w:rStyle w:val="Hyperlink"/>
            <w:rFonts w:ascii="Tahoma" w:hAnsi="Tahoma"/>
            <w:color w:val="0307BD"/>
          </w:rPr>
          <w:t>http://www.energy.ca.gov/contracts/index.html</w:t>
        </w:r>
      </w:hyperlink>
    </w:p>
    <w:p w14:paraId="4FE31F1D" w14:textId="77777777" w:rsidR="00321339" w:rsidRDefault="00321339" w:rsidP="002E4D48">
      <w:pPr>
        <w:keepLines/>
        <w:rPr>
          <w:rFonts w:ascii="Tahoma" w:hAnsi="Tahoma" w:cs="Tahoma"/>
        </w:rPr>
      </w:pPr>
    </w:p>
    <w:p w14:paraId="572D8542" w14:textId="77777777" w:rsidR="00B22E4E" w:rsidRPr="00F00C8A" w:rsidRDefault="00523C3F" w:rsidP="002E4D48">
      <w:pPr>
        <w:keepLines/>
        <w:rPr>
          <w:rFonts w:ascii="Tahoma" w:hAnsi="Tahoma" w:cs="Tahoma"/>
        </w:rPr>
      </w:pPr>
      <w:r w:rsidRPr="00F00C8A">
        <w:rPr>
          <w:rFonts w:ascii="Tahoma" w:hAnsi="Tahoma" w:cs="Tahoma"/>
        </w:rPr>
        <w:t>Any verbal communication with an Energy Commission employee concerning this RFQ is not binding on the State and shall in no way alter a specification, term, or condition of the RFQ. Therefore, all communication should be directed in writing to the CAO listed below.</w:t>
      </w:r>
    </w:p>
    <w:p w14:paraId="085E1A22" w14:textId="77777777" w:rsidR="00B22E4E" w:rsidRPr="007604F4" w:rsidRDefault="00523C3F" w:rsidP="003042FF">
      <w:pPr>
        <w:pStyle w:val="ACHeader3"/>
      </w:pPr>
      <w:bookmarkStart w:id="58" w:name="_Toc182730692"/>
      <w:bookmarkStart w:id="59" w:name="_Toc201713536"/>
      <w:bookmarkStart w:id="60" w:name="_Toc219275085"/>
      <w:bookmarkStart w:id="61" w:name="_Toc271274009"/>
      <w:bookmarkStart w:id="62" w:name="_Toc403631342"/>
      <w:bookmarkStart w:id="63" w:name="_Toc436209522"/>
      <w:r w:rsidRPr="007604F4">
        <w:t>Contact Information</w:t>
      </w:r>
      <w:bookmarkEnd w:id="58"/>
      <w:bookmarkEnd w:id="59"/>
      <w:bookmarkEnd w:id="60"/>
      <w:bookmarkEnd w:id="61"/>
      <w:bookmarkEnd w:id="62"/>
      <w:bookmarkEnd w:id="63"/>
    </w:p>
    <w:p w14:paraId="1D1D4612" w14:textId="77777777" w:rsidR="00B22E4E" w:rsidRPr="007604F4" w:rsidRDefault="007604F4" w:rsidP="00B22E4E">
      <w:pPr>
        <w:keepLines/>
        <w:widowControl w:val="0"/>
        <w:rPr>
          <w:rFonts w:ascii="Tahoma" w:hAnsi="Tahoma" w:cs="Tahoma"/>
        </w:rPr>
      </w:pPr>
      <w:r w:rsidRPr="007604F4">
        <w:rPr>
          <w:rFonts w:ascii="Tahoma" w:hAnsi="Tahoma" w:cs="Tahoma"/>
        </w:rPr>
        <w:t>Marissa Sutton</w:t>
      </w:r>
    </w:p>
    <w:p w14:paraId="0715F177" w14:textId="77777777" w:rsidR="00B22E4E" w:rsidRPr="007604F4" w:rsidRDefault="00523C3F" w:rsidP="00B22E4E">
      <w:pPr>
        <w:keepLines/>
        <w:widowControl w:val="0"/>
        <w:rPr>
          <w:rFonts w:ascii="Tahoma" w:hAnsi="Tahoma" w:cs="Tahoma"/>
        </w:rPr>
      </w:pPr>
      <w:r w:rsidRPr="007604F4">
        <w:rPr>
          <w:rFonts w:ascii="Tahoma" w:hAnsi="Tahoma" w:cs="Tahoma"/>
        </w:rPr>
        <w:t>Commission Agreement Officer</w:t>
      </w:r>
    </w:p>
    <w:p w14:paraId="6FDD1C4C" w14:textId="77777777" w:rsidR="00B22E4E" w:rsidRPr="007604F4" w:rsidRDefault="00523C3F" w:rsidP="00B22E4E">
      <w:pPr>
        <w:keepLines/>
        <w:widowControl w:val="0"/>
        <w:rPr>
          <w:rFonts w:ascii="Tahoma" w:hAnsi="Tahoma" w:cs="Tahoma"/>
        </w:rPr>
      </w:pPr>
      <w:r w:rsidRPr="007604F4">
        <w:rPr>
          <w:rFonts w:ascii="Tahoma" w:hAnsi="Tahoma" w:cs="Tahoma"/>
        </w:rPr>
        <w:t>California Energy Commission</w:t>
      </w:r>
    </w:p>
    <w:p w14:paraId="1093870C" w14:textId="77777777" w:rsidR="00B22E4E" w:rsidRPr="007604F4" w:rsidRDefault="00523C3F" w:rsidP="00B22E4E">
      <w:pPr>
        <w:keepLines/>
        <w:widowControl w:val="0"/>
        <w:rPr>
          <w:rFonts w:ascii="Tahoma" w:hAnsi="Tahoma" w:cs="Tahoma"/>
        </w:rPr>
      </w:pPr>
      <w:r w:rsidRPr="007604F4">
        <w:rPr>
          <w:rFonts w:ascii="Tahoma" w:hAnsi="Tahoma" w:cs="Tahoma"/>
        </w:rPr>
        <w:t>1516 Ninth Street, MS-18</w:t>
      </w:r>
    </w:p>
    <w:p w14:paraId="06B09F85" w14:textId="53662BF9" w:rsidR="00B22E4E" w:rsidRDefault="00523C3F" w:rsidP="00B22E4E">
      <w:pPr>
        <w:keepLines/>
        <w:widowControl w:val="0"/>
        <w:rPr>
          <w:rFonts w:ascii="Tahoma" w:hAnsi="Tahoma" w:cs="Tahoma"/>
        </w:rPr>
      </w:pPr>
      <w:r w:rsidRPr="007604F4">
        <w:rPr>
          <w:rFonts w:ascii="Tahoma" w:hAnsi="Tahoma" w:cs="Tahoma"/>
        </w:rPr>
        <w:t>Sacramento, California 95814</w:t>
      </w:r>
    </w:p>
    <w:p w14:paraId="11B1C5ED" w14:textId="61EDB9DD" w:rsidR="00D50498" w:rsidRPr="007604F4" w:rsidRDefault="00D50498" w:rsidP="00B22E4E">
      <w:pPr>
        <w:keepLines/>
        <w:widowControl w:val="0"/>
        <w:rPr>
          <w:rFonts w:ascii="Tahoma" w:hAnsi="Tahoma" w:cs="Tahoma"/>
        </w:rPr>
      </w:pPr>
      <w:r>
        <w:rPr>
          <w:rFonts w:ascii="Tahoma" w:hAnsi="Tahoma" w:cs="Tahoma"/>
        </w:rPr>
        <w:t>Phone: (916) 651-9409</w:t>
      </w:r>
    </w:p>
    <w:p w14:paraId="3E6C49DA" w14:textId="443BED9E" w:rsidR="00D50498" w:rsidRDefault="00523C3F" w:rsidP="00B22E4E">
      <w:pPr>
        <w:keepLines/>
        <w:widowControl w:val="0"/>
        <w:spacing w:after="240"/>
        <w:rPr>
          <w:rStyle w:val="Hyperlink"/>
          <w:rFonts w:ascii="Tahoma" w:hAnsi="Tahoma" w:cs="Tahoma"/>
        </w:rPr>
      </w:pPr>
      <w:r w:rsidRPr="007604F4">
        <w:rPr>
          <w:rFonts w:ascii="Tahoma" w:hAnsi="Tahoma" w:cs="Tahoma"/>
        </w:rPr>
        <w:t>E-mail:</w:t>
      </w:r>
      <w:r w:rsidRPr="007604F4">
        <w:rPr>
          <w:rFonts w:ascii="Tahoma" w:hAnsi="Tahoma" w:cs="Tahoma"/>
        </w:rPr>
        <w:tab/>
      </w:r>
      <w:hyperlink r:id="rId19" w:history="1">
        <w:r w:rsidR="007604F4" w:rsidRPr="007604F4">
          <w:rPr>
            <w:rStyle w:val="Hyperlink"/>
            <w:rFonts w:ascii="Tahoma" w:hAnsi="Tahoma" w:cs="Tahoma"/>
          </w:rPr>
          <w:t>marissa.sutton@energy.ca.gov</w:t>
        </w:r>
      </w:hyperlink>
    </w:p>
    <w:p w14:paraId="4A17A243" w14:textId="77777777" w:rsidR="00D50498" w:rsidRPr="00D50498" w:rsidRDefault="00D50498" w:rsidP="00B22E4E">
      <w:pPr>
        <w:keepLines/>
        <w:widowControl w:val="0"/>
        <w:spacing w:after="240"/>
        <w:rPr>
          <w:rFonts w:ascii="Tahoma" w:hAnsi="Tahoma" w:cs="Tahoma"/>
          <w:color w:val="0000FF" w:themeColor="hyperlink"/>
          <w:u w:val="single"/>
        </w:rPr>
      </w:pPr>
    </w:p>
    <w:p w14:paraId="1485B6B9" w14:textId="77777777" w:rsidR="00B22E4E" w:rsidRPr="00D83CA6" w:rsidRDefault="00523C3F" w:rsidP="0097529A">
      <w:pPr>
        <w:pStyle w:val="Heading2"/>
      </w:pPr>
      <w:bookmarkStart w:id="64" w:name="_Toc44724025"/>
      <w:bookmarkStart w:id="65" w:name="_Toc44724865"/>
      <w:bookmarkStart w:id="66" w:name="_Toc44730322"/>
      <w:bookmarkStart w:id="67" w:name="_Toc44731246"/>
      <w:bookmarkStart w:id="68" w:name="_Toc44737278"/>
      <w:bookmarkStart w:id="69" w:name="_Toc44737472"/>
      <w:bookmarkStart w:id="70" w:name="_Toc403631343"/>
      <w:bookmarkStart w:id="71" w:name="_Toc436209523"/>
      <w:bookmarkStart w:id="72" w:name="_Toc468450441"/>
      <w:bookmarkStart w:id="73" w:name="_Toc51669065"/>
      <w:r w:rsidRPr="00D83CA6">
        <w:t xml:space="preserve">Responses To This </w:t>
      </w:r>
      <w:r w:rsidRPr="00D83CA6">
        <w:rPr>
          <w:caps/>
        </w:rPr>
        <w:t>Rfq</w:t>
      </w:r>
      <w:bookmarkEnd w:id="64"/>
      <w:bookmarkEnd w:id="65"/>
      <w:bookmarkEnd w:id="66"/>
      <w:bookmarkEnd w:id="67"/>
      <w:bookmarkEnd w:id="68"/>
      <w:bookmarkEnd w:id="69"/>
      <w:bookmarkEnd w:id="70"/>
      <w:bookmarkEnd w:id="71"/>
      <w:bookmarkEnd w:id="72"/>
      <w:bookmarkEnd w:id="73"/>
    </w:p>
    <w:p w14:paraId="68BF99BE"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 xml:space="preserve">Responses to this solicitation shall be in the form of a SOQ according to the format described in this RFQ. The SOQ shall </w:t>
      </w:r>
      <w:r w:rsidR="008950DC" w:rsidRPr="00D83CA6">
        <w:rPr>
          <w:rFonts w:ascii="Tahoma" w:hAnsi="Tahoma" w:cs="Tahoma"/>
          <w:szCs w:val="24"/>
        </w:rPr>
        <w:t xml:space="preserve">provide </w:t>
      </w:r>
      <w:r w:rsidRPr="00D83CA6">
        <w:rPr>
          <w:rFonts w:ascii="Tahoma" w:hAnsi="Tahoma" w:cs="Tahoma"/>
          <w:szCs w:val="24"/>
        </w:rPr>
        <w:t>detail</w:t>
      </w:r>
      <w:r w:rsidR="008950DC" w:rsidRPr="00D83CA6">
        <w:rPr>
          <w:rFonts w:ascii="Tahoma" w:hAnsi="Tahoma" w:cs="Tahoma"/>
          <w:szCs w:val="24"/>
        </w:rPr>
        <w:t>ed information on</w:t>
      </w:r>
      <w:r w:rsidRPr="00D83CA6">
        <w:rPr>
          <w:rFonts w:ascii="Tahoma" w:hAnsi="Tahoma" w:cs="Tahoma"/>
          <w:szCs w:val="24"/>
        </w:rPr>
        <w:t xml:space="preserve"> the Firm’s qualifications to perform the tasks outlined in the Scope of Work.</w:t>
      </w:r>
    </w:p>
    <w:p w14:paraId="1979F341" w14:textId="77777777" w:rsidR="00B22E4E" w:rsidRPr="00D83CA6" w:rsidRDefault="00523C3F" w:rsidP="0097529A">
      <w:pPr>
        <w:pStyle w:val="Heading2"/>
      </w:pPr>
      <w:bookmarkStart w:id="74" w:name="_Toc452976506"/>
      <w:bookmarkStart w:id="75" w:name="_Toc453327878"/>
      <w:bookmarkStart w:id="76" w:name="_Toc468450442"/>
      <w:bookmarkStart w:id="77" w:name="_Toc51669066"/>
      <w:bookmarkStart w:id="78" w:name="_Toc403631344"/>
      <w:bookmarkStart w:id="79" w:name="_Toc436209524"/>
      <w:r w:rsidRPr="00D83CA6">
        <w:t>Project Specific DCBO Reference Documents</w:t>
      </w:r>
      <w:bookmarkEnd w:id="74"/>
      <w:bookmarkEnd w:id="75"/>
      <w:bookmarkEnd w:id="76"/>
      <w:bookmarkEnd w:id="77"/>
    </w:p>
    <w:p w14:paraId="7675C74C" w14:textId="5F2A19C5" w:rsidR="00F3241A" w:rsidRPr="00D83CA6" w:rsidRDefault="00F3241A" w:rsidP="00F3241A">
      <w:pPr>
        <w:pStyle w:val="ACNormal"/>
        <w:rPr>
          <w:rFonts w:ascii="Tahoma" w:hAnsi="Tahoma" w:cs="Tahoma"/>
          <w:szCs w:val="24"/>
        </w:rPr>
      </w:pPr>
      <w:r w:rsidRPr="00D83CA6">
        <w:rPr>
          <w:rFonts w:ascii="Tahoma" w:hAnsi="Tahoma" w:cs="Tahoma"/>
          <w:szCs w:val="24"/>
        </w:rPr>
        <w:t>Firms responding to this RFQ must familiarize themselves with the</w:t>
      </w:r>
      <w:r w:rsidR="00137E5D" w:rsidRPr="00D83CA6">
        <w:rPr>
          <w:rFonts w:ascii="Tahoma" w:hAnsi="Tahoma" w:cs="Tahoma"/>
          <w:szCs w:val="24"/>
        </w:rPr>
        <w:t xml:space="preserve"> </w:t>
      </w:r>
      <w:r w:rsidR="005E48C8" w:rsidRPr="00D83CA6">
        <w:rPr>
          <w:rFonts w:ascii="Tahoma" w:hAnsi="Tahoma" w:cs="Tahoma"/>
          <w:szCs w:val="24"/>
        </w:rPr>
        <w:t xml:space="preserve">Final </w:t>
      </w:r>
      <w:r w:rsidR="00137E5D" w:rsidRPr="00D83CA6">
        <w:rPr>
          <w:rFonts w:ascii="Tahoma" w:hAnsi="Tahoma" w:cs="Tahoma"/>
          <w:szCs w:val="24"/>
        </w:rPr>
        <w:t xml:space="preserve">Commission Decisions </w:t>
      </w:r>
      <w:r w:rsidR="005E48C8" w:rsidRPr="00D83CA6">
        <w:rPr>
          <w:rFonts w:ascii="Tahoma" w:hAnsi="Tahoma" w:cs="Tahoma"/>
          <w:szCs w:val="24"/>
        </w:rPr>
        <w:t xml:space="preserve">and </w:t>
      </w:r>
      <w:r w:rsidR="00137E5D" w:rsidRPr="00D83CA6">
        <w:rPr>
          <w:rFonts w:ascii="Tahoma" w:hAnsi="Tahoma" w:cs="Tahoma"/>
          <w:szCs w:val="24"/>
        </w:rPr>
        <w:t>the applicable COCs for</w:t>
      </w:r>
      <w:r w:rsidR="00137E5D" w:rsidRPr="00D83CA6">
        <w:rPr>
          <w:rFonts w:ascii="Tahoma" w:eastAsiaTheme="minorHAnsi" w:hAnsi="Tahoma" w:cs="Tahoma"/>
          <w:szCs w:val="24"/>
        </w:rPr>
        <w:t xml:space="preserve"> SGES VIII and IX</w:t>
      </w:r>
      <w:r w:rsidRPr="00D83CA6">
        <w:rPr>
          <w:rFonts w:ascii="Tahoma" w:hAnsi="Tahoma" w:cs="Tahoma"/>
          <w:szCs w:val="24"/>
        </w:rPr>
        <w:t xml:space="preserve">, provisions on the CBSC applicable to </w:t>
      </w:r>
      <w:r w:rsidR="00137E5D" w:rsidRPr="00D83CA6">
        <w:rPr>
          <w:rFonts w:ascii="Tahoma" w:hAnsi="Tahoma" w:cs="Tahoma"/>
          <w:szCs w:val="24"/>
        </w:rPr>
        <w:t>the BESS</w:t>
      </w:r>
      <w:r w:rsidR="004224B4" w:rsidRPr="00D83CA6">
        <w:rPr>
          <w:rFonts w:ascii="Tahoma" w:hAnsi="Tahoma" w:cs="Tahoma"/>
          <w:szCs w:val="24"/>
        </w:rPr>
        <w:t xml:space="preserve"> construction </w:t>
      </w:r>
      <w:r w:rsidR="00E57AE8" w:rsidRPr="00D83CA6">
        <w:rPr>
          <w:rFonts w:ascii="Tahoma" w:hAnsi="Tahoma" w:cs="Tahoma"/>
          <w:szCs w:val="24"/>
        </w:rPr>
        <w:t>and DCBO Best Management Practices</w:t>
      </w:r>
      <w:r w:rsidR="00E858D3" w:rsidRPr="00D83CA6">
        <w:rPr>
          <w:rFonts w:ascii="Tahoma" w:hAnsi="Tahoma" w:cs="Tahoma"/>
          <w:szCs w:val="24"/>
        </w:rPr>
        <w:t xml:space="preserve"> Guide, which is included as </w:t>
      </w:r>
      <w:r w:rsidR="00B226B0" w:rsidRPr="00D83CA6">
        <w:rPr>
          <w:rFonts w:ascii="Tahoma" w:hAnsi="Tahoma" w:cs="Tahoma"/>
          <w:szCs w:val="24"/>
        </w:rPr>
        <w:t xml:space="preserve">Attachment </w:t>
      </w:r>
      <w:r w:rsidR="00D03189" w:rsidRPr="00D83CA6">
        <w:rPr>
          <w:rFonts w:ascii="Tahoma" w:hAnsi="Tahoma" w:cs="Tahoma"/>
          <w:szCs w:val="24"/>
        </w:rPr>
        <w:t xml:space="preserve">11 </w:t>
      </w:r>
      <w:r w:rsidR="00E858D3" w:rsidRPr="00D83CA6">
        <w:rPr>
          <w:rFonts w:ascii="Tahoma" w:hAnsi="Tahoma" w:cs="Tahoma"/>
          <w:szCs w:val="24"/>
        </w:rPr>
        <w:t>of this RFQ package</w:t>
      </w:r>
      <w:r w:rsidR="00E57AE8" w:rsidRPr="00D83CA6">
        <w:rPr>
          <w:rFonts w:ascii="Tahoma" w:hAnsi="Tahoma" w:cs="Tahoma"/>
          <w:szCs w:val="24"/>
        </w:rPr>
        <w:t>.</w:t>
      </w:r>
    </w:p>
    <w:p w14:paraId="1F6BA1C7"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lastRenderedPageBreak/>
        <w:t>The following documents should be reviewed prior to responding to this RFQ:</w:t>
      </w:r>
    </w:p>
    <w:p w14:paraId="7AECE936" w14:textId="77777777" w:rsidR="00F73E17" w:rsidRPr="00E07513" w:rsidRDefault="00F73E17" w:rsidP="00F73E17">
      <w:pPr>
        <w:pStyle w:val="BodyText"/>
        <w:numPr>
          <w:ilvl w:val="0"/>
          <w:numId w:val="46"/>
        </w:numPr>
        <w:kinsoku w:val="0"/>
        <w:overflowPunct w:val="0"/>
        <w:spacing w:before="120" w:after="0" w:line="244" w:lineRule="exact"/>
        <w:rPr>
          <w:rFonts w:ascii="Tahoma" w:eastAsiaTheme="minorHAnsi" w:hAnsi="Tahoma" w:cs="Tahoma"/>
        </w:rPr>
      </w:pPr>
      <w:r w:rsidRPr="00DC056A">
        <w:rPr>
          <w:rFonts w:ascii="Tahoma" w:hAnsi="Tahoma" w:cs="Tahoma"/>
        </w:rPr>
        <w:t xml:space="preserve">Petition for Modification of SEGS VIII and IX (88-AFC-01C &amp; 89-AFC-01C) to add a Battery Energy Storage System (BESS) (TN # </w:t>
      </w:r>
      <w:r w:rsidRPr="00DC056A">
        <w:rPr>
          <w:rFonts w:ascii="Tahoma" w:hAnsi="Tahoma" w:cs="Tahoma"/>
          <w:color w:val="333333"/>
          <w:shd w:val="clear" w:color="auto" w:fill="F5F5F5"/>
        </w:rPr>
        <w:t>229090)</w:t>
      </w:r>
      <w:r w:rsidRPr="00DC056A">
        <w:rPr>
          <w:rFonts w:ascii="Tahoma" w:hAnsi="Tahoma" w:cs="Tahoma"/>
        </w:rPr>
        <w:t xml:space="preserve">: </w:t>
      </w:r>
    </w:p>
    <w:p w14:paraId="6DBBC296" w14:textId="77777777" w:rsidR="00F73E17" w:rsidRPr="00DC056A" w:rsidRDefault="00AE24BC" w:rsidP="00F73E17">
      <w:pPr>
        <w:pStyle w:val="BodyText"/>
        <w:kinsoku w:val="0"/>
        <w:overflowPunct w:val="0"/>
        <w:spacing w:line="244" w:lineRule="exact"/>
        <w:ind w:left="720"/>
        <w:rPr>
          <w:rFonts w:ascii="Tahoma" w:eastAsiaTheme="minorHAnsi" w:hAnsi="Tahoma" w:cs="Tahoma"/>
        </w:rPr>
      </w:pPr>
      <w:hyperlink r:id="rId20" w:tooltip="Link to TN229090" w:history="1">
        <w:r w:rsidR="00F73E17">
          <w:rPr>
            <w:rStyle w:val="Hyperlink"/>
            <w:rFonts w:ascii="Tahoma" w:eastAsiaTheme="minorHAnsi" w:hAnsi="Tahoma" w:cs="Tahoma"/>
          </w:rPr>
          <w:t>Petition for Modification</w:t>
        </w:r>
      </w:hyperlink>
    </w:p>
    <w:p w14:paraId="5724EC00" w14:textId="77777777" w:rsidR="00F73E17" w:rsidRPr="0094616D" w:rsidRDefault="00F73E17" w:rsidP="00F73E17">
      <w:pPr>
        <w:pStyle w:val="ACNormal"/>
        <w:keepLines/>
        <w:numPr>
          <w:ilvl w:val="0"/>
          <w:numId w:val="46"/>
        </w:numPr>
        <w:spacing w:after="0"/>
        <w:rPr>
          <w:rStyle w:val="Strong"/>
          <w:rFonts w:ascii="Tahoma" w:eastAsiaTheme="minorHAnsi" w:hAnsi="Tahoma" w:cs="Tahoma"/>
          <w:b w:val="0"/>
          <w:bCs w:val="0"/>
          <w:szCs w:val="24"/>
        </w:rPr>
      </w:pPr>
      <w:r w:rsidRPr="00F00C8A">
        <w:rPr>
          <w:rStyle w:val="Strong"/>
          <w:rFonts w:ascii="Tahoma" w:hAnsi="Tahoma" w:cs="Tahoma"/>
          <w:b w:val="0"/>
          <w:color w:val="333333"/>
          <w:szCs w:val="24"/>
          <w:bdr w:val="none" w:sz="0" w:space="0" w:color="auto" w:frame="1"/>
        </w:rPr>
        <w:t>Data Request Responses, Set 1, for SEGS VIII and IX</w:t>
      </w:r>
      <w:r w:rsidRPr="00F00C8A">
        <w:rPr>
          <w:rStyle w:val="Strong"/>
          <w:rFonts w:ascii="Tahoma" w:hAnsi="Tahoma" w:cs="Tahoma"/>
          <w:b w:val="0"/>
          <w:color w:val="333333"/>
          <w:szCs w:val="24"/>
          <w:bdr w:val="none" w:sz="0" w:space="0" w:color="auto" w:frame="1"/>
          <w:shd w:val="clear" w:color="auto" w:fill="F5F5F5"/>
        </w:rPr>
        <w:t xml:space="preserve"> (TN # </w:t>
      </w:r>
      <w:r w:rsidRPr="00F00C8A">
        <w:rPr>
          <w:rFonts w:ascii="Tahoma" w:hAnsi="Tahoma" w:cs="Tahoma"/>
          <w:color w:val="333333"/>
          <w:szCs w:val="24"/>
          <w:shd w:val="clear" w:color="auto" w:fill="F5F5F5"/>
        </w:rPr>
        <w:t>229725), dated September 12, 2019</w:t>
      </w:r>
      <w:r w:rsidRPr="00F00C8A">
        <w:rPr>
          <w:rStyle w:val="Strong"/>
          <w:rFonts w:ascii="Tahoma" w:hAnsi="Tahoma" w:cs="Tahoma"/>
          <w:b w:val="0"/>
          <w:color w:val="333333"/>
          <w:szCs w:val="24"/>
          <w:bdr w:val="none" w:sz="0" w:space="0" w:color="auto" w:frame="1"/>
          <w:shd w:val="clear" w:color="auto" w:fill="F5F5F5"/>
        </w:rPr>
        <w:t xml:space="preserve">: </w:t>
      </w:r>
    </w:p>
    <w:p w14:paraId="3E7EB16A" w14:textId="77777777" w:rsidR="00F73E17" w:rsidRPr="00F00C8A" w:rsidRDefault="00AE24BC" w:rsidP="00F73E17">
      <w:pPr>
        <w:pStyle w:val="ACNormal"/>
        <w:keepLines/>
        <w:spacing w:after="120"/>
        <w:ind w:left="720"/>
        <w:rPr>
          <w:rFonts w:ascii="Tahoma" w:eastAsiaTheme="minorHAnsi" w:hAnsi="Tahoma" w:cs="Tahoma"/>
          <w:szCs w:val="24"/>
        </w:rPr>
      </w:pPr>
      <w:hyperlink r:id="rId21" w:tooltip="link to tn 229725" w:history="1">
        <w:r w:rsidR="00F73E17">
          <w:rPr>
            <w:rStyle w:val="Hyperlink"/>
            <w:rFonts w:ascii="Tahoma" w:eastAsiaTheme="minorHAnsi" w:hAnsi="Tahoma" w:cs="Tahoma"/>
            <w:szCs w:val="24"/>
          </w:rPr>
          <w:t>Data Requests Responses Set 1</w:t>
        </w:r>
      </w:hyperlink>
    </w:p>
    <w:p w14:paraId="1D68FB30" w14:textId="77777777" w:rsidR="00F73E17" w:rsidRPr="007C289E" w:rsidRDefault="00F73E17" w:rsidP="00F73E17">
      <w:pPr>
        <w:pStyle w:val="ACNormal"/>
        <w:keepLines/>
        <w:numPr>
          <w:ilvl w:val="0"/>
          <w:numId w:val="46"/>
        </w:numPr>
        <w:spacing w:after="0"/>
        <w:rPr>
          <w:rStyle w:val="Strong"/>
          <w:rFonts w:ascii="Tahoma" w:eastAsiaTheme="minorHAnsi" w:hAnsi="Tahoma" w:cs="Tahoma"/>
          <w:b w:val="0"/>
          <w:bCs w:val="0"/>
          <w:szCs w:val="24"/>
        </w:rPr>
      </w:pPr>
      <w:r w:rsidRPr="00F00C8A">
        <w:rPr>
          <w:rStyle w:val="Strong"/>
          <w:rFonts w:ascii="Tahoma" w:hAnsi="Tahoma" w:cs="Tahoma"/>
          <w:b w:val="0"/>
          <w:color w:val="333333"/>
          <w:szCs w:val="24"/>
          <w:bdr w:val="none" w:sz="0" w:space="0" w:color="auto" w:frame="1"/>
        </w:rPr>
        <w:t>Data Request Responses, Set 2 for Petition for Modification of SEGS VIII and IX (88-AFC-01C and 89-AFC-01C) to add BESS</w:t>
      </w:r>
      <w:r w:rsidRPr="00F00C8A">
        <w:rPr>
          <w:rStyle w:val="Strong"/>
          <w:rFonts w:ascii="Tahoma" w:hAnsi="Tahoma" w:cs="Tahoma"/>
          <w:b w:val="0"/>
          <w:color w:val="333333"/>
          <w:szCs w:val="24"/>
          <w:bdr w:val="none" w:sz="0" w:space="0" w:color="auto" w:frame="1"/>
          <w:shd w:val="clear" w:color="auto" w:fill="F5F5F5"/>
        </w:rPr>
        <w:t xml:space="preserve"> (TN # </w:t>
      </w:r>
      <w:r w:rsidRPr="00F00C8A">
        <w:rPr>
          <w:rFonts w:ascii="Tahoma" w:hAnsi="Tahoma" w:cs="Tahoma"/>
          <w:color w:val="333333"/>
          <w:szCs w:val="24"/>
          <w:shd w:val="clear" w:color="auto" w:fill="F5F5F5"/>
        </w:rPr>
        <w:t>231314</w:t>
      </w:r>
      <w:r w:rsidRPr="00F00C8A">
        <w:rPr>
          <w:rStyle w:val="Strong"/>
          <w:rFonts w:ascii="Tahoma" w:hAnsi="Tahoma" w:cs="Tahoma"/>
          <w:b w:val="0"/>
          <w:color w:val="333333"/>
          <w:szCs w:val="24"/>
          <w:bdr w:val="none" w:sz="0" w:space="0" w:color="auto" w:frame="1"/>
          <w:shd w:val="clear" w:color="auto" w:fill="F5F5F5"/>
        </w:rPr>
        <w:t xml:space="preserve">), dated December 24, 2019: </w:t>
      </w:r>
    </w:p>
    <w:p w14:paraId="5F792572" w14:textId="77777777" w:rsidR="00F73E17" w:rsidRPr="00F00C8A" w:rsidRDefault="00AE24BC" w:rsidP="00F73E17">
      <w:pPr>
        <w:pStyle w:val="ACNormal"/>
        <w:keepLines/>
        <w:spacing w:after="120"/>
        <w:ind w:left="720"/>
        <w:rPr>
          <w:rFonts w:ascii="Tahoma" w:eastAsiaTheme="minorHAnsi" w:hAnsi="Tahoma" w:cs="Tahoma"/>
          <w:szCs w:val="24"/>
        </w:rPr>
      </w:pPr>
      <w:hyperlink r:id="rId22" w:tooltip="link to tn231314" w:history="1">
        <w:r w:rsidR="00F73E17">
          <w:rPr>
            <w:rStyle w:val="Hyperlink"/>
            <w:rFonts w:ascii="Tahoma" w:eastAsiaTheme="minorHAnsi" w:hAnsi="Tahoma" w:cs="Tahoma"/>
            <w:szCs w:val="24"/>
          </w:rPr>
          <w:t>Data Requests Responses Set 2</w:t>
        </w:r>
      </w:hyperlink>
    </w:p>
    <w:p w14:paraId="459E6B6B" w14:textId="77777777" w:rsidR="00F73E17" w:rsidRPr="00A85360" w:rsidRDefault="00F73E17" w:rsidP="00F73E17">
      <w:pPr>
        <w:pStyle w:val="ACNormal"/>
        <w:keepLines/>
        <w:numPr>
          <w:ilvl w:val="0"/>
          <w:numId w:val="46"/>
        </w:numPr>
        <w:spacing w:after="0"/>
        <w:rPr>
          <w:rFonts w:ascii="Tahoma" w:eastAsiaTheme="minorHAnsi" w:hAnsi="Tahoma" w:cs="Tahoma"/>
          <w:szCs w:val="24"/>
        </w:rPr>
      </w:pPr>
      <w:r w:rsidRPr="00F00C8A">
        <w:rPr>
          <w:rStyle w:val="Strong"/>
          <w:rFonts w:ascii="Tahoma" w:hAnsi="Tahoma" w:cs="Tahoma"/>
          <w:b w:val="0"/>
          <w:color w:val="333333"/>
          <w:szCs w:val="24"/>
          <w:bdr w:val="none" w:sz="0" w:space="0" w:color="auto" w:frame="1"/>
        </w:rPr>
        <w:t>SEGS VIII and IX BESS Staff Analysis</w:t>
      </w:r>
      <w:r w:rsidRPr="00F00C8A">
        <w:rPr>
          <w:rStyle w:val="Strong"/>
          <w:rFonts w:ascii="Tahoma" w:hAnsi="Tahoma" w:cs="Tahoma"/>
          <w:b w:val="0"/>
          <w:color w:val="333333"/>
          <w:szCs w:val="24"/>
          <w:bdr w:val="none" w:sz="0" w:space="0" w:color="auto" w:frame="1"/>
          <w:shd w:val="clear" w:color="auto" w:fill="F5F5F5"/>
        </w:rPr>
        <w:t xml:space="preserve"> </w:t>
      </w:r>
      <w:r w:rsidRPr="00F00C8A">
        <w:rPr>
          <w:rFonts w:ascii="Tahoma" w:hAnsi="Tahoma" w:cs="Tahoma"/>
          <w:color w:val="333333"/>
          <w:szCs w:val="24"/>
          <w:shd w:val="clear" w:color="auto" w:fill="F5F5F5"/>
        </w:rPr>
        <w:t>for Petition for Modification to add Battery (BESS) (TN # 22 Energy Storage System (BESS) (TN # 233096), dated May 22, 2020:</w:t>
      </w:r>
      <w:r w:rsidRPr="00F00C8A">
        <w:rPr>
          <w:rFonts w:ascii="Tahoma" w:hAnsi="Tahoma" w:cs="Tahoma"/>
          <w:szCs w:val="24"/>
        </w:rPr>
        <w:t xml:space="preserve"> </w:t>
      </w:r>
    </w:p>
    <w:p w14:paraId="698BBC03" w14:textId="77777777" w:rsidR="00F73E17" w:rsidRPr="00F00C8A" w:rsidRDefault="00AE24BC" w:rsidP="00F73E17">
      <w:pPr>
        <w:pStyle w:val="ACNormal"/>
        <w:keepLines/>
        <w:spacing w:after="120"/>
        <w:ind w:left="720"/>
        <w:rPr>
          <w:rFonts w:ascii="Tahoma" w:eastAsiaTheme="minorHAnsi" w:hAnsi="Tahoma" w:cs="Tahoma"/>
          <w:szCs w:val="24"/>
        </w:rPr>
      </w:pPr>
      <w:hyperlink r:id="rId23" w:tooltip="link to TN233096" w:history="1">
        <w:r w:rsidR="00F73E17">
          <w:rPr>
            <w:rStyle w:val="Hyperlink"/>
            <w:rFonts w:ascii="Tahoma" w:eastAsiaTheme="minorHAnsi" w:hAnsi="Tahoma" w:cs="Tahoma"/>
            <w:szCs w:val="24"/>
          </w:rPr>
          <w:t>Staff Analysis for Petition for Modification</w:t>
        </w:r>
      </w:hyperlink>
    </w:p>
    <w:p w14:paraId="30B8BE9E" w14:textId="77777777" w:rsidR="00F73E17" w:rsidRPr="00F00C8A" w:rsidRDefault="00F73E17" w:rsidP="00B22E4E">
      <w:pPr>
        <w:pStyle w:val="ACNormal"/>
        <w:keepLines/>
        <w:rPr>
          <w:rFonts w:ascii="Tahoma" w:hAnsi="Tahoma" w:cs="Tahoma"/>
          <w:szCs w:val="24"/>
        </w:rPr>
      </w:pPr>
    </w:p>
    <w:p w14:paraId="3A759315" w14:textId="77777777" w:rsidR="00376882" w:rsidRDefault="00376882" w:rsidP="00376882">
      <w:pPr>
        <w:autoSpaceDE w:val="0"/>
        <w:autoSpaceDN w:val="0"/>
        <w:adjustRightInd w:val="0"/>
        <w:spacing w:after="240"/>
        <w:rPr>
          <w:rFonts w:ascii="Tahoma" w:eastAsiaTheme="minorHAnsi" w:hAnsi="Tahoma" w:cs="Tahoma"/>
        </w:rPr>
      </w:pPr>
      <w:r w:rsidRPr="00F00C8A">
        <w:rPr>
          <w:rFonts w:ascii="Tahoma" w:eastAsiaTheme="minorHAnsi" w:hAnsi="Tahoma" w:cs="Tahoma"/>
        </w:rPr>
        <w:t xml:space="preserve">Additional information regarding the specific power generation equipment and linear facilities required for the </w:t>
      </w:r>
      <w:r w:rsidR="00137E5D" w:rsidRPr="00F00C8A">
        <w:rPr>
          <w:rFonts w:ascii="Tahoma" w:eastAsiaTheme="minorHAnsi" w:hAnsi="Tahoma" w:cs="Tahoma"/>
        </w:rPr>
        <w:t xml:space="preserve">SEGS VIII and </w:t>
      </w:r>
      <w:r w:rsidR="004B3B54" w:rsidRPr="00F00C8A">
        <w:rPr>
          <w:rFonts w:ascii="Tahoma" w:eastAsiaTheme="minorHAnsi" w:hAnsi="Tahoma" w:cs="Tahoma"/>
        </w:rPr>
        <w:t>I</w:t>
      </w:r>
      <w:r w:rsidR="00137E5D" w:rsidRPr="00F00C8A">
        <w:rPr>
          <w:rFonts w:ascii="Tahoma" w:eastAsiaTheme="minorHAnsi" w:hAnsi="Tahoma" w:cs="Tahoma"/>
        </w:rPr>
        <w:t xml:space="preserve">X </w:t>
      </w:r>
      <w:r w:rsidRPr="00F00C8A">
        <w:rPr>
          <w:rFonts w:ascii="Tahoma" w:eastAsiaTheme="minorHAnsi" w:hAnsi="Tahoma" w:cs="Tahoma"/>
        </w:rPr>
        <w:t>can be found at</w:t>
      </w:r>
      <w:r w:rsidR="007A45F5" w:rsidRPr="00F00C8A">
        <w:rPr>
          <w:rFonts w:ascii="Tahoma" w:eastAsiaTheme="minorHAnsi" w:hAnsi="Tahoma" w:cs="Tahoma"/>
        </w:rPr>
        <w:t>:</w:t>
      </w:r>
    </w:p>
    <w:p w14:paraId="4B9864BF" w14:textId="77777777" w:rsidR="00F73E17" w:rsidRPr="00321339" w:rsidRDefault="00AE24BC" w:rsidP="00F73E17">
      <w:pPr>
        <w:pStyle w:val="ListParagraph"/>
        <w:numPr>
          <w:ilvl w:val="0"/>
          <w:numId w:val="37"/>
        </w:numPr>
        <w:autoSpaceDE w:val="0"/>
        <w:autoSpaceDN w:val="0"/>
        <w:adjustRightInd w:val="0"/>
        <w:spacing w:after="240"/>
        <w:rPr>
          <w:rFonts w:ascii="Tahoma" w:eastAsiaTheme="minorHAnsi" w:hAnsi="Tahoma" w:cs="Tahoma"/>
        </w:rPr>
      </w:pPr>
      <w:hyperlink r:id="rId24" w:tooltip="LINK TO SITING CASES PRE 1999" w:history="1">
        <w:r w:rsidR="00F73E17">
          <w:rPr>
            <w:rStyle w:val="Hyperlink"/>
            <w:rFonts w:ascii="Tahoma" w:hAnsi="Tahoma" w:cs="Tahoma"/>
          </w:rPr>
          <w:t>CEC Siting Cases Website</w:t>
        </w:r>
      </w:hyperlink>
    </w:p>
    <w:p w14:paraId="305DBE3E" w14:textId="77777777" w:rsidR="00B22E4E" w:rsidRPr="00F00C8A" w:rsidRDefault="00523C3F" w:rsidP="00B22E4E">
      <w:pPr>
        <w:pStyle w:val="ACNormal"/>
        <w:keepNext/>
        <w:keepLines/>
        <w:spacing w:after="120"/>
        <w:rPr>
          <w:rFonts w:ascii="Tahoma" w:hAnsi="Tahoma" w:cs="Tahoma"/>
          <w:szCs w:val="24"/>
        </w:rPr>
      </w:pPr>
      <w:r w:rsidRPr="00F00C8A">
        <w:rPr>
          <w:rFonts w:ascii="Tahoma" w:hAnsi="Tahoma" w:cs="Tahoma"/>
          <w:szCs w:val="24"/>
        </w:rPr>
        <w:t>Additionally, the DCBO Firm should be familiar with the following publications available on-line and at the Energy Commission Library:</w:t>
      </w:r>
    </w:p>
    <w:p w14:paraId="1758159C" w14:textId="77777777" w:rsidR="004B3B54" w:rsidRPr="00F00C8A" w:rsidRDefault="00523C3F" w:rsidP="00D03189">
      <w:pPr>
        <w:pStyle w:val="BodyText3"/>
        <w:keepLines/>
        <w:numPr>
          <w:ilvl w:val="0"/>
          <w:numId w:val="49"/>
        </w:numPr>
        <w:spacing w:after="240"/>
        <w:ind w:left="450"/>
        <w:jc w:val="left"/>
        <w:rPr>
          <w:rFonts w:ascii="Tahoma" w:hAnsi="Tahoma" w:cs="Tahoma"/>
          <w:szCs w:val="24"/>
        </w:rPr>
      </w:pPr>
      <w:r w:rsidRPr="00F00C8A">
        <w:rPr>
          <w:rFonts w:ascii="Tahoma" w:hAnsi="Tahoma" w:cs="Tahoma"/>
          <w:szCs w:val="24"/>
        </w:rPr>
        <w:t>Warren</w:t>
      </w:r>
      <w:r w:rsidRPr="00F00C8A">
        <w:rPr>
          <w:rFonts w:ascii="PortagoITC TT" w:hAnsi="PortagoITC TT" w:cs="PortagoITC TT"/>
          <w:szCs w:val="24"/>
        </w:rPr>
        <w:t>‐</w:t>
      </w:r>
      <w:r w:rsidRPr="00F00C8A">
        <w:rPr>
          <w:rFonts w:ascii="Tahoma" w:hAnsi="Tahoma" w:cs="Tahoma"/>
          <w:szCs w:val="24"/>
        </w:rPr>
        <w:t>Alquist State Energy Resources Conservation and Development Act, Public Resources Code Section 25000 et seq. available online at</w:t>
      </w:r>
      <w:r w:rsidR="004E41D1" w:rsidRPr="00F00C8A">
        <w:rPr>
          <w:rFonts w:ascii="Tahoma" w:hAnsi="Tahoma" w:cs="Tahoma"/>
          <w:szCs w:val="24"/>
        </w:rPr>
        <w:t>:</w:t>
      </w:r>
      <w:r w:rsidRPr="00F00C8A">
        <w:rPr>
          <w:rFonts w:ascii="Tahoma" w:hAnsi="Tahoma" w:cs="Tahoma"/>
          <w:szCs w:val="24"/>
        </w:rPr>
        <w:t xml:space="preserve"> </w:t>
      </w:r>
      <w:hyperlink r:id="rId25" w:tooltip="LINK TO WARREN-ALQUIST ACT DOCUMENT" w:history="1">
        <w:r w:rsidR="00F73E17">
          <w:rPr>
            <w:rStyle w:val="Hyperlink"/>
            <w:rFonts w:ascii="Tahoma" w:hAnsi="Tahoma" w:cs="Tahoma"/>
            <w:szCs w:val="24"/>
          </w:rPr>
          <w:t>CEC Rules and Regulations Website</w:t>
        </w:r>
      </w:hyperlink>
      <w:r w:rsidR="00F73E17" w:rsidDel="00F73E17">
        <w:t xml:space="preserve"> </w:t>
      </w:r>
    </w:p>
    <w:p w14:paraId="2941C748" w14:textId="6951D655" w:rsidR="004B3B54" w:rsidRPr="00F00C8A" w:rsidRDefault="00523C3F" w:rsidP="00F73E17">
      <w:pPr>
        <w:pStyle w:val="BodyText3"/>
        <w:keepLines/>
        <w:numPr>
          <w:ilvl w:val="0"/>
          <w:numId w:val="49"/>
        </w:numPr>
        <w:spacing w:after="240"/>
        <w:ind w:left="450"/>
        <w:jc w:val="left"/>
        <w:rPr>
          <w:rFonts w:ascii="Tahoma" w:hAnsi="Tahoma" w:cs="Tahoma"/>
          <w:color w:val="1F497D"/>
        </w:rPr>
      </w:pPr>
      <w:r w:rsidRPr="00A6104D">
        <w:rPr>
          <w:rFonts w:ascii="Tahoma" w:hAnsi="Tahoma" w:cs="Tahoma"/>
        </w:rPr>
        <w:t xml:space="preserve">Rules of Practice and Procedure Power Plant Site Certification Regulations, California Energy Commission, Publication No. </w:t>
      </w:r>
      <w:r w:rsidR="004B3B54" w:rsidRPr="00A6104D">
        <w:rPr>
          <w:rFonts w:ascii="Tahoma" w:hAnsi="Tahoma" w:cs="Tahoma"/>
        </w:rPr>
        <w:t>CEC-140-2019-002,</w:t>
      </w:r>
      <w:r w:rsidRPr="00A6104D">
        <w:rPr>
          <w:rFonts w:ascii="Tahoma" w:hAnsi="Tahoma" w:cs="Tahoma"/>
        </w:rPr>
        <w:t xml:space="preserve"> </w:t>
      </w:r>
      <w:r w:rsidR="004B3B54" w:rsidRPr="00A6104D">
        <w:rPr>
          <w:rFonts w:ascii="Tahoma" w:hAnsi="Tahoma" w:cs="Tahoma"/>
        </w:rPr>
        <w:t>January 2019</w:t>
      </w:r>
      <w:r w:rsidRPr="00A6104D">
        <w:rPr>
          <w:rFonts w:ascii="Tahoma" w:hAnsi="Tahoma" w:cs="Tahoma"/>
        </w:rPr>
        <w:t xml:space="preserve"> California Code of Regulations, Title 20, Public Utilities and Energy, Division 2, State Energy </w:t>
      </w:r>
      <w:r w:rsidRPr="00F00C8A">
        <w:rPr>
          <w:rFonts w:ascii="Tahoma" w:hAnsi="Tahoma" w:cs="Tahoma"/>
        </w:rPr>
        <w:t>Resources Conservation and Development Commission available online at:</w:t>
      </w:r>
      <w:r w:rsidR="00321339">
        <w:rPr>
          <w:rFonts w:ascii="Tahoma" w:hAnsi="Tahoma" w:cs="Tahoma"/>
        </w:rPr>
        <w:t xml:space="preserve"> </w:t>
      </w:r>
      <w:hyperlink r:id="rId26" w:tooltip="LINK TO RULES OF PRACTICE AND PROCEDURE POWER PLANT SITE CERTIFICATION REGULATIONS" w:history="1">
        <w:r w:rsidR="00F73E17">
          <w:rPr>
            <w:rStyle w:val="Hyperlink"/>
            <w:rFonts w:ascii="Tahoma" w:hAnsi="Tahoma" w:cs="Tahoma"/>
          </w:rPr>
          <w:t>Rules of Practice and Procedure Power Plant Site Certification Regulations</w:t>
        </w:r>
      </w:hyperlink>
    </w:p>
    <w:p w14:paraId="5B86E52E" w14:textId="77777777" w:rsidR="00B22E4E" w:rsidRPr="00F00C8A" w:rsidRDefault="00523C3F" w:rsidP="00B22E4E">
      <w:pPr>
        <w:pStyle w:val="Heading1"/>
        <w:rPr>
          <w:rFonts w:ascii="Tahoma" w:hAnsi="Tahoma" w:cs="Tahoma"/>
          <w:sz w:val="24"/>
          <w:szCs w:val="24"/>
        </w:rPr>
      </w:pPr>
      <w:bookmarkStart w:id="80" w:name="_Toc350328274"/>
      <w:bookmarkStart w:id="81" w:name="_Toc403631345"/>
      <w:bookmarkStart w:id="82" w:name="_Toc468450443"/>
      <w:bookmarkStart w:id="83" w:name="_Toc51669067"/>
      <w:bookmarkStart w:id="84" w:name="_Toc124561289"/>
      <w:bookmarkEnd w:id="78"/>
      <w:bookmarkEnd w:id="79"/>
      <w:r w:rsidRPr="00F00C8A">
        <w:rPr>
          <w:rFonts w:ascii="Tahoma" w:hAnsi="Tahoma" w:cs="Tahoma"/>
          <w:sz w:val="24"/>
          <w:szCs w:val="24"/>
        </w:rPr>
        <w:lastRenderedPageBreak/>
        <w:t>II. SCOPE OF WORK</w:t>
      </w:r>
      <w:bookmarkEnd w:id="80"/>
      <w:bookmarkEnd w:id="81"/>
      <w:bookmarkEnd w:id="82"/>
      <w:bookmarkEnd w:id="83"/>
    </w:p>
    <w:p w14:paraId="6112EF40" w14:textId="77777777" w:rsidR="00B22E4E" w:rsidRPr="00D83CA6" w:rsidRDefault="00523C3F" w:rsidP="00B22E4E">
      <w:pPr>
        <w:pStyle w:val="ACHeader2"/>
        <w:keepLines/>
        <w:rPr>
          <w:rFonts w:ascii="Tahoma" w:hAnsi="Tahoma" w:cs="Tahoma"/>
          <w:sz w:val="24"/>
          <w:szCs w:val="24"/>
        </w:rPr>
      </w:pPr>
      <w:bookmarkStart w:id="85" w:name="_Toc403631346"/>
      <w:bookmarkStart w:id="86" w:name="_Toc436209525"/>
      <w:r w:rsidRPr="00D83CA6">
        <w:rPr>
          <w:rFonts w:ascii="Tahoma" w:hAnsi="Tahoma" w:cs="Tahoma"/>
          <w:sz w:val="24"/>
          <w:szCs w:val="24"/>
        </w:rPr>
        <w:t>About This Section</w:t>
      </w:r>
      <w:bookmarkEnd w:id="84"/>
      <w:bookmarkEnd w:id="85"/>
      <w:bookmarkEnd w:id="86"/>
    </w:p>
    <w:p w14:paraId="2E71466A" w14:textId="77777777" w:rsidR="00B22E4E" w:rsidRPr="00D83CA6" w:rsidRDefault="00523C3F" w:rsidP="003A32FA">
      <w:pPr>
        <w:keepNext/>
        <w:keepLines/>
        <w:spacing w:after="240"/>
        <w:rPr>
          <w:rFonts w:ascii="Tahoma" w:eastAsiaTheme="minorHAnsi" w:hAnsi="Tahoma" w:cs="Tahoma"/>
        </w:rPr>
      </w:pPr>
      <w:bookmarkStart w:id="87" w:name="_Toc350328277"/>
      <w:bookmarkStart w:id="88" w:name="_Toc403631347"/>
      <w:r w:rsidRPr="00D83CA6">
        <w:rPr>
          <w:rFonts w:ascii="Tahoma" w:eastAsiaTheme="minorHAnsi" w:hAnsi="Tahoma" w:cs="Tahoma"/>
        </w:rPr>
        <w:t>In this section, the Energy Commission describes the tasks the DCBO Firm will be asked to perform under the direction of the Energy Commission’s CPM. This section also describes the work assignment process and deliverables.</w:t>
      </w:r>
    </w:p>
    <w:p w14:paraId="4AA71405" w14:textId="77777777" w:rsidR="00B22E4E" w:rsidRPr="00D83CA6" w:rsidRDefault="00523C3F" w:rsidP="0097529A">
      <w:pPr>
        <w:pStyle w:val="Heading2"/>
      </w:pPr>
      <w:bookmarkStart w:id="89" w:name="_Toc436209526"/>
      <w:bookmarkStart w:id="90" w:name="_Toc468450444"/>
      <w:bookmarkStart w:id="91" w:name="_Toc51669068"/>
      <w:r w:rsidRPr="00D83CA6">
        <w:t>DCBO W</w:t>
      </w:r>
      <w:bookmarkEnd w:id="87"/>
      <w:bookmarkEnd w:id="88"/>
      <w:r w:rsidRPr="00D83CA6">
        <w:t>ork Requirements</w:t>
      </w:r>
      <w:bookmarkEnd w:id="89"/>
      <w:bookmarkEnd w:id="90"/>
      <w:bookmarkEnd w:id="91"/>
    </w:p>
    <w:p w14:paraId="06B7D08C" w14:textId="1FB2080D" w:rsidR="00B22E4E" w:rsidRPr="00D83CA6" w:rsidRDefault="00523C3F" w:rsidP="00B22E4E">
      <w:pPr>
        <w:keepLines/>
        <w:spacing w:after="120"/>
        <w:rPr>
          <w:rFonts w:ascii="Tahoma" w:hAnsi="Tahoma" w:cs="Tahoma"/>
        </w:rPr>
      </w:pPr>
      <w:r w:rsidRPr="00D83CA6">
        <w:rPr>
          <w:rFonts w:ascii="Tahoma" w:hAnsi="Tahoma" w:cs="Tahoma"/>
        </w:rPr>
        <w:t xml:space="preserve">The Energy Commission utilizes the California Code of Regulations, Title 24, Parts 1 through 12, herein referred to as the California Building Standards Code (CBSC) for jurisdictional power plants. Facility </w:t>
      </w:r>
      <w:r w:rsidR="008E01E7" w:rsidRPr="00D83CA6">
        <w:rPr>
          <w:rFonts w:ascii="Tahoma" w:hAnsi="Tahoma" w:cs="Tahoma"/>
        </w:rPr>
        <w:t xml:space="preserve">and </w:t>
      </w:r>
      <w:r w:rsidR="00FF6A0E" w:rsidRPr="00D83CA6">
        <w:rPr>
          <w:rFonts w:ascii="Tahoma" w:hAnsi="Tahoma" w:cs="Tahoma"/>
        </w:rPr>
        <w:t>C</w:t>
      </w:r>
      <w:r w:rsidR="00F8626B" w:rsidRPr="00D83CA6">
        <w:rPr>
          <w:rFonts w:ascii="Tahoma" w:hAnsi="Tahoma" w:cs="Tahoma"/>
        </w:rPr>
        <w:t xml:space="preserve">onstruction </w:t>
      </w:r>
      <w:r w:rsidR="00FF6A0E" w:rsidRPr="00D83CA6">
        <w:rPr>
          <w:rFonts w:ascii="Tahoma" w:hAnsi="Tahoma" w:cs="Tahoma"/>
        </w:rPr>
        <w:t>P</w:t>
      </w:r>
      <w:r w:rsidRPr="00D83CA6">
        <w:rPr>
          <w:rFonts w:ascii="Tahoma" w:hAnsi="Tahoma" w:cs="Tahoma"/>
        </w:rPr>
        <w:t xml:space="preserve">lan review, </w:t>
      </w:r>
      <w:r w:rsidR="008E01E7" w:rsidRPr="00D83CA6">
        <w:rPr>
          <w:rFonts w:ascii="Tahoma" w:hAnsi="Tahoma" w:cs="Tahoma"/>
        </w:rPr>
        <w:t xml:space="preserve">and </w:t>
      </w:r>
      <w:r w:rsidR="00F8626B" w:rsidRPr="00D83CA6">
        <w:rPr>
          <w:rFonts w:ascii="Tahoma" w:hAnsi="Tahoma" w:cs="Tahoma"/>
        </w:rPr>
        <w:t xml:space="preserve">construction </w:t>
      </w:r>
      <w:r w:rsidRPr="00D83CA6">
        <w:rPr>
          <w:rFonts w:ascii="Tahoma" w:hAnsi="Tahoma" w:cs="Tahoma"/>
        </w:rPr>
        <w:t xml:space="preserve">compliance and filed inspections of all civil, structural, mechanical (except process piping), electrical, and fire prevention facilities must comply with the CBSC, so these codes apply to all power plant </w:t>
      </w:r>
      <w:r w:rsidR="00F8626B" w:rsidRPr="00D83CA6">
        <w:rPr>
          <w:rFonts w:ascii="Tahoma" w:hAnsi="Tahoma" w:cs="Tahoma"/>
        </w:rPr>
        <w:t>construction</w:t>
      </w:r>
      <w:r w:rsidRPr="00D83CA6">
        <w:rPr>
          <w:rFonts w:ascii="Tahoma" w:hAnsi="Tahoma" w:cs="Tahoma"/>
        </w:rPr>
        <w:t xml:space="preserve">. Energy Commission DCBOs are required to have total familiarity with </w:t>
      </w:r>
      <w:r w:rsidR="00C85609" w:rsidRPr="00D83CA6">
        <w:rPr>
          <w:rFonts w:ascii="Tahoma" w:hAnsi="Tahoma" w:cs="Tahoma"/>
        </w:rPr>
        <w:t>the codes</w:t>
      </w:r>
      <w:r w:rsidRPr="00D83CA6">
        <w:rPr>
          <w:rFonts w:ascii="Tahoma" w:hAnsi="Tahoma" w:cs="Tahoma"/>
        </w:rPr>
        <w:t>. The CBSC includes the following code parts relevant to power generation facilities and their commonly referenced names:</w:t>
      </w:r>
    </w:p>
    <w:p w14:paraId="54C83E56"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1 - California Building Standards Administrative Code</w:t>
      </w:r>
    </w:p>
    <w:p w14:paraId="210C3AEB"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2 - California Building Code (Volumes 1 and 2)</w:t>
      </w:r>
    </w:p>
    <w:p w14:paraId="6D3CFC65"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3 - California Electrical Code</w:t>
      </w:r>
    </w:p>
    <w:p w14:paraId="57ABA347"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4 - California Mechanical Code</w:t>
      </w:r>
    </w:p>
    <w:p w14:paraId="6EA3CCE8"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5 - California Plumbing Code</w:t>
      </w:r>
    </w:p>
    <w:p w14:paraId="1CF8D2A0"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6 - California Energy Code</w:t>
      </w:r>
    </w:p>
    <w:p w14:paraId="10B4FECC"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7 - no longer in use</w:t>
      </w:r>
    </w:p>
    <w:p w14:paraId="0A9F9435"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8 - California Historical Building Code</w:t>
      </w:r>
    </w:p>
    <w:p w14:paraId="27055C4B"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9 - California Fire Code</w:t>
      </w:r>
    </w:p>
    <w:p w14:paraId="13B27514" w14:textId="77777777" w:rsidR="00B22E4E" w:rsidRPr="00D83CA6" w:rsidRDefault="00523C3F" w:rsidP="00B22E4E">
      <w:pPr>
        <w:keepLines/>
        <w:numPr>
          <w:ilvl w:val="0"/>
          <w:numId w:val="3"/>
        </w:numPr>
        <w:ind w:left="576" w:hanging="288"/>
        <w:rPr>
          <w:rFonts w:ascii="Tahoma" w:hAnsi="Tahoma" w:cs="Tahoma"/>
        </w:rPr>
      </w:pPr>
      <w:r w:rsidRPr="00D83CA6">
        <w:rPr>
          <w:rFonts w:ascii="Tahoma" w:hAnsi="Tahoma" w:cs="Tahoma"/>
        </w:rPr>
        <w:t>Part 10 - California Existing Building Code (formally - California Code for Building</w:t>
      </w:r>
    </w:p>
    <w:p w14:paraId="40422CD9" w14:textId="77777777" w:rsidR="00B22E4E" w:rsidRPr="00D83CA6" w:rsidRDefault="00523C3F" w:rsidP="00B22E4E">
      <w:pPr>
        <w:keepLines/>
        <w:spacing w:after="60"/>
        <w:ind w:left="1296" w:firstLine="144"/>
        <w:rPr>
          <w:rFonts w:ascii="Tahoma" w:hAnsi="Tahoma" w:cs="Tahoma"/>
        </w:rPr>
      </w:pPr>
      <w:r w:rsidRPr="00D83CA6">
        <w:rPr>
          <w:rFonts w:ascii="Tahoma" w:hAnsi="Tahoma" w:cs="Tahoma"/>
        </w:rPr>
        <w:t xml:space="preserve">  Conservation)</w:t>
      </w:r>
    </w:p>
    <w:p w14:paraId="45BF5D98"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11 - California Green Building Code</w:t>
      </w:r>
    </w:p>
    <w:p w14:paraId="5976651C" w14:textId="77777777" w:rsidR="00B22E4E" w:rsidRPr="00D83CA6" w:rsidRDefault="00523C3F" w:rsidP="00B22E4E">
      <w:pPr>
        <w:keepLines/>
        <w:numPr>
          <w:ilvl w:val="0"/>
          <w:numId w:val="3"/>
        </w:numPr>
        <w:spacing w:after="240"/>
        <w:ind w:left="576" w:hanging="288"/>
        <w:rPr>
          <w:rFonts w:ascii="Tahoma" w:hAnsi="Tahoma" w:cs="Tahoma"/>
        </w:rPr>
      </w:pPr>
      <w:r w:rsidRPr="00D83CA6">
        <w:rPr>
          <w:rFonts w:ascii="Tahoma" w:hAnsi="Tahoma" w:cs="Tahoma"/>
        </w:rPr>
        <w:t>Part 12 - California Reference Standards Code</w:t>
      </w:r>
    </w:p>
    <w:p w14:paraId="2E11DBA8" w14:textId="77777777" w:rsidR="00B22E4E" w:rsidRPr="00D83CA6" w:rsidRDefault="00523C3F" w:rsidP="00B22E4E">
      <w:pPr>
        <w:keepLines/>
        <w:spacing w:after="120"/>
        <w:rPr>
          <w:rFonts w:ascii="Tahoma" w:hAnsi="Tahoma" w:cs="Tahoma"/>
        </w:rPr>
      </w:pPr>
      <w:r w:rsidRPr="00D83CA6">
        <w:rPr>
          <w:rFonts w:ascii="Tahoma" w:hAnsi="Tahoma" w:cs="Tahoma"/>
        </w:rPr>
        <w:t>A properly designed, constructed or modified power plant will meet or exceed all applicable LORS. Some of the applicable LORS include, but are not limited to, the list below. Energy Commission DCBOs must have complete familiarity with all applicable LORS.</w:t>
      </w:r>
    </w:p>
    <w:p w14:paraId="7E2498DD"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American National Standards Institute (ANSI)</w:t>
      </w:r>
    </w:p>
    <w:p w14:paraId="5D095882"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American Petroleum Institute (API)</w:t>
      </w:r>
    </w:p>
    <w:p w14:paraId="4A9567BD"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American Society of Civil Engineers (ASCE)</w:t>
      </w:r>
    </w:p>
    <w:p w14:paraId="60B9A8CE"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American Society of Mechanical Engineers (ASME)</w:t>
      </w:r>
    </w:p>
    <w:p w14:paraId="4D8DDD4C"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American Society for Testing and Materials (ASTM)</w:t>
      </w:r>
    </w:p>
    <w:p w14:paraId="566F8D1E"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Institute of Electrical and Electronics Engineers (IEEE)</w:t>
      </w:r>
    </w:p>
    <w:p w14:paraId="10858FF1"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lastRenderedPageBreak/>
        <w:t>National Fire Protection Association (NFPA)</w:t>
      </w:r>
    </w:p>
    <w:p w14:paraId="6EEFD46F"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Underwriters Laboratories (UL)</w:t>
      </w:r>
    </w:p>
    <w:p w14:paraId="01B595E6"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American Welding Society (AWS)</w:t>
      </w:r>
    </w:p>
    <w:p w14:paraId="2E443780"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National Electrical Code (NEC)</w:t>
      </w:r>
    </w:p>
    <w:p w14:paraId="0A120405" w14:textId="77777777" w:rsidR="00B22E4E" w:rsidRPr="00D83CA6" w:rsidRDefault="00523C3F" w:rsidP="00B22E4E">
      <w:pPr>
        <w:keepLines/>
        <w:numPr>
          <w:ilvl w:val="0"/>
          <w:numId w:val="4"/>
        </w:numPr>
        <w:tabs>
          <w:tab w:val="left" w:pos="504"/>
        </w:tabs>
        <w:spacing w:after="120"/>
        <w:ind w:left="576" w:hanging="288"/>
        <w:rPr>
          <w:rFonts w:ascii="Tahoma" w:hAnsi="Tahoma" w:cs="Tahoma"/>
        </w:rPr>
      </w:pPr>
      <w:r w:rsidRPr="00D83CA6">
        <w:rPr>
          <w:rFonts w:ascii="Tahoma" w:hAnsi="Tahoma" w:cs="Tahoma"/>
        </w:rPr>
        <w:t>National Electrical Safety Code</w:t>
      </w:r>
    </w:p>
    <w:p w14:paraId="7030E81D" w14:textId="77777777" w:rsidR="00B22E4E" w:rsidRPr="00D83CA6" w:rsidRDefault="00523C3F" w:rsidP="00B22E4E">
      <w:pPr>
        <w:keepLines/>
        <w:spacing w:after="240"/>
        <w:rPr>
          <w:rFonts w:ascii="Tahoma" w:hAnsi="Tahoma" w:cs="Tahoma"/>
        </w:rPr>
      </w:pPr>
      <w:r w:rsidRPr="00D83CA6">
        <w:rPr>
          <w:rFonts w:ascii="Tahoma" w:hAnsi="Tahoma" w:cs="Tahoma"/>
        </w:rPr>
        <w:t>Additional LORS of note include, but are not limited to, the California Professional Engineers Act (Business and Professions Code sections 6700-6799), California Professional Land Surveyors’ Act (Business and Professions Code sections 8700-8805) and California contractors’ license laws.</w:t>
      </w:r>
    </w:p>
    <w:p w14:paraId="1F45987F" w14:textId="77777777" w:rsidR="008F6B2D" w:rsidRPr="00D83CA6" w:rsidRDefault="008F6B2D" w:rsidP="0097529A">
      <w:pPr>
        <w:pStyle w:val="Heading2"/>
      </w:pPr>
      <w:bookmarkStart w:id="92" w:name="_Toc51669069"/>
      <w:r w:rsidRPr="00D83CA6">
        <w:t>Work Performance</w:t>
      </w:r>
      <w:bookmarkEnd w:id="92"/>
    </w:p>
    <w:p w14:paraId="4BF812A2" w14:textId="77777777" w:rsidR="008F6B2D" w:rsidRPr="00D83CA6" w:rsidRDefault="008F6B2D" w:rsidP="008F6B2D">
      <w:pPr>
        <w:jc w:val="both"/>
        <w:rPr>
          <w:rFonts w:ascii="Tahoma" w:hAnsi="Tahoma" w:cs="Tahoma"/>
        </w:rPr>
      </w:pPr>
      <w:r w:rsidRPr="00D83CA6">
        <w:rPr>
          <w:rFonts w:ascii="Tahoma" w:hAnsi="Tahoma" w:cs="Tahoma"/>
        </w:rPr>
        <w:t>The Energy Commission cannot accurately predict far into the future when work will be required under this agreement. The need for DCBO services will vary in response to many factors.  Further, once the need for work is initiated, the work may need to proceed at a quick pace to meet the required deadlines. Accordingly, the contractor will need to be able to respond to the Energy Commission’s requests for DCBO services on a timely basis.  The contractor shall respond to requests for work in accordance with the following pattern:</w:t>
      </w:r>
    </w:p>
    <w:p w14:paraId="06EFAA2B" w14:textId="77777777" w:rsidR="008F6B2D" w:rsidRPr="00D83CA6" w:rsidRDefault="008F6B2D" w:rsidP="008F6B2D">
      <w:pPr>
        <w:pStyle w:val="ListParagraph"/>
        <w:keepLines/>
        <w:numPr>
          <w:ilvl w:val="0"/>
          <w:numId w:val="81"/>
        </w:numPr>
        <w:spacing w:after="120"/>
        <w:jc w:val="both"/>
        <w:rPr>
          <w:rFonts w:ascii="Tahoma" w:hAnsi="Tahoma" w:cs="Tahoma"/>
        </w:rPr>
      </w:pPr>
      <w:r w:rsidRPr="00D83CA6">
        <w:rPr>
          <w:rFonts w:ascii="Tahoma" w:hAnsi="Tahoma" w:cs="Tahoma"/>
        </w:rPr>
        <w:t xml:space="preserve">The </w:t>
      </w:r>
      <w:r w:rsidR="002919F8" w:rsidRPr="00D83CA6">
        <w:rPr>
          <w:rFonts w:ascii="Tahoma" w:hAnsi="Tahoma" w:cs="Tahoma"/>
        </w:rPr>
        <w:t>CPM</w:t>
      </w:r>
      <w:r w:rsidRPr="00D83CA6">
        <w:rPr>
          <w:rFonts w:ascii="Tahoma" w:hAnsi="Tahoma" w:cs="Tahoma"/>
        </w:rPr>
        <w:t xml:space="preserve"> shall provide at least two (2) weeks’ notice that a significant work effort will be required and the contractor will need to assemble an effective and trained team during that period.</w:t>
      </w:r>
    </w:p>
    <w:p w14:paraId="335FFAE1" w14:textId="77777777" w:rsidR="008F6B2D" w:rsidRPr="00D83CA6" w:rsidRDefault="008F6B2D" w:rsidP="008F6B2D">
      <w:pPr>
        <w:pStyle w:val="ListParagraph"/>
        <w:keepLines/>
        <w:numPr>
          <w:ilvl w:val="0"/>
          <w:numId w:val="81"/>
        </w:numPr>
        <w:spacing w:after="120"/>
        <w:jc w:val="both"/>
        <w:rPr>
          <w:rFonts w:ascii="Tahoma" w:hAnsi="Tahoma" w:cs="Tahoma"/>
        </w:rPr>
      </w:pPr>
      <w:r w:rsidRPr="00D83CA6">
        <w:rPr>
          <w:rFonts w:ascii="Tahoma" w:hAnsi="Tahoma" w:cs="Tahoma"/>
        </w:rPr>
        <w:t>The contractor shall provide individual experts to handle specific issues with only two (2) working days’ notice.</w:t>
      </w:r>
    </w:p>
    <w:p w14:paraId="0428599E" w14:textId="77777777" w:rsidR="008F6B2D" w:rsidRPr="00D83CA6" w:rsidRDefault="008F6B2D" w:rsidP="008F6B2D">
      <w:pPr>
        <w:pStyle w:val="ListParagraph"/>
        <w:keepLines/>
        <w:numPr>
          <w:ilvl w:val="0"/>
          <w:numId w:val="81"/>
        </w:numPr>
        <w:spacing w:after="120"/>
        <w:jc w:val="both"/>
        <w:rPr>
          <w:rFonts w:ascii="Tahoma" w:hAnsi="Tahoma" w:cs="Tahoma"/>
        </w:rPr>
      </w:pPr>
      <w:r w:rsidRPr="00D83CA6">
        <w:rPr>
          <w:rFonts w:ascii="Tahoma" w:hAnsi="Tahoma" w:cs="Tahoma"/>
        </w:rPr>
        <w:t xml:space="preserve">The contractor shall return telephone calls and emails from the </w:t>
      </w:r>
      <w:r w:rsidR="002919F8" w:rsidRPr="00D83CA6">
        <w:rPr>
          <w:rFonts w:ascii="Tahoma" w:hAnsi="Tahoma" w:cs="Tahoma"/>
        </w:rPr>
        <w:t>CPM</w:t>
      </w:r>
      <w:r w:rsidRPr="00D83CA6">
        <w:rPr>
          <w:rFonts w:ascii="Tahoma" w:hAnsi="Tahoma" w:cs="Tahoma"/>
        </w:rPr>
        <w:t xml:space="preserve"> and provide an initial response within four (4) hours.</w:t>
      </w:r>
    </w:p>
    <w:p w14:paraId="1B02A7A4" w14:textId="77777777" w:rsidR="008F6B2D" w:rsidRPr="00D83CA6" w:rsidRDefault="008F6B2D" w:rsidP="008F6B2D">
      <w:pPr>
        <w:pStyle w:val="ListParagraph"/>
        <w:keepLines/>
        <w:numPr>
          <w:ilvl w:val="0"/>
          <w:numId w:val="81"/>
        </w:numPr>
        <w:spacing w:after="120"/>
        <w:jc w:val="both"/>
        <w:rPr>
          <w:rFonts w:ascii="Tahoma" w:hAnsi="Tahoma" w:cs="Tahoma"/>
        </w:rPr>
      </w:pPr>
      <w:r w:rsidRPr="00D83CA6">
        <w:rPr>
          <w:rFonts w:ascii="Tahoma" w:hAnsi="Tahoma" w:cs="Tahoma"/>
        </w:rPr>
        <w:t xml:space="preserve">The contractor and all team members shall meet the </w:t>
      </w:r>
      <w:r w:rsidR="004A757E" w:rsidRPr="00D83CA6">
        <w:rPr>
          <w:rFonts w:ascii="Tahoma" w:hAnsi="Tahoma" w:cs="Tahoma"/>
        </w:rPr>
        <w:t>agreed-</w:t>
      </w:r>
      <w:r w:rsidRPr="00D83CA6">
        <w:rPr>
          <w:rFonts w:ascii="Tahoma" w:hAnsi="Tahoma" w:cs="Tahoma"/>
        </w:rPr>
        <w:t>upon product deadlines on the day they are due.</w:t>
      </w:r>
    </w:p>
    <w:p w14:paraId="4FE5FC9E" w14:textId="77777777" w:rsidR="008F6B2D" w:rsidRPr="00D83CA6" w:rsidRDefault="008F6B2D" w:rsidP="008F6B2D">
      <w:pPr>
        <w:pStyle w:val="ListParagraph"/>
        <w:keepLines/>
        <w:numPr>
          <w:ilvl w:val="0"/>
          <w:numId w:val="81"/>
        </w:numPr>
        <w:spacing w:after="120"/>
        <w:jc w:val="both"/>
        <w:rPr>
          <w:rFonts w:ascii="Tahoma" w:hAnsi="Tahoma" w:cs="Tahoma"/>
        </w:rPr>
      </w:pPr>
      <w:r w:rsidRPr="00D83CA6">
        <w:rPr>
          <w:rFonts w:ascii="Tahoma" w:hAnsi="Tahoma" w:cs="Tahoma"/>
        </w:rPr>
        <w:t xml:space="preserve">The contractor and all team members shall meet the </w:t>
      </w:r>
      <w:r w:rsidR="004A757E" w:rsidRPr="00D83CA6">
        <w:rPr>
          <w:rFonts w:ascii="Tahoma" w:hAnsi="Tahoma" w:cs="Tahoma"/>
        </w:rPr>
        <w:t>agreed-</w:t>
      </w:r>
      <w:r w:rsidRPr="00D83CA6">
        <w:rPr>
          <w:rFonts w:ascii="Tahoma" w:hAnsi="Tahoma" w:cs="Tahoma"/>
        </w:rPr>
        <w:t>upon event deadlines on the day, hour, and location needed.</w:t>
      </w:r>
    </w:p>
    <w:p w14:paraId="45192286" w14:textId="77777777" w:rsidR="008F6B2D" w:rsidRPr="00D83CA6" w:rsidRDefault="008F6B2D" w:rsidP="008F6B2D">
      <w:pPr>
        <w:pStyle w:val="ListParagraph"/>
        <w:keepLines/>
        <w:numPr>
          <w:ilvl w:val="0"/>
          <w:numId w:val="81"/>
        </w:numPr>
        <w:spacing w:after="120"/>
        <w:jc w:val="both"/>
        <w:rPr>
          <w:rFonts w:ascii="Tahoma" w:hAnsi="Tahoma" w:cs="Tahoma"/>
        </w:rPr>
      </w:pPr>
      <w:r w:rsidRPr="00D83CA6">
        <w:rPr>
          <w:rFonts w:ascii="Tahoma" w:hAnsi="Tahoma" w:cs="Tahoma"/>
        </w:rPr>
        <w:t xml:space="preserve">The contractor shall provide quality assurance on its draft products before delivery to the </w:t>
      </w:r>
      <w:r w:rsidR="002919F8" w:rsidRPr="00D83CA6">
        <w:rPr>
          <w:rFonts w:ascii="Tahoma" w:hAnsi="Tahoma" w:cs="Tahoma"/>
        </w:rPr>
        <w:t>CPM</w:t>
      </w:r>
      <w:r w:rsidRPr="00D83CA6">
        <w:rPr>
          <w:rFonts w:ascii="Tahoma" w:hAnsi="Tahoma" w:cs="Tahoma"/>
        </w:rPr>
        <w:t>.</w:t>
      </w:r>
    </w:p>
    <w:p w14:paraId="704E4272" w14:textId="77777777" w:rsidR="00B22E4E" w:rsidRPr="00D83CA6" w:rsidRDefault="00523C3F" w:rsidP="0097529A">
      <w:pPr>
        <w:pStyle w:val="Heading2"/>
      </w:pPr>
      <w:bookmarkStart w:id="93" w:name="_Toc436209527"/>
      <w:bookmarkStart w:id="94" w:name="_Toc436224126"/>
      <w:bookmarkStart w:id="95" w:name="_Toc468450445"/>
      <w:bookmarkStart w:id="96" w:name="_Toc51669070"/>
      <w:r w:rsidRPr="00D83CA6">
        <w:t>DCBO Tasks And Work Performance</w:t>
      </w:r>
      <w:bookmarkEnd w:id="93"/>
      <w:bookmarkEnd w:id="94"/>
      <w:bookmarkEnd w:id="95"/>
      <w:bookmarkEnd w:id="96"/>
    </w:p>
    <w:p w14:paraId="05581278" w14:textId="77777777" w:rsidR="00B22E4E" w:rsidRPr="00D83CA6" w:rsidRDefault="00523C3F" w:rsidP="00B22E4E">
      <w:pPr>
        <w:keepLines/>
        <w:spacing w:after="240"/>
        <w:rPr>
          <w:rFonts w:ascii="Tahoma" w:hAnsi="Tahoma" w:cs="Tahoma"/>
        </w:rPr>
      </w:pPr>
      <w:r w:rsidRPr="00D83CA6">
        <w:rPr>
          <w:rFonts w:ascii="Tahoma" w:hAnsi="Tahoma" w:cs="Tahoma"/>
        </w:rPr>
        <w:t>This section contains a generalized version of the roles, responsibilities, and varied tasks expected of a DCBO Firm. Please note that although the DCBO functions as the Energy Commission's delegate, the Energy Commission has the final authority and responsibility to ensure that each power generating facility certified is built</w:t>
      </w:r>
      <w:r w:rsidR="00F26F21" w:rsidRPr="00D83CA6">
        <w:rPr>
          <w:rFonts w:ascii="Tahoma" w:hAnsi="Tahoma" w:cs="Tahoma"/>
        </w:rPr>
        <w:t>,</w:t>
      </w:r>
      <w:r w:rsidRPr="00D83CA6">
        <w:rPr>
          <w:rFonts w:ascii="Tahoma" w:hAnsi="Tahoma" w:cs="Tahoma"/>
        </w:rPr>
        <w:t xml:space="preserve"> modified</w:t>
      </w:r>
      <w:r w:rsidR="00F26F21" w:rsidRPr="00D83CA6">
        <w:rPr>
          <w:rFonts w:ascii="Tahoma" w:hAnsi="Tahoma" w:cs="Tahoma"/>
        </w:rPr>
        <w:t>, or closed</w:t>
      </w:r>
      <w:r w:rsidRPr="00D83CA6">
        <w:rPr>
          <w:rFonts w:ascii="Tahoma" w:hAnsi="Tahoma" w:cs="Tahoma"/>
        </w:rPr>
        <w:t xml:space="preserve"> in accordance with the Energy Commission’s Decision and the applicable LORS.</w:t>
      </w:r>
    </w:p>
    <w:p w14:paraId="1EC92D3C" w14:textId="77777777" w:rsidR="00B22E4E" w:rsidRPr="00D83CA6" w:rsidRDefault="00523C3F" w:rsidP="00B22E4E">
      <w:pPr>
        <w:keepLines/>
        <w:spacing w:after="240"/>
        <w:rPr>
          <w:rFonts w:ascii="Tahoma" w:hAnsi="Tahoma" w:cs="Tahoma"/>
        </w:rPr>
      </w:pPr>
      <w:r w:rsidRPr="00D83CA6">
        <w:rPr>
          <w:rFonts w:ascii="Tahoma" w:hAnsi="Tahoma" w:cs="Tahoma"/>
        </w:rPr>
        <w:lastRenderedPageBreak/>
        <w:t>As an Energy Commission delegate, the DCBO must</w:t>
      </w:r>
      <w:r w:rsidRPr="00D83CA6">
        <w:rPr>
          <w:rFonts w:ascii="Tahoma" w:hAnsi="Tahoma" w:cs="Tahoma"/>
          <w:color w:val="FFFFFF" w:themeColor="background1"/>
        </w:rPr>
        <w:t xml:space="preserve"> </w:t>
      </w:r>
      <w:r w:rsidRPr="00D83CA6">
        <w:rPr>
          <w:rFonts w:ascii="Tahoma" w:hAnsi="Tahoma" w:cs="Tahoma"/>
        </w:rPr>
        <w:t>abide by any interpretation of the CBSC, and any other applicable LORS, made by the Energy Commission. In addition, all DCBO team members must be approved by Energy Commission staff, including additions or replacement team members.</w:t>
      </w:r>
    </w:p>
    <w:p w14:paraId="26D90DA5" w14:textId="6BCB71DF" w:rsidR="00B22E4E" w:rsidRPr="00D83CA6" w:rsidRDefault="00523C3F" w:rsidP="00B22E4E">
      <w:pPr>
        <w:keepLines/>
        <w:spacing w:after="240"/>
        <w:rPr>
          <w:rFonts w:ascii="Tahoma" w:hAnsi="Tahoma" w:cs="Tahoma"/>
        </w:rPr>
      </w:pPr>
      <w:r w:rsidRPr="00D83CA6">
        <w:rPr>
          <w:rFonts w:ascii="Tahoma" w:hAnsi="Tahoma" w:cs="Tahoma"/>
        </w:rPr>
        <w:t xml:space="preserve">The DCBO will perform contract administration functions, complete a series of specific plan review, site-inspection, and facility </w:t>
      </w:r>
      <w:r w:rsidR="00496562" w:rsidRPr="00D83CA6">
        <w:rPr>
          <w:rFonts w:ascii="Tahoma" w:hAnsi="Tahoma" w:cs="Tahoma"/>
        </w:rPr>
        <w:t>construction</w:t>
      </w:r>
      <w:r w:rsidRPr="00D83CA6">
        <w:rPr>
          <w:rFonts w:ascii="Tahoma" w:hAnsi="Tahoma" w:cs="Tahoma"/>
        </w:rPr>
        <w:t xml:space="preserve"> monitoring and reporting tasks, and provide technical/interpretive support services when necessary. Required DCBO tasks include Tasks 1</w:t>
      </w:r>
      <w:r w:rsidRPr="00D83CA6">
        <w:rPr>
          <w:rFonts w:ascii="Tahoma" w:hAnsi="Tahoma" w:cs="Tahoma"/>
        </w:rPr>
        <w:noBreakHyphen/>
      </w:r>
      <w:bookmarkStart w:id="97" w:name="_Toc112484391"/>
      <w:bookmarkStart w:id="98" w:name="_Toc316893715"/>
      <w:bookmarkStart w:id="99" w:name="_Toc436209528"/>
      <w:bookmarkStart w:id="100" w:name="_Toc436224127"/>
      <w:r w:rsidR="005901DF" w:rsidRPr="00D83CA6">
        <w:rPr>
          <w:rFonts w:ascii="Tahoma" w:hAnsi="Tahoma" w:cs="Tahoma"/>
        </w:rPr>
        <w:t>7</w:t>
      </w:r>
      <w:r w:rsidR="005B4CED" w:rsidRPr="00D83CA6">
        <w:rPr>
          <w:rFonts w:ascii="Tahoma" w:hAnsi="Tahoma" w:cs="Tahoma"/>
        </w:rPr>
        <w:t>, below:</w:t>
      </w:r>
    </w:p>
    <w:p w14:paraId="6FED4B47" w14:textId="77777777" w:rsidR="00B22E4E" w:rsidRPr="00D83CA6" w:rsidRDefault="00523C3F" w:rsidP="006E4E2A">
      <w:pPr>
        <w:pStyle w:val="Heading3"/>
      </w:pPr>
      <w:bookmarkStart w:id="101" w:name="_Toc468450446"/>
      <w:bookmarkStart w:id="102" w:name="_Toc51669071"/>
      <w:r w:rsidRPr="00D83CA6">
        <w:t xml:space="preserve">Task 1 – </w:t>
      </w:r>
      <w:bookmarkEnd w:id="97"/>
      <w:bookmarkEnd w:id="98"/>
      <w:bookmarkEnd w:id="99"/>
      <w:bookmarkEnd w:id="100"/>
      <w:r w:rsidRPr="00D83CA6">
        <w:t>Project Team Management (DCBO Infrastructure)</w:t>
      </w:r>
      <w:bookmarkEnd w:id="101"/>
      <w:r w:rsidRPr="00D83CA6">
        <w:t xml:space="preserve"> and Quality Control</w:t>
      </w:r>
      <w:bookmarkEnd w:id="102"/>
    </w:p>
    <w:p w14:paraId="7D6DE8E9" w14:textId="77777777" w:rsidR="00B22E4E" w:rsidRPr="00D83CA6" w:rsidRDefault="00523C3F" w:rsidP="00294ACF">
      <w:pPr>
        <w:keepLines/>
        <w:spacing w:before="120" w:after="120"/>
        <w:rPr>
          <w:rFonts w:ascii="Tahoma" w:hAnsi="Tahoma" w:cs="Tahoma"/>
        </w:rPr>
      </w:pPr>
      <w:r w:rsidRPr="00D83CA6">
        <w:rPr>
          <w:rFonts w:ascii="Tahoma" w:hAnsi="Tahoma" w:cs="Tahoma"/>
        </w:rPr>
        <w:t>The DCBO shall:</w:t>
      </w:r>
    </w:p>
    <w:p w14:paraId="7C8D383D" w14:textId="77777777" w:rsidR="00B22E4E" w:rsidRPr="00D83CA6" w:rsidRDefault="00523C3F" w:rsidP="00041F21">
      <w:pPr>
        <w:keepLines/>
        <w:numPr>
          <w:ilvl w:val="0"/>
          <w:numId w:val="5"/>
        </w:numPr>
        <w:spacing w:after="120"/>
        <w:rPr>
          <w:rFonts w:ascii="Tahoma" w:hAnsi="Tahoma" w:cs="Tahoma"/>
        </w:rPr>
      </w:pPr>
      <w:r w:rsidRPr="00D83CA6">
        <w:rPr>
          <w:rFonts w:ascii="Tahoma" w:hAnsi="Tahoma" w:cs="Tahoma"/>
        </w:rPr>
        <w:t>Understand and become familiar with each Project’s COCs applicable to the project.</w:t>
      </w:r>
    </w:p>
    <w:p w14:paraId="50B37744" w14:textId="77777777" w:rsidR="00B22E4E" w:rsidRPr="00D83CA6" w:rsidRDefault="00523C3F" w:rsidP="00041F21">
      <w:pPr>
        <w:keepLines/>
        <w:numPr>
          <w:ilvl w:val="0"/>
          <w:numId w:val="5"/>
        </w:numPr>
        <w:spacing w:after="120"/>
        <w:rPr>
          <w:rFonts w:ascii="Tahoma" w:hAnsi="Tahoma" w:cs="Tahoma"/>
        </w:rPr>
      </w:pPr>
      <w:r w:rsidRPr="00D83CA6">
        <w:rPr>
          <w:rFonts w:ascii="Tahoma" w:hAnsi="Tahoma" w:cs="Tahoma"/>
        </w:rPr>
        <w:t>Attend and participate in Energy Commission team meetings as requested by the CPM.</w:t>
      </w:r>
    </w:p>
    <w:p w14:paraId="0FF35654" w14:textId="446CEFC3" w:rsidR="00B22E4E" w:rsidRPr="00D83CA6" w:rsidRDefault="00523C3F" w:rsidP="00041F21">
      <w:pPr>
        <w:keepLines/>
        <w:numPr>
          <w:ilvl w:val="0"/>
          <w:numId w:val="5"/>
        </w:numPr>
        <w:spacing w:after="120"/>
        <w:rPr>
          <w:rFonts w:ascii="Tahoma" w:hAnsi="Tahoma" w:cs="Tahoma"/>
        </w:rPr>
      </w:pPr>
      <w:r w:rsidRPr="00D83CA6">
        <w:rPr>
          <w:rFonts w:ascii="Tahoma" w:hAnsi="Tahoma" w:cs="Tahoma"/>
        </w:rPr>
        <w:t>Work with the CPM to ensure all pre-</w:t>
      </w:r>
      <w:r w:rsidR="00F8626B" w:rsidRPr="00D83CA6">
        <w:rPr>
          <w:rFonts w:ascii="Tahoma" w:hAnsi="Tahoma" w:cs="Tahoma"/>
        </w:rPr>
        <w:t xml:space="preserve">construction </w:t>
      </w:r>
      <w:r w:rsidRPr="00D83CA6">
        <w:rPr>
          <w:rFonts w:ascii="Tahoma" w:hAnsi="Tahoma" w:cs="Tahoma"/>
        </w:rPr>
        <w:t>submittals, if applicable, are complete.</w:t>
      </w:r>
    </w:p>
    <w:p w14:paraId="05439A34" w14:textId="77777777" w:rsidR="00B22E4E" w:rsidRPr="00D83CA6" w:rsidRDefault="00523C3F" w:rsidP="00041F21">
      <w:pPr>
        <w:numPr>
          <w:ilvl w:val="0"/>
          <w:numId w:val="5"/>
        </w:numPr>
        <w:spacing w:after="120"/>
        <w:rPr>
          <w:rFonts w:ascii="Tahoma" w:hAnsi="Tahoma" w:cs="Tahoma"/>
        </w:rPr>
      </w:pPr>
      <w:r w:rsidRPr="00D83CA6">
        <w:rPr>
          <w:rFonts w:ascii="Tahoma" w:hAnsi="Tahoma" w:cs="Tahoma"/>
        </w:rPr>
        <w:t>Use a password-protected, project-specific website for the posting of the weekly reports and other project documents. The documents on the website must be posted in an MS Word- or Excel-compatible format, and applicable submittals must be converted to .pdf files for the Periodic Compliance Reports (PCRs).</w:t>
      </w:r>
    </w:p>
    <w:p w14:paraId="0D7F6D86" w14:textId="77777777" w:rsidR="00B22E4E" w:rsidRPr="00D83CA6" w:rsidRDefault="00523C3F" w:rsidP="003A32FA">
      <w:pPr>
        <w:pStyle w:val="ListParagraph"/>
        <w:numPr>
          <w:ilvl w:val="0"/>
          <w:numId w:val="5"/>
        </w:numPr>
        <w:spacing w:after="120" w:line="280" w:lineRule="atLeast"/>
        <w:rPr>
          <w:rFonts w:ascii="Tahoma" w:hAnsi="Tahoma" w:cs="Tahoma"/>
        </w:rPr>
      </w:pPr>
      <w:r w:rsidRPr="00D83CA6">
        <w:rPr>
          <w:rFonts w:ascii="Tahoma" w:hAnsi="Tahoma" w:cs="Tahoma"/>
        </w:rPr>
        <w:t>Provide document security and backup methods to the CPM for review and approval to ensure that the electronic submittal process is secure and data can be re-established if it is lost or damaged.</w:t>
      </w:r>
    </w:p>
    <w:p w14:paraId="6C995CBB" w14:textId="0059260C" w:rsidR="00FE31D5" w:rsidRPr="00D83CA6" w:rsidRDefault="00FE31D5" w:rsidP="00041F21">
      <w:pPr>
        <w:pStyle w:val="ListParagraph"/>
        <w:numPr>
          <w:ilvl w:val="0"/>
          <w:numId w:val="5"/>
        </w:numPr>
        <w:spacing w:before="120" w:after="120" w:line="280" w:lineRule="atLeast"/>
        <w:jc w:val="both"/>
        <w:rPr>
          <w:rFonts w:ascii="Tahoma" w:hAnsi="Tahoma" w:cs="Tahoma"/>
        </w:rPr>
      </w:pPr>
      <w:r w:rsidRPr="00D83CA6">
        <w:rPr>
          <w:rFonts w:ascii="Tahoma" w:hAnsi="Tahoma" w:cs="Tahoma"/>
        </w:rPr>
        <w:t xml:space="preserve">Obtain and become familiar with the </w:t>
      </w:r>
      <w:r w:rsidR="00D001A9" w:rsidRPr="00D83CA6">
        <w:rPr>
          <w:rFonts w:ascii="Tahoma" w:hAnsi="Tahoma" w:cs="Tahoma"/>
        </w:rPr>
        <w:t>c</w:t>
      </w:r>
      <w:r w:rsidRPr="00D83CA6">
        <w:rPr>
          <w:rFonts w:ascii="Tahoma" w:hAnsi="Tahoma" w:cs="Tahoma"/>
        </w:rPr>
        <w:t xml:space="preserve">ompliance </w:t>
      </w:r>
      <w:r w:rsidR="00D001A9" w:rsidRPr="00D83CA6">
        <w:rPr>
          <w:rFonts w:ascii="Tahoma" w:hAnsi="Tahoma" w:cs="Tahoma"/>
        </w:rPr>
        <w:t>m</w:t>
      </w:r>
      <w:r w:rsidRPr="00D83CA6">
        <w:rPr>
          <w:rFonts w:ascii="Tahoma" w:hAnsi="Tahoma" w:cs="Tahoma"/>
        </w:rPr>
        <w:t>atrix for</w:t>
      </w:r>
      <w:r w:rsidR="008E01E7" w:rsidRPr="00D83CA6">
        <w:rPr>
          <w:rFonts w:ascii="Tahoma" w:hAnsi="Tahoma" w:cs="Tahoma"/>
        </w:rPr>
        <w:t xml:space="preserve"> </w:t>
      </w:r>
      <w:r w:rsidR="00F8626B" w:rsidRPr="00D83CA6">
        <w:rPr>
          <w:rFonts w:ascii="Tahoma" w:hAnsi="Tahoma" w:cs="Tahoma"/>
        </w:rPr>
        <w:t>construction</w:t>
      </w:r>
      <w:r w:rsidRPr="00D83CA6">
        <w:rPr>
          <w:rFonts w:ascii="Tahoma" w:hAnsi="Tahoma" w:cs="Tahoma"/>
        </w:rPr>
        <w:t xml:space="preserve"> provided by the project owner with submittal deadlines.</w:t>
      </w:r>
    </w:p>
    <w:p w14:paraId="528774D5" w14:textId="08B0CCE6" w:rsidR="00B22E4E" w:rsidRPr="00D83CA6" w:rsidRDefault="00523C3F" w:rsidP="00041F21">
      <w:pPr>
        <w:numPr>
          <w:ilvl w:val="1"/>
          <w:numId w:val="6"/>
        </w:numPr>
        <w:spacing w:after="120"/>
        <w:ind w:left="720"/>
        <w:rPr>
          <w:rFonts w:ascii="Tahoma" w:hAnsi="Tahoma" w:cs="Tahoma"/>
        </w:rPr>
      </w:pPr>
      <w:bookmarkStart w:id="103" w:name="_Toc320184351"/>
      <w:bookmarkStart w:id="104" w:name="_Toc452976516"/>
      <w:bookmarkStart w:id="105" w:name="_Toc453327886"/>
      <w:bookmarkStart w:id="106" w:name="_Toc452976514"/>
      <w:bookmarkStart w:id="107" w:name="_Toc453327884"/>
      <w:r w:rsidRPr="00D83CA6">
        <w:rPr>
          <w:rFonts w:ascii="Tahoma" w:hAnsi="Tahoma" w:cs="Tahoma"/>
        </w:rPr>
        <w:t xml:space="preserve">Maintain a site presence during all </w:t>
      </w:r>
      <w:r w:rsidR="00F8626B" w:rsidRPr="00D83CA6">
        <w:rPr>
          <w:rFonts w:ascii="Tahoma" w:hAnsi="Tahoma" w:cs="Tahoma"/>
        </w:rPr>
        <w:t>construction</w:t>
      </w:r>
      <w:r w:rsidRPr="00D83CA6">
        <w:rPr>
          <w:rFonts w:ascii="Tahoma" w:hAnsi="Tahoma" w:cs="Tahoma"/>
        </w:rPr>
        <w:t xml:space="preserve"> activities or as directed by the CPM</w:t>
      </w:r>
      <w:r w:rsidR="00041F21" w:rsidRPr="00D83CA6">
        <w:rPr>
          <w:rFonts w:ascii="Tahoma" w:hAnsi="Tahoma" w:cs="Tahoma"/>
        </w:rPr>
        <w:t>.</w:t>
      </w:r>
    </w:p>
    <w:p w14:paraId="3199F5CF" w14:textId="77777777" w:rsidR="00B22E4E" w:rsidRPr="00D83CA6" w:rsidRDefault="00523C3F" w:rsidP="00041F21">
      <w:pPr>
        <w:numPr>
          <w:ilvl w:val="1"/>
          <w:numId w:val="2"/>
        </w:numPr>
        <w:spacing w:after="120"/>
        <w:ind w:left="720"/>
        <w:rPr>
          <w:rFonts w:ascii="Tahoma" w:hAnsi="Tahoma" w:cs="Tahoma"/>
        </w:rPr>
      </w:pPr>
      <w:r w:rsidRPr="00D83CA6">
        <w:rPr>
          <w:rFonts w:ascii="Tahoma" w:hAnsi="Tahoma" w:cs="Tahoma"/>
        </w:rPr>
        <w:t>Issue as necessary correction notices and non-conformance reports to ensure COC and LORS compliance.</w:t>
      </w:r>
    </w:p>
    <w:p w14:paraId="7A77C549" w14:textId="0BB67049" w:rsidR="00B22E4E" w:rsidRPr="00D83CA6" w:rsidRDefault="00523C3F" w:rsidP="003A32FA">
      <w:pPr>
        <w:pStyle w:val="ListParagraph"/>
        <w:numPr>
          <w:ilvl w:val="0"/>
          <w:numId w:val="5"/>
        </w:numPr>
        <w:spacing w:before="120" w:after="120" w:line="280" w:lineRule="atLeast"/>
        <w:rPr>
          <w:rFonts w:ascii="Tahoma" w:hAnsi="Tahoma" w:cs="Tahoma"/>
        </w:rPr>
      </w:pPr>
      <w:r w:rsidRPr="00D83CA6">
        <w:rPr>
          <w:rFonts w:ascii="Tahoma" w:hAnsi="Tahoma" w:cs="Tahoma"/>
        </w:rPr>
        <w:t xml:space="preserve">Select a DCBO Lead Engineer </w:t>
      </w:r>
      <w:r w:rsidR="00B161F5" w:rsidRPr="00D83CA6">
        <w:rPr>
          <w:rFonts w:ascii="Tahoma" w:hAnsi="Tahoma" w:cs="Tahoma"/>
        </w:rPr>
        <w:t>or monitor as appropriate and</w:t>
      </w:r>
      <w:r w:rsidRPr="00D83CA6">
        <w:rPr>
          <w:rFonts w:ascii="Tahoma" w:hAnsi="Tahoma" w:cs="Tahoma"/>
        </w:rPr>
        <w:t xml:space="preserve"> as directed by the CPM, to oversee </w:t>
      </w:r>
      <w:r w:rsidR="00F8626B" w:rsidRPr="00D83CA6">
        <w:rPr>
          <w:rFonts w:ascii="Tahoma" w:hAnsi="Tahoma" w:cs="Tahoma"/>
        </w:rPr>
        <w:t>construction</w:t>
      </w:r>
      <w:r w:rsidRPr="00D83CA6">
        <w:rPr>
          <w:rFonts w:ascii="Tahoma" w:hAnsi="Tahoma" w:cs="Tahoma"/>
        </w:rPr>
        <w:t xml:space="preserve"> compliance, as delineated by the Facility Design, Geology, and Transmission System Engineering COCs, as well as the SWPPP and the DESCP</w:t>
      </w:r>
      <w:r w:rsidR="00041F21" w:rsidRPr="00D83CA6">
        <w:rPr>
          <w:rFonts w:ascii="Tahoma" w:hAnsi="Tahoma" w:cs="Tahoma"/>
        </w:rPr>
        <w:t>.</w:t>
      </w:r>
    </w:p>
    <w:p w14:paraId="5FD87F79" w14:textId="77777777" w:rsidR="00B22E4E" w:rsidRPr="00D83CA6" w:rsidRDefault="00523C3F" w:rsidP="00041F21">
      <w:pPr>
        <w:pStyle w:val="ListParagraph"/>
        <w:numPr>
          <w:ilvl w:val="0"/>
          <w:numId w:val="5"/>
        </w:numPr>
        <w:spacing w:after="120"/>
        <w:rPr>
          <w:rFonts w:ascii="Tahoma" w:hAnsi="Tahoma" w:cs="Tahoma"/>
        </w:rPr>
      </w:pPr>
      <w:r w:rsidRPr="00D83CA6">
        <w:rPr>
          <w:rFonts w:ascii="Tahoma" w:hAnsi="Tahoma" w:cs="Tahoma"/>
        </w:rPr>
        <w:t xml:space="preserve">Include all the components listed below in a weekly </w:t>
      </w:r>
      <w:r w:rsidR="00FE6395" w:rsidRPr="00D83CA6">
        <w:rPr>
          <w:rFonts w:ascii="Tahoma" w:hAnsi="Tahoma" w:cs="Tahoma"/>
        </w:rPr>
        <w:t xml:space="preserve">Periodic Compliance Report (PCR) </w:t>
      </w:r>
      <w:r w:rsidRPr="00D83CA6">
        <w:rPr>
          <w:rFonts w:ascii="Tahoma" w:hAnsi="Tahoma" w:cs="Tahoma"/>
        </w:rPr>
        <w:t xml:space="preserve">with an easily-navigable format. Provide </w:t>
      </w:r>
      <w:r w:rsidR="00B161F5" w:rsidRPr="00D83CA6">
        <w:rPr>
          <w:rFonts w:ascii="Tahoma" w:hAnsi="Tahoma" w:cs="Tahoma"/>
        </w:rPr>
        <w:t>PCR</w:t>
      </w:r>
      <w:r w:rsidR="00041F21" w:rsidRPr="00D83CA6">
        <w:rPr>
          <w:rFonts w:ascii="Tahoma" w:hAnsi="Tahoma" w:cs="Tahoma"/>
        </w:rPr>
        <w:t>s</w:t>
      </w:r>
      <w:r w:rsidR="00B161F5" w:rsidRPr="00D83CA6">
        <w:rPr>
          <w:rFonts w:ascii="Tahoma" w:hAnsi="Tahoma" w:cs="Tahoma"/>
        </w:rPr>
        <w:t xml:space="preserve"> and site inspection reports </w:t>
      </w:r>
      <w:r w:rsidRPr="00D83CA6">
        <w:rPr>
          <w:rFonts w:ascii="Tahoma" w:hAnsi="Tahoma" w:cs="Tahoma"/>
        </w:rPr>
        <w:t>to the CPM via web posting, and include:</w:t>
      </w:r>
    </w:p>
    <w:p w14:paraId="0F9F2BD6" w14:textId="77777777" w:rsidR="00B22E4E" w:rsidRPr="00D83CA6" w:rsidRDefault="00523C3F" w:rsidP="00B22E4E">
      <w:pPr>
        <w:numPr>
          <w:ilvl w:val="1"/>
          <w:numId w:val="5"/>
        </w:numPr>
        <w:ind w:left="1224"/>
        <w:rPr>
          <w:rFonts w:ascii="Tahoma" w:hAnsi="Tahoma" w:cs="Tahoma"/>
        </w:rPr>
      </w:pPr>
      <w:r w:rsidRPr="00D83CA6">
        <w:rPr>
          <w:rFonts w:ascii="Tahoma" w:hAnsi="Tahoma" w:cs="Tahoma"/>
        </w:rPr>
        <w:t>List of DCBO staff onsite and their duties;</w:t>
      </w:r>
    </w:p>
    <w:p w14:paraId="68617347" w14:textId="422137E3" w:rsidR="00B22E4E" w:rsidRPr="00D83CA6" w:rsidRDefault="00523C3F" w:rsidP="00B22E4E">
      <w:pPr>
        <w:keepNext/>
        <w:keepLines/>
        <w:numPr>
          <w:ilvl w:val="1"/>
          <w:numId w:val="5"/>
        </w:numPr>
        <w:spacing w:after="60"/>
        <w:ind w:left="1224"/>
        <w:rPr>
          <w:rFonts w:ascii="Tahoma" w:hAnsi="Tahoma" w:cs="Tahoma"/>
        </w:rPr>
      </w:pPr>
      <w:r w:rsidRPr="00D83CA6">
        <w:rPr>
          <w:rFonts w:ascii="Tahoma" w:hAnsi="Tahoma" w:cs="Tahoma"/>
        </w:rPr>
        <w:lastRenderedPageBreak/>
        <w:t xml:space="preserve">Executive summary of current </w:t>
      </w:r>
      <w:r w:rsidR="00F8626B" w:rsidRPr="00D83CA6">
        <w:rPr>
          <w:rFonts w:ascii="Tahoma" w:hAnsi="Tahoma" w:cs="Tahoma"/>
        </w:rPr>
        <w:t xml:space="preserve">construction </w:t>
      </w:r>
      <w:r w:rsidRPr="00D83CA6">
        <w:rPr>
          <w:rFonts w:ascii="Tahoma" w:hAnsi="Tahoma" w:cs="Tahoma"/>
        </w:rPr>
        <w:t>activities, broken down by facility design engineering elements:</w:t>
      </w:r>
    </w:p>
    <w:p w14:paraId="7D905005" w14:textId="77777777" w:rsidR="00B22E4E" w:rsidRPr="00D83CA6" w:rsidRDefault="00523C3F" w:rsidP="00B22E4E">
      <w:pPr>
        <w:keepLines/>
        <w:numPr>
          <w:ilvl w:val="2"/>
          <w:numId w:val="1"/>
        </w:numPr>
        <w:tabs>
          <w:tab w:val="clear" w:pos="2160"/>
        </w:tabs>
        <w:ind w:left="1710"/>
        <w:rPr>
          <w:rFonts w:ascii="Tahoma" w:hAnsi="Tahoma" w:cs="Tahoma"/>
        </w:rPr>
      </w:pPr>
      <w:r w:rsidRPr="00D83CA6">
        <w:rPr>
          <w:rFonts w:ascii="Tahoma" w:hAnsi="Tahoma" w:cs="Tahoma"/>
        </w:rPr>
        <w:t>General (GEN);</w:t>
      </w:r>
    </w:p>
    <w:p w14:paraId="245AB8DE" w14:textId="77777777" w:rsidR="00B22E4E" w:rsidRPr="00D83CA6" w:rsidRDefault="00523C3F" w:rsidP="00B22E4E">
      <w:pPr>
        <w:keepLines/>
        <w:numPr>
          <w:ilvl w:val="2"/>
          <w:numId w:val="1"/>
        </w:numPr>
        <w:tabs>
          <w:tab w:val="clear" w:pos="2160"/>
        </w:tabs>
        <w:ind w:left="1710"/>
        <w:rPr>
          <w:rFonts w:ascii="Tahoma" w:hAnsi="Tahoma" w:cs="Tahoma"/>
        </w:rPr>
      </w:pPr>
      <w:r w:rsidRPr="00D83CA6">
        <w:rPr>
          <w:rFonts w:ascii="Tahoma" w:hAnsi="Tahoma" w:cs="Tahoma"/>
        </w:rPr>
        <w:t>Civil (CIVIL);</w:t>
      </w:r>
    </w:p>
    <w:p w14:paraId="4772E99A" w14:textId="77777777" w:rsidR="00B22E4E" w:rsidRPr="00D83CA6" w:rsidRDefault="00523C3F" w:rsidP="00B22E4E">
      <w:pPr>
        <w:keepLines/>
        <w:numPr>
          <w:ilvl w:val="2"/>
          <w:numId w:val="1"/>
        </w:numPr>
        <w:tabs>
          <w:tab w:val="clear" w:pos="2160"/>
        </w:tabs>
        <w:ind w:left="1710"/>
        <w:rPr>
          <w:rFonts w:ascii="Tahoma" w:hAnsi="Tahoma" w:cs="Tahoma"/>
        </w:rPr>
      </w:pPr>
      <w:r w:rsidRPr="00D83CA6">
        <w:rPr>
          <w:rFonts w:ascii="Tahoma" w:hAnsi="Tahoma" w:cs="Tahoma"/>
        </w:rPr>
        <w:t>Structural (STRUC);</w:t>
      </w:r>
    </w:p>
    <w:p w14:paraId="1E788154" w14:textId="77777777" w:rsidR="00B22E4E" w:rsidRPr="00D83CA6" w:rsidRDefault="00523C3F" w:rsidP="00B22E4E">
      <w:pPr>
        <w:keepLines/>
        <w:numPr>
          <w:ilvl w:val="2"/>
          <w:numId w:val="1"/>
        </w:numPr>
        <w:tabs>
          <w:tab w:val="clear" w:pos="2160"/>
        </w:tabs>
        <w:ind w:left="1710"/>
        <w:rPr>
          <w:rFonts w:ascii="Tahoma" w:hAnsi="Tahoma" w:cs="Tahoma"/>
        </w:rPr>
      </w:pPr>
      <w:r w:rsidRPr="00D83CA6">
        <w:rPr>
          <w:rFonts w:ascii="Tahoma" w:hAnsi="Tahoma" w:cs="Tahoma"/>
        </w:rPr>
        <w:t>Mechanical (MECH);</w:t>
      </w:r>
    </w:p>
    <w:p w14:paraId="100638D4" w14:textId="77777777" w:rsidR="00B22E4E" w:rsidRPr="00D83CA6" w:rsidRDefault="00523C3F" w:rsidP="00B22E4E">
      <w:pPr>
        <w:keepLines/>
        <w:numPr>
          <w:ilvl w:val="2"/>
          <w:numId w:val="1"/>
        </w:numPr>
        <w:tabs>
          <w:tab w:val="clear" w:pos="2160"/>
        </w:tabs>
        <w:ind w:left="1710"/>
        <w:rPr>
          <w:rFonts w:ascii="Tahoma" w:hAnsi="Tahoma" w:cs="Tahoma"/>
        </w:rPr>
      </w:pPr>
      <w:r w:rsidRPr="00D83CA6">
        <w:rPr>
          <w:rFonts w:ascii="Tahoma" w:hAnsi="Tahoma" w:cs="Tahoma"/>
        </w:rPr>
        <w:t>Electrical (ELEC); and</w:t>
      </w:r>
    </w:p>
    <w:p w14:paraId="59BED12A" w14:textId="77777777" w:rsidR="00B22E4E" w:rsidRPr="00D83CA6" w:rsidRDefault="00523C3F" w:rsidP="00B22E4E">
      <w:pPr>
        <w:keepLines/>
        <w:numPr>
          <w:ilvl w:val="2"/>
          <w:numId w:val="1"/>
        </w:numPr>
        <w:tabs>
          <w:tab w:val="clear" w:pos="2160"/>
        </w:tabs>
        <w:ind w:left="1710"/>
        <w:rPr>
          <w:rFonts w:ascii="Tahoma" w:hAnsi="Tahoma" w:cs="Tahoma"/>
        </w:rPr>
      </w:pPr>
      <w:r w:rsidRPr="00D83CA6">
        <w:rPr>
          <w:rFonts w:ascii="Tahoma" w:hAnsi="Tahoma" w:cs="Tahoma"/>
        </w:rPr>
        <w:t>Safety.</w:t>
      </w:r>
    </w:p>
    <w:p w14:paraId="086B2249" w14:textId="77777777" w:rsidR="00B22E4E" w:rsidRPr="00D83CA6" w:rsidRDefault="00B161F5" w:rsidP="009055F1">
      <w:pPr>
        <w:numPr>
          <w:ilvl w:val="1"/>
          <w:numId w:val="40"/>
        </w:numPr>
        <w:rPr>
          <w:rFonts w:ascii="Tahoma" w:hAnsi="Tahoma" w:cs="Tahoma"/>
        </w:rPr>
      </w:pPr>
      <w:r w:rsidRPr="00D83CA6">
        <w:rPr>
          <w:rFonts w:ascii="Tahoma" w:hAnsi="Tahoma" w:cs="Tahoma"/>
        </w:rPr>
        <w:t>Updated compliance matrix</w:t>
      </w:r>
      <w:r w:rsidR="00523C3F" w:rsidRPr="00D83CA6">
        <w:rPr>
          <w:rFonts w:ascii="Tahoma" w:hAnsi="Tahoma" w:cs="Tahoma"/>
        </w:rPr>
        <w:t>;</w:t>
      </w:r>
    </w:p>
    <w:p w14:paraId="110EFED3" w14:textId="77777777" w:rsidR="00B22E4E" w:rsidRPr="00D83CA6" w:rsidRDefault="00523C3F" w:rsidP="009055F1">
      <w:pPr>
        <w:numPr>
          <w:ilvl w:val="1"/>
          <w:numId w:val="40"/>
        </w:numPr>
        <w:rPr>
          <w:rFonts w:ascii="Tahoma" w:hAnsi="Tahoma" w:cs="Tahoma"/>
        </w:rPr>
      </w:pPr>
      <w:r w:rsidRPr="00D83CA6">
        <w:rPr>
          <w:rFonts w:ascii="Tahoma" w:hAnsi="Tahoma" w:cs="Tahoma"/>
        </w:rPr>
        <w:t>Compliance issues with applicable LORS and COCs;</w:t>
      </w:r>
    </w:p>
    <w:p w14:paraId="07528FE4" w14:textId="77777777" w:rsidR="00B22E4E" w:rsidRPr="00D83CA6" w:rsidRDefault="00523C3F" w:rsidP="009055F1">
      <w:pPr>
        <w:keepLines/>
        <w:numPr>
          <w:ilvl w:val="1"/>
          <w:numId w:val="40"/>
        </w:numPr>
        <w:spacing w:after="120"/>
        <w:rPr>
          <w:rFonts w:ascii="Tahoma" w:hAnsi="Tahoma" w:cs="Tahoma"/>
        </w:rPr>
      </w:pPr>
      <w:r w:rsidRPr="00D83CA6">
        <w:rPr>
          <w:rFonts w:ascii="Tahoma" w:hAnsi="Tahoma" w:cs="Tahoma"/>
        </w:rPr>
        <w:t>List of issued or potential non-conformance reports;</w:t>
      </w:r>
    </w:p>
    <w:p w14:paraId="0566C9E4" w14:textId="77777777" w:rsidR="00B22E4E" w:rsidRPr="00D83CA6" w:rsidRDefault="00523C3F" w:rsidP="009055F1">
      <w:pPr>
        <w:keepLines/>
        <w:numPr>
          <w:ilvl w:val="1"/>
          <w:numId w:val="40"/>
        </w:numPr>
        <w:spacing w:after="120"/>
        <w:rPr>
          <w:rFonts w:ascii="Tahoma" w:hAnsi="Tahoma" w:cs="Tahoma"/>
        </w:rPr>
      </w:pPr>
      <w:r w:rsidRPr="00D83CA6">
        <w:rPr>
          <w:rFonts w:ascii="Tahoma" w:hAnsi="Tahoma" w:cs="Tahoma"/>
        </w:rPr>
        <w:t>List and status of submitted plans;</w:t>
      </w:r>
    </w:p>
    <w:p w14:paraId="535BDBCF" w14:textId="77777777" w:rsidR="00B22E4E" w:rsidRPr="00D83CA6" w:rsidRDefault="00523C3F" w:rsidP="009055F1">
      <w:pPr>
        <w:keepLines/>
        <w:numPr>
          <w:ilvl w:val="1"/>
          <w:numId w:val="40"/>
        </w:numPr>
        <w:spacing w:after="60"/>
        <w:rPr>
          <w:rFonts w:ascii="Tahoma" w:hAnsi="Tahoma" w:cs="Tahoma"/>
        </w:rPr>
      </w:pPr>
      <w:r w:rsidRPr="00D83CA6">
        <w:rPr>
          <w:rFonts w:ascii="Tahoma" w:hAnsi="Tahoma" w:cs="Tahoma"/>
        </w:rPr>
        <w:t>Status of interconnections, including:</w:t>
      </w:r>
    </w:p>
    <w:p w14:paraId="060C85F2" w14:textId="77777777" w:rsidR="00B22E4E" w:rsidRPr="00D83CA6" w:rsidRDefault="00523C3F" w:rsidP="00B22E4E">
      <w:pPr>
        <w:keepLines/>
        <w:numPr>
          <w:ilvl w:val="2"/>
          <w:numId w:val="1"/>
        </w:numPr>
        <w:tabs>
          <w:tab w:val="clear" w:pos="2160"/>
        </w:tabs>
        <w:ind w:left="1656"/>
        <w:rPr>
          <w:rFonts w:ascii="Tahoma" w:hAnsi="Tahoma" w:cs="Tahoma"/>
        </w:rPr>
      </w:pPr>
      <w:r w:rsidRPr="00D83CA6">
        <w:rPr>
          <w:rFonts w:ascii="Tahoma" w:hAnsi="Tahoma" w:cs="Tahoma"/>
        </w:rPr>
        <w:t>Natural Gas;</w:t>
      </w:r>
    </w:p>
    <w:p w14:paraId="297B3E0D" w14:textId="77777777" w:rsidR="00B22E4E" w:rsidRPr="00D83CA6" w:rsidRDefault="00523C3F" w:rsidP="00B22E4E">
      <w:pPr>
        <w:keepLines/>
        <w:numPr>
          <w:ilvl w:val="2"/>
          <w:numId w:val="1"/>
        </w:numPr>
        <w:tabs>
          <w:tab w:val="clear" w:pos="2160"/>
        </w:tabs>
        <w:ind w:left="1656"/>
        <w:rPr>
          <w:rFonts w:ascii="Tahoma" w:hAnsi="Tahoma" w:cs="Tahoma"/>
        </w:rPr>
      </w:pPr>
      <w:r w:rsidRPr="00D83CA6">
        <w:rPr>
          <w:rFonts w:ascii="Tahoma" w:hAnsi="Tahoma" w:cs="Tahoma"/>
        </w:rPr>
        <w:t>Backfeed;</w:t>
      </w:r>
    </w:p>
    <w:p w14:paraId="780847D8" w14:textId="77777777" w:rsidR="00B22E4E" w:rsidRPr="00D83CA6" w:rsidRDefault="00523C3F" w:rsidP="00B22E4E">
      <w:pPr>
        <w:keepLines/>
        <w:numPr>
          <w:ilvl w:val="2"/>
          <w:numId w:val="1"/>
        </w:numPr>
        <w:tabs>
          <w:tab w:val="clear" w:pos="2160"/>
        </w:tabs>
        <w:ind w:left="1656"/>
        <w:rPr>
          <w:rFonts w:ascii="Tahoma" w:hAnsi="Tahoma" w:cs="Tahoma"/>
        </w:rPr>
      </w:pPr>
      <w:r w:rsidRPr="00D83CA6">
        <w:rPr>
          <w:rFonts w:ascii="Tahoma" w:hAnsi="Tahoma" w:cs="Tahoma"/>
        </w:rPr>
        <w:t>Potable Water;</w:t>
      </w:r>
    </w:p>
    <w:p w14:paraId="70B9227A" w14:textId="77777777" w:rsidR="00B22E4E" w:rsidRPr="00D83CA6" w:rsidRDefault="00523C3F" w:rsidP="00B22E4E">
      <w:pPr>
        <w:keepLines/>
        <w:numPr>
          <w:ilvl w:val="2"/>
          <w:numId w:val="1"/>
        </w:numPr>
        <w:tabs>
          <w:tab w:val="clear" w:pos="2160"/>
        </w:tabs>
        <w:ind w:left="1656"/>
        <w:rPr>
          <w:rFonts w:ascii="Tahoma" w:hAnsi="Tahoma" w:cs="Tahoma"/>
        </w:rPr>
      </w:pPr>
      <w:r w:rsidRPr="00D83CA6">
        <w:rPr>
          <w:rFonts w:ascii="Tahoma" w:hAnsi="Tahoma" w:cs="Tahoma"/>
        </w:rPr>
        <w:t>Waste Water; and</w:t>
      </w:r>
    </w:p>
    <w:p w14:paraId="096C89A6" w14:textId="77777777" w:rsidR="00B22E4E" w:rsidRPr="00D83CA6" w:rsidRDefault="00523C3F" w:rsidP="00B22E4E">
      <w:pPr>
        <w:keepLines/>
        <w:numPr>
          <w:ilvl w:val="2"/>
          <w:numId w:val="1"/>
        </w:numPr>
        <w:tabs>
          <w:tab w:val="clear" w:pos="2160"/>
        </w:tabs>
        <w:spacing w:after="120"/>
        <w:ind w:left="1656"/>
        <w:rPr>
          <w:rFonts w:ascii="Tahoma" w:hAnsi="Tahoma" w:cs="Tahoma"/>
        </w:rPr>
      </w:pPr>
      <w:r w:rsidRPr="00D83CA6">
        <w:rPr>
          <w:rFonts w:ascii="Tahoma" w:hAnsi="Tahoma" w:cs="Tahoma"/>
        </w:rPr>
        <w:t>Fire Water.</w:t>
      </w:r>
    </w:p>
    <w:p w14:paraId="23E96B5D" w14:textId="77777777" w:rsidR="00B22E4E" w:rsidRPr="00D83CA6" w:rsidRDefault="00523C3F" w:rsidP="009055F1">
      <w:pPr>
        <w:numPr>
          <w:ilvl w:val="1"/>
          <w:numId w:val="41"/>
        </w:numPr>
        <w:rPr>
          <w:rFonts w:ascii="Tahoma" w:hAnsi="Tahoma" w:cs="Tahoma"/>
        </w:rPr>
      </w:pPr>
      <w:r w:rsidRPr="00D83CA6">
        <w:rPr>
          <w:rFonts w:ascii="Tahoma" w:hAnsi="Tahoma" w:cs="Tahoma"/>
        </w:rPr>
        <w:t>List of field inspections performed this week (inspection reports shall be posted for CPM review no later than 3 days after inspection was done); and</w:t>
      </w:r>
      <w:r w:rsidR="005B4CED" w:rsidRPr="00D83CA6">
        <w:rPr>
          <w:rFonts w:ascii="Tahoma" w:hAnsi="Tahoma" w:cs="Tahoma"/>
        </w:rPr>
        <w:t>,</w:t>
      </w:r>
    </w:p>
    <w:p w14:paraId="4CC8A241" w14:textId="77777777" w:rsidR="00B22E4E" w:rsidRPr="00D83CA6" w:rsidRDefault="00523C3F" w:rsidP="00041F21">
      <w:pPr>
        <w:numPr>
          <w:ilvl w:val="1"/>
          <w:numId w:val="41"/>
        </w:numPr>
        <w:spacing w:after="120"/>
        <w:rPr>
          <w:rFonts w:ascii="Tahoma" w:hAnsi="Tahoma" w:cs="Tahoma"/>
        </w:rPr>
      </w:pPr>
      <w:r w:rsidRPr="00D83CA6">
        <w:rPr>
          <w:rFonts w:ascii="Tahoma" w:hAnsi="Tahoma" w:cs="Tahoma"/>
        </w:rPr>
        <w:t>List of any job-related accidents whether Occupational Safety and Health Administration (OSHA) recordable or not.</w:t>
      </w:r>
    </w:p>
    <w:bookmarkEnd w:id="103"/>
    <w:bookmarkEnd w:id="104"/>
    <w:bookmarkEnd w:id="105"/>
    <w:p w14:paraId="48057ECA" w14:textId="77777777" w:rsidR="00B22E4E" w:rsidRPr="00D83CA6" w:rsidRDefault="00523C3F" w:rsidP="00041F21">
      <w:pPr>
        <w:keepLines/>
        <w:numPr>
          <w:ilvl w:val="0"/>
          <w:numId w:val="6"/>
        </w:numPr>
        <w:spacing w:line="280" w:lineRule="atLeast"/>
        <w:rPr>
          <w:rFonts w:ascii="Tahoma" w:hAnsi="Tahoma" w:cs="Tahoma"/>
        </w:rPr>
      </w:pPr>
      <w:r w:rsidRPr="00D83CA6">
        <w:rPr>
          <w:rFonts w:ascii="Tahoma" w:hAnsi="Tahoma" w:cs="Tahoma"/>
        </w:rPr>
        <w:t>Maintain, via a Document Control Manager (DCM), a log of all email correspondence pertinent to all document submittals, and inspection activity issues.</w:t>
      </w:r>
    </w:p>
    <w:p w14:paraId="15DDE9CC" w14:textId="77777777" w:rsidR="00B22E4E" w:rsidRPr="00D83CA6" w:rsidRDefault="00523C3F" w:rsidP="00B22E4E">
      <w:pPr>
        <w:keepLines/>
        <w:numPr>
          <w:ilvl w:val="0"/>
          <w:numId w:val="6"/>
        </w:numPr>
        <w:spacing w:after="240" w:line="280" w:lineRule="atLeast"/>
        <w:rPr>
          <w:rFonts w:ascii="Tahoma" w:hAnsi="Tahoma" w:cs="Tahoma"/>
        </w:rPr>
      </w:pPr>
      <w:r w:rsidRPr="00D83CA6">
        <w:rPr>
          <w:rFonts w:ascii="Tahoma" w:hAnsi="Tahoma" w:cs="Tahoma"/>
        </w:rPr>
        <w:t>Provide and maintain an easily referenced and on-line copy of the invoices submitted to the Project Owner.</w:t>
      </w:r>
    </w:p>
    <w:p w14:paraId="7D5EE57D" w14:textId="77777777" w:rsidR="00B22E4E" w:rsidRPr="00D83CA6" w:rsidRDefault="00523C3F" w:rsidP="00B22E4E">
      <w:pPr>
        <w:spacing w:after="240"/>
        <w:rPr>
          <w:rFonts w:ascii="Tahoma" w:hAnsi="Tahoma" w:cs="Tahoma"/>
          <w:b/>
        </w:rPr>
      </w:pPr>
      <w:r w:rsidRPr="00D83CA6">
        <w:rPr>
          <w:rFonts w:ascii="Tahoma" w:hAnsi="Tahoma" w:cs="Tahoma"/>
          <w:b/>
        </w:rPr>
        <w:t>Deliverables:</w:t>
      </w:r>
    </w:p>
    <w:p w14:paraId="3C96D6F5" w14:textId="77777777" w:rsidR="00B22E4E" w:rsidRPr="00D83CA6" w:rsidRDefault="00523C3F" w:rsidP="00B22E4E">
      <w:pPr>
        <w:spacing w:after="240"/>
        <w:rPr>
          <w:rFonts w:ascii="Tahoma" w:hAnsi="Tahoma" w:cs="Tahoma"/>
        </w:rPr>
      </w:pPr>
      <w:r w:rsidRPr="00D83CA6">
        <w:rPr>
          <w:rFonts w:ascii="Tahoma" w:hAnsi="Tahoma" w:cs="Tahoma"/>
        </w:rPr>
        <w:t>The following deliverables shall be submitted through the DCBO’s Document Submittal and Tracking System (DSTS):</w:t>
      </w:r>
    </w:p>
    <w:p w14:paraId="01C15A3C" w14:textId="77777777" w:rsidR="00B22E4E" w:rsidRPr="00D83CA6" w:rsidRDefault="00523C3F" w:rsidP="00041F21">
      <w:pPr>
        <w:pStyle w:val="ListParagraph"/>
        <w:numPr>
          <w:ilvl w:val="0"/>
          <w:numId w:val="38"/>
        </w:numPr>
        <w:spacing w:after="120"/>
        <w:rPr>
          <w:rFonts w:ascii="Tahoma" w:hAnsi="Tahoma" w:cs="Tahoma"/>
        </w:rPr>
      </w:pPr>
      <w:r w:rsidRPr="00D83CA6">
        <w:rPr>
          <w:rFonts w:ascii="Tahoma" w:hAnsi="Tahoma" w:cs="Tahoma"/>
        </w:rPr>
        <w:t>Weekly Periodic Compliance Reports;</w:t>
      </w:r>
    </w:p>
    <w:p w14:paraId="71AF727B" w14:textId="69A5C3CF" w:rsidR="00B22E4E" w:rsidRPr="00D83CA6" w:rsidRDefault="002D1A33" w:rsidP="00041F21">
      <w:pPr>
        <w:pStyle w:val="ListParagraph"/>
        <w:numPr>
          <w:ilvl w:val="0"/>
          <w:numId w:val="38"/>
        </w:numPr>
        <w:spacing w:after="120"/>
        <w:rPr>
          <w:rFonts w:ascii="Tahoma" w:hAnsi="Tahoma" w:cs="Tahoma"/>
        </w:rPr>
      </w:pPr>
      <w:r w:rsidRPr="00D83CA6">
        <w:rPr>
          <w:rFonts w:ascii="Tahoma" w:hAnsi="Tahoma" w:cs="Tahoma"/>
        </w:rPr>
        <w:t xml:space="preserve">Updated Compliance Matrix for </w:t>
      </w:r>
      <w:r w:rsidR="00F8626B" w:rsidRPr="00D83CA6">
        <w:rPr>
          <w:rFonts w:ascii="Tahoma" w:hAnsi="Tahoma" w:cs="Tahoma"/>
        </w:rPr>
        <w:t>construction</w:t>
      </w:r>
      <w:r w:rsidRPr="00D83CA6">
        <w:rPr>
          <w:rFonts w:ascii="Tahoma" w:hAnsi="Tahoma" w:cs="Tahoma"/>
        </w:rPr>
        <w:t>; and</w:t>
      </w:r>
    </w:p>
    <w:p w14:paraId="72C7CBD9" w14:textId="77777777" w:rsidR="00B22E4E" w:rsidRPr="00D83CA6" w:rsidRDefault="00523C3F" w:rsidP="00041F21">
      <w:pPr>
        <w:pStyle w:val="ListParagraph"/>
        <w:numPr>
          <w:ilvl w:val="0"/>
          <w:numId w:val="38"/>
        </w:numPr>
        <w:spacing w:after="120"/>
        <w:rPr>
          <w:rFonts w:ascii="Tahoma" w:hAnsi="Tahoma" w:cs="Tahoma"/>
        </w:rPr>
      </w:pPr>
      <w:r w:rsidRPr="00D83CA6">
        <w:rPr>
          <w:rFonts w:ascii="Tahoma" w:hAnsi="Tahoma" w:cs="Tahoma"/>
        </w:rPr>
        <w:t>Invoices submitted to the Project Owner.</w:t>
      </w:r>
    </w:p>
    <w:p w14:paraId="75E43BA4" w14:textId="77777777" w:rsidR="00B22E4E" w:rsidRPr="00D83CA6" w:rsidRDefault="00523C3F" w:rsidP="006E4E2A">
      <w:pPr>
        <w:pStyle w:val="Heading3"/>
      </w:pPr>
      <w:bookmarkStart w:id="108" w:name="_Toc436209529"/>
      <w:bookmarkStart w:id="109" w:name="_Toc436224128"/>
      <w:bookmarkStart w:id="110" w:name="_Toc468450447"/>
      <w:bookmarkStart w:id="111" w:name="_Toc51669072"/>
      <w:bookmarkStart w:id="112" w:name="_Toc112484394"/>
      <w:bookmarkStart w:id="113" w:name="_Toc316893721"/>
      <w:r w:rsidRPr="00D83CA6">
        <w:lastRenderedPageBreak/>
        <w:t>Task 2 – Project Coordination and Communication Protocols</w:t>
      </w:r>
      <w:bookmarkEnd w:id="108"/>
      <w:bookmarkEnd w:id="109"/>
      <w:bookmarkEnd w:id="110"/>
      <w:bookmarkEnd w:id="111"/>
    </w:p>
    <w:bookmarkEnd w:id="112"/>
    <w:bookmarkEnd w:id="113"/>
    <w:p w14:paraId="4FD0ED80" w14:textId="51CA660D" w:rsidR="00130962" w:rsidRPr="00D83CA6" w:rsidRDefault="00130962" w:rsidP="00130962">
      <w:pPr>
        <w:keepLines/>
        <w:spacing w:after="240"/>
        <w:rPr>
          <w:rFonts w:ascii="Tahoma" w:hAnsi="Tahoma" w:cs="Tahoma"/>
        </w:rPr>
      </w:pPr>
      <w:r w:rsidRPr="00D83CA6">
        <w:rPr>
          <w:rFonts w:ascii="Tahoma" w:hAnsi="Tahoma" w:cs="Tahoma"/>
        </w:rPr>
        <w:t>Power plant development projects typically involve concurrent</w:t>
      </w:r>
      <w:r w:rsidR="006F014E" w:rsidRPr="00D83CA6">
        <w:rPr>
          <w:rFonts w:ascii="Tahoma" w:hAnsi="Tahoma" w:cs="Tahoma"/>
        </w:rPr>
        <w:t xml:space="preserve">, </w:t>
      </w:r>
      <w:r w:rsidRPr="00D83CA6">
        <w:rPr>
          <w:rFonts w:ascii="Tahoma" w:hAnsi="Tahoma" w:cs="Tahoma"/>
        </w:rPr>
        <w:t>design and construction efforts. This “fast-track” approach requires well-organized processes in place to name and track all submittals in their various stages of development and review. Conversely, especially during the design phase, significant time may pass between subsequent submittals of the same package. To keep all parties on track, it is important that all DCBO comments are well documented, and that a standardized electronic file-naming protocol is used.</w:t>
      </w:r>
    </w:p>
    <w:p w14:paraId="1D342922" w14:textId="77777777" w:rsidR="00130962" w:rsidRPr="00D83CA6" w:rsidRDefault="00130962" w:rsidP="00130962">
      <w:pPr>
        <w:keepLines/>
        <w:spacing w:before="240" w:after="120"/>
        <w:rPr>
          <w:rFonts w:ascii="Tahoma" w:hAnsi="Tahoma" w:cs="Tahoma"/>
        </w:rPr>
      </w:pPr>
      <w:r w:rsidRPr="00D83CA6">
        <w:rPr>
          <w:rFonts w:ascii="Tahoma" w:hAnsi="Tahoma" w:cs="Tahoma"/>
        </w:rPr>
        <w:t>The DCBO shall:</w:t>
      </w:r>
    </w:p>
    <w:p w14:paraId="751ACAD3" w14:textId="77777777" w:rsidR="00130962" w:rsidRPr="00D83CA6" w:rsidRDefault="00130962" w:rsidP="00130962">
      <w:pPr>
        <w:pStyle w:val="ListParagraph"/>
        <w:keepLines/>
        <w:numPr>
          <w:ilvl w:val="0"/>
          <w:numId w:val="7"/>
        </w:numPr>
        <w:spacing w:after="120"/>
        <w:ind w:left="648"/>
        <w:rPr>
          <w:rFonts w:ascii="Tahoma" w:hAnsi="Tahoma" w:cs="Tahoma"/>
        </w:rPr>
      </w:pPr>
      <w:r w:rsidRPr="00D83CA6">
        <w:rPr>
          <w:rFonts w:ascii="Tahoma" w:hAnsi="Tahoma" w:cs="Tahoma"/>
        </w:rPr>
        <w:t>Track and maintain power plant project submittals on a web-based electronic Document Submittal and Tracking System (DSTS), designed to minimize hard-copy transmittals, that includes but is not limited to the following:</w:t>
      </w:r>
    </w:p>
    <w:p w14:paraId="1FE3F9D0" w14:textId="77777777" w:rsidR="00130962" w:rsidRPr="00D83CA6" w:rsidRDefault="00130962" w:rsidP="00130962">
      <w:pPr>
        <w:pStyle w:val="ListParagraph"/>
        <w:keepLines/>
        <w:numPr>
          <w:ilvl w:val="1"/>
          <w:numId w:val="7"/>
        </w:numPr>
        <w:spacing w:after="120"/>
        <w:ind w:left="1080"/>
        <w:rPr>
          <w:rFonts w:ascii="Tahoma" w:hAnsi="Tahoma" w:cs="Tahoma"/>
        </w:rPr>
      </w:pPr>
      <w:r w:rsidRPr="00D83CA6">
        <w:rPr>
          <w:rFonts w:ascii="Tahoma" w:hAnsi="Tahoma" w:cs="Tahoma"/>
        </w:rPr>
        <w:t>Username and password protection to restrict access to submittals.</w:t>
      </w:r>
    </w:p>
    <w:p w14:paraId="07F36F77" w14:textId="22385193" w:rsidR="00130962" w:rsidRPr="00D83CA6" w:rsidRDefault="00130962" w:rsidP="00130962">
      <w:pPr>
        <w:pStyle w:val="ListParagraph"/>
        <w:keepLines/>
        <w:numPr>
          <w:ilvl w:val="1"/>
          <w:numId w:val="7"/>
        </w:numPr>
        <w:spacing w:after="120"/>
        <w:ind w:left="1080"/>
        <w:rPr>
          <w:rFonts w:ascii="Tahoma" w:hAnsi="Tahoma" w:cs="Tahoma"/>
        </w:rPr>
      </w:pPr>
      <w:r w:rsidRPr="00D83CA6">
        <w:rPr>
          <w:rFonts w:ascii="Tahoma" w:hAnsi="Tahoma" w:cs="Tahoma"/>
        </w:rPr>
        <w:t xml:space="preserve">The DSTS must provide submittal associative links to review comments, document approvals, inspection requests, </w:t>
      </w:r>
      <w:r w:rsidR="008E01E7" w:rsidRPr="00D83CA6">
        <w:rPr>
          <w:rFonts w:ascii="Tahoma" w:hAnsi="Tahoma" w:cs="Tahoma"/>
        </w:rPr>
        <w:t xml:space="preserve">and </w:t>
      </w:r>
      <w:r w:rsidRPr="00D83CA6">
        <w:rPr>
          <w:rFonts w:ascii="Tahoma" w:hAnsi="Tahoma" w:cs="Tahoma"/>
        </w:rPr>
        <w:t>construction approvals.</w:t>
      </w:r>
    </w:p>
    <w:p w14:paraId="2107E5F9" w14:textId="77777777" w:rsidR="00130962" w:rsidRPr="00D83CA6" w:rsidRDefault="00130962" w:rsidP="00130962">
      <w:pPr>
        <w:pStyle w:val="ListParagraph"/>
        <w:keepLines/>
        <w:numPr>
          <w:ilvl w:val="1"/>
          <w:numId w:val="7"/>
        </w:numPr>
        <w:spacing w:after="60"/>
        <w:ind w:left="1080"/>
        <w:rPr>
          <w:rFonts w:ascii="Tahoma" w:hAnsi="Tahoma" w:cs="Tahoma"/>
        </w:rPr>
      </w:pPr>
      <w:r w:rsidRPr="00D83CA6">
        <w:rPr>
          <w:rFonts w:ascii="Tahoma" w:hAnsi="Tahoma" w:cs="Tahoma"/>
        </w:rPr>
        <w:t>File names that include:</w:t>
      </w:r>
    </w:p>
    <w:p w14:paraId="470E4EB5" w14:textId="77777777" w:rsidR="00130962" w:rsidRPr="00D83CA6" w:rsidRDefault="00130962" w:rsidP="00130962">
      <w:pPr>
        <w:keepLines/>
        <w:numPr>
          <w:ilvl w:val="2"/>
          <w:numId w:val="7"/>
        </w:numPr>
        <w:spacing w:after="60"/>
        <w:ind w:left="1656"/>
        <w:rPr>
          <w:rFonts w:ascii="Tahoma" w:hAnsi="Tahoma" w:cs="Tahoma"/>
        </w:rPr>
      </w:pPr>
      <w:r w:rsidRPr="00D83CA6">
        <w:rPr>
          <w:rFonts w:ascii="Tahoma" w:hAnsi="Tahoma" w:cs="Tahoma"/>
        </w:rPr>
        <w:t>The COC section abbreviation and number (i.e. “STRUC-1”);</w:t>
      </w:r>
    </w:p>
    <w:p w14:paraId="0AEE5A03" w14:textId="77777777" w:rsidR="00130962" w:rsidRPr="00D83CA6" w:rsidRDefault="00130962" w:rsidP="00130962">
      <w:pPr>
        <w:keepLines/>
        <w:numPr>
          <w:ilvl w:val="2"/>
          <w:numId w:val="7"/>
        </w:numPr>
        <w:spacing w:after="60"/>
        <w:ind w:left="1656"/>
        <w:rPr>
          <w:rFonts w:ascii="Tahoma" w:hAnsi="Tahoma" w:cs="Tahoma"/>
        </w:rPr>
      </w:pPr>
      <w:r w:rsidRPr="00D83CA6">
        <w:rPr>
          <w:rFonts w:ascii="Tahoma" w:hAnsi="Tahoma" w:cs="Tahoma"/>
        </w:rPr>
        <w:t>A short but recognizable description of the submittal type and document contents; and</w:t>
      </w:r>
    </w:p>
    <w:p w14:paraId="74FFD9E9"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The version or revision number, including the date received and the date returned or approved.</w:t>
      </w:r>
    </w:p>
    <w:p w14:paraId="1657C206" w14:textId="77777777" w:rsidR="00130962" w:rsidRPr="00D83CA6" w:rsidRDefault="00130962" w:rsidP="00130962">
      <w:pPr>
        <w:keepLines/>
        <w:numPr>
          <w:ilvl w:val="1"/>
          <w:numId w:val="7"/>
        </w:numPr>
        <w:spacing w:after="60"/>
        <w:ind w:left="1080"/>
        <w:rPr>
          <w:rFonts w:ascii="Tahoma" w:hAnsi="Tahoma" w:cs="Tahoma"/>
        </w:rPr>
      </w:pPr>
      <w:r w:rsidRPr="00D83CA6">
        <w:rPr>
          <w:rFonts w:ascii="Tahoma" w:hAnsi="Tahoma" w:cs="Tahoma"/>
        </w:rPr>
        <w:t>A multi-level file structure that can organize the submittals by various document characteristics and allow the user to easily identify the status of the submittal through the approval process. For example, using a query function, the user should be able to identify and/or review:</w:t>
      </w:r>
    </w:p>
    <w:p w14:paraId="3FBB15C1"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The COC section requiring the submittal;</w:t>
      </w:r>
    </w:p>
    <w:p w14:paraId="073E6216"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Chronological order and date of the submittal;</w:t>
      </w:r>
    </w:p>
    <w:p w14:paraId="7F4598B7"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Approval status of the submittal, including partial approvals;</w:t>
      </w:r>
    </w:p>
    <w:p w14:paraId="2C00A38F"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Time anticipated (due date) for completion of the DCBO’s review;</w:t>
      </w:r>
    </w:p>
    <w:p w14:paraId="2F8F8130"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Document review comments;</w:t>
      </w:r>
    </w:p>
    <w:p w14:paraId="2F5BD8EB"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Subsequent re-submittal of the corrected documents;</w:t>
      </w:r>
    </w:p>
    <w:p w14:paraId="719D77F9"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Approval signature by the DCBO Firm;</w:t>
      </w:r>
    </w:p>
    <w:p w14:paraId="41108C09" w14:textId="77777777" w:rsidR="00130962" w:rsidRPr="00D83CA6" w:rsidRDefault="00130962" w:rsidP="00130962">
      <w:pPr>
        <w:keepLines/>
        <w:numPr>
          <w:ilvl w:val="2"/>
          <w:numId w:val="7"/>
        </w:numPr>
        <w:spacing w:after="60"/>
        <w:ind w:left="1656"/>
        <w:rPr>
          <w:rFonts w:ascii="Tahoma" w:hAnsi="Tahoma" w:cs="Tahoma"/>
        </w:rPr>
      </w:pPr>
      <w:r w:rsidRPr="00D83CA6">
        <w:rPr>
          <w:rFonts w:ascii="Tahoma" w:hAnsi="Tahoma" w:cs="Tahoma"/>
        </w:rPr>
        <w:t>A separate file for the latest approved revision and another file for all the previous revisions (i.e, if the latest approved revision is number 5, then that revision should have its own file. Revisions 1-4 should be together in another file to be used if needed);</w:t>
      </w:r>
    </w:p>
    <w:p w14:paraId="32D9036C" w14:textId="5EADACB2" w:rsidR="00130962" w:rsidRPr="00D83CA6" w:rsidRDefault="0097529A" w:rsidP="00130962">
      <w:pPr>
        <w:keepLines/>
        <w:numPr>
          <w:ilvl w:val="2"/>
          <w:numId w:val="7"/>
        </w:numPr>
        <w:spacing w:after="120"/>
        <w:ind w:left="1656"/>
        <w:rPr>
          <w:rFonts w:ascii="Tahoma" w:hAnsi="Tahoma" w:cs="Tahoma"/>
        </w:rPr>
      </w:pPr>
      <w:r>
        <w:rPr>
          <w:rFonts w:ascii="Tahoma" w:hAnsi="Tahoma" w:cs="Tahoma"/>
        </w:rPr>
        <w:t>C</w:t>
      </w:r>
      <w:r w:rsidRPr="00D83CA6">
        <w:rPr>
          <w:rFonts w:ascii="Tahoma" w:hAnsi="Tahoma" w:cs="Tahoma"/>
        </w:rPr>
        <w:t xml:space="preserve">onstruction </w:t>
      </w:r>
      <w:r w:rsidR="00130962" w:rsidRPr="00D83CA6">
        <w:rPr>
          <w:rFonts w:ascii="Tahoma" w:hAnsi="Tahoma" w:cs="Tahoma"/>
        </w:rPr>
        <w:t>inspection requests;</w:t>
      </w:r>
    </w:p>
    <w:p w14:paraId="4A650B05"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lastRenderedPageBreak/>
        <w:t>Notices of non-conformance;</w:t>
      </w:r>
    </w:p>
    <w:p w14:paraId="21648EEB"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Inspection comments, rejections, and approvals;</w:t>
      </w:r>
    </w:p>
    <w:p w14:paraId="29CB8784"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Special inspections; and</w:t>
      </w:r>
    </w:p>
    <w:p w14:paraId="001AAB00"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Safety Inspections.</w:t>
      </w:r>
    </w:p>
    <w:p w14:paraId="1A1EBC86" w14:textId="77777777" w:rsidR="00130962" w:rsidRPr="00D83CA6" w:rsidRDefault="00130962" w:rsidP="00130962">
      <w:pPr>
        <w:pStyle w:val="ListParagraph"/>
        <w:keepLines/>
        <w:numPr>
          <w:ilvl w:val="1"/>
          <w:numId w:val="7"/>
        </w:numPr>
        <w:spacing w:after="120"/>
        <w:ind w:left="1080"/>
        <w:rPr>
          <w:rFonts w:ascii="Tahoma" w:hAnsi="Tahoma" w:cs="Tahoma"/>
        </w:rPr>
      </w:pPr>
      <w:r w:rsidRPr="00D83CA6">
        <w:rPr>
          <w:rFonts w:ascii="Tahoma" w:hAnsi="Tahoma" w:cs="Tahoma"/>
        </w:rPr>
        <w:t>A query function to locate and determine the status of every submittal, drawing, inspection, report, or other document. The query function must have the capability to link with the submittal and to gather data relating to the various sections within the COC. For example, an authorized individual should be able to query a list of all STRUC-1 compliance submittals.</w:t>
      </w:r>
    </w:p>
    <w:p w14:paraId="283329E3" w14:textId="77777777" w:rsidR="00130962" w:rsidRPr="00D83CA6" w:rsidRDefault="00130962" w:rsidP="00130962">
      <w:pPr>
        <w:pStyle w:val="ListParagraph"/>
        <w:keepLines/>
        <w:numPr>
          <w:ilvl w:val="0"/>
          <w:numId w:val="8"/>
        </w:numPr>
        <w:spacing w:after="60"/>
        <w:ind w:left="648"/>
        <w:rPr>
          <w:rFonts w:ascii="Tahoma" w:hAnsi="Tahoma" w:cs="Tahoma"/>
        </w:rPr>
      </w:pPr>
      <w:r w:rsidRPr="00D83CA6">
        <w:rPr>
          <w:rFonts w:ascii="Tahoma" w:hAnsi="Tahoma" w:cs="Tahoma"/>
        </w:rPr>
        <w:t>Maintain a DSTS log that follows the file structure logic to track submittals from original receipt through final inspection. The submittal log should provide a means to identify:</w:t>
      </w:r>
    </w:p>
    <w:p w14:paraId="4DDABD11" w14:textId="77777777" w:rsidR="00130962" w:rsidRPr="00D83CA6" w:rsidRDefault="00130962" w:rsidP="00130962">
      <w:pPr>
        <w:keepLines/>
        <w:numPr>
          <w:ilvl w:val="1"/>
          <w:numId w:val="8"/>
        </w:numPr>
        <w:ind w:left="1224"/>
        <w:rPr>
          <w:rFonts w:ascii="Tahoma" w:hAnsi="Tahoma" w:cs="Tahoma"/>
        </w:rPr>
      </w:pPr>
      <w:r w:rsidRPr="00D83CA6">
        <w:rPr>
          <w:rFonts w:ascii="Tahoma" w:hAnsi="Tahoma" w:cs="Tahoma"/>
        </w:rPr>
        <w:t>Which documents are contained within a submittal;</w:t>
      </w:r>
    </w:p>
    <w:p w14:paraId="5B940BCB" w14:textId="77777777" w:rsidR="00130962" w:rsidRPr="00D83CA6" w:rsidRDefault="00130962" w:rsidP="00130962">
      <w:pPr>
        <w:keepLines/>
        <w:numPr>
          <w:ilvl w:val="1"/>
          <w:numId w:val="8"/>
        </w:numPr>
        <w:ind w:left="1224"/>
        <w:rPr>
          <w:rFonts w:ascii="Tahoma" w:hAnsi="Tahoma" w:cs="Tahoma"/>
        </w:rPr>
      </w:pPr>
      <w:r w:rsidRPr="00D83CA6">
        <w:rPr>
          <w:rFonts w:ascii="Tahoma" w:hAnsi="Tahoma" w:cs="Tahoma"/>
        </w:rPr>
        <w:t>Which documents have been approved;</w:t>
      </w:r>
    </w:p>
    <w:p w14:paraId="599543AF" w14:textId="77777777" w:rsidR="00130962" w:rsidRPr="00D83CA6" w:rsidRDefault="00130962" w:rsidP="00130962">
      <w:pPr>
        <w:keepLines/>
        <w:numPr>
          <w:ilvl w:val="1"/>
          <w:numId w:val="8"/>
        </w:numPr>
        <w:ind w:left="1224"/>
        <w:rPr>
          <w:rFonts w:ascii="Tahoma" w:hAnsi="Tahoma" w:cs="Tahoma"/>
        </w:rPr>
      </w:pPr>
      <w:r w:rsidRPr="00D83CA6">
        <w:rPr>
          <w:rFonts w:ascii="Tahoma" w:hAnsi="Tahoma" w:cs="Tahoma"/>
        </w:rPr>
        <w:t>Which documents have been revised; and</w:t>
      </w:r>
    </w:p>
    <w:p w14:paraId="4E5281B7" w14:textId="77777777" w:rsidR="00130962" w:rsidRPr="00D83CA6" w:rsidRDefault="00130962" w:rsidP="00130962">
      <w:pPr>
        <w:keepLines/>
        <w:numPr>
          <w:ilvl w:val="1"/>
          <w:numId w:val="8"/>
        </w:numPr>
        <w:spacing w:after="120"/>
        <w:ind w:left="1224"/>
        <w:rPr>
          <w:rFonts w:ascii="Tahoma" w:hAnsi="Tahoma" w:cs="Tahoma"/>
        </w:rPr>
      </w:pPr>
      <w:r w:rsidRPr="00D83CA6">
        <w:rPr>
          <w:rFonts w:ascii="Tahoma" w:hAnsi="Tahoma" w:cs="Tahoma"/>
        </w:rPr>
        <w:t>The current document revision number.</w:t>
      </w:r>
    </w:p>
    <w:p w14:paraId="4E472DF5" w14:textId="77777777" w:rsidR="00130962" w:rsidRPr="00D83CA6" w:rsidRDefault="00130962" w:rsidP="00130962">
      <w:pPr>
        <w:pStyle w:val="ListParagraph"/>
        <w:keepLines/>
        <w:numPr>
          <w:ilvl w:val="0"/>
          <w:numId w:val="8"/>
        </w:numPr>
        <w:spacing w:after="120"/>
        <w:ind w:left="648"/>
        <w:rPr>
          <w:rFonts w:ascii="Tahoma" w:hAnsi="Tahoma" w:cs="Tahoma"/>
        </w:rPr>
      </w:pPr>
      <w:r w:rsidRPr="00D83CA6">
        <w:rPr>
          <w:rFonts w:ascii="Tahoma" w:hAnsi="Tahoma" w:cs="Tahoma"/>
        </w:rPr>
        <w:t>Maintain an accessible historical DSTS document archive of all documents submitted to the DCBO for access by project staff and Energy Commission staff. Simply having the most current version of a document in the document tracking system does not provide an adequate record of the submittal history.</w:t>
      </w:r>
    </w:p>
    <w:p w14:paraId="1BBB0019" w14:textId="0F219E48" w:rsidR="00130962" w:rsidRPr="00D83CA6" w:rsidRDefault="00130962" w:rsidP="00130962">
      <w:pPr>
        <w:pStyle w:val="ListParagraph"/>
        <w:keepLines/>
        <w:numPr>
          <w:ilvl w:val="0"/>
          <w:numId w:val="8"/>
        </w:numPr>
        <w:spacing w:after="60"/>
        <w:ind w:left="648"/>
        <w:rPr>
          <w:rFonts w:ascii="Tahoma" w:hAnsi="Tahoma" w:cs="Tahoma"/>
        </w:rPr>
      </w:pPr>
      <w:r w:rsidRPr="00D83CA6">
        <w:rPr>
          <w:rFonts w:ascii="Tahoma" w:hAnsi="Tahoma" w:cs="Tahoma"/>
        </w:rPr>
        <w:t>Maintain the minimum types of project documents including but not limited to: construction drawings; supporting calculations; construction specifications; inspections; special inspections; worker safety records; and when applicable, environmental monitoring records.</w:t>
      </w:r>
    </w:p>
    <w:p w14:paraId="6FFF8EBA" w14:textId="77777777" w:rsidR="00130962" w:rsidRPr="00D83CA6" w:rsidRDefault="00130962" w:rsidP="00130962">
      <w:pPr>
        <w:pStyle w:val="ListParagraph"/>
        <w:keepLines/>
        <w:numPr>
          <w:ilvl w:val="1"/>
          <w:numId w:val="8"/>
        </w:numPr>
        <w:spacing w:after="240"/>
        <w:ind w:left="1224"/>
        <w:rPr>
          <w:rFonts w:ascii="Tahoma" w:hAnsi="Tahoma" w:cs="Tahoma"/>
        </w:rPr>
      </w:pPr>
      <w:r w:rsidRPr="00D83CA6">
        <w:rPr>
          <w:rFonts w:ascii="Tahoma" w:hAnsi="Tahoma" w:cs="Tahoma"/>
        </w:rPr>
        <w:t>Documents submitted to the DCBO must be in an Adobe Acrobat</w:t>
      </w:r>
      <w:r w:rsidRPr="00D83CA6">
        <w:rPr>
          <w:rFonts w:ascii="Tahoma" w:hAnsi="Tahoma" w:cs="Tahoma"/>
          <w:vertAlign w:val="superscript"/>
        </w:rPr>
        <w:t>®</w:t>
      </w:r>
      <w:r w:rsidRPr="00D83CA6">
        <w:rPr>
          <w:rFonts w:ascii="Tahoma" w:hAnsi="Tahoma" w:cs="Tahoma"/>
        </w:rPr>
        <w:t xml:space="preserve"> .pdf, secure, electronic file format, and if an Engineer of Record (EOR) is associated with the submittal, it must include a digital signature.</w:t>
      </w:r>
    </w:p>
    <w:p w14:paraId="3A1378FF" w14:textId="77777777" w:rsidR="00130962" w:rsidRPr="00D83CA6" w:rsidRDefault="00130962" w:rsidP="00130962">
      <w:pPr>
        <w:keepLines/>
        <w:spacing w:after="240"/>
        <w:rPr>
          <w:rFonts w:ascii="Tahoma" w:hAnsi="Tahoma" w:cs="Tahoma"/>
        </w:rPr>
      </w:pPr>
      <w:r w:rsidRPr="00D83CA6">
        <w:rPr>
          <w:rFonts w:ascii="Tahoma" w:hAnsi="Tahoma" w:cs="Tahoma"/>
        </w:rPr>
        <w:t>If approved by the CPM, minor variations to the document tracking structure described herein, and alternative methods of saving documents within a traditional, multi-level file structure may be acceptable, provided they function in a similar manner. Database and/or document tracking systems are acceptable, provided they are organized with a search engine that locates submittals and documents in the same logical fashion as would be done within a traditional data file-server structure.</w:t>
      </w:r>
    </w:p>
    <w:p w14:paraId="18159931" w14:textId="0263A541" w:rsidR="00252E43" w:rsidRPr="00D83CA6" w:rsidRDefault="00252E43" w:rsidP="00700387">
      <w:pPr>
        <w:keepLines/>
        <w:spacing w:after="120"/>
        <w:rPr>
          <w:rFonts w:ascii="Tahoma" w:hAnsi="Tahoma" w:cs="Tahoma"/>
        </w:rPr>
      </w:pPr>
      <w:r w:rsidRPr="00D83CA6">
        <w:rPr>
          <w:rFonts w:ascii="Tahoma" w:hAnsi="Tahoma" w:cs="Tahoma"/>
        </w:rPr>
        <w:t xml:space="preserve">Power plant </w:t>
      </w:r>
      <w:r w:rsidR="00F8626B" w:rsidRPr="00D83CA6">
        <w:rPr>
          <w:rFonts w:ascii="Tahoma" w:hAnsi="Tahoma" w:cs="Tahoma"/>
        </w:rPr>
        <w:t>construction</w:t>
      </w:r>
      <w:r w:rsidRPr="00D83CA6">
        <w:rPr>
          <w:rFonts w:ascii="Tahoma" w:hAnsi="Tahoma" w:cs="Tahoma"/>
        </w:rPr>
        <w:t xml:space="preserve"> require</w:t>
      </w:r>
      <w:r w:rsidR="0097529A">
        <w:rPr>
          <w:rFonts w:ascii="Tahoma" w:hAnsi="Tahoma" w:cs="Tahoma"/>
        </w:rPr>
        <w:t>s</w:t>
      </w:r>
      <w:r w:rsidRPr="00D83CA6">
        <w:rPr>
          <w:rFonts w:ascii="Tahoma" w:hAnsi="Tahoma" w:cs="Tahoma"/>
        </w:rPr>
        <w:t xml:space="preserve"> well-organized processes to perform </w:t>
      </w:r>
      <w:r w:rsidR="002919F8" w:rsidRPr="00D83CA6">
        <w:rPr>
          <w:rFonts w:ascii="Tahoma" w:hAnsi="Tahoma" w:cs="Tahoma"/>
        </w:rPr>
        <w:t xml:space="preserve">plan reviews and </w:t>
      </w:r>
      <w:r w:rsidRPr="00D83CA6">
        <w:rPr>
          <w:rFonts w:ascii="Tahoma" w:hAnsi="Tahoma" w:cs="Tahoma"/>
        </w:rPr>
        <w:t>inspections, keep all parties informed, and ensure all DCBO comments are well documented.</w:t>
      </w:r>
    </w:p>
    <w:p w14:paraId="0FA2BC61" w14:textId="77777777" w:rsidR="009C056B" w:rsidRPr="00D83CA6" w:rsidRDefault="009C056B" w:rsidP="00700387">
      <w:pPr>
        <w:keepLines/>
        <w:spacing w:after="120"/>
        <w:rPr>
          <w:rFonts w:ascii="Tahoma" w:hAnsi="Tahoma" w:cs="Tahoma"/>
        </w:rPr>
      </w:pPr>
      <w:r w:rsidRPr="00D83CA6">
        <w:rPr>
          <w:rFonts w:ascii="Tahoma" w:hAnsi="Tahoma" w:cs="Tahoma"/>
        </w:rPr>
        <w:t>The DCBO shall:</w:t>
      </w:r>
    </w:p>
    <w:p w14:paraId="712184F7" w14:textId="77777777" w:rsidR="009C056B" w:rsidRPr="00D83CA6" w:rsidRDefault="009C056B" w:rsidP="00294ACF">
      <w:pPr>
        <w:keepLines/>
        <w:numPr>
          <w:ilvl w:val="0"/>
          <w:numId w:val="7"/>
        </w:numPr>
        <w:spacing w:after="120"/>
        <w:ind w:left="720"/>
        <w:rPr>
          <w:rFonts w:ascii="Tahoma" w:hAnsi="Tahoma" w:cs="Tahoma"/>
        </w:rPr>
      </w:pPr>
      <w:r w:rsidRPr="00D83CA6">
        <w:rPr>
          <w:rFonts w:ascii="Tahoma" w:hAnsi="Tahoma" w:cs="Tahoma"/>
        </w:rPr>
        <w:t>Track and maintain</w:t>
      </w:r>
      <w:r w:rsidR="00FD68BB" w:rsidRPr="00D83CA6">
        <w:rPr>
          <w:rFonts w:ascii="Tahoma" w:hAnsi="Tahoma" w:cs="Tahoma"/>
        </w:rPr>
        <w:t>:</w:t>
      </w:r>
    </w:p>
    <w:p w14:paraId="2DF6EC9F" w14:textId="77777777" w:rsidR="009C056B" w:rsidRPr="00D83CA6" w:rsidRDefault="009C056B" w:rsidP="00294ACF">
      <w:pPr>
        <w:keepLines/>
        <w:numPr>
          <w:ilvl w:val="2"/>
          <w:numId w:val="7"/>
        </w:numPr>
        <w:spacing w:after="120"/>
        <w:ind w:left="1260"/>
        <w:rPr>
          <w:rFonts w:ascii="Tahoma" w:hAnsi="Tahoma" w:cs="Tahoma"/>
        </w:rPr>
      </w:pPr>
      <w:r w:rsidRPr="00D83CA6">
        <w:rPr>
          <w:rFonts w:ascii="Tahoma" w:hAnsi="Tahoma" w:cs="Tahoma"/>
        </w:rPr>
        <w:t>Any Drawings</w:t>
      </w:r>
      <w:r w:rsidR="00FD68BB" w:rsidRPr="00D83CA6">
        <w:rPr>
          <w:rFonts w:ascii="Tahoma" w:hAnsi="Tahoma" w:cs="Tahoma"/>
        </w:rPr>
        <w:t>;</w:t>
      </w:r>
    </w:p>
    <w:p w14:paraId="74E05105" w14:textId="77777777" w:rsidR="009C056B" w:rsidRPr="00D83CA6" w:rsidRDefault="009C056B" w:rsidP="00294ACF">
      <w:pPr>
        <w:keepLines/>
        <w:numPr>
          <w:ilvl w:val="2"/>
          <w:numId w:val="7"/>
        </w:numPr>
        <w:spacing w:after="120"/>
        <w:ind w:left="1260"/>
        <w:rPr>
          <w:rFonts w:ascii="Tahoma" w:hAnsi="Tahoma" w:cs="Tahoma"/>
        </w:rPr>
      </w:pPr>
      <w:r w:rsidRPr="00D83CA6">
        <w:rPr>
          <w:rFonts w:ascii="Tahoma" w:hAnsi="Tahoma" w:cs="Tahoma"/>
        </w:rPr>
        <w:lastRenderedPageBreak/>
        <w:t>Notices of non-conformance;</w:t>
      </w:r>
    </w:p>
    <w:p w14:paraId="5C913509" w14:textId="77777777" w:rsidR="009C056B" w:rsidRPr="00D83CA6" w:rsidRDefault="009C056B" w:rsidP="00294ACF">
      <w:pPr>
        <w:keepLines/>
        <w:numPr>
          <w:ilvl w:val="2"/>
          <w:numId w:val="7"/>
        </w:numPr>
        <w:spacing w:after="120"/>
        <w:ind w:left="1260"/>
        <w:rPr>
          <w:rFonts w:ascii="Tahoma" w:hAnsi="Tahoma" w:cs="Tahoma"/>
        </w:rPr>
      </w:pPr>
      <w:r w:rsidRPr="00D83CA6">
        <w:rPr>
          <w:rFonts w:ascii="Tahoma" w:hAnsi="Tahoma" w:cs="Tahoma"/>
        </w:rPr>
        <w:t>Inspection comments, rejections, and approvals;</w:t>
      </w:r>
    </w:p>
    <w:p w14:paraId="49AC7CCD" w14:textId="77777777" w:rsidR="009C056B" w:rsidRPr="00D83CA6" w:rsidRDefault="009C056B" w:rsidP="00294ACF">
      <w:pPr>
        <w:keepLines/>
        <w:numPr>
          <w:ilvl w:val="2"/>
          <w:numId w:val="7"/>
        </w:numPr>
        <w:spacing w:after="120"/>
        <w:ind w:left="1260"/>
        <w:rPr>
          <w:rFonts w:ascii="Tahoma" w:hAnsi="Tahoma" w:cs="Tahoma"/>
        </w:rPr>
      </w:pPr>
      <w:r w:rsidRPr="00D83CA6">
        <w:rPr>
          <w:rFonts w:ascii="Tahoma" w:hAnsi="Tahoma" w:cs="Tahoma"/>
        </w:rPr>
        <w:t>Special inspections; and</w:t>
      </w:r>
      <w:r w:rsidR="00F21A4B" w:rsidRPr="00D83CA6">
        <w:rPr>
          <w:rFonts w:ascii="Tahoma" w:hAnsi="Tahoma" w:cs="Tahoma"/>
        </w:rPr>
        <w:t>,</w:t>
      </w:r>
    </w:p>
    <w:p w14:paraId="793C98D7" w14:textId="77777777" w:rsidR="009C056B" w:rsidRPr="00D83CA6" w:rsidRDefault="009C056B" w:rsidP="00294ACF">
      <w:pPr>
        <w:keepLines/>
        <w:numPr>
          <w:ilvl w:val="2"/>
          <w:numId w:val="7"/>
        </w:numPr>
        <w:spacing w:after="120"/>
        <w:ind w:left="1260"/>
        <w:rPr>
          <w:rFonts w:ascii="Tahoma" w:hAnsi="Tahoma" w:cs="Tahoma"/>
        </w:rPr>
      </w:pPr>
      <w:r w:rsidRPr="00D83CA6">
        <w:rPr>
          <w:rFonts w:ascii="Tahoma" w:hAnsi="Tahoma" w:cs="Tahoma"/>
        </w:rPr>
        <w:t>Safety Inspections.</w:t>
      </w:r>
    </w:p>
    <w:p w14:paraId="24C05E2D" w14:textId="77777777" w:rsidR="00B22E4E" w:rsidRPr="00D83CA6" w:rsidRDefault="00523C3F" w:rsidP="00294ACF">
      <w:pPr>
        <w:pStyle w:val="ListParagraph"/>
        <w:keepLines/>
        <w:numPr>
          <w:ilvl w:val="0"/>
          <w:numId w:val="8"/>
        </w:numPr>
        <w:spacing w:after="120"/>
        <w:ind w:left="720"/>
        <w:rPr>
          <w:rFonts w:ascii="Tahoma" w:hAnsi="Tahoma" w:cs="Tahoma"/>
        </w:rPr>
      </w:pPr>
      <w:r w:rsidRPr="00D83CA6">
        <w:rPr>
          <w:rFonts w:ascii="Tahoma" w:hAnsi="Tahoma" w:cs="Tahoma"/>
        </w:rPr>
        <w:t>Maintain all documents submitted to the DCBO for access by project staff and Energy Commission staff.</w:t>
      </w:r>
    </w:p>
    <w:p w14:paraId="02E9B7BF" w14:textId="2EB45A48" w:rsidR="00B22E4E" w:rsidRPr="00D83CA6" w:rsidRDefault="00523C3F" w:rsidP="00294ACF">
      <w:pPr>
        <w:pStyle w:val="ListParagraph"/>
        <w:keepLines/>
        <w:numPr>
          <w:ilvl w:val="0"/>
          <w:numId w:val="8"/>
        </w:numPr>
        <w:spacing w:after="60"/>
        <w:ind w:left="720"/>
        <w:rPr>
          <w:rFonts w:ascii="Tahoma" w:hAnsi="Tahoma" w:cs="Tahoma"/>
        </w:rPr>
      </w:pPr>
      <w:r w:rsidRPr="00D83CA6">
        <w:rPr>
          <w:rFonts w:ascii="Tahoma" w:hAnsi="Tahoma" w:cs="Tahoma"/>
        </w:rPr>
        <w:t xml:space="preserve">Maintain the minimum types of project documents including but not limited to: </w:t>
      </w:r>
      <w:r w:rsidR="00F8626B" w:rsidRPr="00D83CA6">
        <w:rPr>
          <w:rFonts w:ascii="Tahoma" w:hAnsi="Tahoma" w:cs="Tahoma"/>
        </w:rPr>
        <w:t xml:space="preserve">construction </w:t>
      </w:r>
      <w:r w:rsidRPr="00D83CA6">
        <w:rPr>
          <w:rFonts w:ascii="Tahoma" w:hAnsi="Tahoma" w:cs="Tahoma"/>
        </w:rPr>
        <w:t xml:space="preserve">drawings; supporting calculations; </w:t>
      </w:r>
      <w:r w:rsidR="00F8626B" w:rsidRPr="00D83CA6">
        <w:rPr>
          <w:rFonts w:ascii="Tahoma" w:hAnsi="Tahoma" w:cs="Tahoma"/>
        </w:rPr>
        <w:t>c</w:t>
      </w:r>
      <w:r w:rsidR="00496562" w:rsidRPr="00D83CA6">
        <w:rPr>
          <w:rFonts w:ascii="Tahoma" w:hAnsi="Tahoma" w:cs="Tahoma"/>
        </w:rPr>
        <w:t>ons</w:t>
      </w:r>
      <w:r w:rsidR="00F8626B" w:rsidRPr="00D83CA6">
        <w:rPr>
          <w:rFonts w:ascii="Tahoma" w:hAnsi="Tahoma" w:cs="Tahoma"/>
        </w:rPr>
        <w:t xml:space="preserve">truction </w:t>
      </w:r>
      <w:r w:rsidRPr="00D83CA6">
        <w:rPr>
          <w:rFonts w:ascii="Tahoma" w:hAnsi="Tahoma" w:cs="Tahoma"/>
        </w:rPr>
        <w:t>specifications; inspections; special inspections; worker safety records; and when applicable, environmental monitoring records.</w:t>
      </w:r>
    </w:p>
    <w:p w14:paraId="5B3AD43B" w14:textId="77777777" w:rsidR="00B22E4E" w:rsidRPr="00D83CA6" w:rsidRDefault="00523C3F" w:rsidP="00294ACF">
      <w:pPr>
        <w:pStyle w:val="ListParagraph"/>
        <w:keepLines/>
        <w:numPr>
          <w:ilvl w:val="1"/>
          <w:numId w:val="8"/>
        </w:numPr>
        <w:spacing w:after="240"/>
        <w:ind w:left="1260" w:hanging="396"/>
        <w:rPr>
          <w:rFonts w:ascii="Tahoma" w:hAnsi="Tahoma" w:cs="Tahoma"/>
        </w:rPr>
      </w:pPr>
      <w:r w:rsidRPr="00D83CA6">
        <w:rPr>
          <w:rFonts w:ascii="Tahoma" w:hAnsi="Tahoma" w:cs="Tahoma"/>
        </w:rPr>
        <w:t>Documents submitted to the DCBO must be in an Adobe Acrobat</w:t>
      </w:r>
      <w:r w:rsidRPr="00D83CA6">
        <w:rPr>
          <w:rFonts w:ascii="Tahoma" w:hAnsi="Tahoma" w:cs="Tahoma"/>
          <w:vertAlign w:val="superscript"/>
        </w:rPr>
        <w:t>®</w:t>
      </w:r>
      <w:r w:rsidRPr="00D83CA6">
        <w:rPr>
          <w:rFonts w:ascii="Tahoma" w:hAnsi="Tahoma" w:cs="Tahoma"/>
        </w:rPr>
        <w:t xml:space="preserve"> .pdf, secure, electronic file format, and if an Engineer of Record (EOR) is associated with the submittal, it must include a digital signature.</w:t>
      </w:r>
    </w:p>
    <w:p w14:paraId="7AECBDF7" w14:textId="77777777" w:rsidR="00B22E4E" w:rsidRPr="00D83CA6" w:rsidRDefault="00523C3F" w:rsidP="00FC029B">
      <w:pPr>
        <w:pStyle w:val="Heading4"/>
      </w:pPr>
      <w:bookmarkStart w:id="114" w:name="_Toc452976517"/>
      <w:bookmarkStart w:id="115" w:name="_Toc453327887"/>
      <w:r w:rsidRPr="00D83CA6">
        <w:t>Task 2.</w:t>
      </w:r>
      <w:r w:rsidR="009C056B" w:rsidRPr="00D83CA6">
        <w:t xml:space="preserve">1 </w:t>
      </w:r>
      <w:r w:rsidRPr="00D83CA6">
        <w:t>– Kick Off and Coordination Meeting(s)</w:t>
      </w:r>
      <w:bookmarkEnd w:id="114"/>
      <w:bookmarkEnd w:id="115"/>
    </w:p>
    <w:p w14:paraId="6740981A" w14:textId="77777777" w:rsidR="00BA1DF3" w:rsidRPr="0097529A" w:rsidRDefault="00523C3F" w:rsidP="00745285">
      <w:pPr>
        <w:keepLines/>
        <w:spacing w:after="240"/>
        <w:rPr>
          <w:rFonts w:ascii="Tahoma" w:hAnsi="Tahoma"/>
        </w:rPr>
      </w:pPr>
      <w:r w:rsidRPr="00D83CA6">
        <w:rPr>
          <w:rFonts w:ascii="Tahoma" w:hAnsi="Tahoma" w:cs="Tahoma"/>
        </w:rPr>
        <w:t>As directed by the CPM, the DCBO shall attend project-specific coordination meetings and be prepared to provide information regarding the timing, schedule, and issues for COC compliance and monitoring.</w:t>
      </w:r>
      <w:r w:rsidR="004A26DA" w:rsidRPr="00D83CA6" w:rsidDel="004A26DA">
        <w:rPr>
          <w:rFonts w:ascii="Tahoma" w:hAnsi="Tahoma" w:cs="Tahoma"/>
        </w:rPr>
        <w:t xml:space="preserve"> </w:t>
      </w:r>
    </w:p>
    <w:p w14:paraId="34180286" w14:textId="23E814F8" w:rsidR="00E560CC" w:rsidRPr="00D83CA6" w:rsidRDefault="00E560CC" w:rsidP="006E4E2A">
      <w:pPr>
        <w:pStyle w:val="Heading3"/>
      </w:pPr>
      <w:bookmarkStart w:id="116" w:name="_Toc526327817"/>
      <w:bookmarkStart w:id="117" w:name="_Toc51669073"/>
      <w:bookmarkEnd w:id="106"/>
      <w:bookmarkEnd w:id="107"/>
      <w:r w:rsidRPr="00D83CA6">
        <w:t>Task 3 –</w:t>
      </w:r>
      <w:bookmarkStart w:id="118" w:name="_Toc487808666"/>
      <w:r w:rsidR="006F014E" w:rsidRPr="00D83CA6">
        <w:t>Pre-</w:t>
      </w:r>
      <w:r w:rsidRPr="00D83CA6">
        <w:t>Construction Compliance Assistance</w:t>
      </w:r>
      <w:bookmarkEnd w:id="116"/>
      <w:bookmarkEnd w:id="117"/>
      <w:bookmarkEnd w:id="118"/>
    </w:p>
    <w:p w14:paraId="1825A9CC" w14:textId="467461D8" w:rsidR="00E560CC" w:rsidRPr="00D83CA6" w:rsidRDefault="00E560CC" w:rsidP="00E560CC">
      <w:pPr>
        <w:spacing w:after="240"/>
        <w:rPr>
          <w:rFonts w:ascii="Tahoma" w:hAnsi="Tahoma" w:cs="Tahoma"/>
        </w:rPr>
      </w:pPr>
      <w:r w:rsidRPr="00D83CA6">
        <w:rPr>
          <w:rFonts w:ascii="Tahoma" w:hAnsi="Tahoma" w:cs="Tahoma"/>
        </w:rPr>
        <w:t>There is often an extensive</w:t>
      </w:r>
      <w:r w:rsidRPr="00D83CA6" w:rsidDel="00824D9D">
        <w:rPr>
          <w:rFonts w:ascii="Tahoma" w:hAnsi="Tahoma" w:cs="Tahoma"/>
        </w:rPr>
        <w:t xml:space="preserve"> list of pre-construction submittals that must be approved before the Energy </w:t>
      </w:r>
      <w:r w:rsidRPr="00D83CA6">
        <w:rPr>
          <w:rFonts w:ascii="Tahoma" w:hAnsi="Tahoma" w:cs="Tahoma"/>
        </w:rPr>
        <w:t>Commission</w:t>
      </w:r>
      <w:r w:rsidRPr="00D83CA6" w:rsidDel="00824D9D">
        <w:rPr>
          <w:rFonts w:ascii="Tahoma" w:hAnsi="Tahoma" w:cs="Tahoma"/>
        </w:rPr>
        <w:t xml:space="preserve"> can issue a formal Notice to Proceed</w:t>
      </w:r>
      <w:r w:rsidRPr="00D83CA6">
        <w:rPr>
          <w:rFonts w:ascii="Tahoma" w:hAnsi="Tahoma" w:cs="Tahoma"/>
        </w:rPr>
        <w:t xml:space="preserve"> for the project. The Notice to Proceed allows</w:t>
      </w:r>
      <w:r w:rsidRPr="00D83CA6" w:rsidDel="00824D9D">
        <w:rPr>
          <w:rFonts w:ascii="Tahoma" w:hAnsi="Tahoma" w:cs="Tahoma"/>
        </w:rPr>
        <w:t xml:space="preserve"> site </w:t>
      </w:r>
      <w:r w:rsidRPr="00D83CA6">
        <w:rPr>
          <w:rFonts w:ascii="Tahoma" w:hAnsi="Tahoma" w:cs="Tahoma"/>
        </w:rPr>
        <w:t xml:space="preserve">mobilization for </w:t>
      </w:r>
      <w:r w:rsidRPr="00D83CA6" w:rsidDel="00824D9D">
        <w:rPr>
          <w:rFonts w:ascii="Tahoma" w:hAnsi="Tahoma" w:cs="Tahoma"/>
        </w:rPr>
        <w:t xml:space="preserve">construction </w:t>
      </w:r>
      <w:r w:rsidRPr="00D83CA6">
        <w:rPr>
          <w:rFonts w:ascii="Tahoma" w:hAnsi="Tahoma" w:cs="Tahoma"/>
        </w:rPr>
        <w:t>to commence. Although</w:t>
      </w:r>
      <w:r w:rsidRPr="00D83CA6" w:rsidDel="00824D9D">
        <w:rPr>
          <w:rFonts w:ascii="Tahoma" w:hAnsi="Tahoma" w:cs="Tahoma"/>
        </w:rPr>
        <w:t xml:space="preserve"> the Energy Commission retains the final authority over all matters relating to </w:t>
      </w:r>
      <w:r w:rsidRPr="00D83CA6">
        <w:rPr>
          <w:rFonts w:ascii="Tahoma" w:hAnsi="Tahoma" w:cs="Tahoma"/>
        </w:rPr>
        <w:t xml:space="preserve">COC </w:t>
      </w:r>
      <w:r w:rsidRPr="00D83CA6" w:rsidDel="00824D9D">
        <w:rPr>
          <w:rFonts w:ascii="Tahoma" w:hAnsi="Tahoma" w:cs="Tahoma"/>
        </w:rPr>
        <w:t>interpretation</w:t>
      </w:r>
      <w:r w:rsidRPr="00D83CA6">
        <w:rPr>
          <w:rFonts w:ascii="Tahoma" w:hAnsi="Tahoma" w:cs="Tahoma"/>
        </w:rPr>
        <w:t>, the DCBO does provide certain preliminary document review and pre-construction COC compliance assistance.</w:t>
      </w:r>
    </w:p>
    <w:p w14:paraId="77EFA5C9" w14:textId="0B20D6E7" w:rsidR="00E560CC" w:rsidRPr="00D83CA6" w:rsidRDefault="00E560CC" w:rsidP="00E560CC">
      <w:pPr>
        <w:keepLines/>
        <w:spacing w:after="120"/>
        <w:rPr>
          <w:rFonts w:ascii="Tahoma" w:hAnsi="Tahoma" w:cs="Tahoma"/>
        </w:rPr>
      </w:pPr>
      <w:r w:rsidRPr="00D83CA6">
        <w:rPr>
          <w:rFonts w:ascii="Tahoma" w:hAnsi="Tahoma" w:cs="Tahoma"/>
        </w:rPr>
        <w:t xml:space="preserve">The DCBO shall assist, as directed by the CPM, with preliminary document review </w:t>
      </w:r>
      <w:r w:rsidR="002919F8" w:rsidRPr="00D83CA6">
        <w:rPr>
          <w:rFonts w:ascii="Tahoma" w:hAnsi="Tahoma" w:cs="Tahoma"/>
        </w:rPr>
        <w:t xml:space="preserve">and </w:t>
      </w:r>
      <w:r w:rsidRPr="00D83CA6">
        <w:rPr>
          <w:rFonts w:ascii="Tahoma" w:hAnsi="Tahoma" w:cs="Tahoma"/>
        </w:rPr>
        <w:t>pre-construction COC compliance.</w:t>
      </w:r>
      <w:r w:rsidRPr="00D83CA6" w:rsidDel="00824D9D">
        <w:rPr>
          <w:rFonts w:ascii="Tahoma" w:hAnsi="Tahoma" w:cs="Tahoma"/>
        </w:rPr>
        <w:t xml:space="preserve"> </w:t>
      </w:r>
      <w:r w:rsidRPr="00D83CA6">
        <w:rPr>
          <w:rFonts w:ascii="Tahoma" w:hAnsi="Tahoma" w:cs="Tahoma"/>
        </w:rPr>
        <w:t>The DCBO should communicate the amount of time required for these activities to the Project Owner during their contract negotiations.</w:t>
      </w:r>
    </w:p>
    <w:p w14:paraId="3FB81671" w14:textId="77777777" w:rsidR="002919F8" w:rsidRPr="00D83CA6" w:rsidRDefault="002919F8" w:rsidP="00E560CC">
      <w:pPr>
        <w:keepLines/>
        <w:spacing w:after="120"/>
        <w:rPr>
          <w:rFonts w:ascii="Tahoma" w:hAnsi="Tahoma" w:cs="Tahoma"/>
        </w:rPr>
      </w:pPr>
      <w:r w:rsidRPr="00D83CA6">
        <w:rPr>
          <w:rFonts w:ascii="Tahoma" w:hAnsi="Tahoma" w:cs="Tahoma"/>
        </w:rPr>
        <w:t>Compliance assistance may include, but are not limited to, the following activities:</w:t>
      </w:r>
    </w:p>
    <w:p w14:paraId="1441C1CC" w14:textId="77777777" w:rsidR="002919F8" w:rsidRPr="00D83CA6" w:rsidRDefault="002919F8" w:rsidP="002919F8">
      <w:pPr>
        <w:keepLines/>
        <w:numPr>
          <w:ilvl w:val="0"/>
          <w:numId w:val="5"/>
        </w:numPr>
        <w:spacing w:after="120"/>
        <w:jc w:val="both"/>
        <w:rPr>
          <w:rFonts w:ascii="Tahoma" w:hAnsi="Tahoma" w:cs="Tahoma"/>
        </w:rPr>
      </w:pPr>
      <w:r w:rsidRPr="00D83CA6">
        <w:rPr>
          <w:rFonts w:ascii="Tahoma" w:hAnsi="Tahoma" w:cs="Tahoma"/>
        </w:rPr>
        <w:t xml:space="preserve">Create an Energy Commission staff accessible and secure web folder to track progress and house reporting information. </w:t>
      </w:r>
    </w:p>
    <w:p w14:paraId="39B4734B" w14:textId="407430DB" w:rsidR="002919F8" w:rsidRPr="00D83CA6" w:rsidRDefault="002919F8" w:rsidP="00745285">
      <w:pPr>
        <w:keepLines/>
        <w:numPr>
          <w:ilvl w:val="0"/>
          <w:numId w:val="5"/>
        </w:numPr>
        <w:spacing w:after="120"/>
        <w:rPr>
          <w:rFonts w:ascii="Tahoma" w:hAnsi="Tahoma" w:cs="Tahoma"/>
        </w:rPr>
      </w:pPr>
      <w:r w:rsidRPr="00D83CA6">
        <w:rPr>
          <w:rFonts w:ascii="Tahoma" w:hAnsi="Tahoma" w:cs="Tahoma"/>
        </w:rPr>
        <w:t>Gather and review all applicable pre-existing project specific “as-builts” and compliance plans. The DCBO shall work with the CPM to ensure all pre-construction submittals are complete before issuance of a notice to proceed.</w:t>
      </w:r>
    </w:p>
    <w:p w14:paraId="5AB7E953" w14:textId="77777777" w:rsidR="002919F8" w:rsidRPr="00D83CA6" w:rsidRDefault="002919F8" w:rsidP="00745285">
      <w:pPr>
        <w:keepLines/>
        <w:numPr>
          <w:ilvl w:val="0"/>
          <w:numId w:val="5"/>
        </w:numPr>
        <w:spacing w:after="120"/>
        <w:rPr>
          <w:rFonts w:ascii="Tahoma" w:hAnsi="Tahoma" w:cs="Tahoma"/>
        </w:rPr>
      </w:pPr>
      <w:r w:rsidRPr="00D83CA6">
        <w:rPr>
          <w:rFonts w:ascii="Tahoma" w:hAnsi="Tahoma" w:cs="Tahoma"/>
        </w:rPr>
        <w:t>Prepare, as directed by the CPM, project-specific periodic compliance reports (PCR). The documents on the website will be posted in an MS Word- or Excel-compatible format, and applicable submittals may need to be converted to Adobe Acrobat</w:t>
      </w:r>
      <w:r w:rsidRPr="00D83CA6">
        <w:rPr>
          <w:rFonts w:ascii="Tahoma" w:hAnsi="Tahoma" w:cs="Tahoma"/>
          <w:vertAlign w:val="superscript"/>
        </w:rPr>
        <w:t>®</w:t>
      </w:r>
      <w:r w:rsidRPr="00D83CA6">
        <w:rPr>
          <w:rFonts w:ascii="Tahoma" w:hAnsi="Tahoma" w:cs="Tahoma"/>
        </w:rPr>
        <w:t xml:space="preserve"> .pdf files. The PCRs must include:</w:t>
      </w:r>
    </w:p>
    <w:p w14:paraId="5C7EF044" w14:textId="77777777" w:rsidR="002919F8" w:rsidRPr="00D83CA6" w:rsidRDefault="002919F8" w:rsidP="002919F8">
      <w:pPr>
        <w:keepLines/>
        <w:numPr>
          <w:ilvl w:val="1"/>
          <w:numId w:val="5"/>
        </w:numPr>
        <w:spacing w:after="120"/>
        <w:jc w:val="both"/>
        <w:rPr>
          <w:rFonts w:ascii="Tahoma" w:hAnsi="Tahoma" w:cs="Tahoma"/>
        </w:rPr>
      </w:pPr>
      <w:r w:rsidRPr="00D83CA6">
        <w:rPr>
          <w:rFonts w:ascii="Tahoma" w:hAnsi="Tahoma" w:cs="Tahoma"/>
        </w:rPr>
        <w:lastRenderedPageBreak/>
        <w:t>List of DCBO staff onsite and their duties;</w:t>
      </w:r>
    </w:p>
    <w:p w14:paraId="0CD435C0" w14:textId="77777777" w:rsidR="002919F8" w:rsidRPr="00D83CA6" w:rsidRDefault="002919F8" w:rsidP="002919F8">
      <w:pPr>
        <w:keepLines/>
        <w:numPr>
          <w:ilvl w:val="1"/>
          <w:numId w:val="5"/>
        </w:numPr>
        <w:spacing w:after="120"/>
        <w:jc w:val="both"/>
        <w:rPr>
          <w:rFonts w:ascii="Tahoma" w:hAnsi="Tahoma" w:cs="Tahoma"/>
        </w:rPr>
      </w:pPr>
      <w:r w:rsidRPr="00D83CA6">
        <w:rPr>
          <w:rFonts w:ascii="Tahoma" w:hAnsi="Tahoma" w:cs="Tahoma"/>
        </w:rPr>
        <w:t>Executive summary of current activities, broken down by facility design engineering elements:</w:t>
      </w:r>
    </w:p>
    <w:p w14:paraId="441EC072"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General (GEN);</w:t>
      </w:r>
    </w:p>
    <w:p w14:paraId="6AC9AA01"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Civil (CIVIL);</w:t>
      </w:r>
    </w:p>
    <w:p w14:paraId="558BEB56"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Structural (STRUC);</w:t>
      </w:r>
    </w:p>
    <w:p w14:paraId="73D02F8F"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Mechanical (MECH);</w:t>
      </w:r>
    </w:p>
    <w:p w14:paraId="14BD81AE"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Electrical (ELEC);</w:t>
      </w:r>
    </w:p>
    <w:p w14:paraId="4524A616"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Safety; and</w:t>
      </w:r>
    </w:p>
    <w:p w14:paraId="2A046479"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 xml:space="preserve">Environmental (as applicable); </w:t>
      </w:r>
    </w:p>
    <w:p w14:paraId="058F3E91" w14:textId="77777777" w:rsidR="002919F8" w:rsidRPr="00D83CA6" w:rsidRDefault="002919F8" w:rsidP="002919F8">
      <w:pPr>
        <w:keepLines/>
        <w:numPr>
          <w:ilvl w:val="1"/>
          <w:numId w:val="1"/>
        </w:numPr>
        <w:tabs>
          <w:tab w:val="clear" w:pos="1440"/>
        </w:tabs>
        <w:spacing w:after="120"/>
        <w:jc w:val="both"/>
        <w:rPr>
          <w:rFonts w:ascii="Tahoma" w:hAnsi="Tahoma" w:cs="Tahoma"/>
        </w:rPr>
      </w:pPr>
      <w:r w:rsidRPr="00D83CA6">
        <w:rPr>
          <w:rFonts w:ascii="Tahoma" w:hAnsi="Tahoma" w:cs="Tahoma"/>
        </w:rPr>
        <w:t>Project completion percentage, based on the amount of work completed to date for all systems before plant operation or restart;</w:t>
      </w:r>
    </w:p>
    <w:p w14:paraId="635FF486" w14:textId="77777777" w:rsidR="002919F8" w:rsidRPr="00D83CA6" w:rsidRDefault="002919F8" w:rsidP="002919F8">
      <w:pPr>
        <w:keepLines/>
        <w:numPr>
          <w:ilvl w:val="1"/>
          <w:numId w:val="1"/>
        </w:numPr>
        <w:tabs>
          <w:tab w:val="clear" w:pos="1440"/>
        </w:tabs>
        <w:spacing w:after="120"/>
        <w:jc w:val="both"/>
        <w:rPr>
          <w:rFonts w:ascii="Tahoma" w:hAnsi="Tahoma" w:cs="Tahoma"/>
        </w:rPr>
      </w:pPr>
      <w:r w:rsidRPr="00D83CA6">
        <w:rPr>
          <w:rFonts w:ascii="Tahoma" w:hAnsi="Tahoma" w:cs="Tahoma"/>
        </w:rPr>
        <w:t>Compliance issues with applicable LORS and all COCs;</w:t>
      </w:r>
    </w:p>
    <w:p w14:paraId="7334AD31" w14:textId="77777777" w:rsidR="002919F8" w:rsidRPr="00D83CA6" w:rsidRDefault="002919F8" w:rsidP="002919F8">
      <w:pPr>
        <w:keepLines/>
        <w:numPr>
          <w:ilvl w:val="1"/>
          <w:numId w:val="1"/>
        </w:numPr>
        <w:tabs>
          <w:tab w:val="clear" w:pos="1440"/>
        </w:tabs>
        <w:spacing w:after="120"/>
        <w:jc w:val="both"/>
        <w:rPr>
          <w:rFonts w:ascii="Tahoma" w:hAnsi="Tahoma" w:cs="Tahoma"/>
        </w:rPr>
      </w:pPr>
      <w:r w:rsidRPr="00D83CA6">
        <w:rPr>
          <w:rFonts w:ascii="Tahoma" w:hAnsi="Tahoma" w:cs="Tahoma"/>
        </w:rPr>
        <w:t>List of issued or potential non-conformance reports;</w:t>
      </w:r>
    </w:p>
    <w:p w14:paraId="46E51BF3" w14:textId="77777777" w:rsidR="002919F8" w:rsidRPr="00D83CA6" w:rsidRDefault="002919F8" w:rsidP="002919F8">
      <w:pPr>
        <w:keepLines/>
        <w:numPr>
          <w:ilvl w:val="1"/>
          <w:numId w:val="1"/>
        </w:numPr>
        <w:tabs>
          <w:tab w:val="clear" w:pos="1440"/>
        </w:tabs>
        <w:spacing w:after="120"/>
        <w:jc w:val="both"/>
        <w:rPr>
          <w:rFonts w:ascii="Tahoma" w:hAnsi="Tahoma" w:cs="Tahoma"/>
        </w:rPr>
      </w:pPr>
      <w:r w:rsidRPr="00D83CA6">
        <w:rPr>
          <w:rFonts w:ascii="Tahoma" w:hAnsi="Tahoma" w:cs="Tahoma"/>
        </w:rPr>
        <w:t>List and status of submitted plans;</w:t>
      </w:r>
    </w:p>
    <w:p w14:paraId="5E6E0986" w14:textId="77777777" w:rsidR="002919F8" w:rsidRPr="00D83CA6" w:rsidRDefault="002919F8" w:rsidP="002919F8">
      <w:pPr>
        <w:keepLines/>
        <w:numPr>
          <w:ilvl w:val="1"/>
          <w:numId w:val="1"/>
        </w:numPr>
        <w:tabs>
          <w:tab w:val="clear" w:pos="1440"/>
        </w:tabs>
        <w:spacing w:after="120"/>
        <w:jc w:val="both"/>
        <w:rPr>
          <w:rFonts w:ascii="Tahoma" w:hAnsi="Tahoma" w:cs="Tahoma"/>
        </w:rPr>
      </w:pPr>
      <w:r w:rsidRPr="00D83CA6">
        <w:rPr>
          <w:rFonts w:ascii="Tahoma" w:hAnsi="Tahoma" w:cs="Tahoma"/>
        </w:rPr>
        <w:t xml:space="preserve">Status of interconnections; </w:t>
      </w:r>
    </w:p>
    <w:p w14:paraId="3E704820"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Natural Gas</w:t>
      </w:r>
    </w:p>
    <w:p w14:paraId="748BC36C"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Electrical</w:t>
      </w:r>
    </w:p>
    <w:p w14:paraId="30D4F13C"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Backfeed</w:t>
      </w:r>
    </w:p>
    <w:p w14:paraId="74374CF5"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Potable Water</w:t>
      </w:r>
    </w:p>
    <w:p w14:paraId="08903BC2"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Waste Water</w:t>
      </w:r>
    </w:p>
    <w:p w14:paraId="2051328F"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Fire Water</w:t>
      </w:r>
    </w:p>
    <w:p w14:paraId="660D4A73" w14:textId="4483292F" w:rsidR="002919F8" w:rsidRPr="00D83CA6" w:rsidRDefault="002919F8" w:rsidP="00745285">
      <w:pPr>
        <w:keepLines/>
        <w:numPr>
          <w:ilvl w:val="1"/>
          <w:numId w:val="1"/>
        </w:numPr>
        <w:tabs>
          <w:tab w:val="clear" w:pos="1440"/>
        </w:tabs>
        <w:spacing w:after="120"/>
        <w:rPr>
          <w:rFonts w:ascii="Tahoma" w:hAnsi="Tahoma" w:cs="Tahoma"/>
        </w:rPr>
      </w:pPr>
      <w:r w:rsidRPr="00D83CA6">
        <w:rPr>
          <w:rFonts w:ascii="Tahoma" w:hAnsi="Tahoma" w:cs="Tahoma"/>
        </w:rPr>
        <w:t xml:space="preserve">A “look ahead” schedule or scheduling forecast for construction progress; </w:t>
      </w:r>
    </w:p>
    <w:p w14:paraId="26EE07F4" w14:textId="1DB579D8" w:rsidR="002919F8" w:rsidRPr="00D83CA6" w:rsidRDefault="002919F8" w:rsidP="00745285">
      <w:pPr>
        <w:keepLines/>
        <w:numPr>
          <w:ilvl w:val="1"/>
          <w:numId w:val="1"/>
        </w:numPr>
        <w:tabs>
          <w:tab w:val="clear" w:pos="1440"/>
        </w:tabs>
        <w:spacing w:after="120"/>
        <w:rPr>
          <w:rFonts w:ascii="Tahoma" w:hAnsi="Tahoma" w:cs="Tahoma"/>
        </w:rPr>
      </w:pPr>
      <w:r w:rsidRPr="00D83CA6">
        <w:rPr>
          <w:rFonts w:ascii="Tahoma" w:hAnsi="Tahoma" w:cs="Tahoma"/>
        </w:rPr>
        <w:t>A site map (including a scale bar and directional key) and date-stamped project photographs identifying</w:t>
      </w:r>
      <w:r w:rsidR="008E01E7" w:rsidRPr="00D83CA6">
        <w:rPr>
          <w:rFonts w:ascii="Tahoma" w:hAnsi="Tahoma" w:cs="Tahoma"/>
        </w:rPr>
        <w:t xml:space="preserve"> </w:t>
      </w:r>
      <w:r w:rsidRPr="00D83CA6">
        <w:rPr>
          <w:rFonts w:ascii="Tahoma" w:hAnsi="Tahoma" w:cs="Tahoma"/>
        </w:rPr>
        <w:t>construction activities with a brief description</w:t>
      </w:r>
      <w:r w:rsidR="00D001A9" w:rsidRPr="00D83CA6">
        <w:rPr>
          <w:rFonts w:ascii="Tahoma" w:hAnsi="Tahoma" w:cs="Tahoma"/>
        </w:rPr>
        <w:t>,</w:t>
      </w:r>
      <w:r w:rsidRPr="00D83CA6">
        <w:rPr>
          <w:rFonts w:ascii="Tahoma" w:hAnsi="Tahoma" w:cs="Tahoma"/>
        </w:rPr>
        <w:t xml:space="preserve"> broken down by facility design engineering elements;</w:t>
      </w:r>
    </w:p>
    <w:p w14:paraId="14B3DDE1" w14:textId="26774319" w:rsidR="002919F8" w:rsidRPr="00D83CA6" w:rsidRDefault="002919F8" w:rsidP="00745285">
      <w:pPr>
        <w:keepLines/>
        <w:numPr>
          <w:ilvl w:val="1"/>
          <w:numId w:val="1"/>
        </w:numPr>
        <w:tabs>
          <w:tab w:val="clear" w:pos="1440"/>
        </w:tabs>
        <w:spacing w:after="120"/>
        <w:rPr>
          <w:rFonts w:ascii="Tahoma" w:hAnsi="Tahoma" w:cs="Tahoma"/>
        </w:rPr>
      </w:pPr>
      <w:r w:rsidRPr="00D83CA6">
        <w:rPr>
          <w:rFonts w:ascii="Tahoma" w:hAnsi="Tahoma" w:cs="Tahoma"/>
        </w:rPr>
        <w:t xml:space="preserve">Estimate of construction staff/contractors onsite; </w:t>
      </w:r>
    </w:p>
    <w:p w14:paraId="5353CA18" w14:textId="77777777" w:rsidR="002919F8" w:rsidRPr="00D83CA6" w:rsidRDefault="002919F8" w:rsidP="00745285">
      <w:pPr>
        <w:keepLines/>
        <w:numPr>
          <w:ilvl w:val="1"/>
          <w:numId w:val="1"/>
        </w:numPr>
        <w:tabs>
          <w:tab w:val="clear" w:pos="1440"/>
        </w:tabs>
        <w:spacing w:after="120"/>
        <w:rPr>
          <w:rFonts w:ascii="Tahoma" w:hAnsi="Tahoma" w:cs="Tahoma"/>
        </w:rPr>
      </w:pPr>
      <w:r w:rsidRPr="00D83CA6">
        <w:rPr>
          <w:rFonts w:ascii="Tahoma" w:hAnsi="Tahoma" w:cs="Tahoma"/>
        </w:rPr>
        <w:t>List of field inspections performed since previous PCR (inspection reports shall be posted for CPM review no longer than 3 days after inspection was done); and</w:t>
      </w:r>
    </w:p>
    <w:p w14:paraId="507CCDE3" w14:textId="77777777" w:rsidR="002919F8" w:rsidRPr="00D83CA6" w:rsidRDefault="002919F8" w:rsidP="002919F8">
      <w:pPr>
        <w:keepLines/>
        <w:numPr>
          <w:ilvl w:val="1"/>
          <w:numId w:val="1"/>
        </w:numPr>
        <w:tabs>
          <w:tab w:val="clear" w:pos="1440"/>
        </w:tabs>
        <w:spacing w:after="120"/>
        <w:jc w:val="both"/>
        <w:rPr>
          <w:rFonts w:ascii="Tahoma" w:hAnsi="Tahoma" w:cs="Tahoma"/>
        </w:rPr>
      </w:pPr>
      <w:r w:rsidRPr="00D83CA6">
        <w:rPr>
          <w:rFonts w:ascii="Tahoma" w:hAnsi="Tahoma" w:cs="Tahoma"/>
        </w:rPr>
        <w:t>List of any job-related accidents whether recordable or not.</w:t>
      </w:r>
    </w:p>
    <w:p w14:paraId="5EF36F21" w14:textId="77777777" w:rsidR="002919F8" w:rsidRPr="00D83CA6" w:rsidRDefault="002919F8" w:rsidP="00745285">
      <w:pPr>
        <w:rPr>
          <w:rFonts w:ascii="Tahoma" w:hAnsi="Tahoma" w:cs="Tahoma"/>
        </w:rPr>
      </w:pPr>
      <w:r w:rsidRPr="00D83CA6">
        <w:rPr>
          <w:rFonts w:ascii="Tahoma" w:hAnsi="Tahoma" w:cs="Tahoma"/>
        </w:rPr>
        <w:t>Provide initial and periodic refresher training support to the CPM, Energy Commission staff and project team on the On-Call DCBO’s project activity reporting website as applicable.</w:t>
      </w:r>
    </w:p>
    <w:p w14:paraId="3BFB33E2" w14:textId="77777777" w:rsidR="002919F8" w:rsidRPr="00D83CA6" w:rsidRDefault="002919F8" w:rsidP="002919F8">
      <w:pPr>
        <w:jc w:val="both"/>
        <w:rPr>
          <w:rFonts w:ascii="Tahoma" w:hAnsi="Tahoma" w:cs="Tahoma"/>
        </w:rPr>
      </w:pPr>
    </w:p>
    <w:p w14:paraId="2F023859" w14:textId="77777777" w:rsidR="002919F8" w:rsidRPr="00D83CA6" w:rsidRDefault="002919F8" w:rsidP="00745285">
      <w:pPr>
        <w:rPr>
          <w:rFonts w:ascii="Tahoma" w:hAnsi="Tahoma" w:cs="Tahoma"/>
        </w:rPr>
      </w:pPr>
      <w:r w:rsidRPr="00D83CA6">
        <w:rPr>
          <w:rFonts w:ascii="Tahoma" w:hAnsi="Tahoma" w:cs="Tahoma"/>
        </w:rPr>
        <w:t>Maintain, via a document control manager (DCM), a log of all email correspondence pertinent to the work authorizations, including all submittals, reviews, comments, approvals, inspection requests, and inspection activity.</w:t>
      </w:r>
    </w:p>
    <w:p w14:paraId="0338809B" w14:textId="77777777" w:rsidR="002919F8" w:rsidRPr="00D83CA6" w:rsidRDefault="002919F8" w:rsidP="002919F8">
      <w:pPr>
        <w:jc w:val="both"/>
        <w:rPr>
          <w:rFonts w:ascii="Tahoma" w:hAnsi="Tahoma" w:cs="Tahoma"/>
        </w:rPr>
      </w:pPr>
    </w:p>
    <w:p w14:paraId="29AA7EB8" w14:textId="77777777" w:rsidR="002919F8" w:rsidRPr="00D83CA6" w:rsidRDefault="002919F8" w:rsidP="008E01E7">
      <w:pPr>
        <w:jc w:val="both"/>
        <w:rPr>
          <w:rFonts w:ascii="Tahoma" w:hAnsi="Tahoma" w:cs="Tahoma"/>
        </w:rPr>
      </w:pPr>
      <w:r w:rsidRPr="00D83CA6">
        <w:rPr>
          <w:rFonts w:ascii="Tahoma" w:hAnsi="Tahoma" w:cs="Tahoma"/>
        </w:rPr>
        <w:t>Provide document security and backup protocols to the CPM for review and approval to ensure that the electronic submittal process is secure and data can be re-established if it is lost or damaged.</w:t>
      </w:r>
    </w:p>
    <w:p w14:paraId="0CCC2C78" w14:textId="77777777" w:rsidR="002919F8" w:rsidRPr="00D83CA6" w:rsidRDefault="002919F8" w:rsidP="00E560CC">
      <w:pPr>
        <w:keepLines/>
        <w:spacing w:after="120"/>
        <w:rPr>
          <w:rFonts w:ascii="Tahoma" w:hAnsi="Tahoma" w:cs="Tahoma"/>
        </w:rPr>
      </w:pPr>
    </w:p>
    <w:p w14:paraId="0FD2B6FD" w14:textId="77777777" w:rsidR="00E560CC" w:rsidRPr="00D83CA6" w:rsidRDefault="00E560CC" w:rsidP="00E560CC">
      <w:pPr>
        <w:spacing w:after="240"/>
        <w:rPr>
          <w:rFonts w:ascii="Tahoma" w:hAnsi="Tahoma" w:cs="Tahoma"/>
          <w:b/>
        </w:rPr>
      </w:pPr>
      <w:r w:rsidRPr="00D83CA6">
        <w:rPr>
          <w:rFonts w:ascii="Tahoma" w:hAnsi="Tahoma" w:cs="Tahoma"/>
          <w:b/>
        </w:rPr>
        <w:t>Deliverables:</w:t>
      </w:r>
    </w:p>
    <w:p w14:paraId="21C2AEA6" w14:textId="77777777" w:rsidR="00E560CC" w:rsidRPr="00D83CA6" w:rsidRDefault="00E560CC" w:rsidP="00E560CC">
      <w:pPr>
        <w:spacing w:after="240"/>
        <w:rPr>
          <w:rFonts w:ascii="Tahoma" w:hAnsi="Tahoma" w:cs="Tahoma"/>
        </w:rPr>
      </w:pPr>
      <w:r w:rsidRPr="00D83CA6">
        <w:rPr>
          <w:rFonts w:ascii="Tahoma" w:hAnsi="Tahoma" w:cs="Tahoma"/>
        </w:rPr>
        <w:t>The following deliverables shall be submitted through the DCBO’s Document Submittal and Tracking System (DSTS):</w:t>
      </w:r>
    </w:p>
    <w:p w14:paraId="44B2EC9F" w14:textId="74755E47" w:rsidR="00E560CC" w:rsidRPr="00D83CA6" w:rsidRDefault="0097529A" w:rsidP="00E560CC">
      <w:pPr>
        <w:pStyle w:val="ListParagraph"/>
        <w:numPr>
          <w:ilvl w:val="0"/>
          <w:numId w:val="47"/>
        </w:numPr>
        <w:spacing w:after="240"/>
        <w:rPr>
          <w:rFonts w:ascii="Tahoma" w:hAnsi="Tahoma" w:cs="Tahoma"/>
        </w:rPr>
      </w:pPr>
      <w:r>
        <w:rPr>
          <w:rFonts w:ascii="Tahoma" w:hAnsi="Tahoma" w:cs="Tahoma"/>
        </w:rPr>
        <w:t>P</w:t>
      </w:r>
      <w:r w:rsidRPr="00D83CA6">
        <w:rPr>
          <w:rFonts w:ascii="Tahoma" w:hAnsi="Tahoma" w:cs="Tahoma"/>
        </w:rPr>
        <w:t>re</w:t>
      </w:r>
      <w:r w:rsidR="00E560CC" w:rsidRPr="00D83CA6">
        <w:rPr>
          <w:rFonts w:ascii="Tahoma" w:hAnsi="Tahoma" w:cs="Tahoma"/>
        </w:rPr>
        <w:t>-construction submittals noting the DCBO’s review and approval of</w:t>
      </w:r>
      <w:r>
        <w:rPr>
          <w:rFonts w:ascii="Tahoma" w:hAnsi="Tahoma" w:cs="Tahoma"/>
        </w:rPr>
        <w:t xml:space="preserve"> </w:t>
      </w:r>
      <w:r w:rsidR="00E560CC" w:rsidRPr="00D83CA6">
        <w:rPr>
          <w:rFonts w:ascii="Tahoma" w:hAnsi="Tahoma" w:cs="Tahoma"/>
        </w:rPr>
        <w:t>pre-construction documents and noting their compliance with the Energy Commission’s Conditions of Certification, where required</w:t>
      </w:r>
      <w:r w:rsidR="002919F8" w:rsidRPr="00D83CA6">
        <w:rPr>
          <w:rFonts w:ascii="Tahoma" w:hAnsi="Tahoma" w:cs="Tahoma"/>
        </w:rPr>
        <w:t>; and</w:t>
      </w:r>
    </w:p>
    <w:p w14:paraId="1F2C7332" w14:textId="77777777" w:rsidR="002919F8" w:rsidRPr="00D83CA6" w:rsidRDefault="002919F8" w:rsidP="00E560CC">
      <w:pPr>
        <w:pStyle w:val="ListParagraph"/>
        <w:numPr>
          <w:ilvl w:val="0"/>
          <w:numId w:val="47"/>
        </w:numPr>
        <w:spacing w:after="240"/>
        <w:rPr>
          <w:rFonts w:ascii="Tahoma" w:hAnsi="Tahoma" w:cs="Tahoma"/>
        </w:rPr>
      </w:pPr>
      <w:r w:rsidRPr="00D83CA6">
        <w:rPr>
          <w:rFonts w:ascii="Tahoma" w:hAnsi="Tahoma" w:cs="Tahoma"/>
        </w:rPr>
        <w:t>Periodic compliance reports (PCRs).</w:t>
      </w:r>
    </w:p>
    <w:p w14:paraId="074BFA11" w14:textId="2CEFB450" w:rsidR="00E560CC" w:rsidRPr="00D83CA6" w:rsidRDefault="00E560CC" w:rsidP="006E4E2A">
      <w:pPr>
        <w:pStyle w:val="Heading3"/>
      </w:pPr>
      <w:bookmarkStart w:id="119" w:name="_Toc487808668"/>
      <w:bookmarkStart w:id="120" w:name="_Toc526327818"/>
      <w:bookmarkStart w:id="121" w:name="_Toc51669074"/>
      <w:bookmarkStart w:id="122" w:name="_Toc112484396"/>
      <w:bookmarkStart w:id="123" w:name="_Toc316893723"/>
      <w:bookmarkStart w:id="124" w:name="_Toc452976520"/>
      <w:bookmarkStart w:id="125" w:name="_Toc453327890"/>
      <w:bookmarkStart w:id="126" w:name="_Toc436209532"/>
      <w:bookmarkStart w:id="127" w:name="_Toc436224131"/>
      <w:bookmarkStart w:id="128" w:name="_Toc468450450"/>
      <w:r w:rsidRPr="00D83CA6">
        <w:t xml:space="preserve">Task 4 – </w:t>
      </w:r>
      <w:r w:rsidR="004A26DA" w:rsidRPr="00D83CA6">
        <w:t xml:space="preserve">Facility Construction </w:t>
      </w:r>
      <w:r w:rsidRPr="00D83CA6">
        <w:t>Plan Review</w:t>
      </w:r>
      <w:bookmarkEnd w:id="119"/>
      <w:bookmarkEnd w:id="120"/>
      <w:bookmarkEnd w:id="121"/>
    </w:p>
    <w:p w14:paraId="08C51ACC" w14:textId="26EC25C8" w:rsidR="00E560CC" w:rsidRPr="00D83CA6" w:rsidRDefault="00E560CC" w:rsidP="00E560CC">
      <w:pPr>
        <w:keepLines/>
        <w:spacing w:after="240"/>
        <w:rPr>
          <w:rFonts w:ascii="Tahoma" w:hAnsi="Tahoma" w:cs="Tahoma"/>
        </w:rPr>
      </w:pPr>
      <w:r w:rsidRPr="00D83CA6">
        <w:rPr>
          <w:rFonts w:ascii="Tahoma" w:hAnsi="Tahoma" w:cs="Tahoma"/>
        </w:rPr>
        <w:t>The bulk of the work performed by the DCBO involves the review of construction drawings, calculations, and other documents supporting the project’s engineering activities. The DCBO should also anticipate document submittals concurrent with on-going construction.</w:t>
      </w:r>
    </w:p>
    <w:p w14:paraId="0CA1B591" w14:textId="46C21F2F" w:rsidR="004A26DA" w:rsidRPr="00D83CA6" w:rsidRDefault="004A26DA" w:rsidP="004A26DA">
      <w:pPr>
        <w:spacing w:after="240"/>
        <w:rPr>
          <w:rFonts w:ascii="Tahoma" w:hAnsi="Tahoma" w:cs="Tahoma"/>
        </w:rPr>
      </w:pPr>
      <w:r w:rsidRPr="00D83CA6">
        <w:rPr>
          <w:rFonts w:ascii="Tahoma" w:hAnsi="Tahoma" w:cs="Tahoma"/>
        </w:rPr>
        <w:t xml:space="preserve">The </w:t>
      </w:r>
      <w:r w:rsidR="00D9152F" w:rsidRPr="00D83CA6">
        <w:rPr>
          <w:rFonts w:ascii="Tahoma" w:hAnsi="Tahoma" w:cs="Tahoma"/>
        </w:rPr>
        <w:t>c</w:t>
      </w:r>
      <w:r w:rsidRPr="00D83CA6">
        <w:rPr>
          <w:rFonts w:ascii="Tahoma" w:hAnsi="Tahoma" w:cs="Tahoma"/>
        </w:rPr>
        <w:t xml:space="preserve">onstruction </w:t>
      </w:r>
      <w:r w:rsidR="00D9152F" w:rsidRPr="00D83CA6">
        <w:rPr>
          <w:rFonts w:ascii="Tahoma" w:hAnsi="Tahoma" w:cs="Tahoma"/>
        </w:rPr>
        <w:t>p</w:t>
      </w:r>
      <w:r w:rsidRPr="00D83CA6">
        <w:rPr>
          <w:rFonts w:ascii="Tahoma" w:hAnsi="Tahoma" w:cs="Tahoma"/>
        </w:rPr>
        <w:t>lan</w:t>
      </w:r>
      <w:r w:rsidR="00D9152F" w:rsidRPr="00D83CA6">
        <w:rPr>
          <w:rFonts w:ascii="Tahoma" w:hAnsi="Tahoma" w:cs="Tahoma"/>
        </w:rPr>
        <w:t>s</w:t>
      </w:r>
      <w:r w:rsidRPr="00D83CA6">
        <w:rPr>
          <w:rFonts w:ascii="Tahoma" w:hAnsi="Tahoma" w:cs="Tahoma"/>
        </w:rPr>
        <w:t xml:space="preserve"> </w:t>
      </w:r>
      <w:r w:rsidRPr="00D83CA6" w:rsidDel="00824D9D">
        <w:rPr>
          <w:rFonts w:ascii="Tahoma" w:hAnsi="Tahoma" w:cs="Tahoma"/>
        </w:rPr>
        <w:t xml:space="preserve">must be approved before the Energy </w:t>
      </w:r>
      <w:r w:rsidRPr="00D83CA6">
        <w:rPr>
          <w:rFonts w:ascii="Tahoma" w:hAnsi="Tahoma" w:cs="Tahoma"/>
        </w:rPr>
        <w:t>Commission</w:t>
      </w:r>
      <w:r w:rsidRPr="00D83CA6" w:rsidDel="00824D9D">
        <w:rPr>
          <w:rFonts w:ascii="Tahoma" w:hAnsi="Tahoma" w:cs="Tahoma"/>
        </w:rPr>
        <w:t xml:space="preserve"> can</w:t>
      </w:r>
      <w:r w:rsidRPr="00D83CA6">
        <w:rPr>
          <w:rFonts w:ascii="Tahoma" w:hAnsi="Tahoma" w:cs="Tahoma"/>
        </w:rPr>
        <w:t xml:space="preserve"> allow the </w:t>
      </w:r>
      <w:r w:rsidR="00D9152F" w:rsidRPr="00D83CA6">
        <w:rPr>
          <w:rFonts w:ascii="Tahoma" w:hAnsi="Tahoma" w:cs="Tahoma"/>
        </w:rPr>
        <w:t>p</w:t>
      </w:r>
      <w:r w:rsidRPr="00D83CA6">
        <w:rPr>
          <w:rFonts w:ascii="Tahoma" w:hAnsi="Tahoma" w:cs="Tahoma"/>
        </w:rPr>
        <w:t xml:space="preserve">roject </w:t>
      </w:r>
      <w:r w:rsidR="00D9152F" w:rsidRPr="00D83CA6">
        <w:rPr>
          <w:rFonts w:ascii="Tahoma" w:hAnsi="Tahoma" w:cs="Tahoma"/>
        </w:rPr>
        <w:t>o</w:t>
      </w:r>
      <w:r w:rsidRPr="00D83CA6">
        <w:rPr>
          <w:rFonts w:ascii="Tahoma" w:hAnsi="Tahoma" w:cs="Tahoma"/>
        </w:rPr>
        <w:t xml:space="preserve">wner to proceed with </w:t>
      </w:r>
      <w:r w:rsidRPr="00D83CA6" w:rsidDel="00824D9D">
        <w:rPr>
          <w:rFonts w:ascii="Tahoma" w:hAnsi="Tahoma" w:cs="Tahoma"/>
        </w:rPr>
        <w:t xml:space="preserve">site </w:t>
      </w:r>
      <w:r w:rsidRPr="00D83CA6">
        <w:rPr>
          <w:rFonts w:ascii="Tahoma" w:hAnsi="Tahoma" w:cs="Tahoma"/>
        </w:rPr>
        <w:t>mobilization and commence facility</w:t>
      </w:r>
      <w:r w:rsidR="002919F8" w:rsidRPr="00D83CA6">
        <w:rPr>
          <w:rFonts w:ascii="Tahoma" w:hAnsi="Tahoma" w:cs="Tahoma"/>
        </w:rPr>
        <w:t xml:space="preserve"> </w:t>
      </w:r>
      <w:r w:rsidRPr="00D83CA6">
        <w:rPr>
          <w:rFonts w:ascii="Tahoma" w:hAnsi="Tahoma" w:cs="Tahoma"/>
        </w:rPr>
        <w:t>construction activities. Although</w:t>
      </w:r>
      <w:r w:rsidRPr="00D83CA6" w:rsidDel="00824D9D">
        <w:rPr>
          <w:rFonts w:ascii="Tahoma" w:hAnsi="Tahoma" w:cs="Tahoma"/>
        </w:rPr>
        <w:t xml:space="preserve"> the Energy Commission retains the final authority over all matters relating to </w:t>
      </w:r>
      <w:r w:rsidRPr="00D83CA6">
        <w:rPr>
          <w:rFonts w:ascii="Tahoma" w:hAnsi="Tahoma" w:cs="Tahoma"/>
        </w:rPr>
        <w:t xml:space="preserve">COC </w:t>
      </w:r>
      <w:r w:rsidRPr="00D83CA6" w:rsidDel="00824D9D">
        <w:rPr>
          <w:rFonts w:ascii="Tahoma" w:hAnsi="Tahoma" w:cs="Tahoma"/>
        </w:rPr>
        <w:t>interpretation</w:t>
      </w:r>
      <w:r w:rsidRPr="00D83CA6">
        <w:rPr>
          <w:rFonts w:ascii="Tahoma" w:hAnsi="Tahoma" w:cs="Tahoma"/>
        </w:rPr>
        <w:t xml:space="preserve">, the DCBO does provide certain preliminary document review </w:t>
      </w:r>
      <w:r w:rsidR="008E01E7" w:rsidRPr="00D83CA6">
        <w:rPr>
          <w:rFonts w:ascii="Tahoma" w:hAnsi="Tahoma" w:cs="Tahoma"/>
        </w:rPr>
        <w:t xml:space="preserve">and </w:t>
      </w:r>
      <w:r w:rsidRPr="00D83CA6">
        <w:rPr>
          <w:rFonts w:ascii="Tahoma" w:hAnsi="Tahoma" w:cs="Tahoma"/>
        </w:rPr>
        <w:t>pre-construction COC compliance assistance.</w:t>
      </w:r>
    </w:p>
    <w:p w14:paraId="32BF2AA8" w14:textId="77777777" w:rsidR="004A26DA" w:rsidRPr="00D83CA6" w:rsidRDefault="004A26DA" w:rsidP="004A26DA">
      <w:pPr>
        <w:keepLines/>
        <w:spacing w:after="120"/>
        <w:rPr>
          <w:rFonts w:ascii="Tahoma" w:hAnsi="Tahoma" w:cs="Tahoma"/>
        </w:rPr>
      </w:pPr>
      <w:r w:rsidRPr="00D83CA6">
        <w:rPr>
          <w:rFonts w:ascii="Tahoma" w:hAnsi="Tahoma" w:cs="Tahoma"/>
        </w:rPr>
        <w:t>The DCBO shall assist, as directed by the CPM, with preliminary document review and COC compliance.</w:t>
      </w:r>
      <w:r w:rsidRPr="00D83CA6" w:rsidDel="00824D9D">
        <w:rPr>
          <w:rFonts w:ascii="Tahoma" w:hAnsi="Tahoma" w:cs="Tahoma"/>
        </w:rPr>
        <w:t xml:space="preserve"> </w:t>
      </w:r>
      <w:r w:rsidRPr="00D83CA6">
        <w:rPr>
          <w:rFonts w:ascii="Tahoma" w:hAnsi="Tahoma" w:cs="Tahoma"/>
        </w:rPr>
        <w:t>The DCBO should communicate the amount of time required for these activities to the Project Owner during their contract negotiations.</w:t>
      </w:r>
    </w:p>
    <w:p w14:paraId="6AD44499" w14:textId="77777777" w:rsidR="00E560CC" w:rsidRPr="00D83CA6" w:rsidRDefault="00E560CC" w:rsidP="00E560CC">
      <w:pPr>
        <w:pStyle w:val="ListParagraph"/>
        <w:keepLines/>
        <w:spacing w:before="120" w:after="240" w:line="280" w:lineRule="atLeast"/>
        <w:ind w:left="0"/>
        <w:rPr>
          <w:rFonts w:ascii="Tahoma" w:hAnsi="Tahoma" w:cs="Tahoma"/>
        </w:rPr>
      </w:pPr>
      <w:r w:rsidRPr="00D83CA6">
        <w:rPr>
          <w:rFonts w:ascii="Tahoma" w:hAnsi="Tahoma" w:cs="Tahoma"/>
        </w:rPr>
        <w:t>Project owners often submit multiple documents/drawings within a single submittal. The DCBO shall review the submittal and approve individual documents within a submittal if possible to expedite the document review process. The documents/drawings that require re-work will be allowed to be resubmitted alone as a revision to the original submittal.</w:t>
      </w:r>
    </w:p>
    <w:p w14:paraId="6C588C0E" w14:textId="77777777" w:rsidR="00E560CC" w:rsidRPr="00D83CA6" w:rsidRDefault="00E560CC" w:rsidP="00E560CC">
      <w:pPr>
        <w:pStyle w:val="ACNormal"/>
        <w:keepLines/>
        <w:spacing w:after="120"/>
        <w:rPr>
          <w:rFonts w:ascii="Tahoma" w:hAnsi="Tahoma" w:cs="Tahoma"/>
          <w:szCs w:val="24"/>
        </w:rPr>
      </w:pPr>
      <w:r w:rsidRPr="00D83CA6">
        <w:rPr>
          <w:rFonts w:ascii="Tahoma" w:hAnsi="Tahoma" w:cs="Tahoma"/>
          <w:szCs w:val="24"/>
        </w:rPr>
        <w:t>The DCBO shall:</w:t>
      </w:r>
    </w:p>
    <w:p w14:paraId="1C01D346" w14:textId="77777777" w:rsidR="00E560CC" w:rsidRPr="00D83CA6" w:rsidRDefault="00E560CC" w:rsidP="00E560CC">
      <w:pPr>
        <w:keepLines/>
        <w:numPr>
          <w:ilvl w:val="0"/>
          <w:numId w:val="9"/>
        </w:numPr>
        <w:spacing w:after="120"/>
        <w:ind w:left="648"/>
        <w:rPr>
          <w:rFonts w:ascii="Tahoma" w:hAnsi="Tahoma" w:cs="Tahoma"/>
        </w:rPr>
      </w:pPr>
      <w:r w:rsidRPr="00D83CA6">
        <w:rPr>
          <w:rFonts w:ascii="Tahoma" w:hAnsi="Tahoma" w:cs="Tahoma"/>
        </w:rPr>
        <w:lastRenderedPageBreak/>
        <w:t>Review, and when found to be in compliance with all applicable LORS, approve the selection of dynamic analysis and/or alternative methods of analysis for the design of those major structures designated in the project’s Facility Design COCs;</w:t>
      </w:r>
    </w:p>
    <w:p w14:paraId="0D12E459" w14:textId="604DC080" w:rsidR="00E560CC" w:rsidRPr="00D83CA6" w:rsidRDefault="00E560CC" w:rsidP="00E560CC">
      <w:pPr>
        <w:keepLines/>
        <w:numPr>
          <w:ilvl w:val="0"/>
          <w:numId w:val="9"/>
        </w:numPr>
        <w:spacing w:after="120"/>
        <w:ind w:left="648"/>
        <w:rPr>
          <w:rFonts w:ascii="Tahoma" w:hAnsi="Tahoma" w:cs="Tahoma"/>
        </w:rPr>
      </w:pPr>
      <w:r w:rsidRPr="00D83CA6">
        <w:rPr>
          <w:rFonts w:ascii="Tahoma" w:hAnsi="Tahoma" w:cs="Tahoma"/>
        </w:rPr>
        <w:t xml:space="preserve">Ensure that the results of all plan checks </w:t>
      </w:r>
      <w:r w:rsidR="008E01E7" w:rsidRPr="00D83CA6">
        <w:rPr>
          <w:rFonts w:ascii="Tahoma" w:hAnsi="Tahoma" w:cs="Tahoma"/>
        </w:rPr>
        <w:t xml:space="preserve">and </w:t>
      </w:r>
      <w:r w:rsidRPr="00D83CA6">
        <w:rPr>
          <w:rFonts w:ascii="Tahoma" w:hAnsi="Tahoma" w:cs="Tahoma"/>
        </w:rPr>
        <w:t>construction inspections are available to the CPM via the Project-Specific website (see Task 1);</w:t>
      </w:r>
    </w:p>
    <w:p w14:paraId="28CEDB7D" w14:textId="7C5670A7" w:rsidR="00E560CC" w:rsidRPr="00D83CA6" w:rsidRDefault="00E560CC" w:rsidP="00E560CC">
      <w:pPr>
        <w:keepLines/>
        <w:numPr>
          <w:ilvl w:val="0"/>
          <w:numId w:val="9"/>
        </w:numPr>
        <w:spacing w:after="120"/>
        <w:ind w:left="648"/>
        <w:rPr>
          <w:rFonts w:ascii="Tahoma" w:hAnsi="Tahoma" w:cs="Tahoma"/>
        </w:rPr>
      </w:pPr>
      <w:r w:rsidRPr="00D83CA6">
        <w:rPr>
          <w:rFonts w:ascii="Tahoma" w:hAnsi="Tahoma" w:cs="Tahoma"/>
          <w:snapToGrid w:val="0"/>
        </w:rPr>
        <w:t xml:space="preserve">Retain all approved plans, specifications, calculations, and marked-up as-built for 90 days after the project’s construction completion date, after which the DCBO shall deliver them to the </w:t>
      </w:r>
      <w:r w:rsidR="00D9152F" w:rsidRPr="00D83CA6">
        <w:rPr>
          <w:rFonts w:ascii="Tahoma" w:hAnsi="Tahoma" w:cs="Tahoma"/>
          <w:snapToGrid w:val="0"/>
        </w:rPr>
        <w:t>p</w:t>
      </w:r>
      <w:r w:rsidRPr="00D83CA6">
        <w:rPr>
          <w:rFonts w:ascii="Tahoma" w:hAnsi="Tahoma" w:cs="Tahoma"/>
          <w:snapToGrid w:val="0"/>
        </w:rPr>
        <w:t xml:space="preserve">roject </w:t>
      </w:r>
      <w:r w:rsidR="00D9152F" w:rsidRPr="00D83CA6">
        <w:rPr>
          <w:rFonts w:ascii="Tahoma" w:hAnsi="Tahoma" w:cs="Tahoma"/>
          <w:snapToGrid w:val="0"/>
        </w:rPr>
        <w:t>o</w:t>
      </w:r>
      <w:r w:rsidRPr="00D83CA6">
        <w:rPr>
          <w:rFonts w:ascii="Tahoma" w:hAnsi="Tahoma" w:cs="Tahoma"/>
          <w:snapToGrid w:val="0"/>
        </w:rPr>
        <w:t xml:space="preserve">wner for long-term retention at the project site or other accessible location (see Task 7); </w:t>
      </w:r>
    </w:p>
    <w:p w14:paraId="22C703E2" w14:textId="1AAD3A93" w:rsidR="002919F8" w:rsidRPr="00D83CA6" w:rsidRDefault="00E560CC" w:rsidP="00E560CC">
      <w:pPr>
        <w:keepLines/>
        <w:numPr>
          <w:ilvl w:val="0"/>
          <w:numId w:val="9"/>
        </w:numPr>
        <w:spacing w:after="120"/>
        <w:ind w:left="648"/>
        <w:rPr>
          <w:rFonts w:ascii="Tahoma" w:hAnsi="Tahoma" w:cs="Tahoma"/>
        </w:rPr>
      </w:pPr>
      <w:r w:rsidRPr="00D83CA6">
        <w:rPr>
          <w:rFonts w:ascii="Tahoma" w:hAnsi="Tahoma" w:cs="Tahoma"/>
          <w:snapToGrid w:val="0"/>
        </w:rPr>
        <w:t>Provide electronic copies of the approved plans, specifications, calculations, marked-up as-built and other relevant submittals to the CPM, in the form of DVDs, compact discs or a USB memory stick, within 90 days of the project’s construction completion date</w:t>
      </w:r>
      <w:r w:rsidR="00D9152F" w:rsidRPr="00D83CA6">
        <w:rPr>
          <w:rFonts w:ascii="Tahoma" w:hAnsi="Tahoma" w:cs="Tahoma"/>
          <w:snapToGrid w:val="0"/>
        </w:rPr>
        <w:t>s</w:t>
      </w:r>
      <w:r w:rsidRPr="00D83CA6">
        <w:rPr>
          <w:rFonts w:ascii="Tahoma" w:hAnsi="Tahoma" w:cs="Tahoma"/>
          <w:snapToGrid w:val="0"/>
        </w:rPr>
        <w:t xml:space="preserve"> (see Task 7)</w:t>
      </w:r>
      <w:r w:rsidR="002919F8" w:rsidRPr="00D83CA6">
        <w:rPr>
          <w:rFonts w:ascii="Tahoma" w:hAnsi="Tahoma" w:cs="Tahoma"/>
          <w:snapToGrid w:val="0"/>
        </w:rPr>
        <w:t>; and</w:t>
      </w:r>
    </w:p>
    <w:p w14:paraId="47ECB4CA" w14:textId="77777777" w:rsidR="00E560CC" w:rsidRPr="00D83CA6" w:rsidRDefault="002919F8" w:rsidP="00E560CC">
      <w:pPr>
        <w:keepLines/>
        <w:numPr>
          <w:ilvl w:val="0"/>
          <w:numId w:val="9"/>
        </w:numPr>
        <w:spacing w:after="120"/>
        <w:ind w:left="648"/>
        <w:rPr>
          <w:rFonts w:ascii="Tahoma" w:hAnsi="Tahoma" w:cs="Tahoma"/>
        </w:rPr>
      </w:pPr>
      <w:r w:rsidRPr="00D83CA6">
        <w:rPr>
          <w:rFonts w:ascii="Tahoma" w:hAnsi="Tahoma" w:cs="Tahoma"/>
          <w:snapToGrid w:val="0"/>
        </w:rPr>
        <w:t>Provide c</w:t>
      </w:r>
      <w:r w:rsidRPr="00D83CA6">
        <w:rPr>
          <w:rFonts w:ascii="Tahoma" w:hAnsi="Tahoma" w:cs="Tahoma"/>
        </w:rPr>
        <w:t>ode interpretation and enforcement support.</w:t>
      </w:r>
    </w:p>
    <w:p w14:paraId="5EE0925B" w14:textId="77777777" w:rsidR="00E560CC" w:rsidRPr="00D83CA6" w:rsidRDefault="00E560CC" w:rsidP="00E560CC">
      <w:pPr>
        <w:spacing w:after="240"/>
        <w:rPr>
          <w:rFonts w:ascii="Tahoma" w:hAnsi="Tahoma" w:cs="Tahoma"/>
          <w:b/>
        </w:rPr>
      </w:pPr>
      <w:r w:rsidRPr="00D83CA6">
        <w:rPr>
          <w:rFonts w:ascii="Tahoma" w:hAnsi="Tahoma" w:cs="Tahoma"/>
          <w:b/>
        </w:rPr>
        <w:t>Deliverables:</w:t>
      </w:r>
    </w:p>
    <w:p w14:paraId="685B9941" w14:textId="77777777" w:rsidR="00E560CC" w:rsidRPr="00D83CA6" w:rsidRDefault="00E560CC" w:rsidP="00E560CC">
      <w:pPr>
        <w:spacing w:after="240"/>
        <w:rPr>
          <w:rFonts w:ascii="Tahoma" w:hAnsi="Tahoma" w:cs="Tahoma"/>
        </w:rPr>
      </w:pPr>
      <w:r w:rsidRPr="00D83CA6">
        <w:rPr>
          <w:rFonts w:ascii="Tahoma" w:hAnsi="Tahoma" w:cs="Tahoma"/>
        </w:rPr>
        <w:t>The following deliverables shall be submitted through the DCBO’s Document Submittal and Tracking System (DSTS):</w:t>
      </w:r>
    </w:p>
    <w:p w14:paraId="1D13378B" w14:textId="77777777" w:rsidR="00E560CC" w:rsidRPr="00D83CA6" w:rsidRDefault="00E560CC" w:rsidP="00E560CC">
      <w:pPr>
        <w:pStyle w:val="ListParagraph"/>
        <w:numPr>
          <w:ilvl w:val="0"/>
          <w:numId w:val="48"/>
        </w:numPr>
        <w:spacing w:after="240"/>
        <w:rPr>
          <w:rFonts w:ascii="Tahoma" w:hAnsi="Tahoma" w:cs="Tahoma"/>
        </w:rPr>
      </w:pPr>
      <w:r w:rsidRPr="00D83CA6">
        <w:rPr>
          <w:rFonts w:ascii="Tahoma" w:hAnsi="Tahoma" w:cs="Tahoma"/>
        </w:rPr>
        <w:t>Qualifications for all plan check reviewers and their engineering supervisors;</w:t>
      </w:r>
    </w:p>
    <w:p w14:paraId="05469CAD" w14:textId="77777777" w:rsidR="00E560CC" w:rsidRPr="00D83CA6" w:rsidRDefault="00E560CC" w:rsidP="00E560CC">
      <w:pPr>
        <w:pStyle w:val="ListParagraph"/>
        <w:numPr>
          <w:ilvl w:val="0"/>
          <w:numId w:val="48"/>
        </w:numPr>
        <w:spacing w:after="240"/>
        <w:rPr>
          <w:rFonts w:ascii="Tahoma" w:hAnsi="Tahoma" w:cs="Tahoma"/>
        </w:rPr>
      </w:pPr>
      <w:r w:rsidRPr="00D83CA6">
        <w:rPr>
          <w:rFonts w:ascii="Tahoma" w:hAnsi="Tahoma" w:cs="Tahoma"/>
        </w:rPr>
        <w:t>Final project submittals as well as previously-reviewed versions (with comments)</w:t>
      </w:r>
      <w:r w:rsidR="004906AC" w:rsidRPr="00D83CA6">
        <w:rPr>
          <w:rFonts w:ascii="Tahoma" w:hAnsi="Tahoma" w:cs="Tahoma"/>
        </w:rPr>
        <w:t xml:space="preserve">; </w:t>
      </w:r>
      <w:r w:rsidRPr="00D83CA6">
        <w:rPr>
          <w:rFonts w:ascii="Tahoma" w:hAnsi="Tahoma" w:cs="Tahoma"/>
        </w:rPr>
        <w:t>and</w:t>
      </w:r>
    </w:p>
    <w:p w14:paraId="00F54FC6" w14:textId="77777777" w:rsidR="00E560CC" w:rsidRPr="00D83CA6" w:rsidRDefault="00E560CC" w:rsidP="00141034">
      <w:pPr>
        <w:pStyle w:val="ListParagraph"/>
        <w:numPr>
          <w:ilvl w:val="0"/>
          <w:numId w:val="48"/>
        </w:numPr>
        <w:spacing w:after="240"/>
        <w:rPr>
          <w:rFonts w:ascii="Tahoma" w:hAnsi="Tahoma" w:cs="Tahoma"/>
        </w:rPr>
      </w:pPr>
      <w:r w:rsidRPr="00D83CA6">
        <w:rPr>
          <w:rFonts w:ascii="Tahoma" w:hAnsi="Tahoma" w:cs="Tahoma"/>
        </w:rPr>
        <w:t>Approved stamped design drawings and calculations.</w:t>
      </w:r>
    </w:p>
    <w:p w14:paraId="5E0217E0" w14:textId="3DA95DF7" w:rsidR="00E560CC" w:rsidRPr="00D83CA6" w:rsidRDefault="00E560CC" w:rsidP="006E4E2A">
      <w:pPr>
        <w:pStyle w:val="Heading3"/>
      </w:pPr>
      <w:bookmarkStart w:id="129" w:name="_Toc487808669"/>
      <w:bookmarkStart w:id="130" w:name="_Toc526327819"/>
      <w:bookmarkStart w:id="131" w:name="_Toc51669075"/>
      <w:bookmarkStart w:id="132" w:name="_Toc452976521"/>
      <w:bookmarkStart w:id="133" w:name="_Toc453327891"/>
      <w:bookmarkStart w:id="134" w:name="_Toc436209533"/>
      <w:bookmarkStart w:id="135" w:name="_Toc436224132"/>
      <w:bookmarkStart w:id="136" w:name="_Toc468450451"/>
      <w:bookmarkStart w:id="137" w:name="_Toc316893724"/>
      <w:bookmarkEnd w:id="122"/>
      <w:bookmarkEnd w:id="123"/>
      <w:bookmarkEnd w:id="124"/>
      <w:bookmarkEnd w:id="125"/>
      <w:bookmarkEnd w:id="126"/>
      <w:bookmarkEnd w:id="127"/>
      <w:bookmarkEnd w:id="128"/>
      <w:r w:rsidRPr="00D83CA6">
        <w:t xml:space="preserve">Task 5 – </w:t>
      </w:r>
      <w:r w:rsidR="004906AC" w:rsidRPr="00D83CA6">
        <w:t xml:space="preserve">Facility </w:t>
      </w:r>
      <w:r w:rsidRPr="00D83CA6">
        <w:t>Construction Compliance and Field Inspections</w:t>
      </w:r>
      <w:bookmarkEnd w:id="129"/>
      <w:bookmarkEnd w:id="130"/>
      <w:bookmarkEnd w:id="131"/>
    </w:p>
    <w:p w14:paraId="115AC804" w14:textId="5A16D637" w:rsidR="00E560CC" w:rsidRPr="00D83CA6" w:rsidRDefault="00E560CC" w:rsidP="00E560CC">
      <w:pPr>
        <w:keepLines/>
        <w:spacing w:after="240"/>
        <w:rPr>
          <w:rFonts w:ascii="Tahoma" w:hAnsi="Tahoma" w:cs="Tahoma"/>
        </w:rPr>
      </w:pPr>
      <w:r w:rsidRPr="00D83CA6">
        <w:rPr>
          <w:rFonts w:ascii="Tahoma" w:hAnsi="Tahoma" w:cs="Tahoma"/>
        </w:rPr>
        <w:t>The DCBO’s responsibilities also include conducting field inspections and providing COC compliance oversight. In this role, the DCBO is responsible for the inspection of constructed facilities to ensure compliance with the approved construction drawings. The CBSC requires that all plans be reviewed and approved before construction. There are tasks not typically performed by building department inspectors that are a part of the Energy Commission’s DCBO responsibilities. These include, but are not limited to, compliance items identified below and within the project-specific COCs.</w:t>
      </w:r>
    </w:p>
    <w:p w14:paraId="62B80603" w14:textId="77777777" w:rsidR="00E560CC" w:rsidRPr="00D83CA6" w:rsidRDefault="00E560CC" w:rsidP="00E560CC">
      <w:pPr>
        <w:keepNext/>
        <w:rPr>
          <w:rFonts w:ascii="Tahoma" w:hAnsi="Tahoma" w:cs="Tahoma"/>
        </w:rPr>
      </w:pPr>
      <w:r w:rsidRPr="00D83CA6">
        <w:rPr>
          <w:rFonts w:ascii="Tahoma" w:hAnsi="Tahoma" w:cs="Tahoma"/>
        </w:rPr>
        <w:t>The DCBO shall:</w:t>
      </w:r>
    </w:p>
    <w:p w14:paraId="48CB82A5" w14:textId="77777777" w:rsidR="00E560CC" w:rsidRPr="00D83CA6" w:rsidRDefault="00E560CC" w:rsidP="00E560CC">
      <w:pPr>
        <w:keepLines/>
        <w:numPr>
          <w:ilvl w:val="0"/>
          <w:numId w:val="10"/>
        </w:numPr>
        <w:spacing w:after="120"/>
        <w:ind w:left="648"/>
        <w:rPr>
          <w:rFonts w:ascii="Tahoma" w:hAnsi="Tahoma" w:cs="Tahoma"/>
        </w:rPr>
      </w:pPr>
      <w:r w:rsidRPr="00D83CA6">
        <w:rPr>
          <w:rFonts w:ascii="Tahoma" w:hAnsi="Tahoma" w:cs="Tahoma"/>
        </w:rPr>
        <w:t>Review, approve, and monitor any of the project’s proposed special inspection programs, approve the qualifications and experience of the proposed special inspectors; monitor the DCBO approved special inspectors work as needed in the field; and review the special inspectors daily reports to ensure all CBC requirements are met.</w:t>
      </w:r>
    </w:p>
    <w:p w14:paraId="425FE0D0" w14:textId="561019FA" w:rsidR="00E312D9" w:rsidRPr="00D83CA6" w:rsidRDefault="00E312D9" w:rsidP="0097529A">
      <w:pPr>
        <w:pStyle w:val="ListParagraph"/>
        <w:keepLines/>
        <w:numPr>
          <w:ilvl w:val="0"/>
          <w:numId w:val="10"/>
        </w:numPr>
        <w:spacing w:after="120"/>
        <w:ind w:left="630"/>
        <w:rPr>
          <w:rFonts w:ascii="Tahoma" w:hAnsi="Tahoma" w:cs="Tahoma"/>
        </w:rPr>
      </w:pPr>
      <w:r w:rsidRPr="00D83CA6">
        <w:rPr>
          <w:rFonts w:ascii="Tahoma" w:hAnsi="Tahoma" w:cs="Tahoma"/>
        </w:rPr>
        <w:t xml:space="preserve">Maintain, as directed by the CPM, a site presence and an on-site field office during construction activities. </w:t>
      </w:r>
    </w:p>
    <w:p w14:paraId="7340627A" w14:textId="77777777" w:rsidR="00E312D9" w:rsidRPr="00D83CA6" w:rsidRDefault="00E312D9" w:rsidP="00E312D9">
      <w:pPr>
        <w:keepLines/>
        <w:numPr>
          <w:ilvl w:val="0"/>
          <w:numId w:val="10"/>
        </w:numPr>
        <w:spacing w:after="120"/>
        <w:ind w:left="630"/>
        <w:rPr>
          <w:rFonts w:ascii="Tahoma" w:hAnsi="Tahoma" w:cs="Tahoma"/>
        </w:rPr>
      </w:pPr>
      <w:r w:rsidRPr="00D83CA6">
        <w:rPr>
          <w:rFonts w:ascii="Tahoma" w:hAnsi="Tahoma" w:cs="Tahoma"/>
        </w:rPr>
        <w:lastRenderedPageBreak/>
        <w:t xml:space="preserve">Issue correction notices and non-conformance reports </w:t>
      </w:r>
      <w:r w:rsidR="00D9152F" w:rsidRPr="00D83CA6">
        <w:rPr>
          <w:rFonts w:ascii="Tahoma" w:hAnsi="Tahoma" w:cs="Tahoma"/>
        </w:rPr>
        <w:t xml:space="preserve">as necessary </w:t>
      </w:r>
      <w:r w:rsidRPr="00D83CA6">
        <w:rPr>
          <w:rFonts w:ascii="Tahoma" w:hAnsi="Tahoma" w:cs="Tahoma"/>
        </w:rPr>
        <w:t>to ensure COC and LORS compliance.</w:t>
      </w:r>
    </w:p>
    <w:p w14:paraId="080ED723" w14:textId="308E5064" w:rsidR="00E560CC" w:rsidRPr="00D83CA6" w:rsidRDefault="00E560CC" w:rsidP="00E560CC">
      <w:pPr>
        <w:keepLines/>
        <w:numPr>
          <w:ilvl w:val="0"/>
          <w:numId w:val="10"/>
        </w:numPr>
        <w:spacing w:after="120"/>
        <w:ind w:left="648"/>
        <w:rPr>
          <w:rFonts w:ascii="Tahoma" w:hAnsi="Tahoma" w:cs="Tahoma"/>
        </w:rPr>
      </w:pPr>
      <w:r w:rsidRPr="00D83CA6">
        <w:rPr>
          <w:rFonts w:ascii="Tahoma" w:hAnsi="Tahoma" w:cs="Tahoma"/>
        </w:rPr>
        <w:t xml:space="preserve">Select a Certified Safety Monitor, financed by the </w:t>
      </w:r>
      <w:r w:rsidR="00D9152F" w:rsidRPr="00D83CA6">
        <w:rPr>
          <w:rFonts w:ascii="Tahoma" w:hAnsi="Tahoma" w:cs="Tahoma"/>
        </w:rPr>
        <w:t>p</w:t>
      </w:r>
      <w:r w:rsidRPr="00D83CA6">
        <w:rPr>
          <w:rFonts w:ascii="Tahoma" w:hAnsi="Tahoma" w:cs="Tahoma"/>
        </w:rPr>
        <w:t xml:space="preserve">roject </w:t>
      </w:r>
      <w:r w:rsidR="00D9152F" w:rsidRPr="00D83CA6">
        <w:rPr>
          <w:rFonts w:ascii="Tahoma" w:hAnsi="Tahoma" w:cs="Tahoma"/>
        </w:rPr>
        <w:t>o</w:t>
      </w:r>
      <w:r w:rsidRPr="00D83CA6">
        <w:rPr>
          <w:rFonts w:ascii="Tahoma" w:hAnsi="Tahoma" w:cs="Tahoma"/>
        </w:rPr>
        <w:t>wner, who reports directly to the DCBO and the CPM. The Certified Safety Monitor must be certified from a recognized state, national, or international organization as a Safety Professional.  The Certified Safety Monitor’s role will include, but is not limited to</w:t>
      </w:r>
      <w:r w:rsidR="00D9152F" w:rsidRPr="00D83CA6">
        <w:rPr>
          <w:rFonts w:ascii="Tahoma" w:hAnsi="Tahoma" w:cs="Tahoma"/>
        </w:rPr>
        <w:t>,</w:t>
      </w:r>
      <w:r w:rsidRPr="00D83CA6">
        <w:rPr>
          <w:rFonts w:ascii="Tahoma" w:hAnsi="Tahoma" w:cs="Tahoma"/>
        </w:rPr>
        <w:t xml:space="preserve"> conducting on-site (including linear facilities) safety inspections to verify that the</w:t>
      </w:r>
      <w:r w:rsidR="008E01E7" w:rsidRPr="00D83CA6">
        <w:rPr>
          <w:rFonts w:ascii="Tahoma" w:hAnsi="Tahoma" w:cs="Tahoma"/>
        </w:rPr>
        <w:t xml:space="preserve"> </w:t>
      </w:r>
      <w:r w:rsidRPr="00D83CA6">
        <w:rPr>
          <w:rFonts w:ascii="Tahoma" w:hAnsi="Tahoma" w:cs="Tahoma"/>
        </w:rPr>
        <w:t>Construction Safety Supervisor implements all appropriate Cal/OSHA and Energy Commission safety requirements. The DCBO shall ensure the Safety Monitor does the following:</w:t>
      </w:r>
    </w:p>
    <w:p w14:paraId="3C601416" w14:textId="25CB0AB7" w:rsidR="00E560CC" w:rsidRPr="00D83CA6" w:rsidRDefault="00E560CC" w:rsidP="00E560CC">
      <w:pPr>
        <w:keepLines/>
        <w:numPr>
          <w:ilvl w:val="1"/>
          <w:numId w:val="10"/>
        </w:numPr>
        <w:spacing w:after="120"/>
        <w:ind w:left="1080"/>
        <w:rPr>
          <w:rFonts w:ascii="Tahoma" w:hAnsi="Tahoma" w:cs="Tahoma"/>
        </w:rPr>
      </w:pPr>
      <w:r w:rsidRPr="00D83CA6">
        <w:rPr>
          <w:rFonts w:ascii="Tahoma" w:hAnsi="Tahoma" w:cs="Tahoma"/>
        </w:rPr>
        <w:t>The Safety Monitor will conduct on-site safety inspections during construction at intervals necessary to fulfill those responsibilities.</w:t>
      </w:r>
    </w:p>
    <w:p w14:paraId="4CEF5693" w14:textId="7B10ED49" w:rsidR="00E560CC" w:rsidRPr="00D83CA6" w:rsidRDefault="00E560CC" w:rsidP="00E560CC">
      <w:pPr>
        <w:keepLines/>
        <w:numPr>
          <w:ilvl w:val="1"/>
          <w:numId w:val="10"/>
        </w:numPr>
        <w:spacing w:after="120"/>
        <w:ind w:left="1080"/>
        <w:rPr>
          <w:rFonts w:ascii="Tahoma" w:hAnsi="Tahoma" w:cs="Tahoma"/>
        </w:rPr>
      </w:pPr>
      <w:r w:rsidRPr="00D83CA6">
        <w:rPr>
          <w:rFonts w:ascii="Tahoma" w:hAnsi="Tahoma" w:cs="Tahoma"/>
        </w:rPr>
        <w:t>The Safety Monitor will have the authority to issue a stop work order for unsafe conditions found on the work site. The stop work order will be in writing and given to the Construction Safety Supervisor with the necessary conditions to remedy the unsafe condition(s) before work can resume.</w:t>
      </w:r>
    </w:p>
    <w:p w14:paraId="14D9234A" w14:textId="73A3C59B" w:rsidR="00E560CC" w:rsidRPr="00D83CA6" w:rsidRDefault="00E560CC" w:rsidP="00E560CC">
      <w:pPr>
        <w:keepLines/>
        <w:numPr>
          <w:ilvl w:val="1"/>
          <w:numId w:val="10"/>
        </w:numPr>
        <w:spacing w:after="120"/>
        <w:ind w:left="1080"/>
        <w:rPr>
          <w:rFonts w:ascii="Tahoma" w:hAnsi="Tahoma" w:cs="Tahoma"/>
        </w:rPr>
      </w:pPr>
      <w:r w:rsidRPr="00D83CA6">
        <w:rPr>
          <w:rFonts w:ascii="Tahoma" w:hAnsi="Tahoma" w:cs="Tahoma"/>
        </w:rPr>
        <w:t>The Safety Monitor will ensure that the corrective actions have been properly taken by the Construction Safety Supervisor before work can resume.</w:t>
      </w:r>
    </w:p>
    <w:p w14:paraId="692B9836" w14:textId="77777777" w:rsidR="00E560CC" w:rsidRPr="00D83CA6" w:rsidRDefault="00E560CC" w:rsidP="00E560CC">
      <w:pPr>
        <w:keepLines/>
        <w:numPr>
          <w:ilvl w:val="1"/>
          <w:numId w:val="10"/>
        </w:numPr>
        <w:spacing w:after="120"/>
        <w:ind w:left="1080"/>
        <w:rPr>
          <w:rFonts w:ascii="Tahoma" w:hAnsi="Tahoma" w:cs="Tahoma"/>
        </w:rPr>
      </w:pPr>
      <w:r w:rsidRPr="00D83CA6">
        <w:rPr>
          <w:rFonts w:ascii="Tahoma" w:hAnsi="Tahoma" w:cs="Tahoma"/>
        </w:rPr>
        <w:t>The Safety Monitor shall maintain a log of and document all safety-related issues.</w:t>
      </w:r>
    </w:p>
    <w:p w14:paraId="487B30A6" w14:textId="77777777" w:rsidR="00E560CC" w:rsidRPr="00D83CA6" w:rsidRDefault="00E560CC" w:rsidP="009F23DA">
      <w:pPr>
        <w:pStyle w:val="ListParagraph"/>
        <w:numPr>
          <w:ilvl w:val="0"/>
          <w:numId w:val="10"/>
        </w:numPr>
        <w:spacing w:after="240"/>
        <w:ind w:left="540" w:hanging="270"/>
        <w:rPr>
          <w:rFonts w:ascii="Tahoma" w:hAnsi="Tahoma" w:cs="Tahoma"/>
          <w:b/>
        </w:rPr>
      </w:pPr>
      <w:r w:rsidRPr="00D83CA6">
        <w:rPr>
          <w:rFonts w:ascii="Tahoma" w:hAnsi="Tahoma" w:cs="Tahoma"/>
        </w:rPr>
        <w:t xml:space="preserve">Provide an inspection notification process that includes independent feedback to the </w:t>
      </w:r>
      <w:r w:rsidR="00D9152F" w:rsidRPr="00D83CA6">
        <w:rPr>
          <w:rFonts w:ascii="Tahoma" w:hAnsi="Tahoma" w:cs="Tahoma"/>
        </w:rPr>
        <w:t>p</w:t>
      </w:r>
      <w:r w:rsidRPr="00D83CA6">
        <w:rPr>
          <w:rFonts w:ascii="Tahoma" w:hAnsi="Tahoma" w:cs="Tahoma"/>
        </w:rPr>
        <w:t xml:space="preserve">roject </w:t>
      </w:r>
      <w:r w:rsidR="00D9152F" w:rsidRPr="00D83CA6">
        <w:rPr>
          <w:rFonts w:ascii="Tahoma" w:hAnsi="Tahoma" w:cs="Tahoma"/>
        </w:rPr>
        <w:t>o</w:t>
      </w:r>
      <w:r w:rsidRPr="00D83CA6">
        <w:rPr>
          <w:rFonts w:ascii="Tahoma" w:hAnsi="Tahoma" w:cs="Tahoma"/>
        </w:rPr>
        <w:t>wner’s project team and CPM when multiple or repeated inspection failures have occurred.</w:t>
      </w:r>
    </w:p>
    <w:p w14:paraId="390632C3" w14:textId="34A70B46" w:rsidR="009F23DA" w:rsidRPr="00D83CA6" w:rsidRDefault="009F23DA" w:rsidP="00745285">
      <w:pPr>
        <w:pStyle w:val="ListParagraph"/>
        <w:keepLines/>
        <w:numPr>
          <w:ilvl w:val="0"/>
          <w:numId w:val="10"/>
        </w:numPr>
        <w:spacing w:after="120"/>
        <w:ind w:left="540" w:hanging="270"/>
        <w:jc w:val="both"/>
        <w:rPr>
          <w:rFonts w:ascii="Tahoma" w:hAnsi="Tahoma" w:cs="Tahoma"/>
        </w:rPr>
      </w:pPr>
      <w:r w:rsidRPr="00D83CA6">
        <w:rPr>
          <w:rFonts w:ascii="Tahoma" w:hAnsi="Tahoma" w:cs="Tahoma"/>
        </w:rPr>
        <w:t xml:space="preserve">Select DCBO team engineer to oversee engineering and construction compliance, as may be required by the facility design, geology, and transmission system engineering COCs, as well as the storm water pollution prevention plan (SWPPP) and the drainage, erosion, and sediment control plan (DESCP); and </w:t>
      </w:r>
    </w:p>
    <w:p w14:paraId="3DD6303E" w14:textId="06D5D987" w:rsidR="009F23DA" w:rsidRPr="00D83CA6" w:rsidRDefault="009F23DA" w:rsidP="004B0DD9">
      <w:pPr>
        <w:pStyle w:val="ListParagraph"/>
        <w:numPr>
          <w:ilvl w:val="0"/>
          <w:numId w:val="10"/>
        </w:numPr>
        <w:ind w:left="540" w:hanging="270"/>
        <w:rPr>
          <w:rFonts w:ascii="Tahoma" w:hAnsi="Tahoma" w:cs="Tahoma"/>
        </w:rPr>
      </w:pPr>
      <w:r w:rsidRPr="00D83CA6">
        <w:rPr>
          <w:rFonts w:ascii="Tahoma" w:hAnsi="Tahoma" w:cs="Tahoma"/>
        </w:rPr>
        <w:t>Provide engineering and construction monitoring support.</w:t>
      </w:r>
    </w:p>
    <w:p w14:paraId="5D058659" w14:textId="77777777" w:rsidR="009F23DA" w:rsidRPr="00D83CA6" w:rsidRDefault="009F23DA" w:rsidP="00745285">
      <w:pPr>
        <w:pStyle w:val="ListParagraph"/>
        <w:keepLines/>
        <w:spacing w:after="120"/>
        <w:ind w:left="540" w:hanging="270"/>
        <w:jc w:val="both"/>
        <w:rPr>
          <w:rFonts w:ascii="Tahoma" w:hAnsi="Tahoma" w:cs="Tahoma"/>
        </w:rPr>
      </w:pPr>
    </w:p>
    <w:p w14:paraId="37FFFDA4" w14:textId="77777777" w:rsidR="009F23DA" w:rsidRPr="00D83CA6" w:rsidRDefault="009F23DA" w:rsidP="00745285">
      <w:pPr>
        <w:pStyle w:val="ListParagraph"/>
        <w:spacing w:after="240"/>
        <w:ind w:left="648"/>
        <w:rPr>
          <w:rFonts w:ascii="Tahoma" w:hAnsi="Tahoma" w:cs="Tahoma"/>
          <w:b/>
        </w:rPr>
      </w:pPr>
    </w:p>
    <w:p w14:paraId="72B25956" w14:textId="77777777" w:rsidR="00E560CC" w:rsidRPr="00D83CA6" w:rsidRDefault="00E560CC" w:rsidP="00E560CC">
      <w:pPr>
        <w:spacing w:after="240"/>
        <w:rPr>
          <w:rFonts w:ascii="Tahoma" w:hAnsi="Tahoma" w:cs="Tahoma"/>
          <w:b/>
        </w:rPr>
      </w:pPr>
      <w:r w:rsidRPr="00D83CA6">
        <w:rPr>
          <w:rFonts w:ascii="Tahoma" w:hAnsi="Tahoma" w:cs="Tahoma"/>
          <w:b/>
        </w:rPr>
        <w:t>Deliverables:</w:t>
      </w:r>
    </w:p>
    <w:p w14:paraId="3F1A3380" w14:textId="77777777" w:rsidR="00E560CC" w:rsidRPr="00D83CA6" w:rsidRDefault="00E560CC" w:rsidP="00E560CC">
      <w:pPr>
        <w:spacing w:after="240"/>
        <w:rPr>
          <w:rFonts w:ascii="Tahoma" w:hAnsi="Tahoma" w:cs="Tahoma"/>
        </w:rPr>
      </w:pPr>
      <w:r w:rsidRPr="00D83CA6">
        <w:rPr>
          <w:rFonts w:ascii="Tahoma" w:hAnsi="Tahoma" w:cs="Tahoma"/>
        </w:rPr>
        <w:t>The following deliverables shall be submitted through the DCBO’s Document Submittal and Tracking System (DSTS):</w:t>
      </w:r>
    </w:p>
    <w:p w14:paraId="6B3687B2" w14:textId="77777777" w:rsidR="00E560CC" w:rsidRPr="00D83CA6" w:rsidRDefault="00E560CC" w:rsidP="00E560CC">
      <w:pPr>
        <w:pStyle w:val="ListParagraph"/>
        <w:numPr>
          <w:ilvl w:val="0"/>
          <w:numId w:val="49"/>
        </w:numPr>
        <w:spacing w:after="240"/>
        <w:rPr>
          <w:rFonts w:ascii="Tahoma" w:hAnsi="Tahoma" w:cs="Tahoma"/>
        </w:rPr>
      </w:pPr>
      <w:r w:rsidRPr="00D83CA6">
        <w:rPr>
          <w:rFonts w:ascii="Tahoma" w:hAnsi="Tahoma" w:cs="Tahoma"/>
        </w:rPr>
        <w:t>Qualifications for all special inspectors, including safety personnel;</w:t>
      </w:r>
    </w:p>
    <w:p w14:paraId="26009B78" w14:textId="77777777" w:rsidR="00E560CC" w:rsidRPr="00D83CA6" w:rsidRDefault="00E560CC" w:rsidP="00E560CC">
      <w:pPr>
        <w:pStyle w:val="ListParagraph"/>
        <w:numPr>
          <w:ilvl w:val="0"/>
          <w:numId w:val="49"/>
        </w:numPr>
        <w:spacing w:after="240"/>
        <w:rPr>
          <w:rFonts w:ascii="Tahoma" w:hAnsi="Tahoma" w:cs="Tahoma"/>
        </w:rPr>
      </w:pPr>
      <w:r w:rsidRPr="00D83CA6">
        <w:rPr>
          <w:rFonts w:ascii="Tahoma" w:hAnsi="Tahoma" w:cs="Tahoma"/>
        </w:rPr>
        <w:t>Adopted complaint tracking notification and response process;</w:t>
      </w:r>
      <w:r w:rsidR="004A26DA" w:rsidRPr="00D83CA6">
        <w:rPr>
          <w:rFonts w:ascii="Tahoma" w:hAnsi="Tahoma" w:cs="Tahoma"/>
        </w:rPr>
        <w:t xml:space="preserve"> and</w:t>
      </w:r>
    </w:p>
    <w:p w14:paraId="00592257" w14:textId="77777777" w:rsidR="004A26DA" w:rsidRPr="00D83CA6" w:rsidRDefault="004A26DA" w:rsidP="00E560CC">
      <w:pPr>
        <w:pStyle w:val="ListParagraph"/>
        <w:numPr>
          <w:ilvl w:val="0"/>
          <w:numId w:val="49"/>
        </w:numPr>
        <w:spacing w:after="240"/>
        <w:rPr>
          <w:rFonts w:ascii="Tahoma" w:hAnsi="Tahoma" w:cs="Tahoma"/>
        </w:rPr>
      </w:pPr>
      <w:r w:rsidRPr="00D83CA6">
        <w:rPr>
          <w:rFonts w:ascii="Tahoma" w:hAnsi="Tahoma" w:cs="Tahoma"/>
        </w:rPr>
        <w:t>Stop work order, if any.</w:t>
      </w:r>
    </w:p>
    <w:p w14:paraId="76870B9D" w14:textId="77777777" w:rsidR="00B22E4E" w:rsidRPr="00D83CA6" w:rsidRDefault="00523C3F" w:rsidP="006E4E2A">
      <w:pPr>
        <w:pStyle w:val="Heading3"/>
      </w:pPr>
      <w:bookmarkStart w:id="138" w:name="_Toc51669076"/>
      <w:r w:rsidRPr="00D83CA6">
        <w:lastRenderedPageBreak/>
        <w:t>Task 6 – Non-Compliance and Incident Reporting and Resolution</w:t>
      </w:r>
      <w:bookmarkEnd w:id="132"/>
      <w:bookmarkEnd w:id="133"/>
      <w:bookmarkEnd w:id="134"/>
      <w:bookmarkEnd w:id="135"/>
      <w:bookmarkEnd w:id="136"/>
      <w:bookmarkEnd w:id="138"/>
    </w:p>
    <w:p w14:paraId="35D58617" w14:textId="77777777" w:rsidR="001D29CA" w:rsidRPr="00D83CA6" w:rsidRDefault="001D29CA" w:rsidP="001D29CA">
      <w:pPr>
        <w:keepLines/>
        <w:spacing w:after="240"/>
        <w:rPr>
          <w:rFonts w:ascii="Tahoma" w:hAnsi="Tahoma" w:cs="Tahoma"/>
        </w:rPr>
      </w:pPr>
      <w:r w:rsidRPr="00D83CA6">
        <w:rPr>
          <w:rFonts w:ascii="Tahoma" w:hAnsi="Tahoma" w:cs="Tahoma"/>
        </w:rPr>
        <w:t xml:space="preserve">The primary responsibility of the DCBO is to ensure compliance with </w:t>
      </w:r>
      <w:r w:rsidR="00D03189" w:rsidRPr="00D83CA6">
        <w:rPr>
          <w:rFonts w:ascii="Tahoma" w:hAnsi="Tahoma" w:cs="Tahoma"/>
        </w:rPr>
        <w:t xml:space="preserve">the Final Commission Decision for the project. </w:t>
      </w:r>
      <w:r w:rsidRPr="00D83CA6">
        <w:rPr>
          <w:rFonts w:ascii="Tahoma" w:hAnsi="Tahoma" w:cs="Tahoma"/>
        </w:rPr>
        <w:t>As per Task 1 above, if a non-conformance report is issued, it must be reported to the CPM (on a per incident basis or in the next PCR). The non-conformance report should only be issued after all other measures are exhausted (i.e. correction notices, discussion with CPM, etc.) to seek compliance.</w:t>
      </w:r>
    </w:p>
    <w:p w14:paraId="5B85F28D" w14:textId="77777777" w:rsidR="00B22E4E" w:rsidRPr="00D83CA6" w:rsidRDefault="00523C3F" w:rsidP="001D29CA">
      <w:pPr>
        <w:keepLines/>
        <w:spacing w:after="240"/>
        <w:rPr>
          <w:rFonts w:ascii="Tahoma" w:hAnsi="Tahoma" w:cs="Tahoma"/>
        </w:rPr>
      </w:pPr>
      <w:r w:rsidRPr="00D83CA6">
        <w:rPr>
          <w:rFonts w:ascii="Tahoma" w:hAnsi="Tahoma" w:cs="Tahoma"/>
        </w:rPr>
        <w:t>The DCBO shall:</w:t>
      </w:r>
    </w:p>
    <w:p w14:paraId="3CB6EF07" w14:textId="77777777" w:rsidR="00BA1DF3" w:rsidRPr="00D83CA6" w:rsidRDefault="001D29CA" w:rsidP="00D03189">
      <w:pPr>
        <w:pStyle w:val="ListParagraph"/>
        <w:keepLines/>
        <w:numPr>
          <w:ilvl w:val="0"/>
          <w:numId w:val="45"/>
        </w:numPr>
        <w:spacing w:after="120"/>
        <w:ind w:left="630"/>
        <w:rPr>
          <w:rFonts w:ascii="Tahoma" w:hAnsi="Tahoma" w:cs="Tahoma"/>
        </w:rPr>
      </w:pPr>
      <w:r w:rsidRPr="00D83CA6">
        <w:rPr>
          <w:rFonts w:ascii="Tahoma" w:hAnsi="Tahoma" w:cs="Tahoma"/>
        </w:rPr>
        <w:t xml:space="preserve">Communicate any concerns regarding a </w:t>
      </w:r>
      <w:r w:rsidR="00D9152F" w:rsidRPr="00D83CA6">
        <w:rPr>
          <w:rFonts w:ascii="Tahoma" w:hAnsi="Tahoma" w:cs="Tahoma"/>
        </w:rPr>
        <w:t>p</w:t>
      </w:r>
      <w:r w:rsidRPr="00D83CA6">
        <w:rPr>
          <w:rFonts w:ascii="Tahoma" w:hAnsi="Tahoma" w:cs="Tahoma"/>
        </w:rPr>
        <w:t xml:space="preserve">roject </w:t>
      </w:r>
      <w:r w:rsidR="00D9152F" w:rsidRPr="00D83CA6">
        <w:rPr>
          <w:rFonts w:ascii="Tahoma" w:hAnsi="Tahoma" w:cs="Tahoma"/>
        </w:rPr>
        <w:t>o</w:t>
      </w:r>
      <w:r w:rsidRPr="00D83CA6">
        <w:rPr>
          <w:rFonts w:ascii="Tahoma" w:hAnsi="Tahoma" w:cs="Tahoma"/>
        </w:rPr>
        <w:t>wner’s design and quality assurance/quality control (QA/QC) process and documentation to the CPM for issue resolution.</w:t>
      </w:r>
    </w:p>
    <w:p w14:paraId="50FCB749" w14:textId="77777777" w:rsidR="00BA1DF3" w:rsidRPr="00D83CA6" w:rsidRDefault="00922DA3" w:rsidP="00D03189">
      <w:pPr>
        <w:pStyle w:val="ListParagraph"/>
        <w:keepLines/>
        <w:numPr>
          <w:ilvl w:val="0"/>
          <w:numId w:val="45"/>
        </w:numPr>
        <w:spacing w:after="120"/>
        <w:ind w:left="648"/>
        <w:rPr>
          <w:rFonts w:ascii="Tahoma" w:hAnsi="Tahoma" w:cs="Tahoma"/>
        </w:rPr>
      </w:pPr>
      <w:r w:rsidRPr="00D83CA6">
        <w:rPr>
          <w:rFonts w:ascii="Tahoma" w:hAnsi="Tahoma" w:cs="Tahoma"/>
        </w:rPr>
        <w:t xml:space="preserve">Communicate any </w:t>
      </w:r>
      <w:r w:rsidR="000C083A" w:rsidRPr="00D83CA6">
        <w:rPr>
          <w:rFonts w:ascii="Tahoma" w:hAnsi="Tahoma" w:cs="Tahoma"/>
        </w:rPr>
        <w:t>LORS-related</w:t>
      </w:r>
      <w:r w:rsidR="00A55EE5" w:rsidRPr="00D83CA6">
        <w:rPr>
          <w:rFonts w:ascii="Tahoma" w:hAnsi="Tahoma" w:cs="Tahoma"/>
        </w:rPr>
        <w:t xml:space="preserve"> </w:t>
      </w:r>
      <w:r w:rsidR="000C083A" w:rsidRPr="00D83CA6">
        <w:rPr>
          <w:rFonts w:ascii="Tahoma" w:hAnsi="Tahoma" w:cs="Tahoma"/>
        </w:rPr>
        <w:t xml:space="preserve">non-compliance concerns or </w:t>
      </w:r>
      <w:r w:rsidR="00DB6222" w:rsidRPr="00D83CA6">
        <w:rPr>
          <w:rFonts w:ascii="Tahoma" w:hAnsi="Tahoma" w:cs="Tahoma"/>
        </w:rPr>
        <w:t xml:space="preserve">issues about any </w:t>
      </w:r>
      <w:r w:rsidR="000C083A" w:rsidRPr="00D83CA6">
        <w:rPr>
          <w:rFonts w:ascii="Tahoma" w:hAnsi="Tahoma" w:cs="Tahoma"/>
        </w:rPr>
        <w:t>safety-related i</w:t>
      </w:r>
      <w:r w:rsidR="00A55EE5" w:rsidRPr="00D83CA6">
        <w:rPr>
          <w:rFonts w:ascii="Tahoma" w:hAnsi="Tahoma" w:cs="Tahoma"/>
        </w:rPr>
        <w:t>ncident</w:t>
      </w:r>
      <w:r w:rsidR="000C083A" w:rsidRPr="00D83CA6">
        <w:rPr>
          <w:rFonts w:ascii="Tahoma" w:hAnsi="Tahoma" w:cs="Tahoma"/>
        </w:rPr>
        <w:t>s</w:t>
      </w:r>
      <w:r w:rsidR="00A55EE5" w:rsidRPr="00D83CA6">
        <w:rPr>
          <w:rFonts w:ascii="Tahoma" w:hAnsi="Tahoma" w:cs="Tahoma"/>
        </w:rPr>
        <w:t xml:space="preserve"> </w:t>
      </w:r>
      <w:r w:rsidRPr="00D83CA6">
        <w:rPr>
          <w:rFonts w:ascii="Tahoma" w:hAnsi="Tahoma" w:cs="Tahoma"/>
        </w:rPr>
        <w:t>to the project owner’s representative and CPM.</w:t>
      </w:r>
    </w:p>
    <w:p w14:paraId="0A1039E6" w14:textId="77777777" w:rsidR="00BA1DF3" w:rsidRPr="00D83CA6" w:rsidRDefault="00523C3F" w:rsidP="00D03189">
      <w:pPr>
        <w:pStyle w:val="ListParagraph"/>
        <w:keepLines/>
        <w:numPr>
          <w:ilvl w:val="0"/>
          <w:numId w:val="45"/>
        </w:numPr>
        <w:spacing w:after="120"/>
        <w:ind w:left="648"/>
        <w:rPr>
          <w:rFonts w:ascii="Tahoma" w:hAnsi="Tahoma" w:cs="Tahoma"/>
        </w:rPr>
      </w:pPr>
      <w:r w:rsidRPr="00D83CA6">
        <w:rPr>
          <w:rFonts w:ascii="Tahoma" w:hAnsi="Tahoma" w:cs="Tahoma"/>
        </w:rPr>
        <w:t xml:space="preserve">Communicate any </w:t>
      </w:r>
      <w:r w:rsidR="002F1EC1" w:rsidRPr="00D83CA6">
        <w:rPr>
          <w:rFonts w:ascii="Tahoma" w:hAnsi="Tahoma" w:cs="Tahoma"/>
        </w:rPr>
        <w:t xml:space="preserve">unresolved </w:t>
      </w:r>
      <w:r w:rsidR="005C2234" w:rsidRPr="00D83CA6">
        <w:rPr>
          <w:rFonts w:ascii="Tahoma" w:hAnsi="Tahoma" w:cs="Tahoma"/>
        </w:rPr>
        <w:t xml:space="preserve">issues </w:t>
      </w:r>
      <w:r w:rsidRPr="00D83CA6">
        <w:rPr>
          <w:rFonts w:ascii="Tahoma" w:hAnsi="Tahoma" w:cs="Tahoma"/>
        </w:rPr>
        <w:t>to the CPM for issue resolution</w:t>
      </w:r>
      <w:r w:rsidR="005C2234" w:rsidRPr="00D83CA6">
        <w:rPr>
          <w:rFonts w:ascii="Tahoma" w:hAnsi="Tahoma" w:cs="Tahoma"/>
        </w:rPr>
        <w:t xml:space="preserve"> process</w:t>
      </w:r>
      <w:r w:rsidRPr="00D83CA6">
        <w:rPr>
          <w:rFonts w:ascii="Tahoma" w:hAnsi="Tahoma" w:cs="Tahoma"/>
        </w:rPr>
        <w:t>.</w:t>
      </w:r>
    </w:p>
    <w:p w14:paraId="2B89DFE2" w14:textId="77777777" w:rsidR="00BA1DF3" w:rsidRPr="00D83CA6" w:rsidRDefault="00523C3F" w:rsidP="00D03189">
      <w:pPr>
        <w:pStyle w:val="ListParagraph"/>
        <w:keepLines/>
        <w:numPr>
          <w:ilvl w:val="0"/>
          <w:numId w:val="45"/>
        </w:numPr>
        <w:spacing w:after="120"/>
        <w:ind w:left="648"/>
        <w:rPr>
          <w:rFonts w:ascii="Tahoma" w:hAnsi="Tahoma" w:cs="Tahoma"/>
        </w:rPr>
      </w:pPr>
      <w:r w:rsidRPr="00D83CA6">
        <w:rPr>
          <w:rFonts w:ascii="Tahoma" w:hAnsi="Tahoma" w:cs="Tahoma"/>
        </w:rPr>
        <w:t>Take any action allowed by the California Code of Regulations, the CBSC and LORS to ensure that the Energy Commission’s interests are properly addressed and protected.</w:t>
      </w:r>
    </w:p>
    <w:p w14:paraId="635EA4D6" w14:textId="77777777" w:rsidR="00BA1DF3" w:rsidRPr="00D83CA6" w:rsidRDefault="00523C3F" w:rsidP="00D03189">
      <w:pPr>
        <w:pStyle w:val="ListParagraph"/>
        <w:keepLines/>
        <w:numPr>
          <w:ilvl w:val="0"/>
          <w:numId w:val="45"/>
        </w:numPr>
        <w:spacing w:after="120"/>
        <w:ind w:left="648"/>
        <w:rPr>
          <w:rFonts w:ascii="Tahoma" w:hAnsi="Tahoma" w:cs="Tahoma"/>
        </w:rPr>
      </w:pPr>
      <w:r w:rsidRPr="00D83CA6">
        <w:rPr>
          <w:rFonts w:ascii="Tahoma" w:hAnsi="Tahoma" w:cs="Tahoma"/>
        </w:rPr>
        <w:t>Notify the CPM prior to initiating a stop-work order. For emergency situations, the DCBO may initiate a stop-work prior to notifying the CPM or the Compliance Office Manager if the CPM is not available. For any action taken under emergency conditions, the CPM must be notified within 4 hours of the action.</w:t>
      </w:r>
    </w:p>
    <w:p w14:paraId="40E68760" w14:textId="77777777" w:rsidR="00B22E4E" w:rsidRPr="00D83CA6" w:rsidRDefault="00523C3F" w:rsidP="00B22E4E">
      <w:pPr>
        <w:keepLines/>
        <w:spacing w:after="120"/>
        <w:rPr>
          <w:rFonts w:ascii="Tahoma" w:hAnsi="Tahoma" w:cs="Tahoma"/>
          <w:b/>
        </w:rPr>
      </w:pPr>
      <w:r w:rsidRPr="00D83CA6">
        <w:rPr>
          <w:rFonts w:ascii="Tahoma" w:hAnsi="Tahoma" w:cs="Tahoma"/>
          <w:b/>
        </w:rPr>
        <w:t>Deliverables:</w:t>
      </w:r>
    </w:p>
    <w:p w14:paraId="66E43B59" w14:textId="77777777" w:rsidR="00B22E4E" w:rsidRPr="00D83CA6" w:rsidRDefault="00523C3F" w:rsidP="007B6A29">
      <w:pPr>
        <w:pStyle w:val="ListParagraph"/>
        <w:keepLines/>
        <w:numPr>
          <w:ilvl w:val="0"/>
          <w:numId w:val="39"/>
        </w:numPr>
        <w:spacing w:after="120"/>
        <w:rPr>
          <w:rFonts w:ascii="Tahoma" w:hAnsi="Tahoma" w:cs="Tahoma"/>
        </w:rPr>
      </w:pPr>
      <w:r w:rsidRPr="00D83CA6">
        <w:rPr>
          <w:rFonts w:ascii="Tahoma" w:hAnsi="Tahoma" w:cs="Tahoma"/>
        </w:rPr>
        <w:t xml:space="preserve">Notification to CPM of intention to initiate stop-work order, due </w:t>
      </w:r>
      <w:r w:rsidR="00834159" w:rsidRPr="00D83CA6">
        <w:rPr>
          <w:rFonts w:ascii="Tahoma" w:hAnsi="Tahoma" w:cs="Tahoma"/>
        </w:rPr>
        <w:t xml:space="preserve">24 </w:t>
      </w:r>
      <w:r w:rsidRPr="00D83CA6">
        <w:rPr>
          <w:rFonts w:ascii="Tahoma" w:hAnsi="Tahoma" w:cs="Tahoma"/>
        </w:rPr>
        <w:t>hours before initiation</w:t>
      </w:r>
      <w:r w:rsidR="00873294" w:rsidRPr="00D83CA6">
        <w:rPr>
          <w:rFonts w:ascii="Tahoma" w:hAnsi="Tahoma" w:cs="Tahoma"/>
        </w:rPr>
        <w:t xml:space="preserve"> except as described in item 2 below</w:t>
      </w:r>
      <w:r w:rsidR="00265850" w:rsidRPr="00D83CA6">
        <w:rPr>
          <w:rFonts w:ascii="Tahoma" w:hAnsi="Tahoma" w:cs="Tahoma"/>
        </w:rPr>
        <w:t>;</w:t>
      </w:r>
    </w:p>
    <w:p w14:paraId="5CC5BE7D" w14:textId="77777777" w:rsidR="00344A03" w:rsidRPr="00D83CA6" w:rsidRDefault="00523C3F" w:rsidP="007B6A29">
      <w:pPr>
        <w:pStyle w:val="ListParagraph"/>
        <w:keepLines/>
        <w:numPr>
          <w:ilvl w:val="0"/>
          <w:numId w:val="39"/>
        </w:numPr>
        <w:spacing w:after="120"/>
        <w:rPr>
          <w:rFonts w:ascii="Tahoma" w:hAnsi="Tahoma" w:cs="Tahoma"/>
        </w:rPr>
      </w:pPr>
      <w:r w:rsidRPr="00D83CA6">
        <w:rPr>
          <w:rFonts w:ascii="Tahoma" w:hAnsi="Tahoma" w:cs="Tahoma"/>
        </w:rPr>
        <w:t>Notification to CPM of emergency stop-work order, within 4 hours of action</w:t>
      </w:r>
      <w:r w:rsidR="00344A03" w:rsidRPr="00D83CA6">
        <w:rPr>
          <w:rFonts w:ascii="Tahoma" w:hAnsi="Tahoma" w:cs="Tahoma"/>
        </w:rPr>
        <w:t>; and</w:t>
      </w:r>
    </w:p>
    <w:p w14:paraId="2929B69A" w14:textId="77777777" w:rsidR="00E560CC" w:rsidRPr="00D83CA6" w:rsidRDefault="00344A03" w:rsidP="00E560CC">
      <w:pPr>
        <w:pStyle w:val="ListParagraph"/>
        <w:keepLines/>
        <w:numPr>
          <w:ilvl w:val="0"/>
          <w:numId w:val="39"/>
        </w:numPr>
        <w:spacing w:after="120"/>
        <w:rPr>
          <w:rFonts w:ascii="Tahoma" w:hAnsi="Tahoma" w:cs="Tahoma"/>
        </w:rPr>
      </w:pPr>
      <w:r w:rsidRPr="00D83CA6">
        <w:rPr>
          <w:rFonts w:ascii="Tahoma" w:hAnsi="Tahoma" w:cs="Tahoma"/>
        </w:rPr>
        <w:t>Safety-related incidents reports.</w:t>
      </w:r>
    </w:p>
    <w:p w14:paraId="404EE8B8" w14:textId="77777777" w:rsidR="00E560CC" w:rsidRPr="00D83CA6" w:rsidRDefault="00E560CC" w:rsidP="006E4E2A">
      <w:pPr>
        <w:pStyle w:val="Heading3"/>
      </w:pPr>
      <w:bookmarkStart w:id="139" w:name="_Toc452976522"/>
      <w:bookmarkStart w:id="140" w:name="_Toc453327892"/>
      <w:bookmarkStart w:id="141" w:name="_Toc487808671"/>
      <w:bookmarkStart w:id="142" w:name="_Toc436209534"/>
      <w:bookmarkStart w:id="143" w:name="_Toc436224133"/>
      <w:bookmarkStart w:id="144" w:name="_Toc468450452"/>
      <w:bookmarkStart w:id="145" w:name="_Toc526327821"/>
      <w:bookmarkStart w:id="146" w:name="_Toc51669077"/>
      <w:bookmarkStart w:id="147" w:name="_Toc350328285"/>
      <w:bookmarkStart w:id="148" w:name="_Toc403631350"/>
      <w:bookmarkStart w:id="149" w:name="_Toc468450455"/>
      <w:bookmarkStart w:id="150" w:name="_Toc44730348"/>
      <w:bookmarkStart w:id="151" w:name="_Toc44731272"/>
      <w:bookmarkStart w:id="152" w:name="_Toc44737304"/>
      <w:bookmarkStart w:id="153" w:name="_Toc44737498"/>
      <w:bookmarkEnd w:id="137"/>
      <w:r w:rsidRPr="00D83CA6">
        <w:t>Task 7 – “As-Built” Document Package and Archiving</w:t>
      </w:r>
      <w:bookmarkEnd w:id="139"/>
      <w:bookmarkEnd w:id="140"/>
      <w:bookmarkEnd w:id="141"/>
      <w:bookmarkEnd w:id="142"/>
      <w:bookmarkEnd w:id="143"/>
      <w:bookmarkEnd w:id="144"/>
      <w:bookmarkEnd w:id="145"/>
      <w:bookmarkEnd w:id="146"/>
    </w:p>
    <w:p w14:paraId="2E42AC38" w14:textId="42C162BD" w:rsidR="00E560CC" w:rsidRPr="00D83CA6" w:rsidRDefault="00E560CC" w:rsidP="00E560CC">
      <w:pPr>
        <w:keepLines/>
        <w:spacing w:before="120" w:after="240" w:line="280" w:lineRule="atLeast"/>
        <w:rPr>
          <w:rFonts w:ascii="Tahoma" w:hAnsi="Tahoma" w:cs="Tahoma"/>
        </w:rPr>
      </w:pPr>
      <w:r w:rsidRPr="00D83CA6">
        <w:rPr>
          <w:rFonts w:ascii="Tahoma" w:hAnsi="Tahoma" w:cs="Tahoma"/>
        </w:rPr>
        <w:t>The DCBO is responsible for the oversight/development of the as-built document package within 90 days of project/amendment construction completion.  The as-built drawings originate from redlined construction drawings and these drawings are maintained by the project development team at the power plant site.  The DCBO</w:t>
      </w:r>
      <w:r w:rsidR="0097529A">
        <w:rPr>
          <w:rFonts w:ascii="Tahoma" w:hAnsi="Tahoma" w:cs="Tahoma"/>
        </w:rPr>
        <w:t xml:space="preserve"> </w:t>
      </w:r>
      <w:r w:rsidRPr="00D83CA6">
        <w:rPr>
          <w:rFonts w:ascii="Tahoma" w:hAnsi="Tahoma" w:cs="Tahoma"/>
        </w:rPr>
        <w:t>construction inspectors will ensure that the project development team captures field changes. The DCBO will receive the revised construction drawings from the project development team’s Engineer of Record (EOR) and combine them with the project supporting documents to create the as-built document package. The submittal of the as-built document package to the Energy Commission is for document archival purposes as required by the COCs.</w:t>
      </w:r>
    </w:p>
    <w:p w14:paraId="4ED59DDC" w14:textId="77777777" w:rsidR="00E560CC" w:rsidRPr="00D83CA6" w:rsidRDefault="00E560CC" w:rsidP="00E560CC">
      <w:pPr>
        <w:spacing w:line="280" w:lineRule="atLeast"/>
        <w:jc w:val="both"/>
        <w:rPr>
          <w:rFonts w:ascii="Tahoma" w:hAnsi="Tahoma" w:cs="Tahoma"/>
        </w:rPr>
      </w:pPr>
      <w:r w:rsidRPr="00D83CA6">
        <w:rPr>
          <w:rFonts w:ascii="Tahoma" w:hAnsi="Tahoma" w:cs="Tahoma"/>
        </w:rPr>
        <w:t>The DCBO shall:</w:t>
      </w:r>
    </w:p>
    <w:p w14:paraId="7415DFA1" w14:textId="77777777" w:rsidR="00E560CC" w:rsidRPr="00D83CA6" w:rsidRDefault="00E560CC" w:rsidP="00E560CC">
      <w:pPr>
        <w:pStyle w:val="ListParagraph"/>
        <w:keepLines/>
        <w:numPr>
          <w:ilvl w:val="0"/>
          <w:numId w:val="50"/>
        </w:numPr>
        <w:spacing w:after="120" w:line="280" w:lineRule="atLeast"/>
        <w:rPr>
          <w:rFonts w:ascii="Tahoma" w:hAnsi="Tahoma" w:cs="Tahoma"/>
        </w:rPr>
      </w:pPr>
      <w:r w:rsidRPr="00D83CA6">
        <w:rPr>
          <w:rFonts w:ascii="Tahoma" w:hAnsi="Tahoma" w:cs="Tahoma"/>
        </w:rPr>
        <w:lastRenderedPageBreak/>
        <w:t>Ensure that the project development team captures field changes for the as-built document package.</w:t>
      </w:r>
    </w:p>
    <w:p w14:paraId="0631141C" w14:textId="77777777" w:rsidR="00BA1DF3" w:rsidRPr="00D83CA6" w:rsidRDefault="00E560CC" w:rsidP="00B42E5A">
      <w:pPr>
        <w:pStyle w:val="ListParagraph"/>
        <w:keepLines/>
        <w:numPr>
          <w:ilvl w:val="0"/>
          <w:numId w:val="50"/>
        </w:numPr>
        <w:spacing w:after="120" w:line="280" w:lineRule="atLeast"/>
        <w:ind w:left="648"/>
        <w:rPr>
          <w:rFonts w:ascii="Tahoma" w:hAnsi="Tahoma" w:cs="Tahoma"/>
        </w:rPr>
      </w:pPr>
      <w:r w:rsidRPr="00D83CA6">
        <w:rPr>
          <w:rFonts w:ascii="Tahoma" w:hAnsi="Tahoma" w:cs="Tahoma"/>
        </w:rPr>
        <w:t>Receive the project development team’s revised construction drawings from the EOR and combine them with the project supporting documents to create the as-built document package.</w:t>
      </w:r>
    </w:p>
    <w:p w14:paraId="23DD29F3" w14:textId="77777777" w:rsidR="00BA1DF3" w:rsidRPr="00D83CA6" w:rsidRDefault="00E560CC" w:rsidP="00B42E5A">
      <w:pPr>
        <w:pStyle w:val="ListParagraph"/>
        <w:keepLines/>
        <w:numPr>
          <w:ilvl w:val="0"/>
          <w:numId w:val="50"/>
        </w:numPr>
        <w:spacing w:after="60" w:line="280" w:lineRule="atLeast"/>
        <w:ind w:left="648"/>
        <w:rPr>
          <w:rFonts w:ascii="Tahoma" w:hAnsi="Tahoma" w:cs="Tahoma"/>
        </w:rPr>
      </w:pPr>
      <w:r w:rsidRPr="00D83CA6">
        <w:rPr>
          <w:rFonts w:ascii="Tahoma" w:hAnsi="Tahoma" w:cs="Tahoma"/>
        </w:rPr>
        <w:t>Develop and submit as-built electronic file package consisting of construction drawings and supporting documents including, but not limited to, the following:</w:t>
      </w:r>
    </w:p>
    <w:p w14:paraId="769F1675" w14:textId="77777777" w:rsidR="00BA1DF3" w:rsidRPr="00D83CA6" w:rsidRDefault="00E560CC" w:rsidP="00B42E5A">
      <w:pPr>
        <w:pStyle w:val="ListParagraph"/>
        <w:keepLines/>
        <w:numPr>
          <w:ilvl w:val="1"/>
          <w:numId w:val="50"/>
        </w:numPr>
        <w:spacing w:line="280" w:lineRule="atLeast"/>
        <w:ind w:left="1224"/>
        <w:jc w:val="both"/>
        <w:rPr>
          <w:rFonts w:ascii="Tahoma" w:hAnsi="Tahoma" w:cs="Tahoma"/>
        </w:rPr>
      </w:pPr>
      <w:r w:rsidRPr="00D83CA6">
        <w:rPr>
          <w:rFonts w:ascii="Tahoma" w:hAnsi="Tahoma" w:cs="Tahoma"/>
        </w:rPr>
        <w:t>Construction drawings;</w:t>
      </w:r>
    </w:p>
    <w:p w14:paraId="502D75C6"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Supporting calculations;</w:t>
      </w:r>
    </w:p>
    <w:p w14:paraId="7B0BFCBA"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Construction specifications;</w:t>
      </w:r>
    </w:p>
    <w:p w14:paraId="15EB5692"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Inspection records;</w:t>
      </w:r>
    </w:p>
    <w:p w14:paraId="0064E134"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Special inspection records; and</w:t>
      </w:r>
    </w:p>
    <w:p w14:paraId="39204A47" w14:textId="77777777" w:rsidR="00BA1DF3" w:rsidRPr="00D83CA6" w:rsidRDefault="00E560CC" w:rsidP="00B42E5A">
      <w:pPr>
        <w:keepLines/>
        <w:numPr>
          <w:ilvl w:val="1"/>
          <w:numId w:val="50"/>
        </w:numPr>
        <w:spacing w:after="120"/>
        <w:ind w:left="1224"/>
        <w:rPr>
          <w:rFonts w:ascii="Tahoma" w:hAnsi="Tahoma" w:cs="Tahoma"/>
        </w:rPr>
      </w:pPr>
      <w:r w:rsidRPr="00D83CA6">
        <w:rPr>
          <w:rFonts w:ascii="Tahoma" w:hAnsi="Tahoma" w:cs="Tahoma"/>
        </w:rPr>
        <w:t>Worker safety records, etc.</w:t>
      </w:r>
    </w:p>
    <w:p w14:paraId="26CE5D16" w14:textId="77777777" w:rsidR="00BA1DF3" w:rsidRPr="00D83CA6" w:rsidRDefault="00E560CC" w:rsidP="00B42E5A">
      <w:pPr>
        <w:pStyle w:val="ListParagraph"/>
        <w:keepNext/>
        <w:keepLines/>
        <w:numPr>
          <w:ilvl w:val="0"/>
          <w:numId w:val="50"/>
        </w:numPr>
        <w:tabs>
          <w:tab w:val="left" w:pos="1170"/>
        </w:tabs>
        <w:spacing w:after="120"/>
        <w:ind w:left="648"/>
        <w:rPr>
          <w:rFonts w:ascii="Tahoma" w:hAnsi="Tahoma" w:cs="Tahoma"/>
        </w:rPr>
      </w:pPr>
      <w:r w:rsidRPr="00D83CA6">
        <w:rPr>
          <w:rFonts w:ascii="Tahoma" w:hAnsi="Tahoma" w:cs="Tahoma"/>
        </w:rPr>
        <w:t>Submit one copy to the Energy Commission and one copy to the Project Owner of all volumes of the as built document package on CD-ROM, DVDs or USB memory stick, saved in Adobe Acrobat</w:t>
      </w:r>
      <w:r w:rsidRPr="00D83CA6">
        <w:rPr>
          <w:rFonts w:ascii="Tahoma" w:hAnsi="Tahoma" w:cs="Tahoma"/>
          <w:vertAlign w:val="superscript"/>
        </w:rPr>
        <w:t>®</w:t>
      </w:r>
      <w:r w:rsidRPr="00D83CA6">
        <w:rPr>
          <w:rFonts w:ascii="Tahoma" w:hAnsi="Tahoma" w:cs="Tahoma"/>
        </w:rPr>
        <w:t xml:space="preserve"> .pdf file format, and organized by COC section:</w:t>
      </w:r>
    </w:p>
    <w:p w14:paraId="55D5EE4E"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General - GEN;</w:t>
      </w:r>
    </w:p>
    <w:p w14:paraId="0B2413F6"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Civil – CIVIL;</w:t>
      </w:r>
    </w:p>
    <w:p w14:paraId="021E6DE2"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Structural – STRUC;</w:t>
      </w:r>
    </w:p>
    <w:p w14:paraId="646A1C57"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Mechanical – MECH;</w:t>
      </w:r>
    </w:p>
    <w:p w14:paraId="55CE1A03"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Electrical – ELEC; and</w:t>
      </w:r>
    </w:p>
    <w:p w14:paraId="5EC8BEDA" w14:textId="77777777" w:rsidR="00BA1DF3" w:rsidRPr="00D83CA6" w:rsidRDefault="00E560CC" w:rsidP="00B42E5A">
      <w:pPr>
        <w:keepLines/>
        <w:numPr>
          <w:ilvl w:val="1"/>
          <w:numId w:val="50"/>
        </w:numPr>
        <w:spacing w:after="240" w:line="280" w:lineRule="atLeast"/>
        <w:ind w:left="1224"/>
        <w:jc w:val="both"/>
        <w:rPr>
          <w:rFonts w:ascii="Tahoma" w:hAnsi="Tahoma" w:cs="Tahoma"/>
        </w:rPr>
      </w:pPr>
      <w:r w:rsidRPr="00D83CA6">
        <w:rPr>
          <w:rFonts w:ascii="Tahoma" w:hAnsi="Tahoma" w:cs="Tahoma"/>
        </w:rPr>
        <w:t>Transmission Systems Engineering– TSE.</w:t>
      </w:r>
    </w:p>
    <w:p w14:paraId="21B3C1DA" w14:textId="502E7A7E" w:rsidR="00745285" w:rsidRPr="00D83CA6" w:rsidRDefault="00E560CC" w:rsidP="003956B3">
      <w:pPr>
        <w:keepLines/>
        <w:spacing w:before="240" w:after="240" w:line="280" w:lineRule="atLeast"/>
        <w:rPr>
          <w:rFonts w:ascii="Tahoma" w:hAnsi="Tahoma" w:cs="Tahoma"/>
          <w:b/>
          <w:u w:val="single"/>
        </w:rPr>
      </w:pPr>
      <w:r w:rsidRPr="00D83CA6">
        <w:rPr>
          <w:rFonts w:ascii="Tahoma" w:hAnsi="Tahoma" w:cs="Tahoma"/>
        </w:rPr>
        <w:t>The DCBO is responsible for verifying the completeness of this package, which should include any additional related facilities</w:t>
      </w:r>
      <w:r w:rsidRPr="00D83CA6">
        <w:rPr>
          <w:rStyle w:val="FootnoteReference"/>
          <w:rFonts w:ascii="Tahoma" w:hAnsi="Tahoma" w:cs="Tahoma"/>
        </w:rPr>
        <w:footnoteReference w:id="2"/>
      </w:r>
      <w:r w:rsidRPr="00D83CA6">
        <w:rPr>
          <w:rFonts w:ascii="Tahoma" w:hAnsi="Tahoma" w:cs="Tahoma"/>
        </w:rPr>
        <w:t xml:space="preserve"> within the Energy Commission’s jurisdiction that are not included in the six facility design elements above.</w:t>
      </w:r>
    </w:p>
    <w:p w14:paraId="0820960D" w14:textId="77777777" w:rsidR="00E560CC" w:rsidRPr="00D83CA6" w:rsidRDefault="00E560CC" w:rsidP="00E560CC">
      <w:pPr>
        <w:keepLines/>
        <w:autoSpaceDE w:val="0"/>
        <w:autoSpaceDN w:val="0"/>
        <w:adjustRightInd w:val="0"/>
        <w:rPr>
          <w:rFonts w:ascii="Tahoma" w:hAnsi="Tahoma" w:cs="Tahoma"/>
          <w:b/>
          <w:u w:val="single"/>
        </w:rPr>
      </w:pPr>
      <w:r w:rsidRPr="00D83CA6">
        <w:rPr>
          <w:rFonts w:ascii="Tahoma" w:hAnsi="Tahoma" w:cs="Tahoma"/>
          <w:b/>
          <w:u w:val="single"/>
        </w:rPr>
        <w:t>Deliverables:</w:t>
      </w:r>
    </w:p>
    <w:p w14:paraId="652919A2" w14:textId="385DBE16" w:rsidR="002252FF" w:rsidRPr="00D83CA6" w:rsidRDefault="00E560CC" w:rsidP="00192B03">
      <w:pPr>
        <w:keepLines/>
        <w:rPr>
          <w:rFonts w:ascii="Tahoma" w:hAnsi="Tahoma" w:cs="Tahoma"/>
        </w:rPr>
      </w:pPr>
      <w:r w:rsidRPr="00D83CA6">
        <w:rPr>
          <w:rFonts w:ascii="Tahoma" w:hAnsi="Tahoma" w:cs="Tahoma"/>
          <w:snapToGrid w:val="0"/>
        </w:rPr>
        <w:t>Within 90 days of</w:t>
      </w:r>
      <w:r w:rsidR="0097529A">
        <w:rPr>
          <w:rFonts w:ascii="Tahoma" w:hAnsi="Tahoma" w:cs="Tahoma"/>
          <w:snapToGrid w:val="0"/>
        </w:rPr>
        <w:t xml:space="preserve"> </w:t>
      </w:r>
      <w:r w:rsidRPr="00D83CA6">
        <w:rPr>
          <w:rFonts w:ascii="Tahoma" w:hAnsi="Tahoma" w:cs="Tahoma"/>
          <w:snapToGrid w:val="0"/>
        </w:rPr>
        <w:t>construction completion, the DCBO shall provide to the CPM, electronic copies of the approved plans, specifications, calculations, marked-up as-built</w:t>
      </w:r>
      <w:r w:rsidR="007F5A32" w:rsidRPr="00D83CA6">
        <w:rPr>
          <w:rFonts w:ascii="Tahoma" w:hAnsi="Tahoma" w:cs="Tahoma"/>
          <w:snapToGrid w:val="0"/>
        </w:rPr>
        <w:t>s</w:t>
      </w:r>
      <w:r w:rsidRPr="00D83CA6">
        <w:rPr>
          <w:rFonts w:ascii="Tahoma" w:hAnsi="Tahoma" w:cs="Tahoma"/>
          <w:snapToGrid w:val="0"/>
        </w:rPr>
        <w:t>, and other relevant submittals, in the form of DVDs, compact discs or a USB memory stick, including an executed Certificate of Occupancy.</w:t>
      </w:r>
    </w:p>
    <w:p w14:paraId="6F005BC5" w14:textId="5EA0F8D5" w:rsidR="0040485D" w:rsidRDefault="0040485D" w:rsidP="00192B03">
      <w:pPr>
        <w:keepLines/>
        <w:rPr>
          <w:rFonts w:ascii="Tahoma" w:hAnsi="Tahoma" w:cs="Tahoma"/>
          <w:b/>
          <w:caps/>
          <w:kern w:val="28"/>
          <w:sz w:val="28"/>
          <w:szCs w:val="28"/>
        </w:rPr>
      </w:pPr>
    </w:p>
    <w:p w14:paraId="6076F5DE" w14:textId="5B3D3900" w:rsidR="0040485D" w:rsidRDefault="0040485D" w:rsidP="00192B03">
      <w:pPr>
        <w:keepLines/>
        <w:rPr>
          <w:rFonts w:ascii="Tahoma" w:hAnsi="Tahoma" w:cs="Tahoma"/>
          <w:b/>
          <w:caps/>
          <w:kern w:val="28"/>
          <w:sz w:val="28"/>
          <w:szCs w:val="28"/>
        </w:rPr>
      </w:pPr>
    </w:p>
    <w:p w14:paraId="56C09DAC" w14:textId="267B8F06" w:rsidR="0040485D" w:rsidRDefault="0040485D" w:rsidP="00192B03">
      <w:pPr>
        <w:keepLines/>
        <w:rPr>
          <w:rFonts w:ascii="Tahoma" w:hAnsi="Tahoma" w:cs="Tahoma"/>
          <w:b/>
          <w:caps/>
          <w:kern w:val="28"/>
          <w:sz w:val="28"/>
          <w:szCs w:val="28"/>
        </w:rPr>
      </w:pPr>
    </w:p>
    <w:p w14:paraId="6D2AA694" w14:textId="77777777" w:rsidR="00D50498" w:rsidRDefault="00D50498" w:rsidP="00192B03">
      <w:pPr>
        <w:keepLines/>
        <w:rPr>
          <w:rFonts w:ascii="Tahoma" w:hAnsi="Tahoma" w:cs="Tahoma"/>
          <w:b/>
          <w:caps/>
          <w:kern w:val="28"/>
          <w:sz w:val="28"/>
          <w:szCs w:val="28"/>
        </w:rPr>
      </w:pPr>
    </w:p>
    <w:p w14:paraId="0BC6ADD8" w14:textId="1BAA53A7" w:rsidR="0040485D" w:rsidRDefault="0040485D" w:rsidP="00192B03">
      <w:pPr>
        <w:keepLines/>
        <w:rPr>
          <w:rFonts w:ascii="Tahoma" w:hAnsi="Tahoma" w:cs="Tahoma"/>
          <w:b/>
          <w:caps/>
          <w:kern w:val="28"/>
          <w:sz w:val="28"/>
          <w:szCs w:val="28"/>
        </w:rPr>
      </w:pPr>
    </w:p>
    <w:p w14:paraId="7057EEDA" w14:textId="140D2557" w:rsidR="0040485D" w:rsidRDefault="0040485D" w:rsidP="00192B03">
      <w:pPr>
        <w:keepLines/>
        <w:rPr>
          <w:rFonts w:ascii="Tahoma" w:hAnsi="Tahoma" w:cs="Tahoma"/>
          <w:b/>
          <w:caps/>
          <w:kern w:val="28"/>
          <w:sz w:val="28"/>
          <w:szCs w:val="28"/>
        </w:rPr>
      </w:pPr>
    </w:p>
    <w:p w14:paraId="575E3EA4" w14:textId="77777777" w:rsidR="0040485D" w:rsidRPr="00D83CA6" w:rsidRDefault="0040485D" w:rsidP="00192B03">
      <w:pPr>
        <w:keepLines/>
        <w:rPr>
          <w:rFonts w:ascii="Tahoma" w:hAnsi="Tahoma" w:cs="Tahoma"/>
        </w:rPr>
      </w:pPr>
    </w:p>
    <w:p w14:paraId="67204D55" w14:textId="77777777" w:rsidR="00B22E4E" w:rsidRPr="00D83CA6" w:rsidRDefault="00523C3F" w:rsidP="00192B03">
      <w:pPr>
        <w:pStyle w:val="ACHeader1"/>
      </w:pPr>
      <w:r w:rsidRPr="00D83CA6">
        <w:lastRenderedPageBreak/>
        <w:t>III. SOQ FORMAT, REQUIRED DOCUMENTS AND DELIVERY</w:t>
      </w:r>
      <w:bookmarkEnd w:id="147"/>
      <w:bookmarkEnd w:id="148"/>
      <w:bookmarkEnd w:id="149"/>
    </w:p>
    <w:p w14:paraId="5D439C01" w14:textId="77777777" w:rsidR="00B22E4E" w:rsidRPr="00D83CA6" w:rsidRDefault="00523C3F" w:rsidP="0097529A">
      <w:pPr>
        <w:pStyle w:val="Heading2"/>
      </w:pPr>
      <w:bookmarkStart w:id="154" w:name="_Toc403631351"/>
      <w:bookmarkStart w:id="155" w:name="_Toc436209536"/>
      <w:bookmarkStart w:id="156" w:name="_Toc51669078"/>
      <w:r w:rsidRPr="00D83CA6">
        <w:t>About This Section</w:t>
      </w:r>
      <w:bookmarkEnd w:id="150"/>
      <w:bookmarkEnd w:id="151"/>
      <w:bookmarkEnd w:id="152"/>
      <w:bookmarkEnd w:id="153"/>
      <w:bookmarkEnd w:id="154"/>
      <w:bookmarkEnd w:id="155"/>
      <w:bookmarkEnd w:id="156"/>
    </w:p>
    <w:p w14:paraId="05C4C24F"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This section contains the format requirements and instructions on how to submit an SOQ in response to this RFQ. The format is prescribed to assist the Firm in meeting State requirements and to enable the Energy Commission to evaluate each SOQ uniformly and fairly. Firms must follow all SOQ format instructions, answer all questions, and supply all requested data.</w:t>
      </w:r>
    </w:p>
    <w:p w14:paraId="685F1269" w14:textId="77777777" w:rsidR="00B22E4E" w:rsidRPr="00D83CA6" w:rsidRDefault="00523C3F" w:rsidP="0097529A">
      <w:pPr>
        <w:pStyle w:val="Heading2"/>
      </w:pPr>
      <w:bookmarkStart w:id="157" w:name="_Toc51669079"/>
      <w:bookmarkStart w:id="158" w:name="_Toc201713573"/>
      <w:bookmarkStart w:id="159" w:name="_Toc219275111"/>
      <w:bookmarkStart w:id="160" w:name="_Toc271274037"/>
      <w:bookmarkStart w:id="161" w:name="_Toc403631353"/>
      <w:bookmarkStart w:id="162" w:name="_Toc436209538"/>
      <w:r w:rsidRPr="00D83CA6">
        <w:t>Pricing/Rates Information</w:t>
      </w:r>
      <w:bookmarkEnd w:id="157"/>
    </w:p>
    <w:p w14:paraId="22522B73" w14:textId="77777777" w:rsidR="00B22E4E" w:rsidRPr="00D83CA6" w:rsidRDefault="00523C3F" w:rsidP="00B22E4E">
      <w:pPr>
        <w:keepLines/>
        <w:rPr>
          <w:rFonts w:ascii="Tahoma" w:hAnsi="Tahoma" w:cs="Tahoma"/>
        </w:rPr>
      </w:pPr>
      <w:r w:rsidRPr="00D83CA6">
        <w:rPr>
          <w:rFonts w:ascii="Tahoma" w:hAnsi="Tahoma" w:cs="Tahoma"/>
        </w:rPr>
        <w:t>Do not submit any price quotes or bids in your SOQ since this will be negotiated with the top-rated firm.</w:t>
      </w:r>
    </w:p>
    <w:p w14:paraId="4559A46F" w14:textId="77777777" w:rsidR="00B22E4E" w:rsidRPr="00D83CA6" w:rsidRDefault="00523C3F" w:rsidP="0097529A">
      <w:pPr>
        <w:pStyle w:val="Heading2"/>
      </w:pPr>
      <w:bookmarkStart w:id="163" w:name="_Toc468450456"/>
      <w:bookmarkStart w:id="164" w:name="_Toc51669080"/>
      <w:r w:rsidRPr="00D83CA6">
        <w:t>Required Format</w:t>
      </w:r>
      <w:bookmarkEnd w:id="158"/>
      <w:bookmarkEnd w:id="159"/>
      <w:bookmarkEnd w:id="160"/>
      <w:r w:rsidRPr="00D83CA6">
        <w:t xml:space="preserve"> For An SOQ</w:t>
      </w:r>
      <w:bookmarkEnd w:id="161"/>
      <w:bookmarkEnd w:id="162"/>
      <w:bookmarkEnd w:id="163"/>
      <w:bookmarkEnd w:id="164"/>
    </w:p>
    <w:p w14:paraId="1B05FF02"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All SOQs submitted under this RFQ must be typed or printed using a standard 12</w:t>
      </w:r>
      <w:r w:rsidRPr="00D83CA6">
        <w:rPr>
          <w:rFonts w:ascii="Tahoma" w:hAnsi="Tahoma" w:cs="Tahoma"/>
          <w:szCs w:val="24"/>
        </w:rPr>
        <w:noBreakHyphen/>
        <w:t>point font, singled-spaced and a blank line between paragraphs. SOQ Section 3 Technical Response must be no more than 30 pages (printed double-sided on 15 pieces of 8 1/2 x 11 paper). Pages must be numbered and sections titled and printed back-to-back. Spiral or comb binding is preferred and tabs are encouraged. Binders are discouraged.</w:t>
      </w:r>
    </w:p>
    <w:p w14:paraId="5014AA8B" w14:textId="77777777" w:rsidR="00B22E4E" w:rsidRPr="00D83CA6" w:rsidRDefault="00523C3F" w:rsidP="0097529A">
      <w:pPr>
        <w:pStyle w:val="Heading2"/>
      </w:pPr>
      <w:bookmarkStart w:id="165" w:name="_Toc201713574"/>
      <w:bookmarkStart w:id="166" w:name="_Toc219275112"/>
      <w:bookmarkStart w:id="167" w:name="_Toc271274038"/>
      <w:bookmarkStart w:id="168" w:name="_Toc403631354"/>
      <w:bookmarkStart w:id="169" w:name="_Toc436209539"/>
      <w:bookmarkStart w:id="170" w:name="_Toc468450457"/>
      <w:bookmarkStart w:id="171" w:name="_Toc51669081"/>
      <w:r w:rsidRPr="00D83CA6">
        <w:t>Number Of Copies</w:t>
      </w:r>
      <w:bookmarkEnd w:id="165"/>
      <w:bookmarkEnd w:id="166"/>
      <w:bookmarkEnd w:id="167"/>
      <w:bookmarkEnd w:id="168"/>
      <w:bookmarkEnd w:id="169"/>
      <w:bookmarkEnd w:id="170"/>
      <w:bookmarkEnd w:id="171"/>
    </w:p>
    <w:p w14:paraId="43DF86E3" w14:textId="77777777" w:rsidR="00B22E4E" w:rsidRPr="00D83CA6" w:rsidRDefault="00523C3F" w:rsidP="00A17D6E">
      <w:pPr>
        <w:pStyle w:val="ACNormal"/>
        <w:keepLines/>
        <w:numPr>
          <w:ilvl w:val="0"/>
          <w:numId w:val="43"/>
        </w:numPr>
        <w:spacing w:after="120"/>
        <w:rPr>
          <w:rFonts w:ascii="Tahoma" w:hAnsi="Tahoma" w:cs="Tahoma"/>
          <w:szCs w:val="24"/>
        </w:rPr>
      </w:pPr>
      <w:r w:rsidRPr="00D83CA6">
        <w:rPr>
          <w:rFonts w:ascii="Tahoma" w:hAnsi="Tahoma" w:cs="Tahoma"/>
          <w:szCs w:val="24"/>
        </w:rPr>
        <w:t>Firms must submit the original and 5 copies of the SOQ</w:t>
      </w:r>
      <w:r w:rsidR="00106AEB" w:rsidRPr="00D83CA6">
        <w:rPr>
          <w:rFonts w:ascii="Tahoma" w:hAnsi="Tahoma" w:cs="Tahoma"/>
          <w:szCs w:val="24"/>
        </w:rPr>
        <w:t>.</w:t>
      </w:r>
    </w:p>
    <w:p w14:paraId="71469DFC" w14:textId="77777777" w:rsidR="00E67CFE" w:rsidRPr="00D83CA6" w:rsidRDefault="00523C3F" w:rsidP="00A17D6E">
      <w:pPr>
        <w:pStyle w:val="ACNormal"/>
        <w:keepLines/>
        <w:numPr>
          <w:ilvl w:val="0"/>
          <w:numId w:val="43"/>
        </w:numPr>
        <w:spacing w:after="120"/>
        <w:rPr>
          <w:rFonts w:ascii="Tahoma" w:hAnsi="Tahoma" w:cs="Tahoma"/>
          <w:szCs w:val="24"/>
          <w:u w:val="single"/>
        </w:rPr>
      </w:pPr>
      <w:r w:rsidRPr="00D83CA6">
        <w:rPr>
          <w:rFonts w:ascii="Tahoma" w:hAnsi="Tahoma" w:cs="Tahoma"/>
          <w:szCs w:val="24"/>
        </w:rPr>
        <w:t xml:space="preserve">Firms must also submit electronic files of all volumes </w:t>
      </w:r>
      <w:r w:rsidR="005901DF" w:rsidRPr="00D83CA6">
        <w:rPr>
          <w:rFonts w:ascii="Tahoma" w:hAnsi="Tahoma" w:cs="Tahoma"/>
          <w:szCs w:val="24"/>
        </w:rPr>
        <w:t>on</w:t>
      </w:r>
      <w:r w:rsidRPr="00D83CA6">
        <w:rPr>
          <w:rFonts w:ascii="Tahoma" w:hAnsi="Tahoma" w:cs="Tahoma"/>
          <w:szCs w:val="24"/>
        </w:rPr>
        <w:t xml:space="preserve"> USB memory stick along with the paper submittal. Only one USB memory stick is needed.</w:t>
      </w:r>
    </w:p>
    <w:p w14:paraId="3D27BF7D" w14:textId="77777777" w:rsidR="00E67CFE" w:rsidRPr="00D83CA6" w:rsidRDefault="00523C3F" w:rsidP="00A17D6E">
      <w:pPr>
        <w:pStyle w:val="ACNormal"/>
        <w:keepLines/>
        <w:numPr>
          <w:ilvl w:val="0"/>
          <w:numId w:val="43"/>
        </w:numPr>
        <w:spacing w:after="120"/>
        <w:rPr>
          <w:rFonts w:ascii="Tahoma" w:hAnsi="Tahoma" w:cs="Tahoma"/>
          <w:szCs w:val="24"/>
          <w:u w:val="single"/>
        </w:rPr>
      </w:pPr>
      <w:r w:rsidRPr="00D83CA6">
        <w:rPr>
          <w:rFonts w:ascii="Tahoma" w:hAnsi="Tahoma" w:cs="Tahoma"/>
          <w:szCs w:val="24"/>
        </w:rPr>
        <w:t>Electronic files must be in Microsoft Word XP (.doc format) and Excel Office Suite formats.</w:t>
      </w:r>
    </w:p>
    <w:p w14:paraId="38E9EA77" w14:textId="77777777" w:rsidR="00B22E4E" w:rsidRPr="00D83CA6" w:rsidRDefault="00523C3F" w:rsidP="00A17D6E">
      <w:pPr>
        <w:pStyle w:val="ACNormal"/>
        <w:keepLines/>
        <w:numPr>
          <w:ilvl w:val="0"/>
          <w:numId w:val="43"/>
        </w:numPr>
        <w:spacing w:after="120"/>
        <w:rPr>
          <w:rFonts w:ascii="Tahoma" w:hAnsi="Tahoma" w:cs="Tahoma"/>
          <w:szCs w:val="24"/>
          <w:u w:val="single"/>
        </w:rPr>
      </w:pPr>
      <w:r w:rsidRPr="00D83CA6">
        <w:rPr>
          <w:rFonts w:ascii="Tahoma" w:hAnsi="Tahoma" w:cs="Tahoma"/>
          <w:szCs w:val="24"/>
        </w:rPr>
        <w:t>Electronic files submitted via e-mail will not be accepted.</w:t>
      </w:r>
    </w:p>
    <w:p w14:paraId="00D498B9" w14:textId="77777777" w:rsidR="00B22E4E" w:rsidRPr="00D83CA6" w:rsidRDefault="00523C3F" w:rsidP="0097529A">
      <w:pPr>
        <w:pStyle w:val="Heading2"/>
      </w:pPr>
      <w:bookmarkStart w:id="172" w:name="_Toc201713575"/>
      <w:bookmarkStart w:id="173" w:name="_Toc219275113"/>
      <w:bookmarkStart w:id="174" w:name="_Toc271274039"/>
      <w:bookmarkStart w:id="175" w:name="_Toc403631355"/>
      <w:bookmarkStart w:id="176" w:name="_Toc436209540"/>
      <w:bookmarkStart w:id="177" w:name="_Toc468450458"/>
      <w:bookmarkStart w:id="178" w:name="_Toc51669082"/>
      <w:r w:rsidRPr="00D83CA6">
        <w:t>Packaging And Labeling</w:t>
      </w:r>
      <w:bookmarkEnd w:id="172"/>
      <w:bookmarkEnd w:id="173"/>
      <w:bookmarkEnd w:id="174"/>
      <w:bookmarkEnd w:id="175"/>
      <w:bookmarkEnd w:id="176"/>
      <w:bookmarkEnd w:id="177"/>
      <w:bookmarkEnd w:id="178"/>
    </w:p>
    <w:p w14:paraId="76F39B3D" w14:textId="6F48996B" w:rsidR="00B22E4E" w:rsidRPr="00D83CA6" w:rsidRDefault="00523C3F" w:rsidP="00B22E4E">
      <w:pPr>
        <w:pStyle w:val="ACNormal"/>
        <w:keepLines/>
        <w:rPr>
          <w:rFonts w:ascii="Tahoma" w:hAnsi="Tahoma" w:cs="Tahoma"/>
          <w:szCs w:val="24"/>
        </w:rPr>
      </w:pPr>
      <w:r w:rsidRPr="00D83CA6">
        <w:rPr>
          <w:rFonts w:ascii="Tahoma" w:hAnsi="Tahoma" w:cs="Tahoma"/>
          <w:szCs w:val="24"/>
        </w:rPr>
        <w:t>The original and copies of the SOQ must be labeled "Request for Qualifications,</w:t>
      </w:r>
      <w:r w:rsidRPr="00D83CA6">
        <w:rPr>
          <w:rFonts w:ascii="Tahoma" w:hAnsi="Tahoma" w:cs="Tahoma"/>
          <w:color w:val="FF0000"/>
          <w:szCs w:val="24"/>
        </w:rPr>
        <w:t xml:space="preserve"> </w:t>
      </w:r>
      <w:r w:rsidR="007C016B" w:rsidRPr="00D83CA6">
        <w:rPr>
          <w:rFonts w:ascii="Tahoma" w:hAnsi="Tahoma" w:cs="Tahoma"/>
          <w:b/>
          <w:szCs w:val="24"/>
        </w:rPr>
        <w:t>RFQ-</w:t>
      </w:r>
      <w:r w:rsidR="005901DF" w:rsidRPr="00D83CA6">
        <w:rPr>
          <w:rFonts w:ascii="Tahoma" w:hAnsi="Tahoma" w:cs="Tahoma"/>
          <w:b/>
          <w:szCs w:val="24"/>
        </w:rPr>
        <w:t>20</w:t>
      </w:r>
      <w:r w:rsidR="00A9010C" w:rsidRPr="00D83CA6">
        <w:rPr>
          <w:rFonts w:ascii="Tahoma" w:hAnsi="Tahoma" w:cs="Tahoma"/>
          <w:b/>
          <w:szCs w:val="24"/>
        </w:rPr>
        <w:t>-</w:t>
      </w:r>
      <w:r w:rsidR="006122E2">
        <w:rPr>
          <w:rFonts w:ascii="Tahoma" w:hAnsi="Tahoma" w:cs="Tahoma"/>
          <w:b/>
          <w:szCs w:val="24"/>
        </w:rPr>
        <w:t>702</w:t>
      </w:r>
      <w:r w:rsidRPr="00D83CA6">
        <w:rPr>
          <w:rFonts w:ascii="Tahoma" w:hAnsi="Tahoma" w:cs="Tahoma"/>
          <w:szCs w:val="24"/>
        </w:rPr>
        <w:t>" and include the title of SOQ and the appropriate volume number.</w:t>
      </w:r>
    </w:p>
    <w:p w14:paraId="7A976F8A" w14:textId="18CF9637" w:rsidR="00B22E4E" w:rsidRPr="00D83CA6" w:rsidRDefault="00523C3F" w:rsidP="00A17D6E">
      <w:pPr>
        <w:pStyle w:val="ACNormal"/>
        <w:keepLines/>
        <w:spacing w:after="120"/>
        <w:rPr>
          <w:rFonts w:ascii="Tahoma" w:hAnsi="Tahoma" w:cs="Tahoma"/>
          <w:szCs w:val="24"/>
        </w:rPr>
      </w:pPr>
      <w:r w:rsidRPr="00D83CA6">
        <w:rPr>
          <w:rFonts w:ascii="Tahoma" w:hAnsi="Tahoma" w:cs="Tahoma"/>
          <w:szCs w:val="24"/>
        </w:rPr>
        <w:t>Include the following label information and deliver your SOQ, in a sealed package:</w:t>
      </w:r>
    </w:p>
    <w:p w14:paraId="4DF0EA20" w14:textId="77777777" w:rsidR="00E50A22" w:rsidRPr="00D83CA6" w:rsidRDefault="00E50A22" w:rsidP="00E50A22">
      <w:pPr>
        <w:keepLines/>
        <w:widowControl w:val="0"/>
        <w:rPr>
          <w:rFonts w:ascii="Tahoma" w:eastAsia="Times New Roman" w:hAnsi="Tahoma" w:cs="Tahoma"/>
          <w:sz w:val="22"/>
          <w:szCs w:val="22"/>
        </w:rPr>
      </w:pPr>
      <w:r w:rsidRPr="00D83CA6">
        <w:rPr>
          <w:rFonts w:ascii="Tahoma" w:eastAsia="Times New Roman" w:hAnsi="Tahoma" w:cs="Tahoma"/>
          <w:sz w:val="22"/>
          <w:szCs w:val="22"/>
        </w:rPr>
        <w:t>Person’s Name, Phone #</w:t>
      </w:r>
    </w:p>
    <w:p w14:paraId="2E52A1C5" w14:textId="77777777" w:rsidR="00E50A22" w:rsidRPr="00D83CA6" w:rsidRDefault="00E50A22" w:rsidP="00E50A22">
      <w:pPr>
        <w:keepLines/>
        <w:widowControl w:val="0"/>
        <w:rPr>
          <w:rFonts w:ascii="Tahoma" w:eastAsia="Times New Roman" w:hAnsi="Tahoma" w:cs="Tahoma"/>
          <w:sz w:val="22"/>
          <w:szCs w:val="22"/>
        </w:rPr>
      </w:pPr>
      <w:r w:rsidRPr="00D83CA6">
        <w:rPr>
          <w:rFonts w:ascii="Tahoma" w:eastAsia="Times New Roman" w:hAnsi="Tahoma" w:cs="Tahoma"/>
          <w:sz w:val="22"/>
          <w:szCs w:val="22"/>
        </w:rPr>
        <w:t>Firm’s Name</w:t>
      </w:r>
    </w:p>
    <w:p w14:paraId="3314DBBB" w14:textId="77777777" w:rsidR="00E50A22" w:rsidRPr="00D83CA6" w:rsidRDefault="00E50A22" w:rsidP="00E50A22">
      <w:pPr>
        <w:keepLines/>
        <w:widowControl w:val="0"/>
        <w:rPr>
          <w:rFonts w:ascii="Tahoma" w:eastAsia="Times New Roman" w:hAnsi="Tahoma" w:cs="Tahoma"/>
          <w:sz w:val="22"/>
          <w:szCs w:val="22"/>
        </w:rPr>
      </w:pPr>
      <w:r w:rsidRPr="00D83CA6">
        <w:rPr>
          <w:rFonts w:ascii="Tahoma" w:eastAsia="Times New Roman" w:hAnsi="Tahoma" w:cs="Tahoma"/>
          <w:sz w:val="22"/>
          <w:szCs w:val="22"/>
        </w:rPr>
        <w:t>Street Address</w:t>
      </w:r>
    </w:p>
    <w:p w14:paraId="423E749E" w14:textId="77777777" w:rsidR="00E50A22" w:rsidRPr="00D83CA6" w:rsidRDefault="00E50A22" w:rsidP="00E50A22">
      <w:pPr>
        <w:keepLines/>
        <w:widowControl w:val="0"/>
        <w:rPr>
          <w:rFonts w:ascii="Tahoma" w:eastAsia="Times New Roman" w:hAnsi="Tahoma" w:cs="Tahoma"/>
          <w:sz w:val="22"/>
          <w:szCs w:val="22"/>
        </w:rPr>
      </w:pPr>
      <w:r w:rsidRPr="00D83CA6">
        <w:rPr>
          <w:rFonts w:ascii="Tahoma" w:eastAsia="Times New Roman" w:hAnsi="Tahoma" w:cs="Tahoma"/>
          <w:sz w:val="22"/>
          <w:szCs w:val="22"/>
        </w:rPr>
        <w:t>City, State, Zip Code</w:t>
      </w:r>
    </w:p>
    <w:p w14:paraId="710CA983" w14:textId="77777777" w:rsidR="00E50A22" w:rsidRPr="00D83CA6" w:rsidRDefault="00E50A22" w:rsidP="00E50A22">
      <w:pPr>
        <w:keepLines/>
        <w:widowControl w:val="0"/>
        <w:tabs>
          <w:tab w:val="left" w:pos="4461"/>
        </w:tabs>
        <w:ind w:left="321"/>
        <w:rPr>
          <w:rFonts w:ascii="Tahoma" w:eastAsia="Times New Roman" w:hAnsi="Tahoma" w:cs="Tahoma"/>
          <w:sz w:val="22"/>
          <w:szCs w:val="22"/>
        </w:rPr>
      </w:pPr>
      <w:r w:rsidRPr="00D83CA6">
        <w:rPr>
          <w:rFonts w:ascii="Tahoma" w:eastAsia="Times New Roman" w:hAnsi="Tahoma" w:cs="Tahoma"/>
          <w:sz w:val="22"/>
          <w:szCs w:val="22"/>
        </w:rPr>
        <w:t>FAX #</w:t>
      </w:r>
      <w:r w:rsidRPr="00D83CA6">
        <w:rPr>
          <w:rFonts w:ascii="Tahoma" w:eastAsia="Times New Roman" w:hAnsi="Tahoma" w:cs="Tahoma"/>
          <w:sz w:val="22"/>
          <w:szCs w:val="22"/>
        </w:rPr>
        <w:tab/>
      </w:r>
    </w:p>
    <w:p w14:paraId="0DCFF7CF" w14:textId="61F5C718" w:rsidR="00E50A22" w:rsidRPr="00D83CA6" w:rsidRDefault="00E50A22" w:rsidP="00E50A22">
      <w:pPr>
        <w:keepLines/>
        <w:widowControl w:val="0"/>
        <w:jc w:val="center"/>
        <w:rPr>
          <w:rFonts w:ascii="Tahoma" w:eastAsia="Times New Roman" w:hAnsi="Tahoma" w:cs="Tahoma"/>
          <w:b/>
          <w:sz w:val="22"/>
          <w:szCs w:val="22"/>
        </w:rPr>
      </w:pPr>
      <w:r w:rsidRPr="00D83CA6">
        <w:rPr>
          <w:rFonts w:ascii="Tahoma" w:eastAsia="Times New Roman" w:hAnsi="Tahoma" w:cs="Tahoma"/>
          <w:b/>
          <w:sz w:val="22"/>
          <w:szCs w:val="22"/>
        </w:rPr>
        <w:t>RFQ-20-</w:t>
      </w:r>
      <w:r w:rsidR="006122E2">
        <w:rPr>
          <w:rFonts w:ascii="Tahoma" w:eastAsia="Times New Roman" w:hAnsi="Tahoma" w:cs="Tahoma"/>
          <w:b/>
          <w:sz w:val="22"/>
          <w:szCs w:val="22"/>
        </w:rPr>
        <w:t>702</w:t>
      </w:r>
    </w:p>
    <w:p w14:paraId="7E62855B" w14:textId="77777777" w:rsidR="00E50A22" w:rsidRPr="00D83CA6" w:rsidRDefault="00E50A22" w:rsidP="00E50A22">
      <w:pPr>
        <w:keepLines/>
        <w:widowControl w:val="0"/>
        <w:jc w:val="center"/>
        <w:rPr>
          <w:rFonts w:ascii="Tahoma" w:eastAsia="Times New Roman" w:hAnsi="Tahoma" w:cs="Tahoma"/>
          <w:sz w:val="22"/>
          <w:szCs w:val="22"/>
        </w:rPr>
      </w:pPr>
      <w:r w:rsidRPr="00D83CA6">
        <w:rPr>
          <w:rFonts w:ascii="Tahoma" w:eastAsia="Times New Roman" w:hAnsi="Tahoma" w:cs="Tahoma"/>
          <w:sz w:val="22"/>
          <w:szCs w:val="22"/>
        </w:rPr>
        <w:t>Contracts Office, MS-18</w:t>
      </w:r>
    </w:p>
    <w:p w14:paraId="24A2E700" w14:textId="77777777" w:rsidR="00E50A22" w:rsidRPr="00D83CA6" w:rsidRDefault="00E50A22" w:rsidP="00E50A22">
      <w:pPr>
        <w:keepLines/>
        <w:widowControl w:val="0"/>
        <w:tabs>
          <w:tab w:val="left" w:pos="2880"/>
          <w:tab w:val="left" w:pos="3600"/>
        </w:tabs>
        <w:jc w:val="center"/>
        <w:rPr>
          <w:rFonts w:ascii="Tahoma" w:eastAsia="Times New Roman" w:hAnsi="Tahoma" w:cs="Tahoma"/>
          <w:sz w:val="22"/>
          <w:szCs w:val="22"/>
        </w:rPr>
      </w:pPr>
      <w:r w:rsidRPr="00D83CA6">
        <w:rPr>
          <w:rFonts w:ascii="Tahoma" w:eastAsia="Times New Roman" w:hAnsi="Tahoma" w:cs="Tahoma"/>
          <w:sz w:val="22"/>
          <w:szCs w:val="22"/>
        </w:rPr>
        <w:t>California Energy Commission</w:t>
      </w:r>
    </w:p>
    <w:p w14:paraId="1884B70E" w14:textId="77777777" w:rsidR="00E50A22" w:rsidRPr="00D83CA6" w:rsidRDefault="00E50A22" w:rsidP="00E50A22">
      <w:pPr>
        <w:keepLines/>
        <w:widowControl w:val="0"/>
        <w:jc w:val="center"/>
        <w:rPr>
          <w:rFonts w:ascii="Tahoma" w:eastAsia="Times New Roman" w:hAnsi="Tahoma" w:cs="Tahoma"/>
          <w:sz w:val="22"/>
          <w:szCs w:val="22"/>
        </w:rPr>
      </w:pPr>
      <w:r w:rsidRPr="00D83CA6">
        <w:rPr>
          <w:rFonts w:ascii="Tahoma" w:eastAsia="Times New Roman" w:hAnsi="Tahoma" w:cs="Tahoma"/>
          <w:sz w:val="22"/>
          <w:szCs w:val="22"/>
        </w:rPr>
        <w:t>1516 Ninth Street, 1st Floor</w:t>
      </w:r>
    </w:p>
    <w:p w14:paraId="366F5593" w14:textId="77777777" w:rsidR="00E50A22" w:rsidRPr="00D83CA6" w:rsidRDefault="00E50A22" w:rsidP="00E50A22">
      <w:pPr>
        <w:keepLines/>
        <w:widowControl w:val="0"/>
        <w:tabs>
          <w:tab w:val="left" w:pos="3240"/>
        </w:tabs>
        <w:ind w:left="321"/>
        <w:rPr>
          <w:rFonts w:eastAsia="Times New Roman" w:cs="Arial"/>
          <w:sz w:val="22"/>
          <w:szCs w:val="22"/>
        </w:rPr>
      </w:pPr>
      <w:r w:rsidRPr="00D83CA6">
        <w:rPr>
          <w:rFonts w:ascii="Tahoma" w:eastAsia="Times New Roman" w:hAnsi="Tahoma" w:cs="Tahoma"/>
          <w:sz w:val="22"/>
          <w:szCs w:val="22"/>
        </w:rPr>
        <w:tab/>
        <w:t>Sacramento, California  95814</w:t>
      </w:r>
    </w:p>
    <w:p w14:paraId="0BCF33CC" w14:textId="77777777" w:rsidR="00B22E4E" w:rsidRPr="00D83CA6" w:rsidRDefault="00523C3F" w:rsidP="0097529A">
      <w:pPr>
        <w:pStyle w:val="Heading2"/>
      </w:pPr>
      <w:bookmarkStart w:id="179" w:name="_Toc51669083"/>
      <w:r w:rsidRPr="00D83CA6">
        <w:lastRenderedPageBreak/>
        <w:t>Preferred Method For Delivery</w:t>
      </w:r>
      <w:bookmarkEnd w:id="179"/>
    </w:p>
    <w:p w14:paraId="2702C0C0" w14:textId="77777777" w:rsidR="00B22E4E" w:rsidRPr="00D83CA6" w:rsidRDefault="00523C3F" w:rsidP="00B22E4E">
      <w:pPr>
        <w:pStyle w:val="ACNormal"/>
        <w:keepNext/>
        <w:keepLines/>
        <w:spacing w:after="120"/>
        <w:rPr>
          <w:rFonts w:ascii="Tahoma" w:hAnsi="Tahoma" w:cs="Tahoma"/>
          <w:szCs w:val="24"/>
        </w:rPr>
      </w:pPr>
      <w:r w:rsidRPr="00D83CA6">
        <w:rPr>
          <w:rFonts w:ascii="Tahoma" w:hAnsi="Tahoma" w:cs="Tahoma"/>
          <w:szCs w:val="24"/>
        </w:rPr>
        <w:t>A Firm may deliver an SOQ by:</w:t>
      </w:r>
    </w:p>
    <w:p w14:paraId="2FA93C99" w14:textId="6A06FA27" w:rsidR="00BA1DF3" w:rsidRDefault="00523C3F" w:rsidP="00692206">
      <w:pPr>
        <w:pStyle w:val="ACNormal"/>
        <w:keepLines/>
        <w:numPr>
          <w:ilvl w:val="0"/>
          <w:numId w:val="25"/>
        </w:numPr>
        <w:spacing w:after="0"/>
        <w:ind w:left="720"/>
        <w:rPr>
          <w:rFonts w:ascii="Tahoma" w:hAnsi="Tahoma" w:cs="Tahoma"/>
          <w:szCs w:val="24"/>
        </w:rPr>
      </w:pPr>
      <w:r w:rsidRPr="00D83CA6">
        <w:rPr>
          <w:rFonts w:ascii="Tahoma" w:hAnsi="Tahoma" w:cs="Tahoma"/>
          <w:szCs w:val="24"/>
        </w:rPr>
        <w:t>U.S. Mail, FedEx, UPS (or similar mail service);</w:t>
      </w:r>
    </w:p>
    <w:p w14:paraId="28B78DD3" w14:textId="77777777" w:rsidR="00D50498" w:rsidRPr="00D83CA6" w:rsidRDefault="00D50498" w:rsidP="00D50498">
      <w:pPr>
        <w:pStyle w:val="ACNormal"/>
        <w:keepLines/>
        <w:spacing w:after="0"/>
        <w:ind w:left="720"/>
        <w:rPr>
          <w:rFonts w:ascii="Tahoma" w:hAnsi="Tahoma" w:cs="Tahoma"/>
          <w:szCs w:val="24"/>
        </w:rPr>
      </w:pPr>
    </w:p>
    <w:p w14:paraId="6BD6D565" w14:textId="76173F8B" w:rsidR="009C318F" w:rsidRPr="00D50498" w:rsidRDefault="00D50498" w:rsidP="00D50498">
      <w:pPr>
        <w:spacing w:after="240"/>
        <w:rPr>
          <w:rFonts w:ascii="Tahoma" w:eastAsiaTheme="minorHAnsi" w:hAnsi="Tahoma" w:cs="Tahoma"/>
        </w:rPr>
      </w:pPr>
      <w:bookmarkStart w:id="180" w:name="_Toc219275114"/>
      <w:bookmarkStart w:id="181" w:name="_Toc271274041"/>
      <w:bookmarkStart w:id="182" w:name="_Toc403631357"/>
      <w:bookmarkStart w:id="183" w:name="_Toc436209543"/>
      <w:bookmarkStart w:id="184" w:name="_Toc468450460"/>
      <w:bookmarkStart w:id="185" w:name="_Toc51669084"/>
      <w:r>
        <w:rPr>
          <w:rFonts w:cs="Arial"/>
        </w:rPr>
        <w:t xml:space="preserve">SOQs must be received no later than 5:00 p.m., to the Energy Commission during normal business hours and prior to the deadline specified in this RFQ (Section I). </w:t>
      </w:r>
      <w:r>
        <w:rPr>
          <w:rFonts w:ascii="Tahoma" w:hAnsi="Tahoma" w:cs="Tahoma"/>
        </w:rPr>
        <w:t>Any SOQ received after the specified date and time are considered late and will not be accepted. Postmark dates of mailing, E-mail and facsimile (FAX) transmissions are not acceptable in whole or in part, under any circumstances.</w:t>
      </w:r>
      <w:r w:rsidR="009C318F">
        <w:rPr>
          <w:szCs w:val="22"/>
        </w:rPr>
        <w:t xml:space="preserve"> </w:t>
      </w:r>
      <w:r w:rsidR="009C318F" w:rsidRPr="008A41EF">
        <w:rPr>
          <w:szCs w:val="22"/>
        </w:rPr>
        <w:t xml:space="preserve"> </w:t>
      </w:r>
    </w:p>
    <w:p w14:paraId="7E0838A7" w14:textId="77777777" w:rsidR="00B22E4E" w:rsidRPr="00D83CA6" w:rsidRDefault="00523C3F" w:rsidP="0097529A">
      <w:pPr>
        <w:pStyle w:val="Heading2"/>
      </w:pPr>
      <w:r w:rsidRPr="00D83CA6">
        <w:t xml:space="preserve">SOQ </w:t>
      </w:r>
      <w:bookmarkEnd w:id="180"/>
      <w:bookmarkEnd w:id="181"/>
      <w:bookmarkEnd w:id="182"/>
      <w:bookmarkEnd w:id="183"/>
      <w:r w:rsidRPr="00D83CA6">
        <w:t>Organization</w:t>
      </w:r>
      <w:bookmarkEnd w:id="184"/>
      <w:bookmarkEnd w:id="185"/>
    </w:p>
    <w:p w14:paraId="1C724A7E" w14:textId="77777777" w:rsidR="00950BE3" w:rsidRPr="00D83CA6" w:rsidRDefault="00950BE3" w:rsidP="006E4E2A">
      <w:pPr>
        <w:pStyle w:val="Heading3"/>
      </w:pPr>
      <w:bookmarkStart w:id="186" w:name="_Toc51669085"/>
      <w:r w:rsidRPr="00D83CA6">
        <w:t>Section 1: Administrative Response</w:t>
      </w:r>
      <w:bookmarkEnd w:id="186"/>
    </w:p>
    <w:p w14:paraId="67A085EF" w14:textId="77777777" w:rsidR="00950BE3" w:rsidRPr="00D83CA6" w:rsidRDefault="00950BE3" w:rsidP="005F5D97">
      <w:pPr>
        <w:rPr>
          <w:rFonts w:ascii="Tahoma" w:hAnsi="Tahoma" w:cs="Tahoma"/>
        </w:rPr>
      </w:pPr>
      <w:bookmarkStart w:id="187" w:name="_Toc468450461"/>
      <w:r w:rsidRPr="00D83CA6">
        <w:rPr>
          <w:rFonts w:ascii="Tahoma" w:hAnsi="Tahoma" w:cs="Tahoma"/>
        </w:rPr>
        <w:t>Cover Letter</w:t>
      </w:r>
      <w:r w:rsidRPr="00D83CA6">
        <w:rPr>
          <w:rFonts w:ascii="Tahoma" w:hAnsi="Tahoma" w:cs="Tahoma"/>
        </w:rPr>
        <w:tab/>
      </w:r>
    </w:p>
    <w:p w14:paraId="143F0A94" w14:textId="77777777" w:rsidR="00950BE3" w:rsidRPr="00D83CA6" w:rsidRDefault="00950BE3" w:rsidP="005F5D97">
      <w:pPr>
        <w:rPr>
          <w:rFonts w:ascii="Tahoma" w:hAnsi="Tahoma" w:cs="Tahoma"/>
        </w:rPr>
      </w:pPr>
      <w:r w:rsidRPr="00D83CA6">
        <w:rPr>
          <w:rFonts w:ascii="Tahoma" w:hAnsi="Tahoma" w:cs="Tahoma"/>
        </w:rPr>
        <w:t>Table of Contents</w:t>
      </w:r>
      <w:r w:rsidRPr="00D83CA6">
        <w:rPr>
          <w:rFonts w:ascii="Tahoma" w:hAnsi="Tahoma" w:cs="Tahoma"/>
        </w:rPr>
        <w:tab/>
      </w:r>
    </w:p>
    <w:p w14:paraId="518580B1" w14:textId="77777777" w:rsidR="00950BE3" w:rsidRPr="00D83CA6" w:rsidRDefault="005F5D97" w:rsidP="005F5D97">
      <w:pPr>
        <w:tabs>
          <w:tab w:val="left" w:pos="6840"/>
        </w:tabs>
        <w:rPr>
          <w:rFonts w:ascii="Tahoma" w:hAnsi="Tahoma" w:cs="Tahoma"/>
        </w:rPr>
      </w:pPr>
      <w:r w:rsidRPr="00D83CA6">
        <w:rPr>
          <w:rFonts w:ascii="Tahoma" w:hAnsi="Tahoma" w:cs="Tahoma"/>
        </w:rPr>
        <w:t>Contractor Status Form</w:t>
      </w:r>
      <w:r w:rsidRPr="00D83CA6">
        <w:rPr>
          <w:rFonts w:ascii="Tahoma" w:hAnsi="Tahoma" w:cs="Tahoma"/>
        </w:rPr>
        <w:tab/>
      </w:r>
      <w:r w:rsidR="00950BE3" w:rsidRPr="00D83CA6">
        <w:rPr>
          <w:rFonts w:ascii="Tahoma" w:hAnsi="Tahoma" w:cs="Tahoma"/>
        </w:rPr>
        <w:t>Attachment 1</w:t>
      </w:r>
    </w:p>
    <w:p w14:paraId="09A6F799" w14:textId="77777777" w:rsidR="00950BE3" w:rsidRPr="00D83CA6" w:rsidRDefault="00950BE3" w:rsidP="005F5D97">
      <w:pPr>
        <w:tabs>
          <w:tab w:val="left" w:pos="6840"/>
        </w:tabs>
        <w:rPr>
          <w:rFonts w:ascii="Tahoma" w:hAnsi="Tahoma" w:cs="Tahoma"/>
        </w:rPr>
      </w:pPr>
      <w:r w:rsidRPr="00D83CA6">
        <w:rPr>
          <w:rFonts w:ascii="Tahoma" w:hAnsi="Tahoma" w:cs="Tahoma"/>
        </w:rPr>
        <w:t>Darfur Contracting Act Form</w:t>
      </w:r>
      <w:r w:rsidRPr="00D83CA6">
        <w:rPr>
          <w:rFonts w:ascii="Tahoma" w:hAnsi="Tahoma" w:cs="Tahoma"/>
        </w:rPr>
        <w:tab/>
        <w:t>Attachment 2</w:t>
      </w:r>
    </w:p>
    <w:p w14:paraId="65754E45" w14:textId="77777777" w:rsidR="00950BE3" w:rsidRPr="00D83CA6" w:rsidRDefault="00950BE3" w:rsidP="00D03189">
      <w:pPr>
        <w:tabs>
          <w:tab w:val="left" w:pos="6840"/>
        </w:tabs>
        <w:rPr>
          <w:rFonts w:ascii="Tahoma" w:hAnsi="Tahoma" w:cs="Tahoma"/>
        </w:rPr>
      </w:pPr>
      <w:r w:rsidRPr="00D83CA6">
        <w:rPr>
          <w:rFonts w:ascii="Tahoma" w:hAnsi="Tahoma" w:cs="Tahoma"/>
        </w:rPr>
        <w:t>DVBE Declarations Form Std 843 (if applicable)</w:t>
      </w:r>
      <w:r w:rsidRPr="00D83CA6">
        <w:rPr>
          <w:rFonts w:ascii="Tahoma" w:hAnsi="Tahoma" w:cs="Tahoma"/>
        </w:rPr>
        <w:tab/>
        <w:t>Attachment 3</w:t>
      </w:r>
    </w:p>
    <w:p w14:paraId="604894EA" w14:textId="77777777" w:rsidR="00950BE3" w:rsidRPr="00D83CA6" w:rsidRDefault="00950BE3" w:rsidP="00D03189">
      <w:pPr>
        <w:tabs>
          <w:tab w:val="left" w:pos="6840"/>
        </w:tabs>
        <w:rPr>
          <w:rFonts w:ascii="Tahoma" w:hAnsi="Tahoma" w:cs="Tahoma"/>
        </w:rPr>
      </w:pPr>
      <w:r w:rsidRPr="00D83CA6">
        <w:rPr>
          <w:rFonts w:ascii="Tahoma" w:hAnsi="Tahoma" w:cs="Tahoma"/>
        </w:rPr>
        <w:t>Bidder Declaration Form GSPD-05-105 (if applicable)</w:t>
      </w:r>
      <w:r w:rsidRPr="00D83CA6">
        <w:rPr>
          <w:rFonts w:ascii="Tahoma" w:hAnsi="Tahoma" w:cs="Tahoma"/>
        </w:rPr>
        <w:tab/>
        <w:t>Attachment 4</w:t>
      </w:r>
    </w:p>
    <w:p w14:paraId="5B85CBC5" w14:textId="77777777" w:rsidR="00950BE3" w:rsidRPr="00D83CA6" w:rsidRDefault="00950BE3" w:rsidP="00D03189">
      <w:pPr>
        <w:tabs>
          <w:tab w:val="left" w:pos="6840"/>
        </w:tabs>
        <w:rPr>
          <w:rFonts w:ascii="Tahoma" w:hAnsi="Tahoma" w:cs="Tahoma"/>
        </w:rPr>
      </w:pPr>
      <w:r w:rsidRPr="00D83CA6">
        <w:rPr>
          <w:rFonts w:ascii="Tahoma" w:hAnsi="Tahoma" w:cs="Tahoma"/>
        </w:rPr>
        <w:t>Contractor Certification Clauses</w:t>
      </w:r>
      <w:r w:rsidRPr="00D83CA6">
        <w:rPr>
          <w:rFonts w:ascii="Tahoma" w:hAnsi="Tahoma" w:cs="Tahoma"/>
        </w:rPr>
        <w:tab/>
        <w:t>Attachment 5</w:t>
      </w:r>
    </w:p>
    <w:p w14:paraId="36E71A96" w14:textId="77777777" w:rsidR="002D3E68" w:rsidRPr="00D83CA6" w:rsidRDefault="00950BE3" w:rsidP="00D03189">
      <w:pPr>
        <w:tabs>
          <w:tab w:val="left" w:pos="6840"/>
        </w:tabs>
        <w:rPr>
          <w:rFonts w:ascii="Tahoma" w:hAnsi="Tahoma" w:cs="Tahoma"/>
        </w:rPr>
      </w:pPr>
      <w:r w:rsidRPr="00D83CA6">
        <w:rPr>
          <w:rFonts w:ascii="Tahoma" w:hAnsi="Tahoma" w:cs="Tahoma"/>
        </w:rPr>
        <w:t>Standard Agreement Example</w:t>
      </w:r>
      <w:r w:rsidR="005C472F" w:rsidRPr="00D83CA6">
        <w:rPr>
          <w:rFonts w:ascii="Tahoma" w:hAnsi="Tahoma" w:cs="Tahoma"/>
        </w:rPr>
        <w:tab/>
      </w:r>
      <w:r w:rsidRPr="00D83CA6">
        <w:rPr>
          <w:rFonts w:ascii="Tahoma" w:hAnsi="Tahoma" w:cs="Tahoma"/>
        </w:rPr>
        <w:t>Attachment 6</w:t>
      </w:r>
    </w:p>
    <w:p w14:paraId="5AF3B40C" w14:textId="77777777" w:rsidR="00950BE3" w:rsidRPr="00D83CA6" w:rsidRDefault="002D3E68" w:rsidP="005F5D97">
      <w:pPr>
        <w:tabs>
          <w:tab w:val="left" w:pos="6840"/>
        </w:tabs>
        <w:rPr>
          <w:rFonts w:ascii="Tahoma" w:hAnsi="Tahoma" w:cs="Tahoma"/>
        </w:rPr>
      </w:pPr>
      <w:r w:rsidRPr="00D83CA6">
        <w:rPr>
          <w:rFonts w:ascii="Tahoma" w:hAnsi="Tahoma" w:cs="Tahoma"/>
        </w:rPr>
        <w:t>Conflict of Interest Provisions</w:t>
      </w:r>
      <w:r w:rsidRPr="00D83CA6">
        <w:rPr>
          <w:rFonts w:ascii="Tahoma" w:hAnsi="Tahoma" w:cs="Tahoma"/>
        </w:rPr>
        <w:tab/>
        <w:t>Attachment 8a</w:t>
      </w:r>
    </w:p>
    <w:p w14:paraId="524F1C1B" w14:textId="77777777" w:rsidR="003E643E" w:rsidRPr="00D83CA6" w:rsidRDefault="003E643E" w:rsidP="005F5D97">
      <w:pPr>
        <w:tabs>
          <w:tab w:val="left" w:pos="6840"/>
        </w:tabs>
        <w:rPr>
          <w:rFonts w:ascii="Tahoma" w:hAnsi="Tahoma" w:cs="Tahoma"/>
        </w:rPr>
      </w:pPr>
      <w:r w:rsidRPr="00D83CA6">
        <w:rPr>
          <w:rFonts w:ascii="Tahoma" w:hAnsi="Tahoma" w:cs="Tahoma"/>
        </w:rPr>
        <w:t>Third-Party Beneficiary Language for Contract Between</w:t>
      </w:r>
    </w:p>
    <w:p w14:paraId="3FF6194A" w14:textId="77777777" w:rsidR="003E643E" w:rsidRPr="00D83CA6" w:rsidRDefault="003E643E" w:rsidP="005F5D97">
      <w:pPr>
        <w:tabs>
          <w:tab w:val="left" w:pos="6840"/>
        </w:tabs>
        <w:rPr>
          <w:rFonts w:ascii="Tahoma" w:hAnsi="Tahoma" w:cs="Tahoma"/>
        </w:rPr>
      </w:pPr>
      <w:r w:rsidRPr="00D83CA6">
        <w:rPr>
          <w:rFonts w:ascii="Tahoma" w:hAnsi="Tahoma" w:cs="Tahoma"/>
        </w:rPr>
        <w:t>Project Owner and Delegate Chief Building Official (DCBO)</w:t>
      </w:r>
      <w:r w:rsidRPr="00D83CA6">
        <w:rPr>
          <w:rFonts w:ascii="Tahoma" w:hAnsi="Tahoma" w:cs="Tahoma"/>
        </w:rPr>
        <w:tab/>
        <w:t xml:space="preserve">Attachment </w:t>
      </w:r>
      <w:r w:rsidR="00CB25E7" w:rsidRPr="00D83CA6">
        <w:rPr>
          <w:rFonts w:ascii="Tahoma" w:hAnsi="Tahoma" w:cs="Tahoma"/>
        </w:rPr>
        <w:t>9</w:t>
      </w:r>
    </w:p>
    <w:p w14:paraId="5F3511C9" w14:textId="77777777" w:rsidR="00314EA5" w:rsidRPr="00D83CA6" w:rsidRDefault="00314EA5" w:rsidP="005F5D97">
      <w:pPr>
        <w:tabs>
          <w:tab w:val="left" w:pos="6840"/>
        </w:tabs>
        <w:rPr>
          <w:rFonts w:ascii="Tahoma" w:hAnsi="Tahoma" w:cs="Tahoma"/>
        </w:rPr>
      </w:pPr>
      <w:r w:rsidRPr="00D83CA6">
        <w:rPr>
          <w:rFonts w:ascii="Tahoma" w:hAnsi="Tahoma" w:cs="Tahoma"/>
        </w:rPr>
        <w:t>California Civil Rights Laws Certification</w:t>
      </w:r>
      <w:r w:rsidRPr="00D83CA6">
        <w:rPr>
          <w:rFonts w:ascii="Tahoma" w:hAnsi="Tahoma" w:cs="Tahoma"/>
        </w:rPr>
        <w:tab/>
        <w:t xml:space="preserve">Attachment </w:t>
      </w:r>
      <w:r w:rsidR="00CB25E7" w:rsidRPr="00D83CA6">
        <w:rPr>
          <w:rFonts w:ascii="Tahoma" w:hAnsi="Tahoma" w:cs="Tahoma"/>
        </w:rPr>
        <w:t>12</w:t>
      </w:r>
    </w:p>
    <w:p w14:paraId="11F8270F" w14:textId="77777777" w:rsidR="00950BE3" w:rsidRPr="00D83CA6" w:rsidRDefault="00950BE3" w:rsidP="006E4E2A">
      <w:pPr>
        <w:pStyle w:val="Heading3"/>
      </w:pPr>
      <w:bookmarkStart w:id="188" w:name="_Toc51669086"/>
      <w:r w:rsidRPr="00D83CA6">
        <w:t>Section 2: Minimum Requirements</w:t>
      </w:r>
      <w:bookmarkEnd w:id="188"/>
    </w:p>
    <w:p w14:paraId="77FF3885" w14:textId="77777777" w:rsidR="00950BE3" w:rsidRPr="00D83CA6" w:rsidRDefault="00950BE3" w:rsidP="00141034">
      <w:pPr>
        <w:pStyle w:val="ListParagraph"/>
        <w:numPr>
          <w:ilvl w:val="0"/>
          <w:numId w:val="51"/>
        </w:numPr>
        <w:tabs>
          <w:tab w:val="left" w:pos="6840"/>
        </w:tabs>
        <w:rPr>
          <w:rFonts w:ascii="Tahoma" w:hAnsi="Tahoma" w:cs="Tahoma"/>
        </w:rPr>
      </w:pPr>
      <w:r w:rsidRPr="00D83CA6">
        <w:rPr>
          <w:rFonts w:ascii="Tahoma" w:hAnsi="Tahoma" w:cs="Tahoma"/>
        </w:rPr>
        <w:t>Certification Regarding Conflicts of Interest</w:t>
      </w:r>
      <w:r w:rsidRPr="00D83CA6">
        <w:rPr>
          <w:rFonts w:ascii="Tahoma" w:hAnsi="Tahoma" w:cs="Tahoma"/>
        </w:rPr>
        <w:tab/>
        <w:t>Attachment 8</w:t>
      </w:r>
    </w:p>
    <w:p w14:paraId="152850DD" w14:textId="77777777" w:rsidR="002D3E68" w:rsidRPr="00D83CA6" w:rsidRDefault="00950BE3" w:rsidP="00141034">
      <w:pPr>
        <w:pStyle w:val="ListParagraph"/>
        <w:numPr>
          <w:ilvl w:val="0"/>
          <w:numId w:val="51"/>
        </w:numPr>
        <w:tabs>
          <w:tab w:val="left" w:pos="6840"/>
        </w:tabs>
        <w:rPr>
          <w:rFonts w:ascii="Tahoma" w:hAnsi="Tahoma" w:cs="Tahoma"/>
        </w:rPr>
      </w:pPr>
      <w:r w:rsidRPr="00D83CA6">
        <w:rPr>
          <w:rFonts w:ascii="Tahoma" w:hAnsi="Tahoma" w:cs="Tahoma"/>
        </w:rPr>
        <w:t>Project Team Minimum Requirements Form</w:t>
      </w:r>
      <w:r w:rsidRPr="00D83CA6">
        <w:rPr>
          <w:rFonts w:ascii="Tahoma" w:hAnsi="Tahoma" w:cs="Tahoma"/>
        </w:rPr>
        <w:tab/>
        <w:t xml:space="preserve">Attachment </w:t>
      </w:r>
      <w:r w:rsidR="00CB25E7" w:rsidRPr="00D83CA6">
        <w:rPr>
          <w:rFonts w:ascii="Tahoma" w:hAnsi="Tahoma" w:cs="Tahoma"/>
        </w:rPr>
        <w:t>10</w:t>
      </w:r>
    </w:p>
    <w:p w14:paraId="46B2DC37" w14:textId="77777777" w:rsidR="00950BE3" w:rsidRPr="00D83CA6" w:rsidRDefault="00950BE3" w:rsidP="006E4E2A">
      <w:pPr>
        <w:pStyle w:val="Heading3"/>
      </w:pPr>
      <w:bookmarkStart w:id="189" w:name="_Toc524076375"/>
      <w:bookmarkStart w:id="190" w:name="_Toc51669087"/>
      <w:r w:rsidRPr="00D83CA6">
        <w:t>Section 3: Technical Response</w:t>
      </w:r>
      <w:bookmarkEnd w:id="189"/>
      <w:bookmarkEnd w:id="190"/>
    </w:p>
    <w:p w14:paraId="56B71115" w14:textId="77777777" w:rsidR="00950BE3" w:rsidRPr="00D83CA6" w:rsidRDefault="00950BE3" w:rsidP="00141034">
      <w:pPr>
        <w:pStyle w:val="ListParagraph"/>
        <w:numPr>
          <w:ilvl w:val="0"/>
          <w:numId w:val="52"/>
        </w:numPr>
        <w:rPr>
          <w:rFonts w:ascii="Tahoma" w:hAnsi="Tahoma" w:cs="Tahoma"/>
        </w:rPr>
      </w:pPr>
      <w:r w:rsidRPr="00D83CA6">
        <w:rPr>
          <w:rFonts w:ascii="Tahoma" w:hAnsi="Tahoma" w:cs="Tahoma"/>
        </w:rPr>
        <w:t>Project Team Management and Quality Control Experience</w:t>
      </w:r>
      <w:r w:rsidRPr="00D83CA6">
        <w:rPr>
          <w:rFonts w:ascii="Tahoma" w:hAnsi="Tahoma" w:cs="Tahoma"/>
        </w:rPr>
        <w:tab/>
      </w:r>
    </w:p>
    <w:p w14:paraId="48172A12" w14:textId="77777777" w:rsidR="00950BE3" w:rsidRPr="00D83CA6" w:rsidRDefault="00950BE3" w:rsidP="00141034">
      <w:pPr>
        <w:pStyle w:val="ListParagraph"/>
        <w:numPr>
          <w:ilvl w:val="0"/>
          <w:numId w:val="52"/>
        </w:numPr>
        <w:rPr>
          <w:rFonts w:ascii="Tahoma" w:hAnsi="Tahoma" w:cs="Tahoma"/>
        </w:rPr>
      </w:pPr>
      <w:r w:rsidRPr="00D83CA6">
        <w:rPr>
          <w:rFonts w:ascii="Tahoma" w:hAnsi="Tahoma" w:cs="Tahoma"/>
        </w:rPr>
        <w:t xml:space="preserve">Project Team Organizational Structure </w:t>
      </w:r>
      <w:r w:rsidRPr="00D83CA6">
        <w:rPr>
          <w:rFonts w:ascii="Tahoma" w:hAnsi="Tahoma" w:cs="Tahoma"/>
        </w:rPr>
        <w:tab/>
      </w:r>
    </w:p>
    <w:p w14:paraId="3BB5CD68" w14:textId="77777777" w:rsidR="00950BE3" w:rsidRPr="00D83CA6" w:rsidRDefault="00950BE3" w:rsidP="00141034">
      <w:pPr>
        <w:pStyle w:val="ListParagraph"/>
        <w:numPr>
          <w:ilvl w:val="0"/>
          <w:numId w:val="52"/>
        </w:numPr>
        <w:rPr>
          <w:rFonts w:ascii="Tahoma" w:hAnsi="Tahoma" w:cs="Tahoma"/>
        </w:rPr>
      </w:pPr>
      <w:r w:rsidRPr="00D83CA6">
        <w:rPr>
          <w:rFonts w:ascii="Tahoma" w:hAnsi="Tahoma" w:cs="Tahoma"/>
        </w:rPr>
        <w:t>Project Team Relevant Experience and Qualifications</w:t>
      </w:r>
      <w:r w:rsidRPr="00D83CA6">
        <w:rPr>
          <w:rFonts w:ascii="Tahoma" w:hAnsi="Tahoma" w:cs="Tahoma"/>
        </w:rPr>
        <w:tab/>
      </w:r>
    </w:p>
    <w:p w14:paraId="4895D297" w14:textId="77777777" w:rsidR="005C472F" w:rsidRPr="00D83CA6" w:rsidRDefault="00950BE3" w:rsidP="00141034">
      <w:pPr>
        <w:pStyle w:val="ListParagraph"/>
        <w:numPr>
          <w:ilvl w:val="0"/>
          <w:numId w:val="52"/>
        </w:numPr>
        <w:rPr>
          <w:rFonts w:ascii="Tahoma" w:hAnsi="Tahoma" w:cs="Tahoma"/>
        </w:rPr>
      </w:pPr>
      <w:r w:rsidRPr="00D83CA6">
        <w:rPr>
          <w:rFonts w:ascii="Tahoma" w:hAnsi="Tahoma" w:cs="Tahoma"/>
        </w:rPr>
        <w:t>Approach to Tasks in Scope of Work</w:t>
      </w:r>
    </w:p>
    <w:p w14:paraId="36BCD375" w14:textId="77777777" w:rsidR="005C472F" w:rsidRPr="00D83CA6" w:rsidRDefault="00950BE3" w:rsidP="00141034">
      <w:pPr>
        <w:pStyle w:val="ListParagraph"/>
        <w:numPr>
          <w:ilvl w:val="0"/>
          <w:numId w:val="52"/>
        </w:numPr>
        <w:rPr>
          <w:rFonts w:ascii="Tahoma" w:hAnsi="Tahoma" w:cs="Tahoma"/>
        </w:rPr>
      </w:pPr>
      <w:r w:rsidRPr="00D83CA6">
        <w:rPr>
          <w:rFonts w:ascii="Tahoma" w:hAnsi="Tahoma" w:cs="Tahoma"/>
        </w:rPr>
        <w:t>Analytical Tools</w:t>
      </w:r>
    </w:p>
    <w:p w14:paraId="0508F8DD" w14:textId="77777777" w:rsidR="00075E26" w:rsidRPr="00D83CA6" w:rsidRDefault="00075E26" w:rsidP="00141034">
      <w:pPr>
        <w:pStyle w:val="ListParagraph"/>
        <w:numPr>
          <w:ilvl w:val="0"/>
          <w:numId w:val="52"/>
        </w:numPr>
        <w:tabs>
          <w:tab w:val="left" w:pos="6840"/>
        </w:tabs>
        <w:rPr>
          <w:rFonts w:ascii="Tahoma" w:hAnsi="Tahoma" w:cs="Tahoma"/>
        </w:rPr>
      </w:pPr>
      <w:r w:rsidRPr="00D83CA6">
        <w:rPr>
          <w:rFonts w:ascii="Tahoma" w:hAnsi="Tahoma" w:cs="Tahoma"/>
        </w:rPr>
        <w:t>Client References</w:t>
      </w:r>
      <w:r w:rsidRPr="00D83CA6">
        <w:rPr>
          <w:rFonts w:ascii="Tahoma" w:hAnsi="Tahoma" w:cs="Tahoma"/>
        </w:rPr>
        <w:tab/>
        <w:t>Attachment 7</w:t>
      </w:r>
    </w:p>
    <w:p w14:paraId="443FE318" w14:textId="77777777" w:rsidR="00B22E4E" w:rsidRPr="002962B7" w:rsidRDefault="00523C3F" w:rsidP="006E4E2A">
      <w:pPr>
        <w:pStyle w:val="Heading3"/>
      </w:pPr>
      <w:bookmarkStart w:id="191" w:name="_Toc468450462"/>
      <w:bookmarkStart w:id="192" w:name="_Toc524076376"/>
      <w:bookmarkStart w:id="193" w:name="_Toc51669088"/>
      <w:bookmarkEnd w:id="187"/>
      <w:r w:rsidRPr="002962B7">
        <w:lastRenderedPageBreak/>
        <w:t>Section</w:t>
      </w:r>
      <w:bookmarkEnd w:id="191"/>
      <w:r w:rsidR="002D3E68" w:rsidRPr="002962B7">
        <w:t xml:space="preserve"> 2</w:t>
      </w:r>
      <w:r w:rsidRPr="002962B7">
        <w:t xml:space="preserve">: </w:t>
      </w:r>
      <w:r w:rsidR="00106AEB" w:rsidRPr="002962B7">
        <w:t>minimum</w:t>
      </w:r>
      <w:r w:rsidR="002D3E68" w:rsidRPr="002962B7">
        <w:t xml:space="preserve"> requirements</w:t>
      </w:r>
      <w:bookmarkEnd w:id="192"/>
      <w:bookmarkEnd w:id="193"/>
    </w:p>
    <w:p w14:paraId="61F7DB05"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 xml:space="preserve">In order for a Firm’s SOQ to be accepted and scored on the technical substance, the Firm must meet the Project Team Minimum Requirements. The Energy Commission will determine if the Firm meets the minimum requirements. </w:t>
      </w:r>
      <w:r w:rsidR="00A40F78" w:rsidRPr="00D83CA6">
        <w:rPr>
          <w:rFonts w:ascii="Tahoma" w:hAnsi="Tahoma" w:cs="Tahoma"/>
          <w:szCs w:val="24"/>
        </w:rPr>
        <w:t>Any</w:t>
      </w:r>
      <w:r w:rsidRPr="00D83CA6">
        <w:rPr>
          <w:rFonts w:ascii="Tahoma" w:hAnsi="Tahoma" w:cs="Tahoma"/>
          <w:szCs w:val="24"/>
        </w:rPr>
        <w:t xml:space="preserve"> Firm </w:t>
      </w:r>
      <w:r w:rsidR="00A40F78" w:rsidRPr="00D83CA6">
        <w:rPr>
          <w:rFonts w:ascii="Tahoma" w:hAnsi="Tahoma" w:cs="Tahoma"/>
          <w:szCs w:val="24"/>
        </w:rPr>
        <w:t xml:space="preserve">which does not meet these Minimum Requirements </w:t>
      </w:r>
      <w:r w:rsidRPr="00D83CA6">
        <w:rPr>
          <w:rFonts w:ascii="Tahoma" w:hAnsi="Tahoma" w:cs="Tahoma"/>
          <w:szCs w:val="24"/>
        </w:rPr>
        <w:t>shall be eliminated and the SOQ will not be evaluated and scored.</w:t>
      </w:r>
    </w:p>
    <w:p w14:paraId="7C9A3DB5" w14:textId="77777777" w:rsidR="0043543D" w:rsidRPr="00D83CA6" w:rsidRDefault="00523C3F" w:rsidP="0043543D">
      <w:pPr>
        <w:pStyle w:val="Heading5"/>
        <w:numPr>
          <w:ilvl w:val="0"/>
          <w:numId w:val="26"/>
        </w:numPr>
        <w:rPr>
          <w:vertAlign w:val="superscript"/>
        </w:rPr>
      </w:pPr>
      <w:bookmarkStart w:id="194" w:name="_Toc379460417"/>
      <w:bookmarkStart w:id="195" w:name="_Toc403631365"/>
      <w:bookmarkStart w:id="196" w:name="_Toc436209558"/>
      <w:r w:rsidRPr="00D83CA6">
        <w:t>Conflict of Interest Minimum Requirements</w:t>
      </w:r>
      <w:r w:rsidR="00276D3C" w:rsidRPr="00D83CA6">
        <w:rPr>
          <w:rStyle w:val="FootnoteReference"/>
          <w:rFonts w:ascii="Tahoma" w:hAnsi="Tahoma" w:cs="Tahoma"/>
          <w:b w:val="0"/>
          <w:szCs w:val="24"/>
        </w:rPr>
        <w:footnoteReference w:id="3"/>
      </w:r>
      <w:r w:rsidR="00950BE3" w:rsidRPr="00D83CA6">
        <w:rPr>
          <w:vertAlign w:val="superscript"/>
        </w:rPr>
        <w:t xml:space="preserve">, </w:t>
      </w:r>
      <w:r w:rsidR="00276D3C" w:rsidRPr="00D83CA6">
        <w:rPr>
          <w:rStyle w:val="FootnoteReference"/>
          <w:rFonts w:ascii="Tahoma" w:hAnsi="Tahoma" w:cs="Tahoma"/>
          <w:b w:val="0"/>
          <w:szCs w:val="24"/>
        </w:rPr>
        <w:footnoteReference w:id="4"/>
      </w:r>
    </w:p>
    <w:p w14:paraId="443E425D" w14:textId="77777777" w:rsidR="00B22E4E" w:rsidRPr="00D83CA6" w:rsidRDefault="00523C3F" w:rsidP="00B22E4E">
      <w:pPr>
        <w:keepLines/>
        <w:spacing w:after="240"/>
        <w:rPr>
          <w:rFonts w:ascii="Tahoma" w:hAnsi="Tahoma" w:cs="Tahoma"/>
        </w:rPr>
      </w:pPr>
      <w:r w:rsidRPr="00D83CA6">
        <w:rPr>
          <w:rFonts w:ascii="Tahoma" w:hAnsi="Tahoma" w:cs="Tahoma"/>
        </w:rPr>
        <w:t>The Firm must meet the conflict of interest minimum requirements described in this section. First, the Firm must be Available to Work on the power plant project. Second, the Firm must certify that it has a team that is Available to Work that can cover every position listed on Table 1, Project Team Minimum Requirements. “Available to Work” is defined in each section below.</w:t>
      </w:r>
    </w:p>
    <w:p w14:paraId="2384BC22" w14:textId="77777777" w:rsidR="00B22E4E" w:rsidRPr="00D83CA6" w:rsidRDefault="00523C3F" w:rsidP="00B22E4E">
      <w:pPr>
        <w:keepNext/>
        <w:keepLines/>
        <w:spacing w:before="120" w:after="60"/>
        <w:outlineLvl w:val="5"/>
        <w:rPr>
          <w:rFonts w:ascii="Tahoma" w:eastAsia="Times New Roman" w:hAnsi="Tahoma" w:cs="Tahoma"/>
          <w:kern w:val="28"/>
          <w:u w:val="single"/>
        </w:rPr>
      </w:pPr>
      <w:r w:rsidRPr="00D83CA6">
        <w:rPr>
          <w:rFonts w:ascii="Tahoma" w:eastAsia="Times New Roman" w:hAnsi="Tahoma" w:cs="Tahoma"/>
          <w:kern w:val="28"/>
          <w:u w:val="single"/>
        </w:rPr>
        <w:t>Minimum Requirements for the Firm</w:t>
      </w:r>
    </w:p>
    <w:p w14:paraId="36322FBB" w14:textId="77777777" w:rsidR="00B22E4E" w:rsidRPr="00D83CA6" w:rsidRDefault="00523C3F" w:rsidP="00B22E4E">
      <w:pPr>
        <w:keepLines/>
        <w:spacing w:after="120"/>
        <w:rPr>
          <w:rFonts w:ascii="Tahoma" w:hAnsi="Tahoma" w:cs="Tahoma"/>
        </w:rPr>
      </w:pPr>
      <w:r w:rsidRPr="00D83CA6">
        <w:rPr>
          <w:rFonts w:ascii="Tahoma" w:hAnsi="Tahoma" w:cs="Tahoma"/>
        </w:rPr>
        <w:t>The Firm must be Available to Work on the power plant project. A Firm is Available to Work on the power plant project if:</w:t>
      </w:r>
    </w:p>
    <w:p w14:paraId="3E5DE86F" w14:textId="77777777" w:rsidR="00B22E4E" w:rsidRPr="00D83CA6" w:rsidRDefault="00B22E4E" w:rsidP="00B22E4E">
      <w:pPr>
        <w:keepLines/>
        <w:spacing w:after="120"/>
        <w:rPr>
          <w:rFonts w:ascii="Tahoma" w:hAnsi="Tahoma" w:cs="Tahoma"/>
        </w:rPr>
      </w:pPr>
    </w:p>
    <w:p w14:paraId="33AAB973" w14:textId="7FC19685" w:rsidR="00B22E4E" w:rsidRPr="00D83CA6" w:rsidRDefault="00523C3F" w:rsidP="00B22E4E">
      <w:pPr>
        <w:keepLines/>
        <w:numPr>
          <w:ilvl w:val="0"/>
          <w:numId w:val="34"/>
        </w:numPr>
        <w:spacing w:after="120"/>
        <w:rPr>
          <w:rFonts w:ascii="Tahoma" w:hAnsi="Tahoma" w:cs="Tahoma"/>
          <w:u w:val="single"/>
        </w:rPr>
      </w:pPr>
      <w:r w:rsidRPr="00D83CA6">
        <w:rPr>
          <w:rFonts w:ascii="Tahoma" w:hAnsi="Tahoma" w:cs="Tahoma"/>
        </w:rPr>
        <w:t xml:space="preserve">The Firm has not worked on behalf of the </w:t>
      </w:r>
      <w:r w:rsidR="007F5A32" w:rsidRPr="00D83CA6">
        <w:rPr>
          <w:rFonts w:ascii="Tahoma" w:hAnsi="Tahoma" w:cs="Tahoma"/>
        </w:rPr>
        <w:t>p</w:t>
      </w:r>
      <w:r w:rsidRPr="00D83CA6">
        <w:rPr>
          <w:rFonts w:ascii="Tahoma" w:hAnsi="Tahoma" w:cs="Tahoma"/>
        </w:rPr>
        <w:t xml:space="preserve">roject </w:t>
      </w:r>
      <w:r w:rsidR="007F5A32" w:rsidRPr="00D83CA6">
        <w:rPr>
          <w:rFonts w:ascii="Tahoma" w:hAnsi="Tahoma" w:cs="Tahoma"/>
        </w:rPr>
        <w:t>o</w:t>
      </w:r>
      <w:r w:rsidRPr="00D83CA6">
        <w:rPr>
          <w:rFonts w:ascii="Tahoma" w:hAnsi="Tahoma" w:cs="Tahoma"/>
        </w:rPr>
        <w:t>wner on the preparation of the power plant</w:t>
      </w:r>
      <w:r w:rsidRPr="00D83CA6">
        <w:rPr>
          <w:rStyle w:val="CommentReference"/>
          <w:rFonts w:ascii="Tahoma" w:hAnsi="Tahoma" w:cs="Tahoma"/>
          <w:sz w:val="24"/>
          <w:szCs w:val="24"/>
        </w:rPr>
        <w:t xml:space="preserve"> </w:t>
      </w:r>
      <w:r w:rsidR="00496562" w:rsidRPr="00D83CA6">
        <w:rPr>
          <w:rFonts w:ascii="Tahoma" w:hAnsi="Tahoma" w:cs="Tahoma"/>
        </w:rPr>
        <w:t xml:space="preserve">construction </w:t>
      </w:r>
      <w:r w:rsidRPr="00D83CA6">
        <w:rPr>
          <w:rFonts w:ascii="Tahoma" w:hAnsi="Tahoma" w:cs="Tahoma"/>
        </w:rPr>
        <w:t xml:space="preserve">that is the subject of this RFQ, and has not received income from the power plant </w:t>
      </w:r>
      <w:r w:rsidR="007F5A32" w:rsidRPr="00D83CA6">
        <w:rPr>
          <w:rFonts w:ascii="Tahoma" w:hAnsi="Tahoma" w:cs="Tahoma"/>
        </w:rPr>
        <w:t>p</w:t>
      </w:r>
      <w:r w:rsidRPr="00D83CA6">
        <w:rPr>
          <w:rFonts w:ascii="Tahoma" w:hAnsi="Tahoma" w:cs="Tahoma"/>
        </w:rPr>
        <w:t xml:space="preserve">roject </w:t>
      </w:r>
      <w:r w:rsidR="007F5A32" w:rsidRPr="00D83CA6">
        <w:rPr>
          <w:rFonts w:ascii="Tahoma" w:hAnsi="Tahoma" w:cs="Tahoma"/>
        </w:rPr>
        <w:t>o</w:t>
      </w:r>
      <w:r w:rsidRPr="00D83CA6">
        <w:rPr>
          <w:rFonts w:ascii="Tahoma" w:hAnsi="Tahoma" w:cs="Tahoma"/>
        </w:rPr>
        <w:t xml:space="preserve">wner within the twelve months prior to the start of work for the Energy Commission under the agreement resulting from this RFQ, except income received from the </w:t>
      </w:r>
      <w:r w:rsidR="007F5A32" w:rsidRPr="00D83CA6">
        <w:rPr>
          <w:rFonts w:ascii="Tahoma" w:hAnsi="Tahoma" w:cs="Tahoma"/>
        </w:rPr>
        <w:t>p</w:t>
      </w:r>
      <w:r w:rsidRPr="00D83CA6">
        <w:rPr>
          <w:rFonts w:ascii="Tahoma" w:hAnsi="Tahoma" w:cs="Tahoma"/>
        </w:rPr>
        <w:t xml:space="preserve">roject </w:t>
      </w:r>
      <w:r w:rsidR="007F5A32" w:rsidRPr="00D83CA6">
        <w:rPr>
          <w:rFonts w:ascii="Tahoma" w:hAnsi="Tahoma" w:cs="Tahoma"/>
        </w:rPr>
        <w:t>o</w:t>
      </w:r>
      <w:r w:rsidRPr="00D83CA6">
        <w:rPr>
          <w:rFonts w:ascii="Tahoma" w:hAnsi="Tahoma" w:cs="Tahoma"/>
        </w:rPr>
        <w:t xml:space="preserve">wner pursuant to a </w:t>
      </w:r>
      <w:r w:rsidR="007F5A32" w:rsidRPr="00D83CA6">
        <w:rPr>
          <w:rFonts w:ascii="Tahoma" w:hAnsi="Tahoma" w:cs="Tahoma"/>
        </w:rPr>
        <w:t>m</w:t>
      </w:r>
      <w:r w:rsidRPr="00D83CA6">
        <w:rPr>
          <w:rFonts w:ascii="Tahoma" w:hAnsi="Tahoma" w:cs="Tahoma"/>
        </w:rPr>
        <w:t xml:space="preserve">emorandum of </w:t>
      </w:r>
      <w:r w:rsidR="007F5A32" w:rsidRPr="00D83CA6">
        <w:rPr>
          <w:rFonts w:ascii="Tahoma" w:hAnsi="Tahoma" w:cs="Tahoma"/>
        </w:rPr>
        <w:t>u</w:t>
      </w:r>
      <w:r w:rsidRPr="00D83CA6">
        <w:rPr>
          <w:rFonts w:ascii="Tahoma" w:hAnsi="Tahoma" w:cs="Tahoma"/>
        </w:rPr>
        <w:t>nderstanding between the Energy Commission and the Firm for work as the Energy Commission’s DCBO.</w:t>
      </w:r>
    </w:p>
    <w:p w14:paraId="3799436D" w14:textId="7B595C64" w:rsidR="00B22E4E" w:rsidRPr="00D83CA6" w:rsidRDefault="00523C3F" w:rsidP="00677746">
      <w:pPr>
        <w:keepLines/>
        <w:numPr>
          <w:ilvl w:val="0"/>
          <w:numId w:val="34"/>
        </w:numPr>
        <w:spacing w:after="240"/>
        <w:rPr>
          <w:rFonts w:ascii="Tahoma" w:eastAsia="Times New Roman" w:hAnsi="Tahoma" w:cs="Tahoma"/>
          <w:kern w:val="28"/>
          <w:u w:val="single"/>
        </w:rPr>
      </w:pPr>
      <w:r w:rsidRPr="00D83CA6">
        <w:rPr>
          <w:rFonts w:ascii="Tahoma" w:hAnsi="Tahoma" w:cs="Tahoma"/>
        </w:rPr>
        <w:t xml:space="preserve">The Firm’s subcontractors have not worked on behalf of the </w:t>
      </w:r>
      <w:r w:rsidR="007F5A32" w:rsidRPr="00D83CA6">
        <w:rPr>
          <w:rFonts w:ascii="Tahoma" w:hAnsi="Tahoma" w:cs="Tahoma"/>
        </w:rPr>
        <w:t>p</w:t>
      </w:r>
      <w:r w:rsidRPr="00D83CA6">
        <w:rPr>
          <w:rFonts w:ascii="Tahoma" w:hAnsi="Tahoma" w:cs="Tahoma"/>
        </w:rPr>
        <w:t xml:space="preserve">roject </w:t>
      </w:r>
      <w:r w:rsidR="007F5A32" w:rsidRPr="00D83CA6">
        <w:rPr>
          <w:rFonts w:ascii="Tahoma" w:hAnsi="Tahoma" w:cs="Tahoma"/>
        </w:rPr>
        <w:t>o</w:t>
      </w:r>
      <w:r w:rsidRPr="00D83CA6">
        <w:rPr>
          <w:rFonts w:ascii="Tahoma" w:hAnsi="Tahoma" w:cs="Tahoma"/>
        </w:rPr>
        <w:t>wner on preparation of the power plant</w:t>
      </w:r>
      <w:r w:rsidR="002D3E68" w:rsidRPr="00D83CA6">
        <w:rPr>
          <w:rFonts w:ascii="Tahoma" w:hAnsi="Tahoma" w:cs="Tahoma"/>
        </w:rPr>
        <w:t xml:space="preserve"> </w:t>
      </w:r>
      <w:r w:rsidR="00496562" w:rsidRPr="00D83CA6">
        <w:rPr>
          <w:rFonts w:ascii="Tahoma" w:hAnsi="Tahoma" w:cs="Tahoma"/>
        </w:rPr>
        <w:t>construction</w:t>
      </w:r>
      <w:r w:rsidRPr="00D83CA6">
        <w:rPr>
          <w:rFonts w:ascii="Tahoma" w:hAnsi="Tahoma" w:cs="Tahoma"/>
        </w:rPr>
        <w:t xml:space="preserve">, the subject of this RFQ, and have not received income from the power plant </w:t>
      </w:r>
      <w:r w:rsidR="007F5A32" w:rsidRPr="00D83CA6">
        <w:rPr>
          <w:rFonts w:ascii="Tahoma" w:hAnsi="Tahoma" w:cs="Tahoma"/>
        </w:rPr>
        <w:t>p</w:t>
      </w:r>
      <w:r w:rsidRPr="00D83CA6">
        <w:rPr>
          <w:rFonts w:ascii="Tahoma" w:hAnsi="Tahoma" w:cs="Tahoma"/>
        </w:rPr>
        <w:t xml:space="preserve">roject </w:t>
      </w:r>
      <w:r w:rsidR="007F5A32" w:rsidRPr="00D83CA6">
        <w:rPr>
          <w:rFonts w:ascii="Tahoma" w:hAnsi="Tahoma" w:cs="Tahoma"/>
        </w:rPr>
        <w:t>o</w:t>
      </w:r>
      <w:r w:rsidRPr="00D83CA6">
        <w:rPr>
          <w:rFonts w:ascii="Tahoma" w:hAnsi="Tahoma" w:cs="Tahoma"/>
        </w:rPr>
        <w:t xml:space="preserve">wner within the twelve months prior to the start of work for the Energy Commission under the agreement resulting from this RFQ, except income received from the </w:t>
      </w:r>
      <w:r w:rsidR="005B46E7" w:rsidRPr="00D83CA6">
        <w:rPr>
          <w:rFonts w:ascii="Tahoma" w:hAnsi="Tahoma" w:cs="Tahoma"/>
        </w:rPr>
        <w:t>p</w:t>
      </w:r>
      <w:r w:rsidRPr="00D83CA6">
        <w:rPr>
          <w:rFonts w:ascii="Tahoma" w:hAnsi="Tahoma" w:cs="Tahoma"/>
        </w:rPr>
        <w:t xml:space="preserve">roject </w:t>
      </w:r>
      <w:r w:rsidR="005B46E7" w:rsidRPr="00D83CA6">
        <w:rPr>
          <w:rFonts w:ascii="Tahoma" w:hAnsi="Tahoma" w:cs="Tahoma"/>
        </w:rPr>
        <w:t>o</w:t>
      </w:r>
      <w:r w:rsidRPr="00D83CA6">
        <w:rPr>
          <w:rFonts w:ascii="Tahoma" w:hAnsi="Tahoma" w:cs="Tahoma"/>
        </w:rPr>
        <w:t xml:space="preserve">wner pursuant to a </w:t>
      </w:r>
      <w:r w:rsidR="005B46E7" w:rsidRPr="00D83CA6">
        <w:rPr>
          <w:rFonts w:ascii="Tahoma" w:hAnsi="Tahoma" w:cs="Tahoma"/>
        </w:rPr>
        <w:t>m</w:t>
      </w:r>
      <w:r w:rsidRPr="00D83CA6">
        <w:rPr>
          <w:rFonts w:ascii="Tahoma" w:hAnsi="Tahoma" w:cs="Tahoma"/>
        </w:rPr>
        <w:t xml:space="preserve">emorandum of </w:t>
      </w:r>
      <w:r w:rsidR="005B46E7" w:rsidRPr="00D83CA6">
        <w:rPr>
          <w:rFonts w:ascii="Tahoma" w:hAnsi="Tahoma" w:cs="Tahoma"/>
        </w:rPr>
        <w:t>u</w:t>
      </w:r>
      <w:r w:rsidRPr="00D83CA6">
        <w:rPr>
          <w:rFonts w:ascii="Tahoma" w:hAnsi="Tahoma" w:cs="Tahoma"/>
        </w:rPr>
        <w:t>nderstanding between the Energy Commission and the Firm for work as the Energy Commission’s DCBO.</w:t>
      </w:r>
    </w:p>
    <w:p w14:paraId="0DBC6D7D" w14:textId="77777777" w:rsidR="00B22E4E" w:rsidRPr="00D83CA6" w:rsidRDefault="00523C3F" w:rsidP="00B22E4E">
      <w:pPr>
        <w:keepNext/>
        <w:keepLines/>
        <w:spacing w:before="120" w:after="60"/>
        <w:outlineLvl w:val="5"/>
        <w:rPr>
          <w:rFonts w:ascii="Tahoma" w:eastAsia="Times New Roman" w:hAnsi="Tahoma" w:cs="Tahoma"/>
          <w:kern w:val="28"/>
          <w:u w:val="single"/>
        </w:rPr>
      </w:pPr>
      <w:r w:rsidRPr="00D83CA6">
        <w:rPr>
          <w:rFonts w:ascii="Tahoma" w:eastAsia="Times New Roman" w:hAnsi="Tahoma" w:cs="Tahoma"/>
          <w:kern w:val="28"/>
          <w:u w:val="single"/>
        </w:rPr>
        <w:lastRenderedPageBreak/>
        <w:t xml:space="preserve">Minimum Requirements for the </w:t>
      </w:r>
      <w:r w:rsidR="00A40F78" w:rsidRPr="00D83CA6">
        <w:rPr>
          <w:rFonts w:ascii="Tahoma" w:eastAsia="Times New Roman" w:hAnsi="Tahoma" w:cs="Tahoma"/>
          <w:kern w:val="28"/>
          <w:u w:val="single"/>
        </w:rPr>
        <w:t xml:space="preserve">Firm’s </w:t>
      </w:r>
      <w:r w:rsidRPr="00D83CA6">
        <w:rPr>
          <w:rFonts w:ascii="Tahoma" w:eastAsia="Times New Roman" w:hAnsi="Tahoma" w:cs="Tahoma"/>
          <w:kern w:val="28"/>
          <w:u w:val="single"/>
        </w:rPr>
        <w:t>Team</w:t>
      </w:r>
    </w:p>
    <w:p w14:paraId="10C1136E" w14:textId="77777777" w:rsidR="00B22E4E" w:rsidRPr="00D83CA6" w:rsidRDefault="00523C3F" w:rsidP="00B22E4E">
      <w:pPr>
        <w:keepLines/>
        <w:spacing w:after="240"/>
        <w:rPr>
          <w:rFonts w:ascii="Tahoma" w:hAnsi="Tahoma" w:cs="Tahoma"/>
        </w:rPr>
      </w:pPr>
      <w:r w:rsidRPr="00D83CA6">
        <w:rPr>
          <w:rFonts w:ascii="Tahoma" w:hAnsi="Tahoma" w:cs="Tahoma"/>
        </w:rPr>
        <w:t>The Firm must certify that it has a team that is Available to Work that can cover every position listed on Table 1, Project Team Minimum Requirements. To cover every position, the Firm must certify that it has at least one team member for each position that is Available to Work on the power plant project. “Available to Work” means that the team member has no conflicts of interest associated with the power plant project.  A team member is Available to Work on the power plant project if:</w:t>
      </w:r>
    </w:p>
    <w:p w14:paraId="5A130D38" w14:textId="11EE5966" w:rsidR="00B22E4E" w:rsidRPr="00D83CA6" w:rsidRDefault="00523C3F" w:rsidP="00B22E4E">
      <w:pPr>
        <w:keepLines/>
        <w:numPr>
          <w:ilvl w:val="0"/>
          <w:numId w:val="32"/>
        </w:numPr>
        <w:spacing w:after="120"/>
        <w:rPr>
          <w:rFonts w:ascii="Tahoma" w:hAnsi="Tahoma" w:cs="Tahoma"/>
          <w:u w:val="single"/>
        </w:rPr>
      </w:pPr>
      <w:r w:rsidRPr="00D83CA6">
        <w:rPr>
          <w:rFonts w:ascii="Tahoma" w:hAnsi="Tahoma" w:cs="Tahoma"/>
        </w:rPr>
        <w:t xml:space="preserve">The person has not previously worked on behalf of the </w:t>
      </w:r>
      <w:r w:rsidR="005B46E7" w:rsidRPr="00D83CA6">
        <w:rPr>
          <w:rFonts w:ascii="Tahoma" w:hAnsi="Tahoma" w:cs="Tahoma"/>
        </w:rPr>
        <w:t>p</w:t>
      </w:r>
      <w:r w:rsidRPr="00D83CA6">
        <w:rPr>
          <w:rFonts w:ascii="Tahoma" w:hAnsi="Tahoma" w:cs="Tahoma"/>
        </w:rPr>
        <w:t xml:space="preserve">roject </w:t>
      </w:r>
      <w:r w:rsidR="005B46E7" w:rsidRPr="00D83CA6">
        <w:rPr>
          <w:rFonts w:ascii="Tahoma" w:hAnsi="Tahoma" w:cs="Tahoma"/>
        </w:rPr>
        <w:t>o</w:t>
      </w:r>
      <w:r w:rsidRPr="00D83CA6">
        <w:rPr>
          <w:rFonts w:ascii="Tahoma" w:hAnsi="Tahoma" w:cs="Tahoma"/>
        </w:rPr>
        <w:t xml:space="preserve">wner on the preparation of the power plant </w:t>
      </w:r>
      <w:r w:rsidR="00496562" w:rsidRPr="00D83CA6">
        <w:rPr>
          <w:rFonts w:ascii="Tahoma" w:hAnsi="Tahoma" w:cs="Tahoma"/>
        </w:rPr>
        <w:t>construction</w:t>
      </w:r>
      <w:r w:rsidRPr="00D83CA6">
        <w:rPr>
          <w:rFonts w:ascii="Tahoma" w:hAnsi="Tahoma" w:cs="Tahoma"/>
        </w:rPr>
        <w:t>, the subject of this RFQ.</w:t>
      </w:r>
    </w:p>
    <w:p w14:paraId="27EF0845" w14:textId="77777777" w:rsidR="00B22E4E" w:rsidRPr="00D83CA6" w:rsidRDefault="00523C3F" w:rsidP="00B22E4E">
      <w:pPr>
        <w:keepLines/>
        <w:numPr>
          <w:ilvl w:val="0"/>
          <w:numId w:val="32"/>
        </w:numPr>
        <w:spacing w:after="120"/>
        <w:rPr>
          <w:rFonts w:ascii="Tahoma" w:hAnsi="Tahoma" w:cs="Tahoma"/>
          <w:u w:val="single"/>
        </w:rPr>
      </w:pPr>
      <w:r w:rsidRPr="00D83CA6">
        <w:rPr>
          <w:rFonts w:ascii="Tahoma" w:hAnsi="Tahoma" w:cs="Tahoma"/>
        </w:rPr>
        <w:t xml:space="preserve">The person has no financial interest in the </w:t>
      </w:r>
      <w:r w:rsidR="005B46E7" w:rsidRPr="00D83CA6">
        <w:rPr>
          <w:rFonts w:ascii="Tahoma" w:hAnsi="Tahoma" w:cs="Tahoma"/>
        </w:rPr>
        <w:t>p</w:t>
      </w:r>
      <w:r w:rsidRPr="00D83CA6">
        <w:rPr>
          <w:rFonts w:ascii="Tahoma" w:hAnsi="Tahoma" w:cs="Tahoma"/>
        </w:rPr>
        <w:t xml:space="preserve">roject </w:t>
      </w:r>
      <w:r w:rsidR="005B46E7" w:rsidRPr="00D83CA6">
        <w:rPr>
          <w:rFonts w:ascii="Tahoma" w:hAnsi="Tahoma" w:cs="Tahoma"/>
        </w:rPr>
        <w:t>o</w:t>
      </w:r>
      <w:r w:rsidRPr="00D83CA6">
        <w:rPr>
          <w:rFonts w:ascii="Tahoma" w:hAnsi="Tahoma" w:cs="Tahoma"/>
        </w:rPr>
        <w:t xml:space="preserve">wners and </w:t>
      </w:r>
      <w:r w:rsidR="005B46E7" w:rsidRPr="00D83CA6">
        <w:rPr>
          <w:rFonts w:ascii="Tahoma" w:hAnsi="Tahoma" w:cs="Tahoma"/>
        </w:rPr>
        <w:t>p</w:t>
      </w:r>
      <w:r w:rsidRPr="00D83CA6">
        <w:rPr>
          <w:rFonts w:ascii="Tahoma" w:hAnsi="Tahoma" w:cs="Tahoma"/>
        </w:rPr>
        <w:t xml:space="preserve">roject </w:t>
      </w:r>
      <w:r w:rsidR="005B46E7" w:rsidRPr="00D83CA6">
        <w:rPr>
          <w:rFonts w:ascii="Tahoma" w:hAnsi="Tahoma" w:cs="Tahoma"/>
        </w:rPr>
        <w:t>e</w:t>
      </w:r>
      <w:r w:rsidRPr="00D83CA6">
        <w:rPr>
          <w:rFonts w:ascii="Tahoma" w:hAnsi="Tahoma" w:cs="Tahoma"/>
        </w:rPr>
        <w:t>ntities identified below, except for income received for performing work as DCBO on behalf of the Energy Commission.</w:t>
      </w:r>
    </w:p>
    <w:p w14:paraId="181CFA43" w14:textId="77777777" w:rsidR="00B22E4E" w:rsidRPr="00D83CA6" w:rsidRDefault="00523C3F" w:rsidP="00B22E4E">
      <w:pPr>
        <w:keepLines/>
        <w:spacing w:after="240"/>
        <w:rPr>
          <w:rFonts w:ascii="Tahoma" w:hAnsi="Tahoma" w:cs="Tahoma"/>
          <w:b/>
        </w:rPr>
      </w:pPr>
      <w:r w:rsidRPr="00D83CA6">
        <w:rPr>
          <w:rFonts w:ascii="Tahoma" w:hAnsi="Tahoma" w:cs="Tahoma"/>
        </w:rPr>
        <w:t xml:space="preserve">Please use </w:t>
      </w:r>
      <w:r w:rsidRPr="00D83CA6">
        <w:rPr>
          <w:rFonts w:ascii="Tahoma" w:hAnsi="Tahoma" w:cs="Tahoma"/>
          <w:b/>
        </w:rPr>
        <w:t>Attachment 8</w:t>
      </w:r>
      <w:r w:rsidRPr="00D83CA6">
        <w:rPr>
          <w:rFonts w:ascii="Tahoma" w:hAnsi="Tahoma" w:cs="Tahoma"/>
        </w:rPr>
        <w:t xml:space="preserve">, </w:t>
      </w:r>
      <w:r w:rsidRPr="00D83CA6">
        <w:rPr>
          <w:rFonts w:ascii="Tahoma" w:hAnsi="Tahoma" w:cs="Tahoma"/>
          <w:i/>
        </w:rPr>
        <w:t>Certification Regarding Conflicts of Interest</w:t>
      </w:r>
      <w:r w:rsidRPr="00D83CA6">
        <w:rPr>
          <w:rFonts w:ascii="Tahoma" w:hAnsi="Tahoma" w:cs="Tahoma"/>
        </w:rPr>
        <w:t xml:space="preserve">, to help determine whether a team member is Available to Work. Please use the Power Plant Project Owner and Project Entities List below for your answers to </w:t>
      </w:r>
      <w:r w:rsidRPr="00D83CA6">
        <w:rPr>
          <w:rFonts w:ascii="Tahoma" w:hAnsi="Tahoma" w:cs="Tahoma"/>
          <w:b/>
        </w:rPr>
        <w:t>Section 3 of Attachment 8</w:t>
      </w:r>
      <w:r w:rsidR="00AF1A99" w:rsidRPr="00D83CA6">
        <w:rPr>
          <w:rFonts w:ascii="Tahoma" w:hAnsi="Tahoma" w:cs="Tahoma"/>
        </w:rPr>
        <w:t>:</w:t>
      </w:r>
    </w:p>
    <w:p w14:paraId="2AB9A2D9" w14:textId="77777777" w:rsidR="00BA1DF3" w:rsidRPr="00D83CA6" w:rsidRDefault="00523C3F" w:rsidP="00BD3F89">
      <w:pPr>
        <w:pStyle w:val="ListParagraph"/>
        <w:keepLines/>
        <w:numPr>
          <w:ilvl w:val="0"/>
          <w:numId w:val="64"/>
        </w:numPr>
        <w:ind w:left="450"/>
        <w:rPr>
          <w:rFonts w:ascii="Tahoma" w:hAnsi="Tahoma" w:cs="Tahoma"/>
          <w:i/>
        </w:rPr>
      </w:pPr>
      <w:r w:rsidRPr="00D83CA6">
        <w:rPr>
          <w:rFonts w:ascii="Tahoma" w:hAnsi="Tahoma" w:cs="Tahoma"/>
          <w:i/>
        </w:rPr>
        <w:t>Name of Power Plant Project</w:t>
      </w:r>
      <w:r w:rsidR="00AF1A99" w:rsidRPr="00D83CA6">
        <w:rPr>
          <w:rFonts w:ascii="Tahoma" w:hAnsi="Tahoma" w:cs="Tahoma"/>
          <w:i/>
        </w:rPr>
        <w:t>s</w:t>
      </w:r>
      <w:r w:rsidRPr="00D83CA6">
        <w:rPr>
          <w:rFonts w:ascii="Tahoma" w:hAnsi="Tahoma" w:cs="Tahoma"/>
          <w:i/>
        </w:rPr>
        <w:t>:</w:t>
      </w:r>
    </w:p>
    <w:p w14:paraId="2EA935C0" w14:textId="77777777" w:rsidR="00B22E4E" w:rsidRPr="00D83CA6" w:rsidRDefault="00AF1A99" w:rsidP="00AF1A99">
      <w:pPr>
        <w:pStyle w:val="ListParagraph"/>
        <w:keepLines/>
        <w:numPr>
          <w:ilvl w:val="0"/>
          <w:numId w:val="53"/>
        </w:numPr>
        <w:rPr>
          <w:rFonts w:ascii="Tahoma" w:hAnsi="Tahoma" w:cs="Tahoma"/>
        </w:rPr>
      </w:pPr>
      <w:r w:rsidRPr="00D83CA6">
        <w:rPr>
          <w:rFonts w:ascii="Tahoma" w:hAnsi="Tahoma" w:cs="Tahoma"/>
        </w:rPr>
        <w:t xml:space="preserve">SEGS </w:t>
      </w:r>
      <w:r w:rsidR="00010B03" w:rsidRPr="00D83CA6">
        <w:rPr>
          <w:rFonts w:ascii="Tahoma" w:hAnsi="Tahoma" w:cs="Tahoma"/>
        </w:rPr>
        <w:t xml:space="preserve">VIII </w:t>
      </w:r>
      <w:r w:rsidRPr="00D83CA6">
        <w:rPr>
          <w:rFonts w:ascii="Tahoma" w:hAnsi="Tahoma" w:cs="Tahoma"/>
        </w:rPr>
        <w:t>and IX</w:t>
      </w:r>
    </w:p>
    <w:p w14:paraId="2C7FD534" w14:textId="77777777" w:rsidR="00B22E4E" w:rsidRPr="00D83CA6" w:rsidRDefault="00B22E4E" w:rsidP="00B22E4E">
      <w:pPr>
        <w:keepLines/>
        <w:rPr>
          <w:rFonts w:ascii="Tahoma" w:hAnsi="Tahoma" w:cs="Tahoma"/>
          <w:b/>
        </w:rPr>
      </w:pPr>
    </w:p>
    <w:p w14:paraId="3F22E62F" w14:textId="77777777" w:rsidR="00BA1DF3" w:rsidRPr="00D83CA6" w:rsidRDefault="00523C3F" w:rsidP="00BD3F89">
      <w:pPr>
        <w:pStyle w:val="ListParagraph"/>
        <w:keepLines/>
        <w:numPr>
          <w:ilvl w:val="0"/>
          <w:numId w:val="64"/>
        </w:numPr>
        <w:ind w:left="450"/>
        <w:rPr>
          <w:rFonts w:ascii="Tahoma" w:hAnsi="Tahoma" w:cs="Tahoma"/>
          <w:i/>
        </w:rPr>
      </w:pPr>
      <w:r w:rsidRPr="00D83CA6">
        <w:rPr>
          <w:rFonts w:ascii="Tahoma" w:hAnsi="Tahoma" w:cs="Tahoma"/>
          <w:i/>
        </w:rPr>
        <w:t>Project Owner(s)</w:t>
      </w:r>
      <w:r w:rsidR="00010B03" w:rsidRPr="00D83CA6">
        <w:rPr>
          <w:rFonts w:ascii="Tahoma" w:hAnsi="Tahoma" w:cs="Tahoma"/>
        </w:rPr>
        <w:t>:</w:t>
      </w:r>
    </w:p>
    <w:p w14:paraId="38E57F0D" w14:textId="77777777" w:rsidR="00BA1DF3" w:rsidRPr="00D83CA6" w:rsidRDefault="004E3088">
      <w:pPr>
        <w:keepLines/>
        <w:numPr>
          <w:ilvl w:val="0"/>
          <w:numId w:val="44"/>
        </w:numPr>
        <w:rPr>
          <w:rFonts w:ascii="Tahoma" w:hAnsi="Tahoma" w:cs="Tahoma"/>
        </w:rPr>
      </w:pPr>
      <w:bookmarkStart w:id="197" w:name="Executive_Summary"/>
      <w:bookmarkEnd w:id="197"/>
      <w:r w:rsidRPr="00D83CA6">
        <w:rPr>
          <w:rFonts w:ascii="Tahoma" w:eastAsia="Times New Roman" w:hAnsi="Tahoma" w:cs="Tahoma"/>
        </w:rPr>
        <w:t>LUZ Solar Partners VIII and IX, LLC.</w:t>
      </w:r>
    </w:p>
    <w:p w14:paraId="5747F7BA" w14:textId="77777777" w:rsidR="00AF1A99" w:rsidRPr="00D83CA6" w:rsidRDefault="00AF1A99" w:rsidP="00AF1A99">
      <w:pPr>
        <w:keepLines/>
        <w:ind w:left="720"/>
        <w:rPr>
          <w:rFonts w:ascii="Tahoma" w:hAnsi="Tahoma" w:cs="Tahoma"/>
        </w:rPr>
      </w:pPr>
    </w:p>
    <w:p w14:paraId="7EF78AE2" w14:textId="77777777" w:rsidR="00BA1DF3" w:rsidRPr="00D83CA6" w:rsidRDefault="00523C3F" w:rsidP="00BD3F89">
      <w:pPr>
        <w:pStyle w:val="ListParagraph"/>
        <w:keepLines/>
        <w:numPr>
          <w:ilvl w:val="0"/>
          <w:numId w:val="64"/>
        </w:numPr>
        <w:ind w:left="450"/>
        <w:rPr>
          <w:rFonts w:ascii="Tahoma" w:hAnsi="Tahoma" w:cs="Tahoma"/>
          <w:i/>
        </w:rPr>
      </w:pPr>
      <w:r w:rsidRPr="00D83CA6">
        <w:rPr>
          <w:rFonts w:ascii="Tahoma" w:hAnsi="Tahoma" w:cs="Tahoma"/>
          <w:i/>
        </w:rPr>
        <w:t>Project Entities:</w:t>
      </w:r>
    </w:p>
    <w:p w14:paraId="79980B04" w14:textId="77777777" w:rsidR="00BA1DF3" w:rsidRPr="00D83CA6" w:rsidRDefault="004E3088" w:rsidP="00BD3F89">
      <w:pPr>
        <w:keepLines/>
        <w:numPr>
          <w:ilvl w:val="0"/>
          <w:numId w:val="44"/>
        </w:numPr>
        <w:ind w:left="806" w:hanging="446"/>
        <w:rPr>
          <w:rFonts w:ascii="Tahoma" w:eastAsia="Times New Roman" w:hAnsi="Tahoma" w:cs="Tahoma"/>
        </w:rPr>
      </w:pPr>
      <w:r w:rsidRPr="00D83CA6">
        <w:rPr>
          <w:rFonts w:ascii="Tahoma" w:hAnsi="Tahoma" w:cs="Tahoma"/>
        </w:rPr>
        <w:t>Terra-Gen, LLC</w:t>
      </w:r>
      <w:r w:rsidRPr="00D83CA6" w:rsidDel="004E3088">
        <w:rPr>
          <w:rFonts w:ascii="Tahoma" w:hAnsi="Tahoma" w:cs="Tahoma"/>
        </w:rPr>
        <w:t xml:space="preserve"> </w:t>
      </w:r>
    </w:p>
    <w:p w14:paraId="58EB8FAA" w14:textId="77777777" w:rsidR="00BA1DF3" w:rsidRPr="00D83CA6" w:rsidRDefault="00AF1A99" w:rsidP="00BD3F89">
      <w:pPr>
        <w:keepLines/>
        <w:numPr>
          <w:ilvl w:val="0"/>
          <w:numId w:val="44"/>
        </w:numPr>
        <w:ind w:left="806" w:hanging="446"/>
        <w:rPr>
          <w:rFonts w:ascii="Tahoma" w:eastAsia="Times New Roman" w:hAnsi="Tahoma" w:cs="Tahoma"/>
        </w:rPr>
      </w:pPr>
      <w:r w:rsidRPr="00D83CA6">
        <w:rPr>
          <w:rFonts w:ascii="Tahoma" w:hAnsi="Tahoma" w:cs="Tahoma"/>
        </w:rPr>
        <w:t>FPL Energy, LLC</w:t>
      </w:r>
    </w:p>
    <w:p w14:paraId="5FF3464C" w14:textId="77777777" w:rsidR="00BA1DF3" w:rsidRPr="00D83CA6" w:rsidRDefault="00AF1A99" w:rsidP="00BD3F89">
      <w:pPr>
        <w:pStyle w:val="BodyText"/>
        <w:numPr>
          <w:ilvl w:val="0"/>
          <w:numId w:val="44"/>
        </w:numPr>
        <w:kinsoku w:val="0"/>
        <w:overflowPunct w:val="0"/>
        <w:spacing w:after="0"/>
        <w:ind w:left="806" w:hanging="446"/>
        <w:rPr>
          <w:rFonts w:ascii="Tahoma" w:hAnsi="Tahoma" w:cs="Tahoma"/>
          <w:w w:val="105"/>
        </w:rPr>
      </w:pPr>
      <w:r w:rsidRPr="00D83CA6">
        <w:rPr>
          <w:rFonts w:ascii="Tahoma" w:hAnsi="Tahoma" w:cs="Tahoma"/>
          <w:w w:val="105"/>
        </w:rPr>
        <w:t>Caithness Solar Partners VIII GP, LLC</w:t>
      </w:r>
    </w:p>
    <w:p w14:paraId="12DCADC6" w14:textId="77777777" w:rsidR="00BA1DF3" w:rsidRPr="00D83CA6" w:rsidRDefault="00AF1A99" w:rsidP="00BD3F89">
      <w:pPr>
        <w:pStyle w:val="BodyText"/>
        <w:numPr>
          <w:ilvl w:val="0"/>
          <w:numId w:val="44"/>
        </w:numPr>
        <w:kinsoku w:val="0"/>
        <w:overflowPunct w:val="0"/>
        <w:spacing w:after="0"/>
        <w:ind w:left="806" w:hanging="446"/>
        <w:rPr>
          <w:rFonts w:ascii="Tahoma" w:hAnsi="Tahoma" w:cs="Tahoma"/>
          <w:w w:val="105"/>
        </w:rPr>
      </w:pPr>
      <w:r w:rsidRPr="00D83CA6">
        <w:rPr>
          <w:rFonts w:ascii="Tahoma" w:hAnsi="Tahoma" w:cs="Tahoma"/>
          <w:w w:val="105"/>
        </w:rPr>
        <w:t>Caithness Solar Partners VIll, LLC</w:t>
      </w:r>
    </w:p>
    <w:p w14:paraId="37034871" w14:textId="77777777" w:rsidR="00BA1DF3" w:rsidRPr="00D83CA6" w:rsidRDefault="00AF1A99" w:rsidP="00BD3F89">
      <w:pPr>
        <w:pStyle w:val="BodyText"/>
        <w:numPr>
          <w:ilvl w:val="0"/>
          <w:numId w:val="44"/>
        </w:numPr>
        <w:kinsoku w:val="0"/>
        <w:overflowPunct w:val="0"/>
        <w:spacing w:after="0"/>
        <w:ind w:left="806" w:hanging="446"/>
        <w:rPr>
          <w:rFonts w:ascii="Tahoma" w:hAnsi="Tahoma" w:cs="Tahoma"/>
          <w:w w:val="105"/>
        </w:rPr>
      </w:pPr>
      <w:r w:rsidRPr="00D83CA6">
        <w:rPr>
          <w:rFonts w:ascii="Tahoma" w:hAnsi="Tahoma" w:cs="Tahoma"/>
          <w:w w:val="105"/>
        </w:rPr>
        <w:t>Harper Lake Company VIII (HLC VIII)</w:t>
      </w:r>
    </w:p>
    <w:p w14:paraId="13FEE3C8" w14:textId="77777777" w:rsidR="00BA1DF3" w:rsidRPr="00D83CA6" w:rsidRDefault="00AF1A99" w:rsidP="00BD3F89">
      <w:pPr>
        <w:pStyle w:val="BodyText"/>
        <w:numPr>
          <w:ilvl w:val="0"/>
          <w:numId w:val="44"/>
        </w:numPr>
        <w:kinsoku w:val="0"/>
        <w:overflowPunct w:val="0"/>
        <w:spacing w:after="0"/>
        <w:ind w:left="806" w:hanging="446"/>
        <w:rPr>
          <w:rFonts w:ascii="Tahoma" w:hAnsi="Tahoma" w:cs="Tahoma"/>
          <w:w w:val="105"/>
        </w:rPr>
      </w:pPr>
      <w:r w:rsidRPr="00D83CA6">
        <w:rPr>
          <w:rFonts w:ascii="Tahoma" w:hAnsi="Tahoma" w:cs="Tahoma"/>
          <w:w w:val="105"/>
        </w:rPr>
        <w:t>Hyperion VIII, Inc. (Hyperion VIII)</w:t>
      </w:r>
    </w:p>
    <w:p w14:paraId="34752322" w14:textId="77777777" w:rsidR="002F6D87" w:rsidRPr="00D83CA6" w:rsidRDefault="002F6D87" w:rsidP="002F6D87">
      <w:pPr>
        <w:pStyle w:val="ListParagraph"/>
        <w:keepLines/>
        <w:ind w:left="810"/>
        <w:rPr>
          <w:rFonts w:ascii="Tahoma" w:hAnsi="Tahoma" w:cs="Tahoma"/>
          <w:b/>
        </w:rPr>
      </w:pPr>
    </w:p>
    <w:p w14:paraId="0CD1A107" w14:textId="11F398E5" w:rsidR="00BA1DF3" w:rsidRPr="00D83CA6" w:rsidRDefault="002F6D87" w:rsidP="00BD3F89">
      <w:pPr>
        <w:pStyle w:val="ListParagraph"/>
        <w:keepLines/>
        <w:numPr>
          <w:ilvl w:val="0"/>
          <w:numId w:val="64"/>
        </w:numPr>
        <w:ind w:left="450"/>
        <w:rPr>
          <w:rFonts w:ascii="Tahoma" w:hAnsi="Tahoma" w:cs="Tahoma"/>
        </w:rPr>
      </w:pPr>
      <w:r w:rsidRPr="00D83CA6">
        <w:rPr>
          <w:rFonts w:ascii="Tahoma" w:hAnsi="Tahoma" w:cs="Tahoma"/>
          <w:i/>
        </w:rPr>
        <w:t>Project E</w:t>
      </w:r>
      <w:r w:rsidR="00CB23A9" w:rsidRPr="00D83CA6">
        <w:rPr>
          <w:rFonts w:ascii="Tahoma" w:hAnsi="Tahoma" w:cs="Tahoma"/>
          <w:i/>
        </w:rPr>
        <w:t xml:space="preserve">ngineering, Procurement, </w:t>
      </w:r>
      <w:r w:rsidR="00B964F9" w:rsidRPr="00D83CA6">
        <w:rPr>
          <w:rFonts w:ascii="Tahoma" w:hAnsi="Tahoma" w:cs="Tahoma"/>
          <w:i/>
        </w:rPr>
        <w:t xml:space="preserve">and </w:t>
      </w:r>
      <w:r w:rsidR="00FA1666" w:rsidRPr="00D83CA6">
        <w:rPr>
          <w:rFonts w:ascii="Tahoma" w:hAnsi="Tahoma" w:cs="Tahoma"/>
          <w:i/>
        </w:rPr>
        <w:t>Construction (</w:t>
      </w:r>
      <w:r w:rsidR="00CB23A9" w:rsidRPr="00D83CA6">
        <w:rPr>
          <w:rFonts w:ascii="Tahoma" w:hAnsi="Tahoma" w:cs="Tahoma"/>
          <w:i/>
        </w:rPr>
        <w:t>EPC)</w:t>
      </w:r>
      <w:r w:rsidR="00FA1666" w:rsidRPr="00D83CA6">
        <w:rPr>
          <w:rFonts w:ascii="Tahoma" w:hAnsi="Tahoma" w:cs="Tahoma"/>
          <w:i/>
        </w:rPr>
        <w:t xml:space="preserve"> </w:t>
      </w:r>
      <w:r w:rsidR="00F01963" w:rsidRPr="00D83CA6">
        <w:rPr>
          <w:rFonts w:ascii="Tahoma" w:hAnsi="Tahoma" w:cs="Tahoma"/>
          <w:i/>
        </w:rPr>
        <w:t>Contractor</w:t>
      </w:r>
      <w:r w:rsidRPr="00D83CA6">
        <w:rPr>
          <w:rFonts w:ascii="Tahoma" w:hAnsi="Tahoma" w:cs="Tahoma"/>
        </w:rPr>
        <w:t>:</w:t>
      </w:r>
    </w:p>
    <w:p w14:paraId="611B3C91" w14:textId="77777777" w:rsidR="00BA1DF3" w:rsidRPr="00D83CA6" w:rsidRDefault="002F6D87" w:rsidP="00BD3F89">
      <w:pPr>
        <w:keepLines/>
        <w:numPr>
          <w:ilvl w:val="0"/>
          <w:numId w:val="44"/>
        </w:numPr>
        <w:ind w:left="900" w:hanging="450"/>
        <w:rPr>
          <w:rFonts w:ascii="Tahoma" w:hAnsi="Tahoma" w:cs="Tahoma"/>
        </w:rPr>
      </w:pPr>
      <w:r w:rsidRPr="00D83CA6">
        <w:rPr>
          <w:rFonts w:ascii="Tahoma" w:hAnsi="Tahoma" w:cs="Tahoma"/>
        </w:rPr>
        <w:t xml:space="preserve"> </w:t>
      </w:r>
      <w:r w:rsidR="00AF1A99" w:rsidRPr="00D83CA6">
        <w:rPr>
          <w:rFonts w:ascii="Tahoma" w:hAnsi="Tahoma" w:cs="Tahoma"/>
        </w:rPr>
        <w:t>LSA</w:t>
      </w:r>
    </w:p>
    <w:p w14:paraId="6CEF7B43" w14:textId="77777777" w:rsidR="00EE7475" w:rsidRPr="00D83CA6" w:rsidRDefault="0043543D" w:rsidP="0043543D">
      <w:pPr>
        <w:pStyle w:val="Heading5"/>
        <w:numPr>
          <w:ilvl w:val="0"/>
          <w:numId w:val="26"/>
        </w:numPr>
        <w:rPr>
          <w:rFonts w:ascii="Arial" w:hAnsi="Arial" w:cs="Arial"/>
        </w:rPr>
      </w:pPr>
      <w:r w:rsidRPr="00D83CA6">
        <w:rPr>
          <w:rFonts w:ascii="Arial" w:hAnsi="Arial" w:cs="Arial"/>
        </w:rPr>
        <w:t>Project Team Minimum Requirements Form (Attachment 10):</w:t>
      </w:r>
    </w:p>
    <w:p w14:paraId="3A58AB75" w14:textId="77777777" w:rsidR="00B22E4E" w:rsidRPr="00D83CA6" w:rsidRDefault="0043543D" w:rsidP="0043543D">
      <w:pPr>
        <w:spacing w:after="120"/>
        <w:rPr>
          <w:rFonts w:ascii="Tahoma" w:hAnsi="Tahoma" w:cs="Tahoma"/>
        </w:rPr>
      </w:pPr>
      <w:r w:rsidRPr="00D83CA6">
        <w:rPr>
          <w:rFonts w:ascii="Tahoma" w:hAnsi="Tahoma" w:cs="Tahoma"/>
        </w:rPr>
        <w:t xml:space="preserve">For each expertise/position listed in Table 1, the Firm must submit the name of the team member, a short description of the persons’ qualifications, experience, and education/license/certification, and a copy of those licenses and certifications. </w:t>
      </w:r>
    </w:p>
    <w:p w14:paraId="76B6738E" w14:textId="77777777" w:rsidR="0043543D" w:rsidRPr="00D83CA6" w:rsidRDefault="0043543D" w:rsidP="0043543D">
      <w:pPr>
        <w:numPr>
          <w:ilvl w:val="0"/>
          <w:numId w:val="60"/>
        </w:numPr>
        <w:rPr>
          <w:rFonts w:ascii="Tahoma" w:hAnsi="Tahoma" w:cs="Tahoma"/>
        </w:rPr>
      </w:pPr>
      <w:r w:rsidRPr="00D83CA6">
        <w:rPr>
          <w:rFonts w:ascii="Tahoma" w:hAnsi="Tahoma" w:cs="Tahoma"/>
        </w:rPr>
        <w:t xml:space="preserve">The Firm must have at least one team member for each of the delegated positions with at least the minimum qualification, experience, and education as identified in Table 1. The Firm must identify at least one name for each position in Attachment 10. If the Firm fails to satisfy all of the Project Team Minimum Requirements at the time of SOQ submission, the Firm shall be eliminated and </w:t>
      </w:r>
      <w:r w:rsidRPr="00D83CA6">
        <w:rPr>
          <w:rFonts w:ascii="Tahoma" w:hAnsi="Tahoma" w:cs="Tahoma"/>
        </w:rPr>
        <w:lastRenderedPageBreak/>
        <w:t>the SOQ will not be evaluated and scored. The successful Firm must continue to satisfy all of the Project Team Minimum Requirements throughout the term of the contract resulting from this RFQ. One person may fulfill positions as long as that person meets the minimum requirements for each position.</w:t>
      </w:r>
    </w:p>
    <w:p w14:paraId="507BF670" w14:textId="77777777" w:rsidR="0043543D" w:rsidRPr="00D83CA6" w:rsidRDefault="0043543D" w:rsidP="0043543D">
      <w:pPr>
        <w:ind w:left="720"/>
        <w:rPr>
          <w:rFonts w:ascii="Tahoma" w:hAnsi="Tahoma" w:cs="Tahoma"/>
        </w:rPr>
      </w:pPr>
    </w:p>
    <w:p w14:paraId="3EA9F73C" w14:textId="77777777" w:rsidR="0043543D" w:rsidRPr="00D83CA6" w:rsidRDefault="0043543D" w:rsidP="0043543D">
      <w:pPr>
        <w:spacing w:before="240"/>
        <w:ind w:left="720"/>
        <w:jc w:val="center"/>
        <w:rPr>
          <w:rFonts w:ascii="Tahoma" w:hAnsi="Tahoma" w:cs="Tahoma"/>
          <w:b/>
          <w:smallCaps/>
        </w:rPr>
      </w:pPr>
      <w:r w:rsidRPr="00D83CA6">
        <w:rPr>
          <w:rFonts w:ascii="Tahoma" w:hAnsi="Tahoma" w:cs="Tahoma"/>
          <w:b/>
          <w:smallCaps/>
        </w:rPr>
        <w:t>Table 1: Project Team Minimum Requirements</w:t>
      </w:r>
    </w:p>
    <w:tbl>
      <w:tblPr>
        <w:tblStyle w:val="TableGrid"/>
        <w:tblW w:w="10878" w:type="dxa"/>
        <w:tblInd w:w="-545" w:type="dxa"/>
        <w:tblLayout w:type="fixed"/>
        <w:tblLook w:val="04A0" w:firstRow="1" w:lastRow="0" w:firstColumn="1" w:lastColumn="0" w:noHBand="0" w:noVBand="1"/>
        <w:tblCaption w:val="table 1"/>
        <w:tblDescription w:val="Project Team Minimum Requirements"/>
      </w:tblPr>
      <w:tblGrid>
        <w:gridCol w:w="2878"/>
        <w:gridCol w:w="3023"/>
        <w:gridCol w:w="2107"/>
        <w:gridCol w:w="2870"/>
      </w:tblGrid>
      <w:tr w:rsidR="0043543D" w:rsidRPr="00D83CA6" w14:paraId="4A5B2D96" w14:textId="77777777" w:rsidTr="00192B03">
        <w:trPr>
          <w:tblHeader/>
        </w:trPr>
        <w:tc>
          <w:tcPr>
            <w:tcW w:w="2878" w:type="dxa"/>
            <w:shd w:val="clear" w:color="auto" w:fill="C6D9F1" w:themeFill="text2" w:themeFillTint="33"/>
          </w:tcPr>
          <w:p w14:paraId="197E9CC1" w14:textId="77777777" w:rsidR="0043543D" w:rsidRPr="00D83CA6" w:rsidRDefault="0043543D" w:rsidP="0043543D">
            <w:pPr>
              <w:keepLines/>
              <w:jc w:val="center"/>
              <w:rPr>
                <w:rFonts w:ascii="Tahoma" w:hAnsi="Tahoma" w:cs="Tahoma"/>
                <w:b/>
              </w:rPr>
            </w:pPr>
            <w:r w:rsidRPr="00D83CA6">
              <w:rPr>
                <w:rFonts w:ascii="Tahoma" w:hAnsi="Tahoma" w:cs="Tahoma"/>
                <w:b/>
              </w:rPr>
              <w:t>Delegated Position</w:t>
            </w:r>
          </w:p>
        </w:tc>
        <w:tc>
          <w:tcPr>
            <w:tcW w:w="3023" w:type="dxa"/>
            <w:shd w:val="clear" w:color="auto" w:fill="C6D9F1" w:themeFill="text2" w:themeFillTint="33"/>
          </w:tcPr>
          <w:p w14:paraId="2950576E" w14:textId="77777777" w:rsidR="0043543D" w:rsidRPr="00D83CA6" w:rsidRDefault="0043543D" w:rsidP="0043543D">
            <w:pPr>
              <w:keepLines/>
              <w:jc w:val="center"/>
              <w:rPr>
                <w:rFonts w:ascii="Tahoma" w:hAnsi="Tahoma" w:cs="Tahoma"/>
                <w:b/>
              </w:rPr>
            </w:pPr>
            <w:r w:rsidRPr="00D83CA6">
              <w:rPr>
                <w:rFonts w:ascii="Tahoma" w:hAnsi="Tahoma" w:cs="Tahoma"/>
                <w:b/>
              </w:rPr>
              <w:t>Qualifications</w:t>
            </w:r>
          </w:p>
        </w:tc>
        <w:tc>
          <w:tcPr>
            <w:tcW w:w="2107" w:type="dxa"/>
            <w:shd w:val="clear" w:color="auto" w:fill="C6D9F1" w:themeFill="text2" w:themeFillTint="33"/>
          </w:tcPr>
          <w:p w14:paraId="0A36DD19" w14:textId="77777777" w:rsidR="0043543D" w:rsidRPr="00D83CA6" w:rsidRDefault="0043543D" w:rsidP="0043543D">
            <w:pPr>
              <w:keepLines/>
              <w:jc w:val="center"/>
              <w:rPr>
                <w:rFonts w:ascii="Tahoma" w:hAnsi="Tahoma" w:cs="Tahoma"/>
                <w:b/>
              </w:rPr>
            </w:pPr>
            <w:r w:rsidRPr="00D83CA6">
              <w:rPr>
                <w:rFonts w:ascii="Tahoma" w:hAnsi="Tahoma" w:cs="Tahoma"/>
                <w:b/>
              </w:rPr>
              <w:t>Experience</w:t>
            </w:r>
          </w:p>
        </w:tc>
        <w:tc>
          <w:tcPr>
            <w:tcW w:w="2870" w:type="dxa"/>
            <w:shd w:val="clear" w:color="auto" w:fill="C6D9F1" w:themeFill="text2" w:themeFillTint="33"/>
          </w:tcPr>
          <w:p w14:paraId="75CCBC27" w14:textId="77777777" w:rsidR="0043543D" w:rsidRPr="00D83CA6" w:rsidRDefault="0043543D" w:rsidP="0043543D">
            <w:pPr>
              <w:keepLines/>
              <w:jc w:val="center"/>
              <w:rPr>
                <w:rFonts w:ascii="Tahoma" w:hAnsi="Tahoma" w:cs="Tahoma"/>
                <w:b/>
              </w:rPr>
            </w:pPr>
            <w:r w:rsidRPr="00D83CA6">
              <w:rPr>
                <w:rFonts w:ascii="Tahoma" w:hAnsi="Tahoma" w:cs="Tahoma"/>
                <w:b/>
              </w:rPr>
              <w:t>Education/</w:t>
            </w:r>
            <w:r w:rsidRPr="00D83CA6">
              <w:rPr>
                <w:rFonts w:ascii="Tahoma" w:hAnsi="Tahoma" w:cs="Tahoma"/>
                <w:b/>
              </w:rPr>
              <w:br/>
              <w:t>License/</w:t>
            </w:r>
            <w:r w:rsidRPr="00D83CA6">
              <w:rPr>
                <w:rFonts w:ascii="Tahoma" w:hAnsi="Tahoma" w:cs="Tahoma"/>
                <w:b/>
              </w:rPr>
              <w:br/>
              <w:t>Certification Requirements</w:t>
            </w:r>
          </w:p>
        </w:tc>
      </w:tr>
      <w:tr w:rsidR="0043543D" w:rsidRPr="00D83CA6" w14:paraId="506B190E" w14:textId="77777777" w:rsidTr="00192B03">
        <w:tc>
          <w:tcPr>
            <w:tcW w:w="2878" w:type="dxa"/>
          </w:tcPr>
          <w:p w14:paraId="26F0B26E" w14:textId="77777777" w:rsidR="0043543D" w:rsidRPr="00D83CA6" w:rsidRDefault="0043543D" w:rsidP="00B22E4E">
            <w:pPr>
              <w:keepNext/>
              <w:keepLines/>
              <w:rPr>
                <w:rFonts w:ascii="Tahoma" w:hAnsi="Tahoma" w:cs="Tahoma"/>
              </w:rPr>
            </w:pPr>
            <w:r w:rsidRPr="00D83CA6">
              <w:rPr>
                <w:rFonts w:ascii="Tahoma" w:hAnsi="Tahoma" w:cs="Tahoma"/>
              </w:rPr>
              <w:t>Chief Building Official (CBO)</w:t>
            </w:r>
          </w:p>
        </w:tc>
        <w:tc>
          <w:tcPr>
            <w:tcW w:w="3023" w:type="dxa"/>
          </w:tcPr>
          <w:p w14:paraId="7AF9DEC1" w14:textId="77777777" w:rsidR="0043543D" w:rsidRPr="00D83CA6" w:rsidRDefault="0043543D" w:rsidP="00B22E4E">
            <w:pPr>
              <w:keepNext/>
              <w:keepLines/>
              <w:rPr>
                <w:rFonts w:ascii="Tahoma" w:hAnsi="Tahoma" w:cs="Tahoma"/>
              </w:rPr>
            </w:pPr>
            <w:r w:rsidRPr="00D83CA6">
              <w:rPr>
                <w:rFonts w:ascii="Tahoma" w:hAnsi="Tahoma" w:cs="Tahoma"/>
              </w:rPr>
              <w:t>Verifiable experience as a Chief Building Official on complex industrial* facilities and high-voltage power generating facilities in California</w:t>
            </w:r>
          </w:p>
        </w:tc>
        <w:tc>
          <w:tcPr>
            <w:tcW w:w="2107" w:type="dxa"/>
          </w:tcPr>
          <w:p w14:paraId="5EE3862D" w14:textId="77777777" w:rsidR="0043543D" w:rsidRPr="00D83CA6" w:rsidRDefault="0043543D" w:rsidP="00B22E4E">
            <w:pPr>
              <w:keepNext/>
              <w:keepLines/>
              <w:rPr>
                <w:rFonts w:ascii="Tahoma" w:hAnsi="Tahoma" w:cs="Tahoma"/>
              </w:rPr>
            </w:pPr>
            <w:r w:rsidRPr="00D83CA6">
              <w:rPr>
                <w:rFonts w:ascii="Tahoma" w:hAnsi="Tahoma" w:cs="Tahoma"/>
              </w:rPr>
              <w:t>Minimum 2 years as a CBO on a power generating facility</w:t>
            </w:r>
          </w:p>
        </w:tc>
        <w:tc>
          <w:tcPr>
            <w:tcW w:w="2870" w:type="dxa"/>
          </w:tcPr>
          <w:p w14:paraId="599F541F" w14:textId="77777777" w:rsidR="0043543D" w:rsidRPr="00D83CA6" w:rsidRDefault="0043543D" w:rsidP="00B22E4E">
            <w:pPr>
              <w:keepNext/>
              <w:keepLines/>
              <w:rPr>
                <w:rFonts w:ascii="Tahoma" w:hAnsi="Tahoma" w:cs="Tahoma"/>
              </w:rPr>
            </w:pPr>
            <w:r w:rsidRPr="00D83CA6">
              <w:rPr>
                <w:rFonts w:ascii="Tahoma" w:hAnsi="Tahoma" w:cs="Tahoma"/>
              </w:rPr>
              <w:t>Minimum Combination Building Inspector, from a recognized state, national or international organization</w:t>
            </w:r>
          </w:p>
        </w:tc>
      </w:tr>
      <w:tr w:rsidR="002252FF" w:rsidRPr="00D83CA6" w14:paraId="28397784" w14:textId="77777777" w:rsidTr="002252FF">
        <w:tc>
          <w:tcPr>
            <w:tcW w:w="2878" w:type="dxa"/>
            <w:tcMar>
              <w:left w:w="115" w:type="dxa"/>
              <w:right w:w="115" w:type="dxa"/>
            </w:tcMar>
          </w:tcPr>
          <w:p w14:paraId="37AD083A" w14:textId="77777777" w:rsidR="0043543D" w:rsidRPr="00D83CA6" w:rsidRDefault="0043543D" w:rsidP="00B22E4E">
            <w:pPr>
              <w:keepLines/>
              <w:rPr>
                <w:rFonts w:ascii="Tahoma" w:hAnsi="Tahoma" w:cs="Tahoma"/>
              </w:rPr>
            </w:pPr>
            <w:r w:rsidRPr="00D83CA6">
              <w:rPr>
                <w:rFonts w:ascii="Tahoma" w:hAnsi="Tahoma" w:cs="Tahoma"/>
              </w:rPr>
              <w:t>Deputy Chief Building Official</w:t>
            </w:r>
          </w:p>
        </w:tc>
        <w:tc>
          <w:tcPr>
            <w:tcW w:w="3023" w:type="dxa"/>
            <w:tcMar>
              <w:left w:w="115" w:type="dxa"/>
              <w:right w:w="115" w:type="dxa"/>
            </w:tcMar>
          </w:tcPr>
          <w:p w14:paraId="04216042" w14:textId="77777777" w:rsidR="0043543D" w:rsidRPr="00D83CA6" w:rsidRDefault="0043543D" w:rsidP="00B22E4E">
            <w:pPr>
              <w:keepLines/>
              <w:rPr>
                <w:rFonts w:ascii="Tahoma" w:hAnsi="Tahoma" w:cs="Tahoma"/>
              </w:rPr>
            </w:pPr>
            <w:r w:rsidRPr="00D83CA6">
              <w:rPr>
                <w:rFonts w:ascii="Tahoma" w:hAnsi="Tahoma" w:cs="Tahoma"/>
              </w:rPr>
              <w:t xml:space="preserve">Verifiable experience as a Deputy Chief Building Official on complex industrial* facilities (preferably with high-voltage power generating facilities) in California </w:t>
            </w:r>
          </w:p>
        </w:tc>
        <w:tc>
          <w:tcPr>
            <w:tcW w:w="2107" w:type="dxa"/>
            <w:tcMar>
              <w:left w:w="115" w:type="dxa"/>
              <w:right w:w="115" w:type="dxa"/>
            </w:tcMar>
          </w:tcPr>
          <w:p w14:paraId="0F766686" w14:textId="77777777" w:rsidR="0043543D" w:rsidRPr="00D83CA6" w:rsidRDefault="0043543D" w:rsidP="00B22E4E">
            <w:pPr>
              <w:keepLines/>
              <w:rPr>
                <w:rFonts w:ascii="Tahoma" w:hAnsi="Tahoma" w:cs="Tahoma"/>
              </w:rPr>
            </w:pPr>
            <w:r w:rsidRPr="00D83CA6">
              <w:rPr>
                <w:rFonts w:ascii="Tahoma" w:hAnsi="Tahoma" w:cs="Tahoma"/>
              </w:rPr>
              <w:t xml:space="preserve">Minimum 2 years, as a Deputy CBO for Complex industrial facilities (preferably high voltage power generating facilities) </w:t>
            </w:r>
          </w:p>
        </w:tc>
        <w:tc>
          <w:tcPr>
            <w:tcW w:w="2870" w:type="dxa"/>
            <w:tcMar>
              <w:left w:w="115" w:type="dxa"/>
              <w:right w:w="115" w:type="dxa"/>
            </w:tcMar>
          </w:tcPr>
          <w:p w14:paraId="4C47CC0A" w14:textId="77777777" w:rsidR="00192B03" w:rsidRPr="00D83CA6" w:rsidRDefault="0043543D" w:rsidP="00B22E4E">
            <w:pPr>
              <w:keepLines/>
              <w:rPr>
                <w:rFonts w:ascii="Tahoma" w:hAnsi="Tahoma" w:cs="Tahoma"/>
              </w:rPr>
            </w:pPr>
            <w:r w:rsidRPr="00D83CA6">
              <w:rPr>
                <w:rFonts w:ascii="Tahoma" w:hAnsi="Tahoma" w:cs="Tahoma"/>
              </w:rPr>
              <w:t>Minimum Building Inspector, but desired Combination Inspector, from a recognized state, national or international organization</w:t>
            </w:r>
            <w:r w:rsidRPr="00D83CA6">
              <w:rPr>
                <w:rFonts w:ascii="Tahoma" w:hAnsi="Tahoma" w:cs="Tahoma"/>
              </w:rPr>
              <w:br w:type="textWrapping" w:clear="all"/>
            </w:r>
          </w:p>
          <w:p w14:paraId="796B7FA9" w14:textId="77777777" w:rsidR="00192B03" w:rsidRPr="00D83CA6" w:rsidRDefault="00192B03" w:rsidP="00192B03">
            <w:pPr>
              <w:rPr>
                <w:rFonts w:ascii="Tahoma" w:hAnsi="Tahoma" w:cs="Tahoma"/>
              </w:rPr>
            </w:pPr>
          </w:p>
          <w:p w14:paraId="2C0D630B" w14:textId="77777777" w:rsidR="00192B03" w:rsidRPr="00D83CA6" w:rsidRDefault="00192B03" w:rsidP="00192B03">
            <w:pPr>
              <w:rPr>
                <w:rFonts w:ascii="Tahoma" w:hAnsi="Tahoma" w:cs="Tahoma"/>
              </w:rPr>
            </w:pPr>
          </w:p>
          <w:p w14:paraId="189D5F29" w14:textId="77777777" w:rsidR="00192B03" w:rsidRPr="00D83CA6" w:rsidRDefault="00192B03" w:rsidP="00192B03">
            <w:pPr>
              <w:rPr>
                <w:rFonts w:ascii="Tahoma" w:hAnsi="Tahoma" w:cs="Tahoma"/>
              </w:rPr>
            </w:pPr>
          </w:p>
          <w:p w14:paraId="68586A47" w14:textId="77777777" w:rsidR="00192B03" w:rsidRPr="00D83CA6" w:rsidRDefault="00192B03" w:rsidP="00192B03">
            <w:pPr>
              <w:rPr>
                <w:rFonts w:ascii="Tahoma" w:hAnsi="Tahoma" w:cs="Tahoma"/>
              </w:rPr>
            </w:pPr>
          </w:p>
          <w:p w14:paraId="22F22373" w14:textId="77777777" w:rsidR="00192B03" w:rsidRPr="00D83CA6" w:rsidRDefault="00192B03" w:rsidP="00192B03">
            <w:pPr>
              <w:rPr>
                <w:rFonts w:ascii="Tahoma" w:hAnsi="Tahoma" w:cs="Tahoma"/>
              </w:rPr>
            </w:pPr>
          </w:p>
          <w:p w14:paraId="3E46BDB5" w14:textId="77777777" w:rsidR="00192B03" w:rsidRPr="00D83CA6" w:rsidRDefault="00192B03" w:rsidP="00192B03">
            <w:pPr>
              <w:rPr>
                <w:rFonts w:ascii="Tahoma" w:hAnsi="Tahoma" w:cs="Tahoma"/>
              </w:rPr>
            </w:pPr>
          </w:p>
          <w:p w14:paraId="3AE894CF" w14:textId="77777777" w:rsidR="00192B03" w:rsidRPr="00D83CA6" w:rsidRDefault="00192B03" w:rsidP="00192B03">
            <w:pPr>
              <w:rPr>
                <w:rFonts w:ascii="Tahoma" w:hAnsi="Tahoma" w:cs="Tahoma"/>
              </w:rPr>
            </w:pPr>
          </w:p>
          <w:p w14:paraId="07A18AB1" w14:textId="77777777" w:rsidR="00192B03" w:rsidRPr="00D83CA6" w:rsidRDefault="00192B03" w:rsidP="00192B03">
            <w:pPr>
              <w:rPr>
                <w:rFonts w:ascii="Tahoma" w:hAnsi="Tahoma" w:cs="Tahoma"/>
              </w:rPr>
            </w:pPr>
          </w:p>
          <w:p w14:paraId="5B525256" w14:textId="77777777" w:rsidR="00192B03" w:rsidRPr="00D83CA6" w:rsidRDefault="00192B03" w:rsidP="00192B03">
            <w:pPr>
              <w:rPr>
                <w:rFonts w:ascii="Tahoma" w:hAnsi="Tahoma" w:cs="Tahoma"/>
              </w:rPr>
            </w:pPr>
          </w:p>
          <w:p w14:paraId="002D8344" w14:textId="77777777" w:rsidR="00192B03" w:rsidRPr="00D83CA6" w:rsidRDefault="00192B03" w:rsidP="00192B03">
            <w:pPr>
              <w:rPr>
                <w:rFonts w:ascii="Tahoma" w:hAnsi="Tahoma" w:cs="Tahoma"/>
              </w:rPr>
            </w:pPr>
          </w:p>
          <w:p w14:paraId="6D1168E5" w14:textId="77777777" w:rsidR="00192B03" w:rsidRPr="00D83CA6" w:rsidRDefault="00192B03" w:rsidP="00192B03">
            <w:pPr>
              <w:rPr>
                <w:rFonts w:ascii="Tahoma" w:hAnsi="Tahoma" w:cs="Tahoma"/>
              </w:rPr>
            </w:pPr>
          </w:p>
          <w:p w14:paraId="4FF204F0" w14:textId="77777777" w:rsidR="00192B03" w:rsidRPr="00D83CA6" w:rsidRDefault="00192B03" w:rsidP="00192B03">
            <w:pPr>
              <w:rPr>
                <w:rFonts w:ascii="Tahoma" w:hAnsi="Tahoma" w:cs="Tahoma"/>
              </w:rPr>
            </w:pPr>
          </w:p>
          <w:p w14:paraId="12B45B0F" w14:textId="77777777" w:rsidR="00192B03" w:rsidRPr="00D83CA6" w:rsidRDefault="00192B03" w:rsidP="00192B03">
            <w:pPr>
              <w:rPr>
                <w:rFonts w:ascii="Tahoma" w:hAnsi="Tahoma" w:cs="Tahoma"/>
              </w:rPr>
            </w:pPr>
          </w:p>
          <w:p w14:paraId="2C160932" w14:textId="77777777" w:rsidR="00192B03" w:rsidRPr="00D83CA6" w:rsidRDefault="00192B03" w:rsidP="00192B03">
            <w:pPr>
              <w:rPr>
                <w:rFonts w:ascii="Tahoma" w:hAnsi="Tahoma" w:cs="Tahoma"/>
              </w:rPr>
            </w:pPr>
          </w:p>
          <w:p w14:paraId="646B8639" w14:textId="77777777" w:rsidR="00192B03" w:rsidRPr="00D83CA6" w:rsidRDefault="00192B03" w:rsidP="00192B03">
            <w:pPr>
              <w:rPr>
                <w:rFonts w:ascii="Tahoma" w:hAnsi="Tahoma" w:cs="Tahoma"/>
              </w:rPr>
            </w:pPr>
          </w:p>
          <w:p w14:paraId="0C09285B" w14:textId="77777777" w:rsidR="00192B03" w:rsidRPr="00D83CA6" w:rsidRDefault="00192B03" w:rsidP="00192B03">
            <w:pPr>
              <w:rPr>
                <w:rFonts w:ascii="Tahoma" w:hAnsi="Tahoma" w:cs="Tahoma"/>
              </w:rPr>
            </w:pPr>
          </w:p>
          <w:p w14:paraId="565DD0E5" w14:textId="77777777" w:rsidR="00192B03" w:rsidRPr="00D83CA6" w:rsidRDefault="00192B03" w:rsidP="00192B03">
            <w:pPr>
              <w:rPr>
                <w:rFonts w:ascii="Tahoma" w:hAnsi="Tahoma" w:cs="Tahoma"/>
              </w:rPr>
            </w:pPr>
          </w:p>
          <w:p w14:paraId="6823D6FA" w14:textId="77777777" w:rsidR="00192B03" w:rsidRPr="00D83CA6" w:rsidRDefault="00192B03" w:rsidP="00192B03">
            <w:pPr>
              <w:rPr>
                <w:rFonts w:ascii="Tahoma" w:hAnsi="Tahoma" w:cs="Tahoma"/>
              </w:rPr>
            </w:pPr>
          </w:p>
          <w:p w14:paraId="41FB2357" w14:textId="77777777" w:rsidR="00192B03" w:rsidRPr="00D83CA6" w:rsidRDefault="00192B03" w:rsidP="00192B03">
            <w:pPr>
              <w:rPr>
                <w:rFonts w:ascii="Tahoma" w:hAnsi="Tahoma" w:cs="Tahoma"/>
              </w:rPr>
            </w:pPr>
          </w:p>
          <w:p w14:paraId="5A87975F" w14:textId="77777777" w:rsidR="00192B03" w:rsidRPr="00D83CA6" w:rsidRDefault="00192B03" w:rsidP="00192B03">
            <w:pPr>
              <w:rPr>
                <w:rFonts w:ascii="Tahoma" w:hAnsi="Tahoma" w:cs="Tahoma"/>
              </w:rPr>
            </w:pPr>
          </w:p>
          <w:p w14:paraId="1EC6FE64" w14:textId="77777777" w:rsidR="00192B03" w:rsidRPr="00D83CA6" w:rsidRDefault="00192B03" w:rsidP="00192B03">
            <w:pPr>
              <w:rPr>
                <w:rFonts w:ascii="Tahoma" w:hAnsi="Tahoma" w:cs="Tahoma"/>
              </w:rPr>
            </w:pPr>
          </w:p>
          <w:p w14:paraId="531A04DD" w14:textId="77777777" w:rsidR="0043543D" w:rsidRPr="00D83CA6" w:rsidRDefault="0043543D" w:rsidP="00192B03">
            <w:pPr>
              <w:rPr>
                <w:rFonts w:ascii="Tahoma" w:hAnsi="Tahoma" w:cs="Tahoma"/>
              </w:rPr>
            </w:pPr>
          </w:p>
        </w:tc>
      </w:tr>
      <w:tr w:rsidR="0043543D" w:rsidRPr="00D83CA6" w14:paraId="60644868" w14:textId="77777777" w:rsidTr="00192B03">
        <w:tc>
          <w:tcPr>
            <w:tcW w:w="2878" w:type="dxa"/>
          </w:tcPr>
          <w:p w14:paraId="3FAAC5A4" w14:textId="77777777" w:rsidR="0043543D" w:rsidRPr="00D83CA6" w:rsidRDefault="0043543D" w:rsidP="0043543D">
            <w:pPr>
              <w:keepNext/>
              <w:keepLines/>
              <w:rPr>
                <w:rFonts w:ascii="Tahoma" w:hAnsi="Tahoma" w:cs="Tahoma"/>
              </w:rPr>
            </w:pPr>
            <w:r w:rsidRPr="00D83CA6">
              <w:rPr>
                <w:rFonts w:ascii="Tahoma" w:hAnsi="Tahoma" w:cs="Tahoma"/>
              </w:rPr>
              <w:lastRenderedPageBreak/>
              <w:t>Fire Marshall</w:t>
            </w:r>
          </w:p>
        </w:tc>
        <w:tc>
          <w:tcPr>
            <w:tcW w:w="3023" w:type="dxa"/>
          </w:tcPr>
          <w:p w14:paraId="156CF162" w14:textId="77777777" w:rsidR="0043543D" w:rsidRPr="00D83CA6" w:rsidRDefault="0043543D" w:rsidP="0043543D">
            <w:pPr>
              <w:keepNext/>
              <w:keepLines/>
              <w:rPr>
                <w:rFonts w:ascii="Tahoma" w:hAnsi="Tahoma" w:cs="Tahoma"/>
              </w:rPr>
            </w:pPr>
            <w:r w:rsidRPr="00D83CA6">
              <w:rPr>
                <w:rFonts w:ascii="Tahoma" w:hAnsi="Tahoma" w:cs="Tahoma"/>
              </w:rPr>
              <w:t>Certified California Fire plan reviewer and certified California fire inspector with verifiable experience as a Fire Marshall on complex industrial* facilities and high-voltage power generating facilities in California</w:t>
            </w:r>
          </w:p>
        </w:tc>
        <w:tc>
          <w:tcPr>
            <w:tcW w:w="2107" w:type="dxa"/>
          </w:tcPr>
          <w:p w14:paraId="0F74F70D" w14:textId="77777777" w:rsidR="0043543D" w:rsidRPr="00D83CA6" w:rsidRDefault="0043543D" w:rsidP="0043543D">
            <w:pPr>
              <w:keepNext/>
              <w:keepLines/>
              <w:rPr>
                <w:rFonts w:ascii="Tahoma" w:hAnsi="Tahoma" w:cs="Tahoma"/>
              </w:rPr>
            </w:pPr>
            <w:r w:rsidRPr="00D83CA6">
              <w:rPr>
                <w:rFonts w:ascii="Tahoma" w:hAnsi="Tahoma" w:cs="Tahoma"/>
              </w:rPr>
              <w:t>Minimum 2 years, reviewing fire plans for a high voltage power generating facility</w:t>
            </w:r>
          </w:p>
        </w:tc>
        <w:tc>
          <w:tcPr>
            <w:tcW w:w="2870" w:type="dxa"/>
          </w:tcPr>
          <w:p w14:paraId="153654EA" w14:textId="77777777" w:rsidR="0043543D" w:rsidRPr="00D83CA6" w:rsidRDefault="0043543D" w:rsidP="0043543D">
            <w:pPr>
              <w:keepNext/>
              <w:keepLines/>
              <w:rPr>
                <w:rFonts w:ascii="Tahoma" w:hAnsi="Tahoma" w:cs="Tahoma"/>
              </w:rPr>
            </w:pPr>
            <w:r w:rsidRPr="00D83CA6">
              <w:rPr>
                <w:rFonts w:ascii="Tahoma" w:hAnsi="Tahoma" w:cs="Tahoma"/>
              </w:rPr>
              <w:t>Minimum Fire Marshall and Fire Plans Reviewer from a recognized state, national or international organization</w:t>
            </w:r>
          </w:p>
        </w:tc>
      </w:tr>
      <w:tr w:rsidR="0043543D" w:rsidRPr="00D83CA6" w14:paraId="3AC25531" w14:textId="77777777" w:rsidTr="00192B03">
        <w:tc>
          <w:tcPr>
            <w:tcW w:w="2878" w:type="dxa"/>
          </w:tcPr>
          <w:p w14:paraId="023AAEDA" w14:textId="77777777" w:rsidR="0043543D" w:rsidRPr="00D83CA6" w:rsidRDefault="0043543D" w:rsidP="0043543D">
            <w:pPr>
              <w:keepLines/>
              <w:rPr>
                <w:rFonts w:ascii="Tahoma" w:hAnsi="Tahoma" w:cs="Tahoma"/>
              </w:rPr>
            </w:pPr>
            <w:r w:rsidRPr="00D83CA6">
              <w:rPr>
                <w:rFonts w:ascii="Tahoma" w:hAnsi="Tahoma" w:cs="Tahoma"/>
              </w:rPr>
              <w:t>Lead Structural Plan Review Engineer</w:t>
            </w:r>
          </w:p>
        </w:tc>
        <w:tc>
          <w:tcPr>
            <w:tcW w:w="3023" w:type="dxa"/>
          </w:tcPr>
          <w:p w14:paraId="20529858" w14:textId="4FD6E091" w:rsidR="0043543D" w:rsidRPr="00D83CA6" w:rsidRDefault="0043543D" w:rsidP="0097529A">
            <w:pPr>
              <w:keepLines/>
              <w:rPr>
                <w:rFonts w:ascii="Tahoma" w:hAnsi="Tahoma" w:cs="Tahoma"/>
              </w:rPr>
            </w:pPr>
            <w:r w:rsidRPr="00D83CA6">
              <w:rPr>
                <w:rFonts w:ascii="Tahoma" w:hAnsi="Tahoma" w:cs="Tahoma"/>
              </w:rPr>
              <w:t xml:space="preserve">California licensed structural engineer or California licensed civil engineer with verifiable knowledge and experience in structural engineering, and is fully competent and proficient in reviewing facility construction documents (plans, calculations and specifications) of complex industrial* facilities and power generating facilities structures and equipment supports in California </w:t>
            </w:r>
          </w:p>
        </w:tc>
        <w:tc>
          <w:tcPr>
            <w:tcW w:w="2107" w:type="dxa"/>
          </w:tcPr>
          <w:p w14:paraId="1BAB35D3" w14:textId="77777777" w:rsidR="0043543D" w:rsidRPr="00D83CA6" w:rsidRDefault="0043543D" w:rsidP="0043543D">
            <w:pPr>
              <w:keepLines/>
              <w:rPr>
                <w:rFonts w:ascii="Tahoma" w:hAnsi="Tahoma" w:cs="Tahoma"/>
              </w:rPr>
            </w:pPr>
            <w:r w:rsidRPr="00D83CA6">
              <w:rPr>
                <w:rFonts w:ascii="Tahoma" w:hAnsi="Tahoma" w:cs="Tahoma"/>
              </w:rPr>
              <w:t>Minimum 2 years, reviewing plans for a high voltage power generating facility</w:t>
            </w:r>
          </w:p>
        </w:tc>
        <w:tc>
          <w:tcPr>
            <w:tcW w:w="2870" w:type="dxa"/>
          </w:tcPr>
          <w:p w14:paraId="123C9F92" w14:textId="77777777" w:rsidR="0043543D" w:rsidRPr="00D83CA6" w:rsidRDefault="0043543D" w:rsidP="0043543D">
            <w:pPr>
              <w:keepLines/>
              <w:rPr>
                <w:rFonts w:ascii="Tahoma" w:hAnsi="Tahoma" w:cs="Tahoma"/>
              </w:rPr>
            </w:pPr>
            <w:r w:rsidRPr="00D83CA6">
              <w:rPr>
                <w:rFonts w:ascii="Tahoma" w:hAnsi="Tahoma" w:cs="Tahoma"/>
              </w:rPr>
              <w:t>Engineering degree that is licensed and in good standing with the California Department of Consumer Affairs, Board for Professional Engineers, Land Surveyors and Geologists for the discipline to be reviewed</w:t>
            </w:r>
          </w:p>
        </w:tc>
      </w:tr>
      <w:tr w:rsidR="0043543D" w:rsidRPr="00D83CA6" w14:paraId="36E4AFFB" w14:textId="77777777" w:rsidTr="00192B03">
        <w:trPr>
          <w:trHeight w:val="4400"/>
        </w:trPr>
        <w:tc>
          <w:tcPr>
            <w:tcW w:w="2878" w:type="dxa"/>
          </w:tcPr>
          <w:p w14:paraId="4C4B18A2" w14:textId="77777777" w:rsidR="0043543D" w:rsidRPr="00D83CA6" w:rsidRDefault="0043543D" w:rsidP="0043543D">
            <w:pPr>
              <w:keepNext/>
              <w:keepLines/>
              <w:jc w:val="center"/>
              <w:rPr>
                <w:rFonts w:ascii="Tahoma" w:hAnsi="Tahoma" w:cs="Tahoma"/>
              </w:rPr>
            </w:pPr>
            <w:r w:rsidRPr="00D83CA6">
              <w:rPr>
                <w:rFonts w:ascii="Tahoma" w:hAnsi="Tahoma" w:cs="Tahoma"/>
              </w:rPr>
              <w:lastRenderedPageBreak/>
              <w:t>Lead Electrical Plan Review Engineer</w:t>
            </w:r>
          </w:p>
        </w:tc>
        <w:tc>
          <w:tcPr>
            <w:tcW w:w="3023" w:type="dxa"/>
          </w:tcPr>
          <w:p w14:paraId="77FCE4E7" w14:textId="0A14D0C5" w:rsidR="0043543D" w:rsidRPr="00D83CA6" w:rsidRDefault="0043543D" w:rsidP="0097529A">
            <w:pPr>
              <w:keepNext/>
              <w:keepLines/>
              <w:rPr>
                <w:rFonts w:ascii="Tahoma" w:hAnsi="Tahoma" w:cs="Tahoma"/>
              </w:rPr>
            </w:pPr>
            <w:r w:rsidRPr="00D83CA6">
              <w:rPr>
                <w:rFonts w:ascii="Tahoma" w:hAnsi="Tahoma" w:cs="Tahoma"/>
              </w:rPr>
              <w:t>California licensed electrical engineer with verifiable knowledge and experience in electrical engineering, and is fully competent and proficient in reviewing facility construction documents (plans, calculations and specifications) of complex industrial* facilities and power generating facilities’ electrical systems that include low, medium and high voltages</w:t>
            </w:r>
          </w:p>
        </w:tc>
        <w:tc>
          <w:tcPr>
            <w:tcW w:w="2107" w:type="dxa"/>
          </w:tcPr>
          <w:p w14:paraId="3BE65AE5" w14:textId="77777777" w:rsidR="0043543D" w:rsidRPr="00D83CA6" w:rsidRDefault="0043543D" w:rsidP="00745285">
            <w:pPr>
              <w:keepNext/>
              <w:keepLines/>
              <w:rPr>
                <w:rFonts w:ascii="Tahoma" w:hAnsi="Tahoma" w:cs="Tahoma"/>
              </w:rPr>
            </w:pPr>
            <w:r w:rsidRPr="00D83CA6">
              <w:rPr>
                <w:rFonts w:ascii="Tahoma" w:hAnsi="Tahoma" w:cs="Tahoma"/>
              </w:rPr>
              <w:t>Minimum 2 years, reviewing plans for a high voltage power generating facility</w:t>
            </w:r>
          </w:p>
        </w:tc>
        <w:tc>
          <w:tcPr>
            <w:tcW w:w="2870" w:type="dxa"/>
          </w:tcPr>
          <w:p w14:paraId="0F39C91A" w14:textId="77777777" w:rsidR="0043543D" w:rsidRPr="00D83CA6" w:rsidRDefault="0043543D" w:rsidP="00745285">
            <w:pPr>
              <w:keepNext/>
              <w:keepLines/>
              <w:rPr>
                <w:rFonts w:ascii="Tahoma" w:hAnsi="Tahoma" w:cs="Tahoma"/>
              </w:rPr>
            </w:pPr>
            <w:r w:rsidRPr="00D83CA6">
              <w:rPr>
                <w:rFonts w:ascii="Tahoma" w:hAnsi="Tahoma" w:cs="Tahoma"/>
              </w:rPr>
              <w:t>Engineering degree that is licensed and in good standing with the California Department of Consumer Affairs, Board for Professional Engineers, Land Surveyors and Geologists for the discipline to be reviewed</w:t>
            </w:r>
          </w:p>
        </w:tc>
      </w:tr>
      <w:tr w:rsidR="0043543D" w:rsidRPr="00D83CA6" w14:paraId="5A382898" w14:textId="77777777" w:rsidTr="00192B03">
        <w:tc>
          <w:tcPr>
            <w:tcW w:w="2878" w:type="dxa"/>
          </w:tcPr>
          <w:p w14:paraId="7E3FF93C" w14:textId="77777777" w:rsidR="0043543D" w:rsidRPr="00D83CA6" w:rsidRDefault="0043543D" w:rsidP="0043543D">
            <w:pPr>
              <w:keepNext/>
              <w:keepLines/>
              <w:rPr>
                <w:rFonts w:ascii="Tahoma" w:hAnsi="Tahoma" w:cs="Tahoma"/>
              </w:rPr>
            </w:pPr>
            <w:r w:rsidRPr="00D83CA6">
              <w:rPr>
                <w:rFonts w:ascii="Tahoma" w:hAnsi="Tahoma" w:cs="Tahoma"/>
              </w:rPr>
              <w:t>Lead Mechanical Plan Review Engineer</w:t>
            </w:r>
          </w:p>
        </w:tc>
        <w:tc>
          <w:tcPr>
            <w:tcW w:w="3023" w:type="dxa"/>
          </w:tcPr>
          <w:p w14:paraId="774976D1" w14:textId="351BCFAC" w:rsidR="0043543D" w:rsidRPr="00D83CA6" w:rsidRDefault="0043543D" w:rsidP="0097529A">
            <w:pPr>
              <w:keepNext/>
              <w:keepLines/>
              <w:rPr>
                <w:rFonts w:ascii="Tahoma" w:hAnsi="Tahoma" w:cs="Tahoma"/>
              </w:rPr>
            </w:pPr>
            <w:r w:rsidRPr="00D83CA6">
              <w:rPr>
                <w:rFonts w:ascii="Tahoma" w:hAnsi="Tahoma" w:cs="Tahoma"/>
              </w:rPr>
              <w:t>California licensed mechanical engineer with verifiable knowledge and experience in mechanical engineering, and is fully competent and proficient in reviewing facility construction documents (plans, calculations and specifications) of complex industrial* facilities and high-voltage power generating facilities mechanical systems that include but are not limited to: chemical conveying systems; potable water; fire protection; pressure vessels; steam piping; and high pressure gas lines</w:t>
            </w:r>
          </w:p>
        </w:tc>
        <w:tc>
          <w:tcPr>
            <w:tcW w:w="2107" w:type="dxa"/>
          </w:tcPr>
          <w:p w14:paraId="5860323A" w14:textId="77777777" w:rsidR="0043543D" w:rsidRPr="00D83CA6" w:rsidRDefault="0043543D" w:rsidP="0043543D">
            <w:pPr>
              <w:keepNext/>
              <w:keepLines/>
              <w:rPr>
                <w:rFonts w:ascii="Tahoma" w:hAnsi="Tahoma" w:cs="Tahoma"/>
              </w:rPr>
            </w:pPr>
            <w:r w:rsidRPr="00D83CA6">
              <w:rPr>
                <w:rFonts w:ascii="Tahoma" w:hAnsi="Tahoma" w:cs="Tahoma"/>
              </w:rPr>
              <w:t>Minimum 2 years, reviewing plans for a high voltage power generating facility</w:t>
            </w:r>
          </w:p>
        </w:tc>
        <w:tc>
          <w:tcPr>
            <w:tcW w:w="2870" w:type="dxa"/>
          </w:tcPr>
          <w:p w14:paraId="7D73B01C" w14:textId="77777777" w:rsidR="0043543D" w:rsidRPr="00D83CA6" w:rsidRDefault="0043543D" w:rsidP="0043543D">
            <w:pPr>
              <w:keepNext/>
              <w:keepLines/>
              <w:rPr>
                <w:rFonts w:ascii="Tahoma" w:hAnsi="Tahoma" w:cs="Tahoma"/>
              </w:rPr>
            </w:pPr>
            <w:r w:rsidRPr="00D83CA6">
              <w:rPr>
                <w:rFonts w:ascii="Tahoma" w:hAnsi="Tahoma" w:cs="Tahoma"/>
              </w:rPr>
              <w:t>Engineering degree that is licensed and in good standing with the California Department of Consumer Affairs, Board for Professional Engineers, Land Surveyors and Geologists for the discipline to be reviewed</w:t>
            </w:r>
          </w:p>
        </w:tc>
      </w:tr>
      <w:tr w:rsidR="0043543D" w:rsidRPr="00D83CA6" w14:paraId="603BA7DA" w14:textId="77777777" w:rsidTr="00192B03">
        <w:tc>
          <w:tcPr>
            <w:tcW w:w="2878" w:type="dxa"/>
          </w:tcPr>
          <w:p w14:paraId="377A23F7" w14:textId="77777777" w:rsidR="0043543D" w:rsidRPr="00D83CA6" w:rsidRDefault="0043543D" w:rsidP="0043543D">
            <w:pPr>
              <w:keepNext/>
              <w:keepLines/>
              <w:rPr>
                <w:rFonts w:ascii="Tahoma" w:hAnsi="Tahoma" w:cs="Tahoma"/>
              </w:rPr>
            </w:pPr>
            <w:r w:rsidRPr="00D83CA6">
              <w:rPr>
                <w:rFonts w:ascii="Tahoma" w:hAnsi="Tahoma" w:cs="Tahoma"/>
              </w:rPr>
              <w:lastRenderedPageBreak/>
              <w:t>Lead Civil/Geology Plan Review Engineer</w:t>
            </w:r>
          </w:p>
        </w:tc>
        <w:tc>
          <w:tcPr>
            <w:tcW w:w="3023" w:type="dxa"/>
          </w:tcPr>
          <w:p w14:paraId="63C27EEA" w14:textId="5D3CA356" w:rsidR="0043543D" w:rsidRPr="00D83CA6" w:rsidRDefault="0043543D" w:rsidP="0097529A">
            <w:pPr>
              <w:keepNext/>
              <w:keepLines/>
              <w:rPr>
                <w:rFonts w:ascii="Tahoma" w:hAnsi="Tahoma" w:cs="Tahoma"/>
              </w:rPr>
            </w:pPr>
            <w:r w:rsidRPr="00D83CA6">
              <w:rPr>
                <w:rFonts w:ascii="Tahoma" w:hAnsi="Tahoma" w:cs="Tahoma"/>
              </w:rPr>
              <w:t>California licensed civil engineer with verifiable knowledge and experience in civil engineering, and is fully competent and proficient in reviewing facility construction documents (plans, calculations and specifications) of complex industrial* facilities and high-voltage power generating facilities that include but are not limited to: foundation investigations; geotechnical/ soils reports; site preparation; excavation; compaction; secondary containment; foundations; erosion and sedimentation control structures; drainage facilities; underground utilities; culverts; site access roads and sanitary sewer systems</w:t>
            </w:r>
          </w:p>
        </w:tc>
        <w:tc>
          <w:tcPr>
            <w:tcW w:w="2107" w:type="dxa"/>
          </w:tcPr>
          <w:p w14:paraId="378BBC16" w14:textId="77777777" w:rsidR="0043543D" w:rsidRPr="00D83CA6" w:rsidRDefault="0043543D" w:rsidP="0043543D">
            <w:pPr>
              <w:keepNext/>
              <w:keepLines/>
              <w:rPr>
                <w:rFonts w:ascii="Tahoma" w:hAnsi="Tahoma" w:cs="Tahoma"/>
              </w:rPr>
            </w:pPr>
            <w:r w:rsidRPr="00D83CA6">
              <w:rPr>
                <w:rFonts w:ascii="Tahoma" w:hAnsi="Tahoma" w:cs="Tahoma"/>
              </w:rPr>
              <w:t>Minimum 2 years, reviewing Civil plans for Complex industrial facilities (preferably high voltage power generating facilities)</w:t>
            </w:r>
          </w:p>
        </w:tc>
        <w:tc>
          <w:tcPr>
            <w:tcW w:w="2870" w:type="dxa"/>
          </w:tcPr>
          <w:p w14:paraId="06BB731C" w14:textId="77777777" w:rsidR="0043543D" w:rsidRPr="00D83CA6" w:rsidRDefault="0043543D" w:rsidP="0043543D">
            <w:pPr>
              <w:keepNext/>
              <w:keepLines/>
              <w:rPr>
                <w:rFonts w:ascii="Tahoma" w:hAnsi="Tahoma" w:cs="Tahoma"/>
              </w:rPr>
            </w:pPr>
            <w:r w:rsidRPr="00D83CA6">
              <w:rPr>
                <w:rFonts w:ascii="Tahoma" w:hAnsi="Tahoma" w:cs="Tahoma"/>
              </w:rPr>
              <w:t>Engineering degree that is licensed and in good standing with the California Department of Consumer Affairs, Board for Professional Engineers, Land Surveyors and Geologists for the discipline to be reviewed</w:t>
            </w:r>
          </w:p>
        </w:tc>
      </w:tr>
      <w:tr w:rsidR="0043543D" w:rsidRPr="00D83CA6" w14:paraId="348E74AB" w14:textId="77777777" w:rsidTr="00192B03">
        <w:tc>
          <w:tcPr>
            <w:tcW w:w="2878" w:type="dxa"/>
          </w:tcPr>
          <w:p w14:paraId="6BA33640" w14:textId="77777777" w:rsidR="0043543D" w:rsidRPr="00D83CA6" w:rsidRDefault="0043543D" w:rsidP="0043543D">
            <w:pPr>
              <w:keepLines/>
              <w:rPr>
                <w:rFonts w:ascii="Tahoma" w:hAnsi="Tahoma" w:cs="Tahoma"/>
              </w:rPr>
            </w:pPr>
            <w:r w:rsidRPr="00D83CA6">
              <w:rPr>
                <w:rFonts w:ascii="Tahoma" w:hAnsi="Tahoma" w:cs="Tahoma"/>
              </w:rPr>
              <w:lastRenderedPageBreak/>
              <w:br w:type="page"/>
              <w:t>Lead Building (Life/Safety) Plan Reviewer</w:t>
            </w:r>
          </w:p>
        </w:tc>
        <w:tc>
          <w:tcPr>
            <w:tcW w:w="3023" w:type="dxa"/>
          </w:tcPr>
          <w:p w14:paraId="6F653034" w14:textId="5B78FAA7" w:rsidR="0043543D" w:rsidRPr="00D83CA6" w:rsidRDefault="0043543D" w:rsidP="0043543D">
            <w:pPr>
              <w:keepLines/>
              <w:rPr>
                <w:rFonts w:ascii="Tahoma" w:hAnsi="Tahoma" w:cs="Tahoma"/>
              </w:rPr>
            </w:pPr>
            <w:r w:rsidRPr="00D83CA6">
              <w:rPr>
                <w:rFonts w:ascii="Tahoma" w:hAnsi="Tahoma" w:cs="Tahoma"/>
              </w:rPr>
              <w:t>Certified commercial building plan reviewer with verifiable knowledge and experience reviewing plans for life/safety compliance on complex industrial* facilities (preferably with high-voltage power facilities) in California. Experience should include but not be limited to reviewing: Occupancy classification; type of construction; allowable square footage; fire separations; elevators; ADA; building egress; and Green Building, including planning and design, energy efficiency, water efficiency, resource efficiency and environmental quality</w:t>
            </w:r>
          </w:p>
          <w:p w14:paraId="17F73DF1" w14:textId="77777777" w:rsidR="0043543D" w:rsidRPr="00D83CA6" w:rsidRDefault="0043543D" w:rsidP="0043543D">
            <w:pPr>
              <w:keepLines/>
              <w:rPr>
                <w:rFonts w:ascii="Tahoma" w:hAnsi="Tahoma" w:cs="Tahoma"/>
              </w:rPr>
            </w:pPr>
          </w:p>
        </w:tc>
        <w:tc>
          <w:tcPr>
            <w:tcW w:w="2107" w:type="dxa"/>
          </w:tcPr>
          <w:p w14:paraId="0310148E" w14:textId="77777777" w:rsidR="0043543D" w:rsidRPr="00D83CA6" w:rsidRDefault="0043543D" w:rsidP="0043543D">
            <w:pPr>
              <w:keepLines/>
              <w:rPr>
                <w:rFonts w:ascii="Tahoma" w:hAnsi="Tahoma" w:cs="Tahoma"/>
              </w:rPr>
            </w:pPr>
            <w:r w:rsidRPr="00D83CA6">
              <w:rPr>
                <w:rFonts w:ascii="Tahoma" w:hAnsi="Tahoma" w:cs="Tahoma"/>
              </w:rPr>
              <w:t>Minimum 2 years, Reviewing Life/Safety Plans for Complex industrial* facilities (preferably high voltage power generating facilities)</w:t>
            </w:r>
          </w:p>
        </w:tc>
        <w:tc>
          <w:tcPr>
            <w:tcW w:w="2870" w:type="dxa"/>
          </w:tcPr>
          <w:p w14:paraId="1AF14270" w14:textId="77777777" w:rsidR="0043543D" w:rsidRPr="00D83CA6" w:rsidRDefault="0043543D" w:rsidP="0043543D">
            <w:pPr>
              <w:keepLines/>
              <w:rPr>
                <w:rFonts w:ascii="Tahoma" w:hAnsi="Tahoma" w:cs="Tahoma"/>
              </w:rPr>
            </w:pPr>
            <w:r w:rsidRPr="00D83CA6">
              <w:rPr>
                <w:rFonts w:ascii="Tahoma" w:hAnsi="Tahoma" w:cs="Tahoma"/>
              </w:rPr>
              <w:t>Certification from a recognized state, national or international organization as a commercial plan reviewer</w:t>
            </w:r>
          </w:p>
        </w:tc>
      </w:tr>
      <w:tr w:rsidR="0043543D" w:rsidRPr="00D83CA6" w14:paraId="69773E0A" w14:textId="77777777" w:rsidTr="00192B03">
        <w:tc>
          <w:tcPr>
            <w:tcW w:w="2878" w:type="dxa"/>
          </w:tcPr>
          <w:p w14:paraId="581E9485" w14:textId="77777777" w:rsidR="0043543D" w:rsidRPr="00D83CA6" w:rsidRDefault="0043543D" w:rsidP="0043543D">
            <w:pPr>
              <w:keepNext/>
              <w:keepLines/>
              <w:rPr>
                <w:rFonts w:ascii="Tahoma" w:hAnsi="Tahoma" w:cs="Tahoma"/>
              </w:rPr>
            </w:pPr>
            <w:r w:rsidRPr="00D83CA6">
              <w:rPr>
                <w:rFonts w:ascii="Tahoma" w:hAnsi="Tahoma" w:cs="Tahoma"/>
              </w:rPr>
              <w:lastRenderedPageBreak/>
              <w:t>Mechanical Plan Review Engineer</w:t>
            </w:r>
          </w:p>
        </w:tc>
        <w:tc>
          <w:tcPr>
            <w:tcW w:w="3023" w:type="dxa"/>
          </w:tcPr>
          <w:p w14:paraId="28348856" w14:textId="2FF8F72F" w:rsidR="0043543D" w:rsidRPr="00D83CA6" w:rsidRDefault="0043543D" w:rsidP="0097529A">
            <w:pPr>
              <w:keepNext/>
              <w:keepLines/>
              <w:rPr>
                <w:rFonts w:ascii="Tahoma" w:hAnsi="Tahoma" w:cs="Tahoma"/>
              </w:rPr>
            </w:pPr>
            <w:r w:rsidRPr="00D83CA6">
              <w:rPr>
                <w:rFonts w:ascii="Tahoma" w:hAnsi="Tahoma" w:cs="Tahoma"/>
              </w:rPr>
              <w:t>Mechanical engineer with verifiable experience and knowledge, that with supervision from the  lead mechanical plan review engineer, is fully competent and proficient in reviewing facility</w:t>
            </w:r>
            <w:r w:rsidR="001131D3" w:rsidRPr="00D83CA6">
              <w:rPr>
                <w:rFonts w:ascii="Tahoma" w:hAnsi="Tahoma" w:cs="Tahoma"/>
              </w:rPr>
              <w:t xml:space="preserve"> </w:t>
            </w:r>
            <w:r w:rsidRPr="00D83CA6">
              <w:rPr>
                <w:rFonts w:ascii="Tahoma" w:hAnsi="Tahoma" w:cs="Tahoma"/>
              </w:rPr>
              <w:t>construction documents (plans, calculations and specifications) of complex industrial* facilities (preferably with high-voltage power generating facilities) mechanical systems that include but are not limited to; chemical conveying systems; potable water; fire protection; pressure vessels; steam piping; and high pressure gas lines</w:t>
            </w:r>
          </w:p>
        </w:tc>
        <w:tc>
          <w:tcPr>
            <w:tcW w:w="2107" w:type="dxa"/>
          </w:tcPr>
          <w:p w14:paraId="025F12CE" w14:textId="77777777" w:rsidR="0043543D" w:rsidRPr="00D83CA6" w:rsidRDefault="0043543D" w:rsidP="0043543D">
            <w:pPr>
              <w:keepNext/>
              <w:keepLines/>
              <w:rPr>
                <w:rFonts w:ascii="Tahoma" w:hAnsi="Tahoma" w:cs="Tahoma"/>
              </w:rPr>
            </w:pPr>
            <w:r w:rsidRPr="00D83CA6">
              <w:rPr>
                <w:rFonts w:ascii="Tahoma" w:hAnsi="Tahoma" w:cs="Tahoma"/>
              </w:rPr>
              <w:t>1 Year Reviewing Plans for Complex industrial* facilities (preferably high voltage power generating facilities)</w:t>
            </w:r>
          </w:p>
        </w:tc>
        <w:tc>
          <w:tcPr>
            <w:tcW w:w="2870" w:type="dxa"/>
          </w:tcPr>
          <w:p w14:paraId="146107DC" w14:textId="77777777" w:rsidR="0043543D" w:rsidRPr="00D83CA6" w:rsidRDefault="0043543D" w:rsidP="0043543D">
            <w:pPr>
              <w:keepNext/>
              <w:keepLines/>
              <w:rPr>
                <w:rFonts w:ascii="Tahoma" w:hAnsi="Tahoma" w:cs="Tahoma"/>
              </w:rPr>
            </w:pPr>
            <w:r w:rsidRPr="00D83CA6">
              <w:rPr>
                <w:rFonts w:ascii="Tahoma" w:hAnsi="Tahoma" w:cs="Tahoma"/>
              </w:rPr>
              <w:t>Engineering Degree</w:t>
            </w:r>
          </w:p>
        </w:tc>
      </w:tr>
      <w:tr w:rsidR="0043543D" w:rsidRPr="00D83CA6" w14:paraId="37A1282C" w14:textId="77777777" w:rsidTr="00192B03">
        <w:tc>
          <w:tcPr>
            <w:tcW w:w="2878" w:type="dxa"/>
          </w:tcPr>
          <w:p w14:paraId="1E94028A" w14:textId="77777777" w:rsidR="0043543D" w:rsidRPr="00D83CA6" w:rsidRDefault="0043543D" w:rsidP="0043543D">
            <w:pPr>
              <w:keepNext/>
              <w:keepLines/>
              <w:rPr>
                <w:rFonts w:ascii="Tahoma" w:hAnsi="Tahoma" w:cs="Tahoma"/>
              </w:rPr>
            </w:pPr>
            <w:r w:rsidRPr="00D83CA6">
              <w:rPr>
                <w:rFonts w:ascii="Tahoma" w:hAnsi="Tahoma" w:cs="Tahoma"/>
              </w:rPr>
              <w:t>Electrical Plan Review Engineer</w:t>
            </w:r>
          </w:p>
        </w:tc>
        <w:tc>
          <w:tcPr>
            <w:tcW w:w="3023" w:type="dxa"/>
          </w:tcPr>
          <w:p w14:paraId="2F323A1B" w14:textId="355A3AED" w:rsidR="0043543D" w:rsidRPr="00D83CA6" w:rsidRDefault="0043543D" w:rsidP="0097529A">
            <w:pPr>
              <w:keepNext/>
              <w:keepLines/>
              <w:rPr>
                <w:rFonts w:ascii="Tahoma" w:hAnsi="Tahoma" w:cs="Tahoma"/>
              </w:rPr>
            </w:pPr>
            <w:r w:rsidRPr="00D83CA6">
              <w:rPr>
                <w:rFonts w:ascii="Tahoma" w:hAnsi="Tahoma" w:cs="Tahoma"/>
              </w:rPr>
              <w:t>Electrical engineer with verifiable experience and knowledge, that with supervision from the lead electrical engineer is fully competent and proficient in reviewing facility</w:t>
            </w:r>
            <w:r w:rsidR="001131D3" w:rsidRPr="00D83CA6">
              <w:rPr>
                <w:rFonts w:ascii="Tahoma" w:hAnsi="Tahoma" w:cs="Tahoma"/>
              </w:rPr>
              <w:t xml:space="preserve"> </w:t>
            </w:r>
            <w:r w:rsidRPr="00D83CA6">
              <w:rPr>
                <w:rFonts w:ascii="Tahoma" w:hAnsi="Tahoma" w:cs="Tahoma"/>
              </w:rPr>
              <w:t>construction documents (plans, calculations and specifications) of complex industrial* facilities and power generating facilities electrical systems that include low, medium and high voltages</w:t>
            </w:r>
          </w:p>
        </w:tc>
        <w:tc>
          <w:tcPr>
            <w:tcW w:w="2107" w:type="dxa"/>
          </w:tcPr>
          <w:p w14:paraId="34EBECB6" w14:textId="77777777" w:rsidR="0043543D" w:rsidRPr="00D83CA6" w:rsidRDefault="0043543D" w:rsidP="0043543D">
            <w:pPr>
              <w:keepNext/>
              <w:keepLines/>
              <w:rPr>
                <w:rFonts w:ascii="Tahoma" w:hAnsi="Tahoma" w:cs="Tahoma"/>
              </w:rPr>
            </w:pPr>
            <w:r w:rsidRPr="00D83CA6">
              <w:rPr>
                <w:rFonts w:ascii="Tahoma" w:hAnsi="Tahoma" w:cs="Tahoma"/>
              </w:rPr>
              <w:t>1 Year Reviewing Plans for Complex industrial* facilities (preferably high voltage power generating facilities)</w:t>
            </w:r>
          </w:p>
        </w:tc>
        <w:tc>
          <w:tcPr>
            <w:tcW w:w="2870" w:type="dxa"/>
          </w:tcPr>
          <w:p w14:paraId="59E4BFDB" w14:textId="77777777" w:rsidR="0043543D" w:rsidRPr="00D83CA6" w:rsidRDefault="0043543D" w:rsidP="0043543D">
            <w:pPr>
              <w:keepNext/>
              <w:keepLines/>
              <w:rPr>
                <w:rFonts w:ascii="Tahoma" w:hAnsi="Tahoma" w:cs="Tahoma"/>
              </w:rPr>
            </w:pPr>
            <w:r w:rsidRPr="00D83CA6">
              <w:rPr>
                <w:rFonts w:ascii="Tahoma" w:hAnsi="Tahoma" w:cs="Tahoma"/>
              </w:rPr>
              <w:t>Engineering Degree</w:t>
            </w:r>
          </w:p>
        </w:tc>
      </w:tr>
      <w:tr w:rsidR="0043543D" w:rsidRPr="00D83CA6" w14:paraId="1CC71941" w14:textId="77777777" w:rsidTr="00192B03">
        <w:tc>
          <w:tcPr>
            <w:tcW w:w="2878" w:type="dxa"/>
          </w:tcPr>
          <w:p w14:paraId="3C8F043D" w14:textId="77777777" w:rsidR="0043543D" w:rsidRPr="00D83CA6" w:rsidRDefault="0043543D" w:rsidP="0043543D">
            <w:pPr>
              <w:keepLines/>
              <w:rPr>
                <w:rFonts w:ascii="Tahoma" w:hAnsi="Tahoma" w:cs="Tahoma"/>
              </w:rPr>
            </w:pPr>
            <w:r w:rsidRPr="00D83CA6">
              <w:rPr>
                <w:rFonts w:ascii="Tahoma" w:hAnsi="Tahoma" w:cs="Tahoma"/>
              </w:rPr>
              <w:lastRenderedPageBreak/>
              <w:t>Structural Plan Review Engineer</w:t>
            </w:r>
          </w:p>
        </w:tc>
        <w:tc>
          <w:tcPr>
            <w:tcW w:w="3023" w:type="dxa"/>
          </w:tcPr>
          <w:p w14:paraId="55A27359" w14:textId="6EBBCD0F" w:rsidR="0043543D" w:rsidRPr="00D83CA6" w:rsidRDefault="0043543D" w:rsidP="0097529A">
            <w:pPr>
              <w:keepLines/>
              <w:rPr>
                <w:rFonts w:ascii="Tahoma" w:hAnsi="Tahoma" w:cs="Tahoma"/>
              </w:rPr>
            </w:pPr>
            <w:r w:rsidRPr="00D83CA6">
              <w:rPr>
                <w:rFonts w:ascii="Tahoma" w:hAnsi="Tahoma" w:cs="Tahoma"/>
              </w:rPr>
              <w:t>Structural engineer or civil engineer with verifiable experience and knowledge, that with supervision from the lead structural plan review engineer is fully competent and proficient in reviewing facility construction documents (plans, calculations and specifications) of complex industrial* facilities and power generating facilities, structures and equipment supports in California</w:t>
            </w:r>
          </w:p>
        </w:tc>
        <w:tc>
          <w:tcPr>
            <w:tcW w:w="2107" w:type="dxa"/>
          </w:tcPr>
          <w:p w14:paraId="542FF958" w14:textId="77777777" w:rsidR="0043543D" w:rsidRPr="00D83CA6" w:rsidRDefault="0043543D" w:rsidP="0043543D">
            <w:pPr>
              <w:keepLines/>
              <w:rPr>
                <w:rFonts w:ascii="Tahoma" w:hAnsi="Tahoma" w:cs="Tahoma"/>
              </w:rPr>
            </w:pPr>
            <w:r w:rsidRPr="00D83CA6">
              <w:rPr>
                <w:rFonts w:ascii="Tahoma" w:hAnsi="Tahoma" w:cs="Tahoma"/>
              </w:rPr>
              <w:t>1 Year Reviewing Plans for Complex industrial* facilities (preferably high voltage power generating facilities)</w:t>
            </w:r>
          </w:p>
        </w:tc>
        <w:tc>
          <w:tcPr>
            <w:tcW w:w="2870" w:type="dxa"/>
          </w:tcPr>
          <w:p w14:paraId="4F7D80E8" w14:textId="77777777" w:rsidR="0043543D" w:rsidRPr="00D83CA6" w:rsidRDefault="0043543D" w:rsidP="0043543D">
            <w:pPr>
              <w:keepLines/>
              <w:rPr>
                <w:rFonts w:ascii="Tahoma" w:hAnsi="Tahoma" w:cs="Tahoma"/>
              </w:rPr>
            </w:pPr>
            <w:r w:rsidRPr="00D83CA6">
              <w:rPr>
                <w:rFonts w:ascii="Tahoma" w:hAnsi="Tahoma" w:cs="Tahoma"/>
              </w:rPr>
              <w:t>Engineering Degree</w:t>
            </w:r>
          </w:p>
        </w:tc>
      </w:tr>
      <w:tr w:rsidR="0043543D" w:rsidRPr="00D83CA6" w14:paraId="31EC9EC9" w14:textId="77777777" w:rsidTr="00192B03">
        <w:tc>
          <w:tcPr>
            <w:tcW w:w="2878" w:type="dxa"/>
          </w:tcPr>
          <w:p w14:paraId="1D208558" w14:textId="77777777" w:rsidR="0043543D" w:rsidRPr="00D83CA6" w:rsidRDefault="0043543D" w:rsidP="0043543D">
            <w:pPr>
              <w:keepLines/>
              <w:rPr>
                <w:rFonts w:ascii="Tahoma" w:hAnsi="Tahoma" w:cs="Tahoma"/>
              </w:rPr>
            </w:pPr>
            <w:r w:rsidRPr="00D83CA6">
              <w:rPr>
                <w:rFonts w:ascii="Tahoma" w:hAnsi="Tahoma" w:cs="Tahoma"/>
              </w:rPr>
              <w:t>Lead Onsite Inspector</w:t>
            </w:r>
          </w:p>
        </w:tc>
        <w:tc>
          <w:tcPr>
            <w:tcW w:w="3023" w:type="dxa"/>
          </w:tcPr>
          <w:p w14:paraId="03A83353" w14:textId="77777777" w:rsidR="0043543D" w:rsidRPr="00D83CA6" w:rsidRDefault="0043543D" w:rsidP="0043543D">
            <w:pPr>
              <w:keepLines/>
              <w:rPr>
                <w:rFonts w:ascii="Tahoma" w:hAnsi="Tahoma" w:cs="Tahoma"/>
              </w:rPr>
            </w:pPr>
            <w:r w:rsidRPr="00D83CA6">
              <w:rPr>
                <w:rFonts w:ascii="Tahoma" w:hAnsi="Tahoma" w:cs="Tahoma"/>
              </w:rPr>
              <w:t>Certification from a recognized state, national or international organization as a combination Building Inspector with verifiable experience as a lead inspector on high voltage power generating and complex industrial* facilities in California</w:t>
            </w:r>
          </w:p>
        </w:tc>
        <w:tc>
          <w:tcPr>
            <w:tcW w:w="2107" w:type="dxa"/>
          </w:tcPr>
          <w:p w14:paraId="66C5AD06" w14:textId="77777777" w:rsidR="0043543D" w:rsidRPr="00D83CA6" w:rsidRDefault="0043543D" w:rsidP="0043543D">
            <w:pPr>
              <w:keepLines/>
              <w:rPr>
                <w:rFonts w:ascii="Tahoma" w:hAnsi="Tahoma" w:cs="Tahoma"/>
              </w:rPr>
            </w:pPr>
            <w:r w:rsidRPr="00D83CA6">
              <w:rPr>
                <w:rFonts w:ascii="Tahoma" w:hAnsi="Tahoma" w:cs="Tahoma"/>
              </w:rPr>
              <w:t>Minimum 2 years, as a lead inspector on high-voltage power generating facilities in California</w:t>
            </w:r>
          </w:p>
        </w:tc>
        <w:tc>
          <w:tcPr>
            <w:tcW w:w="2870" w:type="dxa"/>
          </w:tcPr>
          <w:p w14:paraId="488BB006" w14:textId="77777777" w:rsidR="0043543D" w:rsidRPr="00D83CA6" w:rsidRDefault="0043543D" w:rsidP="0043543D">
            <w:pPr>
              <w:keepLines/>
              <w:rPr>
                <w:rFonts w:ascii="Tahoma" w:hAnsi="Tahoma" w:cs="Tahoma"/>
              </w:rPr>
            </w:pPr>
            <w:r w:rsidRPr="00D83CA6">
              <w:rPr>
                <w:rFonts w:ascii="Tahoma" w:hAnsi="Tahoma" w:cs="Tahoma"/>
              </w:rPr>
              <w:t>Certification from a recognized state, national or international organization as a Building (Life/Safety), Electrical, Mechanical and Plumbing inspector</w:t>
            </w:r>
          </w:p>
        </w:tc>
      </w:tr>
      <w:tr w:rsidR="0043543D" w:rsidRPr="00D83CA6" w14:paraId="43447927" w14:textId="77777777" w:rsidTr="00192B03">
        <w:tc>
          <w:tcPr>
            <w:tcW w:w="2878" w:type="dxa"/>
          </w:tcPr>
          <w:p w14:paraId="5D945F3B" w14:textId="77777777" w:rsidR="0043543D" w:rsidRPr="00D83CA6" w:rsidRDefault="0043543D" w:rsidP="0043543D">
            <w:pPr>
              <w:keepNext/>
              <w:keepLines/>
              <w:rPr>
                <w:rFonts w:ascii="Tahoma" w:hAnsi="Tahoma" w:cs="Tahoma"/>
              </w:rPr>
            </w:pPr>
            <w:r w:rsidRPr="00D83CA6">
              <w:rPr>
                <w:rFonts w:ascii="Tahoma" w:hAnsi="Tahoma" w:cs="Tahoma"/>
              </w:rPr>
              <w:lastRenderedPageBreak/>
              <w:t>Onsite Inspector</w:t>
            </w:r>
          </w:p>
        </w:tc>
        <w:tc>
          <w:tcPr>
            <w:tcW w:w="3023" w:type="dxa"/>
          </w:tcPr>
          <w:p w14:paraId="20164EF3" w14:textId="77777777" w:rsidR="0043543D" w:rsidRPr="00D83CA6" w:rsidRDefault="0043543D" w:rsidP="0043543D">
            <w:pPr>
              <w:keepNext/>
              <w:keepLines/>
              <w:rPr>
                <w:rFonts w:ascii="Tahoma" w:hAnsi="Tahoma" w:cs="Tahoma"/>
              </w:rPr>
            </w:pPr>
            <w:r w:rsidRPr="00D83CA6">
              <w:rPr>
                <w:rFonts w:ascii="Tahoma" w:hAnsi="Tahoma" w:cs="Tahoma"/>
              </w:rPr>
              <w:t>Certification from a recognized state, national or international organization as a combination Building Inspector with verifiable knowledge and experience as an inspector on complex industrial* facilities (preferably high voltage power generating facilities) in California</w:t>
            </w:r>
          </w:p>
        </w:tc>
        <w:tc>
          <w:tcPr>
            <w:tcW w:w="2107" w:type="dxa"/>
          </w:tcPr>
          <w:p w14:paraId="12DF8511" w14:textId="77777777" w:rsidR="0043543D" w:rsidRPr="00D83CA6" w:rsidRDefault="0043543D" w:rsidP="0043543D">
            <w:pPr>
              <w:keepNext/>
              <w:keepLines/>
              <w:rPr>
                <w:rFonts w:ascii="Tahoma" w:hAnsi="Tahoma" w:cs="Tahoma"/>
              </w:rPr>
            </w:pPr>
            <w:r w:rsidRPr="00D83CA6">
              <w:rPr>
                <w:rFonts w:ascii="Tahoma" w:hAnsi="Tahoma" w:cs="Tahoma"/>
              </w:rPr>
              <w:t>1 year as an inspector on complex industrial* (preferably high voltage power generating) facilities in California</w:t>
            </w:r>
          </w:p>
        </w:tc>
        <w:tc>
          <w:tcPr>
            <w:tcW w:w="2870" w:type="dxa"/>
          </w:tcPr>
          <w:p w14:paraId="240086EA" w14:textId="77777777" w:rsidR="0043543D" w:rsidRPr="00D83CA6" w:rsidRDefault="0043543D" w:rsidP="0043543D">
            <w:pPr>
              <w:keepNext/>
              <w:keepLines/>
              <w:rPr>
                <w:rFonts w:ascii="Tahoma" w:hAnsi="Tahoma" w:cs="Tahoma"/>
              </w:rPr>
            </w:pPr>
            <w:r w:rsidRPr="00D83CA6">
              <w:rPr>
                <w:rFonts w:ascii="Tahoma" w:hAnsi="Tahoma" w:cs="Tahoma"/>
              </w:rPr>
              <w:t>Certification from a recognized state, national or international organization as a Building (Life/Safety), Electrical, Mechanical and Plumbing inspector</w:t>
            </w:r>
          </w:p>
        </w:tc>
      </w:tr>
      <w:tr w:rsidR="0043543D" w:rsidRPr="00D83CA6" w14:paraId="5FA24479" w14:textId="77777777" w:rsidTr="00192B03">
        <w:tc>
          <w:tcPr>
            <w:tcW w:w="2878" w:type="dxa"/>
          </w:tcPr>
          <w:p w14:paraId="34E8A536" w14:textId="77777777" w:rsidR="0043543D" w:rsidRPr="00D83CA6" w:rsidRDefault="0043543D" w:rsidP="0043543D">
            <w:pPr>
              <w:keepLines/>
              <w:rPr>
                <w:rFonts w:ascii="Tahoma" w:hAnsi="Tahoma" w:cs="Tahoma"/>
              </w:rPr>
            </w:pPr>
            <w:r w:rsidRPr="00D83CA6">
              <w:rPr>
                <w:rFonts w:ascii="Tahoma" w:hAnsi="Tahoma" w:cs="Tahoma"/>
              </w:rPr>
              <w:t>Worker Safety Monitor</w:t>
            </w:r>
          </w:p>
        </w:tc>
        <w:tc>
          <w:tcPr>
            <w:tcW w:w="3023" w:type="dxa"/>
          </w:tcPr>
          <w:p w14:paraId="5C16CC80" w14:textId="77777777" w:rsidR="0043543D" w:rsidRPr="00D83CA6" w:rsidRDefault="0043543D" w:rsidP="0043543D">
            <w:pPr>
              <w:keepLines/>
              <w:rPr>
                <w:rFonts w:ascii="Tahoma" w:hAnsi="Tahoma" w:cs="Tahoma"/>
              </w:rPr>
            </w:pPr>
            <w:r w:rsidRPr="00D83CA6">
              <w:rPr>
                <w:rFonts w:ascii="Tahoma" w:hAnsi="Tahoma" w:cs="Tahoma"/>
              </w:rPr>
              <w:t>Verifiable experience as a safety representative on complex industrial* (preferably high voltage power generating) facilities</w:t>
            </w:r>
          </w:p>
        </w:tc>
        <w:tc>
          <w:tcPr>
            <w:tcW w:w="2107" w:type="dxa"/>
          </w:tcPr>
          <w:p w14:paraId="71B03A11" w14:textId="77777777" w:rsidR="0043543D" w:rsidRPr="00D83CA6" w:rsidRDefault="0043543D" w:rsidP="0043543D">
            <w:pPr>
              <w:keepLines/>
              <w:rPr>
                <w:rFonts w:ascii="Tahoma" w:hAnsi="Tahoma" w:cs="Tahoma"/>
              </w:rPr>
            </w:pPr>
            <w:r w:rsidRPr="00D83CA6">
              <w:rPr>
                <w:rFonts w:ascii="Tahoma" w:hAnsi="Tahoma" w:cs="Tahoma"/>
              </w:rPr>
              <w:t>2 years as a Safety Professional on complex industrial* (preferably high voltage power generating) facilities</w:t>
            </w:r>
          </w:p>
        </w:tc>
        <w:tc>
          <w:tcPr>
            <w:tcW w:w="2870" w:type="dxa"/>
          </w:tcPr>
          <w:p w14:paraId="10B089C7" w14:textId="77777777" w:rsidR="0043543D" w:rsidRPr="00D83CA6" w:rsidRDefault="0043543D" w:rsidP="0043543D">
            <w:pPr>
              <w:keepLines/>
              <w:rPr>
                <w:rFonts w:ascii="Tahoma" w:hAnsi="Tahoma" w:cs="Tahoma"/>
              </w:rPr>
            </w:pPr>
            <w:r w:rsidRPr="00D83CA6">
              <w:rPr>
                <w:rFonts w:ascii="Tahoma" w:hAnsi="Tahoma" w:cs="Tahoma"/>
              </w:rPr>
              <w:t>Certification from a recognized state, national or international organization as a Safety Professional</w:t>
            </w:r>
          </w:p>
        </w:tc>
      </w:tr>
      <w:tr w:rsidR="0043543D" w:rsidRPr="00D83CA6" w14:paraId="5442A8B6" w14:textId="77777777" w:rsidTr="00192B03">
        <w:tc>
          <w:tcPr>
            <w:tcW w:w="2878" w:type="dxa"/>
          </w:tcPr>
          <w:p w14:paraId="6F29C419" w14:textId="77777777" w:rsidR="0043543D" w:rsidRPr="00D83CA6" w:rsidRDefault="0043543D" w:rsidP="0043543D">
            <w:pPr>
              <w:keepNext/>
              <w:keepLines/>
              <w:rPr>
                <w:rFonts w:ascii="Tahoma" w:hAnsi="Tahoma" w:cs="Tahoma"/>
              </w:rPr>
            </w:pPr>
            <w:r w:rsidRPr="00D83CA6">
              <w:rPr>
                <w:rFonts w:ascii="Tahoma" w:hAnsi="Tahoma" w:cs="Tahoma"/>
              </w:rPr>
              <w:lastRenderedPageBreak/>
              <w:br w:type="page"/>
            </w:r>
            <w:r w:rsidRPr="00D83CA6">
              <w:rPr>
                <w:rFonts w:ascii="Tahoma" w:hAnsi="Tahoma" w:cs="Tahoma"/>
              </w:rPr>
              <w:br w:type="page"/>
            </w:r>
            <w:r w:rsidRPr="00D83CA6">
              <w:rPr>
                <w:rFonts w:ascii="Tahoma" w:hAnsi="Tahoma" w:cs="Tahoma"/>
              </w:rPr>
              <w:br w:type="page"/>
              <w:t>Document</w:t>
            </w:r>
          </w:p>
          <w:p w14:paraId="3054F3BC" w14:textId="77777777" w:rsidR="0043543D" w:rsidRPr="00D83CA6" w:rsidRDefault="0043543D" w:rsidP="0043543D">
            <w:pPr>
              <w:keepNext/>
              <w:keepLines/>
              <w:rPr>
                <w:rFonts w:ascii="Tahoma" w:hAnsi="Tahoma" w:cs="Tahoma"/>
              </w:rPr>
            </w:pPr>
            <w:r w:rsidRPr="00D83CA6">
              <w:rPr>
                <w:rFonts w:ascii="Tahoma" w:hAnsi="Tahoma" w:cs="Tahoma"/>
              </w:rPr>
              <w:t>Control</w:t>
            </w:r>
          </w:p>
        </w:tc>
        <w:tc>
          <w:tcPr>
            <w:tcW w:w="3023" w:type="dxa"/>
          </w:tcPr>
          <w:p w14:paraId="4617487E" w14:textId="77777777" w:rsidR="0043543D" w:rsidRPr="00D83CA6" w:rsidRDefault="0043543D" w:rsidP="0043543D">
            <w:pPr>
              <w:keepNext/>
              <w:keepLines/>
              <w:rPr>
                <w:rFonts w:ascii="Tahoma" w:hAnsi="Tahoma" w:cs="Tahoma"/>
              </w:rPr>
            </w:pPr>
            <w:r w:rsidRPr="00D83CA6">
              <w:rPr>
                <w:rFonts w:ascii="Tahoma" w:hAnsi="Tahoma" w:cs="Tahoma"/>
              </w:rPr>
              <w:t>Verifiable experience to include but not be limited to; collecting, maintaining and distribution of all documents necessary for successful project delivery; management, tracking and distribution of engineering documents; tracking of review deadlines; distribution of tasks including inspection requests, engineering document review requests and other miscellaneous project requirement due dates; compilation of project documents; and review and editing of inspection reports, engineering letters, etc.</w:t>
            </w:r>
          </w:p>
        </w:tc>
        <w:tc>
          <w:tcPr>
            <w:tcW w:w="2107" w:type="dxa"/>
          </w:tcPr>
          <w:p w14:paraId="0644D169" w14:textId="77777777" w:rsidR="0043543D" w:rsidRPr="00D83CA6" w:rsidRDefault="0043543D" w:rsidP="0043543D">
            <w:pPr>
              <w:keepNext/>
              <w:keepLines/>
              <w:rPr>
                <w:rFonts w:ascii="Tahoma" w:hAnsi="Tahoma" w:cs="Tahoma"/>
              </w:rPr>
            </w:pPr>
            <w:r w:rsidRPr="00D83CA6">
              <w:rPr>
                <w:rFonts w:ascii="Tahoma" w:hAnsi="Tahoma" w:cs="Tahoma"/>
              </w:rPr>
              <w:t>Minimum 1 year</w:t>
            </w:r>
          </w:p>
        </w:tc>
        <w:tc>
          <w:tcPr>
            <w:tcW w:w="2870" w:type="dxa"/>
          </w:tcPr>
          <w:p w14:paraId="19224F23" w14:textId="77777777" w:rsidR="0043543D" w:rsidRPr="00D83CA6" w:rsidRDefault="0043543D" w:rsidP="0043543D">
            <w:pPr>
              <w:keepNext/>
              <w:keepLines/>
              <w:rPr>
                <w:rFonts w:ascii="Tahoma" w:hAnsi="Tahoma" w:cs="Tahoma"/>
              </w:rPr>
            </w:pPr>
          </w:p>
        </w:tc>
      </w:tr>
      <w:tr w:rsidR="0043543D" w:rsidRPr="00D83CA6" w14:paraId="03D1414B" w14:textId="77777777" w:rsidTr="00192B03">
        <w:tc>
          <w:tcPr>
            <w:tcW w:w="2878" w:type="dxa"/>
          </w:tcPr>
          <w:p w14:paraId="1C4F3466" w14:textId="77777777" w:rsidR="0043543D" w:rsidRPr="00D83CA6" w:rsidRDefault="0043543D" w:rsidP="0043543D">
            <w:pPr>
              <w:keepLines/>
              <w:rPr>
                <w:rFonts w:ascii="Tahoma" w:hAnsi="Tahoma" w:cs="Tahoma"/>
              </w:rPr>
            </w:pPr>
            <w:r w:rsidRPr="00D83CA6">
              <w:rPr>
                <w:rFonts w:ascii="Tahoma" w:hAnsi="Tahoma" w:cs="Tahoma"/>
              </w:rPr>
              <w:lastRenderedPageBreak/>
              <w:t>Project</w:t>
            </w:r>
          </w:p>
          <w:p w14:paraId="2599DE36" w14:textId="77777777" w:rsidR="0043543D" w:rsidRPr="00D83CA6" w:rsidRDefault="0043543D" w:rsidP="0043543D">
            <w:pPr>
              <w:keepLines/>
              <w:rPr>
                <w:rFonts w:ascii="Tahoma" w:hAnsi="Tahoma" w:cs="Tahoma"/>
              </w:rPr>
            </w:pPr>
            <w:r w:rsidRPr="00D83CA6">
              <w:rPr>
                <w:rFonts w:ascii="Tahoma" w:hAnsi="Tahoma" w:cs="Tahoma"/>
              </w:rPr>
              <w:t>Assistant</w:t>
            </w:r>
          </w:p>
        </w:tc>
        <w:tc>
          <w:tcPr>
            <w:tcW w:w="3023" w:type="dxa"/>
          </w:tcPr>
          <w:p w14:paraId="1AEE7717" w14:textId="77777777" w:rsidR="0043543D" w:rsidRPr="00D83CA6" w:rsidRDefault="0043543D" w:rsidP="0043543D">
            <w:pPr>
              <w:keepLines/>
              <w:rPr>
                <w:rFonts w:ascii="Tahoma" w:hAnsi="Tahoma" w:cs="Tahoma"/>
              </w:rPr>
            </w:pPr>
            <w:r w:rsidRPr="00D83CA6">
              <w:rPr>
                <w:rFonts w:ascii="Tahoma" w:hAnsi="Tahoma" w:cs="Tahoma"/>
              </w:rPr>
              <w:t>Verifiable experience to include but not be limited to; assisting field and office staff with the creation of project deliverables; coordinate office and field supply requirements for specific assignments; perform clerical duties to generate and revise documents as necessary; performing technical writing duties as assigned; and website maintenance (upload/download documentation) as necessary. Should be proficient in the following: Microsoft Word, Excel, PowerPoint; presentation development; technical writing; editing; process implementation; and must have excellent communication skills with attention to detail</w:t>
            </w:r>
          </w:p>
        </w:tc>
        <w:tc>
          <w:tcPr>
            <w:tcW w:w="2107" w:type="dxa"/>
          </w:tcPr>
          <w:p w14:paraId="495B6D0B" w14:textId="77777777" w:rsidR="0043543D" w:rsidRPr="00D83CA6" w:rsidRDefault="0043543D" w:rsidP="0043543D">
            <w:pPr>
              <w:keepLines/>
              <w:rPr>
                <w:rFonts w:ascii="Tahoma" w:hAnsi="Tahoma" w:cs="Tahoma"/>
              </w:rPr>
            </w:pPr>
            <w:r w:rsidRPr="00D83CA6">
              <w:rPr>
                <w:rFonts w:ascii="Tahoma" w:hAnsi="Tahoma" w:cs="Tahoma"/>
              </w:rPr>
              <w:t>Minimum 1 year</w:t>
            </w:r>
          </w:p>
        </w:tc>
        <w:tc>
          <w:tcPr>
            <w:tcW w:w="2870" w:type="dxa"/>
          </w:tcPr>
          <w:p w14:paraId="537327F8" w14:textId="77777777" w:rsidR="0043543D" w:rsidRPr="00D83CA6" w:rsidRDefault="0043543D" w:rsidP="0043543D">
            <w:pPr>
              <w:keepNext/>
              <w:keepLines/>
              <w:rPr>
                <w:rFonts w:ascii="Tahoma" w:hAnsi="Tahoma" w:cs="Tahoma"/>
              </w:rPr>
            </w:pPr>
          </w:p>
        </w:tc>
      </w:tr>
    </w:tbl>
    <w:p w14:paraId="0DC298D1" w14:textId="77777777" w:rsidR="00692206" w:rsidRPr="00D83CA6" w:rsidRDefault="00692206" w:rsidP="00B22E4E">
      <w:pPr>
        <w:keepLines/>
        <w:rPr>
          <w:rFonts w:ascii="Tahoma" w:hAnsi="Tahoma" w:cs="Tahoma"/>
        </w:rPr>
      </w:pPr>
    </w:p>
    <w:p w14:paraId="7D6D30BC" w14:textId="77777777" w:rsidR="00B22E4E" w:rsidRPr="00D83CA6" w:rsidRDefault="00523C3F" w:rsidP="00B22E4E">
      <w:pPr>
        <w:keepLines/>
        <w:rPr>
          <w:rFonts w:ascii="Tahoma" w:hAnsi="Tahoma" w:cs="Tahoma"/>
        </w:rPr>
      </w:pPr>
      <w:r w:rsidRPr="00D83CA6">
        <w:rPr>
          <w:rFonts w:ascii="Tahoma" w:hAnsi="Tahoma" w:cs="Tahoma"/>
        </w:rPr>
        <w:t>*Complex industrial experience is defined as having similar systems as a high-voltage power generating facility that include but are not limited to: high pressure gas system; high pressure steam, chemical carrying pipeline systems, etc.</w:t>
      </w:r>
    </w:p>
    <w:p w14:paraId="60F39FF2" w14:textId="77777777" w:rsidR="002D3E68" w:rsidRPr="00D83CA6" w:rsidRDefault="002D3E68" w:rsidP="00FC029B">
      <w:pPr>
        <w:pStyle w:val="Heading4"/>
      </w:pPr>
      <w:bookmarkStart w:id="198" w:name="_Toc468450463"/>
    </w:p>
    <w:p w14:paraId="7D4BE64B" w14:textId="77777777" w:rsidR="00B22E4E" w:rsidRPr="00FC029B" w:rsidRDefault="002D3E68" w:rsidP="00FC029B">
      <w:pPr>
        <w:pStyle w:val="Heading4"/>
      </w:pPr>
      <w:r w:rsidRPr="00FC029B">
        <w:t>S</w:t>
      </w:r>
      <w:r w:rsidRPr="003956B3">
        <w:t>ection 3</w:t>
      </w:r>
      <w:r w:rsidRPr="00FC029B">
        <w:t xml:space="preserve">: </w:t>
      </w:r>
      <w:r w:rsidR="00523C3F" w:rsidRPr="00FC029B">
        <w:t>T</w:t>
      </w:r>
      <w:r w:rsidR="00523C3F" w:rsidRPr="003956B3">
        <w:t>echnical</w:t>
      </w:r>
      <w:r w:rsidR="00523C3F" w:rsidRPr="00FC029B">
        <w:t xml:space="preserve"> R</w:t>
      </w:r>
      <w:r w:rsidR="00523C3F" w:rsidRPr="003956B3">
        <w:t>esponse</w:t>
      </w:r>
      <w:bookmarkEnd w:id="198"/>
    </w:p>
    <w:p w14:paraId="63CED437" w14:textId="77777777" w:rsidR="00BA1DF3" w:rsidRPr="00D83CA6" w:rsidRDefault="00523C3F" w:rsidP="00692206">
      <w:pPr>
        <w:pStyle w:val="Heading5"/>
        <w:numPr>
          <w:ilvl w:val="0"/>
          <w:numId w:val="30"/>
        </w:numPr>
        <w:ind w:left="360"/>
        <w:rPr>
          <w:rFonts w:ascii="Tahoma" w:hAnsi="Tahoma" w:cs="Tahoma"/>
          <w:szCs w:val="24"/>
        </w:rPr>
      </w:pPr>
      <w:r w:rsidRPr="00D83CA6">
        <w:rPr>
          <w:rFonts w:ascii="Tahoma" w:hAnsi="Tahoma" w:cs="Tahoma"/>
          <w:szCs w:val="24"/>
        </w:rPr>
        <w:t>Project Team Management and Quality Control Experience</w:t>
      </w:r>
    </w:p>
    <w:p w14:paraId="10B01D52" w14:textId="202C5D90" w:rsidR="00B22E4E" w:rsidRPr="00D83CA6" w:rsidRDefault="00523C3F" w:rsidP="00B22E4E">
      <w:pPr>
        <w:pStyle w:val="ACBullets"/>
        <w:keepLines/>
        <w:numPr>
          <w:ilvl w:val="0"/>
          <w:numId w:val="13"/>
        </w:numPr>
        <w:ind w:left="792"/>
        <w:rPr>
          <w:rFonts w:ascii="Tahoma" w:hAnsi="Tahoma" w:cs="Tahoma"/>
          <w:szCs w:val="24"/>
        </w:rPr>
      </w:pPr>
      <w:r w:rsidRPr="00D83CA6">
        <w:rPr>
          <w:rFonts w:ascii="Tahoma" w:hAnsi="Tahoma" w:cs="Tahoma"/>
          <w:szCs w:val="24"/>
        </w:rPr>
        <w:t>Describe how the Firm would initiate, schedule, and manage the project team for complex facility</w:t>
      </w:r>
      <w:r w:rsidR="001131D3" w:rsidRPr="00D83CA6">
        <w:rPr>
          <w:rFonts w:ascii="Tahoma" w:hAnsi="Tahoma" w:cs="Tahoma"/>
          <w:szCs w:val="24"/>
        </w:rPr>
        <w:t xml:space="preserve"> </w:t>
      </w:r>
      <w:r w:rsidR="00496562" w:rsidRPr="00D83CA6">
        <w:rPr>
          <w:rFonts w:ascii="Tahoma" w:hAnsi="Tahoma" w:cs="Tahoma"/>
          <w:szCs w:val="24"/>
        </w:rPr>
        <w:t xml:space="preserve">construction </w:t>
      </w:r>
      <w:r w:rsidRPr="00D83CA6">
        <w:rPr>
          <w:rFonts w:ascii="Tahoma" w:hAnsi="Tahoma" w:cs="Tahoma"/>
          <w:szCs w:val="24"/>
        </w:rPr>
        <w:t>projects, including a narrative of the team’s communication protocol among the Firm’s team members (including subcontractors), the Project Owner’s team members, and the</w:t>
      </w:r>
      <w:r w:rsidR="00692206" w:rsidRPr="00D83CA6">
        <w:rPr>
          <w:rFonts w:ascii="Tahoma" w:hAnsi="Tahoma" w:cs="Tahoma"/>
          <w:szCs w:val="24"/>
        </w:rPr>
        <w:t xml:space="preserve"> CPM</w:t>
      </w:r>
      <w:r w:rsidRPr="00D83CA6">
        <w:rPr>
          <w:rFonts w:ascii="Tahoma" w:hAnsi="Tahoma" w:cs="Tahoma"/>
          <w:szCs w:val="24"/>
        </w:rPr>
        <w:t>.</w:t>
      </w:r>
    </w:p>
    <w:p w14:paraId="4F619660" w14:textId="77777777" w:rsidR="00B22E4E" w:rsidRPr="00D83CA6" w:rsidRDefault="00523C3F" w:rsidP="00B22E4E">
      <w:pPr>
        <w:pStyle w:val="ACBullets"/>
        <w:keepLines/>
        <w:numPr>
          <w:ilvl w:val="0"/>
          <w:numId w:val="13"/>
        </w:numPr>
        <w:ind w:left="792"/>
        <w:rPr>
          <w:rFonts w:ascii="Tahoma" w:hAnsi="Tahoma" w:cs="Tahoma"/>
          <w:szCs w:val="24"/>
        </w:rPr>
      </w:pPr>
      <w:r w:rsidRPr="00D83CA6">
        <w:rPr>
          <w:rFonts w:ascii="Tahoma" w:hAnsi="Tahoma" w:cs="Tahoma"/>
          <w:szCs w:val="24"/>
        </w:rPr>
        <w:lastRenderedPageBreak/>
        <w:t>Describe the Firm’s approach to the contract management and administration of this agreement.  Identify the contract management team members.</w:t>
      </w:r>
    </w:p>
    <w:p w14:paraId="6DD2B491" w14:textId="77777777" w:rsidR="00B22E4E" w:rsidRPr="00D83CA6" w:rsidRDefault="00523C3F" w:rsidP="00B22E4E">
      <w:pPr>
        <w:pStyle w:val="ACBullets"/>
        <w:keepLines/>
        <w:numPr>
          <w:ilvl w:val="0"/>
          <w:numId w:val="13"/>
        </w:numPr>
        <w:ind w:left="792"/>
        <w:rPr>
          <w:rFonts w:ascii="Tahoma" w:hAnsi="Tahoma" w:cs="Tahoma"/>
          <w:szCs w:val="24"/>
        </w:rPr>
      </w:pPr>
      <w:r w:rsidRPr="00D83CA6">
        <w:rPr>
          <w:rFonts w:ascii="Tahoma" w:hAnsi="Tahoma" w:cs="Tahoma"/>
          <w:szCs w:val="24"/>
        </w:rPr>
        <w:t>Describe the Firm’s code interpretation and conflict resolution processes with contractors, local jurisdictions, and the public.</w:t>
      </w:r>
    </w:p>
    <w:p w14:paraId="47661AC2" w14:textId="77777777" w:rsidR="00B22E4E" w:rsidRPr="00D83CA6" w:rsidRDefault="00523C3F" w:rsidP="00B22E4E">
      <w:pPr>
        <w:pStyle w:val="ACBullets"/>
        <w:keepLines/>
        <w:numPr>
          <w:ilvl w:val="0"/>
          <w:numId w:val="13"/>
        </w:numPr>
        <w:ind w:left="792"/>
        <w:rPr>
          <w:rFonts w:ascii="Tahoma" w:hAnsi="Tahoma" w:cs="Tahoma"/>
          <w:szCs w:val="24"/>
        </w:rPr>
      </w:pPr>
      <w:r w:rsidRPr="00D83CA6">
        <w:rPr>
          <w:rFonts w:ascii="Tahoma" w:hAnsi="Tahoma" w:cs="Tahoma"/>
          <w:szCs w:val="24"/>
        </w:rPr>
        <w:t>Describe the Firm’s approach to provide quality assurance for each team member’s performance, and to identify and resolve performance problems effectively.</w:t>
      </w:r>
    </w:p>
    <w:p w14:paraId="331D5686" w14:textId="77777777" w:rsidR="00B22E4E" w:rsidRPr="00D83CA6" w:rsidRDefault="00523C3F" w:rsidP="00B22E4E">
      <w:pPr>
        <w:pStyle w:val="ACBullets"/>
        <w:keepLines/>
        <w:numPr>
          <w:ilvl w:val="0"/>
          <w:numId w:val="13"/>
        </w:numPr>
        <w:spacing w:after="240"/>
        <w:ind w:left="792"/>
        <w:rPr>
          <w:rFonts w:ascii="Tahoma" w:hAnsi="Tahoma" w:cs="Tahoma"/>
          <w:szCs w:val="24"/>
        </w:rPr>
      </w:pPr>
      <w:r w:rsidRPr="00D83CA6">
        <w:rPr>
          <w:rFonts w:ascii="Tahoma" w:hAnsi="Tahoma" w:cs="Tahoma"/>
          <w:szCs w:val="24"/>
        </w:rPr>
        <w:t>Describe the Firm’s approach to minimize turnover and provide a stable professional team for the duration of the agreement, including the ability to effectively and efficiently add and train new team members as needed.</w:t>
      </w:r>
    </w:p>
    <w:p w14:paraId="078D288D" w14:textId="77777777" w:rsidR="00BA1DF3" w:rsidRPr="00D83CA6" w:rsidRDefault="00523C3F" w:rsidP="00692206">
      <w:pPr>
        <w:pStyle w:val="Heading5"/>
        <w:numPr>
          <w:ilvl w:val="0"/>
          <w:numId w:val="30"/>
        </w:numPr>
        <w:ind w:left="360"/>
        <w:rPr>
          <w:rFonts w:ascii="Tahoma" w:hAnsi="Tahoma" w:cs="Tahoma"/>
          <w:szCs w:val="24"/>
        </w:rPr>
      </w:pPr>
      <w:r w:rsidRPr="00D83CA6">
        <w:rPr>
          <w:rFonts w:ascii="Tahoma" w:hAnsi="Tahoma" w:cs="Tahoma"/>
          <w:szCs w:val="24"/>
        </w:rPr>
        <w:t>Project Team Organizational Structure</w:t>
      </w:r>
    </w:p>
    <w:p w14:paraId="4D5962D8"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Describe the composition and organizational structure of the Firm, including providing an organizational chart of the entire team.  In addition, provide the following:</w:t>
      </w:r>
    </w:p>
    <w:p w14:paraId="7931C617"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Identify all responsible engineering team members and supervisorial/senior monitoring team members, with photo identification;</w:t>
      </w:r>
    </w:p>
    <w:p w14:paraId="05896774"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Identify senior team members familiar with the facility types specific to the Energy Commission’s jurisdiction; and</w:t>
      </w:r>
    </w:p>
    <w:p w14:paraId="035293CD"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Provide the number of employees in the Firm and the number of years the Firm has been in business.</w:t>
      </w:r>
    </w:p>
    <w:p w14:paraId="11FCDDF7"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Describe the composition and organizational structure of each subcontractor, including providing an organizational chart for each subcontractor. In addition, provide the following:</w:t>
      </w:r>
    </w:p>
    <w:p w14:paraId="2CDC12F1"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The number of employees;</w:t>
      </w:r>
    </w:p>
    <w:p w14:paraId="11CF799A"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The number of years in business; and</w:t>
      </w:r>
    </w:p>
    <w:p w14:paraId="5F78B873"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Key team members.</w:t>
      </w:r>
    </w:p>
    <w:p w14:paraId="3548F3C3"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Identify the primary contact person for the Firm and each subcontractor. The Evaluation Committee will invite the primary contact person for the Firm to attend the discussion session described in Section IV. Additionally, at least one individual representing the team’s expertise in each of the technical areas of your SOQ is encouraged to attend the discussion session.</w:t>
      </w:r>
    </w:p>
    <w:p w14:paraId="4ABC4D77"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Identify the locations of the Firm’s and each subcontractor’s headquarters and/or satellite office(s).</w:t>
      </w:r>
    </w:p>
    <w:p w14:paraId="34F4AEF7"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Provide a short description of each subcontractor and key members of the team.  Describe the relationship between the Firm and the subcontractors on your team.  Indicate any history of a working relationship between the team members noting any significant success stories.</w:t>
      </w:r>
    </w:p>
    <w:p w14:paraId="29E90051" w14:textId="77777777" w:rsidR="00B22E4E" w:rsidRPr="00D83CA6" w:rsidRDefault="00523C3F" w:rsidP="00B22E4E">
      <w:pPr>
        <w:pStyle w:val="ACBullets"/>
        <w:keepLines/>
        <w:numPr>
          <w:ilvl w:val="0"/>
          <w:numId w:val="14"/>
        </w:numPr>
        <w:spacing w:after="240"/>
        <w:ind w:left="792"/>
        <w:rPr>
          <w:rFonts w:ascii="Tahoma" w:hAnsi="Tahoma" w:cs="Tahoma"/>
          <w:szCs w:val="24"/>
        </w:rPr>
      </w:pPr>
      <w:r w:rsidRPr="00D83CA6">
        <w:rPr>
          <w:rFonts w:ascii="Tahoma" w:hAnsi="Tahoma" w:cs="Tahoma"/>
          <w:szCs w:val="24"/>
        </w:rPr>
        <w:t>Describe the Firm’s ability to pay subcontractors on a timely basis.</w:t>
      </w:r>
    </w:p>
    <w:p w14:paraId="6ABDDAF2" w14:textId="77777777" w:rsidR="00BA1DF3" w:rsidRPr="00D83CA6" w:rsidRDefault="00523C3F" w:rsidP="00692206">
      <w:pPr>
        <w:pStyle w:val="Heading5"/>
        <w:numPr>
          <w:ilvl w:val="0"/>
          <w:numId w:val="30"/>
        </w:numPr>
        <w:ind w:left="360"/>
        <w:rPr>
          <w:rFonts w:ascii="Tahoma" w:hAnsi="Tahoma" w:cs="Tahoma"/>
          <w:szCs w:val="24"/>
        </w:rPr>
      </w:pPr>
      <w:r w:rsidRPr="00D83CA6">
        <w:rPr>
          <w:rFonts w:ascii="Tahoma" w:hAnsi="Tahoma" w:cs="Tahoma"/>
          <w:szCs w:val="24"/>
        </w:rPr>
        <w:lastRenderedPageBreak/>
        <w:t>Project Team Relevant Experience and Qualifications</w:t>
      </w:r>
    </w:p>
    <w:p w14:paraId="1085669C" w14:textId="77777777" w:rsidR="00B22E4E" w:rsidRPr="00D83CA6" w:rsidRDefault="00523C3F" w:rsidP="00B22E4E">
      <w:pPr>
        <w:pStyle w:val="ACBullets"/>
        <w:keepLines/>
        <w:numPr>
          <w:ilvl w:val="0"/>
          <w:numId w:val="14"/>
        </w:numPr>
        <w:tabs>
          <w:tab w:val="left" w:pos="270"/>
        </w:tabs>
        <w:ind w:left="792"/>
        <w:rPr>
          <w:rFonts w:ascii="Tahoma" w:hAnsi="Tahoma" w:cs="Tahoma"/>
          <w:szCs w:val="24"/>
        </w:rPr>
      </w:pPr>
      <w:r w:rsidRPr="00D83CA6">
        <w:rPr>
          <w:rFonts w:ascii="Tahoma" w:hAnsi="Tahoma" w:cs="Tahoma"/>
          <w:szCs w:val="24"/>
        </w:rPr>
        <w:t>Identify and list all of the Firm’s staff and subcontractors (all team members) who will be committed to the tasks. Describe their roles and familiarity with the technical areas pertinent to the tasks identified in the Scope of Work.  Include job classifications, relevant experience, education level, and academic degrees (as applicable).</w:t>
      </w:r>
    </w:p>
    <w:p w14:paraId="68BE2957" w14:textId="77777777" w:rsidR="00B22E4E" w:rsidRPr="00D83CA6" w:rsidRDefault="00523C3F" w:rsidP="00B22E4E">
      <w:pPr>
        <w:pStyle w:val="ACBullets"/>
        <w:keepLines/>
        <w:numPr>
          <w:ilvl w:val="0"/>
          <w:numId w:val="14"/>
        </w:numPr>
        <w:ind w:left="810"/>
        <w:rPr>
          <w:rFonts w:ascii="Tahoma" w:hAnsi="Tahoma" w:cs="Tahoma"/>
          <w:szCs w:val="24"/>
        </w:rPr>
      </w:pPr>
      <w:r w:rsidRPr="00D83CA6">
        <w:rPr>
          <w:rFonts w:ascii="Tahoma" w:hAnsi="Tahoma" w:cs="Tahoma"/>
          <w:szCs w:val="24"/>
        </w:rPr>
        <w:t>Identify which, if any, of the Firm’s project team is a subcontractor and what their tasks will be.</w:t>
      </w:r>
    </w:p>
    <w:p w14:paraId="6244D10F"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Provide a brief description of the Firm’s familiarity with the Energy Commission’s AFC/PTA processes and COCs, in conjunction with the scope of the DCBO’s duties and responsibilities.</w:t>
      </w:r>
    </w:p>
    <w:p w14:paraId="05152038"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Identify the percentage of time each team member will be available throughout the contract term.</w:t>
      </w:r>
    </w:p>
    <w:p w14:paraId="1681A9D0"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Describe any professional awards of the Firm and each subcontractor.</w:t>
      </w:r>
    </w:p>
    <w:p w14:paraId="075C3D26"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Highlight any awards, specialized facility compliance experience, or current certifications of the project team that are applicable to the tasks in the Scope of Work.</w:t>
      </w:r>
    </w:p>
    <w:p w14:paraId="78A29133"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Provide a description of the project team’s experience evaluating code compliance for projects with a significantly large and varied array of conditions for approval.</w:t>
      </w:r>
    </w:p>
    <w:p w14:paraId="0FA94CCA"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Provide a description of the project team’s experience on past power plant projects under the Energy Commission’s jurisdiction.</w:t>
      </w:r>
    </w:p>
    <w:p w14:paraId="6CF38D37" w14:textId="74142223"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 xml:space="preserve">Identify the project team’s qualified experts in plan review and in facility </w:t>
      </w:r>
      <w:r w:rsidR="00496562" w:rsidRPr="00D83CA6">
        <w:rPr>
          <w:rFonts w:ascii="Tahoma" w:hAnsi="Tahoma" w:cs="Tahoma"/>
          <w:szCs w:val="24"/>
        </w:rPr>
        <w:t>construction</w:t>
      </w:r>
      <w:r w:rsidRPr="00D83CA6">
        <w:rPr>
          <w:rFonts w:ascii="Tahoma" w:hAnsi="Tahoma" w:cs="Tahoma"/>
          <w:szCs w:val="24"/>
        </w:rPr>
        <w:t xml:space="preserve"> inspection and monitoring.</w:t>
      </w:r>
    </w:p>
    <w:p w14:paraId="567D5AC9"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Include a current set of qualifications for all project team members expected to conduct plan review services.</w:t>
      </w:r>
    </w:p>
    <w:p w14:paraId="2210A8C3" w14:textId="77777777" w:rsidR="00B22E4E" w:rsidRPr="00D83CA6" w:rsidRDefault="00523C3F" w:rsidP="00B22E4E">
      <w:pPr>
        <w:pStyle w:val="ACBullets"/>
        <w:keepLines/>
        <w:numPr>
          <w:ilvl w:val="0"/>
          <w:numId w:val="16"/>
        </w:numPr>
        <w:spacing w:after="60"/>
        <w:ind w:left="810"/>
        <w:rPr>
          <w:rFonts w:ascii="Tahoma" w:hAnsi="Tahoma" w:cs="Tahoma"/>
          <w:szCs w:val="24"/>
        </w:rPr>
      </w:pPr>
      <w:r w:rsidRPr="00D83CA6">
        <w:rPr>
          <w:rFonts w:ascii="Tahoma" w:hAnsi="Tahoma" w:cs="Tahoma"/>
          <w:szCs w:val="24"/>
        </w:rPr>
        <w:t>Provide a current resume for all team members listed:</w:t>
      </w:r>
    </w:p>
    <w:p w14:paraId="74270F36" w14:textId="77777777" w:rsidR="00B22E4E" w:rsidRPr="00D83CA6" w:rsidRDefault="00523C3F" w:rsidP="00B22E4E">
      <w:pPr>
        <w:pStyle w:val="ACBullets"/>
        <w:keepLines/>
        <w:numPr>
          <w:ilvl w:val="0"/>
          <w:numId w:val="20"/>
        </w:numPr>
        <w:spacing w:before="0" w:after="60"/>
        <w:ind w:left="1260"/>
        <w:rPr>
          <w:rFonts w:ascii="Tahoma" w:hAnsi="Tahoma" w:cs="Tahoma"/>
          <w:szCs w:val="24"/>
        </w:rPr>
      </w:pPr>
      <w:r w:rsidRPr="00D83CA6">
        <w:rPr>
          <w:rFonts w:ascii="Tahoma" w:hAnsi="Tahoma" w:cs="Tahoma"/>
          <w:szCs w:val="24"/>
        </w:rPr>
        <w:t>Include relevant documentation, qualifications, and technical certifications; and</w:t>
      </w:r>
    </w:p>
    <w:p w14:paraId="197F8AAC" w14:textId="77777777" w:rsidR="00B22E4E" w:rsidRPr="00D83CA6" w:rsidRDefault="00523C3F" w:rsidP="00B22E4E">
      <w:pPr>
        <w:pStyle w:val="ACBullets"/>
        <w:keepLines/>
        <w:numPr>
          <w:ilvl w:val="0"/>
          <w:numId w:val="20"/>
        </w:numPr>
        <w:spacing w:before="0"/>
        <w:ind w:left="1260"/>
        <w:rPr>
          <w:rFonts w:ascii="Tahoma" w:hAnsi="Tahoma" w:cs="Tahoma"/>
          <w:szCs w:val="24"/>
        </w:rPr>
      </w:pPr>
      <w:r w:rsidRPr="00D83CA6">
        <w:rPr>
          <w:rFonts w:ascii="Tahoma" w:hAnsi="Tahoma" w:cs="Tahoma"/>
          <w:szCs w:val="24"/>
        </w:rPr>
        <w:t>Include all third party plan review service providers, and the relevant documentation, qualifications, and technical certifications for the subcontractors.</w:t>
      </w:r>
    </w:p>
    <w:p w14:paraId="4CF7AC4B"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Provide a list of projects completed in the last five years by the project team that demonstrate familiarity with these elements of energy facility compliance plans:</w:t>
      </w:r>
    </w:p>
    <w:p w14:paraId="5499A1D8"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Energy Commission COCs (including Facility Design, Hazardous Materials, Worker Safety, Fire Protection, Soil and Water, and Transmission Safety Engineering);</w:t>
      </w:r>
    </w:p>
    <w:p w14:paraId="24E2CB30" w14:textId="2CE3E173"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 xml:space="preserve">Facility </w:t>
      </w:r>
      <w:r w:rsidR="00496562" w:rsidRPr="00D83CA6">
        <w:rPr>
          <w:rFonts w:ascii="Tahoma" w:hAnsi="Tahoma" w:cs="Tahoma"/>
          <w:szCs w:val="24"/>
        </w:rPr>
        <w:t>construction</w:t>
      </w:r>
      <w:r w:rsidRPr="00D83CA6">
        <w:rPr>
          <w:rFonts w:ascii="Tahoma" w:hAnsi="Tahoma" w:cs="Tahoma"/>
          <w:szCs w:val="24"/>
        </w:rPr>
        <w:t xml:space="preserve"> and operational safety and health programs;</w:t>
      </w:r>
    </w:p>
    <w:p w14:paraId="2B99C39C"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lastRenderedPageBreak/>
        <w:t>Injury and illness prevention programs; and</w:t>
      </w:r>
    </w:p>
    <w:p w14:paraId="44F202FA"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Emergency action and fire prevention plans.</w:t>
      </w:r>
    </w:p>
    <w:p w14:paraId="1368F95B"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Provide a list of projects completed by the project team in the last five years that demonstrate engineering plan-review experience with the following:</w:t>
      </w:r>
    </w:p>
    <w:p w14:paraId="3D32C4F1"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Facility design review (i.e., civil and structural, electrical, and mechanical engineering);</w:t>
      </w:r>
    </w:p>
    <w:p w14:paraId="5FBA23D2" w14:textId="6FB42180" w:rsidR="006C2B0E" w:rsidRPr="00D83CA6" w:rsidRDefault="0097529A" w:rsidP="00B22E4E">
      <w:pPr>
        <w:pStyle w:val="ACBullets"/>
        <w:keepLines/>
        <w:numPr>
          <w:ilvl w:val="0"/>
          <w:numId w:val="20"/>
        </w:numPr>
        <w:ind w:left="1224"/>
        <w:rPr>
          <w:rFonts w:ascii="Tahoma" w:hAnsi="Tahoma" w:cs="Tahoma"/>
          <w:szCs w:val="24"/>
        </w:rPr>
      </w:pPr>
      <w:r>
        <w:rPr>
          <w:rFonts w:ascii="Tahoma" w:hAnsi="Tahoma" w:cs="Tahoma"/>
          <w:szCs w:val="24"/>
        </w:rPr>
        <w:t>C</w:t>
      </w:r>
      <w:r w:rsidRPr="00D83CA6">
        <w:rPr>
          <w:rFonts w:ascii="Tahoma" w:hAnsi="Tahoma" w:cs="Tahoma"/>
          <w:szCs w:val="24"/>
        </w:rPr>
        <w:t xml:space="preserve">onstruction </w:t>
      </w:r>
      <w:r w:rsidR="006C2B0E" w:rsidRPr="00D83CA6">
        <w:rPr>
          <w:rFonts w:ascii="Tahoma" w:hAnsi="Tahoma" w:cs="Tahoma"/>
          <w:szCs w:val="24"/>
        </w:rPr>
        <w:t>experience;</w:t>
      </w:r>
    </w:p>
    <w:p w14:paraId="02FD1A11"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Pipeline safety;</w:t>
      </w:r>
    </w:p>
    <w:p w14:paraId="42DDAB6F"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Storm water management;</w:t>
      </w:r>
    </w:p>
    <w:p w14:paraId="4D069013"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Transmission system engineering;</w:t>
      </w:r>
    </w:p>
    <w:p w14:paraId="0FD21613"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Geology and seismic safety experience; and</w:t>
      </w:r>
    </w:p>
    <w:p w14:paraId="09A5A355"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Geothermal or solar technology experience (as applicable)</w:t>
      </w:r>
    </w:p>
    <w:p w14:paraId="3277B1D9"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Identify any work done in the last five years with any thermal power plant developer or owners that have projects in California.</w:t>
      </w:r>
    </w:p>
    <w:p w14:paraId="34EE8DA0"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Include relevant documentation, qualifications, and technical certifications; and</w:t>
      </w:r>
    </w:p>
    <w:p w14:paraId="3EBC0B04" w14:textId="77777777" w:rsidR="00B22E4E" w:rsidRPr="00D83CA6" w:rsidRDefault="00523C3F" w:rsidP="00B22E4E">
      <w:pPr>
        <w:pStyle w:val="ACBullets"/>
        <w:keepLines/>
        <w:numPr>
          <w:ilvl w:val="0"/>
          <w:numId w:val="20"/>
        </w:numPr>
        <w:spacing w:after="240"/>
        <w:ind w:left="1224"/>
        <w:rPr>
          <w:rFonts w:ascii="Tahoma" w:hAnsi="Tahoma" w:cs="Tahoma"/>
          <w:szCs w:val="24"/>
        </w:rPr>
      </w:pPr>
      <w:r w:rsidRPr="00D83CA6">
        <w:rPr>
          <w:rFonts w:ascii="Tahoma" w:hAnsi="Tahoma" w:cs="Tahoma"/>
          <w:szCs w:val="24"/>
        </w:rPr>
        <w:t>Include all third party plan review service providers, and the relevant documentation, qualifications, and technical certifications for the subcontractors.</w:t>
      </w:r>
    </w:p>
    <w:p w14:paraId="4EFF74C4" w14:textId="77777777" w:rsidR="00BA1DF3" w:rsidRPr="00D83CA6" w:rsidRDefault="00523C3F" w:rsidP="00692206">
      <w:pPr>
        <w:pStyle w:val="Heading5"/>
        <w:numPr>
          <w:ilvl w:val="0"/>
          <w:numId w:val="30"/>
        </w:numPr>
        <w:ind w:left="360"/>
        <w:rPr>
          <w:rFonts w:ascii="Tahoma" w:hAnsi="Tahoma" w:cs="Tahoma"/>
          <w:szCs w:val="24"/>
        </w:rPr>
      </w:pPr>
      <w:r w:rsidRPr="00D83CA6">
        <w:rPr>
          <w:rFonts w:ascii="Tahoma" w:hAnsi="Tahoma" w:cs="Tahoma"/>
          <w:szCs w:val="24"/>
        </w:rPr>
        <w:t>Approaches to Tasks in Scope of Work</w:t>
      </w:r>
    </w:p>
    <w:p w14:paraId="392F54A7" w14:textId="77777777" w:rsidR="00B22E4E" w:rsidRPr="00D83CA6" w:rsidRDefault="00523C3F" w:rsidP="007936BF">
      <w:pPr>
        <w:spacing w:after="120"/>
        <w:ind w:left="432"/>
        <w:rPr>
          <w:rFonts w:ascii="Tahoma" w:hAnsi="Tahoma" w:cs="Tahoma"/>
        </w:rPr>
      </w:pPr>
      <w:r w:rsidRPr="00D83CA6">
        <w:rPr>
          <w:rFonts w:ascii="Tahoma" w:hAnsi="Tahoma" w:cs="Tahoma"/>
        </w:rPr>
        <w:t>Describe the Firm’s general and specific proposed approaches to providing the services listed in the Scope of Work, highlighting outstanding features, qualifications, and experience of the team.</w:t>
      </w:r>
    </w:p>
    <w:p w14:paraId="67CF4F26" w14:textId="77777777" w:rsidR="00B22E4E" w:rsidRPr="00D83CA6" w:rsidRDefault="00523C3F" w:rsidP="00B22E4E">
      <w:pPr>
        <w:pStyle w:val="ListParagraph"/>
        <w:numPr>
          <w:ilvl w:val="0"/>
          <w:numId w:val="21"/>
        </w:numPr>
        <w:ind w:left="936"/>
        <w:rPr>
          <w:rFonts w:ascii="Tahoma" w:hAnsi="Tahoma" w:cs="Tahoma"/>
          <w:kern w:val="28"/>
        </w:rPr>
      </w:pPr>
      <w:r w:rsidRPr="00D83CA6">
        <w:rPr>
          <w:rFonts w:ascii="Tahoma" w:hAnsi="Tahoma" w:cs="Tahoma"/>
          <w:kern w:val="28"/>
        </w:rPr>
        <w:t>TASK 1 – Project Team Management (DCBO Infrastructure)</w:t>
      </w:r>
      <w:r w:rsidR="004C4E36" w:rsidRPr="00D83CA6">
        <w:rPr>
          <w:rFonts w:ascii="Tahoma" w:hAnsi="Tahoma" w:cs="Tahoma"/>
          <w:kern w:val="28"/>
        </w:rPr>
        <w:t xml:space="preserve"> </w:t>
      </w:r>
      <w:r w:rsidRPr="00D83CA6">
        <w:rPr>
          <w:rFonts w:ascii="Tahoma" w:hAnsi="Tahoma" w:cs="Tahoma"/>
          <w:kern w:val="28"/>
        </w:rPr>
        <w:t>and Quality Control</w:t>
      </w:r>
    </w:p>
    <w:p w14:paraId="171C65C2" w14:textId="77777777" w:rsidR="00B22E4E" w:rsidRPr="00D83CA6" w:rsidRDefault="00523C3F" w:rsidP="00B22E4E">
      <w:pPr>
        <w:numPr>
          <w:ilvl w:val="0"/>
          <w:numId w:val="21"/>
        </w:numPr>
        <w:spacing w:after="120"/>
        <w:ind w:left="936"/>
        <w:rPr>
          <w:rFonts w:ascii="Tahoma" w:hAnsi="Tahoma" w:cs="Tahoma"/>
          <w:kern w:val="28"/>
        </w:rPr>
      </w:pPr>
      <w:r w:rsidRPr="00D83CA6">
        <w:rPr>
          <w:rFonts w:ascii="Tahoma" w:hAnsi="Tahoma" w:cs="Tahoma"/>
          <w:kern w:val="28"/>
        </w:rPr>
        <w:t>TASK 2 – Project Coordination and Communication Protocols</w:t>
      </w:r>
    </w:p>
    <w:p w14:paraId="37788E1B" w14:textId="77777777" w:rsidR="00BA1DF3" w:rsidRPr="00D83CA6" w:rsidRDefault="00523C3F" w:rsidP="00692206">
      <w:pPr>
        <w:pStyle w:val="ListParagraph"/>
        <w:numPr>
          <w:ilvl w:val="0"/>
          <w:numId w:val="36"/>
        </w:numPr>
        <w:spacing w:after="120"/>
        <w:ind w:left="1530"/>
        <w:rPr>
          <w:rFonts w:ascii="Tahoma" w:hAnsi="Tahoma" w:cs="Tahoma"/>
          <w:kern w:val="28"/>
        </w:rPr>
      </w:pPr>
      <w:r w:rsidRPr="00D83CA6">
        <w:rPr>
          <w:rFonts w:ascii="Tahoma" w:hAnsi="Tahoma" w:cs="Tahoma"/>
          <w:kern w:val="28"/>
        </w:rPr>
        <w:t>Task 2.</w:t>
      </w:r>
      <w:r w:rsidR="008D5DAA" w:rsidRPr="00D83CA6">
        <w:rPr>
          <w:rFonts w:ascii="Tahoma" w:hAnsi="Tahoma" w:cs="Tahoma"/>
          <w:kern w:val="28"/>
        </w:rPr>
        <w:t>1</w:t>
      </w:r>
      <w:r w:rsidRPr="00D83CA6">
        <w:rPr>
          <w:rFonts w:ascii="Tahoma" w:hAnsi="Tahoma" w:cs="Tahoma"/>
          <w:kern w:val="28"/>
        </w:rPr>
        <w:t>. Kick Off and Coordination Meeting(s)</w:t>
      </w:r>
    </w:p>
    <w:p w14:paraId="26F0785A" w14:textId="0D29A21F" w:rsidR="00B22E4E" w:rsidRPr="00D83CA6" w:rsidRDefault="00523C3F" w:rsidP="00B22E4E">
      <w:pPr>
        <w:pStyle w:val="ACBullets"/>
        <w:keepLines/>
        <w:numPr>
          <w:ilvl w:val="0"/>
          <w:numId w:val="21"/>
        </w:numPr>
        <w:spacing w:before="0"/>
        <w:ind w:left="936"/>
        <w:rPr>
          <w:rFonts w:ascii="Tahoma" w:hAnsi="Tahoma" w:cs="Tahoma"/>
          <w:szCs w:val="24"/>
        </w:rPr>
      </w:pPr>
      <w:r w:rsidRPr="00D83CA6">
        <w:rPr>
          <w:rFonts w:ascii="Tahoma" w:hAnsi="Tahoma" w:cs="Tahoma"/>
          <w:szCs w:val="24"/>
        </w:rPr>
        <w:t>TASK 3 –</w:t>
      </w:r>
      <w:r w:rsidR="001131D3" w:rsidRPr="00D83CA6">
        <w:rPr>
          <w:rFonts w:ascii="Tahoma" w:hAnsi="Tahoma" w:cs="Tahoma"/>
          <w:szCs w:val="24"/>
        </w:rPr>
        <w:t xml:space="preserve"> Pre-</w:t>
      </w:r>
      <w:r w:rsidR="00496562" w:rsidRPr="00D83CA6">
        <w:rPr>
          <w:rFonts w:ascii="Tahoma" w:hAnsi="Tahoma" w:cs="Tahoma"/>
          <w:szCs w:val="24"/>
        </w:rPr>
        <w:t>Construction</w:t>
      </w:r>
      <w:r w:rsidRPr="00D83CA6">
        <w:rPr>
          <w:rFonts w:ascii="Tahoma" w:hAnsi="Tahoma" w:cs="Tahoma"/>
          <w:szCs w:val="24"/>
        </w:rPr>
        <w:t xml:space="preserve"> Compliance Assistance</w:t>
      </w:r>
    </w:p>
    <w:p w14:paraId="7245E6AA" w14:textId="3F5EB885" w:rsidR="00B22E4E" w:rsidRPr="00D83CA6" w:rsidRDefault="00523C3F" w:rsidP="00B22E4E">
      <w:pPr>
        <w:pStyle w:val="ACBullets"/>
        <w:keepLines/>
        <w:numPr>
          <w:ilvl w:val="0"/>
          <w:numId w:val="21"/>
        </w:numPr>
        <w:spacing w:before="0"/>
        <w:ind w:left="936"/>
        <w:rPr>
          <w:rFonts w:ascii="Tahoma" w:hAnsi="Tahoma" w:cs="Tahoma"/>
          <w:szCs w:val="24"/>
        </w:rPr>
      </w:pPr>
      <w:r w:rsidRPr="00D83CA6">
        <w:rPr>
          <w:rFonts w:ascii="Tahoma" w:hAnsi="Tahoma" w:cs="Tahoma"/>
          <w:szCs w:val="24"/>
        </w:rPr>
        <w:t>TASK 4 – Facility</w:t>
      </w:r>
      <w:r w:rsidR="001131D3" w:rsidRPr="00D83CA6">
        <w:rPr>
          <w:rFonts w:ascii="Tahoma" w:hAnsi="Tahoma" w:cs="Tahoma"/>
          <w:szCs w:val="24"/>
        </w:rPr>
        <w:t xml:space="preserve"> </w:t>
      </w:r>
      <w:r w:rsidR="00496562" w:rsidRPr="00D83CA6">
        <w:rPr>
          <w:rFonts w:ascii="Tahoma" w:hAnsi="Tahoma" w:cs="Tahoma"/>
          <w:szCs w:val="24"/>
        </w:rPr>
        <w:t>Construction</w:t>
      </w:r>
      <w:r w:rsidRPr="00D83CA6">
        <w:rPr>
          <w:rFonts w:ascii="Tahoma" w:hAnsi="Tahoma" w:cs="Tahoma"/>
          <w:szCs w:val="24"/>
        </w:rPr>
        <w:t xml:space="preserve"> Plan Review</w:t>
      </w:r>
    </w:p>
    <w:p w14:paraId="7EAEFD04" w14:textId="756A4B9F" w:rsidR="00B22E4E" w:rsidRPr="00D83CA6" w:rsidRDefault="00523C3F" w:rsidP="00B22E4E">
      <w:pPr>
        <w:pStyle w:val="ACBullets"/>
        <w:keepLines/>
        <w:numPr>
          <w:ilvl w:val="0"/>
          <w:numId w:val="21"/>
        </w:numPr>
        <w:spacing w:before="0"/>
        <w:ind w:left="936"/>
        <w:rPr>
          <w:rFonts w:ascii="Tahoma" w:hAnsi="Tahoma" w:cs="Tahoma"/>
          <w:szCs w:val="24"/>
        </w:rPr>
      </w:pPr>
      <w:r w:rsidRPr="00D83CA6">
        <w:rPr>
          <w:rFonts w:ascii="Tahoma" w:hAnsi="Tahoma" w:cs="Tahoma"/>
          <w:szCs w:val="24"/>
        </w:rPr>
        <w:t>TASK 5 –Facility</w:t>
      </w:r>
      <w:r w:rsidR="001131D3" w:rsidRPr="00D83CA6">
        <w:rPr>
          <w:rFonts w:ascii="Tahoma" w:hAnsi="Tahoma" w:cs="Tahoma"/>
          <w:szCs w:val="24"/>
        </w:rPr>
        <w:t xml:space="preserve"> </w:t>
      </w:r>
      <w:r w:rsidR="00496562" w:rsidRPr="00D83CA6">
        <w:rPr>
          <w:rFonts w:ascii="Tahoma" w:hAnsi="Tahoma" w:cs="Tahoma"/>
          <w:szCs w:val="24"/>
        </w:rPr>
        <w:t>Construction</w:t>
      </w:r>
      <w:r w:rsidRPr="00D83CA6">
        <w:rPr>
          <w:rFonts w:ascii="Tahoma" w:hAnsi="Tahoma" w:cs="Tahoma"/>
          <w:szCs w:val="24"/>
        </w:rPr>
        <w:t xml:space="preserve"> Compliance and Field Inspections</w:t>
      </w:r>
    </w:p>
    <w:p w14:paraId="287863CC" w14:textId="5667AC1C" w:rsidR="00161A0D" w:rsidRPr="00D83CA6" w:rsidRDefault="00523C3F" w:rsidP="00B22E4E">
      <w:pPr>
        <w:pStyle w:val="ACBullets"/>
        <w:keepLines/>
        <w:numPr>
          <w:ilvl w:val="0"/>
          <w:numId w:val="21"/>
        </w:numPr>
        <w:spacing w:before="0"/>
        <w:ind w:left="936"/>
        <w:rPr>
          <w:rFonts w:ascii="Tahoma" w:hAnsi="Tahoma" w:cs="Tahoma"/>
          <w:szCs w:val="24"/>
        </w:rPr>
      </w:pPr>
      <w:r w:rsidRPr="00D83CA6">
        <w:rPr>
          <w:rFonts w:ascii="Tahoma" w:hAnsi="Tahoma" w:cs="Tahoma"/>
          <w:szCs w:val="24"/>
        </w:rPr>
        <w:t>TASK 6 – Non-Compliance and Incident Reporting and Resolution</w:t>
      </w:r>
    </w:p>
    <w:p w14:paraId="6086E6EE" w14:textId="77777777" w:rsidR="001131D3" w:rsidRPr="00D83CA6" w:rsidRDefault="001131D3" w:rsidP="00FE5975">
      <w:pPr>
        <w:pStyle w:val="ACBullets"/>
        <w:keepLines/>
        <w:numPr>
          <w:ilvl w:val="0"/>
          <w:numId w:val="21"/>
        </w:numPr>
        <w:spacing w:before="0"/>
        <w:ind w:left="936"/>
      </w:pPr>
      <w:bookmarkStart w:id="199" w:name="_Toc51669089"/>
      <w:r w:rsidRPr="00D83CA6">
        <w:t>Task 7 – “As-Built” Document Package and Archiving</w:t>
      </w:r>
      <w:bookmarkEnd w:id="199"/>
    </w:p>
    <w:p w14:paraId="32561F90" w14:textId="77777777" w:rsidR="00BA1DF3" w:rsidRPr="00D83CA6" w:rsidRDefault="00523C3F" w:rsidP="00692206">
      <w:pPr>
        <w:pStyle w:val="Heading5"/>
        <w:numPr>
          <w:ilvl w:val="0"/>
          <w:numId w:val="30"/>
        </w:numPr>
        <w:ind w:left="360"/>
        <w:rPr>
          <w:rFonts w:ascii="Tahoma" w:hAnsi="Tahoma" w:cs="Tahoma"/>
          <w:szCs w:val="24"/>
        </w:rPr>
      </w:pPr>
      <w:r w:rsidRPr="00D83CA6">
        <w:rPr>
          <w:rFonts w:ascii="Tahoma" w:hAnsi="Tahoma" w:cs="Tahoma"/>
          <w:szCs w:val="24"/>
        </w:rPr>
        <w:t>Analytical Tool</w:t>
      </w:r>
      <w:r w:rsidR="00106AEB" w:rsidRPr="00D83CA6">
        <w:rPr>
          <w:rFonts w:ascii="Tahoma" w:hAnsi="Tahoma" w:cs="Tahoma"/>
          <w:szCs w:val="24"/>
        </w:rPr>
        <w:t>s</w:t>
      </w:r>
    </w:p>
    <w:p w14:paraId="2D05AEC1" w14:textId="77777777" w:rsidR="00B22E4E" w:rsidRPr="00D83CA6" w:rsidRDefault="00523C3F" w:rsidP="00B22E4E">
      <w:pPr>
        <w:pStyle w:val="ACBullets"/>
        <w:keepLines/>
        <w:numPr>
          <w:ilvl w:val="0"/>
          <w:numId w:val="15"/>
        </w:numPr>
        <w:ind w:left="792"/>
        <w:rPr>
          <w:rFonts w:ascii="Tahoma" w:hAnsi="Tahoma" w:cs="Tahoma"/>
          <w:szCs w:val="24"/>
        </w:rPr>
      </w:pPr>
      <w:r w:rsidRPr="00D83CA6">
        <w:rPr>
          <w:rFonts w:ascii="Tahoma" w:hAnsi="Tahoma" w:cs="Tahoma"/>
          <w:szCs w:val="24"/>
        </w:rPr>
        <w:t>Describe capability to use computers and/or analytical tools to accomplish the tasks listed in the Scope of Work and what types of computers and/or analytical tools will be used.</w:t>
      </w:r>
    </w:p>
    <w:p w14:paraId="4E0DFAFA" w14:textId="77777777" w:rsidR="00B22E4E" w:rsidRPr="00D83CA6" w:rsidRDefault="00523C3F" w:rsidP="00B22E4E">
      <w:pPr>
        <w:pStyle w:val="ACBullets"/>
        <w:keepLines/>
        <w:numPr>
          <w:ilvl w:val="0"/>
          <w:numId w:val="15"/>
        </w:numPr>
        <w:spacing w:after="240"/>
        <w:ind w:left="792"/>
        <w:rPr>
          <w:rFonts w:ascii="Tahoma" w:hAnsi="Tahoma" w:cs="Tahoma"/>
          <w:szCs w:val="24"/>
        </w:rPr>
      </w:pPr>
      <w:r w:rsidRPr="00D83CA6">
        <w:rPr>
          <w:rFonts w:ascii="Tahoma" w:hAnsi="Tahoma" w:cs="Tahoma"/>
          <w:szCs w:val="24"/>
        </w:rPr>
        <w:lastRenderedPageBreak/>
        <w:t>Describe any technical capabilities that would facilitate communication with the Energy Commission.</w:t>
      </w:r>
    </w:p>
    <w:p w14:paraId="096232FF" w14:textId="77777777" w:rsidR="00BA1DF3" w:rsidRPr="00D83CA6" w:rsidRDefault="00523C3F" w:rsidP="00692206">
      <w:pPr>
        <w:pStyle w:val="Heading5"/>
        <w:numPr>
          <w:ilvl w:val="0"/>
          <w:numId w:val="30"/>
        </w:numPr>
        <w:ind w:left="360"/>
        <w:rPr>
          <w:rFonts w:ascii="Tahoma" w:hAnsi="Tahoma" w:cs="Tahoma"/>
          <w:szCs w:val="24"/>
        </w:rPr>
      </w:pPr>
      <w:r w:rsidRPr="00D83CA6">
        <w:rPr>
          <w:rFonts w:ascii="Tahoma" w:hAnsi="Tahoma" w:cs="Tahoma"/>
          <w:szCs w:val="24"/>
        </w:rPr>
        <w:t>Client References</w:t>
      </w:r>
    </w:p>
    <w:p w14:paraId="174B22E0" w14:textId="77777777" w:rsidR="00B22E4E" w:rsidRPr="00D83CA6" w:rsidRDefault="00523C3F" w:rsidP="00B22E4E">
      <w:pPr>
        <w:pStyle w:val="ACBullets"/>
        <w:keepLines/>
        <w:ind w:left="432"/>
        <w:rPr>
          <w:rFonts w:ascii="Tahoma" w:hAnsi="Tahoma" w:cs="Tahoma"/>
          <w:szCs w:val="24"/>
        </w:rPr>
      </w:pPr>
      <w:r w:rsidRPr="00D83CA6">
        <w:rPr>
          <w:rFonts w:ascii="Tahoma" w:hAnsi="Tahoma" w:cs="Tahoma"/>
          <w:szCs w:val="24"/>
        </w:rPr>
        <w:t xml:space="preserve">The Firm and each subcontractor shall complete a Client Reference Form </w:t>
      </w:r>
      <w:r w:rsidRPr="00D83CA6">
        <w:rPr>
          <w:rFonts w:ascii="Tahoma" w:hAnsi="Tahoma" w:cs="Tahoma"/>
          <w:b/>
          <w:szCs w:val="24"/>
        </w:rPr>
        <w:t>(Attachment 7)</w:t>
      </w:r>
      <w:r w:rsidRPr="00D83CA6">
        <w:rPr>
          <w:rFonts w:ascii="Tahoma" w:hAnsi="Tahoma" w:cs="Tahoma"/>
          <w:szCs w:val="24"/>
        </w:rPr>
        <w:t>. Three client references are required for the Firm and three client references are required for each subcontractor.</w:t>
      </w:r>
    </w:p>
    <w:p w14:paraId="3885B4BB" w14:textId="77777777" w:rsidR="00B22E4E" w:rsidRPr="00D83CA6" w:rsidRDefault="00523C3F" w:rsidP="00B22E4E">
      <w:pPr>
        <w:pStyle w:val="Heading1"/>
        <w:rPr>
          <w:rFonts w:ascii="Tahoma" w:hAnsi="Tahoma" w:cs="Tahoma"/>
          <w:sz w:val="24"/>
          <w:szCs w:val="24"/>
        </w:rPr>
      </w:pPr>
      <w:bookmarkStart w:id="200" w:name="_Toc448488141"/>
      <w:bookmarkStart w:id="201" w:name="_Toc452976543"/>
      <w:bookmarkStart w:id="202" w:name="_Toc453166749"/>
      <w:bookmarkStart w:id="203" w:name="_Toc468450464"/>
      <w:bookmarkStart w:id="204" w:name="_Toc51669090"/>
      <w:bookmarkStart w:id="205" w:name="_Toc403631364"/>
      <w:bookmarkStart w:id="206" w:name="_Toc436209548"/>
      <w:r w:rsidRPr="00D83CA6">
        <w:rPr>
          <w:rFonts w:ascii="Tahoma" w:hAnsi="Tahoma" w:cs="Tahoma"/>
          <w:sz w:val="24"/>
          <w:szCs w:val="24"/>
        </w:rPr>
        <w:lastRenderedPageBreak/>
        <w:t>IV. EVALUATION Criteria</w:t>
      </w:r>
      <w:bookmarkEnd w:id="200"/>
      <w:bookmarkEnd w:id="201"/>
      <w:bookmarkEnd w:id="202"/>
      <w:r w:rsidRPr="00D83CA6">
        <w:rPr>
          <w:rFonts w:ascii="Tahoma" w:hAnsi="Tahoma" w:cs="Tahoma"/>
          <w:sz w:val="24"/>
          <w:szCs w:val="24"/>
        </w:rPr>
        <w:t xml:space="preserve"> and SelEction Process</w:t>
      </w:r>
      <w:bookmarkEnd w:id="203"/>
      <w:bookmarkEnd w:id="204"/>
    </w:p>
    <w:p w14:paraId="7C733D1A" w14:textId="77777777" w:rsidR="00B22E4E" w:rsidRPr="00D83CA6" w:rsidRDefault="00523C3F" w:rsidP="0097529A">
      <w:pPr>
        <w:pStyle w:val="Heading2"/>
      </w:pPr>
      <w:bookmarkStart w:id="207" w:name="_Toc403631359"/>
      <w:bookmarkStart w:id="208" w:name="_Toc436209545"/>
      <w:bookmarkStart w:id="209" w:name="_Toc448488142"/>
      <w:bookmarkStart w:id="210" w:name="_Toc452976544"/>
      <w:bookmarkStart w:id="211" w:name="_Toc453166750"/>
      <w:bookmarkStart w:id="212" w:name="_Toc468450465"/>
      <w:bookmarkStart w:id="213" w:name="_Toc51669091"/>
      <w:r w:rsidRPr="00D83CA6">
        <w:t>Selection Process Steps</w:t>
      </w:r>
      <w:bookmarkEnd w:id="207"/>
      <w:bookmarkEnd w:id="208"/>
      <w:bookmarkEnd w:id="209"/>
      <w:bookmarkEnd w:id="210"/>
      <w:bookmarkEnd w:id="211"/>
      <w:bookmarkEnd w:id="212"/>
      <w:bookmarkEnd w:id="213"/>
    </w:p>
    <w:p w14:paraId="6BFC001C"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This section contains the Energy Commission’s evaluation and selection process.  After passing an initial screening the Energy Commission will organize a committee (the Evaluation Committee) whose members have expertise in the evaluation of architectural and engineering services. The Evaluation Committee will evaluate, score, and rank the SOQs, and ultimately select the highest ranked Firm.</w:t>
      </w:r>
    </w:p>
    <w:p w14:paraId="3D9D2124" w14:textId="77777777" w:rsidR="00B22E4E" w:rsidRPr="00D83CA6" w:rsidRDefault="00523C3F" w:rsidP="0097529A">
      <w:pPr>
        <w:pStyle w:val="Heading2"/>
      </w:pPr>
      <w:bookmarkStart w:id="214" w:name="_Toc452976545"/>
      <w:bookmarkStart w:id="215" w:name="_Toc453166751"/>
      <w:bookmarkStart w:id="216" w:name="_Toc468450466"/>
      <w:bookmarkStart w:id="217" w:name="_Toc51669092"/>
      <w:r w:rsidRPr="00D83CA6">
        <w:t>Administrative And Completeness Screening Criteria</w:t>
      </w:r>
      <w:bookmarkEnd w:id="214"/>
      <w:bookmarkEnd w:id="215"/>
      <w:bookmarkEnd w:id="216"/>
      <w:bookmarkEnd w:id="217"/>
    </w:p>
    <w:p w14:paraId="500D3C5E" w14:textId="77777777" w:rsidR="00B22E4E" w:rsidRPr="00D83CA6" w:rsidRDefault="00523C3F" w:rsidP="00B22E4E">
      <w:pPr>
        <w:pStyle w:val="ACNormal"/>
        <w:keepLines/>
        <w:spacing w:after="120"/>
        <w:rPr>
          <w:rFonts w:ascii="Tahoma" w:hAnsi="Tahoma" w:cs="Tahoma"/>
          <w:szCs w:val="24"/>
        </w:rPr>
      </w:pPr>
      <w:r w:rsidRPr="00D83CA6">
        <w:rPr>
          <w:rFonts w:ascii="Tahoma" w:hAnsi="Tahoma" w:cs="Tahoma"/>
          <w:szCs w:val="24"/>
        </w:rPr>
        <w:t>Each SOQ will be screened for compliance with the Administrative Screening Criteria below. The Energy Commission will evaluate each SOQ to determine its responsiveness to these requirements. SOQs that fail or do not fully comply with any of the Administrative and Completeness Screening Criteria shall be disqualified and eliminated from further evaluation.</w:t>
      </w:r>
    </w:p>
    <w:p w14:paraId="26D1B745"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SOQ must be received no later than time and date set for receipt of SOQs.</w:t>
      </w:r>
    </w:p>
    <w:p w14:paraId="567092BA"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SOQ must include properly executed Contractor Certification Clauses.</w:t>
      </w:r>
    </w:p>
    <w:p w14:paraId="37B9E068"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SOQ must include a properly executed Darfur Contracting Act Form.</w:t>
      </w:r>
    </w:p>
    <w:p w14:paraId="48BC9300" w14:textId="77777777" w:rsidR="00382817" w:rsidRPr="00D83CA6" w:rsidRDefault="00382817" w:rsidP="00B22E4E">
      <w:pPr>
        <w:pStyle w:val="ACBullets"/>
        <w:keepLines/>
        <w:numPr>
          <w:ilvl w:val="0"/>
          <w:numId w:val="14"/>
        </w:numPr>
        <w:ind w:left="504"/>
        <w:rPr>
          <w:rFonts w:ascii="Tahoma" w:hAnsi="Tahoma" w:cs="Tahoma"/>
          <w:szCs w:val="24"/>
        </w:rPr>
      </w:pPr>
      <w:r w:rsidRPr="00D83CA6">
        <w:rPr>
          <w:rFonts w:ascii="Tahoma" w:hAnsi="Tahoma" w:cs="Tahoma"/>
          <w:szCs w:val="24"/>
        </w:rPr>
        <w:t>SOQ must include a properly executed Civil Rights Laws Certification Form</w:t>
      </w:r>
    </w:p>
    <w:p w14:paraId="05605320"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SOQ must not contain false or intentionally misleading statements or references that do not support an attribute or condition contended by the Firm.</w:t>
      </w:r>
    </w:p>
    <w:p w14:paraId="5B61AA38"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SOQ must not be intended to erroneously and fallaciously mislead the State in its evaluation of the SOQ and the attribute, condition, or capability is a requirement of this RFQ.</w:t>
      </w:r>
    </w:p>
    <w:p w14:paraId="4CCC1E01"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SOQ must demonstrate there is no conflict of interest as stated in this RFQ.</w:t>
      </w:r>
    </w:p>
    <w:p w14:paraId="4DA7E946"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SOQ must not contain confidential information or contain any portion marked confidential.</w:t>
      </w:r>
    </w:p>
    <w:p w14:paraId="3DAD0543"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Firm must agree to the terms and conditions as attached to the solicitation. Firm must sign the Contractor Status Form indicating acceptance with the terms and conditions. Firm must not state anywhere in the SOQ that acceptance is based on modifications to those terms and conditions or separate terms and conditions.</w:t>
      </w:r>
    </w:p>
    <w:p w14:paraId="31AFA538" w14:textId="77777777" w:rsidR="00B22E4E" w:rsidRPr="00D83CA6" w:rsidRDefault="00523C3F" w:rsidP="0097529A">
      <w:pPr>
        <w:pStyle w:val="Heading2"/>
      </w:pPr>
      <w:bookmarkStart w:id="218" w:name="_Toc452976546"/>
      <w:bookmarkStart w:id="219" w:name="_Toc453166752"/>
      <w:bookmarkStart w:id="220" w:name="_Toc468450467"/>
      <w:bookmarkStart w:id="221" w:name="_Toc51669093"/>
      <w:r w:rsidRPr="00D83CA6">
        <w:t>Grounds To Reject A SOQ</w:t>
      </w:r>
      <w:bookmarkEnd w:id="218"/>
      <w:bookmarkEnd w:id="219"/>
      <w:bookmarkEnd w:id="220"/>
      <w:bookmarkEnd w:id="221"/>
    </w:p>
    <w:p w14:paraId="3A6232EE" w14:textId="77777777" w:rsidR="00B22E4E" w:rsidRPr="00D83CA6" w:rsidRDefault="00523C3F" w:rsidP="00B22E4E">
      <w:pPr>
        <w:pStyle w:val="ACNormal"/>
        <w:keepNext/>
        <w:keepLines/>
        <w:spacing w:after="120"/>
        <w:rPr>
          <w:rFonts w:ascii="Tahoma" w:hAnsi="Tahoma" w:cs="Tahoma"/>
          <w:szCs w:val="24"/>
        </w:rPr>
      </w:pPr>
      <w:r w:rsidRPr="00D83CA6">
        <w:rPr>
          <w:rFonts w:ascii="Tahoma" w:hAnsi="Tahoma" w:cs="Tahoma"/>
          <w:szCs w:val="24"/>
        </w:rPr>
        <w:t>In addition to the Administrative Screening Criteria identified above, the Energy Commission reserves the right to reject an SOQ if:</w:t>
      </w:r>
    </w:p>
    <w:p w14:paraId="6448A947" w14:textId="77777777" w:rsidR="00B22E4E" w:rsidRPr="00D83CA6" w:rsidRDefault="00523C3F" w:rsidP="00B22E4E">
      <w:pPr>
        <w:pStyle w:val="ACBullets"/>
        <w:keepLines/>
        <w:numPr>
          <w:ilvl w:val="0"/>
          <w:numId w:val="14"/>
        </w:numPr>
        <w:spacing w:before="0" w:after="0"/>
        <w:ind w:left="504"/>
        <w:rPr>
          <w:rFonts w:ascii="Tahoma" w:hAnsi="Tahoma" w:cs="Tahoma"/>
          <w:szCs w:val="24"/>
        </w:rPr>
      </w:pPr>
      <w:r w:rsidRPr="00D83CA6">
        <w:rPr>
          <w:rFonts w:ascii="Tahoma" w:hAnsi="Tahoma" w:cs="Tahoma"/>
          <w:szCs w:val="24"/>
        </w:rPr>
        <w:t>The SOQ is unsigned.</w:t>
      </w:r>
    </w:p>
    <w:p w14:paraId="5292FA4F"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The SOQ is not prepared in the format described.</w:t>
      </w:r>
    </w:p>
    <w:p w14:paraId="6B9989A7"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The Firm has submitted multiple SOQ’s.</w:t>
      </w:r>
    </w:p>
    <w:p w14:paraId="7C42CD84"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lastRenderedPageBreak/>
        <w:t>The Firm does not meet the minimum qualifications found in Table 1.</w:t>
      </w:r>
    </w:p>
    <w:p w14:paraId="29D338EA"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The SOQ does not literally comply or contains caveats that conflict with the RFQ and the variation or deviation is material, or it is otherwise non-responsive.</w:t>
      </w:r>
    </w:p>
    <w:p w14:paraId="273B3B81"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The Firm has previously completed a PIER agreement, received the PIER Royalty Review letter, which the Energy Commission annually sends out to remind past recipients of their obligations to pay royalties, and has not responded to the letter or is otherwise not in compliance with repaying royalties</w:t>
      </w:r>
    </w:p>
    <w:p w14:paraId="26669D2E"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 xml:space="preserve">Firm </w:t>
      </w:r>
      <w:r w:rsidR="00CB2AE1" w:rsidRPr="00D83CA6">
        <w:rPr>
          <w:rFonts w:ascii="Tahoma" w:hAnsi="Tahoma" w:cs="Tahoma"/>
          <w:szCs w:val="24"/>
        </w:rPr>
        <w:t xml:space="preserve">does not </w:t>
      </w:r>
      <w:r w:rsidRPr="00D83CA6">
        <w:rPr>
          <w:rFonts w:ascii="Tahoma" w:hAnsi="Tahoma" w:cs="Tahoma"/>
          <w:szCs w:val="24"/>
        </w:rPr>
        <w:t>meet the Conflict of Interest requirements.</w:t>
      </w:r>
    </w:p>
    <w:p w14:paraId="49A8B4F8" w14:textId="77777777" w:rsidR="00B22E4E" w:rsidRPr="00D83CA6" w:rsidRDefault="00523C3F" w:rsidP="0097529A">
      <w:pPr>
        <w:pStyle w:val="Heading2"/>
      </w:pPr>
      <w:bookmarkStart w:id="222" w:name="_Toc306781358"/>
      <w:bookmarkStart w:id="223" w:name="_Toc452976548"/>
      <w:bookmarkStart w:id="224" w:name="_Toc453166754"/>
      <w:bookmarkStart w:id="225" w:name="_Toc468450469"/>
      <w:bookmarkStart w:id="226" w:name="_Toc51669094"/>
      <w:r w:rsidRPr="00D83CA6">
        <w:t>Evaluation Criteria and Scoring</w:t>
      </w:r>
      <w:bookmarkEnd w:id="222"/>
      <w:bookmarkEnd w:id="223"/>
      <w:r w:rsidRPr="00D83CA6">
        <w:t xml:space="preserve"> Process</w:t>
      </w:r>
      <w:bookmarkEnd w:id="224"/>
      <w:bookmarkEnd w:id="225"/>
      <w:bookmarkEnd w:id="226"/>
    </w:p>
    <w:p w14:paraId="68335DF7"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The Evaluation Committee will review and score all remaining SOQs based on the Evaluation Criteria in this RFQ. The preliminary technical score for each SOQ will be the average of the combined scores of all Evaluation Committee members.</w:t>
      </w:r>
    </w:p>
    <w:p w14:paraId="15A8BEB3" w14:textId="77777777" w:rsidR="00B22E4E" w:rsidRPr="00D83CA6" w:rsidRDefault="00523C3F" w:rsidP="0097529A">
      <w:pPr>
        <w:pStyle w:val="Heading2"/>
      </w:pPr>
      <w:bookmarkStart w:id="227" w:name="_Toc452976555"/>
      <w:bookmarkStart w:id="228" w:name="_Toc453166755"/>
      <w:bookmarkStart w:id="229" w:name="_Toc468450470"/>
      <w:bookmarkStart w:id="230" w:name="_Toc51669095"/>
      <w:r w:rsidRPr="00D83CA6">
        <w:t>Evaluation Criteria Worksheet and Scoring</w:t>
      </w:r>
      <w:bookmarkEnd w:id="227"/>
      <w:r w:rsidRPr="00D83CA6">
        <w:t xml:space="preserve"> Scale</w:t>
      </w:r>
      <w:bookmarkEnd w:id="228"/>
      <w:bookmarkEnd w:id="229"/>
      <w:bookmarkEnd w:id="230"/>
    </w:p>
    <w:p w14:paraId="05A89712" w14:textId="77777777" w:rsidR="00B22E4E" w:rsidRPr="00D83CA6" w:rsidRDefault="00523C3F" w:rsidP="00B22E4E">
      <w:pPr>
        <w:pStyle w:val="ACNormal"/>
        <w:keepLines/>
        <w:spacing w:after="120"/>
        <w:rPr>
          <w:rFonts w:ascii="Tahoma" w:hAnsi="Tahoma" w:cs="Tahoma"/>
          <w:szCs w:val="24"/>
        </w:rPr>
      </w:pPr>
      <w:r w:rsidRPr="00D83CA6">
        <w:rPr>
          <w:rFonts w:ascii="Tahoma" w:hAnsi="Tahoma" w:cs="Tahoma"/>
          <w:szCs w:val="24"/>
        </w:rPr>
        <w:t>Using this Scoring Scale, the Evaluation Committee will give a score for each criterion described in the Evaluation Criteria Worksheet below.</w:t>
      </w:r>
    </w:p>
    <w:p w14:paraId="2FB8504D" w14:textId="77777777" w:rsidR="00B22E4E" w:rsidRPr="00D83CA6" w:rsidRDefault="00523C3F" w:rsidP="006E4E2A">
      <w:pPr>
        <w:pStyle w:val="Heading3"/>
      </w:pPr>
      <w:bookmarkStart w:id="231" w:name="_Toc524076383"/>
      <w:bookmarkStart w:id="232" w:name="_Toc51669096"/>
      <w:r w:rsidRPr="00D83CA6">
        <w:lastRenderedPageBreak/>
        <w:t>Scoring Scale</w:t>
      </w:r>
      <w:bookmarkEnd w:id="231"/>
      <w:bookmarkEnd w:id="232"/>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7"/>
        <w:gridCol w:w="1977"/>
        <w:gridCol w:w="5756"/>
      </w:tblGrid>
      <w:tr w:rsidR="00B22E4E" w:rsidRPr="00D83CA6" w14:paraId="02959E3E" w14:textId="77777777">
        <w:trPr>
          <w:trHeight w:val="467"/>
          <w:jc w:val="center"/>
        </w:trPr>
        <w:tc>
          <w:tcPr>
            <w:tcW w:w="1805" w:type="dxa"/>
            <w:shd w:val="clear" w:color="auto" w:fill="B8CCE4" w:themeFill="accent1" w:themeFillTint="66"/>
            <w:vAlign w:val="center"/>
          </w:tcPr>
          <w:p w14:paraId="4CED6DBE" w14:textId="77777777" w:rsidR="00B22E4E" w:rsidRPr="00D83CA6" w:rsidRDefault="00523C3F" w:rsidP="00B22E4E">
            <w:pPr>
              <w:keepNext/>
              <w:keepLines/>
              <w:widowControl w:val="0"/>
              <w:jc w:val="center"/>
              <w:rPr>
                <w:rFonts w:ascii="Tahoma" w:hAnsi="Tahoma" w:cs="Tahoma"/>
                <w:b/>
                <w:smallCaps/>
              </w:rPr>
            </w:pPr>
            <w:r w:rsidRPr="00D83CA6">
              <w:rPr>
                <w:rFonts w:ascii="Tahoma" w:hAnsi="Tahoma" w:cs="Tahoma"/>
                <w:b/>
                <w:smallCaps/>
              </w:rPr>
              <w:t>% of Possible Points</w:t>
            </w:r>
          </w:p>
        </w:tc>
        <w:tc>
          <w:tcPr>
            <w:tcW w:w="1210" w:type="dxa"/>
            <w:shd w:val="clear" w:color="auto" w:fill="B8CCE4" w:themeFill="accent1" w:themeFillTint="66"/>
            <w:vAlign w:val="center"/>
          </w:tcPr>
          <w:p w14:paraId="4B97EEB6" w14:textId="77777777" w:rsidR="00B22E4E" w:rsidRPr="00D83CA6" w:rsidRDefault="00523C3F" w:rsidP="00B22E4E">
            <w:pPr>
              <w:keepNext/>
              <w:keepLines/>
              <w:widowControl w:val="0"/>
              <w:jc w:val="center"/>
              <w:rPr>
                <w:rFonts w:ascii="Tahoma" w:hAnsi="Tahoma" w:cs="Tahoma"/>
                <w:b/>
                <w:smallCaps/>
              </w:rPr>
            </w:pPr>
            <w:r w:rsidRPr="00D83CA6">
              <w:rPr>
                <w:rFonts w:ascii="Tahoma" w:hAnsi="Tahoma" w:cs="Tahoma"/>
                <w:b/>
                <w:smallCaps/>
              </w:rPr>
              <w:t>Interpretation</w:t>
            </w:r>
          </w:p>
        </w:tc>
        <w:tc>
          <w:tcPr>
            <w:tcW w:w="6435" w:type="dxa"/>
            <w:shd w:val="clear" w:color="auto" w:fill="B8CCE4" w:themeFill="accent1" w:themeFillTint="66"/>
            <w:vAlign w:val="center"/>
          </w:tcPr>
          <w:p w14:paraId="1EAD8A0C" w14:textId="77777777" w:rsidR="00B22E4E" w:rsidRPr="00D83CA6" w:rsidRDefault="00523C3F" w:rsidP="00B22E4E">
            <w:pPr>
              <w:keepNext/>
              <w:keepLines/>
              <w:widowControl w:val="0"/>
              <w:jc w:val="center"/>
              <w:rPr>
                <w:rFonts w:ascii="Tahoma" w:hAnsi="Tahoma" w:cs="Tahoma"/>
                <w:b/>
                <w:smallCaps/>
              </w:rPr>
            </w:pPr>
            <w:r w:rsidRPr="00D83CA6">
              <w:rPr>
                <w:rFonts w:ascii="Tahoma" w:hAnsi="Tahoma" w:cs="Tahoma"/>
                <w:b/>
                <w:smallCaps/>
              </w:rPr>
              <w:t xml:space="preserve">Explanation for Percentage Points </w:t>
            </w:r>
          </w:p>
        </w:tc>
      </w:tr>
      <w:tr w:rsidR="00B22E4E" w:rsidRPr="00D83CA6" w14:paraId="6BA49EFE" w14:textId="77777777">
        <w:trPr>
          <w:trHeight w:val="125"/>
          <w:jc w:val="center"/>
        </w:trPr>
        <w:tc>
          <w:tcPr>
            <w:tcW w:w="1805" w:type="dxa"/>
            <w:vAlign w:val="center"/>
          </w:tcPr>
          <w:p w14:paraId="40E4669F" w14:textId="77777777" w:rsidR="00B22E4E" w:rsidRPr="00D83CA6" w:rsidRDefault="00523C3F" w:rsidP="00B22E4E">
            <w:pPr>
              <w:keepNext/>
              <w:keepLines/>
              <w:jc w:val="center"/>
              <w:rPr>
                <w:rFonts w:ascii="Tahoma" w:hAnsi="Tahoma" w:cs="Tahoma"/>
              </w:rPr>
            </w:pPr>
            <w:r w:rsidRPr="00D83CA6">
              <w:rPr>
                <w:rFonts w:ascii="Tahoma" w:hAnsi="Tahoma" w:cs="Tahoma"/>
              </w:rPr>
              <w:t>0%</w:t>
            </w:r>
          </w:p>
        </w:tc>
        <w:tc>
          <w:tcPr>
            <w:tcW w:w="1210" w:type="dxa"/>
            <w:vAlign w:val="center"/>
          </w:tcPr>
          <w:p w14:paraId="1541C127" w14:textId="77777777" w:rsidR="00B22E4E" w:rsidRPr="00D83CA6" w:rsidRDefault="00523C3F" w:rsidP="00B22E4E">
            <w:pPr>
              <w:keepNext/>
              <w:keepLines/>
              <w:jc w:val="center"/>
              <w:rPr>
                <w:rFonts w:ascii="Tahoma" w:hAnsi="Tahoma" w:cs="Tahoma"/>
              </w:rPr>
            </w:pPr>
            <w:r w:rsidRPr="00D83CA6">
              <w:rPr>
                <w:rFonts w:ascii="Tahoma" w:hAnsi="Tahoma" w:cs="Tahoma"/>
              </w:rPr>
              <w:t>Not Responsive</w:t>
            </w:r>
          </w:p>
        </w:tc>
        <w:tc>
          <w:tcPr>
            <w:tcW w:w="6435" w:type="dxa"/>
          </w:tcPr>
          <w:p w14:paraId="169BA20E" w14:textId="77777777" w:rsidR="00B22E4E" w:rsidRPr="00D83CA6" w:rsidRDefault="00523C3F" w:rsidP="00B22E4E">
            <w:pPr>
              <w:keepNext/>
              <w:keepLines/>
              <w:ind w:left="-82"/>
              <w:rPr>
                <w:rFonts w:ascii="Tahoma" w:hAnsi="Tahoma" w:cs="Tahoma"/>
              </w:rPr>
            </w:pPr>
            <w:r w:rsidRPr="00D83CA6">
              <w:rPr>
                <w:rFonts w:ascii="Tahoma" w:hAnsi="Tahoma" w:cs="Tahoma"/>
              </w:rPr>
              <w:t>Response does not include or fails to address the requirements being scored. The omission(s), flaw(s), or defect(s) are significant and unacceptable.</w:t>
            </w:r>
          </w:p>
        </w:tc>
      </w:tr>
      <w:tr w:rsidR="00B22E4E" w:rsidRPr="00D83CA6" w14:paraId="2B95ABE2" w14:textId="77777777">
        <w:trPr>
          <w:trHeight w:val="253"/>
          <w:jc w:val="center"/>
        </w:trPr>
        <w:tc>
          <w:tcPr>
            <w:tcW w:w="1805" w:type="dxa"/>
            <w:vAlign w:val="center"/>
          </w:tcPr>
          <w:p w14:paraId="2574610C" w14:textId="77777777" w:rsidR="00B22E4E" w:rsidRPr="00D83CA6" w:rsidRDefault="00523C3F" w:rsidP="00B22E4E">
            <w:pPr>
              <w:keepNext/>
              <w:keepLines/>
              <w:jc w:val="center"/>
              <w:rPr>
                <w:rFonts w:ascii="Tahoma" w:hAnsi="Tahoma" w:cs="Tahoma"/>
              </w:rPr>
            </w:pPr>
            <w:r w:rsidRPr="00D83CA6">
              <w:rPr>
                <w:rFonts w:ascii="Tahoma" w:hAnsi="Tahoma" w:cs="Tahoma"/>
              </w:rPr>
              <w:t>10-30%</w:t>
            </w:r>
          </w:p>
        </w:tc>
        <w:tc>
          <w:tcPr>
            <w:tcW w:w="1210" w:type="dxa"/>
            <w:vAlign w:val="center"/>
          </w:tcPr>
          <w:p w14:paraId="7CBBDD0D" w14:textId="77777777" w:rsidR="00B22E4E" w:rsidRPr="00D83CA6" w:rsidRDefault="00523C3F" w:rsidP="00B22E4E">
            <w:pPr>
              <w:keepNext/>
              <w:keepLines/>
              <w:jc w:val="center"/>
              <w:rPr>
                <w:rFonts w:ascii="Tahoma" w:hAnsi="Tahoma" w:cs="Tahoma"/>
              </w:rPr>
            </w:pPr>
            <w:r w:rsidRPr="00D83CA6">
              <w:rPr>
                <w:rFonts w:ascii="Tahoma" w:hAnsi="Tahoma" w:cs="Tahoma"/>
              </w:rPr>
              <w:t>Minimally Responsive</w:t>
            </w:r>
          </w:p>
        </w:tc>
        <w:tc>
          <w:tcPr>
            <w:tcW w:w="6435" w:type="dxa"/>
          </w:tcPr>
          <w:p w14:paraId="4E1C37CE" w14:textId="77777777" w:rsidR="00B22E4E" w:rsidRPr="00D83CA6" w:rsidRDefault="00523C3F" w:rsidP="00B22E4E">
            <w:pPr>
              <w:keepNext/>
              <w:keepLines/>
              <w:ind w:left="-82"/>
              <w:rPr>
                <w:rFonts w:ascii="Tahoma" w:hAnsi="Tahoma" w:cs="Tahoma"/>
              </w:rPr>
            </w:pPr>
            <w:r w:rsidRPr="00D83CA6">
              <w:rPr>
                <w:rFonts w:ascii="Tahoma" w:hAnsi="Tahoma" w:cs="Tahoma"/>
              </w:rPr>
              <w:t>Response minimally addresses the requirements being scored. The omission(s), flaw(s), or defect(s) are significant and unacceptable.</w:t>
            </w:r>
          </w:p>
        </w:tc>
      </w:tr>
      <w:tr w:rsidR="00B22E4E" w:rsidRPr="00D83CA6" w14:paraId="439F1B90" w14:textId="77777777">
        <w:trPr>
          <w:trHeight w:val="253"/>
          <w:jc w:val="center"/>
        </w:trPr>
        <w:tc>
          <w:tcPr>
            <w:tcW w:w="1805" w:type="dxa"/>
            <w:vAlign w:val="center"/>
          </w:tcPr>
          <w:p w14:paraId="27EFD2F9" w14:textId="77777777" w:rsidR="00B22E4E" w:rsidRPr="00D83CA6" w:rsidRDefault="00523C3F" w:rsidP="00B22E4E">
            <w:pPr>
              <w:keepNext/>
              <w:keepLines/>
              <w:jc w:val="center"/>
              <w:rPr>
                <w:rFonts w:ascii="Tahoma" w:hAnsi="Tahoma" w:cs="Tahoma"/>
              </w:rPr>
            </w:pPr>
            <w:r w:rsidRPr="00D83CA6">
              <w:rPr>
                <w:rFonts w:ascii="Tahoma" w:hAnsi="Tahoma" w:cs="Tahoma"/>
              </w:rPr>
              <w:t>40-60%</w:t>
            </w:r>
          </w:p>
        </w:tc>
        <w:tc>
          <w:tcPr>
            <w:tcW w:w="1210" w:type="dxa"/>
            <w:vAlign w:val="center"/>
          </w:tcPr>
          <w:p w14:paraId="367D5414" w14:textId="77777777" w:rsidR="00B22E4E" w:rsidRPr="00D83CA6" w:rsidRDefault="00523C3F" w:rsidP="00B22E4E">
            <w:pPr>
              <w:keepNext/>
              <w:keepLines/>
              <w:jc w:val="center"/>
              <w:rPr>
                <w:rFonts w:ascii="Tahoma" w:hAnsi="Tahoma" w:cs="Tahoma"/>
              </w:rPr>
            </w:pPr>
            <w:r w:rsidRPr="00D83CA6">
              <w:rPr>
                <w:rFonts w:ascii="Tahoma" w:hAnsi="Tahoma" w:cs="Tahoma"/>
              </w:rPr>
              <w:t>Inadequate</w:t>
            </w:r>
          </w:p>
        </w:tc>
        <w:tc>
          <w:tcPr>
            <w:tcW w:w="6435" w:type="dxa"/>
          </w:tcPr>
          <w:p w14:paraId="010F50E5" w14:textId="77777777" w:rsidR="00B22E4E" w:rsidRPr="00D83CA6" w:rsidRDefault="00523C3F" w:rsidP="00B22E4E">
            <w:pPr>
              <w:keepNext/>
              <w:keepLines/>
              <w:ind w:left="-82"/>
              <w:rPr>
                <w:rFonts w:ascii="Tahoma" w:hAnsi="Tahoma" w:cs="Tahoma"/>
              </w:rPr>
            </w:pPr>
            <w:r w:rsidRPr="00D83CA6">
              <w:rPr>
                <w:rFonts w:ascii="Tahoma" w:hAnsi="Tahoma" w:cs="Tahoma"/>
              </w:rPr>
              <w:t>Response addresses the requirements being scored, but there are one or more omissions, flaws, or defects or the requirements are addressed in such a limited way that it results in a low degree of confidence in the proposed solution.</w:t>
            </w:r>
          </w:p>
        </w:tc>
      </w:tr>
      <w:tr w:rsidR="00B22E4E" w:rsidRPr="00D83CA6" w14:paraId="1347AA87" w14:textId="77777777">
        <w:trPr>
          <w:trHeight w:val="253"/>
          <w:jc w:val="center"/>
        </w:trPr>
        <w:tc>
          <w:tcPr>
            <w:tcW w:w="1805" w:type="dxa"/>
            <w:vAlign w:val="center"/>
          </w:tcPr>
          <w:p w14:paraId="49F129E5" w14:textId="77777777" w:rsidR="00B22E4E" w:rsidRPr="00D83CA6" w:rsidRDefault="00523C3F" w:rsidP="00B22E4E">
            <w:pPr>
              <w:keepNext/>
              <w:keepLines/>
              <w:jc w:val="center"/>
              <w:rPr>
                <w:rFonts w:ascii="Tahoma" w:hAnsi="Tahoma" w:cs="Tahoma"/>
              </w:rPr>
            </w:pPr>
            <w:r w:rsidRPr="00D83CA6">
              <w:rPr>
                <w:rFonts w:ascii="Tahoma" w:hAnsi="Tahoma" w:cs="Tahoma"/>
              </w:rPr>
              <w:t>70%</w:t>
            </w:r>
          </w:p>
        </w:tc>
        <w:tc>
          <w:tcPr>
            <w:tcW w:w="1210" w:type="dxa"/>
            <w:vAlign w:val="center"/>
          </w:tcPr>
          <w:p w14:paraId="43E11F8A" w14:textId="77777777" w:rsidR="00B22E4E" w:rsidRPr="00D83CA6" w:rsidRDefault="00523C3F" w:rsidP="00B22E4E">
            <w:pPr>
              <w:keepNext/>
              <w:keepLines/>
              <w:jc w:val="center"/>
              <w:rPr>
                <w:rFonts w:ascii="Tahoma" w:hAnsi="Tahoma" w:cs="Tahoma"/>
              </w:rPr>
            </w:pPr>
            <w:r w:rsidRPr="00D83CA6">
              <w:rPr>
                <w:rFonts w:ascii="Tahoma" w:hAnsi="Tahoma" w:cs="Tahoma"/>
              </w:rPr>
              <w:t>Adequate</w:t>
            </w:r>
          </w:p>
        </w:tc>
        <w:tc>
          <w:tcPr>
            <w:tcW w:w="6435" w:type="dxa"/>
          </w:tcPr>
          <w:p w14:paraId="2E83D9CF" w14:textId="77777777" w:rsidR="00B22E4E" w:rsidRPr="00D83CA6" w:rsidRDefault="00523C3F" w:rsidP="00B22E4E">
            <w:pPr>
              <w:keepNext/>
              <w:keepLines/>
              <w:ind w:left="-82"/>
              <w:rPr>
                <w:rFonts w:ascii="Tahoma" w:hAnsi="Tahoma" w:cs="Tahoma"/>
              </w:rPr>
            </w:pPr>
            <w:r w:rsidRPr="00D83CA6">
              <w:rPr>
                <w:rFonts w:ascii="Tahoma" w:hAnsi="Tahoma" w:cs="Tahoma"/>
              </w:rPr>
              <w:t>Response adequately addresses the requirements being scored. Any omission(s), flaw(s), or defect(s) are inconsequential and acceptable.</w:t>
            </w:r>
          </w:p>
        </w:tc>
      </w:tr>
      <w:tr w:rsidR="00B22E4E" w:rsidRPr="00D83CA6" w14:paraId="63C378FF" w14:textId="77777777">
        <w:trPr>
          <w:trHeight w:val="253"/>
          <w:jc w:val="center"/>
        </w:trPr>
        <w:tc>
          <w:tcPr>
            <w:tcW w:w="1805" w:type="dxa"/>
            <w:vAlign w:val="center"/>
          </w:tcPr>
          <w:p w14:paraId="3F65A5BB" w14:textId="77777777" w:rsidR="00B22E4E" w:rsidRPr="00D83CA6" w:rsidRDefault="00523C3F" w:rsidP="00B22E4E">
            <w:pPr>
              <w:keepNext/>
              <w:keepLines/>
              <w:jc w:val="center"/>
              <w:rPr>
                <w:rFonts w:ascii="Tahoma" w:hAnsi="Tahoma" w:cs="Tahoma"/>
              </w:rPr>
            </w:pPr>
            <w:r w:rsidRPr="00D83CA6">
              <w:rPr>
                <w:rFonts w:ascii="Tahoma" w:hAnsi="Tahoma" w:cs="Tahoma"/>
              </w:rPr>
              <w:t>80%</w:t>
            </w:r>
          </w:p>
        </w:tc>
        <w:tc>
          <w:tcPr>
            <w:tcW w:w="1210" w:type="dxa"/>
            <w:vAlign w:val="center"/>
          </w:tcPr>
          <w:p w14:paraId="3993C29D" w14:textId="77777777" w:rsidR="00B22E4E" w:rsidRPr="00D83CA6" w:rsidRDefault="00523C3F" w:rsidP="00B22E4E">
            <w:pPr>
              <w:keepNext/>
              <w:keepLines/>
              <w:jc w:val="center"/>
              <w:rPr>
                <w:rFonts w:ascii="Tahoma" w:hAnsi="Tahoma" w:cs="Tahoma"/>
              </w:rPr>
            </w:pPr>
            <w:r w:rsidRPr="00D83CA6">
              <w:rPr>
                <w:rFonts w:ascii="Tahoma" w:hAnsi="Tahoma" w:cs="Tahoma"/>
              </w:rPr>
              <w:t>Good</w:t>
            </w:r>
          </w:p>
        </w:tc>
        <w:tc>
          <w:tcPr>
            <w:tcW w:w="6435" w:type="dxa"/>
          </w:tcPr>
          <w:p w14:paraId="749DC60B" w14:textId="77777777" w:rsidR="00B22E4E" w:rsidRPr="00D83CA6" w:rsidRDefault="00523C3F" w:rsidP="00B22E4E">
            <w:pPr>
              <w:keepNext/>
              <w:keepLines/>
              <w:ind w:left="-82"/>
              <w:rPr>
                <w:rFonts w:ascii="Tahoma" w:hAnsi="Tahoma" w:cs="Tahoma"/>
              </w:rPr>
            </w:pPr>
            <w:r w:rsidRPr="00D83CA6">
              <w:rPr>
                <w:rFonts w:ascii="Tahoma" w:hAnsi="Tahoma" w:cs="Tahoma"/>
              </w:rPr>
              <w:t>Response fully addresses the requirements being scored with a good degree of confidence in the Firm’s response or proposed solution. No identified omission(s), flaw(s), or defect(s). Any identified weaknesses are minimal, inconsequential, and acceptable.</w:t>
            </w:r>
          </w:p>
        </w:tc>
      </w:tr>
      <w:tr w:rsidR="00B22E4E" w:rsidRPr="00D83CA6" w14:paraId="456F6E64" w14:textId="77777777">
        <w:trPr>
          <w:trHeight w:val="253"/>
          <w:jc w:val="center"/>
        </w:trPr>
        <w:tc>
          <w:tcPr>
            <w:tcW w:w="1805" w:type="dxa"/>
            <w:vAlign w:val="center"/>
          </w:tcPr>
          <w:p w14:paraId="5D05C925" w14:textId="77777777" w:rsidR="00B22E4E" w:rsidRPr="00D83CA6" w:rsidRDefault="00523C3F" w:rsidP="00B22E4E">
            <w:pPr>
              <w:keepNext/>
              <w:keepLines/>
              <w:jc w:val="center"/>
              <w:rPr>
                <w:rFonts w:ascii="Tahoma" w:hAnsi="Tahoma" w:cs="Tahoma"/>
              </w:rPr>
            </w:pPr>
            <w:r w:rsidRPr="00D83CA6">
              <w:rPr>
                <w:rFonts w:ascii="Tahoma" w:hAnsi="Tahoma" w:cs="Tahoma"/>
              </w:rPr>
              <w:t>90%</w:t>
            </w:r>
          </w:p>
        </w:tc>
        <w:tc>
          <w:tcPr>
            <w:tcW w:w="1210" w:type="dxa"/>
            <w:vAlign w:val="center"/>
          </w:tcPr>
          <w:p w14:paraId="4202699B" w14:textId="77777777" w:rsidR="00B22E4E" w:rsidRPr="00D83CA6" w:rsidRDefault="00523C3F" w:rsidP="00B22E4E">
            <w:pPr>
              <w:keepNext/>
              <w:keepLines/>
              <w:jc w:val="center"/>
              <w:rPr>
                <w:rFonts w:ascii="Tahoma" w:hAnsi="Tahoma" w:cs="Tahoma"/>
              </w:rPr>
            </w:pPr>
            <w:r w:rsidRPr="00D83CA6">
              <w:rPr>
                <w:rFonts w:ascii="Tahoma" w:hAnsi="Tahoma" w:cs="Tahoma"/>
              </w:rPr>
              <w:t>Excellent</w:t>
            </w:r>
          </w:p>
        </w:tc>
        <w:tc>
          <w:tcPr>
            <w:tcW w:w="6435" w:type="dxa"/>
          </w:tcPr>
          <w:p w14:paraId="719A3EFD" w14:textId="77777777" w:rsidR="00B22E4E" w:rsidRPr="00D83CA6" w:rsidRDefault="00523C3F" w:rsidP="00B22E4E">
            <w:pPr>
              <w:keepNext/>
              <w:keepLines/>
              <w:ind w:left="-82"/>
              <w:rPr>
                <w:rFonts w:ascii="Tahoma" w:hAnsi="Tahoma" w:cs="Tahoma"/>
              </w:rPr>
            </w:pPr>
            <w:r w:rsidRPr="00D83CA6">
              <w:rPr>
                <w:rFonts w:ascii="Tahoma" w:hAnsi="Tahoma" w:cs="Tahoma"/>
              </w:rPr>
              <w:t>Response fully addresses the requirements being scored with a high degree of confidence in the Firm’s response or proposed solution. Firm offers one or more enhancing features, methods or approaches exceeding basic expectations.</w:t>
            </w:r>
          </w:p>
        </w:tc>
      </w:tr>
      <w:tr w:rsidR="00B22E4E" w:rsidRPr="00D83CA6" w14:paraId="581727F6" w14:textId="77777777">
        <w:trPr>
          <w:trHeight w:val="253"/>
          <w:jc w:val="center"/>
        </w:trPr>
        <w:tc>
          <w:tcPr>
            <w:tcW w:w="1805" w:type="dxa"/>
            <w:vAlign w:val="center"/>
          </w:tcPr>
          <w:p w14:paraId="5EEABD2E" w14:textId="77777777" w:rsidR="00B22E4E" w:rsidRPr="00D83CA6" w:rsidRDefault="00523C3F" w:rsidP="00B22E4E">
            <w:pPr>
              <w:keepNext/>
              <w:keepLines/>
              <w:jc w:val="center"/>
              <w:rPr>
                <w:rFonts w:ascii="Tahoma" w:hAnsi="Tahoma" w:cs="Tahoma"/>
              </w:rPr>
            </w:pPr>
            <w:r w:rsidRPr="00D83CA6">
              <w:rPr>
                <w:rFonts w:ascii="Tahoma" w:hAnsi="Tahoma" w:cs="Tahoma"/>
              </w:rPr>
              <w:t>100%</w:t>
            </w:r>
          </w:p>
        </w:tc>
        <w:tc>
          <w:tcPr>
            <w:tcW w:w="1210" w:type="dxa"/>
            <w:vAlign w:val="center"/>
          </w:tcPr>
          <w:p w14:paraId="6E687928" w14:textId="77777777" w:rsidR="00B22E4E" w:rsidRPr="00D83CA6" w:rsidRDefault="00523C3F" w:rsidP="00B22E4E">
            <w:pPr>
              <w:keepNext/>
              <w:keepLines/>
              <w:jc w:val="center"/>
              <w:rPr>
                <w:rFonts w:ascii="Tahoma" w:hAnsi="Tahoma" w:cs="Tahoma"/>
              </w:rPr>
            </w:pPr>
            <w:r w:rsidRPr="00D83CA6">
              <w:rPr>
                <w:rFonts w:ascii="Tahoma" w:hAnsi="Tahoma" w:cs="Tahoma"/>
              </w:rPr>
              <w:t>Exceptional</w:t>
            </w:r>
          </w:p>
        </w:tc>
        <w:tc>
          <w:tcPr>
            <w:tcW w:w="6435" w:type="dxa"/>
          </w:tcPr>
          <w:p w14:paraId="38FCDF81" w14:textId="77777777" w:rsidR="00B22E4E" w:rsidRPr="00D83CA6" w:rsidRDefault="00523C3F" w:rsidP="00B22E4E">
            <w:pPr>
              <w:keepNext/>
              <w:keepLines/>
              <w:ind w:left="-82"/>
              <w:rPr>
                <w:rFonts w:ascii="Tahoma" w:hAnsi="Tahoma" w:cs="Tahoma"/>
              </w:rPr>
            </w:pPr>
            <w:r w:rsidRPr="00D83CA6">
              <w:rPr>
                <w:rFonts w:ascii="Tahoma" w:hAnsi="Tahoma" w:cs="Tahoma"/>
              </w:rPr>
              <w:t>All requirements are addressed with the highest degree of confidence in the Firm’s response or proposed solution. The response exceeds the requirements in providing multiple enhancing features, a creative approach, or an exceptional solution.</w:t>
            </w:r>
          </w:p>
        </w:tc>
      </w:tr>
    </w:tbl>
    <w:p w14:paraId="0B64E8E1" w14:textId="77777777" w:rsidR="00B22E4E" w:rsidRPr="00D83CA6" w:rsidRDefault="00523C3F" w:rsidP="006E4E2A">
      <w:pPr>
        <w:pStyle w:val="Heading3"/>
      </w:pPr>
      <w:bookmarkStart w:id="233" w:name="_Toc524076384"/>
      <w:bookmarkStart w:id="234" w:name="_Toc51669097"/>
      <w:r w:rsidRPr="00D83CA6">
        <w:t>SOQ Evaluation Scoring Worksheet</w:t>
      </w:r>
      <w:bookmarkEnd w:id="233"/>
      <w:bookmarkEnd w:id="234"/>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20" w:firstRow="1" w:lastRow="0" w:firstColumn="0" w:lastColumn="0" w:noHBand="1" w:noVBand="1"/>
      </w:tblPr>
      <w:tblGrid>
        <w:gridCol w:w="8250"/>
        <w:gridCol w:w="1388"/>
      </w:tblGrid>
      <w:tr w:rsidR="00A21AEE" w:rsidRPr="00D83CA6" w14:paraId="2BBF2ECF" w14:textId="77777777">
        <w:trPr>
          <w:trHeight w:val="398"/>
          <w:tblHeader/>
        </w:trPr>
        <w:tc>
          <w:tcPr>
            <w:tcW w:w="0" w:type="auto"/>
            <w:shd w:val="clear" w:color="auto" w:fill="B8CCE4" w:themeFill="accent1" w:themeFillTint="66"/>
            <w:vAlign w:val="center"/>
          </w:tcPr>
          <w:p w14:paraId="3946B16B" w14:textId="77777777" w:rsidR="00B22E4E" w:rsidRPr="00D83CA6" w:rsidRDefault="00523C3F" w:rsidP="00B22E4E">
            <w:pPr>
              <w:keepLines/>
              <w:widowControl w:val="0"/>
              <w:spacing w:after="120"/>
              <w:jc w:val="center"/>
              <w:rPr>
                <w:rFonts w:ascii="Tahoma" w:hAnsi="Tahoma" w:cs="Tahoma"/>
                <w:b/>
                <w:smallCaps/>
              </w:rPr>
            </w:pPr>
            <w:bookmarkStart w:id="235" w:name="_Toc444770234"/>
            <w:r w:rsidRPr="00D83CA6">
              <w:rPr>
                <w:rFonts w:ascii="Tahoma" w:hAnsi="Tahoma" w:cs="Tahoma"/>
                <w:b/>
                <w:smallCaps/>
              </w:rPr>
              <w:t>Evaluation of Statement of Qualifications - Criteria</w:t>
            </w:r>
            <w:bookmarkEnd w:id="235"/>
          </w:p>
          <w:p w14:paraId="681119C1" w14:textId="77777777" w:rsidR="00B22E4E" w:rsidRPr="00D83CA6" w:rsidRDefault="00B22E4E" w:rsidP="00B22E4E">
            <w:pPr>
              <w:keepLines/>
              <w:widowControl w:val="0"/>
              <w:spacing w:after="120"/>
              <w:jc w:val="center"/>
              <w:rPr>
                <w:rFonts w:ascii="Tahoma" w:hAnsi="Tahoma" w:cs="Tahoma"/>
                <w:b/>
                <w:smallCaps/>
              </w:rPr>
            </w:pPr>
          </w:p>
        </w:tc>
        <w:tc>
          <w:tcPr>
            <w:tcW w:w="0" w:type="auto"/>
            <w:shd w:val="clear" w:color="auto" w:fill="B8CCE4" w:themeFill="accent1" w:themeFillTint="66"/>
            <w:vAlign w:val="center"/>
          </w:tcPr>
          <w:p w14:paraId="7315F0AE" w14:textId="77777777" w:rsidR="00B22E4E" w:rsidRPr="00D83CA6" w:rsidRDefault="00523C3F" w:rsidP="00B22E4E">
            <w:pPr>
              <w:keepLines/>
              <w:widowControl w:val="0"/>
              <w:spacing w:after="120"/>
              <w:jc w:val="center"/>
              <w:rPr>
                <w:rFonts w:ascii="Tahoma" w:hAnsi="Tahoma" w:cs="Tahoma"/>
                <w:b/>
                <w:smallCaps/>
              </w:rPr>
            </w:pPr>
            <w:r w:rsidRPr="00D83CA6">
              <w:rPr>
                <w:rFonts w:ascii="Tahoma" w:hAnsi="Tahoma" w:cs="Tahoma"/>
                <w:b/>
                <w:smallCaps/>
              </w:rPr>
              <w:t>Points Possible</w:t>
            </w:r>
          </w:p>
        </w:tc>
      </w:tr>
      <w:tr w:rsidR="00B22E4E" w:rsidRPr="00D83CA6" w14:paraId="1AF834EA" w14:textId="77777777">
        <w:trPr>
          <w:trHeight w:val="259"/>
        </w:trPr>
        <w:tc>
          <w:tcPr>
            <w:tcW w:w="0" w:type="auto"/>
            <w:shd w:val="clear" w:color="auto" w:fill="auto"/>
            <w:vAlign w:val="center"/>
          </w:tcPr>
          <w:p w14:paraId="60738EBE" w14:textId="77777777" w:rsidR="00B22E4E" w:rsidRPr="00D83CA6" w:rsidRDefault="00523C3F" w:rsidP="00B22E4E">
            <w:pPr>
              <w:keepLines/>
              <w:spacing w:after="120"/>
              <w:ind w:left="504" w:right="720" w:hanging="360"/>
              <w:rPr>
                <w:rFonts w:ascii="Tahoma" w:hAnsi="Tahoma" w:cs="Tahoma"/>
                <w:b/>
              </w:rPr>
            </w:pPr>
            <w:r w:rsidRPr="00D83CA6">
              <w:rPr>
                <w:rFonts w:ascii="Tahoma" w:hAnsi="Tahoma" w:cs="Tahoma"/>
                <w:b/>
              </w:rPr>
              <w:t>WRITTEN EVALUATION CRITERIA</w:t>
            </w:r>
          </w:p>
        </w:tc>
        <w:tc>
          <w:tcPr>
            <w:tcW w:w="0" w:type="auto"/>
          </w:tcPr>
          <w:p w14:paraId="4C37FD2B" w14:textId="77777777" w:rsidR="00B22E4E" w:rsidRPr="00D83CA6" w:rsidRDefault="00B22E4E" w:rsidP="00B22E4E">
            <w:pPr>
              <w:keepLines/>
              <w:spacing w:after="120"/>
              <w:jc w:val="center"/>
              <w:rPr>
                <w:rFonts w:ascii="Tahoma" w:hAnsi="Tahoma" w:cs="Tahoma"/>
              </w:rPr>
            </w:pPr>
          </w:p>
        </w:tc>
      </w:tr>
      <w:tr w:rsidR="00B22E4E" w:rsidRPr="00D83CA6" w14:paraId="1F0E5320" w14:textId="77777777">
        <w:trPr>
          <w:trHeight w:val="243"/>
        </w:trPr>
        <w:tc>
          <w:tcPr>
            <w:tcW w:w="0" w:type="auto"/>
            <w:shd w:val="clear" w:color="auto" w:fill="auto"/>
            <w:vAlign w:val="center"/>
          </w:tcPr>
          <w:p w14:paraId="3F12A3C3" w14:textId="77777777" w:rsidR="00BA1DF3" w:rsidRPr="00D83CA6" w:rsidRDefault="00523C3F" w:rsidP="00692206">
            <w:pPr>
              <w:keepLines/>
              <w:numPr>
                <w:ilvl w:val="0"/>
                <w:numId w:val="31"/>
              </w:numPr>
              <w:spacing w:after="120"/>
              <w:ind w:left="378"/>
              <w:rPr>
                <w:rFonts w:ascii="Tahoma" w:hAnsi="Tahoma" w:cs="Tahoma"/>
                <w:b/>
              </w:rPr>
            </w:pPr>
            <w:r w:rsidRPr="00D83CA6">
              <w:rPr>
                <w:rFonts w:ascii="Tahoma" w:hAnsi="Tahoma" w:cs="Tahoma"/>
                <w:b/>
              </w:rPr>
              <w:t>Project Team Management and Quality Control Experience</w:t>
            </w:r>
          </w:p>
        </w:tc>
        <w:tc>
          <w:tcPr>
            <w:tcW w:w="0" w:type="auto"/>
            <w:shd w:val="clear" w:color="auto" w:fill="auto"/>
          </w:tcPr>
          <w:p w14:paraId="492156DE" w14:textId="77777777" w:rsidR="00B22E4E" w:rsidRPr="00D83CA6" w:rsidRDefault="00B22E4E" w:rsidP="00B22E4E">
            <w:pPr>
              <w:keepLines/>
              <w:spacing w:after="120"/>
              <w:jc w:val="center"/>
              <w:rPr>
                <w:rFonts w:ascii="Tahoma" w:hAnsi="Tahoma" w:cs="Tahoma"/>
              </w:rPr>
            </w:pPr>
          </w:p>
        </w:tc>
      </w:tr>
      <w:tr w:rsidR="00B22E4E" w:rsidRPr="00D83CA6" w14:paraId="247A88B3" w14:textId="77777777">
        <w:trPr>
          <w:trHeight w:val="597"/>
        </w:trPr>
        <w:tc>
          <w:tcPr>
            <w:tcW w:w="0" w:type="auto"/>
            <w:shd w:val="clear" w:color="auto" w:fill="auto"/>
            <w:vAlign w:val="center"/>
          </w:tcPr>
          <w:p w14:paraId="0397A940" w14:textId="097410A0" w:rsidR="00BA1DF3" w:rsidRPr="00D83CA6" w:rsidRDefault="00523C3F" w:rsidP="0097529A">
            <w:pPr>
              <w:keepLines/>
              <w:numPr>
                <w:ilvl w:val="1"/>
                <w:numId w:val="58"/>
              </w:numPr>
              <w:spacing w:after="120"/>
              <w:ind w:left="705" w:hanging="270"/>
              <w:contextualSpacing/>
              <w:rPr>
                <w:rFonts w:ascii="Tahoma" w:hAnsi="Tahoma" w:cs="Tahoma"/>
                <w:b/>
              </w:rPr>
            </w:pPr>
            <w:r w:rsidRPr="00D83CA6">
              <w:rPr>
                <w:rFonts w:ascii="Tahoma" w:hAnsi="Tahoma" w:cs="Tahoma"/>
              </w:rPr>
              <w:lastRenderedPageBreak/>
              <w:t xml:space="preserve">Ability of the Firm to initiate, schedule, and manage the project team for complex facility </w:t>
            </w:r>
            <w:r w:rsidR="00496562" w:rsidRPr="00D83CA6">
              <w:rPr>
                <w:rFonts w:ascii="Tahoma" w:hAnsi="Tahoma" w:cs="Tahoma"/>
              </w:rPr>
              <w:t>construction</w:t>
            </w:r>
            <w:r w:rsidRPr="00D83CA6">
              <w:rPr>
                <w:rFonts w:ascii="Tahoma" w:hAnsi="Tahoma" w:cs="Tahoma"/>
              </w:rPr>
              <w:t xml:space="preserve"> projects, and effectiveness of communication protocol among the Firm’s team members (including subcontractors), the Project Owner’s team members, and the CAM.</w:t>
            </w:r>
          </w:p>
        </w:tc>
        <w:tc>
          <w:tcPr>
            <w:tcW w:w="0" w:type="auto"/>
          </w:tcPr>
          <w:p w14:paraId="6C44BFAF" w14:textId="77777777" w:rsidR="00B22E4E" w:rsidRPr="00D83CA6" w:rsidRDefault="00523C3F" w:rsidP="00B22E4E">
            <w:pPr>
              <w:keepLines/>
              <w:spacing w:after="120"/>
              <w:jc w:val="center"/>
              <w:rPr>
                <w:rFonts w:ascii="Tahoma" w:hAnsi="Tahoma" w:cs="Tahoma"/>
              </w:rPr>
            </w:pPr>
            <w:r w:rsidRPr="00D83CA6">
              <w:rPr>
                <w:rFonts w:ascii="Tahoma" w:hAnsi="Tahoma" w:cs="Tahoma"/>
              </w:rPr>
              <w:t>75</w:t>
            </w:r>
          </w:p>
        </w:tc>
      </w:tr>
      <w:tr w:rsidR="00B22E4E" w:rsidRPr="00D83CA6" w14:paraId="5D753709" w14:textId="77777777">
        <w:trPr>
          <w:trHeight w:val="293"/>
        </w:trPr>
        <w:tc>
          <w:tcPr>
            <w:tcW w:w="0" w:type="auto"/>
            <w:shd w:val="clear" w:color="auto" w:fill="auto"/>
            <w:vAlign w:val="center"/>
          </w:tcPr>
          <w:p w14:paraId="0BDAF2B4" w14:textId="77777777" w:rsidR="00BA1DF3" w:rsidRPr="00D83CA6" w:rsidRDefault="00523C3F" w:rsidP="00692206">
            <w:pPr>
              <w:keepLines/>
              <w:numPr>
                <w:ilvl w:val="1"/>
                <w:numId w:val="58"/>
              </w:numPr>
              <w:spacing w:after="120"/>
              <w:ind w:left="705" w:hanging="270"/>
              <w:contextualSpacing/>
              <w:rPr>
                <w:rFonts w:ascii="Tahoma" w:hAnsi="Tahoma" w:cs="Tahoma"/>
              </w:rPr>
            </w:pPr>
            <w:r w:rsidRPr="00D83CA6">
              <w:rPr>
                <w:rFonts w:ascii="Tahoma" w:hAnsi="Tahoma" w:cs="Tahoma"/>
              </w:rPr>
              <w:t>Ability of the Firm to perform its prime contract management and administration duties.</w:t>
            </w:r>
          </w:p>
        </w:tc>
        <w:tc>
          <w:tcPr>
            <w:tcW w:w="0" w:type="auto"/>
          </w:tcPr>
          <w:p w14:paraId="699D954A" w14:textId="77777777" w:rsidR="00B22E4E" w:rsidRPr="00D83CA6" w:rsidRDefault="00523C3F" w:rsidP="00B22E4E">
            <w:pPr>
              <w:keepLines/>
              <w:spacing w:after="120"/>
              <w:jc w:val="center"/>
              <w:rPr>
                <w:rFonts w:ascii="Tahoma" w:hAnsi="Tahoma" w:cs="Tahoma"/>
              </w:rPr>
            </w:pPr>
            <w:r w:rsidRPr="00D83CA6">
              <w:rPr>
                <w:rFonts w:ascii="Tahoma" w:hAnsi="Tahoma" w:cs="Tahoma"/>
              </w:rPr>
              <w:t>20</w:t>
            </w:r>
          </w:p>
        </w:tc>
      </w:tr>
      <w:tr w:rsidR="00B22E4E" w:rsidRPr="00D83CA6" w14:paraId="513E2144" w14:textId="77777777">
        <w:trPr>
          <w:trHeight w:val="293"/>
        </w:trPr>
        <w:tc>
          <w:tcPr>
            <w:tcW w:w="0" w:type="auto"/>
            <w:shd w:val="clear" w:color="auto" w:fill="auto"/>
            <w:vAlign w:val="center"/>
          </w:tcPr>
          <w:p w14:paraId="74CD3779" w14:textId="77777777" w:rsidR="00BA1DF3" w:rsidRPr="00D83CA6" w:rsidRDefault="00523C3F" w:rsidP="00692206">
            <w:pPr>
              <w:keepLines/>
              <w:numPr>
                <w:ilvl w:val="1"/>
                <w:numId w:val="58"/>
              </w:numPr>
              <w:spacing w:after="120"/>
              <w:ind w:left="705" w:hanging="270"/>
              <w:contextualSpacing/>
              <w:rPr>
                <w:rFonts w:ascii="Tahoma" w:hAnsi="Tahoma" w:cs="Tahoma"/>
              </w:rPr>
            </w:pPr>
            <w:r w:rsidRPr="00D83CA6">
              <w:rPr>
                <w:rFonts w:ascii="Tahoma" w:hAnsi="Tahoma" w:cs="Tahoma"/>
              </w:rPr>
              <w:t>Effectiveness of the Firm’s code interpretation and conflict resolution processes.</w:t>
            </w:r>
          </w:p>
        </w:tc>
        <w:tc>
          <w:tcPr>
            <w:tcW w:w="0" w:type="auto"/>
          </w:tcPr>
          <w:p w14:paraId="7FD609AD" w14:textId="77777777" w:rsidR="00B22E4E" w:rsidRPr="00D83CA6" w:rsidRDefault="00523C3F" w:rsidP="00B22E4E">
            <w:pPr>
              <w:keepLines/>
              <w:spacing w:after="120"/>
              <w:jc w:val="center"/>
              <w:rPr>
                <w:rFonts w:ascii="Tahoma" w:hAnsi="Tahoma" w:cs="Tahoma"/>
              </w:rPr>
            </w:pPr>
            <w:r w:rsidRPr="00D83CA6">
              <w:rPr>
                <w:rFonts w:ascii="Tahoma" w:hAnsi="Tahoma" w:cs="Tahoma"/>
              </w:rPr>
              <w:t>60</w:t>
            </w:r>
          </w:p>
        </w:tc>
      </w:tr>
      <w:tr w:rsidR="00B22E4E" w:rsidRPr="00D83CA6" w14:paraId="6BB59A53" w14:textId="77777777">
        <w:trPr>
          <w:trHeight w:val="337"/>
        </w:trPr>
        <w:tc>
          <w:tcPr>
            <w:tcW w:w="0" w:type="auto"/>
            <w:shd w:val="clear" w:color="auto" w:fill="auto"/>
            <w:vAlign w:val="center"/>
          </w:tcPr>
          <w:p w14:paraId="578F0B70" w14:textId="77777777" w:rsidR="00BA1DF3" w:rsidRPr="00D83CA6" w:rsidRDefault="00523C3F" w:rsidP="00692206">
            <w:pPr>
              <w:keepLines/>
              <w:widowControl w:val="0"/>
              <w:numPr>
                <w:ilvl w:val="1"/>
                <w:numId w:val="58"/>
              </w:numPr>
              <w:spacing w:after="120"/>
              <w:ind w:left="705" w:hanging="270"/>
              <w:rPr>
                <w:rFonts w:ascii="Tahoma" w:hAnsi="Tahoma" w:cs="Tahoma"/>
              </w:rPr>
            </w:pPr>
            <w:r w:rsidRPr="00D83CA6">
              <w:rPr>
                <w:rFonts w:ascii="Tahoma" w:hAnsi="Tahoma" w:cs="Tahoma"/>
              </w:rPr>
              <w:t>Ability of the Firm to provide quality assurance for each team member’s performance, and to identify and resolve performance problems effectively.</w:t>
            </w:r>
          </w:p>
        </w:tc>
        <w:tc>
          <w:tcPr>
            <w:tcW w:w="0" w:type="auto"/>
          </w:tcPr>
          <w:p w14:paraId="25B6AA72" w14:textId="77777777" w:rsidR="00B22E4E" w:rsidRPr="00D83CA6" w:rsidRDefault="00523C3F" w:rsidP="00B22E4E">
            <w:pPr>
              <w:keepLines/>
              <w:spacing w:after="120"/>
              <w:jc w:val="center"/>
              <w:rPr>
                <w:rFonts w:ascii="Tahoma" w:hAnsi="Tahoma" w:cs="Tahoma"/>
              </w:rPr>
            </w:pPr>
            <w:r w:rsidRPr="00D83CA6">
              <w:rPr>
                <w:rFonts w:ascii="Tahoma" w:hAnsi="Tahoma" w:cs="Tahoma"/>
              </w:rPr>
              <w:t>80</w:t>
            </w:r>
          </w:p>
        </w:tc>
      </w:tr>
      <w:tr w:rsidR="00B22E4E" w:rsidRPr="00D83CA6" w14:paraId="168F9BD3" w14:textId="77777777">
        <w:trPr>
          <w:trHeight w:val="293"/>
        </w:trPr>
        <w:tc>
          <w:tcPr>
            <w:tcW w:w="0" w:type="auto"/>
            <w:shd w:val="clear" w:color="auto" w:fill="auto"/>
            <w:vAlign w:val="center"/>
          </w:tcPr>
          <w:p w14:paraId="30EE43DC" w14:textId="77777777" w:rsidR="00BA1DF3" w:rsidRPr="00D83CA6" w:rsidRDefault="00523C3F" w:rsidP="00692206">
            <w:pPr>
              <w:pStyle w:val="ListParagraph"/>
              <w:keepLines/>
              <w:numPr>
                <w:ilvl w:val="1"/>
                <w:numId w:val="58"/>
              </w:numPr>
              <w:spacing w:after="120"/>
              <w:ind w:left="705" w:hanging="270"/>
              <w:contextualSpacing/>
              <w:rPr>
                <w:rFonts w:ascii="Tahoma" w:hAnsi="Tahoma" w:cs="Tahoma"/>
              </w:rPr>
            </w:pPr>
            <w:r w:rsidRPr="00D83CA6">
              <w:rPr>
                <w:rFonts w:ascii="Tahoma" w:hAnsi="Tahoma" w:cs="Tahoma"/>
              </w:rPr>
              <w:t>Ability of the Firm to minimize turnover and effectively and efficiently recruit and train new team members as needed.</w:t>
            </w:r>
          </w:p>
        </w:tc>
        <w:tc>
          <w:tcPr>
            <w:tcW w:w="0" w:type="auto"/>
          </w:tcPr>
          <w:p w14:paraId="3FAE235E" w14:textId="77777777" w:rsidR="00B22E4E" w:rsidRPr="00D83CA6" w:rsidRDefault="00523C3F" w:rsidP="00B22E4E">
            <w:pPr>
              <w:keepLines/>
              <w:spacing w:after="120"/>
              <w:jc w:val="center"/>
              <w:rPr>
                <w:rFonts w:ascii="Tahoma" w:hAnsi="Tahoma" w:cs="Tahoma"/>
              </w:rPr>
            </w:pPr>
            <w:r w:rsidRPr="00D83CA6">
              <w:rPr>
                <w:rFonts w:ascii="Tahoma" w:hAnsi="Tahoma" w:cs="Tahoma"/>
              </w:rPr>
              <w:t>20</w:t>
            </w:r>
          </w:p>
        </w:tc>
      </w:tr>
      <w:tr w:rsidR="00B22E4E" w:rsidRPr="00D83CA6" w14:paraId="148D7855" w14:textId="77777777">
        <w:trPr>
          <w:trHeight w:val="293"/>
        </w:trPr>
        <w:tc>
          <w:tcPr>
            <w:tcW w:w="0" w:type="auto"/>
            <w:shd w:val="clear" w:color="auto" w:fill="auto"/>
            <w:vAlign w:val="center"/>
          </w:tcPr>
          <w:p w14:paraId="1E59BCDB" w14:textId="77777777" w:rsidR="00B22E4E" w:rsidRPr="00D83CA6" w:rsidRDefault="00523C3F" w:rsidP="00B22E4E">
            <w:pPr>
              <w:keepLines/>
              <w:numPr>
                <w:ilvl w:val="0"/>
                <w:numId w:val="29"/>
              </w:numPr>
              <w:spacing w:after="120"/>
              <w:rPr>
                <w:rFonts w:ascii="Tahoma" w:hAnsi="Tahoma" w:cs="Tahoma"/>
                <w:b/>
              </w:rPr>
            </w:pPr>
            <w:r w:rsidRPr="00D83CA6">
              <w:rPr>
                <w:rFonts w:ascii="Tahoma" w:hAnsi="Tahoma" w:cs="Tahoma"/>
                <w:b/>
              </w:rPr>
              <w:t xml:space="preserve">Project Team Organizational Structure </w:t>
            </w:r>
          </w:p>
        </w:tc>
        <w:tc>
          <w:tcPr>
            <w:tcW w:w="0" w:type="auto"/>
          </w:tcPr>
          <w:p w14:paraId="73AED0CF" w14:textId="77777777" w:rsidR="00B22E4E" w:rsidRPr="00D83CA6" w:rsidRDefault="00B22E4E" w:rsidP="00B22E4E">
            <w:pPr>
              <w:keepLines/>
              <w:spacing w:before="120" w:after="120"/>
              <w:jc w:val="center"/>
              <w:rPr>
                <w:rFonts w:ascii="Tahoma" w:hAnsi="Tahoma" w:cs="Tahoma"/>
              </w:rPr>
            </w:pPr>
          </w:p>
        </w:tc>
      </w:tr>
      <w:tr w:rsidR="00B22E4E" w:rsidRPr="00D83CA6" w14:paraId="402B79D4" w14:textId="77777777">
        <w:trPr>
          <w:trHeight w:val="293"/>
        </w:trPr>
        <w:tc>
          <w:tcPr>
            <w:tcW w:w="0" w:type="auto"/>
            <w:shd w:val="clear" w:color="auto" w:fill="auto"/>
          </w:tcPr>
          <w:p w14:paraId="124E1459" w14:textId="77777777" w:rsidR="00BA1DF3" w:rsidRPr="00D83CA6" w:rsidRDefault="00523C3F" w:rsidP="00692206">
            <w:pPr>
              <w:keepLines/>
              <w:numPr>
                <w:ilvl w:val="0"/>
                <w:numId w:val="57"/>
              </w:numPr>
              <w:spacing w:after="120"/>
              <w:ind w:left="705" w:hanging="270"/>
              <w:rPr>
                <w:rFonts w:ascii="Tahoma" w:hAnsi="Tahoma" w:cs="Tahoma"/>
              </w:rPr>
            </w:pPr>
            <w:r w:rsidRPr="00D83CA6">
              <w:rPr>
                <w:rFonts w:ascii="Tahoma" w:hAnsi="Tahoma" w:cs="Tahoma"/>
              </w:rPr>
              <w:t>Effectiveness of project team organization.</w:t>
            </w:r>
          </w:p>
        </w:tc>
        <w:tc>
          <w:tcPr>
            <w:tcW w:w="0" w:type="auto"/>
          </w:tcPr>
          <w:p w14:paraId="586F480A"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26805648" w14:textId="77777777">
        <w:trPr>
          <w:trHeight w:val="293"/>
        </w:trPr>
        <w:tc>
          <w:tcPr>
            <w:tcW w:w="0" w:type="auto"/>
            <w:shd w:val="clear" w:color="auto" w:fill="auto"/>
          </w:tcPr>
          <w:p w14:paraId="5EED9DD2" w14:textId="77777777" w:rsidR="00BA1DF3" w:rsidRPr="00D83CA6" w:rsidRDefault="00523C3F" w:rsidP="00692206">
            <w:pPr>
              <w:keepLines/>
              <w:numPr>
                <w:ilvl w:val="0"/>
                <w:numId w:val="57"/>
              </w:numPr>
              <w:spacing w:after="120"/>
              <w:ind w:left="705" w:hanging="270"/>
              <w:rPr>
                <w:rFonts w:ascii="Tahoma" w:hAnsi="Tahoma" w:cs="Tahoma"/>
              </w:rPr>
            </w:pPr>
            <w:r w:rsidRPr="00D83CA6">
              <w:rPr>
                <w:rFonts w:ascii="Tahoma" w:hAnsi="Tahoma" w:cs="Tahoma"/>
              </w:rPr>
              <w:t>Depth of knowledge of senior team members with the facility types specific to Energy Commission jurisdiction.</w:t>
            </w:r>
          </w:p>
        </w:tc>
        <w:tc>
          <w:tcPr>
            <w:tcW w:w="0" w:type="auto"/>
          </w:tcPr>
          <w:p w14:paraId="5CCC5907" w14:textId="77777777" w:rsidR="00B22E4E" w:rsidRPr="00D83CA6" w:rsidRDefault="00523C3F" w:rsidP="00B22E4E">
            <w:pPr>
              <w:keepLines/>
              <w:spacing w:after="120"/>
              <w:jc w:val="center"/>
              <w:rPr>
                <w:rFonts w:ascii="Tahoma" w:hAnsi="Tahoma" w:cs="Tahoma"/>
              </w:rPr>
            </w:pPr>
            <w:r w:rsidRPr="00D83CA6">
              <w:rPr>
                <w:rFonts w:ascii="Tahoma" w:hAnsi="Tahoma" w:cs="Tahoma"/>
              </w:rPr>
              <w:t>80</w:t>
            </w:r>
          </w:p>
        </w:tc>
      </w:tr>
      <w:tr w:rsidR="00B22E4E" w:rsidRPr="00D83CA6" w14:paraId="6EDD6D4E" w14:textId="77777777">
        <w:trPr>
          <w:trHeight w:val="293"/>
        </w:trPr>
        <w:tc>
          <w:tcPr>
            <w:tcW w:w="0" w:type="auto"/>
            <w:shd w:val="clear" w:color="auto" w:fill="auto"/>
          </w:tcPr>
          <w:p w14:paraId="247AE1D9" w14:textId="77777777" w:rsidR="00BA1DF3" w:rsidRPr="00D83CA6" w:rsidRDefault="00523C3F" w:rsidP="00692206">
            <w:pPr>
              <w:keepLines/>
              <w:numPr>
                <w:ilvl w:val="0"/>
                <w:numId w:val="57"/>
              </w:numPr>
              <w:spacing w:after="120"/>
              <w:ind w:left="705" w:hanging="270"/>
              <w:rPr>
                <w:rFonts w:ascii="Tahoma" w:hAnsi="Tahoma" w:cs="Tahoma"/>
              </w:rPr>
            </w:pPr>
            <w:r w:rsidRPr="00D83CA6">
              <w:rPr>
                <w:rFonts w:ascii="Tahoma" w:hAnsi="Tahoma" w:cs="Tahoma"/>
              </w:rPr>
              <w:t>Ability of the Firm to create and maintain a positive working relationship with subcontractors.</w:t>
            </w:r>
          </w:p>
        </w:tc>
        <w:tc>
          <w:tcPr>
            <w:tcW w:w="0" w:type="auto"/>
          </w:tcPr>
          <w:p w14:paraId="19370592" w14:textId="77777777" w:rsidR="00B22E4E" w:rsidRPr="00D83CA6" w:rsidRDefault="00523C3F" w:rsidP="00B22E4E">
            <w:pPr>
              <w:keepLines/>
              <w:spacing w:after="120"/>
              <w:jc w:val="center"/>
              <w:rPr>
                <w:rFonts w:ascii="Tahoma" w:hAnsi="Tahoma" w:cs="Tahoma"/>
              </w:rPr>
            </w:pPr>
            <w:r w:rsidRPr="00D83CA6">
              <w:rPr>
                <w:rFonts w:ascii="Tahoma" w:hAnsi="Tahoma" w:cs="Tahoma"/>
              </w:rPr>
              <w:t>20</w:t>
            </w:r>
          </w:p>
        </w:tc>
      </w:tr>
      <w:tr w:rsidR="00B22E4E" w:rsidRPr="00D83CA6" w14:paraId="2AA1AC02" w14:textId="77777777">
        <w:trPr>
          <w:trHeight w:val="80"/>
        </w:trPr>
        <w:tc>
          <w:tcPr>
            <w:tcW w:w="0" w:type="auto"/>
            <w:shd w:val="clear" w:color="auto" w:fill="auto"/>
            <w:vAlign w:val="center"/>
          </w:tcPr>
          <w:p w14:paraId="3FB73D2D" w14:textId="77777777" w:rsidR="00BA1DF3" w:rsidRPr="00D83CA6" w:rsidRDefault="00523C3F" w:rsidP="00692206">
            <w:pPr>
              <w:pStyle w:val="ListParagraph"/>
              <w:keepLines/>
              <w:widowControl w:val="0"/>
              <w:numPr>
                <w:ilvl w:val="0"/>
                <w:numId w:val="57"/>
              </w:numPr>
              <w:spacing w:after="120"/>
              <w:ind w:left="705" w:hanging="270"/>
              <w:rPr>
                <w:rFonts w:ascii="Tahoma" w:hAnsi="Tahoma" w:cs="Tahoma"/>
              </w:rPr>
            </w:pPr>
            <w:r w:rsidRPr="00D83CA6">
              <w:rPr>
                <w:rFonts w:ascii="Tahoma" w:hAnsi="Tahoma" w:cs="Tahoma"/>
              </w:rPr>
              <w:t>Ability of the Firm to pay subcontractors on a timely basis.</w:t>
            </w:r>
          </w:p>
        </w:tc>
        <w:tc>
          <w:tcPr>
            <w:tcW w:w="0" w:type="auto"/>
          </w:tcPr>
          <w:p w14:paraId="73B2BA4A" w14:textId="77777777" w:rsidR="00B22E4E" w:rsidRPr="00D83CA6" w:rsidRDefault="00523C3F" w:rsidP="00B22E4E">
            <w:pPr>
              <w:keepLines/>
              <w:spacing w:after="120"/>
              <w:jc w:val="center"/>
              <w:rPr>
                <w:rFonts w:ascii="Tahoma" w:hAnsi="Tahoma" w:cs="Tahoma"/>
              </w:rPr>
            </w:pPr>
            <w:r w:rsidRPr="00D83CA6">
              <w:rPr>
                <w:rFonts w:ascii="Tahoma" w:hAnsi="Tahoma" w:cs="Tahoma"/>
              </w:rPr>
              <w:t>20</w:t>
            </w:r>
          </w:p>
        </w:tc>
      </w:tr>
      <w:tr w:rsidR="00B22E4E" w:rsidRPr="00D83CA6" w14:paraId="39BDC4B8" w14:textId="77777777">
        <w:trPr>
          <w:trHeight w:val="80"/>
        </w:trPr>
        <w:tc>
          <w:tcPr>
            <w:tcW w:w="0" w:type="auto"/>
            <w:shd w:val="clear" w:color="auto" w:fill="auto"/>
            <w:vAlign w:val="center"/>
          </w:tcPr>
          <w:p w14:paraId="17509DC6" w14:textId="77777777" w:rsidR="00BA1DF3" w:rsidRPr="00D83CA6" w:rsidRDefault="00523C3F" w:rsidP="00692206">
            <w:pPr>
              <w:keepLines/>
              <w:numPr>
                <w:ilvl w:val="0"/>
                <w:numId w:val="35"/>
              </w:numPr>
              <w:tabs>
                <w:tab w:val="clear" w:pos="360"/>
              </w:tabs>
              <w:spacing w:after="120"/>
              <w:contextualSpacing/>
              <w:rPr>
                <w:rFonts w:ascii="Tahoma" w:hAnsi="Tahoma" w:cs="Tahoma"/>
                <w:b/>
              </w:rPr>
            </w:pPr>
            <w:r w:rsidRPr="00D83CA6">
              <w:rPr>
                <w:rFonts w:ascii="Tahoma" w:hAnsi="Tahoma" w:cs="Tahoma"/>
                <w:b/>
              </w:rPr>
              <w:t xml:space="preserve">Project Team Relevant Experience and Qualifications </w:t>
            </w:r>
          </w:p>
        </w:tc>
        <w:tc>
          <w:tcPr>
            <w:tcW w:w="0" w:type="auto"/>
          </w:tcPr>
          <w:p w14:paraId="0AC16EA1" w14:textId="77777777" w:rsidR="00B22E4E" w:rsidRPr="00D83CA6" w:rsidRDefault="00B22E4E" w:rsidP="00B22E4E">
            <w:pPr>
              <w:keepLines/>
              <w:spacing w:before="120" w:after="120"/>
              <w:jc w:val="center"/>
              <w:rPr>
                <w:rFonts w:ascii="Tahoma" w:hAnsi="Tahoma" w:cs="Tahoma"/>
              </w:rPr>
            </w:pPr>
          </w:p>
        </w:tc>
      </w:tr>
      <w:tr w:rsidR="00B22E4E" w:rsidRPr="00D83CA6" w14:paraId="6062373B" w14:textId="77777777">
        <w:trPr>
          <w:trHeight w:val="80"/>
        </w:trPr>
        <w:tc>
          <w:tcPr>
            <w:tcW w:w="0" w:type="auto"/>
            <w:shd w:val="clear" w:color="auto" w:fill="auto"/>
          </w:tcPr>
          <w:p w14:paraId="4030A375" w14:textId="77777777" w:rsidR="00BA1DF3" w:rsidRPr="00D83CA6" w:rsidRDefault="00523C3F" w:rsidP="00692206">
            <w:pPr>
              <w:keepLines/>
              <w:numPr>
                <w:ilvl w:val="1"/>
                <w:numId w:val="59"/>
              </w:numPr>
              <w:tabs>
                <w:tab w:val="clear" w:pos="720"/>
                <w:tab w:val="num" w:pos="525"/>
              </w:tabs>
              <w:spacing w:after="120"/>
              <w:rPr>
                <w:rFonts w:ascii="Tahoma" w:hAnsi="Tahoma" w:cs="Tahoma"/>
              </w:rPr>
            </w:pPr>
            <w:r w:rsidRPr="00D83CA6">
              <w:rPr>
                <w:rFonts w:ascii="Tahoma" w:hAnsi="Tahoma" w:cs="Tahoma"/>
              </w:rPr>
              <w:t>Depth of experience of team members, including awards, specialized experience, current certifications, and overall team qualifications.</w:t>
            </w:r>
          </w:p>
        </w:tc>
        <w:tc>
          <w:tcPr>
            <w:tcW w:w="0" w:type="auto"/>
          </w:tcPr>
          <w:p w14:paraId="24FB8677" w14:textId="77777777" w:rsidR="00B22E4E" w:rsidRPr="00D83CA6" w:rsidRDefault="00523C3F" w:rsidP="00B22E4E">
            <w:pPr>
              <w:keepLines/>
              <w:spacing w:after="120"/>
              <w:jc w:val="center"/>
              <w:rPr>
                <w:rFonts w:ascii="Tahoma" w:hAnsi="Tahoma" w:cs="Tahoma"/>
              </w:rPr>
            </w:pPr>
            <w:r w:rsidRPr="00D83CA6">
              <w:rPr>
                <w:rFonts w:ascii="Tahoma" w:hAnsi="Tahoma" w:cs="Tahoma"/>
              </w:rPr>
              <w:t>50</w:t>
            </w:r>
          </w:p>
        </w:tc>
      </w:tr>
      <w:tr w:rsidR="00B22E4E" w:rsidRPr="00D83CA6" w14:paraId="1D1AE68F" w14:textId="77777777">
        <w:trPr>
          <w:trHeight w:val="80"/>
        </w:trPr>
        <w:tc>
          <w:tcPr>
            <w:tcW w:w="0" w:type="auto"/>
            <w:shd w:val="clear" w:color="auto" w:fill="auto"/>
            <w:vAlign w:val="center"/>
          </w:tcPr>
          <w:p w14:paraId="32EDAE86" w14:textId="77777777" w:rsidR="00B22E4E" w:rsidRPr="00D83CA6" w:rsidRDefault="00523C3F" w:rsidP="00677746">
            <w:pPr>
              <w:keepLines/>
              <w:numPr>
                <w:ilvl w:val="1"/>
                <w:numId w:val="59"/>
              </w:numPr>
              <w:spacing w:after="120"/>
              <w:rPr>
                <w:rFonts w:ascii="Tahoma" w:hAnsi="Tahoma" w:cs="Tahoma"/>
              </w:rPr>
            </w:pPr>
            <w:r w:rsidRPr="00D83CA6">
              <w:rPr>
                <w:rFonts w:ascii="Tahoma" w:hAnsi="Tahoma" w:cs="Tahoma"/>
              </w:rPr>
              <w:t>Team members’ familiarity with Energy Commission’s AFC/PTA processes and COCs.</w:t>
            </w:r>
          </w:p>
        </w:tc>
        <w:tc>
          <w:tcPr>
            <w:tcW w:w="0" w:type="auto"/>
          </w:tcPr>
          <w:p w14:paraId="634D0738" w14:textId="77777777" w:rsidR="00B22E4E" w:rsidRPr="00D83CA6" w:rsidRDefault="00523C3F" w:rsidP="00B22E4E">
            <w:pPr>
              <w:keepLines/>
              <w:spacing w:after="120"/>
              <w:jc w:val="center"/>
              <w:rPr>
                <w:rFonts w:ascii="Tahoma" w:hAnsi="Tahoma" w:cs="Tahoma"/>
              </w:rPr>
            </w:pPr>
            <w:r w:rsidRPr="00D83CA6">
              <w:rPr>
                <w:rFonts w:ascii="Tahoma" w:hAnsi="Tahoma" w:cs="Tahoma"/>
              </w:rPr>
              <w:t>20</w:t>
            </w:r>
          </w:p>
        </w:tc>
      </w:tr>
      <w:tr w:rsidR="00B22E4E" w:rsidRPr="00D83CA6" w14:paraId="046F2CD8" w14:textId="77777777">
        <w:trPr>
          <w:trHeight w:val="80"/>
        </w:trPr>
        <w:tc>
          <w:tcPr>
            <w:tcW w:w="0" w:type="auto"/>
            <w:shd w:val="clear" w:color="auto" w:fill="auto"/>
          </w:tcPr>
          <w:p w14:paraId="2C0BAF0D" w14:textId="77777777" w:rsidR="00B22E4E" w:rsidRPr="00D83CA6" w:rsidRDefault="00523C3F" w:rsidP="00677746">
            <w:pPr>
              <w:keepNext/>
              <w:keepLines/>
              <w:numPr>
                <w:ilvl w:val="1"/>
                <w:numId w:val="59"/>
              </w:numPr>
              <w:spacing w:after="120"/>
              <w:rPr>
                <w:rFonts w:ascii="Tahoma" w:hAnsi="Tahoma" w:cs="Tahoma"/>
              </w:rPr>
            </w:pPr>
            <w:r w:rsidRPr="00D83CA6">
              <w:rPr>
                <w:rFonts w:ascii="Tahoma" w:hAnsi="Tahoma" w:cs="Tahoma"/>
              </w:rPr>
              <w:t>Depth of team members’ code compliance experience for projects with a significantly large and a varied array of conditions for approval.</w:t>
            </w:r>
          </w:p>
          <w:p w14:paraId="57475AEA" w14:textId="7506EF43" w:rsidR="00B22E4E" w:rsidRPr="00D83CA6" w:rsidRDefault="00523C3F" w:rsidP="00677746">
            <w:pPr>
              <w:keepNext/>
              <w:keepLines/>
              <w:numPr>
                <w:ilvl w:val="2"/>
                <w:numId w:val="59"/>
              </w:numPr>
              <w:spacing w:after="120"/>
              <w:rPr>
                <w:rFonts w:ascii="Tahoma" w:hAnsi="Tahoma" w:cs="Tahoma"/>
              </w:rPr>
            </w:pPr>
            <w:r w:rsidRPr="00D83CA6">
              <w:rPr>
                <w:rFonts w:ascii="Tahoma" w:hAnsi="Tahoma" w:cs="Tahoma"/>
              </w:rPr>
              <w:t xml:space="preserve">Expertise in plan review and facility </w:t>
            </w:r>
            <w:r w:rsidR="00496562" w:rsidRPr="00D83CA6">
              <w:rPr>
                <w:rFonts w:ascii="Tahoma" w:hAnsi="Tahoma" w:cs="Tahoma"/>
              </w:rPr>
              <w:t>construction</w:t>
            </w:r>
            <w:r w:rsidRPr="00D83CA6">
              <w:rPr>
                <w:rFonts w:ascii="Tahoma" w:hAnsi="Tahoma" w:cs="Tahoma"/>
              </w:rPr>
              <w:t xml:space="preserve"> inspection and monitoring.</w:t>
            </w:r>
          </w:p>
          <w:p w14:paraId="6777B100" w14:textId="77777777" w:rsidR="00B22E4E" w:rsidRPr="00D83CA6" w:rsidRDefault="00523C3F" w:rsidP="00677746">
            <w:pPr>
              <w:keepNext/>
              <w:keepLines/>
              <w:numPr>
                <w:ilvl w:val="2"/>
                <w:numId w:val="59"/>
              </w:numPr>
              <w:spacing w:after="120"/>
              <w:rPr>
                <w:rFonts w:ascii="Tahoma" w:hAnsi="Tahoma" w:cs="Tahoma"/>
              </w:rPr>
            </w:pPr>
            <w:r w:rsidRPr="00D83CA6">
              <w:rPr>
                <w:rFonts w:ascii="Tahoma" w:hAnsi="Tahoma" w:cs="Tahoma"/>
              </w:rPr>
              <w:t xml:space="preserve">Experience on past power plant projects under the Energy Commission’s jurisdiction. </w:t>
            </w:r>
          </w:p>
        </w:tc>
        <w:tc>
          <w:tcPr>
            <w:tcW w:w="0" w:type="auto"/>
          </w:tcPr>
          <w:p w14:paraId="75CE3FB6" w14:textId="77777777" w:rsidR="00B22E4E" w:rsidRPr="00D83CA6" w:rsidRDefault="00523C3F" w:rsidP="00B22E4E">
            <w:pPr>
              <w:keepNext/>
              <w:keepLines/>
              <w:spacing w:after="120"/>
              <w:jc w:val="center"/>
              <w:rPr>
                <w:rFonts w:ascii="Tahoma" w:hAnsi="Tahoma" w:cs="Tahoma"/>
              </w:rPr>
            </w:pPr>
            <w:r w:rsidRPr="00D83CA6">
              <w:rPr>
                <w:rFonts w:ascii="Tahoma" w:hAnsi="Tahoma" w:cs="Tahoma"/>
              </w:rPr>
              <w:t>100</w:t>
            </w:r>
          </w:p>
        </w:tc>
      </w:tr>
      <w:tr w:rsidR="00B22E4E" w:rsidRPr="00D83CA6" w14:paraId="0DD91ED5" w14:textId="77777777">
        <w:trPr>
          <w:trHeight w:val="80"/>
        </w:trPr>
        <w:tc>
          <w:tcPr>
            <w:tcW w:w="0" w:type="auto"/>
            <w:shd w:val="clear" w:color="auto" w:fill="auto"/>
          </w:tcPr>
          <w:p w14:paraId="38181A89" w14:textId="77777777" w:rsidR="00B22E4E" w:rsidRPr="00D83CA6" w:rsidRDefault="00523C3F" w:rsidP="00677746">
            <w:pPr>
              <w:keepLines/>
              <w:numPr>
                <w:ilvl w:val="1"/>
                <w:numId w:val="59"/>
              </w:numPr>
              <w:spacing w:after="120"/>
              <w:rPr>
                <w:rFonts w:ascii="Tahoma" w:hAnsi="Tahoma" w:cs="Tahoma"/>
              </w:rPr>
            </w:pPr>
            <w:r w:rsidRPr="00D83CA6">
              <w:rPr>
                <w:rFonts w:ascii="Tahoma" w:hAnsi="Tahoma" w:cs="Tahoma"/>
              </w:rPr>
              <w:t>Knowledge of the following elements of energy facility compliance plans:</w:t>
            </w:r>
          </w:p>
          <w:p w14:paraId="0FBEB8DD" w14:textId="77777777" w:rsidR="00B22E4E" w:rsidRPr="00D83CA6" w:rsidRDefault="00523C3F" w:rsidP="00677746">
            <w:pPr>
              <w:keepLines/>
              <w:numPr>
                <w:ilvl w:val="2"/>
                <w:numId w:val="59"/>
              </w:numPr>
              <w:spacing w:after="120"/>
              <w:rPr>
                <w:rFonts w:ascii="Tahoma" w:hAnsi="Tahoma" w:cs="Tahoma"/>
              </w:rPr>
            </w:pPr>
            <w:r w:rsidRPr="00D83CA6">
              <w:rPr>
                <w:rFonts w:ascii="Tahoma" w:hAnsi="Tahoma" w:cs="Tahoma"/>
              </w:rPr>
              <w:lastRenderedPageBreak/>
              <w:t>Energy Commission COCs (including Facility Design, Hazardous Materials, Worker Safety, Fire Protection, Soil and Water, and Transmission Safety Engineering);</w:t>
            </w:r>
          </w:p>
          <w:p w14:paraId="22C6A784" w14:textId="366D9A95" w:rsidR="00B22E4E" w:rsidRPr="00D83CA6" w:rsidRDefault="00523C3F" w:rsidP="00677746">
            <w:pPr>
              <w:keepLines/>
              <w:numPr>
                <w:ilvl w:val="2"/>
                <w:numId w:val="59"/>
              </w:numPr>
              <w:spacing w:after="120"/>
              <w:rPr>
                <w:rFonts w:ascii="Tahoma" w:hAnsi="Tahoma" w:cs="Tahoma"/>
              </w:rPr>
            </w:pPr>
            <w:r w:rsidRPr="00D83CA6">
              <w:rPr>
                <w:rFonts w:ascii="Tahoma" w:hAnsi="Tahoma" w:cs="Tahoma"/>
              </w:rPr>
              <w:t xml:space="preserve">Facility </w:t>
            </w:r>
            <w:r w:rsidR="00496562" w:rsidRPr="00D83CA6">
              <w:rPr>
                <w:rFonts w:ascii="Tahoma" w:hAnsi="Tahoma" w:cs="Tahoma"/>
              </w:rPr>
              <w:t>construction</w:t>
            </w:r>
            <w:r w:rsidRPr="00D83CA6">
              <w:rPr>
                <w:rFonts w:ascii="Tahoma" w:hAnsi="Tahoma" w:cs="Tahoma"/>
              </w:rPr>
              <w:t xml:space="preserve"> and operational safety and health programs;</w:t>
            </w:r>
          </w:p>
          <w:p w14:paraId="3A153364" w14:textId="77777777" w:rsidR="00B22E4E" w:rsidRPr="00D83CA6" w:rsidRDefault="00523C3F" w:rsidP="00677746">
            <w:pPr>
              <w:keepLines/>
              <w:numPr>
                <w:ilvl w:val="2"/>
                <w:numId w:val="59"/>
              </w:numPr>
              <w:spacing w:after="120"/>
              <w:rPr>
                <w:rFonts w:ascii="Tahoma" w:hAnsi="Tahoma" w:cs="Tahoma"/>
              </w:rPr>
            </w:pPr>
            <w:r w:rsidRPr="00D83CA6">
              <w:rPr>
                <w:rFonts w:ascii="Tahoma" w:hAnsi="Tahoma" w:cs="Tahoma"/>
              </w:rPr>
              <w:t xml:space="preserve">Injury and illness prevention programs; and </w:t>
            </w:r>
          </w:p>
          <w:p w14:paraId="5A616542" w14:textId="77777777" w:rsidR="00B22E4E" w:rsidRPr="00D83CA6" w:rsidRDefault="00523C3F" w:rsidP="00677746">
            <w:pPr>
              <w:keepLines/>
              <w:numPr>
                <w:ilvl w:val="2"/>
                <w:numId w:val="59"/>
              </w:numPr>
              <w:spacing w:after="120"/>
              <w:rPr>
                <w:rFonts w:ascii="Tahoma" w:hAnsi="Tahoma" w:cs="Tahoma"/>
              </w:rPr>
            </w:pPr>
            <w:r w:rsidRPr="00D83CA6">
              <w:rPr>
                <w:rFonts w:ascii="Tahoma" w:hAnsi="Tahoma" w:cs="Tahoma"/>
              </w:rPr>
              <w:t>Emergency action and fire prevention plans.</w:t>
            </w:r>
          </w:p>
        </w:tc>
        <w:tc>
          <w:tcPr>
            <w:tcW w:w="0" w:type="auto"/>
          </w:tcPr>
          <w:p w14:paraId="65767E53" w14:textId="77777777" w:rsidR="00B22E4E" w:rsidRPr="00D83CA6" w:rsidRDefault="0089245A" w:rsidP="00B22E4E">
            <w:pPr>
              <w:keepLines/>
              <w:spacing w:after="120"/>
              <w:jc w:val="center"/>
              <w:rPr>
                <w:rFonts w:ascii="Tahoma" w:hAnsi="Tahoma" w:cs="Tahoma"/>
              </w:rPr>
            </w:pPr>
            <w:r w:rsidRPr="00D83CA6">
              <w:rPr>
                <w:rFonts w:ascii="Tahoma" w:hAnsi="Tahoma" w:cs="Tahoma"/>
              </w:rPr>
              <w:lastRenderedPageBreak/>
              <w:t>30</w:t>
            </w:r>
          </w:p>
        </w:tc>
      </w:tr>
      <w:tr w:rsidR="00B22E4E" w:rsidRPr="00D83CA6" w14:paraId="7236BF01" w14:textId="77777777">
        <w:trPr>
          <w:trHeight w:val="193"/>
        </w:trPr>
        <w:tc>
          <w:tcPr>
            <w:tcW w:w="0" w:type="auto"/>
            <w:shd w:val="clear" w:color="auto" w:fill="auto"/>
          </w:tcPr>
          <w:p w14:paraId="5D807B56" w14:textId="77777777" w:rsidR="00B22E4E" w:rsidRPr="00D83CA6" w:rsidRDefault="00523C3F" w:rsidP="00677746">
            <w:pPr>
              <w:keepNext/>
              <w:keepLines/>
              <w:numPr>
                <w:ilvl w:val="1"/>
                <w:numId w:val="59"/>
              </w:numPr>
              <w:spacing w:after="120"/>
              <w:rPr>
                <w:rFonts w:ascii="Tahoma" w:hAnsi="Tahoma" w:cs="Tahoma"/>
              </w:rPr>
            </w:pPr>
            <w:r w:rsidRPr="00D83CA6">
              <w:rPr>
                <w:rFonts w:ascii="Tahoma" w:hAnsi="Tahoma" w:cs="Tahoma"/>
              </w:rPr>
              <w:t>Demonstrates engineering plan-review experience with the following:</w:t>
            </w:r>
          </w:p>
          <w:p w14:paraId="250887A8" w14:textId="77777777" w:rsidR="00B22E4E" w:rsidRPr="00D83CA6" w:rsidRDefault="00523C3F" w:rsidP="00677746">
            <w:pPr>
              <w:keepNext/>
              <w:keepLines/>
              <w:numPr>
                <w:ilvl w:val="2"/>
                <w:numId w:val="59"/>
              </w:numPr>
              <w:spacing w:after="120"/>
              <w:rPr>
                <w:rFonts w:ascii="Tahoma" w:hAnsi="Tahoma" w:cs="Tahoma"/>
              </w:rPr>
            </w:pPr>
            <w:r w:rsidRPr="00D83CA6">
              <w:rPr>
                <w:rFonts w:ascii="Tahoma" w:hAnsi="Tahoma" w:cs="Tahoma"/>
              </w:rPr>
              <w:t>Facility design review (i.e., civil and structural, electrical, and mechanical engineering);</w:t>
            </w:r>
          </w:p>
          <w:p w14:paraId="534903B5" w14:textId="77777777" w:rsidR="00B22E4E" w:rsidRPr="00D83CA6" w:rsidRDefault="00523C3F" w:rsidP="00677746">
            <w:pPr>
              <w:keepNext/>
              <w:keepLines/>
              <w:numPr>
                <w:ilvl w:val="2"/>
                <w:numId w:val="59"/>
              </w:numPr>
              <w:spacing w:after="120"/>
              <w:rPr>
                <w:rFonts w:ascii="Tahoma" w:hAnsi="Tahoma" w:cs="Tahoma"/>
              </w:rPr>
            </w:pPr>
            <w:r w:rsidRPr="00D83CA6">
              <w:rPr>
                <w:rFonts w:ascii="Tahoma" w:hAnsi="Tahoma" w:cs="Tahoma"/>
              </w:rPr>
              <w:t>Pipeline safety;</w:t>
            </w:r>
          </w:p>
          <w:p w14:paraId="33202221" w14:textId="77777777" w:rsidR="00B22E4E" w:rsidRPr="00D83CA6" w:rsidRDefault="00523C3F" w:rsidP="00677746">
            <w:pPr>
              <w:keepNext/>
              <w:keepLines/>
              <w:numPr>
                <w:ilvl w:val="2"/>
                <w:numId w:val="59"/>
              </w:numPr>
              <w:spacing w:after="120"/>
              <w:rPr>
                <w:rFonts w:ascii="Tahoma" w:hAnsi="Tahoma" w:cs="Tahoma"/>
              </w:rPr>
            </w:pPr>
            <w:r w:rsidRPr="00D83CA6">
              <w:rPr>
                <w:rFonts w:ascii="Tahoma" w:hAnsi="Tahoma" w:cs="Tahoma"/>
              </w:rPr>
              <w:t>Storm water management;</w:t>
            </w:r>
          </w:p>
          <w:p w14:paraId="72CA0AA0" w14:textId="77777777" w:rsidR="00B22E4E" w:rsidRPr="00D83CA6" w:rsidRDefault="00523C3F" w:rsidP="00677746">
            <w:pPr>
              <w:keepNext/>
              <w:keepLines/>
              <w:numPr>
                <w:ilvl w:val="2"/>
                <w:numId w:val="59"/>
              </w:numPr>
              <w:spacing w:after="120"/>
              <w:rPr>
                <w:rFonts w:ascii="Tahoma" w:hAnsi="Tahoma" w:cs="Tahoma"/>
              </w:rPr>
            </w:pPr>
            <w:r w:rsidRPr="00D83CA6">
              <w:rPr>
                <w:rFonts w:ascii="Tahoma" w:hAnsi="Tahoma" w:cs="Tahoma"/>
              </w:rPr>
              <w:t>Transmission system engineering;</w:t>
            </w:r>
          </w:p>
          <w:p w14:paraId="4C0696A2" w14:textId="77777777" w:rsidR="00B22E4E" w:rsidRPr="00D83CA6" w:rsidRDefault="00523C3F" w:rsidP="00677746">
            <w:pPr>
              <w:keepNext/>
              <w:keepLines/>
              <w:numPr>
                <w:ilvl w:val="2"/>
                <w:numId w:val="59"/>
              </w:numPr>
              <w:spacing w:after="120"/>
              <w:rPr>
                <w:rFonts w:ascii="Tahoma" w:hAnsi="Tahoma" w:cs="Tahoma"/>
              </w:rPr>
            </w:pPr>
            <w:r w:rsidRPr="00D83CA6">
              <w:rPr>
                <w:rFonts w:ascii="Tahoma" w:hAnsi="Tahoma" w:cs="Tahoma"/>
              </w:rPr>
              <w:t>Geology and seismic safety experience.</w:t>
            </w:r>
          </w:p>
        </w:tc>
        <w:tc>
          <w:tcPr>
            <w:tcW w:w="0" w:type="auto"/>
          </w:tcPr>
          <w:p w14:paraId="33CD9E18" w14:textId="77777777" w:rsidR="00B22E4E" w:rsidRPr="00D83CA6" w:rsidDel="00967282" w:rsidRDefault="00523C3F" w:rsidP="00B22E4E">
            <w:pPr>
              <w:keepNext/>
              <w:keepLines/>
              <w:spacing w:after="120"/>
              <w:jc w:val="center"/>
              <w:rPr>
                <w:rFonts w:ascii="Tahoma" w:hAnsi="Tahoma" w:cs="Tahoma"/>
              </w:rPr>
            </w:pPr>
            <w:r w:rsidRPr="00D83CA6">
              <w:rPr>
                <w:rFonts w:ascii="Tahoma" w:hAnsi="Tahoma" w:cs="Tahoma"/>
              </w:rPr>
              <w:t>100</w:t>
            </w:r>
          </w:p>
        </w:tc>
      </w:tr>
      <w:tr w:rsidR="00B22E4E" w:rsidRPr="00D83CA6" w14:paraId="4BA42D82" w14:textId="77777777">
        <w:trPr>
          <w:trHeight w:val="193"/>
        </w:trPr>
        <w:tc>
          <w:tcPr>
            <w:tcW w:w="0" w:type="auto"/>
            <w:shd w:val="clear" w:color="auto" w:fill="auto"/>
          </w:tcPr>
          <w:p w14:paraId="394A83B9" w14:textId="77777777" w:rsidR="00B22E4E" w:rsidRPr="00D83CA6" w:rsidRDefault="00523C3F" w:rsidP="00677746">
            <w:pPr>
              <w:keepLines/>
              <w:numPr>
                <w:ilvl w:val="0"/>
                <w:numId w:val="35"/>
              </w:numPr>
              <w:spacing w:after="120"/>
              <w:rPr>
                <w:rFonts w:ascii="Tahoma" w:hAnsi="Tahoma" w:cs="Tahoma"/>
                <w:b/>
              </w:rPr>
            </w:pPr>
            <w:r w:rsidRPr="00D83CA6">
              <w:rPr>
                <w:rFonts w:ascii="Tahoma" w:hAnsi="Tahoma" w:cs="Tahoma"/>
                <w:b/>
              </w:rPr>
              <w:t>Approach to Tasks in Scope of Work</w:t>
            </w:r>
          </w:p>
          <w:p w14:paraId="7AAC1B82" w14:textId="77777777" w:rsidR="00B22E4E" w:rsidRPr="00D83CA6" w:rsidRDefault="00523C3F" w:rsidP="00B22E4E">
            <w:pPr>
              <w:keepLines/>
              <w:spacing w:after="120"/>
              <w:ind w:left="720"/>
              <w:rPr>
                <w:rFonts w:ascii="Tahoma" w:hAnsi="Tahoma" w:cs="Tahoma"/>
              </w:rPr>
            </w:pPr>
            <w:r w:rsidRPr="00D83CA6">
              <w:rPr>
                <w:rFonts w:ascii="Tahoma" w:hAnsi="Tahoma" w:cs="Tahoma"/>
              </w:rPr>
              <w:t>Describes the Firm’s general and specific proposed approaches to providing the services listed in the Scope of Work, highlighting outstanding features, qualifications, and experience of the team.</w:t>
            </w:r>
          </w:p>
        </w:tc>
        <w:tc>
          <w:tcPr>
            <w:tcW w:w="0" w:type="auto"/>
          </w:tcPr>
          <w:p w14:paraId="37A8391F" w14:textId="77777777" w:rsidR="00B22E4E" w:rsidRPr="00D83CA6" w:rsidRDefault="00B22E4E" w:rsidP="00B22E4E">
            <w:pPr>
              <w:keepLines/>
              <w:spacing w:after="120"/>
              <w:jc w:val="center"/>
              <w:rPr>
                <w:rFonts w:ascii="Tahoma" w:hAnsi="Tahoma" w:cs="Tahoma"/>
              </w:rPr>
            </w:pPr>
          </w:p>
        </w:tc>
      </w:tr>
      <w:tr w:rsidR="00B22E4E" w:rsidRPr="00D83CA6" w14:paraId="2048FE57" w14:textId="77777777">
        <w:trPr>
          <w:trHeight w:val="193"/>
        </w:trPr>
        <w:tc>
          <w:tcPr>
            <w:tcW w:w="0" w:type="auto"/>
            <w:shd w:val="clear" w:color="auto" w:fill="auto"/>
          </w:tcPr>
          <w:p w14:paraId="7472A67F" w14:textId="77777777" w:rsidR="00B22E4E" w:rsidRPr="00D83CA6" w:rsidRDefault="00523C3F" w:rsidP="00677746">
            <w:pPr>
              <w:keepLines/>
              <w:spacing w:after="120"/>
              <w:ind w:left="720"/>
              <w:rPr>
                <w:rFonts w:ascii="Tahoma" w:hAnsi="Tahoma" w:cs="Tahoma"/>
              </w:rPr>
            </w:pPr>
            <w:r w:rsidRPr="00D83CA6">
              <w:rPr>
                <w:rFonts w:ascii="Tahoma" w:hAnsi="Tahoma" w:cs="Tahoma"/>
              </w:rPr>
              <w:t>Task 1 – Project Team Management and Quality Control</w:t>
            </w:r>
          </w:p>
        </w:tc>
        <w:tc>
          <w:tcPr>
            <w:tcW w:w="0" w:type="auto"/>
          </w:tcPr>
          <w:p w14:paraId="6D6A40E8"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r w:rsidR="00B226B0" w:rsidRPr="00D83CA6">
              <w:rPr>
                <w:rFonts w:ascii="Tahoma" w:hAnsi="Tahoma" w:cs="Tahoma"/>
              </w:rPr>
              <w:fldChar w:fldCharType="begin"/>
            </w:r>
            <w:r w:rsidRPr="00D83CA6">
              <w:rPr>
                <w:rFonts w:ascii="Tahoma" w:hAnsi="Tahoma" w:cs="Tahoma"/>
              </w:rPr>
              <w:instrText xml:space="preserve"> =sum </w:instrText>
            </w:r>
            <w:r w:rsidR="00B226B0" w:rsidRPr="00D83CA6">
              <w:rPr>
                <w:rFonts w:ascii="Tahoma" w:hAnsi="Tahoma" w:cs="Tahoma"/>
              </w:rPr>
              <w:fldChar w:fldCharType="end"/>
            </w:r>
          </w:p>
        </w:tc>
      </w:tr>
      <w:tr w:rsidR="00B22E4E" w:rsidRPr="00D83CA6" w14:paraId="6523EB49" w14:textId="77777777">
        <w:trPr>
          <w:trHeight w:val="193"/>
        </w:trPr>
        <w:tc>
          <w:tcPr>
            <w:tcW w:w="0" w:type="auto"/>
            <w:shd w:val="clear" w:color="auto" w:fill="auto"/>
          </w:tcPr>
          <w:p w14:paraId="2B522566" w14:textId="77777777" w:rsidR="00B22E4E" w:rsidRPr="00D83CA6" w:rsidRDefault="00523C3F" w:rsidP="00677746">
            <w:pPr>
              <w:keepLines/>
              <w:spacing w:after="120"/>
              <w:ind w:left="720"/>
              <w:rPr>
                <w:rFonts w:ascii="Tahoma" w:hAnsi="Tahoma" w:cs="Tahoma"/>
              </w:rPr>
            </w:pPr>
            <w:r w:rsidRPr="00D83CA6">
              <w:rPr>
                <w:rFonts w:ascii="Tahoma" w:hAnsi="Tahoma" w:cs="Tahoma"/>
              </w:rPr>
              <w:t>Task 2 – Project Coordination and Communication Protocols</w:t>
            </w:r>
          </w:p>
        </w:tc>
        <w:tc>
          <w:tcPr>
            <w:tcW w:w="0" w:type="auto"/>
          </w:tcPr>
          <w:p w14:paraId="09719313"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26C5EE99" w14:textId="77777777">
        <w:trPr>
          <w:trHeight w:val="193"/>
        </w:trPr>
        <w:tc>
          <w:tcPr>
            <w:tcW w:w="0" w:type="auto"/>
            <w:shd w:val="clear" w:color="auto" w:fill="auto"/>
          </w:tcPr>
          <w:p w14:paraId="2E062FE1" w14:textId="3884AB83" w:rsidR="00B22E4E" w:rsidRPr="00D83CA6" w:rsidRDefault="00523C3F" w:rsidP="0097529A">
            <w:pPr>
              <w:keepLines/>
              <w:spacing w:after="120"/>
              <w:ind w:left="720"/>
              <w:rPr>
                <w:rFonts w:ascii="Tahoma" w:hAnsi="Tahoma" w:cs="Tahoma"/>
              </w:rPr>
            </w:pPr>
            <w:r w:rsidRPr="00D83CA6">
              <w:rPr>
                <w:rFonts w:ascii="Tahoma" w:hAnsi="Tahoma" w:cs="Tahoma"/>
              </w:rPr>
              <w:t xml:space="preserve">Task 3 – Facility </w:t>
            </w:r>
            <w:r w:rsidR="00A21AEE" w:rsidRPr="00D83CA6">
              <w:rPr>
                <w:rFonts w:ascii="Tahoma" w:hAnsi="Tahoma" w:cs="Tahoma"/>
              </w:rPr>
              <w:t>Pre-</w:t>
            </w:r>
            <w:r w:rsidR="00496562" w:rsidRPr="00D83CA6">
              <w:rPr>
                <w:rFonts w:ascii="Tahoma" w:hAnsi="Tahoma" w:cs="Tahoma"/>
              </w:rPr>
              <w:t>Construction</w:t>
            </w:r>
            <w:r w:rsidRPr="00D83CA6">
              <w:rPr>
                <w:rFonts w:ascii="Tahoma" w:hAnsi="Tahoma" w:cs="Tahoma"/>
              </w:rPr>
              <w:t xml:space="preserve"> Compliance Assistance</w:t>
            </w:r>
          </w:p>
        </w:tc>
        <w:tc>
          <w:tcPr>
            <w:tcW w:w="0" w:type="auto"/>
          </w:tcPr>
          <w:p w14:paraId="3E6794D8" w14:textId="77777777" w:rsidR="00B22E4E" w:rsidRPr="00D83CA6" w:rsidRDefault="00523C3F" w:rsidP="00B22E4E">
            <w:pPr>
              <w:keepLines/>
              <w:spacing w:after="120"/>
              <w:jc w:val="center"/>
              <w:rPr>
                <w:rFonts w:ascii="Tahoma" w:hAnsi="Tahoma" w:cs="Tahoma"/>
              </w:rPr>
            </w:pPr>
            <w:r w:rsidRPr="00D83CA6">
              <w:rPr>
                <w:rFonts w:ascii="Tahoma" w:hAnsi="Tahoma" w:cs="Tahoma"/>
              </w:rPr>
              <w:t>20</w:t>
            </w:r>
          </w:p>
        </w:tc>
      </w:tr>
      <w:tr w:rsidR="00B22E4E" w:rsidRPr="00D83CA6" w14:paraId="12B88C0A" w14:textId="77777777">
        <w:trPr>
          <w:trHeight w:val="193"/>
        </w:trPr>
        <w:tc>
          <w:tcPr>
            <w:tcW w:w="0" w:type="auto"/>
            <w:shd w:val="clear" w:color="auto" w:fill="auto"/>
          </w:tcPr>
          <w:p w14:paraId="125F2C0A" w14:textId="307B354A" w:rsidR="00B22E4E" w:rsidRPr="00D83CA6" w:rsidRDefault="00523C3F" w:rsidP="0097529A">
            <w:pPr>
              <w:keepLines/>
              <w:spacing w:after="120"/>
              <w:ind w:left="720"/>
              <w:rPr>
                <w:rFonts w:ascii="Tahoma" w:hAnsi="Tahoma" w:cs="Tahoma"/>
              </w:rPr>
            </w:pPr>
            <w:r w:rsidRPr="00D83CA6">
              <w:rPr>
                <w:rFonts w:ascii="Tahoma" w:hAnsi="Tahoma" w:cs="Tahoma"/>
              </w:rPr>
              <w:t xml:space="preserve">Task 4 – Facility </w:t>
            </w:r>
            <w:r w:rsidR="00496562" w:rsidRPr="00D83CA6">
              <w:rPr>
                <w:rFonts w:ascii="Tahoma" w:hAnsi="Tahoma" w:cs="Tahoma"/>
              </w:rPr>
              <w:t>Construction</w:t>
            </w:r>
            <w:r w:rsidRPr="00D83CA6">
              <w:rPr>
                <w:rFonts w:ascii="Tahoma" w:hAnsi="Tahoma" w:cs="Tahoma"/>
              </w:rPr>
              <w:t xml:space="preserve"> Plan Review</w:t>
            </w:r>
          </w:p>
        </w:tc>
        <w:tc>
          <w:tcPr>
            <w:tcW w:w="0" w:type="auto"/>
          </w:tcPr>
          <w:p w14:paraId="682947E8"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5F5E7FB1" w14:textId="77777777">
        <w:trPr>
          <w:trHeight w:val="193"/>
        </w:trPr>
        <w:tc>
          <w:tcPr>
            <w:tcW w:w="0" w:type="auto"/>
            <w:shd w:val="clear" w:color="auto" w:fill="auto"/>
          </w:tcPr>
          <w:p w14:paraId="4CE11FAB" w14:textId="0EDD3FF9" w:rsidR="00B22E4E" w:rsidRPr="00D83CA6" w:rsidRDefault="00523C3F" w:rsidP="0097529A">
            <w:pPr>
              <w:keepLines/>
              <w:spacing w:after="120"/>
              <w:ind w:left="720"/>
              <w:rPr>
                <w:rFonts w:ascii="Tahoma" w:hAnsi="Tahoma" w:cs="Tahoma"/>
              </w:rPr>
            </w:pPr>
            <w:r w:rsidRPr="00D83CA6">
              <w:rPr>
                <w:rFonts w:ascii="Tahoma" w:hAnsi="Tahoma" w:cs="Tahoma"/>
              </w:rPr>
              <w:t xml:space="preserve">Task 5 – Facility </w:t>
            </w:r>
            <w:r w:rsidR="00496562" w:rsidRPr="00D83CA6">
              <w:rPr>
                <w:rFonts w:ascii="Tahoma" w:hAnsi="Tahoma" w:cs="Tahoma"/>
              </w:rPr>
              <w:t>Construction</w:t>
            </w:r>
            <w:r w:rsidRPr="00D83CA6">
              <w:rPr>
                <w:rFonts w:ascii="Tahoma" w:hAnsi="Tahoma" w:cs="Tahoma"/>
              </w:rPr>
              <w:t xml:space="preserve"> Compliance and Field Inspections</w:t>
            </w:r>
          </w:p>
        </w:tc>
        <w:tc>
          <w:tcPr>
            <w:tcW w:w="0" w:type="auto"/>
          </w:tcPr>
          <w:p w14:paraId="7388BA43"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0EAC1809" w14:textId="77777777">
        <w:trPr>
          <w:trHeight w:val="193"/>
        </w:trPr>
        <w:tc>
          <w:tcPr>
            <w:tcW w:w="0" w:type="auto"/>
            <w:shd w:val="clear" w:color="auto" w:fill="auto"/>
          </w:tcPr>
          <w:p w14:paraId="4755A41C" w14:textId="77777777" w:rsidR="00B22E4E" w:rsidRPr="00D83CA6" w:rsidRDefault="00523C3F" w:rsidP="00677746">
            <w:pPr>
              <w:keepLines/>
              <w:spacing w:after="120"/>
              <w:ind w:left="720"/>
              <w:rPr>
                <w:rFonts w:ascii="Tahoma" w:hAnsi="Tahoma" w:cs="Tahoma"/>
              </w:rPr>
            </w:pPr>
            <w:r w:rsidRPr="00D83CA6">
              <w:rPr>
                <w:rFonts w:ascii="Tahoma" w:hAnsi="Tahoma" w:cs="Tahoma"/>
              </w:rPr>
              <w:t>Task 6 – Non-Compliance and Incident Reporting and Resolution</w:t>
            </w:r>
          </w:p>
        </w:tc>
        <w:tc>
          <w:tcPr>
            <w:tcW w:w="0" w:type="auto"/>
          </w:tcPr>
          <w:p w14:paraId="3B8594D9"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89245A" w:rsidRPr="00D83CA6" w14:paraId="6A0FCC3D" w14:textId="77777777">
        <w:trPr>
          <w:trHeight w:val="193"/>
        </w:trPr>
        <w:tc>
          <w:tcPr>
            <w:tcW w:w="0" w:type="auto"/>
            <w:shd w:val="clear" w:color="auto" w:fill="auto"/>
          </w:tcPr>
          <w:p w14:paraId="7B22C484" w14:textId="77777777" w:rsidR="0089245A" w:rsidRPr="00D83CA6" w:rsidRDefault="0089245A" w:rsidP="00677746">
            <w:pPr>
              <w:pStyle w:val="ListParagraph"/>
              <w:keepLines/>
              <w:spacing w:after="120"/>
              <w:rPr>
                <w:rFonts w:ascii="Tahoma" w:hAnsi="Tahoma" w:cs="Tahoma"/>
              </w:rPr>
            </w:pPr>
            <w:r w:rsidRPr="00D83CA6">
              <w:rPr>
                <w:rFonts w:ascii="Tahoma" w:hAnsi="Tahoma" w:cs="Tahoma"/>
              </w:rPr>
              <w:t>Task 7 – “As Built” Document Package and Archiving</w:t>
            </w:r>
          </w:p>
        </w:tc>
        <w:tc>
          <w:tcPr>
            <w:tcW w:w="0" w:type="auto"/>
          </w:tcPr>
          <w:p w14:paraId="7FDA0571" w14:textId="77777777" w:rsidR="0089245A" w:rsidRPr="00D83CA6" w:rsidRDefault="0089245A" w:rsidP="009266A5">
            <w:pPr>
              <w:keepLines/>
              <w:spacing w:after="120"/>
              <w:jc w:val="center"/>
              <w:rPr>
                <w:rFonts w:ascii="Tahoma" w:hAnsi="Tahoma" w:cs="Tahoma"/>
              </w:rPr>
            </w:pPr>
            <w:r w:rsidRPr="00D83CA6">
              <w:rPr>
                <w:rFonts w:ascii="Tahoma" w:hAnsi="Tahoma" w:cs="Tahoma"/>
              </w:rPr>
              <w:t>25</w:t>
            </w:r>
          </w:p>
        </w:tc>
      </w:tr>
      <w:tr w:rsidR="00B22E4E" w:rsidRPr="00D83CA6" w14:paraId="363A4F5B" w14:textId="77777777">
        <w:trPr>
          <w:trHeight w:val="193"/>
        </w:trPr>
        <w:tc>
          <w:tcPr>
            <w:tcW w:w="0" w:type="auto"/>
            <w:shd w:val="clear" w:color="auto" w:fill="auto"/>
            <w:vAlign w:val="center"/>
          </w:tcPr>
          <w:p w14:paraId="7B1B3AAA" w14:textId="77777777" w:rsidR="00B22E4E" w:rsidRPr="00D83CA6" w:rsidRDefault="00523C3F" w:rsidP="00B22E4E">
            <w:pPr>
              <w:keepLines/>
              <w:numPr>
                <w:ilvl w:val="0"/>
                <w:numId w:val="22"/>
              </w:numPr>
              <w:spacing w:after="120"/>
              <w:rPr>
                <w:rFonts w:ascii="Tahoma" w:hAnsi="Tahoma" w:cs="Tahoma"/>
                <w:b/>
              </w:rPr>
            </w:pPr>
            <w:r w:rsidRPr="00D83CA6">
              <w:rPr>
                <w:rFonts w:ascii="Tahoma" w:hAnsi="Tahoma" w:cs="Tahoma"/>
                <w:b/>
              </w:rPr>
              <w:t>Analytical Tools</w:t>
            </w:r>
          </w:p>
        </w:tc>
        <w:tc>
          <w:tcPr>
            <w:tcW w:w="0" w:type="auto"/>
          </w:tcPr>
          <w:p w14:paraId="5EA68B49" w14:textId="77777777" w:rsidR="00B22E4E" w:rsidRPr="00D83CA6" w:rsidDel="00967282" w:rsidRDefault="00B22E4E" w:rsidP="00B22E4E">
            <w:pPr>
              <w:keepLines/>
              <w:spacing w:after="120"/>
              <w:jc w:val="center"/>
              <w:rPr>
                <w:rFonts w:ascii="Tahoma" w:hAnsi="Tahoma" w:cs="Tahoma"/>
              </w:rPr>
            </w:pPr>
          </w:p>
        </w:tc>
      </w:tr>
      <w:tr w:rsidR="00B22E4E" w:rsidRPr="00D83CA6" w14:paraId="65346445" w14:textId="77777777">
        <w:trPr>
          <w:trHeight w:val="193"/>
        </w:trPr>
        <w:tc>
          <w:tcPr>
            <w:tcW w:w="0" w:type="auto"/>
            <w:shd w:val="clear" w:color="auto" w:fill="auto"/>
            <w:vAlign w:val="center"/>
          </w:tcPr>
          <w:p w14:paraId="760315BF" w14:textId="77777777" w:rsidR="00B22E4E" w:rsidRPr="00D83CA6" w:rsidRDefault="00523C3F" w:rsidP="00321339">
            <w:pPr>
              <w:keepLines/>
              <w:numPr>
                <w:ilvl w:val="1"/>
                <w:numId w:val="23"/>
              </w:numPr>
              <w:spacing w:after="120"/>
              <w:rPr>
                <w:rFonts w:ascii="Tahoma" w:hAnsi="Tahoma" w:cs="Tahoma"/>
              </w:rPr>
            </w:pPr>
            <w:r w:rsidRPr="00D83CA6">
              <w:rPr>
                <w:rFonts w:ascii="Tahoma" w:hAnsi="Tahoma" w:cs="Tahoma"/>
              </w:rPr>
              <w:t>Ability of Firm to use computers and/or analytical tools to accomplish the tasks listed in the Scope of Work and what types of computers and/or analytical tools will be used.</w:t>
            </w:r>
          </w:p>
          <w:p w14:paraId="6F66295C" w14:textId="77777777" w:rsidR="00B22E4E" w:rsidRPr="00D83CA6" w:rsidRDefault="00523C3F" w:rsidP="00B22E4E">
            <w:pPr>
              <w:keepLines/>
              <w:numPr>
                <w:ilvl w:val="1"/>
                <w:numId w:val="23"/>
              </w:numPr>
              <w:spacing w:after="120"/>
              <w:rPr>
                <w:rFonts w:ascii="Tahoma" w:hAnsi="Tahoma" w:cs="Tahoma"/>
              </w:rPr>
            </w:pPr>
            <w:r w:rsidRPr="00D83CA6">
              <w:rPr>
                <w:rFonts w:ascii="Tahoma" w:hAnsi="Tahoma" w:cs="Tahoma"/>
              </w:rPr>
              <w:t xml:space="preserve">Technical capabilities of Firm that would facilitate communication with the Energy Commission.  </w:t>
            </w:r>
          </w:p>
        </w:tc>
        <w:tc>
          <w:tcPr>
            <w:tcW w:w="0" w:type="auto"/>
          </w:tcPr>
          <w:p w14:paraId="3D4D9AB2" w14:textId="77777777" w:rsidR="00B22E4E" w:rsidRPr="00D83CA6" w:rsidRDefault="00523C3F" w:rsidP="00B22E4E">
            <w:pPr>
              <w:keepLines/>
              <w:spacing w:after="120"/>
              <w:jc w:val="center"/>
              <w:rPr>
                <w:rFonts w:ascii="Tahoma" w:hAnsi="Tahoma" w:cs="Tahoma"/>
              </w:rPr>
            </w:pPr>
            <w:r w:rsidRPr="00D83CA6">
              <w:rPr>
                <w:rFonts w:ascii="Tahoma" w:hAnsi="Tahoma" w:cs="Tahoma"/>
              </w:rPr>
              <w:t>20</w:t>
            </w:r>
          </w:p>
        </w:tc>
      </w:tr>
      <w:tr w:rsidR="00B22E4E" w:rsidRPr="00D83CA6" w14:paraId="322EC760" w14:textId="77777777">
        <w:trPr>
          <w:trHeight w:val="193"/>
        </w:trPr>
        <w:tc>
          <w:tcPr>
            <w:tcW w:w="0" w:type="auto"/>
            <w:shd w:val="clear" w:color="auto" w:fill="auto"/>
            <w:vAlign w:val="center"/>
          </w:tcPr>
          <w:p w14:paraId="25F7A174" w14:textId="77777777" w:rsidR="00B22E4E" w:rsidRPr="00D83CA6" w:rsidRDefault="00523C3F" w:rsidP="00B22E4E">
            <w:pPr>
              <w:keepLines/>
              <w:numPr>
                <w:ilvl w:val="0"/>
                <w:numId w:val="22"/>
              </w:numPr>
              <w:spacing w:after="120"/>
              <w:rPr>
                <w:rFonts w:ascii="Tahoma" w:hAnsi="Tahoma" w:cs="Tahoma"/>
                <w:b/>
              </w:rPr>
            </w:pPr>
            <w:r w:rsidRPr="00D83CA6">
              <w:rPr>
                <w:rFonts w:ascii="Tahoma" w:hAnsi="Tahoma" w:cs="Tahoma"/>
                <w:b/>
              </w:rPr>
              <w:t>Client References</w:t>
            </w:r>
          </w:p>
        </w:tc>
        <w:tc>
          <w:tcPr>
            <w:tcW w:w="0" w:type="auto"/>
          </w:tcPr>
          <w:p w14:paraId="27F9B8AF" w14:textId="77777777" w:rsidR="00B22E4E" w:rsidRPr="00D83CA6" w:rsidRDefault="00B22E4E" w:rsidP="00B22E4E">
            <w:pPr>
              <w:keepLines/>
              <w:spacing w:after="120"/>
              <w:jc w:val="center"/>
              <w:rPr>
                <w:rFonts w:ascii="Tahoma" w:hAnsi="Tahoma" w:cs="Tahoma"/>
              </w:rPr>
            </w:pPr>
          </w:p>
        </w:tc>
      </w:tr>
      <w:tr w:rsidR="00B22E4E" w:rsidRPr="00D83CA6" w14:paraId="46FDF324" w14:textId="77777777">
        <w:trPr>
          <w:trHeight w:val="193"/>
        </w:trPr>
        <w:tc>
          <w:tcPr>
            <w:tcW w:w="0" w:type="auto"/>
            <w:shd w:val="clear" w:color="auto" w:fill="auto"/>
          </w:tcPr>
          <w:p w14:paraId="47A37163" w14:textId="77777777" w:rsidR="00BA1DF3" w:rsidRPr="00D83CA6" w:rsidRDefault="00523C3F" w:rsidP="00692206">
            <w:pPr>
              <w:keepLines/>
              <w:numPr>
                <w:ilvl w:val="7"/>
                <w:numId w:val="22"/>
              </w:numPr>
              <w:tabs>
                <w:tab w:val="clear" w:pos="2880"/>
                <w:tab w:val="num" w:pos="738"/>
              </w:tabs>
              <w:spacing w:after="120"/>
              <w:ind w:left="738"/>
              <w:rPr>
                <w:rFonts w:ascii="Tahoma" w:hAnsi="Tahoma" w:cs="Tahoma"/>
              </w:rPr>
            </w:pPr>
            <w:r w:rsidRPr="00D83CA6">
              <w:rPr>
                <w:rFonts w:ascii="Tahoma" w:hAnsi="Tahoma" w:cs="Tahoma"/>
              </w:rPr>
              <w:lastRenderedPageBreak/>
              <w:t xml:space="preserve">Quality of the Client References for the Firm and each sub-contractor. </w:t>
            </w:r>
          </w:p>
        </w:tc>
        <w:tc>
          <w:tcPr>
            <w:tcW w:w="0" w:type="auto"/>
          </w:tcPr>
          <w:p w14:paraId="6441AFB1" w14:textId="77777777" w:rsidR="00B22E4E" w:rsidRPr="00D83CA6" w:rsidRDefault="00523C3F" w:rsidP="00B22E4E">
            <w:pPr>
              <w:keepLines/>
              <w:spacing w:after="120"/>
              <w:jc w:val="center"/>
              <w:rPr>
                <w:rFonts w:ascii="Tahoma" w:hAnsi="Tahoma" w:cs="Tahoma"/>
              </w:rPr>
            </w:pPr>
            <w:r w:rsidRPr="00D83CA6">
              <w:rPr>
                <w:rFonts w:ascii="Tahoma" w:hAnsi="Tahoma" w:cs="Tahoma"/>
              </w:rPr>
              <w:t>10</w:t>
            </w:r>
          </w:p>
        </w:tc>
      </w:tr>
      <w:tr w:rsidR="00B22E4E" w:rsidRPr="00D83CA6" w14:paraId="35C31B4E" w14:textId="77777777">
        <w:trPr>
          <w:trHeight w:val="193"/>
        </w:trPr>
        <w:tc>
          <w:tcPr>
            <w:tcW w:w="0" w:type="auto"/>
            <w:shd w:val="clear" w:color="auto" w:fill="auto"/>
            <w:vAlign w:val="center"/>
          </w:tcPr>
          <w:p w14:paraId="17657DC1" w14:textId="77777777" w:rsidR="00B22E4E" w:rsidRPr="00D83CA6" w:rsidRDefault="00523C3F" w:rsidP="00B22E4E">
            <w:pPr>
              <w:keepLines/>
              <w:spacing w:after="120"/>
              <w:ind w:left="720"/>
              <w:jc w:val="right"/>
              <w:rPr>
                <w:rFonts w:ascii="Tahoma" w:hAnsi="Tahoma" w:cs="Tahoma"/>
              </w:rPr>
            </w:pPr>
            <w:r w:rsidRPr="00D83CA6">
              <w:rPr>
                <w:rFonts w:ascii="Tahoma" w:hAnsi="Tahoma" w:cs="Tahoma"/>
                <w:b/>
              </w:rPr>
              <w:t>Written Evaluation Maximum Points Possible</w:t>
            </w:r>
          </w:p>
        </w:tc>
        <w:tc>
          <w:tcPr>
            <w:tcW w:w="0" w:type="auto"/>
          </w:tcPr>
          <w:p w14:paraId="2B960824" w14:textId="77777777" w:rsidR="00B22E4E" w:rsidRPr="00D83CA6" w:rsidRDefault="00864096" w:rsidP="00864096">
            <w:pPr>
              <w:keepLines/>
              <w:spacing w:after="120"/>
              <w:jc w:val="center"/>
              <w:rPr>
                <w:rFonts w:ascii="Tahoma" w:hAnsi="Tahoma" w:cs="Tahoma"/>
                <w:b/>
              </w:rPr>
            </w:pPr>
            <w:r w:rsidRPr="00D83CA6">
              <w:rPr>
                <w:rFonts w:ascii="Tahoma" w:hAnsi="Tahoma" w:cs="Tahoma"/>
                <w:b/>
              </w:rPr>
              <w:t>900</w:t>
            </w:r>
          </w:p>
        </w:tc>
      </w:tr>
      <w:tr w:rsidR="00B22E4E" w:rsidRPr="00D83CA6" w14:paraId="71E106C2" w14:textId="77777777">
        <w:trPr>
          <w:trHeight w:val="193"/>
        </w:trPr>
        <w:tc>
          <w:tcPr>
            <w:tcW w:w="0" w:type="auto"/>
            <w:shd w:val="clear" w:color="auto" w:fill="auto"/>
            <w:vAlign w:val="center"/>
          </w:tcPr>
          <w:p w14:paraId="18FB4B17" w14:textId="77777777" w:rsidR="00B22E4E" w:rsidRPr="00D83CA6" w:rsidRDefault="00523C3F" w:rsidP="00B22E4E">
            <w:pPr>
              <w:keepLines/>
              <w:spacing w:after="120"/>
              <w:ind w:left="720"/>
              <w:jc w:val="right"/>
              <w:rPr>
                <w:rFonts w:ascii="Tahoma" w:hAnsi="Tahoma" w:cs="Tahoma"/>
                <w:i/>
              </w:rPr>
            </w:pPr>
            <w:r w:rsidRPr="00D83CA6">
              <w:rPr>
                <w:rFonts w:ascii="Tahoma" w:hAnsi="Tahoma" w:cs="Tahoma"/>
                <w:i/>
              </w:rPr>
              <w:t>Written SOQ Evaluation Minimum Passing Score (75%) *</w:t>
            </w:r>
          </w:p>
        </w:tc>
        <w:tc>
          <w:tcPr>
            <w:tcW w:w="0" w:type="auto"/>
            <w:vAlign w:val="center"/>
          </w:tcPr>
          <w:p w14:paraId="7B7C7D54" w14:textId="77777777" w:rsidR="00B22E4E" w:rsidRPr="00D83CA6" w:rsidRDefault="00523C3F" w:rsidP="00B22E4E">
            <w:pPr>
              <w:keepLines/>
              <w:spacing w:before="120" w:after="120"/>
              <w:jc w:val="center"/>
              <w:rPr>
                <w:rFonts w:ascii="Tahoma" w:hAnsi="Tahoma" w:cs="Tahoma"/>
                <w:i/>
              </w:rPr>
            </w:pPr>
            <w:r w:rsidRPr="00D83CA6">
              <w:rPr>
                <w:rFonts w:ascii="Tahoma" w:hAnsi="Tahoma" w:cs="Tahoma"/>
                <w:i/>
              </w:rPr>
              <w:t>675</w:t>
            </w:r>
          </w:p>
        </w:tc>
      </w:tr>
      <w:tr w:rsidR="00A21AEE" w:rsidRPr="00D83CA6" w14:paraId="6050B703" w14:textId="77777777">
        <w:trPr>
          <w:trHeight w:val="193"/>
        </w:trPr>
        <w:tc>
          <w:tcPr>
            <w:tcW w:w="0" w:type="auto"/>
            <w:shd w:val="clear" w:color="auto" w:fill="B8CCE4" w:themeFill="accent1" w:themeFillTint="66"/>
            <w:vAlign w:val="center"/>
          </w:tcPr>
          <w:p w14:paraId="60CD3B6F" w14:textId="77777777" w:rsidR="00B22E4E" w:rsidRPr="00D83CA6" w:rsidRDefault="00523C3F" w:rsidP="00B22E4E">
            <w:pPr>
              <w:keepLines/>
              <w:spacing w:after="120"/>
              <w:ind w:left="504" w:right="720" w:hanging="360"/>
              <w:rPr>
                <w:rFonts w:ascii="Tahoma" w:hAnsi="Tahoma" w:cs="Tahoma"/>
                <w:b/>
                <w:smallCaps/>
              </w:rPr>
            </w:pPr>
            <w:r w:rsidRPr="00D83CA6">
              <w:rPr>
                <w:rFonts w:ascii="Tahoma" w:hAnsi="Tahoma" w:cs="Tahoma"/>
                <w:b/>
                <w:smallCaps/>
              </w:rPr>
              <w:t>Discussion Evaluation Criteria</w:t>
            </w:r>
          </w:p>
        </w:tc>
        <w:tc>
          <w:tcPr>
            <w:tcW w:w="0" w:type="auto"/>
            <w:shd w:val="clear" w:color="auto" w:fill="B8CCE4" w:themeFill="accent1" w:themeFillTint="66"/>
            <w:vAlign w:val="center"/>
          </w:tcPr>
          <w:p w14:paraId="3C6DEE03" w14:textId="77777777" w:rsidR="00B22E4E" w:rsidRPr="00D83CA6" w:rsidRDefault="00523C3F" w:rsidP="00B22E4E">
            <w:pPr>
              <w:keepLines/>
              <w:spacing w:after="120"/>
              <w:jc w:val="center"/>
              <w:rPr>
                <w:rFonts w:ascii="Tahoma" w:hAnsi="Tahoma" w:cs="Tahoma"/>
                <w:b/>
                <w:smallCaps/>
              </w:rPr>
            </w:pPr>
            <w:r w:rsidRPr="00D83CA6">
              <w:rPr>
                <w:rFonts w:ascii="Tahoma" w:hAnsi="Tahoma" w:cs="Tahoma"/>
                <w:b/>
                <w:smallCaps/>
              </w:rPr>
              <w:t>Points Possible</w:t>
            </w:r>
          </w:p>
        </w:tc>
      </w:tr>
      <w:tr w:rsidR="00B22E4E" w:rsidRPr="00D83CA6" w14:paraId="15CF2A03" w14:textId="77777777">
        <w:trPr>
          <w:trHeight w:val="193"/>
        </w:trPr>
        <w:tc>
          <w:tcPr>
            <w:tcW w:w="0" w:type="auto"/>
            <w:shd w:val="clear" w:color="auto" w:fill="auto"/>
            <w:vAlign w:val="center"/>
          </w:tcPr>
          <w:p w14:paraId="1389EAB3" w14:textId="77777777" w:rsidR="00B22E4E" w:rsidRPr="00D83CA6" w:rsidRDefault="00523C3F" w:rsidP="00B22E4E">
            <w:pPr>
              <w:pStyle w:val="ListParagraph"/>
              <w:keepLines/>
              <w:numPr>
                <w:ilvl w:val="0"/>
                <w:numId w:val="22"/>
              </w:numPr>
              <w:spacing w:after="120"/>
              <w:rPr>
                <w:rFonts w:ascii="Tahoma" w:hAnsi="Tahoma" w:cs="Tahoma"/>
                <w:b/>
              </w:rPr>
            </w:pPr>
            <w:r w:rsidRPr="00D83CA6">
              <w:rPr>
                <w:rFonts w:ascii="Tahoma" w:hAnsi="Tahoma" w:cs="Tahoma"/>
                <w:b/>
              </w:rPr>
              <w:t>Discussion</w:t>
            </w:r>
          </w:p>
        </w:tc>
        <w:tc>
          <w:tcPr>
            <w:tcW w:w="0" w:type="auto"/>
            <w:vAlign w:val="center"/>
          </w:tcPr>
          <w:p w14:paraId="2CFD8B21" w14:textId="77777777" w:rsidR="00B22E4E" w:rsidRPr="00D83CA6" w:rsidRDefault="00B22E4E" w:rsidP="00B22E4E">
            <w:pPr>
              <w:keepLines/>
              <w:spacing w:before="120" w:after="120"/>
              <w:jc w:val="center"/>
              <w:rPr>
                <w:rFonts w:ascii="Tahoma" w:hAnsi="Tahoma" w:cs="Tahoma"/>
              </w:rPr>
            </w:pPr>
          </w:p>
        </w:tc>
      </w:tr>
      <w:tr w:rsidR="00B22E4E" w:rsidRPr="00D83CA6" w14:paraId="2DDA18EE" w14:textId="77777777">
        <w:trPr>
          <w:trHeight w:val="193"/>
        </w:trPr>
        <w:tc>
          <w:tcPr>
            <w:tcW w:w="0" w:type="auto"/>
            <w:shd w:val="clear" w:color="auto" w:fill="auto"/>
            <w:vAlign w:val="center"/>
          </w:tcPr>
          <w:p w14:paraId="478B7155" w14:textId="77777777" w:rsidR="00B22E4E" w:rsidRPr="00D83CA6" w:rsidRDefault="00523C3F" w:rsidP="00B22E4E">
            <w:pPr>
              <w:keepLines/>
              <w:numPr>
                <w:ilvl w:val="1"/>
                <w:numId w:val="24"/>
              </w:numPr>
              <w:spacing w:after="120"/>
              <w:rPr>
                <w:rFonts w:ascii="Tahoma" w:hAnsi="Tahoma" w:cs="Tahoma"/>
              </w:rPr>
            </w:pPr>
            <w:r w:rsidRPr="00D83CA6">
              <w:rPr>
                <w:rFonts w:ascii="Tahoma" w:hAnsi="Tahoma" w:cs="Tahoma"/>
              </w:rPr>
              <w:t>Quality of presentation.</w:t>
            </w:r>
          </w:p>
        </w:tc>
        <w:tc>
          <w:tcPr>
            <w:tcW w:w="0" w:type="auto"/>
            <w:vAlign w:val="center"/>
          </w:tcPr>
          <w:p w14:paraId="4B87A537"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7480D34B" w14:textId="77777777">
        <w:trPr>
          <w:trHeight w:val="193"/>
        </w:trPr>
        <w:tc>
          <w:tcPr>
            <w:tcW w:w="0" w:type="auto"/>
            <w:shd w:val="clear" w:color="auto" w:fill="auto"/>
            <w:vAlign w:val="center"/>
          </w:tcPr>
          <w:p w14:paraId="22FB3628" w14:textId="77777777" w:rsidR="00B22E4E" w:rsidRPr="00D83CA6" w:rsidRDefault="00523C3F" w:rsidP="00B22E4E">
            <w:pPr>
              <w:keepLines/>
              <w:numPr>
                <w:ilvl w:val="1"/>
                <w:numId w:val="24"/>
              </w:numPr>
              <w:spacing w:after="120"/>
              <w:rPr>
                <w:rFonts w:ascii="Tahoma" w:hAnsi="Tahoma" w:cs="Tahoma"/>
              </w:rPr>
            </w:pPr>
            <w:r w:rsidRPr="00D83CA6">
              <w:rPr>
                <w:rFonts w:ascii="Tahoma" w:hAnsi="Tahoma" w:cs="Tahoma"/>
              </w:rPr>
              <w:t xml:space="preserve">Clean and concise responses to questions. </w:t>
            </w:r>
          </w:p>
        </w:tc>
        <w:tc>
          <w:tcPr>
            <w:tcW w:w="0" w:type="auto"/>
            <w:vAlign w:val="center"/>
          </w:tcPr>
          <w:p w14:paraId="1A597240"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18D5A5B5" w14:textId="77777777">
        <w:trPr>
          <w:trHeight w:val="193"/>
        </w:trPr>
        <w:tc>
          <w:tcPr>
            <w:tcW w:w="0" w:type="auto"/>
            <w:shd w:val="clear" w:color="auto" w:fill="auto"/>
            <w:vAlign w:val="center"/>
          </w:tcPr>
          <w:p w14:paraId="0D36E07B" w14:textId="77777777" w:rsidR="00B22E4E" w:rsidRPr="00D83CA6" w:rsidRDefault="00523C3F" w:rsidP="00B22E4E">
            <w:pPr>
              <w:keepLines/>
              <w:numPr>
                <w:ilvl w:val="1"/>
                <w:numId w:val="24"/>
              </w:numPr>
              <w:spacing w:after="120"/>
              <w:rPr>
                <w:rFonts w:ascii="Tahoma" w:hAnsi="Tahoma" w:cs="Tahoma"/>
              </w:rPr>
            </w:pPr>
            <w:r w:rsidRPr="00D83CA6">
              <w:rPr>
                <w:rFonts w:ascii="Tahoma" w:hAnsi="Tahoma" w:cs="Tahoma"/>
              </w:rPr>
              <w:t>Demonstrated knowledge of the subject/issues.</w:t>
            </w:r>
          </w:p>
        </w:tc>
        <w:tc>
          <w:tcPr>
            <w:tcW w:w="0" w:type="auto"/>
            <w:vAlign w:val="center"/>
          </w:tcPr>
          <w:p w14:paraId="0D4E8875"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7231BC2A" w14:textId="77777777">
        <w:trPr>
          <w:trHeight w:val="193"/>
        </w:trPr>
        <w:tc>
          <w:tcPr>
            <w:tcW w:w="0" w:type="auto"/>
            <w:tcBorders>
              <w:bottom w:val="single" w:sz="4" w:space="0" w:color="auto"/>
            </w:tcBorders>
            <w:shd w:val="clear" w:color="auto" w:fill="auto"/>
            <w:vAlign w:val="center"/>
          </w:tcPr>
          <w:p w14:paraId="5742C2E1" w14:textId="77777777" w:rsidR="00B22E4E" w:rsidRPr="00D83CA6" w:rsidRDefault="00523C3F" w:rsidP="00B22E4E">
            <w:pPr>
              <w:keepLines/>
              <w:numPr>
                <w:ilvl w:val="1"/>
                <w:numId w:val="24"/>
              </w:numPr>
              <w:spacing w:after="120"/>
              <w:rPr>
                <w:rFonts w:ascii="Tahoma" w:hAnsi="Tahoma" w:cs="Tahoma"/>
              </w:rPr>
            </w:pPr>
            <w:r w:rsidRPr="00D83CA6">
              <w:rPr>
                <w:rFonts w:ascii="Tahoma" w:hAnsi="Tahoma" w:cs="Tahoma"/>
              </w:rPr>
              <w:t>Demonstrated ability to anticipate and resolve problems.</w:t>
            </w:r>
          </w:p>
        </w:tc>
        <w:tc>
          <w:tcPr>
            <w:tcW w:w="0" w:type="auto"/>
            <w:tcBorders>
              <w:bottom w:val="single" w:sz="4" w:space="0" w:color="auto"/>
            </w:tcBorders>
            <w:vAlign w:val="center"/>
          </w:tcPr>
          <w:p w14:paraId="373B1F6F"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7235FF20" w14:textId="77777777">
        <w:trPr>
          <w:trHeight w:val="193"/>
        </w:trPr>
        <w:tc>
          <w:tcPr>
            <w:tcW w:w="0" w:type="auto"/>
            <w:tcBorders>
              <w:bottom w:val="double" w:sz="4" w:space="0" w:color="auto"/>
            </w:tcBorders>
            <w:shd w:val="clear" w:color="auto" w:fill="auto"/>
            <w:vAlign w:val="center"/>
          </w:tcPr>
          <w:p w14:paraId="790C8519" w14:textId="77777777" w:rsidR="00B22E4E" w:rsidRPr="00D83CA6" w:rsidRDefault="00523C3F" w:rsidP="00B22E4E">
            <w:pPr>
              <w:keepLines/>
              <w:spacing w:after="120"/>
              <w:ind w:left="720"/>
              <w:jc w:val="right"/>
              <w:rPr>
                <w:rFonts w:ascii="Tahoma" w:hAnsi="Tahoma" w:cs="Tahoma"/>
              </w:rPr>
            </w:pPr>
            <w:r w:rsidRPr="00D83CA6">
              <w:rPr>
                <w:rFonts w:ascii="Tahoma" w:hAnsi="Tahoma" w:cs="Tahoma"/>
                <w:b/>
              </w:rPr>
              <w:t>Discussion Evaluation Maximum Points Possible</w:t>
            </w:r>
          </w:p>
        </w:tc>
        <w:tc>
          <w:tcPr>
            <w:tcW w:w="0" w:type="auto"/>
            <w:tcBorders>
              <w:bottom w:val="double" w:sz="4" w:space="0" w:color="auto"/>
            </w:tcBorders>
            <w:vAlign w:val="center"/>
          </w:tcPr>
          <w:p w14:paraId="705B1B5F" w14:textId="77777777" w:rsidR="00B22E4E" w:rsidRPr="00D83CA6" w:rsidRDefault="00523C3F" w:rsidP="00B22E4E">
            <w:pPr>
              <w:keepLines/>
              <w:spacing w:before="120" w:after="120"/>
              <w:jc w:val="center"/>
              <w:rPr>
                <w:rFonts w:ascii="Tahoma" w:hAnsi="Tahoma" w:cs="Tahoma"/>
                <w:b/>
              </w:rPr>
            </w:pPr>
            <w:r w:rsidRPr="00D83CA6">
              <w:rPr>
                <w:rFonts w:ascii="Tahoma" w:hAnsi="Tahoma" w:cs="Tahoma"/>
                <w:b/>
              </w:rPr>
              <w:t>100</w:t>
            </w:r>
          </w:p>
        </w:tc>
      </w:tr>
      <w:tr w:rsidR="00B22E4E" w:rsidRPr="00D83CA6" w14:paraId="4A6C15DF" w14:textId="77777777">
        <w:trPr>
          <w:trHeight w:val="269"/>
        </w:trPr>
        <w:tc>
          <w:tcPr>
            <w:tcW w:w="0" w:type="auto"/>
            <w:tcBorders>
              <w:top w:val="double" w:sz="4" w:space="0" w:color="auto"/>
            </w:tcBorders>
            <w:shd w:val="clear" w:color="auto" w:fill="auto"/>
            <w:vAlign w:val="center"/>
          </w:tcPr>
          <w:p w14:paraId="1C8952F5" w14:textId="77777777" w:rsidR="00B22E4E" w:rsidRPr="00D83CA6" w:rsidRDefault="00523C3F" w:rsidP="00B22E4E">
            <w:pPr>
              <w:keepLines/>
              <w:spacing w:after="120"/>
              <w:ind w:left="720"/>
              <w:jc w:val="right"/>
              <w:rPr>
                <w:rFonts w:ascii="Tahoma" w:hAnsi="Tahoma" w:cs="Tahoma"/>
                <w:u w:val="single"/>
              </w:rPr>
            </w:pPr>
            <w:r w:rsidRPr="00D83CA6">
              <w:rPr>
                <w:rFonts w:ascii="Tahoma" w:hAnsi="Tahoma" w:cs="Tahoma"/>
                <w:b/>
                <w:u w:val="single"/>
              </w:rPr>
              <w:t>Maximum Points (Written SOQ and Discussion)</w:t>
            </w:r>
          </w:p>
        </w:tc>
        <w:tc>
          <w:tcPr>
            <w:tcW w:w="0" w:type="auto"/>
            <w:tcBorders>
              <w:top w:val="double" w:sz="4" w:space="0" w:color="auto"/>
            </w:tcBorders>
            <w:vAlign w:val="center"/>
          </w:tcPr>
          <w:p w14:paraId="5B403CDF" w14:textId="77777777" w:rsidR="00B22E4E" w:rsidRPr="00D83CA6" w:rsidRDefault="00523C3F" w:rsidP="00864096">
            <w:pPr>
              <w:keepLines/>
              <w:spacing w:before="120" w:after="120"/>
              <w:jc w:val="center"/>
              <w:rPr>
                <w:rFonts w:ascii="Tahoma" w:hAnsi="Tahoma" w:cs="Tahoma"/>
                <w:b/>
                <w:strike/>
                <w:u w:val="single"/>
              </w:rPr>
            </w:pPr>
            <w:r w:rsidRPr="00D83CA6">
              <w:rPr>
                <w:rFonts w:ascii="Tahoma" w:hAnsi="Tahoma" w:cs="Tahoma"/>
                <w:b/>
                <w:u w:val="single"/>
              </w:rPr>
              <w:t>1000</w:t>
            </w:r>
            <w:r w:rsidR="001F550C" w:rsidRPr="00D83CA6">
              <w:rPr>
                <w:rFonts w:ascii="Tahoma" w:hAnsi="Tahoma" w:cs="Tahoma"/>
                <w:b/>
                <w:strike/>
                <w:u w:val="single"/>
              </w:rPr>
              <w:t xml:space="preserve"> </w:t>
            </w:r>
          </w:p>
        </w:tc>
      </w:tr>
    </w:tbl>
    <w:p w14:paraId="2F8FE434" w14:textId="77777777" w:rsidR="00B22E4E" w:rsidRPr="00D83CA6" w:rsidRDefault="00523C3F" w:rsidP="00B22E4E">
      <w:pPr>
        <w:rPr>
          <w:rFonts w:ascii="Tahoma" w:hAnsi="Tahoma" w:cs="Tahoma"/>
        </w:rPr>
      </w:pPr>
      <w:r w:rsidRPr="00D83CA6">
        <w:rPr>
          <w:rFonts w:ascii="Tahoma" w:hAnsi="Tahoma" w:cs="Tahoma"/>
        </w:rPr>
        <w:t>*Firms that do not pass the minimum passing score will not be invited for a discussion with the Energy</w:t>
      </w:r>
      <w:r w:rsidR="00321339" w:rsidRPr="00D83CA6">
        <w:rPr>
          <w:rFonts w:ascii="Tahoma" w:hAnsi="Tahoma" w:cs="Tahoma"/>
        </w:rPr>
        <w:t xml:space="preserve"> </w:t>
      </w:r>
      <w:r w:rsidRPr="00D83CA6">
        <w:rPr>
          <w:rFonts w:ascii="Tahoma" w:hAnsi="Tahoma" w:cs="Tahoma"/>
        </w:rPr>
        <w:t>Commission.</w:t>
      </w:r>
      <w:bookmarkStart w:id="236" w:name="_Toc452976549"/>
    </w:p>
    <w:p w14:paraId="3E3270B6" w14:textId="77777777" w:rsidR="00B22E4E" w:rsidRPr="00D83CA6" w:rsidRDefault="00523C3F" w:rsidP="006E4E2A">
      <w:pPr>
        <w:pStyle w:val="Heading3"/>
      </w:pPr>
      <w:bookmarkStart w:id="237" w:name="_Toc51669098"/>
      <w:r w:rsidRPr="00D83CA6">
        <w:t>Ranking an SO</w:t>
      </w:r>
      <w:bookmarkEnd w:id="236"/>
      <w:r w:rsidRPr="00D83CA6">
        <w:t>Q</w:t>
      </w:r>
      <w:bookmarkEnd w:id="237"/>
    </w:p>
    <w:p w14:paraId="301ADD72" w14:textId="77777777" w:rsidR="00B22E4E" w:rsidRPr="00D83CA6" w:rsidRDefault="00523C3F">
      <w:pPr>
        <w:keepLines/>
        <w:rPr>
          <w:rFonts w:ascii="Tahoma" w:hAnsi="Tahoma" w:cs="Tahoma"/>
        </w:rPr>
      </w:pPr>
      <w:r w:rsidRPr="00D83CA6">
        <w:rPr>
          <w:rFonts w:ascii="Tahoma" w:hAnsi="Tahoma" w:cs="Tahoma"/>
        </w:rPr>
        <w:t>After each SOQ is scored, it will be placed on a list, in rank order, with the highest scoring SOQ placed first and the remainder in descending order based on score.</w:t>
      </w:r>
    </w:p>
    <w:p w14:paraId="11AE2466" w14:textId="77777777" w:rsidR="00B22E4E" w:rsidRPr="00D83CA6" w:rsidRDefault="00523C3F" w:rsidP="0097529A">
      <w:pPr>
        <w:pStyle w:val="Heading2"/>
      </w:pPr>
      <w:bookmarkStart w:id="238" w:name="_Toc453166756"/>
      <w:bookmarkStart w:id="239" w:name="_Toc468450471"/>
      <w:bookmarkStart w:id="240" w:name="_Toc51669099"/>
      <w:bookmarkStart w:id="241" w:name="_Toc452976550"/>
      <w:r w:rsidRPr="00D83CA6">
        <w:t>Firm Selection and Noticing Process</w:t>
      </w:r>
      <w:bookmarkEnd w:id="238"/>
      <w:bookmarkEnd w:id="239"/>
      <w:bookmarkEnd w:id="240"/>
    </w:p>
    <w:p w14:paraId="60B7298E" w14:textId="77777777" w:rsidR="00B22E4E" w:rsidRPr="00D83CA6" w:rsidRDefault="00523C3F" w:rsidP="006E4E2A">
      <w:pPr>
        <w:pStyle w:val="Heading3"/>
      </w:pPr>
      <w:bookmarkStart w:id="242" w:name="_Toc453166757"/>
      <w:bookmarkStart w:id="243" w:name="_Toc468450472"/>
      <w:bookmarkStart w:id="244" w:name="_Toc51669100"/>
      <w:r w:rsidRPr="00D83CA6">
        <w:t>Notice Of Firms Selected For Discussions</w:t>
      </w:r>
      <w:bookmarkEnd w:id="241"/>
      <w:bookmarkEnd w:id="242"/>
      <w:bookmarkEnd w:id="243"/>
      <w:bookmarkEnd w:id="244"/>
    </w:p>
    <w:p w14:paraId="6DC217E1"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Approximately 5 business days before the time scheduled for discussions, the Energy Commission will notify all Firms indicating whether they will be invited to participate in the discussions.</w:t>
      </w:r>
    </w:p>
    <w:p w14:paraId="4A1B1723" w14:textId="77777777" w:rsidR="00B22E4E" w:rsidRPr="00D83CA6" w:rsidRDefault="00523C3F" w:rsidP="006E4E2A">
      <w:pPr>
        <w:pStyle w:val="Heading3"/>
      </w:pPr>
      <w:bookmarkStart w:id="245" w:name="_Toc452976551"/>
      <w:bookmarkStart w:id="246" w:name="_Toc51669101"/>
      <w:r w:rsidRPr="00D83CA6">
        <w:lastRenderedPageBreak/>
        <w:t>Discussions</w:t>
      </w:r>
      <w:bookmarkEnd w:id="245"/>
      <w:bookmarkEnd w:id="246"/>
    </w:p>
    <w:p w14:paraId="0C53720F"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The Evaluation Committee shall conduct discussions during the Evaluation Process with no less than three Firms (unless less than three Firms have submitted a passing SOQ) regarding qualifications and methods for furnishing the required services. Firms invited to participate in the Discussion will be scored by the Evaluation Committee on their response. The Evaluation Committee may use patterned questions and/or questions specific to an SOQ to conduct these discussions. The Evaluation Committee may provide the Firms with a copy of the questions and/or issues to be addressed and a format for structured discussions.</w:t>
      </w:r>
    </w:p>
    <w:p w14:paraId="784B62D7" w14:textId="6ADDC630" w:rsidR="00B22E4E" w:rsidRPr="00D83CA6" w:rsidRDefault="00523C3F" w:rsidP="00B22E4E">
      <w:pPr>
        <w:pStyle w:val="ACNormal"/>
        <w:keepLines/>
        <w:rPr>
          <w:rFonts w:ascii="Tahoma" w:hAnsi="Tahoma" w:cs="Tahoma"/>
          <w:szCs w:val="24"/>
        </w:rPr>
      </w:pPr>
      <w:r w:rsidRPr="00D83CA6">
        <w:rPr>
          <w:rFonts w:ascii="Tahoma" w:hAnsi="Tahoma" w:cs="Tahoma"/>
          <w:szCs w:val="24"/>
        </w:rPr>
        <w:t xml:space="preserve">Firms should anticipate travel to the Energy Commission Headquarters for the discussions. The Firm is responsible for any travel costs associated with participating in discussions. </w:t>
      </w:r>
      <w:r w:rsidR="00E50A22" w:rsidRPr="00D83CA6">
        <w:rPr>
          <w:rFonts w:ascii="Tahoma" w:hAnsi="Tahoma" w:cs="Tahoma"/>
          <w:b/>
          <w:szCs w:val="24"/>
        </w:rPr>
        <w:t xml:space="preserve">At the discretion of the CPM, discussions may be held via conference call or some other form of web-based video conferencing tool. </w:t>
      </w:r>
      <w:r w:rsidRPr="00D83CA6">
        <w:rPr>
          <w:rFonts w:ascii="Tahoma" w:hAnsi="Tahoma" w:cs="Tahoma"/>
          <w:szCs w:val="24"/>
        </w:rPr>
        <w:t>The project lead and at least one person from each technical area is encouraged to participate in the discussion.</w:t>
      </w:r>
    </w:p>
    <w:p w14:paraId="7F1BD78D" w14:textId="77777777" w:rsidR="00B22E4E" w:rsidRPr="00D83CA6" w:rsidRDefault="00523C3F" w:rsidP="00B22E4E">
      <w:pPr>
        <w:keepLines/>
        <w:rPr>
          <w:rFonts w:ascii="Tahoma" w:hAnsi="Tahoma" w:cs="Tahoma"/>
        </w:rPr>
      </w:pPr>
      <w:r w:rsidRPr="00D83CA6">
        <w:rPr>
          <w:rFonts w:ascii="Tahoma" w:hAnsi="Tahoma" w:cs="Tahoma"/>
        </w:rPr>
        <w:t>Upon completion of the discussions the Evaluation Committee may make adjustments to the preliminary scores and re-rank the Firms. From the Firms with which discussions are held, the Evaluation Committee shall select no less than three (unless less than three Firms have submitted a passing SOQ), in order of preference, based upon the established criteria, who are deemed to be the most highly qualified to provide the required services.</w:t>
      </w:r>
    </w:p>
    <w:p w14:paraId="6A292964" w14:textId="77777777" w:rsidR="00B22E4E" w:rsidRPr="00D83CA6" w:rsidRDefault="00523C3F" w:rsidP="006E4E2A">
      <w:pPr>
        <w:pStyle w:val="Heading3"/>
      </w:pPr>
      <w:bookmarkStart w:id="247" w:name="_Toc452976552"/>
      <w:bookmarkStart w:id="248" w:name="_Toc453166758"/>
      <w:bookmarkStart w:id="249" w:name="_Toc468450473"/>
      <w:bookmarkStart w:id="250" w:name="_Toc51669102"/>
      <w:r w:rsidRPr="00D83CA6">
        <w:t>Notice of Selection</w:t>
      </w:r>
      <w:bookmarkEnd w:id="247"/>
      <w:bookmarkEnd w:id="248"/>
      <w:bookmarkEnd w:id="249"/>
      <w:bookmarkEnd w:id="250"/>
    </w:p>
    <w:p w14:paraId="4825D431" w14:textId="77777777" w:rsidR="00B22E4E" w:rsidRPr="00D83CA6" w:rsidRDefault="00523C3F" w:rsidP="00B22E4E">
      <w:pPr>
        <w:pStyle w:val="ACNormal"/>
        <w:keepLines/>
        <w:rPr>
          <w:rFonts w:ascii="Tahoma" w:hAnsi="Tahoma" w:cs="Tahoma"/>
          <w:kern w:val="0"/>
          <w:szCs w:val="24"/>
        </w:rPr>
      </w:pPr>
      <w:r w:rsidRPr="00D83CA6">
        <w:rPr>
          <w:rFonts w:ascii="Tahoma" w:hAnsi="Tahoma" w:cs="Tahoma"/>
          <w:kern w:val="0"/>
          <w:szCs w:val="24"/>
        </w:rPr>
        <w:t xml:space="preserve">Subsequent to the SOQ evaluations and the discussions with Firms, the Energy Commission will post a “Notice of Selection” of the top-scoring Firm at the Energy Commission’s headquarters in Sacramento, and on the Energy Commission’s website at </w:t>
      </w:r>
      <w:hyperlink r:id="rId27" w:tooltip="LINK TO ENERGY COMMISSION WEBSITE" w:history="1">
        <w:r w:rsidRPr="00D83CA6">
          <w:rPr>
            <w:rStyle w:val="Hyperlink"/>
            <w:rFonts w:ascii="Tahoma" w:hAnsi="Tahoma" w:cs="Tahoma"/>
            <w:szCs w:val="24"/>
          </w:rPr>
          <w:t>www.energy.ca.gov</w:t>
        </w:r>
      </w:hyperlink>
      <w:r w:rsidRPr="00D83CA6">
        <w:rPr>
          <w:rFonts w:ascii="Tahoma" w:hAnsi="Tahoma" w:cs="Tahoma"/>
          <w:kern w:val="0"/>
          <w:szCs w:val="24"/>
        </w:rPr>
        <w:t>.</w:t>
      </w:r>
    </w:p>
    <w:p w14:paraId="6E4A4718" w14:textId="77777777" w:rsidR="00B22E4E" w:rsidRPr="00D83CA6" w:rsidRDefault="00523C3F" w:rsidP="0097529A">
      <w:pPr>
        <w:pStyle w:val="Heading2"/>
      </w:pPr>
      <w:bookmarkStart w:id="251" w:name="_Toc452976553"/>
      <w:bookmarkStart w:id="252" w:name="_Toc524076390"/>
      <w:bookmarkStart w:id="253" w:name="_Toc51669103"/>
      <w:r w:rsidRPr="00D83CA6">
        <w:t>Negotiations</w:t>
      </w:r>
      <w:bookmarkEnd w:id="251"/>
      <w:bookmarkEnd w:id="252"/>
      <w:bookmarkEnd w:id="253"/>
    </w:p>
    <w:p w14:paraId="3296681E" w14:textId="77777777" w:rsidR="00B22E4E" w:rsidRPr="00D83CA6" w:rsidRDefault="00523C3F">
      <w:pPr>
        <w:keepLines/>
        <w:spacing w:after="120"/>
        <w:rPr>
          <w:rFonts w:ascii="Tahoma" w:hAnsi="Tahoma" w:cs="Tahoma"/>
        </w:rPr>
      </w:pPr>
      <w:r w:rsidRPr="00D83CA6">
        <w:rPr>
          <w:rFonts w:ascii="Tahoma" w:hAnsi="Tahoma" w:cs="Tahoma"/>
        </w:rPr>
        <w:t>Pursuant to Title 20, California Code of Regulations (CCR), section 2565 and Public Contract Code (PCC) 6106, within 14 days after posting the Notice of Selection, the Energy Commission will begin negotiations with the top ranked Firm for an acceptable fee.</w:t>
      </w:r>
    </w:p>
    <w:p w14:paraId="4F251F3D" w14:textId="77777777" w:rsidR="00B22E4E" w:rsidRPr="00D83CA6" w:rsidRDefault="00523C3F">
      <w:pPr>
        <w:keepNext/>
        <w:keepLines/>
        <w:spacing w:after="120"/>
        <w:rPr>
          <w:rFonts w:ascii="Tahoma" w:hAnsi="Tahoma" w:cs="Tahoma"/>
        </w:rPr>
      </w:pPr>
      <w:r w:rsidRPr="00D83CA6">
        <w:rPr>
          <w:rFonts w:ascii="Tahoma" w:hAnsi="Tahoma" w:cs="Tahoma"/>
        </w:rPr>
        <w:t>The top ranked Firm will be required to submit:</w:t>
      </w:r>
    </w:p>
    <w:p w14:paraId="5E2C46EB" w14:textId="77777777" w:rsidR="00B22E4E" w:rsidRPr="00D83CA6" w:rsidRDefault="00523C3F" w:rsidP="00B22E4E">
      <w:pPr>
        <w:keepLines/>
        <w:spacing w:after="120"/>
        <w:ind w:left="288" w:hanging="288"/>
        <w:rPr>
          <w:rFonts w:ascii="Tahoma" w:hAnsi="Tahoma" w:cs="Tahoma"/>
        </w:rPr>
      </w:pPr>
      <w:r w:rsidRPr="00D83CA6">
        <w:rPr>
          <w:rFonts w:ascii="Tahoma" w:hAnsi="Tahoma" w:cs="Tahoma"/>
        </w:rPr>
        <w:t>1) Proposed percentage that the Firm will markup on any direct costs incurred, if any. Direct cost items, such as equipment purchase or rental, copying, etc. must be charged to the Project Owner at the same actual cost that the Firm is charged by outside vendors or subcontractors, or the same cost the Firm charges other customers. The Energy Commission will negotiate with the Firm on any markup that the Firm proposes to charge, if any, on top of the actual cost of the item.</w:t>
      </w:r>
    </w:p>
    <w:p w14:paraId="63A98474" w14:textId="77777777" w:rsidR="00B22E4E" w:rsidRPr="00D83CA6" w:rsidRDefault="00523C3F" w:rsidP="00B22E4E">
      <w:pPr>
        <w:keepLines/>
        <w:spacing w:after="120"/>
        <w:ind w:left="288" w:hanging="288"/>
        <w:rPr>
          <w:rFonts w:ascii="Tahoma" w:hAnsi="Tahoma" w:cs="Tahoma"/>
        </w:rPr>
      </w:pPr>
      <w:r w:rsidRPr="00D83CA6">
        <w:rPr>
          <w:rFonts w:ascii="Tahoma" w:hAnsi="Tahoma" w:cs="Tahoma"/>
        </w:rPr>
        <w:lastRenderedPageBreak/>
        <w:t>2)  A list of rates for people listed in the SOQ, after written notification of selection. The Energy Commission may consider negotiating rates for a person that the Firm did not include in the SOQ. However, because the additional person might affect the Firm’s score or take additional time that the Energy Commission does not have or does not want to spend, the Energy Commission reserves the right to do any of the following, along with any other existing rights:</w:t>
      </w:r>
    </w:p>
    <w:p w14:paraId="794B433C" w14:textId="77777777" w:rsidR="00B22E4E" w:rsidRPr="00D83CA6" w:rsidRDefault="00523C3F" w:rsidP="00B22E4E">
      <w:pPr>
        <w:pStyle w:val="ListParagraph"/>
        <w:keepLines/>
        <w:numPr>
          <w:ilvl w:val="0"/>
          <w:numId w:val="28"/>
        </w:numPr>
        <w:spacing w:after="120"/>
        <w:rPr>
          <w:rFonts w:ascii="Tahoma" w:hAnsi="Tahoma" w:cs="Tahoma"/>
        </w:rPr>
      </w:pPr>
      <w:r w:rsidRPr="00D83CA6">
        <w:rPr>
          <w:rFonts w:ascii="Tahoma" w:hAnsi="Tahoma" w:cs="Tahoma"/>
        </w:rPr>
        <w:t>Assess how the new person might affect the Firm’s score, including possibly rescoring its SOQ;</w:t>
      </w:r>
    </w:p>
    <w:p w14:paraId="575F409E" w14:textId="77777777" w:rsidR="00B22E4E" w:rsidRPr="00D83CA6" w:rsidRDefault="00523C3F" w:rsidP="00B22E4E">
      <w:pPr>
        <w:pStyle w:val="ListParagraph"/>
        <w:keepLines/>
        <w:numPr>
          <w:ilvl w:val="0"/>
          <w:numId w:val="28"/>
        </w:numPr>
        <w:spacing w:after="120"/>
        <w:rPr>
          <w:rFonts w:ascii="Tahoma" w:hAnsi="Tahoma" w:cs="Tahoma"/>
        </w:rPr>
      </w:pPr>
      <w:r w:rsidRPr="00D83CA6">
        <w:rPr>
          <w:rFonts w:ascii="Tahoma" w:hAnsi="Tahoma" w:cs="Tahoma"/>
        </w:rPr>
        <w:t>Refuse to add the new person;</w:t>
      </w:r>
    </w:p>
    <w:p w14:paraId="7C3ED5EC" w14:textId="77777777" w:rsidR="00B22E4E" w:rsidRPr="00D83CA6" w:rsidRDefault="00523C3F">
      <w:pPr>
        <w:pStyle w:val="ListParagraph"/>
        <w:keepLines/>
        <w:numPr>
          <w:ilvl w:val="0"/>
          <w:numId w:val="28"/>
        </w:numPr>
        <w:spacing w:after="120"/>
        <w:rPr>
          <w:rFonts w:ascii="Tahoma" w:hAnsi="Tahoma" w:cs="Tahoma"/>
        </w:rPr>
      </w:pPr>
      <w:r w:rsidRPr="00D83CA6">
        <w:rPr>
          <w:rFonts w:ascii="Tahoma" w:hAnsi="Tahoma" w:cs="Tahoma"/>
        </w:rPr>
        <w:t>Add the new person.</w:t>
      </w:r>
    </w:p>
    <w:p w14:paraId="11A1A77D" w14:textId="77777777" w:rsidR="00B22E4E" w:rsidRPr="00D83CA6" w:rsidRDefault="00523C3F">
      <w:pPr>
        <w:keepLines/>
        <w:spacing w:after="120"/>
        <w:rPr>
          <w:rFonts w:ascii="Tahoma" w:hAnsi="Tahoma" w:cs="Tahoma"/>
        </w:rPr>
      </w:pPr>
      <w:r w:rsidRPr="00D83CA6">
        <w:rPr>
          <w:rFonts w:ascii="Tahoma" w:hAnsi="Tahoma" w:cs="Tahoma"/>
        </w:rPr>
        <w:t>If the Energy Commission determines that it will not accept a new person or hourly rate that the Firm proposes for a particular person, the Energy Commission will stop rate negotiations for that person, and proceed with negotiations for the remainder of the people. Firms are cautioned that they should include all team members in their SOQ. The Energy Commission does not want to be in the position of assessing additional persons during rate negotiations.</w:t>
      </w:r>
    </w:p>
    <w:p w14:paraId="01A3177E" w14:textId="77777777" w:rsidR="00B22E4E" w:rsidRPr="00D83CA6" w:rsidRDefault="00523C3F">
      <w:pPr>
        <w:keepLines/>
        <w:rPr>
          <w:rFonts w:ascii="Tahoma" w:hAnsi="Tahoma" w:cs="Tahoma"/>
          <w:color w:val="1F497D"/>
        </w:rPr>
      </w:pPr>
      <w:r w:rsidRPr="00D83CA6">
        <w:rPr>
          <w:rFonts w:ascii="Tahoma" w:hAnsi="Tahoma" w:cs="Tahoma"/>
        </w:rPr>
        <w:t>If negotiations with the top ranked Firm fail, the Energy Commission will enter into negotiations with the next highest scoring Firm, and so on.</w:t>
      </w:r>
    </w:p>
    <w:p w14:paraId="68C8EF46" w14:textId="77777777" w:rsidR="00B22E4E" w:rsidRPr="00D83CA6" w:rsidRDefault="00523C3F" w:rsidP="0097529A">
      <w:pPr>
        <w:pStyle w:val="Heading2"/>
      </w:pPr>
      <w:bookmarkStart w:id="254" w:name="_Toc452976554"/>
      <w:bookmarkStart w:id="255" w:name="_Toc453166759"/>
      <w:bookmarkStart w:id="256" w:name="_Toc468450474"/>
      <w:bookmarkStart w:id="257" w:name="_Toc51669104"/>
      <w:r w:rsidRPr="00D83CA6">
        <w:t>Notice of Proposed Award</w:t>
      </w:r>
      <w:bookmarkEnd w:id="254"/>
      <w:bookmarkEnd w:id="255"/>
      <w:bookmarkEnd w:id="256"/>
      <w:bookmarkEnd w:id="257"/>
    </w:p>
    <w:p w14:paraId="7F903A9A" w14:textId="0754FA1E" w:rsidR="00B22E4E" w:rsidRPr="00D83CA6" w:rsidRDefault="00523C3F" w:rsidP="00B22E4E">
      <w:pPr>
        <w:pStyle w:val="ACNormal"/>
        <w:keepLines/>
        <w:rPr>
          <w:rFonts w:ascii="Tahoma" w:hAnsi="Tahoma" w:cs="Tahoma"/>
          <w:kern w:val="0"/>
          <w:szCs w:val="24"/>
        </w:rPr>
      </w:pPr>
      <w:r w:rsidRPr="00D83CA6">
        <w:rPr>
          <w:rFonts w:ascii="Tahoma" w:hAnsi="Tahoma" w:cs="Tahoma"/>
          <w:kern w:val="0"/>
          <w:szCs w:val="24"/>
        </w:rPr>
        <w:t>Subsequent to the negotiations, the Energy Commission will post a “Notice of Proposed Award” on the Energy Commission’s website.</w:t>
      </w:r>
    </w:p>
    <w:p w14:paraId="5B251A02" w14:textId="77777777" w:rsidR="00B22E4E" w:rsidRPr="00D83CA6" w:rsidRDefault="00523C3F" w:rsidP="00B22E4E">
      <w:pPr>
        <w:keepLines/>
        <w:ind w:left="360"/>
        <w:contextualSpacing/>
        <w:jc w:val="both"/>
        <w:rPr>
          <w:rFonts w:ascii="Tahoma" w:hAnsi="Tahoma" w:cs="Tahoma"/>
        </w:rPr>
      </w:pPr>
      <w:r w:rsidRPr="00D83CA6">
        <w:rPr>
          <w:rFonts w:ascii="Tahoma" w:hAnsi="Tahoma" w:cs="Tahoma"/>
        </w:rPr>
        <w:t>California Energy Commission</w:t>
      </w:r>
    </w:p>
    <w:p w14:paraId="3963A681" w14:textId="77777777" w:rsidR="00B22E4E" w:rsidRPr="00D83CA6" w:rsidRDefault="00523C3F" w:rsidP="00B22E4E">
      <w:pPr>
        <w:keepLines/>
        <w:ind w:left="360"/>
        <w:contextualSpacing/>
        <w:jc w:val="both"/>
        <w:rPr>
          <w:rFonts w:ascii="Tahoma" w:hAnsi="Tahoma" w:cs="Tahoma"/>
        </w:rPr>
      </w:pPr>
      <w:r w:rsidRPr="00D83CA6">
        <w:rPr>
          <w:rFonts w:ascii="Tahoma" w:hAnsi="Tahoma" w:cs="Tahoma"/>
        </w:rPr>
        <w:t>Contracts Office, MS-18</w:t>
      </w:r>
    </w:p>
    <w:p w14:paraId="3EF76C4B" w14:textId="77777777" w:rsidR="00B22E4E" w:rsidRPr="00D83CA6" w:rsidRDefault="00523C3F" w:rsidP="00B22E4E">
      <w:pPr>
        <w:keepLines/>
        <w:ind w:left="360"/>
        <w:contextualSpacing/>
        <w:jc w:val="both"/>
        <w:rPr>
          <w:rFonts w:ascii="Tahoma" w:hAnsi="Tahoma" w:cs="Tahoma"/>
        </w:rPr>
      </w:pPr>
      <w:r w:rsidRPr="00D83CA6">
        <w:rPr>
          <w:rFonts w:ascii="Tahoma" w:hAnsi="Tahoma" w:cs="Tahoma"/>
        </w:rPr>
        <w:t>1516 Ninth Street</w:t>
      </w:r>
    </w:p>
    <w:p w14:paraId="35025363" w14:textId="77777777" w:rsidR="00B22E4E" w:rsidRPr="00D83CA6" w:rsidRDefault="00523C3F" w:rsidP="00B22E4E">
      <w:pPr>
        <w:keepLines/>
        <w:spacing w:after="240"/>
        <w:ind w:left="360"/>
        <w:jc w:val="both"/>
        <w:rPr>
          <w:rFonts w:ascii="Tahoma" w:hAnsi="Tahoma" w:cs="Tahoma"/>
        </w:rPr>
      </w:pPr>
      <w:r w:rsidRPr="00D83CA6">
        <w:rPr>
          <w:rFonts w:ascii="Tahoma" w:hAnsi="Tahoma" w:cs="Tahoma"/>
        </w:rPr>
        <w:t>Sacramento, CA 95814</w:t>
      </w:r>
    </w:p>
    <w:p w14:paraId="3545C426" w14:textId="77777777" w:rsidR="00B22E4E" w:rsidRPr="00D83CA6" w:rsidRDefault="00523C3F" w:rsidP="00B22E4E">
      <w:pPr>
        <w:keepLines/>
        <w:rPr>
          <w:rFonts w:ascii="Tahoma" w:hAnsi="Tahoma" w:cs="Tahoma"/>
        </w:rPr>
      </w:pPr>
      <w:r w:rsidRPr="00D83CA6">
        <w:rPr>
          <w:rFonts w:ascii="Tahoma" w:hAnsi="Tahoma" w:cs="Tahoma"/>
        </w:rPr>
        <w:t>The Evaluation Committee may reject all Firms and SOQs if none are considered to be in the best interest of the Energy Commission.</w:t>
      </w:r>
    </w:p>
    <w:p w14:paraId="5082AEB6" w14:textId="77777777" w:rsidR="00B22E4E" w:rsidRPr="00D83CA6" w:rsidRDefault="00523C3F" w:rsidP="00B22E4E">
      <w:pPr>
        <w:pStyle w:val="Heading1"/>
        <w:rPr>
          <w:rFonts w:ascii="Tahoma" w:hAnsi="Tahoma" w:cs="Tahoma"/>
          <w:sz w:val="24"/>
          <w:szCs w:val="24"/>
        </w:rPr>
      </w:pPr>
      <w:bookmarkStart w:id="258" w:name="_Toc468450475"/>
      <w:bookmarkStart w:id="259" w:name="_Toc452976557"/>
      <w:bookmarkStart w:id="260" w:name="_Toc453327923"/>
      <w:bookmarkStart w:id="261" w:name="_Toc51669105"/>
      <w:bookmarkEnd w:id="205"/>
      <w:bookmarkEnd w:id="206"/>
      <w:r w:rsidRPr="00D83CA6">
        <w:rPr>
          <w:rFonts w:ascii="Tahoma" w:hAnsi="Tahoma" w:cs="Tahoma"/>
          <w:sz w:val="24"/>
          <w:szCs w:val="24"/>
        </w:rPr>
        <w:lastRenderedPageBreak/>
        <w:t>V.  Business Participation Program</w:t>
      </w:r>
      <w:bookmarkStart w:id="262" w:name="_Toc269453100"/>
      <w:bookmarkStart w:id="263" w:name="_Toc193604671"/>
      <w:bookmarkStart w:id="264" w:name="_Toc219275105"/>
      <w:r w:rsidRPr="00D83CA6">
        <w:rPr>
          <w:rFonts w:ascii="Tahoma" w:hAnsi="Tahoma" w:cs="Tahoma"/>
          <w:sz w:val="24"/>
          <w:szCs w:val="24"/>
        </w:rPr>
        <w:t>s</w:t>
      </w:r>
      <w:bookmarkEnd w:id="258"/>
      <w:bookmarkEnd w:id="259"/>
      <w:bookmarkEnd w:id="260"/>
      <w:bookmarkEnd w:id="261"/>
    </w:p>
    <w:p w14:paraId="40754BD7" w14:textId="77777777" w:rsidR="00B22E4E" w:rsidRPr="00D83CA6" w:rsidRDefault="00523C3F" w:rsidP="0097529A">
      <w:pPr>
        <w:pStyle w:val="Heading2"/>
      </w:pPr>
      <w:bookmarkStart w:id="265" w:name="_Toc379460418"/>
      <w:bookmarkStart w:id="266" w:name="_Toc403631366"/>
      <w:bookmarkStart w:id="267" w:name="_Toc452976558"/>
      <w:bookmarkStart w:id="268" w:name="_Toc468450476"/>
      <w:bookmarkStart w:id="269" w:name="_Toc51669106"/>
      <w:bookmarkEnd w:id="262"/>
      <w:bookmarkEnd w:id="263"/>
      <w:bookmarkEnd w:id="264"/>
      <w:r w:rsidRPr="00D83CA6">
        <w:t>No DVBE</w:t>
      </w:r>
      <w:bookmarkEnd w:id="265"/>
      <w:bookmarkEnd w:id="266"/>
      <w:bookmarkEnd w:id="267"/>
      <w:r w:rsidRPr="00D83CA6">
        <w:t xml:space="preserve"> Participation Compliance or Business </w:t>
      </w:r>
      <w:bookmarkStart w:id="270" w:name="_Toc379460419"/>
      <w:bookmarkStart w:id="271" w:name="_Toc403631367"/>
      <w:bookmarkStart w:id="272" w:name="_Toc452976559"/>
      <w:bookmarkStart w:id="273" w:name="_Toc487808701"/>
      <w:r w:rsidRPr="00D83CA6">
        <w:t>Participation Programs Requirement</w:t>
      </w:r>
      <w:bookmarkEnd w:id="268"/>
      <w:bookmarkEnd w:id="269"/>
      <w:r w:rsidRPr="00D83CA6">
        <w:t xml:space="preserve"> </w:t>
      </w:r>
      <w:bookmarkEnd w:id="270"/>
      <w:bookmarkEnd w:id="271"/>
      <w:bookmarkEnd w:id="272"/>
      <w:bookmarkEnd w:id="273"/>
    </w:p>
    <w:p w14:paraId="6EEB5B22" w14:textId="77777777" w:rsidR="00B22E4E" w:rsidRPr="00D83CA6" w:rsidRDefault="00523C3F" w:rsidP="00B22E4E">
      <w:pPr>
        <w:keepLines/>
        <w:numPr>
          <w:ilvl w:val="0"/>
          <w:numId w:val="17"/>
        </w:numPr>
        <w:spacing w:after="120"/>
        <w:ind w:left="504"/>
        <w:rPr>
          <w:rFonts w:ascii="Tahoma" w:eastAsia="Times New Roman" w:hAnsi="Tahoma" w:cs="Tahoma"/>
        </w:rPr>
      </w:pPr>
      <w:r w:rsidRPr="00D83CA6">
        <w:rPr>
          <w:rFonts w:ascii="Tahoma" w:hAnsi="Tahoma" w:cs="Tahoma"/>
        </w:rPr>
        <w:t>This RFQ is not subject to any Business Participations Programs including the mandatory certified DVBE participation program. Firms are not required to include DVBEs as part</w:t>
      </w:r>
      <w:r w:rsidRPr="00D83CA6">
        <w:rPr>
          <w:rFonts w:ascii="Tahoma" w:eastAsia="Times New Roman" w:hAnsi="Tahoma" w:cs="Tahoma"/>
        </w:rPr>
        <w:t xml:space="preserve"> of the contract </w:t>
      </w:r>
      <w:r w:rsidRPr="00D83CA6">
        <w:rPr>
          <w:rFonts w:ascii="Tahoma" w:hAnsi="Tahoma" w:cs="Tahoma"/>
        </w:rPr>
        <w:t xml:space="preserve">team; </w:t>
      </w:r>
      <w:r w:rsidR="00773196" w:rsidRPr="00D83CA6">
        <w:rPr>
          <w:rFonts w:ascii="Tahoma" w:hAnsi="Tahoma" w:cs="Tahoma"/>
        </w:rPr>
        <w:t>however,</w:t>
      </w:r>
      <w:r w:rsidRPr="00D83CA6">
        <w:rPr>
          <w:rFonts w:ascii="Tahoma" w:hAnsi="Tahoma" w:cs="Tahoma"/>
        </w:rPr>
        <w:t xml:space="preserve"> </w:t>
      </w:r>
      <w:r w:rsidRPr="00D83CA6">
        <w:rPr>
          <w:rFonts w:ascii="Tahoma" w:eastAsia="Times New Roman" w:hAnsi="Tahoma" w:cs="Tahoma"/>
        </w:rPr>
        <w:t>Attachment 3</w:t>
      </w:r>
      <w:r w:rsidRPr="00D83CA6">
        <w:rPr>
          <w:rFonts w:ascii="Tahoma" w:hAnsi="Tahoma" w:cs="Tahoma"/>
        </w:rPr>
        <w:t xml:space="preserve"> and </w:t>
      </w:r>
      <w:r w:rsidRPr="00D83CA6">
        <w:rPr>
          <w:rFonts w:ascii="Tahoma" w:eastAsia="Times New Roman" w:hAnsi="Tahoma" w:cs="Tahoma"/>
        </w:rPr>
        <w:t xml:space="preserve">Attachment 4 are </w:t>
      </w:r>
      <w:r w:rsidRPr="00D83CA6">
        <w:rPr>
          <w:rFonts w:ascii="Tahoma" w:hAnsi="Tahoma" w:cs="Tahoma"/>
        </w:rPr>
        <w:t xml:space="preserve">still included in </w:t>
      </w:r>
      <w:r w:rsidRPr="00D83CA6">
        <w:rPr>
          <w:rFonts w:ascii="Tahoma" w:eastAsia="Times New Roman" w:hAnsi="Tahoma" w:cs="Tahoma"/>
        </w:rPr>
        <w:t xml:space="preserve">this </w:t>
      </w:r>
      <w:r w:rsidRPr="00D83CA6">
        <w:rPr>
          <w:rFonts w:ascii="Tahoma" w:hAnsi="Tahoma" w:cs="Tahoma"/>
        </w:rPr>
        <w:t>RFQ to allow the Firm to disclose DVBE participation voluntarily.</w:t>
      </w:r>
      <w:r w:rsidRPr="00D83CA6">
        <w:rPr>
          <w:rFonts w:ascii="Tahoma" w:eastAsia="Times New Roman" w:hAnsi="Tahoma" w:cs="Tahoma"/>
        </w:rPr>
        <w:t xml:space="preserve"> </w:t>
      </w:r>
    </w:p>
    <w:p w14:paraId="561413FF" w14:textId="77777777" w:rsidR="00B22E4E" w:rsidRPr="00D83CA6" w:rsidRDefault="00523C3F" w:rsidP="00B22E4E">
      <w:pPr>
        <w:pStyle w:val="Heading1"/>
        <w:rPr>
          <w:rFonts w:ascii="Tahoma" w:hAnsi="Tahoma" w:cs="Tahoma"/>
          <w:sz w:val="24"/>
          <w:szCs w:val="24"/>
        </w:rPr>
      </w:pPr>
      <w:bookmarkStart w:id="274" w:name="I0B4A4EC2A93B11E2BB17AE4955424172"/>
      <w:bookmarkStart w:id="275" w:name="I0B4A4EC3A93B11E2BB17AE4955424172"/>
      <w:bookmarkStart w:id="276" w:name="I0B4A75D0A93B11E2BB17AE4955424172"/>
      <w:bookmarkStart w:id="277" w:name="I0B4A75D1A93B11E2BB17AE4955424172"/>
      <w:bookmarkStart w:id="278" w:name="I0B4A75D2A93B11E2BB17AE4955424172"/>
      <w:bookmarkStart w:id="279" w:name="I0B4A75D3A93B11E2BB17AE4955424172"/>
      <w:bookmarkStart w:id="280" w:name="I0B4A75D4A93B11E2BB17AE4955424172"/>
      <w:bookmarkStart w:id="281" w:name="I0B4A75D5A93B11E2BB17AE4955424172"/>
      <w:bookmarkStart w:id="282" w:name="I0B4A9CE0A93B11E2BB17AE4955424172"/>
      <w:bookmarkStart w:id="283" w:name="I0B4A9CE1A93B11E2BB17AE4955424172"/>
      <w:bookmarkStart w:id="284" w:name="I0B4A9CE2A93B11E2BB17AE4955424172"/>
      <w:bookmarkStart w:id="285" w:name="I0B4A9CE3A93B11E2BB17AE4955424172"/>
      <w:bookmarkStart w:id="286" w:name="I08F75E14A93B11E2BB17AE4955424172"/>
      <w:bookmarkStart w:id="287" w:name="I08F75E15A93B11E2BB17AE4955424172"/>
      <w:bookmarkStart w:id="288" w:name="I08F78520A93B11E2BB17AE4955424172"/>
      <w:bookmarkStart w:id="289" w:name="I08F78521A93B11E2BB17AE4955424172"/>
      <w:bookmarkStart w:id="290" w:name="I08F78522A93B11E2BB17AE4955424172"/>
      <w:bookmarkStart w:id="291" w:name="I08F78523A93B11E2BB17AE4955424172"/>
      <w:bookmarkStart w:id="292" w:name="I08F78524A93B11E2BB17AE4955424172"/>
      <w:bookmarkStart w:id="293" w:name="I08F78525A93B11E2BB17AE4955424172"/>
      <w:bookmarkStart w:id="294" w:name="I08F7D340A93B11E2BB17AE4955424172"/>
      <w:bookmarkStart w:id="295" w:name="I08F7D342A93B11E2BB17AE4955424172"/>
      <w:bookmarkStart w:id="296" w:name="I08F7FA50A93B11E2BB17AE4955424172"/>
      <w:bookmarkStart w:id="297" w:name="I08F7FA51A93B11E2BB17AE4955424172"/>
      <w:bookmarkStart w:id="298" w:name="I08F86F80A93B11E2BB17AE4955424172"/>
      <w:bookmarkStart w:id="299" w:name="I08F86F81A93B11E2BB17AE4955424172"/>
      <w:bookmarkStart w:id="300" w:name="I08AE6E32A93B11E2BB17AE4955424172"/>
      <w:bookmarkStart w:id="301" w:name="I08AE6E33A93B11E2BB17AE4955424172"/>
      <w:bookmarkStart w:id="302" w:name="I08AE6E34A93B11E2BB17AE4955424172"/>
      <w:bookmarkStart w:id="303" w:name="I08AE6E35A93B11E2BB17AE4955424172"/>
      <w:bookmarkStart w:id="304" w:name="I08AE9540A93B11E2BB17AE4955424172"/>
      <w:bookmarkStart w:id="305" w:name="I08AE9541A93B11E2BB17AE4955424172"/>
      <w:bookmarkStart w:id="306" w:name="_Toc403631369"/>
      <w:bookmarkStart w:id="307" w:name="_Toc436209562"/>
      <w:bookmarkStart w:id="308" w:name="_Toc468450477"/>
      <w:bookmarkStart w:id="309" w:name="_Toc51669107"/>
      <w:bookmarkEnd w:id="194"/>
      <w:bookmarkEnd w:id="195"/>
      <w:bookmarkEnd w:id="196"/>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D83CA6">
        <w:rPr>
          <w:rFonts w:ascii="Tahoma" w:hAnsi="Tahoma" w:cs="Tahoma"/>
          <w:sz w:val="24"/>
          <w:szCs w:val="24"/>
        </w:rPr>
        <w:lastRenderedPageBreak/>
        <w:t>VI</w:t>
      </w:r>
      <w:bookmarkEnd w:id="306"/>
      <w:bookmarkEnd w:id="307"/>
      <w:r w:rsidRPr="00D83CA6">
        <w:rPr>
          <w:rFonts w:ascii="Tahoma" w:hAnsi="Tahoma" w:cs="Tahoma"/>
          <w:sz w:val="24"/>
          <w:szCs w:val="24"/>
        </w:rPr>
        <w:t>. ADMINISTRATION</w:t>
      </w:r>
      <w:bookmarkEnd w:id="308"/>
      <w:bookmarkEnd w:id="309"/>
    </w:p>
    <w:p w14:paraId="5B500629" w14:textId="77777777" w:rsidR="00B22E4E" w:rsidRPr="00D83CA6" w:rsidRDefault="00523C3F" w:rsidP="0097529A">
      <w:pPr>
        <w:pStyle w:val="Heading2"/>
      </w:pPr>
      <w:bookmarkStart w:id="310" w:name="_Toc44724872"/>
      <w:bookmarkStart w:id="311" w:name="_Toc44730329"/>
      <w:bookmarkStart w:id="312" w:name="_Toc44731253"/>
      <w:bookmarkStart w:id="313" w:name="_Toc44737285"/>
      <w:bookmarkStart w:id="314" w:name="_Toc44737479"/>
      <w:bookmarkStart w:id="315" w:name="_Toc403631370"/>
      <w:bookmarkStart w:id="316" w:name="_Toc468450478"/>
      <w:bookmarkStart w:id="317" w:name="_Toc51669108"/>
      <w:r w:rsidRPr="00D83CA6">
        <w:t>RFQ Defined</w:t>
      </w:r>
      <w:bookmarkEnd w:id="310"/>
      <w:bookmarkEnd w:id="311"/>
      <w:bookmarkEnd w:id="312"/>
      <w:bookmarkEnd w:id="313"/>
      <w:bookmarkEnd w:id="314"/>
      <w:bookmarkEnd w:id="315"/>
      <w:bookmarkEnd w:id="316"/>
      <w:bookmarkEnd w:id="317"/>
    </w:p>
    <w:p w14:paraId="28093BA5" w14:textId="77777777" w:rsidR="00B22E4E" w:rsidRPr="00D83CA6" w:rsidRDefault="00523C3F" w:rsidP="00B22E4E">
      <w:pPr>
        <w:keepNext/>
        <w:keepLines/>
        <w:rPr>
          <w:rFonts w:ascii="Tahoma" w:hAnsi="Tahoma" w:cs="Tahoma"/>
        </w:rPr>
      </w:pPr>
      <w:r w:rsidRPr="00D83CA6">
        <w:rPr>
          <w:rFonts w:ascii="Tahoma" w:hAnsi="Tahoma" w:cs="Tahoma"/>
        </w:rPr>
        <w:t xml:space="preserve">The competitive method used for this procurement of services is an RFQ. An SOQ submitted in response will be scored and ranked based on the criteria in this RFQ.  Every SOQ must establish in writing the Firm’s ability to perform the RFQ’s tasks. The Energy Commission shall conduct discussions and then select the most qualified Firm. The Energy Commission will negotiate an Agreement with the selected Firm for compensation that the Energy Commission determines to be fair and reasonable.  </w:t>
      </w:r>
      <w:bookmarkStart w:id="318" w:name="_Toc507398631"/>
      <w:bookmarkStart w:id="319" w:name="_Toc219275120"/>
      <w:bookmarkStart w:id="320" w:name="_Toc272402155"/>
    </w:p>
    <w:p w14:paraId="0542003D" w14:textId="77777777" w:rsidR="00B22E4E" w:rsidRPr="00D83CA6" w:rsidRDefault="00523C3F" w:rsidP="0097529A">
      <w:pPr>
        <w:pStyle w:val="Heading2"/>
      </w:pPr>
      <w:bookmarkStart w:id="321" w:name="_Toc403631371"/>
      <w:bookmarkStart w:id="322" w:name="_Toc468450479"/>
      <w:bookmarkStart w:id="323" w:name="_Toc51669109"/>
      <w:r w:rsidRPr="00D83CA6">
        <w:t>Definition of Key Words</w:t>
      </w:r>
      <w:bookmarkStart w:id="324" w:name="_Toc481569622"/>
      <w:bookmarkStart w:id="325" w:name="_Toc481570205"/>
      <w:bookmarkEnd w:id="318"/>
      <w:bookmarkEnd w:id="319"/>
      <w:bookmarkEnd w:id="320"/>
      <w:bookmarkEnd w:id="321"/>
      <w:bookmarkEnd w:id="322"/>
      <w:bookmarkEnd w:id="323"/>
    </w:p>
    <w:p w14:paraId="500FC8B9" w14:textId="71C992F5" w:rsidR="00B22E4E" w:rsidRPr="00D83CA6" w:rsidRDefault="00523C3F">
      <w:pPr>
        <w:keepLines/>
        <w:widowControl w:val="0"/>
        <w:spacing w:after="60"/>
        <w:rPr>
          <w:rFonts w:ascii="Tahoma" w:hAnsi="Tahoma" w:cs="Tahoma"/>
        </w:rPr>
      </w:pPr>
      <w:r w:rsidRPr="00D83CA6">
        <w:rPr>
          <w:rFonts w:ascii="Tahoma" w:hAnsi="Tahoma" w:cs="Tahoma"/>
        </w:rPr>
        <w:t>Important definitions for this RFQ are presented below:</w:t>
      </w:r>
    </w:p>
    <w:p w14:paraId="476B9CB3" w14:textId="77777777" w:rsidR="00E50A22" w:rsidRPr="00D83CA6" w:rsidRDefault="00E50A22" w:rsidP="00E50A22">
      <w:pPr>
        <w:keepLines/>
        <w:widowControl w:val="0"/>
        <w:tabs>
          <w:tab w:val="left" w:pos="3060"/>
        </w:tabs>
        <w:ind w:left="221"/>
        <w:rPr>
          <w:rFonts w:ascii="Tahoma" w:hAnsi="Tahoma" w:cs="Tahoma"/>
          <w:b/>
          <w:smallCaps/>
        </w:rPr>
      </w:pPr>
      <w:r w:rsidRPr="00D83CA6">
        <w:rPr>
          <w:rFonts w:ascii="Tahoma" w:hAnsi="Tahoma" w:cs="Tahoma"/>
          <w:b/>
          <w:smallCaps/>
        </w:rPr>
        <w:t>Word/Term</w:t>
      </w:r>
      <w:r w:rsidRPr="00D83CA6">
        <w:rPr>
          <w:rFonts w:ascii="Tahoma" w:hAnsi="Tahoma" w:cs="Tahoma"/>
          <w:b/>
          <w:smallCaps/>
        </w:rPr>
        <w:tab/>
        <w:t>Definition</w:t>
      </w:r>
    </w:p>
    <w:p w14:paraId="06674949"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AFC</w:t>
      </w:r>
      <w:r w:rsidRPr="00D83CA6">
        <w:rPr>
          <w:rFonts w:ascii="Tahoma" w:hAnsi="Tahoma" w:cs="Tahoma"/>
        </w:rPr>
        <w:tab/>
        <w:t>Application for Certification</w:t>
      </w:r>
    </w:p>
    <w:p w14:paraId="43732938"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State</w:t>
      </w:r>
      <w:r w:rsidRPr="00D83CA6">
        <w:rPr>
          <w:rFonts w:ascii="Tahoma" w:hAnsi="Tahoma" w:cs="Tahoma"/>
        </w:rPr>
        <w:tab/>
        <w:t>State of California</w:t>
      </w:r>
    </w:p>
    <w:p w14:paraId="34012FEC"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CAM</w:t>
      </w:r>
      <w:r w:rsidRPr="00D83CA6">
        <w:rPr>
          <w:rFonts w:ascii="Tahoma" w:hAnsi="Tahoma" w:cs="Tahoma"/>
        </w:rPr>
        <w:tab/>
        <w:t>Commission Agreement Manager</w:t>
      </w:r>
    </w:p>
    <w:p w14:paraId="2C983DC3"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CAO</w:t>
      </w:r>
      <w:r w:rsidRPr="00D83CA6">
        <w:rPr>
          <w:rFonts w:ascii="Tahoma" w:hAnsi="Tahoma" w:cs="Tahoma"/>
        </w:rPr>
        <w:tab/>
        <w:t>Commission Agreement Office</w:t>
      </w:r>
    </w:p>
    <w:p w14:paraId="67863130"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CBC</w:t>
      </w:r>
      <w:r w:rsidRPr="00D83CA6">
        <w:rPr>
          <w:rFonts w:ascii="Tahoma" w:hAnsi="Tahoma" w:cs="Tahoma"/>
        </w:rPr>
        <w:tab/>
        <w:t>California Building Code</w:t>
      </w:r>
    </w:p>
    <w:p w14:paraId="2219E5FE"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CBO</w:t>
      </w:r>
      <w:r w:rsidRPr="00D83CA6">
        <w:rPr>
          <w:rFonts w:ascii="Tahoma" w:hAnsi="Tahoma" w:cs="Tahoma"/>
        </w:rPr>
        <w:tab/>
        <w:t>Chief Building Official</w:t>
      </w:r>
    </w:p>
    <w:p w14:paraId="5698F5CC"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CBSC</w:t>
      </w:r>
      <w:r w:rsidRPr="00D83CA6">
        <w:rPr>
          <w:rFonts w:ascii="Tahoma" w:hAnsi="Tahoma" w:cs="Tahoma"/>
        </w:rPr>
        <w:tab/>
        <w:t>California Building Standards Code</w:t>
      </w:r>
    </w:p>
    <w:p w14:paraId="451A799C"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CPM</w:t>
      </w:r>
      <w:r w:rsidRPr="00D83CA6">
        <w:rPr>
          <w:rFonts w:ascii="Tahoma" w:hAnsi="Tahoma" w:cs="Tahoma"/>
        </w:rPr>
        <w:tab/>
        <w:t>Compliance Project Manager</w:t>
      </w:r>
    </w:p>
    <w:p w14:paraId="23B84218"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COCs</w:t>
      </w:r>
      <w:r w:rsidRPr="00D83CA6">
        <w:rPr>
          <w:rFonts w:ascii="Tahoma" w:hAnsi="Tahoma" w:cs="Tahoma"/>
        </w:rPr>
        <w:tab/>
        <w:t>Conditions of Certification</w:t>
      </w:r>
    </w:p>
    <w:p w14:paraId="6ECC6630"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DCBO</w:t>
      </w:r>
      <w:r w:rsidRPr="00D83CA6">
        <w:rPr>
          <w:rFonts w:ascii="Tahoma" w:hAnsi="Tahoma" w:cs="Tahoma"/>
        </w:rPr>
        <w:tab/>
        <w:t>Delegate Chief Building Official</w:t>
      </w:r>
    </w:p>
    <w:p w14:paraId="3279269D"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DCM</w:t>
      </w:r>
      <w:r w:rsidRPr="00D83CA6">
        <w:rPr>
          <w:rFonts w:ascii="Tahoma" w:hAnsi="Tahoma" w:cs="Tahoma"/>
        </w:rPr>
        <w:tab/>
        <w:t xml:space="preserve">Document Control Manager </w:t>
      </w:r>
    </w:p>
    <w:p w14:paraId="6CCB3384"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Decision</w:t>
      </w:r>
      <w:r w:rsidRPr="00D83CA6">
        <w:rPr>
          <w:rFonts w:ascii="Tahoma" w:hAnsi="Tahoma" w:cs="Tahoma"/>
        </w:rPr>
        <w:tab/>
        <w:t>Original or Amended Energy Commission Final Decision</w:t>
      </w:r>
    </w:p>
    <w:p w14:paraId="4A845107"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DESCP</w:t>
      </w:r>
      <w:r w:rsidRPr="00D83CA6">
        <w:rPr>
          <w:rFonts w:ascii="Tahoma" w:hAnsi="Tahoma" w:cs="Tahoma"/>
        </w:rPr>
        <w:tab/>
        <w:t>Drainage, Erosion, and Sediment Control Plan</w:t>
      </w:r>
    </w:p>
    <w:p w14:paraId="51255FF8"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DGS</w:t>
      </w:r>
      <w:r w:rsidRPr="00D83CA6">
        <w:rPr>
          <w:rFonts w:ascii="Tahoma" w:hAnsi="Tahoma" w:cs="Tahoma"/>
        </w:rPr>
        <w:tab/>
        <w:t>Department of General Services</w:t>
      </w:r>
    </w:p>
    <w:p w14:paraId="21DF928C"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DSTS</w:t>
      </w:r>
      <w:r w:rsidRPr="00D83CA6">
        <w:rPr>
          <w:rFonts w:ascii="Tahoma" w:hAnsi="Tahoma" w:cs="Tahoma"/>
        </w:rPr>
        <w:tab/>
        <w:t>Document Submittal and Tracking System</w:t>
      </w:r>
    </w:p>
    <w:p w14:paraId="1905DC74"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DVBE</w:t>
      </w:r>
      <w:r w:rsidRPr="00D83CA6">
        <w:rPr>
          <w:rFonts w:ascii="Tahoma" w:hAnsi="Tahoma" w:cs="Tahoma"/>
        </w:rPr>
        <w:tab/>
        <w:t>Disabled Veteran Business Enterprises</w:t>
      </w:r>
    </w:p>
    <w:p w14:paraId="10E70E95"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EOR</w:t>
      </w:r>
      <w:r w:rsidRPr="00D83CA6">
        <w:rPr>
          <w:rFonts w:ascii="Tahoma" w:hAnsi="Tahoma" w:cs="Tahoma"/>
        </w:rPr>
        <w:tab/>
        <w:t>Engineer of Record</w:t>
      </w:r>
    </w:p>
    <w:p w14:paraId="0B2725B3"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Energy Commission</w:t>
      </w:r>
      <w:r w:rsidRPr="00D83CA6">
        <w:rPr>
          <w:rFonts w:ascii="Tahoma" w:hAnsi="Tahoma" w:cs="Tahoma"/>
        </w:rPr>
        <w:tab/>
        <w:t>California Energy Commission</w:t>
      </w:r>
    </w:p>
    <w:p w14:paraId="77DE0703"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Firm</w:t>
      </w:r>
      <w:r w:rsidRPr="00D83CA6">
        <w:rPr>
          <w:rFonts w:ascii="Tahoma" w:hAnsi="Tahoma" w:cs="Tahoma"/>
        </w:rPr>
        <w:tab/>
        <w:t>Respondent to this RFQ</w:t>
      </w:r>
    </w:p>
    <w:p w14:paraId="1BBFE6C4"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LORS</w:t>
      </w:r>
      <w:r w:rsidRPr="00D83CA6">
        <w:rPr>
          <w:rFonts w:ascii="Tahoma" w:hAnsi="Tahoma" w:cs="Tahoma"/>
        </w:rPr>
        <w:tab/>
        <w:t>Laws, Ordinances, Regulations and Standards</w:t>
      </w:r>
    </w:p>
    <w:p w14:paraId="2C04BD9A"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PTA</w:t>
      </w:r>
      <w:r w:rsidRPr="00D83CA6">
        <w:rPr>
          <w:rFonts w:ascii="Tahoma" w:hAnsi="Tahoma" w:cs="Tahoma"/>
        </w:rPr>
        <w:tab/>
        <w:t>Petition to Amend</w:t>
      </w:r>
    </w:p>
    <w:p w14:paraId="4CEA92F6"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QA/QC</w:t>
      </w:r>
      <w:r w:rsidRPr="00D83CA6">
        <w:rPr>
          <w:rFonts w:ascii="Tahoma" w:hAnsi="Tahoma" w:cs="Tahoma"/>
        </w:rPr>
        <w:tab/>
        <w:t>Quality assurance/Quality control (QA/QC)</w:t>
      </w:r>
    </w:p>
    <w:p w14:paraId="5E14D549"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RE</w:t>
      </w:r>
      <w:r w:rsidRPr="00D83CA6">
        <w:rPr>
          <w:rFonts w:ascii="Tahoma" w:hAnsi="Tahoma" w:cs="Tahoma"/>
        </w:rPr>
        <w:tab/>
        <w:t>Resident Engineer</w:t>
      </w:r>
    </w:p>
    <w:p w14:paraId="60473D44"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RFQ</w:t>
      </w:r>
      <w:r w:rsidRPr="00D83CA6">
        <w:rPr>
          <w:rFonts w:ascii="Tahoma" w:hAnsi="Tahoma" w:cs="Tahoma"/>
        </w:rPr>
        <w:tab/>
        <w:t>Request for Qualifications, this entire document</w:t>
      </w:r>
    </w:p>
    <w:p w14:paraId="7636D945"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SOQ</w:t>
      </w:r>
      <w:r w:rsidRPr="00D83CA6">
        <w:rPr>
          <w:rFonts w:ascii="Tahoma" w:hAnsi="Tahoma" w:cs="Tahoma"/>
        </w:rPr>
        <w:tab/>
        <w:t xml:space="preserve">Statement of Qualifications, formal written response to this </w:t>
      </w:r>
    </w:p>
    <w:p w14:paraId="28063B30" w14:textId="30A051FB"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ab/>
        <w:t>document from Firm</w:t>
      </w:r>
    </w:p>
    <w:p w14:paraId="12195FFB"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STEP</w:t>
      </w:r>
      <w:r w:rsidRPr="00D83CA6">
        <w:rPr>
          <w:rFonts w:ascii="Tahoma" w:hAnsi="Tahoma" w:cs="Tahoma"/>
        </w:rPr>
        <w:tab/>
        <w:t>Siting, Transmission and Environmental Protection Division</w:t>
      </w:r>
    </w:p>
    <w:p w14:paraId="2FE8531A" w14:textId="77777777" w:rsidR="00E50A22" w:rsidRPr="00D83CA6" w:rsidRDefault="00E50A22" w:rsidP="00E50A22">
      <w:pPr>
        <w:keepLines/>
        <w:widowControl w:val="0"/>
        <w:tabs>
          <w:tab w:val="left" w:pos="3060"/>
        </w:tabs>
        <w:ind w:left="221"/>
        <w:rPr>
          <w:rFonts w:ascii="Tahoma" w:eastAsiaTheme="minorHAnsi" w:hAnsi="Tahoma" w:cs="Tahoma"/>
        </w:rPr>
      </w:pPr>
      <w:r w:rsidRPr="00D83CA6">
        <w:rPr>
          <w:rFonts w:ascii="Tahoma" w:hAnsi="Tahoma" w:cs="Tahoma"/>
        </w:rPr>
        <w:t>SWPPP</w:t>
      </w:r>
      <w:r w:rsidRPr="00D83CA6">
        <w:rPr>
          <w:rFonts w:ascii="Tahoma" w:hAnsi="Tahoma" w:cs="Tahoma"/>
        </w:rPr>
        <w:tab/>
      </w:r>
      <w:r w:rsidRPr="00D83CA6">
        <w:rPr>
          <w:rFonts w:ascii="Tahoma" w:eastAsiaTheme="minorHAnsi" w:hAnsi="Tahoma" w:cs="Tahoma"/>
        </w:rPr>
        <w:t xml:space="preserve">Storm Water Pollution Prevention Plan and Erosion Control </w:t>
      </w:r>
    </w:p>
    <w:p w14:paraId="7283D4DB" w14:textId="2DDD144A"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ab/>
      </w:r>
      <w:r w:rsidRPr="00D83CA6">
        <w:rPr>
          <w:rFonts w:ascii="Tahoma" w:eastAsiaTheme="minorHAnsi" w:hAnsi="Tahoma" w:cs="Tahoma"/>
        </w:rPr>
        <w:t>Plan</w:t>
      </w:r>
    </w:p>
    <w:p w14:paraId="7D89AFF6" w14:textId="77777777" w:rsidR="00B22E4E" w:rsidRPr="00D83CA6" w:rsidRDefault="00523C3F" w:rsidP="0097529A">
      <w:pPr>
        <w:pStyle w:val="Heading2"/>
      </w:pPr>
      <w:bookmarkStart w:id="326" w:name="_Toc453166770"/>
      <w:bookmarkStart w:id="327" w:name="_Toc468450480"/>
      <w:bookmarkStart w:id="328" w:name="_Toc51669110"/>
      <w:bookmarkEnd w:id="324"/>
      <w:bookmarkEnd w:id="325"/>
      <w:r w:rsidRPr="00D83CA6">
        <w:lastRenderedPageBreak/>
        <w:t>SOQ Production Requirements</w:t>
      </w:r>
      <w:bookmarkEnd w:id="326"/>
      <w:bookmarkEnd w:id="327"/>
      <w:bookmarkEnd w:id="328"/>
    </w:p>
    <w:p w14:paraId="263073F1" w14:textId="77777777" w:rsidR="00B22E4E" w:rsidRPr="00D83CA6" w:rsidRDefault="00523C3F" w:rsidP="006E4E2A">
      <w:pPr>
        <w:pStyle w:val="Heading3"/>
      </w:pPr>
      <w:bookmarkStart w:id="329" w:name="_Toc453166771"/>
      <w:bookmarkStart w:id="330" w:name="_Toc468450481"/>
      <w:bookmarkStart w:id="331" w:name="_Toc51669111"/>
      <w:r w:rsidRPr="00D83CA6">
        <w:t>SOQ Development Costs</w:t>
      </w:r>
      <w:bookmarkEnd w:id="329"/>
      <w:bookmarkEnd w:id="330"/>
      <w:bookmarkEnd w:id="331"/>
    </w:p>
    <w:p w14:paraId="2BDCBCE5" w14:textId="77777777" w:rsidR="00B22E4E" w:rsidRPr="00D83CA6" w:rsidRDefault="00523C3F" w:rsidP="00B22E4E">
      <w:pPr>
        <w:keepNext/>
        <w:keepLines/>
        <w:rPr>
          <w:rFonts w:ascii="Tahoma" w:hAnsi="Tahoma" w:cs="Tahoma"/>
        </w:rPr>
      </w:pPr>
      <w:r w:rsidRPr="00D83CA6">
        <w:rPr>
          <w:rFonts w:ascii="Tahoma" w:hAnsi="Tahoma" w:cs="Tahoma"/>
        </w:rPr>
        <w:t xml:space="preserve">The Firm is responsible for the cost of developing an SOQ and this cost cannot be charged to the </w:t>
      </w:r>
      <w:r w:rsidR="005B46E7" w:rsidRPr="00D83CA6">
        <w:rPr>
          <w:rFonts w:ascii="Tahoma" w:hAnsi="Tahoma" w:cs="Tahoma"/>
        </w:rPr>
        <w:t>s</w:t>
      </w:r>
      <w:r w:rsidRPr="00D83CA6">
        <w:rPr>
          <w:rFonts w:ascii="Tahoma" w:hAnsi="Tahoma" w:cs="Tahoma"/>
        </w:rPr>
        <w:t>tate. The Firm is also responsible for any travel costs associated with participating in this RFQ.</w:t>
      </w:r>
    </w:p>
    <w:p w14:paraId="4E475696" w14:textId="77777777" w:rsidR="00B22E4E" w:rsidRPr="00D83CA6" w:rsidRDefault="00523C3F" w:rsidP="006E4E2A">
      <w:pPr>
        <w:pStyle w:val="Heading3"/>
      </w:pPr>
      <w:bookmarkStart w:id="332" w:name="_Toc354486824"/>
      <w:bookmarkStart w:id="333" w:name="_Toc403631374"/>
      <w:bookmarkStart w:id="334" w:name="_Toc452976581"/>
      <w:bookmarkStart w:id="335" w:name="_Toc453166772"/>
      <w:bookmarkStart w:id="336" w:name="_Toc468450482"/>
      <w:bookmarkStart w:id="337" w:name="_Toc51669112"/>
      <w:bookmarkStart w:id="338" w:name="_Toc219275123"/>
      <w:bookmarkStart w:id="339" w:name="_Toc272402159"/>
      <w:bookmarkStart w:id="340" w:name="_Toc310929238"/>
      <w:r w:rsidRPr="00D83CA6">
        <w:t>Printing Services</w:t>
      </w:r>
      <w:bookmarkEnd w:id="332"/>
      <w:bookmarkEnd w:id="333"/>
      <w:bookmarkEnd w:id="334"/>
      <w:bookmarkEnd w:id="335"/>
      <w:bookmarkEnd w:id="336"/>
      <w:bookmarkEnd w:id="337"/>
    </w:p>
    <w:p w14:paraId="21D19794" w14:textId="77777777" w:rsidR="00B22E4E" w:rsidRPr="00D83CA6" w:rsidRDefault="00523C3F" w:rsidP="00B22E4E">
      <w:pPr>
        <w:keepLines/>
        <w:widowControl w:val="0"/>
        <w:rPr>
          <w:rFonts w:ascii="Tahoma" w:hAnsi="Tahoma" w:cs="Tahoma"/>
        </w:rPr>
      </w:pPr>
      <w:r w:rsidRPr="00D83CA6">
        <w:rPr>
          <w:rFonts w:ascii="Tahoma" w:hAnsi="Tahoma" w:cs="Tahoma"/>
        </w:rPr>
        <w:t>Per Management Memo 07-06, State Agencies must procure printing services through the Office of State Publishing (OSP). Firms shall not include printing services in their SOQs.</w:t>
      </w:r>
    </w:p>
    <w:p w14:paraId="00B0CF81" w14:textId="77777777" w:rsidR="00B22E4E" w:rsidRPr="00D83CA6" w:rsidRDefault="00523C3F" w:rsidP="006E4E2A">
      <w:pPr>
        <w:pStyle w:val="Heading3"/>
      </w:pPr>
      <w:bookmarkStart w:id="341" w:name="_Toc403631375"/>
      <w:bookmarkStart w:id="342" w:name="_Toc452976582"/>
      <w:bookmarkStart w:id="343" w:name="_Toc453166773"/>
      <w:bookmarkStart w:id="344" w:name="_Toc468450483"/>
      <w:bookmarkStart w:id="345" w:name="_Toc51669113"/>
      <w:r w:rsidRPr="00D83CA6">
        <w:t>Confidential Information</w:t>
      </w:r>
      <w:bookmarkEnd w:id="338"/>
      <w:bookmarkEnd w:id="339"/>
      <w:bookmarkEnd w:id="340"/>
      <w:bookmarkEnd w:id="341"/>
      <w:bookmarkEnd w:id="342"/>
      <w:bookmarkEnd w:id="343"/>
      <w:bookmarkEnd w:id="344"/>
      <w:bookmarkEnd w:id="345"/>
    </w:p>
    <w:p w14:paraId="1A1526F6" w14:textId="77777777" w:rsidR="00B22E4E" w:rsidRPr="00D83CA6" w:rsidRDefault="00523C3F" w:rsidP="00B22E4E">
      <w:pPr>
        <w:keepLines/>
        <w:widowControl w:val="0"/>
        <w:rPr>
          <w:rFonts w:ascii="Tahoma" w:hAnsi="Tahoma" w:cs="Tahoma"/>
        </w:rPr>
      </w:pPr>
      <w:r w:rsidRPr="00D83CA6">
        <w:rPr>
          <w:rFonts w:ascii="Tahoma" w:hAnsi="Tahoma" w:cs="Tahoma"/>
        </w:rPr>
        <w:t>The Energy Commission will not accept or retain any SOQs that contain confidential information or have any portion marked confidential.</w:t>
      </w:r>
    </w:p>
    <w:p w14:paraId="38846D75" w14:textId="77777777" w:rsidR="00B22E4E" w:rsidRPr="00D83CA6" w:rsidRDefault="00523C3F" w:rsidP="0097529A">
      <w:pPr>
        <w:pStyle w:val="Heading2"/>
      </w:pPr>
      <w:bookmarkStart w:id="346" w:name="_Toc272402160"/>
      <w:bookmarkStart w:id="347" w:name="_Toc403631376"/>
      <w:bookmarkStart w:id="348" w:name="_Toc452976583"/>
      <w:bookmarkStart w:id="349" w:name="_Toc453166774"/>
      <w:bookmarkStart w:id="350" w:name="_Toc468450484"/>
      <w:bookmarkStart w:id="351" w:name="_Toc51669114"/>
      <w:r w:rsidRPr="00D83CA6">
        <w:t>Darfur Contracting Act of 2008</w:t>
      </w:r>
      <w:bookmarkEnd w:id="346"/>
      <w:bookmarkEnd w:id="347"/>
      <w:bookmarkEnd w:id="348"/>
      <w:bookmarkEnd w:id="349"/>
      <w:bookmarkEnd w:id="350"/>
      <w:bookmarkEnd w:id="351"/>
    </w:p>
    <w:p w14:paraId="4B67E86C" w14:textId="77777777" w:rsidR="00B22E4E" w:rsidRPr="00D83CA6" w:rsidRDefault="00523C3F">
      <w:pPr>
        <w:keepLines/>
        <w:spacing w:after="120"/>
        <w:rPr>
          <w:rFonts w:ascii="Tahoma" w:hAnsi="Tahoma" w:cs="Tahoma"/>
        </w:rPr>
      </w:pPr>
      <w:r w:rsidRPr="00D83CA6">
        <w:rPr>
          <w:rFonts w:ascii="Tahoma" w:hAnsi="Tahoma" w:cs="Tahoma"/>
        </w:rPr>
        <w:t>Effective January 1, 2009, all solicitations must address the requirements of the Darfur Contracting Act of 2008 (Act)</w:t>
      </w:r>
      <w:r w:rsidR="0041175B" w:rsidRPr="00D83CA6">
        <w:rPr>
          <w:rFonts w:ascii="Tahoma" w:hAnsi="Tahoma" w:cs="Tahoma"/>
        </w:rPr>
        <w:t>,</w:t>
      </w:r>
      <w:r w:rsidRPr="00D83CA6">
        <w:rPr>
          <w:rFonts w:ascii="Tahoma" w:hAnsi="Tahoma" w:cs="Tahoma"/>
        </w:rPr>
        <w:t xml:space="preserve"> (Public Contract Code sections 10475, </w:t>
      </w:r>
      <w:r w:rsidRPr="00D83CA6">
        <w:rPr>
          <w:rFonts w:ascii="Tahoma" w:hAnsi="Tahoma" w:cs="Tahoma"/>
          <w:i/>
        </w:rPr>
        <w:t>et</w:t>
      </w:r>
      <w:r w:rsidRPr="00D83CA6">
        <w:rPr>
          <w:rFonts w:ascii="Tahoma" w:hAnsi="Tahoma" w:cs="Tahoma"/>
        </w:rPr>
        <w:t xml:space="preserve"> </w:t>
      </w:r>
      <w:r w:rsidRPr="00D83CA6">
        <w:rPr>
          <w:rFonts w:ascii="Tahoma" w:hAnsi="Tahoma" w:cs="Tahoma"/>
          <w:i/>
        </w:rPr>
        <w:t>seq</w:t>
      </w:r>
      <w:r w:rsidRPr="00D83CA6">
        <w:rPr>
          <w:rFonts w:ascii="Tahoma" w:hAnsi="Tahoma" w:cs="Tahoma"/>
        </w:rPr>
        <w:t>.; Stats. 2008, Ch. 272).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14:paraId="6C4C6155" w14:textId="77777777" w:rsidR="00B22E4E" w:rsidRPr="00D83CA6" w:rsidRDefault="00523C3F">
      <w:pPr>
        <w:keepLines/>
        <w:spacing w:after="120"/>
        <w:rPr>
          <w:rFonts w:ascii="Tahoma" w:hAnsi="Tahoma" w:cs="Tahoma"/>
        </w:rPr>
      </w:pPr>
      <w:r w:rsidRPr="00D83CA6">
        <w:rPr>
          <w:rFonts w:ascii="Tahoma" w:hAnsi="Tahoma" w:cs="Tahoma"/>
        </w:rPr>
        <w:t>A scrutinized company is a company doing business in Sudan as defined in Public Contract Code section 10476. Scrutinized companies are ineligible to, and cannot, bid on or submit an SOQ for a contract with a State agency for goods or services. (Public Contract Code section 10477(a)).</w:t>
      </w:r>
    </w:p>
    <w:p w14:paraId="493EDB83" w14:textId="77777777" w:rsidR="00B22E4E" w:rsidRPr="00D83CA6" w:rsidRDefault="00523C3F">
      <w:pPr>
        <w:keepLines/>
        <w:spacing w:after="120"/>
        <w:rPr>
          <w:rFonts w:ascii="Tahoma" w:hAnsi="Tahoma" w:cs="Tahoma"/>
        </w:rPr>
      </w:pPr>
      <w:r w:rsidRPr="00D83CA6">
        <w:rPr>
          <w:rFonts w:ascii="Tahoma" w:hAnsi="Tahoma" w:cs="Tahoma"/>
        </w:rPr>
        <w:t xml:space="preserve">Therefore, Public Contract Code section 10478 (a) requires a company that currently has (or within the previous three years has had) business activities or other operations outside of the United States to certify that it is not a “scrutinized” company when it submits a bid or SOQ to a State agency.  </w:t>
      </w:r>
      <w:r w:rsidRPr="00D83CA6">
        <w:rPr>
          <w:rFonts w:ascii="Tahoma" w:hAnsi="Tahoma" w:cs="Tahoma"/>
          <w:b/>
        </w:rPr>
        <w:t>(See # 1 on Attachment 2)</w:t>
      </w:r>
      <w:r w:rsidRPr="00D83CA6">
        <w:rPr>
          <w:rFonts w:ascii="Tahoma" w:hAnsi="Tahoma" w:cs="Tahoma"/>
        </w:rPr>
        <w:t xml:space="preserve">  </w:t>
      </w:r>
    </w:p>
    <w:p w14:paraId="0B77FE25" w14:textId="77777777" w:rsidR="00B22E4E" w:rsidRPr="00D83CA6" w:rsidRDefault="00523C3F">
      <w:pPr>
        <w:keepLines/>
        <w:spacing w:after="120"/>
        <w:rPr>
          <w:rFonts w:ascii="Tahoma" w:hAnsi="Tahoma" w:cs="Tahoma"/>
          <w:b/>
        </w:rPr>
      </w:pPr>
      <w:r w:rsidRPr="00D83CA6">
        <w:rPr>
          <w:rFonts w:ascii="Tahoma" w:hAnsi="Tahoma" w:cs="Tahoma"/>
        </w:rPr>
        <w:t xml:space="preserve">A scrutinized company may still, however, submit a bid or SOQ for a contract with a State agency for goods or services if the company first obtains permission from the Department of General Services (DGS) according to the criteria set forth in Public Contract Code section 10477(b).  </w:t>
      </w:r>
      <w:r w:rsidRPr="00D83CA6">
        <w:rPr>
          <w:rFonts w:ascii="Tahoma" w:hAnsi="Tahoma" w:cs="Tahoma"/>
          <w:b/>
        </w:rPr>
        <w:t>(See # 2 on Attachment 2)</w:t>
      </w:r>
    </w:p>
    <w:p w14:paraId="155D84D8" w14:textId="77777777" w:rsidR="00382817" w:rsidRPr="00D83CA6" w:rsidRDefault="00382817" w:rsidP="0097529A">
      <w:pPr>
        <w:pStyle w:val="Heading2"/>
      </w:pPr>
      <w:bookmarkStart w:id="352" w:name="_Toc51669115"/>
      <w:bookmarkStart w:id="353" w:name="_Toc403631378"/>
      <w:bookmarkStart w:id="354" w:name="_Toc452976585"/>
      <w:bookmarkStart w:id="355" w:name="_Toc453166776"/>
      <w:bookmarkStart w:id="356" w:name="_Toc468450486"/>
      <w:r w:rsidRPr="00D83CA6">
        <w:t>California Civil Rights Laws</w:t>
      </w:r>
      <w:bookmarkEnd w:id="352"/>
    </w:p>
    <w:p w14:paraId="3FBE1D2C" w14:textId="77777777" w:rsidR="00382817" w:rsidRPr="00D83CA6" w:rsidRDefault="00382817" w:rsidP="00382817">
      <w:pPr>
        <w:rPr>
          <w:rFonts w:ascii="Tahoma" w:hAnsi="Tahoma" w:cs="Tahoma"/>
        </w:rPr>
      </w:pPr>
      <w:r w:rsidRPr="00D83CA6">
        <w:rPr>
          <w:rFonts w:ascii="Tahoma" w:hAnsi="Tahoma" w:cs="Tahoma"/>
        </w:rPr>
        <w:t xml:space="preserve">Prior to bidding on, submitting a proposal or executing a contract or renewal for a State of California contract for goods or services of $100,000 or more, a bidder or proposer must certify that it is in compliance with the Unruh Civil Rights Act (Section 51 of the Civil Code) and the Fair Employment and Housing Act (Section 12960 of the Government Code). Additionally, if a vendor has an internal policy against a sovereign </w:t>
      </w:r>
      <w:r w:rsidRPr="00D83CA6">
        <w:rPr>
          <w:rFonts w:ascii="Tahoma" w:hAnsi="Tahoma" w:cs="Tahoma"/>
        </w:rPr>
        <w:lastRenderedPageBreak/>
        <w:t xml:space="preserve">nation or peoples recognized by the United States government, the Contractor must certify that such policies are not used in violation of the Unruh Civil Rights Act (Section 51 of the Civil Code) or the Fair Employment and Housing Act (Section 12960 of the Government Code). See Attachment </w:t>
      </w:r>
      <w:r w:rsidR="00CB25E7" w:rsidRPr="00D83CA6">
        <w:rPr>
          <w:rFonts w:ascii="Tahoma" w:hAnsi="Tahoma" w:cs="Tahoma"/>
        </w:rPr>
        <w:t>12</w:t>
      </w:r>
      <w:r w:rsidRPr="00D83CA6">
        <w:rPr>
          <w:rFonts w:ascii="Tahoma" w:hAnsi="Tahoma" w:cs="Tahoma"/>
        </w:rPr>
        <w:t>.</w:t>
      </w:r>
    </w:p>
    <w:p w14:paraId="7B71FE7E" w14:textId="77777777" w:rsidR="00B22E4E" w:rsidRPr="00D83CA6" w:rsidRDefault="00523C3F" w:rsidP="0097529A">
      <w:pPr>
        <w:pStyle w:val="Heading2"/>
      </w:pPr>
      <w:bookmarkStart w:id="357" w:name="_Toc51669116"/>
      <w:r w:rsidRPr="00D83CA6">
        <w:t xml:space="preserve">RFQ Cancellation </w:t>
      </w:r>
      <w:bookmarkStart w:id="358" w:name="_Toc44724882"/>
      <w:bookmarkStart w:id="359" w:name="_Toc44730339"/>
      <w:bookmarkStart w:id="360" w:name="_Toc44731263"/>
      <w:bookmarkStart w:id="361" w:name="_Toc44737295"/>
      <w:bookmarkStart w:id="362" w:name="_Toc44737489"/>
      <w:r w:rsidRPr="00D83CA6">
        <w:t>and Amendment</w:t>
      </w:r>
      <w:bookmarkEnd w:id="358"/>
      <w:bookmarkEnd w:id="359"/>
      <w:bookmarkEnd w:id="360"/>
      <w:bookmarkEnd w:id="361"/>
      <w:bookmarkEnd w:id="362"/>
      <w:r w:rsidRPr="00D83CA6">
        <w:t>s</w:t>
      </w:r>
      <w:bookmarkEnd w:id="353"/>
      <w:bookmarkEnd w:id="354"/>
      <w:bookmarkEnd w:id="355"/>
      <w:bookmarkEnd w:id="356"/>
      <w:bookmarkEnd w:id="357"/>
    </w:p>
    <w:p w14:paraId="5F3D1BFC" w14:textId="77777777" w:rsidR="00B22E4E" w:rsidRPr="00D83CA6" w:rsidRDefault="00523C3F" w:rsidP="00B22E4E">
      <w:pPr>
        <w:keepNext/>
        <w:keepLines/>
        <w:spacing w:after="120"/>
        <w:rPr>
          <w:rFonts w:ascii="Tahoma" w:hAnsi="Tahoma" w:cs="Tahoma"/>
        </w:rPr>
      </w:pPr>
      <w:r w:rsidRPr="00D83CA6">
        <w:rPr>
          <w:rFonts w:ascii="Tahoma" w:hAnsi="Tahoma" w:cs="Tahoma"/>
        </w:rPr>
        <w:t>If it is in the State’s best interests, the Energy Commission reserves the right to do any of the following:</w:t>
      </w:r>
    </w:p>
    <w:p w14:paraId="46678842" w14:textId="77777777" w:rsidR="00B22E4E" w:rsidRPr="00D83CA6" w:rsidRDefault="00523C3F" w:rsidP="00B22E4E">
      <w:pPr>
        <w:pStyle w:val="ListParagraph"/>
        <w:keepNext/>
        <w:keepLines/>
        <w:numPr>
          <w:ilvl w:val="0"/>
          <w:numId w:val="27"/>
        </w:numPr>
        <w:tabs>
          <w:tab w:val="left" w:pos="720"/>
        </w:tabs>
        <w:rPr>
          <w:rFonts w:ascii="Tahoma" w:hAnsi="Tahoma" w:cs="Tahoma"/>
        </w:rPr>
      </w:pPr>
      <w:r w:rsidRPr="00D83CA6">
        <w:rPr>
          <w:rFonts w:ascii="Tahoma" w:hAnsi="Tahoma" w:cs="Tahoma"/>
        </w:rPr>
        <w:t>Cancel this RFQ,</w:t>
      </w:r>
    </w:p>
    <w:p w14:paraId="0CE33388" w14:textId="77777777" w:rsidR="00B22E4E" w:rsidRPr="00D83CA6" w:rsidRDefault="00523C3F" w:rsidP="00B22E4E">
      <w:pPr>
        <w:pStyle w:val="ListParagraph"/>
        <w:keepNext/>
        <w:keepLines/>
        <w:numPr>
          <w:ilvl w:val="0"/>
          <w:numId w:val="27"/>
        </w:numPr>
        <w:tabs>
          <w:tab w:val="left" w:pos="720"/>
        </w:tabs>
        <w:rPr>
          <w:rFonts w:ascii="Tahoma" w:hAnsi="Tahoma" w:cs="Tahoma"/>
        </w:rPr>
      </w:pPr>
      <w:r w:rsidRPr="00D83CA6">
        <w:rPr>
          <w:rFonts w:ascii="Tahoma" w:hAnsi="Tahoma" w:cs="Tahoma"/>
        </w:rPr>
        <w:t>Amend this RFQ as needed, or</w:t>
      </w:r>
    </w:p>
    <w:p w14:paraId="033C9CEF" w14:textId="77777777" w:rsidR="00B22E4E" w:rsidRPr="00D83CA6" w:rsidRDefault="00523C3F" w:rsidP="00B22E4E">
      <w:pPr>
        <w:pStyle w:val="ListParagraph"/>
        <w:keepLines/>
        <w:numPr>
          <w:ilvl w:val="0"/>
          <w:numId w:val="27"/>
        </w:numPr>
        <w:tabs>
          <w:tab w:val="left" w:pos="720"/>
        </w:tabs>
        <w:spacing w:after="120"/>
        <w:rPr>
          <w:rFonts w:ascii="Tahoma" w:hAnsi="Tahoma" w:cs="Tahoma"/>
        </w:rPr>
      </w:pPr>
      <w:r w:rsidRPr="00D83CA6">
        <w:rPr>
          <w:rFonts w:ascii="Tahoma" w:hAnsi="Tahoma" w:cs="Tahoma"/>
        </w:rPr>
        <w:t>Reject any or all SOQs received in response to this RFQ</w:t>
      </w:r>
    </w:p>
    <w:p w14:paraId="475D3CF6" w14:textId="07599CBB" w:rsidR="00B22E4E" w:rsidRPr="00D83CA6" w:rsidRDefault="00523C3F" w:rsidP="00B22E4E">
      <w:pPr>
        <w:keepLines/>
        <w:rPr>
          <w:rFonts w:ascii="Tahoma" w:hAnsi="Tahoma" w:cs="Tahoma"/>
        </w:rPr>
      </w:pPr>
      <w:r w:rsidRPr="00D83CA6">
        <w:rPr>
          <w:rFonts w:ascii="Tahoma" w:hAnsi="Tahoma" w:cs="Tahoma"/>
        </w:rPr>
        <w:t xml:space="preserve">If the RFQ is amended, the Energy Commission will send an addendum to all parties who requested the RFQ and will also post it on the Energy Commission’s website: </w:t>
      </w:r>
      <w:hyperlink r:id="rId28" w:tooltip="LINK TO ENERGY COMMISSION CONTRACTS" w:history="1">
        <w:r w:rsidR="00B80189" w:rsidRPr="00D83CA6">
          <w:rPr>
            <w:rFonts w:ascii="Tahoma" w:hAnsi="Tahoma" w:cs="Tahoma"/>
            <w:color w:val="0000FF"/>
            <w:u w:val="single"/>
          </w:rPr>
          <w:t>CEC Solicitations Website</w:t>
        </w:r>
      </w:hyperlink>
      <w:r w:rsidRPr="00D83CA6">
        <w:rPr>
          <w:rFonts w:ascii="Tahoma" w:hAnsi="Tahoma" w:cs="Tahoma"/>
        </w:rPr>
        <w:t xml:space="preserve"> and Department of General Services’ website: </w:t>
      </w:r>
      <w:hyperlink r:id="rId29" w:tooltip="LINK TO DGS PROCUREMENT WEBPAGE" w:history="1">
        <w:r w:rsidR="00B80189" w:rsidRPr="00D83CA6">
          <w:rPr>
            <w:rFonts w:ascii="Tahoma" w:hAnsi="Tahoma" w:cs="Tahoma"/>
            <w:color w:val="0000FF"/>
            <w:u w:val="single"/>
          </w:rPr>
          <w:t>DGS Website</w:t>
        </w:r>
      </w:hyperlink>
      <w:r w:rsidR="00B80189" w:rsidRPr="00D83CA6">
        <w:rPr>
          <w:rFonts w:ascii="Tahoma" w:hAnsi="Tahoma" w:cs="Tahoma"/>
          <w:color w:val="0000FF"/>
          <w:u w:val="single"/>
        </w:rPr>
        <w:t>.</w:t>
      </w:r>
    </w:p>
    <w:p w14:paraId="5EF895CA" w14:textId="77777777" w:rsidR="00B22E4E" w:rsidRPr="00D83CA6" w:rsidRDefault="00523C3F" w:rsidP="006E4E2A">
      <w:pPr>
        <w:pStyle w:val="Heading3"/>
      </w:pPr>
      <w:bookmarkStart w:id="363" w:name="_Toc403631379"/>
      <w:bookmarkStart w:id="364" w:name="_Toc452976586"/>
      <w:bookmarkStart w:id="365" w:name="_Toc453166777"/>
      <w:bookmarkStart w:id="366" w:name="_Toc468450487"/>
      <w:bookmarkStart w:id="367" w:name="_Toc51669117"/>
      <w:r w:rsidRPr="00D83CA6">
        <w:t>Errors</w:t>
      </w:r>
      <w:bookmarkEnd w:id="363"/>
      <w:bookmarkEnd w:id="364"/>
      <w:bookmarkEnd w:id="365"/>
      <w:bookmarkEnd w:id="366"/>
      <w:bookmarkEnd w:id="367"/>
    </w:p>
    <w:p w14:paraId="019750DC" w14:textId="77777777" w:rsidR="00B22E4E" w:rsidRPr="00D83CA6" w:rsidRDefault="00523C3F" w:rsidP="00B22E4E">
      <w:pPr>
        <w:keepLines/>
        <w:rPr>
          <w:rFonts w:ascii="Tahoma" w:hAnsi="Tahoma" w:cs="Tahoma"/>
        </w:rPr>
      </w:pPr>
      <w:r w:rsidRPr="00D83CA6">
        <w:rPr>
          <w:rFonts w:ascii="Tahoma" w:hAnsi="Tahoma" w:cs="Tahoma"/>
        </w:rPr>
        <w:t>If a Firm discovers any ambiguity, conflict, discrepancy, omission, or other error in the RFQ, the Firm shall immediately notify the Energy Commission of such error in writing and request modification or clarification of the document. Modifications or clarifications resulting from this notice will be posted on the Energy Commission’s website without divulging the source of the request for clarification. The Energy Commission shall not be responsible for failure to correct errors.</w:t>
      </w:r>
    </w:p>
    <w:p w14:paraId="2505BFAC" w14:textId="77777777" w:rsidR="00B22E4E" w:rsidRPr="00D83CA6" w:rsidRDefault="00523C3F" w:rsidP="006E4E2A">
      <w:pPr>
        <w:pStyle w:val="Heading3"/>
      </w:pPr>
      <w:bookmarkStart w:id="368" w:name="_Toc44724883"/>
      <w:bookmarkStart w:id="369" w:name="_Toc44730340"/>
      <w:bookmarkStart w:id="370" w:name="_Toc44731264"/>
      <w:bookmarkStart w:id="371" w:name="_Toc44737296"/>
      <w:bookmarkStart w:id="372" w:name="_Toc44737490"/>
      <w:bookmarkStart w:id="373" w:name="_Toc403631380"/>
      <w:bookmarkStart w:id="374" w:name="_Toc452976587"/>
      <w:bookmarkStart w:id="375" w:name="_Toc453166778"/>
      <w:bookmarkStart w:id="376" w:name="_Toc468450488"/>
      <w:bookmarkStart w:id="377" w:name="_Toc51669118"/>
      <w:r w:rsidRPr="00D83CA6">
        <w:t>Modifying or Withdrawal of SOQ</w:t>
      </w:r>
      <w:bookmarkEnd w:id="368"/>
      <w:bookmarkEnd w:id="369"/>
      <w:bookmarkEnd w:id="370"/>
      <w:bookmarkEnd w:id="371"/>
      <w:bookmarkEnd w:id="372"/>
      <w:bookmarkEnd w:id="373"/>
      <w:bookmarkEnd w:id="374"/>
      <w:bookmarkEnd w:id="375"/>
      <w:bookmarkEnd w:id="376"/>
      <w:bookmarkEnd w:id="377"/>
    </w:p>
    <w:p w14:paraId="6896E25B" w14:textId="77777777" w:rsidR="00B22E4E" w:rsidRPr="00D83CA6" w:rsidRDefault="00523C3F" w:rsidP="00B22E4E">
      <w:pPr>
        <w:keepLines/>
        <w:widowControl w:val="0"/>
        <w:rPr>
          <w:rFonts w:ascii="Tahoma" w:hAnsi="Tahoma" w:cs="Tahoma"/>
        </w:rPr>
      </w:pPr>
      <w:r w:rsidRPr="00D83CA6">
        <w:rPr>
          <w:rFonts w:ascii="Tahoma" w:hAnsi="Tahoma" w:cs="Tahoma"/>
        </w:rPr>
        <w:t>A Firm may, by letter to the Contact Person at the Energy Commission, withdraw or modify a submitted SOQ before the deadline to submit an SOQ. An SOQ cannot be modified after that date and time, but an SOQ may still be withdrawn. An SOQ cannot be “timed” to expire on a specific date. For example, a statement such as the following is non-responsive to the RFQ: “This SOQ is valid for 60 days.”</w:t>
      </w:r>
    </w:p>
    <w:p w14:paraId="7F769D3A" w14:textId="77777777" w:rsidR="00B22E4E" w:rsidRPr="00D83CA6" w:rsidRDefault="00523C3F" w:rsidP="006E4E2A">
      <w:pPr>
        <w:pStyle w:val="Heading3"/>
      </w:pPr>
      <w:bookmarkStart w:id="378" w:name="_Toc403631381"/>
      <w:bookmarkStart w:id="379" w:name="_Toc452976588"/>
      <w:bookmarkStart w:id="380" w:name="_Toc453166779"/>
      <w:bookmarkStart w:id="381" w:name="_Toc468450489"/>
      <w:bookmarkStart w:id="382" w:name="_Toc51669119"/>
      <w:r w:rsidRPr="00D83CA6">
        <w:t>Immaterial Defect</w:t>
      </w:r>
      <w:bookmarkEnd w:id="378"/>
      <w:bookmarkEnd w:id="379"/>
      <w:bookmarkEnd w:id="380"/>
      <w:bookmarkEnd w:id="381"/>
      <w:bookmarkEnd w:id="382"/>
    </w:p>
    <w:p w14:paraId="047AAC44" w14:textId="77777777" w:rsidR="00B22E4E" w:rsidRPr="00D83CA6" w:rsidRDefault="00523C3F" w:rsidP="00B22E4E">
      <w:pPr>
        <w:rPr>
          <w:rFonts w:ascii="Tahoma" w:hAnsi="Tahoma" w:cs="Tahoma"/>
        </w:rPr>
      </w:pPr>
      <w:r w:rsidRPr="00D83CA6">
        <w:rPr>
          <w:rFonts w:ascii="Tahoma" w:hAnsi="Tahoma" w:cs="Tahoma"/>
        </w:rPr>
        <w:t>The Energy Commission may waive any immaterial defect or deviation contained in a Firm’s SOQ. The Energy Commission’s waiver shall in no way modify the SOQ or excuse the successful Firm from full compliance.</w:t>
      </w:r>
      <w:bookmarkStart w:id="383" w:name="_Toc453166780"/>
      <w:bookmarkStart w:id="384" w:name="_Toc403631382"/>
      <w:bookmarkStart w:id="385" w:name="_Toc452976589"/>
    </w:p>
    <w:p w14:paraId="712F5948" w14:textId="77777777" w:rsidR="00B22E4E" w:rsidRPr="00D83CA6" w:rsidRDefault="00523C3F" w:rsidP="0097529A">
      <w:pPr>
        <w:pStyle w:val="Heading2"/>
      </w:pPr>
      <w:bookmarkStart w:id="386" w:name="_Toc468450490"/>
      <w:bookmarkStart w:id="387" w:name="_Toc51669120"/>
      <w:r w:rsidRPr="00D83CA6">
        <w:lastRenderedPageBreak/>
        <w:t>Firm Documentation and Responsibilities</w:t>
      </w:r>
      <w:bookmarkEnd w:id="383"/>
      <w:bookmarkEnd w:id="386"/>
      <w:bookmarkEnd w:id="387"/>
    </w:p>
    <w:p w14:paraId="40812248" w14:textId="77777777" w:rsidR="00B22E4E" w:rsidRPr="00D83CA6" w:rsidRDefault="00523C3F" w:rsidP="006E4E2A">
      <w:pPr>
        <w:pStyle w:val="Heading3"/>
      </w:pPr>
      <w:bookmarkStart w:id="388" w:name="_Toc453166781"/>
      <w:bookmarkStart w:id="389" w:name="_Toc468450491"/>
      <w:bookmarkStart w:id="390" w:name="_Toc51669121"/>
      <w:r w:rsidRPr="00D83CA6">
        <w:t>Disposition of Firm’s Documents</w:t>
      </w:r>
      <w:bookmarkEnd w:id="384"/>
      <w:bookmarkEnd w:id="385"/>
      <w:bookmarkEnd w:id="388"/>
      <w:bookmarkEnd w:id="389"/>
      <w:bookmarkEnd w:id="390"/>
    </w:p>
    <w:p w14:paraId="350CF933" w14:textId="77777777" w:rsidR="00B22E4E" w:rsidRPr="00D83CA6" w:rsidRDefault="00523C3F" w:rsidP="00B22E4E">
      <w:pPr>
        <w:keepNext/>
        <w:keepLines/>
        <w:rPr>
          <w:rFonts w:ascii="Tahoma" w:hAnsi="Tahoma" w:cs="Tahoma"/>
        </w:rPr>
      </w:pPr>
      <w:r w:rsidRPr="00D83CA6">
        <w:rPr>
          <w:rFonts w:ascii="Tahoma" w:hAnsi="Tahoma" w:cs="Tahoma"/>
        </w:rPr>
        <w:t xml:space="preserve">On the submission date, all SOQs and related material submitted in response to this RFQ become the property of the State. After the Notice of Proposed Award is posted, all SOQs and related materials become public records. In addition, all evaluation and scoring sheets become public records after the Notice of Proposed Award is posted.  </w:t>
      </w:r>
    </w:p>
    <w:p w14:paraId="4DC0F996" w14:textId="77777777" w:rsidR="00B22E4E" w:rsidRPr="00D83CA6" w:rsidRDefault="00523C3F" w:rsidP="006E4E2A">
      <w:pPr>
        <w:pStyle w:val="Heading3"/>
      </w:pPr>
      <w:bookmarkStart w:id="391" w:name="_Toc403631383"/>
      <w:bookmarkStart w:id="392" w:name="_Toc452976590"/>
      <w:bookmarkStart w:id="393" w:name="_Toc453166782"/>
      <w:bookmarkStart w:id="394" w:name="_Toc468450492"/>
      <w:bookmarkStart w:id="395" w:name="_Toc51669122"/>
      <w:bookmarkStart w:id="396" w:name="_Toc44724889"/>
      <w:bookmarkStart w:id="397" w:name="_Toc44730346"/>
      <w:bookmarkStart w:id="398" w:name="_Toc44731270"/>
      <w:bookmarkStart w:id="399" w:name="_Toc44737302"/>
      <w:bookmarkStart w:id="400" w:name="_Toc44737496"/>
      <w:r w:rsidRPr="00D83CA6">
        <w:t>Firms’ Admonishment</w:t>
      </w:r>
      <w:bookmarkEnd w:id="391"/>
      <w:bookmarkEnd w:id="392"/>
      <w:bookmarkEnd w:id="393"/>
      <w:bookmarkEnd w:id="394"/>
      <w:bookmarkEnd w:id="395"/>
    </w:p>
    <w:p w14:paraId="7F33C415" w14:textId="77777777" w:rsidR="00B22E4E" w:rsidRPr="00D83CA6" w:rsidRDefault="00523C3F" w:rsidP="00B22E4E">
      <w:pPr>
        <w:keepLines/>
        <w:widowControl w:val="0"/>
        <w:rPr>
          <w:rFonts w:ascii="Tahoma" w:hAnsi="Tahoma" w:cs="Tahoma"/>
        </w:rPr>
      </w:pPr>
      <w:r w:rsidRPr="00D83CA6">
        <w:rPr>
          <w:rFonts w:ascii="Tahoma" w:hAnsi="Tahoma" w:cs="Tahoma"/>
        </w:rPr>
        <w:t>This RFQ contains the instructions governing the requirements for an SOQ to be submitted by interested Firms, the format in which the information is to be submitted, the material to be included, the requirements that must be met to be eligible for consideration, and Firm responsibilities. Firms must take the responsibility to carefully read the entire RFQ, ask appropriate questions in a timely manner, submit all required responses in a complete manner by the required date and time, make sure that all procedures and requirements of the RFQ are followed and appropriately addressed, and carefully reread the entire RFQ before submitting an SOQ.</w:t>
      </w:r>
    </w:p>
    <w:p w14:paraId="7FF65C9A" w14:textId="77777777" w:rsidR="00B22E4E" w:rsidRPr="00D83CA6" w:rsidRDefault="00523C3F" w:rsidP="006E4E2A">
      <w:pPr>
        <w:pStyle w:val="Heading3"/>
      </w:pPr>
      <w:bookmarkStart w:id="401" w:name="_Toc403631384"/>
      <w:bookmarkStart w:id="402" w:name="_Toc452976591"/>
      <w:bookmarkStart w:id="403" w:name="_Toc453166783"/>
      <w:bookmarkStart w:id="404" w:name="_Toc468450493"/>
      <w:bookmarkStart w:id="405" w:name="_Toc51669123"/>
      <w:r w:rsidRPr="00D83CA6">
        <w:t>Agreement Requirements</w:t>
      </w:r>
      <w:bookmarkEnd w:id="396"/>
      <w:bookmarkEnd w:id="397"/>
      <w:bookmarkEnd w:id="398"/>
      <w:bookmarkEnd w:id="399"/>
      <w:bookmarkEnd w:id="400"/>
      <w:bookmarkEnd w:id="401"/>
      <w:bookmarkEnd w:id="402"/>
      <w:bookmarkEnd w:id="403"/>
      <w:bookmarkEnd w:id="404"/>
      <w:bookmarkEnd w:id="405"/>
    </w:p>
    <w:p w14:paraId="294B6D44" w14:textId="77777777" w:rsidR="00B22E4E" w:rsidRPr="00D83CA6" w:rsidRDefault="00523C3F" w:rsidP="00B22E4E">
      <w:pPr>
        <w:keepLines/>
        <w:widowControl w:val="0"/>
        <w:rPr>
          <w:rFonts w:ascii="Tahoma" w:hAnsi="Tahoma" w:cs="Tahoma"/>
        </w:rPr>
      </w:pPr>
      <w:r w:rsidRPr="00D83CA6">
        <w:rPr>
          <w:rFonts w:ascii="Tahoma" w:hAnsi="Tahoma" w:cs="Tahoma"/>
        </w:rPr>
        <w:t>The content of this RFQ shall be incorporated by reference into the final contract. See the Agreement terms and conditions included in this RFQ.</w:t>
      </w:r>
    </w:p>
    <w:p w14:paraId="4DABA424" w14:textId="77777777" w:rsidR="00B22E4E" w:rsidRPr="00D83CA6" w:rsidRDefault="00523C3F" w:rsidP="006E4E2A">
      <w:pPr>
        <w:pStyle w:val="Heading3"/>
      </w:pPr>
      <w:bookmarkStart w:id="406" w:name="_Toc403631385"/>
      <w:bookmarkStart w:id="407" w:name="_Toc452976592"/>
      <w:bookmarkStart w:id="408" w:name="_Toc453166784"/>
      <w:bookmarkStart w:id="409" w:name="_Toc468450494"/>
      <w:bookmarkStart w:id="410" w:name="_Toc51669124"/>
      <w:r w:rsidRPr="00D83CA6">
        <w:t>No Contract Until Signed &amp; Approved</w:t>
      </w:r>
      <w:bookmarkEnd w:id="406"/>
      <w:bookmarkEnd w:id="407"/>
      <w:bookmarkEnd w:id="408"/>
      <w:bookmarkEnd w:id="409"/>
      <w:bookmarkEnd w:id="410"/>
    </w:p>
    <w:p w14:paraId="4CC4DC22" w14:textId="77777777" w:rsidR="00B22E4E" w:rsidRPr="00D83CA6" w:rsidRDefault="00523C3F" w:rsidP="00B22E4E">
      <w:pPr>
        <w:keepLines/>
        <w:widowControl w:val="0"/>
        <w:rPr>
          <w:rFonts w:ascii="Tahoma" w:hAnsi="Tahoma" w:cs="Tahoma"/>
        </w:rPr>
      </w:pPr>
      <w:r w:rsidRPr="00D83CA6">
        <w:rPr>
          <w:rFonts w:ascii="Tahoma" w:hAnsi="Tahoma" w:cs="Tahoma"/>
        </w:rPr>
        <w:t xml:space="preserve">No agreement between the Energy Commission and the successful Firm is in effect until the contract is signed by the Contractor, approved at an Energy Commission Business Meeting, and signed by the Energy Commission Contracts Office Manager. </w:t>
      </w:r>
    </w:p>
    <w:p w14:paraId="373DE323" w14:textId="77777777" w:rsidR="00B22E4E" w:rsidRPr="00D83CA6" w:rsidRDefault="00523C3F" w:rsidP="006E4E2A">
      <w:pPr>
        <w:pStyle w:val="Heading3"/>
      </w:pPr>
      <w:bookmarkStart w:id="411" w:name="_Toc452976593"/>
      <w:bookmarkStart w:id="412" w:name="_Toc453166785"/>
      <w:bookmarkStart w:id="413" w:name="_Toc468450495"/>
      <w:bookmarkStart w:id="414" w:name="_Toc51669125"/>
      <w:r w:rsidRPr="00D83CA6">
        <w:t>Contract Amendment</w:t>
      </w:r>
      <w:bookmarkEnd w:id="411"/>
      <w:bookmarkEnd w:id="412"/>
      <w:bookmarkEnd w:id="413"/>
      <w:bookmarkEnd w:id="414"/>
    </w:p>
    <w:p w14:paraId="5C3F86F0" w14:textId="77777777" w:rsidR="00B22E4E" w:rsidRPr="00D83CA6" w:rsidRDefault="00523C3F" w:rsidP="00B22E4E">
      <w:pPr>
        <w:keepLines/>
        <w:widowControl w:val="0"/>
        <w:rPr>
          <w:rFonts w:ascii="Tahoma" w:hAnsi="Tahoma" w:cs="Tahoma"/>
        </w:rPr>
      </w:pPr>
      <w:r w:rsidRPr="00D83CA6">
        <w:rPr>
          <w:rFonts w:ascii="Tahoma" w:hAnsi="Tahoma" w:cs="Tahoma"/>
        </w:rPr>
        <w:t xml:space="preserve">The contract executed as a result of this RFQ will be able to be amended by mutual consent of the Energy Commission and the Contractor. The contract may require amendment as a result of project review, changes and additions, changes in project scope, or availability of funding. </w:t>
      </w:r>
    </w:p>
    <w:p w14:paraId="0C287B22" w14:textId="77777777" w:rsidR="00B22E4E" w:rsidRPr="00D83CA6" w:rsidRDefault="00523C3F" w:rsidP="006E4E2A">
      <w:pPr>
        <w:pStyle w:val="Heading3"/>
      </w:pPr>
      <w:bookmarkStart w:id="415" w:name="_Toc403631386"/>
      <w:bookmarkStart w:id="416" w:name="_Toc452976594"/>
      <w:bookmarkStart w:id="417" w:name="_Toc453166786"/>
      <w:bookmarkStart w:id="418" w:name="_Toc468450496"/>
      <w:bookmarkStart w:id="419" w:name="_Toc51669126"/>
      <w:r w:rsidRPr="00D83CA6">
        <w:t>Conflict of Interest</w:t>
      </w:r>
      <w:bookmarkEnd w:id="415"/>
      <w:bookmarkEnd w:id="416"/>
      <w:bookmarkEnd w:id="417"/>
      <w:bookmarkEnd w:id="418"/>
      <w:bookmarkEnd w:id="419"/>
    </w:p>
    <w:p w14:paraId="080887F2" w14:textId="77777777" w:rsidR="00B22E4E" w:rsidRPr="001B6D51" w:rsidRDefault="00523C3F" w:rsidP="00B22E4E">
      <w:pPr>
        <w:pStyle w:val="ACNormal"/>
        <w:keepLines/>
      </w:pPr>
      <w:r w:rsidRPr="00D83CA6">
        <w:rPr>
          <w:rFonts w:ascii="Tahoma" w:eastAsia="Times New Roman" w:hAnsi="Tahoma" w:cs="Tahoma"/>
          <w:szCs w:val="24"/>
        </w:rPr>
        <w:t>Any Energy Commission employee who participates in the selection process and any Firm seeking a contract under this RFQ are prohibited from offering, soliciting, or accepting gifts, services, goods, loans, rebates or payments of any kind (such as kickbacks) to or from one another. Except as provided by the terms of the contract, this prohibition extends both to any Energy Commission employee who manages a contract awarded under this RFQ or reviews or approves contractor work products under the contract, an</w:t>
      </w:r>
      <w:r w:rsidRPr="00D83CA6">
        <w:rPr>
          <w:rFonts w:eastAsia="Times New Roman" w:cs="Arial"/>
          <w:szCs w:val="24"/>
        </w:rPr>
        <w:t>d to the Contractor.</w:t>
      </w:r>
      <w:r w:rsidRPr="001B6D51">
        <w:t xml:space="preserve"> </w:t>
      </w:r>
    </w:p>
    <w:sectPr w:rsidR="00B22E4E" w:rsidRPr="001B6D51" w:rsidSect="00931CD3">
      <w:headerReference w:type="even" r:id="rId30"/>
      <w:headerReference w:type="default" r:id="rId31"/>
      <w:footerReference w:type="default" r:id="rId32"/>
      <w:headerReference w:type="first" r:id="rId33"/>
      <w:pgSz w:w="12240" w:h="15840" w:code="1"/>
      <w:pgMar w:top="1152" w:right="1440" w:bottom="1152" w:left="1440" w:header="720" w:footer="432"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A837" w16cex:dateUtc="2020-08-26T16:21:00Z"/>
  <w16cex:commentExtensible w16cex:durableId="22F0A908" w16cex:dateUtc="2020-08-26T16:25:00Z"/>
  <w16cex:commentExtensible w16cex:durableId="22F0BC95" w16cex:dateUtc="2020-08-26T17:48:00Z"/>
  <w16cex:commentExtensible w16cex:durableId="22F0C362" w16cex:dateUtc="2020-08-26T18:17:00Z"/>
  <w16cex:commentExtensible w16cex:durableId="22F0C859" w16cex:dateUtc="2020-08-26T18:39:00Z"/>
  <w16cex:commentExtensible w16cex:durableId="22F0DC68" w16cex:dateUtc="2020-08-26T20:04:00Z"/>
  <w16cex:commentExtensible w16cex:durableId="22F0DE80" w16cex:dateUtc="2020-08-26T2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1F019C" w16cid:durableId="232ED3D0"/>
  <w16cid:commentId w16cid:paraId="6D01D89B" w16cid:durableId="232ED3F7"/>
  <w16cid:commentId w16cid:paraId="6AFC540C" w16cid:durableId="232ED420"/>
  <w16cid:commentId w16cid:paraId="3ACDE3D9" w16cid:durableId="232ED4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1C437" w14:textId="77777777" w:rsidR="00EB6D8A" w:rsidRDefault="00EB6D8A">
      <w:r>
        <w:separator/>
      </w:r>
    </w:p>
  </w:endnote>
  <w:endnote w:type="continuationSeparator" w:id="0">
    <w:p w14:paraId="52E1D288" w14:textId="77777777" w:rsidR="00EB6D8A" w:rsidRDefault="00EB6D8A">
      <w:r>
        <w:continuationSeparator/>
      </w:r>
    </w:p>
  </w:endnote>
  <w:endnote w:type="continuationNotice" w:id="1">
    <w:p w14:paraId="5DE697B2" w14:textId="77777777" w:rsidR="00EB6D8A" w:rsidRDefault="00EB6D8A" w:rsidP="00B22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PortagoITC T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C4053" w14:textId="77777777" w:rsidR="00CB47ED" w:rsidRPr="00571A8F" w:rsidRDefault="00CB47ED" w:rsidP="00B22E4E">
    <w:pPr>
      <w:pStyle w:val="Footer"/>
    </w:pPr>
    <w:r>
      <w:rPr>
        <w:sz w:val="20"/>
        <w:szCs w:val="20"/>
      </w:rPr>
      <w:t>On-Call DCBO Services</w:t>
    </w:r>
    <w:r w:rsidRPr="007F2C97">
      <w:rPr>
        <w:sz w:val="20"/>
        <w:szCs w:val="20"/>
      </w:rPr>
      <w:tab/>
    </w:r>
    <w:sdt>
      <w:sdtPr>
        <w:rPr>
          <w:sz w:val="20"/>
          <w:szCs w:val="20"/>
        </w:rPr>
        <w:id w:val="-1223128773"/>
        <w:docPartObj>
          <w:docPartGallery w:val="Page Numbers (Top of Page)"/>
          <w:docPartUnique/>
        </w:docPartObj>
      </w:sdtPr>
      <w:sdtEndPr/>
      <w:sdtContent>
        <w:r w:rsidRPr="00617787">
          <w:rPr>
            <w:noProof/>
            <w:sz w:val="20"/>
            <w:szCs w:val="20"/>
          </w:rPr>
          <w:t xml:space="preserve">Page </w:t>
        </w:r>
        <w:r>
          <w:fldChar w:fldCharType="begin"/>
        </w:r>
        <w:r>
          <w:instrText xml:space="preserve"> PAGE  \* Arabic  \* MERGEFORMAT </w:instrText>
        </w:r>
        <w:r>
          <w:fldChar w:fldCharType="separate"/>
        </w:r>
        <w:r>
          <w:rPr>
            <w:noProof/>
            <w:sz w:val="20"/>
            <w:szCs w:val="20"/>
          </w:rPr>
          <w:t>3</w:t>
        </w:r>
        <w:r>
          <w:rPr>
            <w:noProof/>
            <w:sz w:val="20"/>
            <w:szCs w:val="20"/>
          </w:rPr>
          <w:fldChar w:fldCharType="end"/>
        </w:r>
        <w:r w:rsidRPr="00497FC6">
          <w:rPr>
            <w:noProof/>
            <w:sz w:val="20"/>
            <w:szCs w:val="20"/>
          </w:rPr>
          <w:t xml:space="preserve"> of </w:t>
        </w:r>
        <w:r w:rsidR="00AE24BC">
          <w:fldChar w:fldCharType="begin"/>
        </w:r>
        <w:r w:rsidR="00AE24BC">
          <w:instrText xml:space="preserve"> NUMPAGES  \* Arabic  \* MERGEFORMAT </w:instrText>
        </w:r>
        <w:r w:rsidR="00AE24BC">
          <w:fldChar w:fldCharType="separate"/>
        </w:r>
        <w:r>
          <w:rPr>
            <w:noProof/>
            <w:sz w:val="20"/>
            <w:szCs w:val="20"/>
          </w:rPr>
          <w:t>52</w:t>
        </w:r>
        <w:r w:rsidR="00AE24BC">
          <w:rPr>
            <w:noProof/>
            <w:sz w:val="20"/>
            <w:szCs w:val="20"/>
          </w:rPr>
          <w:fldChar w:fldCharType="end"/>
        </w:r>
        <w:r w:rsidRPr="00617787">
          <w:rPr>
            <w:sz w:val="20"/>
            <w:szCs w:val="20"/>
          </w:rPr>
          <w:tab/>
        </w:r>
        <w:r>
          <w:rPr>
            <w:sz w:val="20"/>
            <w:szCs w:val="20"/>
          </w:rPr>
          <w:t>RFQ-17-701</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5D0C" w14:textId="0B5C773E" w:rsidR="00CB47ED" w:rsidRPr="00457C2A" w:rsidRDefault="00191340" w:rsidP="00955E13">
    <w:pPr>
      <w:tabs>
        <w:tab w:val="left" w:pos="0"/>
        <w:tab w:val="center" w:pos="4680"/>
        <w:tab w:val="right" w:pos="9360"/>
      </w:tabs>
      <w:spacing w:before="240"/>
      <w:rPr>
        <w:rFonts w:ascii="Tahoma" w:hAnsi="Tahoma" w:cs="Tahoma"/>
      </w:rPr>
    </w:pPr>
    <w:r>
      <w:rPr>
        <w:rFonts w:ascii="Tahoma" w:hAnsi="Tahoma" w:cs="Tahoma"/>
      </w:rPr>
      <w:t>October</w:t>
    </w:r>
    <w:r w:rsidRPr="00457C2A">
      <w:rPr>
        <w:rFonts w:ascii="Tahoma" w:hAnsi="Tahoma" w:cs="Tahoma"/>
      </w:rPr>
      <w:t xml:space="preserve"> </w:t>
    </w:r>
    <w:r w:rsidR="00CB47ED" w:rsidRPr="00457C2A">
      <w:rPr>
        <w:rFonts w:ascii="Tahoma" w:hAnsi="Tahoma" w:cs="Tahoma"/>
      </w:rPr>
      <w:t>2020</w:t>
    </w:r>
    <w:r w:rsidR="00CB47ED" w:rsidRPr="00F00C8A">
      <w:rPr>
        <w:rFonts w:ascii="Tahoma" w:hAnsi="Tahoma" w:cs="Tahoma"/>
      </w:rPr>
      <w:tab/>
    </w:r>
    <w:sdt>
      <w:sdtPr>
        <w:rPr>
          <w:rFonts w:ascii="Tahoma" w:hAnsi="Tahoma" w:cs="Tahoma"/>
        </w:rPr>
        <w:id w:val="-709339378"/>
        <w:docPartObj>
          <w:docPartGallery w:val="Page Numbers (Top of Page)"/>
          <w:docPartUnique/>
        </w:docPartObj>
      </w:sdtPr>
      <w:sdtEndPr/>
      <w:sdtContent>
        <w:r w:rsidR="00CB47ED" w:rsidRPr="00A654FF">
          <w:rPr>
            <w:rFonts w:ascii="Tahoma" w:hAnsi="Tahoma" w:cs="Tahoma"/>
            <w:noProof/>
          </w:rPr>
          <w:t xml:space="preserve">Page </w:t>
        </w:r>
        <w:r w:rsidR="00CB47ED" w:rsidRPr="00A654FF">
          <w:fldChar w:fldCharType="begin"/>
        </w:r>
        <w:r w:rsidR="00CB47ED" w:rsidRPr="00A654FF">
          <w:instrText xml:space="preserve"> PAGE  \* Arabic  \* MERGEFORMAT </w:instrText>
        </w:r>
        <w:r w:rsidR="00CB47ED" w:rsidRPr="00A654FF">
          <w:fldChar w:fldCharType="separate"/>
        </w:r>
        <w:r w:rsidR="00AE24BC">
          <w:rPr>
            <w:noProof/>
          </w:rPr>
          <w:t>8</w:t>
        </w:r>
        <w:r w:rsidR="00CB47ED" w:rsidRPr="00A654FF">
          <w:rPr>
            <w:rFonts w:ascii="Tahoma" w:hAnsi="Tahoma" w:cs="Tahoma"/>
            <w:noProof/>
          </w:rPr>
          <w:fldChar w:fldCharType="end"/>
        </w:r>
        <w:r w:rsidR="00CB47ED" w:rsidRPr="00A654FF">
          <w:rPr>
            <w:rFonts w:ascii="Tahoma" w:hAnsi="Tahoma" w:cs="Tahoma"/>
            <w:noProof/>
          </w:rPr>
          <w:t xml:space="preserve"> of </w:t>
        </w:r>
        <w:r w:rsidR="00D50498">
          <w:t>55</w:t>
        </w:r>
        <w:r w:rsidR="00CB47ED" w:rsidRPr="00A654FF">
          <w:rPr>
            <w:rFonts w:ascii="Tahoma" w:hAnsi="Tahoma" w:cs="Tahoma"/>
          </w:rPr>
          <w:tab/>
        </w:r>
      </w:sdtContent>
    </w:sdt>
    <w:r w:rsidR="00CB47ED" w:rsidRPr="00A654FF">
      <w:rPr>
        <w:rFonts w:ascii="Tahoma" w:hAnsi="Tahoma" w:cs="Tahoma"/>
      </w:rPr>
      <w:t>RFQ-20-</w:t>
    </w:r>
    <w:r w:rsidR="008F2FAE">
      <w:rPr>
        <w:rFonts w:ascii="Tahoma" w:hAnsi="Tahoma" w:cs="Tahoma"/>
      </w:rPr>
      <w:t>702</w:t>
    </w:r>
  </w:p>
  <w:p w14:paraId="0C2A92A5" w14:textId="5E9EE19D" w:rsidR="00CB47ED" w:rsidRPr="00F00C8A" w:rsidRDefault="00CB47ED" w:rsidP="00955E13">
    <w:pPr>
      <w:tabs>
        <w:tab w:val="left" w:pos="0"/>
        <w:tab w:val="center" w:pos="4680"/>
        <w:tab w:val="right" w:pos="9360"/>
      </w:tabs>
      <w:rPr>
        <w:rFonts w:ascii="Tahoma" w:hAnsi="Tahoma" w:cs="Tahoma"/>
        <w:b/>
      </w:rPr>
    </w:pPr>
    <w:r w:rsidRPr="00457C2A">
      <w:rPr>
        <w:rFonts w:ascii="Tahoma" w:hAnsi="Tahoma" w:cs="Tahoma"/>
      </w:rPr>
      <w:tab/>
    </w:r>
    <w:r w:rsidRPr="00457C2A">
      <w:rPr>
        <w:rFonts w:ascii="Tahoma" w:hAnsi="Tahoma" w:cs="Tahoma"/>
      </w:rPr>
      <w:tab/>
      <w:t>SEGS</w:t>
    </w:r>
    <w:r w:rsidR="00192B03">
      <w:rPr>
        <w:rFonts w:ascii="Tahoma" w:hAnsi="Tahoma" w:cs="Tahoma"/>
      </w:rPr>
      <w:t xml:space="preserve"> </w:t>
    </w:r>
    <w:r w:rsidR="004E2D8D">
      <w:rPr>
        <w:rFonts w:ascii="Tahoma" w:hAnsi="Tahoma" w:cs="Tahoma"/>
      </w:rPr>
      <w:t xml:space="preserve">BESS </w:t>
    </w:r>
    <w:r w:rsidR="00192B03">
      <w:rPr>
        <w:rFonts w:ascii="Tahoma" w:hAnsi="Tahoma" w:cs="Tahoma"/>
      </w:rPr>
      <w:t>DCBO</w:t>
    </w:r>
  </w:p>
  <w:p w14:paraId="58486C07" w14:textId="77777777" w:rsidR="00CB47ED" w:rsidRPr="00F00C8A" w:rsidRDefault="00CB47ED" w:rsidP="00955E13">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8A3E6" w14:textId="77777777" w:rsidR="00EB6D8A" w:rsidRDefault="00EB6D8A">
      <w:r>
        <w:separator/>
      </w:r>
    </w:p>
  </w:footnote>
  <w:footnote w:type="continuationSeparator" w:id="0">
    <w:p w14:paraId="2F067A5E" w14:textId="77777777" w:rsidR="00EB6D8A" w:rsidRDefault="00EB6D8A">
      <w:r>
        <w:continuationSeparator/>
      </w:r>
    </w:p>
  </w:footnote>
  <w:footnote w:type="continuationNotice" w:id="1">
    <w:p w14:paraId="2D191E88" w14:textId="77777777" w:rsidR="00EB6D8A" w:rsidRDefault="00EB6D8A" w:rsidP="00B22E4E"/>
  </w:footnote>
  <w:footnote w:id="2">
    <w:p w14:paraId="790294A9" w14:textId="77777777" w:rsidR="00CB47ED" w:rsidRDefault="00CB47ED" w:rsidP="00E560CC">
      <w:pPr>
        <w:pStyle w:val="FootnoteText"/>
      </w:pPr>
      <w:r>
        <w:rPr>
          <w:rStyle w:val="FootnoteReference"/>
        </w:rPr>
        <w:footnoteRef/>
      </w:r>
      <w:r>
        <w:t xml:space="preserve"> </w:t>
      </w:r>
      <w:r w:rsidRPr="00916E91">
        <w:rPr>
          <w:rFonts w:cs="Arial"/>
        </w:rPr>
        <w:t>Cal. Code Regs. tit. 20, §1201(r)</w:t>
      </w:r>
    </w:p>
  </w:footnote>
  <w:footnote w:id="3">
    <w:p w14:paraId="730E10A0" w14:textId="77777777" w:rsidR="00CB47ED" w:rsidRPr="00BC3E0F" w:rsidRDefault="00CB47ED">
      <w:pPr>
        <w:pStyle w:val="FootnoteText"/>
      </w:pPr>
      <w:r>
        <w:rPr>
          <w:rStyle w:val="FootnoteReference"/>
        </w:rPr>
        <w:footnoteRef/>
      </w:r>
      <w:r>
        <w:t xml:space="preserve"> </w:t>
      </w:r>
      <w:hyperlink r:id="rId1" w:history="1">
        <w:r w:rsidRPr="00BC3E0F">
          <w:rPr>
            <w:rStyle w:val="Hyperlink"/>
            <w:color w:val="auto"/>
          </w:rPr>
          <w:t>The Political Reform Act, Government Code Sections 81000, et seq</w:t>
        </w:r>
      </w:hyperlink>
      <w:r w:rsidRPr="00BC3E0F">
        <w:t>.</w:t>
      </w:r>
    </w:p>
    <w:p w14:paraId="7DA0C66D" w14:textId="77777777" w:rsidR="00CB47ED" w:rsidRPr="00BC3E0F" w:rsidRDefault="00CB47ED">
      <w:pPr>
        <w:pStyle w:val="FootnoteText"/>
      </w:pPr>
    </w:p>
  </w:footnote>
  <w:footnote w:id="4">
    <w:p w14:paraId="1BE950FD" w14:textId="77777777" w:rsidR="00CB47ED" w:rsidRPr="00BC3E0F" w:rsidRDefault="00CB47ED" w:rsidP="00276D3C">
      <w:pPr>
        <w:keepLines/>
        <w:spacing w:after="120"/>
        <w:rPr>
          <w:sz w:val="20"/>
          <w:szCs w:val="20"/>
        </w:rPr>
      </w:pPr>
      <w:r w:rsidRPr="00BC3E0F">
        <w:rPr>
          <w:rStyle w:val="FootnoteReference"/>
          <w:sz w:val="20"/>
          <w:szCs w:val="20"/>
        </w:rPr>
        <w:footnoteRef/>
      </w:r>
      <w:r w:rsidRPr="00BC3E0F">
        <w:rPr>
          <w:sz w:val="20"/>
          <w:szCs w:val="20"/>
        </w:rPr>
        <w:t xml:space="preserve"> </w:t>
      </w:r>
      <w:hyperlink r:id="rId2" w:history="1">
        <w:r w:rsidRPr="00F67309">
          <w:rPr>
            <w:rStyle w:val="Hyperlink"/>
            <w:color w:val="auto"/>
            <w:sz w:val="20"/>
            <w:szCs w:val="20"/>
          </w:rPr>
          <w:t>Government Code Section 1090 et seq</w:t>
        </w:r>
      </w:hyperlink>
      <w:r w:rsidRPr="00BC3E0F">
        <w:rPr>
          <w:sz w:val="20"/>
          <w:szCs w:val="20"/>
        </w:rPr>
        <w:t>.</w:t>
      </w:r>
    </w:p>
    <w:p w14:paraId="60D4CA75" w14:textId="77777777" w:rsidR="00CB47ED" w:rsidRDefault="00CB47E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FF59" w14:textId="77777777" w:rsidR="00CB47ED" w:rsidRDefault="00CB47ED">
    <w:pPr>
      <w:pStyle w:val="Header"/>
    </w:pPr>
    <w:r>
      <w:rPr>
        <w:noProof/>
      </w:rPr>
      <mc:AlternateContent>
        <mc:Choice Requires="wps">
          <w:drawing>
            <wp:inline distT="0" distB="0" distL="0" distR="0" wp14:anchorId="176DC72D" wp14:editId="697EDA6B">
              <wp:extent cx="5985510" cy="2393950"/>
              <wp:effectExtent l="0" t="0" r="0" b="0"/>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985510" cy="239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68442E" w14:textId="77777777" w:rsidR="00CB47ED" w:rsidRDefault="00CB47ED" w:rsidP="00B22E4E">
                          <w:pPr>
                            <w:pStyle w:val="NormalWeb"/>
                            <w:spacing w:before="0" w:beforeAutospacing="0" w:after="0" w:afterAutospacing="0"/>
                            <w:jc w:val="center"/>
                          </w:pPr>
                          <w:r>
                            <w:rPr>
                              <w:rFonts w:ascii="Arial" w:hAnsi="Arial" w:cs="Arial"/>
                              <w:color w:val="C0C0C0"/>
                              <w:sz w:val="2"/>
                              <w:szCs w:val="2"/>
                            </w:rPr>
                            <w:t>DRAFT</w:t>
                          </w:r>
                        </w:p>
                      </w:txbxContent>
                    </wps:txbx>
                    <wps:bodyPr rot="0" vert="horz" wrap="square" lIns="91440" tIns="45720" rIns="91440" bIns="45720" anchor="t" anchorCtr="0" upright="1">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76DC72D" id="_x0000_t202" coordsize="21600,21600" o:spt="202" path="m,l,21600r21600,l21600,xe">
              <v:stroke joinstyle="miter"/>
              <v:path gradientshapeok="t" o:connecttype="rect"/>
            </v:shapetype>
            <v:shape id="WordArt 2"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Da6shjBgIAAOsDAAAOAAAA&#10;AAAAAAAAAAAAAC4CAABkcnMvZTJvRG9jLnhtbFBLAQItABQABgAIAAAAIQACW4+x3AAAAAUBAAAP&#10;AAAAAAAAAAAAAAAAAGAEAABkcnMvZG93bnJldi54bWxQSwUGAAAAAAQABADzAAAAaQUAAAAA&#10;" filled="f" stroked="f">
              <v:stroke joinstyle="round"/>
              <o:lock v:ext="edit" shapetype="t"/>
              <v:textbox style="mso-fit-shape-to-text:t">
                <w:txbxContent>
                  <w:p w14:paraId="4F68442E" w14:textId="77777777" w:rsidR="00CB47ED" w:rsidRDefault="00CB47ED" w:rsidP="00B22E4E">
                    <w:pPr>
                      <w:pStyle w:val="NormalWeb"/>
                      <w:spacing w:before="0" w:beforeAutospacing="0" w:after="0" w:afterAutospacing="0"/>
                      <w:jc w:val="center"/>
                    </w:pPr>
                    <w:r>
                      <w:rPr>
                        <w:rFonts w:ascii="Arial" w:hAnsi="Arial" w:cs="Arial"/>
                        <w:color w:val="C0C0C0"/>
                        <w:sz w:val="2"/>
                        <w:szCs w:val="2"/>
                      </w:rPr>
                      <w:t>DRAFT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0D8D" w14:textId="77777777" w:rsidR="00CB47ED" w:rsidRDefault="00CB47ED">
    <w:pPr>
      <w:pStyle w:val="Header"/>
    </w:pPr>
    <w:r>
      <w:rPr>
        <w:noProof/>
      </w:rPr>
      <mc:AlternateContent>
        <mc:Choice Requires="wps">
          <w:drawing>
            <wp:inline distT="0" distB="0" distL="0" distR="0" wp14:anchorId="428E293E" wp14:editId="62D0F85A">
              <wp:extent cx="5985510" cy="2393950"/>
              <wp:effectExtent l="0" t="0" r="0" b="0"/>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985510" cy="239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15F1CB1" w14:textId="77777777" w:rsidR="00CB47ED" w:rsidRDefault="00CB47ED" w:rsidP="00B22E4E">
                          <w:pPr>
                            <w:pStyle w:val="NormalWeb"/>
                            <w:spacing w:before="0" w:beforeAutospacing="0" w:after="0" w:afterAutospacing="0"/>
                            <w:jc w:val="center"/>
                          </w:pPr>
                          <w:r>
                            <w:rPr>
                              <w:rFonts w:ascii="Arial" w:hAnsi="Arial" w:cs="Arial"/>
                              <w:color w:val="C0C0C0"/>
                              <w:sz w:val="2"/>
                              <w:szCs w:val="2"/>
                            </w:rPr>
                            <w:t>DRAFT</w:t>
                          </w:r>
                        </w:p>
                      </w:txbxContent>
                    </wps:txbx>
                    <wps:bodyPr rot="0" vert="horz" wrap="square" lIns="91440" tIns="45720" rIns="91440" bIns="45720" anchor="t" anchorCtr="0" upright="1">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28E293E" id="_x0000_t202" coordsize="21600,21600" o:spt="202" path="m,l,21600r21600,l21600,xe">
              <v:stroke joinstyle="miter"/>
              <v:path gradientshapeok="t" o:connecttype="rect"/>
            </v:shapetype>
            <v:shape id="WordArt 3" o:spid="_x0000_s1027"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N57q30IAgAA8gMAAA4A&#10;AAAAAAAAAAAAAAAALgIAAGRycy9lMm9Eb2MueG1sUEsBAi0AFAAGAAgAAAAhAAJbj7HcAAAABQEA&#10;AA8AAAAAAAAAAAAAAAAAYgQAAGRycy9kb3ducmV2LnhtbFBLBQYAAAAABAAEAPMAAABrBQAAAAA=&#10;" filled="f" stroked="f">
              <v:stroke joinstyle="round"/>
              <o:lock v:ext="edit" shapetype="t"/>
              <v:textbox style="mso-fit-shape-to-text:t">
                <w:txbxContent>
                  <w:p w14:paraId="715F1CB1" w14:textId="77777777" w:rsidR="00CB47ED" w:rsidRDefault="00CB47ED" w:rsidP="00B22E4E">
                    <w:pPr>
                      <w:pStyle w:val="NormalWeb"/>
                      <w:spacing w:before="0" w:beforeAutospacing="0" w:after="0" w:afterAutospacing="0"/>
                      <w:jc w:val="center"/>
                    </w:pPr>
                    <w:r>
                      <w:rPr>
                        <w:rFonts w:ascii="Arial" w:hAnsi="Arial" w:cs="Arial"/>
                        <w:color w:val="C0C0C0"/>
                        <w:sz w:val="2"/>
                        <w:szCs w:val="2"/>
                      </w:rPr>
                      <w:t>DRAFT</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0A7E" w14:textId="77777777" w:rsidR="00CB47ED" w:rsidRDefault="00CB47ED">
    <w:pPr>
      <w:pStyle w:val="Header"/>
    </w:pPr>
    <w:r>
      <w:rPr>
        <w:noProof/>
      </w:rPr>
      <mc:AlternateContent>
        <mc:Choice Requires="wps">
          <w:drawing>
            <wp:inline distT="0" distB="0" distL="0" distR="0" wp14:anchorId="05D483D1" wp14:editId="44D1AAB6">
              <wp:extent cx="5985510" cy="2393950"/>
              <wp:effectExtent l="0" t="0" r="0" b="0"/>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985510" cy="239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15D82C9" w14:textId="77777777" w:rsidR="00CB47ED" w:rsidRDefault="00CB47ED" w:rsidP="00B22E4E">
                          <w:pPr>
                            <w:pStyle w:val="NormalWeb"/>
                            <w:spacing w:before="0" w:beforeAutospacing="0" w:after="0" w:afterAutospacing="0"/>
                            <w:jc w:val="center"/>
                          </w:pPr>
                          <w:r>
                            <w:rPr>
                              <w:rFonts w:ascii="Arial" w:hAnsi="Arial" w:cs="Arial"/>
                              <w:color w:val="C0C0C0"/>
                              <w:sz w:val="2"/>
                              <w:szCs w:val="2"/>
                            </w:rPr>
                            <w:t>DRAFT</w:t>
                          </w:r>
                        </w:p>
                      </w:txbxContent>
                    </wps:txbx>
                    <wps:bodyPr rot="0" vert="horz" wrap="square" lIns="91440" tIns="45720" rIns="91440" bIns="45720" anchor="t" anchorCtr="0" upright="1">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5D483D1" id="_x0000_t202" coordsize="21600,21600" o:spt="202" path="m,l,21600r21600,l21600,xe">
              <v:stroke joinstyle="miter"/>
              <v:path gradientshapeok="t" o:connecttype="rect"/>
            </v:shapetype>
            <v:shape id="WordArt 5" o:spid="_x0000_s1028"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" filled="f" stroked="f">
              <v:stroke joinstyle="round"/>
              <o:lock v:ext="edit" shapetype="t"/>
              <v:textbox style="mso-fit-shape-to-text:t">
                <w:txbxContent>
                  <w:p w14:paraId="715D82C9" w14:textId="77777777" w:rsidR="00CB47ED" w:rsidRDefault="00CB47ED" w:rsidP="00B22E4E">
                    <w:pPr>
                      <w:pStyle w:val="NormalWeb"/>
                      <w:spacing w:before="0" w:beforeAutospacing="0" w:after="0" w:afterAutospacing="0"/>
                      <w:jc w:val="center"/>
                    </w:pPr>
                    <w:r>
                      <w:rPr>
                        <w:rFonts w:ascii="Arial" w:hAnsi="Arial" w:cs="Arial"/>
                        <w:color w:val="C0C0C0"/>
                        <w:sz w:val="2"/>
                        <w:szCs w:val="2"/>
                      </w:rPr>
                      <w:t>DRAFT</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F09E8" w14:textId="77777777" w:rsidR="00CB47ED" w:rsidRDefault="00CB47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A6F81" w14:textId="77777777" w:rsidR="00CB47ED" w:rsidRDefault="00CB47ED">
    <w:pPr>
      <w:pStyle w:val="Header"/>
    </w:pPr>
    <w:r>
      <w:rPr>
        <w:noProof/>
      </w:rPr>
      <mc:AlternateContent>
        <mc:Choice Requires="wps">
          <w:drawing>
            <wp:inline distT="0" distB="0" distL="0" distR="0" wp14:anchorId="3A8EF464" wp14:editId="194265DD">
              <wp:extent cx="5985510" cy="2393950"/>
              <wp:effectExtent l="0" t="0" r="0" b="0"/>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985510" cy="239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8E15B7C" w14:textId="77777777" w:rsidR="00CB47ED" w:rsidRDefault="00CB47ED" w:rsidP="00B22E4E">
                          <w:pPr>
                            <w:pStyle w:val="NormalWeb"/>
                            <w:spacing w:before="0" w:beforeAutospacing="0" w:after="0" w:afterAutospacing="0"/>
                            <w:jc w:val="center"/>
                          </w:pPr>
                          <w:r>
                            <w:rPr>
                              <w:rFonts w:ascii="Arial" w:hAnsi="Arial" w:cs="Arial"/>
                              <w:color w:val="C0C0C0"/>
                              <w:sz w:val="2"/>
                              <w:szCs w:val="2"/>
                            </w:rPr>
                            <w:t>DRAFT</w:t>
                          </w:r>
                        </w:p>
                      </w:txbxContent>
                    </wps:txbx>
                    <wps:bodyPr rot="0" vert="horz" wrap="square" lIns="91440" tIns="45720" rIns="91440" bIns="45720" anchor="t" anchorCtr="0" upright="1">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A8EF464" id="_x0000_t202" coordsize="21600,21600" o:spt="202" path="m,l,21600r21600,l21600,xe">
              <v:stroke joinstyle="miter"/>
              <v:path gradientshapeok="t" o:connecttype="rect"/>
            </v:shapetype>
            <v:shape id="WordArt 4" o:spid="_x0000_s1029"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EawPCcIAgAA8gMAAA4A&#10;AAAAAAAAAAAAAAAALgIAAGRycy9lMm9Eb2MueG1sUEsBAi0AFAAGAAgAAAAhAAJbj7HcAAAABQEA&#10;AA8AAAAAAAAAAAAAAAAAYgQAAGRycy9kb3ducmV2LnhtbFBLBQYAAAAABAAEAPMAAABrBQAAAAA=&#10;" filled="f" stroked="f">
              <v:stroke joinstyle="round"/>
              <o:lock v:ext="edit" shapetype="t"/>
              <v:textbox style="mso-fit-shape-to-text:t">
                <w:txbxContent>
                  <w:p w14:paraId="68E15B7C" w14:textId="77777777" w:rsidR="00CB47ED" w:rsidRDefault="00CB47ED" w:rsidP="00B22E4E">
                    <w:pPr>
                      <w:pStyle w:val="NormalWeb"/>
                      <w:spacing w:before="0" w:beforeAutospacing="0" w:after="0" w:afterAutospacing="0"/>
                      <w:jc w:val="center"/>
                    </w:pPr>
                    <w:r>
                      <w:rPr>
                        <w:rFonts w:ascii="Arial" w:hAnsi="Arial" w:cs="Arial"/>
                        <w:color w:val="C0C0C0"/>
                        <w:sz w:val="2"/>
                        <w:szCs w:val="2"/>
                      </w:rPr>
                      <w:t>DRAFT</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C016B7C8"/>
    <w:lvl w:ilvl="0">
      <w:start w:val="1"/>
      <w:numFmt w:val="bullet"/>
      <w:lvlText w:val=""/>
      <w:lvlJc w:val="left"/>
      <w:pPr>
        <w:ind w:left="1440" w:hanging="360"/>
      </w:pPr>
      <w:rPr>
        <w:rFonts w:ascii="Symbol" w:hAnsi="Symbol" w:hint="default"/>
        <w:b w:val="0"/>
        <w:bCs w:val="0"/>
        <w:w w:val="100"/>
        <w:sz w:val="24"/>
        <w:szCs w:val="24"/>
      </w:rPr>
    </w:lvl>
    <w:lvl w:ilvl="1">
      <w:numFmt w:val="bullet"/>
      <w:lvlText w:val="•"/>
      <w:lvlJc w:val="left"/>
      <w:pPr>
        <w:ind w:left="1498" w:hanging="360"/>
      </w:pPr>
    </w:lvl>
    <w:lvl w:ilvl="2">
      <w:numFmt w:val="bullet"/>
      <w:lvlText w:val="•"/>
      <w:lvlJc w:val="left"/>
      <w:pPr>
        <w:ind w:left="2366" w:hanging="360"/>
      </w:pPr>
    </w:lvl>
    <w:lvl w:ilvl="3">
      <w:numFmt w:val="bullet"/>
      <w:lvlText w:val="•"/>
      <w:lvlJc w:val="left"/>
      <w:pPr>
        <w:ind w:left="3234" w:hanging="360"/>
      </w:pPr>
    </w:lvl>
    <w:lvl w:ilvl="4">
      <w:numFmt w:val="bullet"/>
      <w:lvlText w:val="•"/>
      <w:lvlJc w:val="left"/>
      <w:pPr>
        <w:ind w:left="4102" w:hanging="360"/>
      </w:pPr>
    </w:lvl>
    <w:lvl w:ilvl="5">
      <w:numFmt w:val="bullet"/>
      <w:lvlText w:val="•"/>
      <w:lvlJc w:val="left"/>
      <w:pPr>
        <w:ind w:left="4970" w:hanging="360"/>
      </w:pPr>
    </w:lvl>
    <w:lvl w:ilvl="6">
      <w:numFmt w:val="bullet"/>
      <w:lvlText w:val="•"/>
      <w:lvlJc w:val="left"/>
      <w:pPr>
        <w:ind w:left="5838" w:hanging="360"/>
      </w:pPr>
    </w:lvl>
    <w:lvl w:ilvl="7">
      <w:numFmt w:val="bullet"/>
      <w:lvlText w:val="•"/>
      <w:lvlJc w:val="left"/>
      <w:pPr>
        <w:ind w:left="6706" w:hanging="360"/>
      </w:pPr>
    </w:lvl>
    <w:lvl w:ilvl="8">
      <w:numFmt w:val="bullet"/>
      <w:lvlText w:val="•"/>
      <w:lvlJc w:val="left"/>
      <w:pPr>
        <w:ind w:left="7574" w:hanging="360"/>
      </w:pPr>
    </w:lvl>
  </w:abstractNum>
  <w:abstractNum w:abstractNumId="1" w15:restartNumberingAfterBreak="0">
    <w:nsid w:val="014029E9"/>
    <w:multiLevelType w:val="hybridMultilevel"/>
    <w:tmpl w:val="81A401B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A78F7"/>
    <w:multiLevelType w:val="hybridMultilevel"/>
    <w:tmpl w:val="FB268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B27A7"/>
    <w:multiLevelType w:val="hybridMultilevel"/>
    <w:tmpl w:val="BA945F40"/>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F">
      <w:start w:val="1"/>
      <w:numFmt w:val="decimal"/>
      <w:lvlText w:val="%3."/>
      <w:lvlJc w:val="left"/>
      <w:pPr>
        <w:ind w:left="2304" w:hanging="360"/>
      </w:pPr>
      <w:rPr>
        <w:rFont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BB64E1"/>
    <w:multiLevelType w:val="hybridMultilevel"/>
    <w:tmpl w:val="459E2828"/>
    <w:lvl w:ilvl="0" w:tplc="AA28300A">
      <w:start w:val="1"/>
      <w:numFmt w:val="lowerLetter"/>
      <w:lvlText w:val="%1."/>
      <w:lvlJc w:val="left"/>
      <w:pPr>
        <w:ind w:left="1080" w:hanging="360"/>
      </w:pPr>
      <w:rPr>
        <w:rFonts w:hint="default"/>
      </w:rPr>
    </w:lvl>
    <w:lvl w:ilvl="1" w:tplc="E99C8DD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CE56A4"/>
    <w:multiLevelType w:val="multilevel"/>
    <w:tmpl w:val="3B48CD6A"/>
    <w:lvl w:ilvl="0">
      <w:start w:val="1"/>
      <w:numFmt w:val="bullet"/>
      <w:lvlText w:val=""/>
      <w:lvlJc w:val="left"/>
      <w:pPr>
        <w:ind w:left="630" w:hanging="360"/>
      </w:pPr>
      <w:rPr>
        <w:rFonts w:ascii="Symbol" w:hAnsi="Symbol" w:hint="default"/>
        <w:b w:val="0"/>
        <w:bCs w:val="0"/>
        <w:w w:val="100"/>
        <w:sz w:val="24"/>
        <w:szCs w:val="24"/>
      </w:rPr>
    </w:lvl>
    <w:lvl w:ilvl="1">
      <w:numFmt w:val="bullet"/>
      <w:lvlText w:val="•"/>
      <w:lvlJc w:val="left"/>
      <w:pPr>
        <w:ind w:left="1498" w:hanging="360"/>
      </w:pPr>
    </w:lvl>
    <w:lvl w:ilvl="2">
      <w:numFmt w:val="bullet"/>
      <w:lvlText w:val="•"/>
      <w:lvlJc w:val="left"/>
      <w:pPr>
        <w:ind w:left="2366" w:hanging="360"/>
      </w:pPr>
    </w:lvl>
    <w:lvl w:ilvl="3">
      <w:numFmt w:val="bullet"/>
      <w:lvlText w:val="•"/>
      <w:lvlJc w:val="left"/>
      <w:pPr>
        <w:ind w:left="3234" w:hanging="360"/>
      </w:pPr>
    </w:lvl>
    <w:lvl w:ilvl="4">
      <w:numFmt w:val="bullet"/>
      <w:lvlText w:val="•"/>
      <w:lvlJc w:val="left"/>
      <w:pPr>
        <w:ind w:left="4102" w:hanging="360"/>
      </w:pPr>
    </w:lvl>
    <w:lvl w:ilvl="5">
      <w:numFmt w:val="bullet"/>
      <w:lvlText w:val="•"/>
      <w:lvlJc w:val="left"/>
      <w:pPr>
        <w:ind w:left="4970" w:hanging="360"/>
      </w:pPr>
    </w:lvl>
    <w:lvl w:ilvl="6">
      <w:numFmt w:val="bullet"/>
      <w:lvlText w:val="•"/>
      <w:lvlJc w:val="left"/>
      <w:pPr>
        <w:ind w:left="5838" w:hanging="360"/>
      </w:pPr>
    </w:lvl>
    <w:lvl w:ilvl="7">
      <w:numFmt w:val="bullet"/>
      <w:lvlText w:val="•"/>
      <w:lvlJc w:val="left"/>
      <w:pPr>
        <w:ind w:left="6706" w:hanging="360"/>
      </w:pPr>
    </w:lvl>
    <w:lvl w:ilvl="8">
      <w:numFmt w:val="bullet"/>
      <w:lvlText w:val="•"/>
      <w:lvlJc w:val="left"/>
      <w:pPr>
        <w:ind w:left="7574" w:hanging="360"/>
      </w:pPr>
    </w:lvl>
  </w:abstractNum>
  <w:abstractNum w:abstractNumId="7" w15:restartNumberingAfterBreak="0">
    <w:nsid w:val="02D42314"/>
    <w:multiLevelType w:val="hybridMultilevel"/>
    <w:tmpl w:val="FEC2DEA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032C57F6"/>
    <w:multiLevelType w:val="hybridMultilevel"/>
    <w:tmpl w:val="9C0A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4062E1"/>
    <w:multiLevelType w:val="multilevel"/>
    <w:tmpl w:val="134A6166"/>
    <w:styleLink w:val="Style1"/>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6F63EF3"/>
    <w:multiLevelType w:val="hybridMultilevel"/>
    <w:tmpl w:val="B044BEF6"/>
    <w:lvl w:ilvl="0" w:tplc="9BDE00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5204EC"/>
    <w:multiLevelType w:val="multilevel"/>
    <w:tmpl w:val="3B48CD6A"/>
    <w:lvl w:ilvl="0">
      <w:start w:val="1"/>
      <w:numFmt w:val="bullet"/>
      <w:lvlText w:val=""/>
      <w:lvlJc w:val="left"/>
      <w:pPr>
        <w:ind w:left="630" w:hanging="360"/>
      </w:pPr>
      <w:rPr>
        <w:rFonts w:ascii="Symbol" w:hAnsi="Symbol" w:hint="default"/>
        <w:b w:val="0"/>
        <w:bCs w:val="0"/>
        <w:w w:val="100"/>
        <w:sz w:val="24"/>
        <w:szCs w:val="24"/>
      </w:rPr>
    </w:lvl>
    <w:lvl w:ilvl="1">
      <w:numFmt w:val="bullet"/>
      <w:lvlText w:val="•"/>
      <w:lvlJc w:val="left"/>
      <w:pPr>
        <w:ind w:left="1498" w:hanging="360"/>
      </w:pPr>
    </w:lvl>
    <w:lvl w:ilvl="2">
      <w:numFmt w:val="bullet"/>
      <w:lvlText w:val="•"/>
      <w:lvlJc w:val="left"/>
      <w:pPr>
        <w:ind w:left="2366" w:hanging="360"/>
      </w:pPr>
    </w:lvl>
    <w:lvl w:ilvl="3">
      <w:numFmt w:val="bullet"/>
      <w:lvlText w:val="•"/>
      <w:lvlJc w:val="left"/>
      <w:pPr>
        <w:ind w:left="3234" w:hanging="360"/>
      </w:pPr>
    </w:lvl>
    <w:lvl w:ilvl="4">
      <w:numFmt w:val="bullet"/>
      <w:lvlText w:val="•"/>
      <w:lvlJc w:val="left"/>
      <w:pPr>
        <w:ind w:left="4102" w:hanging="360"/>
      </w:pPr>
    </w:lvl>
    <w:lvl w:ilvl="5">
      <w:numFmt w:val="bullet"/>
      <w:lvlText w:val="•"/>
      <w:lvlJc w:val="left"/>
      <w:pPr>
        <w:ind w:left="4970" w:hanging="360"/>
      </w:pPr>
    </w:lvl>
    <w:lvl w:ilvl="6">
      <w:numFmt w:val="bullet"/>
      <w:lvlText w:val="•"/>
      <w:lvlJc w:val="left"/>
      <w:pPr>
        <w:ind w:left="5838" w:hanging="360"/>
      </w:pPr>
    </w:lvl>
    <w:lvl w:ilvl="7">
      <w:numFmt w:val="bullet"/>
      <w:lvlText w:val="•"/>
      <w:lvlJc w:val="left"/>
      <w:pPr>
        <w:ind w:left="6706" w:hanging="360"/>
      </w:pPr>
    </w:lvl>
    <w:lvl w:ilvl="8">
      <w:numFmt w:val="bullet"/>
      <w:lvlText w:val="•"/>
      <w:lvlJc w:val="left"/>
      <w:pPr>
        <w:ind w:left="7574" w:hanging="360"/>
      </w:pPr>
    </w:lvl>
  </w:abstractNum>
  <w:abstractNum w:abstractNumId="12" w15:restartNumberingAfterBreak="0">
    <w:nsid w:val="086E25E1"/>
    <w:multiLevelType w:val="hybridMultilevel"/>
    <w:tmpl w:val="1112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813E90"/>
    <w:multiLevelType w:val="hybridMultilevel"/>
    <w:tmpl w:val="FAB0CDF0"/>
    <w:lvl w:ilvl="0" w:tplc="A716A8E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E85BF3"/>
    <w:multiLevelType w:val="hybridMultilevel"/>
    <w:tmpl w:val="84729E6A"/>
    <w:lvl w:ilvl="0" w:tplc="7DD4CA5A">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6D477A"/>
    <w:multiLevelType w:val="multilevel"/>
    <w:tmpl w:val="3B48CD6A"/>
    <w:lvl w:ilvl="0">
      <w:start w:val="1"/>
      <w:numFmt w:val="bullet"/>
      <w:lvlText w:val=""/>
      <w:lvlJc w:val="left"/>
      <w:pPr>
        <w:ind w:left="630" w:hanging="360"/>
      </w:pPr>
      <w:rPr>
        <w:rFonts w:ascii="Symbol" w:hAnsi="Symbol" w:hint="default"/>
        <w:b w:val="0"/>
        <w:bCs w:val="0"/>
        <w:w w:val="100"/>
        <w:sz w:val="24"/>
        <w:szCs w:val="24"/>
      </w:rPr>
    </w:lvl>
    <w:lvl w:ilvl="1">
      <w:numFmt w:val="bullet"/>
      <w:lvlText w:val="•"/>
      <w:lvlJc w:val="left"/>
      <w:pPr>
        <w:ind w:left="1498" w:hanging="360"/>
      </w:pPr>
    </w:lvl>
    <w:lvl w:ilvl="2">
      <w:numFmt w:val="bullet"/>
      <w:lvlText w:val="•"/>
      <w:lvlJc w:val="left"/>
      <w:pPr>
        <w:ind w:left="2366" w:hanging="360"/>
      </w:pPr>
    </w:lvl>
    <w:lvl w:ilvl="3">
      <w:numFmt w:val="bullet"/>
      <w:lvlText w:val="•"/>
      <w:lvlJc w:val="left"/>
      <w:pPr>
        <w:ind w:left="3234" w:hanging="360"/>
      </w:pPr>
    </w:lvl>
    <w:lvl w:ilvl="4">
      <w:numFmt w:val="bullet"/>
      <w:lvlText w:val="•"/>
      <w:lvlJc w:val="left"/>
      <w:pPr>
        <w:ind w:left="4102" w:hanging="360"/>
      </w:pPr>
    </w:lvl>
    <w:lvl w:ilvl="5">
      <w:numFmt w:val="bullet"/>
      <w:lvlText w:val="•"/>
      <w:lvlJc w:val="left"/>
      <w:pPr>
        <w:ind w:left="4970" w:hanging="360"/>
      </w:pPr>
    </w:lvl>
    <w:lvl w:ilvl="6">
      <w:numFmt w:val="bullet"/>
      <w:lvlText w:val="•"/>
      <w:lvlJc w:val="left"/>
      <w:pPr>
        <w:ind w:left="5838" w:hanging="360"/>
      </w:pPr>
    </w:lvl>
    <w:lvl w:ilvl="7">
      <w:numFmt w:val="bullet"/>
      <w:lvlText w:val="•"/>
      <w:lvlJc w:val="left"/>
      <w:pPr>
        <w:ind w:left="6706" w:hanging="360"/>
      </w:pPr>
    </w:lvl>
    <w:lvl w:ilvl="8">
      <w:numFmt w:val="bullet"/>
      <w:lvlText w:val="•"/>
      <w:lvlJc w:val="left"/>
      <w:pPr>
        <w:ind w:left="7574" w:hanging="360"/>
      </w:pPr>
    </w:lvl>
  </w:abstractNum>
  <w:abstractNum w:abstractNumId="16" w15:restartNumberingAfterBreak="0">
    <w:nsid w:val="0EA33790"/>
    <w:multiLevelType w:val="hybridMultilevel"/>
    <w:tmpl w:val="7C3EB7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30606BF"/>
    <w:multiLevelType w:val="hybridMultilevel"/>
    <w:tmpl w:val="09FED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59354F6"/>
    <w:multiLevelType w:val="multilevel"/>
    <w:tmpl w:val="C48CAB54"/>
    <w:name w:val="List Number"/>
    <w:lvl w:ilvl="0">
      <w:start w:val="1"/>
      <w:numFmt w:val="decimal"/>
      <w:pStyle w:val="ListNumber"/>
      <w:lvlText w:val="%1."/>
      <w:lvlJc w:val="left"/>
      <w:pPr>
        <w:tabs>
          <w:tab w:val="num" w:pos="576"/>
        </w:tabs>
        <w:ind w:left="576" w:hanging="432"/>
      </w:pPr>
      <w:rPr>
        <w:rFonts w:ascii="Arial" w:hAnsi="Arial" w:hint="default"/>
        <w:b w:val="0"/>
        <w:i w:val="0"/>
        <w:color w:val="auto"/>
        <w:sz w:val="24"/>
        <w:szCs w:val="24"/>
        <w:u w:val="none"/>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2592"/>
        </w:tabs>
        <w:ind w:left="2592" w:hanging="576"/>
      </w:pPr>
      <w:rPr>
        <w:rFonts w:hint="default"/>
      </w:rPr>
    </w:lvl>
    <w:lvl w:ilvl="4">
      <w:start w:val="1"/>
      <w:numFmt w:val="lowerLetter"/>
      <w:lvlText w:val="(%5)"/>
      <w:lvlJc w:val="left"/>
      <w:pPr>
        <w:tabs>
          <w:tab w:val="num" w:pos="3024"/>
        </w:tabs>
        <w:ind w:left="3024" w:hanging="576"/>
      </w:pPr>
      <w:rPr>
        <w:rFonts w:hint="default"/>
      </w:rPr>
    </w:lvl>
    <w:lvl w:ilvl="5">
      <w:start w:val="1"/>
      <w:numFmt w:val="lowerRoman"/>
      <w:lvlText w:val="(%6)"/>
      <w:lvlJc w:val="left"/>
      <w:pPr>
        <w:tabs>
          <w:tab w:val="num" w:pos="3600"/>
        </w:tabs>
        <w:ind w:left="3600" w:hanging="576"/>
      </w:pPr>
      <w:rPr>
        <w:rFonts w:hint="default"/>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9" w15:restartNumberingAfterBreak="0">
    <w:nsid w:val="18616995"/>
    <w:multiLevelType w:val="hybridMultilevel"/>
    <w:tmpl w:val="F760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2D161D"/>
    <w:multiLevelType w:val="hybridMultilevel"/>
    <w:tmpl w:val="6C08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9940F9"/>
    <w:multiLevelType w:val="hybridMultilevel"/>
    <w:tmpl w:val="38D846C4"/>
    <w:lvl w:ilvl="0" w:tplc="17DE00F0">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2" w15:restartNumberingAfterBreak="0">
    <w:nsid w:val="1DB43570"/>
    <w:multiLevelType w:val="hybridMultilevel"/>
    <w:tmpl w:val="46A803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E55695B"/>
    <w:multiLevelType w:val="hybridMultilevel"/>
    <w:tmpl w:val="0E5082F2"/>
    <w:lvl w:ilvl="0" w:tplc="04090001">
      <w:start w:val="1"/>
      <w:numFmt w:val="bullet"/>
      <w:lvlText w:val=""/>
      <w:lvlJc w:val="left"/>
      <w:pPr>
        <w:ind w:left="900" w:hanging="54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1E747297"/>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CE6C44"/>
    <w:multiLevelType w:val="hybridMultilevel"/>
    <w:tmpl w:val="BC24347A"/>
    <w:lvl w:ilvl="0" w:tplc="A6243358">
      <w:start w:val="1"/>
      <w:numFmt w:val="decimal"/>
      <w:lvlText w:val="%1."/>
      <w:lvlJc w:val="left"/>
      <w:pPr>
        <w:ind w:left="864" w:hanging="360"/>
      </w:pPr>
      <w:rPr>
        <w:rFonts w:hint="default"/>
        <w:b w:val="0"/>
        <w:i w:val="0"/>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238A10F8"/>
    <w:multiLevelType w:val="multilevel"/>
    <w:tmpl w:val="76643A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FD71274"/>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EA467D"/>
    <w:multiLevelType w:val="multilevel"/>
    <w:tmpl w:val="EB4C6C86"/>
    <w:lvl w:ilvl="0">
      <w:start w:val="1"/>
      <w:numFmt w:val="none"/>
      <w:pStyle w:val="Verification"/>
      <w:lvlText w:val="Verification:"/>
      <w:lvlJc w:val="left"/>
      <w:pPr>
        <w:tabs>
          <w:tab w:val="num" w:pos="1728"/>
        </w:tabs>
        <w:ind w:left="0" w:firstLine="0"/>
      </w:pPr>
      <w:rPr>
        <w:rFonts w:ascii="Arial Bold" w:hAnsi="Arial Bold" w:hint="default"/>
        <w:b/>
        <w:i w:val="0"/>
        <w:sz w:val="24"/>
        <w:szCs w:val="24"/>
        <w:u w:val="single"/>
      </w:rPr>
    </w:lvl>
    <w:lvl w:ilvl="1">
      <w:start w:val="1"/>
      <w:numFmt w:val="lowerLetter"/>
      <w:lvlText w:val="%2."/>
      <w:lvlJc w:val="left"/>
      <w:pPr>
        <w:tabs>
          <w:tab w:val="num" w:pos="1152"/>
        </w:tabs>
        <w:ind w:left="1152" w:hanging="504"/>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2880"/>
        </w:tabs>
        <w:ind w:left="2880" w:hanging="576"/>
      </w:pPr>
      <w:rPr>
        <w:rFonts w:hint="default"/>
      </w:rPr>
    </w:lvl>
    <w:lvl w:ilvl="5">
      <w:start w:val="1"/>
      <w:numFmt w:val="lowerRoman"/>
      <w:lvlText w:val="(%6)"/>
      <w:lvlJc w:val="left"/>
      <w:pPr>
        <w:tabs>
          <w:tab w:val="num" w:pos="3456"/>
        </w:tabs>
        <w:ind w:left="3456" w:hanging="576"/>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1F70A3B"/>
    <w:multiLevelType w:val="hybridMultilevel"/>
    <w:tmpl w:val="CB42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DB63B3"/>
    <w:multiLevelType w:val="multilevel"/>
    <w:tmpl w:val="B866B1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68D74D7"/>
    <w:multiLevelType w:val="hybridMultilevel"/>
    <w:tmpl w:val="439876DC"/>
    <w:lvl w:ilvl="0" w:tplc="05443B62">
      <w:start w:val="1"/>
      <w:numFmt w:val="bullet"/>
      <w:lvlText w:val=""/>
      <w:lvlJc w:val="left"/>
      <w:pPr>
        <w:ind w:left="1800" w:hanging="360"/>
      </w:pPr>
      <w:rPr>
        <w:rFonts w:ascii="Symbol" w:eastAsiaTheme="minorHAns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9232027"/>
    <w:multiLevelType w:val="hybridMultilevel"/>
    <w:tmpl w:val="5AA49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326E9B"/>
    <w:multiLevelType w:val="multilevel"/>
    <w:tmpl w:val="61383F4A"/>
    <w:lvl w:ilvl="0">
      <w:start w:val="5"/>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A8B3542"/>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B76860"/>
    <w:multiLevelType w:val="hybridMultilevel"/>
    <w:tmpl w:val="D450AFBC"/>
    <w:lvl w:ilvl="0" w:tplc="54EC3448">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D97433"/>
    <w:multiLevelType w:val="hybridMultilevel"/>
    <w:tmpl w:val="7ECA743A"/>
    <w:lvl w:ilvl="0" w:tplc="5D141F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17141B1"/>
    <w:multiLevelType w:val="hybridMultilevel"/>
    <w:tmpl w:val="A888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3903F06"/>
    <w:multiLevelType w:val="hybridMultilevel"/>
    <w:tmpl w:val="8954E5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733A07"/>
    <w:multiLevelType w:val="hybridMultilevel"/>
    <w:tmpl w:val="E7869ED8"/>
    <w:lvl w:ilvl="0" w:tplc="7DD4CA5A">
      <w:start w:val="1"/>
      <w:numFmt w:val="bullet"/>
      <w:pStyle w:val="ListBullet"/>
      <w:lvlText w:val=""/>
      <w:lvlJc w:val="left"/>
      <w:pPr>
        <w:tabs>
          <w:tab w:val="num" w:pos="504"/>
        </w:tabs>
        <w:ind w:left="504"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941FEE"/>
    <w:multiLevelType w:val="hybridMultilevel"/>
    <w:tmpl w:val="4B9AE460"/>
    <w:lvl w:ilvl="0" w:tplc="6DE8CE5E">
      <w:start w:val="1"/>
      <w:numFmt w:val="decimal"/>
      <w:pStyle w:val="ACHeader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C43992"/>
    <w:multiLevelType w:val="hybridMultilevel"/>
    <w:tmpl w:val="B83445D2"/>
    <w:lvl w:ilvl="0" w:tplc="7DD4CA5A">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FD1F41"/>
    <w:multiLevelType w:val="hybridMultilevel"/>
    <w:tmpl w:val="8B54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D633FD"/>
    <w:multiLevelType w:val="hybridMultilevel"/>
    <w:tmpl w:val="49080AAA"/>
    <w:lvl w:ilvl="0" w:tplc="49A6BDF8">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2526291"/>
    <w:multiLevelType w:val="hybridMultilevel"/>
    <w:tmpl w:val="42E25108"/>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46" w15:restartNumberingAfterBreak="0">
    <w:nsid w:val="53F10437"/>
    <w:multiLevelType w:val="hybridMultilevel"/>
    <w:tmpl w:val="B8C4C6E8"/>
    <w:lvl w:ilvl="0" w:tplc="F648D67A">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190745"/>
    <w:multiLevelType w:val="hybridMultilevel"/>
    <w:tmpl w:val="98020A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A604B60"/>
    <w:multiLevelType w:val="hybridMultilevel"/>
    <w:tmpl w:val="E9C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C91AF1"/>
    <w:multiLevelType w:val="hybridMultilevel"/>
    <w:tmpl w:val="67A24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B8A04E4"/>
    <w:multiLevelType w:val="hybridMultilevel"/>
    <w:tmpl w:val="BC24347A"/>
    <w:lvl w:ilvl="0" w:tplc="A6243358">
      <w:start w:val="1"/>
      <w:numFmt w:val="decimal"/>
      <w:lvlText w:val="%1."/>
      <w:lvlJc w:val="left"/>
      <w:pPr>
        <w:ind w:left="864" w:hanging="360"/>
      </w:pPr>
      <w:rPr>
        <w:rFonts w:hint="default"/>
        <w:b w:val="0"/>
        <w:i w:val="0"/>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C044E77"/>
    <w:multiLevelType w:val="hybridMultilevel"/>
    <w:tmpl w:val="FB826AE2"/>
    <w:lvl w:ilvl="0" w:tplc="AA3ADDC0">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4A55D2"/>
    <w:multiLevelType w:val="multilevel"/>
    <w:tmpl w:val="B866B1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CD106F8"/>
    <w:multiLevelType w:val="hybridMultilevel"/>
    <w:tmpl w:val="0530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D806B1"/>
    <w:multiLevelType w:val="hybridMultilevel"/>
    <w:tmpl w:val="C5AAC3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5" w15:restartNumberingAfterBreak="0">
    <w:nsid w:val="5D6E7D3B"/>
    <w:multiLevelType w:val="hybridMultilevel"/>
    <w:tmpl w:val="341217B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6" w15:restartNumberingAfterBreak="0">
    <w:nsid w:val="5D7B7F2D"/>
    <w:multiLevelType w:val="hybridMultilevel"/>
    <w:tmpl w:val="483C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817AFD"/>
    <w:multiLevelType w:val="multilevel"/>
    <w:tmpl w:val="3B48CD6A"/>
    <w:lvl w:ilvl="0">
      <w:start w:val="1"/>
      <w:numFmt w:val="bullet"/>
      <w:lvlText w:val=""/>
      <w:lvlJc w:val="left"/>
      <w:pPr>
        <w:ind w:left="630" w:hanging="360"/>
      </w:pPr>
      <w:rPr>
        <w:rFonts w:ascii="Symbol" w:hAnsi="Symbol" w:hint="default"/>
        <w:b w:val="0"/>
        <w:bCs w:val="0"/>
        <w:w w:val="100"/>
        <w:sz w:val="24"/>
        <w:szCs w:val="24"/>
      </w:rPr>
    </w:lvl>
    <w:lvl w:ilvl="1">
      <w:numFmt w:val="bullet"/>
      <w:lvlText w:val="•"/>
      <w:lvlJc w:val="left"/>
      <w:pPr>
        <w:ind w:left="1498" w:hanging="360"/>
      </w:pPr>
    </w:lvl>
    <w:lvl w:ilvl="2">
      <w:numFmt w:val="bullet"/>
      <w:lvlText w:val="•"/>
      <w:lvlJc w:val="left"/>
      <w:pPr>
        <w:ind w:left="2366" w:hanging="360"/>
      </w:pPr>
    </w:lvl>
    <w:lvl w:ilvl="3">
      <w:numFmt w:val="bullet"/>
      <w:lvlText w:val="•"/>
      <w:lvlJc w:val="left"/>
      <w:pPr>
        <w:ind w:left="3234" w:hanging="360"/>
      </w:pPr>
    </w:lvl>
    <w:lvl w:ilvl="4">
      <w:numFmt w:val="bullet"/>
      <w:lvlText w:val="•"/>
      <w:lvlJc w:val="left"/>
      <w:pPr>
        <w:ind w:left="4102" w:hanging="360"/>
      </w:pPr>
    </w:lvl>
    <w:lvl w:ilvl="5">
      <w:numFmt w:val="bullet"/>
      <w:lvlText w:val="•"/>
      <w:lvlJc w:val="left"/>
      <w:pPr>
        <w:ind w:left="4970" w:hanging="360"/>
      </w:pPr>
    </w:lvl>
    <w:lvl w:ilvl="6">
      <w:numFmt w:val="bullet"/>
      <w:lvlText w:val="•"/>
      <w:lvlJc w:val="left"/>
      <w:pPr>
        <w:ind w:left="5838" w:hanging="360"/>
      </w:pPr>
    </w:lvl>
    <w:lvl w:ilvl="7">
      <w:numFmt w:val="bullet"/>
      <w:lvlText w:val="•"/>
      <w:lvlJc w:val="left"/>
      <w:pPr>
        <w:ind w:left="6706" w:hanging="360"/>
      </w:pPr>
    </w:lvl>
    <w:lvl w:ilvl="8">
      <w:numFmt w:val="bullet"/>
      <w:lvlText w:val="•"/>
      <w:lvlJc w:val="left"/>
      <w:pPr>
        <w:ind w:left="7574" w:hanging="360"/>
      </w:pPr>
    </w:lvl>
  </w:abstractNum>
  <w:abstractNum w:abstractNumId="58" w15:restartNumberingAfterBreak="0">
    <w:nsid w:val="619E31D8"/>
    <w:multiLevelType w:val="hybridMultilevel"/>
    <w:tmpl w:val="196EF2AE"/>
    <w:lvl w:ilvl="0" w:tplc="4DA8B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23363C"/>
    <w:multiLevelType w:val="hybridMultilevel"/>
    <w:tmpl w:val="EFF0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CE363D"/>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E53E89"/>
    <w:multiLevelType w:val="hybridMultilevel"/>
    <w:tmpl w:val="A8CAD6A0"/>
    <w:lvl w:ilvl="0" w:tplc="05443B62">
      <w:start w:val="1"/>
      <w:numFmt w:val="bullet"/>
      <w:lvlText w:val=""/>
      <w:lvlJc w:val="left"/>
      <w:pPr>
        <w:ind w:left="1386" w:hanging="360"/>
      </w:pPr>
      <w:rPr>
        <w:rFonts w:ascii="Symbol" w:eastAsiaTheme="minorHAnsi" w:hAnsi="Symbol" w:cs="Times New Roman" w:hint="default"/>
      </w:rPr>
    </w:lvl>
    <w:lvl w:ilvl="1" w:tplc="04090003">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62" w15:restartNumberingAfterBreak="0">
    <w:nsid w:val="6322600B"/>
    <w:multiLevelType w:val="hybridMultilevel"/>
    <w:tmpl w:val="929038E8"/>
    <w:lvl w:ilvl="0" w:tplc="05443B62">
      <w:start w:val="1"/>
      <w:numFmt w:val="bullet"/>
      <w:lvlText w:val=""/>
      <w:lvlJc w:val="left"/>
      <w:pPr>
        <w:ind w:left="1152" w:hanging="360"/>
      </w:pPr>
      <w:rPr>
        <w:rFonts w:ascii="Symbol" w:eastAsiaTheme="minorHAnsi" w:hAnsi="Symbol"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3" w15:restartNumberingAfterBreak="0">
    <w:nsid w:val="64BF31DC"/>
    <w:multiLevelType w:val="hybridMultilevel"/>
    <w:tmpl w:val="A08468F0"/>
    <w:lvl w:ilvl="0" w:tplc="100E29E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587D94"/>
    <w:multiLevelType w:val="multilevel"/>
    <w:tmpl w:val="DDF47A5C"/>
    <w:lvl w:ilvl="0">
      <w:start w:val="1"/>
      <w:numFmt w:val="decimal"/>
      <w:lvlText w:val="%1."/>
      <w:lvlJc w:val="left"/>
      <w:pPr>
        <w:ind w:left="630" w:hanging="360"/>
      </w:pPr>
      <w:rPr>
        <w:rFonts w:ascii="Arial" w:hAnsi="Arial" w:cs="Arial" w:hint="default"/>
        <w:b w:val="0"/>
        <w:bCs w:val="0"/>
        <w:w w:val="100"/>
        <w:sz w:val="24"/>
        <w:szCs w:val="24"/>
      </w:rPr>
    </w:lvl>
    <w:lvl w:ilvl="1">
      <w:numFmt w:val="bullet"/>
      <w:lvlText w:val="•"/>
      <w:lvlJc w:val="left"/>
      <w:pPr>
        <w:ind w:left="1498" w:hanging="360"/>
      </w:pPr>
    </w:lvl>
    <w:lvl w:ilvl="2">
      <w:numFmt w:val="bullet"/>
      <w:lvlText w:val="•"/>
      <w:lvlJc w:val="left"/>
      <w:pPr>
        <w:ind w:left="2366" w:hanging="360"/>
      </w:pPr>
    </w:lvl>
    <w:lvl w:ilvl="3">
      <w:numFmt w:val="bullet"/>
      <w:lvlText w:val="•"/>
      <w:lvlJc w:val="left"/>
      <w:pPr>
        <w:ind w:left="3234" w:hanging="360"/>
      </w:pPr>
    </w:lvl>
    <w:lvl w:ilvl="4">
      <w:numFmt w:val="bullet"/>
      <w:lvlText w:val="•"/>
      <w:lvlJc w:val="left"/>
      <w:pPr>
        <w:ind w:left="4102" w:hanging="360"/>
      </w:pPr>
    </w:lvl>
    <w:lvl w:ilvl="5">
      <w:numFmt w:val="bullet"/>
      <w:lvlText w:val="•"/>
      <w:lvlJc w:val="left"/>
      <w:pPr>
        <w:ind w:left="4970" w:hanging="360"/>
      </w:pPr>
    </w:lvl>
    <w:lvl w:ilvl="6">
      <w:numFmt w:val="bullet"/>
      <w:lvlText w:val="•"/>
      <w:lvlJc w:val="left"/>
      <w:pPr>
        <w:ind w:left="5838" w:hanging="360"/>
      </w:pPr>
    </w:lvl>
    <w:lvl w:ilvl="7">
      <w:numFmt w:val="bullet"/>
      <w:lvlText w:val="•"/>
      <w:lvlJc w:val="left"/>
      <w:pPr>
        <w:ind w:left="6706" w:hanging="360"/>
      </w:pPr>
    </w:lvl>
    <w:lvl w:ilvl="8">
      <w:numFmt w:val="bullet"/>
      <w:lvlText w:val="•"/>
      <w:lvlJc w:val="left"/>
      <w:pPr>
        <w:ind w:left="7574" w:hanging="360"/>
      </w:pPr>
    </w:lvl>
  </w:abstractNum>
  <w:abstractNum w:abstractNumId="65" w15:restartNumberingAfterBreak="0">
    <w:nsid w:val="66923D81"/>
    <w:multiLevelType w:val="hybridMultilevel"/>
    <w:tmpl w:val="05C24288"/>
    <w:lvl w:ilvl="0" w:tplc="F9DAC0E4">
      <w:start w:val="1"/>
      <w:numFmt w:val="decimal"/>
      <w:lvlText w:val="%1."/>
      <w:lvlJc w:val="left"/>
      <w:pPr>
        <w:ind w:left="360" w:hanging="360"/>
      </w:pPr>
      <w:rPr>
        <w:rFonts w:ascii="Tahoma" w:hAnsi="Tahoma" w:hint="default"/>
        <w:b/>
        <w:i/>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0B4E82"/>
    <w:multiLevelType w:val="hybridMultilevel"/>
    <w:tmpl w:val="54BAC176"/>
    <w:lvl w:ilvl="0" w:tplc="04090001">
      <w:start w:val="1"/>
      <w:numFmt w:val="bullet"/>
      <w:lvlText w:val=""/>
      <w:lvlJc w:val="left"/>
      <w:pPr>
        <w:ind w:left="3024" w:hanging="360"/>
      </w:pPr>
      <w:rPr>
        <w:rFonts w:ascii="Symbol" w:hAnsi="Symbol" w:hint="default"/>
      </w:rPr>
    </w:lvl>
    <w:lvl w:ilvl="1" w:tplc="04090003">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67" w15:restartNumberingAfterBreak="0">
    <w:nsid w:val="6A6D32CC"/>
    <w:multiLevelType w:val="hybridMultilevel"/>
    <w:tmpl w:val="725CC518"/>
    <w:lvl w:ilvl="0" w:tplc="297006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3A03ED2">
      <w:start w:val="1"/>
      <w:numFmt w:val="bullet"/>
      <w:lvlText w:val=""/>
      <w:lvlJc w:val="left"/>
      <w:pPr>
        <w:ind w:left="2160" w:hanging="360"/>
      </w:pPr>
      <w:rPr>
        <w:rFonts w:ascii="Wingdings" w:hAnsi="Wingdings" w:hint="default"/>
      </w:rPr>
    </w:lvl>
    <w:lvl w:ilvl="3" w:tplc="64B62ADC" w:tentative="1">
      <w:start w:val="1"/>
      <w:numFmt w:val="bullet"/>
      <w:lvlText w:val=""/>
      <w:lvlJc w:val="left"/>
      <w:pPr>
        <w:ind w:left="2880" w:hanging="360"/>
      </w:pPr>
      <w:rPr>
        <w:rFonts w:ascii="Symbol" w:hAnsi="Symbol" w:hint="default"/>
      </w:rPr>
    </w:lvl>
    <w:lvl w:ilvl="4" w:tplc="B66E0C00" w:tentative="1">
      <w:start w:val="1"/>
      <w:numFmt w:val="bullet"/>
      <w:lvlText w:val="o"/>
      <w:lvlJc w:val="left"/>
      <w:pPr>
        <w:ind w:left="3600" w:hanging="360"/>
      </w:pPr>
      <w:rPr>
        <w:rFonts w:ascii="Courier New" w:hAnsi="Courier New" w:cs="Courier New" w:hint="default"/>
      </w:rPr>
    </w:lvl>
    <w:lvl w:ilvl="5" w:tplc="DC7C3228" w:tentative="1">
      <w:start w:val="1"/>
      <w:numFmt w:val="bullet"/>
      <w:lvlText w:val=""/>
      <w:lvlJc w:val="left"/>
      <w:pPr>
        <w:ind w:left="4320" w:hanging="360"/>
      </w:pPr>
      <w:rPr>
        <w:rFonts w:ascii="Wingdings" w:hAnsi="Wingdings" w:hint="default"/>
      </w:rPr>
    </w:lvl>
    <w:lvl w:ilvl="6" w:tplc="99A6E41E" w:tentative="1">
      <w:start w:val="1"/>
      <w:numFmt w:val="bullet"/>
      <w:lvlText w:val=""/>
      <w:lvlJc w:val="left"/>
      <w:pPr>
        <w:ind w:left="5040" w:hanging="360"/>
      </w:pPr>
      <w:rPr>
        <w:rFonts w:ascii="Symbol" w:hAnsi="Symbol" w:hint="default"/>
      </w:rPr>
    </w:lvl>
    <w:lvl w:ilvl="7" w:tplc="CF7436DE" w:tentative="1">
      <w:start w:val="1"/>
      <w:numFmt w:val="bullet"/>
      <w:lvlText w:val="o"/>
      <w:lvlJc w:val="left"/>
      <w:pPr>
        <w:ind w:left="5760" w:hanging="360"/>
      </w:pPr>
      <w:rPr>
        <w:rFonts w:ascii="Courier New" w:hAnsi="Courier New" w:cs="Courier New" w:hint="default"/>
      </w:rPr>
    </w:lvl>
    <w:lvl w:ilvl="8" w:tplc="4BDCC55E" w:tentative="1">
      <w:start w:val="1"/>
      <w:numFmt w:val="bullet"/>
      <w:lvlText w:val=""/>
      <w:lvlJc w:val="left"/>
      <w:pPr>
        <w:ind w:left="6480" w:hanging="360"/>
      </w:pPr>
      <w:rPr>
        <w:rFonts w:ascii="Wingdings" w:hAnsi="Wingdings" w:hint="default"/>
      </w:rPr>
    </w:lvl>
  </w:abstractNum>
  <w:abstractNum w:abstractNumId="68" w15:restartNumberingAfterBreak="0">
    <w:nsid w:val="700A0D62"/>
    <w:multiLevelType w:val="hybridMultilevel"/>
    <w:tmpl w:val="73F053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C15563"/>
    <w:multiLevelType w:val="multilevel"/>
    <w:tmpl w:val="32C07172"/>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4AC2C88"/>
    <w:multiLevelType w:val="hybridMultilevel"/>
    <w:tmpl w:val="1E54CDD8"/>
    <w:lvl w:ilvl="0" w:tplc="AA28300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4AD56F6"/>
    <w:multiLevelType w:val="multilevel"/>
    <w:tmpl w:val="ECFABBC4"/>
    <w:lvl w:ilvl="0">
      <w:start w:val="3"/>
      <w:numFmt w:val="decimal"/>
      <w:lvlText w:val="%1."/>
      <w:lvlJc w:val="left"/>
      <w:pPr>
        <w:tabs>
          <w:tab w:val="num" w:pos="360"/>
        </w:tabs>
        <w:ind w:left="360" w:hanging="360"/>
      </w:pPr>
      <w:rPr>
        <w:rFonts w:hint="default"/>
        <w:color w:val="auto"/>
      </w:rPr>
    </w:lvl>
    <w:lvl w:ilvl="1">
      <w:start w:val="3"/>
      <w:numFmt w:val="lowerLetter"/>
      <w:lvlText w:val="%2."/>
      <w:lvlJc w:val="left"/>
      <w:pPr>
        <w:tabs>
          <w:tab w:val="num" w:pos="720"/>
        </w:tabs>
        <w:ind w:left="720" w:hanging="360"/>
      </w:pPr>
      <w:rPr>
        <w:rFonts w:ascii="Arial" w:hAnsi="Aria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74CC10D2"/>
    <w:multiLevelType w:val="hybridMultilevel"/>
    <w:tmpl w:val="A178E46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3" w15:restartNumberingAfterBreak="0">
    <w:nsid w:val="76ED2E0E"/>
    <w:multiLevelType w:val="hybridMultilevel"/>
    <w:tmpl w:val="FA04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0C28CC"/>
    <w:multiLevelType w:val="hybridMultilevel"/>
    <w:tmpl w:val="1BE21A6E"/>
    <w:lvl w:ilvl="0" w:tplc="44A872B4">
      <w:start w:val="1"/>
      <w:numFmt w:val="decimal"/>
      <w:pStyle w:val="AC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EB6F74"/>
    <w:multiLevelType w:val="hybridMultilevel"/>
    <w:tmpl w:val="228C95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D9C1E45"/>
    <w:multiLevelType w:val="multilevel"/>
    <w:tmpl w:val="F920CD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288"/>
      </w:pPr>
      <w:rPr>
        <w:rFonts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67"/>
  </w:num>
  <w:num w:numId="3">
    <w:abstractNumId w:val="12"/>
  </w:num>
  <w:num w:numId="4">
    <w:abstractNumId w:val="10"/>
  </w:num>
  <w:num w:numId="5">
    <w:abstractNumId w:val="48"/>
  </w:num>
  <w:num w:numId="6">
    <w:abstractNumId w:val="39"/>
  </w:num>
  <w:num w:numId="7">
    <w:abstractNumId w:val="55"/>
  </w:num>
  <w:num w:numId="8">
    <w:abstractNumId w:val="7"/>
  </w:num>
  <w:num w:numId="9">
    <w:abstractNumId w:val="54"/>
  </w:num>
  <w:num w:numId="10">
    <w:abstractNumId w:val="50"/>
  </w:num>
  <w:num w:numId="11">
    <w:abstractNumId w:val="74"/>
  </w:num>
  <w:num w:numId="12">
    <w:abstractNumId w:val="41"/>
  </w:num>
  <w:num w:numId="13">
    <w:abstractNumId w:val="61"/>
  </w:num>
  <w:num w:numId="14">
    <w:abstractNumId w:val="66"/>
  </w:num>
  <w:num w:numId="15">
    <w:abstractNumId w:val="62"/>
  </w:num>
  <w:num w:numId="16">
    <w:abstractNumId w:val="31"/>
  </w:num>
  <w:num w:numId="17">
    <w:abstractNumId w:val="4"/>
  </w:num>
  <w:num w:numId="18">
    <w:abstractNumId w:val="18"/>
  </w:num>
  <w:num w:numId="19">
    <w:abstractNumId w:val="28"/>
  </w:num>
  <w:num w:numId="20">
    <w:abstractNumId w:val="75"/>
  </w:num>
  <w:num w:numId="21">
    <w:abstractNumId w:val="36"/>
  </w:num>
  <w:num w:numId="22">
    <w:abstractNumId w:val="33"/>
  </w:num>
  <w:num w:numId="23">
    <w:abstractNumId w:val="30"/>
  </w:num>
  <w:num w:numId="24">
    <w:abstractNumId w:val="52"/>
  </w:num>
  <w:num w:numId="25">
    <w:abstractNumId w:val="49"/>
  </w:num>
  <w:num w:numId="26">
    <w:abstractNumId w:val="65"/>
  </w:num>
  <w:num w:numId="27">
    <w:abstractNumId w:val="17"/>
  </w:num>
  <w:num w:numId="28">
    <w:abstractNumId w:val="38"/>
  </w:num>
  <w:num w:numId="29">
    <w:abstractNumId w:val="69"/>
  </w:num>
  <w:num w:numId="30">
    <w:abstractNumId w:val="19"/>
  </w:num>
  <w:num w:numId="31">
    <w:abstractNumId w:val="32"/>
  </w:num>
  <w:num w:numId="32">
    <w:abstractNumId w:val="23"/>
  </w:num>
  <w:num w:numId="33">
    <w:abstractNumId w:val="47"/>
  </w:num>
  <w:num w:numId="34">
    <w:abstractNumId w:val="59"/>
  </w:num>
  <w:num w:numId="35">
    <w:abstractNumId w:val="71"/>
  </w:num>
  <w:num w:numId="36">
    <w:abstractNumId w:val="16"/>
  </w:num>
  <w:num w:numId="37">
    <w:abstractNumId w:val="20"/>
  </w:num>
  <w:num w:numId="38">
    <w:abstractNumId w:val="60"/>
  </w:num>
  <w:num w:numId="39">
    <w:abstractNumId w:val="2"/>
  </w:num>
  <w:num w:numId="40">
    <w:abstractNumId w:val="42"/>
  </w:num>
  <w:num w:numId="41">
    <w:abstractNumId w:val="14"/>
  </w:num>
  <w:num w:numId="42">
    <w:abstractNumId w:val="37"/>
  </w:num>
  <w:num w:numId="43">
    <w:abstractNumId w:val="8"/>
  </w:num>
  <w:num w:numId="44">
    <w:abstractNumId w:val="3"/>
  </w:num>
  <w:num w:numId="45">
    <w:abstractNumId w:val="46"/>
  </w:num>
  <w:num w:numId="46">
    <w:abstractNumId w:val="53"/>
  </w:num>
  <w:num w:numId="47">
    <w:abstractNumId w:val="24"/>
  </w:num>
  <w:num w:numId="48">
    <w:abstractNumId w:val="34"/>
  </w:num>
  <w:num w:numId="49">
    <w:abstractNumId w:val="27"/>
  </w:num>
  <w:num w:numId="50">
    <w:abstractNumId w:val="72"/>
  </w:num>
  <w:num w:numId="51">
    <w:abstractNumId w:val="29"/>
  </w:num>
  <w:num w:numId="52">
    <w:abstractNumId w:val="73"/>
  </w:num>
  <w:num w:numId="53">
    <w:abstractNumId w:val="43"/>
  </w:num>
  <w:num w:numId="54">
    <w:abstractNumId w:val="22"/>
  </w:num>
  <w:num w:numId="55">
    <w:abstractNumId w:val="0"/>
  </w:num>
  <w:num w:numId="56">
    <w:abstractNumId w:val="9"/>
  </w:num>
  <w:num w:numId="57">
    <w:abstractNumId w:val="70"/>
  </w:num>
  <w:num w:numId="58">
    <w:abstractNumId w:val="5"/>
  </w:num>
  <w:num w:numId="59">
    <w:abstractNumId w:val="76"/>
  </w:num>
  <w:num w:numId="60">
    <w:abstractNumId w:val="35"/>
  </w:num>
  <w:num w:numId="61">
    <w:abstractNumId w:val="26"/>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num>
  <w:num w:numId="69">
    <w:abstractNumId w:val="6"/>
  </w:num>
  <w:num w:numId="70">
    <w:abstractNumId w:val="57"/>
  </w:num>
  <w:num w:numId="71">
    <w:abstractNumId w:val="11"/>
  </w:num>
  <w:num w:numId="72">
    <w:abstractNumId w:val="64"/>
  </w:num>
  <w:num w:numId="73">
    <w:abstractNumId w:val="15"/>
  </w:num>
  <w:num w:numId="74">
    <w:abstractNumId w:val="45"/>
  </w:num>
  <w:num w:numId="75">
    <w:abstractNumId w:val="21"/>
  </w:num>
  <w:num w:numId="76">
    <w:abstractNumId w:val="68"/>
  </w:num>
  <w:num w:numId="77">
    <w:abstractNumId w:val="63"/>
  </w:num>
  <w:num w:numId="78">
    <w:abstractNumId w:val="1"/>
  </w:num>
  <w:num w:numId="79">
    <w:abstractNumId w:val="51"/>
  </w:num>
  <w:num w:numId="80">
    <w:abstractNumId w:val="58"/>
  </w:num>
  <w:num w:numId="81">
    <w:abstractNumId w:val="56"/>
  </w:num>
  <w:num w:numId="82">
    <w:abstractNumId w:val="44"/>
  </w:num>
  <w:num w:numId="83">
    <w:abstractNumId w:val="2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BF"/>
    <w:rsid w:val="000014CF"/>
    <w:rsid w:val="0000335F"/>
    <w:rsid w:val="00007104"/>
    <w:rsid w:val="00010B03"/>
    <w:rsid w:val="00023E62"/>
    <w:rsid w:val="000328C0"/>
    <w:rsid w:val="0004032B"/>
    <w:rsid w:val="00041F21"/>
    <w:rsid w:val="00043D55"/>
    <w:rsid w:val="0004608A"/>
    <w:rsid w:val="00046326"/>
    <w:rsid w:val="00050218"/>
    <w:rsid w:val="000514CC"/>
    <w:rsid w:val="00074BE0"/>
    <w:rsid w:val="00075E26"/>
    <w:rsid w:val="00080EBD"/>
    <w:rsid w:val="00083FA6"/>
    <w:rsid w:val="000847A3"/>
    <w:rsid w:val="000C083A"/>
    <w:rsid w:val="000C0A76"/>
    <w:rsid w:val="000C2A3C"/>
    <w:rsid w:val="000C4CEC"/>
    <w:rsid w:val="000C597F"/>
    <w:rsid w:val="000D18FD"/>
    <w:rsid w:val="000D2D18"/>
    <w:rsid w:val="000E11D0"/>
    <w:rsid w:val="000F669F"/>
    <w:rsid w:val="000F73FD"/>
    <w:rsid w:val="00106AEB"/>
    <w:rsid w:val="001131D3"/>
    <w:rsid w:val="0011660F"/>
    <w:rsid w:val="0012238D"/>
    <w:rsid w:val="00125A6E"/>
    <w:rsid w:val="00130962"/>
    <w:rsid w:val="00135B78"/>
    <w:rsid w:val="001375D1"/>
    <w:rsid w:val="00137E5D"/>
    <w:rsid w:val="00141034"/>
    <w:rsid w:val="001468BC"/>
    <w:rsid w:val="0014692D"/>
    <w:rsid w:val="00152BE1"/>
    <w:rsid w:val="00161A0D"/>
    <w:rsid w:val="00165124"/>
    <w:rsid w:val="00190075"/>
    <w:rsid w:val="00191340"/>
    <w:rsid w:val="00192B03"/>
    <w:rsid w:val="001A1CEC"/>
    <w:rsid w:val="001A637C"/>
    <w:rsid w:val="001B45EC"/>
    <w:rsid w:val="001C67E4"/>
    <w:rsid w:val="001D29CA"/>
    <w:rsid w:val="001F1218"/>
    <w:rsid w:val="001F550C"/>
    <w:rsid w:val="002006EF"/>
    <w:rsid w:val="00202B6B"/>
    <w:rsid w:val="00205578"/>
    <w:rsid w:val="00210B1B"/>
    <w:rsid w:val="002252FF"/>
    <w:rsid w:val="00226572"/>
    <w:rsid w:val="0023075A"/>
    <w:rsid w:val="00232D19"/>
    <w:rsid w:val="002332C8"/>
    <w:rsid w:val="002361DA"/>
    <w:rsid w:val="00237137"/>
    <w:rsid w:val="00250A27"/>
    <w:rsid w:val="00251E63"/>
    <w:rsid w:val="00252E43"/>
    <w:rsid w:val="00265650"/>
    <w:rsid w:val="00265850"/>
    <w:rsid w:val="00271DDC"/>
    <w:rsid w:val="00273341"/>
    <w:rsid w:val="00276D3C"/>
    <w:rsid w:val="002857E6"/>
    <w:rsid w:val="00290158"/>
    <w:rsid w:val="002919F8"/>
    <w:rsid w:val="00293CE5"/>
    <w:rsid w:val="00294ACF"/>
    <w:rsid w:val="00295876"/>
    <w:rsid w:val="002962B7"/>
    <w:rsid w:val="00296F57"/>
    <w:rsid w:val="002A46C8"/>
    <w:rsid w:val="002A55BD"/>
    <w:rsid w:val="002A6848"/>
    <w:rsid w:val="002B3572"/>
    <w:rsid w:val="002B73E1"/>
    <w:rsid w:val="002C1F2D"/>
    <w:rsid w:val="002D1A33"/>
    <w:rsid w:val="002D2A32"/>
    <w:rsid w:val="002D3E68"/>
    <w:rsid w:val="002D721C"/>
    <w:rsid w:val="002E28EA"/>
    <w:rsid w:val="002E4D48"/>
    <w:rsid w:val="002F1EC1"/>
    <w:rsid w:val="002F6D87"/>
    <w:rsid w:val="003042FF"/>
    <w:rsid w:val="00310B3D"/>
    <w:rsid w:val="00313DC9"/>
    <w:rsid w:val="00314EA5"/>
    <w:rsid w:val="00317083"/>
    <w:rsid w:val="00321339"/>
    <w:rsid w:val="00344A03"/>
    <w:rsid w:val="00346659"/>
    <w:rsid w:val="00365960"/>
    <w:rsid w:val="00376882"/>
    <w:rsid w:val="00377D7D"/>
    <w:rsid w:val="00380C9F"/>
    <w:rsid w:val="00382817"/>
    <w:rsid w:val="003844C3"/>
    <w:rsid w:val="00392895"/>
    <w:rsid w:val="003956B3"/>
    <w:rsid w:val="003A32FA"/>
    <w:rsid w:val="003C5C69"/>
    <w:rsid w:val="003C5EF2"/>
    <w:rsid w:val="003C76F0"/>
    <w:rsid w:val="003D74EC"/>
    <w:rsid w:val="003E04F8"/>
    <w:rsid w:val="003E31D6"/>
    <w:rsid w:val="003E643E"/>
    <w:rsid w:val="003E7286"/>
    <w:rsid w:val="003E7340"/>
    <w:rsid w:val="003F6AB4"/>
    <w:rsid w:val="003F7256"/>
    <w:rsid w:val="0040485D"/>
    <w:rsid w:val="00405839"/>
    <w:rsid w:val="00411079"/>
    <w:rsid w:val="0041175B"/>
    <w:rsid w:val="004224B4"/>
    <w:rsid w:val="00424DBD"/>
    <w:rsid w:val="004346F8"/>
    <w:rsid w:val="0043543D"/>
    <w:rsid w:val="00457C2A"/>
    <w:rsid w:val="00462FDF"/>
    <w:rsid w:val="004632EF"/>
    <w:rsid w:val="00471CB6"/>
    <w:rsid w:val="00485FB8"/>
    <w:rsid w:val="004906AC"/>
    <w:rsid w:val="00496562"/>
    <w:rsid w:val="0049726E"/>
    <w:rsid w:val="004A09A8"/>
    <w:rsid w:val="004A26DA"/>
    <w:rsid w:val="004A706A"/>
    <w:rsid w:val="004A757E"/>
    <w:rsid w:val="004B0DD9"/>
    <w:rsid w:val="004B3205"/>
    <w:rsid w:val="004B3B54"/>
    <w:rsid w:val="004C3C6A"/>
    <w:rsid w:val="004C4E36"/>
    <w:rsid w:val="004E2D8D"/>
    <w:rsid w:val="004E3088"/>
    <w:rsid w:val="004E36A9"/>
    <w:rsid w:val="004E41D1"/>
    <w:rsid w:val="004E7688"/>
    <w:rsid w:val="00506B73"/>
    <w:rsid w:val="00523C3F"/>
    <w:rsid w:val="00524D29"/>
    <w:rsid w:val="00530553"/>
    <w:rsid w:val="0053319C"/>
    <w:rsid w:val="00534DA3"/>
    <w:rsid w:val="00535B05"/>
    <w:rsid w:val="00542C1E"/>
    <w:rsid w:val="00542DC5"/>
    <w:rsid w:val="00551A0C"/>
    <w:rsid w:val="005522A2"/>
    <w:rsid w:val="00554B17"/>
    <w:rsid w:val="00560587"/>
    <w:rsid w:val="005630EB"/>
    <w:rsid w:val="0056461B"/>
    <w:rsid w:val="00565EAD"/>
    <w:rsid w:val="0057306D"/>
    <w:rsid w:val="005755EF"/>
    <w:rsid w:val="00576629"/>
    <w:rsid w:val="0058455D"/>
    <w:rsid w:val="00585325"/>
    <w:rsid w:val="005901DF"/>
    <w:rsid w:val="00592768"/>
    <w:rsid w:val="00597EAA"/>
    <w:rsid w:val="005A2C22"/>
    <w:rsid w:val="005A5C8A"/>
    <w:rsid w:val="005B46E7"/>
    <w:rsid w:val="005B4CED"/>
    <w:rsid w:val="005C2234"/>
    <w:rsid w:val="005C4389"/>
    <w:rsid w:val="005C472F"/>
    <w:rsid w:val="005C476A"/>
    <w:rsid w:val="005C53EE"/>
    <w:rsid w:val="005D156D"/>
    <w:rsid w:val="005E0520"/>
    <w:rsid w:val="005E073E"/>
    <w:rsid w:val="005E48C8"/>
    <w:rsid w:val="005E5EB0"/>
    <w:rsid w:val="005F53EF"/>
    <w:rsid w:val="005F5D97"/>
    <w:rsid w:val="006054A1"/>
    <w:rsid w:val="006122E2"/>
    <w:rsid w:val="00613793"/>
    <w:rsid w:val="00613CA2"/>
    <w:rsid w:val="00614B73"/>
    <w:rsid w:val="00623B16"/>
    <w:rsid w:val="006263F6"/>
    <w:rsid w:val="00635862"/>
    <w:rsid w:val="00637EE9"/>
    <w:rsid w:val="00647B05"/>
    <w:rsid w:val="00653042"/>
    <w:rsid w:val="00656F01"/>
    <w:rsid w:val="006617F3"/>
    <w:rsid w:val="00677109"/>
    <w:rsid w:val="00677746"/>
    <w:rsid w:val="00677897"/>
    <w:rsid w:val="00692206"/>
    <w:rsid w:val="006C2B0E"/>
    <w:rsid w:val="006C30DA"/>
    <w:rsid w:val="006D0651"/>
    <w:rsid w:val="006D1961"/>
    <w:rsid w:val="006D2438"/>
    <w:rsid w:val="006E2CE9"/>
    <w:rsid w:val="006E3EC8"/>
    <w:rsid w:val="006E4E2A"/>
    <w:rsid w:val="006E5B17"/>
    <w:rsid w:val="006E5DA7"/>
    <w:rsid w:val="006E6FEF"/>
    <w:rsid w:val="006F014E"/>
    <w:rsid w:val="006F277B"/>
    <w:rsid w:val="006F3611"/>
    <w:rsid w:val="006F593E"/>
    <w:rsid w:val="00700387"/>
    <w:rsid w:val="00702FCD"/>
    <w:rsid w:val="00703E73"/>
    <w:rsid w:val="00715B2C"/>
    <w:rsid w:val="00717E36"/>
    <w:rsid w:val="00730C14"/>
    <w:rsid w:val="00741F1A"/>
    <w:rsid w:val="00745285"/>
    <w:rsid w:val="007604F4"/>
    <w:rsid w:val="00772D50"/>
    <w:rsid w:val="00773196"/>
    <w:rsid w:val="0077524A"/>
    <w:rsid w:val="007761D2"/>
    <w:rsid w:val="007767E5"/>
    <w:rsid w:val="00787E38"/>
    <w:rsid w:val="007936BF"/>
    <w:rsid w:val="007A22EF"/>
    <w:rsid w:val="007A45F5"/>
    <w:rsid w:val="007B332C"/>
    <w:rsid w:val="007B679A"/>
    <w:rsid w:val="007B6A29"/>
    <w:rsid w:val="007C016B"/>
    <w:rsid w:val="007C138C"/>
    <w:rsid w:val="007C5BB0"/>
    <w:rsid w:val="007D54E5"/>
    <w:rsid w:val="007E4490"/>
    <w:rsid w:val="007F4E6C"/>
    <w:rsid w:val="007F5A32"/>
    <w:rsid w:val="0082335A"/>
    <w:rsid w:val="00832282"/>
    <w:rsid w:val="00834159"/>
    <w:rsid w:val="008365E5"/>
    <w:rsid w:val="00842559"/>
    <w:rsid w:val="00857B81"/>
    <w:rsid w:val="00861732"/>
    <w:rsid w:val="00864096"/>
    <w:rsid w:val="008713D8"/>
    <w:rsid w:val="00873294"/>
    <w:rsid w:val="00873DEB"/>
    <w:rsid w:val="008828F7"/>
    <w:rsid w:val="00892139"/>
    <w:rsid w:val="0089245A"/>
    <w:rsid w:val="008950DC"/>
    <w:rsid w:val="008A4EB1"/>
    <w:rsid w:val="008B5E68"/>
    <w:rsid w:val="008C797D"/>
    <w:rsid w:val="008D1CBD"/>
    <w:rsid w:val="008D5DAA"/>
    <w:rsid w:val="008E01E7"/>
    <w:rsid w:val="008E332A"/>
    <w:rsid w:val="008F2FAE"/>
    <w:rsid w:val="008F4D67"/>
    <w:rsid w:val="008F6B2D"/>
    <w:rsid w:val="008F70B0"/>
    <w:rsid w:val="008F7D80"/>
    <w:rsid w:val="00903661"/>
    <w:rsid w:val="009055F1"/>
    <w:rsid w:val="009212F1"/>
    <w:rsid w:val="00922DA3"/>
    <w:rsid w:val="00922FDB"/>
    <w:rsid w:val="00924697"/>
    <w:rsid w:val="009266A5"/>
    <w:rsid w:val="00927A6E"/>
    <w:rsid w:val="00931335"/>
    <w:rsid w:val="00931CD3"/>
    <w:rsid w:val="00937009"/>
    <w:rsid w:val="0094079B"/>
    <w:rsid w:val="009439E6"/>
    <w:rsid w:val="0095079A"/>
    <w:rsid w:val="00950BE3"/>
    <w:rsid w:val="0095173B"/>
    <w:rsid w:val="00953265"/>
    <w:rsid w:val="00955E13"/>
    <w:rsid w:val="0095699B"/>
    <w:rsid w:val="00956FA3"/>
    <w:rsid w:val="009578A3"/>
    <w:rsid w:val="0097529A"/>
    <w:rsid w:val="009953D6"/>
    <w:rsid w:val="00996554"/>
    <w:rsid w:val="009A1263"/>
    <w:rsid w:val="009A357F"/>
    <w:rsid w:val="009A78B2"/>
    <w:rsid w:val="009B4C00"/>
    <w:rsid w:val="009B66F4"/>
    <w:rsid w:val="009C056B"/>
    <w:rsid w:val="009C318F"/>
    <w:rsid w:val="009D16A9"/>
    <w:rsid w:val="009F23DA"/>
    <w:rsid w:val="009F4B65"/>
    <w:rsid w:val="00A03AA9"/>
    <w:rsid w:val="00A04324"/>
    <w:rsid w:val="00A17D6E"/>
    <w:rsid w:val="00A21AEE"/>
    <w:rsid w:val="00A331FB"/>
    <w:rsid w:val="00A40F78"/>
    <w:rsid w:val="00A46401"/>
    <w:rsid w:val="00A46464"/>
    <w:rsid w:val="00A46929"/>
    <w:rsid w:val="00A47A48"/>
    <w:rsid w:val="00A5192A"/>
    <w:rsid w:val="00A527B0"/>
    <w:rsid w:val="00A54F16"/>
    <w:rsid w:val="00A55055"/>
    <w:rsid w:val="00A55EE5"/>
    <w:rsid w:val="00A60271"/>
    <w:rsid w:val="00A6104D"/>
    <w:rsid w:val="00A61857"/>
    <w:rsid w:val="00A654FF"/>
    <w:rsid w:val="00A73FE4"/>
    <w:rsid w:val="00A80EF0"/>
    <w:rsid w:val="00A9010C"/>
    <w:rsid w:val="00A9070E"/>
    <w:rsid w:val="00A9276C"/>
    <w:rsid w:val="00A939BF"/>
    <w:rsid w:val="00AA6751"/>
    <w:rsid w:val="00AB04A6"/>
    <w:rsid w:val="00AB3C7A"/>
    <w:rsid w:val="00AB4070"/>
    <w:rsid w:val="00AB7B9A"/>
    <w:rsid w:val="00AD2D93"/>
    <w:rsid w:val="00AD3B66"/>
    <w:rsid w:val="00AD3CB2"/>
    <w:rsid w:val="00AD67D7"/>
    <w:rsid w:val="00AE24BC"/>
    <w:rsid w:val="00AF0A61"/>
    <w:rsid w:val="00AF1A99"/>
    <w:rsid w:val="00AF3792"/>
    <w:rsid w:val="00AF7B91"/>
    <w:rsid w:val="00B03B55"/>
    <w:rsid w:val="00B14291"/>
    <w:rsid w:val="00B147ED"/>
    <w:rsid w:val="00B161F5"/>
    <w:rsid w:val="00B226B0"/>
    <w:rsid w:val="00B22E4E"/>
    <w:rsid w:val="00B336E1"/>
    <w:rsid w:val="00B378CA"/>
    <w:rsid w:val="00B42E5A"/>
    <w:rsid w:val="00B46F86"/>
    <w:rsid w:val="00B51060"/>
    <w:rsid w:val="00B517AC"/>
    <w:rsid w:val="00B527C9"/>
    <w:rsid w:val="00B70778"/>
    <w:rsid w:val="00B758E9"/>
    <w:rsid w:val="00B80189"/>
    <w:rsid w:val="00B830FB"/>
    <w:rsid w:val="00B86721"/>
    <w:rsid w:val="00B93DC7"/>
    <w:rsid w:val="00B964F9"/>
    <w:rsid w:val="00BA1C2F"/>
    <w:rsid w:val="00BA1DF3"/>
    <w:rsid w:val="00BB6469"/>
    <w:rsid w:val="00BB7687"/>
    <w:rsid w:val="00BC2874"/>
    <w:rsid w:val="00BC2884"/>
    <w:rsid w:val="00BC3E0F"/>
    <w:rsid w:val="00BD3B9D"/>
    <w:rsid w:val="00BD3F89"/>
    <w:rsid w:val="00BD43DE"/>
    <w:rsid w:val="00BD7A5C"/>
    <w:rsid w:val="00BE2323"/>
    <w:rsid w:val="00BE3DD4"/>
    <w:rsid w:val="00BF0257"/>
    <w:rsid w:val="00BF47A4"/>
    <w:rsid w:val="00C0331B"/>
    <w:rsid w:val="00C158B4"/>
    <w:rsid w:val="00C219B3"/>
    <w:rsid w:val="00C2496E"/>
    <w:rsid w:val="00C27B15"/>
    <w:rsid w:val="00C325E0"/>
    <w:rsid w:val="00C40262"/>
    <w:rsid w:val="00C41B82"/>
    <w:rsid w:val="00C44862"/>
    <w:rsid w:val="00C5170B"/>
    <w:rsid w:val="00C5697D"/>
    <w:rsid w:val="00C61522"/>
    <w:rsid w:val="00C658AE"/>
    <w:rsid w:val="00C6774C"/>
    <w:rsid w:val="00C85609"/>
    <w:rsid w:val="00C92105"/>
    <w:rsid w:val="00CA01DD"/>
    <w:rsid w:val="00CA4D9B"/>
    <w:rsid w:val="00CB23A9"/>
    <w:rsid w:val="00CB25E7"/>
    <w:rsid w:val="00CB2AE1"/>
    <w:rsid w:val="00CB47ED"/>
    <w:rsid w:val="00CB6E90"/>
    <w:rsid w:val="00CC052B"/>
    <w:rsid w:val="00CC16FA"/>
    <w:rsid w:val="00D001A9"/>
    <w:rsid w:val="00D03189"/>
    <w:rsid w:val="00D104AC"/>
    <w:rsid w:val="00D1399C"/>
    <w:rsid w:val="00D3321A"/>
    <w:rsid w:val="00D33C50"/>
    <w:rsid w:val="00D44C82"/>
    <w:rsid w:val="00D50498"/>
    <w:rsid w:val="00D62BA9"/>
    <w:rsid w:val="00D65A9A"/>
    <w:rsid w:val="00D73F0E"/>
    <w:rsid w:val="00D74F89"/>
    <w:rsid w:val="00D7762B"/>
    <w:rsid w:val="00D77C19"/>
    <w:rsid w:val="00D80E78"/>
    <w:rsid w:val="00D83CA6"/>
    <w:rsid w:val="00D9152F"/>
    <w:rsid w:val="00D91B40"/>
    <w:rsid w:val="00D94922"/>
    <w:rsid w:val="00D95623"/>
    <w:rsid w:val="00DA5A49"/>
    <w:rsid w:val="00DB6222"/>
    <w:rsid w:val="00DC056A"/>
    <w:rsid w:val="00DD4EBD"/>
    <w:rsid w:val="00DE15C8"/>
    <w:rsid w:val="00DE1904"/>
    <w:rsid w:val="00DE54A3"/>
    <w:rsid w:val="00DF21B8"/>
    <w:rsid w:val="00E017CF"/>
    <w:rsid w:val="00E02BE7"/>
    <w:rsid w:val="00E12347"/>
    <w:rsid w:val="00E14356"/>
    <w:rsid w:val="00E26FB8"/>
    <w:rsid w:val="00E312D9"/>
    <w:rsid w:val="00E325F4"/>
    <w:rsid w:val="00E45C41"/>
    <w:rsid w:val="00E50A22"/>
    <w:rsid w:val="00E53ECF"/>
    <w:rsid w:val="00E54D7B"/>
    <w:rsid w:val="00E560CC"/>
    <w:rsid w:val="00E5690A"/>
    <w:rsid w:val="00E56AAF"/>
    <w:rsid w:val="00E57786"/>
    <w:rsid w:val="00E57AE8"/>
    <w:rsid w:val="00E638DE"/>
    <w:rsid w:val="00E66F01"/>
    <w:rsid w:val="00E67C68"/>
    <w:rsid w:val="00E67CFE"/>
    <w:rsid w:val="00E80281"/>
    <w:rsid w:val="00E858D3"/>
    <w:rsid w:val="00E941B7"/>
    <w:rsid w:val="00E9426C"/>
    <w:rsid w:val="00EA019B"/>
    <w:rsid w:val="00EB07FC"/>
    <w:rsid w:val="00EB0CDD"/>
    <w:rsid w:val="00EB1D2C"/>
    <w:rsid w:val="00EB1F53"/>
    <w:rsid w:val="00EB6D8A"/>
    <w:rsid w:val="00EC3FEE"/>
    <w:rsid w:val="00EE7475"/>
    <w:rsid w:val="00EF3ED1"/>
    <w:rsid w:val="00EF3F8C"/>
    <w:rsid w:val="00EF7E06"/>
    <w:rsid w:val="00F00C8A"/>
    <w:rsid w:val="00F01963"/>
    <w:rsid w:val="00F02220"/>
    <w:rsid w:val="00F05583"/>
    <w:rsid w:val="00F1383D"/>
    <w:rsid w:val="00F17B13"/>
    <w:rsid w:val="00F21A4B"/>
    <w:rsid w:val="00F26F21"/>
    <w:rsid w:val="00F3241A"/>
    <w:rsid w:val="00F33712"/>
    <w:rsid w:val="00F400DD"/>
    <w:rsid w:val="00F40E81"/>
    <w:rsid w:val="00F433E6"/>
    <w:rsid w:val="00F52473"/>
    <w:rsid w:val="00F67309"/>
    <w:rsid w:val="00F71EF6"/>
    <w:rsid w:val="00F72E32"/>
    <w:rsid w:val="00F73E17"/>
    <w:rsid w:val="00F76D88"/>
    <w:rsid w:val="00F77515"/>
    <w:rsid w:val="00F8626B"/>
    <w:rsid w:val="00F90D21"/>
    <w:rsid w:val="00F91335"/>
    <w:rsid w:val="00F91690"/>
    <w:rsid w:val="00FA1666"/>
    <w:rsid w:val="00FB5BDD"/>
    <w:rsid w:val="00FB5FCB"/>
    <w:rsid w:val="00FB7D9C"/>
    <w:rsid w:val="00FC029B"/>
    <w:rsid w:val="00FC137A"/>
    <w:rsid w:val="00FC312C"/>
    <w:rsid w:val="00FC3750"/>
    <w:rsid w:val="00FC4613"/>
    <w:rsid w:val="00FC679E"/>
    <w:rsid w:val="00FC6EE8"/>
    <w:rsid w:val="00FD63D4"/>
    <w:rsid w:val="00FD68BB"/>
    <w:rsid w:val="00FE31D5"/>
    <w:rsid w:val="00FE5975"/>
    <w:rsid w:val="00FE6395"/>
    <w:rsid w:val="00FF121A"/>
    <w:rsid w:val="00FF6A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00C17C"/>
  <w15:docId w15:val="{1966415A-9A7F-4858-8A1B-38131F37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39"/>
    <w:rPr>
      <w:rFonts w:ascii="Arial" w:eastAsia="Calibri" w:hAnsi="Arial"/>
      <w:sz w:val="24"/>
      <w:szCs w:val="24"/>
    </w:rPr>
  </w:style>
  <w:style w:type="paragraph" w:styleId="Heading1">
    <w:name w:val="heading 1"/>
    <w:basedOn w:val="Normal"/>
    <w:next w:val="Normal"/>
    <w:link w:val="Heading1Char"/>
    <w:qFormat/>
    <w:rsid w:val="001F5F64"/>
    <w:pPr>
      <w:keepNext/>
      <w:pageBreakBefore/>
      <w:pBdr>
        <w:bottom w:val="single" w:sz="6" w:space="3" w:color="auto"/>
      </w:pBdr>
      <w:spacing w:before="360" w:line="360" w:lineRule="exact"/>
      <w:outlineLvl w:val="0"/>
    </w:pPr>
    <w:rPr>
      <w:rFonts w:eastAsia="Times New Roman"/>
      <w:b/>
      <w:caps/>
      <w:kern w:val="28"/>
      <w:sz w:val="28"/>
      <w:szCs w:val="20"/>
    </w:rPr>
  </w:style>
  <w:style w:type="paragraph" w:styleId="Heading2">
    <w:name w:val="heading 2"/>
    <w:basedOn w:val="Normal"/>
    <w:next w:val="Normal"/>
    <w:link w:val="Heading2Char"/>
    <w:autoRedefine/>
    <w:qFormat/>
    <w:rsid w:val="0097529A"/>
    <w:pPr>
      <w:keepNext/>
      <w:keepLines/>
      <w:spacing w:before="300" w:after="80" w:line="280" w:lineRule="exact"/>
      <w:outlineLvl w:val="1"/>
    </w:pPr>
    <w:rPr>
      <w:rFonts w:ascii="Arial Bold" w:eastAsia="Times New Roman" w:hAnsi="Arial Bold"/>
      <w:b/>
      <w:smallCaps/>
      <w:kern w:val="28"/>
      <w:sz w:val="28"/>
      <w:szCs w:val="20"/>
    </w:rPr>
  </w:style>
  <w:style w:type="paragraph" w:styleId="Heading3">
    <w:name w:val="heading 3"/>
    <w:basedOn w:val="Normal"/>
    <w:next w:val="Normal"/>
    <w:link w:val="Heading3Char"/>
    <w:autoRedefine/>
    <w:qFormat/>
    <w:rsid w:val="006E4E2A"/>
    <w:pPr>
      <w:keepNext/>
      <w:keepLines/>
      <w:spacing w:before="240" w:after="120" w:line="280" w:lineRule="exact"/>
      <w:outlineLvl w:val="2"/>
    </w:pPr>
    <w:rPr>
      <w:rFonts w:ascii="Arial Bold" w:eastAsia="Times New Roman" w:hAnsi="Arial Bold" w:cs="Tahoma"/>
      <w:b/>
      <w:smallCaps/>
      <w:kern w:val="28"/>
    </w:rPr>
  </w:style>
  <w:style w:type="paragraph" w:styleId="Heading4">
    <w:name w:val="heading 4"/>
    <w:basedOn w:val="Normal"/>
    <w:next w:val="Normal"/>
    <w:link w:val="Heading4Char"/>
    <w:autoRedefine/>
    <w:qFormat/>
    <w:rsid w:val="00FC029B"/>
    <w:pPr>
      <w:keepNext/>
      <w:spacing w:after="240" w:line="280" w:lineRule="exact"/>
      <w:outlineLvl w:val="3"/>
    </w:pPr>
    <w:rPr>
      <w:rFonts w:ascii="Tahoma" w:eastAsia="Times New Roman" w:hAnsi="Tahoma" w:cs="Tahoma"/>
      <w:b/>
      <w:caps/>
      <w:kern w:val="28"/>
    </w:rPr>
  </w:style>
  <w:style w:type="paragraph" w:styleId="Heading5">
    <w:name w:val="heading 5"/>
    <w:basedOn w:val="Normal"/>
    <w:next w:val="Normal"/>
    <w:link w:val="Heading5Char"/>
    <w:qFormat/>
    <w:rsid w:val="00B26DEC"/>
    <w:pPr>
      <w:keepNext/>
      <w:spacing w:before="120" w:after="60"/>
      <w:outlineLvl w:val="4"/>
    </w:pPr>
    <w:rPr>
      <w:rFonts w:ascii="Arial Bold" w:eastAsia="Times New Roman" w:hAnsi="Arial Bold"/>
      <w:b/>
      <w:i/>
      <w:kern w:val="28"/>
      <w:szCs w:val="20"/>
    </w:rPr>
  </w:style>
  <w:style w:type="paragraph" w:styleId="Heading6">
    <w:name w:val="heading 6"/>
    <w:basedOn w:val="Normal"/>
    <w:next w:val="Normal"/>
    <w:link w:val="Heading6Char"/>
    <w:uiPriority w:val="99"/>
    <w:qFormat/>
    <w:rsid w:val="00B26DEC"/>
    <w:pPr>
      <w:keepNext/>
      <w:spacing w:before="120" w:after="60"/>
      <w:outlineLvl w:val="5"/>
    </w:pPr>
    <w:rPr>
      <w:rFonts w:eastAsia="Times New Roman"/>
      <w:kern w:val="28"/>
      <w:szCs w:val="20"/>
      <w:u w:val="single"/>
    </w:rPr>
  </w:style>
  <w:style w:type="paragraph" w:styleId="Heading7">
    <w:name w:val="heading 7"/>
    <w:basedOn w:val="Normal"/>
    <w:next w:val="Normal"/>
    <w:link w:val="Heading7Char"/>
    <w:uiPriority w:val="99"/>
    <w:rsid w:val="002906B8"/>
    <w:pPr>
      <w:spacing w:before="60" w:after="60"/>
      <w:outlineLvl w:val="6"/>
    </w:pPr>
    <w:rPr>
      <w:rFonts w:eastAsia="Times New Roman"/>
      <w:i/>
      <w:sz w:val="20"/>
    </w:rPr>
  </w:style>
  <w:style w:type="paragraph" w:styleId="Heading8">
    <w:name w:val="heading 8"/>
    <w:basedOn w:val="Normal"/>
    <w:next w:val="Normal"/>
    <w:qFormat/>
    <w:rsid w:val="002906B8"/>
    <w:pPr>
      <w:keepNext/>
      <w:jc w:val="center"/>
      <w:outlineLvl w:val="7"/>
    </w:pPr>
    <w:rPr>
      <w:b/>
      <w:color w:val="FF0000"/>
      <w:sz w:val="28"/>
    </w:rPr>
  </w:style>
  <w:style w:type="paragraph" w:styleId="Heading9">
    <w:name w:val="heading 9"/>
    <w:basedOn w:val="Normal"/>
    <w:next w:val="Normal"/>
    <w:qFormat/>
    <w:rsid w:val="002906B8"/>
    <w:pPr>
      <w:keepNext/>
      <w:jc w:val="center"/>
      <w:outlineLvl w:val="8"/>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906B8"/>
    <w:rPr>
      <w:rFonts w:ascii="Tahoma" w:hAnsi="Tahoma" w:cs="Tahoma"/>
      <w:sz w:val="16"/>
      <w:szCs w:val="16"/>
    </w:rPr>
  </w:style>
  <w:style w:type="character" w:customStyle="1" w:styleId="BalloonTextChar">
    <w:name w:val="Balloon Text Char"/>
    <w:basedOn w:val="DefaultParagraphFont"/>
    <w:uiPriority w:val="99"/>
    <w:semiHidden/>
    <w:rsid w:val="0062799F"/>
    <w:rPr>
      <w:rFonts w:ascii="Lucida Grande" w:hAnsi="Lucida Grande"/>
      <w:sz w:val="18"/>
      <w:szCs w:val="18"/>
    </w:rPr>
  </w:style>
  <w:style w:type="character" w:customStyle="1" w:styleId="Heading1Char">
    <w:name w:val="Heading 1 Char"/>
    <w:basedOn w:val="DefaultParagraphFont"/>
    <w:link w:val="Heading1"/>
    <w:rsid w:val="001F5F64"/>
    <w:rPr>
      <w:rFonts w:ascii="Arial" w:hAnsi="Arial"/>
      <w:b/>
      <w:caps/>
      <w:kern w:val="28"/>
      <w:sz w:val="28"/>
    </w:rPr>
  </w:style>
  <w:style w:type="character" w:customStyle="1" w:styleId="Heading2Char">
    <w:name w:val="Heading 2 Char"/>
    <w:basedOn w:val="DefaultParagraphFont"/>
    <w:link w:val="Heading2"/>
    <w:rsid w:val="0097529A"/>
    <w:rPr>
      <w:rFonts w:ascii="Arial Bold" w:hAnsi="Arial Bold"/>
      <w:b/>
      <w:smallCaps/>
      <w:kern w:val="28"/>
      <w:sz w:val="28"/>
    </w:rPr>
  </w:style>
  <w:style w:type="paragraph" w:customStyle="1" w:styleId="ACBullets">
    <w:name w:val="ACBullets"/>
    <w:qFormat/>
    <w:rsid w:val="002948CD"/>
    <w:pPr>
      <w:spacing w:before="120" w:after="120"/>
    </w:pPr>
    <w:rPr>
      <w:rFonts w:ascii="Arial" w:eastAsia="Calibri" w:hAnsi="Arial"/>
      <w:kern w:val="28"/>
      <w:sz w:val="24"/>
      <w:szCs w:val="28"/>
    </w:rPr>
  </w:style>
  <w:style w:type="paragraph" w:customStyle="1" w:styleId="ACConditions">
    <w:name w:val="ACConditions"/>
    <w:qFormat/>
    <w:rsid w:val="002948CD"/>
    <w:pPr>
      <w:spacing w:after="240"/>
      <w:ind w:left="1080" w:hanging="1080"/>
    </w:pPr>
    <w:rPr>
      <w:rFonts w:ascii="Arial" w:eastAsia="Calibri" w:hAnsi="Arial"/>
      <w:kern w:val="28"/>
      <w:sz w:val="24"/>
      <w:szCs w:val="28"/>
    </w:rPr>
  </w:style>
  <w:style w:type="paragraph" w:customStyle="1" w:styleId="ACHF">
    <w:name w:val="ACH&amp;F"/>
    <w:qFormat/>
    <w:rsid w:val="002948CD"/>
    <w:rPr>
      <w:rFonts w:ascii="Arial" w:eastAsia="Calibri" w:hAnsi="Arial"/>
      <w:kern w:val="28"/>
      <w:szCs w:val="28"/>
    </w:rPr>
  </w:style>
  <w:style w:type="paragraph" w:customStyle="1" w:styleId="ACHeader1">
    <w:name w:val="ACHeader 1"/>
    <w:qFormat/>
    <w:rsid w:val="002948CD"/>
    <w:pPr>
      <w:pBdr>
        <w:bottom w:val="single" w:sz="4" w:space="1" w:color="auto"/>
      </w:pBdr>
      <w:spacing w:before="360" w:after="120"/>
    </w:pPr>
    <w:rPr>
      <w:rFonts w:ascii="Arial Bold" w:eastAsia="Calibri" w:hAnsi="Arial Bold"/>
      <w:b/>
      <w:caps/>
      <w:kern w:val="28"/>
      <w:sz w:val="28"/>
      <w:szCs w:val="28"/>
    </w:rPr>
  </w:style>
  <w:style w:type="paragraph" w:customStyle="1" w:styleId="ACHeader2">
    <w:name w:val="ACHeader 2"/>
    <w:qFormat/>
    <w:rsid w:val="00DB3FFF"/>
    <w:pPr>
      <w:spacing w:before="280" w:after="80"/>
    </w:pPr>
    <w:rPr>
      <w:rFonts w:ascii="Arial Bold" w:eastAsia="Calibri" w:hAnsi="Arial Bold"/>
      <w:b/>
      <w:smallCaps/>
      <w:kern w:val="28"/>
      <w:sz w:val="28"/>
      <w:szCs w:val="28"/>
    </w:rPr>
  </w:style>
  <w:style w:type="paragraph" w:customStyle="1" w:styleId="ACHeader3">
    <w:name w:val="ACHeader 3"/>
    <w:autoRedefine/>
    <w:qFormat/>
    <w:rsid w:val="003042FF"/>
    <w:pPr>
      <w:keepLines/>
      <w:spacing w:before="240" w:after="120"/>
    </w:pPr>
    <w:rPr>
      <w:rFonts w:ascii="Arial Bold" w:eastAsia="Calibri" w:hAnsi="Arial Bold"/>
      <w:b/>
      <w:smallCaps/>
      <w:kern w:val="28"/>
      <w:sz w:val="26"/>
      <w:szCs w:val="28"/>
      <w:u w:val="single"/>
    </w:rPr>
  </w:style>
  <w:style w:type="paragraph" w:customStyle="1" w:styleId="ACHeader4">
    <w:name w:val="ACHeader 4"/>
    <w:autoRedefine/>
    <w:qFormat/>
    <w:rsid w:val="002824B2"/>
    <w:pPr>
      <w:spacing w:before="240" w:after="80"/>
    </w:pPr>
    <w:rPr>
      <w:rFonts w:ascii="Arial" w:eastAsia="Calibri" w:hAnsi="Arial"/>
      <w:b/>
      <w:kern w:val="28"/>
      <w:sz w:val="24"/>
      <w:szCs w:val="28"/>
    </w:rPr>
  </w:style>
  <w:style w:type="paragraph" w:customStyle="1" w:styleId="ACHeader5">
    <w:name w:val="ACHeader 5"/>
    <w:autoRedefine/>
    <w:qFormat/>
    <w:rsid w:val="002252FF"/>
    <w:pPr>
      <w:spacing w:before="240" w:after="80"/>
    </w:pPr>
    <w:rPr>
      <w:rFonts w:ascii="Arial" w:eastAsia="Calibri" w:hAnsi="Arial"/>
      <w:kern w:val="28"/>
      <w:sz w:val="24"/>
      <w:szCs w:val="28"/>
    </w:rPr>
  </w:style>
  <w:style w:type="paragraph" w:customStyle="1" w:styleId="ACHeader6">
    <w:name w:val="ACHeader 6"/>
    <w:qFormat/>
    <w:rsid w:val="002948CD"/>
    <w:pPr>
      <w:spacing w:before="240" w:after="120"/>
    </w:pPr>
    <w:rPr>
      <w:rFonts w:ascii="Arial" w:eastAsia="Calibri" w:hAnsi="Arial"/>
      <w:kern w:val="28"/>
      <w:sz w:val="24"/>
      <w:szCs w:val="28"/>
    </w:rPr>
  </w:style>
  <w:style w:type="paragraph" w:customStyle="1" w:styleId="ACHeader7">
    <w:name w:val="ACHeader 7"/>
    <w:qFormat/>
    <w:rsid w:val="002948CD"/>
    <w:pPr>
      <w:numPr>
        <w:numId w:val="12"/>
      </w:numPr>
      <w:spacing w:before="240" w:after="120"/>
    </w:pPr>
    <w:rPr>
      <w:rFonts w:ascii="Arial" w:eastAsia="Calibri" w:hAnsi="Arial"/>
      <w:i/>
      <w:kern w:val="28"/>
      <w:sz w:val="24"/>
      <w:szCs w:val="28"/>
    </w:rPr>
  </w:style>
  <w:style w:type="paragraph" w:customStyle="1" w:styleId="ACNormal">
    <w:name w:val="ACNormal"/>
    <w:qFormat/>
    <w:rsid w:val="002948CD"/>
    <w:pPr>
      <w:spacing w:after="240"/>
    </w:pPr>
    <w:rPr>
      <w:rFonts w:ascii="Arial" w:eastAsia="Calibri" w:hAnsi="Arial"/>
      <w:kern w:val="28"/>
      <w:sz w:val="24"/>
      <w:szCs w:val="28"/>
    </w:rPr>
  </w:style>
  <w:style w:type="paragraph" w:customStyle="1" w:styleId="ACNumbers">
    <w:name w:val="ACNumbers"/>
    <w:qFormat/>
    <w:rsid w:val="002948CD"/>
    <w:pPr>
      <w:numPr>
        <w:numId w:val="11"/>
      </w:numPr>
      <w:spacing w:before="120" w:after="240"/>
      <w:ind w:right="288"/>
    </w:pPr>
    <w:rPr>
      <w:rFonts w:ascii="Arial" w:eastAsia="Calibri" w:hAnsi="Arial"/>
      <w:kern w:val="28"/>
      <w:sz w:val="24"/>
      <w:szCs w:val="28"/>
    </w:rPr>
  </w:style>
  <w:style w:type="paragraph" w:customStyle="1" w:styleId="ACTitle">
    <w:name w:val="ACTitle"/>
    <w:qFormat/>
    <w:rsid w:val="002948CD"/>
    <w:pPr>
      <w:jc w:val="center"/>
    </w:pPr>
    <w:rPr>
      <w:rFonts w:ascii="Arial Bold" w:eastAsia="Calibri" w:hAnsi="Arial Bold"/>
      <w:b/>
      <w:caps/>
      <w:kern w:val="28"/>
      <w:sz w:val="32"/>
      <w:szCs w:val="28"/>
    </w:rPr>
  </w:style>
  <w:style w:type="paragraph" w:customStyle="1" w:styleId="ACVerification">
    <w:name w:val="ACVerification"/>
    <w:qFormat/>
    <w:rsid w:val="002948CD"/>
    <w:pPr>
      <w:spacing w:before="120" w:after="240"/>
    </w:pPr>
    <w:rPr>
      <w:rFonts w:ascii="Arial" w:eastAsia="Calibri" w:hAnsi="Arial"/>
      <w:kern w:val="28"/>
      <w:sz w:val="24"/>
      <w:szCs w:val="28"/>
      <w:u w:val="single"/>
    </w:rPr>
  </w:style>
  <w:style w:type="character" w:customStyle="1" w:styleId="BalloonTextChar1">
    <w:name w:val="Balloon Text Char1"/>
    <w:basedOn w:val="DefaultParagraphFont"/>
    <w:link w:val="BalloonText"/>
    <w:uiPriority w:val="99"/>
    <w:semiHidden/>
    <w:rsid w:val="002948CD"/>
    <w:rPr>
      <w:rFonts w:ascii="Tahoma" w:eastAsia="Calibri" w:hAnsi="Tahoma" w:cs="Tahoma"/>
      <w:sz w:val="16"/>
      <w:szCs w:val="16"/>
    </w:rPr>
  </w:style>
  <w:style w:type="paragraph" w:styleId="TOC2">
    <w:name w:val="toc 2"/>
    <w:basedOn w:val="Heading2"/>
    <w:next w:val="Normal"/>
    <w:autoRedefine/>
    <w:uiPriority w:val="39"/>
    <w:unhideWhenUsed/>
    <w:qFormat/>
    <w:rsid w:val="00192B03"/>
    <w:pPr>
      <w:tabs>
        <w:tab w:val="right" w:leader="dot" w:pos="9350"/>
      </w:tabs>
      <w:spacing w:before="0" w:after="0" w:line="240" w:lineRule="auto"/>
      <w:ind w:left="216"/>
      <w:outlineLvl w:val="9"/>
    </w:pPr>
    <w:rPr>
      <w:b w:val="0"/>
      <w:noProof/>
      <w:sz w:val="24"/>
    </w:rPr>
  </w:style>
  <w:style w:type="paragraph" w:styleId="TOC1">
    <w:name w:val="toc 1"/>
    <w:basedOn w:val="Heading1"/>
    <w:next w:val="Normal"/>
    <w:autoRedefine/>
    <w:uiPriority w:val="39"/>
    <w:unhideWhenUsed/>
    <w:qFormat/>
    <w:rsid w:val="00346659"/>
    <w:pPr>
      <w:pageBreakBefore w:val="0"/>
      <w:pBdr>
        <w:bottom w:val="single" w:sz="4" w:space="1" w:color="auto"/>
      </w:pBdr>
      <w:tabs>
        <w:tab w:val="right" w:leader="dot" w:pos="9350"/>
      </w:tabs>
      <w:spacing w:before="0" w:after="60" w:line="240" w:lineRule="auto"/>
      <w:outlineLvl w:val="9"/>
    </w:pPr>
    <w:rPr>
      <w:rFonts w:ascii="Tahoma" w:hAnsi="Tahoma" w:cs="Tahoma"/>
      <w:b w:val="0"/>
      <w:noProof/>
      <w:sz w:val="24"/>
      <w:szCs w:val="24"/>
    </w:rPr>
  </w:style>
  <w:style w:type="character" w:styleId="Hyperlink">
    <w:name w:val="Hyperlink"/>
    <w:basedOn w:val="DefaultParagraphFont"/>
    <w:uiPriority w:val="99"/>
    <w:unhideWhenUsed/>
    <w:rsid w:val="00B212A4"/>
    <w:rPr>
      <w:color w:val="0000FF" w:themeColor="hyperlink"/>
      <w:u w:val="single"/>
    </w:rPr>
  </w:style>
  <w:style w:type="paragraph" w:styleId="TOCHeading">
    <w:name w:val="TOC Heading"/>
    <w:basedOn w:val="Heading2"/>
    <w:next w:val="Normal"/>
    <w:uiPriority w:val="39"/>
    <w:unhideWhenUsed/>
    <w:qFormat/>
    <w:rsid w:val="002906B8"/>
    <w:pPr>
      <w:spacing w:before="240" w:after="240" w:line="240" w:lineRule="auto"/>
      <w:outlineLvl w:val="9"/>
    </w:pPr>
    <w:rPr>
      <w:rFonts w:eastAsiaTheme="majorEastAsia" w:cstheme="majorBidi"/>
      <w:bCs/>
      <w:caps/>
      <w:kern w:val="0"/>
      <w:szCs w:val="28"/>
    </w:rPr>
  </w:style>
  <w:style w:type="paragraph" w:styleId="TOC3">
    <w:name w:val="toc 3"/>
    <w:basedOn w:val="Normal"/>
    <w:next w:val="Normal"/>
    <w:autoRedefine/>
    <w:uiPriority w:val="39"/>
    <w:unhideWhenUsed/>
    <w:qFormat/>
    <w:rsid w:val="0097529A"/>
    <w:pPr>
      <w:keepLines/>
      <w:tabs>
        <w:tab w:val="right" w:leader="dot" w:pos="9350"/>
      </w:tabs>
      <w:ind w:left="180"/>
    </w:pPr>
    <w:rPr>
      <w:sz w:val="22"/>
    </w:rPr>
  </w:style>
  <w:style w:type="paragraph" w:styleId="Revision">
    <w:name w:val="Revision"/>
    <w:hidden/>
    <w:uiPriority w:val="99"/>
    <w:semiHidden/>
    <w:rsid w:val="008C23C0"/>
    <w:rPr>
      <w:rFonts w:ascii="Arial" w:hAnsi="Arial"/>
      <w:sz w:val="24"/>
      <w:szCs w:val="24"/>
    </w:rPr>
  </w:style>
  <w:style w:type="paragraph" w:styleId="Header">
    <w:name w:val="header"/>
    <w:basedOn w:val="Normal"/>
    <w:link w:val="HeaderChar"/>
    <w:unhideWhenUsed/>
    <w:rsid w:val="002906B8"/>
    <w:pPr>
      <w:tabs>
        <w:tab w:val="center" w:pos="4680"/>
        <w:tab w:val="right" w:pos="9360"/>
      </w:tabs>
    </w:pPr>
  </w:style>
  <w:style w:type="character" w:customStyle="1" w:styleId="HeaderChar">
    <w:name w:val="Header Char"/>
    <w:basedOn w:val="DefaultParagraphFont"/>
    <w:link w:val="Header"/>
    <w:rsid w:val="00931D17"/>
    <w:rPr>
      <w:rFonts w:ascii="Arial" w:eastAsia="Calibri" w:hAnsi="Arial"/>
      <w:sz w:val="24"/>
      <w:szCs w:val="24"/>
    </w:rPr>
  </w:style>
  <w:style w:type="paragraph" w:styleId="Footer">
    <w:name w:val="footer"/>
    <w:basedOn w:val="Normal"/>
    <w:link w:val="FooterChar"/>
    <w:unhideWhenUsed/>
    <w:rsid w:val="002906B8"/>
    <w:pPr>
      <w:tabs>
        <w:tab w:val="center" w:pos="4680"/>
        <w:tab w:val="right" w:pos="9360"/>
      </w:tabs>
    </w:pPr>
  </w:style>
  <w:style w:type="character" w:customStyle="1" w:styleId="FooterChar">
    <w:name w:val="Footer Char"/>
    <w:basedOn w:val="DefaultParagraphFont"/>
    <w:link w:val="Footer"/>
    <w:rsid w:val="00931D17"/>
    <w:rPr>
      <w:rFonts w:ascii="Arial" w:eastAsia="Calibri" w:hAnsi="Arial"/>
      <w:sz w:val="24"/>
      <w:szCs w:val="24"/>
    </w:rPr>
  </w:style>
  <w:style w:type="paragraph" w:styleId="BodyText3">
    <w:name w:val="Body Text 3"/>
    <w:basedOn w:val="Normal"/>
    <w:link w:val="BodyText3Char"/>
    <w:rsid w:val="002906B8"/>
    <w:pPr>
      <w:keepNext/>
      <w:jc w:val="both"/>
    </w:pPr>
    <w:rPr>
      <w:rFonts w:cs="Arial"/>
      <w:szCs w:val="22"/>
    </w:rPr>
  </w:style>
  <w:style w:type="character" w:customStyle="1" w:styleId="BodyText3Char">
    <w:name w:val="Body Text 3 Char"/>
    <w:basedOn w:val="DefaultParagraphFont"/>
    <w:link w:val="BodyText3"/>
    <w:rsid w:val="004624E1"/>
    <w:rPr>
      <w:rFonts w:ascii="Arial" w:eastAsia="Calibri" w:hAnsi="Arial" w:cs="Arial"/>
      <w:sz w:val="24"/>
      <w:szCs w:val="22"/>
    </w:rPr>
  </w:style>
  <w:style w:type="paragraph" w:styleId="FootnoteText">
    <w:name w:val="footnote text"/>
    <w:basedOn w:val="Normal"/>
    <w:link w:val="FootnoteTextChar"/>
    <w:uiPriority w:val="99"/>
    <w:unhideWhenUsed/>
    <w:qFormat/>
    <w:rsid w:val="002906B8"/>
    <w:rPr>
      <w:sz w:val="20"/>
      <w:szCs w:val="20"/>
    </w:rPr>
  </w:style>
  <w:style w:type="character" w:customStyle="1" w:styleId="FootnoteTextChar">
    <w:name w:val="Footnote Text Char"/>
    <w:basedOn w:val="DefaultParagraphFont"/>
    <w:link w:val="FootnoteText"/>
    <w:uiPriority w:val="99"/>
    <w:rsid w:val="004624E1"/>
    <w:rPr>
      <w:rFonts w:ascii="Arial" w:eastAsia="Calibri" w:hAnsi="Arial"/>
    </w:rPr>
  </w:style>
  <w:style w:type="character" w:styleId="FootnoteReference">
    <w:name w:val="footnote reference"/>
    <w:uiPriority w:val="99"/>
    <w:qFormat/>
    <w:rsid w:val="004624E1"/>
    <w:rPr>
      <w:vertAlign w:val="superscript"/>
    </w:rPr>
  </w:style>
  <w:style w:type="paragraph" w:styleId="ListParagraph">
    <w:name w:val="List Paragraph"/>
    <w:basedOn w:val="Normal"/>
    <w:uiPriority w:val="34"/>
    <w:qFormat/>
    <w:rsid w:val="002906B8"/>
    <w:pPr>
      <w:ind w:left="720"/>
    </w:pPr>
  </w:style>
  <w:style w:type="character" w:styleId="CommentReference">
    <w:name w:val="annotation reference"/>
    <w:basedOn w:val="DefaultParagraphFont"/>
    <w:unhideWhenUsed/>
    <w:rsid w:val="00F054B9"/>
    <w:rPr>
      <w:sz w:val="16"/>
      <w:szCs w:val="16"/>
    </w:rPr>
  </w:style>
  <w:style w:type="paragraph" w:styleId="CommentText">
    <w:name w:val="annotation text"/>
    <w:basedOn w:val="Normal"/>
    <w:link w:val="CommentTextChar"/>
    <w:unhideWhenUsed/>
    <w:rsid w:val="002906B8"/>
    <w:rPr>
      <w:sz w:val="20"/>
      <w:szCs w:val="20"/>
    </w:rPr>
  </w:style>
  <w:style w:type="character" w:customStyle="1" w:styleId="CommentTextChar">
    <w:name w:val="Comment Text Char"/>
    <w:basedOn w:val="DefaultParagraphFont"/>
    <w:link w:val="CommentText"/>
    <w:rsid w:val="00F054B9"/>
    <w:rPr>
      <w:rFonts w:ascii="Arial" w:eastAsia="Calibri" w:hAnsi="Arial"/>
    </w:rPr>
  </w:style>
  <w:style w:type="paragraph" w:styleId="CommentSubject">
    <w:name w:val="annotation subject"/>
    <w:basedOn w:val="CommentText"/>
    <w:next w:val="CommentText"/>
    <w:link w:val="CommentSubjectChar"/>
    <w:uiPriority w:val="99"/>
    <w:semiHidden/>
    <w:unhideWhenUsed/>
    <w:rsid w:val="002906B8"/>
    <w:rPr>
      <w:b/>
      <w:bCs/>
    </w:rPr>
  </w:style>
  <w:style w:type="character" w:customStyle="1" w:styleId="CommentSubjectChar">
    <w:name w:val="Comment Subject Char"/>
    <w:basedOn w:val="CommentTextChar"/>
    <w:link w:val="CommentSubject"/>
    <w:uiPriority w:val="99"/>
    <w:semiHidden/>
    <w:rsid w:val="00F054B9"/>
    <w:rPr>
      <w:rFonts w:ascii="Arial" w:eastAsia="Calibri" w:hAnsi="Arial"/>
      <w:b/>
      <w:bCs/>
    </w:rPr>
  </w:style>
  <w:style w:type="table" w:styleId="TableGrid">
    <w:name w:val="Table Grid"/>
    <w:basedOn w:val="TableNormal"/>
    <w:uiPriority w:val="59"/>
    <w:rsid w:val="00494B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906B8"/>
    <w:rPr>
      <w:sz w:val="20"/>
      <w:szCs w:val="20"/>
    </w:rPr>
  </w:style>
  <w:style w:type="character" w:customStyle="1" w:styleId="EndnoteTextChar">
    <w:name w:val="Endnote Text Char"/>
    <w:basedOn w:val="DefaultParagraphFont"/>
    <w:link w:val="EndnoteText"/>
    <w:uiPriority w:val="99"/>
    <w:semiHidden/>
    <w:rsid w:val="008854E4"/>
    <w:rPr>
      <w:rFonts w:ascii="Arial" w:eastAsia="Calibri" w:hAnsi="Arial"/>
    </w:rPr>
  </w:style>
  <w:style w:type="character" w:styleId="EndnoteReference">
    <w:name w:val="endnote reference"/>
    <w:basedOn w:val="DefaultParagraphFont"/>
    <w:uiPriority w:val="99"/>
    <w:semiHidden/>
    <w:unhideWhenUsed/>
    <w:rsid w:val="008854E4"/>
    <w:rPr>
      <w:vertAlign w:val="superscript"/>
    </w:rPr>
  </w:style>
  <w:style w:type="paragraph" w:customStyle="1" w:styleId="CondofCert">
    <w:name w:val="Cond. of Cert."/>
    <w:basedOn w:val="Normal"/>
    <w:next w:val="Normal"/>
    <w:uiPriority w:val="1"/>
    <w:qFormat/>
    <w:rsid w:val="002906B8"/>
    <w:pPr>
      <w:tabs>
        <w:tab w:val="left" w:pos="1080"/>
      </w:tabs>
      <w:ind w:left="1080" w:hanging="1080"/>
    </w:pPr>
    <w:rPr>
      <w:rFonts w:eastAsia="Times New Roman"/>
      <w:szCs w:val="20"/>
    </w:rPr>
  </w:style>
  <w:style w:type="paragraph" w:customStyle="1" w:styleId="FSAPSASectionTitle">
    <w:name w:val="FSA/PSA Section Title"/>
    <w:basedOn w:val="Normal"/>
    <w:qFormat/>
    <w:rsid w:val="002906B8"/>
    <w:pPr>
      <w:jc w:val="center"/>
    </w:pPr>
    <w:rPr>
      <w:rFonts w:ascii="Arial Bold" w:eastAsia="Times New Roman" w:hAnsi="Arial Bold"/>
      <w:b/>
      <w:caps/>
      <w:sz w:val="32"/>
      <w:szCs w:val="20"/>
    </w:rPr>
  </w:style>
  <w:style w:type="character" w:customStyle="1" w:styleId="Heading3Char">
    <w:name w:val="Heading 3 Char"/>
    <w:basedOn w:val="DefaultParagraphFont"/>
    <w:link w:val="Heading3"/>
    <w:rsid w:val="006E4E2A"/>
    <w:rPr>
      <w:rFonts w:ascii="Arial Bold" w:hAnsi="Arial Bold" w:cs="Tahoma"/>
      <w:b/>
      <w:smallCaps/>
      <w:kern w:val="28"/>
      <w:sz w:val="24"/>
      <w:szCs w:val="24"/>
    </w:rPr>
  </w:style>
  <w:style w:type="character" w:customStyle="1" w:styleId="Heading4Char">
    <w:name w:val="Heading 4 Char"/>
    <w:basedOn w:val="DefaultParagraphFont"/>
    <w:link w:val="Heading4"/>
    <w:rsid w:val="00FC029B"/>
    <w:rPr>
      <w:rFonts w:ascii="Tahoma" w:hAnsi="Tahoma" w:cs="Tahoma"/>
      <w:b/>
      <w:caps/>
      <w:kern w:val="28"/>
      <w:sz w:val="24"/>
      <w:szCs w:val="24"/>
    </w:rPr>
  </w:style>
  <w:style w:type="character" w:customStyle="1" w:styleId="Heading5Char">
    <w:name w:val="Heading 5 Char"/>
    <w:basedOn w:val="DefaultParagraphFont"/>
    <w:link w:val="Heading5"/>
    <w:rsid w:val="00B26DEC"/>
    <w:rPr>
      <w:rFonts w:ascii="Arial Bold" w:hAnsi="Arial Bold"/>
      <w:b/>
      <w:i/>
      <w:kern w:val="28"/>
      <w:sz w:val="24"/>
    </w:rPr>
  </w:style>
  <w:style w:type="character" w:customStyle="1" w:styleId="Heading6Char">
    <w:name w:val="Heading 6 Char"/>
    <w:basedOn w:val="DefaultParagraphFont"/>
    <w:link w:val="Heading6"/>
    <w:uiPriority w:val="99"/>
    <w:rsid w:val="00B26DEC"/>
    <w:rPr>
      <w:rFonts w:ascii="Arial" w:hAnsi="Arial"/>
      <w:kern w:val="28"/>
      <w:sz w:val="24"/>
      <w:u w:val="single"/>
    </w:rPr>
  </w:style>
  <w:style w:type="character" w:customStyle="1" w:styleId="Heading7Char">
    <w:name w:val="Heading 7 Char"/>
    <w:basedOn w:val="DefaultParagraphFont"/>
    <w:link w:val="Heading7"/>
    <w:uiPriority w:val="99"/>
    <w:rsid w:val="00B26DEC"/>
    <w:rPr>
      <w:rFonts w:ascii="Arial" w:hAnsi="Arial"/>
      <w:i/>
      <w:szCs w:val="24"/>
    </w:rPr>
  </w:style>
  <w:style w:type="paragraph" w:styleId="ListBullet">
    <w:name w:val="List Bullet"/>
    <w:basedOn w:val="Normal"/>
    <w:uiPriority w:val="1"/>
    <w:rsid w:val="002906B8"/>
    <w:pPr>
      <w:numPr>
        <w:numId w:val="1"/>
      </w:numPr>
      <w:spacing w:before="120"/>
    </w:pPr>
    <w:rPr>
      <w:rFonts w:eastAsia="Times New Roman"/>
      <w:szCs w:val="20"/>
    </w:rPr>
  </w:style>
  <w:style w:type="paragraph" w:styleId="ListNumber">
    <w:name w:val="List Number"/>
    <w:basedOn w:val="Normal"/>
    <w:uiPriority w:val="1"/>
    <w:rsid w:val="002906B8"/>
    <w:pPr>
      <w:numPr>
        <w:numId w:val="18"/>
      </w:numPr>
      <w:spacing w:before="120"/>
    </w:pPr>
    <w:rPr>
      <w:rFonts w:eastAsia="Times New Roman"/>
    </w:rPr>
  </w:style>
  <w:style w:type="paragraph" w:styleId="TOC4">
    <w:name w:val="toc 4"/>
    <w:basedOn w:val="Normal"/>
    <w:next w:val="Normal"/>
    <w:uiPriority w:val="39"/>
    <w:unhideWhenUsed/>
    <w:rsid w:val="002906B8"/>
    <w:pPr>
      <w:spacing w:after="100"/>
      <w:ind w:left="720"/>
    </w:pPr>
  </w:style>
  <w:style w:type="paragraph" w:styleId="TOC5">
    <w:name w:val="toc 5"/>
    <w:basedOn w:val="Normal"/>
    <w:next w:val="Normal"/>
    <w:uiPriority w:val="39"/>
    <w:unhideWhenUsed/>
    <w:rsid w:val="002906B8"/>
    <w:pPr>
      <w:spacing w:after="100"/>
      <w:ind w:left="960"/>
    </w:pPr>
  </w:style>
  <w:style w:type="paragraph" w:styleId="TOC6">
    <w:name w:val="toc 6"/>
    <w:basedOn w:val="Normal"/>
    <w:next w:val="Normal"/>
    <w:uiPriority w:val="39"/>
    <w:semiHidden/>
    <w:unhideWhenUsed/>
    <w:rsid w:val="002906B8"/>
    <w:pPr>
      <w:spacing w:after="100"/>
      <w:ind w:left="1200"/>
    </w:pPr>
  </w:style>
  <w:style w:type="paragraph" w:styleId="TOC7">
    <w:name w:val="toc 7"/>
    <w:basedOn w:val="Normal"/>
    <w:next w:val="Normal"/>
    <w:uiPriority w:val="39"/>
    <w:semiHidden/>
    <w:unhideWhenUsed/>
    <w:rsid w:val="002906B8"/>
    <w:pPr>
      <w:spacing w:after="100"/>
      <w:ind w:left="1440"/>
    </w:pPr>
  </w:style>
  <w:style w:type="paragraph" w:styleId="TOC8">
    <w:name w:val="toc 8"/>
    <w:basedOn w:val="Normal"/>
    <w:next w:val="Normal"/>
    <w:uiPriority w:val="39"/>
    <w:semiHidden/>
    <w:unhideWhenUsed/>
    <w:rsid w:val="002906B8"/>
    <w:pPr>
      <w:spacing w:after="100"/>
      <w:ind w:left="1680"/>
    </w:pPr>
  </w:style>
  <w:style w:type="paragraph" w:styleId="TOC9">
    <w:name w:val="toc 9"/>
    <w:basedOn w:val="Normal"/>
    <w:next w:val="Normal"/>
    <w:uiPriority w:val="39"/>
    <w:semiHidden/>
    <w:unhideWhenUsed/>
    <w:rsid w:val="002906B8"/>
    <w:pPr>
      <w:spacing w:after="100"/>
      <w:ind w:left="1920"/>
    </w:pPr>
  </w:style>
  <w:style w:type="paragraph" w:customStyle="1" w:styleId="Verification">
    <w:name w:val="Verification"/>
    <w:basedOn w:val="Normal"/>
    <w:next w:val="Normal"/>
    <w:autoRedefine/>
    <w:uiPriority w:val="1"/>
    <w:qFormat/>
    <w:rsid w:val="002906B8"/>
    <w:pPr>
      <w:numPr>
        <w:numId w:val="19"/>
      </w:numPr>
      <w:spacing w:before="120" w:after="240"/>
    </w:pPr>
    <w:rPr>
      <w:rFonts w:eastAsia="Times New Roman"/>
      <w:szCs w:val="20"/>
    </w:rPr>
  </w:style>
  <w:style w:type="character" w:styleId="FollowedHyperlink">
    <w:name w:val="FollowedHyperlink"/>
    <w:basedOn w:val="DefaultParagraphFont"/>
    <w:uiPriority w:val="99"/>
    <w:semiHidden/>
    <w:unhideWhenUsed/>
    <w:rsid w:val="00EF6016"/>
    <w:rPr>
      <w:color w:val="800080" w:themeColor="followedHyperlink"/>
      <w:u w:val="single"/>
    </w:rPr>
  </w:style>
  <w:style w:type="paragraph" w:styleId="BodyText">
    <w:name w:val="Body Text"/>
    <w:basedOn w:val="Normal"/>
    <w:link w:val="BodyTextChar"/>
    <w:unhideWhenUsed/>
    <w:rsid w:val="00F622BE"/>
    <w:pPr>
      <w:spacing w:after="120"/>
    </w:pPr>
  </w:style>
  <w:style w:type="character" w:customStyle="1" w:styleId="BodyTextChar">
    <w:name w:val="Body Text Char"/>
    <w:basedOn w:val="DefaultParagraphFont"/>
    <w:link w:val="BodyText"/>
    <w:rsid w:val="00F622BE"/>
    <w:rPr>
      <w:rFonts w:ascii="Arial" w:eastAsia="Calibri" w:hAnsi="Arial"/>
      <w:sz w:val="24"/>
      <w:szCs w:val="24"/>
    </w:rPr>
  </w:style>
  <w:style w:type="paragraph" w:styleId="NormalWeb">
    <w:name w:val="Normal (Web)"/>
    <w:basedOn w:val="Normal"/>
    <w:uiPriority w:val="99"/>
    <w:semiHidden/>
    <w:unhideWhenUsed/>
    <w:rsid w:val="00A13172"/>
    <w:pPr>
      <w:spacing w:before="100" w:beforeAutospacing="1" w:after="100" w:afterAutospacing="1"/>
    </w:pPr>
    <w:rPr>
      <w:rFonts w:ascii="Times New Roman" w:eastAsiaTheme="minorEastAsia" w:hAnsi="Times New Roman"/>
    </w:rPr>
  </w:style>
  <w:style w:type="character" w:customStyle="1" w:styleId="textbox">
    <w:name w:val="textbox"/>
    <w:basedOn w:val="DefaultParagraphFont"/>
    <w:rsid w:val="00336FA3"/>
  </w:style>
  <w:style w:type="character" w:customStyle="1" w:styleId="bold">
    <w:name w:val="bold"/>
    <w:basedOn w:val="DefaultParagraphFont"/>
    <w:rsid w:val="00F52473"/>
  </w:style>
  <w:style w:type="character" w:styleId="Strong">
    <w:name w:val="Strong"/>
    <w:basedOn w:val="DefaultParagraphFont"/>
    <w:uiPriority w:val="22"/>
    <w:qFormat/>
    <w:rsid w:val="008950DC"/>
    <w:rPr>
      <w:b/>
      <w:bCs/>
    </w:rPr>
  </w:style>
  <w:style w:type="numbering" w:customStyle="1" w:styleId="Style1">
    <w:name w:val="Style1"/>
    <w:uiPriority w:val="99"/>
    <w:rsid w:val="00321339"/>
    <w:pPr>
      <w:numPr>
        <w:numId w:val="56"/>
      </w:numPr>
    </w:pPr>
  </w:style>
  <w:style w:type="paragraph" w:styleId="Caption">
    <w:name w:val="caption"/>
    <w:basedOn w:val="Normal"/>
    <w:next w:val="Normal"/>
    <w:uiPriority w:val="35"/>
    <w:unhideWhenUsed/>
    <w:qFormat/>
    <w:rsid w:val="0043543D"/>
    <w:pPr>
      <w:spacing w:after="200"/>
    </w:pPr>
    <w:rPr>
      <w:i/>
      <w:iCs/>
      <w:color w:val="1F497D" w:themeColor="text2"/>
      <w:sz w:val="18"/>
      <w:szCs w:val="18"/>
    </w:rPr>
  </w:style>
  <w:style w:type="paragraph" w:customStyle="1" w:styleId="xmsobodytext">
    <w:name w:val="x_msobodytext"/>
    <w:basedOn w:val="Normal"/>
    <w:rsid w:val="00411079"/>
    <w:pPr>
      <w:spacing w:before="100" w:beforeAutospacing="1" w:after="100" w:afterAutospacing="1"/>
    </w:pPr>
    <w:rPr>
      <w:rFonts w:ascii="Times New Roman" w:eastAsia="Times New Roman" w:hAnsi="Times New Roman"/>
    </w:rPr>
  </w:style>
  <w:style w:type="paragraph" w:customStyle="1" w:styleId="xmsonormal">
    <w:name w:val="x_msonormal"/>
    <w:basedOn w:val="Normal"/>
    <w:rsid w:val="0041107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3184">
      <w:bodyDiv w:val="1"/>
      <w:marLeft w:val="0"/>
      <w:marRight w:val="0"/>
      <w:marTop w:val="0"/>
      <w:marBottom w:val="0"/>
      <w:divBdr>
        <w:top w:val="none" w:sz="0" w:space="0" w:color="auto"/>
        <w:left w:val="none" w:sz="0" w:space="0" w:color="auto"/>
        <w:bottom w:val="none" w:sz="0" w:space="0" w:color="auto"/>
        <w:right w:val="none" w:sz="0" w:space="0" w:color="auto"/>
      </w:divBdr>
    </w:div>
    <w:div w:id="204562143">
      <w:bodyDiv w:val="1"/>
      <w:marLeft w:val="0"/>
      <w:marRight w:val="0"/>
      <w:marTop w:val="0"/>
      <w:marBottom w:val="0"/>
      <w:divBdr>
        <w:top w:val="none" w:sz="0" w:space="0" w:color="auto"/>
        <w:left w:val="none" w:sz="0" w:space="0" w:color="auto"/>
        <w:bottom w:val="none" w:sz="0" w:space="0" w:color="auto"/>
        <w:right w:val="none" w:sz="0" w:space="0" w:color="auto"/>
      </w:divBdr>
    </w:div>
    <w:div w:id="426659462">
      <w:bodyDiv w:val="1"/>
      <w:marLeft w:val="0"/>
      <w:marRight w:val="0"/>
      <w:marTop w:val="0"/>
      <w:marBottom w:val="0"/>
      <w:divBdr>
        <w:top w:val="none" w:sz="0" w:space="0" w:color="auto"/>
        <w:left w:val="none" w:sz="0" w:space="0" w:color="auto"/>
        <w:bottom w:val="none" w:sz="0" w:space="0" w:color="auto"/>
        <w:right w:val="none" w:sz="0" w:space="0" w:color="auto"/>
      </w:divBdr>
    </w:div>
    <w:div w:id="541553990">
      <w:bodyDiv w:val="1"/>
      <w:marLeft w:val="0"/>
      <w:marRight w:val="0"/>
      <w:marTop w:val="0"/>
      <w:marBottom w:val="0"/>
      <w:divBdr>
        <w:top w:val="none" w:sz="0" w:space="0" w:color="auto"/>
        <w:left w:val="none" w:sz="0" w:space="0" w:color="auto"/>
        <w:bottom w:val="none" w:sz="0" w:space="0" w:color="auto"/>
        <w:right w:val="none" w:sz="0" w:space="0" w:color="auto"/>
      </w:divBdr>
    </w:div>
    <w:div w:id="798111745">
      <w:bodyDiv w:val="1"/>
      <w:marLeft w:val="0"/>
      <w:marRight w:val="0"/>
      <w:marTop w:val="0"/>
      <w:marBottom w:val="0"/>
      <w:divBdr>
        <w:top w:val="none" w:sz="0" w:space="0" w:color="auto"/>
        <w:left w:val="none" w:sz="0" w:space="0" w:color="auto"/>
        <w:bottom w:val="none" w:sz="0" w:space="0" w:color="auto"/>
        <w:right w:val="none" w:sz="0" w:space="0" w:color="auto"/>
      </w:divBdr>
    </w:div>
    <w:div w:id="826433573">
      <w:bodyDiv w:val="1"/>
      <w:marLeft w:val="0"/>
      <w:marRight w:val="0"/>
      <w:marTop w:val="0"/>
      <w:marBottom w:val="0"/>
      <w:divBdr>
        <w:top w:val="none" w:sz="0" w:space="0" w:color="auto"/>
        <w:left w:val="none" w:sz="0" w:space="0" w:color="auto"/>
        <w:bottom w:val="none" w:sz="0" w:space="0" w:color="auto"/>
        <w:right w:val="none" w:sz="0" w:space="0" w:color="auto"/>
      </w:divBdr>
    </w:div>
    <w:div w:id="854345293">
      <w:bodyDiv w:val="1"/>
      <w:marLeft w:val="0"/>
      <w:marRight w:val="0"/>
      <w:marTop w:val="0"/>
      <w:marBottom w:val="0"/>
      <w:divBdr>
        <w:top w:val="none" w:sz="0" w:space="0" w:color="auto"/>
        <w:left w:val="none" w:sz="0" w:space="0" w:color="auto"/>
        <w:bottom w:val="none" w:sz="0" w:space="0" w:color="auto"/>
        <w:right w:val="none" w:sz="0" w:space="0" w:color="auto"/>
      </w:divBdr>
    </w:div>
    <w:div w:id="858740154">
      <w:bodyDiv w:val="1"/>
      <w:marLeft w:val="0"/>
      <w:marRight w:val="0"/>
      <w:marTop w:val="0"/>
      <w:marBottom w:val="0"/>
      <w:divBdr>
        <w:top w:val="none" w:sz="0" w:space="0" w:color="auto"/>
        <w:left w:val="none" w:sz="0" w:space="0" w:color="auto"/>
        <w:bottom w:val="none" w:sz="0" w:space="0" w:color="auto"/>
        <w:right w:val="none" w:sz="0" w:space="0" w:color="auto"/>
      </w:divBdr>
    </w:div>
    <w:div w:id="873691909">
      <w:bodyDiv w:val="1"/>
      <w:marLeft w:val="0"/>
      <w:marRight w:val="0"/>
      <w:marTop w:val="0"/>
      <w:marBottom w:val="0"/>
      <w:divBdr>
        <w:top w:val="none" w:sz="0" w:space="0" w:color="auto"/>
        <w:left w:val="none" w:sz="0" w:space="0" w:color="auto"/>
        <w:bottom w:val="none" w:sz="0" w:space="0" w:color="auto"/>
        <w:right w:val="none" w:sz="0" w:space="0" w:color="auto"/>
      </w:divBdr>
    </w:div>
    <w:div w:id="889027225">
      <w:bodyDiv w:val="1"/>
      <w:marLeft w:val="0"/>
      <w:marRight w:val="0"/>
      <w:marTop w:val="0"/>
      <w:marBottom w:val="0"/>
      <w:divBdr>
        <w:top w:val="none" w:sz="0" w:space="0" w:color="auto"/>
        <w:left w:val="none" w:sz="0" w:space="0" w:color="auto"/>
        <w:bottom w:val="none" w:sz="0" w:space="0" w:color="auto"/>
        <w:right w:val="none" w:sz="0" w:space="0" w:color="auto"/>
      </w:divBdr>
    </w:div>
    <w:div w:id="953294701">
      <w:bodyDiv w:val="1"/>
      <w:marLeft w:val="0"/>
      <w:marRight w:val="0"/>
      <w:marTop w:val="0"/>
      <w:marBottom w:val="0"/>
      <w:divBdr>
        <w:top w:val="none" w:sz="0" w:space="0" w:color="auto"/>
        <w:left w:val="none" w:sz="0" w:space="0" w:color="auto"/>
        <w:bottom w:val="none" w:sz="0" w:space="0" w:color="auto"/>
        <w:right w:val="none" w:sz="0" w:space="0" w:color="auto"/>
      </w:divBdr>
    </w:div>
    <w:div w:id="977153591">
      <w:bodyDiv w:val="1"/>
      <w:marLeft w:val="0"/>
      <w:marRight w:val="0"/>
      <w:marTop w:val="0"/>
      <w:marBottom w:val="0"/>
      <w:divBdr>
        <w:top w:val="none" w:sz="0" w:space="0" w:color="auto"/>
        <w:left w:val="none" w:sz="0" w:space="0" w:color="auto"/>
        <w:bottom w:val="none" w:sz="0" w:space="0" w:color="auto"/>
        <w:right w:val="none" w:sz="0" w:space="0" w:color="auto"/>
      </w:divBdr>
    </w:div>
    <w:div w:id="1052995434">
      <w:bodyDiv w:val="1"/>
      <w:marLeft w:val="0"/>
      <w:marRight w:val="0"/>
      <w:marTop w:val="0"/>
      <w:marBottom w:val="0"/>
      <w:divBdr>
        <w:top w:val="none" w:sz="0" w:space="0" w:color="auto"/>
        <w:left w:val="none" w:sz="0" w:space="0" w:color="auto"/>
        <w:bottom w:val="none" w:sz="0" w:space="0" w:color="auto"/>
        <w:right w:val="none" w:sz="0" w:space="0" w:color="auto"/>
      </w:divBdr>
    </w:div>
    <w:div w:id="1115636037">
      <w:bodyDiv w:val="1"/>
      <w:marLeft w:val="0"/>
      <w:marRight w:val="0"/>
      <w:marTop w:val="0"/>
      <w:marBottom w:val="0"/>
      <w:divBdr>
        <w:top w:val="none" w:sz="0" w:space="0" w:color="auto"/>
        <w:left w:val="none" w:sz="0" w:space="0" w:color="auto"/>
        <w:bottom w:val="none" w:sz="0" w:space="0" w:color="auto"/>
        <w:right w:val="none" w:sz="0" w:space="0" w:color="auto"/>
      </w:divBdr>
    </w:div>
    <w:div w:id="1165704098">
      <w:bodyDiv w:val="1"/>
      <w:marLeft w:val="0"/>
      <w:marRight w:val="0"/>
      <w:marTop w:val="0"/>
      <w:marBottom w:val="0"/>
      <w:divBdr>
        <w:top w:val="none" w:sz="0" w:space="0" w:color="auto"/>
        <w:left w:val="none" w:sz="0" w:space="0" w:color="auto"/>
        <w:bottom w:val="none" w:sz="0" w:space="0" w:color="auto"/>
        <w:right w:val="none" w:sz="0" w:space="0" w:color="auto"/>
      </w:divBdr>
    </w:div>
    <w:div w:id="1198129743">
      <w:bodyDiv w:val="1"/>
      <w:marLeft w:val="0"/>
      <w:marRight w:val="0"/>
      <w:marTop w:val="0"/>
      <w:marBottom w:val="0"/>
      <w:divBdr>
        <w:top w:val="none" w:sz="0" w:space="0" w:color="auto"/>
        <w:left w:val="none" w:sz="0" w:space="0" w:color="auto"/>
        <w:bottom w:val="none" w:sz="0" w:space="0" w:color="auto"/>
        <w:right w:val="none" w:sz="0" w:space="0" w:color="auto"/>
      </w:divBdr>
    </w:div>
    <w:div w:id="1359744499">
      <w:bodyDiv w:val="1"/>
      <w:marLeft w:val="0"/>
      <w:marRight w:val="0"/>
      <w:marTop w:val="0"/>
      <w:marBottom w:val="0"/>
      <w:divBdr>
        <w:top w:val="none" w:sz="0" w:space="0" w:color="auto"/>
        <w:left w:val="none" w:sz="0" w:space="0" w:color="auto"/>
        <w:bottom w:val="none" w:sz="0" w:space="0" w:color="auto"/>
        <w:right w:val="none" w:sz="0" w:space="0" w:color="auto"/>
      </w:divBdr>
    </w:div>
    <w:div w:id="1424453373">
      <w:bodyDiv w:val="1"/>
      <w:marLeft w:val="0"/>
      <w:marRight w:val="0"/>
      <w:marTop w:val="0"/>
      <w:marBottom w:val="0"/>
      <w:divBdr>
        <w:top w:val="none" w:sz="0" w:space="0" w:color="auto"/>
        <w:left w:val="none" w:sz="0" w:space="0" w:color="auto"/>
        <w:bottom w:val="none" w:sz="0" w:space="0" w:color="auto"/>
        <w:right w:val="none" w:sz="0" w:space="0" w:color="auto"/>
      </w:divBdr>
    </w:div>
    <w:div w:id="1462722191">
      <w:bodyDiv w:val="1"/>
      <w:marLeft w:val="0"/>
      <w:marRight w:val="0"/>
      <w:marTop w:val="0"/>
      <w:marBottom w:val="0"/>
      <w:divBdr>
        <w:top w:val="none" w:sz="0" w:space="0" w:color="auto"/>
        <w:left w:val="none" w:sz="0" w:space="0" w:color="auto"/>
        <w:bottom w:val="none" w:sz="0" w:space="0" w:color="auto"/>
        <w:right w:val="none" w:sz="0" w:space="0" w:color="auto"/>
      </w:divBdr>
    </w:div>
    <w:div w:id="1478035190">
      <w:bodyDiv w:val="1"/>
      <w:marLeft w:val="0"/>
      <w:marRight w:val="0"/>
      <w:marTop w:val="0"/>
      <w:marBottom w:val="0"/>
      <w:divBdr>
        <w:top w:val="none" w:sz="0" w:space="0" w:color="auto"/>
        <w:left w:val="none" w:sz="0" w:space="0" w:color="auto"/>
        <w:bottom w:val="none" w:sz="0" w:space="0" w:color="auto"/>
        <w:right w:val="none" w:sz="0" w:space="0" w:color="auto"/>
      </w:divBdr>
    </w:div>
    <w:div w:id="1618489800">
      <w:bodyDiv w:val="1"/>
      <w:marLeft w:val="0"/>
      <w:marRight w:val="0"/>
      <w:marTop w:val="0"/>
      <w:marBottom w:val="0"/>
      <w:divBdr>
        <w:top w:val="none" w:sz="0" w:space="0" w:color="auto"/>
        <w:left w:val="none" w:sz="0" w:space="0" w:color="auto"/>
        <w:bottom w:val="none" w:sz="0" w:space="0" w:color="auto"/>
        <w:right w:val="none" w:sz="0" w:space="0" w:color="auto"/>
      </w:divBdr>
    </w:div>
    <w:div w:id="1694183321">
      <w:bodyDiv w:val="1"/>
      <w:marLeft w:val="0"/>
      <w:marRight w:val="0"/>
      <w:marTop w:val="0"/>
      <w:marBottom w:val="0"/>
      <w:divBdr>
        <w:top w:val="none" w:sz="0" w:space="0" w:color="auto"/>
        <w:left w:val="none" w:sz="0" w:space="0" w:color="auto"/>
        <w:bottom w:val="none" w:sz="0" w:space="0" w:color="auto"/>
        <w:right w:val="none" w:sz="0" w:space="0" w:color="auto"/>
      </w:divBdr>
    </w:div>
    <w:div w:id="1855992713">
      <w:bodyDiv w:val="1"/>
      <w:marLeft w:val="0"/>
      <w:marRight w:val="0"/>
      <w:marTop w:val="0"/>
      <w:marBottom w:val="0"/>
      <w:divBdr>
        <w:top w:val="none" w:sz="0" w:space="0" w:color="auto"/>
        <w:left w:val="none" w:sz="0" w:space="0" w:color="auto"/>
        <w:bottom w:val="none" w:sz="0" w:space="0" w:color="auto"/>
        <w:right w:val="none" w:sz="0" w:space="0" w:color="auto"/>
      </w:divBdr>
    </w:div>
    <w:div w:id="1895848972">
      <w:bodyDiv w:val="1"/>
      <w:marLeft w:val="0"/>
      <w:marRight w:val="0"/>
      <w:marTop w:val="0"/>
      <w:marBottom w:val="0"/>
      <w:divBdr>
        <w:top w:val="none" w:sz="0" w:space="0" w:color="auto"/>
        <w:left w:val="none" w:sz="0" w:space="0" w:color="auto"/>
        <w:bottom w:val="none" w:sz="0" w:space="0" w:color="auto"/>
        <w:right w:val="none" w:sz="0" w:space="0" w:color="auto"/>
      </w:divBdr>
    </w:div>
    <w:div w:id="1920216173">
      <w:bodyDiv w:val="1"/>
      <w:marLeft w:val="0"/>
      <w:marRight w:val="0"/>
      <w:marTop w:val="0"/>
      <w:marBottom w:val="0"/>
      <w:divBdr>
        <w:top w:val="none" w:sz="0" w:space="0" w:color="auto"/>
        <w:left w:val="none" w:sz="0" w:space="0" w:color="auto"/>
        <w:bottom w:val="none" w:sz="0" w:space="0" w:color="auto"/>
        <w:right w:val="none" w:sz="0" w:space="0" w:color="auto"/>
      </w:divBdr>
    </w:div>
    <w:div w:id="212488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energy.ca.gov/contracts/index.html" TargetMode="External"/><Relationship Id="rId26" Type="http://schemas.openxmlformats.org/officeDocument/2006/relationships/hyperlink" Target="https://ww2.energy.ca.gov/2019publications/CEC-140-2019-002/CEC-140-2019-002.pdf"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efiling.energy.ca.gov/GetDocument.aspx?tn=229725&amp;DocumentContentId=6115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nergy.ca.gov/contracts/" TargetMode="External"/><Relationship Id="rId17" Type="http://schemas.openxmlformats.org/officeDocument/2006/relationships/hyperlink" Target="http://www.energy.ca.gov/contracts" TargetMode="External"/><Relationship Id="rId25" Type="http://schemas.openxmlformats.org/officeDocument/2006/relationships/hyperlink" Target="https://www.energy.ca.gov/rules-and-regulations/warren-alquist-act"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sos.ca.gov/" TargetMode="External"/><Relationship Id="rId20" Type="http://schemas.openxmlformats.org/officeDocument/2006/relationships/hyperlink" Target="https://efiling.energy.ca.gov/GetDocument.aspx?tn=229090&amp;DocumentContentId=60495" TargetMode="External"/><Relationship Id="rId29" Type="http://schemas.openxmlformats.org/officeDocument/2006/relationships/hyperlink" Target="https://caleprocure.ca.gov/pages/LPASearch/lpa-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2.energy.ca.gov/sitingcases/pre1999_page/index.php?xkm=ajdkha2385duhkasd164dsasjd5598fhajkh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efiling.energy.ca.gov/GetDocument.aspx?tn=233096&amp;DocumentContentId=65580" TargetMode="External"/><Relationship Id="rId28" Type="http://schemas.openxmlformats.org/officeDocument/2006/relationships/hyperlink" Target="http://www.energy.ca.gov/contracts/index.html" TargetMode="External"/><Relationship Id="rId10" Type="http://schemas.openxmlformats.org/officeDocument/2006/relationships/endnotes" Target="endnotes.xml"/><Relationship Id="rId19" Type="http://schemas.openxmlformats.org/officeDocument/2006/relationships/hyperlink" Target="file:///C:\Users\agali\AppData\Local\Microsoft\Windows\INetCache\Content.Outlook\LD7YO980\marissa.sutton@energy.ca.gov" TargetMode="External"/><Relationship Id="rId31" Type="http://schemas.openxmlformats.org/officeDocument/2006/relationships/header" Target="header4.xm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efiling.energy.ca.gov/GetDocument.aspx?tn=231314&amp;DocumentContentId=63059" TargetMode="External"/><Relationship Id="rId27" Type="http://schemas.openxmlformats.org/officeDocument/2006/relationships/hyperlink" Target="http://www.energy.ca.gov/" TargetMode="External"/><Relationship Id="rId30" Type="http://schemas.openxmlformats.org/officeDocument/2006/relationships/header" Target="header3.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file:///C:\Users\agali\AppData\Local\Microsoft\Windows\Temporary%20Internet%20Files\Content.Outlook\V8TGGAHL\Draft%20RFQ-King%20City%20Peaker%20drd%20edits%20&amp;%20AA_01-03-18.docx" TargetMode="External"/><Relationship Id="rId1" Type="http://schemas.openxmlformats.org/officeDocument/2006/relationships/hyperlink" Target="file:///\\CECFS127\Siting\Compliance\PROJECTS\KING%20CITY%20PEAKER%20(01-EP-6C)\Closure%20Plan\RFQ\The%20Political%20Reform%20Act,%20Government%20Code%20Sections%2081000,%20et%20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5038410C6DC543B8D3FBA4ACC89650" ma:contentTypeVersion="13" ma:contentTypeDescription="Create a new document." ma:contentTypeScope="" ma:versionID="1e2cb82e95d560aa1918617da91a7e9c">
  <xsd:schema xmlns:xsd="http://www.w3.org/2001/XMLSchema" xmlns:xs="http://www.w3.org/2001/XMLSchema" xmlns:p="http://schemas.microsoft.com/office/2006/metadata/properties" xmlns:ns1="http://schemas.microsoft.com/sharepoint/v3" xmlns:ns3="35712952-2fc6-4f4f-a924-f4d6513303be" xmlns:ns4="5bfaec93-3092-4921-8232-75eb7714f09e" targetNamespace="http://schemas.microsoft.com/office/2006/metadata/properties" ma:root="true" ma:fieldsID="123d09918855b864d0f7557acce861bf" ns1:_="" ns3:_="" ns4:_="">
    <xsd:import namespace="http://schemas.microsoft.com/sharepoint/v3"/>
    <xsd:import namespace="35712952-2fc6-4f4f-a924-f4d6513303be"/>
    <xsd:import namespace="5bfaec93-3092-4921-8232-75eb7714f09e"/>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12952-2fc6-4f4f-a924-f4d651330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aec93-3092-4921-8232-75eb7714f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7A43C-5E35-45C6-B1EF-6712CB02044F}">
  <ds:schemaRefs>
    <ds:schemaRef ds:uri="http://schemas.microsoft.com/sharepoint/v3/contenttype/forms"/>
  </ds:schemaRefs>
</ds:datastoreItem>
</file>

<file path=customXml/itemProps2.xml><?xml version="1.0" encoding="utf-8"?>
<ds:datastoreItem xmlns:ds="http://schemas.openxmlformats.org/officeDocument/2006/customXml" ds:itemID="{D6A728BE-5604-4B5E-B648-17B8B1589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2952-2fc6-4f4f-a924-f4d6513303be"/>
    <ds:schemaRef ds:uri="5bfaec93-3092-4921-8232-75eb771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94C0D-1C83-42D1-B2B8-9A5911D98C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35712952-2fc6-4f4f-a924-f4d6513303be"/>
    <ds:schemaRef ds:uri="http://purl.org/dc/terms/"/>
    <ds:schemaRef ds:uri="http://schemas.openxmlformats.org/package/2006/metadata/core-properties"/>
    <ds:schemaRef ds:uri="5bfaec93-3092-4921-8232-75eb7714f09e"/>
    <ds:schemaRef ds:uri="http://www.w3.org/XML/1998/namespace"/>
    <ds:schemaRef ds:uri="http://purl.org/dc/dcmitype/"/>
  </ds:schemaRefs>
</ds:datastoreItem>
</file>

<file path=customXml/itemProps4.xml><?xml version="1.0" encoding="utf-8"?>
<ds:datastoreItem xmlns:ds="http://schemas.openxmlformats.org/officeDocument/2006/customXml" ds:itemID="{C28BE7B0-A6C9-4FC7-BF53-EBEE6354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15448</Words>
  <Characters>88054</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California Energy Commission</Company>
  <LinksUpToDate>false</LinksUpToDate>
  <CharactersWithSpaces>103296</CharactersWithSpaces>
  <SharedDoc>false</SharedDoc>
  <HLinks>
    <vt:vector size="324" baseType="variant">
      <vt:variant>
        <vt:i4>3473502</vt:i4>
      </vt:variant>
      <vt:variant>
        <vt:i4>303</vt:i4>
      </vt:variant>
      <vt:variant>
        <vt:i4>0</vt:i4>
      </vt:variant>
      <vt:variant>
        <vt:i4>5</vt:i4>
      </vt:variant>
      <vt:variant>
        <vt:lpwstr>http://www.bidsync.com/DPX?ac=powersearch&amp;srchoid_override=307818</vt:lpwstr>
      </vt:variant>
      <vt:variant>
        <vt:lpwstr/>
      </vt:variant>
      <vt:variant>
        <vt:i4>852040</vt:i4>
      </vt:variant>
      <vt:variant>
        <vt:i4>300</vt:i4>
      </vt:variant>
      <vt:variant>
        <vt:i4>0</vt:i4>
      </vt:variant>
      <vt:variant>
        <vt:i4>5</vt:i4>
      </vt:variant>
      <vt:variant>
        <vt:lpwstr>http://www.energy.ca.gov/contracts/index.html</vt:lpwstr>
      </vt:variant>
      <vt:variant>
        <vt:lpwstr/>
      </vt:variant>
      <vt:variant>
        <vt:i4>852040</vt:i4>
      </vt:variant>
      <vt:variant>
        <vt:i4>297</vt:i4>
      </vt:variant>
      <vt:variant>
        <vt:i4>0</vt:i4>
      </vt:variant>
      <vt:variant>
        <vt:i4>5</vt:i4>
      </vt:variant>
      <vt:variant>
        <vt:lpwstr>http://www.energy.ca.gov/contracts/index.html</vt:lpwstr>
      </vt:variant>
      <vt:variant>
        <vt:lpwstr/>
      </vt:variant>
      <vt:variant>
        <vt:i4>786523</vt:i4>
      </vt:variant>
      <vt:variant>
        <vt:i4>294</vt:i4>
      </vt:variant>
      <vt:variant>
        <vt:i4>0</vt:i4>
      </vt:variant>
      <vt:variant>
        <vt:i4>5</vt:i4>
      </vt:variant>
      <vt:variant>
        <vt:lpwstr>https://energy.webex.com/energy/j.php?ED=206235887&amp;UID=1448394462&amp;ICS=MI&amp;LD=1&amp;RD=2&amp;ST=1&amp;SHA2=oNEa07sD2O1iQnDbSTb2-z-sHouErglQE5OISaotlu4=&amp;RT=MiM0</vt:lpwstr>
      </vt:variant>
      <vt:variant>
        <vt:lpwstr/>
      </vt:variant>
      <vt:variant>
        <vt:i4>5505114</vt:i4>
      </vt:variant>
      <vt:variant>
        <vt:i4>291</vt:i4>
      </vt:variant>
      <vt:variant>
        <vt:i4>0</vt:i4>
      </vt:variant>
      <vt:variant>
        <vt:i4>5</vt:i4>
      </vt:variant>
      <vt:variant>
        <vt:lpwstr>https://energy.webex.com/energy/systemsdiagnosis.php</vt:lpwstr>
      </vt:variant>
      <vt:variant>
        <vt:lpwstr/>
      </vt:variant>
      <vt:variant>
        <vt:i4>6160459</vt:i4>
      </vt:variant>
      <vt:variant>
        <vt:i4>288</vt:i4>
      </vt:variant>
      <vt:variant>
        <vt:i4>0</vt:i4>
      </vt:variant>
      <vt:variant>
        <vt:i4>5</vt:i4>
      </vt:variant>
      <vt:variant>
        <vt:lpwstr>https://energy.webex.com/energy/globalcallin.php</vt:lpwstr>
      </vt:variant>
      <vt:variant>
        <vt:lpwstr/>
      </vt:variant>
      <vt:variant>
        <vt:i4>8192054</vt:i4>
      </vt:variant>
      <vt:variant>
        <vt:i4>285</vt:i4>
      </vt:variant>
      <vt:variant>
        <vt:i4>0</vt:i4>
      </vt:variant>
      <vt:variant>
        <vt:i4>5</vt:i4>
      </vt:variant>
      <vt:variant>
        <vt:lpwstr>http://www.energy.ca.gov/contracts</vt:lpwstr>
      </vt:variant>
      <vt:variant>
        <vt:lpwstr/>
      </vt:variant>
      <vt:variant>
        <vt:i4>1572913</vt:i4>
      </vt:variant>
      <vt:variant>
        <vt:i4>278</vt:i4>
      </vt:variant>
      <vt:variant>
        <vt:i4>0</vt:i4>
      </vt:variant>
      <vt:variant>
        <vt:i4>5</vt:i4>
      </vt:variant>
      <vt:variant>
        <vt:lpwstr/>
      </vt:variant>
      <vt:variant>
        <vt:lpwstr>_Toc346268212</vt:lpwstr>
      </vt:variant>
      <vt:variant>
        <vt:i4>1572913</vt:i4>
      </vt:variant>
      <vt:variant>
        <vt:i4>272</vt:i4>
      </vt:variant>
      <vt:variant>
        <vt:i4>0</vt:i4>
      </vt:variant>
      <vt:variant>
        <vt:i4>5</vt:i4>
      </vt:variant>
      <vt:variant>
        <vt:lpwstr/>
      </vt:variant>
      <vt:variant>
        <vt:lpwstr>_Toc346268211</vt:lpwstr>
      </vt:variant>
      <vt:variant>
        <vt:i4>1572913</vt:i4>
      </vt:variant>
      <vt:variant>
        <vt:i4>266</vt:i4>
      </vt:variant>
      <vt:variant>
        <vt:i4>0</vt:i4>
      </vt:variant>
      <vt:variant>
        <vt:i4>5</vt:i4>
      </vt:variant>
      <vt:variant>
        <vt:lpwstr/>
      </vt:variant>
      <vt:variant>
        <vt:lpwstr>_Toc346268210</vt:lpwstr>
      </vt:variant>
      <vt:variant>
        <vt:i4>1638449</vt:i4>
      </vt:variant>
      <vt:variant>
        <vt:i4>260</vt:i4>
      </vt:variant>
      <vt:variant>
        <vt:i4>0</vt:i4>
      </vt:variant>
      <vt:variant>
        <vt:i4>5</vt:i4>
      </vt:variant>
      <vt:variant>
        <vt:lpwstr/>
      </vt:variant>
      <vt:variant>
        <vt:lpwstr>_Toc346268209</vt:lpwstr>
      </vt:variant>
      <vt:variant>
        <vt:i4>1638449</vt:i4>
      </vt:variant>
      <vt:variant>
        <vt:i4>254</vt:i4>
      </vt:variant>
      <vt:variant>
        <vt:i4>0</vt:i4>
      </vt:variant>
      <vt:variant>
        <vt:i4>5</vt:i4>
      </vt:variant>
      <vt:variant>
        <vt:lpwstr/>
      </vt:variant>
      <vt:variant>
        <vt:lpwstr>_Toc346268208</vt:lpwstr>
      </vt:variant>
      <vt:variant>
        <vt:i4>1638449</vt:i4>
      </vt:variant>
      <vt:variant>
        <vt:i4>248</vt:i4>
      </vt:variant>
      <vt:variant>
        <vt:i4>0</vt:i4>
      </vt:variant>
      <vt:variant>
        <vt:i4>5</vt:i4>
      </vt:variant>
      <vt:variant>
        <vt:lpwstr/>
      </vt:variant>
      <vt:variant>
        <vt:lpwstr>_Toc346268207</vt:lpwstr>
      </vt:variant>
      <vt:variant>
        <vt:i4>1638449</vt:i4>
      </vt:variant>
      <vt:variant>
        <vt:i4>242</vt:i4>
      </vt:variant>
      <vt:variant>
        <vt:i4>0</vt:i4>
      </vt:variant>
      <vt:variant>
        <vt:i4>5</vt:i4>
      </vt:variant>
      <vt:variant>
        <vt:lpwstr/>
      </vt:variant>
      <vt:variant>
        <vt:lpwstr>_Toc346268206</vt:lpwstr>
      </vt:variant>
      <vt:variant>
        <vt:i4>1638449</vt:i4>
      </vt:variant>
      <vt:variant>
        <vt:i4>236</vt:i4>
      </vt:variant>
      <vt:variant>
        <vt:i4>0</vt:i4>
      </vt:variant>
      <vt:variant>
        <vt:i4>5</vt:i4>
      </vt:variant>
      <vt:variant>
        <vt:lpwstr/>
      </vt:variant>
      <vt:variant>
        <vt:lpwstr>_Toc346268205</vt:lpwstr>
      </vt:variant>
      <vt:variant>
        <vt:i4>1638449</vt:i4>
      </vt:variant>
      <vt:variant>
        <vt:i4>230</vt:i4>
      </vt:variant>
      <vt:variant>
        <vt:i4>0</vt:i4>
      </vt:variant>
      <vt:variant>
        <vt:i4>5</vt:i4>
      </vt:variant>
      <vt:variant>
        <vt:lpwstr/>
      </vt:variant>
      <vt:variant>
        <vt:lpwstr>_Toc346268204</vt:lpwstr>
      </vt:variant>
      <vt:variant>
        <vt:i4>1638449</vt:i4>
      </vt:variant>
      <vt:variant>
        <vt:i4>224</vt:i4>
      </vt:variant>
      <vt:variant>
        <vt:i4>0</vt:i4>
      </vt:variant>
      <vt:variant>
        <vt:i4>5</vt:i4>
      </vt:variant>
      <vt:variant>
        <vt:lpwstr/>
      </vt:variant>
      <vt:variant>
        <vt:lpwstr>_Toc346268203</vt:lpwstr>
      </vt:variant>
      <vt:variant>
        <vt:i4>1638449</vt:i4>
      </vt:variant>
      <vt:variant>
        <vt:i4>218</vt:i4>
      </vt:variant>
      <vt:variant>
        <vt:i4>0</vt:i4>
      </vt:variant>
      <vt:variant>
        <vt:i4>5</vt:i4>
      </vt:variant>
      <vt:variant>
        <vt:lpwstr/>
      </vt:variant>
      <vt:variant>
        <vt:lpwstr>_Toc346268202</vt:lpwstr>
      </vt:variant>
      <vt:variant>
        <vt:i4>1638449</vt:i4>
      </vt:variant>
      <vt:variant>
        <vt:i4>212</vt:i4>
      </vt:variant>
      <vt:variant>
        <vt:i4>0</vt:i4>
      </vt:variant>
      <vt:variant>
        <vt:i4>5</vt:i4>
      </vt:variant>
      <vt:variant>
        <vt:lpwstr/>
      </vt:variant>
      <vt:variant>
        <vt:lpwstr>_Toc346268201</vt:lpwstr>
      </vt:variant>
      <vt:variant>
        <vt:i4>1638449</vt:i4>
      </vt:variant>
      <vt:variant>
        <vt:i4>206</vt:i4>
      </vt:variant>
      <vt:variant>
        <vt:i4>0</vt:i4>
      </vt:variant>
      <vt:variant>
        <vt:i4>5</vt:i4>
      </vt:variant>
      <vt:variant>
        <vt:lpwstr/>
      </vt:variant>
      <vt:variant>
        <vt:lpwstr>_Toc346268200</vt:lpwstr>
      </vt:variant>
      <vt:variant>
        <vt:i4>1048626</vt:i4>
      </vt:variant>
      <vt:variant>
        <vt:i4>200</vt:i4>
      </vt:variant>
      <vt:variant>
        <vt:i4>0</vt:i4>
      </vt:variant>
      <vt:variant>
        <vt:i4>5</vt:i4>
      </vt:variant>
      <vt:variant>
        <vt:lpwstr/>
      </vt:variant>
      <vt:variant>
        <vt:lpwstr>_Toc346268199</vt:lpwstr>
      </vt:variant>
      <vt:variant>
        <vt:i4>1048626</vt:i4>
      </vt:variant>
      <vt:variant>
        <vt:i4>194</vt:i4>
      </vt:variant>
      <vt:variant>
        <vt:i4>0</vt:i4>
      </vt:variant>
      <vt:variant>
        <vt:i4>5</vt:i4>
      </vt:variant>
      <vt:variant>
        <vt:lpwstr/>
      </vt:variant>
      <vt:variant>
        <vt:lpwstr>_Toc346268198</vt:lpwstr>
      </vt:variant>
      <vt:variant>
        <vt:i4>1048626</vt:i4>
      </vt:variant>
      <vt:variant>
        <vt:i4>188</vt:i4>
      </vt:variant>
      <vt:variant>
        <vt:i4>0</vt:i4>
      </vt:variant>
      <vt:variant>
        <vt:i4>5</vt:i4>
      </vt:variant>
      <vt:variant>
        <vt:lpwstr/>
      </vt:variant>
      <vt:variant>
        <vt:lpwstr>_Toc346268196</vt:lpwstr>
      </vt:variant>
      <vt:variant>
        <vt:i4>1048626</vt:i4>
      </vt:variant>
      <vt:variant>
        <vt:i4>182</vt:i4>
      </vt:variant>
      <vt:variant>
        <vt:i4>0</vt:i4>
      </vt:variant>
      <vt:variant>
        <vt:i4>5</vt:i4>
      </vt:variant>
      <vt:variant>
        <vt:lpwstr/>
      </vt:variant>
      <vt:variant>
        <vt:lpwstr>_Toc346268195</vt:lpwstr>
      </vt:variant>
      <vt:variant>
        <vt:i4>1048626</vt:i4>
      </vt:variant>
      <vt:variant>
        <vt:i4>176</vt:i4>
      </vt:variant>
      <vt:variant>
        <vt:i4>0</vt:i4>
      </vt:variant>
      <vt:variant>
        <vt:i4>5</vt:i4>
      </vt:variant>
      <vt:variant>
        <vt:lpwstr/>
      </vt:variant>
      <vt:variant>
        <vt:lpwstr>_Toc346268194</vt:lpwstr>
      </vt:variant>
      <vt:variant>
        <vt:i4>1048626</vt:i4>
      </vt:variant>
      <vt:variant>
        <vt:i4>170</vt:i4>
      </vt:variant>
      <vt:variant>
        <vt:i4>0</vt:i4>
      </vt:variant>
      <vt:variant>
        <vt:i4>5</vt:i4>
      </vt:variant>
      <vt:variant>
        <vt:lpwstr/>
      </vt:variant>
      <vt:variant>
        <vt:lpwstr>_Toc346268193</vt:lpwstr>
      </vt:variant>
      <vt:variant>
        <vt:i4>1048626</vt:i4>
      </vt:variant>
      <vt:variant>
        <vt:i4>164</vt:i4>
      </vt:variant>
      <vt:variant>
        <vt:i4>0</vt:i4>
      </vt:variant>
      <vt:variant>
        <vt:i4>5</vt:i4>
      </vt:variant>
      <vt:variant>
        <vt:lpwstr/>
      </vt:variant>
      <vt:variant>
        <vt:lpwstr>_Toc346268192</vt:lpwstr>
      </vt:variant>
      <vt:variant>
        <vt:i4>1048626</vt:i4>
      </vt:variant>
      <vt:variant>
        <vt:i4>158</vt:i4>
      </vt:variant>
      <vt:variant>
        <vt:i4>0</vt:i4>
      </vt:variant>
      <vt:variant>
        <vt:i4>5</vt:i4>
      </vt:variant>
      <vt:variant>
        <vt:lpwstr/>
      </vt:variant>
      <vt:variant>
        <vt:lpwstr>_Toc346268191</vt:lpwstr>
      </vt:variant>
      <vt:variant>
        <vt:i4>1048626</vt:i4>
      </vt:variant>
      <vt:variant>
        <vt:i4>152</vt:i4>
      </vt:variant>
      <vt:variant>
        <vt:i4>0</vt:i4>
      </vt:variant>
      <vt:variant>
        <vt:i4>5</vt:i4>
      </vt:variant>
      <vt:variant>
        <vt:lpwstr/>
      </vt:variant>
      <vt:variant>
        <vt:lpwstr>_Toc346268190</vt:lpwstr>
      </vt:variant>
      <vt:variant>
        <vt:i4>1114162</vt:i4>
      </vt:variant>
      <vt:variant>
        <vt:i4>146</vt:i4>
      </vt:variant>
      <vt:variant>
        <vt:i4>0</vt:i4>
      </vt:variant>
      <vt:variant>
        <vt:i4>5</vt:i4>
      </vt:variant>
      <vt:variant>
        <vt:lpwstr/>
      </vt:variant>
      <vt:variant>
        <vt:lpwstr>_Toc346268189</vt:lpwstr>
      </vt:variant>
      <vt:variant>
        <vt:i4>1114162</vt:i4>
      </vt:variant>
      <vt:variant>
        <vt:i4>140</vt:i4>
      </vt:variant>
      <vt:variant>
        <vt:i4>0</vt:i4>
      </vt:variant>
      <vt:variant>
        <vt:i4>5</vt:i4>
      </vt:variant>
      <vt:variant>
        <vt:lpwstr/>
      </vt:variant>
      <vt:variant>
        <vt:lpwstr>_Toc346268188</vt:lpwstr>
      </vt:variant>
      <vt:variant>
        <vt:i4>1114162</vt:i4>
      </vt:variant>
      <vt:variant>
        <vt:i4>134</vt:i4>
      </vt:variant>
      <vt:variant>
        <vt:i4>0</vt:i4>
      </vt:variant>
      <vt:variant>
        <vt:i4>5</vt:i4>
      </vt:variant>
      <vt:variant>
        <vt:lpwstr/>
      </vt:variant>
      <vt:variant>
        <vt:lpwstr>_Toc346268187</vt:lpwstr>
      </vt:variant>
      <vt:variant>
        <vt:i4>1114162</vt:i4>
      </vt:variant>
      <vt:variant>
        <vt:i4>128</vt:i4>
      </vt:variant>
      <vt:variant>
        <vt:i4>0</vt:i4>
      </vt:variant>
      <vt:variant>
        <vt:i4>5</vt:i4>
      </vt:variant>
      <vt:variant>
        <vt:lpwstr/>
      </vt:variant>
      <vt:variant>
        <vt:lpwstr>_Toc346268186</vt:lpwstr>
      </vt:variant>
      <vt:variant>
        <vt:i4>1114162</vt:i4>
      </vt:variant>
      <vt:variant>
        <vt:i4>122</vt:i4>
      </vt:variant>
      <vt:variant>
        <vt:i4>0</vt:i4>
      </vt:variant>
      <vt:variant>
        <vt:i4>5</vt:i4>
      </vt:variant>
      <vt:variant>
        <vt:lpwstr/>
      </vt:variant>
      <vt:variant>
        <vt:lpwstr>_Toc346268185</vt:lpwstr>
      </vt:variant>
      <vt:variant>
        <vt:i4>1114162</vt:i4>
      </vt:variant>
      <vt:variant>
        <vt:i4>116</vt:i4>
      </vt:variant>
      <vt:variant>
        <vt:i4>0</vt:i4>
      </vt:variant>
      <vt:variant>
        <vt:i4>5</vt:i4>
      </vt:variant>
      <vt:variant>
        <vt:lpwstr/>
      </vt:variant>
      <vt:variant>
        <vt:lpwstr>_Toc346268184</vt:lpwstr>
      </vt:variant>
      <vt:variant>
        <vt:i4>1114162</vt:i4>
      </vt:variant>
      <vt:variant>
        <vt:i4>110</vt:i4>
      </vt:variant>
      <vt:variant>
        <vt:i4>0</vt:i4>
      </vt:variant>
      <vt:variant>
        <vt:i4>5</vt:i4>
      </vt:variant>
      <vt:variant>
        <vt:lpwstr/>
      </vt:variant>
      <vt:variant>
        <vt:lpwstr>_Toc346268183</vt:lpwstr>
      </vt:variant>
      <vt:variant>
        <vt:i4>1114162</vt:i4>
      </vt:variant>
      <vt:variant>
        <vt:i4>104</vt:i4>
      </vt:variant>
      <vt:variant>
        <vt:i4>0</vt:i4>
      </vt:variant>
      <vt:variant>
        <vt:i4>5</vt:i4>
      </vt:variant>
      <vt:variant>
        <vt:lpwstr/>
      </vt:variant>
      <vt:variant>
        <vt:lpwstr>_Toc346268182</vt:lpwstr>
      </vt:variant>
      <vt:variant>
        <vt:i4>1114162</vt:i4>
      </vt:variant>
      <vt:variant>
        <vt:i4>98</vt:i4>
      </vt:variant>
      <vt:variant>
        <vt:i4>0</vt:i4>
      </vt:variant>
      <vt:variant>
        <vt:i4>5</vt:i4>
      </vt:variant>
      <vt:variant>
        <vt:lpwstr/>
      </vt:variant>
      <vt:variant>
        <vt:lpwstr>_Toc346268181</vt:lpwstr>
      </vt:variant>
      <vt:variant>
        <vt:i4>1114162</vt:i4>
      </vt:variant>
      <vt:variant>
        <vt:i4>92</vt:i4>
      </vt:variant>
      <vt:variant>
        <vt:i4>0</vt:i4>
      </vt:variant>
      <vt:variant>
        <vt:i4>5</vt:i4>
      </vt:variant>
      <vt:variant>
        <vt:lpwstr/>
      </vt:variant>
      <vt:variant>
        <vt:lpwstr>_Toc346268180</vt:lpwstr>
      </vt:variant>
      <vt:variant>
        <vt:i4>1966130</vt:i4>
      </vt:variant>
      <vt:variant>
        <vt:i4>86</vt:i4>
      </vt:variant>
      <vt:variant>
        <vt:i4>0</vt:i4>
      </vt:variant>
      <vt:variant>
        <vt:i4>5</vt:i4>
      </vt:variant>
      <vt:variant>
        <vt:lpwstr/>
      </vt:variant>
      <vt:variant>
        <vt:lpwstr>_Toc346268179</vt:lpwstr>
      </vt:variant>
      <vt:variant>
        <vt:i4>1966130</vt:i4>
      </vt:variant>
      <vt:variant>
        <vt:i4>80</vt:i4>
      </vt:variant>
      <vt:variant>
        <vt:i4>0</vt:i4>
      </vt:variant>
      <vt:variant>
        <vt:i4>5</vt:i4>
      </vt:variant>
      <vt:variant>
        <vt:lpwstr/>
      </vt:variant>
      <vt:variant>
        <vt:lpwstr>_Toc346268178</vt:lpwstr>
      </vt:variant>
      <vt:variant>
        <vt:i4>1966130</vt:i4>
      </vt:variant>
      <vt:variant>
        <vt:i4>74</vt:i4>
      </vt:variant>
      <vt:variant>
        <vt:i4>0</vt:i4>
      </vt:variant>
      <vt:variant>
        <vt:i4>5</vt:i4>
      </vt:variant>
      <vt:variant>
        <vt:lpwstr/>
      </vt:variant>
      <vt:variant>
        <vt:lpwstr>_Toc346268177</vt:lpwstr>
      </vt:variant>
      <vt:variant>
        <vt:i4>1966130</vt:i4>
      </vt:variant>
      <vt:variant>
        <vt:i4>68</vt:i4>
      </vt:variant>
      <vt:variant>
        <vt:i4>0</vt:i4>
      </vt:variant>
      <vt:variant>
        <vt:i4>5</vt:i4>
      </vt:variant>
      <vt:variant>
        <vt:lpwstr/>
      </vt:variant>
      <vt:variant>
        <vt:lpwstr>_Toc346268176</vt:lpwstr>
      </vt:variant>
      <vt:variant>
        <vt:i4>1966130</vt:i4>
      </vt:variant>
      <vt:variant>
        <vt:i4>62</vt:i4>
      </vt:variant>
      <vt:variant>
        <vt:i4>0</vt:i4>
      </vt:variant>
      <vt:variant>
        <vt:i4>5</vt:i4>
      </vt:variant>
      <vt:variant>
        <vt:lpwstr/>
      </vt:variant>
      <vt:variant>
        <vt:lpwstr>_Toc346268175</vt:lpwstr>
      </vt:variant>
      <vt:variant>
        <vt:i4>1966130</vt:i4>
      </vt:variant>
      <vt:variant>
        <vt:i4>56</vt:i4>
      </vt:variant>
      <vt:variant>
        <vt:i4>0</vt:i4>
      </vt:variant>
      <vt:variant>
        <vt:i4>5</vt:i4>
      </vt:variant>
      <vt:variant>
        <vt:lpwstr/>
      </vt:variant>
      <vt:variant>
        <vt:lpwstr>_Toc346268174</vt:lpwstr>
      </vt:variant>
      <vt:variant>
        <vt:i4>1966130</vt:i4>
      </vt:variant>
      <vt:variant>
        <vt:i4>50</vt:i4>
      </vt:variant>
      <vt:variant>
        <vt:i4>0</vt:i4>
      </vt:variant>
      <vt:variant>
        <vt:i4>5</vt:i4>
      </vt:variant>
      <vt:variant>
        <vt:lpwstr/>
      </vt:variant>
      <vt:variant>
        <vt:lpwstr>_Toc346268173</vt:lpwstr>
      </vt:variant>
      <vt:variant>
        <vt:i4>1966130</vt:i4>
      </vt:variant>
      <vt:variant>
        <vt:i4>44</vt:i4>
      </vt:variant>
      <vt:variant>
        <vt:i4>0</vt:i4>
      </vt:variant>
      <vt:variant>
        <vt:i4>5</vt:i4>
      </vt:variant>
      <vt:variant>
        <vt:lpwstr/>
      </vt:variant>
      <vt:variant>
        <vt:lpwstr>_Toc346268172</vt:lpwstr>
      </vt:variant>
      <vt:variant>
        <vt:i4>1966130</vt:i4>
      </vt:variant>
      <vt:variant>
        <vt:i4>38</vt:i4>
      </vt:variant>
      <vt:variant>
        <vt:i4>0</vt:i4>
      </vt:variant>
      <vt:variant>
        <vt:i4>5</vt:i4>
      </vt:variant>
      <vt:variant>
        <vt:lpwstr/>
      </vt:variant>
      <vt:variant>
        <vt:lpwstr>_Toc346268171</vt:lpwstr>
      </vt:variant>
      <vt:variant>
        <vt:i4>1966130</vt:i4>
      </vt:variant>
      <vt:variant>
        <vt:i4>32</vt:i4>
      </vt:variant>
      <vt:variant>
        <vt:i4>0</vt:i4>
      </vt:variant>
      <vt:variant>
        <vt:i4>5</vt:i4>
      </vt:variant>
      <vt:variant>
        <vt:lpwstr/>
      </vt:variant>
      <vt:variant>
        <vt:lpwstr>_Toc346268170</vt:lpwstr>
      </vt:variant>
      <vt:variant>
        <vt:i4>2031666</vt:i4>
      </vt:variant>
      <vt:variant>
        <vt:i4>26</vt:i4>
      </vt:variant>
      <vt:variant>
        <vt:i4>0</vt:i4>
      </vt:variant>
      <vt:variant>
        <vt:i4>5</vt:i4>
      </vt:variant>
      <vt:variant>
        <vt:lpwstr/>
      </vt:variant>
      <vt:variant>
        <vt:lpwstr>_Toc346268169</vt:lpwstr>
      </vt:variant>
      <vt:variant>
        <vt:i4>2031666</vt:i4>
      </vt:variant>
      <vt:variant>
        <vt:i4>20</vt:i4>
      </vt:variant>
      <vt:variant>
        <vt:i4>0</vt:i4>
      </vt:variant>
      <vt:variant>
        <vt:i4>5</vt:i4>
      </vt:variant>
      <vt:variant>
        <vt:lpwstr/>
      </vt:variant>
      <vt:variant>
        <vt:lpwstr>_Toc346268168</vt:lpwstr>
      </vt:variant>
      <vt:variant>
        <vt:i4>2031666</vt:i4>
      </vt:variant>
      <vt:variant>
        <vt:i4>14</vt:i4>
      </vt:variant>
      <vt:variant>
        <vt:i4>0</vt:i4>
      </vt:variant>
      <vt:variant>
        <vt:i4>5</vt:i4>
      </vt:variant>
      <vt:variant>
        <vt:lpwstr/>
      </vt:variant>
      <vt:variant>
        <vt:lpwstr>_Toc346268167</vt:lpwstr>
      </vt:variant>
      <vt:variant>
        <vt:i4>2031666</vt:i4>
      </vt:variant>
      <vt:variant>
        <vt:i4>8</vt:i4>
      </vt:variant>
      <vt:variant>
        <vt:i4>0</vt:i4>
      </vt:variant>
      <vt:variant>
        <vt:i4>5</vt:i4>
      </vt:variant>
      <vt:variant>
        <vt:lpwstr/>
      </vt:variant>
      <vt:variant>
        <vt:lpwstr>_Toc346268166</vt:lpwstr>
      </vt:variant>
      <vt:variant>
        <vt:i4>2031666</vt:i4>
      </vt:variant>
      <vt:variant>
        <vt:i4>2</vt:i4>
      </vt:variant>
      <vt:variant>
        <vt:i4>0</vt:i4>
      </vt:variant>
      <vt:variant>
        <vt:i4>5</vt:i4>
      </vt:variant>
      <vt:variant>
        <vt:lpwstr/>
      </vt:variant>
      <vt:variant>
        <vt:lpwstr>_Toc346268165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subject>Project Specific Delegate Chief Building Official (DCBO)</dc:subject>
  <dc:creator>Worster, Brad@Energy</dc:creator>
  <cp:lastModifiedBy>Poe, Michael@Energy</cp:lastModifiedBy>
  <cp:revision>3</cp:revision>
  <cp:lastPrinted>2019-01-07T20:26:00Z</cp:lastPrinted>
  <dcterms:created xsi:type="dcterms:W3CDTF">2020-10-15T18:11:00Z</dcterms:created>
  <dcterms:modified xsi:type="dcterms:W3CDTF">2020-10-16T14:54:00Z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0x010100E35038410C6DC543B8D3FBA4ACC89650</vt:lpwstr>
  </property>
</Properties>
</file>