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BD17" w14:textId="0B4C6DA2" w:rsidR="0003495A" w:rsidRDefault="0003495A" w:rsidP="0084025F">
      <w:pPr>
        <w:jc w:val="center"/>
        <w:rPr>
          <w:rFonts w:ascii="Arial" w:eastAsiaTheme="minorEastAsia" w:hAnsi="Arial" w:cs="Arial"/>
          <w:b/>
          <w:bCs/>
          <w:color w:val="002A56"/>
          <w:sz w:val="56"/>
          <w:szCs w:val="90"/>
          <w:shd w:val="clear" w:color="auto" w:fill="FFFFFF"/>
        </w:rPr>
      </w:pPr>
    </w:p>
    <w:p w14:paraId="0E16A41D" w14:textId="77777777" w:rsidR="00604F4B" w:rsidRDefault="00604F4B" w:rsidP="0084025F">
      <w:pPr>
        <w:jc w:val="center"/>
        <w:rPr>
          <w:rFonts w:ascii="Arial" w:eastAsiaTheme="minorEastAsia" w:hAnsi="Arial" w:cs="Arial"/>
          <w:b/>
          <w:bCs/>
          <w:color w:val="002A56"/>
          <w:sz w:val="56"/>
          <w:szCs w:val="90"/>
          <w:shd w:val="clear" w:color="auto" w:fill="FFFFFF"/>
        </w:rPr>
      </w:pPr>
    </w:p>
    <w:p w14:paraId="52E31606" w14:textId="60C0087E" w:rsidR="002D5B86" w:rsidRDefault="0084025F" w:rsidP="0084025F">
      <w:pPr>
        <w:jc w:val="center"/>
        <w:rPr>
          <w:rFonts w:ascii="Arial" w:eastAsiaTheme="minorEastAsia" w:hAnsi="Arial" w:cs="Arial"/>
          <w:b/>
          <w:bCs/>
          <w:color w:val="002A56"/>
          <w:sz w:val="56"/>
          <w:szCs w:val="90"/>
          <w:shd w:val="clear" w:color="auto" w:fill="FFFFFF"/>
        </w:rPr>
      </w:pPr>
      <w:r w:rsidRPr="004C4E85">
        <w:rPr>
          <w:rFonts w:ascii="Arial" w:eastAsiaTheme="minorEastAsia" w:hAnsi="Arial" w:cs="Arial"/>
          <w:b/>
          <w:bCs/>
          <w:color w:val="002A56"/>
          <w:sz w:val="56"/>
          <w:szCs w:val="90"/>
          <w:shd w:val="clear" w:color="auto" w:fill="FFFFFF"/>
        </w:rPr>
        <w:t>GFO-</w:t>
      </w:r>
      <w:r w:rsidR="007A4BF2">
        <w:rPr>
          <w:rFonts w:ascii="Arial" w:eastAsiaTheme="minorEastAsia" w:hAnsi="Arial" w:cs="Arial"/>
          <w:b/>
          <w:bCs/>
          <w:color w:val="002A56"/>
          <w:sz w:val="56"/>
          <w:szCs w:val="90"/>
          <w:shd w:val="clear" w:color="auto" w:fill="FFFFFF"/>
        </w:rPr>
        <w:t>20</w:t>
      </w:r>
      <w:r w:rsidRPr="004C4E85">
        <w:rPr>
          <w:rFonts w:ascii="Arial" w:eastAsiaTheme="minorEastAsia" w:hAnsi="Arial" w:cs="Arial"/>
          <w:b/>
          <w:bCs/>
          <w:color w:val="002A56"/>
          <w:sz w:val="56"/>
          <w:szCs w:val="90"/>
          <w:shd w:val="clear" w:color="auto" w:fill="FFFFFF"/>
        </w:rPr>
        <w:t>-30</w:t>
      </w:r>
      <w:r>
        <w:rPr>
          <w:rFonts w:ascii="Arial" w:eastAsiaTheme="minorEastAsia" w:hAnsi="Arial" w:cs="Arial"/>
          <w:b/>
          <w:bCs/>
          <w:color w:val="002A56"/>
          <w:sz w:val="56"/>
          <w:szCs w:val="90"/>
          <w:shd w:val="clear" w:color="auto" w:fill="FFFFFF"/>
        </w:rPr>
        <w:t>9</w:t>
      </w:r>
    </w:p>
    <w:p w14:paraId="61F60B1B" w14:textId="77777777" w:rsidR="0003495A" w:rsidRDefault="0003495A" w:rsidP="0084025F">
      <w:pPr>
        <w:jc w:val="center"/>
        <w:rPr>
          <w:rFonts w:ascii="Arial" w:eastAsiaTheme="minorEastAsia" w:hAnsi="Arial" w:cs="Arial"/>
          <w:b/>
          <w:bCs/>
          <w:color w:val="002A56"/>
          <w:sz w:val="44"/>
          <w:szCs w:val="44"/>
          <w:shd w:val="clear" w:color="auto" w:fill="FFFFFF"/>
        </w:rPr>
      </w:pPr>
    </w:p>
    <w:p w14:paraId="49461EDC" w14:textId="77777777" w:rsidR="0003495A" w:rsidRDefault="0003495A" w:rsidP="0084025F">
      <w:pPr>
        <w:jc w:val="center"/>
        <w:rPr>
          <w:rFonts w:ascii="Arial" w:eastAsiaTheme="minorEastAsia" w:hAnsi="Arial" w:cs="Arial"/>
          <w:b/>
          <w:bCs/>
          <w:color w:val="002A56"/>
          <w:sz w:val="44"/>
          <w:szCs w:val="44"/>
          <w:shd w:val="clear" w:color="auto" w:fill="FFFFFF"/>
        </w:rPr>
      </w:pPr>
    </w:p>
    <w:p w14:paraId="3F65D104" w14:textId="594F10D8" w:rsidR="0084025F" w:rsidRDefault="007A4BF2" w:rsidP="0084025F">
      <w:pPr>
        <w:jc w:val="center"/>
        <w:rPr>
          <w:rFonts w:ascii="Arial" w:eastAsiaTheme="minorEastAsia" w:hAnsi="Arial" w:cs="Arial"/>
          <w:b/>
          <w:bCs/>
          <w:color w:val="002A56"/>
          <w:sz w:val="44"/>
          <w:szCs w:val="44"/>
          <w:shd w:val="clear" w:color="auto" w:fill="FFFFFF"/>
        </w:rPr>
      </w:pPr>
      <w:r>
        <w:rPr>
          <w:rFonts w:ascii="Arial" w:eastAsiaTheme="minorEastAsia" w:hAnsi="Arial" w:cs="Arial"/>
          <w:b/>
          <w:bCs/>
          <w:color w:val="002A56"/>
          <w:sz w:val="44"/>
          <w:szCs w:val="44"/>
          <w:shd w:val="clear" w:color="auto" w:fill="FFFFFF"/>
        </w:rPr>
        <w:t>Advancing and Commercializing Energy Efficiency in California’s</w:t>
      </w:r>
      <w:r w:rsidR="00D36C66">
        <w:rPr>
          <w:rFonts w:ascii="Arial" w:eastAsiaTheme="minorEastAsia" w:hAnsi="Arial" w:cs="Arial"/>
          <w:b/>
          <w:bCs/>
          <w:color w:val="002A56"/>
          <w:sz w:val="44"/>
          <w:szCs w:val="44"/>
          <w:shd w:val="clear" w:color="auto" w:fill="FFFFFF"/>
        </w:rPr>
        <w:t xml:space="preserve"> Industrial, Agricultural, and Water Sector </w:t>
      </w:r>
    </w:p>
    <w:p w14:paraId="5EDAAF57" w14:textId="6200AFFE" w:rsidR="00D36C66" w:rsidRPr="004C4E85" w:rsidRDefault="00D36C66" w:rsidP="0084025F">
      <w:pPr>
        <w:jc w:val="center"/>
        <w:rPr>
          <w:rFonts w:ascii="Arial" w:eastAsiaTheme="minorEastAsia" w:hAnsi="Arial" w:cs="Arial"/>
          <w:b/>
          <w:bCs/>
          <w:color w:val="002A56"/>
          <w:sz w:val="56"/>
          <w:szCs w:val="90"/>
          <w:shd w:val="clear" w:color="auto" w:fill="FFFFFF"/>
        </w:rPr>
      </w:pPr>
      <w:r>
        <w:rPr>
          <w:rFonts w:ascii="Arial" w:eastAsiaTheme="minorEastAsia" w:hAnsi="Arial" w:cs="Arial"/>
          <w:b/>
          <w:bCs/>
          <w:color w:val="002A56"/>
          <w:sz w:val="44"/>
          <w:szCs w:val="44"/>
          <w:shd w:val="clear" w:color="auto" w:fill="FFFFFF"/>
        </w:rPr>
        <w:t>(2021 ACEE Program)</w:t>
      </w:r>
    </w:p>
    <w:p w14:paraId="75F82790" w14:textId="77777777" w:rsidR="0003495A" w:rsidRDefault="0003495A" w:rsidP="0084025F">
      <w:pPr>
        <w:jc w:val="center"/>
        <w:rPr>
          <w:rFonts w:ascii="Arial" w:eastAsiaTheme="minorEastAsia" w:hAnsi="Arial" w:cs="Arial"/>
          <w:b/>
          <w:sz w:val="40"/>
          <w:szCs w:val="21"/>
        </w:rPr>
      </w:pPr>
    </w:p>
    <w:p w14:paraId="0330A066" w14:textId="77777777" w:rsidR="0003495A" w:rsidRDefault="0003495A" w:rsidP="0084025F">
      <w:pPr>
        <w:jc w:val="center"/>
        <w:rPr>
          <w:rFonts w:ascii="Arial" w:eastAsiaTheme="minorEastAsia" w:hAnsi="Arial" w:cs="Arial"/>
          <w:b/>
          <w:sz w:val="40"/>
          <w:szCs w:val="21"/>
        </w:rPr>
      </w:pPr>
    </w:p>
    <w:p w14:paraId="40106B02" w14:textId="51FCC48F" w:rsidR="0084025F" w:rsidRDefault="0084025F" w:rsidP="0084025F">
      <w:pPr>
        <w:jc w:val="center"/>
        <w:rPr>
          <w:rFonts w:ascii="Arial" w:eastAsiaTheme="minorEastAsia" w:hAnsi="Arial" w:cs="Arial"/>
          <w:b/>
          <w:bCs/>
          <w:color w:val="002A56"/>
          <w:sz w:val="44"/>
          <w:szCs w:val="44"/>
          <w:shd w:val="clear" w:color="auto" w:fill="FFFFFF"/>
        </w:rPr>
      </w:pPr>
      <w:r w:rsidRPr="00604F4B">
        <w:rPr>
          <w:rFonts w:ascii="Arial" w:eastAsiaTheme="minorEastAsia" w:hAnsi="Arial" w:cs="Arial"/>
          <w:b/>
          <w:bCs/>
          <w:color w:val="002A56"/>
          <w:sz w:val="44"/>
          <w:szCs w:val="44"/>
          <w:shd w:val="clear" w:color="auto" w:fill="FFFFFF"/>
        </w:rPr>
        <w:t>Questions and Answers</w:t>
      </w:r>
    </w:p>
    <w:p w14:paraId="690D8082" w14:textId="370997AA" w:rsidR="008F4521" w:rsidRPr="00604F4B" w:rsidRDefault="008F4521" w:rsidP="0084025F">
      <w:pPr>
        <w:jc w:val="center"/>
        <w:rPr>
          <w:rFonts w:ascii="Arial" w:eastAsiaTheme="minorEastAsia" w:hAnsi="Arial" w:cs="Arial"/>
          <w:b/>
          <w:bCs/>
          <w:color w:val="002A56"/>
          <w:sz w:val="44"/>
          <w:szCs w:val="44"/>
          <w:shd w:val="clear" w:color="auto" w:fill="FFFFFF"/>
        </w:rPr>
      </w:pPr>
      <w:r>
        <w:rPr>
          <w:rFonts w:ascii="Arial" w:eastAsiaTheme="minorEastAsia" w:hAnsi="Arial" w:cs="Arial"/>
          <w:b/>
          <w:bCs/>
          <w:color w:val="002A56"/>
          <w:sz w:val="44"/>
          <w:szCs w:val="44"/>
          <w:shd w:val="clear" w:color="auto" w:fill="FFFFFF"/>
        </w:rPr>
        <w:t>(</w:t>
      </w:r>
      <w:bookmarkStart w:id="0" w:name="_GoBack"/>
      <w:r>
        <w:rPr>
          <w:rFonts w:ascii="Arial" w:eastAsiaTheme="minorEastAsia" w:hAnsi="Arial" w:cs="Arial"/>
          <w:b/>
          <w:bCs/>
          <w:color w:val="002A56"/>
          <w:sz w:val="44"/>
          <w:szCs w:val="44"/>
          <w:shd w:val="clear" w:color="auto" w:fill="FFFFFF"/>
        </w:rPr>
        <w:t xml:space="preserve">Posted </w:t>
      </w:r>
      <w:r w:rsidR="008764C2">
        <w:rPr>
          <w:rFonts w:ascii="Arial" w:eastAsiaTheme="minorEastAsia" w:hAnsi="Arial" w:cs="Arial"/>
          <w:b/>
          <w:bCs/>
          <w:color w:val="002A56"/>
          <w:sz w:val="44"/>
          <w:szCs w:val="44"/>
          <w:shd w:val="clear" w:color="auto" w:fill="FFFFFF"/>
        </w:rPr>
        <w:t>February 2021</w:t>
      </w:r>
      <w:bookmarkEnd w:id="0"/>
      <w:r>
        <w:rPr>
          <w:rFonts w:ascii="Arial" w:eastAsiaTheme="minorEastAsia" w:hAnsi="Arial" w:cs="Arial"/>
          <w:b/>
          <w:bCs/>
          <w:color w:val="002A56"/>
          <w:sz w:val="44"/>
          <w:szCs w:val="44"/>
          <w:shd w:val="clear" w:color="auto" w:fill="FFFFFF"/>
        </w:rPr>
        <w:t>)</w:t>
      </w:r>
    </w:p>
    <w:p w14:paraId="78AEE6FD" w14:textId="77777777" w:rsidR="0003495A" w:rsidRDefault="0003495A" w:rsidP="0084025F">
      <w:pPr>
        <w:rPr>
          <w:rFonts w:ascii="Arial" w:eastAsiaTheme="minorEastAsia" w:hAnsi="Arial" w:cs="Arial"/>
          <w:b/>
          <w:sz w:val="36"/>
          <w:szCs w:val="36"/>
        </w:rPr>
      </w:pPr>
    </w:p>
    <w:p w14:paraId="04561A57" w14:textId="77777777" w:rsidR="0003495A" w:rsidRDefault="0003495A" w:rsidP="0084025F">
      <w:pPr>
        <w:rPr>
          <w:rFonts w:ascii="Arial" w:eastAsiaTheme="minorEastAsia" w:hAnsi="Arial" w:cs="Arial"/>
          <w:b/>
          <w:sz w:val="36"/>
          <w:szCs w:val="36"/>
        </w:rPr>
      </w:pPr>
    </w:p>
    <w:p w14:paraId="25216058" w14:textId="77777777" w:rsidR="0003495A" w:rsidRDefault="0003495A" w:rsidP="0084025F">
      <w:pPr>
        <w:rPr>
          <w:rFonts w:ascii="Arial" w:eastAsiaTheme="minorEastAsia" w:hAnsi="Arial" w:cs="Arial"/>
          <w:b/>
          <w:sz w:val="36"/>
          <w:szCs w:val="36"/>
        </w:rPr>
      </w:pPr>
    </w:p>
    <w:p w14:paraId="3A6D8E7F" w14:textId="77777777" w:rsidR="0003495A" w:rsidRDefault="0003495A" w:rsidP="0084025F">
      <w:pPr>
        <w:rPr>
          <w:rFonts w:ascii="Arial" w:eastAsiaTheme="minorEastAsia" w:hAnsi="Arial" w:cs="Arial"/>
          <w:b/>
          <w:sz w:val="36"/>
          <w:szCs w:val="36"/>
        </w:rPr>
      </w:pPr>
    </w:p>
    <w:p w14:paraId="61E86771" w14:textId="77777777" w:rsidR="0003495A" w:rsidRDefault="0003495A" w:rsidP="0084025F">
      <w:pPr>
        <w:rPr>
          <w:rFonts w:ascii="Arial" w:eastAsiaTheme="minorEastAsia" w:hAnsi="Arial" w:cs="Arial"/>
          <w:b/>
          <w:sz w:val="36"/>
          <w:szCs w:val="36"/>
        </w:rPr>
      </w:pPr>
    </w:p>
    <w:p w14:paraId="532E0C39" w14:textId="77777777" w:rsidR="008F4521" w:rsidRDefault="008F4521">
      <w:pPr>
        <w:rPr>
          <w:rFonts w:ascii="Arial" w:eastAsiaTheme="minorEastAsia" w:hAnsi="Arial" w:cs="Arial"/>
          <w:b/>
          <w:sz w:val="36"/>
          <w:szCs w:val="36"/>
        </w:rPr>
      </w:pPr>
      <w:r>
        <w:rPr>
          <w:rFonts w:ascii="Arial" w:eastAsiaTheme="minorEastAsia" w:hAnsi="Arial" w:cs="Arial"/>
          <w:b/>
          <w:sz w:val="36"/>
          <w:szCs w:val="36"/>
        </w:rPr>
        <w:br w:type="page"/>
      </w:r>
    </w:p>
    <w:p w14:paraId="2211AD21" w14:textId="27B483B9" w:rsidR="0084025F" w:rsidRPr="004C4E85" w:rsidRDefault="0084025F" w:rsidP="0084025F">
      <w:pPr>
        <w:rPr>
          <w:rFonts w:ascii="Arial" w:eastAsiaTheme="minorEastAsia" w:hAnsi="Arial" w:cs="Arial"/>
          <w:b/>
          <w:sz w:val="36"/>
          <w:szCs w:val="36"/>
        </w:rPr>
      </w:pPr>
      <w:r w:rsidRPr="004C4E85">
        <w:rPr>
          <w:rFonts w:ascii="Arial" w:eastAsiaTheme="minorEastAsia" w:hAnsi="Arial" w:cs="Arial"/>
          <w:b/>
          <w:sz w:val="36"/>
          <w:szCs w:val="36"/>
        </w:rPr>
        <w:lastRenderedPageBreak/>
        <w:t>Administrative/General Questions</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7"/>
        <w:gridCol w:w="8183"/>
      </w:tblGrid>
      <w:tr w:rsidR="0084025F" w:rsidRPr="00FF6FC2" w14:paraId="22558E10" w14:textId="77777777" w:rsidTr="661B3FA8">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57" w:type="dxa"/>
            <w:vAlign w:val="center"/>
          </w:tcPr>
          <w:p w14:paraId="1B2B8210" w14:textId="77777777" w:rsidR="0084025F" w:rsidRPr="004C4E85" w:rsidRDefault="0084025F" w:rsidP="00F52373">
            <w:pPr>
              <w:rPr>
                <w:rFonts w:ascii="Arial" w:hAnsi="Arial" w:cs="Arial"/>
                <w:sz w:val="24"/>
                <w:szCs w:val="24"/>
              </w:rPr>
            </w:pPr>
            <w:r w:rsidRPr="004C4E85">
              <w:rPr>
                <w:rFonts w:ascii="Arial" w:hAnsi="Arial" w:cs="Arial"/>
                <w:sz w:val="24"/>
                <w:szCs w:val="24"/>
              </w:rPr>
              <w:t>Number</w:t>
            </w:r>
          </w:p>
        </w:tc>
        <w:tc>
          <w:tcPr>
            <w:tcW w:w="8183" w:type="dxa"/>
            <w:vAlign w:val="center"/>
          </w:tcPr>
          <w:p w14:paraId="6F2966B1" w14:textId="331BD547" w:rsidR="0084025F" w:rsidRPr="004C4E85" w:rsidRDefault="0084025F" w:rsidP="00F523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C4E85">
              <w:rPr>
                <w:rFonts w:ascii="Arial" w:hAnsi="Arial" w:cs="Arial"/>
                <w:sz w:val="24"/>
                <w:szCs w:val="24"/>
              </w:rPr>
              <w:t>Question/Answer</w:t>
            </w:r>
          </w:p>
        </w:tc>
      </w:tr>
      <w:tr w:rsidR="0084025F" w:rsidRPr="00FF6FC2" w14:paraId="40F8820B" w14:textId="77777777" w:rsidTr="00F92C3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157" w:type="dxa"/>
          </w:tcPr>
          <w:p w14:paraId="3619482F" w14:textId="6CF62722" w:rsidR="0084025F" w:rsidRPr="00BF1963" w:rsidRDefault="0084025F"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1</w:t>
            </w:r>
          </w:p>
        </w:tc>
        <w:tc>
          <w:tcPr>
            <w:tcW w:w="8183" w:type="dxa"/>
          </w:tcPr>
          <w:p w14:paraId="02F30AF8" w14:textId="64498FE8" w:rsidR="0084025F" w:rsidRPr="00730454" w:rsidRDefault="007D6E69"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w:t>
            </w:r>
            <w:r w:rsidR="004F4A1C" w:rsidRPr="00D3475E">
              <w:rPr>
                <w:rFonts w:ascii="Arial" w:eastAsia="Arial" w:hAnsi="Arial" w:cs="Arial"/>
                <w:sz w:val="24"/>
                <w:szCs w:val="24"/>
              </w:rPr>
              <w:t>ill you share the participants on this call?</w:t>
            </w:r>
          </w:p>
        </w:tc>
      </w:tr>
      <w:tr w:rsidR="0084025F" w:rsidRPr="00FF6FC2" w14:paraId="2C509871"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18A1B173" w14:textId="7FD6219B" w:rsidR="0084025F" w:rsidRPr="00730454" w:rsidRDefault="0084025F" w:rsidP="00BF1963">
            <w:pPr>
              <w:rPr>
                <w:rFonts w:ascii="Arial" w:hAnsi="Arial" w:cs="Arial"/>
                <w:sz w:val="24"/>
                <w:szCs w:val="24"/>
              </w:rPr>
            </w:pPr>
            <w:r w:rsidRPr="00730454">
              <w:rPr>
                <w:rFonts w:ascii="Arial" w:hAnsi="Arial" w:cs="Arial"/>
                <w:sz w:val="24"/>
                <w:szCs w:val="24"/>
              </w:rPr>
              <w:t>A.</w:t>
            </w:r>
            <w:r w:rsidR="00990211">
              <w:rPr>
                <w:rFonts w:ascii="Arial" w:hAnsi="Arial" w:cs="Arial"/>
                <w:sz w:val="24"/>
                <w:szCs w:val="24"/>
              </w:rPr>
              <w:t>1</w:t>
            </w:r>
          </w:p>
        </w:tc>
        <w:tc>
          <w:tcPr>
            <w:tcW w:w="8183" w:type="dxa"/>
          </w:tcPr>
          <w:p w14:paraId="64796134" w14:textId="4CE9470E" w:rsidR="0084025F" w:rsidRDefault="00845CC1"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Yes, </w:t>
            </w:r>
            <w:r w:rsidR="00A356E1">
              <w:rPr>
                <w:rFonts w:ascii="Arial" w:eastAsia="Arial" w:hAnsi="Arial" w:cs="Arial"/>
                <w:sz w:val="24"/>
                <w:szCs w:val="24"/>
              </w:rPr>
              <w:t xml:space="preserve">the Pre-Application workshop list of </w:t>
            </w:r>
            <w:r w:rsidR="00663499">
              <w:rPr>
                <w:rFonts w:ascii="Arial" w:eastAsia="Arial" w:hAnsi="Arial" w:cs="Arial"/>
                <w:sz w:val="24"/>
                <w:szCs w:val="24"/>
              </w:rPr>
              <w:t>participants</w:t>
            </w:r>
            <w:r w:rsidR="00A356E1">
              <w:rPr>
                <w:rFonts w:ascii="Arial" w:eastAsia="Arial" w:hAnsi="Arial" w:cs="Arial"/>
                <w:sz w:val="24"/>
                <w:szCs w:val="24"/>
              </w:rPr>
              <w:t>, presentation</w:t>
            </w:r>
            <w:r w:rsidR="00322827">
              <w:rPr>
                <w:rFonts w:ascii="Arial" w:eastAsia="Arial" w:hAnsi="Arial" w:cs="Arial"/>
                <w:sz w:val="24"/>
                <w:szCs w:val="24"/>
              </w:rPr>
              <w:t xml:space="preserve"> and </w:t>
            </w:r>
            <w:r w:rsidR="00A356E1">
              <w:rPr>
                <w:rFonts w:ascii="Arial" w:eastAsia="Arial" w:hAnsi="Arial" w:cs="Arial"/>
                <w:sz w:val="24"/>
                <w:szCs w:val="24"/>
              </w:rPr>
              <w:t xml:space="preserve">zoom recording </w:t>
            </w:r>
            <w:r w:rsidR="00244C82">
              <w:rPr>
                <w:rFonts w:ascii="Arial" w:eastAsia="Arial" w:hAnsi="Arial" w:cs="Arial"/>
                <w:sz w:val="24"/>
                <w:szCs w:val="24"/>
              </w:rPr>
              <w:t>are</w:t>
            </w:r>
            <w:r w:rsidR="00A356E1">
              <w:rPr>
                <w:rFonts w:ascii="Arial" w:eastAsia="Arial" w:hAnsi="Arial" w:cs="Arial"/>
                <w:sz w:val="24"/>
                <w:szCs w:val="24"/>
              </w:rPr>
              <w:t xml:space="preserve"> posted at the </w:t>
            </w:r>
            <w:r w:rsidR="003F38FA">
              <w:rPr>
                <w:rFonts w:ascii="Arial" w:eastAsia="Arial" w:hAnsi="Arial" w:cs="Arial"/>
                <w:sz w:val="24"/>
                <w:szCs w:val="24"/>
              </w:rPr>
              <w:t>following link:</w:t>
            </w:r>
          </w:p>
          <w:p w14:paraId="0E213DE8" w14:textId="72C2F8D4" w:rsidR="00663499" w:rsidRPr="00730454" w:rsidRDefault="00C567ED"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hyperlink r:id="rId11" w:history="1">
              <w:r w:rsidR="00663499" w:rsidRPr="00BC3528">
                <w:rPr>
                  <w:rStyle w:val="Hyperlink"/>
                  <w:rFonts w:ascii="Arial" w:eastAsia="Arial" w:hAnsi="Arial" w:cs="Arial"/>
                  <w:sz w:val="24"/>
                  <w:szCs w:val="24"/>
                </w:rPr>
                <w:t>https://www.energy.ca.gov/solicitations/2020-12/gfo-20-309-advancing-and-commercializing-energy-efficiency-californias</w:t>
              </w:r>
            </w:hyperlink>
          </w:p>
        </w:tc>
      </w:tr>
      <w:tr w:rsidR="0084025F" w:rsidRPr="00FF6FC2" w14:paraId="5B2728E1"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AF4F281" w14:textId="6A4EA656" w:rsidR="0084025F" w:rsidRPr="00BF1963" w:rsidRDefault="0084025F"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2</w:t>
            </w:r>
          </w:p>
        </w:tc>
        <w:tc>
          <w:tcPr>
            <w:tcW w:w="8183" w:type="dxa"/>
          </w:tcPr>
          <w:p w14:paraId="12081555" w14:textId="3382B293" w:rsidR="0084025F" w:rsidRPr="00D3475E" w:rsidRDefault="004F4A1C"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3475E">
              <w:rPr>
                <w:rFonts w:ascii="Arial" w:eastAsia="Arial" w:hAnsi="Arial" w:cs="Arial"/>
                <w:sz w:val="24"/>
                <w:szCs w:val="24"/>
              </w:rPr>
              <w:t>Will you be making available a copy of today's presentation to potential bidders, and if so, how do we obtain a copy?</w:t>
            </w:r>
          </w:p>
        </w:tc>
      </w:tr>
      <w:tr w:rsidR="0084025F" w:rsidRPr="00FF6FC2" w14:paraId="411B0A0C"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08583920" w14:textId="2910876E" w:rsidR="0084025F" w:rsidRPr="00730454" w:rsidRDefault="0084025F" w:rsidP="00BF1963">
            <w:pPr>
              <w:rPr>
                <w:rFonts w:ascii="Arial" w:hAnsi="Arial" w:cs="Arial"/>
                <w:sz w:val="24"/>
                <w:szCs w:val="24"/>
              </w:rPr>
            </w:pPr>
            <w:r w:rsidRPr="00730454">
              <w:rPr>
                <w:rFonts w:ascii="Arial" w:hAnsi="Arial" w:cs="Arial"/>
                <w:sz w:val="24"/>
                <w:szCs w:val="24"/>
              </w:rPr>
              <w:t>A.</w:t>
            </w:r>
            <w:r w:rsidR="00990211">
              <w:rPr>
                <w:rFonts w:ascii="Arial" w:hAnsi="Arial" w:cs="Arial"/>
                <w:sz w:val="24"/>
                <w:szCs w:val="24"/>
              </w:rPr>
              <w:t>2</w:t>
            </w:r>
          </w:p>
        </w:tc>
        <w:tc>
          <w:tcPr>
            <w:tcW w:w="8183" w:type="dxa"/>
          </w:tcPr>
          <w:p w14:paraId="3B943DFE" w14:textId="5D0EC6D7" w:rsidR="0084025F" w:rsidRPr="00730454" w:rsidRDefault="00C96C64"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00322827">
              <w:rPr>
                <w:rFonts w:ascii="Arial" w:eastAsia="Arial" w:hAnsi="Arial" w:cs="Arial"/>
                <w:sz w:val="24"/>
                <w:szCs w:val="24"/>
              </w:rPr>
              <w:t>ee response to Q</w:t>
            </w:r>
            <w:r w:rsidR="00D31960">
              <w:rPr>
                <w:rFonts w:ascii="Arial" w:eastAsia="Arial" w:hAnsi="Arial" w:cs="Arial"/>
                <w:sz w:val="24"/>
                <w:szCs w:val="24"/>
              </w:rPr>
              <w:t>.1</w:t>
            </w:r>
            <w:r w:rsidR="00B725AE">
              <w:rPr>
                <w:rFonts w:ascii="Arial" w:eastAsia="Arial" w:hAnsi="Arial" w:cs="Arial"/>
                <w:sz w:val="24"/>
                <w:szCs w:val="24"/>
              </w:rPr>
              <w:t>.</w:t>
            </w:r>
          </w:p>
        </w:tc>
      </w:tr>
      <w:tr w:rsidR="00D745D8" w:rsidRPr="00FF6FC2" w14:paraId="6BC94468"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5855CA77" w14:textId="7A2852C9" w:rsidR="00D745D8" w:rsidRPr="00BF1963" w:rsidRDefault="00226F14"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3</w:t>
            </w:r>
          </w:p>
        </w:tc>
        <w:tc>
          <w:tcPr>
            <w:tcW w:w="8183" w:type="dxa"/>
          </w:tcPr>
          <w:p w14:paraId="6E45187C" w14:textId="158A25F2" w:rsidR="00D745D8" w:rsidRPr="3980FFC8" w:rsidRDefault="004F4A1C"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3475E">
              <w:rPr>
                <w:rFonts w:ascii="Arial" w:eastAsia="Arial" w:hAnsi="Arial" w:cs="Arial"/>
                <w:sz w:val="24"/>
                <w:szCs w:val="24"/>
              </w:rPr>
              <w:t>Can we apply for both Group 1 and Group 2?</w:t>
            </w:r>
          </w:p>
        </w:tc>
      </w:tr>
      <w:tr w:rsidR="00D745D8" w:rsidRPr="00FF6FC2" w14:paraId="67BDC9DD"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A520FAF" w14:textId="77FCE253" w:rsidR="00D745D8" w:rsidRDefault="00226F14" w:rsidP="00BF1963">
            <w:pPr>
              <w:rPr>
                <w:rFonts w:ascii="Arial" w:hAnsi="Arial" w:cs="Arial"/>
                <w:sz w:val="24"/>
                <w:szCs w:val="24"/>
              </w:rPr>
            </w:pPr>
            <w:r>
              <w:rPr>
                <w:rFonts w:ascii="Arial" w:hAnsi="Arial" w:cs="Arial"/>
                <w:sz w:val="24"/>
                <w:szCs w:val="24"/>
              </w:rPr>
              <w:t>A.</w:t>
            </w:r>
            <w:r w:rsidR="00990211">
              <w:rPr>
                <w:rFonts w:ascii="Arial" w:hAnsi="Arial" w:cs="Arial"/>
                <w:sz w:val="24"/>
                <w:szCs w:val="24"/>
              </w:rPr>
              <w:t>3</w:t>
            </w:r>
          </w:p>
        </w:tc>
        <w:tc>
          <w:tcPr>
            <w:tcW w:w="8183" w:type="dxa"/>
          </w:tcPr>
          <w:p w14:paraId="49309480" w14:textId="0421FB25" w:rsidR="00D745D8" w:rsidRPr="3980FFC8" w:rsidRDefault="00D31960"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Yes, applicants may apply for either or both groups</w:t>
            </w:r>
            <w:r w:rsidR="00947A53">
              <w:rPr>
                <w:rFonts w:ascii="Arial" w:eastAsia="Arial" w:hAnsi="Arial" w:cs="Arial"/>
                <w:sz w:val="24"/>
                <w:szCs w:val="24"/>
              </w:rPr>
              <w:t xml:space="preserve">, but a separate application </w:t>
            </w:r>
            <w:r w:rsidR="00CD6BC0">
              <w:rPr>
                <w:rFonts w:ascii="Arial" w:eastAsia="Arial" w:hAnsi="Arial" w:cs="Arial"/>
                <w:sz w:val="24"/>
                <w:szCs w:val="24"/>
              </w:rPr>
              <w:t>is re</w:t>
            </w:r>
            <w:r w:rsidR="006B41B1">
              <w:rPr>
                <w:rFonts w:ascii="Arial" w:eastAsia="Arial" w:hAnsi="Arial" w:cs="Arial"/>
                <w:sz w:val="24"/>
                <w:szCs w:val="24"/>
              </w:rPr>
              <w:t>quired for each group</w:t>
            </w:r>
            <w:r>
              <w:rPr>
                <w:rFonts w:ascii="Arial" w:eastAsia="Arial" w:hAnsi="Arial" w:cs="Arial"/>
                <w:sz w:val="24"/>
                <w:szCs w:val="24"/>
              </w:rPr>
              <w:t xml:space="preserve">. Applicants </w:t>
            </w:r>
            <w:r w:rsidR="005B2987">
              <w:rPr>
                <w:rFonts w:ascii="Arial" w:eastAsia="Arial" w:hAnsi="Arial" w:cs="Arial"/>
                <w:sz w:val="24"/>
                <w:szCs w:val="24"/>
              </w:rPr>
              <w:t xml:space="preserve">may also submit multiple </w:t>
            </w:r>
            <w:r w:rsidR="00C506FE">
              <w:rPr>
                <w:rFonts w:ascii="Arial" w:eastAsia="Arial" w:hAnsi="Arial" w:cs="Arial"/>
                <w:sz w:val="24"/>
                <w:szCs w:val="24"/>
              </w:rPr>
              <w:t>proposals</w:t>
            </w:r>
            <w:r w:rsidR="005B2987">
              <w:rPr>
                <w:rFonts w:ascii="Arial" w:eastAsia="Arial" w:hAnsi="Arial" w:cs="Arial"/>
                <w:sz w:val="24"/>
                <w:szCs w:val="24"/>
              </w:rPr>
              <w:t xml:space="preserve"> for</w:t>
            </w:r>
            <w:r w:rsidR="00C506FE">
              <w:rPr>
                <w:rFonts w:ascii="Arial" w:eastAsia="Arial" w:hAnsi="Arial" w:cs="Arial"/>
                <w:sz w:val="24"/>
                <w:szCs w:val="24"/>
              </w:rPr>
              <w:t xml:space="preserve"> </w:t>
            </w:r>
            <w:r w:rsidR="00AA2B9A">
              <w:rPr>
                <w:rFonts w:ascii="Arial" w:eastAsia="Arial" w:hAnsi="Arial" w:cs="Arial"/>
                <w:sz w:val="24"/>
                <w:szCs w:val="24"/>
              </w:rPr>
              <w:t>a</w:t>
            </w:r>
            <w:r w:rsidR="00C506FE">
              <w:rPr>
                <w:rFonts w:ascii="Arial" w:eastAsia="Arial" w:hAnsi="Arial" w:cs="Arial"/>
                <w:sz w:val="24"/>
                <w:szCs w:val="24"/>
              </w:rPr>
              <w:t xml:space="preserve"> group </w:t>
            </w:r>
            <w:r w:rsidR="00AD03A1">
              <w:rPr>
                <w:rFonts w:ascii="Arial" w:eastAsia="Arial" w:hAnsi="Arial" w:cs="Arial"/>
                <w:sz w:val="24"/>
                <w:szCs w:val="24"/>
              </w:rPr>
              <w:t>if</w:t>
            </w:r>
            <w:r w:rsidR="00C506FE">
              <w:rPr>
                <w:rFonts w:ascii="Arial" w:eastAsia="Arial" w:hAnsi="Arial" w:cs="Arial"/>
                <w:sz w:val="24"/>
                <w:szCs w:val="24"/>
              </w:rPr>
              <w:t xml:space="preserve"> each proposal is </w:t>
            </w:r>
            <w:r w:rsidR="00244C82">
              <w:rPr>
                <w:rFonts w:ascii="Arial" w:eastAsia="Arial" w:hAnsi="Arial" w:cs="Arial"/>
                <w:sz w:val="24"/>
                <w:szCs w:val="24"/>
              </w:rPr>
              <w:t xml:space="preserve">for a </w:t>
            </w:r>
            <w:r w:rsidR="008F0449">
              <w:rPr>
                <w:rFonts w:ascii="Arial" w:eastAsia="Arial" w:hAnsi="Arial" w:cs="Arial"/>
                <w:sz w:val="24"/>
                <w:szCs w:val="24"/>
              </w:rPr>
              <w:t xml:space="preserve">distinct </w:t>
            </w:r>
            <w:r w:rsidR="00244C82">
              <w:rPr>
                <w:rFonts w:ascii="Arial" w:eastAsia="Arial" w:hAnsi="Arial" w:cs="Arial"/>
                <w:sz w:val="24"/>
                <w:szCs w:val="24"/>
              </w:rPr>
              <w:t>project, i.e. no overlap with respect to the task described in the Scope of Work.</w:t>
            </w:r>
          </w:p>
        </w:tc>
      </w:tr>
      <w:tr w:rsidR="00311BF0" w:rsidRPr="00FF6FC2" w14:paraId="1CD0CE6F"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DDCFC68" w14:textId="3B838D5A" w:rsidR="00311BF0" w:rsidRPr="00BF1963" w:rsidRDefault="00311BF0"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4</w:t>
            </w:r>
          </w:p>
        </w:tc>
        <w:tc>
          <w:tcPr>
            <w:tcW w:w="8183" w:type="dxa"/>
          </w:tcPr>
          <w:p w14:paraId="51CC11B9" w14:textId="18A09F20" w:rsidR="00311BF0" w:rsidRDefault="00802792"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3475E">
              <w:rPr>
                <w:rFonts w:ascii="Arial" w:eastAsia="Arial" w:hAnsi="Arial" w:cs="Arial"/>
                <w:sz w:val="24"/>
                <w:szCs w:val="24"/>
              </w:rPr>
              <w:t>Is there are any limitations as to who the applicant can be? For example, only the end-use customer?</w:t>
            </w:r>
          </w:p>
        </w:tc>
      </w:tr>
      <w:tr w:rsidR="00311BF0" w:rsidRPr="00FF6FC2" w14:paraId="3880BE27"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F6A82C4" w14:textId="40D291A2" w:rsidR="00311BF0" w:rsidRDefault="00311BF0" w:rsidP="00BF1963">
            <w:pPr>
              <w:rPr>
                <w:rFonts w:ascii="Arial" w:hAnsi="Arial" w:cs="Arial"/>
                <w:sz w:val="24"/>
                <w:szCs w:val="24"/>
              </w:rPr>
            </w:pPr>
            <w:r>
              <w:rPr>
                <w:rFonts w:ascii="Arial" w:hAnsi="Arial" w:cs="Arial"/>
                <w:sz w:val="24"/>
                <w:szCs w:val="24"/>
              </w:rPr>
              <w:t>A.</w:t>
            </w:r>
            <w:r w:rsidR="00990211">
              <w:rPr>
                <w:rFonts w:ascii="Arial" w:hAnsi="Arial" w:cs="Arial"/>
                <w:sz w:val="24"/>
                <w:szCs w:val="24"/>
              </w:rPr>
              <w:t>4</w:t>
            </w:r>
          </w:p>
        </w:tc>
        <w:tc>
          <w:tcPr>
            <w:tcW w:w="8183" w:type="dxa"/>
          </w:tcPr>
          <w:p w14:paraId="44277358" w14:textId="70516CFD" w:rsidR="00311BF0" w:rsidRPr="00FF2E6F" w:rsidRDefault="00CC2A99"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This solicitation is open to all public and private entities with the </w:t>
            </w:r>
            <w:r w:rsidR="00837AC3" w:rsidRPr="006D2EC8">
              <w:rPr>
                <w:rFonts w:ascii="Arial" w:eastAsia="Arial" w:hAnsi="Arial" w:cs="Arial"/>
                <w:sz w:val="24"/>
                <w:szCs w:val="24"/>
              </w:rPr>
              <w:t>exception</w:t>
            </w:r>
            <w:r w:rsidRPr="006D2EC8">
              <w:rPr>
                <w:rFonts w:ascii="Arial" w:eastAsia="Arial" w:hAnsi="Arial" w:cs="Arial"/>
                <w:sz w:val="24"/>
                <w:szCs w:val="24"/>
              </w:rPr>
              <w:t xml:space="preserve"> </w:t>
            </w:r>
            <w:r w:rsidR="00565592" w:rsidRPr="006D2EC8">
              <w:rPr>
                <w:rFonts w:ascii="Arial" w:eastAsia="Arial" w:hAnsi="Arial" w:cs="Arial"/>
                <w:sz w:val="24"/>
                <w:szCs w:val="24"/>
              </w:rPr>
              <w:t xml:space="preserve">of </w:t>
            </w:r>
            <w:r w:rsidR="000F1FAB" w:rsidRPr="006D2EC8">
              <w:rPr>
                <w:rFonts w:ascii="Arial" w:eastAsia="Arial" w:hAnsi="Arial" w:cs="Arial"/>
                <w:sz w:val="24"/>
                <w:szCs w:val="24"/>
              </w:rPr>
              <w:t>publicly</w:t>
            </w:r>
            <w:r w:rsidR="00565592" w:rsidRPr="006D2EC8">
              <w:rPr>
                <w:rFonts w:ascii="Arial" w:eastAsia="Arial" w:hAnsi="Arial" w:cs="Arial"/>
                <w:sz w:val="24"/>
                <w:szCs w:val="24"/>
              </w:rPr>
              <w:t xml:space="preserve"> owned </w:t>
            </w:r>
            <w:r w:rsidR="000F1FAB" w:rsidRPr="006D2EC8">
              <w:rPr>
                <w:rFonts w:ascii="Arial" w:eastAsia="Arial" w:hAnsi="Arial" w:cs="Arial"/>
                <w:sz w:val="24"/>
                <w:szCs w:val="24"/>
              </w:rPr>
              <w:t>electric utilities. Please see section II.A</w:t>
            </w:r>
            <w:r w:rsidR="007E77E9" w:rsidRPr="006D2EC8">
              <w:rPr>
                <w:rFonts w:ascii="Arial" w:eastAsia="Arial" w:hAnsi="Arial" w:cs="Arial"/>
                <w:sz w:val="24"/>
                <w:szCs w:val="24"/>
              </w:rPr>
              <w:t xml:space="preserve"> </w:t>
            </w:r>
            <w:r w:rsidR="000A6090" w:rsidRPr="006D2EC8">
              <w:rPr>
                <w:rFonts w:ascii="Arial" w:eastAsia="Arial" w:hAnsi="Arial" w:cs="Arial"/>
                <w:sz w:val="24"/>
                <w:szCs w:val="24"/>
              </w:rPr>
              <w:t>of the</w:t>
            </w:r>
            <w:r w:rsidR="00470E2C" w:rsidRPr="006D2EC8">
              <w:rPr>
                <w:rFonts w:ascii="Arial" w:eastAsia="Arial" w:hAnsi="Arial" w:cs="Arial"/>
                <w:sz w:val="24"/>
                <w:szCs w:val="24"/>
              </w:rPr>
              <w:t xml:space="preserve"> solicitation manual </w:t>
            </w:r>
            <w:r w:rsidR="007E77E9" w:rsidRPr="006D2EC8">
              <w:rPr>
                <w:rFonts w:ascii="Arial" w:eastAsia="Arial" w:hAnsi="Arial" w:cs="Arial"/>
                <w:sz w:val="24"/>
                <w:szCs w:val="24"/>
              </w:rPr>
              <w:t>for additional information.</w:t>
            </w:r>
          </w:p>
        </w:tc>
      </w:tr>
      <w:tr w:rsidR="002C731F" w:rsidRPr="00FF6FC2" w14:paraId="7E08AD85"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09347B83" w14:textId="6929C8D1" w:rsidR="002C731F" w:rsidRPr="00BF1963" w:rsidRDefault="002C731F"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5</w:t>
            </w:r>
          </w:p>
        </w:tc>
        <w:tc>
          <w:tcPr>
            <w:tcW w:w="8183" w:type="dxa"/>
          </w:tcPr>
          <w:p w14:paraId="3D72F408" w14:textId="79C80834" w:rsidR="002C731F" w:rsidRDefault="007D6E69"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W</w:t>
            </w:r>
            <w:r w:rsidR="00802792" w:rsidRPr="00D3475E">
              <w:rPr>
                <w:rFonts w:ascii="Arial" w:eastAsia="Arial" w:hAnsi="Arial" w:cs="Arial"/>
                <w:sz w:val="24"/>
                <w:szCs w:val="24"/>
              </w:rPr>
              <w:t>here to find definitions of tech readiness levels?</w:t>
            </w:r>
          </w:p>
        </w:tc>
      </w:tr>
      <w:tr w:rsidR="002C731F" w:rsidRPr="00FF6FC2" w14:paraId="6824ED0D"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A0C4E7C" w14:textId="4F2920ED" w:rsidR="002C731F" w:rsidRDefault="00307AC6" w:rsidP="00BF1963">
            <w:pPr>
              <w:rPr>
                <w:rFonts w:ascii="Arial" w:hAnsi="Arial" w:cs="Arial"/>
                <w:sz w:val="24"/>
                <w:szCs w:val="24"/>
              </w:rPr>
            </w:pPr>
            <w:r>
              <w:rPr>
                <w:rFonts w:ascii="Arial" w:hAnsi="Arial" w:cs="Arial"/>
                <w:sz w:val="24"/>
                <w:szCs w:val="24"/>
              </w:rPr>
              <w:t>A.</w:t>
            </w:r>
            <w:r w:rsidR="00990211">
              <w:rPr>
                <w:rFonts w:ascii="Arial" w:hAnsi="Arial" w:cs="Arial"/>
                <w:sz w:val="24"/>
                <w:szCs w:val="24"/>
              </w:rPr>
              <w:t>5</w:t>
            </w:r>
          </w:p>
        </w:tc>
        <w:tc>
          <w:tcPr>
            <w:tcW w:w="8183" w:type="dxa"/>
          </w:tcPr>
          <w:p w14:paraId="4A52BB55" w14:textId="3B0DC5B4" w:rsidR="00917335" w:rsidRPr="00917335" w:rsidRDefault="00377C4B"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As indicated in Section I.B</w:t>
            </w:r>
            <w:r w:rsidR="00800E78">
              <w:rPr>
                <w:rFonts w:ascii="Arial" w:eastAsia="Arial" w:hAnsi="Arial" w:cs="Arial"/>
                <w:sz w:val="24"/>
                <w:szCs w:val="24"/>
              </w:rPr>
              <w:t xml:space="preserve">, Key Words/Terms, </w:t>
            </w:r>
            <w:r w:rsidR="00917335" w:rsidRPr="00917335">
              <w:rPr>
                <w:rFonts w:ascii="Arial" w:eastAsia="Arial" w:hAnsi="Arial" w:cs="Arial"/>
                <w:sz w:val="24"/>
                <w:szCs w:val="24"/>
              </w:rPr>
              <w:t xml:space="preserve">Technology readiness levels </w:t>
            </w:r>
            <w:r w:rsidR="00800E78">
              <w:rPr>
                <w:rFonts w:ascii="Arial" w:eastAsia="Arial" w:hAnsi="Arial" w:cs="Arial"/>
                <w:sz w:val="24"/>
                <w:szCs w:val="24"/>
              </w:rPr>
              <w:t xml:space="preserve">or TRL </w:t>
            </w:r>
            <w:r w:rsidR="00917335" w:rsidRPr="00917335">
              <w:rPr>
                <w:rFonts w:ascii="Arial" w:eastAsia="Arial" w:hAnsi="Arial" w:cs="Arial"/>
                <w:sz w:val="24"/>
                <w:szCs w:val="24"/>
              </w:rPr>
              <w:t>are a method for estimating the maturity of technologies during the acquisition phase of a program.</w:t>
            </w:r>
          </w:p>
          <w:p w14:paraId="352BB0A8" w14:textId="62E99A19" w:rsidR="002C731F" w:rsidRDefault="00917335"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917335">
              <w:rPr>
                <w:rFonts w:ascii="Arial" w:eastAsia="Arial" w:hAnsi="Arial" w:cs="Arial"/>
                <w:sz w:val="24"/>
                <w:szCs w:val="24"/>
              </w:rPr>
              <w:t xml:space="preserve">Source: U.S. Department of Energy, “Technology Readiness Assessment Guide”. </w:t>
            </w:r>
            <w:hyperlink r:id="rId12" w:history="1">
              <w:r w:rsidRPr="00917335">
                <w:rPr>
                  <w:rStyle w:val="Hyperlink"/>
                  <w:rFonts w:ascii="Arial" w:eastAsia="Arial" w:hAnsi="Arial" w:cs="Arial"/>
                  <w:sz w:val="24"/>
                  <w:szCs w:val="24"/>
                </w:rPr>
                <w:t>https://www2.lbl.gov/dir/assets/docs/TRL%20guide.pdf</w:t>
              </w:r>
            </w:hyperlink>
          </w:p>
        </w:tc>
      </w:tr>
      <w:tr w:rsidR="00307AC6" w:rsidRPr="00FF6FC2" w14:paraId="65BF23F1"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781787FC" w14:textId="77E0F22B" w:rsidR="00307AC6" w:rsidRPr="00BF1963" w:rsidRDefault="00307AC6" w:rsidP="00BF1963">
            <w:pPr>
              <w:spacing w:before="120" w:after="120"/>
              <w:rPr>
                <w:rFonts w:ascii="Arial" w:eastAsia="Arial" w:hAnsi="Arial" w:cs="Arial"/>
                <w:sz w:val="24"/>
                <w:szCs w:val="24"/>
              </w:rPr>
            </w:pPr>
            <w:r w:rsidRPr="00BF1963">
              <w:rPr>
                <w:rFonts w:ascii="Arial" w:eastAsia="Arial" w:hAnsi="Arial" w:cs="Arial"/>
                <w:sz w:val="24"/>
                <w:szCs w:val="24"/>
              </w:rPr>
              <w:t>Q.</w:t>
            </w:r>
            <w:r w:rsidR="00990211" w:rsidRPr="00BF1963">
              <w:rPr>
                <w:rFonts w:ascii="Arial" w:eastAsia="Arial" w:hAnsi="Arial" w:cs="Arial"/>
                <w:sz w:val="24"/>
                <w:szCs w:val="24"/>
              </w:rPr>
              <w:t>6</w:t>
            </w:r>
          </w:p>
        </w:tc>
        <w:tc>
          <w:tcPr>
            <w:tcW w:w="8183" w:type="dxa"/>
          </w:tcPr>
          <w:p w14:paraId="39C8C1CA" w14:textId="03011E59" w:rsidR="00307AC6" w:rsidRDefault="007D6E69" w:rsidP="00BF196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H</w:t>
            </w:r>
            <w:r w:rsidR="003C5649" w:rsidRPr="003C5649">
              <w:rPr>
                <w:rFonts w:ascii="Arial" w:eastAsia="Arial" w:hAnsi="Arial" w:cs="Arial"/>
                <w:sz w:val="24"/>
                <w:szCs w:val="24"/>
              </w:rPr>
              <w:t>ow many awards do you expect to make for Group 1?</w:t>
            </w:r>
          </w:p>
        </w:tc>
      </w:tr>
      <w:tr w:rsidR="00307AC6" w:rsidRPr="00FF6FC2" w14:paraId="34384DFB" w14:textId="77777777" w:rsidTr="00F92C32">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157" w:type="dxa"/>
          </w:tcPr>
          <w:p w14:paraId="5C5B6F17" w14:textId="0BB7662B" w:rsidR="00307AC6" w:rsidRDefault="00307AC6" w:rsidP="00BF1963">
            <w:pPr>
              <w:rPr>
                <w:rFonts w:ascii="Arial" w:hAnsi="Arial" w:cs="Arial"/>
                <w:sz w:val="24"/>
                <w:szCs w:val="24"/>
              </w:rPr>
            </w:pPr>
            <w:r>
              <w:rPr>
                <w:rFonts w:ascii="Arial" w:hAnsi="Arial" w:cs="Arial"/>
                <w:sz w:val="24"/>
                <w:szCs w:val="24"/>
              </w:rPr>
              <w:t>A.</w:t>
            </w:r>
            <w:r w:rsidR="00990211">
              <w:rPr>
                <w:rFonts w:ascii="Arial" w:hAnsi="Arial" w:cs="Arial"/>
                <w:sz w:val="24"/>
                <w:szCs w:val="24"/>
              </w:rPr>
              <w:t>6</w:t>
            </w:r>
          </w:p>
        </w:tc>
        <w:tc>
          <w:tcPr>
            <w:tcW w:w="8183" w:type="dxa"/>
          </w:tcPr>
          <w:p w14:paraId="3AC1B48D" w14:textId="5FA3EC1B" w:rsidR="00307AC6" w:rsidRDefault="00D91985"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It is anticipated that 2-3 proposals will be awarded for Group 1. However, t</w:t>
            </w:r>
            <w:r w:rsidR="00B648B4">
              <w:rPr>
                <w:rFonts w:ascii="Arial" w:eastAsia="Arial" w:hAnsi="Arial" w:cs="Arial"/>
                <w:sz w:val="24"/>
                <w:szCs w:val="24"/>
              </w:rPr>
              <w:t xml:space="preserve">he number of actual proposals awarded funding will depend </w:t>
            </w:r>
            <w:r w:rsidR="00F72D9D">
              <w:rPr>
                <w:rFonts w:ascii="Arial" w:eastAsia="Arial" w:hAnsi="Arial" w:cs="Arial"/>
                <w:sz w:val="24"/>
                <w:szCs w:val="24"/>
              </w:rPr>
              <w:t>on the number of</w:t>
            </w:r>
            <w:r w:rsidR="00477E38">
              <w:rPr>
                <w:rFonts w:ascii="Arial" w:eastAsia="Arial" w:hAnsi="Arial" w:cs="Arial"/>
                <w:sz w:val="24"/>
                <w:szCs w:val="24"/>
              </w:rPr>
              <w:t xml:space="preserve"> passing</w:t>
            </w:r>
            <w:r w:rsidR="00F72D9D">
              <w:rPr>
                <w:rFonts w:ascii="Arial" w:eastAsia="Arial" w:hAnsi="Arial" w:cs="Arial"/>
                <w:sz w:val="24"/>
                <w:szCs w:val="24"/>
              </w:rPr>
              <w:t xml:space="preserve"> proposals</w:t>
            </w:r>
            <w:r w:rsidR="00626ABD">
              <w:rPr>
                <w:rFonts w:ascii="Arial" w:eastAsia="Arial" w:hAnsi="Arial" w:cs="Arial"/>
                <w:sz w:val="24"/>
                <w:szCs w:val="24"/>
              </w:rPr>
              <w:t xml:space="preserve">, the </w:t>
            </w:r>
            <w:r w:rsidR="00F72D9D">
              <w:rPr>
                <w:rFonts w:ascii="Arial" w:eastAsia="Arial" w:hAnsi="Arial" w:cs="Arial"/>
                <w:sz w:val="24"/>
                <w:szCs w:val="24"/>
              </w:rPr>
              <w:t xml:space="preserve">requested funding </w:t>
            </w:r>
            <w:r>
              <w:rPr>
                <w:rFonts w:ascii="Arial" w:eastAsia="Arial" w:hAnsi="Arial" w:cs="Arial"/>
                <w:sz w:val="24"/>
                <w:szCs w:val="24"/>
              </w:rPr>
              <w:t xml:space="preserve">per passing </w:t>
            </w:r>
            <w:r w:rsidR="001E461A">
              <w:rPr>
                <w:rFonts w:ascii="Arial" w:eastAsia="Arial" w:hAnsi="Arial" w:cs="Arial"/>
                <w:sz w:val="24"/>
                <w:szCs w:val="24"/>
              </w:rPr>
              <w:t>proposal, and</w:t>
            </w:r>
            <w:r w:rsidR="00626ABD">
              <w:rPr>
                <w:rFonts w:ascii="Arial" w:eastAsia="Arial" w:hAnsi="Arial" w:cs="Arial"/>
                <w:sz w:val="24"/>
                <w:szCs w:val="24"/>
              </w:rPr>
              <w:t xml:space="preserve"> </w:t>
            </w:r>
            <w:r w:rsidR="00BD67CE">
              <w:rPr>
                <w:rFonts w:ascii="Arial" w:eastAsia="Arial" w:hAnsi="Arial" w:cs="Arial"/>
                <w:sz w:val="24"/>
                <w:szCs w:val="24"/>
              </w:rPr>
              <w:t>availability of funds</w:t>
            </w:r>
            <w:r w:rsidR="00B648B4">
              <w:rPr>
                <w:rFonts w:ascii="Arial" w:eastAsia="Arial" w:hAnsi="Arial" w:cs="Arial"/>
                <w:sz w:val="24"/>
                <w:szCs w:val="24"/>
              </w:rPr>
              <w:t xml:space="preserve">. </w:t>
            </w:r>
          </w:p>
        </w:tc>
      </w:tr>
      <w:tr w:rsidR="00307AC6" w:rsidRPr="00FF6FC2" w14:paraId="3B7169E9"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0FC428C3" w14:textId="15D72D8E" w:rsidR="00307AC6" w:rsidRPr="009E783E" w:rsidRDefault="00307AC6" w:rsidP="009E783E">
            <w:pPr>
              <w:spacing w:before="120" w:after="120"/>
              <w:rPr>
                <w:rFonts w:ascii="Arial" w:eastAsia="Arial" w:hAnsi="Arial" w:cs="Arial"/>
                <w:sz w:val="24"/>
                <w:szCs w:val="24"/>
              </w:rPr>
            </w:pPr>
            <w:r w:rsidRPr="009E783E">
              <w:rPr>
                <w:rFonts w:ascii="Arial" w:eastAsia="Arial" w:hAnsi="Arial" w:cs="Arial"/>
                <w:sz w:val="24"/>
                <w:szCs w:val="24"/>
              </w:rPr>
              <w:lastRenderedPageBreak/>
              <w:t>Q.</w:t>
            </w:r>
            <w:r w:rsidR="00990211" w:rsidRPr="009E783E">
              <w:rPr>
                <w:rFonts w:ascii="Arial" w:eastAsia="Arial" w:hAnsi="Arial" w:cs="Arial"/>
                <w:sz w:val="24"/>
                <w:szCs w:val="24"/>
              </w:rPr>
              <w:t>7</w:t>
            </w:r>
          </w:p>
        </w:tc>
        <w:tc>
          <w:tcPr>
            <w:tcW w:w="8183" w:type="dxa"/>
          </w:tcPr>
          <w:p w14:paraId="735C6A92" w14:textId="640E8C18" w:rsidR="00307AC6" w:rsidRDefault="009831B3"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Is </w:t>
            </w:r>
            <w:r w:rsidR="00D3475E" w:rsidRPr="00D3475E">
              <w:rPr>
                <w:rFonts w:ascii="Arial" w:eastAsia="Arial" w:hAnsi="Arial" w:cs="Arial"/>
                <w:sz w:val="24"/>
                <w:szCs w:val="24"/>
              </w:rPr>
              <w:t>industry collaboration</w:t>
            </w:r>
            <w:r w:rsidR="00576FE4">
              <w:rPr>
                <w:rFonts w:ascii="Arial" w:eastAsia="Arial" w:hAnsi="Arial" w:cs="Arial"/>
                <w:sz w:val="24"/>
                <w:szCs w:val="24"/>
              </w:rPr>
              <w:t xml:space="preserve"> a</w:t>
            </w:r>
            <w:r w:rsidR="00D3475E" w:rsidRPr="00D3475E">
              <w:rPr>
                <w:rFonts w:ascii="Arial" w:eastAsia="Arial" w:hAnsi="Arial" w:cs="Arial"/>
                <w:sz w:val="24"/>
                <w:szCs w:val="24"/>
              </w:rPr>
              <w:t xml:space="preserve"> require</w:t>
            </w:r>
            <w:r w:rsidR="00576FE4">
              <w:rPr>
                <w:rFonts w:ascii="Arial" w:eastAsia="Arial" w:hAnsi="Arial" w:cs="Arial"/>
                <w:sz w:val="24"/>
                <w:szCs w:val="24"/>
              </w:rPr>
              <w:t>ment</w:t>
            </w:r>
            <w:r w:rsidR="00D3475E" w:rsidRPr="00D3475E">
              <w:rPr>
                <w:rFonts w:ascii="Arial" w:eastAsia="Arial" w:hAnsi="Arial" w:cs="Arial"/>
                <w:sz w:val="24"/>
                <w:szCs w:val="24"/>
              </w:rPr>
              <w:t xml:space="preserve"> for this </w:t>
            </w:r>
            <w:r w:rsidR="002A6109" w:rsidRPr="00D3475E">
              <w:rPr>
                <w:rFonts w:ascii="Arial" w:eastAsia="Arial" w:hAnsi="Arial" w:cs="Arial"/>
                <w:sz w:val="24"/>
                <w:szCs w:val="24"/>
              </w:rPr>
              <w:t>solicitation</w:t>
            </w:r>
            <w:r w:rsidR="00D3475E" w:rsidRPr="00D3475E">
              <w:rPr>
                <w:rFonts w:ascii="Arial" w:eastAsia="Arial" w:hAnsi="Arial" w:cs="Arial"/>
                <w:sz w:val="24"/>
                <w:szCs w:val="24"/>
              </w:rPr>
              <w:t>?</w:t>
            </w:r>
          </w:p>
        </w:tc>
      </w:tr>
      <w:tr w:rsidR="00307AC6" w:rsidRPr="00FF6FC2" w14:paraId="07E7A014"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E8E7DDB" w14:textId="7AFB6152" w:rsidR="00307AC6" w:rsidRDefault="00307AC6" w:rsidP="00BF1963">
            <w:pPr>
              <w:rPr>
                <w:rFonts w:ascii="Arial" w:hAnsi="Arial" w:cs="Arial"/>
                <w:sz w:val="24"/>
                <w:szCs w:val="24"/>
              </w:rPr>
            </w:pPr>
            <w:r>
              <w:rPr>
                <w:rFonts w:ascii="Arial" w:hAnsi="Arial" w:cs="Arial"/>
                <w:sz w:val="24"/>
                <w:szCs w:val="24"/>
              </w:rPr>
              <w:t>A.</w:t>
            </w:r>
            <w:r w:rsidR="00990211">
              <w:rPr>
                <w:rFonts w:ascii="Arial" w:hAnsi="Arial" w:cs="Arial"/>
                <w:sz w:val="24"/>
                <w:szCs w:val="24"/>
              </w:rPr>
              <w:t>7</w:t>
            </w:r>
          </w:p>
        </w:tc>
        <w:tc>
          <w:tcPr>
            <w:tcW w:w="8183" w:type="dxa"/>
          </w:tcPr>
          <w:p w14:paraId="4B308292" w14:textId="38030E3E" w:rsidR="00307AC6" w:rsidRDefault="00322078"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Yes.</w:t>
            </w:r>
            <w:r w:rsidR="007228AD">
              <w:rPr>
                <w:rFonts w:ascii="Arial" w:eastAsia="Arial" w:hAnsi="Arial" w:cs="Arial"/>
                <w:sz w:val="24"/>
                <w:szCs w:val="24"/>
              </w:rPr>
              <w:t xml:space="preserve"> </w:t>
            </w:r>
            <w:r w:rsidR="00EF45C8">
              <w:rPr>
                <w:rFonts w:ascii="Arial" w:eastAsia="Arial" w:hAnsi="Arial" w:cs="Arial"/>
                <w:sz w:val="24"/>
                <w:szCs w:val="24"/>
              </w:rPr>
              <w:t xml:space="preserve">The goal of each demonstration is to ensure that the technology </w:t>
            </w:r>
            <w:r w:rsidR="008F532A">
              <w:rPr>
                <w:rFonts w:ascii="Arial" w:eastAsia="Arial" w:hAnsi="Arial" w:cs="Arial"/>
                <w:sz w:val="24"/>
                <w:szCs w:val="24"/>
              </w:rPr>
              <w:t>is applicable and useable for other industrial operations beyond those participating as a demonstration site.</w:t>
            </w:r>
            <w:r w:rsidR="007228AD">
              <w:rPr>
                <w:rFonts w:ascii="Arial" w:eastAsia="Arial" w:hAnsi="Arial" w:cs="Arial"/>
                <w:sz w:val="24"/>
                <w:szCs w:val="24"/>
              </w:rPr>
              <w:t xml:space="preserve"> All technologies demonstrated </w:t>
            </w:r>
            <w:r w:rsidR="00882015">
              <w:rPr>
                <w:rFonts w:ascii="Arial" w:eastAsia="Arial" w:hAnsi="Arial" w:cs="Arial"/>
                <w:sz w:val="24"/>
                <w:szCs w:val="24"/>
              </w:rPr>
              <w:t xml:space="preserve">must have a pathway to commercialization. </w:t>
            </w:r>
            <w:r w:rsidR="00E7455D">
              <w:rPr>
                <w:rFonts w:ascii="Arial" w:eastAsia="Arial" w:hAnsi="Arial" w:cs="Arial"/>
                <w:sz w:val="24"/>
                <w:szCs w:val="24"/>
              </w:rPr>
              <w:t xml:space="preserve">Please refer to </w:t>
            </w:r>
            <w:r w:rsidR="00282D5B">
              <w:rPr>
                <w:rFonts w:ascii="Arial" w:eastAsia="Arial" w:hAnsi="Arial" w:cs="Arial"/>
                <w:sz w:val="24"/>
                <w:szCs w:val="24"/>
              </w:rPr>
              <w:t>Section I.C</w:t>
            </w:r>
            <w:r w:rsidR="00E7455D">
              <w:rPr>
                <w:rFonts w:ascii="Arial" w:eastAsia="Arial" w:hAnsi="Arial" w:cs="Arial"/>
                <w:sz w:val="24"/>
                <w:szCs w:val="24"/>
              </w:rPr>
              <w:t xml:space="preserve"> of the solicitation manual for specific items </w:t>
            </w:r>
            <w:r w:rsidR="00D0470A">
              <w:rPr>
                <w:rFonts w:ascii="Arial" w:eastAsia="Arial" w:hAnsi="Arial" w:cs="Arial"/>
                <w:sz w:val="24"/>
                <w:szCs w:val="24"/>
              </w:rPr>
              <w:t xml:space="preserve">pertaining to each group. </w:t>
            </w:r>
            <w:r w:rsidR="00244C82">
              <w:rPr>
                <w:rFonts w:ascii="Arial" w:eastAsia="Arial" w:hAnsi="Arial" w:cs="Arial"/>
                <w:sz w:val="24"/>
                <w:szCs w:val="24"/>
              </w:rPr>
              <w:t>For Group 1 applicants, d</w:t>
            </w:r>
            <w:r w:rsidR="009139ED">
              <w:rPr>
                <w:rFonts w:ascii="Arial" w:eastAsia="Arial" w:hAnsi="Arial" w:cs="Arial"/>
                <w:sz w:val="24"/>
                <w:szCs w:val="24"/>
              </w:rPr>
              <w:t xml:space="preserve">etails on how you will deploy the technology to ensure </w:t>
            </w:r>
            <w:r w:rsidR="00F2368D">
              <w:rPr>
                <w:rFonts w:ascii="Arial" w:eastAsia="Arial" w:hAnsi="Arial" w:cs="Arial"/>
                <w:sz w:val="24"/>
                <w:szCs w:val="24"/>
              </w:rPr>
              <w:t>m</w:t>
            </w:r>
            <w:r w:rsidR="009139ED">
              <w:rPr>
                <w:rFonts w:ascii="Arial" w:eastAsia="Arial" w:hAnsi="Arial" w:cs="Arial"/>
                <w:sz w:val="24"/>
                <w:szCs w:val="24"/>
              </w:rPr>
              <w:t xml:space="preserve">arket adoption beyond the demonstration </w:t>
            </w:r>
            <w:r w:rsidR="00F2368D">
              <w:rPr>
                <w:rFonts w:ascii="Arial" w:eastAsia="Arial" w:hAnsi="Arial" w:cs="Arial"/>
                <w:sz w:val="24"/>
                <w:szCs w:val="24"/>
              </w:rPr>
              <w:t>s</w:t>
            </w:r>
            <w:r w:rsidR="009139ED">
              <w:rPr>
                <w:rFonts w:ascii="Arial" w:eastAsia="Arial" w:hAnsi="Arial" w:cs="Arial"/>
                <w:sz w:val="24"/>
                <w:szCs w:val="24"/>
              </w:rPr>
              <w:t>ites with buy-in from stakeholders</w:t>
            </w:r>
            <w:r w:rsidR="00F2368D">
              <w:rPr>
                <w:rFonts w:ascii="Arial" w:eastAsia="Arial" w:hAnsi="Arial" w:cs="Arial"/>
                <w:sz w:val="24"/>
                <w:szCs w:val="24"/>
              </w:rPr>
              <w:t>, such as trade groups</w:t>
            </w:r>
            <w:r w:rsidR="00A67E6C">
              <w:rPr>
                <w:rFonts w:ascii="Arial" w:eastAsia="Arial" w:hAnsi="Arial" w:cs="Arial"/>
                <w:sz w:val="24"/>
                <w:szCs w:val="24"/>
              </w:rPr>
              <w:t xml:space="preserve"> </w:t>
            </w:r>
            <w:r w:rsidR="006B4744">
              <w:rPr>
                <w:rFonts w:ascii="Arial" w:eastAsia="Arial" w:hAnsi="Arial" w:cs="Arial"/>
                <w:sz w:val="24"/>
                <w:szCs w:val="24"/>
              </w:rPr>
              <w:t>a</w:t>
            </w:r>
            <w:r w:rsidR="00A67E6C">
              <w:rPr>
                <w:rFonts w:ascii="Arial" w:eastAsia="Arial" w:hAnsi="Arial" w:cs="Arial"/>
                <w:sz w:val="24"/>
                <w:szCs w:val="24"/>
              </w:rPr>
              <w:t xml:space="preserve">nd other </w:t>
            </w:r>
            <w:r w:rsidR="00F2368D">
              <w:rPr>
                <w:rFonts w:ascii="Arial" w:eastAsia="Arial" w:hAnsi="Arial" w:cs="Arial"/>
                <w:sz w:val="24"/>
                <w:szCs w:val="24"/>
              </w:rPr>
              <w:t>industries in California</w:t>
            </w:r>
            <w:r w:rsidR="00A67E6C">
              <w:rPr>
                <w:rFonts w:ascii="Arial" w:eastAsia="Arial" w:hAnsi="Arial" w:cs="Arial"/>
                <w:sz w:val="24"/>
                <w:szCs w:val="24"/>
              </w:rPr>
              <w:t xml:space="preserve">, must be discussed in the </w:t>
            </w:r>
            <w:r w:rsidR="00244C82">
              <w:rPr>
                <w:rFonts w:ascii="Arial" w:eastAsia="Arial" w:hAnsi="Arial" w:cs="Arial"/>
                <w:sz w:val="24"/>
                <w:szCs w:val="24"/>
              </w:rPr>
              <w:t>P</w:t>
            </w:r>
            <w:r w:rsidR="00A67E6C">
              <w:rPr>
                <w:rFonts w:ascii="Arial" w:eastAsia="Arial" w:hAnsi="Arial" w:cs="Arial"/>
                <w:sz w:val="24"/>
                <w:szCs w:val="24"/>
              </w:rPr>
              <w:t xml:space="preserve">roject </w:t>
            </w:r>
            <w:r w:rsidR="00244C82">
              <w:rPr>
                <w:rFonts w:ascii="Arial" w:eastAsia="Arial" w:hAnsi="Arial" w:cs="Arial"/>
                <w:sz w:val="24"/>
                <w:szCs w:val="24"/>
              </w:rPr>
              <w:t>N</w:t>
            </w:r>
            <w:r w:rsidR="00A67E6C">
              <w:rPr>
                <w:rFonts w:ascii="Arial" w:eastAsia="Arial" w:hAnsi="Arial" w:cs="Arial"/>
                <w:sz w:val="24"/>
                <w:szCs w:val="24"/>
              </w:rPr>
              <w:t>arrative</w:t>
            </w:r>
            <w:r w:rsidR="006B4744">
              <w:rPr>
                <w:rFonts w:ascii="Arial" w:eastAsia="Arial" w:hAnsi="Arial" w:cs="Arial"/>
                <w:sz w:val="24"/>
                <w:szCs w:val="24"/>
              </w:rPr>
              <w:t xml:space="preserve"> (Attachment 3, Technical Approach, item f)</w:t>
            </w:r>
            <w:r w:rsidR="00CF339B">
              <w:rPr>
                <w:rFonts w:ascii="Arial" w:eastAsia="Arial" w:hAnsi="Arial" w:cs="Arial"/>
                <w:sz w:val="24"/>
                <w:szCs w:val="24"/>
              </w:rPr>
              <w:t xml:space="preserve"> as indicated in Section I.C</w:t>
            </w:r>
            <w:r w:rsidR="00244C82">
              <w:rPr>
                <w:rFonts w:ascii="Arial" w:eastAsia="Arial" w:hAnsi="Arial" w:cs="Arial"/>
                <w:sz w:val="24"/>
                <w:szCs w:val="24"/>
              </w:rPr>
              <w:t>.1</w:t>
            </w:r>
            <w:r w:rsidR="00713D94">
              <w:rPr>
                <w:rFonts w:ascii="Arial" w:eastAsia="Arial" w:hAnsi="Arial" w:cs="Arial"/>
                <w:sz w:val="24"/>
                <w:szCs w:val="24"/>
              </w:rPr>
              <w:t>.</w:t>
            </w:r>
            <w:r w:rsidR="00244C82">
              <w:rPr>
                <w:rFonts w:ascii="Arial" w:eastAsia="Arial" w:hAnsi="Arial" w:cs="Arial"/>
                <w:sz w:val="24"/>
                <w:szCs w:val="24"/>
              </w:rPr>
              <w:t xml:space="preserve">  For Group 2 applicants, details on how you will deploy the technology to ensure wider industry adoption beyond the demonstration site</w:t>
            </w:r>
            <w:r w:rsidR="006B6748">
              <w:rPr>
                <w:rFonts w:ascii="Arial" w:eastAsia="Arial" w:hAnsi="Arial" w:cs="Arial"/>
                <w:sz w:val="24"/>
                <w:szCs w:val="24"/>
              </w:rPr>
              <w:t>s</w:t>
            </w:r>
            <w:r w:rsidR="00244C82">
              <w:rPr>
                <w:rFonts w:ascii="Arial" w:eastAsia="Arial" w:hAnsi="Arial" w:cs="Arial"/>
                <w:sz w:val="24"/>
                <w:szCs w:val="24"/>
              </w:rPr>
              <w:t xml:space="preserve"> must be discussed in the Project Narrative (Attachment 3, Technical Approach, item f) as indicated in Section I.C.2. </w:t>
            </w:r>
          </w:p>
          <w:p w14:paraId="6B7F2627" w14:textId="305E8D2F" w:rsidR="002D2553" w:rsidRDefault="00C05A9F"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Additionally, a</w:t>
            </w:r>
            <w:r w:rsidR="002D2553">
              <w:rPr>
                <w:rFonts w:ascii="Arial" w:eastAsia="Arial" w:hAnsi="Arial" w:cs="Arial"/>
                <w:sz w:val="24"/>
                <w:szCs w:val="24"/>
              </w:rPr>
              <w:t>pplicants are required to include at least one</w:t>
            </w:r>
            <w:r w:rsidR="00A61E8C">
              <w:rPr>
                <w:rFonts w:ascii="Arial" w:eastAsia="Arial" w:hAnsi="Arial" w:cs="Arial"/>
                <w:sz w:val="24"/>
                <w:szCs w:val="24"/>
              </w:rPr>
              <w:t xml:space="preserve"> letter of support from a project </w:t>
            </w:r>
            <w:r w:rsidR="004577AA">
              <w:rPr>
                <w:rFonts w:ascii="Arial" w:eastAsia="Arial" w:hAnsi="Arial" w:cs="Arial"/>
                <w:sz w:val="24"/>
                <w:szCs w:val="24"/>
              </w:rPr>
              <w:t xml:space="preserve">stakeholder. </w:t>
            </w:r>
            <w:r w:rsidR="00C96C64">
              <w:rPr>
                <w:rFonts w:ascii="Arial" w:eastAsia="Arial" w:hAnsi="Arial" w:cs="Arial"/>
                <w:sz w:val="24"/>
                <w:szCs w:val="24"/>
              </w:rPr>
              <w:t>Please s</w:t>
            </w:r>
            <w:r w:rsidR="004577AA">
              <w:rPr>
                <w:rFonts w:ascii="Arial" w:eastAsia="Arial" w:hAnsi="Arial" w:cs="Arial"/>
                <w:sz w:val="24"/>
                <w:szCs w:val="24"/>
              </w:rPr>
              <w:t xml:space="preserve">ee Section III.D.10 </w:t>
            </w:r>
            <w:r w:rsidR="005F05AA">
              <w:rPr>
                <w:rFonts w:ascii="Arial" w:eastAsia="Arial" w:hAnsi="Arial" w:cs="Arial"/>
                <w:sz w:val="24"/>
                <w:szCs w:val="24"/>
              </w:rPr>
              <w:t xml:space="preserve">and Attachment 10 </w:t>
            </w:r>
            <w:r w:rsidR="004577AA">
              <w:rPr>
                <w:rFonts w:ascii="Arial" w:eastAsia="Arial" w:hAnsi="Arial" w:cs="Arial"/>
                <w:sz w:val="24"/>
                <w:szCs w:val="24"/>
              </w:rPr>
              <w:t>for additional information.</w:t>
            </w:r>
          </w:p>
        </w:tc>
      </w:tr>
      <w:tr w:rsidR="00307AC6" w:rsidRPr="00FF6FC2" w14:paraId="130E953E"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72E9EEFF" w14:textId="18D18499" w:rsidR="00307AC6" w:rsidRPr="009E783E" w:rsidRDefault="00307AC6" w:rsidP="009E783E">
            <w:pPr>
              <w:spacing w:before="120" w:after="120"/>
              <w:rPr>
                <w:rFonts w:ascii="Arial" w:eastAsia="Arial" w:hAnsi="Arial" w:cs="Arial"/>
                <w:sz w:val="24"/>
                <w:szCs w:val="24"/>
              </w:rPr>
            </w:pPr>
            <w:r w:rsidRPr="009E783E">
              <w:rPr>
                <w:rFonts w:ascii="Arial" w:eastAsia="Arial" w:hAnsi="Arial" w:cs="Arial"/>
                <w:sz w:val="24"/>
                <w:szCs w:val="24"/>
              </w:rPr>
              <w:t>Q.</w:t>
            </w:r>
            <w:r w:rsidR="00990211" w:rsidRPr="009E783E">
              <w:rPr>
                <w:rFonts w:ascii="Arial" w:eastAsia="Arial" w:hAnsi="Arial" w:cs="Arial"/>
                <w:sz w:val="24"/>
                <w:szCs w:val="24"/>
              </w:rPr>
              <w:t>8</w:t>
            </w:r>
          </w:p>
        </w:tc>
        <w:tc>
          <w:tcPr>
            <w:tcW w:w="8183" w:type="dxa"/>
          </w:tcPr>
          <w:p w14:paraId="13829158" w14:textId="4C395BF2" w:rsidR="00307AC6" w:rsidRDefault="00D3475E"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3475E">
              <w:rPr>
                <w:rFonts w:ascii="Arial" w:eastAsia="Arial" w:hAnsi="Arial" w:cs="Arial"/>
                <w:sz w:val="24"/>
                <w:szCs w:val="24"/>
              </w:rPr>
              <w:t>Responding to an earlier answer, for Group 2, do you prefer one $4M award, or no preference?</w:t>
            </w:r>
          </w:p>
        </w:tc>
      </w:tr>
      <w:tr w:rsidR="00307AC6" w:rsidRPr="00FF6FC2" w14:paraId="6CF8208E"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F592ACE" w14:textId="38D89429" w:rsidR="00307AC6" w:rsidRDefault="00307AC6" w:rsidP="009E783E">
            <w:pPr>
              <w:spacing w:before="120" w:after="120"/>
              <w:rPr>
                <w:rFonts w:ascii="Arial" w:hAnsi="Arial" w:cs="Arial"/>
                <w:sz w:val="24"/>
                <w:szCs w:val="24"/>
              </w:rPr>
            </w:pPr>
            <w:r>
              <w:rPr>
                <w:rFonts w:ascii="Arial" w:hAnsi="Arial" w:cs="Arial"/>
                <w:sz w:val="24"/>
                <w:szCs w:val="24"/>
              </w:rPr>
              <w:t>A.</w:t>
            </w:r>
            <w:r w:rsidR="00990211">
              <w:rPr>
                <w:rFonts w:ascii="Arial" w:hAnsi="Arial" w:cs="Arial"/>
                <w:sz w:val="24"/>
                <w:szCs w:val="24"/>
              </w:rPr>
              <w:t>8</w:t>
            </w:r>
          </w:p>
        </w:tc>
        <w:tc>
          <w:tcPr>
            <w:tcW w:w="8183" w:type="dxa"/>
          </w:tcPr>
          <w:p w14:paraId="2ACBF163" w14:textId="3A4E541C" w:rsidR="00307AC6" w:rsidRDefault="00B35FDA"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There is no preference</w:t>
            </w:r>
            <w:r w:rsidR="008C5035">
              <w:rPr>
                <w:rFonts w:ascii="Arial" w:eastAsia="Arial" w:hAnsi="Arial" w:cs="Arial"/>
                <w:sz w:val="24"/>
                <w:szCs w:val="24"/>
              </w:rPr>
              <w:t xml:space="preserve">. However, your application must justify </w:t>
            </w:r>
            <w:r w:rsidR="00287742">
              <w:rPr>
                <w:rFonts w:ascii="Arial" w:eastAsia="Arial" w:hAnsi="Arial" w:cs="Arial"/>
                <w:sz w:val="24"/>
                <w:szCs w:val="24"/>
              </w:rPr>
              <w:t xml:space="preserve">the amount requested in Attachment </w:t>
            </w:r>
            <w:r w:rsidR="00535588">
              <w:rPr>
                <w:rFonts w:ascii="Arial" w:eastAsia="Arial" w:hAnsi="Arial" w:cs="Arial"/>
                <w:sz w:val="24"/>
                <w:szCs w:val="24"/>
              </w:rPr>
              <w:t>3</w:t>
            </w:r>
            <w:r w:rsidR="00287742">
              <w:rPr>
                <w:rFonts w:ascii="Arial" w:eastAsia="Arial" w:hAnsi="Arial" w:cs="Arial"/>
                <w:sz w:val="24"/>
                <w:szCs w:val="24"/>
              </w:rPr>
              <w:t xml:space="preserve"> under Budget and Cost-Effectiveness</w:t>
            </w:r>
            <w:r>
              <w:rPr>
                <w:rFonts w:ascii="Arial" w:eastAsia="Arial" w:hAnsi="Arial" w:cs="Arial"/>
                <w:sz w:val="24"/>
                <w:szCs w:val="24"/>
              </w:rPr>
              <w:t>.</w:t>
            </w:r>
          </w:p>
        </w:tc>
      </w:tr>
      <w:tr w:rsidR="004D7F3C" w:rsidRPr="00FF6FC2" w14:paraId="77CF8116"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226435A1" w14:textId="67B8B3AC" w:rsidR="004D7F3C" w:rsidRPr="009E783E" w:rsidRDefault="004D7F3C" w:rsidP="009E783E">
            <w:pPr>
              <w:spacing w:before="120" w:after="120"/>
              <w:rPr>
                <w:rFonts w:ascii="Arial" w:eastAsia="Arial" w:hAnsi="Arial" w:cs="Arial"/>
                <w:sz w:val="24"/>
                <w:szCs w:val="24"/>
              </w:rPr>
            </w:pPr>
            <w:r w:rsidRPr="009E783E">
              <w:rPr>
                <w:rFonts w:ascii="Arial" w:eastAsia="Arial" w:hAnsi="Arial" w:cs="Arial"/>
                <w:sz w:val="24"/>
                <w:szCs w:val="24"/>
              </w:rPr>
              <w:t>Q.</w:t>
            </w:r>
            <w:r w:rsidR="00990211" w:rsidRPr="009E783E">
              <w:rPr>
                <w:rFonts w:ascii="Arial" w:eastAsia="Arial" w:hAnsi="Arial" w:cs="Arial"/>
                <w:sz w:val="24"/>
                <w:szCs w:val="24"/>
              </w:rPr>
              <w:t>9</w:t>
            </w:r>
          </w:p>
        </w:tc>
        <w:tc>
          <w:tcPr>
            <w:tcW w:w="8183" w:type="dxa"/>
          </w:tcPr>
          <w:p w14:paraId="796A230C" w14:textId="5CAE037A" w:rsidR="004D7F3C" w:rsidRDefault="00D3475E"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D3475E">
              <w:rPr>
                <w:rFonts w:ascii="Arial" w:eastAsia="Arial" w:hAnsi="Arial" w:cs="Arial"/>
                <w:sz w:val="24"/>
                <w:szCs w:val="24"/>
              </w:rPr>
              <w:t>While IOUs may not be prime, can funds from IOUs be considered towards matching fund requirements?</w:t>
            </w:r>
          </w:p>
        </w:tc>
      </w:tr>
      <w:tr w:rsidR="004D7F3C" w:rsidRPr="00FF6FC2" w14:paraId="6B6CAA72"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6E982166" w14:textId="33D1B1F7" w:rsidR="004D7F3C" w:rsidRDefault="004D7F3C" w:rsidP="009E783E">
            <w:pPr>
              <w:spacing w:before="120" w:after="120"/>
              <w:rPr>
                <w:rFonts w:ascii="Arial" w:hAnsi="Arial" w:cs="Arial"/>
                <w:sz w:val="24"/>
                <w:szCs w:val="24"/>
              </w:rPr>
            </w:pPr>
            <w:r>
              <w:rPr>
                <w:rFonts w:ascii="Arial" w:hAnsi="Arial" w:cs="Arial"/>
                <w:sz w:val="24"/>
                <w:szCs w:val="24"/>
              </w:rPr>
              <w:t>A.</w:t>
            </w:r>
            <w:r w:rsidR="00990211">
              <w:rPr>
                <w:rFonts w:ascii="Arial" w:hAnsi="Arial" w:cs="Arial"/>
                <w:sz w:val="24"/>
                <w:szCs w:val="24"/>
              </w:rPr>
              <w:t>9</w:t>
            </w:r>
          </w:p>
        </w:tc>
        <w:tc>
          <w:tcPr>
            <w:tcW w:w="8183" w:type="dxa"/>
          </w:tcPr>
          <w:p w14:paraId="0E749487" w14:textId="7F323CD5" w:rsidR="000F248C" w:rsidRDefault="004B7B86"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Yes, IOU funds </w:t>
            </w:r>
            <w:r w:rsidR="000B2383">
              <w:rPr>
                <w:rFonts w:ascii="Arial" w:eastAsia="Arial" w:hAnsi="Arial" w:cs="Arial"/>
                <w:sz w:val="24"/>
                <w:szCs w:val="24"/>
              </w:rPr>
              <w:t xml:space="preserve">can be used </w:t>
            </w:r>
            <w:r w:rsidR="002A313E">
              <w:rPr>
                <w:rFonts w:ascii="Arial" w:eastAsia="Arial" w:hAnsi="Arial" w:cs="Arial"/>
                <w:sz w:val="24"/>
                <w:szCs w:val="24"/>
              </w:rPr>
              <w:t>as match funds, provided they meet the match fund requirements described in Section I.K.</w:t>
            </w:r>
          </w:p>
          <w:p w14:paraId="5D46425C" w14:textId="2EA5B3B5" w:rsidR="004D7F3C" w:rsidRDefault="000F248C"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Note: </w:t>
            </w:r>
            <w:r w:rsidRPr="0FD33DE3">
              <w:rPr>
                <w:rFonts w:ascii="Arial" w:eastAsia="Arial" w:hAnsi="Arial" w:cs="Arial"/>
                <w:sz w:val="24"/>
                <w:szCs w:val="24"/>
              </w:rPr>
              <w:t xml:space="preserve">IOUs could apply to this GFO as a </w:t>
            </w:r>
            <w:r w:rsidR="00DC4A8C" w:rsidRPr="0FD33DE3">
              <w:rPr>
                <w:rFonts w:ascii="Arial" w:eastAsia="Arial" w:hAnsi="Arial" w:cs="Arial"/>
                <w:sz w:val="24"/>
                <w:szCs w:val="24"/>
              </w:rPr>
              <w:t>prime,</w:t>
            </w:r>
            <w:r w:rsidR="00A8629A">
              <w:rPr>
                <w:rFonts w:ascii="Arial" w:eastAsia="Arial" w:hAnsi="Arial" w:cs="Arial"/>
                <w:sz w:val="24"/>
                <w:szCs w:val="24"/>
              </w:rPr>
              <w:t xml:space="preserve"> but </w:t>
            </w:r>
            <w:r w:rsidRPr="0FD33DE3">
              <w:rPr>
                <w:rFonts w:ascii="Arial" w:eastAsia="Arial" w:hAnsi="Arial" w:cs="Arial"/>
                <w:sz w:val="24"/>
                <w:szCs w:val="24"/>
              </w:rPr>
              <w:t xml:space="preserve">they must explain how they can achieve and meet the requirements, objectives and focus of the </w:t>
            </w:r>
            <w:r w:rsidR="00EC4D5F">
              <w:rPr>
                <w:rFonts w:ascii="Arial" w:eastAsia="Arial" w:hAnsi="Arial" w:cs="Arial"/>
                <w:sz w:val="24"/>
                <w:szCs w:val="24"/>
              </w:rPr>
              <w:t xml:space="preserve">GFO. </w:t>
            </w:r>
            <w:r w:rsidRPr="0FD33DE3">
              <w:rPr>
                <w:rFonts w:ascii="Arial" w:eastAsia="Arial" w:hAnsi="Arial" w:cs="Arial"/>
                <w:sz w:val="24"/>
                <w:szCs w:val="24"/>
              </w:rPr>
              <w:t>IOUs may be better suited to participate as project partners such as providing support in obtaining sites, providing match funds, and contributing technical expertise.</w:t>
            </w:r>
          </w:p>
        </w:tc>
      </w:tr>
      <w:tr w:rsidR="004D7F3C" w:rsidRPr="00FF6FC2" w14:paraId="50DE8956" w14:textId="77777777" w:rsidTr="661B3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42D3CE40" w14:textId="77777777" w:rsidR="004D7F3C" w:rsidRPr="009E783E" w:rsidRDefault="004D7F3C" w:rsidP="009E783E">
            <w:pPr>
              <w:spacing w:before="120" w:after="120"/>
              <w:rPr>
                <w:rFonts w:ascii="Arial" w:eastAsia="Arial" w:hAnsi="Arial" w:cs="Arial"/>
                <w:sz w:val="24"/>
                <w:szCs w:val="24"/>
              </w:rPr>
            </w:pPr>
            <w:r w:rsidRPr="009E783E">
              <w:rPr>
                <w:rFonts w:ascii="Arial" w:eastAsia="Arial" w:hAnsi="Arial" w:cs="Arial"/>
                <w:sz w:val="24"/>
                <w:szCs w:val="24"/>
              </w:rPr>
              <w:t>Q.</w:t>
            </w:r>
            <w:r w:rsidR="00990211" w:rsidRPr="009E783E">
              <w:rPr>
                <w:rFonts w:ascii="Arial" w:eastAsia="Arial" w:hAnsi="Arial" w:cs="Arial"/>
                <w:sz w:val="24"/>
                <w:szCs w:val="24"/>
              </w:rPr>
              <w:t>10</w:t>
            </w:r>
          </w:p>
        </w:tc>
        <w:tc>
          <w:tcPr>
            <w:tcW w:w="8183" w:type="dxa"/>
          </w:tcPr>
          <w:p w14:paraId="529C4A63" w14:textId="163E0630" w:rsidR="004D7F3C" w:rsidRDefault="00D3475E"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Can you clarify the CEQA process and timeline?</w:t>
            </w:r>
          </w:p>
        </w:tc>
      </w:tr>
      <w:tr w:rsidR="004D7F3C" w:rsidRPr="00FF6FC2" w14:paraId="2C899DB6" w14:textId="77777777" w:rsidTr="661B3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04478C20" w14:textId="51E7C502" w:rsidR="004D7F3C" w:rsidRDefault="004D7F3C" w:rsidP="009E783E">
            <w:pPr>
              <w:spacing w:before="120" w:after="120"/>
              <w:rPr>
                <w:rFonts w:ascii="Arial" w:hAnsi="Arial" w:cs="Arial"/>
                <w:sz w:val="24"/>
                <w:szCs w:val="24"/>
              </w:rPr>
            </w:pPr>
            <w:r>
              <w:rPr>
                <w:rFonts w:ascii="Arial" w:hAnsi="Arial" w:cs="Arial"/>
                <w:sz w:val="24"/>
                <w:szCs w:val="24"/>
              </w:rPr>
              <w:t>A.</w:t>
            </w:r>
            <w:r w:rsidR="00990211">
              <w:rPr>
                <w:rFonts w:ascii="Arial" w:hAnsi="Arial" w:cs="Arial"/>
                <w:sz w:val="24"/>
                <w:szCs w:val="24"/>
              </w:rPr>
              <w:t>10</w:t>
            </w:r>
          </w:p>
        </w:tc>
        <w:tc>
          <w:tcPr>
            <w:tcW w:w="8183" w:type="dxa"/>
          </w:tcPr>
          <w:p w14:paraId="19F4C599" w14:textId="2B785720" w:rsidR="00364035" w:rsidRDefault="0023005E"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The California Environmental Quality Act (CEQA) requires public agencies to identify si</w:t>
            </w:r>
            <w:r w:rsidR="00530DF2">
              <w:rPr>
                <w:rFonts w:ascii="Arial" w:eastAsia="Arial" w:hAnsi="Arial" w:cs="Arial"/>
                <w:sz w:val="24"/>
                <w:szCs w:val="24"/>
              </w:rPr>
              <w:t>gnificant environmental impacts of their actions</w:t>
            </w:r>
            <w:r w:rsidR="00364035">
              <w:rPr>
                <w:rFonts w:ascii="Arial" w:eastAsia="Arial" w:hAnsi="Arial" w:cs="Arial"/>
                <w:sz w:val="24"/>
                <w:szCs w:val="24"/>
              </w:rPr>
              <w:t xml:space="preserve">, </w:t>
            </w:r>
            <w:r w:rsidR="00704378">
              <w:rPr>
                <w:rFonts w:ascii="Arial" w:eastAsia="Arial" w:hAnsi="Arial" w:cs="Arial"/>
                <w:sz w:val="24"/>
                <w:szCs w:val="24"/>
              </w:rPr>
              <w:t>such as</w:t>
            </w:r>
            <w:r w:rsidR="00364035">
              <w:rPr>
                <w:rFonts w:ascii="Arial" w:eastAsia="Arial" w:hAnsi="Arial" w:cs="Arial"/>
                <w:sz w:val="24"/>
                <w:szCs w:val="24"/>
              </w:rPr>
              <w:t xml:space="preserve"> the approval of a grant </w:t>
            </w:r>
            <w:r w:rsidR="00704378">
              <w:rPr>
                <w:rFonts w:ascii="Arial" w:eastAsia="Arial" w:hAnsi="Arial" w:cs="Arial"/>
                <w:sz w:val="24"/>
                <w:szCs w:val="24"/>
              </w:rPr>
              <w:t>project</w:t>
            </w:r>
            <w:r w:rsidR="00364035">
              <w:rPr>
                <w:rFonts w:ascii="Arial" w:eastAsia="Arial" w:hAnsi="Arial" w:cs="Arial"/>
                <w:sz w:val="24"/>
                <w:szCs w:val="24"/>
              </w:rPr>
              <w:t>,</w:t>
            </w:r>
            <w:r w:rsidR="00530DF2">
              <w:rPr>
                <w:rFonts w:ascii="Arial" w:eastAsia="Arial" w:hAnsi="Arial" w:cs="Arial"/>
                <w:sz w:val="24"/>
                <w:szCs w:val="24"/>
              </w:rPr>
              <w:t xml:space="preserve"> and to avoid or mitigate th</w:t>
            </w:r>
            <w:r w:rsidR="00704378">
              <w:rPr>
                <w:rFonts w:ascii="Arial" w:eastAsia="Arial" w:hAnsi="Arial" w:cs="Arial"/>
                <w:sz w:val="24"/>
                <w:szCs w:val="24"/>
              </w:rPr>
              <w:t>ose impacts</w:t>
            </w:r>
            <w:r w:rsidR="00530DF2">
              <w:rPr>
                <w:rFonts w:ascii="Arial" w:eastAsia="Arial" w:hAnsi="Arial" w:cs="Arial"/>
                <w:sz w:val="24"/>
                <w:szCs w:val="24"/>
              </w:rPr>
              <w:t xml:space="preserve">. </w:t>
            </w:r>
            <w:r w:rsidR="00364035">
              <w:rPr>
                <w:rFonts w:ascii="Arial" w:eastAsia="Arial" w:hAnsi="Arial" w:cs="Arial"/>
                <w:sz w:val="24"/>
                <w:szCs w:val="24"/>
              </w:rPr>
              <w:t>Grant projects funded under this solicitation</w:t>
            </w:r>
            <w:r w:rsidR="00812214">
              <w:rPr>
                <w:rFonts w:ascii="Arial" w:eastAsia="Arial" w:hAnsi="Arial" w:cs="Arial"/>
                <w:sz w:val="24"/>
                <w:szCs w:val="24"/>
              </w:rPr>
              <w:t xml:space="preserve"> may require </w:t>
            </w:r>
            <w:r w:rsidR="00364035">
              <w:rPr>
                <w:rFonts w:ascii="Arial" w:eastAsia="Arial" w:hAnsi="Arial" w:cs="Arial"/>
                <w:sz w:val="24"/>
                <w:szCs w:val="24"/>
              </w:rPr>
              <w:t>public agencies to</w:t>
            </w:r>
            <w:r w:rsidR="00812214">
              <w:rPr>
                <w:rFonts w:ascii="Arial" w:eastAsia="Arial" w:hAnsi="Arial" w:cs="Arial"/>
                <w:sz w:val="24"/>
                <w:szCs w:val="24"/>
              </w:rPr>
              <w:t xml:space="preserve"> prepar</w:t>
            </w:r>
            <w:r w:rsidR="00364035">
              <w:rPr>
                <w:rFonts w:ascii="Arial" w:eastAsia="Arial" w:hAnsi="Arial" w:cs="Arial"/>
                <w:sz w:val="24"/>
                <w:szCs w:val="24"/>
              </w:rPr>
              <w:t>e</w:t>
            </w:r>
            <w:r w:rsidR="00812214">
              <w:rPr>
                <w:rFonts w:ascii="Arial" w:eastAsia="Arial" w:hAnsi="Arial" w:cs="Arial"/>
                <w:sz w:val="24"/>
                <w:szCs w:val="24"/>
              </w:rPr>
              <w:t xml:space="preserve"> </w:t>
            </w:r>
            <w:r w:rsidR="00364035">
              <w:rPr>
                <w:rFonts w:ascii="Arial" w:eastAsia="Arial" w:hAnsi="Arial" w:cs="Arial"/>
                <w:sz w:val="24"/>
                <w:szCs w:val="24"/>
              </w:rPr>
              <w:t xml:space="preserve">a </w:t>
            </w:r>
            <w:r w:rsidR="00812214">
              <w:rPr>
                <w:rFonts w:ascii="Arial" w:eastAsia="Arial" w:hAnsi="Arial" w:cs="Arial"/>
                <w:sz w:val="24"/>
                <w:szCs w:val="24"/>
              </w:rPr>
              <w:t>CEQA document</w:t>
            </w:r>
            <w:r w:rsidR="00364035">
              <w:rPr>
                <w:rFonts w:ascii="Arial" w:eastAsia="Arial" w:hAnsi="Arial" w:cs="Arial"/>
                <w:sz w:val="24"/>
                <w:szCs w:val="24"/>
              </w:rPr>
              <w:t>(</w:t>
            </w:r>
            <w:r w:rsidR="00812214">
              <w:rPr>
                <w:rFonts w:ascii="Arial" w:eastAsia="Arial" w:hAnsi="Arial" w:cs="Arial"/>
                <w:sz w:val="24"/>
                <w:szCs w:val="24"/>
              </w:rPr>
              <w:t>s</w:t>
            </w:r>
            <w:r w:rsidR="00364035">
              <w:rPr>
                <w:rFonts w:ascii="Arial" w:eastAsia="Arial" w:hAnsi="Arial" w:cs="Arial"/>
                <w:sz w:val="24"/>
                <w:szCs w:val="24"/>
              </w:rPr>
              <w:t>) listed in Attachment 8</w:t>
            </w:r>
            <w:r w:rsidR="00812214">
              <w:rPr>
                <w:rFonts w:ascii="Arial" w:eastAsia="Arial" w:hAnsi="Arial" w:cs="Arial"/>
                <w:sz w:val="24"/>
                <w:szCs w:val="24"/>
              </w:rPr>
              <w:t xml:space="preserve"> </w:t>
            </w:r>
            <w:r w:rsidR="00364035">
              <w:rPr>
                <w:rFonts w:ascii="Arial" w:eastAsia="Arial" w:hAnsi="Arial" w:cs="Arial"/>
                <w:sz w:val="24"/>
                <w:szCs w:val="24"/>
              </w:rPr>
              <w:t xml:space="preserve">in order to identify </w:t>
            </w:r>
            <w:r w:rsidR="00704378">
              <w:rPr>
                <w:rFonts w:ascii="Arial" w:eastAsia="Arial" w:hAnsi="Arial" w:cs="Arial"/>
                <w:sz w:val="24"/>
                <w:szCs w:val="24"/>
              </w:rPr>
              <w:t xml:space="preserve">the </w:t>
            </w:r>
            <w:r w:rsidR="00364035">
              <w:rPr>
                <w:rFonts w:ascii="Arial" w:eastAsia="Arial" w:hAnsi="Arial" w:cs="Arial"/>
                <w:sz w:val="24"/>
                <w:szCs w:val="24"/>
              </w:rPr>
              <w:t>potential environmental impacts of the project.</w:t>
            </w:r>
            <w:r w:rsidR="00DF6F8B">
              <w:rPr>
                <w:rFonts w:ascii="Arial" w:eastAsia="Arial" w:hAnsi="Arial" w:cs="Arial"/>
                <w:sz w:val="24"/>
                <w:szCs w:val="24"/>
              </w:rPr>
              <w:t xml:space="preserve"> </w:t>
            </w:r>
            <w:r w:rsidR="00364035">
              <w:rPr>
                <w:rFonts w:ascii="Arial" w:eastAsia="Arial" w:hAnsi="Arial" w:cs="Arial"/>
                <w:sz w:val="24"/>
                <w:szCs w:val="24"/>
              </w:rPr>
              <w:t xml:space="preserve">The public agency that has </w:t>
            </w:r>
            <w:r w:rsidR="00364035">
              <w:rPr>
                <w:rFonts w:ascii="Arial" w:eastAsia="Arial" w:hAnsi="Arial" w:cs="Arial"/>
                <w:sz w:val="24"/>
                <w:szCs w:val="24"/>
              </w:rPr>
              <w:lastRenderedPageBreak/>
              <w:t xml:space="preserve">the greatest responsibility for supervising or approving the project as a whole, and for preparing CEQA documents, is called a “lead agency”.  If the applicant is a public agency then it will normally act as the lead agency.  If the applicant is a private entity then the lead agency is typically </w:t>
            </w:r>
            <w:r w:rsidR="00704378">
              <w:rPr>
                <w:rFonts w:ascii="Arial" w:eastAsia="Arial" w:hAnsi="Arial" w:cs="Arial"/>
                <w:sz w:val="24"/>
                <w:szCs w:val="24"/>
              </w:rPr>
              <w:t xml:space="preserve">a local </w:t>
            </w:r>
            <w:r w:rsidR="00364035">
              <w:rPr>
                <w:rFonts w:ascii="Arial" w:eastAsia="Arial" w:hAnsi="Arial" w:cs="Arial"/>
                <w:sz w:val="24"/>
                <w:szCs w:val="24"/>
              </w:rPr>
              <w:t xml:space="preserve">public agency that has general governmental powers such as a city or county.  The CEC typically does not act as a lead agency and instead acts as a “responsible agency”, which means that </w:t>
            </w:r>
            <w:r w:rsidR="00364035" w:rsidRPr="00364035">
              <w:rPr>
                <w:rFonts w:ascii="Arial" w:eastAsia="Arial" w:hAnsi="Arial" w:cs="Arial"/>
                <w:sz w:val="24"/>
                <w:szCs w:val="24"/>
              </w:rPr>
              <w:t xml:space="preserve">it must </w:t>
            </w:r>
            <w:r w:rsidR="00704378">
              <w:rPr>
                <w:rFonts w:ascii="Arial" w:eastAsia="Arial" w:hAnsi="Arial" w:cs="Arial"/>
                <w:sz w:val="24"/>
                <w:szCs w:val="24"/>
              </w:rPr>
              <w:t xml:space="preserve">review </w:t>
            </w:r>
            <w:r w:rsidR="00364035" w:rsidRPr="00364035">
              <w:rPr>
                <w:rFonts w:ascii="Arial" w:eastAsia="Arial" w:hAnsi="Arial" w:cs="Arial"/>
                <w:sz w:val="24"/>
                <w:szCs w:val="24"/>
              </w:rPr>
              <w:t>the funded activities and any environmental documents created by the lead agency</w:t>
            </w:r>
            <w:r w:rsidR="00704378">
              <w:rPr>
                <w:rFonts w:ascii="Arial" w:eastAsia="Arial" w:hAnsi="Arial" w:cs="Arial"/>
                <w:sz w:val="24"/>
                <w:szCs w:val="24"/>
              </w:rPr>
              <w:t xml:space="preserve"> and make its own findings under CEQA</w:t>
            </w:r>
            <w:r w:rsidR="00364035" w:rsidRPr="00364035">
              <w:rPr>
                <w:rFonts w:ascii="Arial" w:eastAsia="Arial" w:hAnsi="Arial" w:cs="Arial"/>
                <w:sz w:val="24"/>
                <w:szCs w:val="24"/>
              </w:rPr>
              <w:t>.</w:t>
            </w:r>
          </w:p>
          <w:p w14:paraId="6C57986A" w14:textId="0784A5BC" w:rsidR="00704378" w:rsidRDefault="00704378"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G</w:t>
            </w:r>
            <w:r w:rsidR="00364035">
              <w:rPr>
                <w:rFonts w:ascii="Arial" w:eastAsia="Arial" w:hAnsi="Arial" w:cs="Arial"/>
                <w:sz w:val="24"/>
                <w:szCs w:val="24"/>
              </w:rPr>
              <w:t>rants awarded under this solicitation must be approved</w:t>
            </w:r>
            <w:r>
              <w:rPr>
                <w:rFonts w:ascii="Arial" w:eastAsia="Arial" w:hAnsi="Arial" w:cs="Arial"/>
                <w:sz w:val="24"/>
                <w:szCs w:val="24"/>
              </w:rPr>
              <w:t xml:space="preserve"> at a CEC business meeting</w:t>
            </w:r>
            <w:r w:rsidR="00364035">
              <w:rPr>
                <w:rFonts w:ascii="Arial" w:eastAsia="Arial" w:hAnsi="Arial" w:cs="Arial"/>
                <w:sz w:val="24"/>
                <w:szCs w:val="24"/>
              </w:rPr>
              <w:t xml:space="preserve"> prior to June 30, 2021 due to expiration of the funds</w:t>
            </w:r>
            <w:r>
              <w:rPr>
                <w:rFonts w:ascii="Arial" w:eastAsia="Arial" w:hAnsi="Arial" w:cs="Arial"/>
                <w:sz w:val="24"/>
                <w:szCs w:val="24"/>
              </w:rPr>
              <w:t xml:space="preserve"> and the CEQA process must be complete before a grant </w:t>
            </w:r>
            <w:r w:rsidR="007251DA">
              <w:rPr>
                <w:rFonts w:ascii="Arial" w:eastAsia="Arial" w:hAnsi="Arial" w:cs="Arial"/>
                <w:sz w:val="24"/>
                <w:szCs w:val="24"/>
              </w:rPr>
              <w:t xml:space="preserve">award </w:t>
            </w:r>
            <w:r>
              <w:rPr>
                <w:rFonts w:ascii="Arial" w:eastAsia="Arial" w:hAnsi="Arial" w:cs="Arial"/>
                <w:sz w:val="24"/>
                <w:szCs w:val="24"/>
              </w:rPr>
              <w:t>is approved at a CEC business meeting.</w:t>
            </w:r>
            <w:r w:rsidR="00364035">
              <w:rPr>
                <w:rFonts w:ascii="Arial" w:eastAsia="Arial" w:hAnsi="Arial" w:cs="Arial"/>
                <w:sz w:val="24"/>
                <w:szCs w:val="24"/>
              </w:rPr>
              <w:t xml:space="preserve">  Therefore, </w:t>
            </w:r>
            <w:r>
              <w:rPr>
                <w:rFonts w:ascii="Arial" w:eastAsia="Arial" w:hAnsi="Arial" w:cs="Arial"/>
                <w:sz w:val="24"/>
                <w:szCs w:val="24"/>
              </w:rPr>
              <w:t xml:space="preserve">applicants are encouraged to seek out and engage the lead agency as soon as possible to begin the CEQA process. Attachment 8 may assist applicants in identifying a lead agency for its project.  </w:t>
            </w:r>
          </w:p>
          <w:p w14:paraId="485D872D" w14:textId="7B79B56B" w:rsidR="00704378" w:rsidRPr="00704378" w:rsidRDefault="00704378" w:rsidP="00704378">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eastAsia="Arial" w:hAnsi="Arial" w:cs="Arial"/>
                <w:sz w:val="24"/>
                <w:szCs w:val="24"/>
              </w:rPr>
              <w:t>Note that, unfortunately, there is a possibility that the CEC may not be able to complete its CEQA review and approve a grant award prior to the June 30, 2021 deadline for every project.  For example, if the lead agency determines t</w:t>
            </w:r>
            <w:r w:rsidRPr="00704378">
              <w:rPr>
                <w:rFonts w:ascii="Arial" w:eastAsia="Arial" w:hAnsi="Arial" w:cs="Arial"/>
                <w:sz w:val="24"/>
                <w:szCs w:val="24"/>
              </w:rPr>
              <w:t>here is substantial evidence that the project will have significant effects on the environment, an Environmental Impact Report may need to be prepared which can take months.</w:t>
            </w:r>
          </w:p>
          <w:p w14:paraId="5DC3FCD1" w14:textId="7BC89D6B" w:rsidR="00704378" w:rsidRDefault="00704378" w:rsidP="00BF19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For further CEQA information see section I.I Additional Requirements and Attachment 8.</w:t>
            </w:r>
          </w:p>
          <w:p w14:paraId="47D75FF9" w14:textId="7C4C8A25" w:rsidR="004D7F3C" w:rsidRDefault="004D7F3C" w:rsidP="00A67390">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bl>
    <w:p w14:paraId="642E4940" w14:textId="6F363CAA" w:rsidR="51240B23" w:rsidRDefault="51240B23" w:rsidP="51240B23"/>
    <w:p w14:paraId="3435845C" w14:textId="2311F61B" w:rsidR="00F52373" w:rsidRPr="004C4E85" w:rsidRDefault="009738C8" w:rsidP="00F52373">
      <w:pPr>
        <w:rPr>
          <w:rFonts w:ascii="Arial" w:eastAsiaTheme="minorEastAsia" w:hAnsi="Arial" w:cs="Arial"/>
          <w:b/>
          <w:sz w:val="36"/>
          <w:szCs w:val="36"/>
        </w:rPr>
      </w:pPr>
      <w:r>
        <w:rPr>
          <w:rFonts w:ascii="Arial" w:eastAsiaTheme="minorEastAsia" w:hAnsi="Arial" w:cs="Arial"/>
          <w:b/>
          <w:sz w:val="36"/>
          <w:szCs w:val="36"/>
        </w:rPr>
        <w:t>Technical Questions</w:t>
      </w:r>
    </w:p>
    <w:tbl>
      <w:tblPr>
        <w:tblStyle w:val="LightGrid"/>
        <w:tblW w:w="0" w:type="auto"/>
        <w:tblLook w:val="04A0" w:firstRow="1" w:lastRow="0" w:firstColumn="1" w:lastColumn="0" w:noHBand="0" w:noVBand="1"/>
        <w:tblCaption w:val="Questions for Group 1 of the Solicitation"/>
        <w:tblDescription w:val="This table included all the questions and answers for group 1 of thNext Wind solicitation"/>
      </w:tblPr>
      <w:tblGrid>
        <w:gridCol w:w="1156"/>
        <w:gridCol w:w="8184"/>
      </w:tblGrid>
      <w:tr w:rsidR="00F52373" w:rsidRPr="00FF6FC2" w14:paraId="6F5EDC7F" w14:textId="77777777" w:rsidTr="646AB1FD">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156" w:type="dxa"/>
            <w:vAlign w:val="center"/>
          </w:tcPr>
          <w:p w14:paraId="042380A3" w14:textId="77777777" w:rsidR="00F52373" w:rsidRPr="004C4E85" w:rsidRDefault="00F52373" w:rsidP="00F52373">
            <w:pPr>
              <w:spacing w:before="120" w:after="120"/>
              <w:rPr>
                <w:rFonts w:ascii="Arial" w:hAnsi="Arial" w:cs="Arial"/>
                <w:sz w:val="24"/>
                <w:szCs w:val="24"/>
              </w:rPr>
            </w:pPr>
            <w:r w:rsidRPr="004C4E85">
              <w:rPr>
                <w:rFonts w:ascii="Arial" w:hAnsi="Arial" w:cs="Arial"/>
                <w:sz w:val="24"/>
                <w:szCs w:val="24"/>
              </w:rPr>
              <w:t>Number</w:t>
            </w:r>
          </w:p>
        </w:tc>
        <w:tc>
          <w:tcPr>
            <w:tcW w:w="8184" w:type="dxa"/>
            <w:vAlign w:val="center"/>
          </w:tcPr>
          <w:p w14:paraId="610A9E11" w14:textId="77777777" w:rsidR="00F52373" w:rsidRPr="004C4E85" w:rsidRDefault="00F52373" w:rsidP="00F5237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C4E85">
              <w:rPr>
                <w:rFonts w:ascii="Arial" w:hAnsi="Arial" w:cs="Arial"/>
                <w:sz w:val="24"/>
                <w:szCs w:val="24"/>
              </w:rPr>
              <w:t>Question/Answer</w:t>
            </w:r>
          </w:p>
        </w:tc>
      </w:tr>
      <w:tr w:rsidR="001B1948" w:rsidRPr="00FF6FC2" w14:paraId="3F510407"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53DEAAD" w14:textId="4568E332"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Q.11</w:t>
            </w:r>
          </w:p>
        </w:tc>
        <w:tc>
          <w:tcPr>
            <w:tcW w:w="8184" w:type="dxa"/>
          </w:tcPr>
          <w:p w14:paraId="5360B01C" w14:textId="301CEAEE" w:rsidR="001B1948" w:rsidRPr="007D6E69" w:rsidRDefault="0093486C" w:rsidP="0099257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For municipal wastewater treatment plants, </w:t>
            </w:r>
            <w:r w:rsidR="00050716">
              <w:rPr>
                <w:rFonts w:ascii="Arial" w:eastAsia="Arial" w:hAnsi="Arial" w:cs="Arial"/>
                <w:sz w:val="24"/>
                <w:szCs w:val="24"/>
              </w:rPr>
              <w:t>w</w:t>
            </w:r>
            <w:r w:rsidRPr="007D6E69">
              <w:rPr>
                <w:rFonts w:ascii="Arial" w:eastAsia="Arial" w:hAnsi="Arial" w:cs="Arial"/>
                <w:sz w:val="24"/>
                <w:szCs w:val="24"/>
              </w:rPr>
              <w:t>ould you consider software that adds intelligence to treatment to optimize treatment processes?</w:t>
            </w:r>
          </w:p>
        </w:tc>
      </w:tr>
      <w:tr w:rsidR="001B1948" w:rsidRPr="00FF6FC2" w14:paraId="1303055C"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21462ED" w14:textId="332E0D0B"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A.11</w:t>
            </w:r>
          </w:p>
        </w:tc>
        <w:tc>
          <w:tcPr>
            <w:tcW w:w="8184" w:type="dxa"/>
          </w:tcPr>
          <w:p w14:paraId="0323E489" w14:textId="25EBEFD0" w:rsidR="001B1948" w:rsidRPr="007D6E69" w:rsidRDefault="00D50C3B" w:rsidP="00992576">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S</w:t>
            </w:r>
            <w:r w:rsidR="00CD19EE">
              <w:rPr>
                <w:rFonts w:ascii="Arial" w:eastAsia="Arial" w:hAnsi="Arial" w:cs="Arial"/>
                <w:sz w:val="24"/>
                <w:szCs w:val="24"/>
              </w:rPr>
              <w:t>oftware-based</w:t>
            </w:r>
            <w:r w:rsidR="003815A2">
              <w:rPr>
                <w:rFonts w:ascii="Arial" w:eastAsia="Arial" w:hAnsi="Arial" w:cs="Arial"/>
                <w:sz w:val="24"/>
                <w:szCs w:val="24"/>
              </w:rPr>
              <w:t xml:space="preserve"> energy efficiency </w:t>
            </w:r>
            <w:r w:rsidR="008B5A9A">
              <w:rPr>
                <w:rFonts w:ascii="Arial" w:eastAsia="Arial" w:hAnsi="Arial" w:cs="Arial"/>
                <w:sz w:val="24"/>
                <w:szCs w:val="24"/>
              </w:rPr>
              <w:t>improvements</w:t>
            </w:r>
            <w:r w:rsidR="003815A2">
              <w:rPr>
                <w:rFonts w:ascii="Arial" w:eastAsia="Arial" w:hAnsi="Arial" w:cs="Arial"/>
                <w:sz w:val="24"/>
                <w:szCs w:val="24"/>
              </w:rPr>
              <w:t xml:space="preserve"> could be part of the</w:t>
            </w:r>
            <w:r w:rsidR="008B5A9A">
              <w:rPr>
                <w:rFonts w:ascii="Arial" w:eastAsia="Arial" w:hAnsi="Arial" w:cs="Arial"/>
                <w:sz w:val="24"/>
                <w:szCs w:val="24"/>
              </w:rPr>
              <w:t xml:space="preserve"> </w:t>
            </w:r>
            <w:r w:rsidR="00DC4A8C">
              <w:rPr>
                <w:rFonts w:ascii="Arial" w:eastAsia="Arial" w:hAnsi="Arial" w:cs="Arial"/>
                <w:sz w:val="24"/>
                <w:szCs w:val="24"/>
              </w:rPr>
              <w:t>proposal,</w:t>
            </w:r>
            <w:r w:rsidR="00751C30">
              <w:rPr>
                <w:rFonts w:ascii="Arial" w:eastAsia="Arial" w:hAnsi="Arial" w:cs="Arial"/>
                <w:sz w:val="24"/>
                <w:szCs w:val="24"/>
              </w:rPr>
              <w:t xml:space="preserve"> </w:t>
            </w:r>
            <w:r>
              <w:rPr>
                <w:rFonts w:ascii="Arial" w:eastAsia="Arial" w:hAnsi="Arial" w:cs="Arial"/>
                <w:sz w:val="24"/>
                <w:szCs w:val="24"/>
              </w:rPr>
              <w:t xml:space="preserve">but </w:t>
            </w:r>
            <w:r w:rsidR="00751C30">
              <w:rPr>
                <w:rFonts w:ascii="Arial" w:eastAsia="Arial" w:hAnsi="Arial" w:cs="Arial"/>
                <w:sz w:val="24"/>
                <w:szCs w:val="24"/>
              </w:rPr>
              <w:t xml:space="preserve">it </w:t>
            </w:r>
            <w:r w:rsidR="00442AC0">
              <w:rPr>
                <w:rFonts w:ascii="Arial" w:eastAsia="Arial" w:hAnsi="Arial" w:cs="Arial"/>
                <w:sz w:val="24"/>
                <w:szCs w:val="24"/>
              </w:rPr>
              <w:t xml:space="preserve">cannot </w:t>
            </w:r>
            <w:r w:rsidR="00751C30">
              <w:rPr>
                <w:rFonts w:ascii="Arial" w:eastAsia="Arial" w:hAnsi="Arial" w:cs="Arial"/>
                <w:sz w:val="24"/>
                <w:szCs w:val="24"/>
              </w:rPr>
              <w:t xml:space="preserve">be the </w:t>
            </w:r>
            <w:r>
              <w:rPr>
                <w:rFonts w:ascii="Arial" w:eastAsia="Arial" w:hAnsi="Arial" w:cs="Arial"/>
                <w:sz w:val="24"/>
                <w:szCs w:val="24"/>
              </w:rPr>
              <w:t>sole focus</w:t>
            </w:r>
            <w:r w:rsidR="00751C30">
              <w:rPr>
                <w:rFonts w:ascii="Arial" w:eastAsia="Arial" w:hAnsi="Arial" w:cs="Arial"/>
                <w:sz w:val="24"/>
                <w:szCs w:val="24"/>
              </w:rPr>
              <w:t xml:space="preserve">. Proposals must </w:t>
            </w:r>
            <w:r w:rsidR="00761961">
              <w:rPr>
                <w:rFonts w:ascii="Arial" w:eastAsia="Arial" w:hAnsi="Arial" w:cs="Arial"/>
                <w:sz w:val="24"/>
                <w:szCs w:val="24"/>
              </w:rPr>
              <w:t xml:space="preserve">address the </w:t>
            </w:r>
            <w:r w:rsidR="00AC03EA">
              <w:rPr>
                <w:rFonts w:ascii="Arial" w:eastAsia="Arial" w:hAnsi="Arial" w:cs="Arial"/>
                <w:sz w:val="24"/>
                <w:szCs w:val="24"/>
              </w:rPr>
              <w:t xml:space="preserve">advanced </w:t>
            </w:r>
            <w:r w:rsidR="0082426E">
              <w:rPr>
                <w:rFonts w:ascii="Arial" w:eastAsia="Arial" w:hAnsi="Arial" w:cs="Arial"/>
                <w:sz w:val="24"/>
                <w:szCs w:val="24"/>
              </w:rPr>
              <w:t>primary treatment and/or advanced secondary treatment technologies to be demonstrated</w:t>
            </w:r>
            <w:r w:rsidR="00C072B0">
              <w:rPr>
                <w:rFonts w:ascii="Arial" w:eastAsia="Arial" w:hAnsi="Arial" w:cs="Arial"/>
                <w:sz w:val="24"/>
                <w:szCs w:val="24"/>
              </w:rPr>
              <w:t>, as described in Section I.C.2.</w:t>
            </w:r>
          </w:p>
        </w:tc>
      </w:tr>
      <w:tr w:rsidR="001B1948" w:rsidRPr="00FF6FC2" w14:paraId="6E2BDD5C"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75F146A1" w14:textId="68AAC6CE"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Q.12</w:t>
            </w:r>
          </w:p>
        </w:tc>
        <w:tc>
          <w:tcPr>
            <w:tcW w:w="8184" w:type="dxa"/>
          </w:tcPr>
          <w:p w14:paraId="442F85C6" w14:textId="00F8215C" w:rsidR="00992576" w:rsidRPr="007D6E69" w:rsidRDefault="0093486C" w:rsidP="00992576">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Do you have a list of municipal wastewater treatment systems exceeding 500k gal / d?</w:t>
            </w:r>
          </w:p>
        </w:tc>
      </w:tr>
      <w:tr w:rsidR="001B1948" w:rsidRPr="00FF6FC2" w14:paraId="1F72A709" w14:textId="77777777" w:rsidTr="646AB1FD">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156" w:type="dxa"/>
          </w:tcPr>
          <w:p w14:paraId="23D809DC" w14:textId="50027C3D"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lastRenderedPageBreak/>
              <w:t>A.12</w:t>
            </w:r>
          </w:p>
        </w:tc>
        <w:tc>
          <w:tcPr>
            <w:tcW w:w="8184" w:type="dxa"/>
          </w:tcPr>
          <w:p w14:paraId="31FF0514" w14:textId="61D466EC" w:rsidR="001B1948" w:rsidRPr="007D6E69" w:rsidRDefault="00EA5578"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No.</w:t>
            </w:r>
          </w:p>
        </w:tc>
      </w:tr>
      <w:tr w:rsidR="001B1948" w:rsidRPr="00FF6FC2" w14:paraId="7957CDD0"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0C7EC4C9" w14:textId="75BFCD40" w:rsidR="001B1948" w:rsidRPr="00FF2E6F" w:rsidRDefault="001B1948" w:rsidP="001B1948">
            <w:pPr>
              <w:spacing w:before="120" w:after="120"/>
              <w:rPr>
                <w:rFonts w:ascii="Arial" w:eastAsia="Arial" w:hAnsi="Arial" w:cs="Arial"/>
                <w:sz w:val="24"/>
                <w:szCs w:val="24"/>
              </w:rPr>
            </w:pPr>
            <w:r w:rsidRPr="00FF2E6F">
              <w:rPr>
                <w:rFonts w:ascii="Arial" w:eastAsia="Arial" w:hAnsi="Arial" w:cs="Arial"/>
                <w:sz w:val="24"/>
                <w:szCs w:val="24"/>
              </w:rPr>
              <w:t>Q.13</w:t>
            </w:r>
          </w:p>
        </w:tc>
        <w:tc>
          <w:tcPr>
            <w:tcW w:w="8184" w:type="dxa"/>
          </w:tcPr>
          <w:p w14:paraId="7650158E" w14:textId="494D83BD" w:rsidR="001B1948" w:rsidRPr="00FF2E6F" w:rsidRDefault="009D2543" w:rsidP="0092188D">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Why Dairy chosen?  Do you have data on inefficiency in this sector?</w:t>
            </w:r>
          </w:p>
        </w:tc>
      </w:tr>
      <w:tr w:rsidR="001B1948" w:rsidRPr="00FF6FC2" w14:paraId="1557C6A5"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87F8DB0" w14:textId="48F30FD6"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A.13</w:t>
            </w:r>
          </w:p>
        </w:tc>
        <w:tc>
          <w:tcPr>
            <w:tcW w:w="8184" w:type="dxa"/>
          </w:tcPr>
          <w:p w14:paraId="37201910" w14:textId="259336B3" w:rsidR="000F3F0F" w:rsidRDefault="00471ED4" w:rsidP="00DE6031">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471ED4">
              <w:rPr>
                <w:rFonts w:ascii="Arial" w:eastAsia="Arial" w:hAnsi="Arial" w:cs="Arial"/>
                <w:sz w:val="24"/>
                <w:szCs w:val="24"/>
              </w:rPr>
              <w:t>Of the top ten commodities from California’s agriculture sector (in 2018), dairy products had the highest value commodity at $6.37 billion.</w:t>
            </w:r>
            <w:r w:rsidRPr="00471ED4">
              <w:rPr>
                <w:rFonts w:ascii="Arial" w:eastAsia="Arial" w:hAnsi="Arial" w:cs="Arial"/>
                <w:sz w:val="24"/>
                <w:szCs w:val="24"/>
                <w:vertAlign w:val="superscript"/>
              </w:rPr>
              <w:footnoteReference w:id="2"/>
            </w:r>
            <w:r w:rsidRPr="00471ED4">
              <w:rPr>
                <w:rFonts w:ascii="Arial" w:eastAsia="Arial" w:hAnsi="Arial" w:cs="Arial"/>
                <w:sz w:val="24"/>
                <w:szCs w:val="24"/>
              </w:rPr>
              <w:t xml:space="preserve"> </w:t>
            </w:r>
            <w:r w:rsidR="005E2B47">
              <w:rPr>
                <w:rFonts w:ascii="Arial" w:eastAsia="Arial" w:hAnsi="Arial" w:cs="Arial"/>
                <w:sz w:val="24"/>
                <w:szCs w:val="24"/>
              </w:rPr>
              <w:t xml:space="preserve"> </w:t>
            </w:r>
            <w:r w:rsidR="005E2B47" w:rsidRPr="00BC216D">
              <w:rPr>
                <w:rFonts w:ascii="Arial" w:eastAsia="Arial" w:hAnsi="Arial" w:cs="Arial"/>
                <w:sz w:val="24"/>
                <w:szCs w:val="24"/>
              </w:rPr>
              <w:t xml:space="preserve"> </w:t>
            </w:r>
            <w:r w:rsidRPr="00471ED4">
              <w:rPr>
                <w:rFonts w:ascii="Arial" w:eastAsia="Arial" w:hAnsi="Arial" w:cs="Arial"/>
                <w:sz w:val="24"/>
                <w:szCs w:val="24"/>
              </w:rPr>
              <w:t xml:space="preserve"> </w:t>
            </w:r>
          </w:p>
          <w:p w14:paraId="001DE145" w14:textId="6036B610" w:rsidR="001B1948" w:rsidRPr="007D6E69" w:rsidRDefault="00471ED4" w:rsidP="001B19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471ED4">
              <w:rPr>
                <w:rFonts w:ascii="Arial" w:eastAsia="Arial" w:hAnsi="Arial" w:cs="Arial"/>
                <w:sz w:val="24"/>
                <w:szCs w:val="24"/>
              </w:rPr>
              <w:t>Further research is needed to address energy efficiency in the dairy industry through the digitation of its operations because of its continued importance to California’s economy and lack of research and development efforts from past solicitations.</w:t>
            </w:r>
            <w:r w:rsidR="00EC3AD8">
              <w:rPr>
                <w:rFonts w:ascii="Arial" w:eastAsia="Arial" w:hAnsi="Arial" w:cs="Arial"/>
                <w:sz w:val="24"/>
                <w:szCs w:val="24"/>
              </w:rPr>
              <w:t xml:space="preserve"> Also, dairies and dairy related operations are widespread in the State of California and contribute substantially to the wellbeing of underserved communities (rural, low income in both northern and southern California, etc.).</w:t>
            </w:r>
          </w:p>
        </w:tc>
      </w:tr>
      <w:tr w:rsidR="001B1948" w:rsidRPr="00FF6FC2" w14:paraId="2AED261B"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36C72B8" w14:textId="7238FD60"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Q.14</w:t>
            </w:r>
          </w:p>
        </w:tc>
        <w:tc>
          <w:tcPr>
            <w:tcW w:w="8184" w:type="dxa"/>
          </w:tcPr>
          <w:p w14:paraId="5279EFB0" w14:textId="24E50A60" w:rsidR="001B1948" w:rsidRPr="007D6E69" w:rsidRDefault="009020AA" w:rsidP="0092188D">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Will the CEC help identify test sites?</w:t>
            </w:r>
          </w:p>
        </w:tc>
      </w:tr>
      <w:tr w:rsidR="001B1948" w:rsidRPr="00FF6FC2" w14:paraId="7D79439C"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6DB9440" w14:textId="45746842"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A.14</w:t>
            </w:r>
          </w:p>
        </w:tc>
        <w:tc>
          <w:tcPr>
            <w:tcW w:w="8184" w:type="dxa"/>
          </w:tcPr>
          <w:p w14:paraId="7A03F592" w14:textId="65B68EFF" w:rsidR="001B1948" w:rsidRPr="007D6E69" w:rsidRDefault="000F3F0F" w:rsidP="4E2FEB71">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646AB1FD">
              <w:rPr>
                <w:rFonts w:ascii="Arial" w:eastAsia="Arial" w:hAnsi="Arial" w:cs="Arial"/>
                <w:sz w:val="24"/>
                <w:szCs w:val="24"/>
              </w:rPr>
              <w:t xml:space="preserve">No, identifying and obtaining letters of </w:t>
            </w:r>
            <w:r w:rsidR="00A55370" w:rsidRPr="646AB1FD">
              <w:rPr>
                <w:rFonts w:ascii="Arial" w:eastAsia="Arial" w:hAnsi="Arial" w:cs="Arial"/>
                <w:sz w:val="24"/>
                <w:szCs w:val="24"/>
              </w:rPr>
              <w:t>commitment</w:t>
            </w:r>
            <w:r w:rsidRPr="646AB1FD">
              <w:rPr>
                <w:rFonts w:ascii="Arial" w:eastAsia="Arial" w:hAnsi="Arial" w:cs="Arial"/>
                <w:sz w:val="24"/>
                <w:szCs w:val="24"/>
              </w:rPr>
              <w:t xml:space="preserve"> from project </w:t>
            </w:r>
            <w:r w:rsidR="00A55370" w:rsidRPr="646AB1FD">
              <w:rPr>
                <w:rFonts w:ascii="Arial" w:eastAsia="Arial" w:hAnsi="Arial" w:cs="Arial"/>
                <w:sz w:val="24"/>
                <w:szCs w:val="24"/>
              </w:rPr>
              <w:t xml:space="preserve">demonstration sites </w:t>
            </w:r>
            <w:r w:rsidR="00A60166" w:rsidRPr="646AB1FD">
              <w:rPr>
                <w:rFonts w:ascii="Arial" w:eastAsia="Arial" w:hAnsi="Arial" w:cs="Arial"/>
                <w:sz w:val="24"/>
                <w:szCs w:val="24"/>
              </w:rPr>
              <w:t xml:space="preserve">is </w:t>
            </w:r>
            <w:r w:rsidR="00A55370" w:rsidRPr="646AB1FD">
              <w:rPr>
                <w:rFonts w:ascii="Arial" w:eastAsia="Arial" w:hAnsi="Arial" w:cs="Arial"/>
                <w:sz w:val="24"/>
                <w:szCs w:val="24"/>
              </w:rPr>
              <w:t>the responsibility of the Applicant.</w:t>
            </w:r>
            <w:r w:rsidR="13E1C083" w:rsidRPr="646AB1FD">
              <w:rPr>
                <w:rFonts w:ascii="Arial" w:eastAsia="Arial" w:hAnsi="Arial" w:cs="Arial"/>
                <w:sz w:val="24"/>
                <w:szCs w:val="24"/>
              </w:rPr>
              <w:t xml:space="preserve"> Applicants are </w:t>
            </w:r>
            <w:r w:rsidR="44047735" w:rsidRPr="646AB1FD">
              <w:rPr>
                <w:rFonts w:ascii="Arial" w:eastAsia="Arial" w:hAnsi="Arial" w:cs="Arial"/>
                <w:sz w:val="24"/>
                <w:szCs w:val="24"/>
              </w:rPr>
              <w:t>encouraged</w:t>
            </w:r>
            <w:r w:rsidR="13E1C083" w:rsidRPr="646AB1FD">
              <w:rPr>
                <w:rFonts w:ascii="Arial" w:eastAsia="Arial" w:hAnsi="Arial" w:cs="Arial"/>
                <w:sz w:val="24"/>
                <w:szCs w:val="24"/>
              </w:rPr>
              <w:t xml:space="preserve"> to </w:t>
            </w:r>
            <w:r w:rsidR="00943916" w:rsidRPr="646AB1FD">
              <w:rPr>
                <w:rFonts w:ascii="Arial" w:eastAsia="Arial" w:hAnsi="Arial" w:cs="Arial"/>
                <w:sz w:val="24"/>
                <w:szCs w:val="24"/>
              </w:rPr>
              <w:t>sign up</w:t>
            </w:r>
            <w:r w:rsidR="13E1C083" w:rsidRPr="646AB1FD">
              <w:rPr>
                <w:rFonts w:ascii="Arial" w:eastAsia="Arial" w:hAnsi="Arial" w:cs="Arial"/>
                <w:sz w:val="24"/>
                <w:szCs w:val="24"/>
              </w:rPr>
              <w:t xml:space="preserve"> </w:t>
            </w:r>
            <w:r w:rsidR="170DEF28" w:rsidRPr="646AB1FD">
              <w:rPr>
                <w:rFonts w:ascii="Arial" w:eastAsia="Arial" w:hAnsi="Arial" w:cs="Arial"/>
                <w:sz w:val="24"/>
                <w:szCs w:val="24"/>
              </w:rPr>
              <w:t>to the Energy Commission</w:t>
            </w:r>
            <w:r w:rsidR="3E7F6E87" w:rsidRPr="646AB1FD">
              <w:rPr>
                <w:rFonts w:ascii="Arial" w:eastAsia="Arial" w:hAnsi="Arial" w:cs="Arial"/>
                <w:sz w:val="24"/>
                <w:szCs w:val="24"/>
              </w:rPr>
              <w:t>’</w:t>
            </w:r>
            <w:r w:rsidR="170DEF28" w:rsidRPr="646AB1FD">
              <w:rPr>
                <w:rFonts w:ascii="Arial" w:eastAsia="Arial" w:hAnsi="Arial" w:cs="Arial"/>
                <w:sz w:val="24"/>
                <w:szCs w:val="24"/>
              </w:rPr>
              <w:t xml:space="preserve">s Empowerinnovation.net </w:t>
            </w:r>
            <w:r w:rsidR="112B8AE6" w:rsidRPr="646AB1FD">
              <w:rPr>
                <w:rFonts w:ascii="Arial" w:eastAsia="Arial" w:hAnsi="Arial" w:cs="Arial"/>
                <w:sz w:val="24"/>
                <w:szCs w:val="24"/>
              </w:rPr>
              <w:t xml:space="preserve">to </w:t>
            </w:r>
            <w:r w:rsidR="00F700E4" w:rsidRPr="646AB1FD">
              <w:rPr>
                <w:rFonts w:ascii="Arial" w:eastAsia="Arial" w:hAnsi="Arial" w:cs="Arial"/>
                <w:sz w:val="24"/>
                <w:szCs w:val="24"/>
              </w:rPr>
              <w:t xml:space="preserve">connect with possible </w:t>
            </w:r>
            <w:r w:rsidR="112B8AE6" w:rsidRPr="646AB1FD">
              <w:rPr>
                <w:rFonts w:ascii="Arial" w:eastAsia="Arial" w:hAnsi="Arial" w:cs="Arial"/>
                <w:sz w:val="24"/>
                <w:szCs w:val="24"/>
              </w:rPr>
              <w:t>project partners</w:t>
            </w:r>
            <w:r w:rsidR="1A3A1DCD" w:rsidRPr="646AB1FD">
              <w:rPr>
                <w:rFonts w:ascii="Arial" w:eastAsia="Arial" w:hAnsi="Arial" w:cs="Arial"/>
                <w:sz w:val="24"/>
                <w:szCs w:val="24"/>
              </w:rPr>
              <w:t xml:space="preserve"> for this solicitation. </w:t>
            </w:r>
          </w:p>
          <w:p w14:paraId="3CFDA47C" w14:textId="17B02F14" w:rsidR="001B1948" w:rsidRPr="007D6E69" w:rsidRDefault="24C114B1" w:rsidP="4E2FEB71">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59121654">
              <w:rPr>
                <w:rFonts w:ascii="Arial" w:eastAsia="Arial" w:hAnsi="Arial" w:cs="Arial"/>
                <w:sz w:val="24"/>
                <w:szCs w:val="24"/>
              </w:rPr>
              <w:t xml:space="preserve">Please refer to the following link to </w:t>
            </w:r>
            <w:r w:rsidR="699D786B" w:rsidRPr="59121654">
              <w:rPr>
                <w:rFonts w:ascii="Arial" w:eastAsia="Arial" w:hAnsi="Arial" w:cs="Arial"/>
                <w:sz w:val="24"/>
                <w:szCs w:val="24"/>
              </w:rPr>
              <w:t>this solicitation on the Empowerinnovation.net website:</w:t>
            </w:r>
          </w:p>
          <w:p w14:paraId="3CE29B6F" w14:textId="2C8AB1D1" w:rsidR="001B1948" w:rsidRPr="006B6748" w:rsidRDefault="699D786B" w:rsidP="006B6748">
            <w:pPr>
              <w:spacing w:before="120" w:after="120"/>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006B6748">
              <w:rPr>
                <w:rFonts w:ascii="Arial" w:eastAsia="Arial" w:hAnsi="Arial" w:cs="Arial"/>
                <w:sz w:val="24"/>
                <w:szCs w:val="24"/>
              </w:rPr>
              <w:t>https://www.empowerinnovation.net/en/custom/funding/view/19235</w:t>
            </w:r>
          </w:p>
          <w:p w14:paraId="70BC28E1" w14:textId="20C4DB3E" w:rsidR="001B1948" w:rsidRPr="007D6E69" w:rsidRDefault="001B1948"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r w:rsidR="001B1948" w:rsidRPr="00FF6FC2" w14:paraId="24C0FD1E"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023ABE3" w14:textId="172EA323"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Q.15</w:t>
            </w:r>
          </w:p>
        </w:tc>
        <w:tc>
          <w:tcPr>
            <w:tcW w:w="8184" w:type="dxa"/>
          </w:tcPr>
          <w:p w14:paraId="6385F2D0" w14:textId="1CD21068" w:rsidR="001B1948" w:rsidRPr="007D6E69" w:rsidRDefault="009020AA"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How do you define advanced primary and advanced secondary treatment? Does any primary or secondary process that improves energy or capacity count OR do they need to meet the environmental engineering definitions for those terms (e.g., adding chemicals to the process)?</w:t>
            </w:r>
          </w:p>
        </w:tc>
      </w:tr>
      <w:tr w:rsidR="001B1948" w:rsidRPr="00FF6FC2" w14:paraId="4A6CB5B8" w14:textId="77777777" w:rsidTr="646AB1FD">
        <w:trPr>
          <w:cnfStyle w:val="000000010000" w:firstRow="0" w:lastRow="0" w:firstColumn="0" w:lastColumn="0" w:oddVBand="0" w:evenVBand="0" w:oddHBand="0" w:evenHBand="1" w:firstRowFirstColumn="0" w:firstRowLastColumn="0" w:lastRowFirstColumn="0" w:lastRowLastColumn="0"/>
          <w:trHeight w:val="5155"/>
        </w:trPr>
        <w:tc>
          <w:tcPr>
            <w:cnfStyle w:val="001000000000" w:firstRow="0" w:lastRow="0" w:firstColumn="1" w:lastColumn="0" w:oddVBand="0" w:evenVBand="0" w:oddHBand="0" w:evenHBand="0" w:firstRowFirstColumn="0" w:firstRowLastColumn="0" w:lastRowFirstColumn="0" w:lastRowLastColumn="0"/>
            <w:tcW w:w="1156" w:type="dxa"/>
          </w:tcPr>
          <w:p w14:paraId="1ABB1C6D" w14:textId="356BFE6D"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lastRenderedPageBreak/>
              <w:t>A.</w:t>
            </w:r>
            <w:r w:rsidRPr="009E783E">
              <w:rPr>
                <w:rFonts w:ascii="Arial" w:eastAsia="Arial" w:hAnsi="Arial" w:cs="Arial"/>
                <w:sz w:val="24"/>
                <w:szCs w:val="24"/>
              </w:rPr>
              <w:t>15</w:t>
            </w:r>
          </w:p>
        </w:tc>
        <w:tc>
          <w:tcPr>
            <w:tcW w:w="8184" w:type="dxa"/>
          </w:tcPr>
          <w:p w14:paraId="7E1AB5DD" w14:textId="16E32170" w:rsidR="00954A82" w:rsidRDefault="00FC4F6E"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The intent of Group 2 is to demonstrat</w:t>
            </w:r>
            <w:r w:rsidR="009972AB">
              <w:rPr>
                <w:rFonts w:ascii="Arial" w:eastAsia="Arial" w:hAnsi="Arial" w:cs="Arial"/>
                <w:sz w:val="24"/>
                <w:szCs w:val="24"/>
              </w:rPr>
              <w:t>e</w:t>
            </w:r>
            <w:r>
              <w:rPr>
                <w:rFonts w:ascii="Arial" w:eastAsia="Arial" w:hAnsi="Arial" w:cs="Arial"/>
                <w:sz w:val="24"/>
                <w:szCs w:val="24"/>
              </w:rPr>
              <w:t xml:space="preserve"> </w:t>
            </w:r>
            <w:r w:rsidR="00C77CC1">
              <w:rPr>
                <w:rFonts w:ascii="Arial" w:eastAsia="Arial" w:hAnsi="Arial" w:cs="Arial"/>
                <w:sz w:val="24"/>
                <w:szCs w:val="24"/>
              </w:rPr>
              <w:t xml:space="preserve">emerging </w:t>
            </w:r>
            <w:r>
              <w:rPr>
                <w:rFonts w:ascii="Arial" w:eastAsia="Arial" w:hAnsi="Arial" w:cs="Arial"/>
                <w:sz w:val="24"/>
                <w:szCs w:val="24"/>
              </w:rPr>
              <w:t>next generation technologies that change</w:t>
            </w:r>
            <w:r w:rsidR="00191914">
              <w:rPr>
                <w:rFonts w:ascii="Arial" w:eastAsia="Arial" w:hAnsi="Arial" w:cs="Arial"/>
                <w:sz w:val="24"/>
                <w:szCs w:val="24"/>
              </w:rPr>
              <w:t xml:space="preserve"> or improve</w:t>
            </w:r>
            <w:r>
              <w:rPr>
                <w:rFonts w:ascii="Arial" w:eastAsia="Arial" w:hAnsi="Arial" w:cs="Arial"/>
                <w:sz w:val="24"/>
                <w:szCs w:val="24"/>
              </w:rPr>
              <w:t xml:space="preserve"> the</w:t>
            </w:r>
            <w:r w:rsidR="00C77CC1">
              <w:rPr>
                <w:rFonts w:ascii="Arial" w:eastAsia="Arial" w:hAnsi="Arial" w:cs="Arial"/>
                <w:sz w:val="24"/>
                <w:szCs w:val="24"/>
              </w:rPr>
              <w:t xml:space="preserve"> underlying </w:t>
            </w:r>
            <w:r w:rsidR="00090227">
              <w:rPr>
                <w:rFonts w:ascii="Arial" w:eastAsia="Arial" w:hAnsi="Arial" w:cs="Arial"/>
                <w:sz w:val="24"/>
                <w:szCs w:val="24"/>
              </w:rPr>
              <w:t xml:space="preserve">primary and/or </w:t>
            </w:r>
            <w:r w:rsidR="00313561">
              <w:rPr>
                <w:rFonts w:ascii="Arial" w:eastAsia="Arial" w:hAnsi="Arial" w:cs="Arial"/>
                <w:sz w:val="24"/>
                <w:szCs w:val="24"/>
              </w:rPr>
              <w:t xml:space="preserve">secondary </w:t>
            </w:r>
            <w:r w:rsidR="00C77CC1">
              <w:rPr>
                <w:rFonts w:ascii="Arial" w:eastAsia="Arial" w:hAnsi="Arial" w:cs="Arial"/>
                <w:sz w:val="24"/>
                <w:szCs w:val="24"/>
              </w:rPr>
              <w:t>treatment process to</w:t>
            </w:r>
            <w:r w:rsidR="00291745">
              <w:rPr>
                <w:rFonts w:ascii="Arial" w:eastAsia="Arial" w:hAnsi="Arial" w:cs="Arial"/>
                <w:sz w:val="24"/>
                <w:szCs w:val="24"/>
              </w:rPr>
              <w:t xml:space="preserve"> accomplish </w:t>
            </w:r>
            <w:r w:rsidR="00E07287">
              <w:rPr>
                <w:rFonts w:ascii="Arial" w:eastAsia="Arial" w:hAnsi="Arial" w:cs="Arial"/>
                <w:sz w:val="24"/>
                <w:szCs w:val="24"/>
              </w:rPr>
              <w:t>the</w:t>
            </w:r>
            <w:r w:rsidR="00291745">
              <w:rPr>
                <w:rFonts w:ascii="Arial" w:eastAsia="Arial" w:hAnsi="Arial" w:cs="Arial"/>
                <w:sz w:val="24"/>
                <w:szCs w:val="24"/>
              </w:rPr>
              <w:t xml:space="preserve"> following: </w:t>
            </w:r>
            <w:r w:rsidR="00BF65D5">
              <w:rPr>
                <w:rFonts w:ascii="Arial" w:eastAsia="Arial" w:hAnsi="Arial" w:cs="Arial"/>
                <w:sz w:val="24"/>
                <w:szCs w:val="24"/>
              </w:rPr>
              <w:t>reduce energy consumption</w:t>
            </w:r>
            <w:r w:rsidR="00895857">
              <w:rPr>
                <w:rFonts w:ascii="Arial" w:eastAsia="Arial" w:hAnsi="Arial" w:cs="Arial"/>
                <w:sz w:val="24"/>
                <w:szCs w:val="24"/>
              </w:rPr>
              <w:t xml:space="preserve"> and greenhouse gas emissions</w:t>
            </w:r>
            <w:r w:rsidR="00BF65D5">
              <w:rPr>
                <w:rFonts w:ascii="Arial" w:eastAsia="Arial" w:hAnsi="Arial" w:cs="Arial"/>
                <w:sz w:val="24"/>
                <w:szCs w:val="24"/>
              </w:rPr>
              <w:t>, increase treatment capacity</w:t>
            </w:r>
            <w:r w:rsidR="00B600CC">
              <w:rPr>
                <w:rFonts w:ascii="Arial" w:eastAsia="Arial" w:hAnsi="Arial" w:cs="Arial"/>
                <w:sz w:val="24"/>
                <w:szCs w:val="24"/>
              </w:rPr>
              <w:t xml:space="preserve"> of existing treatment infrastructure</w:t>
            </w:r>
            <w:r w:rsidR="007750ED">
              <w:rPr>
                <w:rFonts w:ascii="Arial" w:eastAsia="Arial" w:hAnsi="Arial" w:cs="Arial"/>
                <w:sz w:val="24"/>
                <w:szCs w:val="24"/>
              </w:rPr>
              <w:t xml:space="preserve"> from</w:t>
            </w:r>
            <w:r w:rsidR="00CB7CA9">
              <w:rPr>
                <w:rFonts w:ascii="Arial" w:eastAsia="Arial" w:hAnsi="Arial" w:cs="Arial"/>
                <w:sz w:val="24"/>
                <w:szCs w:val="24"/>
              </w:rPr>
              <w:t xml:space="preserve"> implementation through</w:t>
            </w:r>
            <w:r w:rsidR="007750ED">
              <w:rPr>
                <w:rFonts w:ascii="Arial" w:eastAsia="Arial" w:hAnsi="Arial" w:cs="Arial"/>
                <w:sz w:val="24"/>
                <w:szCs w:val="24"/>
              </w:rPr>
              <w:t xml:space="preserve"> retrofit</w:t>
            </w:r>
            <w:r w:rsidR="00CB7CA9">
              <w:rPr>
                <w:rFonts w:ascii="Arial" w:eastAsia="Arial" w:hAnsi="Arial" w:cs="Arial"/>
                <w:sz w:val="24"/>
                <w:szCs w:val="24"/>
              </w:rPr>
              <w:t>s, reduce</w:t>
            </w:r>
            <w:r w:rsidR="00BD212A">
              <w:rPr>
                <w:rFonts w:ascii="Arial" w:eastAsia="Arial" w:hAnsi="Arial" w:cs="Arial"/>
                <w:sz w:val="24"/>
                <w:szCs w:val="24"/>
              </w:rPr>
              <w:t xml:space="preserve"> footprint </w:t>
            </w:r>
            <w:r w:rsidR="00F1017D">
              <w:rPr>
                <w:rFonts w:ascii="Arial" w:eastAsia="Arial" w:hAnsi="Arial" w:cs="Arial"/>
                <w:sz w:val="24"/>
                <w:szCs w:val="24"/>
              </w:rPr>
              <w:t xml:space="preserve">and capital costs </w:t>
            </w:r>
            <w:r w:rsidR="00BD212A">
              <w:rPr>
                <w:rFonts w:ascii="Arial" w:eastAsia="Arial" w:hAnsi="Arial" w:cs="Arial"/>
                <w:sz w:val="24"/>
                <w:szCs w:val="24"/>
              </w:rPr>
              <w:t xml:space="preserve">for new construction, </w:t>
            </w:r>
            <w:r w:rsidR="00BC28C3">
              <w:rPr>
                <w:rFonts w:ascii="Arial" w:eastAsia="Arial" w:hAnsi="Arial" w:cs="Arial"/>
                <w:sz w:val="24"/>
                <w:szCs w:val="24"/>
              </w:rPr>
              <w:t xml:space="preserve">increase biogas production </w:t>
            </w:r>
            <w:r w:rsidR="00BD212A">
              <w:rPr>
                <w:rFonts w:ascii="Arial" w:eastAsia="Arial" w:hAnsi="Arial" w:cs="Arial"/>
                <w:sz w:val="24"/>
                <w:szCs w:val="24"/>
              </w:rPr>
              <w:t>and</w:t>
            </w:r>
            <w:r w:rsidR="27EA0A0E" w:rsidRPr="0CF1C75D">
              <w:rPr>
                <w:rFonts w:ascii="Arial" w:eastAsia="Arial" w:hAnsi="Arial" w:cs="Arial"/>
                <w:sz w:val="24"/>
                <w:szCs w:val="24"/>
              </w:rPr>
              <w:t>/or</w:t>
            </w:r>
            <w:r w:rsidR="00BD212A">
              <w:rPr>
                <w:rFonts w:ascii="Arial" w:eastAsia="Arial" w:hAnsi="Arial" w:cs="Arial"/>
                <w:sz w:val="24"/>
                <w:szCs w:val="24"/>
              </w:rPr>
              <w:t xml:space="preserve"> lower the</w:t>
            </w:r>
            <w:r w:rsidR="00F1017D">
              <w:rPr>
                <w:rFonts w:ascii="Arial" w:eastAsia="Arial" w:hAnsi="Arial" w:cs="Arial"/>
                <w:sz w:val="24"/>
                <w:szCs w:val="24"/>
              </w:rPr>
              <w:t xml:space="preserve"> </w:t>
            </w:r>
            <w:r w:rsidR="00BD212A">
              <w:rPr>
                <w:rFonts w:ascii="Arial" w:eastAsia="Arial" w:hAnsi="Arial" w:cs="Arial"/>
                <w:sz w:val="24"/>
                <w:szCs w:val="24"/>
              </w:rPr>
              <w:t xml:space="preserve">operation and </w:t>
            </w:r>
            <w:r w:rsidR="00BC28C3">
              <w:rPr>
                <w:rFonts w:ascii="Arial" w:eastAsia="Arial" w:hAnsi="Arial" w:cs="Arial"/>
                <w:sz w:val="24"/>
                <w:szCs w:val="24"/>
              </w:rPr>
              <w:t>main</w:t>
            </w:r>
            <w:r w:rsidR="00EC2E9D">
              <w:rPr>
                <w:rFonts w:ascii="Arial" w:eastAsia="Arial" w:hAnsi="Arial" w:cs="Arial"/>
                <w:sz w:val="24"/>
                <w:szCs w:val="24"/>
              </w:rPr>
              <w:t>tenance costs</w:t>
            </w:r>
            <w:r w:rsidR="00B600CC">
              <w:rPr>
                <w:rFonts w:ascii="Arial" w:eastAsia="Arial" w:hAnsi="Arial" w:cs="Arial"/>
                <w:sz w:val="24"/>
                <w:szCs w:val="24"/>
              </w:rPr>
              <w:t xml:space="preserve"> </w:t>
            </w:r>
            <w:r w:rsidR="00B00390">
              <w:rPr>
                <w:rFonts w:ascii="Arial" w:eastAsia="Arial" w:hAnsi="Arial" w:cs="Arial"/>
                <w:sz w:val="24"/>
                <w:szCs w:val="24"/>
              </w:rPr>
              <w:t>over the facility lifetime.</w:t>
            </w:r>
            <w:r>
              <w:rPr>
                <w:rFonts w:ascii="Arial" w:eastAsia="Arial" w:hAnsi="Arial" w:cs="Arial"/>
                <w:sz w:val="24"/>
                <w:szCs w:val="24"/>
              </w:rPr>
              <w:t xml:space="preserve">  </w:t>
            </w:r>
          </w:p>
          <w:p w14:paraId="638088D7" w14:textId="3B68E637" w:rsidR="0071443D" w:rsidRDefault="00F42B46" w:rsidP="0068000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Please see </w:t>
            </w:r>
            <w:r w:rsidR="00572332">
              <w:rPr>
                <w:rFonts w:ascii="Arial" w:eastAsia="Arial" w:hAnsi="Arial" w:cs="Arial"/>
                <w:sz w:val="24"/>
                <w:szCs w:val="24"/>
              </w:rPr>
              <w:t>Section I.C.</w:t>
            </w:r>
            <w:r w:rsidR="006373AC">
              <w:rPr>
                <w:rFonts w:ascii="Arial" w:eastAsia="Arial" w:hAnsi="Arial" w:cs="Arial"/>
                <w:sz w:val="24"/>
                <w:szCs w:val="24"/>
              </w:rPr>
              <w:t>2</w:t>
            </w:r>
            <w:r>
              <w:rPr>
                <w:rFonts w:ascii="Arial" w:eastAsia="Arial" w:hAnsi="Arial" w:cs="Arial"/>
                <w:sz w:val="24"/>
                <w:szCs w:val="24"/>
              </w:rPr>
              <w:t xml:space="preserve"> </w:t>
            </w:r>
            <w:r w:rsidR="00895857">
              <w:rPr>
                <w:rFonts w:ascii="Arial" w:eastAsia="Arial" w:hAnsi="Arial" w:cs="Arial"/>
                <w:sz w:val="24"/>
                <w:szCs w:val="24"/>
              </w:rPr>
              <w:t xml:space="preserve">of the solicitation manual </w:t>
            </w:r>
            <w:r>
              <w:rPr>
                <w:rFonts w:ascii="Arial" w:eastAsia="Arial" w:hAnsi="Arial" w:cs="Arial"/>
                <w:sz w:val="24"/>
                <w:szCs w:val="24"/>
              </w:rPr>
              <w:t xml:space="preserve">for </w:t>
            </w:r>
            <w:r w:rsidR="00EE6C84">
              <w:rPr>
                <w:rFonts w:ascii="Arial" w:eastAsia="Arial" w:hAnsi="Arial" w:cs="Arial"/>
                <w:sz w:val="24"/>
                <w:szCs w:val="24"/>
              </w:rPr>
              <w:t xml:space="preserve">a partial list of </w:t>
            </w:r>
            <w:r w:rsidR="00671D90">
              <w:rPr>
                <w:rFonts w:ascii="Arial" w:eastAsia="Arial" w:hAnsi="Arial" w:cs="Arial"/>
                <w:sz w:val="24"/>
                <w:szCs w:val="24"/>
              </w:rPr>
              <w:t>possible advanced primary and advanced secondary treatment technologies</w:t>
            </w:r>
            <w:r w:rsidR="003A2536">
              <w:rPr>
                <w:rFonts w:ascii="Arial" w:eastAsia="Arial" w:hAnsi="Arial" w:cs="Arial"/>
                <w:sz w:val="24"/>
                <w:szCs w:val="24"/>
              </w:rPr>
              <w:t xml:space="preserve"> and additional requirements that must be included</w:t>
            </w:r>
            <w:r w:rsidR="00032F1D">
              <w:rPr>
                <w:rFonts w:ascii="Arial" w:eastAsia="Arial" w:hAnsi="Arial" w:cs="Arial"/>
                <w:sz w:val="24"/>
                <w:szCs w:val="24"/>
              </w:rPr>
              <w:t xml:space="preserve"> in Attachment 3 Project Narrative under the Technical Approach section</w:t>
            </w:r>
            <w:r w:rsidR="00671D90">
              <w:rPr>
                <w:rFonts w:ascii="Arial" w:eastAsia="Arial" w:hAnsi="Arial" w:cs="Arial"/>
                <w:sz w:val="24"/>
                <w:szCs w:val="24"/>
              </w:rPr>
              <w:t>.</w:t>
            </w:r>
          </w:p>
          <w:p w14:paraId="173E41BD" w14:textId="4A5C4C17" w:rsidR="001B1948" w:rsidRPr="007D6E69" w:rsidRDefault="00D07C87"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Table 2 </w:t>
            </w:r>
            <w:r w:rsidR="002A5467">
              <w:rPr>
                <w:rFonts w:ascii="Arial" w:eastAsia="Arial" w:hAnsi="Arial" w:cs="Arial"/>
                <w:sz w:val="24"/>
                <w:szCs w:val="24"/>
              </w:rPr>
              <w:t xml:space="preserve">in the solicitation manual </w:t>
            </w:r>
            <w:r>
              <w:rPr>
                <w:rFonts w:ascii="Arial" w:eastAsia="Arial" w:hAnsi="Arial" w:cs="Arial"/>
                <w:sz w:val="24"/>
                <w:szCs w:val="24"/>
              </w:rPr>
              <w:t>includes specific research goals that</w:t>
            </w:r>
            <w:r w:rsidR="007076AD">
              <w:rPr>
                <w:rFonts w:ascii="Arial" w:eastAsia="Arial" w:hAnsi="Arial" w:cs="Arial"/>
                <w:sz w:val="24"/>
                <w:szCs w:val="24"/>
              </w:rPr>
              <w:t xml:space="preserve"> Group 2</w:t>
            </w:r>
            <w:r>
              <w:rPr>
                <w:rFonts w:ascii="Arial" w:eastAsia="Arial" w:hAnsi="Arial" w:cs="Arial"/>
                <w:sz w:val="24"/>
                <w:szCs w:val="24"/>
              </w:rPr>
              <w:t xml:space="preserve"> Applicants must meet or exceed as part of the project. </w:t>
            </w:r>
          </w:p>
        </w:tc>
      </w:tr>
      <w:tr w:rsidR="001B1948" w:rsidRPr="00FF6FC2" w14:paraId="75867591"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7842750" w14:textId="5CAA8869"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Q.16</w:t>
            </w:r>
          </w:p>
        </w:tc>
        <w:tc>
          <w:tcPr>
            <w:tcW w:w="8184" w:type="dxa"/>
          </w:tcPr>
          <w:p w14:paraId="33E50F3D" w14:textId="7DBB9347" w:rsidR="001B1948" w:rsidRPr="007D6E69" w:rsidRDefault="009020AA"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Group 2 - </w:t>
            </w:r>
            <w:r w:rsidR="00B00390" w:rsidRPr="006D2EC8">
              <w:rPr>
                <w:rFonts w:ascii="Arial" w:eastAsia="Arial" w:hAnsi="Arial" w:cs="Arial"/>
                <w:sz w:val="24"/>
                <w:szCs w:val="24"/>
              </w:rPr>
              <w:t>Available</w:t>
            </w:r>
            <w:r w:rsidRPr="006D2EC8">
              <w:rPr>
                <w:rFonts w:ascii="Arial" w:eastAsia="Arial" w:hAnsi="Arial" w:cs="Arial"/>
                <w:sz w:val="24"/>
                <w:szCs w:val="24"/>
              </w:rPr>
              <w:t xml:space="preserve"> funding is $4M and minimum ask is $2M. So, unless the top 2 finishers ask exactly $2M each, this is set up for only one award. Is there a way the minimum ask be lowered to $1 or $1.5M, so more than 1 award can be made?</w:t>
            </w:r>
          </w:p>
        </w:tc>
      </w:tr>
      <w:tr w:rsidR="001B1948" w:rsidRPr="00FF6FC2" w14:paraId="16476CD8"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25936C8" w14:textId="4088E90A"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16</w:t>
            </w:r>
          </w:p>
        </w:tc>
        <w:tc>
          <w:tcPr>
            <w:tcW w:w="8184" w:type="dxa"/>
          </w:tcPr>
          <w:p w14:paraId="73978147" w14:textId="2F95B055" w:rsidR="001B1948" w:rsidRPr="007D6E69" w:rsidRDefault="000C0033"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97845">
              <w:rPr>
                <w:rFonts w:ascii="Arial" w:eastAsia="Arial" w:hAnsi="Arial" w:cs="Arial"/>
                <w:sz w:val="24"/>
                <w:szCs w:val="24"/>
              </w:rPr>
              <w:t>We will lower the minimum to $1.5M</w:t>
            </w:r>
            <w:r w:rsidR="0ECD200D" w:rsidRPr="4E2FEB71">
              <w:rPr>
                <w:rFonts w:ascii="Arial" w:eastAsia="Arial" w:hAnsi="Arial" w:cs="Arial"/>
                <w:sz w:val="24"/>
                <w:szCs w:val="24"/>
              </w:rPr>
              <w:t xml:space="preserve"> in an addendum</w:t>
            </w:r>
            <w:r w:rsidR="005B21E5" w:rsidRPr="00097845">
              <w:rPr>
                <w:rFonts w:ascii="Arial" w:eastAsia="Arial" w:hAnsi="Arial" w:cs="Arial"/>
                <w:sz w:val="24"/>
                <w:szCs w:val="24"/>
              </w:rPr>
              <w:t>.</w:t>
            </w:r>
            <w:r>
              <w:rPr>
                <w:rFonts w:ascii="Arial" w:eastAsia="Arial" w:hAnsi="Arial" w:cs="Arial"/>
                <w:sz w:val="24"/>
                <w:szCs w:val="24"/>
              </w:rPr>
              <w:t xml:space="preserve"> </w:t>
            </w:r>
          </w:p>
        </w:tc>
      </w:tr>
      <w:tr w:rsidR="001B1948" w:rsidRPr="00FF6FC2" w14:paraId="4DE385D1"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D274B3F" w14:textId="5DA1EA1D"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Q.17</w:t>
            </w:r>
          </w:p>
        </w:tc>
        <w:tc>
          <w:tcPr>
            <w:tcW w:w="8184" w:type="dxa"/>
          </w:tcPr>
          <w:p w14:paraId="777E933D" w14:textId="53F9DF47" w:rsidR="001B1948" w:rsidRPr="007D6E69" w:rsidRDefault="00FD3C94"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Must </w:t>
            </w:r>
            <w:r w:rsidR="009020AA" w:rsidRPr="007D6E69">
              <w:rPr>
                <w:rFonts w:ascii="Arial" w:eastAsia="Arial" w:hAnsi="Arial" w:cs="Arial"/>
                <w:sz w:val="24"/>
                <w:szCs w:val="24"/>
              </w:rPr>
              <w:t>test sites be in CA?</w:t>
            </w:r>
          </w:p>
        </w:tc>
      </w:tr>
      <w:tr w:rsidR="001B1948" w:rsidRPr="00FF6FC2" w14:paraId="545DD74D"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C918A1B" w14:textId="78FC2C85"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A.17</w:t>
            </w:r>
          </w:p>
        </w:tc>
        <w:tc>
          <w:tcPr>
            <w:tcW w:w="8184" w:type="dxa"/>
          </w:tcPr>
          <w:p w14:paraId="06E872F4" w14:textId="730A665F" w:rsidR="001B1948" w:rsidRPr="00F651D4" w:rsidRDefault="00B8048A"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Yes, the demonstration sites</w:t>
            </w:r>
            <w:r w:rsidR="00FD3C94" w:rsidRPr="006D2EC8">
              <w:rPr>
                <w:rFonts w:ascii="Arial" w:eastAsia="Arial" w:hAnsi="Arial" w:cs="Arial"/>
                <w:sz w:val="24"/>
                <w:szCs w:val="24"/>
              </w:rPr>
              <w:t xml:space="preserve"> for both groups</w:t>
            </w:r>
            <w:r w:rsidRPr="006D2EC8">
              <w:rPr>
                <w:rFonts w:ascii="Arial" w:eastAsia="Arial" w:hAnsi="Arial" w:cs="Arial"/>
                <w:sz w:val="24"/>
                <w:szCs w:val="24"/>
              </w:rPr>
              <w:t xml:space="preserve"> must be ln California and within the service territory of </w:t>
            </w:r>
            <w:r w:rsidR="006B6748">
              <w:rPr>
                <w:rFonts w:ascii="Arial" w:eastAsia="Arial" w:hAnsi="Arial" w:cs="Arial"/>
                <w:sz w:val="24"/>
                <w:szCs w:val="24"/>
              </w:rPr>
              <w:t>any</w:t>
            </w:r>
            <w:r w:rsidR="00C13916" w:rsidRPr="006D2EC8">
              <w:rPr>
                <w:rFonts w:ascii="Arial" w:eastAsia="Arial" w:hAnsi="Arial" w:cs="Arial"/>
                <w:sz w:val="24"/>
                <w:szCs w:val="24"/>
              </w:rPr>
              <w:t xml:space="preserve"> of the following investor</w:t>
            </w:r>
            <w:r w:rsidR="001F5EB9" w:rsidRPr="006D2EC8">
              <w:rPr>
                <w:rFonts w:ascii="Arial" w:eastAsia="Arial" w:hAnsi="Arial" w:cs="Arial"/>
                <w:sz w:val="24"/>
                <w:szCs w:val="24"/>
              </w:rPr>
              <w:t>-owned electric utilit</w:t>
            </w:r>
            <w:r w:rsidR="00FD3C94" w:rsidRPr="006D2EC8">
              <w:rPr>
                <w:rFonts w:ascii="Arial" w:eastAsia="Arial" w:hAnsi="Arial" w:cs="Arial"/>
                <w:sz w:val="24"/>
                <w:szCs w:val="24"/>
              </w:rPr>
              <w:t>ies</w:t>
            </w:r>
            <w:r w:rsidR="001F5EB9" w:rsidRPr="006D2EC8">
              <w:rPr>
                <w:rFonts w:ascii="Arial" w:eastAsia="Arial" w:hAnsi="Arial" w:cs="Arial"/>
                <w:sz w:val="24"/>
                <w:szCs w:val="24"/>
              </w:rPr>
              <w:t>:</w:t>
            </w:r>
          </w:p>
          <w:p w14:paraId="368269E9" w14:textId="04A4BC1B" w:rsidR="001F5EB9" w:rsidRPr="00F651D4" w:rsidRDefault="001F5EB9" w:rsidP="001F5EB9">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F651D4">
              <w:rPr>
                <w:rFonts w:ascii="Arial" w:eastAsia="Arial" w:hAnsi="Arial" w:cs="Arial"/>
                <w:sz w:val="24"/>
                <w:szCs w:val="24"/>
              </w:rPr>
              <w:t>Pacific Gas and Electric</w:t>
            </w:r>
            <w:r w:rsidR="00D60B5D" w:rsidRPr="00F651D4">
              <w:rPr>
                <w:rFonts w:ascii="Arial" w:eastAsia="Arial" w:hAnsi="Arial" w:cs="Arial"/>
                <w:sz w:val="24"/>
                <w:szCs w:val="24"/>
              </w:rPr>
              <w:t xml:space="preserve"> Co.</w:t>
            </w:r>
          </w:p>
          <w:p w14:paraId="1A66A5A8" w14:textId="22F2751E" w:rsidR="00D60B5D" w:rsidRPr="00F651D4" w:rsidRDefault="00D60B5D" w:rsidP="00D60B5D">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F651D4">
              <w:rPr>
                <w:rFonts w:ascii="Arial" w:eastAsia="Arial" w:hAnsi="Arial" w:cs="Arial"/>
                <w:sz w:val="24"/>
                <w:szCs w:val="24"/>
              </w:rPr>
              <w:t>San Diego Gas and Electric Co.</w:t>
            </w:r>
          </w:p>
          <w:p w14:paraId="40351B4D" w14:textId="32C055ED" w:rsidR="001F5EB9" w:rsidRPr="00F651D4" w:rsidRDefault="001E1922" w:rsidP="001F5EB9">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F651D4">
              <w:rPr>
                <w:rFonts w:ascii="Arial" w:eastAsia="Arial" w:hAnsi="Arial" w:cs="Arial"/>
                <w:sz w:val="24"/>
                <w:szCs w:val="24"/>
              </w:rPr>
              <w:t>Southern California Edison</w:t>
            </w:r>
            <w:r w:rsidR="00D60B5D" w:rsidRPr="00F651D4">
              <w:rPr>
                <w:rFonts w:ascii="Arial" w:eastAsia="Arial" w:hAnsi="Arial" w:cs="Arial"/>
                <w:sz w:val="24"/>
                <w:szCs w:val="24"/>
              </w:rPr>
              <w:t xml:space="preserve"> Co.</w:t>
            </w:r>
          </w:p>
          <w:p w14:paraId="666BE5DA" w14:textId="39BF90BD" w:rsidR="00DD131F" w:rsidRPr="00DD131F" w:rsidRDefault="00DD131F" w:rsidP="00D60B5D">
            <w:pPr>
              <w:pStyle w:val="ListParagraph"/>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r w:rsidR="001B1948" w:rsidRPr="00FF6FC2" w14:paraId="02317870"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3EDC970" w14:textId="3DA64233"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Q.18</w:t>
            </w:r>
          </w:p>
        </w:tc>
        <w:tc>
          <w:tcPr>
            <w:tcW w:w="8184" w:type="dxa"/>
          </w:tcPr>
          <w:p w14:paraId="24559492" w14:textId="0E9593DD" w:rsidR="001B1948" w:rsidRPr="00097845" w:rsidRDefault="0070016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97845">
              <w:rPr>
                <w:rFonts w:ascii="Arial" w:eastAsia="Arial" w:hAnsi="Arial" w:cs="Arial"/>
                <w:sz w:val="24"/>
                <w:szCs w:val="24"/>
              </w:rPr>
              <w:t>H</w:t>
            </w:r>
            <w:r w:rsidR="00566167" w:rsidRPr="00097845">
              <w:rPr>
                <w:rFonts w:ascii="Arial" w:eastAsia="Arial" w:hAnsi="Arial" w:cs="Arial"/>
                <w:sz w:val="24"/>
                <w:szCs w:val="24"/>
              </w:rPr>
              <w:t>ow big/small must the dairy farm be?</w:t>
            </w:r>
          </w:p>
        </w:tc>
      </w:tr>
      <w:tr w:rsidR="001B1948" w:rsidRPr="00FF6FC2" w14:paraId="1014A390"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EE61A88" w14:textId="5753049B"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A.18</w:t>
            </w:r>
          </w:p>
        </w:tc>
        <w:tc>
          <w:tcPr>
            <w:tcW w:w="8184" w:type="dxa"/>
          </w:tcPr>
          <w:p w14:paraId="77856A31" w14:textId="5186ED24" w:rsidR="00EF1DDE" w:rsidRPr="00097845" w:rsidRDefault="00EC3AD8" w:rsidP="003F5E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u w:val="single"/>
              </w:rPr>
            </w:pPr>
            <w:r w:rsidRPr="00097845">
              <w:rPr>
                <w:rFonts w:ascii="Arial" w:eastAsia="Arial" w:hAnsi="Arial" w:cs="Arial"/>
                <w:sz w:val="24"/>
                <w:szCs w:val="24"/>
              </w:rPr>
              <w:t>Note,</w:t>
            </w:r>
            <w:r w:rsidR="00D70D0B" w:rsidRPr="00097845">
              <w:rPr>
                <w:rFonts w:ascii="Arial" w:eastAsia="Arial" w:hAnsi="Arial" w:cs="Arial"/>
                <w:sz w:val="24"/>
                <w:szCs w:val="24"/>
              </w:rPr>
              <w:t xml:space="preserve"> Dairy industry as used in this solicitation includes industries in the milk and cheese processing lifecycle: dairy farms (cows), production of milk, cheese, and associated products (ice cream, butter, buttermilk, whey processing, etc.).</w:t>
            </w:r>
            <w:r w:rsidR="00C811F0" w:rsidRPr="00097845">
              <w:rPr>
                <w:rFonts w:ascii="Arial" w:eastAsia="Arial" w:hAnsi="Arial" w:cs="Arial"/>
                <w:sz w:val="24"/>
                <w:szCs w:val="24"/>
              </w:rPr>
              <w:t xml:space="preserve"> </w:t>
            </w:r>
          </w:p>
          <w:p w14:paraId="0AF4BCA0" w14:textId="4D01BA45" w:rsidR="00EF1DDE" w:rsidRPr="00097845" w:rsidRDefault="008F5AB7" w:rsidP="003F5E63">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97845">
              <w:rPr>
                <w:rFonts w:ascii="Arial" w:eastAsia="Arial" w:hAnsi="Arial" w:cs="Arial"/>
                <w:sz w:val="24"/>
                <w:szCs w:val="24"/>
              </w:rPr>
              <w:t>Though t</w:t>
            </w:r>
            <w:r w:rsidR="00327E45" w:rsidRPr="00097845">
              <w:rPr>
                <w:rFonts w:ascii="Arial" w:eastAsia="Arial" w:hAnsi="Arial" w:cs="Arial"/>
                <w:sz w:val="24"/>
                <w:szCs w:val="24"/>
              </w:rPr>
              <w:t>he GFO does not specify a maximum or minimum size for the operation</w:t>
            </w:r>
            <w:r w:rsidR="00D22E01" w:rsidRPr="00097845">
              <w:rPr>
                <w:rFonts w:ascii="Arial" w:eastAsia="Arial" w:hAnsi="Arial" w:cs="Arial"/>
                <w:sz w:val="24"/>
                <w:szCs w:val="24"/>
              </w:rPr>
              <w:t xml:space="preserve"> </w:t>
            </w:r>
            <w:r w:rsidRPr="00097845">
              <w:rPr>
                <w:rFonts w:ascii="Arial" w:eastAsia="Arial" w:hAnsi="Arial" w:cs="Arial"/>
                <w:sz w:val="24"/>
                <w:szCs w:val="24"/>
              </w:rPr>
              <w:t xml:space="preserve">the overall purpose </w:t>
            </w:r>
            <w:r w:rsidR="002A0139" w:rsidRPr="00097845">
              <w:rPr>
                <w:rFonts w:ascii="Arial" w:eastAsia="Arial" w:hAnsi="Arial" w:cs="Arial"/>
                <w:sz w:val="24"/>
                <w:szCs w:val="24"/>
              </w:rPr>
              <w:t xml:space="preserve">of the solicitation is to fund development of </w:t>
            </w:r>
            <w:r w:rsidR="002A0139" w:rsidRPr="00097845">
              <w:rPr>
                <w:rFonts w:ascii="Arial" w:eastAsia="Arial" w:hAnsi="Arial" w:cs="Arial"/>
                <w:sz w:val="24"/>
                <w:szCs w:val="24"/>
              </w:rPr>
              <w:lastRenderedPageBreak/>
              <w:t>pre-commercial technologies that can help this sector decarbonize</w:t>
            </w:r>
            <w:r w:rsidR="008401C8" w:rsidRPr="00097845">
              <w:rPr>
                <w:rFonts w:ascii="Arial" w:eastAsia="Arial" w:hAnsi="Arial" w:cs="Arial"/>
                <w:sz w:val="24"/>
                <w:szCs w:val="24"/>
              </w:rPr>
              <w:t xml:space="preserve">. Thus, </w:t>
            </w:r>
            <w:r w:rsidR="00B22ED1" w:rsidRPr="00097845">
              <w:rPr>
                <w:rFonts w:ascii="Arial" w:eastAsia="Arial" w:hAnsi="Arial" w:cs="Arial"/>
                <w:sz w:val="24"/>
                <w:szCs w:val="24"/>
              </w:rPr>
              <w:t xml:space="preserve">dairy operations that </w:t>
            </w:r>
            <w:r w:rsidR="00C970FC" w:rsidRPr="00097845">
              <w:rPr>
                <w:rFonts w:ascii="Arial" w:eastAsia="Arial" w:hAnsi="Arial" w:cs="Arial"/>
                <w:sz w:val="24"/>
                <w:szCs w:val="24"/>
              </w:rPr>
              <w:t xml:space="preserve">have the most potential to reduce greenhouse gas emissions </w:t>
            </w:r>
            <w:r w:rsidR="009C50AC" w:rsidRPr="00097845">
              <w:rPr>
                <w:rFonts w:ascii="Arial" w:eastAsia="Arial" w:hAnsi="Arial" w:cs="Arial"/>
                <w:sz w:val="24"/>
                <w:szCs w:val="24"/>
              </w:rPr>
              <w:t xml:space="preserve">and have the potential for broad deployment to other dairies </w:t>
            </w:r>
            <w:r w:rsidR="0056602E">
              <w:rPr>
                <w:rFonts w:ascii="Arial" w:eastAsia="Arial" w:hAnsi="Arial" w:cs="Arial"/>
                <w:sz w:val="24"/>
                <w:szCs w:val="24"/>
              </w:rPr>
              <w:t>are likely to score higher</w:t>
            </w:r>
            <w:r w:rsidR="00C970FC" w:rsidRPr="00097845">
              <w:rPr>
                <w:rFonts w:ascii="Arial" w:eastAsia="Arial" w:hAnsi="Arial" w:cs="Arial"/>
                <w:sz w:val="24"/>
                <w:szCs w:val="24"/>
              </w:rPr>
              <w:t xml:space="preserve">.  </w:t>
            </w:r>
            <w:r w:rsidR="007A0D7B" w:rsidRPr="00097845">
              <w:rPr>
                <w:rFonts w:ascii="Arial" w:eastAsia="Arial" w:hAnsi="Arial" w:cs="Arial"/>
                <w:sz w:val="24"/>
                <w:szCs w:val="24"/>
              </w:rPr>
              <w:t>Additionally, t</w:t>
            </w:r>
            <w:r w:rsidR="00327E45" w:rsidRPr="00097845">
              <w:rPr>
                <w:rFonts w:ascii="Arial" w:eastAsia="Arial" w:hAnsi="Arial" w:cs="Arial"/>
                <w:sz w:val="24"/>
                <w:szCs w:val="24"/>
              </w:rPr>
              <w:t xml:space="preserve">he value proposition </w:t>
            </w:r>
            <w:r w:rsidR="007A0D7B" w:rsidRPr="00097845">
              <w:rPr>
                <w:rFonts w:ascii="Arial" w:eastAsia="Arial" w:hAnsi="Arial" w:cs="Arial"/>
                <w:sz w:val="24"/>
                <w:szCs w:val="24"/>
              </w:rPr>
              <w:t xml:space="preserve">of the project must be articulated in the </w:t>
            </w:r>
            <w:r w:rsidR="0056602E">
              <w:rPr>
                <w:rFonts w:ascii="Arial" w:eastAsia="Arial" w:hAnsi="Arial" w:cs="Arial"/>
                <w:sz w:val="24"/>
                <w:szCs w:val="24"/>
              </w:rPr>
              <w:t>P</w:t>
            </w:r>
            <w:r w:rsidR="007A0D7B" w:rsidRPr="00097845">
              <w:rPr>
                <w:rFonts w:ascii="Arial" w:eastAsia="Arial" w:hAnsi="Arial" w:cs="Arial"/>
                <w:sz w:val="24"/>
                <w:szCs w:val="24"/>
              </w:rPr>
              <w:t xml:space="preserve">roject </w:t>
            </w:r>
            <w:r w:rsidR="0056602E">
              <w:rPr>
                <w:rFonts w:ascii="Arial" w:eastAsia="Arial" w:hAnsi="Arial" w:cs="Arial"/>
                <w:sz w:val="24"/>
                <w:szCs w:val="24"/>
              </w:rPr>
              <w:t>N</w:t>
            </w:r>
            <w:r w:rsidR="007A0D7B" w:rsidRPr="00097845">
              <w:rPr>
                <w:rFonts w:ascii="Arial" w:eastAsia="Arial" w:hAnsi="Arial" w:cs="Arial"/>
                <w:sz w:val="24"/>
                <w:szCs w:val="24"/>
              </w:rPr>
              <w:t>arrative (Attachment 3)</w:t>
            </w:r>
            <w:r w:rsidR="007D2216" w:rsidRPr="00097845">
              <w:rPr>
                <w:rFonts w:ascii="Arial" w:eastAsia="Arial" w:hAnsi="Arial" w:cs="Arial"/>
                <w:sz w:val="24"/>
                <w:szCs w:val="24"/>
              </w:rPr>
              <w:t xml:space="preserve">, such as the impact and benefits for California IOU ratepayers and budget and cost effectiveness. The information in the </w:t>
            </w:r>
            <w:r w:rsidR="0056602E">
              <w:rPr>
                <w:rFonts w:ascii="Arial" w:eastAsia="Arial" w:hAnsi="Arial" w:cs="Arial"/>
                <w:sz w:val="24"/>
                <w:szCs w:val="24"/>
              </w:rPr>
              <w:t>P</w:t>
            </w:r>
            <w:r w:rsidR="007D2216" w:rsidRPr="00097845">
              <w:rPr>
                <w:rFonts w:ascii="Arial" w:eastAsia="Arial" w:hAnsi="Arial" w:cs="Arial"/>
                <w:sz w:val="24"/>
                <w:szCs w:val="24"/>
              </w:rPr>
              <w:t xml:space="preserve">roject </w:t>
            </w:r>
            <w:r w:rsidR="0056602E">
              <w:rPr>
                <w:rFonts w:ascii="Arial" w:eastAsia="Arial" w:hAnsi="Arial" w:cs="Arial"/>
                <w:sz w:val="24"/>
                <w:szCs w:val="24"/>
              </w:rPr>
              <w:t>N</w:t>
            </w:r>
            <w:r w:rsidR="007D2216" w:rsidRPr="00097845">
              <w:rPr>
                <w:rFonts w:ascii="Arial" w:eastAsia="Arial" w:hAnsi="Arial" w:cs="Arial"/>
                <w:sz w:val="24"/>
                <w:szCs w:val="24"/>
              </w:rPr>
              <w:t>arrative</w:t>
            </w:r>
            <w:r w:rsidR="00CB764C" w:rsidRPr="00097845">
              <w:rPr>
                <w:rFonts w:ascii="Arial" w:eastAsia="Arial" w:hAnsi="Arial" w:cs="Arial"/>
                <w:sz w:val="24"/>
                <w:szCs w:val="24"/>
              </w:rPr>
              <w:t xml:space="preserve"> </w:t>
            </w:r>
            <w:r w:rsidR="00E06B24" w:rsidRPr="00097845">
              <w:rPr>
                <w:rFonts w:ascii="Arial" w:eastAsia="Arial" w:hAnsi="Arial" w:cs="Arial"/>
                <w:sz w:val="24"/>
                <w:szCs w:val="24"/>
              </w:rPr>
              <w:t xml:space="preserve">will </w:t>
            </w:r>
            <w:r w:rsidR="0056602E">
              <w:rPr>
                <w:rFonts w:ascii="Arial" w:eastAsia="Arial" w:hAnsi="Arial" w:cs="Arial"/>
                <w:sz w:val="24"/>
                <w:szCs w:val="24"/>
              </w:rPr>
              <w:t>include the majority of the applicant’s responses to the scoring criteria.</w:t>
            </w:r>
            <w:r w:rsidR="00C72F8D" w:rsidRPr="00097845">
              <w:rPr>
                <w:rFonts w:ascii="Arial" w:eastAsia="Arial" w:hAnsi="Arial" w:cs="Arial"/>
                <w:sz w:val="24"/>
                <w:szCs w:val="24"/>
              </w:rPr>
              <w:t xml:space="preserve"> </w:t>
            </w:r>
          </w:p>
          <w:p w14:paraId="1C94B5F1" w14:textId="22391157" w:rsidR="00327E45" w:rsidRPr="00097845" w:rsidRDefault="00C72F8D">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097845">
              <w:rPr>
                <w:rFonts w:ascii="Arial" w:eastAsia="Arial" w:hAnsi="Arial" w:cs="Arial"/>
                <w:sz w:val="24"/>
                <w:szCs w:val="24"/>
              </w:rPr>
              <w:t>Table 1</w:t>
            </w:r>
            <w:r w:rsidR="00414555" w:rsidRPr="00097845">
              <w:rPr>
                <w:rFonts w:ascii="Arial" w:eastAsia="Arial" w:hAnsi="Arial" w:cs="Arial"/>
                <w:sz w:val="24"/>
                <w:szCs w:val="24"/>
              </w:rPr>
              <w:t xml:space="preserve"> in the solicitation manual</w:t>
            </w:r>
            <w:r w:rsidRPr="00097845">
              <w:rPr>
                <w:rFonts w:ascii="Arial" w:eastAsia="Arial" w:hAnsi="Arial" w:cs="Arial"/>
                <w:sz w:val="24"/>
                <w:szCs w:val="24"/>
              </w:rPr>
              <w:t xml:space="preserve"> states that the research goals of Group 1 </w:t>
            </w:r>
            <w:r w:rsidR="00AD4A4B" w:rsidRPr="00097845">
              <w:rPr>
                <w:rFonts w:ascii="Arial" w:eastAsia="Arial" w:hAnsi="Arial" w:cs="Arial"/>
                <w:sz w:val="24"/>
                <w:szCs w:val="24"/>
              </w:rPr>
              <w:t xml:space="preserve">is </w:t>
            </w:r>
            <w:r w:rsidRPr="00097845">
              <w:rPr>
                <w:rFonts w:ascii="Arial" w:eastAsia="Arial" w:hAnsi="Arial" w:cs="Arial"/>
                <w:sz w:val="24"/>
                <w:szCs w:val="24"/>
              </w:rPr>
              <w:t xml:space="preserve">10% electricity savings and simple payback of under 3 years.  </w:t>
            </w:r>
            <w:r w:rsidR="00AE2F50" w:rsidRPr="00097845">
              <w:rPr>
                <w:rFonts w:ascii="Arial" w:eastAsia="Arial" w:hAnsi="Arial" w:cs="Arial"/>
                <w:sz w:val="24"/>
                <w:szCs w:val="24"/>
              </w:rPr>
              <w:t xml:space="preserve">Therefore, a small 10 cow dairy or an artisanal cheesemaker producing a few hundred pounds of product </w:t>
            </w:r>
            <w:r w:rsidR="00CB764C" w:rsidRPr="00097845">
              <w:rPr>
                <w:rFonts w:ascii="Arial" w:eastAsia="Arial" w:hAnsi="Arial" w:cs="Arial"/>
                <w:sz w:val="24"/>
                <w:szCs w:val="24"/>
              </w:rPr>
              <w:t xml:space="preserve">may not </w:t>
            </w:r>
            <w:r w:rsidR="00AE2F50" w:rsidRPr="00097845">
              <w:rPr>
                <w:rFonts w:ascii="Arial" w:eastAsia="Arial" w:hAnsi="Arial" w:cs="Arial"/>
                <w:sz w:val="24"/>
                <w:szCs w:val="24"/>
              </w:rPr>
              <w:t xml:space="preserve">score high enough </w:t>
            </w:r>
            <w:r w:rsidR="0056602E">
              <w:rPr>
                <w:rFonts w:ascii="Arial" w:eastAsia="Arial" w:hAnsi="Arial" w:cs="Arial"/>
                <w:sz w:val="24"/>
                <w:szCs w:val="24"/>
              </w:rPr>
              <w:t xml:space="preserve">under the Budget and Cost Effectiveness scoring criteria </w:t>
            </w:r>
            <w:r w:rsidR="00AE2F50" w:rsidRPr="00097845">
              <w:rPr>
                <w:rFonts w:ascii="Arial" w:eastAsia="Arial" w:hAnsi="Arial" w:cs="Arial"/>
                <w:sz w:val="24"/>
                <w:szCs w:val="24"/>
              </w:rPr>
              <w:t xml:space="preserve">to be funded </w:t>
            </w:r>
            <w:r w:rsidR="0056602E">
              <w:rPr>
                <w:rFonts w:ascii="Arial" w:eastAsia="Arial" w:hAnsi="Arial" w:cs="Arial"/>
                <w:sz w:val="24"/>
                <w:szCs w:val="24"/>
              </w:rPr>
              <w:t>because</w:t>
            </w:r>
            <w:r w:rsidR="00AE2F50" w:rsidRPr="00097845">
              <w:rPr>
                <w:rFonts w:ascii="Arial" w:eastAsia="Arial" w:hAnsi="Arial" w:cs="Arial"/>
                <w:sz w:val="24"/>
                <w:szCs w:val="24"/>
              </w:rPr>
              <w:t xml:space="preserve"> the electricity savings </w:t>
            </w:r>
            <w:r w:rsidR="00CB764C" w:rsidRPr="00097845">
              <w:rPr>
                <w:rFonts w:ascii="Arial" w:eastAsia="Arial" w:hAnsi="Arial" w:cs="Arial"/>
                <w:sz w:val="24"/>
                <w:szCs w:val="24"/>
              </w:rPr>
              <w:t xml:space="preserve">may </w:t>
            </w:r>
            <w:r w:rsidR="00097845" w:rsidRPr="00097845">
              <w:rPr>
                <w:rFonts w:ascii="Arial" w:eastAsia="Arial" w:hAnsi="Arial" w:cs="Arial"/>
                <w:sz w:val="24"/>
                <w:szCs w:val="24"/>
              </w:rPr>
              <w:t>not justify</w:t>
            </w:r>
            <w:r w:rsidR="00AE2F50" w:rsidRPr="00097845">
              <w:rPr>
                <w:rFonts w:ascii="Arial" w:eastAsia="Arial" w:hAnsi="Arial" w:cs="Arial"/>
                <w:sz w:val="24"/>
                <w:szCs w:val="24"/>
              </w:rPr>
              <w:t xml:space="preserve"> a </w:t>
            </w:r>
            <w:r w:rsidR="00CB764C" w:rsidRPr="00097845">
              <w:rPr>
                <w:rFonts w:ascii="Arial" w:eastAsia="Arial" w:hAnsi="Arial" w:cs="Arial"/>
                <w:sz w:val="24"/>
                <w:szCs w:val="24"/>
              </w:rPr>
              <w:t xml:space="preserve">minimum </w:t>
            </w:r>
            <w:r w:rsidR="00AE2F50" w:rsidRPr="00097845">
              <w:rPr>
                <w:rFonts w:ascii="Arial" w:eastAsia="Arial" w:hAnsi="Arial" w:cs="Arial"/>
                <w:sz w:val="24"/>
                <w:szCs w:val="24"/>
              </w:rPr>
              <w:t xml:space="preserve">$1.5 million </w:t>
            </w:r>
            <w:r w:rsidR="0056602E">
              <w:rPr>
                <w:rFonts w:ascii="Arial" w:eastAsia="Arial" w:hAnsi="Arial" w:cs="Arial"/>
                <w:sz w:val="24"/>
                <w:szCs w:val="24"/>
              </w:rPr>
              <w:t>grant award</w:t>
            </w:r>
            <w:r w:rsidR="00AE2F50" w:rsidRPr="00097845">
              <w:rPr>
                <w:rFonts w:ascii="Arial" w:eastAsia="Arial" w:hAnsi="Arial" w:cs="Arial"/>
                <w:sz w:val="24"/>
                <w:szCs w:val="24"/>
              </w:rPr>
              <w:t xml:space="preserve">.  Nor would it be likely that the project could demonstrate a </w:t>
            </w:r>
            <w:r w:rsidR="00D22E01" w:rsidRPr="00097845">
              <w:rPr>
                <w:rFonts w:ascii="Arial" w:eastAsia="Arial" w:hAnsi="Arial" w:cs="Arial"/>
                <w:sz w:val="24"/>
                <w:szCs w:val="24"/>
              </w:rPr>
              <w:t>three-year</w:t>
            </w:r>
            <w:r w:rsidR="00AE2F50" w:rsidRPr="00097845">
              <w:rPr>
                <w:rFonts w:ascii="Arial" w:eastAsia="Arial" w:hAnsi="Arial" w:cs="Arial"/>
                <w:sz w:val="24"/>
                <w:szCs w:val="24"/>
              </w:rPr>
              <w:t xml:space="preserve"> payback.  </w:t>
            </w:r>
          </w:p>
        </w:tc>
      </w:tr>
      <w:tr w:rsidR="001B1948" w:rsidRPr="00FF6FC2" w14:paraId="156F11BA"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7431E3F" w14:textId="4BC7FE80"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lastRenderedPageBreak/>
              <w:t>Q.</w:t>
            </w:r>
            <w:r w:rsidRPr="009E783E">
              <w:rPr>
                <w:rFonts w:ascii="Arial" w:eastAsia="Arial" w:hAnsi="Arial" w:cs="Arial"/>
                <w:sz w:val="24"/>
                <w:szCs w:val="24"/>
              </w:rPr>
              <w:t>19</w:t>
            </w:r>
          </w:p>
        </w:tc>
        <w:tc>
          <w:tcPr>
            <w:tcW w:w="8184" w:type="dxa"/>
          </w:tcPr>
          <w:p w14:paraId="24EC39B8" w14:textId="063F97A4" w:rsidR="001B1948" w:rsidRPr="007D6E69" w:rsidRDefault="0070016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F</w:t>
            </w:r>
            <w:r w:rsidR="00251A45" w:rsidRPr="007D6E69">
              <w:rPr>
                <w:rFonts w:ascii="Arial" w:eastAsia="Arial" w:hAnsi="Arial" w:cs="Arial"/>
                <w:sz w:val="24"/>
                <w:szCs w:val="24"/>
              </w:rPr>
              <w:t xml:space="preserve">or group 1, you mentioned </w:t>
            </w:r>
            <w:r w:rsidR="0029139A" w:rsidRPr="007D6E69">
              <w:rPr>
                <w:rFonts w:ascii="Arial" w:eastAsia="Arial" w:hAnsi="Arial" w:cs="Arial"/>
                <w:sz w:val="24"/>
                <w:szCs w:val="24"/>
              </w:rPr>
              <w:t>mid-sized</w:t>
            </w:r>
            <w:r w:rsidR="00251A45" w:rsidRPr="007D6E69">
              <w:rPr>
                <w:rFonts w:ascii="Arial" w:eastAsia="Arial" w:hAnsi="Arial" w:cs="Arial"/>
                <w:sz w:val="24"/>
                <w:szCs w:val="24"/>
              </w:rPr>
              <w:t xml:space="preserve"> dairy processing sites as target participating sites.  Is there a </w:t>
            </w:r>
            <w:r w:rsidR="0029139A" w:rsidRPr="007D6E69">
              <w:rPr>
                <w:rFonts w:ascii="Arial" w:eastAsia="Arial" w:hAnsi="Arial" w:cs="Arial"/>
                <w:sz w:val="24"/>
                <w:szCs w:val="24"/>
              </w:rPr>
              <w:t>lower and/or upper limit</w:t>
            </w:r>
            <w:r w:rsidR="00251A45" w:rsidRPr="007D6E69">
              <w:rPr>
                <w:rFonts w:ascii="Arial" w:eastAsia="Arial" w:hAnsi="Arial" w:cs="Arial"/>
                <w:sz w:val="24"/>
                <w:szCs w:val="24"/>
              </w:rPr>
              <w:t xml:space="preserve"> for size of participating sites? </w:t>
            </w:r>
            <w:r w:rsidR="00DE6031">
              <w:rPr>
                <w:rFonts w:ascii="Arial" w:eastAsia="Arial" w:hAnsi="Arial" w:cs="Arial"/>
                <w:sz w:val="24"/>
                <w:szCs w:val="24"/>
              </w:rPr>
              <w:t>I</w:t>
            </w:r>
            <w:r w:rsidR="00251A45" w:rsidRPr="007D6E69">
              <w:rPr>
                <w:rFonts w:ascii="Arial" w:eastAsia="Arial" w:hAnsi="Arial" w:cs="Arial"/>
                <w:sz w:val="24"/>
                <w:szCs w:val="24"/>
              </w:rPr>
              <w:t xml:space="preserve">f </w:t>
            </w:r>
            <w:r w:rsidR="00521247" w:rsidRPr="007D6E69">
              <w:rPr>
                <w:rFonts w:ascii="Arial" w:eastAsia="Arial" w:hAnsi="Arial" w:cs="Arial"/>
                <w:sz w:val="24"/>
                <w:szCs w:val="24"/>
              </w:rPr>
              <w:t>so,</w:t>
            </w:r>
            <w:r w:rsidR="00251A45" w:rsidRPr="007D6E69">
              <w:rPr>
                <w:rFonts w:ascii="Arial" w:eastAsia="Arial" w:hAnsi="Arial" w:cs="Arial"/>
                <w:sz w:val="24"/>
                <w:szCs w:val="24"/>
              </w:rPr>
              <w:t xml:space="preserve"> what is the indicator (sales, energy </w:t>
            </w:r>
            <w:r w:rsidR="00A34E19" w:rsidRPr="007D6E69">
              <w:rPr>
                <w:rFonts w:ascii="Arial" w:eastAsia="Arial" w:hAnsi="Arial" w:cs="Arial"/>
                <w:sz w:val="24"/>
                <w:szCs w:val="24"/>
              </w:rPr>
              <w:t>consumption</w:t>
            </w:r>
            <w:r w:rsidR="00251A45" w:rsidRPr="007D6E69">
              <w:rPr>
                <w:rFonts w:ascii="Arial" w:eastAsia="Arial" w:hAnsi="Arial" w:cs="Arial"/>
                <w:sz w:val="24"/>
                <w:szCs w:val="24"/>
              </w:rPr>
              <w:t>, s</w:t>
            </w:r>
            <w:r w:rsidR="00521247">
              <w:rPr>
                <w:rFonts w:ascii="Arial" w:eastAsia="Arial" w:hAnsi="Arial" w:cs="Arial"/>
                <w:sz w:val="24"/>
                <w:szCs w:val="24"/>
              </w:rPr>
              <w:t>quare feet</w:t>
            </w:r>
            <w:r w:rsidR="00251A45" w:rsidRPr="007D6E69">
              <w:rPr>
                <w:rFonts w:ascii="Arial" w:eastAsia="Arial" w:hAnsi="Arial" w:cs="Arial"/>
                <w:sz w:val="24"/>
                <w:szCs w:val="24"/>
              </w:rPr>
              <w:t>)?</w:t>
            </w:r>
          </w:p>
        </w:tc>
      </w:tr>
      <w:tr w:rsidR="001B1948" w:rsidRPr="00FF6FC2" w14:paraId="4C67E0D4" w14:textId="77777777" w:rsidTr="005B4865">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156" w:type="dxa"/>
          </w:tcPr>
          <w:p w14:paraId="6107C3CA" w14:textId="0FE585CF"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19</w:t>
            </w:r>
          </w:p>
        </w:tc>
        <w:tc>
          <w:tcPr>
            <w:tcW w:w="8184" w:type="dxa"/>
          </w:tcPr>
          <w:p w14:paraId="01EF1792" w14:textId="0D465202" w:rsidR="001B1948" w:rsidRPr="007D6E69" w:rsidRDefault="00AE74D3"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00BE0065" w:rsidRPr="006D2EC8">
              <w:rPr>
                <w:rFonts w:ascii="Arial" w:eastAsia="Arial" w:hAnsi="Arial" w:cs="Arial"/>
                <w:sz w:val="24"/>
                <w:szCs w:val="24"/>
              </w:rPr>
              <w:t>ee response to Q.</w:t>
            </w:r>
            <w:r w:rsidR="00FB112E" w:rsidRPr="006D2EC8">
              <w:rPr>
                <w:rFonts w:ascii="Arial" w:eastAsia="Arial" w:hAnsi="Arial" w:cs="Arial"/>
                <w:sz w:val="24"/>
                <w:szCs w:val="24"/>
              </w:rPr>
              <w:t>18</w:t>
            </w:r>
            <w:r w:rsidR="00B725AE" w:rsidRPr="006D2EC8">
              <w:rPr>
                <w:rFonts w:ascii="Arial" w:eastAsia="Arial" w:hAnsi="Arial" w:cs="Arial"/>
                <w:sz w:val="24"/>
                <w:szCs w:val="24"/>
              </w:rPr>
              <w:t>.</w:t>
            </w:r>
          </w:p>
        </w:tc>
      </w:tr>
      <w:tr w:rsidR="001B1948" w:rsidRPr="00FF6FC2" w14:paraId="1E2519BC"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82905FA" w14:textId="5958FEC7"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Q.20</w:t>
            </w:r>
          </w:p>
        </w:tc>
        <w:tc>
          <w:tcPr>
            <w:tcW w:w="8184" w:type="dxa"/>
          </w:tcPr>
          <w:p w14:paraId="68D713F2" w14:textId="723DF1D6" w:rsidR="001B1948" w:rsidRPr="007D6E69" w:rsidRDefault="0000444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Can you clarify what you mean by commercialized but underutilized in this sentence on page 7, group 1, of GFO: “Technologies sought are either pre-commercial or commercialized but underutilized…”</w:t>
            </w:r>
          </w:p>
        </w:tc>
      </w:tr>
      <w:tr w:rsidR="001B1948" w:rsidRPr="00FF6FC2" w14:paraId="6B27D424"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0590D94" w14:textId="572EDC63"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20</w:t>
            </w:r>
          </w:p>
        </w:tc>
        <w:tc>
          <w:tcPr>
            <w:tcW w:w="8184" w:type="dxa"/>
          </w:tcPr>
          <w:p w14:paraId="26BED334" w14:textId="510B9052" w:rsidR="004C787C" w:rsidRDefault="008E3E4F" w:rsidP="0068000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This refers to technologies that are commercially available</w:t>
            </w:r>
            <w:r w:rsidR="009F1355">
              <w:rPr>
                <w:rFonts w:ascii="Arial" w:eastAsia="Arial" w:hAnsi="Arial" w:cs="Arial"/>
                <w:sz w:val="24"/>
                <w:szCs w:val="24"/>
              </w:rPr>
              <w:t xml:space="preserve"> but due to lack of </w:t>
            </w:r>
            <w:r w:rsidR="008C619F">
              <w:rPr>
                <w:rFonts w:ascii="Arial" w:eastAsia="Arial" w:hAnsi="Arial" w:cs="Arial"/>
                <w:sz w:val="24"/>
                <w:szCs w:val="24"/>
              </w:rPr>
              <w:t>independently verified</w:t>
            </w:r>
            <w:r w:rsidR="009F1355">
              <w:rPr>
                <w:rFonts w:ascii="Arial" w:eastAsia="Arial" w:hAnsi="Arial" w:cs="Arial"/>
                <w:sz w:val="24"/>
                <w:szCs w:val="24"/>
              </w:rPr>
              <w:t xml:space="preserve"> </w:t>
            </w:r>
            <w:r w:rsidR="008C619F">
              <w:rPr>
                <w:rFonts w:ascii="Arial" w:eastAsia="Arial" w:hAnsi="Arial" w:cs="Arial"/>
                <w:sz w:val="24"/>
                <w:szCs w:val="24"/>
              </w:rPr>
              <w:t xml:space="preserve">data under real-world conditions on </w:t>
            </w:r>
            <w:r w:rsidR="009F1355">
              <w:rPr>
                <w:rFonts w:ascii="Arial" w:eastAsia="Arial" w:hAnsi="Arial" w:cs="Arial"/>
                <w:sz w:val="24"/>
                <w:szCs w:val="24"/>
              </w:rPr>
              <w:t xml:space="preserve">performance, economics, reliability, </w:t>
            </w:r>
            <w:r w:rsidR="00E62FA4">
              <w:rPr>
                <w:rFonts w:ascii="Arial" w:eastAsia="Arial" w:hAnsi="Arial" w:cs="Arial"/>
                <w:sz w:val="24"/>
                <w:szCs w:val="24"/>
              </w:rPr>
              <w:t>etc.</w:t>
            </w:r>
            <w:r w:rsidR="00BD6403">
              <w:rPr>
                <w:rFonts w:ascii="Arial" w:eastAsia="Arial" w:hAnsi="Arial" w:cs="Arial"/>
                <w:sz w:val="24"/>
                <w:szCs w:val="24"/>
              </w:rPr>
              <w:t xml:space="preserve"> they are not </w:t>
            </w:r>
            <w:r w:rsidR="00204FA9">
              <w:rPr>
                <w:rFonts w:ascii="Arial" w:eastAsia="Arial" w:hAnsi="Arial" w:cs="Arial"/>
                <w:sz w:val="24"/>
                <w:szCs w:val="24"/>
              </w:rPr>
              <w:t xml:space="preserve">widely </w:t>
            </w:r>
            <w:r w:rsidR="00BD6403">
              <w:rPr>
                <w:rFonts w:ascii="Arial" w:eastAsia="Arial" w:hAnsi="Arial" w:cs="Arial"/>
                <w:sz w:val="24"/>
                <w:szCs w:val="24"/>
              </w:rPr>
              <w:t>used for the intended purpose in the i</w:t>
            </w:r>
            <w:r w:rsidR="00C60A0B">
              <w:rPr>
                <w:rFonts w:ascii="Arial" w:eastAsia="Arial" w:hAnsi="Arial" w:cs="Arial"/>
                <w:sz w:val="24"/>
                <w:szCs w:val="24"/>
              </w:rPr>
              <w:t>ntended industrial/agricultural/water</w:t>
            </w:r>
            <w:r w:rsidR="0057117B">
              <w:rPr>
                <w:rFonts w:ascii="Arial" w:eastAsia="Arial" w:hAnsi="Arial" w:cs="Arial"/>
                <w:sz w:val="24"/>
                <w:szCs w:val="24"/>
              </w:rPr>
              <w:t xml:space="preserve"> sectors. </w:t>
            </w:r>
          </w:p>
          <w:p w14:paraId="436A96CB" w14:textId="02CB35A9" w:rsidR="004C787C" w:rsidRPr="007D6E69" w:rsidRDefault="00AE74D3" w:rsidP="0068000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Please </w:t>
            </w:r>
            <w:r w:rsidR="0056602E">
              <w:rPr>
                <w:rFonts w:ascii="Arial" w:eastAsia="Arial" w:hAnsi="Arial" w:cs="Arial"/>
                <w:sz w:val="24"/>
                <w:szCs w:val="24"/>
              </w:rPr>
              <w:t xml:space="preserve">also </w:t>
            </w:r>
            <w:r>
              <w:rPr>
                <w:rFonts w:ascii="Arial" w:eastAsia="Arial" w:hAnsi="Arial" w:cs="Arial"/>
                <w:sz w:val="24"/>
                <w:szCs w:val="24"/>
              </w:rPr>
              <w:t>s</w:t>
            </w:r>
            <w:r w:rsidR="00AF43A9">
              <w:rPr>
                <w:rFonts w:ascii="Arial" w:eastAsia="Arial" w:hAnsi="Arial" w:cs="Arial"/>
                <w:sz w:val="24"/>
                <w:szCs w:val="24"/>
              </w:rPr>
              <w:t xml:space="preserve">ee </w:t>
            </w:r>
            <w:r w:rsidR="00A61AEF">
              <w:rPr>
                <w:rFonts w:ascii="Arial" w:eastAsia="Arial" w:hAnsi="Arial" w:cs="Arial"/>
                <w:sz w:val="24"/>
                <w:szCs w:val="24"/>
              </w:rPr>
              <w:t>the definition of Pre-Commercial Technology in Section I.B</w:t>
            </w:r>
            <w:r w:rsidR="00D25B9E">
              <w:rPr>
                <w:rFonts w:ascii="Arial" w:eastAsia="Arial" w:hAnsi="Arial" w:cs="Arial"/>
                <w:sz w:val="24"/>
                <w:szCs w:val="24"/>
              </w:rPr>
              <w:t xml:space="preserve">., and the </w:t>
            </w:r>
            <w:r w:rsidR="00AF43A9">
              <w:rPr>
                <w:rFonts w:ascii="Arial" w:eastAsia="Arial" w:hAnsi="Arial" w:cs="Arial"/>
                <w:sz w:val="24"/>
                <w:szCs w:val="24"/>
              </w:rPr>
              <w:t>response to Q23</w:t>
            </w:r>
            <w:r w:rsidR="0029139A">
              <w:rPr>
                <w:rFonts w:ascii="Arial" w:eastAsia="Arial" w:hAnsi="Arial" w:cs="Arial"/>
                <w:sz w:val="24"/>
                <w:szCs w:val="24"/>
              </w:rPr>
              <w:t>.</w:t>
            </w:r>
          </w:p>
        </w:tc>
      </w:tr>
      <w:tr w:rsidR="001B1948" w:rsidRPr="00FF6FC2" w14:paraId="105F8C79"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72026695" w14:textId="1BC568EE"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Q.21</w:t>
            </w:r>
          </w:p>
        </w:tc>
        <w:tc>
          <w:tcPr>
            <w:tcW w:w="8184" w:type="dxa"/>
          </w:tcPr>
          <w:p w14:paraId="14475A4A" w14:textId="216EEE84" w:rsidR="001B1948" w:rsidRPr="007D6E69" w:rsidRDefault="0070016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C</w:t>
            </w:r>
            <w:r w:rsidR="00004443" w:rsidRPr="007D6E69">
              <w:rPr>
                <w:rFonts w:ascii="Arial" w:eastAsia="Arial" w:hAnsi="Arial" w:cs="Arial"/>
                <w:sz w:val="24"/>
                <w:szCs w:val="24"/>
              </w:rPr>
              <w:t>an an eligible site be included in multiple project proposals with different prime applicants?</w:t>
            </w:r>
          </w:p>
        </w:tc>
      </w:tr>
      <w:tr w:rsidR="001B1948" w:rsidRPr="00FF6FC2" w14:paraId="1D4FFF6C"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C9CAB4A" w14:textId="43D44A51"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21</w:t>
            </w:r>
          </w:p>
        </w:tc>
        <w:tc>
          <w:tcPr>
            <w:tcW w:w="8184" w:type="dxa"/>
          </w:tcPr>
          <w:p w14:paraId="2CF6EDB7" w14:textId="025AE9C9" w:rsidR="006F624F" w:rsidRPr="007D6E69" w:rsidRDefault="00204FA9" w:rsidP="21BBBBDF">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Yes, </w:t>
            </w:r>
            <w:r w:rsidR="00293102">
              <w:rPr>
                <w:rFonts w:ascii="Arial" w:eastAsia="Arial" w:hAnsi="Arial" w:cs="Arial"/>
                <w:sz w:val="24"/>
                <w:szCs w:val="24"/>
              </w:rPr>
              <w:t xml:space="preserve">the same demonstration site(s) may be used by </w:t>
            </w:r>
            <w:r w:rsidR="003C3E61">
              <w:rPr>
                <w:rFonts w:ascii="Arial" w:eastAsia="Arial" w:hAnsi="Arial" w:cs="Arial"/>
                <w:sz w:val="24"/>
                <w:szCs w:val="24"/>
              </w:rPr>
              <w:t>different applicant</w:t>
            </w:r>
            <w:r w:rsidR="00C9673D">
              <w:rPr>
                <w:rFonts w:ascii="Arial" w:eastAsia="Arial" w:hAnsi="Arial" w:cs="Arial"/>
                <w:sz w:val="24"/>
                <w:szCs w:val="24"/>
              </w:rPr>
              <w:t xml:space="preserve">s. </w:t>
            </w:r>
            <w:r w:rsidR="00006BD2">
              <w:rPr>
                <w:rFonts w:ascii="Arial" w:eastAsia="Arial" w:hAnsi="Arial" w:cs="Arial"/>
                <w:sz w:val="24"/>
                <w:szCs w:val="24"/>
              </w:rPr>
              <w:t>However, e</w:t>
            </w:r>
            <w:r w:rsidR="00E52F8C">
              <w:rPr>
                <w:rFonts w:ascii="Arial" w:eastAsia="Arial" w:hAnsi="Arial" w:cs="Arial"/>
                <w:sz w:val="24"/>
                <w:szCs w:val="24"/>
              </w:rPr>
              <w:t xml:space="preserve">ach proposal </w:t>
            </w:r>
            <w:r w:rsidR="00212614">
              <w:rPr>
                <w:rFonts w:ascii="Arial" w:eastAsia="Arial" w:hAnsi="Arial" w:cs="Arial"/>
                <w:sz w:val="24"/>
                <w:szCs w:val="24"/>
              </w:rPr>
              <w:t xml:space="preserve">must </w:t>
            </w:r>
            <w:r w:rsidR="00E52F8C">
              <w:rPr>
                <w:rFonts w:ascii="Arial" w:eastAsia="Arial" w:hAnsi="Arial" w:cs="Arial"/>
                <w:sz w:val="24"/>
                <w:szCs w:val="24"/>
              </w:rPr>
              <w:t xml:space="preserve">be </w:t>
            </w:r>
            <w:r w:rsidR="0009609D">
              <w:rPr>
                <w:rFonts w:ascii="Arial" w:eastAsia="Arial" w:hAnsi="Arial" w:cs="Arial"/>
                <w:sz w:val="24"/>
                <w:szCs w:val="24"/>
              </w:rPr>
              <w:t>separate and dis</w:t>
            </w:r>
            <w:r w:rsidR="0048215C">
              <w:rPr>
                <w:rFonts w:ascii="Arial" w:eastAsia="Arial" w:hAnsi="Arial" w:cs="Arial"/>
                <w:sz w:val="24"/>
                <w:szCs w:val="24"/>
              </w:rPr>
              <w:t>tinct</w:t>
            </w:r>
            <w:r w:rsidR="00A421BE">
              <w:rPr>
                <w:rFonts w:ascii="Arial" w:eastAsia="Arial" w:hAnsi="Arial" w:cs="Arial"/>
                <w:sz w:val="24"/>
                <w:szCs w:val="24"/>
              </w:rPr>
              <w:t xml:space="preserve"> (sufficiently </w:t>
            </w:r>
            <w:r w:rsidR="00244229">
              <w:rPr>
                <w:rFonts w:ascii="Arial" w:eastAsia="Arial" w:hAnsi="Arial" w:cs="Arial"/>
                <w:sz w:val="24"/>
                <w:szCs w:val="24"/>
              </w:rPr>
              <w:t xml:space="preserve">different </w:t>
            </w:r>
            <w:r w:rsidR="00997049">
              <w:rPr>
                <w:rFonts w:ascii="Arial" w:eastAsia="Arial" w:hAnsi="Arial" w:cs="Arial"/>
                <w:sz w:val="24"/>
                <w:szCs w:val="24"/>
              </w:rPr>
              <w:t>project</w:t>
            </w:r>
            <w:r w:rsidR="00F908E4">
              <w:rPr>
                <w:rFonts w:ascii="Arial" w:eastAsia="Arial" w:hAnsi="Arial" w:cs="Arial"/>
                <w:sz w:val="24"/>
                <w:szCs w:val="24"/>
              </w:rPr>
              <w:t>,</w:t>
            </w:r>
            <w:r w:rsidR="00997049">
              <w:rPr>
                <w:rFonts w:ascii="Arial" w:eastAsia="Arial" w:hAnsi="Arial" w:cs="Arial"/>
                <w:sz w:val="24"/>
                <w:szCs w:val="24"/>
              </w:rPr>
              <w:t xml:space="preserve"> narrative,</w:t>
            </w:r>
            <w:r w:rsidR="00244229">
              <w:rPr>
                <w:rFonts w:ascii="Arial" w:eastAsia="Arial" w:hAnsi="Arial" w:cs="Arial"/>
                <w:sz w:val="24"/>
                <w:szCs w:val="24"/>
              </w:rPr>
              <w:t xml:space="preserve"> </w:t>
            </w:r>
            <w:r w:rsidR="00A421BE">
              <w:rPr>
                <w:rFonts w:ascii="Arial" w:eastAsia="Arial" w:hAnsi="Arial" w:cs="Arial"/>
                <w:sz w:val="24"/>
                <w:szCs w:val="24"/>
              </w:rPr>
              <w:t xml:space="preserve">scope of work, </w:t>
            </w:r>
            <w:r w:rsidR="00244229">
              <w:rPr>
                <w:rFonts w:ascii="Arial" w:eastAsia="Arial" w:hAnsi="Arial" w:cs="Arial"/>
                <w:sz w:val="24"/>
                <w:szCs w:val="24"/>
              </w:rPr>
              <w:t xml:space="preserve">and </w:t>
            </w:r>
            <w:r w:rsidR="00A421BE">
              <w:rPr>
                <w:rFonts w:ascii="Arial" w:eastAsia="Arial" w:hAnsi="Arial" w:cs="Arial"/>
                <w:sz w:val="24"/>
                <w:szCs w:val="24"/>
              </w:rPr>
              <w:t>budget</w:t>
            </w:r>
            <w:r w:rsidR="00244229">
              <w:rPr>
                <w:rFonts w:ascii="Arial" w:eastAsia="Arial" w:hAnsi="Arial" w:cs="Arial"/>
                <w:sz w:val="24"/>
                <w:szCs w:val="24"/>
              </w:rPr>
              <w:t>)</w:t>
            </w:r>
            <w:r w:rsidR="0056602E">
              <w:rPr>
                <w:rFonts w:ascii="Arial" w:eastAsia="Arial" w:hAnsi="Arial" w:cs="Arial"/>
                <w:sz w:val="24"/>
                <w:szCs w:val="24"/>
              </w:rPr>
              <w:t xml:space="preserve"> such that separate grant awards would be justified</w:t>
            </w:r>
            <w:r w:rsidR="00244229">
              <w:rPr>
                <w:rFonts w:ascii="Arial" w:eastAsia="Arial" w:hAnsi="Arial" w:cs="Arial"/>
                <w:sz w:val="24"/>
                <w:szCs w:val="24"/>
              </w:rPr>
              <w:t>.</w:t>
            </w:r>
          </w:p>
          <w:p w14:paraId="682B623C" w14:textId="4ECAF7AA" w:rsidR="006F624F" w:rsidRPr="007D6E69" w:rsidRDefault="297A5DDB" w:rsidP="21BBBBDF">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21BBBBDF">
              <w:rPr>
                <w:rFonts w:ascii="Arial" w:eastAsia="Arial" w:hAnsi="Arial" w:cs="Arial"/>
                <w:sz w:val="24"/>
                <w:szCs w:val="24"/>
              </w:rPr>
              <w:lastRenderedPageBreak/>
              <w:t xml:space="preserve">Applicants that have a </w:t>
            </w:r>
            <w:r w:rsidR="00B24845">
              <w:rPr>
                <w:rFonts w:ascii="Arial" w:eastAsia="Arial" w:hAnsi="Arial" w:cs="Arial"/>
                <w:sz w:val="24"/>
                <w:szCs w:val="24"/>
              </w:rPr>
              <w:t xml:space="preserve">demonstration </w:t>
            </w:r>
            <w:r w:rsidRPr="21BBBBDF">
              <w:rPr>
                <w:rFonts w:ascii="Arial" w:eastAsia="Arial" w:hAnsi="Arial" w:cs="Arial"/>
                <w:sz w:val="24"/>
                <w:szCs w:val="24"/>
              </w:rPr>
              <w:t xml:space="preserve">site that is included in multiple project proposals should also describe how the project would be impacted if multiple proposals are awarded and also describe how the applicant’s project would still be able to meet all of the goals and objectives, risk mitigation plans </w:t>
            </w:r>
            <w:r w:rsidR="00182C8D">
              <w:rPr>
                <w:rFonts w:ascii="Arial" w:eastAsia="Arial" w:hAnsi="Arial" w:cs="Arial"/>
                <w:sz w:val="24"/>
                <w:szCs w:val="24"/>
              </w:rPr>
              <w:t>if the</w:t>
            </w:r>
            <w:r w:rsidRPr="21BBBBDF">
              <w:rPr>
                <w:rFonts w:ascii="Arial" w:eastAsia="Arial" w:hAnsi="Arial" w:cs="Arial"/>
                <w:sz w:val="24"/>
                <w:szCs w:val="24"/>
              </w:rPr>
              <w:t xml:space="preserve"> demonstration site</w:t>
            </w:r>
            <w:r w:rsidR="00182C8D">
              <w:rPr>
                <w:rFonts w:ascii="Arial" w:eastAsia="Arial" w:hAnsi="Arial" w:cs="Arial"/>
                <w:sz w:val="24"/>
                <w:szCs w:val="24"/>
              </w:rPr>
              <w:t xml:space="preserve"> is lost</w:t>
            </w:r>
            <w:r w:rsidRPr="21BBBBDF">
              <w:rPr>
                <w:rFonts w:ascii="Arial" w:eastAsia="Arial" w:hAnsi="Arial" w:cs="Arial"/>
                <w:sz w:val="24"/>
                <w:szCs w:val="24"/>
              </w:rPr>
              <w:t xml:space="preserve">, as well as </w:t>
            </w:r>
            <w:r w:rsidR="00762B7A">
              <w:rPr>
                <w:rFonts w:ascii="Arial" w:eastAsia="Arial" w:hAnsi="Arial" w:cs="Arial"/>
                <w:sz w:val="24"/>
                <w:szCs w:val="24"/>
              </w:rPr>
              <w:t xml:space="preserve">how </w:t>
            </w:r>
            <w:r w:rsidR="00CD5738">
              <w:rPr>
                <w:rFonts w:ascii="Arial" w:eastAsia="Arial" w:hAnsi="Arial" w:cs="Arial"/>
                <w:sz w:val="24"/>
                <w:szCs w:val="24"/>
              </w:rPr>
              <w:t>any other</w:t>
            </w:r>
            <w:r w:rsidRPr="21BBBBDF">
              <w:rPr>
                <w:rFonts w:ascii="Arial" w:eastAsia="Arial" w:hAnsi="Arial" w:cs="Arial"/>
                <w:sz w:val="24"/>
                <w:szCs w:val="24"/>
              </w:rPr>
              <w:t xml:space="preserve"> project requirements stated in the solicitation manual</w:t>
            </w:r>
            <w:r w:rsidR="00762B7A">
              <w:rPr>
                <w:rFonts w:ascii="Arial" w:eastAsia="Arial" w:hAnsi="Arial" w:cs="Arial"/>
                <w:sz w:val="24"/>
                <w:szCs w:val="24"/>
              </w:rPr>
              <w:t xml:space="preserve"> might be impacted</w:t>
            </w:r>
            <w:r w:rsidRPr="21BBBBDF">
              <w:rPr>
                <w:rFonts w:ascii="Arial" w:eastAsia="Arial" w:hAnsi="Arial" w:cs="Arial"/>
                <w:sz w:val="24"/>
                <w:szCs w:val="24"/>
              </w:rPr>
              <w:t>.</w:t>
            </w:r>
          </w:p>
          <w:p w14:paraId="246A4E71" w14:textId="342EA0D1" w:rsidR="006F624F" w:rsidRPr="007D6E69" w:rsidRDefault="006F624F"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r w:rsidR="001B1948" w:rsidRPr="00FF6FC2" w14:paraId="3D9860E4"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10698D2" w14:textId="7877E207"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lastRenderedPageBreak/>
              <w:t>Q.22</w:t>
            </w:r>
          </w:p>
        </w:tc>
        <w:tc>
          <w:tcPr>
            <w:tcW w:w="8184" w:type="dxa"/>
          </w:tcPr>
          <w:p w14:paraId="152167D0" w14:textId="29DF5D58" w:rsidR="001B1948" w:rsidRPr="007D6E69" w:rsidRDefault="0000444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The WWT demo site chose</w:t>
            </w:r>
            <w:r w:rsidR="00244229">
              <w:rPr>
                <w:rFonts w:ascii="Arial" w:eastAsia="Arial" w:hAnsi="Arial" w:cs="Arial"/>
                <w:sz w:val="24"/>
                <w:szCs w:val="24"/>
              </w:rPr>
              <w:t xml:space="preserve">n </w:t>
            </w:r>
            <w:r w:rsidRPr="007D6E69">
              <w:rPr>
                <w:rFonts w:ascii="Arial" w:eastAsia="Arial" w:hAnsi="Arial" w:cs="Arial"/>
                <w:sz w:val="24"/>
                <w:szCs w:val="24"/>
              </w:rPr>
              <w:t>needs to treat 1 million GPD minimum, or 500,000 GPD minimum?</w:t>
            </w:r>
          </w:p>
        </w:tc>
      </w:tr>
      <w:tr w:rsidR="001B1948" w:rsidRPr="00FF6FC2" w14:paraId="70280BA3"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9C9EBDD" w14:textId="13C0F02F"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22</w:t>
            </w:r>
          </w:p>
        </w:tc>
        <w:tc>
          <w:tcPr>
            <w:tcW w:w="8184" w:type="dxa"/>
          </w:tcPr>
          <w:p w14:paraId="726A3960" w14:textId="25FF21EE" w:rsidR="001B1948" w:rsidRPr="007D6E69" w:rsidRDefault="00444715" w:rsidP="16E06062">
            <w:pPr>
              <w:spacing w:before="120" w:after="120" w:line="259"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hAnsi="Arial" w:cs="Arial"/>
                <w:sz w:val="24"/>
                <w:szCs w:val="24"/>
              </w:rPr>
              <w:t>Addendum 1 add</w:t>
            </w:r>
            <w:r w:rsidR="0056602E">
              <w:rPr>
                <w:rFonts w:ascii="Arial" w:hAnsi="Arial" w:cs="Arial"/>
                <w:sz w:val="24"/>
                <w:szCs w:val="24"/>
              </w:rPr>
              <w:t>s</w:t>
            </w:r>
            <w:r>
              <w:rPr>
                <w:rFonts w:ascii="Arial" w:hAnsi="Arial" w:cs="Arial"/>
                <w:sz w:val="24"/>
                <w:szCs w:val="24"/>
              </w:rPr>
              <w:t> clarifying language on the distinction between the selected demonstration host-site and demonstration system treatment sizes.  </w:t>
            </w:r>
            <w:r w:rsidRPr="00D765E0">
              <w:rPr>
                <w:rFonts w:ascii="Arial" w:hAnsi="Arial" w:cs="Arial"/>
                <w:sz w:val="24"/>
                <w:szCs w:val="24"/>
              </w:rPr>
              <w:t xml:space="preserve">The municipal wastewater treatment </w:t>
            </w:r>
            <w:r w:rsidR="00554C8A" w:rsidRPr="00D765E0">
              <w:rPr>
                <w:rFonts w:ascii="Arial" w:hAnsi="Arial" w:cs="Arial"/>
                <w:sz w:val="24"/>
                <w:szCs w:val="24"/>
              </w:rPr>
              <w:t xml:space="preserve">facility </w:t>
            </w:r>
            <w:r w:rsidR="009E1E02" w:rsidRPr="00D765E0">
              <w:rPr>
                <w:rFonts w:ascii="Arial" w:hAnsi="Arial" w:cs="Arial"/>
                <w:sz w:val="24"/>
                <w:szCs w:val="24"/>
              </w:rPr>
              <w:t>site selected for</w:t>
            </w:r>
            <w:r w:rsidR="00102C13" w:rsidRPr="00D765E0">
              <w:rPr>
                <w:rFonts w:ascii="Arial" w:hAnsi="Arial" w:cs="Arial"/>
                <w:sz w:val="24"/>
                <w:szCs w:val="24"/>
              </w:rPr>
              <w:t xml:space="preserve"> the</w:t>
            </w:r>
            <w:r w:rsidRPr="00D765E0">
              <w:rPr>
                <w:rFonts w:ascii="Arial" w:hAnsi="Arial" w:cs="Arial"/>
                <w:sz w:val="24"/>
                <w:szCs w:val="24"/>
              </w:rPr>
              <w:t xml:space="preserve"> demo</w:t>
            </w:r>
            <w:r w:rsidR="000A61DA" w:rsidRPr="00D765E0">
              <w:rPr>
                <w:rFonts w:ascii="Arial" w:hAnsi="Arial" w:cs="Arial"/>
                <w:sz w:val="24"/>
                <w:szCs w:val="24"/>
              </w:rPr>
              <w:t>nstration</w:t>
            </w:r>
            <w:r w:rsidRPr="00D765E0">
              <w:rPr>
                <w:rFonts w:ascii="Arial" w:hAnsi="Arial" w:cs="Arial"/>
                <w:sz w:val="24"/>
                <w:szCs w:val="24"/>
              </w:rPr>
              <w:t xml:space="preserve"> must </w:t>
            </w:r>
            <w:r w:rsidR="00426EA3" w:rsidRPr="00D765E0">
              <w:rPr>
                <w:rFonts w:ascii="Arial" w:hAnsi="Arial" w:cs="Arial"/>
                <w:sz w:val="24"/>
                <w:szCs w:val="24"/>
              </w:rPr>
              <w:t xml:space="preserve">be </w:t>
            </w:r>
            <w:r w:rsidRPr="00D765E0">
              <w:rPr>
                <w:rFonts w:ascii="Arial" w:hAnsi="Arial" w:cs="Arial"/>
                <w:sz w:val="24"/>
                <w:szCs w:val="24"/>
              </w:rPr>
              <w:t>treat</w:t>
            </w:r>
            <w:r w:rsidR="00BC35F9" w:rsidRPr="00D765E0">
              <w:rPr>
                <w:rFonts w:ascii="Arial" w:hAnsi="Arial" w:cs="Arial"/>
                <w:sz w:val="24"/>
                <w:szCs w:val="24"/>
              </w:rPr>
              <w:t>ing</w:t>
            </w:r>
            <w:r w:rsidRPr="00D765E0">
              <w:rPr>
                <w:rFonts w:ascii="Arial" w:hAnsi="Arial" w:cs="Arial"/>
                <w:sz w:val="24"/>
                <w:szCs w:val="24"/>
              </w:rPr>
              <w:t xml:space="preserve"> at least 1 million gallons per day, but when evaluating technology performance during the M&amp;V phase a minimum </w:t>
            </w:r>
            <w:r w:rsidR="0056602E">
              <w:rPr>
                <w:rFonts w:ascii="Arial" w:hAnsi="Arial" w:cs="Arial"/>
                <w:sz w:val="24"/>
                <w:szCs w:val="24"/>
              </w:rPr>
              <w:t xml:space="preserve">average </w:t>
            </w:r>
            <w:r w:rsidRPr="00D765E0">
              <w:rPr>
                <w:rFonts w:ascii="Arial" w:hAnsi="Arial" w:cs="Arial"/>
                <w:sz w:val="24"/>
                <w:szCs w:val="24"/>
              </w:rPr>
              <w:t>of 500,000 gallons per day of wastewater must be processed.  Please </w:t>
            </w:r>
            <w:r>
              <w:rPr>
                <w:rFonts w:ascii="Arial" w:hAnsi="Arial" w:cs="Arial"/>
                <w:sz w:val="24"/>
                <w:szCs w:val="24"/>
              </w:rPr>
              <w:t xml:space="preserve">see </w:t>
            </w:r>
            <w:r w:rsidR="7C713082" w:rsidRPr="4E2FEB71">
              <w:rPr>
                <w:rFonts w:ascii="Arial" w:hAnsi="Arial" w:cs="Arial"/>
                <w:sz w:val="24"/>
                <w:szCs w:val="24"/>
              </w:rPr>
              <w:t>the addendum to the</w:t>
            </w:r>
            <w:r>
              <w:rPr>
                <w:rFonts w:ascii="Arial" w:hAnsi="Arial" w:cs="Arial"/>
                <w:sz w:val="24"/>
                <w:szCs w:val="24"/>
              </w:rPr>
              <w:t> solicitation</w:t>
            </w:r>
            <w:r w:rsidR="0056602E">
              <w:rPr>
                <w:rFonts w:ascii="Arial" w:hAnsi="Arial" w:cs="Arial"/>
                <w:sz w:val="24"/>
                <w:szCs w:val="24"/>
              </w:rPr>
              <w:t>.</w:t>
            </w:r>
            <w:r>
              <w:rPr>
                <w:rFonts w:ascii="Arial" w:hAnsi="Arial" w:cs="Arial"/>
                <w:sz w:val="24"/>
                <w:szCs w:val="24"/>
              </w:rPr>
              <w:t>  </w:t>
            </w:r>
          </w:p>
        </w:tc>
      </w:tr>
      <w:tr w:rsidR="001B1948" w:rsidRPr="00FF6FC2" w14:paraId="6D0E9C17"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B535E7B" w14:textId="4F7E35F0"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Q.23</w:t>
            </w:r>
          </w:p>
        </w:tc>
        <w:tc>
          <w:tcPr>
            <w:tcW w:w="8184" w:type="dxa"/>
          </w:tcPr>
          <w:p w14:paraId="585C6EAC" w14:textId="58CD3818" w:rsidR="001B1948" w:rsidRPr="007D6E69" w:rsidRDefault="0070016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F</w:t>
            </w:r>
            <w:r w:rsidR="00004443" w:rsidRPr="007D6E69">
              <w:rPr>
                <w:rFonts w:ascii="Arial" w:eastAsia="Arial" w:hAnsi="Arial" w:cs="Arial"/>
                <w:sz w:val="24"/>
                <w:szCs w:val="24"/>
              </w:rPr>
              <w:t>rom the GFO document it’s stated that “grant funds may not be used to purchase commercially available technologies, such as pumps, motors, mixers, refrigeration units, renewable energy systems, etc.”. Question: Purchasing a commercially available equipment that will be customized to achieve the proposed goals for group 1 is allowed?</w:t>
            </w:r>
          </w:p>
        </w:tc>
      </w:tr>
      <w:tr w:rsidR="001B1948" w:rsidRPr="00FF6FC2" w14:paraId="254702B5"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48715DD" w14:textId="5E339443"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23</w:t>
            </w:r>
          </w:p>
        </w:tc>
        <w:tc>
          <w:tcPr>
            <w:tcW w:w="8184" w:type="dxa"/>
          </w:tcPr>
          <w:p w14:paraId="733C74BF" w14:textId="13886466" w:rsidR="00B46301" w:rsidRDefault="00BF496E" w:rsidP="0068000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Yes, purchasing of commercially available </w:t>
            </w:r>
            <w:r w:rsidR="00AA1243">
              <w:rPr>
                <w:rFonts w:ascii="Arial" w:eastAsia="Arial" w:hAnsi="Arial" w:cs="Arial"/>
                <w:sz w:val="24"/>
                <w:szCs w:val="24"/>
              </w:rPr>
              <w:t>equipment</w:t>
            </w:r>
            <w:r>
              <w:rPr>
                <w:rFonts w:ascii="Arial" w:eastAsia="Arial" w:hAnsi="Arial" w:cs="Arial"/>
                <w:sz w:val="24"/>
                <w:szCs w:val="24"/>
              </w:rPr>
              <w:t xml:space="preserve"> (such as pumps, motors, </w:t>
            </w:r>
            <w:r w:rsidR="008D24A2">
              <w:rPr>
                <w:rFonts w:ascii="Arial" w:eastAsia="Arial" w:hAnsi="Arial" w:cs="Arial"/>
                <w:sz w:val="24"/>
                <w:szCs w:val="24"/>
              </w:rPr>
              <w:t xml:space="preserve">package systems/units, </w:t>
            </w:r>
            <w:r w:rsidR="00AA1243">
              <w:rPr>
                <w:rFonts w:ascii="Arial" w:eastAsia="Arial" w:hAnsi="Arial" w:cs="Arial"/>
                <w:sz w:val="24"/>
                <w:szCs w:val="24"/>
              </w:rPr>
              <w:t xml:space="preserve">nuts and bolts, </w:t>
            </w:r>
            <w:r w:rsidR="006B6B87">
              <w:rPr>
                <w:rFonts w:ascii="Arial" w:eastAsia="Arial" w:hAnsi="Arial" w:cs="Arial"/>
                <w:sz w:val="24"/>
                <w:szCs w:val="24"/>
              </w:rPr>
              <w:t>etc.</w:t>
            </w:r>
            <w:r w:rsidR="008D24A2">
              <w:rPr>
                <w:rFonts w:ascii="Arial" w:eastAsia="Arial" w:hAnsi="Arial" w:cs="Arial"/>
                <w:sz w:val="24"/>
                <w:szCs w:val="24"/>
              </w:rPr>
              <w:t xml:space="preserve">) to build the </w:t>
            </w:r>
            <w:r w:rsidR="00131EA5">
              <w:rPr>
                <w:rFonts w:ascii="Arial" w:eastAsia="Arial" w:hAnsi="Arial" w:cs="Arial"/>
                <w:sz w:val="24"/>
                <w:szCs w:val="24"/>
              </w:rPr>
              <w:t>overall p</w:t>
            </w:r>
            <w:r w:rsidR="00AB0F68">
              <w:rPr>
                <w:rFonts w:ascii="Arial" w:eastAsia="Arial" w:hAnsi="Arial" w:cs="Arial"/>
                <w:sz w:val="24"/>
                <w:szCs w:val="24"/>
              </w:rPr>
              <w:t>roposed technology is allowed.</w:t>
            </w:r>
            <w:r w:rsidR="00E835A9">
              <w:rPr>
                <w:rFonts w:ascii="Arial" w:eastAsia="Arial" w:hAnsi="Arial" w:cs="Arial"/>
                <w:sz w:val="24"/>
                <w:szCs w:val="24"/>
              </w:rPr>
              <w:t xml:space="preserve"> </w:t>
            </w:r>
            <w:r w:rsidR="002214AC">
              <w:rPr>
                <w:rFonts w:ascii="Arial" w:eastAsia="Arial" w:hAnsi="Arial" w:cs="Arial"/>
                <w:sz w:val="24"/>
                <w:szCs w:val="24"/>
              </w:rPr>
              <w:t>T</w:t>
            </w:r>
            <w:r w:rsidR="00BF20B4">
              <w:rPr>
                <w:rFonts w:ascii="Arial" w:eastAsia="Arial" w:hAnsi="Arial" w:cs="Arial"/>
                <w:sz w:val="24"/>
                <w:szCs w:val="24"/>
              </w:rPr>
              <w:t xml:space="preserve">he proposed technology must currently </w:t>
            </w:r>
            <w:r w:rsidR="6E5DCAAD" w:rsidRPr="4E2FEB71">
              <w:rPr>
                <w:rFonts w:ascii="Arial" w:eastAsia="Arial" w:hAnsi="Arial" w:cs="Arial"/>
                <w:sz w:val="24"/>
                <w:szCs w:val="24"/>
              </w:rPr>
              <w:t xml:space="preserve">be </w:t>
            </w:r>
            <w:r w:rsidR="00BF20B4">
              <w:rPr>
                <w:rFonts w:ascii="Arial" w:eastAsia="Arial" w:hAnsi="Arial" w:cs="Arial"/>
                <w:sz w:val="24"/>
                <w:szCs w:val="24"/>
              </w:rPr>
              <w:t>at a technology readiness level of 7-8</w:t>
            </w:r>
            <w:r w:rsidR="00F17290">
              <w:rPr>
                <w:rFonts w:ascii="Arial" w:eastAsia="Arial" w:hAnsi="Arial" w:cs="Arial"/>
                <w:sz w:val="24"/>
                <w:szCs w:val="24"/>
              </w:rPr>
              <w:t xml:space="preserve"> and the proposal must show how the project will lead to progress up one or more levels</w:t>
            </w:r>
            <w:r w:rsidR="00BF20B4">
              <w:rPr>
                <w:rFonts w:ascii="Arial" w:eastAsia="Arial" w:hAnsi="Arial" w:cs="Arial"/>
                <w:sz w:val="24"/>
                <w:szCs w:val="24"/>
              </w:rPr>
              <w:t>.</w:t>
            </w:r>
            <w:r w:rsidR="002214AC">
              <w:rPr>
                <w:rFonts w:ascii="Arial" w:eastAsia="Arial" w:hAnsi="Arial" w:cs="Arial"/>
                <w:sz w:val="24"/>
                <w:szCs w:val="24"/>
              </w:rPr>
              <w:t xml:space="preserve"> However, purchasing </w:t>
            </w:r>
            <w:r w:rsidR="00E25CA7">
              <w:rPr>
                <w:rFonts w:ascii="Arial" w:eastAsia="Arial" w:hAnsi="Arial" w:cs="Arial"/>
                <w:sz w:val="24"/>
                <w:szCs w:val="24"/>
              </w:rPr>
              <w:t xml:space="preserve">stand alone, commercially available equipment </w:t>
            </w:r>
            <w:r w:rsidR="009921D6">
              <w:rPr>
                <w:rFonts w:ascii="Arial" w:eastAsia="Arial" w:hAnsi="Arial" w:cs="Arial"/>
                <w:sz w:val="24"/>
                <w:szCs w:val="24"/>
              </w:rPr>
              <w:t>cannot be funded by the grant.</w:t>
            </w:r>
          </w:p>
          <w:p w14:paraId="0497AB43" w14:textId="47C56EB8" w:rsidR="00AB0F68" w:rsidRDefault="00B46301" w:rsidP="0068000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Applicants are </w:t>
            </w:r>
            <w:r w:rsidR="00CD67EE">
              <w:rPr>
                <w:rFonts w:ascii="Arial" w:eastAsia="Arial" w:hAnsi="Arial" w:cs="Arial"/>
                <w:sz w:val="24"/>
                <w:szCs w:val="24"/>
              </w:rPr>
              <w:t>encouraged</w:t>
            </w:r>
            <w:r>
              <w:rPr>
                <w:rFonts w:ascii="Arial" w:eastAsia="Arial" w:hAnsi="Arial" w:cs="Arial"/>
                <w:sz w:val="24"/>
                <w:szCs w:val="24"/>
              </w:rPr>
              <w:t xml:space="preserve"> to use match funds for the purchase of commer</w:t>
            </w:r>
            <w:r w:rsidR="00CF5CF4">
              <w:rPr>
                <w:rFonts w:ascii="Arial" w:eastAsia="Arial" w:hAnsi="Arial" w:cs="Arial"/>
                <w:sz w:val="24"/>
                <w:szCs w:val="24"/>
              </w:rPr>
              <w:t xml:space="preserve">cially available equipment necessary for the </w:t>
            </w:r>
            <w:r w:rsidR="00E42B04">
              <w:rPr>
                <w:rFonts w:ascii="Arial" w:eastAsia="Arial" w:hAnsi="Arial" w:cs="Arial"/>
                <w:sz w:val="24"/>
                <w:szCs w:val="24"/>
              </w:rPr>
              <w:t xml:space="preserve">building of the proposed </w:t>
            </w:r>
            <w:r w:rsidR="00C041C0">
              <w:rPr>
                <w:rFonts w:ascii="Arial" w:eastAsia="Arial" w:hAnsi="Arial" w:cs="Arial"/>
                <w:sz w:val="24"/>
                <w:szCs w:val="24"/>
              </w:rPr>
              <w:t>demonstration system</w:t>
            </w:r>
            <w:r w:rsidR="00E42B04">
              <w:rPr>
                <w:rFonts w:ascii="Arial" w:eastAsia="Arial" w:hAnsi="Arial" w:cs="Arial"/>
                <w:sz w:val="24"/>
                <w:szCs w:val="24"/>
              </w:rPr>
              <w:t>.</w:t>
            </w:r>
          </w:p>
          <w:p w14:paraId="2D5EB4B3" w14:textId="3B4273B0" w:rsidR="006F624F" w:rsidRPr="007D6E69" w:rsidRDefault="00AB0F68"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Applicants should </w:t>
            </w:r>
            <w:r w:rsidR="00A43536">
              <w:rPr>
                <w:rFonts w:ascii="Arial" w:eastAsia="Arial" w:hAnsi="Arial" w:cs="Arial"/>
                <w:sz w:val="24"/>
                <w:szCs w:val="24"/>
              </w:rPr>
              <w:t xml:space="preserve">not be proposing to use </w:t>
            </w:r>
            <w:r w:rsidR="00FA03E9">
              <w:rPr>
                <w:rFonts w:ascii="Arial" w:eastAsia="Arial" w:hAnsi="Arial" w:cs="Arial"/>
                <w:sz w:val="24"/>
                <w:szCs w:val="24"/>
              </w:rPr>
              <w:t xml:space="preserve">CEC </w:t>
            </w:r>
            <w:r w:rsidR="00A43536">
              <w:rPr>
                <w:rFonts w:ascii="Arial" w:eastAsia="Arial" w:hAnsi="Arial" w:cs="Arial"/>
                <w:sz w:val="24"/>
                <w:szCs w:val="24"/>
              </w:rPr>
              <w:t>funds for general capital improvement projects</w:t>
            </w:r>
            <w:r w:rsidR="00FE7281">
              <w:rPr>
                <w:rFonts w:ascii="Arial" w:eastAsia="Arial" w:hAnsi="Arial" w:cs="Arial"/>
                <w:sz w:val="24"/>
                <w:szCs w:val="24"/>
              </w:rPr>
              <w:t xml:space="preserve"> for the selected demonstration site(s).</w:t>
            </w:r>
            <w:r w:rsidR="008D24A2">
              <w:rPr>
                <w:rFonts w:ascii="Arial" w:eastAsia="Arial" w:hAnsi="Arial" w:cs="Arial"/>
                <w:sz w:val="24"/>
                <w:szCs w:val="24"/>
              </w:rPr>
              <w:t xml:space="preserve"> </w:t>
            </w:r>
          </w:p>
        </w:tc>
      </w:tr>
      <w:tr w:rsidR="001B1948" w:rsidRPr="00FF6FC2" w14:paraId="7560C99C"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03F9EC4" w14:textId="6C4A8884" w:rsidR="001B1948" w:rsidRPr="009E783E" w:rsidRDefault="001B1948" w:rsidP="001B1948">
            <w:pPr>
              <w:spacing w:before="120" w:after="120"/>
              <w:rPr>
                <w:rFonts w:ascii="Arial" w:eastAsia="Arial" w:hAnsi="Arial" w:cs="Arial"/>
                <w:sz w:val="24"/>
                <w:szCs w:val="24"/>
              </w:rPr>
            </w:pPr>
            <w:r w:rsidRPr="009E783E">
              <w:rPr>
                <w:rFonts w:ascii="Arial" w:eastAsia="Arial" w:hAnsi="Arial" w:cs="Arial"/>
                <w:sz w:val="24"/>
                <w:szCs w:val="24"/>
              </w:rPr>
              <w:t>Q.24</w:t>
            </w:r>
          </w:p>
        </w:tc>
        <w:tc>
          <w:tcPr>
            <w:tcW w:w="8184" w:type="dxa"/>
          </w:tcPr>
          <w:p w14:paraId="13BA83D9" w14:textId="2C95E508" w:rsidR="001B1948" w:rsidRPr="007D6E69" w:rsidRDefault="000522CB"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For group 2, does an increase in treatment capacity relate specifically to a </w:t>
            </w:r>
            <w:r w:rsidR="00C441AC" w:rsidRPr="007D6E69">
              <w:rPr>
                <w:rFonts w:ascii="Arial" w:eastAsia="Arial" w:hAnsi="Arial" w:cs="Arial"/>
                <w:sz w:val="24"/>
                <w:szCs w:val="24"/>
              </w:rPr>
              <w:t>comparison</w:t>
            </w:r>
            <w:r w:rsidRPr="007D6E69">
              <w:rPr>
                <w:rFonts w:ascii="Arial" w:eastAsia="Arial" w:hAnsi="Arial" w:cs="Arial"/>
                <w:sz w:val="24"/>
                <w:szCs w:val="24"/>
              </w:rPr>
              <w:t xml:space="preserve"> between the advanced treatment and the conventional treatment process or for the wastewater treatment plant as a whole?</w:t>
            </w:r>
          </w:p>
        </w:tc>
      </w:tr>
      <w:tr w:rsidR="001B1948" w:rsidRPr="00FF6FC2" w14:paraId="5A81F079" w14:textId="77777777" w:rsidTr="646AB1FD">
        <w:trPr>
          <w:cnfStyle w:val="000000010000" w:firstRow="0" w:lastRow="0" w:firstColumn="0" w:lastColumn="0" w:oddVBand="0" w:evenVBand="0" w:oddHBand="0" w:evenHBand="1"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156" w:type="dxa"/>
          </w:tcPr>
          <w:p w14:paraId="1D236534" w14:textId="6ED1F111"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lastRenderedPageBreak/>
              <w:t>A.</w:t>
            </w:r>
            <w:r w:rsidRPr="009E783E">
              <w:rPr>
                <w:rFonts w:ascii="Arial" w:eastAsia="Arial" w:hAnsi="Arial" w:cs="Arial"/>
                <w:sz w:val="24"/>
                <w:szCs w:val="24"/>
              </w:rPr>
              <w:t>24</w:t>
            </w:r>
          </w:p>
        </w:tc>
        <w:tc>
          <w:tcPr>
            <w:tcW w:w="8184" w:type="dxa"/>
          </w:tcPr>
          <w:p w14:paraId="71EE355C" w14:textId="1D3905E5" w:rsidR="004C6931" w:rsidRPr="007D6E69" w:rsidRDefault="006A00AB"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Group 2 projects should</w:t>
            </w:r>
            <w:r w:rsidR="004F0C5B">
              <w:rPr>
                <w:rFonts w:ascii="Arial" w:eastAsia="Arial" w:hAnsi="Arial" w:cs="Arial"/>
                <w:sz w:val="24"/>
                <w:szCs w:val="24"/>
              </w:rPr>
              <w:t xml:space="preserve"> look at the </w:t>
            </w:r>
            <w:r w:rsidR="00F202A7">
              <w:rPr>
                <w:rFonts w:ascii="Arial" w:eastAsia="Arial" w:hAnsi="Arial" w:cs="Arial"/>
                <w:sz w:val="24"/>
                <w:szCs w:val="24"/>
              </w:rPr>
              <w:t xml:space="preserve">increase in treatment capacity between the advanced treatment method proposed and </w:t>
            </w:r>
            <w:r w:rsidR="00B05211">
              <w:rPr>
                <w:rFonts w:ascii="Arial" w:eastAsia="Arial" w:hAnsi="Arial" w:cs="Arial"/>
                <w:sz w:val="24"/>
                <w:szCs w:val="24"/>
              </w:rPr>
              <w:t xml:space="preserve">the conventional treatment process </w:t>
            </w:r>
            <w:r w:rsidR="001E48E5">
              <w:rPr>
                <w:rFonts w:ascii="Arial" w:eastAsia="Arial" w:hAnsi="Arial" w:cs="Arial"/>
                <w:sz w:val="24"/>
                <w:szCs w:val="24"/>
              </w:rPr>
              <w:t xml:space="preserve">AND </w:t>
            </w:r>
            <w:r w:rsidR="00B05211">
              <w:rPr>
                <w:rFonts w:ascii="Arial" w:eastAsia="Arial" w:hAnsi="Arial" w:cs="Arial"/>
                <w:sz w:val="24"/>
                <w:szCs w:val="24"/>
              </w:rPr>
              <w:t xml:space="preserve">the impact </w:t>
            </w:r>
            <w:r w:rsidR="00F30F59">
              <w:rPr>
                <w:rFonts w:ascii="Arial" w:eastAsia="Arial" w:hAnsi="Arial" w:cs="Arial"/>
                <w:sz w:val="24"/>
                <w:szCs w:val="24"/>
              </w:rPr>
              <w:t xml:space="preserve">this </w:t>
            </w:r>
            <w:r w:rsidR="00256D7D">
              <w:rPr>
                <w:rFonts w:ascii="Arial" w:eastAsia="Arial" w:hAnsi="Arial" w:cs="Arial"/>
                <w:sz w:val="24"/>
                <w:szCs w:val="24"/>
              </w:rPr>
              <w:t xml:space="preserve">increase will have on </w:t>
            </w:r>
            <w:r w:rsidR="00306209">
              <w:rPr>
                <w:rFonts w:ascii="Arial" w:eastAsia="Arial" w:hAnsi="Arial" w:cs="Arial"/>
                <w:sz w:val="24"/>
                <w:szCs w:val="24"/>
              </w:rPr>
              <w:t xml:space="preserve">the </w:t>
            </w:r>
            <w:r w:rsidR="001C4381">
              <w:rPr>
                <w:rFonts w:ascii="Arial" w:eastAsia="Arial" w:hAnsi="Arial" w:cs="Arial"/>
                <w:sz w:val="24"/>
                <w:szCs w:val="24"/>
              </w:rPr>
              <w:t xml:space="preserve">overall treatment capacity </w:t>
            </w:r>
            <w:r w:rsidR="003421A4">
              <w:rPr>
                <w:rFonts w:ascii="Arial" w:eastAsia="Arial" w:hAnsi="Arial" w:cs="Arial"/>
                <w:sz w:val="24"/>
                <w:szCs w:val="24"/>
              </w:rPr>
              <w:t xml:space="preserve">of </w:t>
            </w:r>
            <w:r w:rsidR="00B05211">
              <w:rPr>
                <w:rFonts w:ascii="Arial" w:eastAsia="Arial" w:hAnsi="Arial" w:cs="Arial"/>
                <w:sz w:val="24"/>
                <w:szCs w:val="24"/>
              </w:rPr>
              <w:t>the wastewater treatment plant</w:t>
            </w:r>
            <w:r w:rsidR="00C926E6">
              <w:rPr>
                <w:rFonts w:ascii="Arial" w:eastAsia="Arial" w:hAnsi="Arial" w:cs="Arial"/>
                <w:sz w:val="24"/>
                <w:szCs w:val="24"/>
              </w:rPr>
              <w:t>.</w:t>
            </w:r>
            <w:r w:rsidR="00A10505" w:rsidRPr="00097845">
              <w:rPr>
                <w:rFonts w:ascii="Arial" w:eastAsia="Arial" w:hAnsi="Arial" w:cs="Arial"/>
                <w:sz w:val="24"/>
                <w:szCs w:val="24"/>
              </w:rPr>
              <w:t xml:space="preserve"> Projects should meet the research goals listed in Table 2 of the solicitation manual.</w:t>
            </w:r>
          </w:p>
        </w:tc>
      </w:tr>
      <w:tr w:rsidR="001B1948" w:rsidRPr="00FF6FC2" w14:paraId="5267EDBD"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5F33B15" w14:textId="43523DC1"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Q.25</w:t>
            </w:r>
          </w:p>
        </w:tc>
        <w:tc>
          <w:tcPr>
            <w:tcW w:w="8184" w:type="dxa"/>
          </w:tcPr>
          <w:p w14:paraId="1F2E6867" w14:textId="4FA37585" w:rsidR="001B1948" w:rsidRPr="007D6E69" w:rsidRDefault="000522CB"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500 k gpd for wastewater is quite large. Would CEC consider </w:t>
            </w:r>
            <w:r w:rsidR="00FC37A9" w:rsidRPr="007D6E69">
              <w:rPr>
                <w:rFonts w:ascii="Arial" w:eastAsia="Arial" w:hAnsi="Arial" w:cs="Arial"/>
                <w:sz w:val="24"/>
                <w:szCs w:val="24"/>
              </w:rPr>
              <w:t>lowering</w:t>
            </w:r>
            <w:r w:rsidRPr="007D6E69">
              <w:rPr>
                <w:rFonts w:ascii="Arial" w:eastAsia="Arial" w:hAnsi="Arial" w:cs="Arial"/>
                <w:sz w:val="24"/>
                <w:szCs w:val="24"/>
              </w:rPr>
              <w:t xml:space="preserve"> this requirement?</w:t>
            </w:r>
          </w:p>
        </w:tc>
      </w:tr>
      <w:tr w:rsidR="001B1948" w:rsidRPr="00FF6FC2" w14:paraId="75CAA1DA"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78185FF2" w14:textId="687688C7"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A.25</w:t>
            </w:r>
          </w:p>
        </w:tc>
        <w:tc>
          <w:tcPr>
            <w:tcW w:w="8184" w:type="dxa"/>
          </w:tcPr>
          <w:p w14:paraId="5A25C385" w14:textId="70B86733" w:rsidR="001B1948" w:rsidRPr="007D6E69" w:rsidRDefault="009710C5"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No. </w:t>
            </w:r>
            <w:r w:rsidR="00983339">
              <w:rPr>
                <w:rFonts w:ascii="Arial" w:eastAsia="Arial" w:hAnsi="Arial" w:cs="Arial"/>
                <w:sz w:val="24"/>
                <w:szCs w:val="24"/>
              </w:rPr>
              <w:t xml:space="preserve">The intent of Group 2 is </w:t>
            </w:r>
            <w:r w:rsidR="00344E17">
              <w:rPr>
                <w:rFonts w:ascii="Arial" w:eastAsia="Arial" w:hAnsi="Arial" w:cs="Arial"/>
                <w:sz w:val="24"/>
                <w:szCs w:val="24"/>
              </w:rPr>
              <w:t>to</w:t>
            </w:r>
            <w:r w:rsidR="00983339">
              <w:rPr>
                <w:rFonts w:ascii="Arial" w:eastAsia="Arial" w:hAnsi="Arial" w:cs="Arial"/>
                <w:sz w:val="24"/>
                <w:szCs w:val="24"/>
              </w:rPr>
              <w:t xml:space="preserve"> demonstrat</w:t>
            </w:r>
            <w:r>
              <w:rPr>
                <w:rFonts w:ascii="Arial" w:eastAsia="Arial" w:hAnsi="Arial" w:cs="Arial"/>
                <w:sz w:val="24"/>
                <w:szCs w:val="24"/>
              </w:rPr>
              <w:t xml:space="preserve">e </w:t>
            </w:r>
            <w:r w:rsidR="00983339">
              <w:rPr>
                <w:rFonts w:ascii="Arial" w:eastAsia="Arial" w:hAnsi="Arial" w:cs="Arial"/>
                <w:sz w:val="24"/>
                <w:szCs w:val="24"/>
              </w:rPr>
              <w:t xml:space="preserve">at sufficient </w:t>
            </w:r>
            <w:r w:rsidR="00726F41">
              <w:rPr>
                <w:rFonts w:ascii="Arial" w:eastAsia="Arial" w:hAnsi="Arial" w:cs="Arial"/>
                <w:sz w:val="24"/>
                <w:szCs w:val="24"/>
              </w:rPr>
              <w:t>treat</w:t>
            </w:r>
            <w:r w:rsidR="009F5F42">
              <w:rPr>
                <w:rFonts w:ascii="Arial" w:eastAsia="Arial" w:hAnsi="Arial" w:cs="Arial"/>
                <w:sz w:val="24"/>
                <w:szCs w:val="24"/>
              </w:rPr>
              <w:t>ment capacity</w:t>
            </w:r>
            <w:r w:rsidR="00726F41">
              <w:rPr>
                <w:rFonts w:ascii="Arial" w:eastAsia="Arial" w:hAnsi="Arial" w:cs="Arial"/>
                <w:sz w:val="24"/>
                <w:szCs w:val="24"/>
              </w:rPr>
              <w:t xml:space="preserve"> </w:t>
            </w:r>
            <w:r w:rsidR="001C0BEA">
              <w:rPr>
                <w:rFonts w:ascii="Arial" w:eastAsia="Arial" w:hAnsi="Arial" w:cs="Arial"/>
                <w:sz w:val="24"/>
                <w:szCs w:val="24"/>
              </w:rPr>
              <w:t>such that the results of the measurement and verification can be readily</w:t>
            </w:r>
            <w:r w:rsidR="00506124">
              <w:rPr>
                <w:rFonts w:ascii="Arial" w:eastAsia="Arial" w:hAnsi="Arial" w:cs="Arial"/>
                <w:sz w:val="24"/>
                <w:szCs w:val="24"/>
              </w:rPr>
              <w:t xml:space="preserve"> scaled up </w:t>
            </w:r>
            <w:r w:rsidR="00EB4202">
              <w:rPr>
                <w:rFonts w:ascii="Arial" w:eastAsia="Arial" w:hAnsi="Arial" w:cs="Arial"/>
                <w:sz w:val="24"/>
                <w:szCs w:val="24"/>
              </w:rPr>
              <w:t xml:space="preserve">for </w:t>
            </w:r>
            <w:r w:rsidR="001504CC">
              <w:rPr>
                <w:rFonts w:ascii="Arial" w:eastAsia="Arial" w:hAnsi="Arial" w:cs="Arial"/>
                <w:sz w:val="24"/>
                <w:szCs w:val="24"/>
              </w:rPr>
              <w:t xml:space="preserve">retrofits/new construction </w:t>
            </w:r>
            <w:r w:rsidR="00E21E7C">
              <w:rPr>
                <w:rFonts w:ascii="Arial" w:eastAsia="Arial" w:hAnsi="Arial" w:cs="Arial"/>
                <w:sz w:val="24"/>
                <w:szCs w:val="24"/>
              </w:rPr>
              <w:t xml:space="preserve">at </w:t>
            </w:r>
            <w:r w:rsidR="00CD2F2D">
              <w:rPr>
                <w:rFonts w:ascii="Arial" w:eastAsia="Arial" w:hAnsi="Arial" w:cs="Arial"/>
                <w:sz w:val="24"/>
                <w:szCs w:val="24"/>
              </w:rPr>
              <w:t xml:space="preserve">municipal wastewater treatment plants. </w:t>
            </w:r>
          </w:p>
        </w:tc>
      </w:tr>
      <w:tr w:rsidR="001B1948" w:rsidRPr="00FF6FC2" w14:paraId="74329E7F"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79B00E8B" w14:textId="53D621C7"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Q.</w:t>
            </w:r>
            <w:r w:rsidRPr="009E783E">
              <w:rPr>
                <w:rFonts w:ascii="Arial" w:eastAsia="Arial" w:hAnsi="Arial" w:cs="Arial"/>
                <w:sz w:val="24"/>
                <w:szCs w:val="24"/>
              </w:rPr>
              <w:t>26</w:t>
            </w:r>
          </w:p>
        </w:tc>
        <w:tc>
          <w:tcPr>
            <w:tcW w:w="8184" w:type="dxa"/>
          </w:tcPr>
          <w:p w14:paraId="4CF1E831" w14:textId="445C94B6" w:rsidR="00BD587F" w:rsidRPr="006D2EC8" w:rsidRDefault="002E64EB" w:rsidP="006D2EC8">
            <w:pPr>
              <w:pStyle w:val="ListParagraph"/>
              <w:numPr>
                <w:ilvl w:val="0"/>
                <w:numId w:val="24"/>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For Group 1, c</w:t>
            </w:r>
            <w:r w:rsidR="000522CB" w:rsidRPr="006D2EC8">
              <w:rPr>
                <w:rFonts w:ascii="Arial" w:eastAsia="Arial" w:hAnsi="Arial" w:cs="Arial"/>
                <w:sz w:val="24"/>
                <w:szCs w:val="24"/>
              </w:rPr>
              <w:t>an subsystems/areas of a large dairy farm (5000+</w:t>
            </w:r>
            <w:r w:rsidR="00DC4A8C" w:rsidRPr="006D2EC8">
              <w:rPr>
                <w:rFonts w:ascii="Arial" w:eastAsia="Arial" w:hAnsi="Arial" w:cs="Arial"/>
                <w:sz w:val="24"/>
                <w:szCs w:val="24"/>
              </w:rPr>
              <w:t>) be</w:t>
            </w:r>
            <w:r w:rsidR="000522CB" w:rsidRPr="006D2EC8">
              <w:rPr>
                <w:rFonts w:ascii="Arial" w:eastAsia="Arial" w:hAnsi="Arial" w:cs="Arial"/>
                <w:sz w:val="24"/>
                <w:szCs w:val="24"/>
              </w:rPr>
              <w:t xml:space="preserve"> considered as different sites? </w:t>
            </w:r>
          </w:p>
          <w:p w14:paraId="722AEF7E" w14:textId="05FB085B" w:rsidR="001B1948" w:rsidRPr="006D2EC8" w:rsidRDefault="00C4781A" w:rsidP="006D2EC8">
            <w:pPr>
              <w:pStyle w:val="ListParagraph"/>
              <w:numPr>
                <w:ilvl w:val="0"/>
                <w:numId w:val="24"/>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Must </w:t>
            </w:r>
            <w:r w:rsidR="000522CB" w:rsidRPr="006D2EC8">
              <w:rPr>
                <w:rFonts w:ascii="Arial" w:eastAsia="Arial" w:hAnsi="Arial" w:cs="Arial"/>
                <w:sz w:val="24"/>
                <w:szCs w:val="24"/>
              </w:rPr>
              <w:t>different sites be under a different business name?</w:t>
            </w:r>
          </w:p>
        </w:tc>
      </w:tr>
      <w:tr w:rsidR="001B1948" w:rsidRPr="00FF6FC2" w14:paraId="2B77616A"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54F7535D" w14:textId="1E77DD49" w:rsidR="001B1948" w:rsidRPr="0004260A" w:rsidRDefault="001B1948" w:rsidP="001B1948">
            <w:pPr>
              <w:spacing w:before="120" w:after="120"/>
              <w:rPr>
                <w:rFonts w:ascii="Arial" w:hAnsi="Arial" w:cs="Arial"/>
                <w:sz w:val="24"/>
                <w:szCs w:val="24"/>
                <w:highlight w:val="green"/>
              </w:rPr>
            </w:pPr>
            <w:r w:rsidRPr="006D2EC8">
              <w:rPr>
                <w:rFonts w:ascii="Arial" w:hAnsi="Arial" w:cs="Arial"/>
                <w:sz w:val="24"/>
                <w:szCs w:val="24"/>
              </w:rPr>
              <w:t>A.</w:t>
            </w:r>
            <w:r w:rsidRPr="00F81AA8">
              <w:rPr>
                <w:rFonts w:ascii="Arial" w:eastAsia="Arial" w:hAnsi="Arial" w:cs="Arial"/>
                <w:sz w:val="24"/>
                <w:szCs w:val="24"/>
              </w:rPr>
              <w:t>26</w:t>
            </w:r>
          </w:p>
        </w:tc>
        <w:tc>
          <w:tcPr>
            <w:tcW w:w="8184" w:type="dxa"/>
          </w:tcPr>
          <w:p w14:paraId="257E732D" w14:textId="6FC487B7" w:rsidR="001B1948" w:rsidRPr="006D2EC8" w:rsidRDefault="00C4781A" w:rsidP="006D2EC8">
            <w:pPr>
              <w:pStyle w:val="ListParagraph"/>
              <w:numPr>
                <w:ilvl w:val="0"/>
                <w:numId w:val="26"/>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No. </w:t>
            </w:r>
            <w:r w:rsidR="005B74C2" w:rsidRPr="006D2EC8">
              <w:rPr>
                <w:rFonts w:ascii="Arial" w:eastAsia="Arial" w:hAnsi="Arial" w:cs="Arial"/>
                <w:sz w:val="24"/>
                <w:szCs w:val="24"/>
              </w:rPr>
              <w:t xml:space="preserve">Every site must be a separate location. </w:t>
            </w:r>
            <w:r w:rsidR="00D95856" w:rsidRPr="006D2EC8">
              <w:rPr>
                <w:rFonts w:ascii="Arial" w:eastAsia="Arial" w:hAnsi="Arial" w:cs="Arial"/>
                <w:sz w:val="24"/>
                <w:szCs w:val="24"/>
              </w:rPr>
              <w:t xml:space="preserve">One of the goals of group 1 is to promote the market adoption of new technologies.  This is best achieved by having independent sites.  </w:t>
            </w:r>
          </w:p>
          <w:p w14:paraId="2F45FFE9" w14:textId="25995673" w:rsidR="004B7319" w:rsidRPr="006D2EC8" w:rsidRDefault="000C56BD" w:rsidP="006D2EC8">
            <w:pPr>
              <w:pStyle w:val="ListParagraph"/>
              <w:numPr>
                <w:ilvl w:val="0"/>
                <w:numId w:val="26"/>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Different sites can be under the same business name.  However, multiple sites associated with one business entity which could back out </w:t>
            </w:r>
            <w:r w:rsidR="00374E07">
              <w:rPr>
                <w:rFonts w:ascii="Arial" w:eastAsia="Arial" w:hAnsi="Arial" w:cs="Arial"/>
                <w:sz w:val="24"/>
                <w:szCs w:val="24"/>
              </w:rPr>
              <w:t>o</w:t>
            </w:r>
            <w:r w:rsidR="68985658" w:rsidRPr="4E2FEB71">
              <w:rPr>
                <w:rFonts w:ascii="Arial" w:eastAsia="Arial" w:hAnsi="Arial" w:cs="Arial"/>
                <w:sz w:val="24"/>
                <w:szCs w:val="24"/>
              </w:rPr>
              <w:t>f</w:t>
            </w:r>
            <w:r w:rsidRPr="006D2EC8">
              <w:rPr>
                <w:rFonts w:ascii="Arial" w:eastAsia="Arial" w:hAnsi="Arial" w:cs="Arial"/>
                <w:sz w:val="24"/>
                <w:szCs w:val="24"/>
              </w:rPr>
              <w:t xml:space="preserve"> the project exposes the </w:t>
            </w:r>
            <w:r w:rsidR="00374E07">
              <w:rPr>
                <w:rFonts w:ascii="Arial" w:eastAsia="Arial" w:hAnsi="Arial" w:cs="Arial"/>
                <w:sz w:val="24"/>
                <w:szCs w:val="24"/>
              </w:rPr>
              <w:t xml:space="preserve">project </w:t>
            </w:r>
            <w:r w:rsidRPr="006D2EC8">
              <w:rPr>
                <w:rFonts w:ascii="Arial" w:eastAsia="Arial" w:hAnsi="Arial" w:cs="Arial"/>
                <w:sz w:val="24"/>
                <w:szCs w:val="24"/>
              </w:rPr>
              <w:t xml:space="preserve">to </w:t>
            </w:r>
            <w:r w:rsidR="32CFF816" w:rsidRPr="006D2EC8">
              <w:rPr>
                <w:rFonts w:ascii="Arial" w:eastAsia="Arial" w:hAnsi="Arial" w:cs="Arial"/>
                <w:sz w:val="24"/>
                <w:szCs w:val="24"/>
              </w:rPr>
              <w:t xml:space="preserve">potential risks and this must be explained how this risk can be mitigated in the site commitment </w:t>
            </w:r>
            <w:r w:rsidR="00D33E0A" w:rsidRPr="006D2EC8">
              <w:rPr>
                <w:rFonts w:ascii="Arial" w:eastAsia="Arial" w:hAnsi="Arial" w:cs="Arial"/>
                <w:sz w:val="24"/>
                <w:szCs w:val="24"/>
              </w:rPr>
              <w:t>letter.</w:t>
            </w:r>
          </w:p>
        </w:tc>
      </w:tr>
      <w:tr w:rsidR="001B1948" w:rsidRPr="00FF6FC2" w14:paraId="0869C09A"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DE0FC32" w14:textId="313CB3F4"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Q.</w:t>
            </w:r>
            <w:r w:rsidRPr="009E783E">
              <w:rPr>
                <w:rFonts w:ascii="Arial" w:eastAsia="Arial" w:hAnsi="Arial" w:cs="Arial"/>
                <w:sz w:val="24"/>
                <w:szCs w:val="24"/>
              </w:rPr>
              <w:t>27</w:t>
            </w:r>
          </w:p>
        </w:tc>
        <w:tc>
          <w:tcPr>
            <w:tcW w:w="8184" w:type="dxa"/>
          </w:tcPr>
          <w:p w14:paraId="5B37D817" w14:textId="4A5FED30" w:rsidR="001B1948" w:rsidRPr="007D6E69" w:rsidRDefault="00713D61"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Can </w:t>
            </w:r>
            <w:r w:rsidR="000522CB" w:rsidRPr="007D6E69">
              <w:rPr>
                <w:rFonts w:ascii="Arial" w:eastAsia="Arial" w:hAnsi="Arial" w:cs="Arial"/>
                <w:sz w:val="24"/>
                <w:szCs w:val="24"/>
              </w:rPr>
              <w:t>a site collaborate with different competing vendor proposals, assuming CEC would choose just one?</w:t>
            </w:r>
          </w:p>
        </w:tc>
      </w:tr>
      <w:tr w:rsidR="001B1948" w:rsidRPr="00FF6FC2" w14:paraId="106C16D9" w14:textId="77777777" w:rsidTr="005B4865">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156" w:type="dxa"/>
          </w:tcPr>
          <w:p w14:paraId="5C0E8A0B" w14:textId="2AC8E103"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27</w:t>
            </w:r>
          </w:p>
        </w:tc>
        <w:tc>
          <w:tcPr>
            <w:tcW w:w="8184" w:type="dxa"/>
          </w:tcPr>
          <w:p w14:paraId="34D2A761" w14:textId="27A6D39F" w:rsidR="001B1948" w:rsidRPr="007D6E69" w:rsidRDefault="00D000C1"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00DC1EB4">
              <w:rPr>
                <w:rFonts w:ascii="Arial" w:eastAsia="Arial" w:hAnsi="Arial" w:cs="Arial"/>
                <w:sz w:val="24"/>
                <w:szCs w:val="24"/>
              </w:rPr>
              <w:t>ee response to Q.21.</w:t>
            </w:r>
          </w:p>
        </w:tc>
      </w:tr>
      <w:tr w:rsidR="001B1948" w:rsidRPr="00FF6FC2" w14:paraId="1FA5C9B7" w14:textId="77777777" w:rsidTr="646AB1F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56" w:type="dxa"/>
          </w:tcPr>
          <w:p w14:paraId="1DB537CF" w14:textId="63E128D2"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Q.28</w:t>
            </w:r>
          </w:p>
        </w:tc>
        <w:tc>
          <w:tcPr>
            <w:tcW w:w="8184" w:type="dxa"/>
          </w:tcPr>
          <w:p w14:paraId="4C2AC3C9" w14:textId="75348A7F" w:rsidR="001B1948" w:rsidRPr="007D6E69" w:rsidRDefault="00700163" w:rsidP="00680008">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C</w:t>
            </w:r>
            <w:r w:rsidR="001301B6" w:rsidRPr="007D6E69">
              <w:rPr>
                <w:rFonts w:ascii="Arial" w:eastAsia="Arial" w:hAnsi="Arial" w:cs="Arial"/>
                <w:sz w:val="24"/>
                <w:szCs w:val="24"/>
              </w:rPr>
              <w:t xml:space="preserve">larification from your answer on my first question </w:t>
            </w:r>
            <w:r w:rsidR="004C787C">
              <w:rPr>
                <w:rFonts w:ascii="Arial" w:eastAsia="Arial" w:hAnsi="Arial" w:cs="Arial"/>
                <w:sz w:val="24"/>
                <w:szCs w:val="24"/>
              </w:rPr>
              <w:t>about</w:t>
            </w:r>
            <w:r w:rsidR="001301B6" w:rsidRPr="007D6E69">
              <w:rPr>
                <w:rFonts w:ascii="Arial" w:eastAsia="Arial" w:hAnsi="Arial" w:cs="Arial"/>
                <w:sz w:val="24"/>
                <w:szCs w:val="24"/>
              </w:rPr>
              <w:t xml:space="preserve"> pre-commercial and commercialized but underutilized</w:t>
            </w:r>
            <w:r w:rsidR="00803708">
              <w:rPr>
                <w:rFonts w:ascii="Arial" w:eastAsia="Arial" w:hAnsi="Arial" w:cs="Arial"/>
                <w:sz w:val="24"/>
                <w:szCs w:val="24"/>
              </w:rPr>
              <w:t xml:space="preserve"> technology</w:t>
            </w:r>
            <w:r w:rsidR="001301B6" w:rsidRPr="007D6E69">
              <w:rPr>
                <w:rFonts w:ascii="Arial" w:eastAsia="Arial" w:hAnsi="Arial" w:cs="Arial"/>
                <w:sz w:val="24"/>
                <w:szCs w:val="24"/>
              </w:rPr>
              <w:t xml:space="preserve">. </w:t>
            </w:r>
            <w:r w:rsidR="00037ACA">
              <w:rPr>
                <w:rFonts w:ascii="Arial" w:eastAsia="Arial" w:hAnsi="Arial" w:cs="Arial"/>
                <w:sz w:val="24"/>
                <w:szCs w:val="24"/>
              </w:rPr>
              <w:t>Can n</w:t>
            </w:r>
            <w:r w:rsidR="001301B6" w:rsidRPr="007D6E69">
              <w:rPr>
                <w:rFonts w:ascii="Arial" w:eastAsia="Arial" w:hAnsi="Arial" w:cs="Arial"/>
                <w:sz w:val="24"/>
                <w:szCs w:val="24"/>
              </w:rPr>
              <w:t xml:space="preserve">ew VFD technologies (or old but underutilized) be used as part of the system to improve </w:t>
            </w:r>
            <w:r w:rsidR="00037ACA">
              <w:rPr>
                <w:rFonts w:ascii="Arial" w:eastAsia="Arial" w:hAnsi="Arial" w:cs="Arial"/>
                <w:sz w:val="24"/>
                <w:szCs w:val="24"/>
              </w:rPr>
              <w:t xml:space="preserve">the </w:t>
            </w:r>
            <w:r w:rsidR="001301B6" w:rsidRPr="007D6E69">
              <w:rPr>
                <w:rFonts w:ascii="Arial" w:eastAsia="Arial" w:hAnsi="Arial" w:cs="Arial"/>
                <w:sz w:val="24"/>
                <w:szCs w:val="24"/>
              </w:rPr>
              <w:t>overall goal and purchased with project funds?</w:t>
            </w:r>
          </w:p>
        </w:tc>
      </w:tr>
      <w:tr w:rsidR="001B1948" w:rsidRPr="00FF6FC2" w14:paraId="12B07A46"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6384733" w14:textId="2D62C99A" w:rsidR="001B1948" w:rsidRPr="00F01F71" w:rsidRDefault="001B1948" w:rsidP="001B19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28</w:t>
            </w:r>
          </w:p>
        </w:tc>
        <w:tc>
          <w:tcPr>
            <w:tcW w:w="8184" w:type="dxa"/>
          </w:tcPr>
          <w:p w14:paraId="28104193" w14:textId="5FCA42BA" w:rsidR="001B1948" w:rsidRPr="007D6E69" w:rsidRDefault="00D000C1"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004C787C">
              <w:rPr>
                <w:rFonts w:ascii="Arial" w:eastAsia="Arial" w:hAnsi="Arial" w:cs="Arial"/>
                <w:sz w:val="24"/>
                <w:szCs w:val="24"/>
              </w:rPr>
              <w:t>ee response to Q</w:t>
            </w:r>
            <w:r w:rsidR="00DC448D">
              <w:rPr>
                <w:rFonts w:ascii="Arial" w:eastAsia="Arial" w:hAnsi="Arial" w:cs="Arial"/>
                <w:sz w:val="24"/>
                <w:szCs w:val="24"/>
              </w:rPr>
              <w:t>.</w:t>
            </w:r>
            <w:r w:rsidR="00F558BD">
              <w:rPr>
                <w:rFonts w:ascii="Arial" w:eastAsia="Arial" w:hAnsi="Arial" w:cs="Arial"/>
                <w:sz w:val="24"/>
                <w:szCs w:val="24"/>
              </w:rPr>
              <w:t>20 and</w:t>
            </w:r>
            <w:r w:rsidR="00DC448D">
              <w:rPr>
                <w:rFonts w:ascii="Arial" w:eastAsia="Arial" w:hAnsi="Arial" w:cs="Arial"/>
                <w:sz w:val="24"/>
                <w:szCs w:val="24"/>
              </w:rPr>
              <w:t xml:space="preserve"> Q.23.</w:t>
            </w:r>
          </w:p>
        </w:tc>
      </w:tr>
      <w:tr w:rsidR="00347448" w:rsidRPr="00FF6FC2" w14:paraId="5C8D8810"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74F890D" w14:textId="6BB69200" w:rsidR="00347448" w:rsidRPr="001B1948" w:rsidRDefault="00347448" w:rsidP="00347448">
            <w:pPr>
              <w:spacing w:before="120" w:after="120"/>
              <w:rPr>
                <w:rFonts w:ascii="Arial" w:hAnsi="Arial" w:cs="Arial"/>
                <w:sz w:val="24"/>
                <w:szCs w:val="24"/>
                <w:highlight w:val="yellow"/>
              </w:rPr>
            </w:pPr>
            <w:r w:rsidRPr="00DE6031">
              <w:rPr>
                <w:rFonts w:ascii="Arial" w:hAnsi="Arial" w:cs="Arial"/>
                <w:sz w:val="24"/>
                <w:szCs w:val="24"/>
              </w:rPr>
              <w:t>Q.</w:t>
            </w:r>
            <w:r w:rsidRPr="00DE6031">
              <w:rPr>
                <w:rFonts w:ascii="Arial" w:eastAsia="Arial" w:hAnsi="Arial" w:cs="Arial"/>
                <w:sz w:val="24"/>
                <w:szCs w:val="24"/>
              </w:rPr>
              <w:t>29</w:t>
            </w:r>
          </w:p>
        </w:tc>
        <w:tc>
          <w:tcPr>
            <w:tcW w:w="8184" w:type="dxa"/>
          </w:tcPr>
          <w:p w14:paraId="61498559" w14:textId="0EA52B71" w:rsidR="00347448" w:rsidRPr="007D6E69" w:rsidRDefault="001301B6"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Under Group 2, please clarify the first sentence on Page 10.... "The purpose of this research is....  that treats more than one million gallons per day". So, site chosen </w:t>
            </w:r>
            <w:r w:rsidR="002052E4" w:rsidRPr="007D6E69">
              <w:rPr>
                <w:rFonts w:ascii="Arial" w:eastAsia="Arial" w:hAnsi="Arial" w:cs="Arial"/>
                <w:sz w:val="24"/>
                <w:szCs w:val="24"/>
              </w:rPr>
              <w:t>must</w:t>
            </w:r>
            <w:r w:rsidRPr="007D6E69">
              <w:rPr>
                <w:rFonts w:ascii="Arial" w:eastAsia="Arial" w:hAnsi="Arial" w:cs="Arial"/>
                <w:sz w:val="24"/>
                <w:szCs w:val="24"/>
              </w:rPr>
              <w:t xml:space="preserve"> treat 1</w:t>
            </w:r>
            <w:r w:rsidR="002052E4">
              <w:rPr>
                <w:rFonts w:ascii="Arial" w:eastAsia="Arial" w:hAnsi="Arial" w:cs="Arial"/>
                <w:sz w:val="24"/>
                <w:szCs w:val="24"/>
              </w:rPr>
              <w:t xml:space="preserve"> million</w:t>
            </w:r>
            <w:r w:rsidR="008612DD">
              <w:rPr>
                <w:rFonts w:ascii="Arial" w:eastAsia="Arial" w:hAnsi="Arial" w:cs="Arial"/>
                <w:sz w:val="24"/>
                <w:szCs w:val="24"/>
              </w:rPr>
              <w:t xml:space="preserve"> gallons per day</w:t>
            </w:r>
            <w:r w:rsidRPr="007D6E69">
              <w:rPr>
                <w:rFonts w:ascii="Arial" w:eastAsia="Arial" w:hAnsi="Arial" w:cs="Arial"/>
                <w:sz w:val="24"/>
                <w:szCs w:val="24"/>
              </w:rPr>
              <w:t>?</w:t>
            </w:r>
          </w:p>
        </w:tc>
      </w:tr>
      <w:tr w:rsidR="00347448" w:rsidRPr="00FF6FC2" w14:paraId="688BF41D"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CA9BAC2" w14:textId="276059AC"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A.29</w:t>
            </w:r>
          </w:p>
        </w:tc>
        <w:tc>
          <w:tcPr>
            <w:tcW w:w="8184" w:type="dxa"/>
          </w:tcPr>
          <w:p w14:paraId="566E825C" w14:textId="5709A9D0" w:rsidR="00347448" w:rsidRPr="007D6E69" w:rsidRDefault="00D000C1"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00DC448D">
              <w:rPr>
                <w:rFonts w:ascii="Arial" w:eastAsia="Arial" w:hAnsi="Arial" w:cs="Arial"/>
                <w:sz w:val="24"/>
                <w:szCs w:val="24"/>
              </w:rPr>
              <w:t>ee response to Q.22.</w:t>
            </w:r>
          </w:p>
        </w:tc>
      </w:tr>
      <w:tr w:rsidR="00347448" w:rsidRPr="00FF6FC2" w14:paraId="15E973C1"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5C20DD91" w14:textId="226B1A4F"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lastRenderedPageBreak/>
              <w:t>Q.</w:t>
            </w:r>
            <w:r w:rsidRPr="009E783E">
              <w:rPr>
                <w:rFonts w:ascii="Arial" w:eastAsia="Arial" w:hAnsi="Arial" w:cs="Arial"/>
                <w:sz w:val="24"/>
                <w:szCs w:val="24"/>
              </w:rPr>
              <w:t>30</w:t>
            </w:r>
          </w:p>
        </w:tc>
        <w:tc>
          <w:tcPr>
            <w:tcW w:w="8184" w:type="dxa"/>
          </w:tcPr>
          <w:p w14:paraId="73E0E621" w14:textId="2E9F5C8D" w:rsidR="00347448" w:rsidRPr="007D6E69" w:rsidRDefault="00700163"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T</w:t>
            </w:r>
            <w:r w:rsidR="001301B6" w:rsidRPr="007D6E69">
              <w:rPr>
                <w:rFonts w:ascii="Arial" w:eastAsia="Arial" w:hAnsi="Arial" w:cs="Arial"/>
                <w:sz w:val="24"/>
                <w:szCs w:val="24"/>
              </w:rPr>
              <w:t>o calculate GHG impact of energy savings, is there a list of acceptable calcs/tools?</w:t>
            </w:r>
          </w:p>
        </w:tc>
      </w:tr>
      <w:tr w:rsidR="00347448" w:rsidRPr="00FF6FC2" w14:paraId="6F106CC9"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80A7F04" w14:textId="162D773D"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30</w:t>
            </w:r>
          </w:p>
        </w:tc>
        <w:tc>
          <w:tcPr>
            <w:tcW w:w="8184" w:type="dxa"/>
          </w:tcPr>
          <w:p w14:paraId="05B7965F" w14:textId="069637E6" w:rsidR="00347448" w:rsidRPr="007D6E69" w:rsidRDefault="00DC448D"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Yes, Applicants </w:t>
            </w:r>
            <w:r w:rsidR="00374E07">
              <w:rPr>
                <w:rFonts w:ascii="Arial" w:eastAsia="Arial" w:hAnsi="Arial" w:cs="Arial"/>
                <w:sz w:val="24"/>
                <w:szCs w:val="24"/>
              </w:rPr>
              <w:t>must</w:t>
            </w:r>
            <w:r>
              <w:rPr>
                <w:rFonts w:ascii="Arial" w:eastAsia="Arial" w:hAnsi="Arial" w:cs="Arial"/>
                <w:sz w:val="24"/>
                <w:szCs w:val="24"/>
              </w:rPr>
              <w:t xml:space="preserve"> use Attachment</w:t>
            </w:r>
            <w:r w:rsidR="00341369">
              <w:rPr>
                <w:rFonts w:ascii="Arial" w:eastAsia="Arial" w:hAnsi="Arial" w:cs="Arial"/>
                <w:sz w:val="24"/>
                <w:szCs w:val="24"/>
              </w:rPr>
              <w:t xml:space="preserve"> 13</w:t>
            </w:r>
            <w:r w:rsidR="00440D3A">
              <w:rPr>
                <w:rFonts w:ascii="Arial" w:eastAsia="Arial" w:hAnsi="Arial" w:cs="Arial"/>
                <w:sz w:val="24"/>
                <w:szCs w:val="24"/>
              </w:rPr>
              <w:t xml:space="preserve"> as a reference for </w:t>
            </w:r>
            <w:r w:rsidR="00676CA0">
              <w:rPr>
                <w:rFonts w:ascii="Arial" w:eastAsia="Arial" w:hAnsi="Arial" w:cs="Arial"/>
                <w:sz w:val="24"/>
                <w:szCs w:val="24"/>
              </w:rPr>
              <w:t>calculating GHG</w:t>
            </w:r>
            <w:r w:rsidR="0017763A">
              <w:rPr>
                <w:rFonts w:ascii="Arial" w:eastAsia="Arial" w:hAnsi="Arial" w:cs="Arial"/>
                <w:sz w:val="24"/>
                <w:szCs w:val="24"/>
              </w:rPr>
              <w:t xml:space="preserve"> savings from </w:t>
            </w:r>
            <w:r w:rsidR="00DE4E9A">
              <w:rPr>
                <w:rFonts w:ascii="Arial" w:eastAsia="Arial" w:hAnsi="Arial" w:cs="Arial"/>
                <w:sz w:val="24"/>
                <w:szCs w:val="24"/>
              </w:rPr>
              <w:t>project energy savings.</w:t>
            </w:r>
          </w:p>
        </w:tc>
      </w:tr>
      <w:tr w:rsidR="00347448" w:rsidRPr="00FF6FC2" w14:paraId="2634C60A"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42A56A6" w14:textId="739FFEFB"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w:t>
            </w:r>
            <w:r w:rsidRPr="009E783E">
              <w:rPr>
                <w:rFonts w:ascii="Arial" w:eastAsia="Arial" w:hAnsi="Arial" w:cs="Arial"/>
                <w:sz w:val="24"/>
                <w:szCs w:val="24"/>
              </w:rPr>
              <w:t>31</w:t>
            </w:r>
          </w:p>
        </w:tc>
        <w:tc>
          <w:tcPr>
            <w:tcW w:w="8184" w:type="dxa"/>
          </w:tcPr>
          <w:p w14:paraId="474B136B" w14:textId="2E71A2A8" w:rsidR="00347448" w:rsidRPr="007D6E69" w:rsidRDefault="002D584F"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For group 2, a</w:t>
            </w:r>
            <w:r w:rsidR="001301B6" w:rsidRPr="007D6E69">
              <w:rPr>
                <w:rFonts w:ascii="Arial" w:eastAsia="Arial" w:hAnsi="Arial" w:cs="Arial"/>
                <w:sz w:val="24"/>
                <w:szCs w:val="24"/>
              </w:rPr>
              <w:t xml:space="preserve"> secondary advanced technology that increases the treatment capacity over the conventional secondary treatment may not result in a facility-wide increase in treatment capacity due to some choke point at a </w:t>
            </w:r>
            <w:r w:rsidR="00DE4E9A" w:rsidRPr="007D6E69">
              <w:rPr>
                <w:rFonts w:ascii="Arial" w:eastAsia="Arial" w:hAnsi="Arial" w:cs="Arial"/>
                <w:sz w:val="24"/>
                <w:szCs w:val="24"/>
              </w:rPr>
              <w:t>different</w:t>
            </w:r>
            <w:r w:rsidR="001301B6" w:rsidRPr="007D6E69">
              <w:rPr>
                <w:rFonts w:ascii="Arial" w:eastAsia="Arial" w:hAnsi="Arial" w:cs="Arial"/>
                <w:sz w:val="24"/>
                <w:szCs w:val="24"/>
              </w:rPr>
              <w:t xml:space="preserve"> point in the treatment train, i.e. facility may be limited by their primary or tertiary treatment steps. Does a new advanced treatment installation need to address capacity limitations outside the primary or secondary process?</w:t>
            </w:r>
          </w:p>
        </w:tc>
      </w:tr>
      <w:tr w:rsidR="00347448" w:rsidRPr="00FF6FC2" w14:paraId="7A320237"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519E4320" w14:textId="68F11EB6"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31</w:t>
            </w:r>
          </w:p>
        </w:tc>
        <w:tc>
          <w:tcPr>
            <w:tcW w:w="8184" w:type="dxa"/>
          </w:tcPr>
          <w:p w14:paraId="48EDF025" w14:textId="77777777" w:rsidR="00C212CC" w:rsidRDefault="00D000C1"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s</w:t>
            </w:r>
            <w:r w:rsidR="6F5C331E" w:rsidRPr="00097845">
              <w:rPr>
                <w:rFonts w:ascii="Arial" w:eastAsia="Arial" w:hAnsi="Arial" w:cs="Arial"/>
                <w:sz w:val="24"/>
                <w:szCs w:val="24"/>
              </w:rPr>
              <w:t xml:space="preserve">ee </w:t>
            </w:r>
            <w:r w:rsidR="3C716EE3" w:rsidRPr="00097845">
              <w:rPr>
                <w:rFonts w:ascii="Arial" w:eastAsia="Arial" w:hAnsi="Arial" w:cs="Arial"/>
                <w:sz w:val="24"/>
                <w:szCs w:val="24"/>
              </w:rPr>
              <w:t xml:space="preserve">response to Q24. </w:t>
            </w:r>
            <w:r w:rsidR="084B591D" w:rsidRPr="00097845">
              <w:rPr>
                <w:rFonts w:ascii="Arial" w:eastAsia="Arial" w:hAnsi="Arial" w:cs="Arial"/>
                <w:sz w:val="24"/>
                <w:szCs w:val="24"/>
              </w:rPr>
              <w:t xml:space="preserve">Projects are not required to address </w:t>
            </w:r>
            <w:r w:rsidR="1D1BC16A" w:rsidRPr="00097845">
              <w:rPr>
                <w:rFonts w:ascii="Arial" w:eastAsia="Arial" w:hAnsi="Arial" w:cs="Arial"/>
                <w:sz w:val="24"/>
                <w:szCs w:val="24"/>
              </w:rPr>
              <w:t>know</w:t>
            </w:r>
            <w:r w:rsidR="041FD54B" w:rsidRPr="00097845">
              <w:rPr>
                <w:rFonts w:ascii="Arial" w:eastAsia="Arial" w:hAnsi="Arial" w:cs="Arial"/>
                <w:sz w:val="24"/>
                <w:szCs w:val="24"/>
              </w:rPr>
              <w:t xml:space="preserve">n facility </w:t>
            </w:r>
            <w:r w:rsidR="56B0FA5E" w:rsidRPr="00097845">
              <w:rPr>
                <w:rFonts w:ascii="Arial" w:eastAsia="Arial" w:hAnsi="Arial" w:cs="Arial"/>
                <w:sz w:val="24"/>
                <w:szCs w:val="24"/>
              </w:rPr>
              <w:t>capacity limitations</w:t>
            </w:r>
            <w:r w:rsidR="0E318084" w:rsidRPr="00097845">
              <w:rPr>
                <w:rFonts w:ascii="Arial" w:eastAsia="Arial" w:hAnsi="Arial" w:cs="Arial"/>
                <w:sz w:val="24"/>
                <w:szCs w:val="24"/>
              </w:rPr>
              <w:t xml:space="preserve"> as d</w:t>
            </w:r>
            <w:r w:rsidR="4D6568B7" w:rsidRPr="00097845">
              <w:rPr>
                <w:rFonts w:ascii="Arial" w:eastAsia="Arial" w:hAnsi="Arial" w:cs="Arial"/>
                <w:sz w:val="24"/>
                <w:szCs w:val="24"/>
              </w:rPr>
              <w:t xml:space="preserve">escribed in the question above. </w:t>
            </w:r>
            <w:r w:rsidR="29284025" w:rsidRPr="00097845">
              <w:rPr>
                <w:rFonts w:ascii="Arial" w:eastAsia="Arial" w:hAnsi="Arial" w:cs="Arial"/>
                <w:sz w:val="24"/>
                <w:szCs w:val="24"/>
              </w:rPr>
              <w:t xml:space="preserve">However, </w:t>
            </w:r>
            <w:r w:rsidR="00BA07B8">
              <w:rPr>
                <w:rFonts w:ascii="Arial" w:eastAsia="Arial" w:hAnsi="Arial" w:cs="Arial"/>
                <w:sz w:val="24"/>
                <w:szCs w:val="24"/>
              </w:rPr>
              <w:t>p</w:t>
            </w:r>
            <w:r w:rsidR="00BA07B8" w:rsidRPr="00097845">
              <w:rPr>
                <w:rFonts w:ascii="Arial" w:eastAsia="Arial" w:hAnsi="Arial" w:cs="Arial"/>
                <w:sz w:val="24"/>
                <w:szCs w:val="24"/>
              </w:rPr>
              <w:t>rojects should meet the research goals listed in Table 2 of the solicitation manual.</w:t>
            </w:r>
          </w:p>
          <w:p w14:paraId="30D21E2D" w14:textId="7AFBDE29" w:rsidR="002D4B34" w:rsidRPr="00097845" w:rsidRDefault="00C212CC"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If the </w:t>
            </w:r>
            <w:r w:rsidR="00EE0DC5">
              <w:rPr>
                <w:rFonts w:ascii="Arial" w:eastAsia="Arial" w:hAnsi="Arial" w:cs="Arial"/>
                <w:sz w:val="24"/>
                <w:szCs w:val="24"/>
              </w:rPr>
              <w:t>proposed</w:t>
            </w:r>
            <w:r>
              <w:rPr>
                <w:rFonts w:ascii="Arial" w:eastAsia="Arial" w:hAnsi="Arial" w:cs="Arial"/>
                <w:sz w:val="24"/>
                <w:szCs w:val="24"/>
              </w:rPr>
              <w:t xml:space="preserve"> demonstration site has </w:t>
            </w:r>
            <w:r w:rsidR="00CD1FAE">
              <w:rPr>
                <w:rFonts w:ascii="Arial" w:eastAsia="Arial" w:hAnsi="Arial" w:cs="Arial"/>
                <w:sz w:val="24"/>
                <w:szCs w:val="24"/>
              </w:rPr>
              <w:t>known</w:t>
            </w:r>
            <w:r>
              <w:rPr>
                <w:rFonts w:ascii="Arial" w:eastAsia="Arial" w:hAnsi="Arial" w:cs="Arial"/>
                <w:sz w:val="24"/>
                <w:szCs w:val="24"/>
              </w:rPr>
              <w:t xml:space="preserve"> </w:t>
            </w:r>
            <w:r w:rsidR="000159A2">
              <w:rPr>
                <w:rFonts w:ascii="Arial" w:eastAsia="Arial" w:hAnsi="Arial" w:cs="Arial"/>
                <w:sz w:val="24"/>
                <w:szCs w:val="24"/>
              </w:rPr>
              <w:t>constraints that would limit the ability for the proposed project to meet the research goals of Tabl</w:t>
            </w:r>
            <w:r w:rsidR="0045302E">
              <w:rPr>
                <w:rFonts w:ascii="Arial" w:eastAsia="Arial" w:hAnsi="Arial" w:cs="Arial"/>
                <w:sz w:val="24"/>
                <w:szCs w:val="24"/>
              </w:rPr>
              <w:t xml:space="preserve">e 2 – the proposed </w:t>
            </w:r>
            <w:r w:rsidR="005E1391">
              <w:rPr>
                <w:rFonts w:ascii="Arial" w:eastAsia="Arial" w:hAnsi="Arial" w:cs="Arial"/>
                <w:sz w:val="24"/>
                <w:szCs w:val="24"/>
              </w:rPr>
              <w:t>demonstration</w:t>
            </w:r>
            <w:r w:rsidR="0045302E">
              <w:rPr>
                <w:rFonts w:ascii="Arial" w:eastAsia="Arial" w:hAnsi="Arial" w:cs="Arial"/>
                <w:sz w:val="24"/>
                <w:szCs w:val="24"/>
              </w:rPr>
              <w:t xml:space="preserve"> site may not be suitable for the project and the Applicant should consider selecting a different project demonstration site.</w:t>
            </w:r>
          </w:p>
          <w:p w14:paraId="3F820621" w14:textId="004B06A6" w:rsidR="00347448" w:rsidRPr="007D6E69" w:rsidRDefault="00347448">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r w:rsidR="00347448" w:rsidRPr="00FF6FC2" w14:paraId="0F799345"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B8BFD33" w14:textId="38CF6E6D"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Q.32</w:t>
            </w:r>
          </w:p>
        </w:tc>
        <w:tc>
          <w:tcPr>
            <w:tcW w:w="8184" w:type="dxa"/>
          </w:tcPr>
          <w:p w14:paraId="747D8C3A" w14:textId="7D7E9955" w:rsidR="00347448" w:rsidRPr="007D6E69" w:rsidRDefault="0096530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For G</w:t>
            </w:r>
            <w:r w:rsidR="00BD39DF">
              <w:rPr>
                <w:rFonts w:ascii="Arial" w:eastAsia="Arial" w:hAnsi="Arial" w:cs="Arial"/>
                <w:sz w:val="24"/>
                <w:szCs w:val="24"/>
              </w:rPr>
              <w:t xml:space="preserve">roup </w:t>
            </w:r>
            <w:r w:rsidRPr="007D6E69">
              <w:rPr>
                <w:rFonts w:ascii="Arial" w:eastAsia="Arial" w:hAnsi="Arial" w:cs="Arial"/>
                <w:sz w:val="24"/>
                <w:szCs w:val="24"/>
              </w:rPr>
              <w:t xml:space="preserve">2, are the test sites required to setup </w:t>
            </w:r>
            <w:r w:rsidR="003A5E48" w:rsidRPr="007D6E69">
              <w:rPr>
                <w:rFonts w:ascii="Arial" w:eastAsia="Arial" w:hAnsi="Arial" w:cs="Arial"/>
                <w:sz w:val="24"/>
                <w:szCs w:val="24"/>
              </w:rPr>
              <w:t>side stream</w:t>
            </w:r>
            <w:r w:rsidRPr="007D6E69">
              <w:rPr>
                <w:rFonts w:ascii="Arial" w:eastAsia="Arial" w:hAnsi="Arial" w:cs="Arial"/>
                <w:sz w:val="24"/>
                <w:szCs w:val="24"/>
              </w:rPr>
              <w:t xml:space="preserve"> processes to demonstrate the efficacy of advanced treatment systems? We may have situations where the participant would prefer to fully convert rather than set up a side stream.</w:t>
            </w:r>
          </w:p>
        </w:tc>
      </w:tr>
      <w:tr w:rsidR="00347448" w:rsidRPr="00FF6FC2" w14:paraId="48BD2814" w14:textId="77777777" w:rsidTr="646AB1FD">
        <w:trPr>
          <w:cnfStyle w:val="000000010000" w:firstRow="0" w:lastRow="0" w:firstColumn="0" w:lastColumn="0" w:oddVBand="0" w:evenVBand="0" w:oddHBand="0" w:evenHBand="1"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1156" w:type="dxa"/>
          </w:tcPr>
          <w:p w14:paraId="46137DD5" w14:textId="18B70307"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A.32</w:t>
            </w:r>
          </w:p>
        </w:tc>
        <w:tc>
          <w:tcPr>
            <w:tcW w:w="8184" w:type="dxa"/>
          </w:tcPr>
          <w:p w14:paraId="74CF1DF5" w14:textId="42BDCAEF" w:rsidR="00347448" w:rsidRPr="007D6E69" w:rsidRDefault="00A85A05"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Applicants should work with their selected demonstration site to determine the best </w:t>
            </w:r>
            <w:r w:rsidR="00564EE3">
              <w:rPr>
                <w:rFonts w:ascii="Arial" w:eastAsia="Arial" w:hAnsi="Arial" w:cs="Arial"/>
                <w:sz w:val="24"/>
                <w:szCs w:val="24"/>
              </w:rPr>
              <w:t>possible option</w:t>
            </w:r>
            <w:r w:rsidR="00FC4F9C">
              <w:rPr>
                <w:rFonts w:ascii="Arial" w:eastAsia="Arial" w:hAnsi="Arial" w:cs="Arial"/>
                <w:sz w:val="24"/>
                <w:szCs w:val="24"/>
              </w:rPr>
              <w:t xml:space="preserve"> (side stream</w:t>
            </w:r>
            <w:r w:rsidR="00012A90">
              <w:rPr>
                <w:rFonts w:ascii="Arial" w:eastAsia="Arial" w:hAnsi="Arial" w:cs="Arial"/>
                <w:sz w:val="24"/>
                <w:szCs w:val="24"/>
              </w:rPr>
              <w:t xml:space="preserve">, </w:t>
            </w:r>
            <w:r w:rsidR="00FC4F9C">
              <w:rPr>
                <w:rFonts w:ascii="Arial" w:eastAsia="Arial" w:hAnsi="Arial" w:cs="Arial"/>
                <w:sz w:val="24"/>
                <w:szCs w:val="24"/>
              </w:rPr>
              <w:t>full conversion</w:t>
            </w:r>
            <w:r w:rsidR="00012A90">
              <w:rPr>
                <w:rFonts w:ascii="Arial" w:eastAsia="Arial" w:hAnsi="Arial" w:cs="Arial"/>
                <w:sz w:val="24"/>
                <w:szCs w:val="24"/>
              </w:rPr>
              <w:t xml:space="preserve">, </w:t>
            </w:r>
            <w:r w:rsidR="00613C27">
              <w:rPr>
                <w:rFonts w:ascii="Arial" w:eastAsia="Arial" w:hAnsi="Arial" w:cs="Arial"/>
                <w:sz w:val="24"/>
                <w:szCs w:val="24"/>
              </w:rPr>
              <w:t xml:space="preserve">both, </w:t>
            </w:r>
            <w:r w:rsidR="006B6B87">
              <w:rPr>
                <w:rFonts w:ascii="Arial" w:eastAsia="Arial" w:hAnsi="Arial" w:cs="Arial"/>
                <w:sz w:val="24"/>
                <w:szCs w:val="24"/>
              </w:rPr>
              <w:t>etc.</w:t>
            </w:r>
            <w:r w:rsidR="00FC4F9C">
              <w:rPr>
                <w:rFonts w:ascii="Arial" w:eastAsia="Arial" w:hAnsi="Arial" w:cs="Arial"/>
                <w:sz w:val="24"/>
                <w:szCs w:val="24"/>
              </w:rPr>
              <w:t>)</w:t>
            </w:r>
            <w:r w:rsidR="00564EE3">
              <w:rPr>
                <w:rFonts w:ascii="Arial" w:eastAsia="Arial" w:hAnsi="Arial" w:cs="Arial"/>
                <w:sz w:val="24"/>
                <w:szCs w:val="24"/>
              </w:rPr>
              <w:t xml:space="preserve"> for the proposed advance treatment system.</w:t>
            </w:r>
          </w:p>
        </w:tc>
      </w:tr>
      <w:tr w:rsidR="00347448" w:rsidRPr="00FF6FC2" w14:paraId="4C016D3C" w14:textId="77777777" w:rsidTr="646AB1FD">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156" w:type="dxa"/>
          </w:tcPr>
          <w:p w14:paraId="1BB76CA5" w14:textId="3F2C21AF" w:rsidR="00347448" w:rsidRPr="006D2EC8" w:rsidRDefault="00347448" w:rsidP="00347448">
            <w:pPr>
              <w:spacing w:before="120" w:after="120"/>
              <w:rPr>
                <w:rFonts w:ascii="Arial" w:hAnsi="Arial" w:cs="Arial"/>
                <w:sz w:val="24"/>
                <w:szCs w:val="24"/>
              </w:rPr>
            </w:pPr>
            <w:r w:rsidRPr="004E2D94">
              <w:rPr>
                <w:rFonts w:ascii="Arial" w:hAnsi="Arial" w:cs="Arial"/>
                <w:sz w:val="24"/>
                <w:szCs w:val="24"/>
              </w:rPr>
              <w:t>Q.33</w:t>
            </w:r>
          </w:p>
        </w:tc>
        <w:tc>
          <w:tcPr>
            <w:tcW w:w="8184" w:type="dxa"/>
          </w:tcPr>
          <w:p w14:paraId="66CFC690" w14:textId="5DC5B8BA" w:rsidR="00347448" w:rsidRPr="006D2EC8" w:rsidRDefault="0066577F"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For Group 1, w</w:t>
            </w:r>
            <w:r w:rsidR="00965300" w:rsidRPr="006D2EC8">
              <w:rPr>
                <w:rFonts w:ascii="Arial" w:eastAsia="Arial" w:hAnsi="Arial" w:cs="Arial"/>
                <w:sz w:val="24"/>
                <w:szCs w:val="24"/>
              </w:rPr>
              <w:t>ould you consider</w:t>
            </w:r>
            <w:r w:rsidR="00EB43A8" w:rsidRPr="006D2EC8">
              <w:rPr>
                <w:rFonts w:ascii="Arial" w:eastAsia="Arial" w:hAnsi="Arial" w:cs="Arial"/>
                <w:sz w:val="24"/>
                <w:szCs w:val="24"/>
              </w:rPr>
              <w:t xml:space="preserve"> a</w:t>
            </w:r>
            <w:r w:rsidR="00965300" w:rsidRPr="006D2EC8">
              <w:rPr>
                <w:rFonts w:ascii="Arial" w:eastAsia="Arial" w:hAnsi="Arial" w:cs="Arial"/>
                <w:sz w:val="24"/>
                <w:szCs w:val="24"/>
              </w:rPr>
              <w:t xml:space="preserve"> project that target development </w:t>
            </w:r>
            <w:r w:rsidR="004B7319" w:rsidRPr="006D2EC8">
              <w:rPr>
                <w:rFonts w:ascii="Arial" w:eastAsia="Arial" w:hAnsi="Arial" w:cs="Arial"/>
                <w:sz w:val="24"/>
                <w:szCs w:val="24"/>
              </w:rPr>
              <w:t xml:space="preserve">of </w:t>
            </w:r>
            <w:r w:rsidR="00965300" w:rsidRPr="006D2EC8">
              <w:rPr>
                <w:rFonts w:ascii="Arial" w:eastAsia="Arial" w:hAnsi="Arial" w:cs="Arial"/>
                <w:sz w:val="24"/>
                <w:szCs w:val="24"/>
              </w:rPr>
              <w:t>automated fault detection and diagnosis sensors used in dairy barn?</w:t>
            </w:r>
          </w:p>
        </w:tc>
      </w:tr>
      <w:tr w:rsidR="00347448" w:rsidRPr="00FF6FC2" w14:paraId="1A4EEEAC"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DC8785A" w14:textId="0EDF09D1" w:rsidR="00347448" w:rsidRPr="006D2EC8" w:rsidRDefault="00347448" w:rsidP="00347448">
            <w:pPr>
              <w:spacing w:before="120" w:after="120"/>
              <w:rPr>
                <w:rFonts w:ascii="Arial" w:hAnsi="Arial" w:cs="Arial"/>
                <w:sz w:val="24"/>
                <w:szCs w:val="24"/>
              </w:rPr>
            </w:pPr>
            <w:r w:rsidRPr="006D2EC8">
              <w:rPr>
                <w:rFonts w:ascii="Arial" w:hAnsi="Arial" w:cs="Arial"/>
                <w:sz w:val="24"/>
                <w:szCs w:val="24"/>
              </w:rPr>
              <w:t>A.33</w:t>
            </w:r>
          </w:p>
        </w:tc>
        <w:tc>
          <w:tcPr>
            <w:tcW w:w="8184" w:type="dxa"/>
          </w:tcPr>
          <w:p w14:paraId="61613B5B" w14:textId="29A29699" w:rsidR="00EF5289" w:rsidRPr="006D2EC8" w:rsidRDefault="00E47315"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A project demonstrating sensors and software in a facility to optimize operations would </w:t>
            </w:r>
            <w:r w:rsidR="00364035" w:rsidRPr="009E176A">
              <w:rPr>
                <w:rFonts w:ascii="Arial" w:eastAsia="Arial" w:hAnsi="Arial" w:cs="Arial"/>
                <w:sz w:val="24"/>
                <w:szCs w:val="24"/>
                <w:u w:val="single"/>
              </w:rPr>
              <w:t>likely</w:t>
            </w:r>
            <w:r w:rsidR="00364035">
              <w:rPr>
                <w:rFonts w:ascii="Arial" w:eastAsia="Arial" w:hAnsi="Arial" w:cs="Arial"/>
                <w:sz w:val="24"/>
                <w:szCs w:val="24"/>
              </w:rPr>
              <w:t xml:space="preserve"> be eligible</w:t>
            </w:r>
            <w:r w:rsidRPr="006D2EC8">
              <w:rPr>
                <w:rFonts w:ascii="Arial" w:eastAsia="Arial" w:hAnsi="Arial" w:cs="Arial"/>
                <w:sz w:val="24"/>
                <w:szCs w:val="24"/>
              </w:rPr>
              <w:t xml:space="preserve">.  A project demonstrating improvements </w:t>
            </w:r>
            <w:r w:rsidRPr="006D2EC8">
              <w:rPr>
                <w:rFonts w:ascii="Arial" w:eastAsia="Arial" w:hAnsi="Arial" w:cs="Arial"/>
                <w:sz w:val="24"/>
                <w:szCs w:val="24"/>
              </w:rPr>
              <w:lastRenderedPageBreak/>
              <w:t>in the manufacturing or repair of said sensors would be considered too far afield</w:t>
            </w:r>
            <w:r w:rsidR="00364035">
              <w:rPr>
                <w:rFonts w:ascii="Arial" w:eastAsia="Arial" w:hAnsi="Arial" w:cs="Arial"/>
                <w:sz w:val="24"/>
                <w:szCs w:val="24"/>
              </w:rPr>
              <w:t xml:space="preserve"> and would not be eligible.</w:t>
            </w:r>
          </w:p>
          <w:p w14:paraId="70619EFF" w14:textId="1FB21D7F" w:rsidR="00347448" w:rsidRPr="006D2EC8" w:rsidRDefault="008E4EAF"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In general, projects considered </w:t>
            </w:r>
            <w:r w:rsidR="004B7319" w:rsidRPr="006D2EC8">
              <w:rPr>
                <w:rFonts w:ascii="Arial" w:eastAsia="Arial" w:hAnsi="Arial" w:cs="Arial"/>
                <w:sz w:val="24"/>
                <w:szCs w:val="24"/>
              </w:rPr>
              <w:t xml:space="preserve">too far afield </w:t>
            </w:r>
            <w:r w:rsidRPr="006D2EC8">
              <w:rPr>
                <w:rFonts w:ascii="Arial" w:eastAsia="Arial" w:hAnsi="Arial" w:cs="Arial"/>
                <w:sz w:val="24"/>
                <w:szCs w:val="24"/>
              </w:rPr>
              <w:t xml:space="preserve">from the intent of the GFO are not eligible. For example, a </w:t>
            </w:r>
            <w:r w:rsidR="004B7319" w:rsidRPr="006D2EC8">
              <w:rPr>
                <w:rFonts w:ascii="Arial" w:eastAsia="Arial" w:hAnsi="Arial" w:cs="Arial"/>
                <w:sz w:val="24"/>
                <w:szCs w:val="24"/>
              </w:rPr>
              <w:t xml:space="preserve">project </w:t>
            </w:r>
            <w:r w:rsidR="00826E81" w:rsidRPr="006D2EC8">
              <w:rPr>
                <w:rFonts w:ascii="Arial" w:eastAsia="Arial" w:hAnsi="Arial" w:cs="Arial"/>
                <w:sz w:val="24"/>
                <w:szCs w:val="24"/>
              </w:rPr>
              <w:t xml:space="preserve">evaluating </w:t>
            </w:r>
            <w:r w:rsidR="004B7319" w:rsidRPr="006D2EC8">
              <w:rPr>
                <w:rFonts w:ascii="Arial" w:eastAsia="Arial" w:hAnsi="Arial" w:cs="Arial"/>
                <w:sz w:val="24"/>
                <w:szCs w:val="24"/>
              </w:rPr>
              <w:t xml:space="preserve">sensors could be done in a lab and doesn’t </w:t>
            </w:r>
            <w:r w:rsidR="004B7319" w:rsidRPr="006D2EC8">
              <w:rPr>
                <w:rFonts w:ascii="Arial" w:eastAsia="Arial" w:hAnsi="Arial" w:cs="Arial"/>
                <w:sz w:val="24"/>
                <w:szCs w:val="24"/>
                <w:u w:val="single"/>
              </w:rPr>
              <w:t>have to</w:t>
            </w:r>
            <w:r w:rsidR="004B7319" w:rsidRPr="006D2EC8">
              <w:rPr>
                <w:rFonts w:ascii="Arial" w:eastAsia="Arial" w:hAnsi="Arial" w:cs="Arial"/>
                <w:sz w:val="24"/>
                <w:szCs w:val="24"/>
              </w:rPr>
              <w:t xml:space="preserve"> be done in a </w:t>
            </w:r>
            <w:r w:rsidRPr="006D2EC8">
              <w:rPr>
                <w:rFonts w:ascii="Arial" w:eastAsia="Arial" w:hAnsi="Arial" w:cs="Arial"/>
                <w:sz w:val="24"/>
                <w:szCs w:val="24"/>
              </w:rPr>
              <w:t>working “dairy</w:t>
            </w:r>
            <w:r w:rsidR="00DE3BEB" w:rsidRPr="006D2EC8">
              <w:rPr>
                <w:rFonts w:ascii="Arial" w:eastAsia="Arial" w:hAnsi="Arial" w:cs="Arial"/>
                <w:sz w:val="24"/>
                <w:szCs w:val="24"/>
              </w:rPr>
              <w:t>.</w:t>
            </w:r>
            <w:r w:rsidRPr="006D2EC8">
              <w:rPr>
                <w:rFonts w:ascii="Arial" w:eastAsia="Arial" w:hAnsi="Arial" w:cs="Arial"/>
                <w:sz w:val="24"/>
                <w:szCs w:val="24"/>
              </w:rPr>
              <w:t xml:space="preserve">” </w:t>
            </w:r>
            <w:r w:rsidR="00DE3BEB" w:rsidRPr="006D2EC8">
              <w:rPr>
                <w:rFonts w:ascii="Arial" w:eastAsia="Arial" w:hAnsi="Arial" w:cs="Arial"/>
                <w:sz w:val="24"/>
                <w:szCs w:val="24"/>
              </w:rPr>
              <w:t xml:space="preserve">This type of project </w:t>
            </w:r>
            <w:r w:rsidRPr="006D2EC8">
              <w:rPr>
                <w:rFonts w:ascii="Arial" w:eastAsia="Arial" w:hAnsi="Arial" w:cs="Arial"/>
                <w:sz w:val="24"/>
                <w:szCs w:val="24"/>
              </w:rPr>
              <w:t>would not be eligible as we are looking for demonstration projects with a late stage TRL</w:t>
            </w:r>
            <w:r w:rsidR="004B7319" w:rsidRPr="006D2EC8">
              <w:rPr>
                <w:rFonts w:ascii="Arial" w:eastAsia="Arial" w:hAnsi="Arial" w:cs="Arial"/>
                <w:sz w:val="24"/>
                <w:szCs w:val="24"/>
              </w:rPr>
              <w:t xml:space="preserve">.  </w:t>
            </w:r>
            <w:r w:rsidR="00F90481" w:rsidRPr="006D2EC8">
              <w:rPr>
                <w:rFonts w:ascii="Arial" w:eastAsia="Arial" w:hAnsi="Arial" w:cs="Arial"/>
                <w:sz w:val="24"/>
                <w:szCs w:val="24"/>
              </w:rPr>
              <w:t xml:space="preserve">The goal of the GFO is to </w:t>
            </w:r>
            <w:r w:rsidRPr="006D2EC8">
              <w:rPr>
                <w:rFonts w:ascii="Arial" w:eastAsia="Arial" w:hAnsi="Arial" w:cs="Arial"/>
                <w:sz w:val="24"/>
                <w:szCs w:val="24"/>
              </w:rPr>
              <w:t xml:space="preserve">show measurable benefits (as indicated by need for independent M&amp;V). </w:t>
            </w:r>
            <w:r w:rsidR="004B7319" w:rsidRPr="006D2EC8">
              <w:rPr>
                <w:rFonts w:ascii="Arial" w:eastAsia="Arial" w:hAnsi="Arial" w:cs="Arial"/>
                <w:sz w:val="24"/>
                <w:szCs w:val="24"/>
              </w:rPr>
              <w:t xml:space="preserve">The intent of group 1 </w:t>
            </w:r>
            <w:r w:rsidR="0084561A" w:rsidRPr="006D2EC8">
              <w:rPr>
                <w:rFonts w:ascii="Arial" w:eastAsia="Arial" w:hAnsi="Arial" w:cs="Arial"/>
                <w:sz w:val="24"/>
                <w:szCs w:val="24"/>
              </w:rPr>
              <w:t>is</w:t>
            </w:r>
            <w:r w:rsidR="004B7319" w:rsidRPr="006D2EC8">
              <w:rPr>
                <w:rFonts w:ascii="Arial" w:eastAsia="Arial" w:hAnsi="Arial" w:cs="Arial"/>
                <w:sz w:val="24"/>
                <w:szCs w:val="24"/>
              </w:rPr>
              <w:t xml:space="preserve"> to optimize existing operations in dairy and dairy related industries in a </w:t>
            </w:r>
            <w:r w:rsidR="003B3C55" w:rsidRPr="006D2EC8">
              <w:rPr>
                <w:rFonts w:ascii="Arial" w:eastAsia="Arial" w:hAnsi="Arial" w:cs="Arial"/>
                <w:sz w:val="24"/>
                <w:szCs w:val="24"/>
              </w:rPr>
              <w:t>measurable</w:t>
            </w:r>
            <w:r w:rsidR="004B7319" w:rsidRPr="006D2EC8">
              <w:rPr>
                <w:rFonts w:ascii="Arial" w:eastAsia="Arial" w:hAnsi="Arial" w:cs="Arial"/>
                <w:sz w:val="24"/>
                <w:szCs w:val="24"/>
              </w:rPr>
              <w:t xml:space="preserve"> way</w:t>
            </w:r>
            <w:r w:rsidR="003B3C55" w:rsidRPr="006D2EC8">
              <w:rPr>
                <w:rFonts w:ascii="Arial" w:eastAsia="Arial" w:hAnsi="Arial" w:cs="Arial"/>
                <w:sz w:val="24"/>
                <w:szCs w:val="24"/>
              </w:rPr>
              <w:t xml:space="preserve"> (electricity savings, water savings, verifiable dollars savings due to verifiable maintenance savings, etc.).  The </w:t>
            </w:r>
            <w:r w:rsidR="00D46EA9" w:rsidRPr="006D2EC8">
              <w:rPr>
                <w:rFonts w:ascii="Arial" w:eastAsia="Arial" w:hAnsi="Arial" w:cs="Arial"/>
                <w:sz w:val="24"/>
                <w:szCs w:val="24"/>
              </w:rPr>
              <w:t xml:space="preserve">project </w:t>
            </w:r>
            <w:r w:rsidR="00097845" w:rsidRPr="006D2EC8">
              <w:rPr>
                <w:rFonts w:ascii="Arial" w:eastAsia="Arial" w:hAnsi="Arial" w:cs="Arial"/>
                <w:sz w:val="24"/>
                <w:szCs w:val="24"/>
              </w:rPr>
              <w:t>must demonstrate</w:t>
            </w:r>
            <w:r w:rsidR="003B3C55" w:rsidRPr="006D2EC8">
              <w:rPr>
                <w:rFonts w:ascii="Arial" w:eastAsia="Arial" w:hAnsi="Arial" w:cs="Arial"/>
                <w:sz w:val="24"/>
                <w:szCs w:val="24"/>
              </w:rPr>
              <w:t xml:space="preserve"> ways to optimize existing operations.  </w:t>
            </w:r>
            <w:r w:rsidRPr="006D2EC8">
              <w:rPr>
                <w:rFonts w:ascii="Arial" w:eastAsia="Arial" w:hAnsi="Arial" w:cs="Arial"/>
                <w:sz w:val="24"/>
                <w:szCs w:val="24"/>
              </w:rPr>
              <w:t xml:space="preserve">  </w:t>
            </w:r>
          </w:p>
          <w:p w14:paraId="3EBE0191" w14:textId="66F2B599" w:rsidR="00522006" w:rsidRPr="006D2EC8" w:rsidRDefault="00522006"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So the questions you have to answer is “how do I show that this project needs to be done in a working facility and can’t be done equally well in a lab” and “how do I demonstrate a </w:t>
            </w:r>
            <w:r w:rsidR="00364035">
              <w:rPr>
                <w:rFonts w:ascii="Arial" w:eastAsia="Arial" w:hAnsi="Arial" w:cs="Arial"/>
                <w:sz w:val="24"/>
                <w:szCs w:val="24"/>
              </w:rPr>
              <w:t>return on investment</w:t>
            </w:r>
            <w:r w:rsidRPr="006D2EC8">
              <w:rPr>
                <w:rFonts w:ascii="Arial" w:eastAsia="Arial" w:hAnsi="Arial" w:cs="Arial"/>
                <w:sz w:val="24"/>
                <w:szCs w:val="24"/>
              </w:rPr>
              <w:t xml:space="preserve"> on the work being done”.  If you can’t answer these </w:t>
            </w:r>
            <w:r w:rsidR="00443FC7" w:rsidRPr="006D2EC8">
              <w:rPr>
                <w:rFonts w:ascii="Arial" w:eastAsia="Arial" w:hAnsi="Arial" w:cs="Arial"/>
                <w:sz w:val="24"/>
                <w:szCs w:val="24"/>
              </w:rPr>
              <w:t>questions,</w:t>
            </w:r>
            <w:r w:rsidRPr="006D2EC8">
              <w:rPr>
                <w:rFonts w:ascii="Arial" w:eastAsia="Arial" w:hAnsi="Arial" w:cs="Arial"/>
                <w:sz w:val="24"/>
                <w:szCs w:val="24"/>
              </w:rPr>
              <w:t xml:space="preserve"> </w:t>
            </w:r>
            <w:r w:rsidR="580F67DF" w:rsidRPr="4E2FEB71">
              <w:rPr>
                <w:rFonts w:ascii="Arial" w:eastAsia="Arial" w:hAnsi="Arial" w:cs="Arial"/>
                <w:sz w:val="24"/>
                <w:szCs w:val="24"/>
              </w:rPr>
              <w:t xml:space="preserve">your proposal </w:t>
            </w:r>
            <w:r w:rsidR="00364035">
              <w:rPr>
                <w:rFonts w:ascii="Arial" w:eastAsia="Arial" w:hAnsi="Arial" w:cs="Arial"/>
                <w:sz w:val="24"/>
                <w:szCs w:val="24"/>
              </w:rPr>
              <w:t>is</w:t>
            </w:r>
            <w:r w:rsidR="580F67DF" w:rsidRPr="4E2FEB71">
              <w:rPr>
                <w:rFonts w:ascii="Arial" w:eastAsia="Arial" w:hAnsi="Arial" w:cs="Arial"/>
                <w:sz w:val="24"/>
                <w:szCs w:val="24"/>
              </w:rPr>
              <w:t xml:space="preserve"> not </w:t>
            </w:r>
            <w:r w:rsidR="00364035">
              <w:rPr>
                <w:rFonts w:ascii="Arial" w:eastAsia="Arial" w:hAnsi="Arial" w:cs="Arial"/>
                <w:sz w:val="24"/>
                <w:szCs w:val="24"/>
              </w:rPr>
              <w:t xml:space="preserve">likely to </w:t>
            </w:r>
            <w:r w:rsidR="580F67DF" w:rsidRPr="4E2FEB71">
              <w:rPr>
                <w:rFonts w:ascii="Arial" w:eastAsia="Arial" w:hAnsi="Arial" w:cs="Arial"/>
                <w:sz w:val="24"/>
                <w:szCs w:val="24"/>
              </w:rPr>
              <w:t>be strong</w:t>
            </w:r>
            <w:r w:rsidRPr="006D2EC8">
              <w:rPr>
                <w:rFonts w:ascii="Arial" w:eastAsia="Arial" w:hAnsi="Arial" w:cs="Arial"/>
                <w:sz w:val="24"/>
                <w:szCs w:val="24"/>
              </w:rPr>
              <w:t>.</w:t>
            </w:r>
          </w:p>
        </w:tc>
      </w:tr>
      <w:tr w:rsidR="00347448" w:rsidRPr="00FF6FC2" w14:paraId="48DF2B79"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126EB8A" w14:textId="120832AB"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lastRenderedPageBreak/>
              <w:t>Q.</w:t>
            </w:r>
            <w:r w:rsidRPr="009E783E">
              <w:rPr>
                <w:rFonts w:ascii="Arial" w:eastAsia="Arial" w:hAnsi="Arial" w:cs="Arial"/>
                <w:sz w:val="24"/>
                <w:szCs w:val="24"/>
              </w:rPr>
              <w:t>34</w:t>
            </w:r>
          </w:p>
        </w:tc>
        <w:tc>
          <w:tcPr>
            <w:tcW w:w="8184" w:type="dxa"/>
          </w:tcPr>
          <w:p w14:paraId="2D26E9AC" w14:textId="1F2C2DB7" w:rsidR="00347448" w:rsidRPr="007D6E69" w:rsidRDefault="0096530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We offer comprehensive solutions that cover other end uses within a wastewater treatment plant and not just primary and secondary treatment processes. Can such solutions be considered under this proposal even if it is not addressing primary and secondary treatment processes? Majority of the savings will still come from primary and secondary process enhancements.</w:t>
            </w:r>
          </w:p>
        </w:tc>
      </w:tr>
      <w:tr w:rsidR="00347448" w:rsidRPr="00FF6FC2" w14:paraId="46435844"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4939F71" w14:textId="2DB7F15D"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A.34</w:t>
            </w:r>
          </w:p>
        </w:tc>
        <w:tc>
          <w:tcPr>
            <w:tcW w:w="8184" w:type="dxa"/>
          </w:tcPr>
          <w:p w14:paraId="1E588DC4" w14:textId="74C50BAE" w:rsidR="00347448" w:rsidRPr="007D6E69" w:rsidRDefault="00403A34"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Your application </w:t>
            </w:r>
            <w:r w:rsidR="00536AD3">
              <w:rPr>
                <w:rFonts w:ascii="Arial" w:eastAsia="Arial" w:hAnsi="Arial" w:cs="Arial"/>
                <w:sz w:val="24"/>
                <w:szCs w:val="24"/>
              </w:rPr>
              <w:t xml:space="preserve">must focus on advanced primary and/or secondary treatment. Solutions focused in other areas can be included as match funds. </w:t>
            </w:r>
            <w:r w:rsidR="00D000C1">
              <w:rPr>
                <w:rFonts w:ascii="Arial" w:eastAsia="Arial" w:hAnsi="Arial" w:cs="Arial"/>
                <w:sz w:val="24"/>
                <w:szCs w:val="24"/>
              </w:rPr>
              <w:t>Please also s</w:t>
            </w:r>
            <w:r w:rsidR="0045640F">
              <w:rPr>
                <w:rFonts w:ascii="Arial" w:eastAsia="Arial" w:hAnsi="Arial" w:cs="Arial"/>
                <w:sz w:val="24"/>
                <w:szCs w:val="24"/>
              </w:rPr>
              <w:t>ee response to Q.15.</w:t>
            </w:r>
          </w:p>
        </w:tc>
      </w:tr>
      <w:tr w:rsidR="00347448" w:rsidRPr="00FF6FC2" w14:paraId="7B1C480F"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09E0E29" w14:textId="7764A32D"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w:t>
            </w:r>
            <w:r w:rsidRPr="009E783E">
              <w:rPr>
                <w:rFonts w:ascii="Arial" w:eastAsia="Arial" w:hAnsi="Arial" w:cs="Arial"/>
                <w:sz w:val="24"/>
                <w:szCs w:val="24"/>
              </w:rPr>
              <w:t>35</w:t>
            </w:r>
          </w:p>
        </w:tc>
        <w:tc>
          <w:tcPr>
            <w:tcW w:w="8184" w:type="dxa"/>
          </w:tcPr>
          <w:p w14:paraId="7EC12C32" w14:textId="1B5A679D" w:rsidR="0011306E" w:rsidRPr="006D2EC8" w:rsidRDefault="00965300" w:rsidP="006D2EC8">
            <w:pPr>
              <w:pStyle w:val="ListParagraph"/>
              <w:numPr>
                <w:ilvl w:val="0"/>
                <w:numId w:val="20"/>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Who is responsible for measurement and verification? </w:t>
            </w:r>
          </w:p>
          <w:p w14:paraId="66DE147F" w14:textId="7645A475" w:rsidR="0011306E" w:rsidRPr="006D2EC8" w:rsidRDefault="00965300" w:rsidP="006D2EC8">
            <w:pPr>
              <w:pStyle w:val="ListParagraph"/>
              <w:numPr>
                <w:ilvl w:val="0"/>
                <w:numId w:val="20"/>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Are we required to partner with an M&amp;V firm as a part of this proposal? Or would M&amp;V be performed by a CEC contractor? </w:t>
            </w:r>
          </w:p>
          <w:p w14:paraId="6A91EC1F" w14:textId="68C32612" w:rsidR="00347448" w:rsidRPr="006D2EC8" w:rsidRDefault="00965300" w:rsidP="006D2EC8">
            <w:pPr>
              <w:pStyle w:val="ListParagraph"/>
              <w:numPr>
                <w:ilvl w:val="0"/>
                <w:numId w:val="20"/>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Would the cost of performing M&amp;V be part of total program budget if we are using a CEC contractor?</w:t>
            </w:r>
          </w:p>
        </w:tc>
      </w:tr>
      <w:tr w:rsidR="00347448" w:rsidRPr="00FF6FC2" w14:paraId="74E9C60E" w14:textId="77777777" w:rsidTr="646AB1FD">
        <w:trPr>
          <w:cnfStyle w:val="000000010000" w:firstRow="0" w:lastRow="0" w:firstColumn="0" w:lastColumn="0" w:oddVBand="0" w:evenVBand="0" w:oddHBand="0" w:evenHBand="1"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1156" w:type="dxa"/>
          </w:tcPr>
          <w:p w14:paraId="07056FBF" w14:textId="445ADA17"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A.35</w:t>
            </w:r>
          </w:p>
        </w:tc>
        <w:tc>
          <w:tcPr>
            <w:tcW w:w="8184" w:type="dxa"/>
          </w:tcPr>
          <w:p w14:paraId="69460979" w14:textId="02FFA054" w:rsidR="0011306E" w:rsidRPr="006D2EC8" w:rsidRDefault="00E34522" w:rsidP="006D2EC8">
            <w:pPr>
              <w:pStyle w:val="ListParagraph"/>
              <w:numPr>
                <w:ilvl w:val="0"/>
                <w:numId w:val="2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Applicants are required to have an independent third party </w:t>
            </w:r>
            <w:r w:rsidR="00D43F6C" w:rsidRPr="006D2EC8">
              <w:rPr>
                <w:rFonts w:ascii="Arial" w:eastAsia="Arial" w:hAnsi="Arial" w:cs="Arial"/>
                <w:sz w:val="24"/>
                <w:szCs w:val="24"/>
              </w:rPr>
              <w:t>conduct the measurement and verification</w:t>
            </w:r>
            <w:r w:rsidR="0056751D" w:rsidRPr="006D2EC8">
              <w:rPr>
                <w:rFonts w:ascii="Arial" w:eastAsia="Arial" w:hAnsi="Arial" w:cs="Arial"/>
                <w:sz w:val="24"/>
                <w:szCs w:val="24"/>
              </w:rPr>
              <w:t xml:space="preserve"> (M&amp;V)</w:t>
            </w:r>
            <w:r w:rsidR="00D43F6C" w:rsidRPr="006D2EC8">
              <w:rPr>
                <w:rFonts w:ascii="Arial" w:eastAsia="Arial" w:hAnsi="Arial" w:cs="Arial"/>
                <w:sz w:val="24"/>
                <w:szCs w:val="24"/>
              </w:rPr>
              <w:t xml:space="preserve"> of their project</w:t>
            </w:r>
            <w:r w:rsidR="00ED29FE" w:rsidRPr="006D2EC8">
              <w:rPr>
                <w:rFonts w:ascii="Arial" w:eastAsia="Arial" w:hAnsi="Arial" w:cs="Arial"/>
                <w:sz w:val="24"/>
                <w:szCs w:val="24"/>
              </w:rPr>
              <w:t xml:space="preserve"> during the demonstration phase. </w:t>
            </w:r>
          </w:p>
          <w:p w14:paraId="39D74663" w14:textId="57BC944C" w:rsidR="00A213EF" w:rsidRPr="006D2EC8" w:rsidRDefault="00A213EF" w:rsidP="006D2EC8">
            <w:pPr>
              <w:pStyle w:val="ListParagraph"/>
              <w:numPr>
                <w:ilvl w:val="0"/>
                <w:numId w:val="2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The M&amp;V contractor </w:t>
            </w:r>
            <w:r w:rsidR="00C50F2A">
              <w:rPr>
                <w:rFonts w:ascii="Arial" w:eastAsia="Arial" w:hAnsi="Arial" w:cs="Arial"/>
                <w:sz w:val="24"/>
                <w:szCs w:val="24"/>
              </w:rPr>
              <w:t xml:space="preserve">must be an independent </w:t>
            </w:r>
            <w:r w:rsidR="00A2554F">
              <w:rPr>
                <w:rFonts w:ascii="Arial" w:eastAsia="Arial" w:hAnsi="Arial" w:cs="Arial"/>
                <w:sz w:val="24"/>
                <w:szCs w:val="24"/>
              </w:rPr>
              <w:t>third-party</w:t>
            </w:r>
            <w:r w:rsidRPr="006D2EC8">
              <w:rPr>
                <w:rFonts w:ascii="Arial" w:eastAsia="Arial" w:hAnsi="Arial" w:cs="Arial"/>
                <w:sz w:val="24"/>
                <w:szCs w:val="24"/>
              </w:rPr>
              <w:t xml:space="preserve"> subcontractor</w:t>
            </w:r>
            <w:r w:rsidRPr="21BBBBDF">
              <w:rPr>
                <w:rFonts w:ascii="Arial" w:eastAsia="Arial" w:hAnsi="Arial" w:cs="Arial"/>
                <w:sz w:val="24"/>
                <w:szCs w:val="24"/>
              </w:rPr>
              <w:t xml:space="preserve">. </w:t>
            </w:r>
            <w:r w:rsidR="00004B22" w:rsidRPr="21BBBBDF">
              <w:rPr>
                <w:rFonts w:ascii="Arial" w:eastAsia="Arial" w:hAnsi="Arial" w:cs="Arial"/>
                <w:sz w:val="24"/>
                <w:szCs w:val="24"/>
              </w:rPr>
              <w:t>T</w:t>
            </w:r>
            <w:r w:rsidR="500AA59B" w:rsidRPr="21BBBBDF">
              <w:rPr>
                <w:rFonts w:ascii="Arial" w:eastAsia="Arial" w:hAnsi="Arial" w:cs="Arial"/>
                <w:sz w:val="24"/>
                <w:szCs w:val="24"/>
              </w:rPr>
              <w:t>he project proposal should budget appropriately for M&amp;V subcontractor cost, this subcontractor can be identi</w:t>
            </w:r>
            <w:r w:rsidR="396CDF01" w:rsidRPr="21BBBBDF">
              <w:rPr>
                <w:rFonts w:ascii="Arial" w:eastAsia="Arial" w:hAnsi="Arial" w:cs="Arial"/>
                <w:sz w:val="24"/>
                <w:szCs w:val="24"/>
              </w:rPr>
              <w:t xml:space="preserve">fied as part of the proposal or selected </w:t>
            </w:r>
            <w:r w:rsidR="00722B1F">
              <w:rPr>
                <w:rFonts w:ascii="Arial" w:eastAsia="Arial" w:hAnsi="Arial" w:cs="Arial"/>
                <w:sz w:val="24"/>
                <w:szCs w:val="24"/>
              </w:rPr>
              <w:t xml:space="preserve">during the </w:t>
            </w:r>
            <w:r w:rsidR="007E0A6C">
              <w:rPr>
                <w:rFonts w:ascii="Arial" w:eastAsia="Arial" w:hAnsi="Arial" w:cs="Arial"/>
                <w:sz w:val="24"/>
                <w:szCs w:val="24"/>
              </w:rPr>
              <w:t xml:space="preserve">project </w:t>
            </w:r>
            <w:r w:rsidR="1F7F4730" w:rsidRPr="21BBBBDF">
              <w:rPr>
                <w:rFonts w:ascii="Arial" w:eastAsia="Arial" w:hAnsi="Arial" w:cs="Arial"/>
                <w:sz w:val="24"/>
                <w:szCs w:val="24"/>
              </w:rPr>
              <w:t>before the M&amp;V phase</w:t>
            </w:r>
            <w:r w:rsidR="002B6B4C" w:rsidRPr="21BBBBDF">
              <w:rPr>
                <w:rFonts w:ascii="Arial" w:eastAsia="Arial" w:hAnsi="Arial" w:cs="Arial"/>
                <w:sz w:val="24"/>
                <w:szCs w:val="24"/>
              </w:rPr>
              <w:t xml:space="preserve">. </w:t>
            </w:r>
            <w:r w:rsidRPr="006D2EC8">
              <w:rPr>
                <w:rFonts w:ascii="Arial" w:eastAsia="Arial" w:hAnsi="Arial" w:cs="Arial"/>
                <w:sz w:val="24"/>
                <w:szCs w:val="24"/>
              </w:rPr>
              <w:t>The CEC will not perform the M&amp;V.</w:t>
            </w:r>
          </w:p>
          <w:p w14:paraId="769CB572" w14:textId="5E141210" w:rsidR="00347448" w:rsidRPr="006D2EC8" w:rsidRDefault="00ED29FE" w:rsidP="006D2EC8">
            <w:pPr>
              <w:pStyle w:val="ListParagraph"/>
              <w:numPr>
                <w:ilvl w:val="0"/>
                <w:numId w:val="22"/>
              </w:num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lastRenderedPageBreak/>
              <w:t xml:space="preserve">Applicants </w:t>
            </w:r>
            <w:r w:rsidR="004C78DF" w:rsidRPr="006D2EC8">
              <w:rPr>
                <w:rFonts w:ascii="Arial" w:eastAsia="Arial" w:hAnsi="Arial" w:cs="Arial"/>
                <w:sz w:val="24"/>
                <w:szCs w:val="24"/>
              </w:rPr>
              <w:t xml:space="preserve">can use </w:t>
            </w:r>
            <w:r w:rsidR="00A213EF" w:rsidRPr="006D2EC8">
              <w:rPr>
                <w:rFonts w:ascii="Arial" w:eastAsia="Arial" w:hAnsi="Arial" w:cs="Arial"/>
                <w:sz w:val="24"/>
                <w:szCs w:val="24"/>
              </w:rPr>
              <w:t xml:space="preserve">CEC </w:t>
            </w:r>
            <w:r w:rsidR="004C78DF" w:rsidRPr="006D2EC8">
              <w:rPr>
                <w:rFonts w:ascii="Arial" w:eastAsia="Arial" w:hAnsi="Arial" w:cs="Arial"/>
                <w:sz w:val="24"/>
                <w:szCs w:val="24"/>
              </w:rPr>
              <w:t>funds</w:t>
            </w:r>
            <w:r w:rsidR="000D2C10" w:rsidRPr="006D2EC8">
              <w:rPr>
                <w:rFonts w:ascii="Arial" w:eastAsia="Arial" w:hAnsi="Arial" w:cs="Arial"/>
                <w:sz w:val="24"/>
                <w:szCs w:val="24"/>
              </w:rPr>
              <w:t xml:space="preserve"> for the</w:t>
            </w:r>
            <w:r w:rsidR="0056751D" w:rsidRPr="006D2EC8">
              <w:rPr>
                <w:rFonts w:ascii="Arial" w:eastAsia="Arial" w:hAnsi="Arial" w:cs="Arial"/>
                <w:sz w:val="24"/>
                <w:szCs w:val="24"/>
              </w:rPr>
              <w:t xml:space="preserve"> project </w:t>
            </w:r>
            <w:r w:rsidR="000C6F66" w:rsidRPr="006D2EC8">
              <w:rPr>
                <w:rFonts w:ascii="Arial" w:eastAsia="Arial" w:hAnsi="Arial" w:cs="Arial"/>
                <w:sz w:val="24"/>
                <w:szCs w:val="24"/>
              </w:rPr>
              <w:t xml:space="preserve">M&amp;V </w:t>
            </w:r>
            <w:r w:rsidR="00932B35" w:rsidRPr="006D2EC8">
              <w:rPr>
                <w:rFonts w:ascii="Arial" w:eastAsia="Arial" w:hAnsi="Arial" w:cs="Arial"/>
                <w:sz w:val="24"/>
                <w:szCs w:val="24"/>
              </w:rPr>
              <w:t>vendor.</w:t>
            </w:r>
          </w:p>
        </w:tc>
      </w:tr>
      <w:tr w:rsidR="00347448" w:rsidRPr="00FF6FC2" w14:paraId="1E525387" w14:textId="77777777" w:rsidTr="646AB1F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56" w:type="dxa"/>
          </w:tcPr>
          <w:p w14:paraId="475FF9CD" w14:textId="3E8F4159" w:rsidR="00347448" w:rsidRPr="006D2EC8" w:rsidRDefault="00347448" w:rsidP="00347448">
            <w:pPr>
              <w:spacing w:before="120" w:after="120"/>
              <w:rPr>
                <w:rFonts w:ascii="Arial" w:hAnsi="Arial" w:cs="Arial"/>
                <w:sz w:val="24"/>
                <w:szCs w:val="24"/>
              </w:rPr>
            </w:pPr>
            <w:r w:rsidRPr="004E2D94">
              <w:rPr>
                <w:rFonts w:ascii="Arial" w:hAnsi="Arial" w:cs="Arial"/>
                <w:sz w:val="24"/>
                <w:szCs w:val="24"/>
              </w:rPr>
              <w:lastRenderedPageBreak/>
              <w:t>Q.</w:t>
            </w:r>
            <w:r w:rsidRPr="004E2D94">
              <w:rPr>
                <w:rFonts w:ascii="Arial" w:eastAsia="Arial" w:hAnsi="Arial" w:cs="Arial"/>
                <w:sz w:val="24"/>
                <w:szCs w:val="24"/>
              </w:rPr>
              <w:t>36</w:t>
            </w:r>
          </w:p>
        </w:tc>
        <w:tc>
          <w:tcPr>
            <w:tcW w:w="8184" w:type="dxa"/>
          </w:tcPr>
          <w:p w14:paraId="47FF0AE8" w14:textId="07B28920" w:rsidR="00347448" w:rsidRPr="004E2D94" w:rsidRDefault="0096530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Will solar + </w:t>
            </w:r>
            <w:r w:rsidRPr="004E2D94">
              <w:rPr>
                <w:rFonts w:ascii="Arial" w:eastAsia="Arial" w:hAnsi="Arial" w:cs="Arial"/>
                <w:sz w:val="24"/>
                <w:szCs w:val="24"/>
              </w:rPr>
              <w:t>battery</w:t>
            </w:r>
            <w:r w:rsidRPr="006D2EC8">
              <w:rPr>
                <w:rFonts w:ascii="Arial" w:eastAsia="Arial" w:hAnsi="Arial" w:cs="Arial"/>
                <w:sz w:val="24"/>
                <w:szCs w:val="24"/>
              </w:rPr>
              <w:t xml:space="preserve"> systems be allowed to submit?</w:t>
            </w:r>
          </w:p>
        </w:tc>
      </w:tr>
      <w:tr w:rsidR="00347448" w:rsidRPr="00FF6FC2" w14:paraId="53A2D8B9"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575B3570" w14:textId="3498C067" w:rsidR="00347448" w:rsidRPr="006D2EC8" w:rsidRDefault="00347448" w:rsidP="00347448">
            <w:pPr>
              <w:spacing w:before="120" w:after="120"/>
              <w:rPr>
                <w:rFonts w:ascii="Arial" w:hAnsi="Arial" w:cs="Arial"/>
                <w:sz w:val="24"/>
                <w:szCs w:val="24"/>
              </w:rPr>
            </w:pPr>
            <w:r w:rsidRPr="004E2D94">
              <w:rPr>
                <w:rFonts w:ascii="Arial" w:hAnsi="Arial" w:cs="Arial"/>
                <w:sz w:val="24"/>
                <w:szCs w:val="24"/>
              </w:rPr>
              <w:t>A.36</w:t>
            </w:r>
          </w:p>
        </w:tc>
        <w:tc>
          <w:tcPr>
            <w:tcW w:w="8184" w:type="dxa"/>
          </w:tcPr>
          <w:p w14:paraId="611DE9E5" w14:textId="45D767D0" w:rsidR="00347448" w:rsidRPr="004E2D94" w:rsidRDefault="00364035"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CEC</w:t>
            </w:r>
            <w:r w:rsidR="00AB28A8" w:rsidRPr="006D2EC8">
              <w:rPr>
                <w:rFonts w:ascii="Arial" w:eastAsia="Arial" w:hAnsi="Arial" w:cs="Arial"/>
                <w:sz w:val="24"/>
                <w:szCs w:val="24"/>
              </w:rPr>
              <w:t xml:space="preserve"> funds cannot pay for solar and/or storage.  </w:t>
            </w:r>
            <w:r w:rsidR="004E2D94" w:rsidRPr="006D2EC8">
              <w:rPr>
                <w:rFonts w:ascii="Arial" w:eastAsia="Arial" w:hAnsi="Arial" w:cs="Arial"/>
                <w:sz w:val="24"/>
                <w:szCs w:val="24"/>
              </w:rPr>
              <w:t>However,</w:t>
            </w:r>
            <w:r w:rsidR="00AB28A8" w:rsidRPr="006D2EC8">
              <w:rPr>
                <w:rFonts w:ascii="Arial" w:eastAsia="Arial" w:hAnsi="Arial" w:cs="Arial"/>
                <w:sz w:val="24"/>
                <w:szCs w:val="24"/>
              </w:rPr>
              <w:t xml:space="preserve"> these costs can </w:t>
            </w:r>
            <w:r w:rsidR="00FA5CE7" w:rsidRPr="006D2EC8">
              <w:rPr>
                <w:rFonts w:ascii="Arial" w:eastAsia="Arial" w:hAnsi="Arial" w:cs="Arial"/>
                <w:sz w:val="24"/>
                <w:szCs w:val="24"/>
              </w:rPr>
              <w:t xml:space="preserve">be included as </w:t>
            </w:r>
            <w:r w:rsidR="00F50B21" w:rsidRPr="006D2EC8">
              <w:rPr>
                <w:rFonts w:ascii="Arial" w:eastAsia="Arial" w:hAnsi="Arial" w:cs="Arial"/>
                <w:sz w:val="24"/>
                <w:szCs w:val="24"/>
              </w:rPr>
              <w:t>match if</w:t>
            </w:r>
            <w:r w:rsidR="00FA5CE7" w:rsidRPr="006D2EC8">
              <w:rPr>
                <w:rFonts w:ascii="Arial" w:eastAsia="Arial" w:hAnsi="Arial" w:cs="Arial"/>
                <w:sz w:val="24"/>
                <w:szCs w:val="24"/>
              </w:rPr>
              <w:t xml:space="preserve"> they are directly related to your project. </w:t>
            </w:r>
          </w:p>
        </w:tc>
      </w:tr>
      <w:tr w:rsidR="00347448" w:rsidRPr="00FF6FC2" w14:paraId="000DE348"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9610594" w14:textId="77218ED2"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Q.37</w:t>
            </w:r>
          </w:p>
        </w:tc>
        <w:tc>
          <w:tcPr>
            <w:tcW w:w="8184" w:type="dxa"/>
          </w:tcPr>
          <w:p w14:paraId="0A1FC67A" w14:textId="17FE86F1" w:rsidR="00347448" w:rsidRPr="006D2EC8" w:rsidRDefault="00AA565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Under Group 1, should the advanced energy management </w:t>
            </w:r>
            <w:r w:rsidR="00A21B93" w:rsidRPr="006D2EC8">
              <w:rPr>
                <w:rFonts w:ascii="Arial" w:eastAsia="Arial" w:hAnsi="Arial" w:cs="Arial"/>
                <w:sz w:val="24"/>
                <w:szCs w:val="24"/>
              </w:rPr>
              <w:t>and</w:t>
            </w:r>
            <w:r w:rsidRPr="006D2EC8">
              <w:rPr>
                <w:rFonts w:ascii="Arial" w:eastAsia="Arial" w:hAnsi="Arial" w:cs="Arial"/>
                <w:sz w:val="24"/>
                <w:szCs w:val="24"/>
              </w:rPr>
              <w:t xml:space="preserve"> monitoring system focus on the entire dairy plant, or can the system focus on specific unit operations in the plant? For example, refrigeration and cold storage portion?</w:t>
            </w:r>
          </w:p>
        </w:tc>
      </w:tr>
      <w:tr w:rsidR="00347448" w:rsidRPr="00FF6FC2" w14:paraId="594EF894"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FD4F409" w14:textId="53D01A55"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w:t>
            </w:r>
            <w:r w:rsidRPr="009E783E">
              <w:rPr>
                <w:rFonts w:ascii="Arial" w:eastAsia="Arial" w:hAnsi="Arial" w:cs="Arial"/>
                <w:sz w:val="24"/>
                <w:szCs w:val="24"/>
              </w:rPr>
              <w:t>37</w:t>
            </w:r>
          </w:p>
        </w:tc>
        <w:tc>
          <w:tcPr>
            <w:tcW w:w="8184" w:type="dxa"/>
          </w:tcPr>
          <w:p w14:paraId="17A2BD90" w14:textId="68FEB786" w:rsidR="00347448" w:rsidRPr="006D2EC8" w:rsidRDefault="003834D7"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u w:val="single"/>
              </w:rPr>
              <w:t>Either approach is eligible</w:t>
            </w:r>
            <w:r w:rsidRPr="006D2EC8">
              <w:rPr>
                <w:rFonts w:ascii="Arial" w:eastAsia="Arial" w:hAnsi="Arial" w:cs="Arial"/>
                <w:sz w:val="24"/>
                <w:szCs w:val="24"/>
              </w:rPr>
              <w:t xml:space="preserve">. However, the applicant should carefully </w:t>
            </w:r>
            <w:r w:rsidR="00443FC7" w:rsidRPr="006D2EC8">
              <w:rPr>
                <w:rFonts w:ascii="Arial" w:eastAsia="Arial" w:hAnsi="Arial" w:cs="Arial"/>
                <w:sz w:val="24"/>
                <w:szCs w:val="24"/>
              </w:rPr>
              <w:t>review the</w:t>
            </w:r>
            <w:r w:rsidRPr="006D2EC8">
              <w:rPr>
                <w:rFonts w:ascii="Arial" w:eastAsia="Arial" w:hAnsi="Arial" w:cs="Arial"/>
                <w:sz w:val="24"/>
                <w:szCs w:val="24"/>
              </w:rPr>
              <w:t xml:space="preserve"> scoring criteria</w:t>
            </w:r>
            <w:r w:rsidR="00DF79E0" w:rsidRPr="006D2EC8">
              <w:rPr>
                <w:rFonts w:ascii="Arial" w:eastAsia="Arial" w:hAnsi="Arial" w:cs="Arial"/>
                <w:sz w:val="24"/>
                <w:szCs w:val="24"/>
              </w:rPr>
              <w:t>, Section IV.F</w:t>
            </w:r>
            <w:r w:rsidR="00CC1BF2" w:rsidRPr="006D2EC8">
              <w:rPr>
                <w:rFonts w:ascii="Arial" w:eastAsia="Arial" w:hAnsi="Arial" w:cs="Arial"/>
                <w:sz w:val="24"/>
                <w:szCs w:val="24"/>
              </w:rPr>
              <w:t xml:space="preserve"> and Section I.C.1</w:t>
            </w:r>
            <w:r w:rsidR="00F02DBB" w:rsidRPr="006D2EC8">
              <w:rPr>
                <w:rFonts w:ascii="Arial" w:eastAsia="Arial" w:hAnsi="Arial" w:cs="Arial"/>
                <w:sz w:val="24"/>
                <w:szCs w:val="24"/>
              </w:rPr>
              <w:t xml:space="preserve"> of the solicitation manual</w:t>
            </w:r>
            <w:r w:rsidRPr="006D2EC8">
              <w:rPr>
                <w:rFonts w:ascii="Arial" w:eastAsia="Arial" w:hAnsi="Arial" w:cs="Arial"/>
                <w:sz w:val="24"/>
                <w:szCs w:val="24"/>
              </w:rPr>
              <w:t xml:space="preserve">. Cost effectiveness is part of the scoring criteria and applicants should be aware that better value propositions </w:t>
            </w:r>
            <w:r w:rsidR="00F62342" w:rsidRPr="006D2EC8">
              <w:rPr>
                <w:rFonts w:ascii="Arial" w:eastAsia="Arial" w:hAnsi="Arial" w:cs="Arial"/>
                <w:sz w:val="24"/>
                <w:szCs w:val="24"/>
              </w:rPr>
              <w:t xml:space="preserve">are </w:t>
            </w:r>
            <w:r w:rsidR="00364035">
              <w:rPr>
                <w:rFonts w:ascii="Arial" w:eastAsia="Arial" w:hAnsi="Arial" w:cs="Arial"/>
                <w:sz w:val="24"/>
                <w:szCs w:val="24"/>
              </w:rPr>
              <w:t xml:space="preserve">likely </w:t>
            </w:r>
            <w:r w:rsidR="00F62342" w:rsidRPr="006D2EC8">
              <w:rPr>
                <w:rFonts w:ascii="Arial" w:eastAsia="Arial" w:hAnsi="Arial" w:cs="Arial"/>
                <w:sz w:val="24"/>
                <w:szCs w:val="24"/>
              </w:rPr>
              <w:t xml:space="preserve">to receive more points under </w:t>
            </w:r>
            <w:r w:rsidR="00364035">
              <w:rPr>
                <w:rFonts w:ascii="Arial" w:eastAsia="Arial" w:hAnsi="Arial" w:cs="Arial"/>
                <w:sz w:val="24"/>
                <w:szCs w:val="24"/>
              </w:rPr>
              <w:t>the</w:t>
            </w:r>
            <w:r w:rsidR="00F62342" w:rsidRPr="006D2EC8">
              <w:rPr>
                <w:rFonts w:ascii="Arial" w:eastAsia="Arial" w:hAnsi="Arial" w:cs="Arial"/>
                <w:sz w:val="24"/>
                <w:szCs w:val="24"/>
              </w:rPr>
              <w:t xml:space="preserve"> scoring criteria</w:t>
            </w:r>
            <w:r w:rsidR="00364035">
              <w:rPr>
                <w:rFonts w:ascii="Arial" w:eastAsia="Arial" w:hAnsi="Arial" w:cs="Arial"/>
                <w:sz w:val="24"/>
                <w:szCs w:val="24"/>
              </w:rPr>
              <w:t>.</w:t>
            </w:r>
          </w:p>
        </w:tc>
      </w:tr>
      <w:tr w:rsidR="00347448" w:rsidRPr="00FF6FC2" w14:paraId="065454A3"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5A3399B" w14:textId="1814A398"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Q.38</w:t>
            </w:r>
          </w:p>
        </w:tc>
        <w:tc>
          <w:tcPr>
            <w:tcW w:w="8184" w:type="dxa"/>
          </w:tcPr>
          <w:p w14:paraId="21E5C21B" w14:textId="6CCF92AD" w:rsidR="00347448" w:rsidRPr="007D6E69" w:rsidRDefault="00AA565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We have a plant where the proposed technology </w:t>
            </w:r>
            <w:r w:rsidR="00E235F4" w:rsidRPr="007D6E69">
              <w:rPr>
                <w:rFonts w:ascii="Arial" w:eastAsia="Arial" w:hAnsi="Arial" w:cs="Arial"/>
                <w:sz w:val="24"/>
                <w:szCs w:val="24"/>
              </w:rPr>
              <w:t>underwent</w:t>
            </w:r>
            <w:r w:rsidRPr="007D6E69">
              <w:rPr>
                <w:rFonts w:ascii="Arial" w:eastAsia="Arial" w:hAnsi="Arial" w:cs="Arial"/>
                <w:sz w:val="24"/>
                <w:szCs w:val="24"/>
              </w:rPr>
              <w:t xml:space="preserve"> some pilot testing. We are proposing a more detailed assessment as a part of our proposal in response to GFO-20-309. Would this qualify as a demonstration project assuming that it meets all other minimum requirements of the solicitation? The technology will be permanently installed as a part of this approach. </w:t>
            </w:r>
            <w:r w:rsidRPr="007D6E69">
              <w:rPr>
                <w:rFonts w:ascii="Arial" w:eastAsia="Arial" w:hAnsi="Arial" w:cs="Arial"/>
                <w:sz w:val="24"/>
                <w:szCs w:val="24"/>
              </w:rPr>
              <w:br/>
            </w:r>
            <w:r w:rsidRPr="007D6E69">
              <w:rPr>
                <w:rFonts w:ascii="Arial" w:eastAsia="Arial" w:hAnsi="Arial" w:cs="Arial"/>
                <w:sz w:val="24"/>
                <w:szCs w:val="24"/>
              </w:rPr>
              <w:br/>
              <w:t>This is an underutilized technology that provides significant energy savings. The results of evaluation through the CEC grant can be used to drive market transformation with other similar customers resulting in additional uptake of this technology</w:t>
            </w:r>
          </w:p>
        </w:tc>
      </w:tr>
      <w:tr w:rsidR="00347448" w:rsidRPr="00FF6FC2" w14:paraId="198CBC30"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C3FA7FC" w14:textId="0004A50F"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A.38</w:t>
            </w:r>
          </w:p>
        </w:tc>
        <w:tc>
          <w:tcPr>
            <w:tcW w:w="8184" w:type="dxa"/>
          </w:tcPr>
          <w:p w14:paraId="611C6648" w14:textId="3B528689" w:rsidR="00347448" w:rsidRPr="007D6E69" w:rsidRDefault="00186DA3"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refer to the project requirements for Groups I and II as indicated in Section I.C.</w:t>
            </w:r>
            <w:r w:rsidR="00E764B8">
              <w:rPr>
                <w:rFonts w:ascii="Arial" w:eastAsia="Arial" w:hAnsi="Arial" w:cs="Arial"/>
                <w:sz w:val="24"/>
                <w:szCs w:val="24"/>
              </w:rPr>
              <w:t xml:space="preserve"> to be sure that your proposed technology meets the requirements</w:t>
            </w:r>
            <w:r w:rsidR="00FE3843">
              <w:rPr>
                <w:rFonts w:ascii="Arial" w:eastAsia="Arial" w:hAnsi="Arial" w:cs="Arial"/>
                <w:sz w:val="24"/>
                <w:szCs w:val="24"/>
              </w:rPr>
              <w:t>. Each group has specific target areas and p</w:t>
            </w:r>
            <w:r w:rsidR="00A9194B">
              <w:rPr>
                <w:rFonts w:ascii="Arial" w:eastAsia="Arial" w:hAnsi="Arial" w:cs="Arial"/>
                <w:sz w:val="24"/>
                <w:szCs w:val="24"/>
              </w:rPr>
              <w:t>roposal</w:t>
            </w:r>
            <w:r w:rsidR="00363EFC">
              <w:rPr>
                <w:rFonts w:ascii="Arial" w:eastAsia="Arial" w:hAnsi="Arial" w:cs="Arial"/>
                <w:sz w:val="24"/>
                <w:szCs w:val="24"/>
              </w:rPr>
              <w:t>s</w:t>
            </w:r>
            <w:r w:rsidR="00141020">
              <w:rPr>
                <w:rFonts w:ascii="Arial" w:eastAsia="Arial" w:hAnsi="Arial" w:cs="Arial"/>
                <w:sz w:val="24"/>
                <w:szCs w:val="24"/>
              </w:rPr>
              <w:t xml:space="preserve"> must</w:t>
            </w:r>
            <w:r w:rsidR="005E1E64">
              <w:rPr>
                <w:rFonts w:ascii="Arial" w:eastAsia="Arial" w:hAnsi="Arial" w:cs="Arial"/>
                <w:sz w:val="24"/>
                <w:szCs w:val="24"/>
              </w:rPr>
              <w:t xml:space="preserve"> </w:t>
            </w:r>
            <w:r w:rsidR="00363EFC">
              <w:rPr>
                <w:rFonts w:ascii="Arial" w:eastAsia="Arial" w:hAnsi="Arial" w:cs="Arial"/>
                <w:sz w:val="24"/>
                <w:szCs w:val="24"/>
              </w:rPr>
              <w:t>meet</w:t>
            </w:r>
            <w:r w:rsidR="005E1E64">
              <w:rPr>
                <w:rFonts w:ascii="Arial" w:eastAsia="Arial" w:hAnsi="Arial" w:cs="Arial"/>
                <w:sz w:val="24"/>
                <w:szCs w:val="24"/>
              </w:rPr>
              <w:t xml:space="preserve"> all </w:t>
            </w:r>
            <w:r w:rsidR="00141020">
              <w:rPr>
                <w:rFonts w:ascii="Arial" w:eastAsia="Arial" w:hAnsi="Arial" w:cs="Arial"/>
                <w:sz w:val="24"/>
                <w:szCs w:val="24"/>
              </w:rPr>
              <w:t>solicitation requirements to be eligible for funding.</w:t>
            </w:r>
            <w:r w:rsidR="00D555E7">
              <w:rPr>
                <w:rFonts w:ascii="Arial" w:eastAsia="Arial" w:hAnsi="Arial" w:cs="Arial"/>
                <w:sz w:val="24"/>
                <w:szCs w:val="24"/>
              </w:rPr>
              <w:t xml:space="preserve"> </w:t>
            </w:r>
            <w:r w:rsidR="005E1E64">
              <w:rPr>
                <w:rFonts w:ascii="Arial" w:eastAsia="Arial" w:hAnsi="Arial" w:cs="Arial"/>
                <w:sz w:val="24"/>
                <w:szCs w:val="24"/>
              </w:rPr>
              <w:t xml:space="preserve"> </w:t>
            </w:r>
            <w:r w:rsidR="009506C1">
              <w:rPr>
                <w:rFonts w:ascii="Arial" w:eastAsia="Arial" w:hAnsi="Arial" w:cs="Arial"/>
                <w:sz w:val="24"/>
                <w:szCs w:val="24"/>
              </w:rPr>
              <w:t xml:space="preserve"> </w:t>
            </w:r>
          </w:p>
        </w:tc>
      </w:tr>
      <w:tr w:rsidR="00347448" w:rsidRPr="00FF6FC2" w14:paraId="2AB38929"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71C43B8" w14:textId="35203FD7"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Q.39</w:t>
            </w:r>
          </w:p>
        </w:tc>
        <w:tc>
          <w:tcPr>
            <w:tcW w:w="8184" w:type="dxa"/>
          </w:tcPr>
          <w:p w14:paraId="225ED239" w14:textId="1EC9C99B" w:rsidR="00347448" w:rsidRPr="007D6E69" w:rsidRDefault="00AA565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We have a suggestion regarding the Grant Funding Opportunity (Advancing and Commercializing Energy Efficiency in California’s industrial, Agricultural, and Water Sector). </w:t>
            </w:r>
            <w:r w:rsidRPr="007D6E69">
              <w:rPr>
                <w:rFonts w:ascii="Arial" w:eastAsia="Arial" w:hAnsi="Arial" w:cs="Arial"/>
                <w:sz w:val="24"/>
                <w:szCs w:val="24"/>
              </w:rPr>
              <w:br/>
            </w:r>
            <w:r w:rsidRPr="007D6E69">
              <w:rPr>
                <w:rFonts w:ascii="Arial" w:eastAsia="Arial" w:hAnsi="Arial" w:cs="Arial"/>
                <w:sz w:val="24"/>
                <w:szCs w:val="24"/>
              </w:rPr>
              <w:lastRenderedPageBreak/>
              <w:t xml:space="preserve"> Our firm has the honor of working with several very compelling startup companies engaged in technology solutions that are likely to be very interesting to your agency.  This draft GFO is directed towards technologies that are specific to the processing of waste and </w:t>
            </w:r>
            <w:r w:rsidR="00141020" w:rsidRPr="007D6E69">
              <w:rPr>
                <w:rFonts w:ascii="Arial" w:eastAsia="Arial" w:hAnsi="Arial" w:cs="Arial"/>
                <w:sz w:val="24"/>
                <w:szCs w:val="24"/>
              </w:rPr>
              <w:t>wastewater</w:t>
            </w:r>
            <w:r w:rsidRPr="007D6E69">
              <w:rPr>
                <w:rFonts w:ascii="Arial" w:eastAsia="Arial" w:hAnsi="Arial" w:cs="Arial"/>
                <w:sz w:val="24"/>
                <w:szCs w:val="24"/>
              </w:rPr>
              <w:t xml:space="preserve">, this narrow focus does not support inclusion of several other water technologies we feel could be relevant to the intent of the GFO goals.  We would like to encourage you to open up this language to accept technologies that expand this dialogue into all areas of potential interest.  We would like to see technology deployment that works with general water facilities in support of energy cost savings.  It seems to us that this GFO may be looking to support projects only in the </w:t>
            </w:r>
            <w:r w:rsidR="00141020" w:rsidRPr="007D6E69">
              <w:rPr>
                <w:rFonts w:ascii="Arial" w:eastAsia="Arial" w:hAnsi="Arial" w:cs="Arial"/>
                <w:sz w:val="24"/>
                <w:szCs w:val="24"/>
              </w:rPr>
              <w:t>wastewater</w:t>
            </w:r>
            <w:r w:rsidRPr="007D6E69">
              <w:rPr>
                <w:rFonts w:ascii="Arial" w:eastAsia="Arial" w:hAnsi="Arial" w:cs="Arial"/>
                <w:sz w:val="24"/>
                <w:szCs w:val="24"/>
              </w:rPr>
              <w:t xml:space="preserve"> arena. We would like to see the application of energy technologies included AND for the GFO to open up the solicitation to more than just </w:t>
            </w:r>
            <w:r w:rsidR="00141020" w:rsidRPr="007D6E69">
              <w:rPr>
                <w:rFonts w:ascii="Arial" w:eastAsia="Arial" w:hAnsi="Arial" w:cs="Arial"/>
                <w:sz w:val="24"/>
                <w:szCs w:val="24"/>
              </w:rPr>
              <w:t>wastewater</w:t>
            </w:r>
            <w:r w:rsidRPr="007D6E69">
              <w:rPr>
                <w:rFonts w:ascii="Arial" w:eastAsia="Arial" w:hAnsi="Arial" w:cs="Arial"/>
                <w:sz w:val="24"/>
                <w:szCs w:val="24"/>
              </w:rPr>
              <w:t xml:space="preserve"> treatment facilities. </w:t>
            </w:r>
            <w:r w:rsidRPr="007D6E69">
              <w:rPr>
                <w:rFonts w:ascii="Arial" w:eastAsia="Arial" w:hAnsi="Arial" w:cs="Arial"/>
                <w:sz w:val="24"/>
                <w:szCs w:val="24"/>
              </w:rPr>
              <w:br/>
              <w:t xml:space="preserve"> </w:t>
            </w:r>
            <w:r w:rsidRPr="007D6E69">
              <w:rPr>
                <w:rFonts w:ascii="Arial" w:eastAsia="Arial" w:hAnsi="Arial" w:cs="Arial"/>
                <w:sz w:val="24"/>
                <w:szCs w:val="24"/>
              </w:rPr>
              <w:br/>
              <w:t>We see nothing but benefits in expanding the current scope of technologies to include all technologies that may add additional benefits such as electricity generation from the water grid infrastructure.  This approach could then apply the electricity and/or cost savings to a waste / water treatment plant as an additional benefit to the operation of said facility.  We appreciate your consideration of this matter. We are happy to address further questions if clarity is needed.</w:t>
            </w:r>
          </w:p>
        </w:tc>
      </w:tr>
      <w:tr w:rsidR="00347448" w:rsidRPr="00FF6FC2" w14:paraId="0BB0AF28" w14:textId="77777777" w:rsidTr="646AB1FD">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56" w:type="dxa"/>
          </w:tcPr>
          <w:p w14:paraId="44A1A311" w14:textId="2EA8F395"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lastRenderedPageBreak/>
              <w:t>A.</w:t>
            </w:r>
            <w:r w:rsidRPr="009E783E">
              <w:rPr>
                <w:rFonts w:ascii="Arial" w:eastAsia="Arial" w:hAnsi="Arial" w:cs="Arial"/>
                <w:sz w:val="24"/>
                <w:szCs w:val="24"/>
              </w:rPr>
              <w:t>39</w:t>
            </w:r>
          </w:p>
        </w:tc>
        <w:tc>
          <w:tcPr>
            <w:tcW w:w="8184" w:type="dxa"/>
          </w:tcPr>
          <w:p w14:paraId="5FF1D76D" w14:textId="4A0E7CEA" w:rsidR="00347448" w:rsidRPr="006D2EC8" w:rsidRDefault="00965B88"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Thank you for your </w:t>
            </w:r>
            <w:r w:rsidR="00464DA4" w:rsidRPr="006D2EC8">
              <w:rPr>
                <w:rFonts w:ascii="Arial" w:eastAsia="Arial" w:hAnsi="Arial" w:cs="Arial"/>
                <w:sz w:val="24"/>
                <w:szCs w:val="24"/>
              </w:rPr>
              <w:t>suggestions</w:t>
            </w:r>
            <w:r w:rsidR="0070791B" w:rsidRPr="006D2EC8">
              <w:rPr>
                <w:rFonts w:ascii="Arial" w:eastAsia="Arial" w:hAnsi="Arial" w:cs="Arial"/>
                <w:sz w:val="24"/>
                <w:szCs w:val="24"/>
              </w:rPr>
              <w:t xml:space="preserve"> on </w:t>
            </w:r>
            <w:r w:rsidR="006B3F12" w:rsidRPr="006D2EC8">
              <w:rPr>
                <w:rFonts w:ascii="Arial" w:eastAsia="Arial" w:hAnsi="Arial" w:cs="Arial"/>
                <w:sz w:val="24"/>
                <w:szCs w:val="24"/>
              </w:rPr>
              <w:t xml:space="preserve">opportunities for increasing eligibility for </w:t>
            </w:r>
            <w:r w:rsidR="006B3F12" w:rsidRPr="002F6600">
              <w:rPr>
                <w:rFonts w:ascii="Arial" w:eastAsia="Arial" w:hAnsi="Arial" w:cs="Arial"/>
                <w:sz w:val="24"/>
                <w:szCs w:val="24"/>
              </w:rPr>
              <w:t>promising</w:t>
            </w:r>
            <w:r w:rsidR="006B3F12" w:rsidRPr="006D2EC8">
              <w:rPr>
                <w:rFonts w:ascii="Arial" w:eastAsia="Arial" w:hAnsi="Arial" w:cs="Arial"/>
                <w:sz w:val="24"/>
                <w:szCs w:val="24"/>
              </w:rPr>
              <w:t xml:space="preserve"> new technologies for the water </w:t>
            </w:r>
            <w:r w:rsidR="00924F56" w:rsidRPr="006D2EC8">
              <w:rPr>
                <w:rFonts w:ascii="Arial" w:eastAsia="Arial" w:hAnsi="Arial" w:cs="Arial"/>
                <w:sz w:val="24"/>
                <w:szCs w:val="24"/>
              </w:rPr>
              <w:t xml:space="preserve">sector in general. </w:t>
            </w:r>
            <w:r w:rsidR="00B063A7" w:rsidRPr="006D2EC8">
              <w:rPr>
                <w:rFonts w:ascii="Arial" w:eastAsia="Arial" w:hAnsi="Arial" w:cs="Arial"/>
                <w:sz w:val="24"/>
                <w:szCs w:val="24"/>
              </w:rPr>
              <w:t xml:space="preserve"> However, we will not be expanding the scope of GFO-20-309.</w:t>
            </w:r>
          </w:p>
          <w:p w14:paraId="1EAD19BC" w14:textId="71C0FE80" w:rsidR="00A35EAB" w:rsidRPr="006D2EC8" w:rsidRDefault="00A35EAB" w:rsidP="003474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p w14:paraId="1C0C6E5D" w14:textId="23F521A6" w:rsidR="00BE2BE7" w:rsidRPr="006D2EC8" w:rsidRDefault="00A35EAB" w:rsidP="003474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The </w:t>
            </w:r>
            <w:r w:rsidR="00B063A7" w:rsidRPr="006D2EC8">
              <w:rPr>
                <w:rFonts w:ascii="Arial" w:eastAsia="Arial" w:hAnsi="Arial" w:cs="Arial"/>
                <w:sz w:val="24"/>
                <w:szCs w:val="24"/>
              </w:rPr>
              <w:t xml:space="preserve">CEC will be developing research initiatives for the next EPIC </w:t>
            </w:r>
            <w:r w:rsidR="00364035">
              <w:rPr>
                <w:rFonts w:ascii="Arial" w:eastAsia="Arial" w:hAnsi="Arial" w:cs="Arial"/>
                <w:sz w:val="24"/>
                <w:szCs w:val="24"/>
              </w:rPr>
              <w:t>I</w:t>
            </w:r>
            <w:r w:rsidR="00B063A7" w:rsidRPr="006D2EC8">
              <w:rPr>
                <w:rFonts w:ascii="Arial" w:eastAsia="Arial" w:hAnsi="Arial" w:cs="Arial"/>
                <w:sz w:val="24"/>
                <w:szCs w:val="24"/>
              </w:rPr>
              <w:t xml:space="preserve">nvestment </w:t>
            </w:r>
            <w:r w:rsidR="00364035">
              <w:rPr>
                <w:rFonts w:ascii="Arial" w:eastAsia="Arial" w:hAnsi="Arial" w:cs="Arial"/>
                <w:sz w:val="24"/>
                <w:szCs w:val="24"/>
              </w:rPr>
              <w:t>P</w:t>
            </w:r>
            <w:r w:rsidR="00B063A7" w:rsidRPr="006D2EC8">
              <w:rPr>
                <w:rFonts w:ascii="Arial" w:eastAsia="Arial" w:hAnsi="Arial" w:cs="Arial"/>
                <w:sz w:val="24"/>
                <w:szCs w:val="24"/>
              </w:rPr>
              <w:t>lan</w:t>
            </w:r>
            <w:r w:rsidR="003B1F7E" w:rsidRPr="006D2EC8">
              <w:rPr>
                <w:rFonts w:ascii="Arial" w:eastAsia="Arial" w:hAnsi="Arial" w:cs="Arial"/>
                <w:sz w:val="24"/>
                <w:szCs w:val="24"/>
              </w:rPr>
              <w:t xml:space="preserve"> this spring</w:t>
            </w:r>
            <w:r w:rsidR="00B063A7" w:rsidRPr="006D2EC8">
              <w:rPr>
                <w:rFonts w:ascii="Arial" w:eastAsia="Arial" w:hAnsi="Arial" w:cs="Arial"/>
                <w:sz w:val="24"/>
                <w:szCs w:val="24"/>
              </w:rPr>
              <w:t xml:space="preserve">. </w:t>
            </w:r>
            <w:r w:rsidR="003B1F7E" w:rsidRPr="006D2EC8">
              <w:rPr>
                <w:rFonts w:ascii="Arial" w:eastAsia="Arial" w:hAnsi="Arial" w:cs="Arial"/>
                <w:sz w:val="24"/>
                <w:szCs w:val="24"/>
              </w:rPr>
              <w:t xml:space="preserve"> This investment plan will </w:t>
            </w:r>
            <w:r w:rsidR="00364035">
              <w:rPr>
                <w:rFonts w:ascii="Arial" w:eastAsia="Arial" w:hAnsi="Arial" w:cs="Arial"/>
                <w:sz w:val="24"/>
                <w:szCs w:val="24"/>
              </w:rPr>
              <w:t>cover investments</w:t>
            </w:r>
            <w:r w:rsidR="003B1F7E" w:rsidRPr="006D2EC8">
              <w:rPr>
                <w:rFonts w:ascii="Arial" w:eastAsia="Arial" w:hAnsi="Arial" w:cs="Arial"/>
                <w:sz w:val="24"/>
                <w:szCs w:val="24"/>
              </w:rPr>
              <w:t xml:space="preserve"> from 2021 to 2025</w:t>
            </w:r>
            <w:r w:rsidR="004B6BEC" w:rsidRPr="006D2EC8">
              <w:rPr>
                <w:rFonts w:ascii="Arial" w:eastAsia="Arial" w:hAnsi="Arial" w:cs="Arial"/>
                <w:sz w:val="24"/>
                <w:szCs w:val="24"/>
              </w:rPr>
              <w:t>.  You can participate in upcoming workshops</w:t>
            </w:r>
            <w:r w:rsidR="00364035">
              <w:rPr>
                <w:rFonts w:ascii="Arial" w:eastAsia="Arial" w:hAnsi="Arial" w:cs="Arial"/>
                <w:sz w:val="24"/>
                <w:szCs w:val="24"/>
              </w:rPr>
              <w:t>, including for the next EPIC Investment Plan,</w:t>
            </w:r>
            <w:r w:rsidR="004B6BEC" w:rsidRPr="006D2EC8">
              <w:rPr>
                <w:rFonts w:ascii="Arial" w:eastAsia="Arial" w:hAnsi="Arial" w:cs="Arial"/>
                <w:sz w:val="24"/>
                <w:szCs w:val="24"/>
              </w:rPr>
              <w:t xml:space="preserve"> by signing up for the CEC list serve at</w:t>
            </w:r>
            <w:r w:rsidR="00BE2BE7" w:rsidRPr="006D2EC8">
              <w:rPr>
                <w:rFonts w:ascii="Arial" w:eastAsia="Arial" w:hAnsi="Arial" w:cs="Arial"/>
                <w:sz w:val="24"/>
                <w:szCs w:val="24"/>
              </w:rPr>
              <w:t>:</w:t>
            </w:r>
          </w:p>
          <w:p w14:paraId="4E0C6DC3" w14:textId="77777777" w:rsidR="00BE2BE7" w:rsidRPr="006D2EC8" w:rsidRDefault="00C567ED" w:rsidP="00BE2BE7">
            <w:pPr>
              <w:numPr>
                <w:ilvl w:val="0"/>
                <w:numId w:val="19"/>
              </w:num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hyperlink r:id="rId13" w:history="1">
              <w:r w:rsidR="00BE2BE7" w:rsidRPr="006D2EC8">
                <w:rPr>
                  <w:rStyle w:val="Hyperlink"/>
                  <w:rFonts w:ascii="Arial" w:eastAsia="Arial" w:hAnsi="Arial" w:cs="Arial"/>
                  <w:sz w:val="24"/>
                  <w:szCs w:val="24"/>
                </w:rPr>
                <w:t>https://ww2.energy.ca.gov/listservers/index_cms.html</w:t>
              </w:r>
            </w:hyperlink>
          </w:p>
          <w:p w14:paraId="2EAC13F8" w14:textId="77777777" w:rsidR="00BE2BE7" w:rsidRPr="006D2EC8" w:rsidRDefault="00BE2BE7" w:rsidP="003474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p w14:paraId="186A6185" w14:textId="4764EA9C" w:rsidR="006D131B" w:rsidRDefault="004B6BEC" w:rsidP="003474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In addition, you may also want to </w:t>
            </w:r>
            <w:r w:rsidR="56433D5C" w:rsidRPr="006D2EC8">
              <w:rPr>
                <w:rFonts w:ascii="Arial" w:eastAsia="Arial" w:hAnsi="Arial" w:cs="Arial"/>
                <w:sz w:val="24"/>
                <w:szCs w:val="24"/>
              </w:rPr>
              <w:t xml:space="preserve">sign up </w:t>
            </w:r>
            <w:r w:rsidRPr="006D2EC8">
              <w:rPr>
                <w:rFonts w:ascii="Arial" w:eastAsia="Arial" w:hAnsi="Arial" w:cs="Arial"/>
                <w:sz w:val="24"/>
                <w:szCs w:val="24"/>
              </w:rPr>
              <w:t>for the</w:t>
            </w:r>
            <w:r w:rsidR="00364035">
              <w:rPr>
                <w:rFonts w:ascii="Arial" w:eastAsia="Arial" w:hAnsi="Arial" w:cs="Arial"/>
                <w:sz w:val="24"/>
                <w:szCs w:val="24"/>
              </w:rPr>
              <w:t xml:space="preserve"> CEC’s</w:t>
            </w:r>
            <w:r w:rsidRPr="006D2EC8">
              <w:rPr>
                <w:rFonts w:ascii="Arial" w:eastAsia="Arial" w:hAnsi="Arial" w:cs="Arial"/>
                <w:sz w:val="24"/>
                <w:szCs w:val="24"/>
              </w:rPr>
              <w:t xml:space="preserve"> Empowerinnovation.net. This is a curated database that informs you of CEC and other funding opportunities. </w:t>
            </w:r>
          </w:p>
          <w:p w14:paraId="07F98D5C" w14:textId="08DBA6E0" w:rsidR="006D131B" w:rsidRPr="007D6E69" w:rsidRDefault="006D131B" w:rsidP="00347448">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p>
        </w:tc>
      </w:tr>
      <w:tr w:rsidR="00347448" w:rsidRPr="00FF6FC2" w14:paraId="2A7A46D8"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143C55DE" w14:textId="09CAE8DA"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t>Q.</w:t>
            </w:r>
            <w:r w:rsidRPr="009E783E">
              <w:rPr>
                <w:rFonts w:ascii="Arial" w:eastAsia="Arial" w:hAnsi="Arial" w:cs="Arial"/>
                <w:sz w:val="24"/>
                <w:szCs w:val="24"/>
              </w:rPr>
              <w:t>40</w:t>
            </w:r>
          </w:p>
        </w:tc>
        <w:tc>
          <w:tcPr>
            <w:tcW w:w="8184" w:type="dxa"/>
          </w:tcPr>
          <w:p w14:paraId="69B6F24C" w14:textId="0E18AA69" w:rsidR="00347448" w:rsidRPr="007D6E69" w:rsidRDefault="00A40C10" w:rsidP="009E783E">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We plan on applying for Opportunity in the Waste</w:t>
            </w:r>
            <w:r w:rsidR="00B12DF9">
              <w:rPr>
                <w:rFonts w:ascii="Arial" w:eastAsia="Arial" w:hAnsi="Arial" w:cs="Arial"/>
                <w:sz w:val="24"/>
                <w:szCs w:val="24"/>
              </w:rPr>
              <w:t>w</w:t>
            </w:r>
            <w:r w:rsidRPr="007D6E69">
              <w:rPr>
                <w:rFonts w:ascii="Arial" w:eastAsia="Arial" w:hAnsi="Arial" w:cs="Arial"/>
                <w:sz w:val="24"/>
                <w:szCs w:val="24"/>
              </w:rPr>
              <w:t>ater category as a primary and the Dairy Industry as a secondary. Do we need to have an identified partner for our submittal? Clarification: do we need to have an actual Waste</w:t>
            </w:r>
            <w:r w:rsidR="0003754B">
              <w:rPr>
                <w:rFonts w:ascii="Arial" w:eastAsia="Arial" w:hAnsi="Arial" w:cs="Arial"/>
                <w:sz w:val="24"/>
                <w:szCs w:val="24"/>
              </w:rPr>
              <w:t>w</w:t>
            </w:r>
            <w:r w:rsidRPr="007D6E69">
              <w:rPr>
                <w:rFonts w:ascii="Arial" w:eastAsia="Arial" w:hAnsi="Arial" w:cs="Arial"/>
                <w:sz w:val="24"/>
                <w:szCs w:val="24"/>
              </w:rPr>
              <w:t xml:space="preserve">ater Treatment plant (site) identified and legally partnered or an actual named Dairy Processing plant or farm (site) as a partner included in the submittal? </w:t>
            </w:r>
          </w:p>
        </w:tc>
      </w:tr>
      <w:tr w:rsidR="00347448" w:rsidRPr="00FF6FC2" w14:paraId="67121DCE"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FFCA243" w14:textId="4E4D2DB7" w:rsidR="00347448" w:rsidRPr="00F01F71" w:rsidRDefault="00347448" w:rsidP="00347448">
            <w:pPr>
              <w:spacing w:before="120" w:after="120"/>
              <w:rPr>
                <w:rFonts w:ascii="Arial" w:hAnsi="Arial" w:cs="Arial"/>
                <w:sz w:val="24"/>
                <w:szCs w:val="24"/>
                <w:highlight w:val="yellow"/>
              </w:rPr>
            </w:pPr>
            <w:r>
              <w:rPr>
                <w:rFonts w:ascii="Arial" w:hAnsi="Arial" w:cs="Arial"/>
                <w:sz w:val="24"/>
                <w:szCs w:val="24"/>
              </w:rPr>
              <w:lastRenderedPageBreak/>
              <w:t>A.</w:t>
            </w:r>
            <w:r w:rsidRPr="009E783E">
              <w:rPr>
                <w:rFonts w:ascii="Arial" w:eastAsia="Arial" w:hAnsi="Arial" w:cs="Arial"/>
                <w:sz w:val="24"/>
                <w:szCs w:val="24"/>
              </w:rPr>
              <w:t>40</w:t>
            </w:r>
          </w:p>
        </w:tc>
        <w:tc>
          <w:tcPr>
            <w:tcW w:w="8184" w:type="dxa"/>
          </w:tcPr>
          <w:p w14:paraId="4C40693A" w14:textId="77777777" w:rsidR="002F6676" w:rsidRDefault="00092DF8"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For Group 1, Section I.C.1 requires the following: a) applicants must propose at least five project sites and at least three of these sites must be identified by name with commitment letters at the time of application, b) provide an installation price per site, c) identify all project fixed and variable costs, and d) provide an estimated GHG reduction potential per site.</w:t>
            </w:r>
          </w:p>
          <w:p w14:paraId="1DAA8A46" w14:textId="6A8F74DA" w:rsidR="00A23240" w:rsidRDefault="002F6676"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For Group 2, </w:t>
            </w:r>
            <w:r w:rsidR="00B2259D">
              <w:rPr>
                <w:rFonts w:ascii="Arial" w:eastAsia="Arial" w:hAnsi="Arial" w:cs="Arial"/>
                <w:sz w:val="24"/>
                <w:szCs w:val="24"/>
              </w:rPr>
              <w:t>Section I.C.2 requires that the demonstration be at a municipal wastewater treatment facility</w:t>
            </w:r>
            <w:r w:rsidR="00364035">
              <w:rPr>
                <w:rFonts w:ascii="Arial" w:eastAsia="Arial" w:hAnsi="Arial" w:cs="Arial"/>
                <w:sz w:val="24"/>
                <w:szCs w:val="24"/>
              </w:rPr>
              <w:t xml:space="preserve"> identified by name with a commitment letter at the time of application.  The wastewater treatment facility must</w:t>
            </w:r>
            <w:r w:rsidR="006C74BE">
              <w:rPr>
                <w:rFonts w:ascii="Arial" w:eastAsia="Arial" w:hAnsi="Arial" w:cs="Arial"/>
                <w:sz w:val="24"/>
                <w:szCs w:val="24"/>
              </w:rPr>
              <w:t xml:space="preserve"> </w:t>
            </w:r>
            <w:r w:rsidR="00364035">
              <w:rPr>
                <w:rFonts w:ascii="Arial" w:eastAsia="Arial" w:hAnsi="Arial" w:cs="Arial"/>
                <w:sz w:val="24"/>
                <w:szCs w:val="24"/>
              </w:rPr>
              <w:t xml:space="preserve">currently treat at least one million gallons a day and must </w:t>
            </w:r>
            <w:r w:rsidR="006C74BE">
              <w:rPr>
                <w:rFonts w:ascii="Arial" w:eastAsia="Arial" w:hAnsi="Arial" w:cs="Arial"/>
                <w:sz w:val="24"/>
                <w:szCs w:val="24"/>
              </w:rPr>
              <w:t>treat a minimum 500,</w:t>
            </w:r>
            <w:r w:rsidR="00D82234">
              <w:rPr>
                <w:rFonts w:ascii="Arial" w:eastAsia="Arial" w:hAnsi="Arial" w:cs="Arial"/>
                <w:sz w:val="24"/>
                <w:szCs w:val="24"/>
              </w:rPr>
              <w:t xml:space="preserve">000 gallons average daily flow during the monitoring and verification </w:t>
            </w:r>
            <w:r w:rsidR="007F6838">
              <w:rPr>
                <w:rFonts w:ascii="Arial" w:eastAsia="Arial" w:hAnsi="Arial" w:cs="Arial"/>
                <w:sz w:val="24"/>
                <w:szCs w:val="24"/>
              </w:rPr>
              <w:t>phase</w:t>
            </w:r>
            <w:r w:rsidR="00392B78">
              <w:rPr>
                <w:rFonts w:ascii="Arial" w:eastAsia="Arial" w:hAnsi="Arial" w:cs="Arial"/>
                <w:sz w:val="24"/>
                <w:szCs w:val="24"/>
              </w:rPr>
              <w:t xml:space="preserve"> using the proposed advanced treatment process</w:t>
            </w:r>
            <w:r w:rsidR="00D82234">
              <w:rPr>
                <w:rFonts w:ascii="Arial" w:eastAsia="Arial" w:hAnsi="Arial" w:cs="Arial"/>
                <w:sz w:val="24"/>
                <w:szCs w:val="24"/>
              </w:rPr>
              <w:t>.</w:t>
            </w:r>
          </w:p>
          <w:p w14:paraId="09E9BD5C" w14:textId="52FF2D63" w:rsidR="00347448" w:rsidRPr="007D6E69" w:rsidRDefault="0016664F" w:rsidP="009E783E">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Please refer to Section III.</w:t>
            </w:r>
            <w:r w:rsidR="00BD62D3">
              <w:rPr>
                <w:rFonts w:ascii="Arial" w:eastAsia="Arial" w:hAnsi="Arial" w:cs="Arial"/>
                <w:sz w:val="24"/>
                <w:szCs w:val="24"/>
              </w:rPr>
              <w:t>D.</w:t>
            </w:r>
            <w:r>
              <w:rPr>
                <w:rFonts w:ascii="Arial" w:eastAsia="Arial" w:hAnsi="Arial" w:cs="Arial"/>
                <w:sz w:val="24"/>
                <w:szCs w:val="24"/>
              </w:rPr>
              <w:t>10</w:t>
            </w:r>
            <w:r w:rsidR="00282E00">
              <w:rPr>
                <w:rFonts w:ascii="Arial" w:eastAsia="Arial" w:hAnsi="Arial" w:cs="Arial"/>
                <w:sz w:val="24"/>
                <w:szCs w:val="24"/>
              </w:rPr>
              <w:t xml:space="preserve"> </w:t>
            </w:r>
            <w:r w:rsidR="00A23240">
              <w:rPr>
                <w:rFonts w:ascii="Arial" w:eastAsia="Arial" w:hAnsi="Arial" w:cs="Arial"/>
                <w:sz w:val="24"/>
                <w:szCs w:val="24"/>
              </w:rPr>
              <w:t xml:space="preserve">and Attachment 10 </w:t>
            </w:r>
            <w:r w:rsidR="00252791">
              <w:rPr>
                <w:rFonts w:ascii="Arial" w:eastAsia="Arial" w:hAnsi="Arial" w:cs="Arial"/>
                <w:sz w:val="24"/>
                <w:szCs w:val="24"/>
              </w:rPr>
              <w:t>for</w:t>
            </w:r>
            <w:r w:rsidR="00575FBA">
              <w:rPr>
                <w:rFonts w:ascii="Arial" w:eastAsia="Arial" w:hAnsi="Arial" w:cs="Arial"/>
                <w:sz w:val="24"/>
                <w:szCs w:val="24"/>
              </w:rPr>
              <w:t xml:space="preserve"> </w:t>
            </w:r>
            <w:r w:rsidR="009A45EF">
              <w:rPr>
                <w:rFonts w:ascii="Arial" w:eastAsia="Arial" w:hAnsi="Arial" w:cs="Arial"/>
                <w:sz w:val="24"/>
                <w:szCs w:val="24"/>
              </w:rPr>
              <w:t>Commitment Letter</w:t>
            </w:r>
            <w:r w:rsidR="00575FBA">
              <w:rPr>
                <w:rFonts w:ascii="Arial" w:eastAsia="Arial" w:hAnsi="Arial" w:cs="Arial"/>
                <w:sz w:val="24"/>
                <w:szCs w:val="24"/>
              </w:rPr>
              <w:t>(</w:t>
            </w:r>
            <w:r w:rsidR="009A45EF">
              <w:rPr>
                <w:rFonts w:ascii="Arial" w:eastAsia="Arial" w:hAnsi="Arial" w:cs="Arial"/>
                <w:sz w:val="24"/>
                <w:szCs w:val="24"/>
              </w:rPr>
              <w:t>s</w:t>
            </w:r>
            <w:r w:rsidR="00575FBA">
              <w:rPr>
                <w:rFonts w:ascii="Arial" w:eastAsia="Arial" w:hAnsi="Arial" w:cs="Arial"/>
                <w:sz w:val="24"/>
                <w:szCs w:val="24"/>
              </w:rPr>
              <w:t>)</w:t>
            </w:r>
            <w:r w:rsidR="009A45EF">
              <w:rPr>
                <w:rFonts w:ascii="Arial" w:eastAsia="Arial" w:hAnsi="Arial" w:cs="Arial"/>
                <w:sz w:val="24"/>
                <w:szCs w:val="24"/>
              </w:rPr>
              <w:t xml:space="preserve"> </w:t>
            </w:r>
            <w:r w:rsidR="00575FBA">
              <w:rPr>
                <w:rFonts w:ascii="Arial" w:eastAsia="Arial" w:hAnsi="Arial" w:cs="Arial"/>
                <w:sz w:val="24"/>
                <w:szCs w:val="24"/>
              </w:rPr>
              <w:t>requirement</w:t>
            </w:r>
            <w:r w:rsidR="00364035">
              <w:rPr>
                <w:rFonts w:ascii="Arial" w:eastAsia="Arial" w:hAnsi="Arial" w:cs="Arial"/>
                <w:sz w:val="24"/>
                <w:szCs w:val="24"/>
              </w:rPr>
              <w:t>s</w:t>
            </w:r>
            <w:r w:rsidR="00575FBA">
              <w:rPr>
                <w:rFonts w:ascii="Arial" w:eastAsia="Arial" w:hAnsi="Arial" w:cs="Arial"/>
                <w:sz w:val="24"/>
                <w:szCs w:val="24"/>
              </w:rPr>
              <w:t xml:space="preserve"> </w:t>
            </w:r>
            <w:r w:rsidR="009A45EF">
              <w:rPr>
                <w:rFonts w:ascii="Arial" w:eastAsia="Arial" w:hAnsi="Arial" w:cs="Arial"/>
                <w:sz w:val="24"/>
                <w:szCs w:val="24"/>
              </w:rPr>
              <w:t>f</w:t>
            </w:r>
            <w:r w:rsidR="00575FBA">
              <w:rPr>
                <w:rFonts w:ascii="Arial" w:eastAsia="Arial" w:hAnsi="Arial" w:cs="Arial"/>
                <w:sz w:val="24"/>
                <w:szCs w:val="24"/>
              </w:rPr>
              <w:t>rom</w:t>
            </w:r>
            <w:r w:rsidR="009A45EF">
              <w:rPr>
                <w:rFonts w:ascii="Arial" w:eastAsia="Arial" w:hAnsi="Arial" w:cs="Arial"/>
                <w:sz w:val="24"/>
                <w:szCs w:val="24"/>
              </w:rPr>
              <w:t xml:space="preserve"> </w:t>
            </w:r>
            <w:r w:rsidR="00575FBA">
              <w:rPr>
                <w:rFonts w:ascii="Arial" w:eastAsia="Arial" w:hAnsi="Arial" w:cs="Arial"/>
                <w:sz w:val="24"/>
                <w:szCs w:val="24"/>
              </w:rPr>
              <w:t>project</w:t>
            </w:r>
            <w:r w:rsidR="009A45EF">
              <w:rPr>
                <w:rFonts w:ascii="Arial" w:eastAsia="Arial" w:hAnsi="Arial" w:cs="Arial"/>
                <w:sz w:val="24"/>
                <w:szCs w:val="24"/>
              </w:rPr>
              <w:t xml:space="preserve"> </w:t>
            </w:r>
            <w:r w:rsidR="00EE2994">
              <w:rPr>
                <w:rFonts w:ascii="Arial" w:eastAsia="Arial" w:hAnsi="Arial" w:cs="Arial"/>
                <w:sz w:val="24"/>
                <w:szCs w:val="24"/>
              </w:rPr>
              <w:t>demonstration site(s)</w:t>
            </w:r>
            <w:r w:rsidR="009A45EF">
              <w:rPr>
                <w:rFonts w:ascii="Arial" w:eastAsia="Arial" w:hAnsi="Arial" w:cs="Arial"/>
                <w:sz w:val="24"/>
                <w:szCs w:val="24"/>
              </w:rPr>
              <w:t>.</w:t>
            </w:r>
          </w:p>
        </w:tc>
      </w:tr>
      <w:tr w:rsidR="00402B39" w:rsidRPr="00FF6FC2" w14:paraId="04D16A95"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60A0843A" w14:textId="721AF5EF" w:rsidR="00402B39" w:rsidRDefault="00402B39" w:rsidP="00402B39">
            <w:pPr>
              <w:spacing w:before="120" w:after="120"/>
              <w:rPr>
                <w:rFonts w:ascii="Arial" w:hAnsi="Arial" w:cs="Arial"/>
                <w:sz w:val="24"/>
                <w:szCs w:val="24"/>
              </w:rPr>
            </w:pPr>
            <w:r>
              <w:rPr>
                <w:rFonts w:ascii="Arial" w:hAnsi="Arial" w:cs="Arial"/>
                <w:sz w:val="24"/>
                <w:szCs w:val="24"/>
              </w:rPr>
              <w:t>Q.4</w:t>
            </w:r>
            <w:r w:rsidR="00C148D6">
              <w:rPr>
                <w:rFonts w:ascii="Arial" w:hAnsi="Arial" w:cs="Arial"/>
                <w:sz w:val="24"/>
                <w:szCs w:val="24"/>
              </w:rPr>
              <w:t>1</w:t>
            </w:r>
          </w:p>
        </w:tc>
        <w:tc>
          <w:tcPr>
            <w:tcW w:w="8184" w:type="dxa"/>
          </w:tcPr>
          <w:p w14:paraId="08FD9F35" w14:textId="33A4F4C0" w:rsidR="00402B39" w:rsidRDefault="00402B39" w:rsidP="00402B39">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Would you consider expanding the scope to technologies that harvest carbon free inexpensive electricity from the general water grid infrastructure (pressure reducing valves) and then applying the electricity and/or cost savings to a wastewater treatment plant? Example (replace a Pressure Reducing Valve located in the vicinity of a wastewater treatment plant with our technology and connecting the electricity produced directly into the plant or apply the power produced for the grid to the wastewater plant? </w:t>
            </w:r>
          </w:p>
        </w:tc>
      </w:tr>
      <w:tr w:rsidR="00402B39" w:rsidRPr="00FF6FC2" w14:paraId="5C5783EF"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7F2E1EE8" w14:textId="0F59CFDB" w:rsidR="00402B39" w:rsidRDefault="00402B39" w:rsidP="00402B39">
            <w:pPr>
              <w:spacing w:before="120" w:after="120"/>
              <w:rPr>
                <w:rFonts w:ascii="Arial" w:hAnsi="Arial" w:cs="Arial"/>
                <w:sz w:val="24"/>
                <w:szCs w:val="24"/>
              </w:rPr>
            </w:pPr>
            <w:r>
              <w:rPr>
                <w:rFonts w:ascii="Arial" w:hAnsi="Arial" w:cs="Arial"/>
                <w:sz w:val="24"/>
                <w:szCs w:val="24"/>
              </w:rPr>
              <w:t>A.4</w:t>
            </w:r>
            <w:r w:rsidR="00C148D6">
              <w:rPr>
                <w:rFonts w:ascii="Arial" w:hAnsi="Arial" w:cs="Arial"/>
                <w:sz w:val="24"/>
                <w:szCs w:val="24"/>
              </w:rPr>
              <w:t>1</w:t>
            </w:r>
          </w:p>
        </w:tc>
        <w:tc>
          <w:tcPr>
            <w:tcW w:w="8184" w:type="dxa"/>
          </w:tcPr>
          <w:p w14:paraId="2764AD42" w14:textId="6FF51F49" w:rsidR="00402B39" w:rsidRPr="007D6E69" w:rsidRDefault="00402B39" w:rsidP="00402B39">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2F6600">
              <w:rPr>
                <w:rFonts w:ascii="Arial" w:eastAsia="Arial" w:hAnsi="Arial" w:cs="Arial"/>
                <w:sz w:val="24"/>
                <w:szCs w:val="24"/>
              </w:rPr>
              <w:t>The project as described is not eligible for this solicitation. Please</w:t>
            </w:r>
            <w:r w:rsidRPr="006D2EC8">
              <w:rPr>
                <w:rFonts w:ascii="Arial" w:eastAsia="Arial" w:hAnsi="Arial" w:cs="Arial"/>
                <w:sz w:val="24"/>
                <w:szCs w:val="24"/>
              </w:rPr>
              <w:t xml:space="preserve"> see response to Q.15 and Section I.C.2 for research focus areas.</w:t>
            </w:r>
          </w:p>
        </w:tc>
      </w:tr>
      <w:tr w:rsidR="00402B39" w:rsidRPr="00FF6FC2" w14:paraId="1285FE4F"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299B0EA3" w14:textId="1572C4E2" w:rsidR="00402B39" w:rsidRDefault="00402B39" w:rsidP="00402B39">
            <w:pPr>
              <w:spacing w:before="120" w:after="120"/>
              <w:rPr>
                <w:rFonts w:ascii="Arial" w:hAnsi="Arial" w:cs="Arial"/>
                <w:sz w:val="24"/>
                <w:szCs w:val="24"/>
              </w:rPr>
            </w:pPr>
            <w:r>
              <w:rPr>
                <w:rFonts w:ascii="Arial" w:hAnsi="Arial" w:cs="Arial"/>
                <w:sz w:val="24"/>
                <w:szCs w:val="24"/>
              </w:rPr>
              <w:t>Q.</w:t>
            </w:r>
            <w:r w:rsidRPr="009E783E">
              <w:rPr>
                <w:rFonts w:ascii="Arial" w:eastAsia="Arial" w:hAnsi="Arial" w:cs="Arial"/>
                <w:sz w:val="24"/>
                <w:szCs w:val="24"/>
              </w:rPr>
              <w:t>4</w:t>
            </w:r>
            <w:r w:rsidR="00C148D6">
              <w:rPr>
                <w:rFonts w:ascii="Arial" w:eastAsia="Arial" w:hAnsi="Arial" w:cs="Arial"/>
                <w:sz w:val="24"/>
                <w:szCs w:val="24"/>
              </w:rPr>
              <w:t>2</w:t>
            </w:r>
          </w:p>
        </w:tc>
        <w:tc>
          <w:tcPr>
            <w:tcW w:w="8184" w:type="dxa"/>
          </w:tcPr>
          <w:p w14:paraId="3C8D4467" w14:textId="6EF7D216" w:rsidR="00402B39" w:rsidRPr="007D6E69" w:rsidRDefault="00402B39" w:rsidP="00402B39">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Regarding the Waste</w:t>
            </w:r>
            <w:r>
              <w:rPr>
                <w:rFonts w:ascii="Arial" w:eastAsia="Arial" w:hAnsi="Arial" w:cs="Arial"/>
                <w:sz w:val="24"/>
                <w:szCs w:val="24"/>
              </w:rPr>
              <w:t>w</w:t>
            </w:r>
            <w:r w:rsidRPr="007D6E69">
              <w:rPr>
                <w:rFonts w:ascii="Arial" w:eastAsia="Arial" w:hAnsi="Arial" w:cs="Arial"/>
                <w:sz w:val="24"/>
                <w:szCs w:val="24"/>
              </w:rPr>
              <w:t xml:space="preserve">ater Treatment Plant: your suggested list of technologies </w:t>
            </w:r>
            <w:r w:rsidR="00096DE4" w:rsidRPr="007D6E69">
              <w:rPr>
                <w:rFonts w:ascii="Arial" w:eastAsia="Arial" w:hAnsi="Arial" w:cs="Arial"/>
                <w:sz w:val="24"/>
                <w:szCs w:val="24"/>
              </w:rPr>
              <w:t>is</w:t>
            </w:r>
            <w:r w:rsidRPr="007D6E69">
              <w:rPr>
                <w:rFonts w:ascii="Arial" w:eastAsia="Arial" w:hAnsi="Arial" w:cs="Arial"/>
                <w:sz w:val="24"/>
                <w:szCs w:val="24"/>
              </w:rPr>
              <w:t xml:space="preserve"> specific to the actual processing of waste and wastewater. Our technology works with the general facility in conjunction with integrated Pressure Reducing Valves that leads to major energy cost savings; are you looking for specific processing technologies or will other alternative energy technologies that work with the infrastructure but not the process be considered? </w:t>
            </w:r>
          </w:p>
        </w:tc>
      </w:tr>
      <w:tr w:rsidR="00402B39" w:rsidRPr="00FF6FC2" w14:paraId="05F0C6BF" w14:textId="77777777" w:rsidTr="646AB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43D78BCC" w14:textId="34439AD7" w:rsidR="00402B39" w:rsidRDefault="00402B39" w:rsidP="00402B39">
            <w:pPr>
              <w:spacing w:before="120" w:after="120"/>
              <w:rPr>
                <w:rFonts w:ascii="Arial" w:hAnsi="Arial" w:cs="Arial"/>
                <w:sz w:val="24"/>
                <w:szCs w:val="24"/>
              </w:rPr>
            </w:pPr>
            <w:r>
              <w:rPr>
                <w:rFonts w:ascii="Arial" w:hAnsi="Arial" w:cs="Arial"/>
                <w:sz w:val="24"/>
                <w:szCs w:val="24"/>
              </w:rPr>
              <w:t>A.4</w:t>
            </w:r>
            <w:r w:rsidR="00C148D6">
              <w:rPr>
                <w:rFonts w:ascii="Arial" w:hAnsi="Arial" w:cs="Arial"/>
                <w:sz w:val="24"/>
                <w:szCs w:val="24"/>
              </w:rPr>
              <w:t>2</w:t>
            </w:r>
          </w:p>
        </w:tc>
        <w:tc>
          <w:tcPr>
            <w:tcW w:w="8184" w:type="dxa"/>
          </w:tcPr>
          <w:p w14:paraId="3F1AE5DB" w14:textId="1C82B22E" w:rsidR="00402B39" w:rsidRPr="007D6E69" w:rsidRDefault="00402B39" w:rsidP="00402B39">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sidRPr="006D2EC8">
              <w:rPr>
                <w:rFonts w:ascii="Arial" w:eastAsia="Arial" w:hAnsi="Arial" w:cs="Arial"/>
                <w:sz w:val="24"/>
                <w:szCs w:val="24"/>
              </w:rPr>
              <w:t xml:space="preserve">The purpose of Group 2 is </w:t>
            </w:r>
            <w:r w:rsidR="00364035">
              <w:rPr>
                <w:rFonts w:ascii="Arial" w:eastAsia="Arial" w:hAnsi="Arial" w:cs="Arial"/>
                <w:sz w:val="24"/>
                <w:szCs w:val="24"/>
              </w:rPr>
              <w:t xml:space="preserve">to </w:t>
            </w:r>
            <w:r w:rsidRPr="006D2EC8">
              <w:rPr>
                <w:rFonts w:ascii="Arial" w:eastAsia="Arial" w:hAnsi="Arial" w:cs="Arial"/>
                <w:sz w:val="24"/>
                <w:szCs w:val="24"/>
              </w:rPr>
              <w:t>demonstrat</w:t>
            </w:r>
            <w:r w:rsidR="00364035">
              <w:rPr>
                <w:rFonts w:ascii="Arial" w:eastAsia="Arial" w:hAnsi="Arial" w:cs="Arial"/>
                <w:sz w:val="24"/>
                <w:szCs w:val="24"/>
              </w:rPr>
              <w:t>e</w:t>
            </w:r>
            <w:r w:rsidRPr="006D2EC8">
              <w:rPr>
                <w:rFonts w:ascii="Arial" w:eastAsia="Arial" w:hAnsi="Arial" w:cs="Arial"/>
                <w:sz w:val="24"/>
                <w:szCs w:val="24"/>
              </w:rPr>
              <w:t xml:space="preserve"> advanced treatment processes and technologies for municipal wastewater. The project as described in Q4</w:t>
            </w:r>
            <w:r w:rsidR="00165C4B" w:rsidRPr="006D2EC8">
              <w:rPr>
                <w:rFonts w:ascii="Arial" w:eastAsia="Arial" w:hAnsi="Arial" w:cs="Arial"/>
                <w:sz w:val="24"/>
                <w:szCs w:val="24"/>
              </w:rPr>
              <w:t>1</w:t>
            </w:r>
            <w:r w:rsidRPr="006D2EC8">
              <w:rPr>
                <w:rFonts w:ascii="Arial" w:eastAsia="Arial" w:hAnsi="Arial" w:cs="Arial"/>
                <w:sz w:val="24"/>
                <w:szCs w:val="24"/>
              </w:rPr>
              <w:t xml:space="preserve"> regarding use of pressure reducing valves in the water grid and applying the savings to a nearby wastewater treatment plant is not eligible for this solicitation. Please see response to Q.15 for focus areas of Group 2.</w:t>
            </w:r>
          </w:p>
        </w:tc>
      </w:tr>
      <w:tr w:rsidR="00402B39" w:rsidRPr="00FF6FC2" w14:paraId="6F9F7404" w14:textId="77777777" w:rsidTr="646AB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dxa"/>
          </w:tcPr>
          <w:p w14:paraId="38CD2BB0" w14:textId="06CE110B" w:rsidR="00402B39" w:rsidRDefault="00402B39" w:rsidP="00402B39">
            <w:pPr>
              <w:spacing w:before="120" w:after="120"/>
              <w:rPr>
                <w:rFonts w:ascii="Arial" w:hAnsi="Arial" w:cs="Arial"/>
                <w:sz w:val="24"/>
                <w:szCs w:val="24"/>
              </w:rPr>
            </w:pPr>
            <w:r>
              <w:rPr>
                <w:rFonts w:ascii="Arial" w:hAnsi="Arial" w:cs="Arial"/>
                <w:sz w:val="24"/>
                <w:szCs w:val="24"/>
              </w:rPr>
              <w:t>Q.4</w:t>
            </w:r>
            <w:r w:rsidR="00C148D6">
              <w:rPr>
                <w:rFonts w:ascii="Arial" w:hAnsi="Arial" w:cs="Arial"/>
                <w:sz w:val="24"/>
                <w:szCs w:val="24"/>
              </w:rPr>
              <w:t>3</w:t>
            </w:r>
          </w:p>
        </w:tc>
        <w:tc>
          <w:tcPr>
            <w:tcW w:w="8184" w:type="dxa"/>
          </w:tcPr>
          <w:p w14:paraId="3211CAD7" w14:textId="4EDC0EC5" w:rsidR="00402B39" w:rsidRPr="007D6E69" w:rsidRDefault="00402B39" w:rsidP="00402B39">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7D6E69">
              <w:rPr>
                <w:rFonts w:ascii="Arial" w:eastAsia="Arial" w:hAnsi="Arial" w:cs="Arial"/>
                <w:sz w:val="24"/>
                <w:szCs w:val="24"/>
              </w:rPr>
              <w:t xml:space="preserve">Would projects like the Purewater program being implemented in San Diego or the Purewater program in Oceanside be considered as </w:t>
            </w:r>
            <w:r>
              <w:rPr>
                <w:rFonts w:ascii="Arial" w:eastAsia="Arial" w:hAnsi="Arial" w:cs="Arial"/>
                <w:sz w:val="24"/>
                <w:szCs w:val="24"/>
              </w:rPr>
              <w:lastRenderedPageBreak/>
              <w:t>w</w:t>
            </w:r>
            <w:r w:rsidRPr="007D6E69">
              <w:rPr>
                <w:rFonts w:ascii="Arial" w:eastAsia="Arial" w:hAnsi="Arial" w:cs="Arial"/>
                <w:sz w:val="24"/>
                <w:szCs w:val="24"/>
              </w:rPr>
              <w:t>aste</w:t>
            </w:r>
            <w:r>
              <w:rPr>
                <w:rFonts w:ascii="Arial" w:eastAsia="Arial" w:hAnsi="Arial" w:cs="Arial"/>
                <w:sz w:val="24"/>
                <w:szCs w:val="24"/>
              </w:rPr>
              <w:t>w</w:t>
            </w:r>
            <w:r w:rsidRPr="007D6E69">
              <w:rPr>
                <w:rFonts w:ascii="Arial" w:eastAsia="Arial" w:hAnsi="Arial" w:cs="Arial"/>
                <w:sz w:val="24"/>
                <w:szCs w:val="24"/>
              </w:rPr>
              <w:t xml:space="preserve">ater </w:t>
            </w:r>
            <w:r>
              <w:rPr>
                <w:rFonts w:ascii="Arial" w:eastAsia="Arial" w:hAnsi="Arial" w:cs="Arial"/>
                <w:sz w:val="24"/>
                <w:szCs w:val="24"/>
              </w:rPr>
              <w:t>t</w:t>
            </w:r>
            <w:r w:rsidRPr="007D6E69">
              <w:rPr>
                <w:rFonts w:ascii="Arial" w:eastAsia="Arial" w:hAnsi="Arial" w:cs="Arial"/>
                <w:sz w:val="24"/>
                <w:szCs w:val="24"/>
              </w:rPr>
              <w:t xml:space="preserve">reatment? Are you only referring to traditional wastewater treatment plants or can we apply our technology to reduce energy costs and GHG admissions to non-traditional wastewater treatment? </w:t>
            </w:r>
          </w:p>
        </w:tc>
      </w:tr>
      <w:tr w:rsidR="00402B39" w:rsidRPr="00FF6FC2" w14:paraId="08B46A60" w14:textId="77777777" w:rsidTr="646AB1FD">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156" w:type="dxa"/>
          </w:tcPr>
          <w:p w14:paraId="594E9727" w14:textId="2A70849A" w:rsidR="00402B39" w:rsidRDefault="00402B39" w:rsidP="00402B39">
            <w:pPr>
              <w:spacing w:before="120" w:after="120"/>
              <w:rPr>
                <w:rFonts w:ascii="Arial" w:hAnsi="Arial" w:cs="Arial"/>
                <w:sz w:val="24"/>
                <w:szCs w:val="24"/>
              </w:rPr>
            </w:pPr>
            <w:r>
              <w:rPr>
                <w:rFonts w:ascii="Arial" w:hAnsi="Arial" w:cs="Arial"/>
                <w:sz w:val="24"/>
                <w:szCs w:val="24"/>
              </w:rPr>
              <w:lastRenderedPageBreak/>
              <w:t>A.4</w:t>
            </w:r>
            <w:r w:rsidR="00C148D6">
              <w:rPr>
                <w:rFonts w:ascii="Arial" w:hAnsi="Arial" w:cs="Arial"/>
                <w:sz w:val="24"/>
                <w:szCs w:val="24"/>
              </w:rPr>
              <w:t>3</w:t>
            </w:r>
          </w:p>
        </w:tc>
        <w:tc>
          <w:tcPr>
            <w:tcW w:w="8184" w:type="dxa"/>
          </w:tcPr>
          <w:p w14:paraId="3709A965" w14:textId="60DADB85" w:rsidR="00402B39" w:rsidRPr="007D6E69" w:rsidRDefault="00402B39" w:rsidP="00402B39">
            <w:pPr>
              <w:spacing w:before="120" w:after="120"/>
              <w:cnfStyle w:val="000000010000" w:firstRow="0" w:lastRow="0" w:firstColumn="0" w:lastColumn="0" w:oddVBand="0" w:evenVBand="0" w:oddHBand="0" w:evenHBand="1"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Projects like the Purewater programs are not eligible for this solicitation. Municipal wastewater treatment is the focus of Group 2. Please see response to Q.15. </w:t>
            </w:r>
          </w:p>
        </w:tc>
      </w:tr>
    </w:tbl>
    <w:p w14:paraId="372D0EE5" w14:textId="19C3CBCB" w:rsidR="007637BD" w:rsidRDefault="007637BD"/>
    <w:sectPr w:rsidR="007637BD" w:rsidSect="00260BAF">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9146" w14:textId="77777777" w:rsidR="00C567ED" w:rsidRDefault="00C567ED">
      <w:pPr>
        <w:spacing w:after="0" w:line="240" w:lineRule="auto"/>
      </w:pPr>
      <w:r>
        <w:separator/>
      </w:r>
    </w:p>
  </w:endnote>
  <w:endnote w:type="continuationSeparator" w:id="0">
    <w:p w14:paraId="63FDAE53" w14:textId="77777777" w:rsidR="00C567ED" w:rsidRDefault="00C567ED">
      <w:pPr>
        <w:spacing w:after="0" w:line="240" w:lineRule="auto"/>
      </w:pPr>
      <w:r>
        <w:continuationSeparator/>
      </w:r>
    </w:p>
  </w:endnote>
  <w:endnote w:type="continuationNotice" w:id="1">
    <w:p w14:paraId="554B9D5F" w14:textId="77777777" w:rsidR="00C567ED" w:rsidRDefault="00C5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BF57" w14:textId="5EB32D72" w:rsidR="00697412" w:rsidRDefault="00934822" w:rsidP="00E54B69">
    <w:pPr>
      <w:pStyle w:val="Footer"/>
    </w:pPr>
    <w:r>
      <w:t>February 2021</w:t>
    </w:r>
    <w:r w:rsidR="00E54B69">
      <w:tab/>
    </w:r>
    <w:sdt>
      <w:sdtPr>
        <w:id w:val="-1038436559"/>
        <w:docPartObj>
          <w:docPartGallery w:val="Page Numbers (Bottom of Page)"/>
          <w:docPartUnique/>
        </w:docPartObj>
      </w:sdtPr>
      <w:sdtEndPr/>
      <w:sdtContent>
        <w:sdt>
          <w:sdtPr>
            <w:id w:val="1728636285"/>
            <w:docPartObj>
              <w:docPartGallery w:val="Page Numbers (Top of Page)"/>
              <w:docPartUnique/>
            </w:docPartObj>
          </w:sdtPr>
          <w:sdtEndPr/>
          <w:sdtContent>
            <w:r w:rsidR="00697412">
              <w:t xml:space="preserve">Page </w:t>
            </w:r>
            <w:r w:rsidR="00697412">
              <w:rPr>
                <w:b/>
                <w:bCs/>
                <w:sz w:val="24"/>
                <w:szCs w:val="24"/>
              </w:rPr>
              <w:fldChar w:fldCharType="begin"/>
            </w:r>
            <w:r w:rsidR="00697412">
              <w:rPr>
                <w:b/>
                <w:bCs/>
              </w:rPr>
              <w:instrText xml:space="preserve"> PAGE </w:instrText>
            </w:r>
            <w:r w:rsidR="00697412">
              <w:rPr>
                <w:b/>
                <w:bCs/>
                <w:sz w:val="24"/>
                <w:szCs w:val="24"/>
              </w:rPr>
              <w:fldChar w:fldCharType="separate"/>
            </w:r>
            <w:r w:rsidR="00697412">
              <w:rPr>
                <w:b/>
                <w:bCs/>
                <w:noProof/>
              </w:rPr>
              <w:t>2</w:t>
            </w:r>
            <w:r w:rsidR="00697412">
              <w:rPr>
                <w:b/>
                <w:bCs/>
                <w:sz w:val="24"/>
                <w:szCs w:val="24"/>
              </w:rPr>
              <w:fldChar w:fldCharType="end"/>
            </w:r>
            <w:r w:rsidR="00697412">
              <w:t xml:space="preserve"> of </w:t>
            </w:r>
            <w:r w:rsidR="00697412">
              <w:rPr>
                <w:b/>
                <w:bCs/>
                <w:sz w:val="24"/>
                <w:szCs w:val="24"/>
              </w:rPr>
              <w:fldChar w:fldCharType="begin"/>
            </w:r>
            <w:r w:rsidR="00697412">
              <w:rPr>
                <w:b/>
                <w:bCs/>
              </w:rPr>
              <w:instrText xml:space="preserve"> NUMPAGES  </w:instrText>
            </w:r>
            <w:r w:rsidR="00697412">
              <w:rPr>
                <w:b/>
                <w:bCs/>
                <w:sz w:val="24"/>
                <w:szCs w:val="24"/>
              </w:rPr>
              <w:fldChar w:fldCharType="separate"/>
            </w:r>
            <w:r w:rsidR="00697412">
              <w:rPr>
                <w:b/>
                <w:bCs/>
                <w:noProof/>
              </w:rPr>
              <w:t>2</w:t>
            </w:r>
            <w:r w:rsidR="00697412">
              <w:rPr>
                <w:b/>
                <w:bCs/>
                <w:sz w:val="24"/>
                <w:szCs w:val="24"/>
              </w:rPr>
              <w:fldChar w:fldCharType="end"/>
            </w:r>
          </w:sdtContent>
        </w:sdt>
      </w:sdtContent>
    </w:sdt>
    <w:r w:rsidR="00E54B69">
      <w:tab/>
      <w:t>GFO-20-309</w:t>
    </w:r>
  </w:p>
  <w:p w14:paraId="49A1523B" w14:textId="7ABB7487" w:rsidR="00934822" w:rsidRDefault="00934822" w:rsidP="00E54B69">
    <w:pPr>
      <w:pStyle w:val="Footer"/>
    </w:pPr>
  </w:p>
  <w:p w14:paraId="5D17F234" w14:textId="64F27FA4" w:rsidR="6A1D6223" w:rsidRDefault="6A1D6223" w:rsidP="0055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1DC8" w14:textId="77777777" w:rsidR="00C567ED" w:rsidRDefault="00C567ED">
      <w:pPr>
        <w:spacing w:after="0" w:line="240" w:lineRule="auto"/>
      </w:pPr>
      <w:r>
        <w:separator/>
      </w:r>
    </w:p>
  </w:footnote>
  <w:footnote w:type="continuationSeparator" w:id="0">
    <w:p w14:paraId="2E740F17" w14:textId="77777777" w:rsidR="00C567ED" w:rsidRDefault="00C567ED">
      <w:pPr>
        <w:spacing w:after="0" w:line="240" w:lineRule="auto"/>
      </w:pPr>
      <w:r>
        <w:continuationSeparator/>
      </w:r>
    </w:p>
  </w:footnote>
  <w:footnote w:type="continuationNotice" w:id="1">
    <w:p w14:paraId="333E8110" w14:textId="77777777" w:rsidR="00C567ED" w:rsidRDefault="00C567ED">
      <w:pPr>
        <w:spacing w:after="0" w:line="240" w:lineRule="auto"/>
      </w:pPr>
    </w:p>
  </w:footnote>
  <w:footnote w:id="2">
    <w:p w14:paraId="2B46C3AA" w14:textId="77777777" w:rsidR="00471ED4" w:rsidRDefault="00471ED4" w:rsidP="00471ED4">
      <w:pPr>
        <w:pStyle w:val="FootnoteText"/>
      </w:pPr>
      <w:r>
        <w:rPr>
          <w:rStyle w:val="FootnoteReference"/>
        </w:rPr>
        <w:footnoteRef/>
      </w:r>
      <w:r>
        <w:t xml:space="preserve"> </w:t>
      </w:r>
      <w:r w:rsidRPr="0025071E">
        <w:t>http://www.cdfa.ca.gov/Statistics/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9D6"/>
    <w:multiLevelType w:val="hybridMultilevel"/>
    <w:tmpl w:val="21E6DA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643C5"/>
    <w:multiLevelType w:val="hybridMultilevel"/>
    <w:tmpl w:val="57C0FA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86203"/>
    <w:multiLevelType w:val="hybridMultilevel"/>
    <w:tmpl w:val="96269C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12916"/>
    <w:multiLevelType w:val="hybridMultilevel"/>
    <w:tmpl w:val="FFFFFFFF"/>
    <w:lvl w:ilvl="0" w:tplc="EA86DA2E">
      <w:start w:val="1"/>
      <w:numFmt w:val="bullet"/>
      <w:lvlText w:val=""/>
      <w:lvlJc w:val="left"/>
      <w:pPr>
        <w:ind w:left="720" w:hanging="360"/>
      </w:pPr>
      <w:rPr>
        <w:rFonts w:ascii="Symbol" w:hAnsi="Symbol" w:hint="default"/>
      </w:rPr>
    </w:lvl>
    <w:lvl w:ilvl="1" w:tplc="A188814A">
      <w:start w:val="1"/>
      <w:numFmt w:val="bullet"/>
      <w:lvlText w:val="o"/>
      <w:lvlJc w:val="left"/>
      <w:pPr>
        <w:ind w:left="1440" w:hanging="360"/>
      </w:pPr>
      <w:rPr>
        <w:rFonts w:ascii="Courier New" w:hAnsi="Courier New" w:hint="default"/>
      </w:rPr>
    </w:lvl>
    <w:lvl w:ilvl="2" w:tplc="9AF89084">
      <w:start w:val="1"/>
      <w:numFmt w:val="bullet"/>
      <w:lvlText w:val=""/>
      <w:lvlJc w:val="left"/>
      <w:pPr>
        <w:ind w:left="2160" w:hanging="360"/>
      </w:pPr>
      <w:rPr>
        <w:rFonts w:ascii="Wingdings" w:hAnsi="Wingdings" w:hint="default"/>
      </w:rPr>
    </w:lvl>
    <w:lvl w:ilvl="3" w:tplc="9A2037C4">
      <w:start w:val="1"/>
      <w:numFmt w:val="bullet"/>
      <w:lvlText w:val=""/>
      <w:lvlJc w:val="left"/>
      <w:pPr>
        <w:ind w:left="2880" w:hanging="360"/>
      </w:pPr>
      <w:rPr>
        <w:rFonts w:ascii="Symbol" w:hAnsi="Symbol" w:hint="default"/>
      </w:rPr>
    </w:lvl>
    <w:lvl w:ilvl="4" w:tplc="D87A59D8">
      <w:start w:val="1"/>
      <w:numFmt w:val="bullet"/>
      <w:lvlText w:val="o"/>
      <w:lvlJc w:val="left"/>
      <w:pPr>
        <w:ind w:left="3600" w:hanging="360"/>
      </w:pPr>
      <w:rPr>
        <w:rFonts w:ascii="Courier New" w:hAnsi="Courier New" w:hint="default"/>
      </w:rPr>
    </w:lvl>
    <w:lvl w:ilvl="5" w:tplc="49F6F2DC">
      <w:start w:val="1"/>
      <w:numFmt w:val="bullet"/>
      <w:lvlText w:val=""/>
      <w:lvlJc w:val="left"/>
      <w:pPr>
        <w:ind w:left="4320" w:hanging="360"/>
      </w:pPr>
      <w:rPr>
        <w:rFonts w:ascii="Wingdings" w:hAnsi="Wingdings" w:hint="default"/>
      </w:rPr>
    </w:lvl>
    <w:lvl w:ilvl="6" w:tplc="8B083F12">
      <w:start w:val="1"/>
      <w:numFmt w:val="bullet"/>
      <w:lvlText w:val=""/>
      <w:lvlJc w:val="left"/>
      <w:pPr>
        <w:ind w:left="5040" w:hanging="360"/>
      </w:pPr>
      <w:rPr>
        <w:rFonts w:ascii="Symbol" w:hAnsi="Symbol" w:hint="default"/>
      </w:rPr>
    </w:lvl>
    <w:lvl w:ilvl="7" w:tplc="E0EE982C">
      <w:start w:val="1"/>
      <w:numFmt w:val="bullet"/>
      <w:lvlText w:val="o"/>
      <w:lvlJc w:val="left"/>
      <w:pPr>
        <w:ind w:left="5760" w:hanging="360"/>
      </w:pPr>
      <w:rPr>
        <w:rFonts w:ascii="Courier New" w:hAnsi="Courier New" w:hint="default"/>
      </w:rPr>
    </w:lvl>
    <w:lvl w:ilvl="8" w:tplc="73C4AF7C">
      <w:start w:val="1"/>
      <w:numFmt w:val="bullet"/>
      <w:lvlText w:val=""/>
      <w:lvlJc w:val="left"/>
      <w:pPr>
        <w:ind w:left="6480" w:hanging="360"/>
      </w:pPr>
      <w:rPr>
        <w:rFonts w:ascii="Wingdings" w:hAnsi="Wingdings" w:hint="default"/>
      </w:rPr>
    </w:lvl>
  </w:abstractNum>
  <w:abstractNum w:abstractNumId="4" w15:restartNumberingAfterBreak="0">
    <w:nsid w:val="16FF5EED"/>
    <w:multiLevelType w:val="hybridMultilevel"/>
    <w:tmpl w:val="D822258C"/>
    <w:lvl w:ilvl="0" w:tplc="09D6CFEC">
      <w:start w:val="1"/>
      <w:numFmt w:val="decimal"/>
      <w:lvlText w:val="%1."/>
      <w:lvlJc w:val="left"/>
      <w:pPr>
        <w:ind w:left="36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1752"/>
    <w:multiLevelType w:val="hybridMultilevel"/>
    <w:tmpl w:val="0BA65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21BFF"/>
    <w:multiLevelType w:val="hybridMultilevel"/>
    <w:tmpl w:val="7DC8DD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B4B66"/>
    <w:multiLevelType w:val="hybridMultilevel"/>
    <w:tmpl w:val="FFFFFFFF"/>
    <w:lvl w:ilvl="0" w:tplc="92068D92">
      <w:start w:val="1"/>
      <w:numFmt w:val="lowerLetter"/>
      <w:lvlText w:val="%1."/>
      <w:lvlJc w:val="left"/>
      <w:pPr>
        <w:ind w:left="720" w:hanging="360"/>
      </w:pPr>
    </w:lvl>
    <w:lvl w:ilvl="1" w:tplc="B824CA92">
      <w:start w:val="1"/>
      <w:numFmt w:val="lowerLetter"/>
      <w:lvlText w:val="%2."/>
      <w:lvlJc w:val="left"/>
      <w:pPr>
        <w:ind w:left="1440" w:hanging="360"/>
      </w:pPr>
    </w:lvl>
    <w:lvl w:ilvl="2" w:tplc="CB6479E6">
      <w:start w:val="1"/>
      <w:numFmt w:val="lowerRoman"/>
      <w:lvlText w:val="%3."/>
      <w:lvlJc w:val="right"/>
      <w:pPr>
        <w:ind w:left="2160" w:hanging="180"/>
      </w:pPr>
    </w:lvl>
    <w:lvl w:ilvl="3" w:tplc="E6DE605E">
      <w:start w:val="1"/>
      <w:numFmt w:val="decimal"/>
      <w:lvlText w:val="%4."/>
      <w:lvlJc w:val="left"/>
      <w:pPr>
        <w:ind w:left="2880" w:hanging="360"/>
      </w:pPr>
    </w:lvl>
    <w:lvl w:ilvl="4" w:tplc="93F21A04">
      <w:start w:val="1"/>
      <w:numFmt w:val="lowerLetter"/>
      <w:lvlText w:val="%5."/>
      <w:lvlJc w:val="left"/>
      <w:pPr>
        <w:ind w:left="3600" w:hanging="360"/>
      </w:pPr>
    </w:lvl>
    <w:lvl w:ilvl="5" w:tplc="507E77A6">
      <w:start w:val="1"/>
      <w:numFmt w:val="lowerRoman"/>
      <w:lvlText w:val="%6."/>
      <w:lvlJc w:val="right"/>
      <w:pPr>
        <w:ind w:left="4320" w:hanging="180"/>
      </w:pPr>
    </w:lvl>
    <w:lvl w:ilvl="6" w:tplc="C1CE974A">
      <w:start w:val="1"/>
      <w:numFmt w:val="decimal"/>
      <w:lvlText w:val="%7."/>
      <w:lvlJc w:val="left"/>
      <w:pPr>
        <w:ind w:left="5040" w:hanging="360"/>
      </w:pPr>
    </w:lvl>
    <w:lvl w:ilvl="7" w:tplc="6FF6A26A">
      <w:start w:val="1"/>
      <w:numFmt w:val="lowerLetter"/>
      <w:lvlText w:val="%8."/>
      <w:lvlJc w:val="left"/>
      <w:pPr>
        <w:ind w:left="5760" w:hanging="360"/>
      </w:pPr>
    </w:lvl>
    <w:lvl w:ilvl="8" w:tplc="3926B6E8">
      <w:start w:val="1"/>
      <w:numFmt w:val="lowerRoman"/>
      <w:lvlText w:val="%9."/>
      <w:lvlJc w:val="right"/>
      <w:pPr>
        <w:ind w:left="6480" w:hanging="180"/>
      </w:pPr>
    </w:lvl>
  </w:abstractNum>
  <w:abstractNum w:abstractNumId="8" w15:restartNumberingAfterBreak="0">
    <w:nsid w:val="1E8E63E4"/>
    <w:multiLevelType w:val="hybridMultilevel"/>
    <w:tmpl w:val="EAC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4FFE"/>
    <w:multiLevelType w:val="hybridMultilevel"/>
    <w:tmpl w:val="F552D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8167E"/>
    <w:multiLevelType w:val="hybridMultilevel"/>
    <w:tmpl w:val="4F246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7DC8"/>
    <w:multiLevelType w:val="hybridMultilevel"/>
    <w:tmpl w:val="6E38D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F42638"/>
    <w:multiLevelType w:val="hybridMultilevel"/>
    <w:tmpl w:val="EC446CD4"/>
    <w:lvl w:ilvl="0" w:tplc="90ACC2F2">
      <w:start w:val="1"/>
      <w:numFmt w:val="lowerLetter"/>
      <w:lvlText w:val="%1."/>
      <w:lvlJc w:val="left"/>
      <w:pPr>
        <w:ind w:left="720" w:hanging="360"/>
      </w:pPr>
    </w:lvl>
    <w:lvl w:ilvl="1" w:tplc="49A0ED72">
      <w:start w:val="1"/>
      <w:numFmt w:val="lowerLetter"/>
      <w:lvlText w:val="%2."/>
      <w:lvlJc w:val="left"/>
      <w:pPr>
        <w:ind w:left="1440" w:hanging="360"/>
      </w:pPr>
    </w:lvl>
    <w:lvl w:ilvl="2" w:tplc="F59C1B14">
      <w:start w:val="1"/>
      <w:numFmt w:val="lowerRoman"/>
      <w:lvlText w:val="%3."/>
      <w:lvlJc w:val="right"/>
      <w:pPr>
        <w:ind w:left="2160" w:hanging="180"/>
      </w:pPr>
    </w:lvl>
    <w:lvl w:ilvl="3" w:tplc="15943878">
      <w:start w:val="1"/>
      <w:numFmt w:val="decimal"/>
      <w:lvlText w:val="%4."/>
      <w:lvlJc w:val="left"/>
      <w:pPr>
        <w:ind w:left="2880" w:hanging="360"/>
      </w:pPr>
    </w:lvl>
    <w:lvl w:ilvl="4" w:tplc="C9B24F42">
      <w:start w:val="1"/>
      <w:numFmt w:val="lowerLetter"/>
      <w:lvlText w:val="%5."/>
      <w:lvlJc w:val="left"/>
      <w:pPr>
        <w:ind w:left="3600" w:hanging="360"/>
      </w:pPr>
    </w:lvl>
    <w:lvl w:ilvl="5" w:tplc="EE249634">
      <w:start w:val="1"/>
      <w:numFmt w:val="lowerRoman"/>
      <w:lvlText w:val="%6."/>
      <w:lvlJc w:val="right"/>
      <w:pPr>
        <w:ind w:left="4320" w:hanging="180"/>
      </w:pPr>
    </w:lvl>
    <w:lvl w:ilvl="6" w:tplc="EEDAC678">
      <w:start w:val="1"/>
      <w:numFmt w:val="decimal"/>
      <w:lvlText w:val="%7."/>
      <w:lvlJc w:val="left"/>
      <w:pPr>
        <w:ind w:left="5040" w:hanging="360"/>
      </w:pPr>
    </w:lvl>
    <w:lvl w:ilvl="7" w:tplc="8444AC52">
      <w:start w:val="1"/>
      <w:numFmt w:val="lowerLetter"/>
      <w:lvlText w:val="%8."/>
      <w:lvlJc w:val="left"/>
      <w:pPr>
        <w:ind w:left="5760" w:hanging="360"/>
      </w:pPr>
    </w:lvl>
    <w:lvl w:ilvl="8" w:tplc="72220874">
      <w:start w:val="1"/>
      <w:numFmt w:val="lowerRoman"/>
      <w:lvlText w:val="%9."/>
      <w:lvlJc w:val="right"/>
      <w:pPr>
        <w:ind w:left="6480" w:hanging="180"/>
      </w:pPr>
    </w:lvl>
  </w:abstractNum>
  <w:abstractNum w:abstractNumId="13" w15:restartNumberingAfterBreak="0">
    <w:nsid w:val="3AF045A7"/>
    <w:multiLevelType w:val="hybridMultilevel"/>
    <w:tmpl w:val="B3401D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13048"/>
    <w:multiLevelType w:val="hybridMultilevel"/>
    <w:tmpl w:val="CF86C158"/>
    <w:lvl w:ilvl="0" w:tplc="EBCC8524">
      <w:start w:val="1"/>
      <w:numFmt w:val="bullet"/>
      <w:lvlText w:val=""/>
      <w:lvlJc w:val="left"/>
      <w:pPr>
        <w:ind w:left="720" w:hanging="360"/>
      </w:pPr>
      <w:rPr>
        <w:rFonts w:ascii="Symbol" w:hAnsi="Symbol" w:hint="default"/>
      </w:rPr>
    </w:lvl>
    <w:lvl w:ilvl="1" w:tplc="3B66064C">
      <w:start w:val="1"/>
      <w:numFmt w:val="bullet"/>
      <w:lvlText w:val="o"/>
      <w:lvlJc w:val="left"/>
      <w:pPr>
        <w:ind w:left="1440" w:hanging="360"/>
      </w:pPr>
      <w:rPr>
        <w:rFonts w:ascii="Courier New" w:hAnsi="Courier New" w:hint="default"/>
      </w:rPr>
    </w:lvl>
    <w:lvl w:ilvl="2" w:tplc="EC528F68">
      <w:start w:val="1"/>
      <w:numFmt w:val="bullet"/>
      <w:lvlText w:val=""/>
      <w:lvlJc w:val="left"/>
      <w:pPr>
        <w:ind w:left="2160" w:hanging="360"/>
      </w:pPr>
      <w:rPr>
        <w:rFonts w:ascii="Wingdings" w:hAnsi="Wingdings" w:hint="default"/>
      </w:rPr>
    </w:lvl>
    <w:lvl w:ilvl="3" w:tplc="2FA8A816">
      <w:start w:val="1"/>
      <w:numFmt w:val="bullet"/>
      <w:lvlText w:val=""/>
      <w:lvlJc w:val="left"/>
      <w:pPr>
        <w:ind w:left="2880" w:hanging="360"/>
      </w:pPr>
      <w:rPr>
        <w:rFonts w:ascii="Symbol" w:hAnsi="Symbol" w:hint="default"/>
      </w:rPr>
    </w:lvl>
    <w:lvl w:ilvl="4" w:tplc="C360B7B8">
      <w:start w:val="1"/>
      <w:numFmt w:val="bullet"/>
      <w:lvlText w:val="o"/>
      <w:lvlJc w:val="left"/>
      <w:pPr>
        <w:ind w:left="3600" w:hanging="360"/>
      </w:pPr>
      <w:rPr>
        <w:rFonts w:ascii="Courier New" w:hAnsi="Courier New" w:hint="default"/>
      </w:rPr>
    </w:lvl>
    <w:lvl w:ilvl="5" w:tplc="7D941018">
      <w:start w:val="1"/>
      <w:numFmt w:val="bullet"/>
      <w:lvlText w:val=""/>
      <w:lvlJc w:val="left"/>
      <w:pPr>
        <w:ind w:left="4320" w:hanging="360"/>
      </w:pPr>
      <w:rPr>
        <w:rFonts w:ascii="Wingdings" w:hAnsi="Wingdings" w:hint="default"/>
      </w:rPr>
    </w:lvl>
    <w:lvl w:ilvl="6" w:tplc="E666551C">
      <w:start w:val="1"/>
      <w:numFmt w:val="bullet"/>
      <w:lvlText w:val=""/>
      <w:lvlJc w:val="left"/>
      <w:pPr>
        <w:ind w:left="5040" w:hanging="360"/>
      </w:pPr>
      <w:rPr>
        <w:rFonts w:ascii="Symbol" w:hAnsi="Symbol" w:hint="default"/>
      </w:rPr>
    </w:lvl>
    <w:lvl w:ilvl="7" w:tplc="7D104A6A">
      <w:start w:val="1"/>
      <w:numFmt w:val="bullet"/>
      <w:lvlText w:val="o"/>
      <w:lvlJc w:val="left"/>
      <w:pPr>
        <w:ind w:left="5760" w:hanging="360"/>
      </w:pPr>
      <w:rPr>
        <w:rFonts w:ascii="Courier New" w:hAnsi="Courier New" w:hint="default"/>
      </w:rPr>
    </w:lvl>
    <w:lvl w:ilvl="8" w:tplc="1B529F42">
      <w:start w:val="1"/>
      <w:numFmt w:val="bullet"/>
      <w:lvlText w:val=""/>
      <w:lvlJc w:val="left"/>
      <w:pPr>
        <w:ind w:left="6480" w:hanging="360"/>
      </w:pPr>
      <w:rPr>
        <w:rFonts w:ascii="Wingdings" w:hAnsi="Wingdings" w:hint="default"/>
      </w:rPr>
    </w:lvl>
  </w:abstractNum>
  <w:abstractNum w:abstractNumId="15" w15:restartNumberingAfterBreak="0">
    <w:nsid w:val="47135FC7"/>
    <w:multiLevelType w:val="hybridMultilevel"/>
    <w:tmpl w:val="3B406F22"/>
    <w:lvl w:ilvl="0" w:tplc="623E7ECE">
      <w:start w:val="1"/>
      <w:numFmt w:val="lowerLetter"/>
      <w:lvlText w:val="%1."/>
      <w:lvlJc w:val="left"/>
      <w:pPr>
        <w:tabs>
          <w:tab w:val="num" w:pos="720"/>
        </w:tabs>
        <w:ind w:left="720" w:hanging="360"/>
      </w:pPr>
    </w:lvl>
    <w:lvl w:ilvl="1" w:tplc="2C98399A">
      <w:start w:val="1"/>
      <w:numFmt w:val="lowerLetter"/>
      <w:lvlText w:val="%2."/>
      <w:lvlJc w:val="left"/>
      <w:pPr>
        <w:tabs>
          <w:tab w:val="num" w:pos="1440"/>
        </w:tabs>
        <w:ind w:left="1440" w:hanging="360"/>
      </w:pPr>
    </w:lvl>
    <w:lvl w:ilvl="2" w:tplc="5A3C4B52">
      <w:start w:val="1"/>
      <w:numFmt w:val="lowerLetter"/>
      <w:lvlText w:val="%3."/>
      <w:lvlJc w:val="left"/>
      <w:pPr>
        <w:tabs>
          <w:tab w:val="num" w:pos="2160"/>
        </w:tabs>
        <w:ind w:left="2160" w:hanging="360"/>
      </w:pPr>
    </w:lvl>
    <w:lvl w:ilvl="3" w:tplc="DCBA53CA">
      <w:start w:val="1"/>
      <w:numFmt w:val="lowerLetter"/>
      <w:lvlText w:val="%4."/>
      <w:lvlJc w:val="left"/>
      <w:pPr>
        <w:tabs>
          <w:tab w:val="num" w:pos="2880"/>
        </w:tabs>
        <w:ind w:left="2880" w:hanging="360"/>
      </w:pPr>
    </w:lvl>
    <w:lvl w:ilvl="4" w:tplc="E0F6C1C8">
      <w:start w:val="1"/>
      <w:numFmt w:val="lowerLetter"/>
      <w:lvlText w:val="%5."/>
      <w:lvlJc w:val="left"/>
      <w:pPr>
        <w:tabs>
          <w:tab w:val="num" w:pos="3600"/>
        </w:tabs>
        <w:ind w:left="3600" w:hanging="360"/>
      </w:pPr>
    </w:lvl>
    <w:lvl w:ilvl="5" w:tplc="B0C278EC">
      <w:start w:val="1"/>
      <w:numFmt w:val="lowerLetter"/>
      <w:lvlText w:val="%6."/>
      <w:lvlJc w:val="left"/>
      <w:pPr>
        <w:tabs>
          <w:tab w:val="num" w:pos="4320"/>
        </w:tabs>
        <w:ind w:left="4320" w:hanging="360"/>
      </w:pPr>
    </w:lvl>
    <w:lvl w:ilvl="6" w:tplc="520885F2">
      <w:start w:val="1"/>
      <w:numFmt w:val="lowerLetter"/>
      <w:lvlText w:val="%7."/>
      <w:lvlJc w:val="left"/>
      <w:pPr>
        <w:tabs>
          <w:tab w:val="num" w:pos="5040"/>
        </w:tabs>
        <w:ind w:left="5040" w:hanging="360"/>
      </w:pPr>
    </w:lvl>
    <w:lvl w:ilvl="7" w:tplc="1FDCB70E">
      <w:start w:val="1"/>
      <w:numFmt w:val="lowerLetter"/>
      <w:lvlText w:val="%8."/>
      <w:lvlJc w:val="left"/>
      <w:pPr>
        <w:tabs>
          <w:tab w:val="num" w:pos="5760"/>
        </w:tabs>
        <w:ind w:left="5760" w:hanging="360"/>
      </w:pPr>
    </w:lvl>
    <w:lvl w:ilvl="8" w:tplc="286ADDAE">
      <w:start w:val="1"/>
      <w:numFmt w:val="lowerLetter"/>
      <w:lvlText w:val="%9."/>
      <w:lvlJc w:val="left"/>
      <w:pPr>
        <w:tabs>
          <w:tab w:val="num" w:pos="6480"/>
        </w:tabs>
        <w:ind w:left="6480" w:hanging="360"/>
      </w:pPr>
    </w:lvl>
  </w:abstractNum>
  <w:abstractNum w:abstractNumId="16" w15:restartNumberingAfterBreak="0">
    <w:nsid w:val="48B04622"/>
    <w:multiLevelType w:val="hybridMultilevel"/>
    <w:tmpl w:val="8BDCE1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C2376B"/>
    <w:multiLevelType w:val="hybridMultilevel"/>
    <w:tmpl w:val="DA965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311A"/>
    <w:multiLevelType w:val="hybridMultilevel"/>
    <w:tmpl w:val="FFFFFFFF"/>
    <w:lvl w:ilvl="0" w:tplc="FFFFFFFF">
      <w:start w:val="1"/>
      <w:numFmt w:val="lowerLetter"/>
      <w:lvlText w:val="%1."/>
      <w:lvlJc w:val="left"/>
      <w:pPr>
        <w:ind w:left="720" w:hanging="360"/>
      </w:pPr>
    </w:lvl>
    <w:lvl w:ilvl="1" w:tplc="804A0142">
      <w:start w:val="1"/>
      <w:numFmt w:val="lowerLetter"/>
      <w:lvlText w:val="%2."/>
      <w:lvlJc w:val="left"/>
      <w:pPr>
        <w:ind w:left="1440" w:hanging="360"/>
      </w:pPr>
    </w:lvl>
    <w:lvl w:ilvl="2" w:tplc="98F43F44">
      <w:start w:val="1"/>
      <w:numFmt w:val="lowerRoman"/>
      <w:lvlText w:val="%3."/>
      <w:lvlJc w:val="right"/>
      <w:pPr>
        <w:ind w:left="2160" w:hanging="180"/>
      </w:pPr>
    </w:lvl>
    <w:lvl w:ilvl="3" w:tplc="962EFE02">
      <w:start w:val="1"/>
      <w:numFmt w:val="decimal"/>
      <w:lvlText w:val="%4."/>
      <w:lvlJc w:val="left"/>
      <w:pPr>
        <w:ind w:left="2880" w:hanging="360"/>
      </w:pPr>
    </w:lvl>
    <w:lvl w:ilvl="4" w:tplc="32C89EB8">
      <w:start w:val="1"/>
      <w:numFmt w:val="lowerLetter"/>
      <w:lvlText w:val="%5."/>
      <w:lvlJc w:val="left"/>
      <w:pPr>
        <w:ind w:left="3600" w:hanging="360"/>
      </w:pPr>
    </w:lvl>
    <w:lvl w:ilvl="5" w:tplc="8C3C6DF6">
      <w:start w:val="1"/>
      <w:numFmt w:val="lowerRoman"/>
      <w:lvlText w:val="%6."/>
      <w:lvlJc w:val="right"/>
      <w:pPr>
        <w:ind w:left="4320" w:hanging="180"/>
      </w:pPr>
    </w:lvl>
    <w:lvl w:ilvl="6" w:tplc="FA1484AA">
      <w:start w:val="1"/>
      <w:numFmt w:val="decimal"/>
      <w:lvlText w:val="%7."/>
      <w:lvlJc w:val="left"/>
      <w:pPr>
        <w:ind w:left="5040" w:hanging="360"/>
      </w:pPr>
    </w:lvl>
    <w:lvl w:ilvl="7" w:tplc="FAAC4CF6">
      <w:start w:val="1"/>
      <w:numFmt w:val="lowerLetter"/>
      <w:lvlText w:val="%8."/>
      <w:lvlJc w:val="left"/>
      <w:pPr>
        <w:ind w:left="5760" w:hanging="360"/>
      </w:pPr>
    </w:lvl>
    <w:lvl w:ilvl="8" w:tplc="D696EDCC">
      <w:start w:val="1"/>
      <w:numFmt w:val="lowerRoman"/>
      <w:lvlText w:val="%9."/>
      <w:lvlJc w:val="right"/>
      <w:pPr>
        <w:ind w:left="6480" w:hanging="180"/>
      </w:pPr>
    </w:lvl>
  </w:abstractNum>
  <w:abstractNum w:abstractNumId="19" w15:restartNumberingAfterBreak="0">
    <w:nsid w:val="4F4C6E75"/>
    <w:multiLevelType w:val="hybridMultilevel"/>
    <w:tmpl w:val="C7905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F2742"/>
    <w:multiLevelType w:val="hybridMultilevel"/>
    <w:tmpl w:val="711C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740F84"/>
    <w:multiLevelType w:val="hybridMultilevel"/>
    <w:tmpl w:val="D5629F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6F0611"/>
    <w:multiLevelType w:val="hybridMultilevel"/>
    <w:tmpl w:val="AFE6AE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E708DF"/>
    <w:multiLevelType w:val="hybridMultilevel"/>
    <w:tmpl w:val="FFFFFFFF"/>
    <w:lvl w:ilvl="0" w:tplc="04523C20">
      <w:start w:val="1"/>
      <w:numFmt w:val="bullet"/>
      <w:lvlText w:val=""/>
      <w:lvlJc w:val="left"/>
      <w:pPr>
        <w:ind w:left="720" w:hanging="360"/>
      </w:pPr>
      <w:rPr>
        <w:rFonts w:ascii="Symbol" w:hAnsi="Symbol" w:hint="default"/>
      </w:rPr>
    </w:lvl>
    <w:lvl w:ilvl="1" w:tplc="103C4258">
      <w:start w:val="1"/>
      <w:numFmt w:val="bullet"/>
      <w:lvlText w:val="o"/>
      <w:lvlJc w:val="left"/>
      <w:pPr>
        <w:ind w:left="1440" w:hanging="360"/>
      </w:pPr>
      <w:rPr>
        <w:rFonts w:ascii="Courier New" w:hAnsi="Courier New" w:hint="default"/>
      </w:rPr>
    </w:lvl>
    <w:lvl w:ilvl="2" w:tplc="9B824E96">
      <w:start w:val="1"/>
      <w:numFmt w:val="bullet"/>
      <w:lvlText w:val=""/>
      <w:lvlJc w:val="left"/>
      <w:pPr>
        <w:ind w:left="2160" w:hanging="360"/>
      </w:pPr>
      <w:rPr>
        <w:rFonts w:ascii="Wingdings" w:hAnsi="Wingdings" w:hint="default"/>
      </w:rPr>
    </w:lvl>
    <w:lvl w:ilvl="3" w:tplc="64F4467A">
      <w:start w:val="1"/>
      <w:numFmt w:val="bullet"/>
      <w:lvlText w:val=""/>
      <w:lvlJc w:val="left"/>
      <w:pPr>
        <w:ind w:left="2880" w:hanging="360"/>
      </w:pPr>
      <w:rPr>
        <w:rFonts w:ascii="Symbol" w:hAnsi="Symbol" w:hint="default"/>
      </w:rPr>
    </w:lvl>
    <w:lvl w:ilvl="4" w:tplc="1732416C">
      <w:start w:val="1"/>
      <w:numFmt w:val="bullet"/>
      <w:lvlText w:val="o"/>
      <w:lvlJc w:val="left"/>
      <w:pPr>
        <w:ind w:left="3600" w:hanging="360"/>
      </w:pPr>
      <w:rPr>
        <w:rFonts w:ascii="Courier New" w:hAnsi="Courier New" w:hint="default"/>
      </w:rPr>
    </w:lvl>
    <w:lvl w:ilvl="5" w:tplc="4828AB6E">
      <w:start w:val="1"/>
      <w:numFmt w:val="bullet"/>
      <w:lvlText w:val=""/>
      <w:lvlJc w:val="left"/>
      <w:pPr>
        <w:ind w:left="4320" w:hanging="360"/>
      </w:pPr>
      <w:rPr>
        <w:rFonts w:ascii="Wingdings" w:hAnsi="Wingdings" w:hint="default"/>
      </w:rPr>
    </w:lvl>
    <w:lvl w:ilvl="6" w:tplc="4D58AFDE">
      <w:start w:val="1"/>
      <w:numFmt w:val="bullet"/>
      <w:lvlText w:val=""/>
      <w:lvlJc w:val="left"/>
      <w:pPr>
        <w:ind w:left="5040" w:hanging="360"/>
      </w:pPr>
      <w:rPr>
        <w:rFonts w:ascii="Symbol" w:hAnsi="Symbol" w:hint="default"/>
      </w:rPr>
    </w:lvl>
    <w:lvl w:ilvl="7" w:tplc="7A0CB8CE">
      <w:start w:val="1"/>
      <w:numFmt w:val="bullet"/>
      <w:lvlText w:val="o"/>
      <w:lvlJc w:val="left"/>
      <w:pPr>
        <w:ind w:left="5760" w:hanging="360"/>
      </w:pPr>
      <w:rPr>
        <w:rFonts w:ascii="Courier New" w:hAnsi="Courier New" w:hint="default"/>
      </w:rPr>
    </w:lvl>
    <w:lvl w:ilvl="8" w:tplc="41F854BC">
      <w:start w:val="1"/>
      <w:numFmt w:val="bullet"/>
      <w:lvlText w:val=""/>
      <w:lvlJc w:val="left"/>
      <w:pPr>
        <w:ind w:left="6480" w:hanging="360"/>
      </w:pPr>
      <w:rPr>
        <w:rFonts w:ascii="Wingdings" w:hAnsi="Wingdings" w:hint="default"/>
      </w:rPr>
    </w:lvl>
  </w:abstractNum>
  <w:abstractNum w:abstractNumId="24" w15:restartNumberingAfterBreak="0">
    <w:nsid w:val="67B0141D"/>
    <w:multiLevelType w:val="hybridMultilevel"/>
    <w:tmpl w:val="FFFFFFFF"/>
    <w:lvl w:ilvl="0" w:tplc="BD8E8096">
      <w:start w:val="1"/>
      <w:numFmt w:val="bullet"/>
      <w:lvlText w:val=""/>
      <w:lvlJc w:val="left"/>
      <w:pPr>
        <w:ind w:left="360" w:hanging="360"/>
      </w:pPr>
      <w:rPr>
        <w:rFonts w:ascii="Symbol" w:hAnsi="Symbol" w:hint="default"/>
      </w:rPr>
    </w:lvl>
    <w:lvl w:ilvl="1" w:tplc="64B86C82">
      <w:start w:val="1"/>
      <w:numFmt w:val="bullet"/>
      <w:lvlText w:val="o"/>
      <w:lvlJc w:val="left"/>
      <w:pPr>
        <w:ind w:left="1080" w:hanging="360"/>
      </w:pPr>
      <w:rPr>
        <w:rFonts w:ascii="Courier New" w:hAnsi="Courier New" w:hint="default"/>
      </w:rPr>
    </w:lvl>
    <w:lvl w:ilvl="2" w:tplc="258230BA">
      <w:start w:val="1"/>
      <w:numFmt w:val="bullet"/>
      <w:lvlText w:val=""/>
      <w:lvlJc w:val="left"/>
      <w:pPr>
        <w:ind w:left="1800" w:hanging="360"/>
      </w:pPr>
      <w:rPr>
        <w:rFonts w:ascii="Wingdings" w:hAnsi="Wingdings" w:hint="default"/>
      </w:rPr>
    </w:lvl>
    <w:lvl w:ilvl="3" w:tplc="DE645D5A">
      <w:start w:val="1"/>
      <w:numFmt w:val="bullet"/>
      <w:lvlText w:val=""/>
      <w:lvlJc w:val="left"/>
      <w:pPr>
        <w:ind w:left="2520" w:hanging="360"/>
      </w:pPr>
      <w:rPr>
        <w:rFonts w:ascii="Symbol" w:hAnsi="Symbol" w:hint="default"/>
      </w:rPr>
    </w:lvl>
    <w:lvl w:ilvl="4" w:tplc="9FD68508">
      <w:start w:val="1"/>
      <w:numFmt w:val="bullet"/>
      <w:lvlText w:val="o"/>
      <w:lvlJc w:val="left"/>
      <w:pPr>
        <w:ind w:left="3240" w:hanging="360"/>
      </w:pPr>
      <w:rPr>
        <w:rFonts w:ascii="Courier New" w:hAnsi="Courier New" w:hint="default"/>
      </w:rPr>
    </w:lvl>
    <w:lvl w:ilvl="5" w:tplc="FB0A416A">
      <w:start w:val="1"/>
      <w:numFmt w:val="bullet"/>
      <w:lvlText w:val=""/>
      <w:lvlJc w:val="left"/>
      <w:pPr>
        <w:ind w:left="3960" w:hanging="360"/>
      </w:pPr>
      <w:rPr>
        <w:rFonts w:ascii="Wingdings" w:hAnsi="Wingdings" w:hint="default"/>
      </w:rPr>
    </w:lvl>
    <w:lvl w:ilvl="6" w:tplc="09740CC0">
      <w:start w:val="1"/>
      <w:numFmt w:val="bullet"/>
      <w:lvlText w:val=""/>
      <w:lvlJc w:val="left"/>
      <w:pPr>
        <w:ind w:left="4680" w:hanging="360"/>
      </w:pPr>
      <w:rPr>
        <w:rFonts w:ascii="Symbol" w:hAnsi="Symbol" w:hint="default"/>
      </w:rPr>
    </w:lvl>
    <w:lvl w:ilvl="7" w:tplc="8AAA108E">
      <w:start w:val="1"/>
      <w:numFmt w:val="bullet"/>
      <w:lvlText w:val="o"/>
      <w:lvlJc w:val="left"/>
      <w:pPr>
        <w:ind w:left="5400" w:hanging="360"/>
      </w:pPr>
      <w:rPr>
        <w:rFonts w:ascii="Courier New" w:hAnsi="Courier New" w:hint="default"/>
      </w:rPr>
    </w:lvl>
    <w:lvl w:ilvl="8" w:tplc="7A188A6A">
      <w:start w:val="1"/>
      <w:numFmt w:val="bullet"/>
      <w:lvlText w:val=""/>
      <w:lvlJc w:val="left"/>
      <w:pPr>
        <w:ind w:left="6120" w:hanging="360"/>
      </w:pPr>
      <w:rPr>
        <w:rFonts w:ascii="Wingdings" w:hAnsi="Wingdings" w:hint="default"/>
      </w:rPr>
    </w:lvl>
  </w:abstractNum>
  <w:abstractNum w:abstractNumId="25" w15:restartNumberingAfterBreak="0">
    <w:nsid w:val="7B15194A"/>
    <w:multiLevelType w:val="hybridMultilevel"/>
    <w:tmpl w:val="B2C0FA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C508A4"/>
    <w:multiLevelType w:val="hybridMultilevel"/>
    <w:tmpl w:val="6CD23F0E"/>
    <w:lvl w:ilvl="0" w:tplc="5956CDEA">
      <w:start w:val="1"/>
      <w:numFmt w:val="bullet"/>
      <w:lvlText w:val=""/>
      <w:lvlJc w:val="left"/>
      <w:pPr>
        <w:ind w:left="720" w:hanging="360"/>
      </w:pPr>
      <w:rPr>
        <w:rFonts w:ascii="Symbol" w:hAnsi="Symbol" w:hint="default"/>
      </w:rPr>
    </w:lvl>
    <w:lvl w:ilvl="1" w:tplc="4664BC88">
      <w:start w:val="1"/>
      <w:numFmt w:val="bullet"/>
      <w:lvlText w:val="o"/>
      <w:lvlJc w:val="left"/>
      <w:pPr>
        <w:ind w:left="1440" w:hanging="360"/>
      </w:pPr>
      <w:rPr>
        <w:rFonts w:ascii="Courier New" w:hAnsi="Courier New" w:hint="default"/>
      </w:rPr>
    </w:lvl>
    <w:lvl w:ilvl="2" w:tplc="5C30294C">
      <w:start w:val="1"/>
      <w:numFmt w:val="bullet"/>
      <w:lvlText w:val=""/>
      <w:lvlJc w:val="left"/>
      <w:pPr>
        <w:ind w:left="2160" w:hanging="360"/>
      </w:pPr>
      <w:rPr>
        <w:rFonts w:ascii="Wingdings" w:hAnsi="Wingdings" w:hint="default"/>
      </w:rPr>
    </w:lvl>
    <w:lvl w:ilvl="3" w:tplc="CA3265FC">
      <w:start w:val="1"/>
      <w:numFmt w:val="bullet"/>
      <w:lvlText w:val=""/>
      <w:lvlJc w:val="left"/>
      <w:pPr>
        <w:ind w:left="2880" w:hanging="360"/>
      </w:pPr>
      <w:rPr>
        <w:rFonts w:ascii="Symbol" w:hAnsi="Symbol" w:hint="default"/>
      </w:rPr>
    </w:lvl>
    <w:lvl w:ilvl="4" w:tplc="E4647080">
      <w:start w:val="1"/>
      <w:numFmt w:val="bullet"/>
      <w:lvlText w:val="o"/>
      <w:lvlJc w:val="left"/>
      <w:pPr>
        <w:ind w:left="3600" w:hanging="360"/>
      </w:pPr>
      <w:rPr>
        <w:rFonts w:ascii="Courier New" w:hAnsi="Courier New" w:hint="default"/>
      </w:rPr>
    </w:lvl>
    <w:lvl w:ilvl="5" w:tplc="461CFF5E">
      <w:start w:val="1"/>
      <w:numFmt w:val="bullet"/>
      <w:lvlText w:val=""/>
      <w:lvlJc w:val="left"/>
      <w:pPr>
        <w:ind w:left="4320" w:hanging="360"/>
      </w:pPr>
      <w:rPr>
        <w:rFonts w:ascii="Wingdings" w:hAnsi="Wingdings" w:hint="default"/>
      </w:rPr>
    </w:lvl>
    <w:lvl w:ilvl="6" w:tplc="4044DAF6">
      <w:start w:val="1"/>
      <w:numFmt w:val="bullet"/>
      <w:lvlText w:val=""/>
      <w:lvlJc w:val="left"/>
      <w:pPr>
        <w:ind w:left="5040" w:hanging="360"/>
      </w:pPr>
      <w:rPr>
        <w:rFonts w:ascii="Symbol" w:hAnsi="Symbol" w:hint="default"/>
      </w:rPr>
    </w:lvl>
    <w:lvl w:ilvl="7" w:tplc="C19E662C">
      <w:start w:val="1"/>
      <w:numFmt w:val="bullet"/>
      <w:lvlText w:val="o"/>
      <w:lvlJc w:val="left"/>
      <w:pPr>
        <w:ind w:left="5760" w:hanging="360"/>
      </w:pPr>
      <w:rPr>
        <w:rFonts w:ascii="Courier New" w:hAnsi="Courier New" w:hint="default"/>
      </w:rPr>
    </w:lvl>
    <w:lvl w:ilvl="8" w:tplc="FB769E5A">
      <w:start w:val="1"/>
      <w:numFmt w:val="bullet"/>
      <w:lvlText w:val=""/>
      <w:lvlJc w:val="left"/>
      <w:pPr>
        <w:ind w:left="6480" w:hanging="360"/>
      </w:pPr>
      <w:rPr>
        <w:rFonts w:ascii="Wingdings" w:hAnsi="Wingdings" w:hint="default"/>
      </w:rPr>
    </w:lvl>
  </w:abstractNum>
  <w:abstractNum w:abstractNumId="27" w15:restartNumberingAfterBreak="0">
    <w:nsid w:val="7CA102E8"/>
    <w:multiLevelType w:val="hybridMultilevel"/>
    <w:tmpl w:val="484624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06040E"/>
    <w:multiLevelType w:val="hybridMultilevel"/>
    <w:tmpl w:val="6B6EE99E"/>
    <w:lvl w:ilvl="0" w:tplc="00401168">
      <w:start w:val="1"/>
      <w:numFmt w:val="bullet"/>
      <w:lvlText w:val=""/>
      <w:lvlJc w:val="left"/>
      <w:pPr>
        <w:ind w:left="720" w:hanging="360"/>
      </w:pPr>
      <w:rPr>
        <w:rFonts w:ascii="Symbol" w:hAnsi="Symbol" w:hint="default"/>
      </w:rPr>
    </w:lvl>
    <w:lvl w:ilvl="1" w:tplc="0E0E9E0E">
      <w:start w:val="1"/>
      <w:numFmt w:val="bullet"/>
      <w:lvlText w:val="o"/>
      <w:lvlJc w:val="left"/>
      <w:pPr>
        <w:ind w:left="1440" w:hanging="360"/>
      </w:pPr>
      <w:rPr>
        <w:rFonts w:ascii="Courier New" w:hAnsi="Courier New" w:hint="default"/>
      </w:rPr>
    </w:lvl>
    <w:lvl w:ilvl="2" w:tplc="1A408900">
      <w:start w:val="1"/>
      <w:numFmt w:val="bullet"/>
      <w:lvlText w:val=""/>
      <w:lvlJc w:val="left"/>
      <w:pPr>
        <w:ind w:left="2160" w:hanging="360"/>
      </w:pPr>
      <w:rPr>
        <w:rFonts w:ascii="Wingdings" w:hAnsi="Wingdings" w:hint="default"/>
      </w:rPr>
    </w:lvl>
    <w:lvl w:ilvl="3" w:tplc="55EA73D4">
      <w:start w:val="1"/>
      <w:numFmt w:val="bullet"/>
      <w:lvlText w:val=""/>
      <w:lvlJc w:val="left"/>
      <w:pPr>
        <w:ind w:left="2880" w:hanging="360"/>
      </w:pPr>
      <w:rPr>
        <w:rFonts w:ascii="Symbol" w:hAnsi="Symbol" w:hint="default"/>
      </w:rPr>
    </w:lvl>
    <w:lvl w:ilvl="4" w:tplc="30941966">
      <w:start w:val="1"/>
      <w:numFmt w:val="bullet"/>
      <w:lvlText w:val="o"/>
      <w:lvlJc w:val="left"/>
      <w:pPr>
        <w:ind w:left="3600" w:hanging="360"/>
      </w:pPr>
      <w:rPr>
        <w:rFonts w:ascii="Courier New" w:hAnsi="Courier New" w:hint="default"/>
      </w:rPr>
    </w:lvl>
    <w:lvl w:ilvl="5" w:tplc="B6BE34CE">
      <w:start w:val="1"/>
      <w:numFmt w:val="bullet"/>
      <w:lvlText w:val=""/>
      <w:lvlJc w:val="left"/>
      <w:pPr>
        <w:ind w:left="4320" w:hanging="360"/>
      </w:pPr>
      <w:rPr>
        <w:rFonts w:ascii="Wingdings" w:hAnsi="Wingdings" w:hint="default"/>
      </w:rPr>
    </w:lvl>
    <w:lvl w:ilvl="6" w:tplc="0FE42388">
      <w:start w:val="1"/>
      <w:numFmt w:val="bullet"/>
      <w:lvlText w:val=""/>
      <w:lvlJc w:val="left"/>
      <w:pPr>
        <w:ind w:left="5040" w:hanging="360"/>
      </w:pPr>
      <w:rPr>
        <w:rFonts w:ascii="Symbol" w:hAnsi="Symbol" w:hint="default"/>
      </w:rPr>
    </w:lvl>
    <w:lvl w:ilvl="7" w:tplc="7C60E18E">
      <w:start w:val="1"/>
      <w:numFmt w:val="bullet"/>
      <w:lvlText w:val="o"/>
      <w:lvlJc w:val="left"/>
      <w:pPr>
        <w:ind w:left="5760" w:hanging="360"/>
      </w:pPr>
      <w:rPr>
        <w:rFonts w:ascii="Courier New" w:hAnsi="Courier New" w:hint="default"/>
      </w:rPr>
    </w:lvl>
    <w:lvl w:ilvl="8" w:tplc="A882FE58">
      <w:start w:val="1"/>
      <w:numFmt w:val="bullet"/>
      <w:lvlText w:val=""/>
      <w:lvlJc w:val="left"/>
      <w:pPr>
        <w:ind w:left="6480" w:hanging="360"/>
      </w:pPr>
      <w:rPr>
        <w:rFonts w:ascii="Wingdings" w:hAnsi="Wingdings" w:hint="default"/>
      </w:rPr>
    </w:lvl>
  </w:abstractNum>
  <w:abstractNum w:abstractNumId="29" w15:restartNumberingAfterBreak="0">
    <w:nsid w:val="7F313F25"/>
    <w:multiLevelType w:val="hybridMultilevel"/>
    <w:tmpl w:val="4DA049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12"/>
  </w:num>
  <w:num w:numId="4">
    <w:abstractNumId w:val="16"/>
  </w:num>
  <w:num w:numId="5">
    <w:abstractNumId w:val="11"/>
  </w:num>
  <w:num w:numId="6">
    <w:abstractNumId w:val="25"/>
  </w:num>
  <w:num w:numId="7">
    <w:abstractNumId w:val="6"/>
  </w:num>
  <w:num w:numId="8">
    <w:abstractNumId w:val="10"/>
  </w:num>
  <w:num w:numId="9">
    <w:abstractNumId w:val="21"/>
  </w:num>
  <w:num w:numId="10">
    <w:abstractNumId w:val="0"/>
  </w:num>
  <w:num w:numId="11">
    <w:abstractNumId w:val="27"/>
  </w:num>
  <w:num w:numId="12">
    <w:abstractNumId w:val="1"/>
  </w:num>
  <w:num w:numId="13">
    <w:abstractNumId w:val="4"/>
  </w:num>
  <w:num w:numId="14">
    <w:abstractNumId w:val="18"/>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20"/>
  </w:num>
  <w:num w:numId="20">
    <w:abstractNumId w:val="22"/>
  </w:num>
  <w:num w:numId="21">
    <w:abstractNumId w:val="19"/>
  </w:num>
  <w:num w:numId="22">
    <w:abstractNumId w:val="29"/>
  </w:num>
  <w:num w:numId="23">
    <w:abstractNumId w:val="17"/>
  </w:num>
  <w:num w:numId="24">
    <w:abstractNumId w:val="13"/>
  </w:num>
  <w:num w:numId="25">
    <w:abstractNumId w:val="9"/>
  </w:num>
  <w:num w:numId="26">
    <w:abstractNumId w:val="2"/>
  </w:num>
  <w:num w:numId="27">
    <w:abstractNumId w:val="5"/>
  </w:num>
  <w:num w:numId="28">
    <w:abstractNumId w:val="26"/>
  </w:num>
  <w:num w:numId="29">
    <w:abstractNumId w:val="2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3040C8"/>
    <w:rsid w:val="00000AC0"/>
    <w:rsid w:val="00000AF7"/>
    <w:rsid w:val="00004332"/>
    <w:rsid w:val="00004443"/>
    <w:rsid w:val="00004B22"/>
    <w:rsid w:val="00005922"/>
    <w:rsid w:val="00006BD2"/>
    <w:rsid w:val="00006D9B"/>
    <w:rsid w:val="000115FF"/>
    <w:rsid w:val="00011FE5"/>
    <w:rsid w:val="0001223F"/>
    <w:rsid w:val="00012A90"/>
    <w:rsid w:val="0001343F"/>
    <w:rsid w:val="000159A2"/>
    <w:rsid w:val="0001749C"/>
    <w:rsid w:val="000210C1"/>
    <w:rsid w:val="0002379F"/>
    <w:rsid w:val="00024181"/>
    <w:rsid w:val="0002435A"/>
    <w:rsid w:val="00025E2B"/>
    <w:rsid w:val="00030E81"/>
    <w:rsid w:val="00032F1D"/>
    <w:rsid w:val="0003495A"/>
    <w:rsid w:val="0003754B"/>
    <w:rsid w:val="00037ACA"/>
    <w:rsid w:val="0004224B"/>
    <w:rsid w:val="0004260A"/>
    <w:rsid w:val="00046EAD"/>
    <w:rsid w:val="00050716"/>
    <w:rsid w:val="000522CB"/>
    <w:rsid w:val="000530D3"/>
    <w:rsid w:val="00054664"/>
    <w:rsid w:val="00061EA7"/>
    <w:rsid w:val="00061F5F"/>
    <w:rsid w:val="00062309"/>
    <w:rsid w:val="0006376E"/>
    <w:rsid w:val="0006377E"/>
    <w:rsid w:val="000643CF"/>
    <w:rsid w:val="00067359"/>
    <w:rsid w:val="000674D3"/>
    <w:rsid w:val="00070149"/>
    <w:rsid w:val="0007061D"/>
    <w:rsid w:val="00070931"/>
    <w:rsid w:val="0007278C"/>
    <w:rsid w:val="0007416F"/>
    <w:rsid w:val="00075AF0"/>
    <w:rsid w:val="00077248"/>
    <w:rsid w:val="000827E9"/>
    <w:rsid w:val="0008337D"/>
    <w:rsid w:val="00083CB0"/>
    <w:rsid w:val="000868DE"/>
    <w:rsid w:val="00090227"/>
    <w:rsid w:val="00091F39"/>
    <w:rsid w:val="00092DF8"/>
    <w:rsid w:val="000952B4"/>
    <w:rsid w:val="00095DC7"/>
    <w:rsid w:val="0009609D"/>
    <w:rsid w:val="000965E1"/>
    <w:rsid w:val="00096DE4"/>
    <w:rsid w:val="00097845"/>
    <w:rsid w:val="000A105C"/>
    <w:rsid w:val="000A51E2"/>
    <w:rsid w:val="000A6090"/>
    <w:rsid w:val="000A61DA"/>
    <w:rsid w:val="000A79A0"/>
    <w:rsid w:val="000B0D71"/>
    <w:rsid w:val="000B1552"/>
    <w:rsid w:val="000B1D54"/>
    <w:rsid w:val="000B2383"/>
    <w:rsid w:val="000B3982"/>
    <w:rsid w:val="000B4966"/>
    <w:rsid w:val="000B6139"/>
    <w:rsid w:val="000B6870"/>
    <w:rsid w:val="000C0033"/>
    <w:rsid w:val="000C047E"/>
    <w:rsid w:val="000C0750"/>
    <w:rsid w:val="000C1224"/>
    <w:rsid w:val="000C13FB"/>
    <w:rsid w:val="000C1577"/>
    <w:rsid w:val="000C4EA8"/>
    <w:rsid w:val="000C56BD"/>
    <w:rsid w:val="000C5F86"/>
    <w:rsid w:val="000C6F66"/>
    <w:rsid w:val="000D0D44"/>
    <w:rsid w:val="000D2C10"/>
    <w:rsid w:val="000D3856"/>
    <w:rsid w:val="000D4248"/>
    <w:rsid w:val="000D4FEE"/>
    <w:rsid w:val="000D5426"/>
    <w:rsid w:val="000D56FF"/>
    <w:rsid w:val="000D6F1C"/>
    <w:rsid w:val="000E23CF"/>
    <w:rsid w:val="000E2D44"/>
    <w:rsid w:val="000E2E8D"/>
    <w:rsid w:val="000E328E"/>
    <w:rsid w:val="000E38FD"/>
    <w:rsid w:val="000E556F"/>
    <w:rsid w:val="000E5D90"/>
    <w:rsid w:val="000E5E27"/>
    <w:rsid w:val="000F025A"/>
    <w:rsid w:val="000F1FAB"/>
    <w:rsid w:val="000F248C"/>
    <w:rsid w:val="000F3F0F"/>
    <w:rsid w:val="000F4E49"/>
    <w:rsid w:val="000F77B3"/>
    <w:rsid w:val="001005F6"/>
    <w:rsid w:val="0010146E"/>
    <w:rsid w:val="00101471"/>
    <w:rsid w:val="00101C44"/>
    <w:rsid w:val="00102C13"/>
    <w:rsid w:val="00103499"/>
    <w:rsid w:val="00107BB4"/>
    <w:rsid w:val="00107CC2"/>
    <w:rsid w:val="00111001"/>
    <w:rsid w:val="0011306E"/>
    <w:rsid w:val="0011308C"/>
    <w:rsid w:val="00115820"/>
    <w:rsid w:val="00115FC2"/>
    <w:rsid w:val="00123931"/>
    <w:rsid w:val="001243B2"/>
    <w:rsid w:val="001245A6"/>
    <w:rsid w:val="00126BD3"/>
    <w:rsid w:val="00127796"/>
    <w:rsid w:val="001278BA"/>
    <w:rsid w:val="001301B6"/>
    <w:rsid w:val="0013187E"/>
    <w:rsid w:val="00131EA5"/>
    <w:rsid w:val="00135D2E"/>
    <w:rsid w:val="00135E50"/>
    <w:rsid w:val="0013643C"/>
    <w:rsid w:val="00136A64"/>
    <w:rsid w:val="00140048"/>
    <w:rsid w:val="00140776"/>
    <w:rsid w:val="00140F97"/>
    <w:rsid w:val="00141020"/>
    <w:rsid w:val="001414B7"/>
    <w:rsid w:val="00142342"/>
    <w:rsid w:val="00142CC1"/>
    <w:rsid w:val="00142CE9"/>
    <w:rsid w:val="001504CC"/>
    <w:rsid w:val="00151AF0"/>
    <w:rsid w:val="00153CA9"/>
    <w:rsid w:val="001542AC"/>
    <w:rsid w:val="001546B1"/>
    <w:rsid w:val="00157B3F"/>
    <w:rsid w:val="00164612"/>
    <w:rsid w:val="00164B51"/>
    <w:rsid w:val="00165C4B"/>
    <w:rsid w:val="0016664F"/>
    <w:rsid w:val="001679C7"/>
    <w:rsid w:val="00170CFB"/>
    <w:rsid w:val="001731DF"/>
    <w:rsid w:val="00174848"/>
    <w:rsid w:val="001752EC"/>
    <w:rsid w:val="00176F8E"/>
    <w:rsid w:val="0017763A"/>
    <w:rsid w:val="001806E2"/>
    <w:rsid w:val="001824F0"/>
    <w:rsid w:val="00182C8D"/>
    <w:rsid w:val="00183748"/>
    <w:rsid w:val="0018431A"/>
    <w:rsid w:val="00186DA3"/>
    <w:rsid w:val="00191744"/>
    <w:rsid w:val="00191914"/>
    <w:rsid w:val="00195B58"/>
    <w:rsid w:val="00196471"/>
    <w:rsid w:val="0019674A"/>
    <w:rsid w:val="001A1DCF"/>
    <w:rsid w:val="001A4250"/>
    <w:rsid w:val="001A4615"/>
    <w:rsid w:val="001A7117"/>
    <w:rsid w:val="001A719F"/>
    <w:rsid w:val="001B1948"/>
    <w:rsid w:val="001B2885"/>
    <w:rsid w:val="001B5802"/>
    <w:rsid w:val="001B69C9"/>
    <w:rsid w:val="001B75B0"/>
    <w:rsid w:val="001B7A3A"/>
    <w:rsid w:val="001C0978"/>
    <w:rsid w:val="001C0BEA"/>
    <w:rsid w:val="001C0D1B"/>
    <w:rsid w:val="001C1348"/>
    <w:rsid w:val="001C4381"/>
    <w:rsid w:val="001C44EF"/>
    <w:rsid w:val="001C4AA4"/>
    <w:rsid w:val="001C652F"/>
    <w:rsid w:val="001C658D"/>
    <w:rsid w:val="001C6A81"/>
    <w:rsid w:val="001D1D8C"/>
    <w:rsid w:val="001D2C02"/>
    <w:rsid w:val="001D38FE"/>
    <w:rsid w:val="001D4805"/>
    <w:rsid w:val="001D6D8E"/>
    <w:rsid w:val="001D7F78"/>
    <w:rsid w:val="001E1922"/>
    <w:rsid w:val="001E2644"/>
    <w:rsid w:val="001E3695"/>
    <w:rsid w:val="001E3754"/>
    <w:rsid w:val="001E3B09"/>
    <w:rsid w:val="001E461A"/>
    <w:rsid w:val="001E48E5"/>
    <w:rsid w:val="001E659B"/>
    <w:rsid w:val="001E6D23"/>
    <w:rsid w:val="001F07E4"/>
    <w:rsid w:val="001F0DE4"/>
    <w:rsid w:val="001F10F2"/>
    <w:rsid w:val="001F445B"/>
    <w:rsid w:val="001F5EB9"/>
    <w:rsid w:val="002000CA"/>
    <w:rsid w:val="00200F7B"/>
    <w:rsid w:val="00201254"/>
    <w:rsid w:val="00202AA4"/>
    <w:rsid w:val="00204FA9"/>
    <w:rsid w:val="00205193"/>
    <w:rsid w:val="002052E4"/>
    <w:rsid w:val="00205B67"/>
    <w:rsid w:val="00211945"/>
    <w:rsid w:val="00212614"/>
    <w:rsid w:val="00212BC4"/>
    <w:rsid w:val="00212F4F"/>
    <w:rsid w:val="0021624E"/>
    <w:rsid w:val="0021729B"/>
    <w:rsid w:val="002214AC"/>
    <w:rsid w:val="0022279B"/>
    <w:rsid w:val="002233B6"/>
    <w:rsid w:val="0022455F"/>
    <w:rsid w:val="00225267"/>
    <w:rsid w:val="0022566D"/>
    <w:rsid w:val="00226839"/>
    <w:rsid w:val="00226F14"/>
    <w:rsid w:val="0023005E"/>
    <w:rsid w:val="00231A8E"/>
    <w:rsid w:val="00232B0A"/>
    <w:rsid w:val="00233316"/>
    <w:rsid w:val="0023556F"/>
    <w:rsid w:val="00235797"/>
    <w:rsid w:val="00236644"/>
    <w:rsid w:val="00242D22"/>
    <w:rsid w:val="00244054"/>
    <w:rsid w:val="00244229"/>
    <w:rsid w:val="00244C82"/>
    <w:rsid w:val="00245387"/>
    <w:rsid w:val="00246974"/>
    <w:rsid w:val="00247680"/>
    <w:rsid w:val="00247A7D"/>
    <w:rsid w:val="002513B5"/>
    <w:rsid w:val="00251A45"/>
    <w:rsid w:val="00252791"/>
    <w:rsid w:val="00252BB9"/>
    <w:rsid w:val="002537DE"/>
    <w:rsid w:val="00253BE4"/>
    <w:rsid w:val="00254584"/>
    <w:rsid w:val="00254ECA"/>
    <w:rsid w:val="00255F1B"/>
    <w:rsid w:val="00256D7D"/>
    <w:rsid w:val="00260BAF"/>
    <w:rsid w:val="00262CF2"/>
    <w:rsid w:val="0027525E"/>
    <w:rsid w:val="002771FB"/>
    <w:rsid w:val="00277544"/>
    <w:rsid w:val="0028067E"/>
    <w:rsid w:val="00282D5B"/>
    <w:rsid w:val="00282E00"/>
    <w:rsid w:val="00285225"/>
    <w:rsid w:val="00286620"/>
    <w:rsid w:val="00286A80"/>
    <w:rsid w:val="0028748A"/>
    <w:rsid w:val="00287742"/>
    <w:rsid w:val="00287A68"/>
    <w:rsid w:val="002902EA"/>
    <w:rsid w:val="0029139A"/>
    <w:rsid w:val="00291745"/>
    <w:rsid w:val="00291780"/>
    <w:rsid w:val="00291EC6"/>
    <w:rsid w:val="002926B5"/>
    <w:rsid w:val="00293102"/>
    <w:rsid w:val="00294B3C"/>
    <w:rsid w:val="00294DF0"/>
    <w:rsid w:val="00296A90"/>
    <w:rsid w:val="0029738F"/>
    <w:rsid w:val="002A0139"/>
    <w:rsid w:val="002A1706"/>
    <w:rsid w:val="002A313E"/>
    <w:rsid w:val="002A5467"/>
    <w:rsid w:val="002A6109"/>
    <w:rsid w:val="002A7888"/>
    <w:rsid w:val="002B092A"/>
    <w:rsid w:val="002B1BC3"/>
    <w:rsid w:val="002B2465"/>
    <w:rsid w:val="002B427F"/>
    <w:rsid w:val="002B575C"/>
    <w:rsid w:val="002B5B43"/>
    <w:rsid w:val="002B6B4C"/>
    <w:rsid w:val="002B72A4"/>
    <w:rsid w:val="002C0B99"/>
    <w:rsid w:val="002C27D8"/>
    <w:rsid w:val="002C3889"/>
    <w:rsid w:val="002C4C9C"/>
    <w:rsid w:val="002C6711"/>
    <w:rsid w:val="002C731F"/>
    <w:rsid w:val="002D16CE"/>
    <w:rsid w:val="002D2553"/>
    <w:rsid w:val="002D2B29"/>
    <w:rsid w:val="002D392A"/>
    <w:rsid w:val="002D4B34"/>
    <w:rsid w:val="002D584F"/>
    <w:rsid w:val="002D5AE5"/>
    <w:rsid w:val="002D5B86"/>
    <w:rsid w:val="002D5BC2"/>
    <w:rsid w:val="002E11B3"/>
    <w:rsid w:val="002E37F4"/>
    <w:rsid w:val="002E3E31"/>
    <w:rsid w:val="002E4F2D"/>
    <w:rsid w:val="002E54E0"/>
    <w:rsid w:val="002E64EB"/>
    <w:rsid w:val="002E6976"/>
    <w:rsid w:val="002E76EA"/>
    <w:rsid w:val="002E78F9"/>
    <w:rsid w:val="002E7AC0"/>
    <w:rsid w:val="002F17C4"/>
    <w:rsid w:val="002F1D30"/>
    <w:rsid w:val="002F33B3"/>
    <w:rsid w:val="002F5A07"/>
    <w:rsid w:val="002F624E"/>
    <w:rsid w:val="002F6600"/>
    <w:rsid w:val="002F6676"/>
    <w:rsid w:val="002F7E93"/>
    <w:rsid w:val="002F7F55"/>
    <w:rsid w:val="0030077E"/>
    <w:rsid w:val="00300E43"/>
    <w:rsid w:val="00300FDC"/>
    <w:rsid w:val="00304529"/>
    <w:rsid w:val="0030471A"/>
    <w:rsid w:val="00305998"/>
    <w:rsid w:val="00306209"/>
    <w:rsid w:val="003062C7"/>
    <w:rsid w:val="003077D7"/>
    <w:rsid w:val="00307AC6"/>
    <w:rsid w:val="00310DFB"/>
    <w:rsid w:val="00311338"/>
    <w:rsid w:val="00311BF0"/>
    <w:rsid w:val="00311C9A"/>
    <w:rsid w:val="003124AE"/>
    <w:rsid w:val="00313561"/>
    <w:rsid w:val="003135D9"/>
    <w:rsid w:val="0031477F"/>
    <w:rsid w:val="003165F7"/>
    <w:rsid w:val="003171E8"/>
    <w:rsid w:val="00317462"/>
    <w:rsid w:val="00317FDD"/>
    <w:rsid w:val="00320208"/>
    <w:rsid w:val="003202E3"/>
    <w:rsid w:val="00322078"/>
    <w:rsid w:val="00322827"/>
    <w:rsid w:val="003241B5"/>
    <w:rsid w:val="0032474E"/>
    <w:rsid w:val="003266B1"/>
    <w:rsid w:val="00327414"/>
    <w:rsid w:val="00327E45"/>
    <w:rsid w:val="003328A9"/>
    <w:rsid w:val="0033351F"/>
    <w:rsid w:val="003347D3"/>
    <w:rsid w:val="0033572A"/>
    <w:rsid w:val="0033583C"/>
    <w:rsid w:val="00335A4A"/>
    <w:rsid w:val="003365B2"/>
    <w:rsid w:val="00336FC5"/>
    <w:rsid w:val="00341369"/>
    <w:rsid w:val="00341D71"/>
    <w:rsid w:val="003421A4"/>
    <w:rsid w:val="00342B89"/>
    <w:rsid w:val="00344A65"/>
    <w:rsid w:val="00344E17"/>
    <w:rsid w:val="00347448"/>
    <w:rsid w:val="003478EF"/>
    <w:rsid w:val="00350D8F"/>
    <w:rsid w:val="00351141"/>
    <w:rsid w:val="00351148"/>
    <w:rsid w:val="00351D24"/>
    <w:rsid w:val="00352AF6"/>
    <w:rsid w:val="00352FD2"/>
    <w:rsid w:val="00353B22"/>
    <w:rsid w:val="00361823"/>
    <w:rsid w:val="003621E5"/>
    <w:rsid w:val="00363EFC"/>
    <w:rsid w:val="00364035"/>
    <w:rsid w:val="00365D52"/>
    <w:rsid w:val="00366966"/>
    <w:rsid w:val="00367226"/>
    <w:rsid w:val="00367A95"/>
    <w:rsid w:val="0037200E"/>
    <w:rsid w:val="00372217"/>
    <w:rsid w:val="003749CE"/>
    <w:rsid w:val="00374D49"/>
    <w:rsid w:val="00374E07"/>
    <w:rsid w:val="0037520D"/>
    <w:rsid w:val="00375A02"/>
    <w:rsid w:val="00375FAA"/>
    <w:rsid w:val="003760DC"/>
    <w:rsid w:val="003773E7"/>
    <w:rsid w:val="00377C4B"/>
    <w:rsid w:val="003815A2"/>
    <w:rsid w:val="00382468"/>
    <w:rsid w:val="00383139"/>
    <w:rsid w:val="003834D7"/>
    <w:rsid w:val="00383B4B"/>
    <w:rsid w:val="00385C60"/>
    <w:rsid w:val="0039246E"/>
    <w:rsid w:val="00392B78"/>
    <w:rsid w:val="00394C90"/>
    <w:rsid w:val="00395451"/>
    <w:rsid w:val="00397A4E"/>
    <w:rsid w:val="003A2536"/>
    <w:rsid w:val="003A5E48"/>
    <w:rsid w:val="003A6271"/>
    <w:rsid w:val="003A7A5F"/>
    <w:rsid w:val="003B0351"/>
    <w:rsid w:val="003B0705"/>
    <w:rsid w:val="003B1F7E"/>
    <w:rsid w:val="003B229E"/>
    <w:rsid w:val="003B2A07"/>
    <w:rsid w:val="003B3C55"/>
    <w:rsid w:val="003B6F17"/>
    <w:rsid w:val="003B6F7A"/>
    <w:rsid w:val="003C2CBF"/>
    <w:rsid w:val="003C2F91"/>
    <w:rsid w:val="003C3E61"/>
    <w:rsid w:val="003C4F28"/>
    <w:rsid w:val="003C5649"/>
    <w:rsid w:val="003C6C11"/>
    <w:rsid w:val="003C7430"/>
    <w:rsid w:val="003C7F25"/>
    <w:rsid w:val="003D26F9"/>
    <w:rsid w:val="003D3453"/>
    <w:rsid w:val="003D4AEA"/>
    <w:rsid w:val="003D5B9A"/>
    <w:rsid w:val="003E7C12"/>
    <w:rsid w:val="003F2119"/>
    <w:rsid w:val="003F38FA"/>
    <w:rsid w:val="003F4D67"/>
    <w:rsid w:val="003F5E63"/>
    <w:rsid w:val="003F6418"/>
    <w:rsid w:val="003F7412"/>
    <w:rsid w:val="003F79C0"/>
    <w:rsid w:val="00400D73"/>
    <w:rsid w:val="00401368"/>
    <w:rsid w:val="004021D1"/>
    <w:rsid w:val="004024F3"/>
    <w:rsid w:val="0040290F"/>
    <w:rsid w:val="00402B39"/>
    <w:rsid w:val="00403A34"/>
    <w:rsid w:val="00403A94"/>
    <w:rsid w:val="00404338"/>
    <w:rsid w:val="00410077"/>
    <w:rsid w:val="00411AC6"/>
    <w:rsid w:val="00413AC0"/>
    <w:rsid w:val="00414555"/>
    <w:rsid w:val="004145FF"/>
    <w:rsid w:val="00415B59"/>
    <w:rsid w:val="00417378"/>
    <w:rsid w:val="004224B7"/>
    <w:rsid w:val="00422F06"/>
    <w:rsid w:val="004249B9"/>
    <w:rsid w:val="00425638"/>
    <w:rsid w:val="00425984"/>
    <w:rsid w:val="00426518"/>
    <w:rsid w:val="00426E78"/>
    <w:rsid w:val="00426EA3"/>
    <w:rsid w:val="004306B5"/>
    <w:rsid w:val="00430A2D"/>
    <w:rsid w:val="00431E2E"/>
    <w:rsid w:val="00434E1E"/>
    <w:rsid w:val="004360B6"/>
    <w:rsid w:val="00436C30"/>
    <w:rsid w:val="00437368"/>
    <w:rsid w:val="00437B5D"/>
    <w:rsid w:val="00440855"/>
    <w:rsid w:val="00440D3A"/>
    <w:rsid w:val="00441A09"/>
    <w:rsid w:val="00442AC0"/>
    <w:rsid w:val="00443C7C"/>
    <w:rsid w:val="00443FC7"/>
    <w:rsid w:val="00444715"/>
    <w:rsid w:val="00444E32"/>
    <w:rsid w:val="00445955"/>
    <w:rsid w:val="0044694F"/>
    <w:rsid w:val="0045012E"/>
    <w:rsid w:val="004508D6"/>
    <w:rsid w:val="00450AFE"/>
    <w:rsid w:val="0045302E"/>
    <w:rsid w:val="0045640F"/>
    <w:rsid w:val="0045656F"/>
    <w:rsid w:val="004577AA"/>
    <w:rsid w:val="00457D87"/>
    <w:rsid w:val="00460083"/>
    <w:rsid w:val="00462E6D"/>
    <w:rsid w:val="00464DA4"/>
    <w:rsid w:val="00465DC6"/>
    <w:rsid w:val="00467CCC"/>
    <w:rsid w:val="00470E2C"/>
    <w:rsid w:val="00471ED4"/>
    <w:rsid w:val="0047335F"/>
    <w:rsid w:val="00473E84"/>
    <w:rsid w:val="00474EB2"/>
    <w:rsid w:val="00475EFC"/>
    <w:rsid w:val="00476AC4"/>
    <w:rsid w:val="0047734C"/>
    <w:rsid w:val="00477BE9"/>
    <w:rsid w:val="00477E38"/>
    <w:rsid w:val="004806F2"/>
    <w:rsid w:val="004808E9"/>
    <w:rsid w:val="004816EF"/>
    <w:rsid w:val="0048215C"/>
    <w:rsid w:val="00484C39"/>
    <w:rsid w:val="00487BAB"/>
    <w:rsid w:val="0049048D"/>
    <w:rsid w:val="00491675"/>
    <w:rsid w:val="00491C44"/>
    <w:rsid w:val="00492B4E"/>
    <w:rsid w:val="004974D4"/>
    <w:rsid w:val="0049BBFE"/>
    <w:rsid w:val="004A06EA"/>
    <w:rsid w:val="004A0A40"/>
    <w:rsid w:val="004A38C1"/>
    <w:rsid w:val="004A3CF7"/>
    <w:rsid w:val="004A489C"/>
    <w:rsid w:val="004B1BB8"/>
    <w:rsid w:val="004B3231"/>
    <w:rsid w:val="004B4CFC"/>
    <w:rsid w:val="004B556E"/>
    <w:rsid w:val="004B6BEC"/>
    <w:rsid w:val="004B7319"/>
    <w:rsid w:val="004B7B86"/>
    <w:rsid w:val="004C2F14"/>
    <w:rsid w:val="004C6931"/>
    <w:rsid w:val="004C7037"/>
    <w:rsid w:val="004C787C"/>
    <w:rsid w:val="004C78DF"/>
    <w:rsid w:val="004C7E32"/>
    <w:rsid w:val="004D0671"/>
    <w:rsid w:val="004D0CA3"/>
    <w:rsid w:val="004D1055"/>
    <w:rsid w:val="004D15E2"/>
    <w:rsid w:val="004D1C56"/>
    <w:rsid w:val="004D2C80"/>
    <w:rsid w:val="004D3809"/>
    <w:rsid w:val="004D57CB"/>
    <w:rsid w:val="004D7F3C"/>
    <w:rsid w:val="004E2D94"/>
    <w:rsid w:val="004E371B"/>
    <w:rsid w:val="004E4F6B"/>
    <w:rsid w:val="004E50B5"/>
    <w:rsid w:val="004E6BE9"/>
    <w:rsid w:val="004E7968"/>
    <w:rsid w:val="004F0C5B"/>
    <w:rsid w:val="004F12FA"/>
    <w:rsid w:val="004F19BB"/>
    <w:rsid w:val="004F3941"/>
    <w:rsid w:val="004F4A1C"/>
    <w:rsid w:val="004F5358"/>
    <w:rsid w:val="004F79D8"/>
    <w:rsid w:val="004F7FF3"/>
    <w:rsid w:val="005021EF"/>
    <w:rsid w:val="00502781"/>
    <w:rsid w:val="00502BE2"/>
    <w:rsid w:val="00504492"/>
    <w:rsid w:val="00505A74"/>
    <w:rsid w:val="00506124"/>
    <w:rsid w:val="00511E33"/>
    <w:rsid w:val="00512C76"/>
    <w:rsid w:val="005206E2"/>
    <w:rsid w:val="00520B6C"/>
    <w:rsid w:val="00520DED"/>
    <w:rsid w:val="00521155"/>
    <w:rsid w:val="00521247"/>
    <w:rsid w:val="00522006"/>
    <w:rsid w:val="0052247C"/>
    <w:rsid w:val="00523674"/>
    <w:rsid w:val="00523EEB"/>
    <w:rsid w:val="00525576"/>
    <w:rsid w:val="00526E62"/>
    <w:rsid w:val="005273EF"/>
    <w:rsid w:val="00530DF2"/>
    <w:rsid w:val="005310E0"/>
    <w:rsid w:val="005322A4"/>
    <w:rsid w:val="00532A1B"/>
    <w:rsid w:val="00533DA8"/>
    <w:rsid w:val="00535588"/>
    <w:rsid w:val="00535F27"/>
    <w:rsid w:val="00536AD3"/>
    <w:rsid w:val="0053769C"/>
    <w:rsid w:val="00540419"/>
    <w:rsid w:val="00540F34"/>
    <w:rsid w:val="00540FEE"/>
    <w:rsid w:val="005421DF"/>
    <w:rsid w:val="0054307F"/>
    <w:rsid w:val="00544AFD"/>
    <w:rsid w:val="00545740"/>
    <w:rsid w:val="00551F1C"/>
    <w:rsid w:val="00552050"/>
    <w:rsid w:val="00554C8A"/>
    <w:rsid w:val="00554E85"/>
    <w:rsid w:val="005550A1"/>
    <w:rsid w:val="0055512C"/>
    <w:rsid w:val="00563B74"/>
    <w:rsid w:val="00563C78"/>
    <w:rsid w:val="00563E7A"/>
    <w:rsid w:val="005648BF"/>
    <w:rsid w:val="005648D0"/>
    <w:rsid w:val="00564EE3"/>
    <w:rsid w:val="00565592"/>
    <w:rsid w:val="00565E1F"/>
    <w:rsid w:val="0056602E"/>
    <w:rsid w:val="00566167"/>
    <w:rsid w:val="00566A9B"/>
    <w:rsid w:val="0056751D"/>
    <w:rsid w:val="0057117B"/>
    <w:rsid w:val="005711B6"/>
    <w:rsid w:val="00572332"/>
    <w:rsid w:val="00572B04"/>
    <w:rsid w:val="0057459B"/>
    <w:rsid w:val="005749A4"/>
    <w:rsid w:val="005754E5"/>
    <w:rsid w:val="00575FBA"/>
    <w:rsid w:val="00576FE4"/>
    <w:rsid w:val="00577981"/>
    <w:rsid w:val="005813FC"/>
    <w:rsid w:val="00583DD3"/>
    <w:rsid w:val="00583E7F"/>
    <w:rsid w:val="00592568"/>
    <w:rsid w:val="005930DA"/>
    <w:rsid w:val="00594AB1"/>
    <w:rsid w:val="005A1B69"/>
    <w:rsid w:val="005A3865"/>
    <w:rsid w:val="005A3A0C"/>
    <w:rsid w:val="005A5673"/>
    <w:rsid w:val="005A575A"/>
    <w:rsid w:val="005A76C5"/>
    <w:rsid w:val="005A7E14"/>
    <w:rsid w:val="005B0C31"/>
    <w:rsid w:val="005B10BB"/>
    <w:rsid w:val="005B21E5"/>
    <w:rsid w:val="005B22AF"/>
    <w:rsid w:val="005B2987"/>
    <w:rsid w:val="005B4865"/>
    <w:rsid w:val="005B6D02"/>
    <w:rsid w:val="005B74C2"/>
    <w:rsid w:val="005B77F7"/>
    <w:rsid w:val="005C01C0"/>
    <w:rsid w:val="005C10A4"/>
    <w:rsid w:val="005C2C71"/>
    <w:rsid w:val="005C36A0"/>
    <w:rsid w:val="005C3EA5"/>
    <w:rsid w:val="005D0593"/>
    <w:rsid w:val="005D0C1B"/>
    <w:rsid w:val="005D3EBC"/>
    <w:rsid w:val="005D4476"/>
    <w:rsid w:val="005D4CA4"/>
    <w:rsid w:val="005D584E"/>
    <w:rsid w:val="005D7EFD"/>
    <w:rsid w:val="005E1391"/>
    <w:rsid w:val="005E1E64"/>
    <w:rsid w:val="005E2B47"/>
    <w:rsid w:val="005E35A1"/>
    <w:rsid w:val="005E6E4E"/>
    <w:rsid w:val="005E75C7"/>
    <w:rsid w:val="005F05AA"/>
    <w:rsid w:val="005F2363"/>
    <w:rsid w:val="005F39A0"/>
    <w:rsid w:val="005F48DD"/>
    <w:rsid w:val="005F4CC2"/>
    <w:rsid w:val="005F7EF6"/>
    <w:rsid w:val="0060030E"/>
    <w:rsid w:val="00600A22"/>
    <w:rsid w:val="006015FF"/>
    <w:rsid w:val="0060180B"/>
    <w:rsid w:val="00604F4B"/>
    <w:rsid w:val="006055C7"/>
    <w:rsid w:val="00605FD0"/>
    <w:rsid w:val="00610597"/>
    <w:rsid w:val="00613C27"/>
    <w:rsid w:val="006142A8"/>
    <w:rsid w:val="00616428"/>
    <w:rsid w:val="0061769F"/>
    <w:rsid w:val="00622511"/>
    <w:rsid w:val="00622952"/>
    <w:rsid w:val="00626493"/>
    <w:rsid w:val="00626ABD"/>
    <w:rsid w:val="00626EEA"/>
    <w:rsid w:val="0063021B"/>
    <w:rsid w:val="00630F4E"/>
    <w:rsid w:val="006314C4"/>
    <w:rsid w:val="00631993"/>
    <w:rsid w:val="00632CE3"/>
    <w:rsid w:val="006336DE"/>
    <w:rsid w:val="006366D2"/>
    <w:rsid w:val="006373AC"/>
    <w:rsid w:val="006478BC"/>
    <w:rsid w:val="00647AFC"/>
    <w:rsid w:val="00647C4A"/>
    <w:rsid w:val="00650746"/>
    <w:rsid w:val="0065396E"/>
    <w:rsid w:val="0065537E"/>
    <w:rsid w:val="00656C79"/>
    <w:rsid w:val="00657775"/>
    <w:rsid w:val="00660AD4"/>
    <w:rsid w:val="00660EEC"/>
    <w:rsid w:val="00662374"/>
    <w:rsid w:val="00663499"/>
    <w:rsid w:val="0066360F"/>
    <w:rsid w:val="00663C6F"/>
    <w:rsid w:val="006648F3"/>
    <w:rsid w:val="0066577F"/>
    <w:rsid w:val="00665D02"/>
    <w:rsid w:val="00666944"/>
    <w:rsid w:val="006672B0"/>
    <w:rsid w:val="00667595"/>
    <w:rsid w:val="006707C9"/>
    <w:rsid w:val="00671D90"/>
    <w:rsid w:val="006727E3"/>
    <w:rsid w:val="0067342D"/>
    <w:rsid w:val="0067503C"/>
    <w:rsid w:val="006753C4"/>
    <w:rsid w:val="00676CA0"/>
    <w:rsid w:val="00680008"/>
    <w:rsid w:val="0068078F"/>
    <w:rsid w:val="00680E07"/>
    <w:rsid w:val="00682607"/>
    <w:rsid w:val="00683318"/>
    <w:rsid w:val="00683747"/>
    <w:rsid w:val="0068456F"/>
    <w:rsid w:val="0068654B"/>
    <w:rsid w:val="00686845"/>
    <w:rsid w:val="00686B96"/>
    <w:rsid w:val="00687517"/>
    <w:rsid w:val="00690175"/>
    <w:rsid w:val="00694E95"/>
    <w:rsid w:val="00694FBE"/>
    <w:rsid w:val="0069644D"/>
    <w:rsid w:val="00697412"/>
    <w:rsid w:val="006A00AB"/>
    <w:rsid w:val="006A041B"/>
    <w:rsid w:val="006A0DCD"/>
    <w:rsid w:val="006A1012"/>
    <w:rsid w:val="006A119F"/>
    <w:rsid w:val="006A2DDD"/>
    <w:rsid w:val="006A4FCD"/>
    <w:rsid w:val="006A517D"/>
    <w:rsid w:val="006A5227"/>
    <w:rsid w:val="006A5767"/>
    <w:rsid w:val="006A6276"/>
    <w:rsid w:val="006A71D1"/>
    <w:rsid w:val="006A7814"/>
    <w:rsid w:val="006A7BE2"/>
    <w:rsid w:val="006B3AA2"/>
    <w:rsid w:val="006B3F12"/>
    <w:rsid w:val="006B41B1"/>
    <w:rsid w:val="006B4744"/>
    <w:rsid w:val="006B6748"/>
    <w:rsid w:val="006B6B87"/>
    <w:rsid w:val="006B771F"/>
    <w:rsid w:val="006C1D22"/>
    <w:rsid w:val="006C3043"/>
    <w:rsid w:val="006C35F4"/>
    <w:rsid w:val="006C38B0"/>
    <w:rsid w:val="006C38D0"/>
    <w:rsid w:val="006C49BF"/>
    <w:rsid w:val="006C5655"/>
    <w:rsid w:val="006C7092"/>
    <w:rsid w:val="006C74BE"/>
    <w:rsid w:val="006D131B"/>
    <w:rsid w:val="006D14F0"/>
    <w:rsid w:val="006D2EC8"/>
    <w:rsid w:val="006D333B"/>
    <w:rsid w:val="006D335C"/>
    <w:rsid w:val="006D61E9"/>
    <w:rsid w:val="006D7CB1"/>
    <w:rsid w:val="006D7E03"/>
    <w:rsid w:val="006D7FD9"/>
    <w:rsid w:val="006E098C"/>
    <w:rsid w:val="006E0AA8"/>
    <w:rsid w:val="006E0FA9"/>
    <w:rsid w:val="006E19C8"/>
    <w:rsid w:val="006E2B79"/>
    <w:rsid w:val="006E666B"/>
    <w:rsid w:val="006E6F50"/>
    <w:rsid w:val="006F2E22"/>
    <w:rsid w:val="006F5E24"/>
    <w:rsid w:val="006F624F"/>
    <w:rsid w:val="006F72E1"/>
    <w:rsid w:val="007000D9"/>
    <w:rsid w:val="00700163"/>
    <w:rsid w:val="00704378"/>
    <w:rsid w:val="00704701"/>
    <w:rsid w:val="00706B03"/>
    <w:rsid w:val="00706BE7"/>
    <w:rsid w:val="007076AD"/>
    <w:rsid w:val="0070791B"/>
    <w:rsid w:val="007118CB"/>
    <w:rsid w:val="00711FF2"/>
    <w:rsid w:val="007122B1"/>
    <w:rsid w:val="007132A4"/>
    <w:rsid w:val="00713ADA"/>
    <w:rsid w:val="00713D61"/>
    <w:rsid w:val="00713D94"/>
    <w:rsid w:val="0071443D"/>
    <w:rsid w:val="00714D1E"/>
    <w:rsid w:val="0071562C"/>
    <w:rsid w:val="00716CFA"/>
    <w:rsid w:val="00717F29"/>
    <w:rsid w:val="00720520"/>
    <w:rsid w:val="007207BF"/>
    <w:rsid w:val="00720D21"/>
    <w:rsid w:val="00720F1B"/>
    <w:rsid w:val="0072117A"/>
    <w:rsid w:val="007228AD"/>
    <w:rsid w:val="00722B1F"/>
    <w:rsid w:val="00723722"/>
    <w:rsid w:val="007251DA"/>
    <w:rsid w:val="0072690B"/>
    <w:rsid w:val="007269CF"/>
    <w:rsid w:val="00726F41"/>
    <w:rsid w:val="00727CFF"/>
    <w:rsid w:val="00730454"/>
    <w:rsid w:val="00730572"/>
    <w:rsid w:val="00731CE7"/>
    <w:rsid w:val="007351BD"/>
    <w:rsid w:val="00735C27"/>
    <w:rsid w:val="00735F51"/>
    <w:rsid w:val="00735FE3"/>
    <w:rsid w:val="00736AFB"/>
    <w:rsid w:val="00737511"/>
    <w:rsid w:val="00737DE5"/>
    <w:rsid w:val="00740119"/>
    <w:rsid w:val="00741016"/>
    <w:rsid w:val="007417DF"/>
    <w:rsid w:val="0074242E"/>
    <w:rsid w:val="00742E6C"/>
    <w:rsid w:val="007444CC"/>
    <w:rsid w:val="0074456E"/>
    <w:rsid w:val="0074495B"/>
    <w:rsid w:val="00744AFF"/>
    <w:rsid w:val="007452AF"/>
    <w:rsid w:val="0074566D"/>
    <w:rsid w:val="00745CE7"/>
    <w:rsid w:val="00745CEA"/>
    <w:rsid w:val="00746FB1"/>
    <w:rsid w:val="00751C30"/>
    <w:rsid w:val="00751F5C"/>
    <w:rsid w:val="007522B6"/>
    <w:rsid w:val="00752D85"/>
    <w:rsid w:val="007540FB"/>
    <w:rsid w:val="00754D2A"/>
    <w:rsid w:val="0075744C"/>
    <w:rsid w:val="00761961"/>
    <w:rsid w:val="00761B36"/>
    <w:rsid w:val="00762354"/>
    <w:rsid w:val="00762B7A"/>
    <w:rsid w:val="007637BD"/>
    <w:rsid w:val="00763DB1"/>
    <w:rsid w:val="00764B5C"/>
    <w:rsid w:val="007672C2"/>
    <w:rsid w:val="007678C7"/>
    <w:rsid w:val="007708E8"/>
    <w:rsid w:val="00771198"/>
    <w:rsid w:val="00772846"/>
    <w:rsid w:val="0077292C"/>
    <w:rsid w:val="007729A0"/>
    <w:rsid w:val="00772AD2"/>
    <w:rsid w:val="00773A7C"/>
    <w:rsid w:val="007750ED"/>
    <w:rsid w:val="0077604E"/>
    <w:rsid w:val="00780D49"/>
    <w:rsid w:val="007811D1"/>
    <w:rsid w:val="00783BA7"/>
    <w:rsid w:val="00784D06"/>
    <w:rsid w:val="0079092B"/>
    <w:rsid w:val="0079267D"/>
    <w:rsid w:val="0079294C"/>
    <w:rsid w:val="00794710"/>
    <w:rsid w:val="007970F6"/>
    <w:rsid w:val="007A00FB"/>
    <w:rsid w:val="007A0D7B"/>
    <w:rsid w:val="007A15B3"/>
    <w:rsid w:val="007A2734"/>
    <w:rsid w:val="007A3633"/>
    <w:rsid w:val="007A389A"/>
    <w:rsid w:val="007A4BF2"/>
    <w:rsid w:val="007A6F81"/>
    <w:rsid w:val="007A7256"/>
    <w:rsid w:val="007A7428"/>
    <w:rsid w:val="007A7BB8"/>
    <w:rsid w:val="007B26F4"/>
    <w:rsid w:val="007B347D"/>
    <w:rsid w:val="007B4256"/>
    <w:rsid w:val="007B4B82"/>
    <w:rsid w:val="007B7ADA"/>
    <w:rsid w:val="007C073D"/>
    <w:rsid w:val="007C10F5"/>
    <w:rsid w:val="007C134D"/>
    <w:rsid w:val="007C1ADD"/>
    <w:rsid w:val="007C285D"/>
    <w:rsid w:val="007C5C17"/>
    <w:rsid w:val="007D0167"/>
    <w:rsid w:val="007D06E4"/>
    <w:rsid w:val="007D123A"/>
    <w:rsid w:val="007D1F71"/>
    <w:rsid w:val="007D2216"/>
    <w:rsid w:val="007D2EAC"/>
    <w:rsid w:val="007D3723"/>
    <w:rsid w:val="007D3B90"/>
    <w:rsid w:val="007D3C9D"/>
    <w:rsid w:val="007D6E69"/>
    <w:rsid w:val="007D76A9"/>
    <w:rsid w:val="007D7801"/>
    <w:rsid w:val="007D7C52"/>
    <w:rsid w:val="007D7D15"/>
    <w:rsid w:val="007E0A6C"/>
    <w:rsid w:val="007E138A"/>
    <w:rsid w:val="007E2B95"/>
    <w:rsid w:val="007E46FF"/>
    <w:rsid w:val="007E77E9"/>
    <w:rsid w:val="007E7D33"/>
    <w:rsid w:val="007F09A7"/>
    <w:rsid w:val="007F1092"/>
    <w:rsid w:val="007F375B"/>
    <w:rsid w:val="007F4374"/>
    <w:rsid w:val="007F63FA"/>
    <w:rsid w:val="007F6838"/>
    <w:rsid w:val="007F69BD"/>
    <w:rsid w:val="007F6D1B"/>
    <w:rsid w:val="00800E78"/>
    <w:rsid w:val="0080125B"/>
    <w:rsid w:val="00801E33"/>
    <w:rsid w:val="008025AB"/>
    <w:rsid w:val="00802792"/>
    <w:rsid w:val="00803708"/>
    <w:rsid w:val="008054D1"/>
    <w:rsid w:val="00805A35"/>
    <w:rsid w:val="0080722D"/>
    <w:rsid w:val="008074A0"/>
    <w:rsid w:val="00812214"/>
    <w:rsid w:val="008146B5"/>
    <w:rsid w:val="00814ACF"/>
    <w:rsid w:val="0081707B"/>
    <w:rsid w:val="00817AEF"/>
    <w:rsid w:val="0082265A"/>
    <w:rsid w:val="00822B7E"/>
    <w:rsid w:val="00824109"/>
    <w:rsid w:val="0082426E"/>
    <w:rsid w:val="00825F76"/>
    <w:rsid w:val="00826E81"/>
    <w:rsid w:val="00830A16"/>
    <w:rsid w:val="008320B2"/>
    <w:rsid w:val="00832803"/>
    <w:rsid w:val="00832A27"/>
    <w:rsid w:val="00832CC6"/>
    <w:rsid w:val="008348A5"/>
    <w:rsid w:val="00837AC3"/>
    <w:rsid w:val="008401C8"/>
    <w:rsid w:val="0084025F"/>
    <w:rsid w:val="00840969"/>
    <w:rsid w:val="008415C1"/>
    <w:rsid w:val="00843C8A"/>
    <w:rsid w:val="0084561A"/>
    <w:rsid w:val="00845CC1"/>
    <w:rsid w:val="00845EEC"/>
    <w:rsid w:val="00847FF3"/>
    <w:rsid w:val="0085025C"/>
    <w:rsid w:val="00851F84"/>
    <w:rsid w:val="008525C1"/>
    <w:rsid w:val="00852E12"/>
    <w:rsid w:val="00853EC5"/>
    <w:rsid w:val="00854FF7"/>
    <w:rsid w:val="00855F18"/>
    <w:rsid w:val="0085666F"/>
    <w:rsid w:val="00856A39"/>
    <w:rsid w:val="008575BC"/>
    <w:rsid w:val="00860784"/>
    <w:rsid w:val="00860A17"/>
    <w:rsid w:val="00860ED1"/>
    <w:rsid w:val="008612DD"/>
    <w:rsid w:val="00863C39"/>
    <w:rsid w:val="00866A0A"/>
    <w:rsid w:val="00867652"/>
    <w:rsid w:val="00867F5A"/>
    <w:rsid w:val="0087152D"/>
    <w:rsid w:val="0087172E"/>
    <w:rsid w:val="008764C2"/>
    <w:rsid w:val="00876EB8"/>
    <w:rsid w:val="00877525"/>
    <w:rsid w:val="00881920"/>
    <w:rsid w:val="00881D5F"/>
    <w:rsid w:val="00882015"/>
    <w:rsid w:val="00883E3F"/>
    <w:rsid w:val="0088468A"/>
    <w:rsid w:val="008867A2"/>
    <w:rsid w:val="008901AD"/>
    <w:rsid w:val="008923E3"/>
    <w:rsid w:val="00895857"/>
    <w:rsid w:val="008962D9"/>
    <w:rsid w:val="00896633"/>
    <w:rsid w:val="00897104"/>
    <w:rsid w:val="00897980"/>
    <w:rsid w:val="00897FD4"/>
    <w:rsid w:val="008A0806"/>
    <w:rsid w:val="008A0EEA"/>
    <w:rsid w:val="008A2193"/>
    <w:rsid w:val="008A41A8"/>
    <w:rsid w:val="008A424F"/>
    <w:rsid w:val="008A502F"/>
    <w:rsid w:val="008B19E3"/>
    <w:rsid w:val="008B1FC2"/>
    <w:rsid w:val="008B204B"/>
    <w:rsid w:val="008B30D2"/>
    <w:rsid w:val="008B34E8"/>
    <w:rsid w:val="008B37D0"/>
    <w:rsid w:val="008B521C"/>
    <w:rsid w:val="008B56AE"/>
    <w:rsid w:val="008B5A9A"/>
    <w:rsid w:val="008C0CF8"/>
    <w:rsid w:val="008C1382"/>
    <w:rsid w:val="008C2314"/>
    <w:rsid w:val="008C24C8"/>
    <w:rsid w:val="008C301D"/>
    <w:rsid w:val="008C5035"/>
    <w:rsid w:val="008C619F"/>
    <w:rsid w:val="008D063D"/>
    <w:rsid w:val="008D24A2"/>
    <w:rsid w:val="008D3687"/>
    <w:rsid w:val="008D3C2B"/>
    <w:rsid w:val="008D6BD4"/>
    <w:rsid w:val="008D787C"/>
    <w:rsid w:val="008D7C8B"/>
    <w:rsid w:val="008E10B1"/>
    <w:rsid w:val="008E2620"/>
    <w:rsid w:val="008E3E4F"/>
    <w:rsid w:val="008E4EAF"/>
    <w:rsid w:val="008F0449"/>
    <w:rsid w:val="008F10A8"/>
    <w:rsid w:val="008F28F6"/>
    <w:rsid w:val="008F4521"/>
    <w:rsid w:val="008F532A"/>
    <w:rsid w:val="008F5AB7"/>
    <w:rsid w:val="009020AA"/>
    <w:rsid w:val="0090456C"/>
    <w:rsid w:val="00904B01"/>
    <w:rsid w:val="00905A75"/>
    <w:rsid w:val="00906FDF"/>
    <w:rsid w:val="0090E5FC"/>
    <w:rsid w:val="009133B7"/>
    <w:rsid w:val="009139ED"/>
    <w:rsid w:val="009164E6"/>
    <w:rsid w:val="00917335"/>
    <w:rsid w:val="0092188D"/>
    <w:rsid w:val="00922877"/>
    <w:rsid w:val="009231F0"/>
    <w:rsid w:val="0092441E"/>
    <w:rsid w:val="00924691"/>
    <w:rsid w:val="009246F4"/>
    <w:rsid w:val="00924F56"/>
    <w:rsid w:val="00932B35"/>
    <w:rsid w:val="00933097"/>
    <w:rsid w:val="00934822"/>
    <w:rsid w:val="0093486C"/>
    <w:rsid w:val="00934D3A"/>
    <w:rsid w:val="00936E89"/>
    <w:rsid w:val="00940EE5"/>
    <w:rsid w:val="00943916"/>
    <w:rsid w:val="00944396"/>
    <w:rsid w:val="009451F6"/>
    <w:rsid w:val="0094627F"/>
    <w:rsid w:val="0094672F"/>
    <w:rsid w:val="00946ED9"/>
    <w:rsid w:val="00947A53"/>
    <w:rsid w:val="009506C1"/>
    <w:rsid w:val="00952546"/>
    <w:rsid w:val="0095257B"/>
    <w:rsid w:val="00952D9D"/>
    <w:rsid w:val="009530ED"/>
    <w:rsid w:val="00954A82"/>
    <w:rsid w:val="00955BBC"/>
    <w:rsid w:val="00957429"/>
    <w:rsid w:val="0096092F"/>
    <w:rsid w:val="00963E05"/>
    <w:rsid w:val="00964F95"/>
    <w:rsid w:val="00965300"/>
    <w:rsid w:val="00965B88"/>
    <w:rsid w:val="00970398"/>
    <w:rsid w:val="009710C5"/>
    <w:rsid w:val="009712B3"/>
    <w:rsid w:val="00971743"/>
    <w:rsid w:val="009738C8"/>
    <w:rsid w:val="00975018"/>
    <w:rsid w:val="00975CD6"/>
    <w:rsid w:val="00980FA7"/>
    <w:rsid w:val="009816F1"/>
    <w:rsid w:val="00981731"/>
    <w:rsid w:val="00981B77"/>
    <w:rsid w:val="009831B3"/>
    <w:rsid w:val="00983339"/>
    <w:rsid w:val="00990211"/>
    <w:rsid w:val="0099039E"/>
    <w:rsid w:val="00990F13"/>
    <w:rsid w:val="009921D6"/>
    <w:rsid w:val="00992576"/>
    <w:rsid w:val="00992773"/>
    <w:rsid w:val="00996532"/>
    <w:rsid w:val="00996543"/>
    <w:rsid w:val="009969A2"/>
    <w:rsid w:val="00997049"/>
    <w:rsid w:val="009972AB"/>
    <w:rsid w:val="009A222C"/>
    <w:rsid w:val="009A45EF"/>
    <w:rsid w:val="009A5056"/>
    <w:rsid w:val="009A5319"/>
    <w:rsid w:val="009A7B0C"/>
    <w:rsid w:val="009B042A"/>
    <w:rsid w:val="009B0766"/>
    <w:rsid w:val="009B18F0"/>
    <w:rsid w:val="009B1C19"/>
    <w:rsid w:val="009B39E5"/>
    <w:rsid w:val="009C098E"/>
    <w:rsid w:val="009C423D"/>
    <w:rsid w:val="009C48DF"/>
    <w:rsid w:val="009C50AC"/>
    <w:rsid w:val="009C75C6"/>
    <w:rsid w:val="009C7F50"/>
    <w:rsid w:val="009D0C3F"/>
    <w:rsid w:val="009D12C2"/>
    <w:rsid w:val="009D2109"/>
    <w:rsid w:val="009D224A"/>
    <w:rsid w:val="009D24E4"/>
    <w:rsid w:val="009D2543"/>
    <w:rsid w:val="009D3FC8"/>
    <w:rsid w:val="009D40BD"/>
    <w:rsid w:val="009D542B"/>
    <w:rsid w:val="009D7527"/>
    <w:rsid w:val="009E0242"/>
    <w:rsid w:val="009E176A"/>
    <w:rsid w:val="009E1E02"/>
    <w:rsid w:val="009E2DDF"/>
    <w:rsid w:val="009E4696"/>
    <w:rsid w:val="009E5654"/>
    <w:rsid w:val="009E783E"/>
    <w:rsid w:val="009F0ED2"/>
    <w:rsid w:val="009F1355"/>
    <w:rsid w:val="009F210F"/>
    <w:rsid w:val="009F2396"/>
    <w:rsid w:val="009F2914"/>
    <w:rsid w:val="009F3FF7"/>
    <w:rsid w:val="009F4CBF"/>
    <w:rsid w:val="009F55DB"/>
    <w:rsid w:val="009F5C77"/>
    <w:rsid w:val="009F5F42"/>
    <w:rsid w:val="009F6641"/>
    <w:rsid w:val="009F6650"/>
    <w:rsid w:val="00A02A5A"/>
    <w:rsid w:val="00A02C46"/>
    <w:rsid w:val="00A038E9"/>
    <w:rsid w:val="00A05318"/>
    <w:rsid w:val="00A05CC3"/>
    <w:rsid w:val="00A071A7"/>
    <w:rsid w:val="00A10505"/>
    <w:rsid w:val="00A1159F"/>
    <w:rsid w:val="00A12E69"/>
    <w:rsid w:val="00A2062C"/>
    <w:rsid w:val="00A2139F"/>
    <w:rsid w:val="00A213CB"/>
    <w:rsid w:val="00A213EF"/>
    <w:rsid w:val="00A21B93"/>
    <w:rsid w:val="00A222CB"/>
    <w:rsid w:val="00A23240"/>
    <w:rsid w:val="00A2554F"/>
    <w:rsid w:val="00A27188"/>
    <w:rsid w:val="00A31336"/>
    <w:rsid w:val="00A3182B"/>
    <w:rsid w:val="00A32321"/>
    <w:rsid w:val="00A32F46"/>
    <w:rsid w:val="00A33961"/>
    <w:rsid w:val="00A33DCB"/>
    <w:rsid w:val="00A34D17"/>
    <w:rsid w:val="00A34E19"/>
    <w:rsid w:val="00A356E1"/>
    <w:rsid w:val="00A358C4"/>
    <w:rsid w:val="00A35EAB"/>
    <w:rsid w:val="00A36149"/>
    <w:rsid w:val="00A369AC"/>
    <w:rsid w:val="00A40C10"/>
    <w:rsid w:val="00A421BE"/>
    <w:rsid w:val="00A42D12"/>
    <w:rsid w:val="00A43536"/>
    <w:rsid w:val="00A449CA"/>
    <w:rsid w:val="00A451D2"/>
    <w:rsid w:val="00A4675D"/>
    <w:rsid w:val="00A50A9E"/>
    <w:rsid w:val="00A52B2A"/>
    <w:rsid w:val="00A5446E"/>
    <w:rsid w:val="00A55370"/>
    <w:rsid w:val="00A55C51"/>
    <w:rsid w:val="00A60166"/>
    <w:rsid w:val="00A6017F"/>
    <w:rsid w:val="00A61AEF"/>
    <w:rsid w:val="00A61E8C"/>
    <w:rsid w:val="00A671D1"/>
    <w:rsid w:val="00A67390"/>
    <w:rsid w:val="00A67E6C"/>
    <w:rsid w:val="00A704AF"/>
    <w:rsid w:val="00A71E7B"/>
    <w:rsid w:val="00A729F3"/>
    <w:rsid w:val="00A733B8"/>
    <w:rsid w:val="00A73954"/>
    <w:rsid w:val="00A744DF"/>
    <w:rsid w:val="00A74A43"/>
    <w:rsid w:val="00A74B97"/>
    <w:rsid w:val="00A8034A"/>
    <w:rsid w:val="00A80F89"/>
    <w:rsid w:val="00A83801"/>
    <w:rsid w:val="00A84E18"/>
    <w:rsid w:val="00A85A05"/>
    <w:rsid w:val="00A8629A"/>
    <w:rsid w:val="00A90867"/>
    <w:rsid w:val="00A9194B"/>
    <w:rsid w:val="00A9512B"/>
    <w:rsid w:val="00AA0C6A"/>
    <w:rsid w:val="00AA1243"/>
    <w:rsid w:val="00AA2B9A"/>
    <w:rsid w:val="00AA34BA"/>
    <w:rsid w:val="00AA44D0"/>
    <w:rsid w:val="00AA5650"/>
    <w:rsid w:val="00AA6579"/>
    <w:rsid w:val="00AB0B02"/>
    <w:rsid w:val="00AB0F68"/>
    <w:rsid w:val="00AB169C"/>
    <w:rsid w:val="00AB1A1D"/>
    <w:rsid w:val="00AB28A8"/>
    <w:rsid w:val="00AB30BD"/>
    <w:rsid w:val="00AB376E"/>
    <w:rsid w:val="00AB530D"/>
    <w:rsid w:val="00AB53C3"/>
    <w:rsid w:val="00AC03EA"/>
    <w:rsid w:val="00AC0C64"/>
    <w:rsid w:val="00AC2E0D"/>
    <w:rsid w:val="00AC31F0"/>
    <w:rsid w:val="00AC3260"/>
    <w:rsid w:val="00AC49E7"/>
    <w:rsid w:val="00AC4AEB"/>
    <w:rsid w:val="00AC4DA0"/>
    <w:rsid w:val="00AC70AB"/>
    <w:rsid w:val="00AC7A41"/>
    <w:rsid w:val="00AC7E56"/>
    <w:rsid w:val="00AD03A1"/>
    <w:rsid w:val="00AD177D"/>
    <w:rsid w:val="00AD233B"/>
    <w:rsid w:val="00AD2ABA"/>
    <w:rsid w:val="00AD3FCD"/>
    <w:rsid w:val="00AD4A4B"/>
    <w:rsid w:val="00AD7A3B"/>
    <w:rsid w:val="00AE2F50"/>
    <w:rsid w:val="00AE4236"/>
    <w:rsid w:val="00AE5F77"/>
    <w:rsid w:val="00AE74D3"/>
    <w:rsid w:val="00AE7D6F"/>
    <w:rsid w:val="00AF3FB7"/>
    <w:rsid w:val="00AF43A9"/>
    <w:rsid w:val="00AF4CAE"/>
    <w:rsid w:val="00AF5D13"/>
    <w:rsid w:val="00AF6026"/>
    <w:rsid w:val="00B00390"/>
    <w:rsid w:val="00B0071E"/>
    <w:rsid w:val="00B04F9D"/>
    <w:rsid w:val="00B05051"/>
    <w:rsid w:val="00B05211"/>
    <w:rsid w:val="00B063A7"/>
    <w:rsid w:val="00B06A7E"/>
    <w:rsid w:val="00B103C5"/>
    <w:rsid w:val="00B11642"/>
    <w:rsid w:val="00B1194A"/>
    <w:rsid w:val="00B11DA7"/>
    <w:rsid w:val="00B12DF9"/>
    <w:rsid w:val="00B148F6"/>
    <w:rsid w:val="00B17402"/>
    <w:rsid w:val="00B176C2"/>
    <w:rsid w:val="00B205D2"/>
    <w:rsid w:val="00B218A0"/>
    <w:rsid w:val="00B2259D"/>
    <w:rsid w:val="00B22ED1"/>
    <w:rsid w:val="00B232E9"/>
    <w:rsid w:val="00B236A7"/>
    <w:rsid w:val="00B24845"/>
    <w:rsid w:val="00B26689"/>
    <w:rsid w:val="00B272DF"/>
    <w:rsid w:val="00B27DA2"/>
    <w:rsid w:val="00B3058B"/>
    <w:rsid w:val="00B31F59"/>
    <w:rsid w:val="00B3288B"/>
    <w:rsid w:val="00B330BF"/>
    <w:rsid w:val="00B34272"/>
    <w:rsid w:val="00B34775"/>
    <w:rsid w:val="00B35542"/>
    <w:rsid w:val="00B35574"/>
    <w:rsid w:val="00B35FDA"/>
    <w:rsid w:val="00B36646"/>
    <w:rsid w:val="00B36FA2"/>
    <w:rsid w:val="00B37148"/>
    <w:rsid w:val="00B376A5"/>
    <w:rsid w:val="00B410F6"/>
    <w:rsid w:val="00B41CCE"/>
    <w:rsid w:val="00B43704"/>
    <w:rsid w:val="00B44667"/>
    <w:rsid w:val="00B46301"/>
    <w:rsid w:val="00B470FA"/>
    <w:rsid w:val="00B525AC"/>
    <w:rsid w:val="00B5544E"/>
    <w:rsid w:val="00B558EC"/>
    <w:rsid w:val="00B600B0"/>
    <w:rsid w:val="00B600CC"/>
    <w:rsid w:val="00B60727"/>
    <w:rsid w:val="00B60976"/>
    <w:rsid w:val="00B6328E"/>
    <w:rsid w:val="00B6406E"/>
    <w:rsid w:val="00B648B4"/>
    <w:rsid w:val="00B660C0"/>
    <w:rsid w:val="00B663C7"/>
    <w:rsid w:val="00B66C5E"/>
    <w:rsid w:val="00B66FEF"/>
    <w:rsid w:val="00B675D8"/>
    <w:rsid w:val="00B67B00"/>
    <w:rsid w:val="00B7038C"/>
    <w:rsid w:val="00B710C0"/>
    <w:rsid w:val="00B712F7"/>
    <w:rsid w:val="00B71884"/>
    <w:rsid w:val="00B71A3C"/>
    <w:rsid w:val="00B725AE"/>
    <w:rsid w:val="00B734B6"/>
    <w:rsid w:val="00B7387A"/>
    <w:rsid w:val="00B73B53"/>
    <w:rsid w:val="00B7483F"/>
    <w:rsid w:val="00B7547E"/>
    <w:rsid w:val="00B77313"/>
    <w:rsid w:val="00B8048A"/>
    <w:rsid w:val="00B82804"/>
    <w:rsid w:val="00B8429B"/>
    <w:rsid w:val="00B8477F"/>
    <w:rsid w:val="00B855D5"/>
    <w:rsid w:val="00B859DD"/>
    <w:rsid w:val="00B90153"/>
    <w:rsid w:val="00B95217"/>
    <w:rsid w:val="00B96E4C"/>
    <w:rsid w:val="00BA07B8"/>
    <w:rsid w:val="00BA6C8C"/>
    <w:rsid w:val="00BA7E1E"/>
    <w:rsid w:val="00BB1DF2"/>
    <w:rsid w:val="00BB2E4E"/>
    <w:rsid w:val="00BB3D09"/>
    <w:rsid w:val="00BB4FC9"/>
    <w:rsid w:val="00BC0673"/>
    <w:rsid w:val="00BC216D"/>
    <w:rsid w:val="00BC28C3"/>
    <w:rsid w:val="00BC2B3F"/>
    <w:rsid w:val="00BC3373"/>
    <w:rsid w:val="00BC35F9"/>
    <w:rsid w:val="00BC4BC5"/>
    <w:rsid w:val="00BC72FE"/>
    <w:rsid w:val="00BD1150"/>
    <w:rsid w:val="00BD212A"/>
    <w:rsid w:val="00BD2E1B"/>
    <w:rsid w:val="00BD39DF"/>
    <w:rsid w:val="00BD4A5C"/>
    <w:rsid w:val="00BD5770"/>
    <w:rsid w:val="00BD587F"/>
    <w:rsid w:val="00BD623E"/>
    <w:rsid w:val="00BD62D3"/>
    <w:rsid w:val="00BD6403"/>
    <w:rsid w:val="00BD67CE"/>
    <w:rsid w:val="00BD7019"/>
    <w:rsid w:val="00BD7E08"/>
    <w:rsid w:val="00BE0065"/>
    <w:rsid w:val="00BE0A05"/>
    <w:rsid w:val="00BE1919"/>
    <w:rsid w:val="00BE274E"/>
    <w:rsid w:val="00BE2BE7"/>
    <w:rsid w:val="00BE300C"/>
    <w:rsid w:val="00BE4103"/>
    <w:rsid w:val="00BE54A3"/>
    <w:rsid w:val="00BE6EB0"/>
    <w:rsid w:val="00BE7344"/>
    <w:rsid w:val="00BF1787"/>
    <w:rsid w:val="00BF1963"/>
    <w:rsid w:val="00BF20B4"/>
    <w:rsid w:val="00BF2899"/>
    <w:rsid w:val="00BF393E"/>
    <w:rsid w:val="00BF4242"/>
    <w:rsid w:val="00BF496E"/>
    <w:rsid w:val="00BF4C6E"/>
    <w:rsid w:val="00BF65D5"/>
    <w:rsid w:val="00C02FAA"/>
    <w:rsid w:val="00C041C0"/>
    <w:rsid w:val="00C0506C"/>
    <w:rsid w:val="00C05A9F"/>
    <w:rsid w:val="00C06D67"/>
    <w:rsid w:val="00C072B0"/>
    <w:rsid w:val="00C07EDE"/>
    <w:rsid w:val="00C10402"/>
    <w:rsid w:val="00C10AF0"/>
    <w:rsid w:val="00C121AA"/>
    <w:rsid w:val="00C13916"/>
    <w:rsid w:val="00C13E60"/>
    <w:rsid w:val="00C148D6"/>
    <w:rsid w:val="00C14B24"/>
    <w:rsid w:val="00C15101"/>
    <w:rsid w:val="00C1647C"/>
    <w:rsid w:val="00C212CC"/>
    <w:rsid w:val="00C21B7B"/>
    <w:rsid w:val="00C22610"/>
    <w:rsid w:val="00C2701C"/>
    <w:rsid w:val="00C2753D"/>
    <w:rsid w:val="00C30576"/>
    <w:rsid w:val="00C31EE4"/>
    <w:rsid w:val="00C33163"/>
    <w:rsid w:val="00C348F6"/>
    <w:rsid w:val="00C361C6"/>
    <w:rsid w:val="00C429AE"/>
    <w:rsid w:val="00C42B7A"/>
    <w:rsid w:val="00C4339C"/>
    <w:rsid w:val="00C43491"/>
    <w:rsid w:val="00C43DF5"/>
    <w:rsid w:val="00C441AC"/>
    <w:rsid w:val="00C45424"/>
    <w:rsid w:val="00C4729F"/>
    <w:rsid w:val="00C4781A"/>
    <w:rsid w:val="00C506FE"/>
    <w:rsid w:val="00C50F2A"/>
    <w:rsid w:val="00C5318C"/>
    <w:rsid w:val="00C53DA6"/>
    <w:rsid w:val="00C53E35"/>
    <w:rsid w:val="00C54201"/>
    <w:rsid w:val="00C54D75"/>
    <w:rsid w:val="00C55F1D"/>
    <w:rsid w:val="00C567ED"/>
    <w:rsid w:val="00C601DF"/>
    <w:rsid w:val="00C60A0B"/>
    <w:rsid w:val="00C639F2"/>
    <w:rsid w:val="00C66C49"/>
    <w:rsid w:val="00C66EEC"/>
    <w:rsid w:val="00C67FA4"/>
    <w:rsid w:val="00C7082D"/>
    <w:rsid w:val="00C71225"/>
    <w:rsid w:val="00C72F8D"/>
    <w:rsid w:val="00C76163"/>
    <w:rsid w:val="00C77CC1"/>
    <w:rsid w:val="00C811F0"/>
    <w:rsid w:val="00C84E40"/>
    <w:rsid w:val="00C872D7"/>
    <w:rsid w:val="00C90A5F"/>
    <w:rsid w:val="00C926E6"/>
    <w:rsid w:val="00C9317C"/>
    <w:rsid w:val="00C940CF"/>
    <w:rsid w:val="00C9417E"/>
    <w:rsid w:val="00C95032"/>
    <w:rsid w:val="00C95652"/>
    <w:rsid w:val="00C9649D"/>
    <w:rsid w:val="00C9673D"/>
    <w:rsid w:val="00C96C64"/>
    <w:rsid w:val="00C96DBC"/>
    <w:rsid w:val="00C970FC"/>
    <w:rsid w:val="00CA054C"/>
    <w:rsid w:val="00CA06DC"/>
    <w:rsid w:val="00CA0D3F"/>
    <w:rsid w:val="00CA11CF"/>
    <w:rsid w:val="00CA2308"/>
    <w:rsid w:val="00CA235B"/>
    <w:rsid w:val="00CA2ABF"/>
    <w:rsid w:val="00CA3D7A"/>
    <w:rsid w:val="00CA4EFE"/>
    <w:rsid w:val="00CA51CE"/>
    <w:rsid w:val="00CA58CE"/>
    <w:rsid w:val="00CA67E5"/>
    <w:rsid w:val="00CA684B"/>
    <w:rsid w:val="00CA7310"/>
    <w:rsid w:val="00CA7CF5"/>
    <w:rsid w:val="00CB308C"/>
    <w:rsid w:val="00CB3958"/>
    <w:rsid w:val="00CB4354"/>
    <w:rsid w:val="00CB445F"/>
    <w:rsid w:val="00CB4C10"/>
    <w:rsid w:val="00CB764C"/>
    <w:rsid w:val="00CB7CA3"/>
    <w:rsid w:val="00CB7CA9"/>
    <w:rsid w:val="00CC10A6"/>
    <w:rsid w:val="00CC1BF2"/>
    <w:rsid w:val="00CC2A99"/>
    <w:rsid w:val="00CC303F"/>
    <w:rsid w:val="00CC4831"/>
    <w:rsid w:val="00CC69BE"/>
    <w:rsid w:val="00CC6EF8"/>
    <w:rsid w:val="00CC729A"/>
    <w:rsid w:val="00CC7A0D"/>
    <w:rsid w:val="00CC7D9E"/>
    <w:rsid w:val="00CD19EE"/>
    <w:rsid w:val="00CD1FAE"/>
    <w:rsid w:val="00CD2F2D"/>
    <w:rsid w:val="00CD5738"/>
    <w:rsid w:val="00CD63FD"/>
    <w:rsid w:val="00CD6626"/>
    <w:rsid w:val="00CD67EE"/>
    <w:rsid w:val="00CD6BC0"/>
    <w:rsid w:val="00CE064F"/>
    <w:rsid w:val="00CE0D73"/>
    <w:rsid w:val="00CE127C"/>
    <w:rsid w:val="00CE1F40"/>
    <w:rsid w:val="00CE37F1"/>
    <w:rsid w:val="00CE3E72"/>
    <w:rsid w:val="00CE46DF"/>
    <w:rsid w:val="00CE4BB5"/>
    <w:rsid w:val="00CE732A"/>
    <w:rsid w:val="00CEBE27"/>
    <w:rsid w:val="00CF0452"/>
    <w:rsid w:val="00CF109C"/>
    <w:rsid w:val="00CF1292"/>
    <w:rsid w:val="00CF2FC5"/>
    <w:rsid w:val="00CF339B"/>
    <w:rsid w:val="00CF5CF4"/>
    <w:rsid w:val="00CF6A8C"/>
    <w:rsid w:val="00CF7BB8"/>
    <w:rsid w:val="00D000C1"/>
    <w:rsid w:val="00D012C1"/>
    <w:rsid w:val="00D02F45"/>
    <w:rsid w:val="00D02FCC"/>
    <w:rsid w:val="00D0338D"/>
    <w:rsid w:val="00D0470A"/>
    <w:rsid w:val="00D0506C"/>
    <w:rsid w:val="00D05628"/>
    <w:rsid w:val="00D07C87"/>
    <w:rsid w:val="00D11980"/>
    <w:rsid w:val="00D131AA"/>
    <w:rsid w:val="00D14228"/>
    <w:rsid w:val="00D156C5"/>
    <w:rsid w:val="00D21E6C"/>
    <w:rsid w:val="00D223E6"/>
    <w:rsid w:val="00D22E01"/>
    <w:rsid w:val="00D2358C"/>
    <w:rsid w:val="00D25B9E"/>
    <w:rsid w:val="00D2629B"/>
    <w:rsid w:val="00D26DD6"/>
    <w:rsid w:val="00D27227"/>
    <w:rsid w:val="00D31960"/>
    <w:rsid w:val="00D32B0A"/>
    <w:rsid w:val="00D337F9"/>
    <w:rsid w:val="00D33E0A"/>
    <w:rsid w:val="00D3475E"/>
    <w:rsid w:val="00D36C66"/>
    <w:rsid w:val="00D36D90"/>
    <w:rsid w:val="00D43B17"/>
    <w:rsid w:val="00D43F6C"/>
    <w:rsid w:val="00D4408E"/>
    <w:rsid w:val="00D4547C"/>
    <w:rsid w:val="00D46EA9"/>
    <w:rsid w:val="00D50C3B"/>
    <w:rsid w:val="00D52578"/>
    <w:rsid w:val="00D52EF1"/>
    <w:rsid w:val="00D53DC4"/>
    <w:rsid w:val="00D5421A"/>
    <w:rsid w:val="00D555E7"/>
    <w:rsid w:val="00D55B8C"/>
    <w:rsid w:val="00D5628F"/>
    <w:rsid w:val="00D562FE"/>
    <w:rsid w:val="00D56B1B"/>
    <w:rsid w:val="00D57111"/>
    <w:rsid w:val="00D60121"/>
    <w:rsid w:val="00D60B5D"/>
    <w:rsid w:val="00D60E20"/>
    <w:rsid w:val="00D63091"/>
    <w:rsid w:val="00D63B42"/>
    <w:rsid w:val="00D6457F"/>
    <w:rsid w:val="00D65334"/>
    <w:rsid w:val="00D655FC"/>
    <w:rsid w:val="00D70D0B"/>
    <w:rsid w:val="00D71AFD"/>
    <w:rsid w:val="00D71FF1"/>
    <w:rsid w:val="00D741B1"/>
    <w:rsid w:val="00D745D8"/>
    <w:rsid w:val="00D749B0"/>
    <w:rsid w:val="00D74B4D"/>
    <w:rsid w:val="00D74ED5"/>
    <w:rsid w:val="00D7648D"/>
    <w:rsid w:val="00D765E0"/>
    <w:rsid w:val="00D77E5E"/>
    <w:rsid w:val="00D802BC"/>
    <w:rsid w:val="00D806F6"/>
    <w:rsid w:val="00D80FD2"/>
    <w:rsid w:val="00D81419"/>
    <w:rsid w:val="00D82234"/>
    <w:rsid w:val="00D84EAB"/>
    <w:rsid w:val="00D87E24"/>
    <w:rsid w:val="00D90FBA"/>
    <w:rsid w:val="00D91985"/>
    <w:rsid w:val="00D938A1"/>
    <w:rsid w:val="00D93D3C"/>
    <w:rsid w:val="00D95856"/>
    <w:rsid w:val="00DA0339"/>
    <w:rsid w:val="00DA42F1"/>
    <w:rsid w:val="00DA4773"/>
    <w:rsid w:val="00DA4869"/>
    <w:rsid w:val="00DA5FDE"/>
    <w:rsid w:val="00DA7121"/>
    <w:rsid w:val="00DB070C"/>
    <w:rsid w:val="00DB0F5D"/>
    <w:rsid w:val="00DB1A34"/>
    <w:rsid w:val="00DB46C4"/>
    <w:rsid w:val="00DB5596"/>
    <w:rsid w:val="00DC1E48"/>
    <w:rsid w:val="00DC1EB4"/>
    <w:rsid w:val="00DC2B0D"/>
    <w:rsid w:val="00DC3C88"/>
    <w:rsid w:val="00DC448D"/>
    <w:rsid w:val="00DC49AE"/>
    <w:rsid w:val="00DC4A49"/>
    <w:rsid w:val="00DC4A8C"/>
    <w:rsid w:val="00DC5C31"/>
    <w:rsid w:val="00DC64D2"/>
    <w:rsid w:val="00DD131F"/>
    <w:rsid w:val="00DD361B"/>
    <w:rsid w:val="00DD4A00"/>
    <w:rsid w:val="00DD54EA"/>
    <w:rsid w:val="00DD6490"/>
    <w:rsid w:val="00DE1FF6"/>
    <w:rsid w:val="00DE2576"/>
    <w:rsid w:val="00DE33BC"/>
    <w:rsid w:val="00DE3BEB"/>
    <w:rsid w:val="00DE401F"/>
    <w:rsid w:val="00DE4211"/>
    <w:rsid w:val="00DE4E9A"/>
    <w:rsid w:val="00DE6031"/>
    <w:rsid w:val="00DE7704"/>
    <w:rsid w:val="00DE7AC3"/>
    <w:rsid w:val="00DF3631"/>
    <w:rsid w:val="00DF4F04"/>
    <w:rsid w:val="00DF680B"/>
    <w:rsid w:val="00DF6F8B"/>
    <w:rsid w:val="00DF72C8"/>
    <w:rsid w:val="00DF79E0"/>
    <w:rsid w:val="00E00AC8"/>
    <w:rsid w:val="00E00AE9"/>
    <w:rsid w:val="00E0222F"/>
    <w:rsid w:val="00E02499"/>
    <w:rsid w:val="00E03EAA"/>
    <w:rsid w:val="00E06096"/>
    <w:rsid w:val="00E0671B"/>
    <w:rsid w:val="00E06B24"/>
    <w:rsid w:val="00E06BCA"/>
    <w:rsid w:val="00E07287"/>
    <w:rsid w:val="00E07EB0"/>
    <w:rsid w:val="00E133EC"/>
    <w:rsid w:val="00E14C9A"/>
    <w:rsid w:val="00E14E91"/>
    <w:rsid w:val="00E15421"/>
    <w:rsid w:val="00E1690F"/>
    <w:rsid w:val="00E21E7C"/>
    <w:rsid w:val="00E235F4"/>
    <w:rsid w:val="00E23903"/>
    <w:rsid w:val="00E239D8"/>
    <w:rsid w:val="00E25CA7"/>
    <w:rsid w:val="00E27216"/>
    <w:rsid w:val="00E30031"/>
    <w:rsid w:val="00E31D16"/>
    <w:rsid w:val="00E3200F"/>
    <w:rsid w:val="00E3413D"/>
    <w:rsid w:val="00E34522"/>
    <w:rsid w:val="00E35585"/>
    <w:rsid w:val="00E42B04"/>
    <w:rsid w:val="00E42E75"/>
    <w:rsid w:val="00E43298"/>
    <w:rsid w:val="00E43DD8"/>
    <w:rsid w:val="00E446C3"/>
    <w:rsid w:val="00E44A59"/>
    <w:rsid w:val="00E472B4"/>
    <w:rsid w:val="00E47315"/>
    <w:rsid w:val="00E47A3D"/>
    <w:rsid w:val="00E50E5E"/>
    <w:rsid w:val="00E52F8C"/>
    <w:rsid w:val="00E54794"/>
    <w:rsid w:val="00E54AE2"/>
    <w:rsid w:val="00E54B69"/>
    <w:rsid w:val="00E54DED"/>
    <w:rsid w:val="00E54E79"/>
    <w:rsid w:val="00E55509"/>
    <w:rsid w:val="00E55F87"/>
    <w:rsid w:val="00E56464"/>
    <w:rsid w:val="00E56662"/>
    <w:rsid w:val="00E60CA8"/>
    <w:rsid w:val="00E61C53"/>
    <w:rsid w:val="00E62FA4"/>
    <w:rsid w:val="00E6629B"/>
    <w:rsid w:val="00E662C2"/>
    <w:rsid w:val="00E678E3"/>
    <w:rsid w:val="00E67904"/>
    <w:rsid w:val="00E70B31"/>
    <w:rsid w:val="00E72BF0"/>
    <w:rsid w:val="00E72BFD"/>
    <w:rsid w:val="00E7455D"/>
    <w:rsid w:val="00E74D2B"/>
    <w:rsid w:val="00E76102"/>
    <w:rsid w:val="00E764B8"/>
    <w:rsid w:val="00E764E9"/>
    <w:rsid w:val="00E77BEC"/>
    <w:rsid w:val="00E8051D"/>
    <w:rsid w:val="00E82A1F"/>
    <w:rsid w:val="00E835A9"/>
    <w:rsid w:val="00E845D4"/>
    <w:rsid w:val="00E847DA"/>
    <w:rsid w:val="00E84FB4"/>
    <w:rsid w:val="00E8724D"/>
    <w:rsid w:val="00E91105"/>
    <w:rsid w:val="00E93DEA"/>
    <w:rsid w:val="00E94989"/>
    <w:rsid w:val="00E977D0"/>
    <w:rsid w:val="00EA096D"/>
    <w:rsid w:val="00EA297D"/>
    <w:rsid w:val="00EA305B"/>
    <w:rsid w:val="00EA3F28"/>
    <w:rsid w:val="00EA4104"/>
    <w:rsid w:val="00EA5578"/>
    <w:rsid w:val="00EB1FC9"/>
    <w:rsid w:val="00EB3423"/>
    <w:rsid w:val="00EB4202"/>
    <w:rsid w:val="00EB43A8"/>
    <w:rsid w:val="00EB4455"/>
    <w:rsid w:val="00EB4C13"/>
    <w:rsid w:val="00EB55EE"/>
    <w:rsid w:val="00EB7A93"/>
    <w:rsid w:val="00EC127B"/>
    <w:rsid w:val="00EC19F5"/>
    <w:rsid w:val="00EC1D98"/>
    <w:rsid w:val="00EC2E9D"/>
    <w:rsid w:val="00EC3AD8"/>
    <w:rsid w:val="00EC4A1F"/>
    <w:rsid w:val="00EC4D5F"/>
    <w:rsid w:val="00EC669D"/>
    <w:rsid w:val="00EC71BC"/>
    <w:rsid w:val="00EC7498"/>
    <w:rsid w:val="00EC78CE"/>
    <w:rsid w:val="00ED0560"/>
    <w:rsid w:val="00ED29FE"/>
    <w:rsid w:val="00ED2A4C"/>
    <w:rsid w:val="00ED2B08"/>
    <w:rsid w:val="00ED4255"/>
    <w:rsid w:val="00ED4E54"/>
    <w:rsid w:val="00ED59D2"/>
    <w:rsid w:val="00ED60DE"/>
    <w:rsid w:val="00ED69B5"/>
    <w:rsid w:val="00ED730B"/>
    <w:rsid w:val="00ED7CB5"/>
    <w:rsid w:val="00EE0DC5"/>
    <w:rsid w:val="00EE181D"/>
    <w:rsid w:val="00EE1D2F"/>
    <w:rsid w:val="00EE2994"/>
    <w:rsid w:val="00EE3DAE"/>
    <w:rsid w:val="00EE4EB8"/>
    <w:rsid w:val="00EE68C6"/>
    <w:rsid w:val="00EE6C84"/>
    <w:rsid w:val="00EE7E94"/>
    <w:rsid w:val="00EF0200"/>
    <w:rsid w:val="00EF0819"/>
    <w:rsid w:val="00EF0A99"/>
    <w:rsid w:val="00EF0EBC"/>
    <w:rsid w:val="00EF1014"/>
    <w:rsid w:val="00EF1DDE"/>
    <w:rsid w:val="00EF2C22"/>
    <w:rsid w:val="00EF3691"/>
    <w:rsid w:val="00EF3AE4"/>
    <w:rsid w:val="00EF45C8"/>
    <w:rsid w:val="00EF5289"/>
    <w:rsid w:val="00EF6ED6"/>
    <w:rsid w:val="00F016ED"/>
    <w:rsid w:val="00F01717"/>
    <w:rsid w:val="00F01F71"/>
    <w:rsid w:val="00F0203A"/>
    <w:rsid w:val="00F02DBB"/>
    <w:rsid w:val="00F032B9"/>
    <w:rsid w:val="00F032DA"/>
    <w:rsid w:val="00F0651A"/>
    <w:rsid w:val="00F068BD"/>
    <w:rsid w:val="00F06BFD"/>
    <w:rsid w:val="00F1017D"/>
    <w:rsid w:val="00F11215"/>
    <w:rsid w:val="00F12031"/>
    <w:rsid w:val="00F120F2"/>
    <w:rsid w:val="00F125B8"/>
    <w:rsid w:val="00F12A4D"/>
    <w:rsid w:val="00F12D31"/>
    <w:rsid w:val="00F13616"/>
    <w:rsid w:val="00F15857"/>
    <w:rsid w:val="00F15A2D"/>
    <w:rsid w:val="00F16845"/>
    <w:rsid w:val="00F17290"/>
    <w:rsid w:val="00F202A7"/>
    <w:rsid w:val="00F22BDB"/>
    <w:rsid w:val="00F23341"/>
    <w:rsid w:val="00F2368D"/>
    <w:rsid w:val="00F24F15"/>
    <w:rsid w:val="00F2567A"/>
    <w:rsid w:val="00F260D2"/>
    <w:rsid w:val="00F2651F"/>
    <w:rsid w:val="00F3075F"/>
    <w:rsid w:val="00F3082D"/>
    <w:rsid w:val="00F30F59"/>
    <w:rsid w:val="00F3112B"/>
    <w:rsid w:val="00F324DF"/>
    <w:rsid w:val="00F331ED"/>
    <w:rsid w:val="00F34467"/>
    <w:rsid w:val="00F34F3C"/>
    <w:rsid w:val="00F36004"/>
    <w:rsid w:val="00F36ED0"/>
    <w:rsid w:val="00F3730A"/>
    <w:rsid w:val="00F40FDE"/>
    <w:rsid w:val="00F413B8"/>
    <w:rsid w:val="00F425E4"/>
    <w:rsid w:val="00F42B46"/>
    <w:rsid w:val="00F44E08"/>
    <w:rsid w:val="00F44E5E"/>
    <w:rsid w:val="00F44F40"/>
    <w:rsid w:val="00F45173"/>
    <w:rsid w:val="00F45B4F"/>
    <w:rsid w:val="00F464E9"/>
    <w:rsid w:val="00F4772C"/>
    <w:rsid w:val="00F47777"/>
    <w:rsid w:val="00F501F4"/>
    <w:rsid w:val="00F50B21"/>
    <w:rsid w:val="00F511AD"/>
    <w:rsid w:val="00F52373"/>
    <w:rsid w:val="00F53533"/>
    <w:rsid w:val="00F53612"/>
    <w:rsid w:val="00F558BD"/>
    <w:rsid w:val="00F566EA"/>
    <w:rsid w:val="00F62342"/>
    <w:rsid w:val="00F63ED5"/>
    <w:rsid w:val="00F64B71"/>
    <w:rsid w:val="00F64E91"/>
    <w:rsid w:val="00F651D4"/>
    <w:rsid w:val="00F67346"/>
    <w:rsid w:val="00F700E4"/>
    <w:rsid w:val="00F709B7"/>
    <w:rsid w:val="00F72D9D"/>
    <w:rsid w:val="00F74871"/>
    <w:rsid w:val="00F75679"/>
    <w:rsid w:val="00F75730"/>
    <w:rsid w:val="00F7670A"/>
    <w:rsid w:val="00F772DE"/>
    <w:rsid w:val="00F77AFB"/>
    <w:rsid w:val="00F81AA8"/>
    <w:rsid w:val="00F82120"/>
    <w:rsid w:val="00F86BDF"/>
    <w:rsid w:val="00F86C04"/>
    <w:rsid w:val="00F86FA0"/>
    <w:rsid w:val="00F90285"/>
    <w:rsid w:val="00F90481"/>
    <w:rsid w:val="00F908E4"/>
    <w:rsid w:val="00F92C32"/>
    <w:rsid w:val="00F93DB4"/>
    <w:rsid w:val="00F9417A"/>
    <w:rsid w:val="00F9470E"/>
    <w:rsid w:val="00F955F2"/>
    <w:rsid w:val="00F960DE"/>
    <w:rsid w:val="00FA02D0"/>
    <w:rsid w:val="00FA03E9"/>
    <w:rsid w:val="00FA12AB"/>
    <w:rsid w:val="00FA2B17"/>
    <w:rsid w:val="00FA2D0A"/>
    <w:rsid w:val="00FA38E5"/>
    <w:rsid w:val="00FA3966"/>
    <w:rsid w:val="00FA5BF9"/>
    <w:rsid w:val="00FA5CE7"/>
    <w:rsid w:val="00FA7B03"/>
    <w:rsid w:val="00FB112E"/>
    <w:rsid w:val="00FB266F"/>
    <w:rsid w:val="00FB2C42"/>
    <w:rsid w:val="00FB3F89"/>
    <w:rsid w:val="00FB4CE0"/>
    <w:rsid w:val="00FC0814"/>
    <w:rsid w:val="00FC0844"/>
    <w:rsid w:val="00FC0FCE"/>
    <w:rsid w:val="00FC1DC3"/>
    <w:rsid w:val="00FC37A9"/>
    <w:rsid w:val="00FC4497"/>
    <w:rsid w:val="00FC4F6E"/>
    <w:rsid w:val="00FC4F9C"/>
    <w:rsid w:val="00FC58C2"/>
    <w:rsid w:val="00FC651E"/>
    <w:rsid w:val="00FC738A"/>
    <w:rsid w:val="00FD08AC"/>
    <w:rsid w:val="00FD3C94"/>
    <w:rsid w:val="00FD56F2"/>
    <w:rsid w:val="00FD5A2D"/>
    <w:rsid w:val="00FD6689"/>
    <w:rsid w:val="00FE01D7"/>
    <w:rsid w:val="00FE0AF7"/>
    <w:rsid w:val="00FE1077"/>
    <w:rsid w:val="00FE321E"/>
    <w:rsid w:val="00FE3843"/>
    <w:rsid w:val="00FE3A81"/>
    <w:rsid w:val="00FE620A"/>
    <w:rsid w:val="00FE7281"/>
    <w:rsid w:val="00FE7E91"/>
    <w:rsid w:val="00FF18D5"/>
    <w:rsid w:val="00FF1DBC"/>
    <w:rsid w:val="00FF2E6F"/>
    <w:rsid w:val="00FF50F1"/>
    <w:rsid w:val="00FF5809"/>
    <w:rsid w:val="00FF6C5A"/>
    <w:rsid w:val="00FF7BEE"/>
    <w:rsid w:val="00FF7D18"/>
    <w:rsid w:val="00FF7F4B"/>
    <w:rsid w:val="010D8C70"/>
    <w:rsid w:val="011B5B5F"/>
    <w:rsid w:val="0120F7FB"/>
    <w:rsid w:val="012F8F1F"/>
    <w:rsid w:val="01626060"/>
    <w:rsid w:val="016CB9ED"/>
    <w:rsid w:val="01963A5E"/>
    <w:rsid w:val="01A6E835"/>
    <w:rsid w:val="01CA195E"/>
    <w:rsid w:val="022A7521"/>
    <w:rsid w:val="023528AD"/>
    <w:rsid w:val="024A8BD1"/>
    <w:rsid w:val="024ADEEB"/>
    <w:rsid w:val="0258FC43"/>
    <w:rsid w:val="028C454D"/>
    <w:rsid w:val="02C08AFB"/>
    <w:rsid w:val="02F60889"/>
    <w:rsid w:val="0317E846"/>
    <w:rsid w:val="031888B9"/>
    <w:rsid w:val="03AFC2ED"/>
    <w:rsid w:val="03CEB305"/>
    <w:rsid w:val="03EF62E7"/>
    <w:rsid w:val="03F60F2F"/>
    <w:rsid w:val="041FD54B"/>
    <w:rsid w:val="046BC7CB"/>
    <w:rsid w:val="04885490"/>
    <w:rsid w:val="04AC75D8"/>
    <w:rsid w:val="04C2CFD9"/>
    <w:rsid w:val="04D59BEA"/>
    <w:rsid w:val="050F7AEF"/>
    <w:rsid w:val="05B6E393"/>
    <w:rsid w:val="05B9341A"/>
    <w:rsid w:val="0601E3EC"/>
    <w:rsid w:val="06342C6F"/>
    <w:rsid w:val="06560FBF"/>
    <w:rsid w:val="0685FA42"/>
    <w:rsid w:val="069CFCE0"/>
    <w:rsid w:val="06D37446"/>
    <w:rsid w:val="06F8F275"/>
    <w:rsid w:val="0749BBCC"/>
    <w:rsid w:val="076E98DC"/>
    <w:rsid w:val="07889E98"/>
    <w:rsid w:val="07C14EEA"/>
    <w:rsid w:val="07C884E5"/>
    <w:rsid w:val="07E6E074"/>
    <w:rsid w:val="07FD7AF1"/>
    <w:rsid w:val="08161CE4"/>
    <w:rsid w:val="0817E8AF"/>
    <w:rsid w:val="08484AE9"/>
    <w:rsid w:val="084B591D"/>
    <w:rsid w:val="084E97DC"/>
    <w:rsid w:val="08809E58"/>
    <w:rsid w:val="08F0793D"/>
    <w:rsid w:val="08FE4217"/>
    <w:rsid w:val="090481F6"/>
    <w:rsid w:val="09068505"/>
    <w:rsid w:val="09186787"/>
    <w:rsid w:val="091B12ED"/>
    <w:rsid w:val="09296C25"/>
    <w:rsid w:val="094C4B0C"/>
    <w:rsid w:val="0978CA50"/>
    <w:rsid w:val="0989ABC4"/>
    <w:rsid w:val="09A29EE2"/>
    <w:rsid w:val="09ECFA2A"/>
    <w:rsid w:val="09F04BCF"/>
    <w:rsid w:val="0A18AEBF"/>
    <w:rsid w:val="0A28C2E5"/>
    <w:rsid w:val="0A49F85A"/>
    <w:rsid w:val="0A4CF5BC"/>
    <w:rsid w:val="0A5CB23E"/>
    <w:rsid w:val="0A659983"/>
    <w:rsid w:val="0A6CE8E6"/>
    <w:rsid w:val="0A97DA5D"/>
    <w:rsid w:val="0A99015F"/>
    <w:rsid w:val="0B07BB4D"/>
    <w:rsid w:val="0B229022"/>
    <w:rsid w:val="0B271EEC"/>
    <w:rsid w:val="0B321954"/>
    <w:rsid w:val="0B69A787"/>
    <w:rsid w:val="0BB9AB58"/>
    <w:rsid w:val="0BD408B9"/>
    <w:rsid w:val="0C25EB03"/>
    <w:rsid w:val="0C398B17"/>
    <w:rsid w:val="0C3AECEE"/>
    <w:rsid w:val="0C88A548"/>
    <w:rsid w:val="0CD9990F"/>
    <w:rsid w:val="0CDFC23D"/>
    <w:rsid w:val="0CF1C75D"/>
    <w:rsid w:val="0D10AF02"/>
    <w:rsid w:val="0D91B56F"/>
    <w:rsid w:val="0DA1CDAE"/>
    <w:rsid w:val="0DBCFA88"/>
    <w:rsid w:val="0DE5EC94"/>
    <w:rsid w:val="0E0303BD"/>
    <w:rsid w:val="0E1330C5"/>
    <w:rsid w:val="0E318084"/>
    <w:rsid w:val="0E324202"/>
    <w:rsid w:val="0E5477FD"/>
    <w:rsid w:val="0E60E568"/>
    <w:rsid w:val="0EAFEE81"/>
    <w:rsid w:val="0EBE997B"/>
    <w:rsid w:val="0ECD200D"/>
    <w:rsid w:val="0ED240FA"/>
    <w:rsid w:val="0F1FB978"/>
    <w:rsid w:val="0FABAA2D"/>
    <w:rsid w:val="0FAC5DF2"/>
    <w:rsid w:val="0FB5294B"/>
    <w:rsid w:val="0FD33DE3"/>
    <w:rsid w:val="0FF0F24D"/>
    <w:rsid w:val="10516138"/>
    <w:rsid w:val="105F69D7"/>
    <w:rsid w:val="106F6D4F"/>
    <w:rsid w:val="108DA1A4"/>
    <w:rsid w:val="109C6CBD"/>
    <w:rsid w:val="10B53735"/>
    <w:rsid w:val="10D69D36"/>
    <w:rsid w:val="10E2EB88"/>
    <w:rsid w:val="10F7D324"/>
    <w:rsid w:val="1105E4CF"/>
    <w:rsid w:val="110B3F16"/>
    <w:rsid w:val="112B8AE6"/>
    <w:rsid w:val="113A2F3E"/>
    <w:rsid w:val="118EBEC8"/>
    <w:rsid w:val="11A2097B"/>
    <w:rsid w:val="11BF5BAB"/>
    <w:rsid w:val="11E5F128"/>
    <w:rsid w:val="11EB3218"/>
    <w:rsid w:val="12018B3B"/>
    <w:rsid w:val="1205F4EB"/>
    <w:rsid w:val="124F2B9B"/>
    <w:rsid w:val="126A080F"/>
    <w:rsid w:val="126C12EF"/>
    <w:rsid w:val="1279313C"/>
    <w:rsid w:val="127E203E"/>
    <w:rsid w:val="128DFB06"/>
    <w:rsid w:val="129F8035"/>
    <w:rsid w:val="12A3A6A8"/>
    <w:rsid w:val="12E171DE"/>
    <w:rsid w:val="12F77446"/>
    <w:rsid w:val="12FD7C80"/>
    <w:rsid w:val="13200C30"/>
    <w:rsid w:val="132456FA"/>
    <w:rsid w:val="132D5F8A"/>
    <w:rsid w:val="137086B2"/>
    <w:rsid w:val="13BA0D03"/>
    <w:rsid w:val="13E1C083"/>
    <w:rsid w:val="142457B0"/>
    <w:rsid w:val="143B990C"/>
    <w:rsid w:val="14415C36"/>
    <w:rsid w:val="1446F6B4"/>
    <w:rsid w:val="146193EA"/>
    <w:rsid w:val="147528FF"/>
    <w:rsid w:val="14C4074A"/>
    <w:rsid w:val="14EE5FBF"/>
    <w:rsid w:val="14F2519B"/>
    <w:rsid w:val="15127BFD"/>
    <w:rsid w:val="1515D426"/>
    <w:rsid w:val="1519A093"/>
    <w:rsid w:val="151B6881"/>
    <w:rsid w:val="15322A7A"/>
    <w:rsid w:val="153D81E0"/>
    <w:rsid w:val="1570451F"/>
    <w:rsid w:val="15936004"/>
    <w:rsid w:val="15C01FBE"/>
    <w:rsid w:val="15D16071"/>
    <w:rsid w:val="15DC1CD4"/>
    <w:rsid w:val="15EA75AE"/>
    <w:rsid w:val="15FF1533"/>
    <w:rsid w:val="16241FB4"/>
    <w:rsid w:val="16731197"/>
    <w:rsid w:val="16878DB1"/>
    <w:rsid w:val="1694AFB3"/>
    <w:rsid w:val="16B93E1B"/>
    <w:rsid w:val="16C1BDEA"/>
    <w:rsid w:val="16C28D15"/>
    <w:rsid w:val="16DC0812"/>
    <w:rsid w:val="16DC6EBE"/>
    <w:rsid w:val="16E06062"/>
    <w:rsid w:val="170DEF28"/>
    <w:rsid w:val="1746BE67"/>
    <w:rsid w:val="17A515C9"/>
    <w:rsid w:val="17A538B0"/>
    <w:rsid w:val="17D3B5FF"/>
    <w:rsid w:val="17D95E6C"/>
    <w:rsid w:val="17F786DA"/>
    <w:rsid w:val="18177783"/>
    <w:rsid w:val="183C1C33"/>
    <w:rsid w:val="183D609B"/>
    <w:rsid w:val="186DEA5F"/>
    <w:rsid w:val="187DA21C"/>
    <w:rsid w:val="18824BB5"/>
    <w:rsid w:val="188B15D2"/>
    <w:rsid w:val="18C02AF4"/>
    <w:rsid w:val="190BC522"/>
    <w:rsid w:val="1934CBC1"/>
    <w:rsid w:val="1965B89D"/>
    <w:rsid w:val="19AB4EA1"/>
    <w:rsid w:val="19C40C33"/>
    <w:rsid w:val="1A1A19E4"/>
    <w:rsid w:val="1A3A1DCD"/>
    <w:rsid w:val="1A4213D2"/>
    <w:rsid w:val="1A81D639"/>
    <w:rsid w:val="1AAD39EC"/>
    <w:rsid w:val="1AB28268"/>
    <w:rsid w:val="1ABA2794"/>
    <w:rsid w:val="1ABA429B"/>
    <w:rsid w:val="1AC17E7F"/>
    <w:rsid w:val="1ACAFC70"/>
    <w:rsid w:val="1B151F6B"/>
    <w:rsid w:val="1B186BDD"/>
    <w:rsid w:val="1B74D2D3"/>
    <w:rsid w:val="1B7C857B"/>
    <w:rsid w:val="1B88D626"/>
    <w:rsid w:val="1BAD310D"/>
    <w:rsid w:val="1BD3A755"/>
    <w:rsid w:val="1BE7A637"/>
    <w:rsid w:val="1C03E581"/>
    <w:rsid w:val="1C11C6EA"/>
    <w:rsid w:val="1C32A851"/>
    <w:rsid w:val="1C5DFA51"/>
    <w:rsid w:val="1C722A4C"/>
    <w:rsid w:val="1C7D191D"/>
    <w:rsid w:val="1CA671A3"/>
    <w:rsid w:val="1CCAEC83"/>
    <w:rsid w:val="1CD3FAB6"/>
    <w:rsid w:val="1CEFD825"/>
    <w:rsid w:val="1D1BC16A"/>
    <w:rsid w:val="1D28EE47"/>
    <w:rsid w:val="1D35264A"/>
    <w:rsid w:val="1D87DA7C"/>
    <w:rsid w:val="1D963DDB"/>
    <w:rsid w:val="1DC67031"/>
    <w:rsid w:val="1DD4A511"/>
    <w:rsid w:val="1DF4D24B"/>
    <w:rsid w:val="1E244B81"/>
    <w:rsid w:val="1E472862"/>
    <w:rsid w:val="1E4AECBD"/>
    <w:rsid w:val="1E524050"/>
    <w:rsid w:val="1E62F2E9"/>
    <w:rsid w:val="1E9DAB48"/>
    <w:rsid w:val="1ED35B81"/>
    <w:rsid w:val="1EDE3E4D"/>
    <w:rsid w:val="1EE9BCC0"/>
    <w:rsid w:val="1F07D5EF"/>
    <w:rsid w:val="1F1804E3"/>
    <w:rsid w:val="1F3B4FA6"/>
    <w:rsid w:val="1F5F470C"/>
    <w:rsid w:val="1F7F4730"/>
    <w:rsid w:val="1F99C403"/>
    <w:rsid w:val="1FBFC48C"/>
    <w:rsid w:val="1FCDF888"/>
    <w:rsid w:val="1FD25CD5"/>
    <w:rsid w:val="20023E43"/>
    <w:rsid w:val="2006A48F"/>
    <w:rsid w:val="201F5002"/>
    <w:rsid w:val="204955BA"/>
    <w:rsid w:val="206FEA2D"/>
    <w:rsid w:val="207D1C03"/>
    <w:rsid w:val="20B74B21"/>
    <w:rsid w:val="20BB79E1"/>
    <w:rsid w:val="20CEFB28"/>
    <w:rsid w:val="210582DF"/>
    <w:rsid w:val="21932F28"/>
    <w:rsid w:val="21BBBBDF"/>
    <w:rsid w:val="21D30766"/>
    <w:rsid w:val="21ED7DC8"/>
    <w:rsid w:val="21FFC7DB"/>
    <w:rsid w:val="22156DF1"/>
    <w:rsid w:val="223E1434"/>
    <w:rsid w:val="22437915"/>
    <w:rsid w:val="227132C2"/>
    <w:rsid w:val="2281489D"/>
    <w:rsid w:val="228FF9D0"/>
    <w:rsid w:val="22F547E8"/>
    <w:rsid w:val="233A67D9"/>
    <w:rsid w:val="2348A845"/>
    <w:rsid w:val="2357D070"/>
    <w:rsid w:val="235C0C10"/>
    <w:rsid w:val="239F4AC6"/>
    <w:rsid w:val="23BE8721"/>
    <w:rsid w:val="23F0450C"/>
    <w:rsid w:val="23FCFFA3"/>
    <w:rsid w:val="241E300C"/>
    <w:rsid w:val="24207C2B"/>
    <w:rsid w:val="2429DADF"/>
    <w:rsid w:val="248E0719"/>
    <w:rsid w:val="24A10FC9"/>
    <w:rsid w:val="24C10F35"/>
    <w:rsid w:val="24C114B1"/>
    <w:rsid w:val="24FF1021"/>
    <w:rsid w:val="25610C7F"/>
    <w:rsid w:val="257589EE"/>
    <w:rsid w:val="2578C604"/>
    <w:rsid w:val="26079720"/>
    <w:rsid w:val="260E0D95"/>
    <w:rsid w:val="26596ACE"/>
    <w:rsid w:val="268C4AA8"/>
    <w:rsid w:val="268FD804"/>
    <w:rsid w:val="2697B799"/>
    <w:rsid w:val="26AB3D63"/>
    <w:rsid w:val="26C793CD"/>
    <w:rsid w:val="26D46CED"/>
    <w:rsid w:val="26D69383"/>
    <w:rsid w:val="26EF75C8"/>
    <w:rsid w:val="26F276D6"/>
    <w:rsid w:val="26FF9042"/>
    <w:rsid w:val="2709BE39"/>
    <w:rsid w:val="271C98C9"/>
    <w:rsid w:val="273B11B8"/>
    <w:rsid w:val="273F9B3E"/>
    <w:rsid w:val="2752B513"/>
    <w:rsid w:val="2753FD4A"/>
    <w:rsid w:val="2754DB17"/>
    <w:rsid w:val="2758BC87"/>
    <w:rsid w:val="276702C6"/>
    <w:rsid w:val="27810DC3"/>
    <w:rsid w:val="27A9B2DE"/>
    <w:rsid w:val="27EA0A0E"/>
    <w:rsid w:val="27F5B19F"/>
    <w:rsid w:val="2802CF69"/>
    <w:rsid w:val="280F3088"/>
    <w:rsid w:val="289D7403"/>
    <w:rsid w:val="28D854EA"/>
    <w:rsid w:val="2908872F"/>
    <w:rsid w:val="29284025"/>
    <w:rsid w:val="293021A4"/>
    <w:rsid w:val="2950C990"/>
    <w:rsid w:val="297A5DDB"/>
    <w:rsid w:val="297CE849"/>
    <w:rsid w:val="29B5F794"/>
    <w:rsid w:val="29D33E4D"/>
    <w:rsid w:val="29D4559D"/>
    <w:rsid w:val="2A091E0A"/>
    <w:rsid w:val="2A14FF59"/>
    <w:rsid w:val="2A3D6787"/>
    <w:rsid w:val="2A4E3F30"/>
    <w:rsid w:val="2ADDA7A8"/>
    <w:rsid w:val="2AE35014"/>
    <w:rsid w:val="2AE9E627"/>
    <w:rsid w:val="2B0C98D6"/>
    <w:rsid w:val="2B10F875"/>
    <w:rsid w:val="2B1128FB"/>
    <w:rsid w:val="2B27C85D"/>
    <w:rsid w:val="2B2B4E6E"/>
    <w:rsid w:val="2B71155D"/>
    <w:rsid w:val="2B7A954C"/>
    <w:rsid w:val="2BF77C73"/>
    <w:rsid w:val="2C18DF09"/>
    <w:rsid w:val="2C24AD87"/>
    <w:rsid w:val="2C8288C3"/>
    <w:rsid w:val="2CDEA3E2"/>
    <w:rsid w:val="2D0836AE"/>
    <w:rsid w:val="2D26E8B1"/>
    <w:rsid w:val="2D835FD6"/>
    <w:rsid w:val="2DB84756"/>
    <w:rsid w:val="2DE6A467"/>
    <w:rsid w:val="2DF67EA5"/>
    <w:rsid w:val="2E0AF3D1"/>
    <w:rsid w:val="2E1CC4EE"/>
    <w:rsid w:val="2E24E8A8"/>
    <w:rsid w:val="2E373A4C"/>
    <w:rsid w:val="2E999923"/>
    <w:rsid w:val="2EA2C7A6"/>
    <w:rsid w:val="2EA45F00"/>
    <w:rsid w:val="2F054109"/>
    <w:rsid w:val="2F87A0D6"/>
    <w:rsid w:val="2F927280"/>
    <w:rsid w:val="2F995D3D"/>
    <w:rsid w:val="2FA598A6"/>
    <w:rsid w:val="2FC59AA1"/>
    <w:rsid w:val="2FE6647F"/>
    <w:rsid w:val="3014505E"/>
    <w:rsid w:val="301A1D96"/>
    <w:rsid w:val="306E9E9A"/>
    <w:rsid w:val="309A75DC"/>
    <w:rsid w:val="309B005F"/>
    <w:rsid w:val="30A69141"/>
    <w:rsid w:val="30BEDB45"/>
    <w:rsid w:val="30E09C96"/>
    <w:rsid w:val="311599DE"/>
    <w:rsid w:val="3135D55D"/>
    <w:rsid w:val="3168D103"/>
    <w:rsid w:val="317517F3"/>
    <w:rsid w:val="31B2AC81"/>
    <w:rsid w:val="31C45C5C"/>
    <w:rsid w:val="31C8AA3B"/>
    <w:rsid w:val="31CD43FE"/>
    <w:rsid w:val="31DF4F21"/>
    <w:rsid w:val="31E312DE"/>
    <w:rsid w:val="31F390C5"/>
    <w:rsid w:val="3229D24F"/>
    <w:rsid w:val="32CFF816"/>
    <w:rsid w:val="32D1280B"/>
    <w:rsid w:val="332B381A"/>
    <w:rsid w:val="3354D62E"/>
    <w:rsid w:val="33752BC9"/>
    <w:rsid w:val="337B9662"/>
    <w:rsid w:val="33BADB14"/>
    <w:rsid w:val="33FFD58A"/>
    <w:rsid w:val="3495B4E4"/>
    <w:rsid w:val="34A91416"/>
    <w:rsid w:val="34ACF7D1"/>
    <w:rsid w:val="34CAC898"/>
    <w:rsid w:val="34F70E1F"/>
    <w:rsid w:val="350B22E2"/>
    <w:rsid w:val="3512092A"/>
    <w:rsid w:val="3519EC29"/>
    <w:rsid w:val="35553782"/>
    <w:rsid w:val="358A2F51"/>
    <w:rsid w:val="35B92E03"/>
    <w:rsid w:val="35FCD22E"/>
    <w:rsid w:val="36239EC3"/>
    <w:rsid w:val="365EE58D"/>
    <w:rsid w:val="367C689D"/>
    <w:rsid w:val="36B9CE81"/>
    <w:rsid w:val="36D90990"/>
    <w:rsid w:val="36DBE902"/>
    <w:rsid w:val="3718002D"/>
    <w:rsid w:val="374E2531"/>
    <w:rsid w:val="377A0491"/>
    <w:rsid w:val="378E41F9"/>
    <w:rsid w:val="37C8A137"/>
    <w:rsid w:val="37E6A3A6"/>
    <w:rsid w:val="381734C7"/>
    <w:rsid w:val="3841B745"/>
    <w:rsid w:val="384A7739"/>
    <w:rsid w:val="3888F750"/>
    <w:rsid w:val="389D0EEF"/>
    <w:rsid w:val="38A90AB8"/>
    <w:rsid w:val="38D05343"/>
    <w:rsid w:val="38D53DE9"/>
    <w:rsid w:val="38F0D05F"/>
    <w:rsid w:val="391644BF"/>
    <w:rsid w:val="394E5776"/>
    <w:rsid w:val="395EF945"/>
    <w:rsid w:val="396CDF01"/>
    <w:rsid w:val="399150C8"/>
    <w:rsid w:val="39C65483"/>
    <w:rsid w:val="39E4B51C"/>
    <w:rsid w:val="39E5EFC3"/>
    <w:rsid w:val="39E90E39"/>
    <w:rsid w:val="3A55C7C9"/>
    <w:rsid w:val="3AA8409B"/>
    <w:rsid w:val="3AB020C9"/>
    <w:rsid w:val="3AB4D1C3"/>
    <w:rsid w:val="3AC1DB4B"/>
    <w:rsid w:val="3B0587B1"/>
    <w:rsid w:val="3B0EF2FB"/>
    <w:rsid w:val="3B108723"/>
    <w:rsid w:val="3B679A5C"/>
    <w:rsid w:val="3B7576A6"/>
    <w:rsid w:val="3BD80BB3"/>
    <w:rsid w:val="3C450626"/>
    <w:rsid w:val="3C48D92A"/>
    <w:rsid w:val="3C4C0F3C"/>
    <w:rsid w:val="3C6EAAF2"/>
    <w:rsid w:val="3C716EE3"/>
    <w:rsid w:val="3C876DA0"/>
    <w:rsid w:val="3CA36DF0"/>
    <w:rsid w:val="3CD92DAA"/>
    <w:rsid w:val="3D12F1C3"/>
    <w:rsid w:val="3D19D4AD"/>
    <w:rsid w:val="3D1F6167"/>
    <w:rsid w:val="3D239217"/>
    <w:rsid w:val="3D45BC8E"/>
    <w:rsid w:val="3D4897E2"/>
    <w:rsid w:val="3D4DCBC1"/>
    <w:rsid w:val="3D570784"/>
    <w:rsid w:val="3D62A325"/>
    <w:rsid w:val="3D9C55EC"/>
    <w:rsid w:val="3DADF4C2"/>
    <w:rsid w:val="3DE2E479"/>
    <w:rsid w:val="3E33F17E"/>
    <w:rsid w:val="3E3B4DA2"/>
    <w:rsid w:val="3E44B10E"/>
    <w:rsid w:val="3E46B265"/>
    <w:rsid w:val="3E4BDCF2"/>
    <w:rsid w:val="3E7F6E87"/>
    <w:rsid w:val="3EEB2A26"/>
    <w:rsid w:val="3EF61E4D"/>
    <w:rsid w:val="3F26B2AC"/>
    <w:rsid w:val="3F297D3D"/>
    <w:rsid w:val="3F3B7660"/>
    <w:rsid w:val="3F614541"/>
    <w:rsid w:val="3F7440A9"/>
    <w:rsid w:val="3FAE4784"/>
    <w:rsid w:val="3FB53A08"/>
    <w:rsid w:val="3FD714AA"/>
    <w:rsid w:val="3FFFD386"/>
    <w:rsid w:val="4007CF31"/>
    <w:rsid w:val="4024C9DE"/>
    <w:rsid w:val="404BCCEF"/>
    <w:rsid w:val="408734F0"/>
    <w:rsid w:val="40C53035"/>
    <w:rsid w:val="40D476EB"/>
    <w:rsid w:val="40E6CBEF"/>
    <w:rsid w:val="41062804"/>
    <w:rsid w:val="4142C096"/>
    <w:rsid w:val="41495384"/>
    <w:rsid w:val="417DAC51"/>
    <w:rsid w:val="41A4C355"/>
    <w:rsid w:val="41B1F95A"/>
    <w:rsid w:val="41E6382F"/>
    <w:rsid w:val="41EC8F03"/>
    <w:rsid w:val="41EDDCDA"/>
    <w:rsid w:val="4268089E"/>
    <w:rsid w:val="4272AE7C"/>
    <w:rsid w:val="42805E13"/>
    <w:rsid w:val="42835405"/>
    <w:rsid w:val="42955B27"/>
    <w:rsid w:val="42AE8A06"/>
    <w:rsid w:val="43100997"/>
    <w:rsid w:val="431CCE7F"/>
    <w:rsid w:val="4345B879"/>
    <w:rsid w:val="435022D4"/>
    <w:rsid w:val="436D7200"/>
    <w:rsid w:val="4388F7AB"/>
    <w:rsid w:val="43BC7127"/>
    <w:rsid w:val="43C03B46"/>
    <w:rsid w:val="43CD1410"/>
    <w:rsid w:val="43CFAFA8"/>
    <w:rsid w:val="43D394BC"/>
    <w:rsid w:val="43EC268B"/>
    <w:rsid w:val="44047735"/>
    <w:rsid w:val="44346284"/>
    <w:rsid w:val="443ED8D7"/>
    <w:rsid w:val="44484999"/>
    <w:rsid w:val="445B8B5C"/>
    <w:rsid w:val="4468DC95"/>
    <w:rsid w:val="4492BBD3"/>
    <w:rsid w:val="449D84B9"/>
    <w:rsid w:val="44A30B1D"/>
    <w:rsid w:val="44AA04A8"/>
    <w:rsid w:val="44B7B6D2"/>
    <w:rsid w:val="44D51622"/>
    <w:rsid w:val="44F405FD"/>
    <w:rsid w:val="44F9F3CF"/>
    <w:rsid w:val="45301A7A"/>
    <w:rsid w:val="453277E9"/>
    <w:rsid w:val="45352680"/>
    <w:rsid w:val="4546A44B"/>
    <w:rsid w:val="454C9629"/>
    <w:rsid w:val="45545162"/>
    <w:rsid w:val="4556421B"/>
    <w:rsid w:val="456BD092"/>
    <w:rsid w:val="45721B88"/>
    <w:rsid w:val="45A2C50B"/>
    <w:rsid w:val="45B64688"/>
    <w:rsid w:val="45BB946B"/>
    <w:rsid w:val="45C82765"/>
    <w:rsid w:val="45EC614A"/>
    <w:rsid w:val="45EF5FE5"/>
    <w:rsid w:val="4608A87F"/>
    <w:rsid w:val="460998F7"/>
    <w:rsid w:val="4617DB22"/>
    <w:rsid w:val="461BEFE7"/>
    <w:rsid w:val="462A3E48"/>
    <w:rsid w:val="4639D14E"/>
    <w:rsid w:val="464B1889"/>
    <w:rsid w:val="46A64CE0"/>
    <w:rsid w:val="46AC0341"/>
    <w:rsid w:val="46CDB6B0"/>
    <w:rsid w:val="46CE785D"/>
    <w:rsid w:val="46F6E4EF"/>
    <w:rsid w:val="475956E0"/>
    <w:rsid w:val="4771FC18"/>
    <w:rsid w:val="477BAD5D"/>
    <w:rsid w:val="47983691"/>
    <w:rsid w:val="47D26F14"/>
    <w:rsid w:val="480F43C0"/>
    <w:rsid w:val="4892244C"/>
    <w:rsid w:val="48E66EA4"/>
    <w:rsid w:val="49034898"/>
    <w:rsid w:val="4932DCA7"/>
    <w:rsid w:val="493412DB"/>
    <w:rsid w:val="495374D1"/>
    <w:rsid w:val="49631489"/>
    <w:rsid w:val="4A463632"/>
    <w:rsid w:val="4A4C62D2"/>
    <w:rsid w:val="4ABDCFD4"/>
    <w:rsid w:val="4ACBC679"/>
    <w:rsid w:val="4AE10C54"/>
    <w:rsid w:val="4B121060"/>
    <w:rsid w:val="4B1F23F7"/>
    <w:rsid w:val="4B8FC922"/>
    <w:rsid w:val="4BC0F977"/>
    <w:rsid w:val="4BC5F2B1"/>
    <w:rsid w:val="4C0D8BAB"/>
    <w:rsid w:val="4C104F90"/>
    <w:rsid w:val="4C2DF49F"/>
    <w:rsid w:val="4C428F9D"/>
    <w:rsid w:val="4C49C030"/>
    <w:rsid w:val="4C4E1E47"/>
    <w:rsid w:val="4C6B0D14"/>
    <w:rsid w:val="4C6F5F7D"/>
    <w:rsid w:val="4CCA8586"/>
    <w:rsid w:val="4D01B312"/>
    <w:rsid w:val="4D3095A4"/>
    <w:rsid w:val="4D46419F"/>
    <w:rsid w:val="4D6568B7"/>
    <w:rsid w:val="4DC11063"/>
    <w:rsid w:val="4DD03D27"/>
    <w:rsid w:val="4DE276CF"/>
    <w:rsid w:val="4DE4973F"/>
    <w:rsid w:val="4E205938"/>
    <w:rsid w:val="4E233B2F"/>
    <w:rsid w:val="4E2FEB71"/>
    <w:rsid w:val="4E704A1D"/>
    <w:rsid w:val="4E8BEA9A"/>
    <w:rsid w:val="4EA57668"/>
    <w:rsid w:val="4EABD3F1"/>
    <w:rsid w:val="4EC22430"/>
    <w:rsid w:val="4EC7E6A7"/>
    <w:rsid w:val="4ED76B8C"/>
    <w:rsid w:val="4EFEE4A2"/>
    <w:rsid w:val="4F01BCF8"/>
    <w:rsid w:val="4F502244"/>
    <w:rsid w:val="4F598291"/>
    <w:rsid w:val="4FDEF73A"/>
    <w:rsid w:val="4FE2AF65"/>
    <w:rsid w:val="500AA59B"/>
    <w:rsid w:val="50786F94"/>
    <w:rsid w:val="50ACF90E"/>
    <w:rsid w:val="50D04626"/>
    <w:rsid w:val="50F56F48"/>
    <w:rsid w:val="50F9C23E"/>
    <w:rsid w:val="51240B23"/>
    <w:rsid w:val="51599FB9"/>
    <w:rsid w:val="5168C45C"/>
    <w:rsid w:val="51922546"/>
    <w:rsid w:val="519FC446"/>
    <w:rsid w:val="51A51BAC"/>
    <w:rsid w:val="51B0D48D"/>
    <w:rsid w:val="51BD4C8D"/>
    <w:rsid w:val="52601209"/>
    <w:rsid w:val="526F8692"/>
    <w:rsid w:val="53179F42"/>
    <w:rsid w:val="532017AF"/>
    <w:rsid w:val="53275B1C"/>
    <w:rsid w:val="539AA3C5"/>
    <w:rsid w:val="53B6E01D"/>
    <w:rsid w:val="53D52E1B"/>
    <w:rsid w:val="53E4FB20"/>
    <w:rsid w:val="53ED5E02"/>
    <w:rsid w:val="543A1F15"/>
    <w:rsid w:val="543ABF4D"/>
    <w:rsid w:val="545DCDA6"/>
    <w:rsid w:val="54708365"/>
    <w:rsid w:val="54726E8B"/>
    <w:rsid w:val="54994DDD"/>
    <w:rsid w:val="54B960EF"/>
    <w:rsid w:val="54E39152"/>
    <w:rsid w:val="5522E270"/>
    <w:rsid w:val="553FD40B"/>
    <w:rsid w:val="55481D42"/>
    <w:rsid w:val="55688B1F"/>
    <w:rsid w:val="55709BDA"/>
    <w:rsid w:val="558382D1"/>
    <w:rsid w:val="558CB8AA"/>
    <w:rsid w:val="55B31C76"/>
    <w:rsid w:val="55E43BC2"/>
    <w:rsid w:val="56433D5C"/>
    <w:rsid w:val="5643B20F"/>
    <w:rsid w:val="5649B465"/>
    <w:rsid w:val="56AE3921"/>
    <w:rsid w:val="56B0FA5E"/>
    <w:rsid w:val="56D32D8E"/>
    <w:rsid w:val="573183AD"/>
    <w:rsid w:val="5742FB72"/>
    <w:rsid w:val="580958AE"/>
    <w:rsid w:val="580F67DF"/>
    <w:rsid w:val="587CB271"/>
    <w:rsid w:val="589598EF"/>
    <w:rsid w:val="589790C2"/>
    <w:rsid w:val="58DA8F69"/>
    <w:rsid w:val="58FFBB48"/>
    <w:rsid w:val="59121654"/>
    <w:rsid w:val="593AB866"/>
    <w:rsid w:val="59656A48"/>
    <w:rsid w:val="59769B11"/>
    <w:rsid w:val="599BD18C"/>
    <w:rsid w:val="59AD1343"/>
    <w:rsid w:val="59CB55D9"/>
    <w:rsid w:val="59DC7770"/>
    <w:rsid w:val="59DEEBE0"/>
    <w:rsid w:val="59F10573"/>
    <w:rsid w:val="5A198CB3"/>
    <w:rsid w:val="5A3BA735"/>
    <w:rsid w:val="5A3E562F"/>
    <w:rsid w:val="5A47C848"/>
    <w:rsid w:val="5A8A494F"/>
    <w:rsid w:val="5ACC2301"/>
    <w:rsid w:val="5AF4BB10"/>
    <w:rsid w:val="5B10A576"/>
    <w:rsid w:val="5B4C264E"/>
    <w:rsid w:val="5B6137C7"/>
    <w:rsid w:val="5B8F6FBA"/>
    <w:rsid w:val="5BB763F2"/>
    <w:rsid w:val="5BE1F48C"/>
    <w:rsid w:val="5C140A06"/>
    <w:rsid w:val="5C2081A6"/>
    <w:rsid w:val="5C40F338"/>
    <w:rsid w:val="5C9532C2"/>
    <w:rsid w:val="5D14B1BE"/>
    <w:rsid w:val="5D14D47D"/>
    <w:rsid w:val="5D4EDF5D"/>
    <w:rsid w:val="5D68151E"/>
    <w:rsid w:val="5D6A3BCF"/>
    <w:rsid w:val="5E0CED5B"/>
    <w:rsid w:val="5E116002"/>
    <w:rsid w:val="5E293351"/>
    <w:rsid w:val="5E32065C"/>
    <w:rsid w:val="5E325E14"/>
    <w:rsid w:val="5E528172"/>
    <w:rsid w:val="5E5C8ADD"/>
    <w:rsid w:val="5E64C0AB"/>
    <w:rsid w:val="5E9D6E0E"/>
    <w:rsid w:val="5ED6277E"/>
    <w:rsid w:val="5F0A9BC2"/>
    <w:rsid w:val="5F0B2E29"/>
    <w:rsid w:val="5F0E1A5A"/>
    <w:rsid w:val="5F1792B5"/>
    <w:rsid w:val="5F24AB47"/>
    <w:rsid w:val="5F34A514"/>
    <w:rsid w:val="5F3E56DF"/>
    <w:rsid w:val="5F517F5E"/>
    <w:rsid w:val="5F63984C"/>
    <w:rsid w:val="5FB0A3A3"/>
    <w:rsid w:val="5FBEF5A8"/>
    <w:rsid w:val="603299FD"/>
    <w:rsid w:val="604E0127"/>
    <w:rsid w:val="6065DC95"/>
    <w:rsid w:val="60777DF5"/>
    <w:rsid w:val="607DC123"/>
    <w:rsid w:val="60CA40DB"/>
    <w:rsid w:val="60F967BE"/>
    <w:rsid w:val="613D113C"/>
    <w:rsid w:val="614F8563"/>
    <w:rsid w:val="618B5E04"/>
    <w:rsid w:val="6190D229"/>
    <w:rsid w:val="619DF083"/>
    <w:rsid w:val="61BCBF8A"/>
    <w:rsid w:val="61DDDFDE"/>
    <w:rsid w:val="61F1CEDE"/>
    <w:rsid w:val="61F8B1CB"/>
    <w:rsid w:val="622939BF"/>
    <w:rsid w:val="622E73FC"/>
    <w:rsid w:val="624FFF24"/>
    <w:rsid w:val="628E23DF"/>
    <w:rsid w:val="62A58B6D"/>
    <w:rsid w:val="62B56F4D"/>
    <w:rsid w:val="62D12195"/>
    <w:rsid w:val="62D36EC3"/>
    <w:rsid w:val="62FA48E6"/>
    <w:rsid w:val="6313E5ED"/>
    <w:rsid w:val="63720649"/>
    <w:rsid w:val="63C406E7"/>
    <w:rsid w:val="63E62C41"/>
    <w:rsid w:val="6415E80C"/>
    <w:rsid w:val="643353A2"/>
    <w:rsid w:val="643B2208"/>
    <w:rsid w:val="6454D33A"/>
    <w:rsid w:val="646AB1FD"/>
    <w:rsid w:val="6498FE21"/>
    <w:rsid w:val="64A76A64"/>
    <w:rsid w:val="64BA0969"/>
    <w:rsid w:val="64F5C6CC"/>
    <w:rsid w:val="653A1467"/>
    <w:rsid w:val="65A2224B"/>
    <w:rsid w:val="65A3E698"/>
    <w:rsid w:val="65C48DDE"/>
    <w:rsid w:val="65E48BDF"/>
    <w:rsid w:val="661B3FA8"/>
    <w:rsid w:val="663040C8"/>
    <w:rsid w:val="66A5873A"/>
    <w:rsid w:val="66AA76D1"/>
    <w:rsid w:val="66D6BDFB"/>
    <w:rsid w:val="66E8945B"/>
    <w:rsid w:val="670171A4"/>
    <w:rsid w:val="6761317D"/>
    <w:rsid w:val="677A47F5"/>
    <w:rsid w:val="6787AA78"/>
    <w:rsid w:val="67B3C146"/>
    <w:rsid w:val="67F5032F"/>
    <w:rsid w:val="67FE2C82"/>
    <w:rsid w:val="67FE7410"/>
    <w:rsid w:val="67FF9045"/>
    <w:rsid w:val="68105F07"/>
    <w:rsid w:val="6835376C"/>
    <w:rsid w:val="6835CE97"/>
    <w:rsid w:val="68501B80"/>
    <w:rsid w:val="6852E37B"/>
    <w:rsid w:val="687DBB1C"/>
    <w:rsid w:val="6887AEB2"/>
    <w:rsid w:val="68985658"/>
    <w:rsid w:val="68D5EF43"/>
    <w:rsid w:val="691B0B49"/>
    <w:rsid w:val="69200A89"/>
    <w:rsid w:val="69506FB8"/>
    <w:rsid w:val="695C6470"/>
    <w:rsid w:val="696E9D66"/>
    <w:rsid w:val="698DDB40"/>
    <w:rsid w:val="69953419"/>
    <w:rsid w:val="699D786B"/>
    <w:rsid w:val="699F46B5"/>
    <w:rsid w:val="69D4D5BD"/>
    <w:rsid w:val="6A061AFF"/>
    <w:rsid w:val="6A0FFCB7"/>
    <w:rsid w:val="6A1D6223"/>
    <w:rsid w:val="6A321273"/>
    <w:rsid w:val="6A85278C"/>
    <w:rsid w:val="6A98679F"/>
    <w:rsid w:val="6AD21592"/>
    <w:rsid w:val="6AFC3E41"/>
    <w:rsid w:val="6B0383F1"/>
    <w:rsid w:val="6B3F7512"/>
    <w:rsid w:val="6B419E11"/>
    <w:rsid w:val="6B64BF00"/>
    <w:rsid w:val="6BAB0EF7"/>
    <w:rsid w:val="6BC42033"/>
    <w:rsid w:val="6C04201D"/>
    <w:rsid w:val="6C0DCB07"/>
    <w:rsid w:val="6C1409B0"/>
    <w:rsid w:val="6C15FFE5"/>
    <w:rsid w:val="6C2A22B0"/>
    <w:rsid w:val="6C6FA2FC"/>
    <w:rsid w:val="6C726632"/>
    <w:rsid w:val="6C799E06"/>
    <w:rsid w:val="6CDFD3BF"/>
    <w:rsid w:val="6D16A26C"/>
    <w:rsid w:val="6D6BC6CE"/>
    <w:rsid w:val="6D832753"/>
    <w:rsid w:val="6D9584A7"/>
    <w:rsid w:val="6DA5B618"/>
    <w:rsid w:val="6DAF390D"/>
    <w:rsid w:val="6DD3E5B4"/>
    <w:rsid w:val="6E238BD7"/>
    <w:rsid w:val="6E29A838"/>
    <w:rsid w:val="6E4B1BE8"/>
    <w:rsid w:val="6E4D4E93"/>
    <w:rsid w:val="6E539597"/>
    <w:rsid w:val="6E5DCAAD"/>
    <w:rsid w:val="6E6F7E6C"/>
    <w:rsid w:val="6E84F884"/>
    <w:rsid w:val="6EA25237"/>
    <w:rsid w:val="6ECEB89D"/>
    <w:rsid w:val="6EF33745"/>
    <w:rsid w:val="6F3A97A2"/>
    <w:rsid w:val="6F5C331E"/>
    <w:rsid w:val="6F868E81"/>
    <w:rsid w:val="6F9C22C3"/>
    <w:rsid w:val="6FA97FD8"/>
    <w:rsid w:val="6FA9C436"/>
    <w:rsid w:val="6FC92B6C"/>
    <w:rsid w:val="6FDE9D4A"/>
    <w:rsid w:val="6FF4D68E"/>
    <w:rsid w:val="6FF559B9"/>
    <w:rsid w:val="704D8ECD"/>
    <w:rsid w:val="70E79EC7"/>
    <w:rsid w:val="7126885F"/>
    <w:rsid w:val="716C3C44"/>
    <w:rsid w:val="71C37306"/>
    <w:rsid w:val="71EA0A73"/>
    <w:rsid w:val="7230AF24"/>
    <w:rsid w:val="7251E15D"/>
    <w:rsid w:val="725C1CC0"/>
    <w:rsid w:val="726B278C"/>
    <w:rsid w:val="72E80FA8"/>
    <w:rsid w:val="72F316C4"/>
    <w:rsid w:val="72F4F112"/>
    <w:rsid w:val="73039253"/>
    <w:rsid w:val="7354B1EB"/>
    <w:rsid w:val="737AEDE5"/>
    <w:rsid w:val="73903E2E"/>
    <w:rsid w:val="73B8C469"/>
    <w:rsid w:val="73EEA015"/>
    <w:rsid w:val="74243026"/>
    <w:rsid w:val="742C8B99"/>
    <w:rsid w:val="7435ECE4"/>
    <w:rsid w:val="7445EDF0"/>
    <w:rsid w:val="744B0E6D"/>
    <w:rsid w:val="749DC750"/>
    <w:rsid w:val="74A9BFF6"/>
    <w:rsid w:val="74AEDD9C"/>
    <w:rsid w:val="750452B6"/>
    <w:rsid w:val="75227061"/>
    <w:rsid w:val="75FF3F78"/>
    <w:rsid w:val="7622404D"/>
    <w:rsid w:val="765F020E"/>
    <w:rsid w:val="7677E297"/>
    <w:rsid w:val="767F1A3B"/>
    <w:rsid w:val="76866634"/>
    <w:rsid w:val="76907713"/>
    <w:rsid w:val="76B383B0"/>
    <w:rsid w:val="76FCF1DA"/>
    <w:rsid w:val="77070C5B"/>
    <w:rsid w:val="773D261F"/>
    <w:rsid w:val="77570DFA"/>
    <w:rsid w:val="779E2233"/>
    <w:rsid w:val="77BBD5C5"/>
    <w:rsid w:val="77C09B6C"/>
    <w:rsid w:val="77E0DDF9"/>
    <w:rsid w:val="77E8A4C2"/>
    <w:rsid w:val="78340446"/>
    <w:rsid w:val="787D483D"/>
    <w:rsid w:val="78941107"/>
    <w:rsid w:val="789C2011"/>
    <w:rsid w:val="789E3ABD"/>
    <w:rsid w:val="78BC5F70"/>
    <w:rsid w:val="78C04969"/>
    <w:rsid w:val="78E56E75"/>
    <w:rsid w:val="78FAA509"/>
    <w:rsid w:val="791B9ACF"/>
    <w:rsid w:val="791E7F90"/>
    <w:rsid w:val="795BE550"/>
    <w:rsid w:val="799E274A"/>
    <w:rsid w:val="7A089DA4"/>
    <w:rsid w:val="7A5F5BC6"/>
    <w:rsid w:val="7A643DC4"/>
    <w:rsid w:val="7A7446D1"/>
    <w:rsid w:val="7AA7E187"/>
    <w:rsid w:val="7AB428CD"/>
    <w:rsid w:val="7AF52F8C"/>
    <w:rsid w:val="7B28D4E3"/>
    <w:rsid w:val="7BBB39C2"/>
    <w:rsid w:val="7BD5DB7F"/>
    <w:rsid w:val="7BF0D281"/>
    <w:rsid w:val="7C1642BE"/>
    <w:rsid w:val="7C3AEB37"/>
    <w:rsid w:val="7C3CDEC5"/>
    <w:rsid w:val="7C713082"/>
    <w:rsid w:val="7C8FFA53"/>
    <w:rsid w:val="7CE224EC"/>
    <w:rsid w:val="7D0674D9"/>
    <w:rsid w:val="7D96FC88"/>
    <w:rsid w:val="7EA76725"/>
    <w:rsid w:val="7EC09C5E"/>
    <w:rsid w:val="7EE78EBB"/>
    <w:rsid w:val="7EEA03C9"/>
    <w:rsid w:val="7EF7E334"/>
    <w:rsid w:val="7F0E1E8E"/>
    <w:rsid w:val="7F2369C4"/>
    <w:rsid w:val="7F4257C3"/>
    <w:rsid w:val="7F825BE6"/>
    <w:rsid w:val="7F9C8EFA"/>
    <w:rsid w:val="7FBA6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BE55"/>
  <w15:chartTrackingRefBased/>
  <w15:docId w15:val="{6DCF01E1-C5BC-43CA-8EBF-77925C84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5F"/>
    <w:rPr>
      <w:rFonts w:ascii="Calibri" w:eastAsia="Calibri" w:hAnsi="Calibri" w:cs="Calibri"/>
    </w:rPr>
  </w:style>
  <w:style w:type="paragraph" w:styleId="Heading2">
    <w:name w:val="heading 2"/>
    <w:basedOn w:val="Normal"/>
    <w:next w:val="Normal"/>
    <w:link w:val="Heading2Char"/>
    <w:uiPriority w:val="9"/>
    <w:unhideWhenUsed/>
    <w:qFormat/>
    <w:rsid w:val="007637B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25F"/>
    <w:rPr>
      <w:color w:val="0563C1" w:themeColor="hyperlink"/>
      <w:u w:val="single"/>
    </w:rPr>
  </w:style>
  <w:style w:type="paragraph" w:styleId="ListParagraph">
    <w:name w:val="List Paragraph"/>
    <w:basedOn w:val="Normal"/>
    <w:link w:val="ListParagraphChar"/>
    <w:uiPriority w:val="34"/>
    <w:qFormat/>
    <w:rsid w:val="0084025F"/>
    <w:pPr>
      <w:ind w:left="720"/>
      <w:contextualSpacing/>
    </w:pPr>
  </w:style>
  <w:style w:type="table" w:styleId="LightGrid">
    <w:name w:val="Light Grid"/>
    <w:basedOn w:val="TableNormal"/>
    <w:uiPriority w:val="62"/>
    <w:rsid w:val="008402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4025F"/>
    <w:rPr>
      <w:sz w:val="16"/>
      <w:szCs w:val="16"/>
    </w:rPr>
  </w:style>
  <w:style w:type="paragraph" w:styleId="CommentText">
    <w:name w:val="annotation text"/>
    <w:basedOn w:val="Normal"/>
    <w:link w:val="CommentTextChar"/>
    <w:uiPriority w:val="99"/>
    <w:unhideWhenUsed/>
    <w:rsid w:val="0084025F"/>
    <w:pPr>
      <w:spacing w:line="240" w:lineRule="auto"/>
    </w:pPr>
    <w:rPr>
      <w:sz w:val="20"/>
      <w:szCs w:val="20"/>
    </w:rPr>
  </w:style>
  <w:style w:type="character" w:customStyle="1" w:styleId="CommentTextChar">
    <w:name w:val="Comment Text Char"/>
    <w:basedOn w:val="DefaultParagraphFont"/>
    <w:link w:val="CommentText"/>
    <w:uiPriority w:val="99"/>
    <w:rsid w:val="0084025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025F"/>
    <w:rPr>
      <w:b/>
      <w:bCs/>
    </w:rPr>
  </w:style>
  <w:style w:type="character" w:customStyle="1" w:styleId="CommentSubjectChar">
    <w:name w:val="Comment Subject Char"/>
    <w:basedOn w:val="CommentTextChar"/>
    <w:link w:val="CommentSubject"/>
    <w:uiPriority w:val="99"/>
    <w:semiHidden/>
    <w:rsid w:val="0084025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4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5F"/>
    <w:rPr>
      <w:rFonts w:ascii="Segoe UI" w:eastAsia="Calibri" w:hAnsi="Segoe UI" w:cs="Segoe UI"/>
      <w:sz w:val="18"/>
      <w:szCs w:val="18"/>
    </w:rPr>
  </w:style>
  <w:style w:type="character" w:customStyle="1" w:styleId="UnresolvedMention1">
    <w:name w:val="Unresolved Mention1"/>
    <w:basedOn w:val="DefaultParagraphFont"/>
    <w:uiPriority w:val="99"/>
    <w:unhideWhenUsed/>
    <w:rsid w:val="005310E0"/>
    <w:rPr>
      <w:color w:val="605E5C"/>
      <w:shd w:val="clear" w:color="auto" w:fill="E1DFDD"/>
    </w:rPr>
  </w:style>
  <w:style w:type="paragraph" w:styleId="Revision">
    <w:name w:val="Revision"/>
    <w:hidden/>
    <w:uiPriority w:val="99"/>
    <w:semiHidden/>
    <w:rsid w:val="00FE01D7"/>
    <w:pPr>
      <w:spacing w:after="0" w:line="240" w:lineRule="auto"/>
    </w:pPr>
    <w:rPr>
      <w:rFonts w:ascii="Calibri" w:eastAsia="Calibri" w:hAnsi="Calibri" w:cs="Calibri"/>
    </w:rPr>
  </w:style>
  <w:style w:type="paragraph" w:customStyle="1" w:styleId="Answer">
    <w:name w:val="Answer"/>
    <w:basedOn w:val="ListParagraph"/>
    <w:link w:val="AnswerChar"/>
    <w:qFormat/>
    <w:rsid w:val="00FE01D7"/>
    <w:pPr>
      <w:spacing w:after="0" w:line="240" w:lineRule="auto"/>
      <w:ind w:left="360"/>
      <w:contextualSpacing w:val="0"/>
    </w:pPr>
    <w:rPr>
      <w:rFonts w:ascii="Arial" w:hAnsi="Arial" w:cs="Arial"/>
      <w:b/>
    </w:rPr>
  </w:style>
  <w:style w:type="character" w:customStyle="1" w:styleId="AnswerChar">
    <w:name w:val="Answer Char"/>
    <w:basedOn w:val="DefaultParagraphFont"/>
    <w:link w:val="Answer"/>
    <w:rsid w:val="00FE01D7"/>
    <w:rPr>
      <w:rFonts w:ascii="Arial" w:eastAsia="Calibri" w:hAnsi="Arial" w:cs="Arial"/>
      <w:b/>
    </w:rPr>
  </w:style>
  <w:style w:type="character" w:customStyle="1" w:styleId="ListParagraphChar">
    <w:name w:val="List Paragraph Char"/>
    <w:basedOn w:val="DefaultParagraphFont"/>
    <w:link w:val="ListParagraph"/>
    <w:uiPriority w:val="34"/>
    <w:rsid w:val="00FE01D7"/>
    <w:rPr>
      <w:rFonts w:ascii="Calibri" w:eastAsia="Calibri" w:hAnsi="Calibri" w:cs="Calibri"/>
    </w:rPr>
  </w:style>
  <w:style w:type="character" w:customStyle="1" w:styleId="Heading2Char">
    <w:name w:val="Heading 2 Char"/>
    <w:basedOn w:val="DefaultParagraphFont"/>
    <w:link w:val="Heading2"/>
    <w:uiPriority w:val="9"/>
    <w:rsid w:val="007637B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637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E84FB4"/>
    <w:rPr>
      <w:color w:val="2B579A"/>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unhideWhenUsed/>
    <w:rsid w:val="00663499"/>
    <w:rPr>
      <w:color w:val="605E5C"/>
      <w:shd w:val="clear" w:color="auto" w:fill="E1DFDD"/>
    </w:rPr>
  </w:style>
  <w:style w:type="paragraph" w:styleId="FootnoteText">
    <w:name w:val="footnote text"/>
    <w:basedOn w:val="Normal"/>
    <w:link w:val="FootnoteTextChar"/>
    <w:uiPriority w:val="99"/>
    <w:semiHidden/>
    <w:unhideWhenUsed/>
    <w:rsid w:val="00471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ED4"/>
    <w:rPr>
      <w:rFonts w:ascii="Calibri" w:eastAsia="Calibri" w:hAnsi="Calibri" w:cs="Calibri"/>
      <w:sz w:val="20"/>
      <w:szCs w:val="20"/>
    </w:rPr>
  </w:style>
  <w:style w:type="character" w:styleId="FootnoteReference">
    <w:name w:val="footnote reference"/>
    <w:aliases w:val="0 PIER Footnote Reference,o,fr,Style 3,o1,o2,o3,o4,o5,o6,o11,o21,o7,o + Times New Roman"/>
    <w:uiPriority w:val="99"/>
    <w:unhideWhenUsed/>
    <w:qFormat/>
    <w:rsid w:val="00471ED4"/>
    <w:rPr>
      <w:vertAlign w:val="superscript"/>
    </w:rPr>
  </w:style>
  <w:style w:type="character" w:styleId="Mention">
    <w:name w:val="Mention"/>
    <w:basedOn w:val="DefaultParagraphFont"/>
    <w:uiPriority w:val="99"/>
    <w:unhideWhenUsed/>
    <w:rsid w:val="00A32321"/>
    <w:rPr>
      <w:color w:val="2B579A"/>
      <w:shd w:val="clear" w:color="auto" w:fill="E1DFDD"/>
    </w:rPr>
  </w:style>
  <w:style w:type="character" w:styleId="FollowedHyperlink">
    <w:name w:val="FollowedHyperlink"/>
    <w:basedOn w:val="DefaultParagraphFont"/>
    <w:uiPriority w:val="99"/>
    <w:semiHidden/>
    <w:unhideWhenUsed/>
    <w:rsid w:val="00180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373">
      <w:bodyDiv w:val="1"/>
      <w:marLeft w:val="0"/>
      <w:marRight w:val="0"/>
      <w:marTop w:val="0"/>
      <w:marBottom w:val="0"/>
      <w:divBdr>
        <w:top w:val="none" w:sz="0" w:space="0" w:color="auto"/>
        <w:left w:val="none" w:sz="0" w:space="0" w:color="auto"/>
        <w:bottom w:val="none" w:sz="0" w:space="0" w:color="auto"/>
        <w:right w:val="none" w:sz="0" w:space="0" w:color="auto"/>
      </w:divBdr>
    </w:div>
    <w:div w:id="74789111">
      <w:bodyDiv w:val="1"/>
      <w:marLeft w:val="0"/>
      <w:marRight w:val="0"/>
      <w:marTop w:val="0"/>
      <w:marBottom w:val="0"/>
      <w:divBdr>
        <w:top w:val="none" w:sz="0" w:space="0" w:color="auto"/>
        <w:left w:val="none" w:sz="0" w:space="0" w:color="auto"/>
        <w:bottom w:val="none" w:sz="0" w:space="0" w:color="auto"/>
        <w:right w:val="none" w:sz="0" w:space="0" w:color="auto"/>
      </w:divBdr>
    </w:div>
    <w:div w:id="87964402">
      <w:bodyDiv w:val="1"/>
      <w:marLeft w:val="0"/>
      <w:marRight w:val="0"/>
      <w:marTop w:val="0"/>
      <w:marBottom w:val="0"/>
      <w:divBdr>
        <w:top w:val="none" w:sz="0" w:space="0" w:color="auto"/>
        <w:left w:val="none" w:sz="0" w:space="0" w:color="auto"/>
        <w:bottom w:val="none" w:sz="0" w:space="0" w:color="auto"/>
        <w:right w:val="none" w:sz="0" w:space="0" w:color="auto"/>
      </w:divBdr>
    </w:div>
    <w:div w:id="166484406">
      <w:bodyDiv w:val="1"/>
      <w:marLeft w:val="0"/>
      <w:marRight w:val="0"/>
      <w:marTop w:val="0"/>
      <w:marBottom w:val="0"/>
      <w:divBdr>
        <w:top w:val="none" w:sz="0" w:space="0" w:color="auto"/>
        <w:left w:val="none" w:sz="0" w:space="0" w:color="auto"/>
        <w:bottom w:val="none" w:sz="0" w:space="0" w:color="auto"/>
        <w:right w:val="none" w:sz="0" w:space="0" w:color="auto"/>
      </w:divBdr>
    </w:div>
    <w:div w:id="269972913">
      <w:bodyDiv w:val="1"/>
      <w:marLeft w:val="0"/>
      <w:marRight w:val="0"/>
      <w:marTop w:val="0"/>
      <w:marBottom w:val="0"/>
      <w:divBdr>
        <w:top w:val="none" w:sz="0" w:space="0" w:color="auto"/>
        <w:left w:val="none" w:sz="0" w:space="0" w:color="auto"/>
        <w:bottom w:val="none" w:sz="0" w:space="0" w:color="auto"/>
        <w:right w:val="none" w:sz="0" w:space="0" w:color="auto"/>
      </w:divBdr>
    </w:div>
    <w:div w:id="424308332">
      <w:bodyDiv w:val="1"/>
      <w:marLeft w:val="0"/>
      <w:marRight w:val="0"/>
      <w:marTop w:val="0"/>
      <w:marBottom w:val="0"/>
      <w:divBdr>
        <w:top w:val="none" w:sz="0" w:space="0" w:color="auto"/>
        <w:left w:val="none" w:sz="0" w:space="0" w:color="auto"/>
        <w:bottom w:val="none" w:sz="0" w:space="0" w:color="auto"/>
        <w:right w:val="none" w:sz="0" w:space="0" w:color="auto"/>
      </w:divBdr>
    </w:div>
    <w:div w:id="468401363">
      <w:bodyDiv w:val="1"/>
      <w:marLeft w:val="0"/>
      <w:marRight w:val="0"/>
      <w:marTop w:val="0"/>
      <w:marBottom w:val="0"/>
      <w:divBdr>
        <w:top w:val="none" w:sz="0" w:space="0" w:color="auto"/>
        <w:left w:val="none" w:sz="0" w:space="0" w:color="auto"/>
        <w:bottom w:val="none" w:sz="0" w:space="0" w:color="auto"/>
        <w:right w:val="none" w:sz="0" w:space="0" w:color="auto"/>
      </w:divBdr>
    </w:div>
    <w:div w:id="495920086">
      <w:bodyDiv w:val="1"/>
      <w:marLeft w:val="0"/>
      <w:marRight w:val="0"/>
      <w:marTop w:val="0"/>
      <w:marBottom w:val="0"/>
      <w:divBdr>
        <w:top w:val="none" w:sz="0" w:space="0" w:color="auto"/>
        <w:left w:val="none" w:sz="0" w:space="0" w:color="auto"/>
        <w:bottom w:val="none" w:sz="0" w:space="0" w:color="auto"/>
        <w:right w:val="none" w:sz="0" w:space="0" w:color="auto"/>
      </w:divBdr>
    </w:div>
    <w:div w:id="505633832">
      <w:bodyDiv w:val="1"/>
      <w:marLeft w:val="0"/>
      <w:marRight w:val="0"/>
      <w:marTop w:val="0"/>
      <w:marBottom w:val="0"/>
      <w:divBdr>
        <w:top w:val="none" w:sz="0" w:space="0" w:color="auto"/>
        <w:left w:val="none" w:sz="0" w:space="0" w:color="auto"/>
        <w:bottom w:val="none" w:sz="0" w:space="0" w:color="auto"/>
        <w:right w:val="none" w:sz="0" w:space="0" w:color="auto"/>
      </w:divBdr>
    </w:div>
    <w:div w:id="506865284">
      <w:bodyDiv w:val="1"/>
      <w:marLeft w:val="0"/>
      <w:marRight w:val="0"/>
      <w:marTop w:val="0"/>
      <w:marBottom w:val="0"/>
      <w:divBdr>
        <w:top w:val="none" w:sz="0" w:space="0" w:color="auto"/>
        <w:left w:val="none" w:sz="0" w:space="0" w:color="auto"/>
        <w:bottom w:val="none" w:sz="0" w:space="0" w:color="auto"/>
        <w:right w:val="none" w:sz="0" w:space="0" w:color="auto"/>
      </w:divBdr>
    </w:div>
    <w:div w:id="540943363">
      <w:bodyDiv w:val="1"/>
      <w:marLeft w:val="0"/>
      <w:marRight w:val="0"/>
      <w:marTop w:val="0"/>
      <w:marBottom w:val="0"/>
      <w:divBdr>
        <w:top w:val="none" w:sz="0" w:space="0" w:color="auto"/>
        <w:left w:val="none" w:sz="0" w:space="0" w:color="auto"/>
        <w:bottom w:val="none" w:sz="0" w:space="0" w:color="auto"/>
        <w:right w:val="none" w:sz="0" w:space="0" w:color="auto"/>
      </w:divBdr>
    </w:div>
    <w:div w:id="578171326">
      <w:bodyDiv w:val="1"/>
      <w:marLeft w:val="0"/>
      <w:marRight w:val="0"/>
      <w:marTop w:val="0"/>
      <w:marBottom w:val="0"/>
      <w:divBdr>
        <w:top w:val="none" w:sz="0" w:space="0" w:color="auto"/>
        <w:left w:val="none" w:sz="0" w:space="0" w:color="auto"/>
        <w:bottom w:val="none" w:sz="0" w:space="0" w:color="auto"/>
        <w:right w:val="none" w:sz="0" w:space="0" w:color="auto"/>
      </w:divBdr>
    </w:div>
    <w:div w:id="578517713">
      <w:bodyDiv w:val="1"/>
      <w:marLeft w:val="0"/>
      <w:marRight w:val="0"/>
      <w:marTop w:val="0"/>
      <w:marBottom w:val="0"/>
      <w:divBdr>
        <w:top w:val="none" w:sz="0" w:space="0" w:color="auto"/>
        <w:left w:val="none" w:sz="0" w:space="0" w:color="auto"/>
        <w:bottom w:val="none" w:sz="0" w:space="0" w:color="auto"/>
        <w:right w:val="none" w:sz="0" w:space="0" w:color="auto"/>
      </w:divBdr>
    </w:div>
    <w:div w:id="581961077">
      <w:bodyDiv w:val="1"/>
      <w:marLeft w:val="0"/>
      <w:marRight w:val="0"/>
      <w:marTop w:val="0"/>
      <w:marBottom w:val="0"/>
      <w:divBdr>
        <w:top w:val="none" w:sz="0" w:space="0" w:color="auto"/>
        <w:left w:val="none" w:sz="0" w:space="0" w:color="auto"/>
        <w:bottom w:val="none" w:sz="0" w:space="0" w:color="auto"/>
        <w:right w:val="none" w:sz="0" w:space="0" w:color="auto"/>
      </w:divBdr>
    </w:div>
    <w:div w:id="678697792">
      <w:bodyDiv w:val="1"/>
      <w:marLeft w:val="0"/>
      <w:marRight w:val="0"/>
      <w:marTop w:val="0"/>
      <w:marBottom w:val="0"/>
      <w:divBdr>
        <w:top w:val="none" w:sz="0" w:space="0" w:color="auto"/>
        <w:left w:val="none" w:sz="0" w:space="0" w:color="auto"/>
        <w:bottom w:val="none" w:sz="0" w:space="0" w:color="auto"/>
        <w:right w:val="none" w:sz="0" w:space="0" w:color="auto"/>
      </w:divBdr>
    </w:div>
    <w:div w:id="684328100">
      <w:bodyDiv w:val="1"/>
      <w:marLeft w:val="0"/>
      <w:marRight w:val="0"/>
      <w:marTop w:val="0"/>
      <w:marBottom w:val="0"/>
      <w:divBdr>
        <w:top w:val="none" w:sz="0" w:space="0" w:color="auto"/>
        <w:left w:val="none" w:sz="0" w:space="0" w:color="auto"/>
        <w:bottom w:val="none" w:sz="0" w:space="0" w:color="auto"/>
        <w:right w:val="none" w:sz="0" w:space="0" w:color="auto"/>
      </w:divBdr>
    </w:div>
    <w:div w:id="766923601">
      <w:bodyDiv w:val="1"/>
      <w:marLeft w:val="0"/>
      <w:marRight w:val="0"/>
      <w:marTop w:val="0"/>
      <w:marBottom w:val="0"/>
      <w:divBdr>
        <w:top w:val="none" w:sz="0" w:space="0" w:color="auto"/>
        <w:left w:val="none" w:sz="0" w:space="0" w:color="auto"/>
        <w:bottom w:val="none" w:sz="0" w:space="0" w:color="auto"/>
        <w:right w:val="none" w:sz="0" w:space="0" w:color="auto"/>
      </w:divBdr>
    </w:div>
    <w:div w:id="808741994">
      <w:bodyDiv w:val="1"/>
      <w:marLeft w:val="0"/>
      <w:marRight w:val="0"/>
      <w:marTop w:val="0"/>
      <w:marBottom w:val="0"/>
      <w:divBdr>
        <w:top w:val="none" w:sz="0" w:space="0" w:color="auto"/>
        <w:left w:val="none" w:sz="0" w:space="0" w:color="auto"/>
        <w:bottom w:val="none" w:sz="0" w:space="0" w:color="auto"/>
        <w:right w:val="none" w:sz="0" w:space="0" w:color="auto"/>
      </w:divBdr>
    </w:div>
    <w:div w:id="862085512">
      <w:bodyDiv w:val="1"/>
      <w:marLeft w:val="0"/>
      <w:marRight w:val="0"/>
      <w:marTop w:val="0"/>
      <w:marBottom w:val="0"/>
      <w:divBdr>
        <w:top w:val="none" w:sz="0" w:space="0" w:color="auto"/>
        <w:left w:val="none" w:sz="0" w:space="0" w:color="auto"/>
        <w:bottom w:val="none" w:sz="0" w:space="0" w:color="auto"/>
        <w:right w:val="none" w:sz="0" w:space="0" w:color="auto"/>
      </w:divBdr>
    </w:div>
    <w:div w:id="887424209">
      <w:bodyDiv w:val="1"/>
      <w:marLeft w:val="0"/>
      <w:marRight w:val="0"/>
      <w:marTop w:val="0"/>
      <w:marBottom w:val="0"/>
      <w:divBdr>
        <w:top w:val="none" w:sz="0" w:space="0" w:color="auto"/>
        <w:left w:val="none" w:sz="0" w:space="0" w:color="auto"/>
        <w:bottom w:val="none" w:sz="0" w:space="0" w:color="auto"/>
        <w:right w:val="none" w:sz="0" w:space="0" w:color="auto"/>
      </w:divBdr>
    </w:div>
    <w:div w:id="920603310">
      <w:bodyDiv w:val="1"/>
      <w:marLeft w:val="0"/>
      <w:marRight w:val="0"/>
      <w:marTop w:val="0"/>
      <w:marBottom w:val="0"/>
      <w:divBdr>
        <w:top w:val="none" w:sz="0" w:space="0" w:color="auto"/>
        <w:left w:val="none" w:sz="0" w:space="0" w:color="auto"/>
        <w:bottom w:val="none" w:sz="0" w:space="0" w:color="auto"/>
        <w:right w:val="none" w:sz="0" w:space="0" w:color="auto"/>
      </w:divBdr>
    </w:div>
    <w:div w:id="952204257">
      <w:bodyDiv w:val="1"/>
      <w:marLeft w:val="0"/>
      <w:marRight w:val="0"/>
      <w:marTop w:val="0"/>
      <w:marBottom w:val="0"/>
      <w:divBdr>
        <w:top w:val="none" w:sz="0" w:space="0" w:color="auto"/>
        <w:left w:val="none" w:sz="0" w:space="0" w:color="auto"/>
        <w:bottom w:val="none" w:sz="0" w:space="0" w:color="auto"/>
        <w:right w:val="none" w:sz="0" w:space="0" w:color="auto"/>
      </w:divBdr>
    </w:div>
    <w:div w:id="962156671">
      <w:bodyDiv w:val="1"/>
      <w:marLeft w:val="0"/>
      <w:marRight w:val="0"/>
      <w:marTop w:val="0"/>
      <w:marBottom w:val="0"/>
      <w:divBdr>
        <w:top w:val="none" w:sz="0" w:space="0" w:color="auto"/>
        <w:left w:val="none" w:sz="0" w:space="0" w:color="auto"/>
        <w:bottom w:val="none" w:sz="0" w:space="0" w:color="auto"/>
        <w:right w:val="none" w:sz="0" w:space="0" w:color="auto"/>
      </w:divBdr>
    </w:div>
    <w:div w:id="974992877">
      <w:bodyDiv w:val="1"/>
      <w:marLeft w:val="0"/>
      <w:marRight w:val="0"/>
      <w:marTop w:val="0"/>
      <w:marBottom w:val="0"/>
      <w:divBdr>
        <w:top w:val="none" w:sz="0" w:space="0" w:color="auto"/>
        <w:left w:val="none" w:sz="0" w:space="0" w:color="auto"/>
        <w:bottom w:val="none" w:sz="0" w:space="0" w:color="auto"/>
        <w:right w:val="none" w:sz="0" w:space="0" w:color="auto"/>
      </w:divBdr>
    </w:div>
    <w:div w:id="1043672611">
      <w:bodyDiv w:val="1"/>
      <w:marLeft w:val="0"/>
      <w:marRight w:val="0"/>
      <w:marTop w:val="0"/>
      <w:marBottom w:val="0"/>
      <w:divBdr>
        <w:top w:val="none" w:sz="0" w:space="0" w:color="auto"/>
        <w:left w:val="none" w:sz="0" w:space="0" w:color="auto"/>
        <w:bottom w:val="none" w:sz="0" w:space="0" w:color="auto"/>
        <w:right w:val="none" w:sz="0" w:space="0" w:color="auto"/>
      </w:divBdr>
    </w:div>
    <w:div w:id="1127042159">
      <w:bodyDiv w:val="1"/>
      <w:marLeft w:val="0"/>
      <w:marRight w:val="0"/>
      <w:marTop w:val="0"/>
      <w:marBottom w:val="0"/>
      <w:divBdr>
        <w:top w:val="none" w:sz="0" w:space="0" w:color="auto"/>
        <w:left w:val="none" w:sz="0" w:space="0" w:color="auto"/>
        <w:bottom w:val="none" w:sz="0" w:space="0" w:color="auto"/>
        <w:right w:val="none" w:sz="0" w:space="0" w:color="auto"/>
      </w:divBdr>
    </w:div>
    <w:div w:id="1130056064">
      <w:bodyDiv w:val="1"/>
      <w:marLeft w:val="0"/>
      <w:marRight w:val="0"/>
      <w:marTop w:val="0"/>
      <w:marBottom w:val="0"/>
      <w:divBdr>
        <w:top w:val="none" w:sz="0" w:space="0" w:color="auto"/>
        <w:left w:val="none" w:sz="0" w:space="0" w:color="auto"/>
        <w:bottom w:val="none" w:sz="0" w:space="0" w:color="auto"/>
        <w:right w:val="none" w:sz="0" w:space="0" w:color="auto"/>
      </w:divBdr>
    </w:div>
    <w:div w:id="1193494153">
      <w:bodyDiv w:val="1"/>
      <w:marLeft w:val="0"/>
      <w:marRight w:val="0"/>
      <w:marTop w:val="0"/>
      <w:marBottom w:val="0"/>
      <w:divBdr>
        <w:top w:val="none" w:sz="0" w:space="0" w:color="auto"/>
        <w:left w:val="none" w:sz="0" w:space="0" w:color="auto"/>
        <w:bottom w:val="none" w:sz="0" w:space="0" w:color="auto"/>
        <w:right w:val="none" w:sz="0" w:space="0" w:color="auto"/>
      </w:divBdr>
    </w:div>
    <w:div w:id="1234782644">
      <w:bodyDiv w:val="1"/>
      <w:marLeft w:val="0"/>
      <w:marRight w:val="0"/>
      <w:marTop w:val="0"/>
      <w:marBottom w:val="0"/>
      <w:divBdr>
        <w:top w:val="none" w:sz="0" w:space="0" w:color="auto"/>
        <w:left w:val="none" w:sz="0" w:space="0" w:color="auto"/>
        <w:bottom w:val="none" w:sz="0" w:space="0" w:color="auto"/>
        <w:right w:val="none" w:sz="0" w:space="0" w:color="auto"/>
      </w:divBdr>
    </w:div>
    <w:div w:id="1365906791">
      <w:bodyDiv w:val="1"/>
      <w:marLeft w:val="0"/>
      <w:marRight w:val="0"/>
      <w:marTop w:val="0"/>
      <w:marBottom w:val="0"/>
      <w:divBdr>
        <w:top w:val="none" w:sz="0" w:space="0" w:color="auto"/>
        <w:left w:val="none" w:sz="0" w:space="0" w:color="auto"/>
        <w:bottom w:val="none" w:sz="0" w:space="0" w:color="auto"/>
        <w:right w:val="none" w:sz="0" w:space="0" w:color="auto"/>
      </w:divBdr>
    </w:div>
    <w:div w:id="1380402671">
      <w:bodyDiv w:val="1"/>
      <w:marLeft w:val="0"/>
      <w:marRight w:val="0"/>
      <w:marTop w:val="0"/>
      <w:marBottom w:val="0"/>
      <w:divBdr>
        <w:top w:val="none" w:sz="0" w:space="0" w:color="auto"/>
        <w:left w:val="none" w:sz="0" w:space="0" w:color="auto"/>
        <w:bottom w:val="none" w:sz="0" w:space="0" w:color="auto"/>
        <w:right w:val="none" w:sz="0" w:space="0" w:color="auto"/>
      </w:divBdr>
    </w:div>
    <w:div w:id="1382904057">
      <w:bodyDiv w:val="1"/>
      <w:marLeft w:val="0"/>
      <w:marRight w:val="0"/>
      <w:marTop w:val="0"/>
      <w:marBottom w:val="0"/>
      <w:divBdr>
        <w:top w:val="none" w:sz="0" w:space="0" w:color="auto"/>
        <w:left w:val="none" w:sz="0" w:space="0" w:color="auto"/>
        <w:bottom w:val="none" w:sz="0" w:space="0" w:color="auto"/>
        <w:right w:val="none" w:sz="0" w:space="0" w:color="auto"/>
      </w:divBdr>
    </w:div>
    <w:div w:id="1407142064">
      <w:bodyDiv w:val="1"/>
      <w:marLeft w:val="0"/>
      <w:marRight w:val="0"/>
      <w:marTop w:val="0"/>
      <w:marBottom w:val="0"/>
      <w:divBdr>
        <w:top w:val="none" w:sz="0" w:space="0" w:color="auto"/>
        <w:left w:val="none" w:sz="0" w:space="0" w:color="auto"/>
        <w:bottom w:val="none" w:sz="0" w:space="0" w:color="auto"/>
        <w:right w:val="none" w:sz="0" w:space="0" w:color="auto"/>
      </w:divBdr>
    </w:div>
    <w:div w:id="1561745822">
      <w:bodyDiv w:val="1"/>
      <w:marLeft w:val="0"/>
      <w:marRight w:val="0"/>
      <w:marTop w:val="0"/>
      <w:marBottom w:val="0"/>
      <w:divBdr>
        <w:top w:val="none" w:sz="0" w:space="0" w:color="auto"/>
        <w:left w:val="none" w:sz="0" w:space="0" w:color="auto"/>
        <w:bottom w:val="none" w:sz="0" w:space="0" w:color="auto"/>
        <w:right w:val="none" w:sz="0" w:space="0" w:color="auto"/>
      </w:divBdr>
    </w:div>
    <w:div w:id="1604731029">
      <w:bodyDiv w:val="1"/>
      <w:marLeft w:val="0"/>
      <w:marRight w:val="0"/>
      <w:marTop w:val="0"/>
      <w:marBottom w:val="0"/>
      <w:divBdr>
        <w:top w:val="none" w:sz="0" w:space="0" w:color="auto"/>
        <w:left w:val="none" w:sz="0" w:space="0" w:color="auto"/>
        <w:bottom w:val="none" w:sz="0" w:space="0" w:color="auto"/>
        <w:right w:val="none" w:sz="0" w:space="0" w:color="auto"/>
      </w:divBdr>
    </w:div>
    <w:div w:id="1673489200">
      <w:bodyDiv w:val="1"/>
      <w:marLeft w:val="0"/>
      <w:marRight w:val="0"/>
      <w:marTop w:val="0"/>
      <w:marBottom w:val="0"/>
      <w:divBdr>
        <w:top w:val="none" w:sz="0" w:space="0" w:color="auto"/>
        <w:left w:val="none" w:sz="0" w:space="0" w:color="auto"/>
        <w:bottom w:val="none" w:sz="0" w:space="0" w:color="auto"/>
        <w:right w:val="none" w:sz="0" w:space="0" w:color="auto"/>
      </w:divBdr>
    </w:div>
    <w:div w:id="1677221731">
      <w:bodyDiv w:val="1"/>
      <w:marLeft w:val="0"/>
      <w:marRight w:val="0"/>
      <w:marTop w:val="0"/>
      <w:marBottom w:val="0"/>
      <w:divBdr>
        <w:top w:val="none" w:sz="0" w:space="0" w:color="auto"/>
        <w:left w:val="none" w:sz="0" w:space="0" w:color="auto"/>
        <w:bottom w:val="none" w:sz="0" w:space="0" w:color="auto"/>
        <w:right w:val="none" w:sz="0" w:space="0" w:color="auto"/>
      </w:divBdr>
    </w:div>
    <w:div w:id="1753889833">
      <w:bodyDiv w:val="1"/>
      <w:marLeft w:val="0"/>
      <w:marRight w:val="0"/>
      <w:marTop w:val="0"/>
      <w:marBottom w:val="0"/>
      <w:divBdr>
        <w:top w:val="none" w:sz="0" w:space="0" w:color="auto"/>
        <w:left w:val="none" w:sz="0" w:space="0" w:color="auto"/>
        <w:bottom w:val="none" w:sz="0" w:space="0" w:color="auto"/>
        <w:right w:val="none" w:sz="0" w:space="0" w:color="auto"/>
      </w:divBdr>
    </w:div>
    <w:div w:id="1782146518">
      <w:bodyDiv w:val="1"/>
      <w:marLeft w:val="0"/>
      <w:marRight w:val="0"/>
      <w:marTop w:val="0"/>
      <w:marBottom w:val="0"/>
      <w:divBdr>
        <w:top w:val="none" w:sz="0" w:space="0" w:color="auto"/>
        <w:left w:val="none" w:sz="0" w:space="0" w:color="auto"/>
        <w:bottom w:val="none" w:sz="0" w:space="0" w:color="auto"/>
        <w:right w:val="none" w:sz="0" w:space="0" w:color="auto"/>
      </w:divBdr>
    </w:div>
    <w:div w:id="1819229879">
      <w:bodyDiv w:val="1"/>
      <w:marLeft w:val="0"/>
      <w:marRight w:val="0"/>
      <w:marTop w:val="0"/>
      <w:marBottom w:val="0"/>
      <w:divBdr>
        <w:top w:val="none" w:sz="0" w:space="0" w:color="auto"/>
        <w:left w:val="none" w:sz="0" w:space="0" w:color="auto"/>
        <w:bottom w:val="none" w:sz="0" w:space="0" w:color="auto"/>
        <w:right w:val="none" w:sz="0" w:space="0" w:color="auto"/>
      </w:divBdr>
    </w:div>
    <w:div w:id="1896501068">
      <w:bodyDiv w:val="1"/>
      <w:marLeft w:val="0"/>
      <w:marRight w:val="0"/>
      <w:marTop w:val="0"/>
      <w:marBottom w:val="0"/>
      <w:divBdr>
        <w:top w:val="none" w:sz="0" w:space="0" w:color="auto"/>
        <w:left w:val="none" w:sz="0" w:space="0" w:color="auto"/>
        <w:bottom w:val="none" w:sz="0" w:space="0" w:color="auto"/>
        <w:right w:val="none" w:sz="0" w:space="0" w:color="auto"/>
      </w:divBdr>
    </w:div>
    <w:div w:id="1898080718">
      <w:bodyDiv w:val="1"/>
      <w:marLeft w:val="0"/>
      <w:marRight w:val="0"/>
      <w:marTop w:val="0"/>
      <w:marBottom w:val="0"/>
      <w:divBdr>
        <w:top w:val="none" w:sz="0" w:space="0" w:color="auto"/>
        <w:left w:val="none" w:sz="0" w:space="0" w:color="auto"/>
        <w:bottom w:val="none" w:sz="0" w:space="0" w:color="auto"/>
        <w:right w:val="none" w:sz="0" w:space="0" w:color="auto"/>
      </w:divBdr>
    </w:div>
    <w:div w:id="1942571083">
      <w:bodyDiv w:val="1"/>
      <w:marLeft w:val="0"/>
      <w:marRight w:val="0"/>
      <w:marTop w:val="0"/>
      <w:marBottom w:val="0"/>
      <w:divBdr>
        <w:top w:val="none" w:sz="0" w:space="0" w:color="auto"/>
        <w:left w:val="none" w:sz="0" w:space="0" w:color="auto"/>
        <w:bottom w:val="none" w:sz="0" w:space="0" w:color="auto"/>
        <w:right w:val="none" w:sz="0" w:space="0" w:color="auto"/>
      </w:divBdr>
    </w:div>
    <w:div w:id="2008940814">
      <w:bodyDiv w:val="1"/>
      <w:marLeft w:val="0"/>
      <w:marRight w:val="0"/>
      <w:marTop w:val="0"/>
      <w:marBottom w:val="0"/>
      <w:divBdr>
        <w:top w:val="none" w:sz="0" w:space="0" w:color="auto"/>
        <w:left w:val="none" w:sz="0" w:space="0" w:color="auto"/>
        <w:bottom w:val="none" w:sz="0" w:space="0" w:color="auto"/>
        <w:right w:val="none" w:sz="0" w:space="0" w:color="auto"/>
      </w:divBdr>
    </w:div>
    <w:div w:id="2042318206">
      <w:bodyDiv w:val="1"/>
      <w:marLeft w:val="0"/>
      <w:marRight w:val="0"/>
      <w:marTop w:val="0"/>
      <w:marBottom w:val="0"/>
      <w:divBdr>
        <w:top w:val="none" w:sz="0" w:space="0" w:color="auto"/>
        <w:left w:val="none" w:sz="0" w:space="0" w:color="auto"/>
        <w:bottom w:val="none" w:sz="0" w:space="0" w:color="auto"/>
        <w:right w:val="none" w:sz="0" w:space="0" w:color="auto"/>
      </w:divBdr>
    </w:div>
    <w:div w:id="2095391825">
      <w:bodyDiv w:val="1"/>
      <w:marLeft w:val="0"/>
      <w:marRight w:val="0"/>
      <w:marTop w:val="0"/>
      <w:marBottom w:val="0"/>
      <w:divBdr>
        <w:top w:val="none" w:sz="0" w:space="0" w:color="auto"/>
        <w:left w:val="none" w:sz="0" w:space="0" w:color="auto"/>
        <w:bottom w:val="none" w:sz="0" w:space="0" w:color="auto"/>
        <w:right w:val="none" w:sz="0" w:space="0" w:color="auto"/>
      </w:divBdr>
    </w:div>
    <w:div w:id="21335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2.energy.ca.gov/listservers/index_cm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lbl.gov/dir/assets/docs/TRL%20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0-12/gfo-20-309-advancing-and-commercializing-energy-efficiency-californi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SharingLinks.be3a97de-c632-4a9d-bc5b-4da43bd7b4b1.OrganizationView.77ec4bba-4312-48a4-ad03-d719b40d8608</DisplayName>
        <AccountId>26</AccountId>
        <AccountType/>
      </UserInfo>
      <UserInfo>
        <DisplayName>Smith, Joseph@Energy</DisplayName>
        <AccountId>18</AccountId>
        <AccountType/>
      </UserInfo>
      <UserInfo>
        <DisplayName>Fredericks, Christian@Energy</DisplayName>
        <AccountId>19</AccountId>
        <AccountType/>
      </UserInfo>
      <UserInfo>
        <DisplayName>Colson, Kathryn@Energy</DisplayName>
        <AccountId>94</AccountId>
        <AccountType/>
      </UserInfo>
      <UserInfo>
        <DisplayName>krupenich, Ilia@Energy</DisplayName>
        <AccountId>17</AccountId>
        <AccountType/>
      </UserInfo>
      <UserInfo>
        <DisplayName>Lozano, Michael@Energy</DisplayName>
        <AccountId>15</AccountId>
        <AccountType/>
      </UserInfo>
      <UserInfo>
        <DisplayName>SharingLinks.7b59a12e-201a-451c-90a3-98375019ab6c.OrganizationEdit.af3a47ef-80d8-4a3f-a68a-5295513fba5b</DisplayName>
        <AccountId>141</AccountId>
        <AccountType/>
      </UserInfo>
      <UserInfo>
        <DisplayName>SharingLinks.de63d2e2-d4ee-43d9-9713-bd0bb9a7d263.OrganizationEdit.9a154825-951c-4db7-9f13-c65f2d76ec5a</DisplayName>
        <AccountId>152</AccountId>
        <AccountType/>
      </UserInfo>
      <UserInfo>
        <DisplayName>SharingLinks.9694d16b-1251-4158-833d-642deac0101b.OrganizationEdit.88acb936-68aa-46b6-8a74-64f1b2a6e616</DisplayName>
        <AccountId>102</AccountId>
        <AccountType/>
      </UserInfo>
      <UserInfo>
        <DisplayName>SharingLinks.33eb778b-4b0f-493e-b204-d6b0ab410b42.Flexible.b544f98d-885d-4869-a957-cc0e712b1cc8</DisplayName>
        <AccountId>43</AccountId>
        <AccountType/>
      </UserInfo>
      <UserInfo>
        <DisplayName>Gautam, Anish@Energy</DisplayName>
        <AccountId>13</AccountId>
        <AccountType/>
      </UserInfo>
      <UserInfo>
        <DisplayName>Stout, David@Energy</DisplayName>
        <AccountId>31</AccountId>
        <AccountType/>
      </UserInfo>
      <UserInfo>
        <DisplayName>Lew, Virginia@Energy</DisplayName>
        <AccountId>24</AccountId>
        <AccountType/>
      </UserInfo>
      <UserInfo>
        <DisplayName>Irish, Cory@Energy</DisplayName>
        <AccountId>157</AccountId>
        <AccountType/>
      </UserInfo>
      <UserInfo>
        <DisplayName>Johnson, Natalie@Energy</DisplayName>
        <AccountId>158</AccountId>
        <AccountType/>
      </UserInfo>
      <UserInfo>
        <DisplayName>Yakshina, Tatyana@Energy</DisplayName>
        <AccountId>106</AccountId>
        <AccountType/>
      </UserInfo>
      <UserInfo>
        <DisplayName>Winuk, Adrienne@Energy</DisplayName>
        <AccountId>204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fc51e3e447750fa061279bb61d8d0f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316B-E6F7-443A-B172-4A2F6181680B}">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2F43EA4E-FF31-46E3-83EA-D1394867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502C-1B2D-49E3-8590-B265BD2E75A3}">
  <ds:schemaRefs>
    <ds:schemaRef ds:uri="http://schemas.microsoft.com/sharepoint/v3/contenttype/forms"/>
  </ds:schemaRefs>
</ds:datastoreItem>
</file>

<file path=customXml/itemProps4.xml><?xml version="1.0" encoding="utf-8"?>
<ds:datastoreItem xmlns:ds="http://schemas.openxmlformats.org/officeDocument/2006/customXml" ds:itemID="{3266B2F5-B844-400D-A869-514D3B8E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4279</Words>
  <Characters>24393</Characters>
  <Application>Microsoft Office Word</Application>
  <DocSecurity>0</DocSecurity>
  <Lines>203</Lines>
  <Paragraphs>57</Paragraphs>
  <ScaleCrop>false</ScaleCrop>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Matthew@Energy</dc:creator>
  <cp:keywords/>
  <dc:description/>
  <cp:lastModifiedBy>Johnson, Natalie@Energy</cp:lastModifiedBy>
  <cp:revision>52</cp:revision>
  <dcterms:created xsi:type="dcterms:W3CDTF">2021-02-03T16:55:00Z</dcterms:created>
  <dcterms:modified xsi:type="dcterms:W3CDTF">2021-02-06T00:33:00Z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