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C4671" w14:textId="4B274F12" w:rsidR="00E66B42" w:rsidRPr="008F3B53" w:rsidRDefault="00877435" w:rsidP="00E66B4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u w:val="single"/>
        </w:rPr>
        <w:t xml:space="preserve">REVISED </w:t>
      </w:r>
      <w:r w:rsidR="00E66B42" w:rsidRPr="008F3B53">
        <w:rPr>
          <w:rFonts w:ascii="Tahoma" w:hAnsi="Tahoma" w:cs="Tahoma"/>
          <w:b/>
          <w:bCs/>
          <w:sz w:val="28"/>
          <w:szCs w:val="28"/>
        </w:rPr>
        <w:t>NOTICE OF PROPOSED AWARD</w:t>
      </w:r>
    </w:p>
    <w:p w14:paraId="2B4754DD" w14:textId="77777777" w:rsidR="00E66B42" w:rsidRPr="008F3B53" w:rsidRDefault="00E66B42" w:rsidP="00E66B42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16"/>
          <w:szCs w:val="16"/>
        </w:rPr>
      </w:pPr>
    </w:p>
    <w:p w14:paraId="48D8374B" w14:textId="77777777" w:rsidR="00A654C5" w:rsidRPr="00A654C5" w:rsidRDefault="00A654C5" w:rsidP="00A654C5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A654C5">
        <w:rPr>
          <w:rFonts w:ascii="Tahoma" w:hAnsi="Tahoma" w:cs="Tahoma"/>
          <w:b/>
          <w:bCs/>
        </w:rPr>
        <w:t>Advancing and Commercializing Energy Efficiency in California’s Industrial, Agricultural, and Water Sector (2021 ACEE Program)</w:t>
      </w:r>
    </w:p>
    <w:p w14:paraId="033578F6" w14:textId="242F1D0F" w:rsidR="00A654C5" w:rsidRDefault="00E426CE" w:rsidP="00FA3BAE">
      <w:pPr>
        <w:autoSpaceDE w:val="0"/>
        <w:autoSpaceDN w:val="0"/>
        <w:adjustRightInd w:val="0"/>
        <w:jc w:val="center"/>
      </w:pPr>
      <w:r w:rsidRPr="008F3B53">
        <w:rPr>
          <w:rFonts w:ascii="Tahoma" w:hAnsi="Tahoma" w:cs="Tahoma"/>
          <w:b/>
          <w:bCs/>
        </w:rPr>
        <w:t>GFO-</w:t>
      </w:r>
      <w:r w:rsidR="006F6759">
        <w:rPr>
          <w:rFonts w:ascii="Tahoma" w:hAnsi="Tahoma" w:cs="Tahoma"/>
          <w:b/>
          <w:bCs/>
        </w:rPr>
        <w:t>20-309</w:t>
      </w:r>
    </w:p>
    <w:p w14:paraId="669CBF28" w14:textId="3E1140E1" w:rsidR="00E66B42" w:rsidRPr="00877435" w:rsidRDefault="00E16E19" w:rsidP="00E66B42">
      <w:pPr>
        <w:pStyle w:val="Default"/>
        <w:jc w:val="center"/>
        <w:rPr>
          <w:rFonts w:ascii="Tahoma" w:hAnsi="Tahoma" w:cs="Tahoma"/>
          <w:b/>
          <w:bCs/>
          <w:strike/>
          <w:color w:val="auto"/>
        </w:rPr>
      </w:pPr>
      <w:r w:rsidRPr="00877435">
        <w:rPr>
          <w:rFonts w:ascii="Tahoma" w:hAnsi="Tahoma" w:cs="Tahoma"/>
          <w:b/>
          <w:bCs/>
          <w:strike/>
          <w:color w:val="auto"/>
        </w:rPr>
        <w:t xml:space="preserve">April </w:t>
      </w:r>
      <w:r w:rsidR="00745662" w:rsidRPr="00877435">
        <w:rPr>
          <w:rFonts w:ascii="Tahoma" w:hAnsi="Tahoma" w:cs="Tahoma"/>
          <w:b/>
          <w:bCs/>
          <w:strike/>
          <w:color w:val="auto"/>
        </w:rPr>
        <w:t>1</w:t>
      </w:r>
      <w:r w:rsidR="00637F08" w:rsidRPr="00877435">
        <w:rPr>
          <w:rFonts w:ascii="Tahoma" w:hAnsi="Tahoma" w:cs="Tahoma"/>
          <w:b/>
          <w:bCs/>
          <w:strike/>
          <w:color w:val="auto"/>
        </w:rPr>
        <w:t>4</w:t>
      </w:r>
      <w:r w:rsidR="00524DDA" w:rsidRPr="00877435">
        <w:rPr>
          <w:rFonts w:ascii="Tahoma" w:hAnsi="Tahoma" w:cs="Tahoma"/>
          <w:b/>
          <w:bCs/>
          <w:strike/>
          <w:color w:val="auto"/>
        </w:rPr>
        <w:t xml:space="preserve">, </w:t>
      </w:r>
      <w:r w:rsidR="00E426CE" w:rsidRPr="00877435">
        <w:rPr>
          <w:rFonts w:ascii="Tahoma" w:hAnsi="Tahoma" w:cs="Tahoma"/>
          <w:b/>
          <w:bCs/>
          <w:strike/>
          <w:color w:val="auto"/>
        </w:rPr>
        <w:t>202</w:t>
      </w:r>
      <w:r w:rsidRPr="00877435">
        <w:rPr>
          <w:rFonts w:ascii="Tahoma" w:hAnsi="Tahoma" w:cs="Tahoma"/>
          <w:b/>
          <w:bCs/>
          <w:strike/>
          <w:color w:val="auto"/>
        </w:rPr>
        <w:t>1</w:t>
      </w:r>
    </w:p>
    <w:p w14:paraId="36F2BB53" w14:textId="01065111" w:rsidR="00877435" w:rsidRPr="00877435" w:rsidRDefault="00877435" w:rsidP="00E66B42">
      <w:pPr>
        <w:pStyle w:val="Default"/>
        <w:jc w:val="center"/>
        <w:rPr>
          <w:rFonts w:ascii="Tahoma" w:hAnsi="Tahoma" w:cs="Tahoma"/>
          <w:b/>
          <w:bCs/>
          <w:color w:val="auto"/>
          <w:u w:val="single"/>
        </w:rPr>
      </w:pPr>
      <w:r>
        <w:rPr>
          <w:rFonts w:ascii="Tahoma" w:hAnsi="Tahoma" w:cs="Tahoma"/>
          <w:b/>
          <w:bCs/>
          <w:color w:val="auto"/>
          <w:u w:val="single"/>
        </w:rPr>
        <w:t>April 2</w:t>
      </w:r>
      <w:r w:rsidR="006F1A41">
        <w:rPr>
          <w:rFonts w:ascii="Tahoma" w:hAnsi="Tahoma" w:cs="Tahoma"/>
          <w:b/>
          <w:bCs/>
          <w:color w:val="auto"/>
          <w:u w:val="single"/>
        </w:rPr>
        <w:t>8</w:t>
      </w:r>
      <w:r>
        <w:rPr>
          <w:rFonts w:ascii="Tahoma" w:hAnsi="Tahoma" w:cs="Tahoma"/>
          <w:b/>
          <w:bCs/>
          <w:color w:val="auto"/>
          <w:u w:val="single"/>
        </w:rPr>
        <w:t>, 2021</w:t>
      </w:r>
    </w:p>
    <w:p w14:paraId="265E5E70" w14:textId="399F31D7" w:rsidR="00E66B42" w:rsidRDefault="00E66B42" w:rsidP="00E66B42">
      <w:pPr>
        <w:pStyle w:val="Default"/>
        <w:rPr>
          <w:rFonts w:ascii="Tahoma" w:hAnsi="Tahoma" w:cs="Tahoma"/>
          <w:color w:val="auto"/>
          <w:sz w:val="16"/>
          <w:szCs w:val="16"/>
        </w:rPr>
      </w:pPr>
    </w:p>
    <w:p w14:paraId="2B47DC79" w14:textId="77777777" w:rsidR="00991609" w:rsidRPr="008F3B53" w:rsidRDefault="00991609" w:rsidP="00E66B42">
      <w:pPr>
        <w:pStyle w:val="Default"/>
        <w:rPr>
          <w:rFonts w:ascii="Tahoma" w:hAnsi="Tahoma" w:cs="Tahoma"/>
          <w:color w:val="auto"/>
          <w:sz w:val="16"/>
          <w:szCs w:val="16"/>
        </w:rPr>
      </w:pPr>
    </w:p>
    <w:p w14:paraId="0D59C0AA" w14:textId="3186BA6E" w:rsidR="00E66B42" w:rsidRDefault="00E66B42">
      <w:pPr>
        <w:rPr>
          <w:rFonts w:ascii="Tahoma" w:hAnsi="Tahoma" w:cs="Tahoma"/>
        </w:rPr>
      </w:pPr>
      <w:r w:rsidRPr="008F3B53">
        <w:rPr>
          <w:rFonts w:ascii="Tahoma" w:hAnsi="Tahoma" w:cs="Tahoma"/>
        </w:rPr>
        <w:t xml:space="preserve">On </w:t>
      </w:r>
      <w:r w:rsidR="00E426CE" w:rsidRPr="008F3B53">
        <w:rPr>
          <w:rFonts w:ascii="Tahoma" w:hAnsi="Tahoma" w:cs="Tahoma"/>
        </w:rPr>
        <w:t xml:space="preserve">December </w:t>
      </w:r>
      <w:r w:rsidR="00237BF1">
        <w:rPr>
          <w:rFonts w:ascii="Tahoma" w:hAnsi="Tahoma" w:cs="Tahoma"/>
        </w:rPr>
        <w:t>23</w:t>
      </w:r>
      <w:r w:rsidR="00CA1168" w:rsidRPr="008F3B53">
        <w:rPr>
          <w:rFonts w:ascii="Tahoma" w:hAnsi="Tahoma" w:cs="Tahoma"/>
        </w:rPr>
        <w:t>, 20</w:t>
      </w:r>
      <w:r w:rsidR="00237BF1">
        <w:rPr>
          <w:rFonts w:ascii="Tahoma" w:hAnsi="Tahoma" w:cs="Tahoma"/>
        </w:rPr>
        <w:t>2</w:t>
      </w:r>
      <w:r w:rsidR="00625567">
        <w:rPr>
          <w:rFonts w:ascii="Tahoma" w:hAnsi="Tahoma" w:cs="Tahoma"/>
        </w:rPr>
        <w:t>0</w:t>
      </w:r>
      <w:r w:rsidRPr="008F3B53">
        <w:rPr>
          <w:rFonts w:ascii="Tahoma" w:hAnsi="Tahoma" w:cs="Tahoma"/>
        </w:rPr>
        <w:t xml:space="preserve">, the California Energy Commission (CEC) released a competitive solicitation </w:t>
      </w:r>
      <w:r w:rsidR="0033796C" w:rsidRPr="00943C67">
        <w:rPr>
          <w:rFonts w:ascii="Tahoma" w:hAnsi="Tahoma" w:cs="Tahoma"/>
        </w:rPr>
        <w:t>to fund technology development and demonstration projects of promising pre-commercial technologies to increase overall energy efficiency and reach statewide decarbonization goals set forth by SB 32, SB 100 and SB 350.</w:t>
      </w:r>
      <w:r w:rsidR="007B49EA">
        <w:rPr>
          <w:rFonts w:ascii="Tahoma" w:hAnsi="Tahoma" w:cs="Tahoma"/>
        </w:rPr>
        <w:t xml:space="preserve"> </w:t>
      </w:r>
      <w:r w:rsidRPr="008F3B53">
        <w:rPr>
          <w:rFonts w:ascii="Tahoma" w:hAnsi="Tahoma" w:cs="Tahoma"/>
        </w:rPr>
        <w:t>Up to $</w:t>
      </w:r>
      <w:r w:rsidR="007B49EA">
        <w:rPr>
          <w:rFonts w:ascii="Tahoma" w:hAnsi="Tahoma" w:cs="Tahoma"/>
        </w:rPr>
        <w:t>13</w:t>
      </w:r>
      <w:r w:rsidR="00CA1168" w:rsidRPr="008F3B53">
        <w:rPr>
          <w:rFonts w:ascii="Tahoma" w:hAnsi="Tahoma" w:cs="Tahoma"/>
        </w:rPr>
        <w:t xml:space="preserve"> million </w:t>
      </w:r>
      <w:r w:rsidRPr="008F3B53">
        <w:rPr>
          <w:rFonts w:ascii="Tahoma" w:hAnsi="Tahoma" w:cs="Tahoma"/>
        </w:rPr>
        <w:t xml:space="preserve">in Electric Program Investment Charge funding is available to fund applications in </w:t>
      </w:r>
      <w:r w:rsidR="007B49EA">
        <w:rPr>
          <w:rFonts w:ascii="Tahoma" w:hAnsi="Tahoma" w:cs="Tahoma"/>
        </w:rPr>
        <w:t>two</w:t>
      </w:r>
      <w:r w:rsidR="007B49EA" w:rsidRPr="008F3B53">
        <w:rPr>
          <w:rFonts w:ascii="Tahoma" w:hAnsi="Tahoma" w:cs="Tahoma"/>
        </w:rPr>
        <w:t xml:space="preserve"> </w:t>
      </w:r>
      <w:r w:rsidR="00CA1168" w:rsidRPr="008F3B53">
        <w:rPr>
          <w:rFonts w:ascii="Tahoma" w:hAnsi="Tahoma" w:cs="Tahoma"/>
        </w:rPr>
        <w:t>groups</w:t>
      </w:r>
      <w:r w:rsidRPr="008F3B53">
        <w:rPr>
          <w:rFonts w:ascii="Tahoma" w:hAnsi="Tahoma" w:cs="Tahoma"/>
        </w:rPr>
        <w:t>:</w:t>
      </w:r>
    </w:p>
    <w:p w14:paraId="1CFFCACF" w14:textId="77777777" w:rsidR="00991609" w:rsidRPr="008F3B53" w:rsidRDefault="00991609">
      <w:pPr>
        <w:rPr>
          <w:rFonts w:ascii="Tahoma" w:hAnsi="Tahoma" w:cs="Tahoma"/>
        </w:rPr>
      </w:pPr>
    </w:p>
    <w:p w14:paraId="4740E24B" w14:textId="26B8123A" w:rsidR="00E66B42" w:rsidRPr="008F3B53" w:rsidRDefault="00E66B42">
      <w:pPr>
        <w:rPr>
          <w:rFonts w:ascii="Tahoma" w:hAnsi="Tahoma" w:cs="Tahoma"/>
          <w:sz w:val="12"/>
        </w:rPr>
      </w:pPr>
    </w:p>
    <w:p w14:paraId="0264F9E2" w14:textId="519AA0C9" w:rsidR="00283A7F" w:rsidRPr="008F3B53" w:rsidRDefault="00CA1168">
      <w:pPr>
        <w:numPr>
          <w:ilvl w:val="0"/>
          <w:numId w:val="1"/>
        </w:numPr>
        <w:rPr>
          <w:rFonts w:ascii="Tahoma" w:hAnsi="Tahoma" w:cs="Tahoma"/>
        </w:rPr>
      </w:pPr>
      <w:r w:rsidRPr="00283A7F">
        <w:rPr>
          <w:rFonts w:ascii="Tahoma" w:hAnsi="Tahoma" w:cs="Tahoma"/>
        </w:rPr>
        <w:t xml:space="preserve">Group 1: </w:t>
      </w:r>
      <w:r w:rsidR="00283A7F" w:rsidRPr="00943C67">
        <w:rPr>
          <w:rFonts w:ascii="Tahoma" w:hAnsi="Tahoma" w:cs="Tahoma"/>
        </w:rPr>
        <w:t>Advanced Energy Management and Monitoring of the Dairy Industry</w:t>
      </w:r>
      <w:r w:rsidR="00283A7F" w:rsidRPr="008F3B53" w:rsidDel="00283A7F">
        <w:rPr>
          <w:rFonts w:ascii="Tahoma" w:hAnsi="Tahoma" w:cs="Tahoma"/>
        </w:rPr>
        <w:t xml:space="preserve"> </w:t>
      </w:r>
    </w:p>
    <w:p w14:paraId="3A559C7E" w14:textId="374E5C8D" w:rsidR="00991609" w:rsidRDefault="00CA1168" w:rsidP="00FA3BAE">
      <w:pPr>
        <w:numPr>
          <w:ilvl w:val="0"/>
          <w:numId w:val="1"/>
        </w:numPr>
        <w:rPr>
          <w:rFonts w:ascii="Tahoma" w:hAnsi="Tahoma" w:cs="Tahoma"/>
        </w:rPr>
      </w:pPr>
      <w:r w:rsidRPr="00283A7F">
        <w:rPr>
          <w:rFonts w:ascii="Tahoma" w:hAnsi="Tahoma" w:cs="Tahoma"/>
        </w:rPr>
        <w:t xml:space="preserve">Group 2: </w:t>
      </w:r>
      <w:r w:rsidR="00403FCD" w:rsidRPr="00943C67">
        <w:rPr>
          <w:rFonts w:ascii="Tahoma" w:hAnsi="Tahoma" w:cs="Tahoma"/>
        </w:rPr>
        <w:t>Advanced Treatment Processes for Wastewater Treatment Plants</w:t>
      </w:r>
      <w:r w:rsidR="00403FCD" w:rsidRPr="00283A7F" w:rsidDel="00403FCD">
        <w:rPr>
          <w:rFonts w:ascii="Tahoma" w:hAnsi="Tahoma" w:cs="Tahoma"/>
        </w:rPr>
        <w:t xml:space="preserve"> </w:t>
      </w:r>
    </w:p>
    <w:p w14:paraId="54415A79" w14:textId="77777777" w:rsidR="00991609" w:rsidRPr="00991609" w:rsidRDefault="00991609" w:rsidP="00FA3BAE">
      <w:pPr>
        <w:ind w:left="720"/>
        <w:rPr>
          <w:rFonts w:ascii="Tahoma" w:hAnsi="Tahoma" w:cs="Tahoma"/>
        </w:rPr>
      </w:pPr>
    </w:p>
    <w:p w14:paraId="098E4CF6" w14:textId="77777777" w:rsidR="00E66B42" w:rsidRPr="008F3B53" w:rsidRDefault="00E66B42">
      <w:pPr>
        <w:ind w:left="720"/>
        <w:rPr>
          <w:rFonts w:ascii="Tahoma" w:hAnsi="Tahoma" w:cs="Tahoma"/>
          <w:sz w:val="12"/>
        </w:rPr>
      </w:pPr>
    </w:p>
    <w:p w14:paraId="332B3CF4" w14:textId="220D027E" w:rsidR="00E66B42" w:rsidRPr="00267137" w:rsidRDefault="00E66B42">
      <w:pPr>
        <w:rPr>
          <w:rFonts w:ascii="Tahoma" w:hAnsi="Tahoma" w:cs="Tahoma"/>
        </w:rPr>
      </w:pPr>
      <w:r w:rsidRPr="5211DB5E">
        <w:rPr>
          <w:rFonts w:ascii="Tahoma" w:hAnsi="Tahoma" w:cs="Tahoma"/>
        </w:rPr>
        <w:t xml:space="preserve">The CEC received </w:t>
      </w:r>
      <w:r w:rsidR="00381E15" w:rsidRPr="00877435">
        <w:rPr>
          <w:rFonts w:ascii="Tahoma" w:hAnsi="Tahoma" w:cs="Tahoma"/>
          <w:strike/>
        </w:rPr>
        <w:t>10</w:t>
      </w:r>
      <w:r w:rsidRPr="5211DB5E">
        <w:rPr>
          <w:rFonts w:ascii="Tahoma" w:hAnsi="Tahoma" w:cs="Tahoma"/>
        </w:rPr>
        <w:t xml:space="preserve"> </w:t>
      </w:r>
      <w:r w:rsidR="00877435" w:rsidRPr="00877435">
        <w:rPr>
          <w:rFonts w:ascii="Tahoma" w:hAnsi="Tahoma" w:cs="Tahoma"/>
          <w:b/>
          <w:u w:val="single"/>
        </w:rPr>
        <w:t>11</w:t>
      </w:r>
      <w:r w:rsidR="00877435">
        <w:rPr>
          <w:rFonts w:ascii="Tahoma" w:hAnsi="Tahoma" w:cs="Tahoma"/>
        </w:rPr>
        <w:t xml:space="preserve"> </w:t>
      </w:r>
      <w:r w:rsidRPr="5211DB5E">
        <w:rPr>
          <w:rFonts w:ascii="Tahoma" w:hAnsi="Tahoma" w:cs="Tahoma"/>
        </w:rPr>
        <w:t xml:space="preserve">proposals by the due date, </w:t>
      </w:r>
      <w:r w:rsidR="00403FCD" w:rsidRPr="5211DB5E">
        <w:rPr>
          <w:rFonts w:ascii="Tahoma" w:hAnsi="Tahoma" w:cs="Tahoma"/>
        </w:rPr>
        <w:t>March 8</w:t>
      </w:r>
      <w:r w:rsidR="00CA1168" w:rsidRPr="5211DB5E">
        <w:rPr>
          <w:rFonts w:ascii="Tahoma" w:hAnsi="Tahoma" w:cs="Tahoma"/>
        </w:rPr>
        <w:t>, 202</w:t>
      </w:r>
      <w:r w:rsidR="00403FCD" w:rsidRPr="5211DB5E">
        <w:rPr>
          <w:rFonts w:ascii="Tahoma" w:hAnsi="Tahoma" w:cs="Tahoma"/>
        </w:rPr>
        <w:t>1</w:t>
      </w:r>
      <w:r w:rsidRPr="5211DB5E">
        <w:rPr>
          <w:rFonts w:ascii="Tahoma" w:hAnsi="Tahoma" w:cs="Tahoma"/>
        </w:rPr>
        <w:t>.</w:t>
      </w:r>
      <w:r w:rsidR="00381E15" w:rsidRPr="5211DB5E">
        <w:rPr>
          <w:rFonts w:ascii="Tahoma" w:hAnsi="Tahoma" w:cs="Tahoma"/>
        </w:rPr>
        <w:t xml:space="preserve"> </w:t>
      </w:r>
      <w:r w:rsidRPr="5211DB5E">
        <w:rPr>
          <w:rFonts w:ascii="Tahoma" w:hAnsi="Tahoma" w:cs="Tahoma"/>
        </w:rPr>
        <w:t>Each proposal</w:t>
      </w:r>
      <w:r w:rsidR="00524DDA" w:rsidRPr="5211DB5E">
        <w:rPr>
          <w:rFonts w:ascii="Tahoma" w:hAnsi="Tahoma" w:cs="Tahoma"/>
        </w:rPr>
        <w:t xml:space="preserve"> in Group </w:t>
      </w:r>
      <w:r w:rsidR="006F6759" w:rsidRPr="5211DB5E">
        <w:rPr>
          <w:rFonts w:ascii="Tahoma" w:hAnsi="Tahoma" w:cs="Tahoma"/>
        </w:rPr>
        <w:t>1</w:t>
      </w:r>
      <w:r w:rsidR="00524DDA" w:rsidRPr="5211DB5E">
        <w:rPr>
          <w:rFonts w:ascii="Tahoma" w:hAnsi="Tahoma" w:cs="Tahoma"/>
        </w:rPr>
        <w:t xml:space="preserve"> and Group </w:t>
      </w:r>
      <w:r w:rsidR="006F6759" w:rsidRPr="5211DB5E">
        <w:rPr>
          <w:rFonts w:ascii="Tahoma" w:hAnsi="Tahoma" w:cs="Tahoma"/>
        </w:rPr>
        <w:t>2</w:t>
      </w:r>
      <w:r w:rsidRPr="5211DB5E">
        <w:rPr>
          <w:rFonts w:ascii="Tahoma" w:hAnsi="Tahoma" w:cs="Tahoma"/>
        </w:rPr>
        <w:t xml:space="preserve"> was screened, reviewed, evaluated, and scored using the solicitation criteria. </w:t>
      </w:r>
      <w:r w:rsidR="00381E15" w:rsidRPr="00877435">
        <w:rPr>
          <w:rFonts w:ascii="Tahoma" w:hAnsi="Tahoma" w:cs="Tahoma"/>
          <w:strike/>
        </w:rPr>
        <w:t>Ten</w:t>
      </w:r>
      <w:r w:rsidR="00381E15" w:rsidRPr="5211DB5E">
        <w:rPr>
          <w:rFonts w:ascii="Tahoma" w:hAnsi="Tahoma" w:cs="Tahoma"/>
        </w:rPr>
        <w:t xml:space="preserve"> </w:t>
      </w:r>
      <w:r w:rsidR="00877435">
        <w:rPr>
          <w:rFonts w:ascii="Tahoma" w:hAnsi="Tahoma" w:cs="Tahoma"/>
          <w:b/>
          <w:bCs/>
          <w:u w:val="single"/>
        </w:rPr>
        <w:t xml:space="preserve">Eleven </w:t>
      </w:r>
      <w:r w:rsidRPr="5211DB5E">
        <w:rPr>
          <w:rFonts w:ascii="Tahoma" w:hAnsi="Tahoma" w:cs="Tahoma"/>
        </w:rPr>
        <w:t>proposals passed the stage one application screening.</w:t>
      </w:r>
      <w:r w:rsidR="04920806" w:rsidRPr="5211DB5E">
        <w:rPr>
          <w:rFonts w:ascii="Tahoma" w:hAnsi="Tahoma" w:cs="Tahoma"/>
        </w:rPr>
        <w:t xml:space="preserve"> Five proposals passed stage two </w:t>
      </w:r>
      <w:r w:rsidR="6C11AD4E" w:rsidRPr="5211DB5E">
        <w:rPr>
          <w:rFonts w:ascii="Tahoma" w:hAnsi="Tahoma" w:cs="Tahoma"/>
        </w:rPr>
        <w:t>application scoring.</w:t>
      </w:r>
    </w:p>
    <w:p w14:paraId="1CCE3057" w14:textId="77777777" w:rsidR="00E66B42" w:rsidRPr="00267137" w:rsidRDefault="00E66B42" w:rsidP="00E66B42">
      <w:pPr>
        <w:rPr>
          <w:rFonts w:ascii="Tahoma" w:hAnsi="Tahoma" w:cs="Tahoma"/>
          <w:sz w:val="16"/>
          <w:szCs w:val="16"/>
        </w:rPr>
      </w:pPr>
    </w:p>
    <w:p w14:paraId="079C333F" w14:textId="0330EF89" w:rsidR="00272DDE" w:rsidRPr="00C4608B" w:rsidRDefault="44461B60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00755145">
        <w:rPr>
          <w:rFonts w:ascii="Tahoma" w:eastAsia="Tahoma" w:hAnsi="Tahoma" w:cs="Tahoma"/>
          <w:b/>
          <w:bCs/>
          <w:color w:val="000000" w:themeColor="text1"/>
          <w:u w:val="single"/>
        </w:rPr>
        <w:t>A NOPA was issued April 14, 2021. The attached</w:t>
      </w:r>
      <w:r w:rsidR="2F31F0CA" w:rsidRPr="44897884">
        <w:rPr>
          <w:rFonts w:ascii="Tahoma" w:eastAsia="Tahoma" w:hAnsi="Tahoma" w:cs="Tahoma"/>
          <w:b/>
          <w:bCs/>
          <w:color w:val="000000" w:themeColor="text1"/>
          <w:u w:val="single"/>
        </w:rPr>
        <w:t xml:space="preserve"> document</w:t>
      </w:r>
      <w:r w:rsidRPr="00755145">
        <w:rPr>
          <w:rFonts w:ascii="Tahoma" w:eastAsia="Tahoma" w:hAnsi="Tahoma" w:cs="Tahoma"/>
          <w:b/>
          <w:bCs/>
          <w:color w:val="000000" w:themeColor="text1"/>
          <w:u w:val="single"/>
        </w:rPr>
        <w:t xml:space="preserve"> revises that NOPA by identifying an additional application that was submitted by the due date but was omitted from review and scoring</w:t>
      </w:r>
      <w:r w:rsidRPr="20CAE241">
        <w:rPr>
          <w:rFonts w:ascii="Tahoma" w:eastAsia="Tahoma" w:hAnsi="Tahoma" w:cs="Tahoma"/>
          <w:b/>
          <w:bCs/>
          <w:color w:val="000000" w:themeColor="text1"/>
        </w:rPr>
        <w:t>.</w:t>
      </w:r>
      <w:r w:rsidR="001B7F80">
        <w:rPr>
          <w:rFonts w:ascii="Tahoma" w:hAnsi="Tahoma" w:cs="Tahoma"/>
          <w:color w:val="000000" w:themeColor="text1"/>
        </w:rPr>
        <w:t xml:space="preserve"> </w:t>
      </w:r>
      <w:r w:rsidR="00272DDE" w:rsidRPr="00267137">
        <w:rPr>
          <w:rFonts w:ascii="Tahoma" w:hAnsi="Tahoma" w:cs="Tahoma"/>
          <w:color w:val="000000" w:themeColor="text1"/>
        </w:rPr>
        <w:t xml:space="preserve">The attached </w:t>
      </w:r>
      <w:r w:rsidR="00877435">
        <w:rPr>
          <w:rFonts w:ascii="Tahoma" w:hAnsi="Tahoma" w:cs="Tahoma"/>
          <w:b/>
          <w:bCs/>
          <w:color w:val="000000" w:themeColor="text1"/>
          <w:u w:val="single"/>
        </w:rPr>
        <w:t xml:space="preserve">revised </w:t>
      </w:r>
      <w:r w:rsidR="00272DDE" w:rsidRPr="00267137">
        <w:rPr>
          <w:rFonts w:ascii="Tahoma" w:hAnsi="Tahoma" w:cs="Tahoma"/>
          <w:color w:val="000000" w:themeColor="text1"/>
        </w:rPr>
        <w:t xml:space="preserve">NOPA identifies each applicant selected and recommended for funding by CEC staff and includes the recommended funding amount and score. </w:t>
      </w:r>
      <w:r w:rsidR="00272DDE" w:rsidRPr="00943C67">
        <w:rPr>
          <w:rFonts w:ascii="Tahoma" w:hAnsi="Tahoma" w:cs="Tahoma"/>
          <w:color w:val="000000" w:themeColor="text1"/>
        </w:rPr>
        <w:t>The total amount recommended is $</w:t>
      </w:r>
      <w:r w:rsidR="0081745D" w:rsidRPr="00943C67">
        <w:rPr>
          <w:rFonts w:ascii="Tahoma" w:hAnsi="Tahoma" w:cs="Tahoma"/>
          <w:color w:val="000000" w:themeColor="text1"/>
        </w:rPr>
        <w:t>13,000,000</w:t>
      </w:r>
      <w:r w:rsidR="00272DDE" w:rsidRPr="00943C67">
        <w:rPr>
          <w:rFonts w:ascii="Tahoma" w:hAnsi="Tahoma" w:cs="Tahoma"/>
          <w:color w:val="000000" w:themeColor="text1"/>
        </w:rPr>
        <w:t>.</w:t>
      </w:r>
    </w:p>
    <w:p w14:paraId="0E66A49F" w14:textId="77777777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12C62C19" w14:textId="26D74071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5EB6A27E">
        <w:rPr>
          <w:rFonts w:ascii="Tahoma" w:hAnsi="Tahoma" w:cs="Tahoma"/>
          <w:color w:val="000000" w:themeColor="text1"/>
        </w:rPr>
        <w:t>Funding of proposed projects from this solicitation is contingent upon the approval of these projects at a publicly noticed CEC business meeting and execution of a grant agreement. If the CEC is unable to timely negotiate and execute a funding agreement with an applicant, the CEC, at its sole discretion, reserves the right to cancel or otherwise modify the pending award.</w:t>
      </w:r>
    </w:p>
    <w:p w14:paraId="579687BC" w14:textId="77777777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44E20A2B" w14:textId="7EF234BE" w:rsidR="00272DDE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78D862E6">
        <w:rPr>
          <w:rFonts w:ascii="Tahoma" w:hAnsi="Tahoma" w:cs="Tahoma"/>
          <w:color w:val="000000" w:themeColor="text1"/>
        </w:rPr>
        <w:t>In addition, the CEC reserves the right to negotiate with successful applicants to modify the project scope, schedule, or level of funding.</w:t>
      </w:r>
    </w:p>
    <w:p w14:paraId="53BA1E45" w14:textId="77777777" w:rsidR="00FA3BAE" w:rsidRPr="00C4608B" w:rsidRDefault="00FA3BA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609DB26E" w14:textId="77777777" w:rsidR="00755145" w:rsidRDefault="00755145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3A836086" w14:textId="188926AE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lastRenderedPageBreak/>
        <w:t xml:space="preserve">This notice is posted on the </w:t>
      </w:r>
      <w:hyperlink r:id="rId11" w:history="1">
        <w:r w:rsidRPr="00C4608B">
          <w:rPr>
            <w:rStyle w:val="Hyperlink"/>
            <w:rFonts w:ascii="Tahoma" w:hAnsi="Tahoma" w:cs="Tahoma"/>
            <w:color w:val="000000" w:themeColor="text1"/>
          </w:rPr>
          <w:t>CEC’s website</w:t>
        </w:r>
      </w:hyperlink>
      <w:r w:rsidRPr="00C4608B">
        <w:rPr>
          <w:rFonts w:ascii="Tahoma" w:hAnsi="Tahoma" w:cs="Tahoma"/>
          <w:color w:val="000000" w:themeColor="text1"/>
        </w:rPr>
        <w:t xml:space="preserve"> at www.energy.ca.gov/contracts/.</w:t>
      </w:r>
    </w:p>
    <w:p w14:paraId="3BB196C3" w14:textId="0EA87DAC" w:rsidR="00FA3BAE" w:rsidRDefault="00272DDE" w:rsidP="00272DDE">
      <w:pPr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t xml:space="preserve">For information, please contact Crystal Presley-Willis, Commission Agreement Officer, at (916) </w:t>
      </w:r>
      <w:r>
        <w:rPr>
          <w:rFonts w:ascii="Tahoma" w:hAnsi="Tahoma" w:cs="Tahoma"/>
          <w:color w:val="000000" w:themeColor="text1"/>
        </w:rPr>
        <w:t>827-9247</w:t>
      </w:r>
      <w:r w:rsidRPr="00C4608B">
        <w:rPr>
          <w:rFonts w:ascii="Tahoma" w:hAnsi="Tahoma" w:cs="Tahoma"/>
          <w:color w:val="000000" w:themeColor="text1"/>
        </w:rPr>
        <w:t xml:space="preserve">, or </w:t>
      </w:r>
      <w:hyperlink r:id="rId12" w:history="1">
        <w:r w:rsidRPr="00BF2A55">
          <w:rPr>
            <w:rStyle w:val="Hyperlink"/>
            <w:rFonts w:ascii="Tahoma" w:hAnsi="Tahoma" w:cs="Tahoma"/>
          </w:rPr>
          <w:t>crystal.presley-willis@energy.ca.gov</w:t>
        </w:r>
      </w:hyperlink>
      <w:r w:rsidRPr="00C4608B">
        <w:rPr>
          <w:rFonts w:ascii="Tahoma" w:hAnsi="Tahoma" w:cs="Tahoma"/>
          <w:color w:val="000000" w:themeColor="text1"/>
        </w:rPr>
        <w:t>.</w:t>
      </w:r>
    </w:p>
    <w:p w14:paraId="192638F8" w14:textId="77777777" w:rsidR="00FA3BAE" w:rsidRPr="00C4608B" w:rsidRDefault="00FA3BAE" w:rsidP="00272DDE">
      <w:pPr>
        <w:rPr>
          <w:rFonts w:ascii="Tahoma" w:hAnsi="Tahoma" w:cs="Tahoma"/>
          <w:color w:val="000000" w:themeColor="text1"/>
        </w:rPr>
      </w:pPr>
    </w:p>
    <w:p w14:paraId="62DF381B" w14:textId="77777777" w:rsidR="00272DDE" w:rsidRPr="00C4608B" w:rsidRDefault="00272DDE" w:rsidP="00272DDE">
      <w:pPr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t>Attachment:</w:t>
      </w:r>
    </w:p>
    <w:p w14:paraId="2878564D" w14:textId="65300639" w:rsidR="00272DDE" w:rsidRDefault="00272DDE" w:rsidP="00272DDE">
      <w:pPr>
        <w:rPr>
          <w:rFonts w:ascii="Tahoma" w:hAnsi="Tahoma" w:cs="Tahoma"/>
          <w:color w:val="000000" w:themeColor="text1"/>
        </w:rPr>
      </w:pPr>
      <w:r w:rsidRPr="00FA3BAE">
        <w:rPr>
          <w:rFonts w:ascii="Tahoma" w:hAnsi="Tahoma" w:cs="Tahoma"/>
          <w:color w:val="000000" w:themeColor="text1"/>
        </w:rPr>
        <w:t>To access the embedded attachment double click</w:t>
      </w:r>
      <w:r w:rsidRPr="00991609">
        <w:rPr>
          <w:rFonts w:ascii="Tahoma" w:hAnsi="Tahoma" w:cs="Tahoma"/>
          <w:color w:val="000000" w:themeColor="text1"/>
        </w:rPr>
        <w:t xml:space="preserve"> on the</w:t>
      </w:r>
      <w:r w:rsidRPr="00C4608B">
        <w:rPr>
          <w:rFonts w:ascii="Tahoma" w:hAnsi="Tahoma" w:cs="Tahoma"/>
          <w:color w:val="000000" w:themeColor="text1"/>
        </w:rPr>
        <w:t xml:space="preserve"> Excel icon to view the Solicitation #GFO-20-30</w:t>
      </w:r>
      <w:r w:rsidR="00625567">
        <w:rPr>
          <w:rFonts w:ascii="Tahoma" w:hAnsi="Tahoma" w:cs="Tahoma"/>
          <w:color w:val="000000" w:themeColor="text1"/>
        </w:rPr>
        <w:t>9</w:t>
      </w:r>
      <w:r w:rsidRPr="00C4608B">
        <w:rPr>
          <w:rFonts w:ascii="Tahoma" w:hAnsi="Tahoma" w:cs="Tahoma"/>
          <w:color w:val="000000" w:themeColor="text1"/>
        </w:rPr>
        <w:t xml:space="preserve"> </w:t>
      </w:r>
      <w:r w:rsidR="00B52E89">
        <w:rPr>
          <w:rFonts w:ascii="Tahoma" w:hAnsi="Tahoma" w:cs="Tahoma"/>
          <w:color w:val="000000" w:themeColor="text1"/>
        </w:rPr>
        <w:t xml:space="preserve">revised </w:t>
      </w:r>
      <w:r w:rsidRPr="00C4608B">
        <w:rPr>
          <w:rFonts w:ascii="Tahoma" w:hAnsi="Tahoma" w:cs="Tahoma"/>
          <w:color w:val="000000" w:themeColor="text1"/>
        </w:rPr>
        <w:t>NOPA results table</w:t>
      </w:r>
      <w:r w:rsidR="00D359BD">
        <w:rPr>
          <w:rFonts w:ascii="Tahoma" w:hAnsi="Tahoma" w:cs="Tahoma"/>
          <w:color w:val="000000" w:themeColor="text1"/>
        </w:rPr>
        <w:t>s.</w:t>
      </w:r>
    </w:p>
    <w:p w14:paraId="24DA0E73" w14:textId="1175D8FD" w:rsidR="00745662" w:rsidRDefault="00745662" w:rsidP="00272DDE">
      <w:pPr>
        <w:rPr>
          <w:rFonts w:ascii="Tahoma" w:hAnsi="Tahoma" w:cs="Tahoma"/>
          <w:color w:val="000000" w:themeColor="text1"/>
        </w:rPr>
      </w:pPr>
    </w:p>
    <w:p w14:paraId="711218AE" w14:textId="34EB7EB8" w:rsidR="005455A1" w:rsidRDefault="005455A1" w:rsidP="00272DDE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object w:dxaOrig="1508" w:dyaOrig="984" w14:anchorId="321E0E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To access the embedded attachment double click on the Excel icon to view the Solicitation #GFO-20-309 revised NOPA results tables." style="width:75.5pt;height:49pt" o:ole="" o:bordertopcolor="this" o:borderleftcolor="this" o:borderbottomcolor="this" o:borderrightcolor="this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12" ShapeID="_x0000_i1027" DrawAspect="Icon" ObjectID="_1681121714" r:id="rId14"/>
        </w:object>
      </w:r>
    </w:p>
    <w:p w14:paraId="489BAB01" w14:textId="3FF0B4CC" w:rsidR="00745662" w:rsidRPr="00C4608B" w:rsidRDefault="00745662" w:rsidP="00272DDE">
      <w:pPr>
        <w:rPr>
          <w:rFonts w:ascii="Tahoma" w:hAnsi="Tahoma" w:cs="Tahoma"/>
          <w:color w:val="000000" w:themeColor="text1"/>
        </w:rPr>
      </w:pPr>
    </w:p>
    <w:p w14:paraId="2B93906E" w14:textId="77777777" w:rsidR="00272DDE" w:rsidRDefault="00272DDE" w:rsidP="00272DDE">
      <w:pPr>
        <w:rPr>
          <w:rFonts w:ascii="Tahoma" w:hAnsi="Tahoma" w:cs="Tahoma"/>
        </w:rPr>
      </w:pPr>
    </w:p>
    <w:p w14:paraId="4A08915F" w14:textId="77777777" w:rsidR="00E66B42" w:rsidRPr="008F3B53" w:rsidRDefault="00E66B42" w:rsidP="00E66B42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457819D4" w14:textId="0A9B3277" w:rsidR="001F30F7" w:rsidRDefault="001F30F7" w:rsidP="00D72329">
      <w:pPr>
        <w:rPr>
          <w:rFonts w:ascii="Tahoma" w:hAnsi="Tahoma" w:cs="Tahoma"/>
        </w:rPr>
      </w:pPr>
    </w:p>
    <w:p w14:paraId="28508756" w14:textId="1016C160" w:rsidR="00F90F6B" w:rsidRPr="004C7D0A" w:rsidRDefault="00F90F6B" w:rsidP="00D72329">
      <w:pPr>
        <w:rPr>
          <w:rFonts w:ascii="Tahoma" w:hAnsi="Tahoma" w:cs="Tahoma"/>
        </w:rPr>
        <w:sectPr w:rsidR="00F90F6B" w:rsidRPr="004C7D0A" w:rsidSect="007A6F9A">
          <w:headerReference w:type="default" r:id="rId15"/>
          <w:pgSz w:w="12240" w:h="15840"/>
          <w:pgMar w:top="2250" w:right="1800" w:bottom="1440" w:left="1800" w:header="720" w:footer="720" w:gutter="0"/>
          <w:cols w:space="720"/>
          <w:docGrid w:linePitch="360"/>
        </w:sectPr>
      </w:pPr>
      <w:bookmarkStart w:id="0" w:name="_GoBack"/>
      <w:bookmarkEnd w:id="0"/>
    </w:p>
    <w:p w14:paraId="445195C1" w14:textId="32914687" w:rsidR="009E6C35" w:rsidRPr="008F3B53" w:rsidRDefault="009E6C35" w:rsidP="004C7D0A">
      <w:pPr>
        <w:tabs>
          <w:tab w:val="left" w:pos="3735"/>
        </w:tabs>
        <w:rPr>
          <w:rFonts w:ascii="Arial" w:hAnsi="Arial" w:cs="Arial"/>
        </w:rPr>
      </w:pPr>
    </w:p>
    <w:sectPr w:rsidR="009E6C35" w:rsidRPr="008F3B53" w:rsidSect="009E6C35">
      <w:headerReference w:type="default" r:id="rId16"/>
      <w:pgSz w:w="12240" w:h="15840"/>
      <w:pgMar w:top="225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6B701" w14:textId="77777777" w:rsidR="0015240F" w:rsidRDefault="0015240F" w:rsidP="00F86D2B">
      <w:r>
        <w:separator/>
      </w:r>
    </w:p>
  </w:endnote>
  <w:endnote w:type="continuationSeparator" w:id="0">
    <w:p w14:paraId="7EF5FCE4" w14:textId="77777777" w:rsidR="0015240F" w:rsidRDefault="0015240F" w:rsidP="00F86D2B">
      <w:r>
        <w:continuationSeparator/>
      </w:r>
    </w:p>
  </w:endnote>
  <w:endnote w:type="continuationNotice" w:id="1">
    <w:p w14:paraId="4951649F" w14:textId="77777777" w:rsidR="007022A9" w:rsidRDefault="007022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entury Schoolbook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XQOOQJ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Roman 10cp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F4681" w14:textId="77777777" w:rsidR="0015240F" w:rsidRDefault="0015240F" w:rsidP="00F86D2B">
      <w:r>
        <w:separator/>
      </w:r>
    </w:p>
  </w:footnote>
  <w:footnote w:type="continuationSeparator" w:id="0">
    <w:p w14:paraId="5227932F" w14:textId="77777777" w:rsidR="0015240F" w:rsidRDefault="0015240F" w:rsidP="00F86D2B">
      <w:r>
        <w:continuationSeparator/>
      </w:r>
    </w:p>
  </w:footnote>
  <w:footnote w:type="continuationNotice" w:id="1">
    <w:p w14:paraId="4C9E6D60" w14:textId="77777777" w:rsidR="007022A9" w:rsidRDefault="007022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F9736" w14:textId="65BE6F2D" w:rsidR="00F86D2B" w:rsidRDefault="00577D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BF8E6" wp14:editId="20D931C5">
          <wp:simplePos x="0" y="0"/>
          <wp:positionH relativeFrom="column">
            <wp:posOffset>-1123950</wp:posOffset>
          </wp:positionH>
          <wp:positionV relativeFrom="paragraph">
            <wp:posOffset>-457835</wp:posOffset>
          </wp:positionV>
          <wp:extent cx="7782102" cy="10070058"/>
          <wp:effectExtent l="0" t="0" r="9525" b="762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2102" cy="10070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C529F" w14:textId="5D783C09" w:rsidR="00751C0F" w:rsidRPr="00E66B42" w:rsidRDefault="00751C0F" w:rsidP="00E66B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01BB0"/>
    <w:multiLevelType w:val="hybridMultilevel"/>
    <w:tmpl w:val="B130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5510E"/>
    <w:rsid w:val="000557AC"/>
    <w:rsid w:val="000D54EC"/>
    <w:rsid w:val="000E286C"/>
    <w:rsid w:val="001224C3"/>
    <w:rsid w:val="0014731B"/>
    <w:rsid w:val="00150C50"/>
    <w:rsid w:val="0015240F"/>
    <w:rsid w:val="00185ABE"/>
    <w:rsid w:val="00193F22"/>
    <w:rsid w:val="001B3093"/>
    <w:rsid w:val="001B7F80"/>
    <w:rsid w:val="001F30F7"/>
    <w:rsid w:val="00201273"/>
    <w:rsid w:val="00225147"/>
    <w:rsid w:val="00237BF1"/>
    <w:rsid w:val="00254824"/>
    <w:rsid w:val="00267137"/>
    <w:rsid w:val="00272DDE"/>
    <w:rsid w:val="00282D86"/>
    <w:rsid w:val="00283A7F"/>
    <w:rsid w:val="002A77E5"/>
    <w:rsid w:val="002B650C"/>
    <w:rsid w:val="002C2281"/>
    <w:rsid w:val="002E59A9"/>
    <w:rsid w:val="00300FB1"/>
    <w:rsid w:val="0033796C"/>
    <w:rsid w:val="0037183D"/>
    <w:rsid w:val="003751FC"/>
    <w:rsid w:val="00381E15"/>
    <w:rsid w:val="003B0C2C"/>
    <w:rsid w:val="00403FCD"/>
    <w:rsid w:val="00415DE9"/>
    <w:rsid w:val="0044105C"/>
    <w:rsid w:val="00492AC0"/>
    <w:rsid w:val="004C7D0A"/>
    <w:rsid w:val="004E58E1"/>
    <w:rsid w:val="004F112D"/>
    <w:rsid w:val="004F3182"/>
    <w:rsid w:val="005108C9"/>
    <w:rsid w:val="00524DDA"/>
    <w:rsid w:val="00524EA9"/>
    <w:rsid w:val="00530CC5"/>
    <w:rsid w:val="005455A1"/>
    <w:rsid w:val="00577D95"/>
    <w:rsid w:val="005A36AA"/>
    <w:rsid w:val="00625567"/>
    <w:rsid w:val="00637F08"/>
    <w:rsid w:val="00656C92"/>
    <w:rsid w:val="00692EA7"/>
    <w:rsid w:val="006C03B5"/>
    <w:rsid w:val="006D3827"/>
    <w:rsid w:val="006F1A41"/>
    <w:rsid w:val="006F6759"/>
    <w:rsid w:val="007022A9"/>
    <w:rsid w:val="007211FC"/>
    <w:rsid w:val="00731915"/>
    <w:rsid w:val="00734177"/>
    <w:rsid w:val="00745662"/>
    <w:rsid w:val="00751C0F"/>
    <w:rsid w:val="00755145"/>
    <w:rsid w:val="00755B10"/>
    <w:rsid w:val="0077265A"/>
    <w:rsid w:val="007A6F9A"/>
    <w:rsid w:val="007B424A"/>
    <w:rsid w:val="007B49EA"/>
    <w:rsid w:val="00803A63"/>
    <w:rsid w:val="0081745D"/>
    <w:rsid w:val="00877435"/>
    <w:rsid w:val="00883D7C"/>
    <w:rsid w:val="00891290"/>
    <w:rsid w:val="008E1433"/>
    <w:rsid w:val="008E3926"/>
    <w:rsid w:val="008E6A16"/>
    <w:rsid w:val="008E7852"/>
    <w:rsid w:val="008F3B53"/>
    <w:rsid w:val="008F5691"/>
    <w:rsid w:val="00922CF8"/>
    <w:rsid w:val="00943C67"/>
    <w:rsid w:val="00982846"/>
    <w:rsid w:val="00991609"/>
    <w:rsid w:val="009A5ECC"/>
    <w:rsid w:val="009E6C35"/>
    <w:rsid w:val="00A3384C"/>
    <w:rsid w:val="00A36CF5"/>
    <w:rsid w:val="00A654C5"/>
    <w:rsid w:val="00A76BCD"/>
    <w:rsid w:val="00A858F5"/>
    <w:rsid w:val="00AD21FC"/>
    <w:rsid w:val="00AE0455"/>
    <w:rsid w:val="00B52E89"/>
    <w:rsid w:val="00B55E73"/>
    <w:rsid w:val="00B669C0"/>
    <w:rsid w:val="00B80E72"/>
    <w:rsid w:val="00BB5DCD"/>
    <w:rsid w:val="00BB75AE"/>
    <w:rsid w:val="00BF142B"/>
    <w:rsid w:val="00BF2E28"/>
    <w:rsid w:val="00BF7274"/>
    <w:rsid w:val="00C04E3A"/>
    <w:rsid w:val="00C445DB"/>
    <w:rsid w:val="00C631B0"/>
    <w:rsid w:val="00C67037"/>
    <w:rsid w:val="00C72DB4"/>
    <w:rsid w:val="00C732D9"/>
    <w:rsid w:val="00C96BDD"/>
    <w:rsid w:val="00CA1168"/>
    <w:rsid w:val="00CA718E"/>
    <w:rsid w:val="00CC5E61"/>
    <w:rsid w:val="00CF1639"/>
    <w:rsid w:val="00D0414B"/>
    <w:rsid w:val="00D055C7"/>
    <w:rsid w:val="00D359BD"/>
    <w:rsid w:val="00D72329"/>
    <w:rsid w:val="00D773C9"/>
    <w:rsid w:val="00DE1861"/>
    <w:rsid w:val="00E16E19"/>
    <w:rsid w:val="00E426CE"/>
    <w:rsid w:val="00E57272"/>
    <w:rsid w:val="00E60B1E"/>
    <w:rsid w:val="00E66B42"/>
    <w:rsid w:val="00E6772F"/>
    <w:rsid w:val="00ED0E52"/>
    <w:rsid w:val="00F65A46"/>
    <w:rsid w:val="00F86D2B"/>
    <w:rsid w:val="00F90F6B"/>
    <w:rsid w:val="00F947AC"/>
    <w:rsid w:val="00FA3BAE"/>
    <w:rsid w:val="00FC771E"/>
    <w:rsid w:val="04920806"/>
    <w:rsid w:val="1FBE0985"/>
    <w:rsid w:val="20CAE241"/>
    <w:rsid w:val="2F31F0CA"/>
    <w:rsid w:val="402E243B"/>
    <w:rsid w:val="44461B60"/>
    <w:rsid w:val="44897884"/>
    <w:rsid w:val="5211DB5E"/>
    <w:rsid w:val="55A66C63"/>
    <w:rsid w:val="57B1A09D"/>
    <w:rsid w:val="633DFE21"/>
    <w:rsid w:val="6C11A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  <w14:docId w14:val="00F547AC"/>
  <w14:defaultImageDpi w14:val="330"/>
  <w15:docId w15:val="{A0643E80-37CB-4828-83DF-EEA6CB0A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customStyle="1" w:styleId="Default">
    <w:name w:val="Default"/>
    <w:rsid w:val="00E66B42"/>
    <w:pPr>
      <w:widowControl w:val="0"/>
      <w:autoSpaceDE w:val="0"/>
      <w:autoSpaceDN w:val="0"/>
      <w:adjustRightInd w:val="0"/>
    </w:pPr>
    <w:rPr>
      <w:rFonts w:ascii="XQOOQJ+Arial-BoldMT" w:eastAsia="Times New Roman" w:hAnsi="XQOOQJ+Arial-BoldMT" w:cs="XQOOQJ+Arial-BoldM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E1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E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E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E1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F30F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32D9"/>
  </w:style>
  <w:style w:type="character" w:styleId="Mention">
    <w:name w:val="Mention"/>
    <w:basedOn w:val="DefaultParagraphFont"/>
    <w:uiPriority w:val="99"/>
    <w:unhideWhenUsed/>
    <w:rsid w:val="00C72DB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ystal.presley-willis@energy.c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y.ca.gov/contrac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8" ma:contentTypeDescription="Create a new document." ma:contentTypeScope="" ma:versionID="52785a37fc569c836c1a528809f7cb5a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7357a25ba7f2e86396aac6a8220fd439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92267-4479-49D5-A9F7-15A72E4CE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0605A1-9597-4AB5-8BD7-EC854BC57E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7396D0-1500-4B07-9335-E765FCD1A2F0}">
  <ds:schemaRefs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5067c814-4b34-462c-a21d-c185ff6548d2"/>
    <ds:schemaRef ds:uri="785685f2-c2e1-4352-89aa-3faca8eaba52"/>
  </ds:schemaRefs>
</ds:datastoreItem>
</file>

<file path=customXml/itemProps4.xml><?xml version="1.0" encoding="utf-8"?>
<ds:datastoreItem xmlns:ds="http://schemas.openxmlformats.org/officeDocument/2006/customXml" ds:itemID="{B1A1CD20-C9F7-4F57-9D47-4116748F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GFO-19-304 NOPA Cover Letter</vt:lpstr>
    </vt:vector>
  </TitlesOfParts>
  <Manager>Virginia Lew</Manager>
  <Company>California Energy Commission</Company>
  <LinksUpToDate>false</LinksUpToDate>
  <CharactersWithSpaces>2501</CharactersWithSpaces>
  <SharedDoc>false</SharedDoc>
  <HLinks>
    <vt:vector size="12" baseType="variant">
      <vt:variant>
        <vt:i4>1376372</vt:i4>
      </vt:variant>
      <vt:variant>
        <vt:i4>3</vt:i4>
      </vt:variant>
      <vt:variant>
        <vt:i4>0</vt:i4>
      </vt:variant>
      <vt:variant>
        <vt:i4>5</vt:i4>
      </vt:variant>
      <vt:variant>
        <vt:lpwstr>mailto:crystal.presley-willis@energy.ca.gov</vt:lpwstr>
      </vt:variant>
      <vt:variant>
        <vt:lpwstr/>
      </vt:variant>
      <vt:variant>
        <vt:i4>8192054</vt:i4>
      </vt:variant>
      <vt:variant>
        <vt:i4>0</vt:i4>
      </vt:variant>
      <vt:variant>
        <vt:i4>0</vt:i4>
      </vt:variant>
      <vt:variant>
        <vt:i4>5</vt:i4>
      </vt:variant>
      <vt:variant>
        <vt:lpwstr>http://www.energy.ca.gov/contracts/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GFO-19-304 NOPA Cover Letter</dc:title>
  <dc:subject>NOPA Cover Letter</dc:subject>
  <dc:creator>Ilia Kruprenich</dc:creator>
  <cp:keywords/>
  <dc:description/>
  <cp:lastModifiedBy>Dani, Nicole@Energy</cp:lastModifiedBy>
  <cp:revision>2</cp:revision>
  <cp:lastPrinted>2020-02-29T00:19:00Z</cp:lastPrinted>
  <dcterms:created xsi:type="dcterms:W3CDTF">2021-04-28T20:28:00Z</dcterms:created>
  <dcterms:modified xsi:type="dcterms:W3CDTF">2021-04-28T20:28:00Z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</Properties>
</file>