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4AB57" w14:textId="6F4E449F" w:rsidR="00863963" w:rsidRPr="000916E7" w:rsidRDefault="009C6509">
      <w:pPr>
        <w:rPr>
          <w:b/>
          <w:bCs/>
          <w:sz w:val="24"/>
          <w:szCs w:val="24"/>
        </w:rPr>
      </w:pPr>
      <w:r w:rsidRPr="000916E7">
        <w:rPr>
          <w:b/>
          <w:bCs/>
          <w:sz w:val="24"/>
          <w:szCs w:val="24"/>
        </w:rPr>
        <w:t>Bad Example #2</w:t>
      </w:r>
    </w:p>
    <w:p w14:paraId="74F637F0" w14:textId="18E8860A" w:rsidR="00E976F3" w:rsidRPr="000916E7" w:rsidRDefault="009C6509">
      <w:pPr>
        <w:rPr>
          <w:sz w:val="24"/>
          <w:szCs w:val="24"/>
        </w:rPr>
      </w:pPr>
      <w:r w:rsidRPr="000916E7">
        <w:rPr>
          <w:sz w:val="24"/>
          <w:szCs w:val="24"/>
        </w:rPr>
        <w:t>If you look closely at the bottom, you will see the plan is based on square feet. While this isn’t necessarily a bad way to calculate indirect costs, it is different than how indirect costs were claimed on the grant and the company couldn’t show us how this plan tied to what was claimed. The other issue is in the middle of the list of expenses you will see “salaries.” It turns out these were the salaries of executives or upper management, which normally is the right way to do</w:t>
      </w:r>
      <w:r w:rsidR="009203FB" w:rsidRPr="000916E7">
        <w:rPr>
          <w:sz w:val="24"/>
          <w:szCs w:val="24"/>
        </w:rPr>
        <w:t xml:space="preserve"> it</w:t>
      </w:r>
      <w:r w:rsidR="002A3962" w:rsidRPr="000916E7">
        <w:rPr>
          <w:sz w:val="24"/>
          <w:szCs w:val="24"/>
        </w:rPr>
        <w:t>.</w:t>
      </w:r>
      <w:r w:rsidRPr="000916E7">
        <w:rPr>
          <w:sz w:val="24"/>
          <w:szCs w:val="24"/>
        </w:rPr>
        <w:t xml:space="preserve"> </w:t>
      </w:r>
      <w:r w:rsidR="002A3962" w:rsidRPr="000916E7">
        <w:rPr>
          <w:sz w:val="24"/>
          <w:szCs w:val="24"/>
        </w:rPr>
        <w:t>In this case, however,</w:t>
      </w:r>
      <w:r w:rsidRPr="000916E7">
        <w:rPr>
          <w:sz w:val="24"/>
          <w:szCs w:val="24"/>
        </w:rPr>
        <w:t xml:space="preserve"> those same people had been claimed as direct labor on the grant. </w:t>
      </w:r>
    </w:p>
    <w:p w14:paraId="4A5FE1D7" w14:textId="3EEE80AC" w:rsidR="00B01EF6" w:rsidRPr="000916E7" w:rsidRDefault="00B01EF6" w:rsidP="009E16D5">
      <w:pPr>
        <w:rPr>
          <w:sz w:val="24"/>
          <w:szCs w:val="24"/>
          <w:u w:val="single"/>
        </w:rPr>
      </w:pPr>
      <w:r w:rsidRPr="000916E7">
        <w:rPr>
          <w:sz w:val="24"/>
          <w:szCs w:val="24"/>
          <w:u w:val="single"/>
        </w:rPr>
        <w:t>Jan – Dec. 18</w:t>
      </w:r>
    </w:p>
    <w:tbl>
      <w:tblPr>
        <w:tblStyle w:val="TableGrid"/>
        <w:tblW w:w="0" w:type="auto"/>
        <w:tblLook w:val="04A0" w:firstRow="1" w:lastRow="0" w:firstColumn="1" w:lastColumn="0" w:noHBand="0" w:noVBand="1"/>
      </w:tblPr>
      <w:tblGrid>
        <w:gridCol w:w="4927"/>
        <w:gridCol w:w="1742"/>
      </w:tblGrid>
      <w:tr w:rsidR="009E16D5" w:rsidRPr="009E16D5" w14:paraId="2C88C1D0" w14:textId="77777777" w:rsidTr="009E16D5">
        <w:tc>
          <w:tcPr>
            <w:tcW w:w="4927" w:type="dxa"/>
          </w:tcPr>
          <w:p w14:paraId="12134CBB" w14:textId="77777777" w:rsidR="009E16D5" w:rsidRPr="009E16D5" w:rsidRDefault="009E16D5" w:rsidP="000C3044">
            <w:pPr>
              <w:contextualSpacing/>
              <w:rPr>
                <w:sz w:val="24"/>
                <w:szCs w:val="24"/>
              </w:rPr>
            </w:pPr>
            <w:proofErr w:type="spellStart"/>
            <w:r w:rsidRPr="009E16D5">
              <w:rPr>
                <w:sz w:val="24"/>
                <w:szCs w:val="24"/>
              </w:rPr>
              <w:t>Paypal</w:t>
            </w:r>
            <w:proofErr w:type="spellEnd"/>
            <w:r w:rsidRPr="009E16D5">
              <w:rPr>
                <w:sz w:val="24"/>
                <w:szCs w:val="24"/>
              </w:rPr>
              <w:t xml:space="preserve"> Fees</w:t>
            </w:r>
          </w:p>
        </w:tc>
        <w:tc>
          <w:tcPr>
            <w:tcW w:w="1662" w:type="dxa"/>
          </w:tcPr>
          <w:p w14:paraId="09736F7D" w14:textId="6931B762" w:rsidR="009E16D5" w:rsidRPr="009E16D5" w:rsidRDefault="009E16D5" w:rsidP="000C3044">
            <w:pPr>
              <w:tabs>
                <w:tab w:val="decimal" w:pos="252"/>
              </w:tabs>
              <w:contextualSpacing/>
              <w:rPr>
                <w:sz w:val="24"/>
                <w:szCs w:val="24"/>
              </w:rPr>
            </w:pPr>
            <w:r>
              <w:rPr>
                <w:sz w:val="24"/>
                <w:szCs w:val="24"/>
              </w:rPr>
              <w:t>$</w:t>
            </w:r>
            <w:r w:rsidRPr="009E16D5">
              <w:rPr>
                <w:sz w:val="24"/>
                <w:szCs w:val="24"/>
              </w:rPr>
              <w:t>18.57</w:t>
            </w:r>
          </w:p>
        </w:tc>
      </w:tr>
      <w:tr w:rsidR="009E16D5" w:rsidRPr="009E16D5" w14:paraId="34D9F119" w14:textId="77777777" w:rsidTr="009E16D5">
        <w:tc>
          <w:tcPr>
            <w:tcW w:w="4927" w:type="dxa"/>
          </w:tcPr>
          <w:p w14:paraId="713C16BA" w14:textId="77777777" w:rsidR="009E16D5" w:rsidRPr="009E16D5" w:rsidRDefault="009E16D5" w:rsidP="000C3044">
            <w:pPr>
              <w:contextualSpacing/>
              <w:rPr>
                <w:sz w:val="24"/>
                <w:szCs w:val="24"/>
              </w:rPr>
            </w:pPr>
            <w:r w:rsidRPr="009E16D5">
              <w:rPr>
                <w:sz w:val="24"/>
                <w:szCs w:val="24"/>
              </w:rPr>
              <w:t>RNGVA</w:t>
            </w:r>
          </w:p>
        </w:tc>
        <w:tc>
          <w:tcPr>
            <w:tcW w:w="1662" w:type="dxa"/>
          </w:tcPr>
          <w:p w14:paraId="2940C533" w14:textId="335506EA" w:rsidR="009E16D5" w:rsidRPr="009E16D5" w:rsidRDefault="009E16D5" w:rsidP="000C3044">
            <w:pPr>
              <w:tabs>
                <w:tab w:val="decimal" w:pos="252"/>
              </w:tabs>
              <w:contextualSpacing/>
              <w:rPr>
                <w:sz w:val="24"/>
                <w:szCs w:val="24"/>
              </w:rPr>
            </w:pPr>
            <w:r>
              <w:rPr>
                <w:sz w:val="24"/>
                <w:szCs w:val="24"/>
              </w:rPr>
              <w:t>$</w:t>
            </w:r>
            <w:r w:rsidRPr="009E16D5">
              <w:rPr>
                <w:sz w:val="24"/>
                <w:szCs w:val="24"/>
              </w:rPr>
              <w:t>6892.49</w:t>
            </w:r>
          </w:p>
        </w:tc>
        <w:bookmarkStart w:id="0" w:name="_GoBack"/>
        <w:bookmarkEnd w:id="0"/>
      </w:tr>
      <w:tr w:rsidR="009E16D5" w:rsidRPr="009E16D5" w14:paraId="28B1AA2D" w14:textId="77777777" w:rsidTr="009E16D5">
        <w:tc>
          <w:tcPr>
            <w:tcW w:w="4927" w:type="dxa"/>
          </w:tcPr>
          <w:p w14:paraId="7775CB5D" w14:textId="77777777" w:rsidR="009E16D5" w:rsidRPr="009E16D5" w:rsidRDefault="009E16D5" w:rsidP="000C3044">
            <w:pPr>
              <w:contextualSpacing/>
              <w:rPr>
                <w:sz w:val="24"/>
                <w:szCs w:val="24"/>
              </w:rPr>
            </w:pPr>
            <w:r w:rsidRPr="009E16D5">
              <w:rPr>
                <w:sz w:val="24"/>
                <w:szCs w:val="24"/>
              </w:rPr>
              <w:t>Sales/Marketing – Other</w:t>
            </w:r>
          </w:p>
        </w:tc>
        <w:tc>
          <w:tcPr>
            <w:tcW w:w="1662" w:type="dxa"/>
          </w:tcPr>
          <w:p w14:paraId="7D07A0D3" w14:textId="5FF71074" w:rsidR="009E16D5" w:rsidRPr="009E16D5" w:rsidRDefault="009E16D5" w:rsidP="000C3044">
            <w:pPr>
              <w:tabs>
                <w:tab w:val="decimal" w:pos="252"/>
              </w:tabs>
              <w:contextualSpacing/>
              <w:rPr>
                <w:sz w:val="24"/>
                <w:szCs w:val="24"/>
              </w:rPr>
            </w:pPr>
            <w:r>
              <w:rPr>
                <w:sz w:val="24"/>
                <w:szCs w:val="24"/>
              </w:rPr>
              <w:t>$</w:t>
            </w:r>
            <w:r w:rsidRPr="009E16D5">
              <w:rPr>
                <w:sz w:val="24"/>
                <w:szCs w:val="24"/>
              </w:rPr>
              <w:t>29,548.12</w:t>
            </w:r>
          </w:p>
        </w:tc>
      </w:tr>
      <w:tr w:rsidR="009E16D5" w:rsidRPr="009E16D5" w14:paraId="7141FFCD" w14:textId="77777777" w:rsidTr="009E16D5">
        <w:tc>
          <w:tcPr>
            <w:tcW w:w="4927" w:type="dxa"/>
          </w:tcPr>
          <w:p w14:paraId="42DA4D00" w14:textId="77777777" w:rsidR="009E16D5" w:rsidRPr="009E16D5" w:rsidRDefault="009E16D5" w:rsidP="000C3044">
            <w:pPr>
              <w:contextualSpacing/>
              <w:rPr>
                <w:sz w:val="24"/>
                <w:szCs w:val="24"/>
              </w:rPr>
            </w:pPr>
            <w:r w:rsidRPr="009E16D5">
              <w:rPr>
                <w:sz w:val="24"/>
                <w:szCs w:val="24"/>
              </w:rPr>
              <w:t>Advertising</w:t>
            </w:r>
          </w:p>
        </w:tc>
        <w:tc>
          <w:tcPr>
            <w:tcW w:w="1662" w:type="dxa"/>
          </w:tcPr>
          <w:p w14:paraId="4BC8CBDF" w14:textId="243F1CFE" w:rsidR="009E16D5" w:rsidRPr="009E16D5" w:rsidRDefault="009E16D5" w:rsidP="000C3044">
            <w:pPr>
              <w:tabs>
                <w:tab w:val="decimal" w:pos="252"/>
              </w:tabs>
              <w:contextualSpacing/>
              <w:rPr>
                <w:sz w:val="24"/>
                <w:szCs w:val="24"/>
              </w:rPr>
            </w:pPr>
            <w:r>
              <w:rPr>
                <w:sz w:val="24"/>
                <w:szCs w:val="24"/>
              </w:rPr>
              <w:t>$</w:t>
            </w:r>
            <w:r w:rsidRPr="009E16D5">
              <w:rPr>
                <w:sz w:val="24"/>
                <w:szCs w:val="24"/>
              </w:rPr>
              <w:t>2,241.50</w:t>
            </w:r>
          </w:p>
        </w:tc>
      </w:tr>
      <w:tr w:rsidR="009E16D5" w:rsidRPr="009E16D5" w14:paraId="520EB3E8" w14:textId="77777777" w:rsidTr="009E16D5">
        <w:tc>
          <w:tcPr>
            <w:tcW w:w="4927" w:type="dxa"/>
          </w:tcPr>
          <w:p w14:paraId="0BFF5ADB" w14:textId="77777777" w:rsidR="009E16D5" w:rsidRPr="009E16D5" w:rsidRDefault="009E16D5" w:rsidP="000C3044">
            <w:pPr>
              <w:contextualSpacing/>
              <w:rPr>
                <w:sz w:val="24"/>
                <w:szCs w:val="24"/>
              </w:rPr>
            </w:pPr>
            <w:r w:rsidRPr="009E16D5">
              <w:rPr>
                <w:sz w:val="24"/>
                <w:szCs w:val="24"/>
              </w:rPr>
              <w:t>Alarm Systems</w:t>
            </w:r>
          </w:p>
        </w:tc>
        <w:tc>
          <w:tcPr>
            <w:tcW w:w="1662" w:type="dxa"/>
          </w:tcPr>
          <w:p w14:paraId="5E4D2EF1" w14:textId="2447F080" w:rsidR="009E16D5" w:rsidRPr="009E16D5" w:rsidRDefault="009E16D5" w:rsidP="000C3044">
            <w:pPr>
              <w:tabs>
                <w:tab w:val="decimal" w:pos="252"/>
              </w:tabs>
              <w:contextualSpacing/>
              <w:rPr>
                <w:sz w:val="24"/>
                <w:szCs w:val="24"/>
              </w:rPr>
            </w:pPr>
            <w:r>
              <w:rPr>
                <w:sz w:val="24"/>
                <w:szCs w:val="24"/>
              </w:rPr>
              <w:t>$</w:t>
            </w:r>
            <w:r w:rsidRPr="009E16D5">
              <w:rPr>
                <w:sz w:val="24"/>
                <w:szCs w:val="24"/>
              </w:rPr>
              <w:t>1,054.24</w:t>
            </w:r>
          </w:p>
        </w:tc>
      </w:tr>
      <w:tr w:rsidR="009E16D5" w:rsidRPr="009E16D5" w14:paraId="20480032" w14:textId="77777777" w:rsidTr="009E16D5">
        <w:tc>
          <w:tcPr>
            <w:tcW w:w="4927" w:type="dxa"/>
          </w:tcPr>
          <w:p w14:paraId="1918BBC0" w14:textId="77777777" w:rsidR="009E16D5" w:rsidRPr="009E16D5" w:rsidRDefault="009E16D5" w:rsidP="000C3044">
            <w:pPr>
              <w:contextualSpacing/>
              <w:rPr>
                <w:sz w:val="24"/>
                <w:szCs w:val="24"/>
              </w:rPr>
            </w:pPr>
            <w:r w:rsidRPr="009E16D5">
              <w:rPr>
                <w:sz w:val="24"/>
                <w:szCs w:val="24"/>
              </w:rPr>
              <w:t>Bank Fees</w:t>
            </w:r>
          </w:p>
        </w:tc>
        <w:tc>
          <w:tcPr>
            <w:tcW w:w="1662" w:type="dxa"/>
          </w:tcPr>
          <w:p w14:paraId="64E780E0" w14:textId="76E22920" w:rsidR="009E16D5" w:rsidRPr="009E16D5" w:rsidRDefault="009E16D5" w:rsidP="000C3044">
            <w:pPr>
              <w:tabs>
                <w:tab w:val="decimal" w:pos="252"/>
              </w:tabs>
              <w:contextualSpacing/>
              <w:rPr>
                <w:sz w:val="24"/>
                <w:szCs w:val="24"/>
              </w:rPr>
            </w:pPr>
            <w:r>
              <w:rPr>
                <w:sz w:val="24"/>
                <w:szCs w:val="24"/>
              </w:rPr>
              <w:t>$</w:t>
            </w:r>
            <w:r w:rsidRPr="009E16D5">
              <w:rPr>
                <w:sz w:val="24"/>
                <w:szCs w:val="24"/>
              </w:rPr>
              <w:t>1,054.24</w:t>
            </w:r>
          </w:p>
        </w:tc>
      </w:tr>
      <w:tr w:rsidR="009E16D5" w:rsidRPr="009E16D5" w14:paraId="35248473" w14:textId="77777777" w:rsidTr="009E16D5">
        <w:tc>
          <w:tcPr>
            <w:tcW w:w="4927" w:type="dxa"/>
          </w:tcPr>
          <w:p w14:paraId="053C4A72" w14:textId="77777777" w:rsidR="009E16D5" w:rsidRPr="009E16D5" w:rsidRDefault="009E16D5" w:rsidP="000C3044">
            <w:pPr>
              <w:contextualSpacing/>
              <w:rPr>
                <w:sz w:val="24"/>
                <w:szCs w:val="24"/>
              </w:rPr>
            </w:pPr>
            <w:r w:rsidRPr="009E16D5">
              <w:rPr>
                <w:sz w:val="24"/>
                <w:szCs w:val="24"/>
              </w:rPr>
              <w:t>Dues &amp; Subscriptions</w:t>
            </w:r>
          </w:p>
        </w:tc>
        <w:tc>
          <w:tcPr>
            <w:tcW w:w="1662" w:type="dxa"/>
          </w:tcPr>
          <w:p w14:paraId="7500A771" w14:textId="5D50AD87" w:rsidR="009E16D5" w:rsidRPr="009E16D5" w:rsidRDefault="009E16D5" w:rsidP="000C3044">
            <w:pPr>
              <w:tabs>
                <w:tab w:val="decimal" w:pos="252"/>
              </w:tabs>
              <w:contextualSpacing/>
              <w:rPr>
                <w:sz w:val="24"/>
                <w:szCs w:val="24"/>
              </w:rPr>
            </w:pPr>
            <w:r>
              <w:rPr>
                <w:sz w:val="24"/>
                <w:szCs w:val="24"/>
              </w:rPr>
              <w:t>$</w:t>
            </w:r>
            <w:r w:rsidRPr="009E16D5">
              <w:rPr>
                <w:sz w:val="24"/>
                <w:szCs w:val="24"/>
              </w:rPr>
              <w:t>2,580.00</w:t>
            </w:r>
          </w:p>
        </w:tc>
      </w:tr>
      <w:tr w:rsidR="009E16D5" w:rsidRPr="009E16D5" w14:paraId="683ADBDD" w14:textId="77777777" w:rsidTr="009E16D5">
        <w:tc>
          <w:tcPr>
            <w:tcW w:w="4927" w:type="dxa"/>
          </w:tcPr>
          <w:p w14:paraId="54FA06EB" w14:textId="77777777" w:rsidR="009E16D5" w:rsidRPr="009E16D5" w:rsidRDefault="009E16D5" w:rsidP="000C3044">
            <w:pPr>
              <w:contextualSpacing/>
              <w:rPr>
                <w:sz w:val="24"/>
                <w:szCs w:val="24"/>
              </w:rPr>
            </w:pPr>
            <w:r w:rsidRPr="009E16D5">
              <w:rPr>
                <w:sz w:val="24"/>
                <w:szCs w:val="24"/>
              </w:rPr>
              <w:t>Liability Insurance</w:t>
            </w:r>
          </w:p>
        </w:tc>
        <w:tc>
          <w:tcPr>
            <w:tcW w:w="1662" w:type="dxa"/>
          </w:tcPr>
          <w:p w14:paraId="16E848BB" w14:textId="7B1E0C73" w:rsidR="009E16D5" w:rsidRPr="009E16D5" w:rsidRDefault="009E16D5" w:rsidP="000C3044">
            <w:pPr>
              <w:tabs>
                <w:tab w:val="decimal" w:pos="252"/>
              </w:tabs>
              <w:contextualSpacing/>
              <w:rPr>
                <w:sz w:val="24"/>
                <w:szCs w:val="24"/>
              </w:rPr>
            </w:pPr>
            <w:r>
              <w:rPr>
                <w:sz w:val="24"/>
                <w:szCs w:val="24"/>
              </w:rPr>
              <w:t>$</w:t>
            </w:r>
            <w:r w:rsidRPr="009E16D5">
              <w:rPr>
                <w:sz w:val="24"/>
                <w:szCs w:val="24"/>
              </w:rPr>
              <w:t>1,987.75</w:t>
            </w:r>
          </w:p>
        </w:tc>
      </w:tr>
      <w:tr w:rsidR="009E16D5" w:rsidRPr="009E16D5" w14:paraId="20E97BA6" w14:textId="77777777" w:rsidTr="009E16D5">
        <w:tc>
          <w:tcPr>
            <w:tcW w:w="4927" w:type="dxa"/>
          </w:tcPr>
          <w:p w14:paraId="35119463" w14:textId="77777777" w:rsidR="009E16D5" w:rsidRPr="009E16D5" w:rsidRDefault="009E16D5" w:rsidP="000C3044">
            <w:pPr>
              <w:contextualSpacing/>
              <w:rPr>
                <w:sz w:val="24"/>
                <w:szCs w:val="24"/>
              </w:rPr>
            </w:pPr>
            <w:r w:rsidRPr="009E16D5">
              <w:rPr>
                <w:sz w:val="24"/>
                <w:szCs w:val="24"/>
              </w:rPr>
              <w:t>Vehicle Liability &amp; Property</w:t>
            </w:r>
          </w:p>
        </w:tc>
        <w:tc>
          <w:tcPr>
            <w:tcW w:w="1662" w:type="dxa"/>
          </w:tcPr>
          <w:p w14:paraId="7E767167" w14:textId="4AD09402" w:rsidR="009E16D5" w:rsidRPr="009E16D5" w:rsidRDefault="009E16D5" w:rsidP="000C3044">
            <w:pPr>
              <w:tabs>
                <w:tab w:val="decimal" w:pos="252"/>
              </w:tabs>
              <w:contextualSpacing/>
              <w:rPr>
                <w:sz w:val="24"/>
                <w:szCs w:val="24"/>
              </w:rPr>
            </w:pPr>
            <w:r>
              <w:rPr>
                <w:sz w:val="24"/>
                <w:szCs w:val="24"/>
              </w:rPr>
              <w:t>$</w:t>
            </w:r>
            <w:r w:rsidRPr="009E16D5">
              <w:rPr>
                <w:sz w:val="24"/>
                <w:szCs w:val="24"/>
              </w:rPr>
              <w:t>8,398.47</w:t>
            </w:r>
          </w:p>
        </w:tc>
      </w:tr>
      <w:tr w:rsidR="009E16D5" w:rsidRPr="009E16D5" w14:paraId="40D2A3DA" w14:textId="77777777" w:rsidTr="009E16D5">
        <w:tc>
          <w:tcPr>
            <w:tcW w:w="4927" w:type="dxa"/>
          </w:tcPr>
          <w:p w14:paraId="38395344" w14:textId="77777777" w:rsidR="009E16D5" w:rsidRPr="009E16D5" w:rsidRDefault="009E16D5" w:rsidP="000C3044">
            <w:pPr>
              <w:contextualSpacing/>
              <w:rPr>
                <w:sz w:val="24"/>
                <w:szCs w:val="24"/>
              </w:rPr>
            </w:pPr>
            <w:r w:rsidRPr="009E16D5">
              <w:rPr>
                <w:sz w:val="24"/>
                <w:szCs w:val="24"/>
              </w:rPr>
              <w:t>Janitorial Service</w:t>
            </w:r>
          </w:p>
        </w:tc>
        <w:tc>
          <w:tcPr>
            <w:tcW w:w="1662" w:type="dxa"/>
          </w:tcPr>
          <w:p w14:paraId="0A3C27E1" w14:textId="789D8489" w:rsidR="009E16D5" w:rsidRPr="009E16D5" w:rsidRDefault="009E16D5" w:rsidP="000C3044">
            <w:pPr>
              <w:tabs>
                <w:tab w:val="decimal" w:pos="252"/>
              </w:tabs>
              <w:contextualSpacing/>
              <w:rPr>
                <w:sz w:val="24"/>
                <w:szCs w:val="24"/>
              </w:rPr>
            </w:pPr>
            <w:r>
              <w:rPr>
                <w:sz w:val="24"/>
                <w:szCs w:val="24"/>
              </w:rPr>
              <w:t>$</w:t>
            </w:r>
            <w:r w:rsidRPr="009E16D5">
              <w:rPr>
                <w:sz w:val="24"/>
                <w:szCs w:val="24"/>
              </w:rPr>
              <w:t>3,493.00</w:t>
            </w:r>
          </w:p>
        </w:tc>
      </w:tr>
      <w:tr w:rsidR="009E16D5" w:rsidRPr="009E16D5" w14:paraId="5B3B27A7" w14:textId="77777777" w:rsidTr="009E16D5">
        <w:tc>
          <w:tcPr>
            <w:tcW w:w="4927" w:type="dxa"/>
          </w:tcPr>
          <w:p w14:paraId="6BE4B61D" w14:textId="67C4D112" w:rsidR="009E16D5" w:rsidRPr="009E16D5" w:rsidRDefault="009E16D5" w:rsidP="000C3044">
            <w:pPr>
              <w:contextualSpacing/>
              <w:rPr>
                <w:sz w:val="24"/>
                <w:szCs w:val="24"/>
              </w:rPr>
            </w:pPr>
            <w:r w:rsidRPr="009E16D5">
              <w:rPr>
                <w:sz w:val="24"/>
                <w:szCs w:val="24"/>
              </w:rPr>
              <w:t>Licenses &amp; Permits</w:t>
            </w:r>
          </w:p>
        </w:tc>
        <w:tc>
          <w:tcPr>
            <w:tcW w:w="1662" w:type="dxa"/>
          </w:tcPr>
          <w:p w14:paraId="402B6129" w14:textId="04958D63" w:rsidR="009E16D5" w:rsidRPr="009E16D5" w:rsidRDefault="009E16D5" w:rsidP="000C3044">
            <w:pPr>
              <w:tabs>
                <w:tab w:val="decimal" w:pos="252"/>
              </w:tabs>
              <w:contextualSpacing/>
              <w:rPr>
                <w:sz w:val="24"/>
                <w:szCs w:val="24"/>
              </w:rPr>
            </w:pPr>
            <w:r>
              <w:rPr>
                <w:sz w:val="24"/>
                <w:szCs w:val="24"/>
              </w:rPr>
              <w:t>$</w:t>
            </w:r>
            <w:r w:rsidRPr="009E16D5">
              <w:rPr>
                <w:sz w:val="24"/>
                <w:szCs w:val="24"/>
              </w:rPr>
              <w:t>3,672.83</w:t>
            </w:r>
          </w:p>
        </w:tc>
      </w:tr>
      <w:tr w:rsidR="009E16D5" w:rsidRPr="009E16D5" w14:paraId="7D104FED" w14:textId="77777777" w:rsidTr="009E16D5">
        <w:tc>
          <w:tcPr>
            <w:tcW w:w="4927" w:type="dxa"/>
          </w:tcPr>
          <w:p w14:paraId="076D0FA2" w14:textId="77777777" w:rsidR="009E16D5" w:rsidRPr="009E16D5" w:rsidRDefault="009E16D5" w:rsidP="000C3044">
            <w:pPr>
              <w:contextualSpacing/>
              <w:rPr>
                <w:sz w:val="24"/>
                <w:szCs w:val="24"/>
              </w:rPr>
            </w:pPr>
            <w:r w:rsidRPr="009E16D5">
              <w:rPr>
                <w:sz w:val="24"/>
                <w:szCs w:val="24"/>
              </w:rPr>
              <w:t>Management Fee</w:t>
            </w:r>
          </w:p>
        </w:tc>
        <w:tc>
          <w:tcPr>
            <w:tcW w:w="1662" w:type="dxa"/>
          </w:tcPr>
          <w:p w14:paraId="7DFD64C8" w14:textId="785DCD61" w:rsidR="009E16D5" w:rsidRPr="009E16D5" w:rsidRDefault="009E16D5" w:rsidP="000C3044">
            <w:pPr>
              <w:tabs>
                <w:tab w:val="decimal" w:pos="252"/>
              </w:tabs>
              <w:contextualSpacing/>
              <w:rPr>
                <w:sz w:val="24"/>
                <w:szCs w:val="24"/>
              </w:rPr>
            </w:pPr>
            <w:r>
              <w:rPr>
                <w:sz w:val="24"/>
                <w:szCs w:val="24"/>
              </w:rPr>
              <w:t>$</w:t>
            </w:r>
            <w:r w:rsidRPr="009E16D5">
              <w:rPr>
                <w:sz w:val="24"/>
                <w:szCs w:val="24"/>
              </w:rPr>
              <w:t>138,000.00</w:t>
            </w:r>
          </w:p>
        </w:tc>
      </w:tr>
      <w:tr w:rsidR="009E16D5" w:rsidRPr="009E16D5" w14:paraId="341A5428" w14:textId="77777777" w:rsidTr="009E16D5">
        <w:tc>
          <w:tcPr>
            <w:tcW w:w="4927" w:type="dxa"/>
          </w:tcPr>
          <w:p w14:paraId="75D7404A" w14:textId="77777777" w:rsidR="009E16D5" w:rsidRPr="009E16D5" w:rsidRDefault="009E16D5" w:rsidP="000C3044">
            <w:pPr>
              <w:contextualSpacing/>
              <w:rPr>
                <w:sz w:val="24"/>
                <w:szCs w:val="24"/>
              </w:rPr>
            </w:pPr>
            <w:r w:rsidRPr="009E16D5">
              <w:rPr>
                <w:sz w:val="24"/>
                <w:szCs w:val="24"/>
              </w:rPr>
              <w:t>RNGVA</w:t>
            </w:r>
          </w:p>
        </w:tc>
        <w:tc>
          <w:tcPr>
            <w:tcW w:w="1662" w:type="dxa"/>
          </w:tcPr>
          <w:p w14:paraId="5DCA4733" w14:textId="419CE7D7" w:rsidR="009E16D5" w:rsidRPr="009E16D5" w:rsidRDefault="009E16D5" w:rsidP="000C3044">
            <w:pPr>
              <w:tabs>
                <w:tab w:val="decimal" w:pos="252"/>
              </w:tabs>
              <w:contextualSpacing/>
              <w:rPr>
                <w:sz w:val="24"/>
                <w:szCs w:val="24"/>
              </w:rPr>
            </w:pPr>
            <w:r>
              <w:rPr>
                <w:sz w:val="24"/>
                <w:szCs w:val="24"/>
              </w:rPr>
              <w:t>$</w:t>
            </w:r>
            <w:r w:rsidRPr="009E16D5">
              <w:rPr>
                <w:sz w:val="24"/>
                <w:szCs w:val="24"/>
              </w:rPr>
              <w:t>282.68</w:t>
            </w:r>
          </w:p>
        </w:tc>
      </w:tr>
      <w:tr w:rsidR="009E16D5" w:rsidRPr="009E16D5" w14:paraId="1F6937B6" w14:textId="77777777" w:rsidTr="009E16D5">
        <w:tc>
          <w:tcPr>
            <w:tcW w:w="4927" w:type="dxa"/>
          </w:tcPr>
          <w:p w14:paraId="711B5A32" w14:textId="77777777" w:rsidR="009E16D5" w:rsidRPr="009E16D5" w:rsidRDefault="009E16D5" w:rsidP="000C3044">
            <w:pPr>
              <w:contextualSpacing/>
              <w:rPr>
                <w:sz w:val="24"/>
                <w:szCs w:val="24"/>
              </w:rPr>
            </w:pPr>
            <w:r w:rsidRPr="009E16D5">
              <w:rPr>
                <w:sz w:val="24"/>
                <w:szCs w:val="24"/>
              </w:rPr>
              <w:t>Computer Expense</w:t>
            </w:r>
          </w:p>
        </w:tc>
        <w:tc>
          <w:tcPr>
            <w:tcW w:w="1662" w:type="dxa"/>
          </w:tcPr>
          <w:p w14:paraId="41601DEF" w14:textId="3B7708A2" w:rsidR="009E16D5" w:rsidRPr="009E16D5" w:rsidRDefault="009E16D5" w:rsidP="000C3044">
            <w:pPr>
              <w:tabs>
                <w:tab w:val="decimal" w:pos="252"/>
              </w:tabs>
              <w:contextualSpacing/>
              <w:rPr>
                <w:sz w:val="24"/>
                <w:szCs w:val="24"/>
              </w:rPr>
            </w:pPr>
            <w:r>
              <w:rPr>
                <w:sz w:val="24"/>
                <w:szCs w:val="24"/>
              </w:rPr>
              <w:t>$</w:t>
            </w:r>
            <w:r w:rsidRPr="009E16D5">
              <w:rPr>
                <w:sz w:val="24"/>
                <w:szCs w:val="24"/>
              </w:rPr>
              <w:t>18,302.32</w:t>
            </w:r>
          </w:p>
        </w:tc>
      </w:tr>
      <w:tr w:rsidR="009E16D5" w:rsidRPr="009E16D5" w14:paraId="62CEF8DE" w14:textId="77777777" w:rsidTr="009E16D5">
        <w:tc>
          <w:tcPr>
            <w:tcW w:w="4927" w:type="dxa"/>
          </w:tcPr>
          <w:p w14:paraId="228B0B73" w14:textId="77777777" w:rsidR="009E16D5" w:rsidRPr="009E16D5" w:rsidRDefault="009E16D5" w:rsidP="000C3044">
            <w:pPr>
              <w:contextualSpacing/>
              <w:rPr>
                <w:sz w:val="24"/>
                <w:szCs w:val="24"/>
              </w:rPr>
            </w:pPr>
            <w:r w:rsidRPr="009E16D5">
              <w:rPr>
                <w:sz w:val="24"/>
                <w:szCs w:val="24"/>
              </w:rPr>
              <w:t>Miscellaneous</w:t>
            </w:r>
          </w:p>
        </w:tc>
        <w:tc>
          <w:tcPr>
            <w:tcW w:w="1662" w:type="dxa"/>
          </w:tcPr>
          <w:p w14:paraId="4B42F572" w14:textId="60930D69" w:rsidR="009E16D5" w:rsidRPr="009E16D5" w:rsidRDefault="009E16D5" w:rsidP="000C3044">
            <w:pPr>
              <w:tabs>
                <w:tab w:val="decimal" w:pos="252"/>
              </w:tabs>
              <w:contextualSpacing/>
              <w:rPr>
                <w:sz w:val="24"/>
                <w:szCs w:val="24"/>
              </w:rPr>
            </w:pPr>
            <w:r>
              <w:rPr>
                <w:sz w:val="24"/>
                <w:szCs w:val="24"/>
              </w:rPr>
              <w:t>$</w:t>
            </w:r>
            <w:r w:rsidRPr="009E16D5">
              <w:rPr>
                <w:sz w:val="24"/>
                <w:szCs w:val="24"/>
              </w:rPr>
              <w:t>1,096.36</w:t>
            </w:r>
          </w:p>
        </w:tc>
      </w:tr>
      <w:tr w:rsidR="009E16D5" w:rsidRPr="009E16D5" w14:paraId="7CC5BC2F" w14:textId="77777777" w:rsidTr="009E16D5">
        <w:tc>
          <w:tcPr>
            <w:tcW w:w="4927" w:type="dxa"/>
          </w:tcPr>
          <w:p w14:paraId="392E506A" w14:textId="77777777" w:rsidR="009E16D5" w:rsidRPr="009E16D5" w:rsidRDefault="009E16D5" w:rsidP="000C3044">
            <w:pPr>
              <w:contextualSpacing/>
              <w:rPr>
                <w:sz w:val="24"/>
                <w:szCs w:val="24"/>
              </w:rPr>
            </w:pPr>
            <w:r w:rsidRPr="009E16D5">
              <w:rPr>
                <w:sz w:val="24"/>
                <w:szCs w:val="24"/>
              </w:rPr>
              <w:t>Office Supplies</w:t>
            </w:r>
          </w:p>
        </w:tc>
        <w:tc>
          <w:tcPr>
            <w:tcW w:w="1662" w:type="dxa"/>
          </w:tcPr>
          <w:p w14:paraId="40CFBE56" w14:textId="047657D4" w:rsidR="009E16D5" w:rsidRPr="009E16D5" w:rsidRDefault="009E16D5" w:rsidP="000C3044">
            <w:pPr>
              <w:tabs>
                <w:tab w:val="decimal" w:pos="252"/>
              </w:tabs>
              <w:contextualSpacing/>
              <w:rPr>
                <w:sz w:val="24"/>
                <w:szCs w:val="24"/>
              </w:rPr>
            </w:pPr>
            <w:r>
              <w:rPr>
                <w:sz w:val="24"/>
                <w:szCs w:val="24"/>
              </w:rPr>
              <w:t>$</w:t>
            </w:r>
            <w:r w:rsidRPr="009E16D5">
              <w:rPr>
                <w:sz w:val="24"/>
                <w:szCs w:val="24"/>
              </w:rPr>
              <w:t>5,793.04</w:t>
            </w:r>
          </w:p>
        </w:tc>
      </w:tr>
      <w:tr w:rsidR="009E16D5" w:rsidRPr="009E16D5" w14:paraId="5D5A6018" w14:textId="77777777" w:rsidTr="009E16D5">
        <w:tc>
          <w:tcPr>
            <w:tcW w:w="4927" w:type="dxa"/>
          </w:tcPr>
          <w:p w14:paraId="48D15A33" w14:textId="77777777" w:rsidR="009E16D5" w:rsidRPr="009E16D5" w:rsidRDefault="009E16D5" w:rsidP="000C3044">
            <w:pPr>
              <w:contextualSpacing/>
              <w:rPr>
                <w:sz w:val="24"/>
                <w:szCs w:val="24"/>
              </w:rPr>
            </w:pPr>
            <w:r w:rsidRPr="009E16D5">
              <w:rPr>
                <w:sz w:val="24"/>
                <w:szCs w:val="24"/>
              </w:rPr>
              <w:t>Software</w:t>
            </w:r>
          </w:p>
        </w:tc>
        <w:tc>
          <w:tcPr>
            <w:tcW w:w="1662" w:type="dxa"/>
          </w:tcPr>
          <w:p w14:paraId="227E2B93" w14:textId="4B141BF5" w:rsidR="009E16D5" w:rsidRPr="009E16D5" w:rsidRDefault="009E16D5" w:rsidP="000C3044">
            <w:pPr>
              <w:tabs>
                <w:tab w:val="decimal" w:pos="252"/>
              </w:tabs>
              <w:contextualSpacing/>
              <w:rPr>
                <w:sz w:val="24"/>
                <w:szCs w:val="24"/>
              </w:rPr>
            </w:pPr>
            <w:r>
              <w:rPr>
                <w:sz w:val="24"/>
                <w:szCs w:val="24"/>
              </w:rPr>
              <w:t>$</w:t>
            </w:r>
            <w:r w:rsidRPr="009E16D5">
              <w:rPr>
                <w:sz w:val="24"/>
                <w:szCs w:val="24"/>
              </w:rPr>
              <w:t>14,350.43</w:t>
            </w:r>
          </w:p>
        </w:tc>
      </w:tr>
      <w:tr w:rsidR="009E16D5" w:rsidRPr="009E16D5" w14:paraId="7159C5D2" w14:textId="77777777" w:rsidTr="009E16D5">
        <w:tc>
          <w:tcPr>
            <w:tcW w:w="4927" w:type="dxa"/>
          </w:tcPr>
          <w:p w14:paraId="6F2573AC" w14:textId="77777777" w:rsidR="009E16D5" w:rsidRPr="009E16D5" w:rsidRDefault="009E16D5" w:rsidP="000C3044">
            <w:pPr>
              <w:contextualSpacing/>
              <w:rPr>
                <w:sz w:val="24"/>
                <w:szCs w:val="24"/>
              </w:rPr>
            </w:pPr>
            <w:r w:rsidRPr="009E16D5">
              <w:rPr>
                <w:sz w:val="24"/>
                <w:szCs w:val="24"/>
              </w:rPr>
              <w:t>Office &amp; Computer Supplies – Other</w:t>
            </w:r>
          </w:p>
        </w:tc>
        <w:tc>
          <w:tcPr>
            <w:tcW w:w="1662" w:type="dxa"/>
          </w:tcPr>
          <w:p w14:paraId="0AD39076" w14:textId="5D816BD4" w:rsidR="009E16D5" w:rsidRPr="009E16D5" w:rsidRDefault="009E16D5" w:rsidP="000C3044">
            <w:pPr>
              <w:tabs>
                <w:tab w:val="decimal" w:pos="252"/>
              </w:tabs>
              <w:contextualSpacing/>
              <w:rPr>
                <w:sz w:val="24"/>
                <w:szCs w:val="24"/>
              </w:rPr>
            </w:pPr>
            <w:r>
              <w:rPr>
                <w:sz w:val="24"/>
                <w:szCs w:val="24"/>
              </w:rPr>
              <w:t>$</w:t>
            </w:r>
            <w:r w:rsidRPr="009E16D5">
              <w:rPr>
                <w:sz w:val="24"/>
                <w:szCs w:val="24"/>
              </w:rPr>
              <w:t>738.80</w:t>
            </w:r>
          </w:p>
        </w:tc>
      </w:tr>
      <w:tr w:rsidR="009E16D5" w:rsidRPr="009E16D5" w14:paraId="1851ABC8" w14:textId="77777777" w:rsidTr="009E16D5">
        <w:tc>
          <w:tcPr>
            <w:tcW w:w="4927" w:type="dxa"/>
          </w:tcPr>
          <w:p w14:paraId="1C070A05" w14:textId="77777777" w:rsidR="009E16D5" w:rsidRPr="009E16D5" w:rsidRDefault="009E16D5" w:rsidP="000C3044">
            <w:pPr>
              <w:contextualSpacing/>
              <w:rPr>
                <w:sz w:val="24"/>
                <w:szCs w:val="24"/>
              </w:rPr>
            </w:pPr>
            <w:r w:rsidRPr="009E16D5">
              <w:rPr>
                <w:sz w:val="24"/>
                <w:szCs w:val="24"/>
              </w:rPr>
              <w:t>Payroll Expenses</w:t>
            </w:r>
          </w:p>
        </w:tc>
        <w:tc>
          <w:tcPr>
            <w:tcW w:w="1662" w:type="dxa"/>
          </w:tcPr>
          <w:p w14:paraId="551817B0" w14:textId="49129E73" w:rsidR="009E16D5" w:rsidRPr="009E16D5" w:rsidRDefault="009E16D5" w:rsidP="000C3044">
            <w:pPr>
              <w:tabs>
                <w:tab w:val="decimal" w:pos="252"/>
              </w:tabs>
              <w:contextualSpacing/>
              <w:rPr>
                <w:sz w:val="24"/>
                <w:szCs w:val="24"/>
              </w:rPr>
            </w:pPr>
            <w:r>
              <w:rPr>
                <w:sz w:val="24"/>
                <w:szCs w:val="24"/>
              </w:rPr>
              <w:t>$</w:t>
            </w:r>
            <w:r w:rsidRPr="009E16D5">
              <w:rPr>
                <w:sz w:val="24"/>
                <w:szCs w:val="24"/>
              </w:rPr>
              <w:t>2,922.98</w:t>
            </w:r>
          </w:p>
        </w:tc>
      </w:tr>
      <w:tr w:rsidR="009E16D5" w:rsidRPr="009E16D5" w14:paraId="7489C9BC" w14:textId="77777777" w:rsidTr="009E16D5">
        <w:tc>
          <w:tcPr>
            <w:tcW w:w="4927" w:type="dxa"/>
          </w:tcPr>
          <w:p w14:paraId="1037E044" w14:textId="77777777" w:rsidR="009E16D5" w:rsidRPr="009E16D5" w:rsidRDefault="009E16D5" w:rsidP="000C3044">
            <w:pPr>
              <w:contextualSpacing/>
              <w:rPr>
                <w:sz w:val="24"/>
                <w:szCs w:val="24"/>
              </w:rPr>
            </w:pPr>
            <w:r w:rsidRPr="009E16D5">
              <w:rPr>
                <w:sz w:val="24"/>
                <w:szCs w:val="24"/>
              </w:rPr>
              <w:t>Postage</w:t>
            </w:r>
          </w:p>
        </w:tc>
        <w:tc>
          <w:tcPr>
            <w:tcW w:w="1662" w:type="dxa"/>
          </w:tcPr>
          <w:p w14:paraId="4AA3448E" w14:textId="6A5573F9" w:rsidR="009E16D5" w:rsidRPr="009E16D5" w:rsidRDefault="009E16D5" w:rsidP="000C3044">
            <w:pPr>
              <w:tabs>
                <w:tab w:val="decimal" w:pos="252"/>
              </w:tabs>
              <w:contextualSpacing/>
              <w:rPr>
                <w:sz w:val="24"/>
                <w:szCs w:val="24"/>
              </w:rPr>
            </w:pPr>
            <w:r>
              <w:rPr>
                <w:sz w:val="24"/>
                <w:szCs w:val="24"/>
              </w:rPr>
              <w:t>$</w:t>
            </w:r>
            <w:r w:rsidRPr="009E16D5">
              <w:rPr>
                <w:sz w:val="24"/>
                <w:szCs w:val="24"/>
              </w:rPr>
              <w:t>622.90</w:t>
            </w:r>
          </w:p>
        </w:tc>
      </w:tr>
      <w:tr w:rsidR="009E16D5" w:rsidRPr="009E16D5" w14:paraId="4DF76ED7" w14:textId="77777777" w:rsidTr="009E16D5">
        <w:tc>
          <w:tcPr>
            <w:tcW w:w="4927" w:type="dxa"/>
          </w:tcPr>
          <w:p w14:paraId="650D1C71" w14:textId="77777777" w:rsidR="009E16D5" w:rsidRPr="009E16D5" w:rsidRDefault="009E16D5" w:rsidP="000C3044">
            <w:pPr>
              <w:contextualSpacing/>
              <w:rPr>
                <w:sz w:val="24"/>
                <w:szCs w:val="24"/>
              </w:rPr>
            </w:pPr>
            <w:r w:rsidRPr="009E16D5">
              <w:rPr>
                <w:sz w:val="24"/>
                <w:szCs w:val="24"/>
              </w:rPr>
              <w:t>Postage &amp; Express Courier – Other</w:t>
            </w:r>
          </w:p>
        </w:tc>
        <w:tc>
          <w:tcPr>
            <w:tcW w:w="1662" w:type="dxa"/>
          </w:tcPr>
          <w:p w14:paraId="430911AA" w14:textId="6B4EFB42" w:rsidR="009E16D5" w:rsidRPr="009E16D5" w:rsidRDefault="009E16D5" w:rsidP="000C3044">
            <w:pPr>
              <w:tabs>
                <w:tab w:val="decimal" w:pos="252"/>
              </w:tabs>
              <w:contextualSpacing/>
              <w:rPr>
                <w:sz w:val="24"/>
                <w:szCs w:val="24"/>
              </w:rPr>
            </w:pPr>
            <w:r>
              <w:rPr>
                <w:sz w:val="24"/>
                <w:szCs w:val="24"/>
              </w:rPr>
              <w:t>$</w:t>
            </w:r>
            <w:r w:rsidRPr="009E16D5">
              <w:rPr>
                <w:sz w:val="24"/>
                <w:szCs w:val="24"/>
              </w:rPr>
              <w:t>6.45</w:t>
            </w:r>
          </w:p>
        </w:tc>
      </w:tr>
      <w:tr w:rsidR="009E16D5" w:rsidRPr="009E16D5" w14:paraId="54EF0688" w14:textId="77777777" w:rsidTr="009E16D5">
        <w:tc>
          <w:tcPr>
            <w:tcW w:w="4927" w:type="dxa"/>
          </w:tcPr>
          <w:p w14:paraId="2863FDE8" w14:textId="77777777" w:rsidR="009E16D5" w:rsidRPr="009E16D5" w:rsidRDefault="009E16D5" w:rsidP="000C3044">
            <w:pPr>
              <w:contextualSpacing/>
              <w:rPr>
                <w:sz w:val="24"/>
                <w:szCs w:val="24"/>
              </w:rPr>
            </w:pPr>
            <w:r w:rsidRPr="009E16D5">
              <w:rPr>
                <w:sz w:val="24"/>
                <w:szCs w:val="24"/>
              </w:rPr>
              <w:t>Printing, Copying, Reproduction</w:t>
            </w:r>
          </w:p>
        </w:tc>
        <w:tc>
          <w:tcPr>
            <w:tcW w:w="1662" w:type="dxa"/>
          </w:tcPr>
          <w:p w14:paraId="1F1071EB" w14:textId="500A1115" w:rsidR="009E16D5" w:rsidRPr="009E16D5" w:rsidRDefault="009E16D5" w:rsidP="000C3044">
            <w:pPr>
              <w:tabs>
                <w:tab w:val="decimal" w:pos="252"/>
              </w:tabs>
              <w:contextualSpacing/>
              <w:rPr>
                <w:sz w:val="24"/>
                <w:szCs w:val="24"/>
              </w:rPr>
            </w:pPr>
            <w:r>
              <w:rPr>
                <w:sz w:val="24"/>
                <w:szCs w:val="24"/>
              </w:rPr>
              <w:t>$</w:t>
            </w:r>
            <w:r w:rsidRPr="009E16D5">
              <w:rPr>
                <w:sz w:val="24"/>
                <w:szCs w:val="24"/>
              </w:rPr>
              <w:t>132.63</w:t>
            </w:r>
          </w:p>
        </w:tc>
      </w:tr>
      <w:tr w:rsidR="009E16D5" w:rsidRPr="009E16D5" w14:paraId="2AC202A8" w14:textId="77777777" w:rsidTr="009E16D5">
        <w:tc>
          <w:tcPr>
            <w:tcW w:w="4927" w:type="dxa"/>
          </w:tcPr>
          <w:p w14:paraId="70DA7827" w14:textId="77777777" w:rsidR="009E16D5" w:rsidRPr="009E16D5" w:rsidRDefault="009E16D5" w:rsidP="000C3044">
            <w:pPr>
              <w:contextualSpacing/>
              <w:rPr>
                <w:sz w:val="24"/>
                <w:szCs w:val="24"/>
              </w:rPr>
            </w:pPr>
            <w:r w:rsidRPr="009E16D5">
              <w:rPr>
                <w:sz w:val="24"/>
                <w:szCs w:val="24"/>
              </w:rPr>
              <w:t>Accounting</w:t>
            </w:r>
          </w:p>
        </w:tc>
        <w:tc>
          <w:tcPr>
            <w:tcW w:w="1662" w:type="dxa"/>
          </w:tcPr>
          <w:p w14:paraId="08406DD4" w14:textId="2D3E2115" w:rsidR="009E16D5" w:rsidRPr="009E16D5" w:rsidRDefault="009E16D5" w:rsidP="000C3044">
            <w:pPr>
              <w:tabs>
                <w:tab w:val="decimal" w:pos="252"/>
              </w:tabs>
              <w:contextualSpacing/>
              <w:rPr>
                <w:sz w:val="24"/>
                <w:szCs w:val="24"/>
              </w:rPr>
            </w:pPr>
            <w:r>
              <w:rPr>
                <w:sz w:val="24"/>
                <w:szCs w:val="24"/>
              </w:rPr>
              <w:t>$</w:t>
            </w:r>
            <w:r w:rsidRPr="009E16D5">
              <w:rPr>
                <w:sz w:val="24"/>
                <w:szCs w:val="24"/>
              </w:rPr>
              <w:t>12,625.00</w:t>
            </w:r>
          </w:p>
        </w:tc>
      </w:tr>
      <w:tr w:rsidR="009E16D5" w:rsidRPr="009E16D5" w14:paraId="0F75FAFE" w14:textId="77777777" w:rsidTr="009E16D5">
        <w:tc>
          <w:tcPr>
            <w:tcW w:w="4927" w:type="dxa"/>
          </w:tcPr>
          <w:p w14:paraId="6FECBA0D" w14:textId="77777777" w:rsidR="009E16D5" w:rsidRPr="009E16D5" w:rsidRDefault="009E16D5" w:rsidP="000C3044">
            <w:pPr>
              <w:contextualSpacing/>
              <w:rPr>
                <w:sz w:val="24"/>
                <w:szCs w:val="24"/>
              </w:rPr>
            </w:pPr>
            <w:r w:rsidRPr="009E16D5">
              <w:rPr>
                <w:sz w:val="24"/>
                <w:szCs w:val="24"/>
              </w:rPr>
              <w:t>Consulting</w:t>
            </w:r>
          </w:p>
        </w:tc>
        <w:tc>
          <w:tcPr>
            <w:tcW w:w="1662" w:type="dxa"/>
          </w:tcPr>
          <w:p w14:paraId="67AA6873" w14:textId="4387DCEC" w:rsidR="009E16D5" w:rsidRPr="009E16D5" w:rsidRDefault="009E16D5" w:rsidP="000C3044">
            <w:pPr>
              <w:tabs>
                <w:tab w:val="decimal" w:pos="252"/>
              </w:tabs>
              <w:contextualSpacing/>
              <w:rPr>
                <w:sz w:val="24"/>
                <w:szCs w:val="24"/>
              </w:rPr>
            </w:pPr>
            <w:r>
              <w:rPr>
                <w:sz w:val="24"/>
                <w:szCs w:val="24"/>
              </w:rPr>
              <w:t>$</w:t>
            </w:r>
            <w:r w:rsidRPr="009E16D5">
              <w:rPr>
                <w:sz w:val="24"/>
                <w:szCs w:val="24"/>
              </w:rPr>
              <w:t>77,034.78</w:t>
            </w:r>
          </w:p>
        </w:tc>
      </w:tr>
      <w:tr w:rsidR="009E16D5" w:rsidRPr="009E16D5" w14:paraId="56B2CF2B" w14:textId="77777777" w:rsidTr="009E16D5">
        <w:tc>
          <w:tcPr>
            <w:tcW w:w="4927" w:type="dxa"/>
          </w:tcPr>
          <w:p w14:paraId="3C2A9560" w14:textId="77777777" w:rsidR="009E16D5" w:rsidRPr="009E16D5" w:rsidRDefault="009E16D5" w:rsidP="000C3044">
            <w:pPr>
              <w:contextualSpacing/>
              <w:rPr>
                <w:sz w:val="24"/>
                <w:szCs w:val="24"/>
              </w:rPr>
            </w:pPr>
            <w:r w:rsidRPr="009E16D5">
              <w:rPr>
                <w:sz w:val="24"/>
                <w:szCs w:val="24"/>
              </w:rPr>
              <w:t>Legal</w:t>
            </w:r>
          </w:p>
        </w:tc>
        <w:tc>
          <w:tcPr>
            <w:tcW w:w="1662" w:type="dxa"/>
          </w:tcPr>
          <w:p w14:paraId="48B15911" w14:textId="4E332FB6" w:rsidR="009E16D5" w:rsidRPr="009E16D5" w:rsidRDefault="009E16D5" w:rsidP="000C3044">
            <w:pPr>
              <w:tabs>
                <w:tab w:val="decimal" w:pos="252"/>
              </w:tabs>
              <w:contextualSpacing/>
              <w:rPr>
                <w:sz w:val="24"/>
                <w:szCs w:val="24"/>
              </w:rPr>
            </w:pPr>
            <w:r>
              <w:rPr>
                <w:sz w:val="24"/>
                <w:szCs w:val="24"/>
              </w:rPr>
              <w:t>$</w:t>
            </w:r>
            <w:r w:rsidRPr="009E16D5">
              <w:rPr>
                <w:sz w:val="24"/>
                <w:szCs w:val="24"/>
              </w:rPr>
              <w:t>843.60</w:t>
            </w:r>
          </w:p>
        </w:tc>
      </w:tr>
      <w:tr w:rsidR="009E16D5" w:rsidRPr="009E16D5" w14:paraId="75424938" w14:textId="77777777" w:rsidTr="009E16D5">
        <w:tc>
          <w:tcPr>
            <w:tcW w:w="4927" w:type="dxa"/>
          </w:tcPr>
          <w:p w14:paraId="24C29757" w14:textId="77777777" w:rsidR="009E16D5" w:rsidRPr="009E16D5" w:rsidRDefault="009E16D5" w:rsidP="000C3044">
            <w:pPr>
              <w:contextualSpacing/>
              <w:rPr>
                <w:sz w:val="24"/>
                <w:szCs w:val="24"/>
              </w:rPr>
            </w:pPr>
            <w:r w:rsidRPr="009E16D5">
              <w:rPr>
                <w:sz w:val="24"/>
                <w:szCs w:val="24"/>
              </w:rPr>
              <w:t>Equipment &amp; Tools</w:t>
            </w:r>
          </w:p>
        </w:tc>
        <w:tc>
          <w:tcPr>
            <w:tcW w:w="1662" w:type="dxa"/>
          </w:tcPr>
          <w:p w14:paraId="58349B9A" w14:textId="1CBA3B20" w:rsidR="009E16D5" w:rsidRPr="009E16D5" w:rsidRDefault="009E16D5" w:rsidP="000C3044">
            <w:pPr>
              <w:tabs>
                <w:tab w:val="decimal" w:pos="252"/>
              </w:tabs>
              <w:contextualSpacing/>
              <w:rPr>
                <w:sz w:val="24"/>
                <w:szCs w:val="24"/>
              </w:rPr>
            </w:pPr>
            <w:r>
              <w:rPr>
                <w:sz w:val="24"/>
                <w:szCs w:val="24"/>
              </w:rPr>
              <w:t>$</w:t>
            </w:r>
            <w:r w:rsidRPr="009E16D5">
              <w:rPr>
                <w:sz w:val="24"/>
                <w:szCs w:val="24"/>
              </w:rPr>
              <w:t>895.16</w:t>
            </w:r>
          </w:p>
        </w:tc>
      </w:tr>
      <w:tr w:rsidR="009E16D5" w:rsidRPr="009E16D5" w14:paraId="091C7530" w14:textId="77777777" w:rsidTr="009E16D5">
        <w:tc>
          <w:tcPr>
            <w:tcW w:w="4927" w:type="dxa"/>
          </w:tcPr>
          <w:p w14:paraId="0AFFE73A" w14:textId="77777777" w:rsidR="009E16D5" w:rsidRPr="009E16D5" w:rsidRDefault="009E16D5" w:rsidP="000C3044">
            <w:pPr>
              <w:contextualSpacing/>
              <w:rPr>
                <w:sz w:val="24"/>
                <w:szCs w:val="24"/>
              </w:rPr>
            </w:pPr>
            <w:r w:rsidRPr="009E16D5">
              <w:rPr>
                <w:sz w:val="24"/>
                <w:szCs w:val="24"/>
              </w:rPr>
              <w:t>Vehicles</w:t>
            </w:r>
          </w:p>
        </w:tc>
        <w:tc>
          <w:tcPr>
            <w:tcW w:w="1662" w:type="dxa"/>
          </w:tcPr>
          <w:p w14:paraId="1656558B" w14:textId="2F7B0495" w:rsidR="009E16D5" w:rsidRPr="009E16D5" w:rsidRDefault="009E16D5" w:rsidP="000C3044">
            <w:pPr>
              <w:tabs>
                <w:tab w:val="decimal" w:pos="252"/>
              </w:tabs>
              <w:contextualSpacing/>
              <w:rPr>
                <w:sz w:val="24"/>
                <w:szCs w:val="24"/>
              </w:rPr>
            </w:pPr>
            <w:r>
              <w:rPr>
                <w:sz w:val="24"/>
                <w:szCs w:val="24"/>
              </w:rPr>
              <w:t>$</w:t>
            </w:r>
            <w:r w:rsidRPr="009E16D5">
              <w:rPr>
                <w:sz w:val="24"/>
                <w:szCs w:val="24"/>
              </w:rPr>
              <w:t>388.55</w:t>
            </w:r>
          </w:p>
        </w:tc>
      </w:tr>
      <w:tr w:rsidR="009E16D5" w:rsidRPr="009E16D5" w14:paraId="008FE185" w14:textId="77777777" w:rsidTr="009E16D5">
        <w:tc>
          <w:tcPr>
            <w:tcW w:w="4927" w:type="dxa"/>
          </w:tcPr>
          <w:p w14:paraId="23C8750D" w14:textId="77777777" w:rsidR="009E16D5" w:rsidRPr="009E16D5" w:rsidRDefault="009E16D5" w:rsidP="000C3044">
            <w:pPr>
              <w:contextualSpacing/>
              <w:rPr>
                <w:sz w:val="24"/>
                <w:szCs w:val="24"/>
              </w:rPr>
            </w:pPr>
            <w:r w:rsidRPr="009E16D5">
              <w:rPr>
                <w:sz w:val="24"/>
                <w:szCs w:val="24"/>
              </w:rPr>
              <w:t>Warehouse Rent</w:t>
            </w:r>
          </w:p>
        </w:tc>
        <w:tc>
          <w:tcPr>
            <w:tcW w:w="1662" w:type="dxa"/>
          </w:tcPr>
          <w:p w14:paraId="5C3F398E" w14:textId="1D6B8652" w:rsidR="009E16D5" w:rsidRPr="009E16D5" w:rsidRDefault="009E16D5" w:rsidP="000C3044">
            <w:pPr>
              <w:tabs>
                <w:tab w:val="decimal" w:pos="252"/>
              </w:tabs>
              <w:contextualSpacing/>
              <w:rPr>
                <w:sz w:val="24"/>
                <w:szCs w:val="24"/>
              </w:rPr>
            </w:pPr>
            <w:r>
              <w:rPr>
                <w:sz w:val="24"/>
                <w:szCs w:val="24"/>
              </w:rPr>
              <w:t>$</w:t>
            </w:r>
            <w:r w:rsidRPr="009E16D5">
              <w:rPr>
                <w:sz w:val="24"/>
                <w:szCs w:val="24"/>
              </w:rPr>
              <w:t>222,174.99</w:t>
            </w:r>
          </w:p>
        </w:tc>
      </w:tr>
      <w:tr w:rsidR="009E16D5" w:rsidRPr="009E16D5" w14:paraId="7876FD3D" w14:textId="77777777" w:rsidTr="009E16D5">
        <w:tc>
          <w:tcPr>
            <w:tcW w:w="4927" w:type="dxa"/>
          </w:tcPr>
          <w:p w14:paraId="2ACB5222" w14:textId="77777777" w:rsidR="009E16D5" w:rsidRPr="009E16D5" w:rsidRDefault="009E16D5" w:rsidP="000C3044">
            <w:pPr>
              <w:contextualSpacing/>
              <w:rPr>
                <w:sz w:val="24"/>
                <w:szCs w:val="24"/>
              </w:rPr>
            </w:pPr>
            <w:r w:rsidRPr="009E16D5">
              <w:rPr>
                <w:sz w:val="24"/>
                <w:szCs w:val="24"/>
              </w:rPr>
              <w:t>Repairs &amp; Maintenance</w:t>
            </w:r>
          </w:p>
        </w:tc>
        <w:tc>
          <w:tcPr>
            <w:tcW w:w="1662" w:type="dxa"/>
          </w:tcPr>
          <w:p w14:paraId="551A9946" w14:textId="410CC87D" w:rsidR="009E16D5" w:rsidRPr="009E16D5" w:rsidRDefault="009E16D5" w:rsidP="000C3044">
            <w:pPr>
              <w:tabs>
                <w:tab w:val="decimal" w:pos="252"/>
              </w:tabs>
              <w:contextualSpacing/>
              <w:rPr>
                <w:sz w:val="24"/>
                <w:szCs w:val="24"/>
              </w:rPr>
            </w:pPr>
            <w:r>
              <w:rPr>
                <w:sz w:val="24"/>
                <w:szCs w:val="24"/>
              </w:rPr>
              <w:t>$</w:t>
            </w:r>
            <w:r w:rsidRPr="009E16D5">
              <w:rPr>
                <w:sz w:val="24"/>
                <w:szCs w:val="24"/>
              </w:rPr>
              <w:t>600.00</w:t>
            </w:r>
          </w:p>
        </w:tc>
      </w:tr>
      <w:tr w:rsidR="009E16D5" w:rsidRPr="009E16D5" w14:paraId="05DC41AD" w14:textId="77777777" w:rsidTr="009E16D5">
        <w:tc>
          <w:tcPr>
            <w:tcW w:w="4927" w:type="dxa"/>
          </w:tcPr>
          <w:p w14:paraId="07DDF76A" w14:textId="77777777" w:rsidR="009E16D5" w:rsidRPr="009E16D5" w:rsidRDefault="009E16D5" w:rsidP="000C3044">
            <w:pPr>
              <w:contextualSpacing/>
              <w:rPr>
                <w:sz w:val="24"/>
                <w:szCs w:val="24"/>
              </w:rPr>
            </w:pPr>
            <w:r w:rsidRPr="009E16D5">
              <w:rPr>
                <w:sz w:val="24"/>
                <w:szCs w:val="24"/>
                <w:highlight w:val="yellow"/>
              </w:rPr>
              <w:t>Salaries</w:t>
            </w:r>
          </w:p>
        </w:tc>
        <w:tc>
          <w:tcPr>
            <w:tcW w:w="1662" w:type="dxa"/>
          </w:tcPr>
          <w:p w14:paraId="6969407F" w14:textId="22742EF1" w:rsidR="009E16D5" w:rsidRPr="009E16D5" w:rsidRDefault="009E16D5" w:rsidP="000C3044">
            <w:pPr>
              <w:tabs>
                <w:tab w:val="decimal" w:pos="252"/>
              </w:tabs>
              <w:contextualSpacing/>
              <w:rPr>
                <w:sz w:val="24"/>
                <w:szCs w:val="24"/>
              </w:rPr>
            </w:pPr>
            <w:r>
              <w:rPr>
                <w:sz w:val="24"/>
                <w:szCs w:val="24"/>
              </w:rPr>
              <w:t>$</w:t>
            </w:r>
            <w:r w:rsidRPr="009E16D5">
              <w:rPr>
                <w:sz w:val="24"/>
                <w:szCs w:val="24"/>
              </w:rPr>
              <w:t>438,448.43</w:t>
            </w:r>
          </w:p>
        </w:tc>
      </w:tr>
      <w:tr w:rsidR="009E16D5" w:rsidRPr="009E16D5" w14:paraId="1A2BBB41" w14:textId="77777777" w:rsidTr="009E16D5">
        <w:tc>
          <w:tcPr>
            <w:tcW w:w="4927" w:type="dxa"/>
          </w:tcPr>
          <w:p w14:paraId="6DD02EC9" w14:textId="77777777" w:rsidR="009E16D5" w:rsidRPr="009E16D5" w:rsidRDefault="009E16D5" w:rsidP="000C3044">
            <w:pPr>
              <w:contextualSpacing/>
              <w:rPr>
                <w:sz w:val="24"/>
                <w:szCs w:val="24"/>
              </w:rPr>
            </w:pPr>
            <w:r w:rsidRPr="009E16D5">
              <w:rPr>
                <w:sz w:val="24"/>
                <w:szCs w:val="24"/>
              </w:rPr>
              <w:t>Shop Supplies</w:t>
            </w:r>
          </w:p>
        </w:tc>
        <w:tc>
          <w:tcPr>
            <w:tcW w:w="1662" w:type="dxa"/>
          </w:tcPr>
          <w:p w14:paraId="669FC3E9" w14:textId="140C786A" w:rsidR="009E16D5" w:rsidRPr="009E16D5" w:rsidRDefault="009E16D5" w:rsidP="000C3044">
            <w:pPr>
              <w:tabs>
                <w:tab w:val="decimal" w:pos="252"/>
              </w:tabs>
              <w:contextualSpacing/>
              <w:rPr>
                <w:sz w:val="24"/>
                <w:szCs w:val="24"/>
              </w:rPr>
            </w:pPr>
            <w:r>
              <w:rPr>
                <w:sz w:val="24"/>
                <w:szCs w:val="24"/>
              </w:rPr>
              <w:t>$</w:t>
            </w:r>
            <w:r w:rsidRPr="009E16D5">
              <w:rPr>
                <w:sz w:val="24"/>
                <w:szCs w:val="24"/>
              </w:rPr>
              <w:t>18</w:t>
            </w:r>
            <w:r>
              <w:rPr>
                <w:sz w:val="24"/>
                <w:szCs w:val="24"/>
              </w:rPr>
              <w:t>1,</w:t>
            </w:r>
            <w:r w:rsidRPr="009E16D5">
              <w:rPr>
                <w:sz w:val="24"/>
                <w:szCs w:val="24"/>
              </w:rPr>
              <w:t>060.16</w:t>
            </w:r>
          </w:p>
        </w:tc>
      </w:tr>
      <w:tr w:rsidR="009E16D5" w:rsidRPr="009E16D5" w14:paraId="5818FAFE" w14:textId="77777777" w:rsidTr="009E16D5">
        <w:tc>
          <w:tcPr>
            <w:tcW w:w="4927" w:type="dxa"/>
          </w:tcPr>
          <w:p w14:paraId="1ABB7EE3" w14:textId="77777777" w:rsidR="009E16D5" w:rsidRPr="009E16D5" w:rsidRDefault="009E16D5" w:rsidP="000C3044">
            <w:pPr>
              <w:contextualSpacing/>
              <w:rPr>
                <w:sz w:val="24"/>
                <w:szCs w:val="24"/>
              </w:rPr>
            </w:pPr>
            <w:r w:rsidRPr="009E16D5">
              <w:rPr>
                <w:sz w:val="24"/>
                <w:szCs w:val="24"/>
              </w:rPr>
              <w:lastRenderedPageBreak/>
              <w:t>City Business Tax/License Fee</w:t>
            </w:r>
          </w:p>
        </w:tc>
        <w:tc>
          <w:tcPr>
            <w:tcW w:w="1662" w:type="dxa"/>
          </w:tcPr>
          <w:p w14:paraId="25FF8EE0" w14:textId="3D742E5C" w:rsidR="009E16D5" w:rsidRPr="009E16D5" w:rsidRDefault="009E16D5" w:rsidP="000C3044">
            <w:pPr>
              <w:tabs>
                <w:tab w:val="decimal" w:pos="252"/>
              </w:tabs>
              <w:contextualSpacing/>
              <w:rPr>
                <w:sz w:val="24"/>
                <w:szCs w:val="24"/>
              </w:rPr>
            </w:pPr>
            <w:r>
              <w:rPr>
                <w:sz w:val="24"/>
                <w:szCs w:val="24"/>
              </w:rPr>
              <w:t>$</w:t>
            </w:r>
            <w:r w:rsidRPr="009E16D5">
              <w:rPr>
                <w:sz w:val="24"/>
                <w:szCs w:val="24"/>
              </w:rPr>
              <w:t>386.50</w:t>
            </w:r>
          </w:p>
        </w:tc>
      </w:tr>
      <w:tr w:rsidR="009E16D5" w:rsidRPr="009E16D5" w14:paraId="1A3438D9" w14:textId="77777777" w:rsidTr="009E16D5">
        <w:tc>
          <w:tcPr>
            <w:tcW w:w="4927" w:type="dxa"/>
          </w:tcPr>
          <w:p w14:paraId="5161D763" w14:textId="77777777" w:rsidR="009E16D5" w:rsidRPr="009E16D5" w:rsidRDefault="009E16D5" w:rsidP="000C3044">
            <w:pPr>
              <w:contextualSpacing/>
              <w:rPr>
                <w:sz w:val="24"/>
                <w:szCs w:val="24"/>
              </w:rPr>
            </w:pPr>
            <w:r w:rsidRPr="009E16D5">
              <w:rPr>
                <w:sz w:val="24"/>
                <w:szCs w:val="24"/>
              </w:rPr>
              <w:t>Delaware State Taxes</w:t>
            </w:r>
          </w:p>
        </w:tc>
        <w:tc>
          <w:tcPr>
            <w:tcW w:w="1662" w:type="dxa"/>
          </w:tcPr>
          <w:p w14:paraId="3190C722" w14:textId="2D234D93" w:rsidR="009E16D5" w:rsidRPr="009E16D5" w:rsidRDefault="009E16D5" w:rsidP="000C3044">
            <w:pPr>
              <w:tabs>
                <w:tab w:val="decimal" w:pos="252"/>
              </w:tabs>
              <w:contextualSpacing/>
              <w:rPr>
                <w:sz w:val="24"/>
                <w:szCs w:val="24"/>
              </w:rPr>
            </w:pPr>
            <w:r>
              <w:rPr>
                <w:sz w:val="24"/>
                <w:szCs w:val="24"/>
              </w:rPr>
              <w:t>$</w:t>
            </w:r>
            <w:r w:rsidRPr="009E16D5">
              <w:rPr>
                <w:sz w:val="24"/>
                <w:szCs w:val="24"/>
              </w:rPr>
              <w:t>900.00</w:t>
            </w:r>
          </w:p>
        </w:tc>
      </w:tr>
      <w:tr w:rsidR="009E16D5" w:rsidRPr="009E16D5" w14:paraId="251989CC" w14:textId="77777777" w:rsidTr="009E16D5">
        <w:tc>
          <w:tcPr>
            <w:tcW w:w="4927" w:type="dxa"/>
          </w:tcPr>
          <w:p w14:paraId="607599F9" w14:textId="77777777" w:rsidR="009E16D5" w:rsidRPr="009E16D5" w:rsidRDefault="009E16D5" w:rsidP="000C3044">
            <w:pPr>
              <w:contextualSpacing/>
              <w:rPr>
                <w:sz w:val="24"/>
                <w:szCs w:val="24"/>
              </w:rPr>
            </w:pPr>
            <w:r w:rsidRPr="009E16D5">
              <w:rPr>
                <w:sz w:val="24"/>
                <w:szCs w:val="24"/>
              </w:rPr>
              <w:t>RNGVA</w:t>
            </w:r>
          </w:p>
        </w:tc>
        <w:tc>
          <w:tcPr>
            <w:tcW w:w="1662" w:type="dxa"/>
          </w:tcPr>
          <w:p w14:paraId="1AA0C7B1" w14:textId="3E63C530" w:rsidR="009E16D5" w:rsidRPr="009E16D5" w:rsidRDefault="009E16D5" w:rsidP="000C3044">
            <w:pPr>
              <w:tabs>
                <w:tab w:val="decimal" w:pos="252"/>
              </w:tabs>
              <w:contextualSpacing/>
              <w:rPr>
                <w:sz w:val="24"/>
                <w:szCs w:val="24"/>
              </w:rPr>
            </w:pPr>
            <w:r>
              <w:rPr>
                <w:sz w:val="24"/>
                <w:szCs w:val="24"/>
              </w:rPr>
              <w:t>$</w:t>
            </w:r>
            <w:r w:rsidRPr="009E16D5">
              <w:rPr>
                <w:sz w:val="24"/>
                <w:szCs w:val="24"/>
              </w:rPr>
              <w:t>311.20</w:t>
            </w:r>
          </w:p>
        </w:tc>
      </w:tr>
      <w:tr w:rsidR="009E16D5" w:rsidRPr="009E16D5" w14:paraId="20664913" w14:textId="77777777" w:rsidTr="009E16D5">
        <w:tc>
          <w:tcPr>
            <w:tcW w:w="4927" w:type="dxa"/>
          </w:tcPr>
          <w:p w14:paraId="5FC82F4C" w14:textId="77777777" w:rsidR="009E16D5" w:rsidRPr="009E16D5" w:rsidRDefault="009E16D5" w:rsidP="000C3044">
            <w:pPr>
              <w:contextualSpacing/>
              <w:rPr>
                <w:sz w:val="24"/>
                <w:szCs w:val="24"/>
              </w:rPr>
            </w:pPr>
            <w:r w:rsidRPr="009E16D5">
              <w:rPr>
                <w:sz w:val="24"/>
                <w:szCs w:val="24"/>
              </w:rPr>
              <w:t>Meals &amp; Entertainment – Other</w:t>
            </w:r>
          </w:p>
        </w:tc>
        <w:tc>
          <w:tcPr>
            <w:tcW w:w="1662" w:type="dxa"/>
          </w:tcPr>
          <w:p w14:paraId="1DCB6ECC" w14:textId="1490928A" w:rsidR="009E16D5" w:rsidRPr="009E16D5" w:rsidRDefault="009E16D5" w:rsidP="000C3044">
            <w:pPr>
              <w:tabs>
                <w:tab w:val="decimal" w:pos="252"/>
              </w:tabs>
              <w:contextualSpacing/>
              <w:rPr>
                <w:sz w:val="24"/>
                <w:szCs w:val="24"/>
              </w:rPr>
            </w:pPr>
            <w:r>
              <w:rPr>
                <w:sz w:val="24"/>
                <w:szCs w:val="24"/>
              </w:rPr>
              <w:t>$</w:t>
            </w:r>
            <w:r w:rsidRPr="009E16D5">
              <w:rPr>
                <w:sz w:val="24"/>
                <w:szCs w:val="24"/>
              </w:rPr>
              <w:t>7,063.02</w:t>
            </w:r>
          </w:p>
        </w:tc>
      </w:tr>
      <w:tr w:rsidR="009E16D5" w:rsidRPr="009E16D5" w14:paraId="4D03FA07" w14:textId="77777777" w:rsidTr="009E16D5">
        <w:tc>
          <w:tcPr>
            <w:tcW w:w="4927" w:type="dxa"/>
          </w:tcPr>
          <w:p w14:paraId="0F0E23E4" w14:textId="77777777" w:rsidR="009E16D5" w:rsidRPr="009E16D5" w:rsidRDefault="009E16D5" w:rsidP="000C3044">
            <w:pPr>
              <w:contextualSpacing/>
              <w:rPr>
                <w:sz w:val="24"/>
                <w:szCs w:val="24"/>
              </w:rPr>
            </w:pPr>
            <w:r w:rsidRPr="009E16D5">
              <w:rPr>
                <w:sz w:val="24"/>
                <w:szCs w:val="24"/>
              </w:rPr>
              <w:t>Travel Air, Cab, Hotel, Car Ren – Other</w:t>
            </w:r>
          </w:p>
        </w:tc>
        <w:tc>
          <w:tcPr>
            <w:tcW w:w="1662" w:type="dxa"/>
          </w:tcPr>
          <w:p w14:paraId="2C8387F8" w14:textId="09527248" w:rsidR="009E16D5" w:rsidRPr="009E16D5" w:rsidRDefault="009E16D5" w:rsidP="000C3044">
            <w:pPr>
              <w:tabs>
                <w:tab w:val="decimal" w:pos="252"/>
              </w:tabs>
              <w:contextualSpacing/>
              <w:rPr>
                <w:sz w:val="24"/>
                <w:szCs w:val="24"/>
              </w:rPr>
            </w:pPr>
            <w:r>
              <w:rPr>
                <w:sz w:val="24"/>
                <w:szCs w:val="24"/>
              </w:rPr>
              <w:t>$</w:t>
            </w:r>
            <w:r w:rsidRPr="009E16D5">
              <w:rPr>
                <w:sz w:val="24"/>
                <w:szCs w:val="24"/>
              </w:rPr>
              <w:t>46,631.93</w:t>
            </w:r>
          </w:p>
        </w:tc>
      </w:tr>
      <w:tr w:rsidR="009E16D5" w:rsidRPr="009E16D5" w14:paraId="6DBDD5B2" w14:textId="77777777" w:rsidTr="009E16D5">
        <w:tc>
          <w:tcPr>
            <w:tcW w:w="4927" w:type="dxa"/>
          </w:tcPr>
          <w:p w14:paraId="2C9BBC94" w14:textId="77777777" w:rsidR="009E16D5" w:rsidRPr="009E16D5" w:rsidRDefault="009E16D5" w:rsidP="000C3044">
            <w:pPr>
              <w:contextualSpacing/>
              <w:rPr>
                <w:sz w:val="24"/>
                <w:szCs w:val="24"/>
              </w:rPr>
            </w:pPr>
            <w:r w:rsidRPr="009E16D5">
              <w:rPr>
                <w:sz w:val="24"/>
                <w:szCs w:val="24"/>
              </w:rPr>
              <w:t>Uniforms</w:t>
            </w:r>
          </w:p>
        </w:tc>
        <w:tc>
          <w:tcPr>
            <w:tcW w:w="1662" w:type="dxa"/>
          </w:tcPr>
          <w:p w14:paraId="6D9E5207" w14:textId="3AF6E5D6" w:rsidR="009E16D5" w:rsidRPr="009E16D5" w:rsidRDefault="009E16D5" w:rsidP="000C3044">
            <w:pPr>
              <w:tabs>
                <w:tab w:val="decimal" w:pos="252"/>
              </w:tabs>
              <w:contextualSpacing/>
              <w:rPr>
                <w:sz w:val="24"/>
                <w:szCs w:val="24"/>
              </w:rPr>
            </w:pPr>
            <w:r>
              <w:rPr>
                <w:sz w:val="24"/>
                <w:szCs w:val="24"/>
              </w:rPr>
              <w:t>$</w:t>
            </w:r>
            <w:r w:rsidRPr="009E16D5">
              <w:rPr>
                <w:sz w:val="24"/>
                <w:szCs w:val="24"/>
              </w:rPr>
              <w:t>943.91</w:t>
            </w:r>
          </w:p>
        </w:tc>
      </w:tr>
      <w:tr w:rsidR="009E16D5" w:rsidRPr="009E16D5" w14:paraId="7E318C40" w14:textId="77777777" w:rsidTr="009E16D5">
        <w:tc>
          <w:tcPr>
            <w:tcW w:w="4927" w:type="dxa"/>
          </w:tcPr>
          <w:p w14:paraId="26BBF0F2" w14:textId="77777777" w:rsidR="009E16D5" w:rsidRPr="009E16D5" w:rsidRDefault="009E16D5" w:rsidP="000C3044">
            <w:pPr>
              <w:contextualSpacing/>
              <w:rPr>
                <w:sz w:val="24"/>
                <w:szCs w:val="24"/>
              </w:rPr>
            </w:pPr>
            <w:r w:rsidRPr="009E16D5">
              <w:rPr>
                <w:sz w:val="24"/>
                <w:szCs w:val="24"/>
              </w:rPr>
              <w:t>Electric Power Purchases</w:t>
            </w:r>
          </w:p>
        </w:tc>
        <w:tc>
          <w:tcPr>
            <w:tcW w:w="1662" w:type="dxa"/>
          </w:tcPr>
          <w:p w14:paraId="13174151" w14:textId="2CDC06A1" w:rsidR="009E16D5" w:rsidRPr="009E16D5" w:rsidRDefault="009E16D5" w:rsidP="000C3044">
            <w:pPr>
              <w:tabs>
                <w:tab w:val="decimal" w:pos="252"/>
              </w:tabs>
              <w:contextualSpacing/>
              <w:rPr>
                <w:sz w:val="24"/>
                <w:szCs w:val="24"/>
              </w:rPr>
            </w:pPr>
            <w:r>
              <w:rPr>
                <w:sz w:val="24"/>
                <w:szCs w:val="24"/>
              </w:rPr>
              <w:t>$</w:t>
            </w:r>
            <w:r w:rsidRPr="009E16D5">
              <w:rPr>
                <w:sz w:val="24"/>
                <w:szCs w:val="24"/>
              </w:rPr>
              <w:t>7,751.25</w:t>
            </w:r>
          </w:p>
        </w:tc>
      </w:tr>
      <w:tr w:rsidR="009E16D5" w:rsidRPr="009E16D5" w14:paraId="7AFAA8E1" w14:textId="77777777" w:rsidTr="009E16D5">
        <w:tc>
          <w:tcPr>
            <w:tcW w:w="4927" w:type="dxa"/>
          </w:tcPr>
          <w:p w14:paraId="4DDE6C8F" w14:textId="77777777" w:rsidR="009E16D5" w:rsidRPr="009E16D5" w:rsidRDefault="009E16D5" w:rsidP="000C3044">
            <w:pPr>
              <w:contextualSpacing/>
              <w:rPr>
                <w:sz w:val="24"/>
                <w:szCs w:val="24"/>
              </w:rPr>
            </w:pPr>
            <w:r w:rsidRPr="009E16D5">
              <w:rPr>
                <w:sz w:val="24"/>
                <w:szCs w:val="24"/>
              </w:rPr>
              <w:t>Internet</w:t>
            </w:r>
          </w:p>
        </w:tc>
        <w:tc>
          <w:tcPr>
            <w:tcW w:w="1662" w:type="dxa"/>
          </w:tcPr>
          <w:p w14:paraId="68F786C8" w14:textId="6F5B4382" w:rsidR="009E16D5" w:rsidRPr="009E16D5" w:rsidRDefault="009E16D5" w:rsidP="000C3044">
            <w:pPr>
              <w:tabs>
                <w:tab w:val="decimal" w:pos="252"/>
              </w:tabs>
              <w:contextualSpacing/>
              <w:rPr>
                <w:sz w:val="24"/>
                <w:szCs w:val="24"/>
              </w:rPr>
            </w:pPr>
            <w:r>
              <w:rPr>
                <w:sz w:val="24"/>
                <w:szCs w:val="24"/>
              </w:rPr>
              <w:t>$</w:t>
            </w:r>
            <w:r w:rsidRPr="009E16D5">
              <w:rPr>
                <w:sz w:val="24"/>
                <w:szCs w:val="24"/>
              </w:rPr>
              <w:t>182.79</w:t>
            </w:r>
          </w:p>
        </w:tc>
      </w:tr>
      <w:tr w:rsidR="009E16D5" w:rsidRPr="009E16D5" w14:paraId="3FD1B351" w14:textId="77777777" w:rsidTr="009E16D5">
        <w:tc>
          <w:tcPr>
            <w:tcW w:w="4927" w:type="dxa"/>
          </w:tcPr>
          <w:p w14:paraId="7D2DB419" w14:textId="77777777" w:rsidR="009E16D5" w:rsidRPr="009E16D5" w:rsidRDefault="009E16D5" w:rsidP="000C3044">
            <w:pPr>
              <w:contextualSpacing/>
              <w:rPr>
                <w:sz w:val="24"/>
                <w:szCs w:val="24"/>
              </w:rPr>
            </w:pPr>
            <w:r w:rsidRPr="009E16D5">
              <w:rPr>
                <w:sz w:val="24"/>
                <w:szCs w:val="24"/>
              </w:rPr>
              <w:t>Natural Gas Purchase</w:t>
            </w:r>
          </w:p>
        </w:tc>
        <w:tc>
          <w:tcPr>
            <w:tcW w:w="1662" w:type="dxa"/>
          </w:tcPr>
          <w:p w14:paraId="5D6326BB" w14:textId="1554CCE7" w:rsidR="009E16D5" w:rsidRPr="009E16D5" w:rsidRDefault="009E16D5" w:rsidP="000C3044">
            <w:pPr>
              <w:tabs>
                <w:tab w:val="decimal" w:pos="252"/>
              </w:tabs>
              <w:contextualSpacing/>
              <w:rPr>
                <w:sz w:val="24"/>
                <w:szCs w:val="24"/>
              </w:rPr>
            </w:pPr>
            <w:r>
              <w:rPr>
                <w:sz w:val="24"/>
                <w:szCs w:val="24"/>
              </w:rPr>
              <w:t>$</w:t>
            </w:r>
            <w:r w:rsidRPr="009E16D5">
              <w:rPr>
                <w:sz w:val="24"/>
                <w:szCs w:val="24"/>
              </w:rPr>
              <w:t>202.44</w:t>
            </w:r>
          </w:p>
        </w:tc>
      </w:tr>
      <w:tr w:rsidR="009E16D5" w:rsidRPr="009E16D5" w14:paraId="5B497F8C" w14:textId="77777777" w:rsidTr="009E16D5">
        <w:tc>
          <w:tcPr>
            <w:tcW w:w="4927" w:type="dxa"/>
          </w:tcPr>
          <w:p w14:paraId="6AD90D07" w14:textId="77777777" w:rsidR="009E16D5" w:rsidRPr="009E16D5" w:rsidRDefault="009E16D5" w:rsidP="000C3044">
            <w:pPr>
              <w:contextualSpacing/>
              <w:rPr>
                <w:sz w:val="24"/>
                <w:szCs w:val="24"/>
              </w:rPr>
            </w:pPr>
            <w:r w:rsidRPr="009E16D5">
              <w:rPr>
                <w:sz w:val="24"/>
                <w:szCs w:val="24"/>
              </w:rPr>
              <w:t>Oil Disposal</w:t>
            </w:r>
          </w:p>
        </w:tc>
        <w:tc>
          <w:tcPr>
            <w:tcW w:w="1662" w:type="dxa"/>
          </w:tcPr>
          <w:p w14:paraId="23D5C73F" w14:textId="71456719" w:rsidR="009E16D5" w:rsidRPr="009E16D5" w:rsidRDefault="009E16D5" w:rsidP="000C3044">
            <w:pPr>
              <w:tabs>
                <w:tab w:val="decimal" w:pos="252"/>
              </w:tabs>
              <w:contextualSpacing/>
              <w:rPr>
                <w:sz w:val="24"/>
                <w:szCs w:val="24"/>
              </w:rPr>
            </w:pPr>
            <w:r>
              <w:rPr>
                <w:sz w:val="24"/>
                <w:szCs w:val="24"/>
              </w:rPr>
              <w:t>$</w:t>
            </w:r>
            <w:r w:rsidRPr="009E16D5">
              <w:rPr>
                <w:sz w:val="24"/>
                <w:szCs w:val="24"/>
              </w:rPr>
              <w:t>346.57</w:t>
            </w:r>
          </w:p>
        </w:tc>
      </w:tr>
      <w:tr w:rsidR="009E16D5" w:rsidRPr="009E16D5" w14:paraId="6BA7BC36" w14:textId="77777777" w:rsidTr="009E16D5">
        <w:tc>
          <w:tcPr>
            <w:tcW w:w="4927" w:type="dxa"/>
          </w:tcPr>
          <w:p w14:paraId="2DAEF886" w14:textId="77777777" w:rsidR="009E16D5" w:rsidRPr="009E16D5" w:rsidRDefault="009E16D5" w:rsidP="000C3044">
            <w:pPr>
              <w:contextualSpacing/>
              <w:rPr>
                <w:sz w:val="24"/>
                <w:szCs w:val="24"/>
              </w:rPr>
            </w:pPr>
            <w:r w:rsidRPr="009E16D5">
              <w:rPr>
                <w:sz w:val="24"/>
                <w:szCs w:val="24"/>
              </w:rPr>
              <w:t>Telephone</w:t>
            </w:r>
          </w:p>
        </w:tc>
        <w:tc>
          <w:tcPr>
            <w:tcW w:w="1662" w:type="dxa"/>
          </w:tcPr>
          <w:p w14:paraId="2C80FE47" w14:textId="0E91183B" w:rsidR="009E16D5" w:rsidRPr="009E16D5" w:rsidRDefault="009E16D5" w:rsidP="000C3044">
            <w:pPr>
              <w:tabs>
                <w:tab w:val="decimal" w:pos="252"/>
              </w:tabs>
              <w:contextualSpacing/>
              <w:rPr>
                <w:sz w:val="24"/>
                <w:szCs w:val="24"/>
              </w:rPr>
            </w:pPr>
            <w:r>
              <w:rPr>
                <w:sz w:val="24"/>
                <w:szCs w:val="24"/>
              </w:rPr>
              <w:t>$</w:t>
            </w:r>
            <w:r w:rsidRPr="009E16D5">
              <w:rPr>
                <w:sz w:val="24"/>
                <w:szCs w:val="24"/>
              </w:rPr>
              <w:t>669.58</w:t>
            </w:r>
          </w:p>
        </w:tc>
      </w:tr>
      <w:tr w:rsidR="009E16D5" w:rsidRPr="009E16D5" w14:paraId="11507990" w14:textId="77777777" w:rsidTr="009E16D5">
        <w:tc>
          <w:tcPr>
            <w:tcW w:w="4927" w:type="dxa"/>
          </w:tcPr>
          <w:p w14:paraId="1CEC5C54" w14:textId="77777777" w:rsidR="009E16D5" w:rsidRPr="009E16D5" w:rsidRDefault="009E16D5" w:rsidP="000C3044">
            <w:pPr>
              <w:contextualSpacing/>
              <w:rPr>
                <w:sz w:val="24"/>
                <w:szCs w:val="24"/>
              </w:rPr>
            </w:pPr>
            <w:r w:rsidRPr="009E16D5">
              <w:rPr>
                <w:sz w:val="24"/>
                <w:szCs w:val="24"/>
              </w:rPr>
              <w:t>Trash Disposal</w:t>
            </w:r>
          </w:p>
        </w:tc>
        <w:tc>
          <w:tcPr>
            <w:tcW w:w="1662" w:type="dxa"/>
          </w:tcPr>
          <w:p w14:paraId="329ECDF8" w14:textId="1B88D9BF" w:rsidR="009E16D5" w:rsidRPr="009E16D5" w:rsidRDefault="009E16D5" w:rsidP="000C3044">
            <w:pPr>
              <w:tabs>
                <w:tab w:val="decimal" w:pos="252"/>
              </w:tabs>
              <w:contextualSpacing/>
              <w:rPr>
                <w:sz w:val="24"/>
                <w:szCs w:val="24"/>
              </w:rPr>
            </w:pPr>
            <w:r>
              <w:rPr>
                <w:sz w:val="24"/>
                <w:szCs w:val="24"/>
              </w:rPr>
              <w:t>$</w:t>
            </w:r>
            <w:r w:rsidRPr="009E16D5">
              <w:rPr>
                <w:sz w:val="24"/>
                <w:szCs w:val="24"/>
              </w:rPr>
              <w:t>1,247.87</w:t>
            </w:r>
          </w:p>
        </w:tc>
      </w:tr>
      <w:tr w:rsidR="009E16D5" w:rsidRPr="009E16D5" w14:paraId="26ED4B25" w14:textId="77777777" w:rsidTr="009E16D5">
        <w:tc>
          <w:tcPr>
            <w:tcW w:w="4927" w:type="dxa"/>
          </w:tcPr>
          <w:p w14:paraId="57545451" w14:textId="77777777" w:rsidR="009E16D5" w:rsidRPr="009E16D5" w:rsidRDefault="009E16D5" w:rsidP="000C3044">
            <w:pPr>
              <w:contextualSpacing/>
              <w:rPr>
                <w:sz w:val="24"/>
                <w:szCs w:val="24"/>
              </w:rPr>
            </w:pPr>
            <w:r w:rsidRPr="009E16D5">
              <w:rPr>
                <w:sz w:val="24"/>
                <w:szCs w:val="24"/>
              </w:rPr>
              <w:t>All Vehicle Fuel</w:t>
            </w:r>
          </w:p>
        </w:tc>
        <w:tc>
          <w:tcPr>
            <w:tcW w:w="1662" w:type="dxa"/>
          </w:tcPr>
          <w:p w14:paraId="59337A72" w14:textId="6C163DAA" w:rsidR="009E16D5" w:rsidRPr="009E16D5" w:rsidRDefault="009E16D5" w:rsidP="000C3044">
            <w:pPr>
              <w:tabs>
                <w:tab w:val="decimal" w:pos="252"/>
              </w:tabs>
              <w:contextualSpacing/>
              <w:rPr>
                <w:sz w:val="24"/>
                <w:szCs w:val="24"/>
              </w:rPr>
            </w:pPr>
            <w:r>
              <w:rPr>
                <w:sz w:val="24"/>
                <w:szCs w:val="24"/>
              </w:rPr>
              <w:t>$</w:t>
            </w:r>
            <w:r w:rsidRPr="009E16D5">
              <w:rPr>
                <w:sz w:val="24"/>
                <w:szCs w:val="24"/>
              </w:rPr>
              <w:t>2,227.79</w:t>
            </w:r>
          </w:p>
        </w:tc>
      </w:tr>
      <w:tr w:rsidR="009E16D5" w:rsidRPr="009E16D5" w14:paraId="7BB6A4B5" w14:textId="77777777" w:rsidTr="009E16D5">
        <w:tc>
          <w:tcPr>
            <w:tcW w:w="4927" w:type="dxa"/>
          </w:tcPr>
          <w:p w14:paraId="78689B36" w14:textId="77777777" w:rsidR="009E16D5" w:rsidRPr="009E16D5" w:rsidRDefault="009E16D5" w:rsidP="000C3044">
            <w:pPr>
              <w:contextualSpacing/>
              <w:rPr>
                <w:sz w:val="24"/>
                <w:szCs w:val="24"/>
              </w:rPr>
            </w:pPr>
            <w:r w:rsidRPr="009E16D5">
              <w:rPr>
                <w:sz w:val="24"/>
                <w:szCs w:val="24"/>
              </w:rPr>
              <w:t>Fork Lift Repair</w:t>
            </w:r>
          </w:p>
        </w:tc>
        <w:tc>
          <w:tcPr>
            <w:tcW w:w="1662" w:type="dxa"/>
          </w:tcPr>
          <w:p w14:paraId="60175F7A" w14:textId="2C489553" w:rsidR="009E16D5" w:rsidRPr="009E16D5" w:rsidRDefault="009E16D5" w:rsidP="000C3044">
            <w:pPr>
              <w:tabs>
                <w:tab w:val="decimal" w:pos="252"/>
              </w:tabs>
              <w:contextualSpacing/>
              <w:rPr>
                <w:sz w:val="24"/>
                <w:szCs w:val="24"/>
              </w:rPr>
            </w:pPr>
            <w:r>
              <w:rPr>
                <w:sz w:val="24"/>
                <w:szCs w:val="24"/>
              </w:rPr>
              <w:t>$</w:t>
            </w:r>
            <w:r w:rsidRPr="009E16D5">
              <w:rPr>
                <w:sz w:val="24"/>
                <w:szCs w:val="24"/>
              </w:rPr>
              <w:t>46.71</w:t>
            </w:r>
          </w:p>
        </w:tc>
      </w:tr>
      <w:tr w:rsidR="009E16D5" w:rsidRPr="009E16D5" w14:paraId="6AC79C2F" w14:textId="77777777" w:rsidTr="009E16D5">
        <w:tc>
          <w:tcPr>
            <w:tcW w:w="4927" w:type="dxa"/>
          </w:tcPr>
          <w:p w14:paraId="28D9A858" w14:textId="77777777" w:rsidR="009E16D5" w:rsidRPr="009E16D5" w:rsidRDefault="009E16D5" w:rsidP="000C3044">
            <w:pPr>
              <w:contextualSpacing/>
              <w:rPr>
                <w:sz w:val="24"/>
                <w:szCs w:val="24"/>
              </w:rPr>
            </w:pPr>
            <w:r w:rsidRPr="009E16D5">
              <w:rPr>
                <w:sz w:val="24"/>
                <w:szCs w:val="24"/>
              </w:rPr>
              <w:t>Maintenance</w:t>
            </w:r>
          </w:p>
        </w:tc>
        <w:tc>
          <w:tcPr>
            <w:tcW w:w="1662" w:type="dxa"/>
          </w:tcPr>
          <w:p w14:paraId="411C03B9" w14:textId="779560A6" w:rsidR="009E16D5" w:rsidRPr="009E16D5" w:rsidRDefault="009E16D5" w:rsidP="000C3044">
            <w:pPr>
              <w:tabs>
                <w:tab w:val="decimal" w:pos="252"/>
              </w:tabs>
              <w:contextualSpacing/>
              <w:rPr>
                <w:sz w:val="24"/>
                <w:szCs w:val="24"/>
              </w:rPr>
            </w:pPr>
            <w:r>
              <w:rPr>
                <w:sz w:val="24"/>
                <w:szCs w:val="24"/>
              </w:rPr>
              <w:t>$</w:t>
            </w:r>
            <w:r w:rsidRPr="009E16D5">
              <w:rPr>
                <w:sz w:val="24"/>
                <w:szCs w:val="24"/>
              </w:rPr>
              <w:t>2,330.09</w:t>
            </w:r>
          </w:p>
        </w:tc>
      </w:tr>
      <w:tr w:rsidR="009E16D5" w:rsidRPr="009E16D5" w14:paraId="3EADD832" w14:textId="77777777" w:rsidTr="009E16D5">
        <w:tc>
          <w:tcPr>
            <w:tcW w:w="4927" w:type="dxa"/>
          </w:tcPr>
          <w:p w14:paraId="06BF97F6" w14:textId="77777777" w:rsidR="009E16D5" w:rsidRPr="009E16D5" w:rsidRDefault="009E16D5" w:rsidP="000C3044">
            <w:pPr>
              <w:contextualSpacing/>
              <w:rPr>
                <w:sz w:val="24"/>
                <w:szCs w:val="24"/>
              </w:rPr>
            </w:pPr>
            <w:r w:rsidRPr="009E16D5">
              <w:rPr>
                <w:sz w:val="24"/>
                <w:szCs w:val="24"/>
              </w:rPr>
              <w:t>Mileage Reimbursement</w:t>
            </w:r>
          </w:p>
        </w:tc>
        <w:tc>
          <w:tcPr>
            <w:tcW w:w="1662" w:type="dxa"/>
          </w:tcPr>
          <w:p w14:paraId="7F356698" w14:textId="38A9B5CB" w:rsidR="009E16D5" w:rsidRPr="009E16D5" w:rsidRDefault="009E16D5" w:rsidP="000C3044">
            <w:pPr>
              <w:tabs>
                <w:tab w:val="decimal" w:pos="252"/>
              </w:tabs>
              <w:contextualSpacing/>
              <w:rPr>
                <w:sz w:val="24"/>
                <w:szCs w:val="24"/>
              </w:rPr>
            </w:pPr>
            <w:r>
              <w:rPr>
                <w:sz w:val="24"/>
                <w:szCs w:val="24"/>
              </w:rPr>
              <w:t>$</w:t>
            </w:r>
            <w:r w:rsidRPr="009E16D5">
              <w:rPr>
                <w:sz w:val="24"/>
                <w:szCs w:val="24"/>
              </w:rPr>
              <w:t>167.40</w:t>
            </w:r>
          </w:p>
        </w:tc>
      </w:tr>
      <w:tr w:rsidR="009E16D5" w:rsidRPr="009E16D5" w14:paraId="505A5E36" w14:textId="77777777" w:rsidTr="009E16D5">
        <w:tc>
          <w:tcPr>
            <w:tcW w:w="4927" w:type="dxa"/>
          </w:tcPr>
          <w:p w14:paraId="2E4BBD1F" w14:textId="77777777" w:rsidR="009E16D5" w:rsidRPr="009E16D5" w:rsidRDefault="009E16D5" w:rsidP="000C3044">
            <w:pPr>
              <w:contextualSpacing/>
              <w:rPr>
                <w:sz w:val="24"/>
                <w:szCs w:val="24"/>
              </w:rPr>
            </w:pPr>
            <w:r w:rsidRPr="009E16D5">
              <w:rPr>
                <w:sz w:val="24"/>
                <w:szCs w:val="24"/>
              </w:rPr>
              <w:t>Registration/Taxes</w:t>
            </w:r>
          </w:p>
        </w:tc>
        <w:tc>
          <w:tcPr>
            <w:tcW w:w="1662" w:type="dxa"/>
          </w:tcPr>
          <w:p w14:paraId="2AA328A0" w14:textId="61AFFF64" w:rsidR="009E16D5" w:rsidRPr="009E16D5" w:rsidRDefault="009E16D5" w:rsidP="000C3044">
            <w:pPr>
              <w:tabs>
                <w:tab w:val="decimal" w:pos="252"/>
              </w:tabs>
              <w:contextualSpacing/>
              <w:rPr>
                <w:sz w:val="24"/>
                <w:szCs w:val="24"/>
              </w:rPr>
            </w:pPr>
            <w:r>
              <w:rPr>
                <w:sz w:val="24"/>
                <w:szCs w:val="24"/>
              </w:rPr>
              <w:t>$</w:t>
            </w:r>
            <w:r w:rsidRPr="009E16D5">
              <w:rPr>
                <w:sz w:val="24"/>
                <w:szCs w:val="24"/>
              </w:rPr>
              <w:t>970.00</w:t>
            </w:r>
          </w:p>
        </w:tc>
      </w:tr>
      <w:tr w:rsidR="009E16D5" w:rsidRPr="009E16D5" w14:paraId="43506582" w14:textId="77777777" w:rsidTr="009E16D5">
        <w:tc>
          <w:tcPr>
            <w:tcW w:w="4927" w:type="dxa"/>
          </w:tcPr>
          <w:p w14:paraId="35DD2086" w14:textId="77777777" w:rsidR="009E16D5" w:rsidRPr="009E16D5" w:rsidRDefault="009E16D5" w:rsidP="000C3044">
            <w:pPr>
              <w:contextualSpacing/>
              <w:rPr>
                <w:sz w:val="24"/>
                <w:szCs w:val="24"/>
              </w:rPr>
            </w:pPr>
            <w:r w:rsidRPr="009E16D5">
              <w:rPr>
                <w:sz w:val="24"/>
                <w:szCs w:val="24"/>
              </w:rPr>
              <w:t>Truck &amp; Car Repair</w:t>
            </w:r>
          </w:p>
        </w:tc>
        <w:tc>
          <w:tcPr>
            <w:tcW w:w="1662" w:type="dxa"/>
          </w:tcPr>
          <w:p w14:paraId="7F358586" w14:textId="37E58695" w:rsidR="009E16D5" w:rsidRPr="009E16D5" w:rsidRDefault="009E16D5" w:rsidP="000C3044">
            <w:pPr>
              <w:tabs>
                <w:tab w:val="decimal" w:pos="252"/>
              </w:tabs>
              <w:contextualSpacing/>
              <w:rPr>
                <w:sz w:val="24"/>
                <w:szCs w:val="24"/>
              </w:rPr>
            </w:pPr>
            <w:r>
              <w:rPr>
                <w:sz w:val="24"/>
                <w:szCs w:val="24"/>
              </w:rPr>
              <w:t>$</w:t>
            </w:r>
            <w:r w:rsidRPr="009E16D5">
              <w:rPr>
                <w:sz w:val="24"/>
                <w:szCs w:val="24"/>
              </w:rPr>
              <w:t>1,625.00</w:t>
            </w:r>
          </w:p>
        </w:tc>
      </w:tr>
      <w:tr w:rsidR="009E16D5" w:rsidRPr="009E16D5" w14:paraId="53AD0BEE" w14:textId="77777777" w:rsidTr="009E16D5">
        <w:tc>
          <w:tcPr>
            <w:tcW w:w="4927" w:type="dxa"/>
          </w:tcPr>
          <w:p w14:paraId="7E530191" w14:textId="77777777" w:rsidR="009E16D5" w:rsidRPr="009E16D5" w:rsidRDefault="009E16D5" w:rsidP="000C3044">
            <w:pPr>
              <w:contextualSpacing/>
              <w:rPr>
                <w:sz w:val="24"/>
                <w:szCs w:val="24"/>
              </w:rPr>
            </w:pPr>
            <w:r w:rsidRPr="009E16D5">
              <w:rPr>
                <w:sz w:val="24"/>
                <w:szCs w:val="24"/>
              </w:rPr>
              <w:t>Vehicle Fuel &amp; Maintenance – Other</w:t>
            </w:r>
          </w:p>
        </w:tc>
        <w:tc>
          <w:tcPr>
            <w:tcW w:w="1662" w:type="dxa"/>
          </w:tcPr>
          <w:p w14:paraId="5170139B" w14:textId="7B68C124" w:rsidR="009E16D5" w:rsidRPr="009E16D5" w:rsidRDefault="009E16D5" w:rsidP="000C3044">
            <w:pPr>
              <w:tabs>
                <w:tab w:val="decimal" w:pos="252"/>
              </w:tabs>
              <w:contextualSpacing/>
              <w:rPr>
                <w:sz w:val="24"/>
                <w:szCs w:val="24"/>
              </w:rPr>
            </w:pPr>
            <w:r>
              <w:rPr>
                <w:sz w:val="24"/>
                <w:szCs w:val="24"/>
              </w:rPr>
              <w:t>$</w:t>
            </w:r>
            <w:r w:rsidRPr="009E16D5">
              <w:rPr>
                <w:sz w:val="24"/>
                <w:szCs w:val="24"/>
              </w:rPr>
              <w:t>875.00</w:t>
            </w:r>
          </w:p>
        </w:tc>
      </w:tr>
      <w:tr w:rsidR="009E16D5" w:rsidRPr="009E16D5" w14:paraId="47DC00C3" w14:textId="77777777" w:rsidTr="009E16D5">
        <w:tc>
          <w:tcPr>
            <w:tcW w:w="4927" w:type="dxa"/>
          </w:tcPr>
          <w:p w14:paraId="30AF9582" w14:textId="77777777" w:rsidR="009E16D5" w:rsidRPr="009E16D5" w:rsidRDefault="009E16D5" w:rsidP="000C3044">
            <w:pPr>
              <w:contextualSpacing/>
              <w:rPr>
                <w:sz w:val="24"/>
                <w:szCs w:val="24"/>
              </w:rPr>
            </w:pPr>
            <w:r w:rsidRPr="009E16D5">
              <w:rPr>
                <w:sz w:val="24"/>
                <w:szCs w:val="24"/>
              </w:rPr>
              <w:t>Interest Expense</w:t>
            </w:r>
          </w:p>
        </w:tc>
        <w:tc>
          <w:tcPr>
            <w:tcW w:w="1662" w:type="dxa"/>
          </w:tcPr>
          <w:p w14:paraId="5B077338" w14:textId="7CC67910" w:rsidR="009E16D5" w:rsidRPr="009E16D5" w:rsidRDefault="009E16D5" w:rsidP="000C3044">
            <w:pPr>
              <w:tabs>
                <w:tab w:val="decimal" w:pos="252"/>
              </w:tabs>
              <w:contextualSpacing/>
              <w:rPr>
                <w:sz w:val="24"/>
                <w:szCs w:val="24"/>
              </w:rPr>
            </w:pPr>
            <w:r>
              <w:rPr>
                <w:sz w:val="24"/>
                <w:szCs w:val="24"/>
              </w:rPr>
              <w:t>$</w:t>
            </w:r>
            <w:r w:rsidRPr="009E16D5">
              <w:rPr>
                <w:sz w:val="24"/>
                <w:szCs w:val="24"/>
              </w:rPr>
              <w:t>3,831.10</w:t>
            </w:r>
          </w:p>
        </w:tc>
      </w:tr>
      <w:tr w:rsidR="009E16D5" w:rsidRPr="009E16D5" w14:paraId="58AC918E" w14:textId="77777777" w:rsidTr="009E16D5">
        <w:tc>
          <w:tcPr>
            <w:tcW w:w="4927" w:type="dxa"/>
          </w:tcPr>
          <w:p w14:paraId="5E161560" w14:textId="77777777" w:rsidR="009E16D5" w:rsidRPr="009E16D5" w:rsidRDefault="009E16D5" w:rsidP="000C3044">
            <w:pPr>
              <w:contextualSpacing/>
              <w:rPr>
                <w:sz w:val="24"/>
                <w:szCs w:val="24"/>
              </w:rPr>
            </w:pPr>
            <w:r w:rsidRPr="009E16D5">
              <w:rPr>
                <w:sz w:val="24"/>
                <w:szCs w:val="24"/>
              </w:rPr>
              <w:t>California</w:t>
            </w:r>
          </w:p>
        </w:tc>
        <w:tc>
          <w:tcPr>
            <w:tcW w:w="1662" w:type="dxa"/>
          </w:tcPr>
          <w:p w14:paraId="103EEA3B" w14:textId="651F45BC" w:rsidR="009E16D5" w:rsidRPr="009E16D5" w:rsidRDefault="009E16D5" w:rsidP="000C3044">
            <w:pPr>
              <w:tabs>
                <w:tab w:val="decimal" w:pos="252"/>
              </w:tabs>
              <w:contextualSpacing/>
              <w:rPr>
                <w:sz w:val="24"/>
                <w:szCs w:val="24"/>
              </w:rPr>
            </w:pPr>
            <w:r>
              <w:rPr>
                <w:sz w:val="24"/>
                <w:szCs w:val="24"/>
              </w:rPr>
              <w:t>$</w:t>
            </w:r>
            <w:r w:rsidRPr="009E16D5">
              <w:rPr>
                <w:sz w:val="24"/>
                <w:szCs w:val="24"/>
              </w:rPr>
              <w:t>1,050.00</w:t>
            </w:r>
          </w:p>
        </w:tc>
      </w:tr>
      <w:tr w:rsidR="009E16D5" w:rsidRPr="009E16D5" w14:paraId="3C2870CC" w14:textId="77777777" w:rsidTr="009E16D5">
        <w:tc>
          <w:tcPr>
            <w:tcW w:w="4927" w:type="dxa"/>
          </w:tcPr>
          <w:p w14:paraId="6F58D04C" w14:textId="77777777" w:rsidR="009E16D5" w:rsidRPr="009E16D5" w:rsidRDefault="009E16D5" w:rsidP="000C3044">
            <w:pPr>
              <w:contextualSpacing/>
              <w:rPr>
                <w:sz w:val="24"/>
                <w:szCs w:val="24"/>
              </w:rPr>
            </w:pPr>
            <w:r w:rsidRPr="009E16D5">
              <w:rPr>
                <w:sz w:val="24"/>
                <w:szCs w:val="24"/>
              </w:rPr>
              <w:t>Depreciation</w:t>
            </w:r>
          </w:p>
        </w:tc>
        <w:tc>
          <w:tcPr>
            <w:tcW w:w="1662" w:type="dxa"/>
          </w:tcPr>
          <w:p w14:paraId="3D3BDA09" w14:textId="7BC31EED" w:rsidR="009E16D5" w:rsidRPr="009E16D5" w:rsidRDefault="009E16D5" w:rsidP="000C3044">
            <w:pPr>
              <w:tabs>
                <w:tab w:val="decimal" w:pos="252"/>
              </w:tabs>
              <w:contextualSpacing/>
              <w:rPr>
                <w:sz w:val="24"/>
                <w:szCs w:val="24"/>
              </w:rPr>
            </w:pPr>
            <w:r>
              <w:rPr>
                <w:sz w:val="24"/>
                <w:szCs w:val="24"/>
              </w:rPr>
              <w:t>$</w:t>
            </w:r>
            <w:r w:rsidRPr="009E16D5">
              <w:rPr>
                <w:sz w:val="24"/>
                <w:szCs w:val="24"/>
              </w:rPr>
              <w:t>135,117.00</w:t>
            </w:r>
          </w:p>
        </w:tc>
      </w:tr>
      <w:tr w:rsidR="009E16D5" w:rsidRPr="009E16D5" w14:paraId="3A89F4DB" w14:textId="77777777" w:rsidTr="009E16D5">
        <w:tc>
          <w:tcPr>
            <w:tcW w:w="4927" w:type="dxa"/>
          </w:tcPr>
          <w:p w14:paraId="767C20AA" w14:textId="77777777" w:rsidR="009E16D5" w:rsidRPr="009E16D5" w:rsidRDefault="009E16D5" w:rsidP="000C3044">
            <w:pPr>
              <w:contextualSpacing/>
              <w:rPr>
                <w:b/>
                <w:bCs/>
                <w:sz w:val="24"/>
                <w:szCs w:val="24"/>
              </w:rPr>
            </w:pPr>
            <w:r w:rsidRPr="009E16D5">
              <w:rPr>
                <w:b/>
                <w:bCs/>
                <w:sz w:val="24"/>
                <w:szCs w:val="24"/>
              </w:rPr>
              <w:t>Annual Total</w:t>
            </w:r>
          </w:p>
        </w:tc>
        <w:tc>
          <w:tcPr>
            <w:tcW w:w="1662" w:type="dxa"/>
          </w:tcPr>
          <w:p w14:paraId="12FE22CE" w14:textId="07865DF1" w:rsidR="009E16D5" w:rsidRPr="009E16D5" w:rsidRDefault="009E16D5" w:rsidP="000C3044">
            <w:pPr>
              <w:tabs>
                <w:tab w:val="decimal" w:pos="252"/>
              </w:tabs>
              <w:contextualSpacing/>
              <w:rPr>
                <w:b/>
                <w:bCs/>
                <w:sz w:val="24"/>
                <w:szCs w:val="24"/>
              </w:rPr>
            </w:pPr>
            <w:r>
              <w:rPr>
                <w:b/>
                <w:bCs/>
                <w:sz w:val="24"/>
                <w:szCs w:val="24"/>
              </w:rPr>
              <w:t>$</w:t>
            </w:r>
            <w:r w:rsidRPr="009E16D5">
              <w:rPr>
                <w:b/>
                <w:bCs/>
                <w:sz w:val="24"/>
                <w:szCs w:val="24"/>
              </w:rPr>
              <w:t>1,291,948.52</w:t>
            </w:r>
          </w:p>
        </w:tc>
      </w:tr>
      <w:tr w:rsidR="009E16D5" w:rsidRPr="009E16D5" w14:paraId="39691047" w14:textId="77777777" w:rsidTr="009E16D5">
        <w:tc>
          <w:tcPr>
            <w:tcW w:w="4927" w:type="dxa"/>
          </w:tcPr>
          <w:p w14:paraId="59833BFD" w14:textId="77777777" w:rsidR="009E16D5" w:rsidRPr="009E16D5" w:rsidRDefault="009E16D5" w:rsidP="000C3044">
            <w:pPr>
              <w:contextualSpacing/>
              <w:rPr>
                <w:b/>
                <w:bCs/>
                <w:sz w:val="24"/>
                <w:szCs w:val="24"/>
              </w:rPr>
            </w:pPr>
            <w:r w:rsidRPr="009E16D5">
              <w:rPr>
                <w:b/>
                <w:bCs/>
                <w:sz w:val="24"/>
                <w:szCs w:val="24"/>
              </w:rPr>
              <w:t>Total per month</w:t>
            </w:r>
          </w:p>
        </w:tc>
        <w:tc>
          <w:tcPr>
            <w:tcW w:w="1662" w:type="dxa"/>
          </w:tcPr>
          <w:p w14:paraId="1AA14F39" w14:textId="48CE9322" w:rsidR="009E16D5" w:rsidRPr="009E16D5" w:rsidRDefault="009E16D5" w:rsidP="000C3044">
            <w:pPr>
              <w:tabs>
                <w:tab w:val="decimal" w:pos="252"/>
              </w:tabs>
              <w:contextualSpacing/>
              <w:rPr>
                <w:b/>
                <w:bCs/>
                <w:sz w:val="24"/>
                <w:szCs w:val="24"/>
              </w:rPr>
            </w:pPr>
            <w:r>
              <w:rPr>
                <w:b/>
                <w:bCs/>
                <w:sz w:val="24"/>
                <w:szCs w:val="24"/>
              </w:rPr>
              <w:t>$</w:t>
            </w:r>
            <w:r w:rsidRPr="009E16D5">
              <w:rPr>
                <w:b/>
                <w:bCs/>
                <w:sz w:val="24"/>
                <w:szCs w:val="24"/>
              </w:rPr>
              <w:t>107,662.38</w:t>
            </w:r>
          </w:p>
        </w:tc>
      </w:tr>
      <w:tr w:rsidR="009E16D5" w:rsidRPr="009E16D5" w14:paraId="4819ADAA" w14:textId="77777777" w:rsidTr="009E16D5">
        <w:tc>
          <w:tcPr>
            <w:tcW w:w="4927" w:type="dxa"/>
          </w:tcPr>
          <w:p w14:paraId="0EA25414" w14:textId="77777777" w:rsidR="009E16D5" w:rsidRPr="009E16D5" w:rsidRDefault="009E16D5" w:rsidP="000C3044">
            <w:pPr>
              <w:contextualSpacing/>
              <w:rPr>
                <w:b/>
                <w:bCs/>
                <w:sz w:val="24"/>
                <w:szCs w:val="24"/>
              </w:rPr>
            </w:pPr>
            <w:r w:rsidRPr="009E16D5">
              <w:rPr>
                <w:b/>
                <w:bCs/>
                <w:sz w:val="24"/>
                <w:szCs w:val="24"/>
              </w:rPr>
              <w:t xml:space="preserve">Total facility Sq. Ft. </w:t>
            </w:r>
          </w:p>
        </w:tc>
        <w:tc>
          <w:tcPr>
            <w:tcW w:w="1662" w:type="dxa"/>
          </w:tcPr>
          <w:p w14:paraId="04804668" w14:textId="07429B81" w:rsidR="009E16D5" w:rsidRPr="009E16D5" w:rsidRDefault="009E16D5" w:rsidP="000C3044">
            <w:pPr>
              <w:tabs>
                <w:tab w:val="decimal" w:pos="252"/>
              </w:tabs>
              <w:contextualSpacing/>
              <w:rPr>
                <w:b/>
                <w:bCs/>
                <w:sz w:val="24"/>
                <w:szCs w:val="24"/>
              </w:rPr>
            </w:pPr>
            <w:r w:rsidRPr="009E16D5">
              <w:rPr>
                <w:b/>
                <w:bCs/>
                <w:sz w:val="24"/>
                <w:szCs w:val="24"/>
              </w:rPr>
              <w:t>21,656.00</w:t>
            </w:r>
          </w:p>
        </w:tc>
      </w:tr>
      <w:tr w:rsidR="009E16D5" w:rsidRPr="009E16D5" w14:paraId="531745EF" w14:textId="77777777" w:rsidTr="009E16D5">
        <w:tc>
          <w:tcPr>
            <w:tcW w:w="4927" w:type="dxa"/>
          </w:tcPr>
          <w:p w14:paraId="1C284134" w14:textId="77777777" w:rsidR="009E16D5" w:rsidRPr="009E16D5" w:rsidRDefault="009E16D5" w:rsidP="000C3044">
            <w:pPr>
              <w:contextualSpacing/>
              <w:rPr>
                <w:b/>
                <w:bCs/>
                <w:sz w:val="24"/>
                <w:szCs w:val="24"/>
              </w:rPr>
            </w:pPr>
            <w:r w:rsidRPr="009E16D5">
              <w:rPr>
                <w:b/>
                <w:bCs/>
                <w:sz w:val="24"/>
                <w:szCs w:val="24"/>
              </w:rPr>
              <w:t>Overhead per Sq. Ft.</w:t>
            </w:r>
          </w:p>
        </w:tc>
        <w:tc>
          <w:tcPr>
            <w:tcW w:w="1662" w:type="dxa"/>
          </w:tcPr>
          <w:p w14:paraId="4F5A37B0" w14:textId="2154649B" w:rsidR="009E16D5" w:rsidRPr="009E16D5" w:rsidRDefault="009E16D5" w:rsidP="000C3044">
            <w:pPr>
              <w:tabs>
                <w:tab w:val="decimal" w:pos="252"/>
              </w:tabs>
              <w:contextualSpacing/>
              <w:rPr>
                <w:b/>
                <w:bCs/>
                <w:sz w:val="24"/>
                <w:szCs w:val="24"/>
              </w:rPr>
            </w:pPr>
            <w:r>
              <w:rPr>
                <w:b/>
                <w:bCs/>
                <w:sz w:val="24"/>
                <w:szCs w:val="24"/>
              </w:rPr>
              <w:t>$</w:t>
            </w:r>
            <w:r w:rsidRPr="009E16D5">
              <w:rPr>
                <w:b/>
                <w:bCs/>
                <w:sz w:val="24"/>
                <w:szCs w:val="24"/>
              </w:rPr>
              <w:t>4.97</w:t>
            </w:r>
          </w:p>
        </w:tc>
      </w:tr>
      <w:tr w:rsidR="009E16D5" w:rsidRPr="009E16D5" w14:paraId="5E2579EB" w14:textId="77777777" w:rsidTr="009E16D5">
        <w:tc>
          <w:tcPr>
            <w:tcW w:w="4927" w:type="dxa"/>
          </w:tcPr>
          <w:p w14:paraId="3EE2CA59" w14:textId="77777777" w:rsidR="009E16D5" w:rsidRPr="009E16D5" w:rsidRDefault="009E16D5" w:rsidP="000C3044">
            <w:pPr>
              <w:contextualSpacing/>
              <w:rPr>
                <w:b/>
                <w:bCs/>
                <w:sz w:val="24"/>
                <w:szCs w:val="24"/>
              </w:rPr>
            </w:pPr>
            <w:r w:rsidRPr="009E16D5">
              <w:rPr>
                <w:b/>
                <w:bCs/>
                <w:sz w:val="24"/>
                <w:szCs w:val="24"/>
              </w:rPr>
              <w:t xml:space="preserve">Indirect facility Sq. Ft. </w:t>
            </w:r>
          </w:p>
        </w:tc>
        <w:tc>
          <w:tcPr>
            <w:tcW w:w="1662" w:type="dxa"/>
          </w:tcPr>
          <w:p w14:paraId="1D79A116" w14:textId="3DA43F63" w:rsidR="009E16D5" w:rsidRPr="009E16D5" w:rsidRDefault="009E16D5" w:rsidP="000C3044">
            <w:pPr>
              <w:tabs>
                <w:tab w:val="decimal" w:pos="252"/>
              </w:tabs>
              <w:contextualSpacing/>
              <w:rPr>
                <w:b/>
                <w:bCs/>
                <w:sz w:val="24"/>
                <w:szCs w:val="24"/>
              </w:rPr>
            </w:pPr>
            <w:r>
              <w:rPr>
                <w:b/>
                <w:bCs/>
                <w:sz w:val="24"/>
                <w:szCs w:val="24"/>
              </w:rPr>
              <w:t>$</w:t>
            </w:r>
            <w:r w:rsidRPr="009E16D5">
              <w:rPr>
                <w:b/>
                <w:bCs/>
                <w:sz w:val="24"/>
                <w:szCs w:val="24"/>
              </w:rPr>
              <w:t>4.97</w:t>
            </w:r>
          </w:p>
        </w:tc>
      </w:tr>
      <w:tr w:rsidR="009E16D5" w:rsidRPr="009E16D5" w14:paraId="3CEBC30D" w14:textId="77777777" w:rsidTr="009E16D5">
        <w:tc>
          <w:tcPr>
            <w:tcW w:w="4927" w:type="dxa"/>
          </w:tcPr>
          <w:p w14:paraId="5EC31DA9" w14:textId="77777777" w:rsidR="009E16D5" w:rsidRPr="009E16D5" w:rsidRDefault="009E16D5" w:rsidP="000C3044">
            <w:pPr>
              <w:contextualSpacing/>
              <w:rPr>
                <w:b/>
                <w:bCs/>
                <w:sz w:val="24"/>
                <w:szCs w:val="24"/>
              </w:rPr>
            </w:pPr>
            <w:r w:rsidRPr="009E16D5">
              <w:rPr>
                <w:b/>
                <w:bCs/>
                <w:sz w:val="24"/>
                <w:szCs w:val="24"/>
              </w:rPr>
              <w:t>Total</w:t>
            </w:r>
          </w:p>
        </w:tc>
        <w:tc>
          <w:tcPr>
            <w:tcW w:w="1662" w:type="dxa"/>
          </w:tcPr>
          <w:p w14:paraId="7E55CECE" w14:textId="4FDBDEF6" w:rsidR="009E16D5" w:rsidRPr="009E16D5" w:rsidRDefault="009E16D5" w:rsidP="000C3044">
            <w:pPr>
              <w:tabs>
                <w:tab w:val="decimal" w:pos="252"/>
              </w:tabs>
              <w:contextualSpacing/>
              <w:rPr>
                <w:b/>
                <w:bCs/>
                <w:sz w:val="24"/>
                <w:szCs w:val="24"/>
              </w:rPr>
            </w:pPr>
            <w:r>
              <w:rPr>
                <w:b/>
                <w:bCs/>
                <w:sz w:val="24"/>
                <w:szCs w:val="24"/>
              </w:rPr>
              <w:t>$</w:t>
            </w:r>
            <w:r w:rsidRPr="009E16D5">
              <w:rPr>
                <w:b/>
                <w:bCs/>
                <w:sz w:val="24"/>
                <w:szCs w:val="24"/>
              </w:rPr>
              <w:t>39,771,842.00</w:t>
            </w:r>
          </w:p>
        </w:tc>
      </w:tr>
      <w:tr w:rsidR="009E16D5" w:rsidRPr="000916E7" w14:paraId="20C0FE7F" w14:textId="77777777" w:rsidTr="009E16D5">
        <w:tc>
          <w:tcPr>
            <w:tcW w:w="4927" w:type="dxa"/>
          </w:tcPr>
          <w:p w14:paraId="3BA69A45" w14:textId="77777777" w:rsidR="009E16D5" w:rsidRPr="009E16D5" w:rsidRDefault="009E16D5" w:rsidP="000C3044">
            <w:pPr>
              <w:contextualSpacing/>
              <w:rPr>
                <w:b/>
                <w:bCs/>
                <w:sz w:val="24"/>
                <w:szCs w:val="24"/>
              </w:rPr>
            </w:pPr>
            <w:r w:rsidRPr="009E16D5">
              <w:rPr>
                <w:b/>
                <w:bCs/>
                <w:sz w:val="24"/>
                <w:szCs w:val="24"/>
              </w:rPr>
              <w:t>Overhead burden</w:t>
            </w:r>
          </w:p>
        </w:tc>
        <w:tc>
          <w:tcPr>
            <w:tcW w:w="1662" w:type="dxa"/>
          </w:tcPr>
          <w:p w14:paraId="01792D06" w14:textId="61BDECF1" w:rsidR="009E16D5" w:rsidRPr="000916E7" w:rsidRDefault="009E16D5" w:rsidP="009E16D5">
            <w:pPr>
              <w:tabs>
                <w:tab w:val="decimal" w:pos="720"/>
                <w:tab w:val="decimal" w:pos="5760"/>
              </w:tabs>
              <w:ind w:left="720"/>
              <w:contextualSpacing/>
              <w:rPr>
                <w:b/>
                <w:bCs/>
                <w:sz w:val="24"/>
                <w:szCs w:val="24"/>
              </w:rPr>
            </w:pPr>
            <w:r w:rsidRPr="009E16D5">
              <w:rPr>
                <w:b/>
                <w:bCs/>
                <w:sz w:val="24"/>
                <w:szCs w:val="24"/>
              </w:rPr>
              <w:t>36.94</w:t>
            </w:r>
            <w:r w:rsidRPr="000916E7">
              <w:rPr>
                <w:b/>
                <w:bCs/>
                <w:sz w:val="24"/>
                <w:szCs w:val="24"/>
              </w:rPr>
              <w:t>%</w:t>
            </w:r>
          </w:p>
        </w:tc>
      </w:tr>
    </w:tbl>
    <w:p w14:paraId="58EB98AE" w14:textId="77777777" w:rsidR="000B6F46" w:rsidRPr="000916E7" w:rsidRDefault="000B6F46" w:rsidP="00B01EF6">
      <w:pPr>
        <w:tabs>
          <w:tab w:val="decimal" w:pos="5760"/>
        </w:tabs>
        <w:spacing w:line="240" w:lineRule="auto"/>
        <w:contextualSpacing/>
        <w:rPr>
          <w:sz w:val="24"/>
          <w:szCs w:val="24"/>
        </w:rPr>
      </w:pPr>
    </w:p>
    <w:sectPr w:rsidR="000B6F46" w:rsidRPr="00091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509"/>
    <w:rsid w:val="000916E7"/>
    <w:rsid w:val="000B6F46"/>
    <w:rsid w:val="002A3962"/>
    <w:rsid w:val="002D46F6"/>
    <w:rsid w:val="005B316A"/>
    <w:rsid w:val="00863963"/>
    <w:rsid w:val="009203FB"/>
    <w:rsid w:val="009C6509"/>
    <w:rsid w:val="009E16D5"/>
    <w:rsid w:val="00A365A5"/>
    <w:rsid w:val="00A4557B"/>
    <w:rsid w:val="00B01EF6"/>
    <w:rsid w:val="00D3443F"/>
    <w:rsid w:val="00E976F3"/>
    <w:rsid w:val="00FB4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226C7"/>
  <w15:chartTrackingRefBased/>
  <w15:docId w15:val="{4EC7430A-EEA5-41FD-B9AC-30D74F52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31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1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C24D825061844B34CD8AA8714EB1B" ma:contentTypeVersion="9" ma:contentTypeDescription="Create a new document." ma:contentTypeScope="" ma:versionID="fd842c6f12126054205679a8aea6abb4">
  <xsd:schema xmlns:xsd="http://www.w3.org/2001/XMLSchema" xmlns:xs="http://www.w3.org/2001/XMLSchema" xmlns:p="http://schemas.microsoft.com/office/2006/metadata/properties" xmlns:ns2="8e9156d5-28d7-42fc-8897-9362f8f6a13a" xmlns:ns3="1c83770d-edcb-4e74-b796-c57b1ffde4ca" targetNamespace="http://schemas.microsoft.com/office/2006/metadata/properties" ma:root="true" ma:fieldsID="b52186755fae4eb3f4bdd0e2e31439a6" ns2:_="" ns3:_="">
    <xsd:import namespace="8e9156d5-28d7-42fc-8897-9362f8f6a13a"/>
    <xsd:import namespace="1c83770d-edcb-4e74-b796-c57b1ffde4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156d5-28d7-42fc-8897-9362f8f6a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83770d-edcb-4e74-b796-c57b1ffde4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A965F7-D509-40BB-92EE-F209E3EC8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156d5-28d7-42fc-8897-9362f8f6a13a"/>
    <ds:schemaRef ds:uri="1c83770d-edcb-4e74-b796-c57b1ffde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BEB5A2-58CE-49C9-AFA0-47DB28E063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5085EC-D8A9-47A2-9AA7-9700253E6C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Jamison</dc:creator>
  <cp:keywords/>
  <dc:description/>
  <cp:lastModifiedBy>Dextraze, Zachary@energy</cp:lastModifiedBy>
  <cp:revision>3</cp:revision>
  <dcterms:created xsi:type="dcterms:W3CDTF">2020-10-21T14:55:00Z</dcterms:created>
  <dcterms:modified xsi:type="dcterms:W3CDTF">2020-10-22T03:22:00Z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0x010100C6EC24D825061844B34CD8AA8714EB1B</vt:lpwstr>
  </property>
</Properties>
</file>