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47459" w14:textId="591B053B" w:rsidR="00EA3A49" w:rsidRPr="00FE4A4D" w:rsidRDefault="00B016EE" w:rsidP="337A95BE">
      <w:pPr>
        <w:jc w:val="center"/>
        <w:rPr>
          <w:b/>
          <w:bCs/>
          <w:sz w:val="32"/>
          <w:szCs w:val="32"/>
        </w:rPr>
      </w:pPr>
      <w:r>
        <w:rPr>
          <w:b/>
          <w:bCs/>
          <w:sz w:val="32"/>
          <w:szCs w:val="32"/>
        </w:rPr>
        <w:t xml:space="preserve">Intro to </w:t>
      </w:r>
      <w:r w:rsidR="0BEF45C2" w:rsidRPr="337A95BE">
        <w:rPr>
          <w:b/>
          <w:bCs/>
          <w:sz w:val="32"/>
          <w:szCs w:val="32"/>
        </w:rPr>
        <w:t>ECAMS Budget</w:t>
      </w:r>
      <w:r w:rsidR="00352735">
        <w:rPr>
          <w:b/>
          <w:bCs/>
          <w:sz w:val="32"/>
          <w:szCs w:val="32"/>
        </w:rPr>
        <w:t xml:space="preserve"> Worksheet and Agreement Budget</w:t>
      </w:r>
    </w:p>
    <w:p w14:paraId="5E2F3D72" w14:textId="2B75FD4B" w:rsidR="00FE4A4D" w:rsidRPr="00FE4A4D" w:rsidRDefault="00352735" w:rsidP="337A95BE">
      <w:pPr>
        <w:rPr>
          <w:sz w:val="24"/>
          <w:szCs w:val="24"/>
        </w:rPr>
      </w:pPr>
      <w:r>
        <w:rPr>
          <w:b/>
          <w:bCs/>
          <w:sz w:val="24"/>
          <w:szCs w:val="24"/>
        </w:rPr>
        <w:t>Why are there two documents, the Budget Worksheet and the Agreement Budget?</w:t>
      </w:r>
      <w:r w:rsidRPr="337A95BE" w:rsidDel="00352735">
        <w:rPr>
          <w:b/>
          <w:bCs/>
          <w:sz w:val="24"/>
          <w:szCs w:val="24"/>
        </w:rPr>
        <w:t xml:space="preserve"> </w:t>
      </w:r>
    </w:p>
    <w:p w14:paraId="29C62FD6" w14:textId="7CD614A4" w:rsidR="4BD0FF68" w:rsidRDefault="4BD0FF68" w:rsidP="337A95BE">
      <w:pPr>
        <w:rPr>
          <w:sz w:val="24"/>
          <w:szCs w:val="24"/>
        </w:rPr>
      </w:pPr>
      <w:r w:rsidRPr="337A95BE">
        <w:rPr>
          <w:sz w:val="24"/>
          <w:szCs w:val="24"/>
        </w:rPr>
        <w:t>Th</w:t>
      </w:r>
      <w:r w:rsidR="5E1ABC5A" w:rsidRPr="337A95BE">
        <w:rPr>
          <w:sz w:val="24"/>
          <w:szCs w:val="24"/>
        </w:rPr>
        <w:t>e Budget Worksheet allows</w:t>
      </w:r>
      <w:r w:rsidRPr="337A95BE">
        <w:rPr>
          <w:sz w:val="24"/>
          <w:szCs w:val="24"/>
        </w:rPr>
        <w:t xml:space="preserve"> a CAM to have insight into the details underlying a </w:t>
      </w:r>
      <w:r w:rsidR="008651D7">
        <w:rPr>
          <w:sz w:val="24"/>
          <w:szCs w:val="24"/>
        </w:rPr>
        <w:t>Recipient</w:t>
      </w:r>
      <w:r w:rsidRPr="337A95BE">
        <w:rPr>
          <w:sz w:val="24"/>
          <w:szCs w:val="24"/>
        </w:rPr>
        <w:t xml:space="preserve">’s overall budget. This insight allows a CAM to ensure that a </w:t>
      </w:r>
      <w:r w:rsidR="008651D7">
        <w:rPr>
          <w:sz w:val="24"/>
          <w:szCs w:val="24"/>
        </w:rPr>
        <w:t>Recipient</w:t>
      </w:r>
      <w:r w:rsidRPr="337A95BE">
        <w:rPr>
          <w:sz w:val="24"/>
          <w:szCs w:val="24"/>
        </w:rPr>
        <w:t xml:space="preserve"> has created a reasonable budget that avoids common pitfalls the CEC </w:t>
      </w:r>
      <w:r w:rsidR="00D475EA">
        <w:rPr>
          <w:sz w:val="24"/>
          <w:szCs w:val="24"/>
        </w:rPr>
        <w:t xml:space="preserve">may only </w:t>
      </w:r>
      <w:r w:rsidRPr="337A95BE">
        <w:rPr>
          <w:sz w:val="24"/>
          <w:szCs w:val="24"/>
        </w:rPr>
        <w:t xml:space="preserve">find </w:t>
      </w:r>
      <w:r w:rsidR="2892A32A" w:rsidRPr="337A95BE">
        <w:rPr>
          <w:sz w:val="24"/>
          <w:szCs w:val="24"/>
        </w:rPr>
        <w:t xml:space="preserve">when an agreement is audited. </w:t>
      </w:r>
      <w:r w:rsidR="00D475EA">
        <w:rPr>
          <w:sz w:val="24"/>
          <w:szCs w:val="24"/>
        </w:rPr>
        <w:t>B</w:t>
      </w:r>
      <w:r w:rsidR="2892A32A" w:rsidRPr="337A95BE">
        <w:rPr>
          <w:sz w:val="24"/>
          <w:szCs w:val="24"/>
        </w:rPr>
        <w:t>y increasing</w:t>
      </w:r>
      <w:r w:rsidR="04AAAE04" w:rsidRPr="337A95BE">
        <w:rPr>
          <w:sz w:val="24"/>
          <w:szCs w:val="24"/>
        </w:rPr>
        <w:t xml:space="preserve"> </w:t>
      </w:r>
      <w:r w:rsidR="008651D7">
        <w:rPr>
          <w:sz w:val="24"/>
          <w:szCs w:val="24"/>
        </w:rPr>
        <w:t>Recipient</w:t>
      </w:r>
      <w:r w:rsidR="2892A32A" w:rsidRPr="337A95BE">
        <w:rPr>
          <w:sz w:val="24"/>
          <w:szCs w:val="24"/>
        </w:rPr>
        <w:t xml:space="preserve"> education a</w:t>
      </w:r>
      <w:r w:rsidR="5B4E98E8" w:rsidRPr="337A95BE">
        <w:rPr>
          <w:sz w:val="24"/>
          <w:szCs w:val="24"/>
        </w:rPr>
        <w:t>bout budget-related requirements</w:t>
      </w:r>
      <w:r w:rsidR="2EF9398E" w:rsidRPr="337A95BE">
        <w:rPr>
          <w:sz w:val="24"/>
          <w:szCs w:val="24"/>
        </w:rPr>
        <w:t xml:space="preserve"> </w:t>
      </w:r>
      <w:r w:rsidR="009B542F">
        <w:rPr>
          <w:sz w:val="24"/>
          <w:szCs w:val="24"/>
        </w:rPr>
        <w:t>at</w:t>
      </w:r>
      <w:r w:rsidR="2EF9398E" w:rsidRPr="337A95BE">
        <w:rPr>
          <w:sz w:val="24"/>
          <w:szCs w:val="24"/>
        </w:rPr>
        <w:t xml:space="preserve"> the </w:t>
      </w:r>
      <w:r w:rsidR="009B542F">
        <w:rPr>
          <w:sz w:val="24"/>
          <w:szCs w:val="24"/>
        </w:rPr>
        <w:t>beginning of an agreement</w:t>
      </w:r>
      <w:r w:rsidR="2EF9398E" w:rsidRPr="337A95BE">
        <w:rPr>
          <w:sz w:val="24"/>
          <w:szCs w:val="24"/>
        </w:rPr>
        <w:t>, avoidable</w:t>
      </w:r>
      <w:r w:rsidR="009B542F">
        <w:rPr>
          <w:sz w:val="24"/>
          <w:szCs w:val="24"/>
        </w:rPr>
        <w:t xml:space="preserve"> (</w:t>
      </w:r>
      <w:r w:rsidR="2EF9398E" w:rsidRPr="337A95BE">
        <w:rPr>
          <w:sz w:val="24"/>
          <w:szCs w:val="24"/>
        </w:rPr>
        <w:t>and potentially</w:t>
      </w:r>
      <w:r w:rsidR="009B542F">
        <w:rPr>
          <w:sz w:val="24"/>
          <w:szCs w:val="24"/>
        </w:rPr>
        <w:t xml:space="preserve"> </w:t>
      </w:r>
      <w:r w:rsidR="2EF9398E" w:rsidRPr="337A95BE">
        <w:rPr>
          <w:sz w:val="24"/>
          <w:szCs w:val="24"/>
        </w:rPr>
        <w:t>costly</w:t>
      </w:r>
      <w:r w:rsidR="009B542F">
        <w:rPr>
          <w:sz w:val="24"/>
          <w:szCs w:val="24"/>
        </w:rPr>
        <w:t>)</w:t>
      </w:r>
      <w:r w:rsidR="2EF9398E" w:rsidRPr="337A95BE">
        <w:rPr>
          <w:sz w:val="24"/>
          <w:szCs w:val="24"/>
        </w:rPr>
        <w:t xml:space="preserve"> audit findings </w:t>
      </w:r>
      <w:r w:rsidR="009B542F">
        <w:rPr>
          <w:sz w:val="24"/>
          <w:szCs w:val="24"/>
        </w:rPr>
        <w:t>should decrease</w:t>
      </w:r>
      <w:r w:rsidR="2EF9398E" w:rsidRPr="337A95BE">
        <w:rPr>
          <w:sz w:val="24"/>
          <w:szCs w:val="24"/>
        </w:rPr>
        <w:t>.</w:t>
      </w:r>
      <w:r w:rsidR="2892A32A" w:rsidRPr="337A95BE">
        <w:rPr>
          <w:sz w:val="24"/>
          <w:szCs w:val="24"/>
        </w:rPr>
        <w:t xml:space="preserve"> </w:t>
      </w:r>
    </w:p>
    <w:p w14:paraId="49B2E7E6" w14:textId="3BE2E14C" w:rsidR="7337BF25" w:rsidRDefault="7337BF25" w:rsidP="337A95BE">
      <w:pPr>
        <w:rPr>
          <w:sz w:val="24"/>
          <w:szCs w:val="24"/>
        </w:rPr>
      </w:pPr>
      <w:r w:rsidRPr="337A95BE">
        <w:rPr>
          <w:sz w:val="24"/>
          <w:szCs w:val="24"/>
        </w:rPr>
        <w:t xml:space="preserve">The Agreement Budget </w:t>
      </w:r>
      <w:r w:rsidR="00352735">
        <w:rPr>
          <w:sz w:val="24"/>
          <w:szCs w:val="24"/>
        </w:rPr>
        <w:t xml:space="preserve">does not include </w:t>
      </w:r>
      <w:r w:rsidRPr="337A95BE">
        <w:rPr>
          <w:sz w:val="24"/>
          <w:szCs w:val="24"/>
        </w:rPr>
        <w:t xml:space="preserve">many of the details required in the Budget Worksheet. This </w:t>
      </w:r>
      <w:r w:rsidR="00352735">
        <w:rPr>
          <w:sz w:val="24"/>
          <w:szCs w:val="24"/>
        </w:rPr>
        <w:t>allows</w:t>
      </w:r>
      <w:r w:rsidRPr="337A95BE">
        <w:rPr>
          <w:sz w:val="24"/>
          <w:szCs w:val="24"/>
        </w:rPr>
        <w:t xml:space="preserve"> a </w:t>
      </w:r>
      <w:r w:rsidR="008651D7">
        <w:rPr>
          <w:sz w:val="24"/>
          <w:szCs w:val="24"/>
        </w:rPr>
        <w:t>Recipient</w:t>
      </w:r>
      <w:r w:rsidRPr="337A95BE">
        <w:rPr>
          <w:sz w:val="24"/>
          <w:szCs w:val="24"/>
        </w:rPr>
        <w:t xml:space="preserve"> to more flexibly manage </w:t>
      </w:r>
      <w:r w:rsidR="00352735">
        <w:rPr>
          <w:sz w:val="24"/>
          <w:szCs w:val="24"/>
        </w:rPr>
        <w:t>th</w:t>
      </w:r>
      <w:r w:rsidR="00910A46">
        <w:rPr>
          <w:sz w:val="24"/>
          <w:szCs w:val="24"/>
        </w:rPr>
        <w:t>eir budget</w:t>
      </w:r>
      <w:r w:rsidRPr="337A95BE">
        <w:rPr>
          <w:sz w:val="24"/>
          <w:szCs w:val="24"/>
        </w:rPr>
        <w:t xml:space="preserve">, without </w:t>
      </w:r>
      <w:r w:rsidR="00910A46">
        <w:rPr>
          <w:sz w:val="24"/>
          <w:szCs w:val="24"/>
        </w:rPr>
        <w:t>requiring as many amendments</w:t>
      </w:r>
      <w:r w:rsidRPr="337A95BE">
        <w:rPr>
          <w:sz w:val="24"/>
          <w:szCs w:val="24"/>
        </w:rPr>
        <w:t>.</w:t>
      </w:r>
    </w:p>
    <w:p w14:paraId="0F9DEFBE" w14:textId="0295DACE" w:rsidR="00FE4A4D" w:rsidRPr="00FE4A4D" w:rsidRDefault="00B016EE" w:rsidP="00D475EA">
      <w:pPr>
        <w:rPr>
          <w:rFonts w:eastAsiaTheme="minorEastAsia"/>
          <w:b/>
          <w:bCs/>
          <w:sz w:val="24"/>
          <w:szCs w:val="24"/>
        </w:rPr>
      </w:pPr>
      <w:r>
        <w:rPr>
          <w:b/>
          <w:bCs/>
          <w:sz w:val="24"/>
          <w:szCs w:val="24"/>
        </w:rPr>
        <w:t xml:space="preserve">When is the </w:t>
      </w:r>
      <w:r w:rsidR="00FE4A4D" w:rsidRPr="337A95BE">
        <w:rPr>
          <w:b/>
          <w:bCs/>
          <w:sz w:val="24"/>
          <w:szCs w:val="24"/>
        </w:rPr>
        <w:t>Budget Worksheet</w:t>
      </w:r>
      <w:r>
        <w:rPr>
          <w:b/>
          <w:bCs/>
          <w:sz w:val="24"/>
          <w:szCs w:val="24"/>
        </w:rPr>
        <w:t xml:space="preserve"> Used?</w:t>
      </w:r>
      <w:r w:rsidR="00FE4A4D" w:rsidRPr="337A95BE">
        <w:rPr>
          <w:sz w:val="24"/>
          <w:szCs w:val="24"/>
        </w:rPr>
        <w:t xml:space="preserve">  </w:t>
      </w:r>
    </w:p>
    <w:p w14:paraId="5B643A5D" w14:textId="6F6AE8C2" w:rsidR="00FE4A4D" w:rsidRPr="00FE4A4D" w:rsidRDefault="00B016EE" w:rsidP="00D475EA">
      <w:pPr>
        <w:numPr>
          <w:ilvl w:val="0"/>
          <w:numId w:val="1"/>
        </w:numPr>
        <w:rPr>
          <w:rFonts w:eastAsiaTheme="minorEastAsia"/>
          <w:b/>
          <w:bCs/>
          <w:sz w:val="24"/>
          <w:szCs w:val="24"/>
        </w:rPr>
      </w:pPr>
      <w:r>
        <w:rPr>
          <w:sz w:val="24"/>
          <w:szCs w:val="24"/>
        </w:rPr>
        <w:t>During a</w:t>
      </w:r>
      <w:r w:rsidR="00FE4A4D" w:rsidRPr="337A95BE">
        <w:rPr>
          <w:sz w:val="24"/>
          <w:szCs w:val="24"/>
        </w:rPr>
        <w:t>greement development</w:t>
      </w:r>
      <w:r>
        <w:rPr>
          <w:sz w:val="24"/>
          <w:szCs w:val="24"/>
        </w:rPr>
        <w:t>, the Budget Worksheet is u</w:t>
      </w:r>
      <w:r w:rsidR="1864AE31" w:rsidRPr="337A95BE">
        <w:rPr>
          <w:sz w:val="24"/>
          <w:szCs w:val="24"/>
        </w:rPr>
        <w:t xml:space="preserve">sed by </w:t>
      </w:r>
      <w:r w:rsidR="008651D7">
        <w:rPr>
          <w:sz w:val="24"/>
          <w:szCs w:val="24"/>
        </w:rPr>
        <w:t>Recipient</w:t>
      </w:r>
      <w:r w:rsidR="1864AE31" w:rsidRPr="337A95BE">
        <w:rPr>
          <w:sz w:val="24"/>
          <w:szCs w:val="24"/>
        </w:rPr>
        <w:t xml:space="preserve"> to provide budget estimates. </w:t>
      </w:r>
      <w:r>
        <w:rPr>
          <w:sz w:val="24"/>
          <w:szCs w:val="24"/>
        </w:rPr>
        <w:t>It is u</w:t>
      </w:r>
      <w:r w:rsidR="128249EF" w:rsidRPr="337A95BE">
        <w:rPr>
          <w:sz w:val="24"/>
          <w:szCs w:val="24"/>
        </w:rPr>
        <w:t>sed by</w:t>
      </w:r>
      <w:r>
        <w:rPr>
          <w:sz w:val="24"/>
          <w:szCs w:val="24"/>
        </w:rPr>
        <w:t xml:space="preserve"> the</w:t>
      </w:r>
      <w:r w:rsidR="128249EF" w:rsidRPr="337A95BE">
        <w:rPr>
          <w:sz w:val="24"/>
          <w:szCs w:val="24"/>
        </w:rPr>
        <w:t xml:space="preserve"> CAM to determine overall reasonableness and to identify any issues that may need to be corrected, such as unallowable costs. </w:t>
      </w:r>
      <w:r w:rsidR="1864AE31" w:rsidRPr="337A95BE">
        <w:rPr>
          <w:sz w:val="24"/>
          <w:szCs w:val="24"/>
        </w:rPr>
        <w:t>Necessary information from worksheet is transferred to the Agreement Budget.</w:t>
      </w:r>
    </w:p>
    <w:p w14:paraId="216246EF" w14:textId="2F547183" w:rsidR="009B542F" w:rsidRPr="00B016EE" w:rsidRDefault="00B016EE" w:rsidP="00B016EE">
      <w:pPr>
        <w:numPr>
          <w:ilvl w:val="0"/>
          <w:numId w:val="1"/>
        </w:numPr>
        <w:rPr>
          <w:b/>
          <w:bCs/>
          <w:sz w:val="24"/>
          <w:szCs w:val="24"/>
        </w:rPr>
      </w:pPr>
      <w:r>
        <w:rPr>
          <w:sz w:val="24"/>
          <w:szCs w:val="24"/>
        </w:rPr>
        <w:t xml:space="preserve">During the term of the agreement, the Budget </w:t>
      </w:r>
      <w:r w:rsidR="00082AD4">
        <w:rPr>
          <w:sz w:val="24"/>
          <w:szCs w:val="24"/>
        </w:rPr>
        <w:t>W</w:t>
      </w:r>
      <w:r>
        <w:rPr>
          <w:sz w:val="24"/>
          <w:szCs w:val="24"/>
        </w:rPr>
        <w:t>orksheet is used as an a</w:t>
      </w:r>
      <w:r w:rsidR="1B9F15F0" w:rsidRPr="337A95BE">
        <w:rPr>
          <w:sz w:val="24"/>
          <w:szCs w:val="24"/>
        </w:rPr>
        <w:t>greement</w:t>
      </w:r>
      <w:r w:rsidR="1B12F339" w:rsidRPr="337A95BE">
        <w:rPr>
          <w:sz w:val="24"/>
          <w:szCs w:val="24"/>
        </w:rPr>
        <w:t xml:space="preserve"> </w:t>
      </w:r>
      <w:r>
        <w:rPr>
          <w:sz w:val="24"/>
          <w:szCs w:val="24"/>
        </w:rPr>
        <w:t>m</w:t>
      </w:r>
      <w:r w:rsidR="1B12F339" w:rsidRPr="337A95BE">
        <w:rPr>
          <w:sz w:val="24"/>
          <w:szCs w:val="24"/>
        </w:rPr>
        <w:t xml:space="preserve">anagement </w:t>
      </w:r>
      <w:r w:rsidR="00082AD4">
        <w:rPr>
          <w:sz w:val="24"/>
          <w:szCs w:val="24"/>
        </w:rPr>
        <w:t>t</w:t>
      </w:r>
      <w:r w:rsidR="1B12F339" w:rsidRPr="337A95BE">
        <w:rPr>
          <w:sz w:val="24"/>
          <w:szCs w:val="24"/>
        </w:rPr>
        <w:t>ool</w:t>
      </w:r>
      <w:r w:rsidR="1B9F15F0" w:rsidRPr="337A95BE">
        <w:rPr>
          <w:sz w:val="24"/>
          <w:szCs w:val="24"/>
        </w:rPr>
        <w:t>.</w:t>
      </w:r>
      <w:r w:rsidR="04844D92" w:rsidRPr="337A95BE">
        <w:rPr>
          <w:sz w:val="24"/>
          <w:szCs w:val="24"/>
        </w:rPr>
        <w:t xml:space="preserve"> </w:t>
      </w:r>
      <w:r w:rsidR="00FE4A4D" w:rsidRPr="337A95BE">
        <w:rPr>
          <w:sz w:val="24"/>
          <w:szCs w:val="24"/>
        </w:rPr>
        <w:t xml:space="preserve">The </w:t>
      </w:r>
      <w:r w:rsidR="008651D7">
        <w:rPr>
          <w:sz w:val="24"/>
          <w:szCs w:val="24"/>
        </w:rPr>
        <w:t>Recipient</w:t>
      </w:r>
      <w:r w:rsidR="00FE4A4D" w:rsidRPr="337A95BE">
        <w:rPr>
          <w:sz w:val="24"/>
          <w:szCs w:val="24"/>
        </w:rPr>
        <w:t xml:space="preserve"> is responsible for keeping the Budget Worksheet up-to-date while the agreement is active, and should provide the CAM with a copy whenever it is updated, even if an </w:t>
      </w:r>
      <w:r w:rsidR="004C3BEF">
        <w:rPr>
          <w:sz w:val="24"/>
          <w:szCs w:val="24"/>
        </w:rPr>
        <w:t>Agreement B</w:t>
      </w:r>
      <w:r w:rsidR="00FE4A4D" w:rsidRPr="337A95BE">
        <w:rPr>
          <w:sz w:val="24"/>
          <w:szCs w:val="24"/>
        </w:rPr>
        <w:t xml:space="preserve">udget update is </w:t>
      </w:r>
      <w:r w:rsidR="00FE4A4D" w:rsidRPr="337A95BE">
        <w:rPr>
          <w:sz w:val="24"/>
          <w:szCs w:val="24"/>
          <w:u w:val="single"/>
        </w:rPr>
        <w:t>NOT</w:t>
      </w:r>
      <w:r w:rsidR="00FE4A4D" w:rsidRPr="337A95BE">
        <w:rPr>
          <w:sz w:val="24"/>
          <w:szCs w:val="24"/>
        </w:rPr>
        <w:t xml:space="preserve"> required per the </w:t>
      </w:r>
      <w:hyperlink r:id="rId10">
        <w:r w:rsidR="004C3BEF">
          <w:rPr>
            <w:rStyle w:val="Hyperlink"/>
            <w:sz w:val="24"/>
            <w:szCs w:val="24"/>
          </w:rPr>
          <w:t>ECAMS Changes Chart</w:t>
        </w:r>
      </w:hyperlink>
      <w:r w:rsidR="004C3BEF">
        <w:rPr>
          <w:sz w:val="24"/>
          <w:szCs w:val="24"/>
        </w:rPr>
        <w:t xml:space="preserve"> - </w:t>
      </w:r>
      <w:r w:rsidR="00FE4A4D" w:rsidRPr="337A95BE">
        <w:rPr>
          <w:sz w:val="24"/>
          <w:szCs w:val="24"/>
        </w:rPr>
        <w:t>such as for personnel changes.</w:t>
      </w:r>
      <w:r w:rsidR="19C671A7" w:rsidRPr="337A95BE">
        <w:rPr>
          <w:sz w:val="24"/>
          <w:szCs w:val="24"/>
        </w:rPr>
        <w:t xml:space="preserve"> A </w:t>
      </w:r>
      <w:r w:rsidR="008651D7">
        <w:rPr>
          <w:sz w:val="24"/>
          <w:szCs w:val="24"/>
        </w:rPr>
        <w:t>Recipient</w:t>
      </w:r>
      <w:r w:rsidR="19C671A7" w:rsidRPr="337A95BE">
        <w:rPr>
          <w:sz w:val="24"/>
          <w:szCs w:val="24"/>
        </w:rPr>
        <w:t xml:space="preserve"> will typically </w:t>
      </w:r>
      <w:r w:rsidR="004C3BEF">
        <w:rPr>
          <w:sz w:val="24"/>
          <w:szCs w:val="24"/>
        </w:rPr>
        <w:t>provide</w:t>
      </w:r>
      <w:r w:rsidR="19C671A7" w:rsidRPr="337A95BE">
        <w:rPr>
          <w:sz w:val="24"/>
          <w:szCs w:val="24"/>
        </w:rPr>
        <w:t xml:space="preserve"> an update</w:t>
      </w:r>
      <w:r w:rsidR="00D475EA">
        <w:rPr>
          <w:sz w:val="24"/>
          <w:szCs w:val="24"/>
        </w:rPr>
        <w:t>d Budget Worksheet</w:t>
      </w:r>
      <w:r w:rsidR="00082AD4">
        <w:rPr>
          <w:sz w:val="24"/>
          <w:szCs w:val="24"/>
        </w:rPr>
        <w:t xml:space="preserve"> </w:t>
      </w:r>
      <w:r w:rsidR="19C671A7" w:rsidRPr="337A95BE">
        <w:rPr>
          <w:sz w:val="24"/>
          <w:szCs w:val="24"/>
        </w:rPr>
        <w:t>during a Monthly Call or Quarterly Progress Report.</w:t>
      </w:r>
    </w:p>
    <w:p w14:paraId="63455F13" w14:textId="5040E103" w:rsidR="00FE4A4D" w:rsidRPr="00FE4A4D" w:rsidRDefault="00B016EE" w:rsidP="337A95BE">
      <w:pPr>
        <w:rPr>
          <w:b/>
          <w:bCs/>
          <w:sz w:val="24"/>
          <w:szCs w:val="24"/>
        </w:rPr>
      </w:pPr>
      <w:r>
        <w:rPr>
          <w:b/>
          <w:bCs/>
          <w:sz w:val="24"/>
          <w:szCs w:val="24"/>
        </w:rPr>
        <w:t xml:space="preserve">When is the </w:t>
      </w:r>
      <w:r w:rsidR="00FE4A4D" w:rsidRPr="337A95BE">
        <w:rPr>
          <w:b/>
          <w:bCs/>
          <w:sz w:val="24"/>
          <w:szCs w:val="24"/>
        </w:rPr>
        <w:t>Agreement Budget</w:t>
      </w:r>
      <w:r>
        <w:rPr>
          <w:b/>
          <w:bCs/>
          <w:sz w:val="24"/>
          <w:szCs w:val="24"/>
        </w:rPr>
        <w:t xml:space="preserve"> used?</w:t>
      </w:r>
    </w:p>
    <w:p w14:paraId="787C69D0" w14:textId="0963C795" w:rsidR="00D475EA" w:rsidRPr="00D475EA" w:rsidRDefault="01CE17F5" w:rsidP="337A95BE">
      <w:pPr>
        <w:numPr>
          <w:ilvl w:val="0"/>
          <w:numId w:val="1"/>
        </w:numPr>
        <w:rPr>
          <w:rFonts w:eastAsiaTheme="minorEastAsia"/>
          <w:b/>
          <w:bCs/>
          <w:sz w:val="24"/>
          <w:szCs w:val="24"/>
        </w:rPr>
      </w:pPr>
      <w:r w:rsidRPr="337A95BE">
        <w:rPr>
          <w:sz w:val="24"/>
          <w:szCs w:val="24"/>
        </w:rPr>
        <w:t xml:space="preserve">This is the agreement’s official budget. </w:t>
      </w:r>
      <w:r w:rsidR="00FE4A4D" w:rsidRPr="337A95BE">
        <w:rPr>
          <w:sz w:val="24"/>
          <w:szCs w:val="24"/>
        </w:rPr>
        <w:t xml:space="preserve">The </w:t>
      </w:r>
      <w:r w:rsidR="008651D7">
        <w:rPr>
          <w:sz w:val="24"/>
          <w:szCs w:val="24"/>
        </w:rPr>
        <w:t>Recipient</w:t>
      </w:r>
      <w:r w:rsidR="00FE4A4D" w:rsidRPr="337A95BE">
        <w:rPr>
          <w:sz w:val="24"/>
          <w:szCs w:val="24"/>
        </w:rPr>
        <w:t xml:space="preserve"> must expend project funds according to the Agreement Budget, as it is part of the executed agreement package.</w:t>
      </w:r>
      <w:r w:rsidR="4EE6F28B" w:rsidRPr="337A95BE">
        <w:rPr>
          <w:sz w:val="24"/>
          <w:szCs w:val="24"/>
        </w:rPr>
        <w:t xml:space="preserve"> </w:t>
      </w:r>
      <w:r w:rsidR="00FE4A4D" w:rsidRPr="337A95BE">
        <w:rPr>
          <w:sz w:val="24"/>
          <w:szCs w:val="24"/>
        </w:rPr>
        <w:t xml:space="preserve"> The </w:t>
      </w:r>
      <w:r w:rsidR="008651D7">
        <w:rPr>
          <w:sz w:val="24"/>
          <w:szCs w:val="24"/>
        </w:rPr>
        <w:t>Recipient</w:t>
      </w:r>
      <w:r w:rsidR="00FE4A4D" w:rsidRPr="337A95BE">
        <w:rPr>
          <w:sz w:val="24"/>
          <w:szCs w:val="24"/>
        </w:rPr>
        <w:t xml:space="preserve"> is responsible for requesting updates to the Agreement Budget that are necessary for the success of the project, while the CAM is responsible reviewing and if merited, having the updated Agreement Budget approved at the required level of approval, per the </w:t>
      </w:r>
      <w:hyperlink r:id="rId11">
        <w:r w:rsidR="00910A46">
          <w:rPr>
            <w:rStyle w:val="Hyperlink"/>
            <w:sz w:val="24"/>
            <w:szCs w:val="24"/>
          </w:rPr>
          <w:t>ECAMS Changes Chart</w:t>
        </w:r>
      </w:hyperlink>
      <w:r w:rsidR="00FE4A4D" w:rsidRPr="337A95BE">
        <w:rPr>
          <w:sz w:val="24"/>
          <w:szCs w:val="24"/>
        </w:rPr>
        <w:t>.</w:t>
      </w:r>
      <w:r w:rsidR="4F63F44F" w:rsidRPr="337A95BE">
        <w:rPr>
          <w:sz w:val="24"/>
          <w:szCs w:val="24"/>
        </w:rPr>
        <w:t xml:space="preserve"> </w:t>
      </w:r>
    </w:p>
    <w:p w14:paraId="13E2E73F" w14:textId="69A52850" w:rsidR="00067177" w:rsidRPr="00067177" w:rsidRDefault="00067177" w:rsidP="00B016EE">
      <w:pPr>
        <w:numPr>
          <w:ilvl w:val="0"/>
          <w:numId w:val="1"/>
        </w:numPr>
        <w:rPr>
          <w:rFonts w:eastAsiaTheme="minorEastAsia"/>
          <w:b/>
          <w:bCs/>
          <w:sz w:val="24"/>
          <w:szCs w:val="24"/>
        </w:rPr>
      </w:pPr>
      <w:r>
        <w:rPr>
          <w:sz w:val="24"/>
          <w:szCs w:val="24"/>
        </w:rPr>
        <w:t xml:space="preserve">Amendments to the Agreement Budget that can be made with </w:t>
      </w:r>
      <w:r w:rsidR="004C34B1">
        <w:rPr>
          <w:sz w:val="24"/>
          <w:szCs w:val="24"/>
        </w:rPr>
        <w:t xml:space="preserve">only the </w:t>
      </w:r>
      <w:r>
        <w:rPr>
          <w:sz w:val="24"/>
          <w:szCs w:val="24"/>
        </w:rPr>
        <w:t>CAM</w:t>
      </w:r>
      <w:r w:rsidR="004C34B1">
        <w:rPr>
          <w:sz w:val="24"/>
          <w:szCs w:val="24"/>
        </w:rPr>
        <w:t>’s</w:t>
      </w:r>
      <w:r>
        <w:rPr>
          <w:sz w:val="24"/>
          <w:szCs w:val="24"/>
        </w:rPr>
        <w:t xml:space="preserve"> approval for purposes of keeping the Agreement Budget accurate include:</w:t>
      </w:r>
    </w:p>
    <w:p w14:paraId="23B977F4" w14:textId="6BE1A0E7" w:rsidR="00067177" w:rsidRPr="00067177" w:rsidRDefault="00D475EA" w:rsidP="00B016EE">
      <w:pPr>
        <w:numPr>
          <w:ilvl w:val="1"/>
          <w:numId w:val="1"/>
        </w:numPr>
        <w:rPr>
          <w:rFonts w:eastAsiaTheme="minorEastAsia"/>
          <w:b/>
          <w:bCs/>
          <w:sz w:val="24"/>
          <w:szCs w:val="24"/>
        </w:rPr>
      </w:pPr>
      <w:r>
        <w:rPr>
          <w:sz w:val="24"/>
          <w:szCs w:val="24"/>
        </w:rPr>
        <w:t xml:space="preserve">Adding </w:t>
      </w:r>
      <w:r w:rsidR="00067177">
        <w:rPr>
          <w:sz w:val="24"/>
          <w:szCs w:val="24"/>
        </w:rPr>
        <w:t>new equipment that has been approved per a New Equipment Form</w:t>
      </w:r>
      <w:r w:rsidR="00B016EE">
        <w:rPr>
          <w:sz w:val="24"/>
          <w:szCs w:val="24"/>
        </w:rPr>
        <w:t>,</w:t>
      </w:r>
      <w:r w:rsidR="00910A46">
        <w:rPr>
          <w:sz w:val="24"/>
          <w:szCs w:val="24"/>
        </w:rPr>
        <w:t xml:space="preserve"> so long as it does not require</w:t>
      </w:r>
      <w:r w:rsidR="004C34B1">
        <w:rPr>
          <w:sz w:val="24"/>
          <w:szCs w:val="24"/>
        </w:rPr>
        <w:t xml:space="preserve"> funds </w:t>
      </w:r>
      <w:r w:rsidR="00B016EE">
        <w:rPr>
          <w:sz w:val="24"/>
          <w:szCs w:val="24"/>
        </w:rPr>
        <w:t xml:space="preserve">to shift </w:t>
      </w:r>
      <w:r w:rsidR="004C34B1">
        <w:rPr>
          <w:sz w:val="24"/>
          <w:szCs w:val="24"/>
        </w:rPr>
        <w:t>from one category to another</w:t>
      </w:r>
      <w:r w:rsidR="00B016EE">
        <w:rPr>
          <w:sz w:val="24"/>
          <w:szCs w:val="24"/>
        </w:rPr>
        <w:t>.</w:t>
      </w:r>
      <w:r w:rsidR="004C34B1">
        <w:rPr>
          <w:sz w:val="24"/>
          <w:szCs w:val="24"/>
        </w:rPr>
        <w:t xml:space="preserve"> </w:t>
      </w:r>
    </w:p>
    <w:p w14:paraId="44B910DF" w14:textId="49E6B19B" w:rsidR="00B016EE" w:rsidRPr="00B016EE" w:rsidRDefault="00067177" w:rsidP="00352735">
      <w:pPr>
        <w:numPr>
          <w:ilvl w:val="1"/>
          <w:numId w:val="1"/>
        </w:numPr>
        <w:rPr>
          <w:rFonts w:eastAsiaTheme="minorEastAsia"/>
          <w:b/>
          <w:bCs/>
          <w:sz w:val="24"/>
          <w:szCs w:val="24"/>
        </w:rPr>
      </w:pPr>
      <w:r>
        <w:rPr>
          <w:rFonts w:eastAsiaTheme="minorEastAsia"/>
          <w:sz w:val="24"/>
          <w:szCs w:val="24"/>
        </w:rPr>
        <w:t xml:space="preserve">Updating details about Subs/Vendors or Equipment already on the </w:t>
      </w:r>
      <w:r w:rsidR="00135799">
        <w:rPr>
          <w:rFonts w:eastAsiaTheme="minorEastAsia"/>
          <w:sz w:val="24"/>
          <w:szCs w:val="24"/>
        </w:rPr>
        <w:t xml:space="preserve">Agreement </w:t>
      </w:r>
      <w:r>
        <w:rPr>
          <w:rFonts w:eastAsiaTheme="minorEastAsia"/>
          <w:sz w:val="24"/>
          <w:szCs w:val="24"/>
        </w:rPr>
        <w:t>Budget</w:t>
      </w:r>
      <w:r w:rsidR="00D475EA">
        <w:rPr>
          <w:sz w:val="24"/>
          <w:szCs w:val="24"/>
        </w:rPr>
        <w:t xml:space="preserve"> </w:t>
      </w:r>
    </w:p>
    <w:p w14:paraId="0AC90EA3" w14:textId="7003E888" w:rsidR="00B016EE" w:rsidRPr="00067177" w:rsidRDefault="00B016EE" w:rsidP="00B016EE">
      <w:pPr>
        <w:numPr>
          <w:ilvl w:val="0"/>
          <w:numId w:val="1"/>
        </w:numPr>
        <w:rPr>
          <w:rFonts w:eastAsiaTheme="minorEastAsia"/>
          <w:b/>
          <w:bCs/>
          <w:sz w:val="24"/>
          <w:szCs w:val="24"/>
        </w:rPr>
      </w:pPr>
      <w:r w:rsidRPr="00B016EE">
        <w:rPr>
          <w:sz w:val="24"/>
          <w:szCs w:val="24"/>
        </w:rPr>
        <w:t xml:space="preserve"> </w:t>
      </w:r>
      <w:r w:rsidRPr="00067177">
        <w:rPr>
          <w:sz w:val="24"/>
          <w:szCs w:val="24"/>
        </w:rPr>
        <w:t xml:space="preserve">Amendments to the Agreement Budget </w:t>
      </w:r>
      <w:r>
        <w:rPr>
          <w:sz w:val="24"/>
          <w:szCs w:val="24"/>
        </w:rPr>
        <w:t>r</w:t>
      </w:r>
      <w:r w:rsidRPr="00067177">
        <w:rPr>
          <w:sz w:val="24"/>
          <w:szCs w:val="24"/>
        </w:rPr>
        <w:t xml:space="preserve">equire </w:t>
      </w:r>
      <w:r>
        <w:rPr>
          <w:sz w:val="24"/>
          <w:szCs w:val="24"/>
        </w:rPr>
        <w:t>r</w:t>
      </w:r>
      <w:r w:rsidRPr="00067177">
        <w:rPr>
          <w:sz w:val="24"/>
          <w:szCs w:val="24"/>
        </w:rPr>
        <w:t xml:space="preserve">eview </w:t>
      </w:r>
      <w:r>
        <w:rPr>
          <w:sz w:val="24"/>
          <w:szCs w:val="24"/>
        </w:rPr>
        <w:t>p</w:t>
      </w:r>
      <w:r w:rsidRPr="00067177">
        <w:rPr>
          <w:sz w:val="24"/>
          <w:szCs w:val="24"/>
        </w:rPr>
        <w:t xml:space="preserve">er the </w:t>
      </w:r>
      <w:hyperlink r:id="rId12">
        <w:r w:rsidR="004C3BEF">
          <w:rPr>
            <w:rStyle w:val="Hyperlink"/>
            <w:sz w:val="24"/>
            <w:szCs w:val="24"/>
          </w:rPr>
          <w:t>ECAMS Changes Chart</w:t>
        </w:r>
      </w:hyperlink>
      <w:r w:rsidRPr="00067177">
        <w:rPr>
          <w:sz w:val="24"/>
          <w:szCs w:val="24"/>
        </w:rPr>
        <w:t xml:space="preserve"> when</w:t>
      </w:r>
      <w:r>
        <w:rPr>
          <w:sz w:val="24"/>
          <w:szCs w:val="24"/>
        </w:rPr>
        <w:t>:</w:t>
      </w:r>
    </w:p>
    <w:p w14:paraId="5E432B9A" w14:textId="77777777" w:rsidR="00B016EE" w:rsidRPr="00067177" w:rsidRDefault="00B016EE" w:rsidP="00B016EE">
      <w:pPr>
        <w:numPr>
          <w:ilvl w:val="1"/>
          <w:numId w:val="1"/>
        </w:numPr>
        <w:rPr>
          <w:rFonts w:eastAsiaTheme="minorEastAsia"/>
          <w:b/>
          <w:bCs/>
          <w:sz w:val="24"/>
          <w:szCs w:val="24"/>
        </w:rPr>
      </w:pPr>
      <w:r>
        <w:rPr>
          <w:sz w:val="24"/>
          <w:szCs w:val="24"/>
        </w:rPr>
        <w:t>Funds shift from one category to another</w:t>
      </w:r>
    </w:p>
    <w:p w14:paraId="4A8E78FE" w14:textId="162549CF" w:rsidR="00FE4A4D" w:rsidRPr="00910A46" w:rsidRDefault="00B016EE" w:rsidP="00910A46">
      <w:pPr>
        <w:numPr>
          <w:ilvl w:val="1"/>
          <w:numId w:val="1"/>
        </w:numPr>
        <w:rPr>
          <w:rFonts w:eastAsiaTheme="minorEastAsia"/>
          <w:b/>
          <w:bCs/>
          <w:sz w:val="24"/>
          <w:szCs w:val="24"/>
        </w:rPr>
      </w:pPr>
      <w:r>
        <w:rPr>
          <w:sz w:val="24"/>
          <w:szCs w:val="24"/>
        </w:rPr>
        <w:t>Sub</w:t>
      </w:r>
      <w:r w:rsidR="008651D7">
        <w:rPr>
          <w:sz w:val="24"/>
          <w:szCs w:val="24"/>
        </w:rPr>
        <w:t>recipient</w:t>
      </w:r>
      <w:r>
        <w:rPr>
          <w:sz w:val="24"/>
          <w:szCs w:val="24"/>
        </w:rPr>
        <w:t>/Vendor changes</w:t>
      </w:r>
    </w:p>
    <w:sectPr w:rsidR="00FE4A4D" w:rsidRPr="00910A46" w:rsidSect="00B016EE">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89C83" w14:textId="77777777" w:rsidR="006760B0" w:rsidRDefault="006760B0" w:rsidP="00FE4A4D">
      <w:pPr>
        <w:spacing w:after="0" w:line="240" w:lineRule="auto"/>
      </w:pPr>
      <w:r>
        <w:separator/>
      </w:r>
    </w:p>
  </w:endnote>
  <w:endnote w:type="continuationSeparator" w:id="0">
    <w:p w14:paraId="41AD9EF8" w14:textId="77777777" w:rsidR="006760B0" w:rsidRDefault="006760B0" w:rsidP="00FE4A4D">
      <w:pPr>
        <w:spacing w:after="0" w:line="240" w:lineRule="auto"/>
      </w:pPr>
      <w:r>
        <w:continuationSeparator/>
      </w:r>
    </w:p>
  </w:endnote>
  <w:endnote w:type="continuationNotice" w:id="1">
    <w:p w14:paraId="0B3796D1" w14:textId="77777777" w:rsidR="006760B0" w:rsidRDefault="006760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DF1EF" w14:textId="6DCBAD61" w:rsidR="00FE4A4D" w:rsidRDefault="00FE4A4D" w:rsidP="00B016EE">
    <w:pPr>
      <w:pStyle w:val="Footer"/>
    </w:pPr>
  </w:p>
  <w:p w14:paraId="128D8704" w14:textId="77777777" w:rsidR="00FE4A4D" w:rsidRDefault="00FE4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52008" w14:textId="77777777" w:rsidR="006760B0" w:rsidRDefault="006760B0" w:rsidP="00FE4A4D">
      <w:pPr>
        <w:spacing w:after="0" w:line="240" w:lineRule="auto"/>
      </w:pPr>
      <w:r>
        <w:separator/>
      </w:r>
    </w:p>
  </w:footnote>
  <w:footnote w:type="continuationSeparator" w:id="0">
    <w:p w14:paraId="71CCA571" w14:textId="77777777" w:rsidR="006760B0" w:rsidRDefault="006760B0" w:rsidP="00FE4A4D">
      <w:pPr>
        <w:spacing w:after="0" w:line="240" w:lineRule="auto"/>
      </w:pPr>
      <w:r>
        <w:continuationSeparator/>
      </w:r>
    </w:p>
  </w:footnote>
  <w:footnote w:type="continuationNotice" w:id="1">
    <w:p w14:paraId="6FEC3AFF" w14:textId="77777777" w:rsidR="006760B0" w:rsidRDefault="006760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F5238"/>
    <w:multiLevelType w:val="hybridMultilevel"/>
    <w:tmpl w:val="097AD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a8lRRuwgl/AVXZiPadB2pOOv+u9Z7PoQClrctE7NX70/8sTaQHxXsIcWUoShoOfoGiGzZ+4p+2SQhEuIgrfjsQ==" w:salt="TkGxlgISi3+ZgFle+6H8R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4D"/>
    <w:rsid w:val="00067177"/>
    <w:rsid w:val="00082AD4"/>
    <w:rsid w:val="00135799"/>
    <w:rsid w:val="001F34D4"/>
    <w:rsid w:val="002C5541"/>
    <w:rsid w:val="00324F0B"/>
    <w:rsid w:val="00334190"/>
    <w:rsid w:val="003447AB"/>
    <w:rsid w:val="00352735"/>
    <w:rsid w:val="0036003A"/>
    <w:rsid w:val="00370C2C"/>
    <w:rsid w:val="00370F8E"/>
    <w:rsid w:val="003E01DF"/>
    <w:rsid w:val="00437509"/>
    <w:rsid w:val="00485AC8"/>
    <w:rsid w:val="004C34B1"/>
    <w:rsid w:val="004C3BEF"/>
    <w:rsid w:val="006325D7"/>
    <w:rsid w:val="006760B0"/>
    <w:rsid w:val="00726625"/>
    <w:rsid w:val="007B51F6"/>
    <w:rsid w:val="008651D7"/>
    <w:rsid w:val="00910A46"/>
    <w:rsid w:val="00947D95"/>
    <w:rsid w:val="009A0D01"/>
    <w:rsid w:val="009B542F"/>
    <w:rsid w:val="009D72EC"/>
    <w:rsid w:val="00A4A595"/>
    <w:rsid w:val="00A50B0E"/>
    <w:rsid w:val="00B016EE"/>
    <w:rsid w:val="00B329D5"/>
    <w:rsid w:val="00D475EA"/>
    <w:rsid w:val="00DE713B"/>
    <w:rsid w:val="00E62A52"/>
    <w:rsid w:val="00EA3A49"/>
    <w:rsid w:val="00F84085"/>
    <w:rsid w:val="00FA73D0"/>
    <w:rsid w:val="00FE4A4D"/>
    <w:rsid w:val="01CE17F5"/>
    <w:rsid w:val="01F47867"/>
    <w:rsid w:val="04844D92"/>
    <w:rsid w:val="04AAAE04"/>
    <w:rsid w:val="05913F15"/>
    <w:rsid w:val="0BE7583C"/>
    <w:rsid w:val="0BEF45C2"/>
    <w:rsid w:val="0D746366"/>
    <w:rsid w:val="1026A752"/>
    <w:rsid w:val="1101E1C4"/>
    <w:rsid w:val="11899D31"/>
    <w:rsid w:val="128249EF"/>
    <w:rsid w:val="12B6E37B"/>
    <w:rsid w:val="13DA1AFD"/>
    <w:rsid w:val="1461CEDC"/>
    <w:rsid w:val="15387F8C"/>
    <w:rsid w:val="1681FD75"/>
    <w:rsid w:val="17CEB4B5"/>
    <w:rsid w:val="17E3EB9B"/>
    <w:rsid w:val="1864AE31"/>
    <w:rsid w:val="19C671A7"/>
    <w:rsid w:val="1A69992B"/>
    <w:rsid w:val="1A7AD402"/>
    <w:rsid w:val="1AFC66BB"/>
    <w:rsid w:val="1B12F339"/>
    <w:rsid w:val="1B9F15F0"/>
    <w:rsid w:val="1C6E8401"/>
    <w:rsid w:val="1CF53070"/>
    <w:rsid w:val="1F95FE9B"/>
    <w:rsid w:val="2028DFBB"/>
    <w:rsid w:val="202CD132"/>
    <w:rsid w:val="21D8F627"/>
    <w:rsid w:val="2274AB10"/>
    <w:rsid w:val="24E719F8"/>
    <w:rsid w:val="25EC17C2"/>
    <w:rsid w:val="26526695"/>
    <w:rsid w:val="26A00EC5"/>
    <w:rsid w:val="2892A32A"/>
    <w:rsid w:val="2B6F83D9"/>
    <w:rsid w:val="2CF627EC"/>
    <w:rsid w:val="2D0F5049"/>
    <w:rsid w:val="2EF9398E"/>
    <w:rsid w:val="30C9F423"/>
    <w:rsid w:val="3132C678"/>
    <w:rsid w:val="337A95BE"/>
    <w:rsid w:val="34553054"/>
    <w:rsid w:val="3977F0A7"/>
    <w:rsid w:val="3AB6F956"/>
    <w:rsid w:val="3D54052C"/>
    <w:rsid w:val="3F71C940"/>
    <w:rsid w:val="3F97E2FB"/>
    <w:rsid w:val="3FAD6B88"/>
    <w:rsid w:val="3FE5AB27"/>
    <w:rsid w:val="41F8E536"/>
    <w:rsid w:val="42CB9246"/>
    <w:rsid w:val="42CF83BD"/>
    <w:rsid w:val="445627D0"/>
    <w:rsid w:val="446762A7"/>
    <w:rsid w:val="455B363E"/>
    <w:rsid w:val="456CECC8"/>
    <w:rsid w:val="45EDFC22"/>
    <w:rsid w:val="49259CE4"/>
    <w:rsid w:val="4A3A5BBB"/>
    <w:rsid w:val="4BD0FF68"/>
    <w:rsid w:val="4C5D3DA6"/>
    <w:rsid w:val="4E0E44ED"/>
    <w:rsid w:val="4EC23158"/>
    <w:rsid w:val="4EE6F28B"/>
    <w:rsid w:val="4F63F44F"/>
    <w:rsid w:val="5048D56B"/>
    <w:rsid w:val="51389C4F"/>
    <w:rsid w:val="52FC17F5"/>
    <w:rsid w:val="53BEE7AA"/>
    <w:rsid w:val="548573F7"/>
    <w:rsid w:val="570D19C5"/>
    <w:rsid w:val="57A7DDD3"/>
    <w:rsid w:val="58AE5120"/>
    <w:rsid w:val="59244A28"/>
    <w:rsid w:val="5A257E0E"/>
    <w:rsid w:val="5B4E98E8"/>
    <w:rsid w:val="5E132DE0"/>
    <w:rsid w:val="5E1ABC5A"/>
    <w:rsid w:val="609C586B"/>
    <w:rsid w:val="62EE8C89"/>
    <w:rsid w:val="68237A6B"/>
    <w:rsid w:val="6959D1FE"/>
    <w:rsid w:val="6AF99E6E"/>
    <w:rsid w:val="6CFE59C8"/>
    <w:rsid w:val="6F1D149D"/>
    <w:rsid w:val="6FCD0F91"/>
    <w:rsid w:val="71A4BA6B"/>
    <w:rsid w:val="71CD8C29"/>
    <w:rsid w:val="72095613"/>
    <w:rsid w:val="7295906A"/>
    <w:rsid w:val="731809BD"/>
    <w:rsid w:val="7337BF25"/>
    <w:rsid w:val="748F45DD"/>
    <w:rsid w:val="7566A03B"/>
    <w:rsid w:val="762B163E"/>
    <w:rsid w:val="762FAFE2"/>
    <w:rsid w:val="772F48D8"/>
    <w:rsid w:val="7BD13471"/>
    <w:rsid w:val="7D823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67C99"/>
  <w15:chartTrackingRefBased/>
  <w15:docId w15:val="{EBA763AB-E9ED-407B-A4FB-94A33AC1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A4D"/>
  </w:style>
  <w:style w:type="paragraph" w:styleId="Footer">
    <w:name w:val="footer"/>
    <w:basedOn w:val="Normal"/>
    <w:link w:val="FooterChar"/>
    <w:uiPriority w:val="99"/>
    <w:unhideWhenUsed/>
    <w:rsid w:val="00FE4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A4D"/>
  </w:style>
  <w:style w:type="character" w:styleId="Hyperlink">
    <w:name w:val="Hyperlink"/>
    <w:basedOn w:val="DefaultParagraphFont"/>
    <w:uiPriority w:val="99"/>
    <w:unhideWhenUsed/>
    <w:rsid w:val="00FE4A4D"/>
    <w:rPr>
      <w:color w:val="0563C1" w:themeColor="hyperlink"/>
      <w:u w:val="single"/>
    </w:rPr>
  </w:style>
  <w:style w:type="character" w:styleId="UnresolvedMention">
    <w:name w:val="Unresolved Mention"/>
    <w:basedOn w:val="DefaultParagraphFont"/>
    <w:uiPriority w:val="99"/>
    <w:semiHidden/>
    <w:unhideWhenUsed/>
    <w:rsid w:val="00FE4A4D"/>
    <w:rPr>
      <w:color w:val="605E5C"/>
      <w:shd w:val="clear" w:color="auto" w:fill="E1DFDD"/>
    </w:rPr>
  </w:style>
  <w:style w:type="character" w:styleId="FollowedHyperlink">
    <w:name w:val="FollowedHyperlink"/>
    <w:basedOn w:val="DefaultParagraphFont"/>
    <w:uiPriority w:val="99"/>
    <w:semiHidden/>
    <w:unhideWhenUsed/>
    <w:rsid w:val="00FA73D0"/>
    <w:rPr>
      <w:color w:val="954F72" w:themeColor="followedHyperlink"/>
      <w:u w:val="single"/>
    </w:rPr>
  </w:style>
  <w:style w:type="character" w:styleId="CommentReference">
    <w:name w:val="annotation reference"/>
    <w:basedOn w:val="DefaultParagraphFont"/>
    <w:uiPriority w:val="99"/>
    <w:semiHidden/>
    <w:unhideWhenUsed/>
    <w:rsid w:val="00135799"/>
    <w:rPr>
      <w:sz w:val="16"/>
      <w:szCs w:val="16"/>
    </w:rPr>
  </w:style>
  <w:style w:type="paragraph" w:styleId="CommentText">
    <w:name w:val="annotation text"/>
    <w:basedOn w:val="Normal"/>
    <w:link w:val="CommentTextChar"/>
    <w:uiPriority w:val="99"/>
    <w:semiHidden/>
    <w:unhideWhenUsed/>
    <w:rsid w:val="00135799"/>
    <w:pPr>
      <w:spacing w:line="240" w:lineRule="auto"/>
    </w:pPr>
    <w:rPr>
      <w:sz w:val="20"/>
      <w:szCs w:val="20"/>
    </w:rPr>
  </w:style>
  <w:style w:type="character" w:customStyle="1" w:styleId="CommentTextChar">
    <w:name w:val="Comment Text Char"/>
    <w:basedOn w:val="DefaultParagraphFont"/>
    <w:link w:val="CommentText"/>
    <w:uiPriority w:val="99"/>
    <w:semiHidden/>
    <w:rsid w:val="00135799"/>
    <w:rPr>
      <w:sz w:val="20"/>
      <w:szCs w:val="20"/>
    </w:rPr>
  </w:style>
  <w:style w:type="paragraph" w:styleId="CommentSubject">
    <w:name w:val="annotation subject"/>
    <w:basedOn w:val="CommentText"/>
    <w:next w:val="CommentText"/>
    <w:link w:val="CommentSubjectChar"/>
    <w:uiPriority w:val="99"/>
    <w:semiHidden/>
    <w:unhideWhenUsed/>
    <w:rsid w:val="00135799"/>
    <w:rPr>
      <w:b/>
      <w:bCs/>
    </w:rPr>
  </w:style>
  <w:style w:type="character" w:customStyle="1" w:styleId="CommentSubjectChar">
    <w:name w:val="Comment Subject Char"/>
    <w:basedOn w:val="CommentTextChar"/>
    <w:link w:val="CommentSubject"/>
    <w:uiPriority w:val="99"/>
    <w:semiHidden/>
    <w:rsid w:val="00135799"/>
    <w:rPr>
      <w:b/>
      <w:bCs/>
      <w:sz w:val="20"/>
      <w:szCs w:val="20"/>
    </w:rPr>
  </w:style>
  <w:style w:type="paragraph" w:styleId="BalloonText">
    <w:name w:val="Balloon Text"/>
    <w:basedOn w:val="Normal"/>
    <w:link w:val="BalloonTextChar"/>
    <w:uiPriority w:val="99"/>
    <w:semiHidden/>
    <w:unhideWhenUsed/>
    <w:rsid w:val="00135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7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7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nergy.ca.gov/media/449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ergy.ca.gov/media/449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nergy.ca.gov/media/449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9B2036B1EB5A4FA4C88A06CD44B873" ma:contentTypeVersion="3" ma:contentTypeDescription="Create a new document." ma:contentTypeScope="" ma:versionID="d3c0ea27582634a795862bb56ffb285d">
  <xsd:schema xmlns:xsd="http://www.w3.org/2001/XMLSchema" xmlns:xs="http://www.w3.org/2001/XMLSchema" xmlns:p="http://schemas.microsoft.com/office/2006/metadata/properties" xmlns:ns2="2c60c3b8-cfcd-4c33-88f6-6476b6773fc8" targetNamespace="http://schemas.microsoft.com/office/2006/metadata/properties" ma:root="true" ma:fieldsID="a65281d523f6a5eaed155f00cabcabae" ns2:_="">
    <xsd:import namespace="2c60c3b8-cfcd-4c33-88f6-6476b6773fc8"/>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0c3b8-cfcd-4c33-88f6-6476b6773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1508DA-39DE-437B-AEB3-CBFD2D522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0c3b8-cfcd-4c33-88f6-6476b6773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41ADB1-ABCF-47CC-8D25-B48D0E77BDF6}">
  <ds:schemaRefs>
    <ds:schemaRef ds:uri="http://schemas.microsoft.com/sharepoint/v3/contenttype/forms"/>
  </ds:schemaRefs>
</ds:datastoreItem>
</file>

<file path=customXml/itemProps3.xml><?xml version="1.0" encoding="utf-8"?>
<ds:datastoreItem xmlns:ds="http://schemas.openxmlformats.org/officeDocument/2006/customXml" ds:itemID="{70001EEF-CEA6-4798-86B9-9D219A740A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418</Words>
  <Characters>2383</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Benson@Energy</dc:creator>
  <cp:keywords/>
  <dc:description/>
  <cp:lastModifiedBy>Gilbert, Benson@Energy</cp:lastModifiedBy>
  <cp:revision>8</cp:revision>
  <dcterms:created xsi:type="dcterms:W3CDTF">2021-03-19T20:40:00Z</dcterms:created>
  <dcterms:modified xsi:type="dcterms:W3CDTF">2021-06-08T19:06:00Z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0x010100B69B2036B1EB5A4FA4C88A06CD44B873</vt:lpwstr>
  </property>
</Properties>
</file>