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0A47" w14:textId="4B9F9F17" w:rsidR="00812EFA" w:rsidRPr="00812EFA" w:rsidRDefault="00F17A9F" w:rsidP="00172FFD">
      <w:pPr>
        <w:pStyle w:val="Heading9"/>
        <w:keepNext w:val="0"/>
        <w:keepLines/>
        <w:widowControl w:val="0"/>
        <w:suppressAutoHyphens w:val="0"/>
        <w:spacing w:after="120"/>
        <w:rPr>
          <w:rFonts w:ascii="Arial" w:hAnsi="Arial" w:cs="Arial"/>
          <w:sz w:val="28"/>
          <w:szCs w:val="28"/>
        </w:rPr>
      </w:pPr>
      <w:r>
        <w:tab/>
      </w:r>
      <w:r w:rsidR="108333E9">
        <w:rPr>
          <w:rFonts w:ascii="Arial" w:hAnsi="Arial" w:cs="Arial"/>
          <w:sz w:val="28"/>
          <w:szCs w:val="28"/>
        </w:rPr>
        <w:t>Attachment 9</w:t>
      </w:r>
    </w:p>
    <w:p w14:paraId="119CDF77" w14:textId="77777777" w:rsidR="00F17A9F" w:rsidRPr="00812EFA" w:rsidRDefault="005C66B8"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CLEAN TRANSPORTATION PROGRAM</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14:paraId="672A6659" w14:textId="77777777" w:rsidR="00812EFA" w:rsidRPr="00812EFA" w:rsidRDefault="00812EFA" w:rsidP="00812EFA">
      <w:pPr>
        <w:rPr>
          <w:rFonts w:cs="Arial"/>
        </w:rPr>
      </w:pPr>
    </w:p>
    <w:p w14:paraId="78356A93"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66ABECD3"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247E4338" w14:textId="7DF79BD0" w:rsidR="00390BF8"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72420910" w:history="1">
        <w:r w:rsidR="00390BF8" w:rsidRPr="00EC598F">
          <w:rPr>
            <w:rStyle w:val="Hyperlink"/>
            <w:noProof/>
          </w:rPr>
          <w:t>1.</w:t>
        </w:r>
        <w:r w:rsidR="00390BF8">
          <w:rPr>
            <w:rFonts w:asciiTheme="minorHAnsi" w:eastAsiaTheme="minorEastAsia" w:hAnsiTheme="minorHAnsi" w:cstheme="minorBidi"/>
            <w:b w:val="0"/>
            <w:bCs w:val="0"/>
            <w:noProof/>
            <w:sz w:val="22"/>
            <w:szCs w:val="22"/>
          </w:rPr>
          <w:tab/>
        </w:r>
        <w:r w:rsidR="00390BF8" w:rsidRPr="00EC598F">
          <w:rPr>
            <w:rStyle w:val="Hyperlink"/>
            <w:noProof/>
          </w:rPr>
          <w:t>Grant Agreement</w:t>
        </w:r>
        <w:r w:rsidR="00390BF8">
          <w:rPr>
            <w:noProof/>
            <w:webHidden/>
          </w:rPr>
          <w:tab/>
        </w:r>
        <w:r w:rsidR="00390BF8">
          <w:rPr>
            <w:noProof/>
            <w:webHidden/>
          </w:rPr>
          <w:fldChar w:fldCharType="begin"/>
        </w:r>
        <w:r w:rsidR="00390BF8">
          <w:rPr>
            <w:noProof/>
            <w:webHidden/>
          </w:rPr>
          <w:instrText xml:space="preserve"> PAGEREF _Toc72420910 \h </w:instrText>
        </w:r>
        <w:r w:rsidR="00390BF8">
          <w:rPr>
            <w:noProof/>
            <w:webHidden/>
          </w:rPr>
        </w:r>
        <w:r w:rsidR="00390BF8">
          <w:rPr>
            <w:noProof/>
            <w:webHidden/>
          </w:rPr>
          <w:fldChar w:fldCharType="separate"/>
        </w:r>
        <w:r w:rsidR="00390BF8">
          <w:rPr>
            <w:noProof/>
            <w:webHidden/>
          </w:rPr>
          <w:t>2</w:t>
        </w:r>
        <w:r w:rsidR="00390BF8">
          <w:rPr>
            <w:noProof/>
            <w:webHidden/>
          </w:rPr>
          <w:fldChar w:fldCharType="end"/>
        </w:r>
      </w:hyperlink>
    </w:p>
    <w:p w14:paraId="1AE56F59" w14:textId="0C24771D" w:rsidR="00390BF8" w:rsidRDefault="001713A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72420911" w:history="1">
        <w:r w:rsidR="00390BF8" w:rsidRPr="00EC598F">
          <w:rPr>
            <w:rStyle w:val="Hyperlink"/>
            <w:noProof/>
          </w:rPr>
          <w:t>2.</w:t>
        </w:r>
        <w:r w:rsidR="00390BF8">
          <w:rPr>
            <w:rFonts w:asciiTheme="minorHAnsi" w:eastAsiaTheme="minorEastAsia" w:hAnsiTheme="minorHAnsi" w:cstheme="minorBidi"/>
            <w:b w:val="0"/>
            <w:bCs w:val="0"/>
            <w:noProof/>
            <w:sz w:val="22"/>
            <w:szCs w:val="22"/>
          </w:rPr>
          <w:tab/>
        </w:r>
        <w:r w:rsidR="00390BF8" w:rsidRPr="00EC598F">
          <w:rPr>
            <w:rStyle w:val="Hyperlink"/>
            <w:noProof/>
          </w:rPr>
          <w:t>Documents Incorporated by Reference</w:t>
        </w:r>
        <w:r w:rsidR="00390BF8">
          <w:rPr>
            <w:noProof/>
            <w:webHidden/>
          </w:rPr>
          <w:tab/>
        </w:r>
        <w:r w:rsidR="00390BF8">
          <w:rPr>
            <w:noProof/>
            <w:webHidden/>
          </w:rPr>
          <w:fldChar w:fldCharType="begin"/>
        </w:r>
        <w:r w:rsidR="00390BF8">
          <w:rPr>
            <w:noProof/>
            <w:webHidden/>
          </w:rPr>
          <w:instrText xml:space="preserve"> PAGEREF _Toc72420911 \h </w:instrText>
        </w:r>
        <w:r w:rsidR="00390BF8">
          <w:rPr>
            <w:noProof/>
            <w:webHidden/>
          </w:rPr>
        </w:r>
        <w:r w:rsidR="00390BF8">
          <w:rPr>
            <w:noProof/>
            <w:webHidden/>
          </w:rPr>
          <w:fldChar w:fldCharType="separate"/>
        </w:r>
        <w:r w:rsidR="00390BF8">
          <w:rPr>
            <w:noProof/>
            <w:webHidden/>
          </w:rPr>
          <w:t>2</w:t>
        </w:r>
        <w:r w:rsidR="00390BF8">
          <w:rPr>
            <w:noProof/>
            <w:webHidden/>
          </w:rPr>
          <w:fldChar w:fldCharType="end"/>
        </w:r>
      </w:hyperlink>
    </w:p>
    <w:p w14:paraId="6EED5F0E" w14:textId="0E3B136A" w:rsidR="00390BF8" w:rsidRDefault="001713A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72420912" w:history="1">
        <w:r w:rsidR="00390BF8" w:rsidRPr="00EC598F">
          <w:rPr>
            <w:rStyle w:val="Hyperlink"/>
            <w:noProof/>
          </w:rPr>
          <w:t>3.</w:t>
        </w:r>
        <w:r w:rsidR="00390BF8">
          <w:rPr>
            <w:rFonts w:asciiTheme="minorHAnsi" w:eastAsiaTheme="minorEastAsia" w:hAnsiTheme="minorHAnsi" w:cstheme="minorBidi"/>
            <w:b w:val="0"/>
            <w:bCs w:val="0"/>
            <w:noProof/>
            <w:sz w:val="22"/>
            <w:szCs w:val="22"/>
          </w:rPr>
          <w:tab/>
        </w:r>
        <w:r w:rsidR="00390BF8" w:rsidRPr="00EC598F">
          <w:rPr>
            <w:rStyle w:val="Hyperlink"/>
            <w:noProof/>
          </w:rPr>
          <w:t>Funding Limitations</w:t>
        </w:r>
        <w:r w:rsidR="00390BF8">
          <w:rPr>
            <w:noProof/>
            <w:webHidden/>
          </w:rPr>
          <w:tab/>
        </w:r>
        <w:r w:rsidR="00390BF8">
          <w:rPr>
            <w:noProof/>
            <w:webHidden/>
          </w:rPr>
          <w:fldChar w:fldCharType="begin"/>
        </w:r>
        <w:r w:rsidR="00390BF8">
          <w:rPr>
            <w:noProof/>
            <w:webHidden/>
          </w:rPr>
          <w:instrText xml:space="preserve"> PAGEREF _Toc72420912 \h </w:instrText>
        </w:r>
        <w:r w:rsidR="00390BF8">
          <w:rPr>
            <w:noProof/>
            <w:webHidden/>
          </w:rPr>
        </w:r>
        <w:r w:rsidR="00390BF8">
          <w:rPr>
            <w:noProof/>
            <w:webHidden/>
          </w:rPr>
          <w:fldChar w:fldCharType="separate"/>
        </w:r>
        <w:r w:rsidR="00390BF8">
          <w:rPr>
            <w:noProof/>
            <w:webHidden/>
          </w:rPr>
          <w:t>3</w:t>
        </w:r>
        <w:r w:rsidR="00390BF8">
          <w:rPr>
            <w:noProof/>
            <w:webHidden/>
          </w:rPr>
          <w:fldChar w:fldCharType="end"/>
        </w:r>
      </w:hyperlink>
    </w:p>
    <w:p w14:paraId="23647EFE" w14:textId="20AA2A9B" w:rsidR="00390BF8" w:rsidRDefault="001713A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72420913" w:history="1">
        <w:r w:rsidR="00390BF8" w:rsidRPr="00EC598F">
          <w:rPr>
            <w:rStyle w:val="Hyperlink"/>
            <w:noProof/>
          </w:rPr>
          <w:t>4.</w:t>
        </w:r>
        <w:r w:rsidR="00390BF8">
          <w:rPr>
            <w:rFonts w:asciiTheme="minorHAnsi" w:eastAsiaTheme="minorEastAsia" w:hAnsiTheme="minorHAnsi" w:cstheme="minorBidi"/>
            <w:b w:val="0"/>
            <w:bCs w:val="0"/>
            <w:noProof/>
            <w:sz w:val="22"/>
            <w:szCs w:val="22"/>
          </w:rPr>
          <w:tab/>
        </w:r>
        <w:r w:rsidR="00390BF8" w:rsidRPr="00EC598F">
          <w:rPr>
            <w:rStyle w:val="Hyperlink"/>
            <w:noProof/>
          </w:rPr>
          <w:t>Due Diligence</w:t>
        </w:r>
        <w:r w:rsidR="00390BF8">
          <w:rPr>
            <w:noProof/>
            <w:webHidden/>
          </w:rPr>
          <w:tab/>
        </w:r>
        <w:r w:rsidR="00390BF8">
          <w:rPr>
            <w:noProof/>
            <w:webHidden/>
          </w:rPr>
          <w:fldChar w:fldCharType="begin"/>
        </w:r>
        <w:r w:rsidR="00390BF8">
          <w:rPr>
            <w:noProof/>
            <w:webHidden/>
          </w:rPr>
          <w:instrText xml:space="preserve"> PAGEREF _Toc72420913 \h </w:instrText>
        </w:r>
        <w:r w:rsidR="00390BF8">
          <w:rPr>
            <w:noProof/>
            <w:webHidden/>
          </w:rPr>
        </w:r>
        <w:r w:rsidR="00390BF8">
          <w:rPr>
            <w:noProof/>
            <w:webHidden/>
          </w:rPr>
          <w:fldChar w:fldCharType="separate"/>
        </w:r>
        <w:r w:rsidR="00390BF8">
          <w:rPr>
            <w:noProof/>
            <w:webHidden/>
          </w:rPr>
          <w:t>3</w:t>
        </w:r>
        <w:r w:rsidR="00390BF8">
          <w:rPr>
            <w:noProof/>
            <w:webHidden/>
          </w:rPr>
          <w:fldChar w:fldCharType="end"/>
        </w:r>
      </w:hyperlink>
    </w:p>
    <w:p w14:paraId="6168A71F" w14:textId="03B04F4C" w:rsidR="00390BF8" w:rsidRDefault="001713A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72420914" w:history="1">
        <w:r w:rsidR="00390BF8" w:rsidRPr="00EC598F">
          <w:rPr>
            <w:rStyle w:val="Hyperlink"/>
            <w:noProof/>
          </w:rPr>
          <w:t>5.</w:t>
        </w:r>
        <w:r w:rsidR="00390BF8">
          <w:rPr>
            <w:rFonts w:asciiTheme="minorHAnsi" w:eastAsiaTheme="minorEastAsia" w:hAnsiTheme="minorHAnsi" w:cstheme="minorBidi"/>
            <w:b w:val="0"/>
            <w:bCs w:val="0"/>
            <w:noProof/>
            <w:sz w:val="22"/>
            <w:szCs w:val="22"/>
          </w:rPr>
          <w:tab/>
        </w:r>
        <w:r w:rsidR="00390BF8" w:rsidRPr="00EC598F">
          <w:rPr>
            <w:rStyle w:val="Hyperlink"/>
            <w:noProof/>
          </w:rPr>
          <w:t>Products</w:t>
        </w:r>
        <w:r w:rsidR="00390BF8">
          <w:rPr>
            <w:noProof/>
            <w:webHidden/>
          </w:rPr>
          <w:tab/>
        </w:r>
        <w:r w:rsidR="00390BF8">
          <w:rPr>
            <w:noProof/>
            <w:webHidden/>
          </w:rPr>
          <w:fldChar w:fldCharType="begin"/>
        </w:r>
        <w:r w:rsidR="00390BF8">
          <w:rPr>
            <w:noProof/>
            <w:webHidden/>
          </w:rPr>
          <w:instrText xml:space="preserve"> PAGEREF _Toc72420914 \h </w:instrText>
        </w:r>
        <w:r w:rsidR="00390BF8">
          <w:rPr>
            <w:noProof/>
            <w:webHidden/>
          </w:rPr>
        </w:r>
        <w:r w:rsidR="00390BF8">
          <w:rPr>
            <w:noProof/>
            <w:webHidden/>
          </w:rPr>
          <w:fldChar w:fldCharType="separate"/>
        </w:r>
        <w:r w:rsidR="00390BF8">
          <w:rPr>
            <w:noProof/>
            <w:webHidden/>
          </w:rPr>
          <w:t>3</w:t>
        </w:r>
        <w:r w:rsidR="00390BF8">
          <w:rPr>
            <w:noProof/>
            <w:webHidden/>
          </w:rPr>
          <w:fldChar w:fldCharType="end"/>
        </w:r>
      </w:hyperlink>
    </w:p>
    <w:p w14:paraId="06E029BB" w14:textId="5F4EBE37" w:rsidR="00390BF8" w:rsidRDefault="001713A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72420915" w:history="1">
        <w:r w:rsidR="00390BF8" w:rsidRPr="00EC598F">
          <w:rPr>
            <w:rStyle w:val="Hyperlink"/>
            <w:noProof/>
          </w:rPr>
          <w:t>6.</w:t>
        </w:r>
        <w:r w:rsidR="00390BF8">
          <w:rPr>
            <w:rFonts w:asciiTheme="minorHAnsi" w:eastAsiaTheme="minorEastAsia" w:hAnsiTheme="minorHAnsi" w:cstheme="minorBidi"/>
            <w:b w:val="0"/>
            <w:bCs w:val="0"/>
            <w:noProof/>
            <w:sz w:val="22"/>
            <w:szCs w:val="22"/>
          </w:rPr>
          <w:tab/>
        </w:r>
        <w:r w:rsidR="00390BF8" w:rsidRPr="00EC598F">
          <w:rPr>
            <w:rStyle w:val="Hyperlink"/>
            <w:noProof/>
          </w:rPr>
          <w:t>Reports</w:t>
        </w:r>
        <w:r w:rsidR="00390BF8">
          <w:rPr>
            <w:noProof/>
            <w:webHidden/>
          </w:rPr>
          <w:tab/>
        </w:r>
        <w:r w:rsidR="00390BF8">
          <w:rPr>
            <w:noProof/>
            <w:webHidden/>
          </w:rPr>
          <w:fldChar w:fldCharType="begin"/>
        </w:r>
        <w:r w:rsidR="00390BF8">
          <w:rPr>
            <w:noProof/>
            <w:webHidden/>
          </w:rPr>
          <w:instrText xml:space="preserve"> PAGEREF _Toc72420915 \h </w:instrText>
        </w:r>
        <w:r w:rsidR="00390BF8">
          <w:rPr>
            <w:noProof/>
            <w:webHidden/>
          </w:rPr>
        </w:r>
        <w:r w:rsidR="00390BF8">
          <w:rPr>
            <w:noProof/>
            <w:webHidden/>
          </w:rPr>
          <w:fldChar w:fldCharType="separate"/>
        </w:r>
        <w:r w:rsidR="00390BF8">
          <w:rPr>
            <w:noProof/>
            <w:webHidden/>
          </w:rPr>
          <w:t>3</w:t>
        </w:r>
        <w:r w:rsidR="00390BF8">
          <w:rPr>
            <w:noProof/>
            <w:webHidden/>
          </w:rPr>
          <w:fldChar w:fldCharType="end"/>
        </w:r>
      </w:hyperlink>
    </w:p>
    <w:p w14:paraId="60AD99C3" w14:textId="16705BAC" w:rsidR="00390BF8" w:rsidRDefault="001713A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72420916" w:history="1">
        <w:r w:rsidR="00390BF8" w:rsidRPr="00EC598F">
          <w:rPr>
            <w:rStyle w:val="Hyperlink"/>
            <w:noProof/>
          </w:rPr>
          <w:t>7.</w:t>
        </w:r>
        <w:r w:rsidR="00390BF8">
          <w:rPr>
            <w:rFonts w:asciiTheme="minorHAnsi" w:eastAsiaTheme="minorEastAsia" w:hAnsiTheme="minorHAnsi" w:cstheme="minorBidi"/>
            <w:b w:val="0"/>
            <w:bCs w:val="0"/>
            <w:noProof/>
            <w:sz w:val="22"/>
            <w:szCs w:val="22"/>
          </w:rPr>
          <w:tab/>
        </w:r>
        <w:r w:rsidR="00390BF8" w:rsidRPr="00EC598F">
          <w:rPr>
            <w:rStyle w:val="Hyperlink"/>
            <w:noProof/>
          </w:rPr>
          <w:t>Publications - Legal Statement on Reports and Products</w:t>
        </w:r>
        <w:r w:rsidR="00390BF8">
          <w:rPr>
            <w:noProof/>
            <w:webHidden/>
          </w:rPr>
          <w:tab/>
        </w:r>
        <w:r w:rsidR="00390BF8">
          <w:rPr>
            <w:noProof/>
            <w:webHidden/>
          </w:rPr>
          <w:fldChar w:fldCharType="begin"/>
        </w:r>
        <w:r w:rsidR="00390BF8">
          <w:rPr>
            <w:noProof/>
            <w:webHidden/>
          </w:rPr>
          <w:instrText xml:space="preserve"> PAGEREF _Toc72420916 \h </w:instrText>
        </w:r>
        <w:r w:rsidR="00390BF8">
          <w:rPr>
            <w:noProof/>
            <w:webHidden/>
          </w:rPr>
        </w:r>
        <w:r w:rsidR="00390BF8">
          <w:rPr>
            <w:noProof/>
            <w:webHidden/>
          </w:rPr>
          <w:fldChar w:fldCharType="separate"/>
        </w:r>
        <w:r w:rsidR="00390BF8">
          <w:rPr>
            <w:noProof/>
            <w:webHidden/>
          </w:rPr>
          <w:t>5</w:t>
        </w:r>
        <w:r w:rsidR="00390BF8">
          <w:rPr>
            <w:noProof/>
            <w:webHidden/>
          </w:rPr>
          <w:fldChar w:fldCharType="end"/>
        </w:r>
      </w:hyperlink>
    </w:p>
    <w:p w14:paraId="7EF0BBD5" w14:textId="3152985C" w:rsidR="00390BF8" w:rsidRDefault="001713A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72420917" w:history="1">
        <w:r w:rsidR="00390BF8" w:rsidRPr="00EC598F">
          <w:rPr>
            <w:rStyle w:val="Hyperlink"/>
            <w:noProof/>
          </w:rPr>
          <w:t>8.</w:t>
        </w:r>
        <w:r w:rsidR="00390BF8">
          <w:rPr>
            <w:rFonts w:asciiTheme="minorHAnsi" w:eastAsiaTheme="minorEastAsia" w:hAnsiTheme="minorHAnsi" w:cstheme="minorBidi"/>
            <w:b w:val="0"/>
            <w:bCs w:val="0"/>
            <w:noProof/>
            <w:sz w:val="22"/>
            <w:szCs w:val="22"/>
          </w:rPr>
          <w:tab/>
        </w:r>
        <w:r w:rsidR="00390BF8" w:rsidRPr="00EC598F">
          <w:rPr>
            <w:rStyle w:val="Hyperlink"/>
            <w:noProof/>
          </w:rPr>
          <w:t>Changes to the Agreement</w:t>
        </w:r>
        <w:r w:rsidR="00390BF8">
          <w:rPr>
            <w:noProof/>
            <w:webHidden/>
          </w:rPr>
          <w:tab/>
        </w:r>
        <w:r w:rsidR="00390BF8">
          <w:rPr>
            <w:noProof/>
            <w:webHidden/>
          </w:rPr>
          <w:fldChar w:fldCharType="begin"/>
        </w:r>
        <w:r w:rsidR="00390BF8">
          <w:rPr>
            <w:noProof/>
            <w:webHidden/>
          </w:rPr>
          <w:instrText xml:space="preserve"> PAGEREF _Toc72420917 \h </w:instrText>
        </w:r>
        <w:r w:rsidR="00390BF8">
          <w:rPr>
            <w:noProof/>
            <w:webHidden/>
          </w:rPr>
        </w:r>
        <w:r w:rsidR="00390BF8">
          <w:rPr>
            <w:noProof/>
            <w:webHidden/>
          </w:rPr>
          <w:fldChar w:fldCharType="separate"/>
        </w:r>
        <w:r w:rsidR="00390BF8">
          <w:rPr>
            <w:noProof/>
            <w:webHidden/>
          </w:rPr>
          <w:t>5</w:t>
        </w:r>
        <w:r w:rsidR="00390BF8">
          <w:rPr>
            <w:noProof/>
            <w:webHidden/>
          </w:rPr>
          <w:fldChar w:fldCharType="end"/>
        </w:r>
      </w:hyperlink>
    </w:p>
    <w:p w14:paraId="7462CD17" w14:textId="6FB666BD" w:rsidR="00390BF8" w:rsidRDefault="001713A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72420918" w:history="1">
        <w:r w:rsidR="00390BF8" w:rsidRPr="00EC598F">
          <w:rPr>
            <w:rStyle w:val="Hyperlink"/>
            <w:noProof/>
          </w:rPr>
          <w:t>9.</w:t>
        </w:r>
        <w:r w:rsidR="00390BF8">
          <w:rPr>
            <w:rFonts w:asciiTheme="minorHAnsi" w:eastAsiaTheme="minorEastAsia" w:hAnsiTheme="minorHAnsi" w:cstheme="minorBidi"/>
            <w:b w:val="0"/>
            <w:bCs w:val="0"/>
            <w:noProof/>
            <w:sz w:val="22"/>
            <w:szCs w:val="22"/>
          </w:rPr>
          <w:tab/>
        </w:r>
        <w:r w:rsidR="00390BF8" w:rsidRPr="00EC598F">
          <w:rPr>
            <w:rStyle w:val="Hyperlink"/>
            <w:noProof/>
          </w:rPr>
          <w:t>Contracting and Procurement Procedures</w:t>
        </w:r>
        <w:r w:rsidR="00390BF8">
          <w:rPr>
            <w:noProof/>
            <w:webHidden/>
          </w:rPr>
          <w:tab/>
        </w:r>
        <w:r w:rsidR="00390BF8">
          <w:rPr>
            <w:noProof/>
            <w:webHidden/>
          </w:rPr>
          <w:fldChar w:fldCharType="begin"/>
        </w:r>
        <w:r w:rsidR="00390BF8">
          <w:rPr>
            <w:noProof/>
            <w:webHidden/>
          </w:rPr>
          <w:instrText xml:space="preserve"> PAGEREF _Toc72420918 \h </w:instrText>
        </w:r>
        <w:r w:rsidR="00390BF8">
          <w:rPr>
            <w:noProof/>
            <w:webHidden/>
          </w:rPr>
        </w:r>
        <w:r w:rsidR="00390BF8">
          <w:rPr>
            <w:noProof/>
            <w:webHidden/>
          </w:rPr>
          <w:fldChar w:fldCharType="separate"/>
        </w:r>
        <w:r w:rsidR="00390BF8">
          <w:rPr>
            <w:noProof/>
            <w:webHidden/>
          </w:rPr>
          <w:t>7</w:t>
        </w:r>
        <w:r w:rsidR="00390BF8">
          <w:rPr>
            <w:noProof/>
            <w:webHidden/>
          </w:rPr>
          <w:fldChar w:fldCharType="end"/>
        </w:r>
      </w:hyperlink>
    </w:p>
    <w:p w14:paraId="0D62EF28" w14:textId="326981BD"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19" w:history="1">
        <w:r w:rsidR="00390BF8" w:rsidRPr="00EC598F">
          <w:rPr>
            <w:rStyle w:val="Hyperlink"/>
            <w:noProof/>
          </w:rPr>
          <w:t>10.</w:t>
        </w:r>
        <w:r w:rsidR="00390BF8">
          <w:rPr>
            <w:rFonts w:asciiTheme="minorHAnsi" w:eastAsiaTheme="minorEastAsia" w:hAnsiTheme="minorHAnsi" w:cstheme="minorBidi"/>
            <w:b w:val="0"/>
            <w:bCs w:val="0"/>
            <w:noProof/>
            <w:sz w:val="22"/>
            <w:szCs w:val="22"/>
          </w:rPr>
          <w:tab/>
        </w:r>
        <w:r w:rsidR="00390BF8" w:rsidRPr="00EC598F">
          <w:rPr>
            <w:rStyle w:val="Hyperlink"/>
            <w:noProof/>
          </w:rPr>
          <w:t>Bonding and Insurance</w:t>
        </w:r>
        <w:r w:rsidR="00390BF8">
          <w:rPr>
            <w:noProof/>
            <w:webHidden/>
          </w:rPr>
          <w:tab/>
        </w:r>
        <w:r w:rsidR="00390BF8">
          <w:rPr>
            <w:noProof/>
            <w:webHidden/>
          </w:rPr>
          <w:fldChar w:fldCharType="begin"/>
        </w:r>
        <w:r w:rsidR="00390BF8">
          <w:rPr>
            <w:noProof/>
            <w:webHidden/>
          </w:rPr>
          <w:instrText xml:space="preserve"> PAGEREF _Toc72420919 \h </w:instrText>
        </w:r>
        <w:r w:rsidR="00390BF8">
          <w:rPr>
            <w:noProof/>
            <w:webHidden/>
          </w:rPr>
        </w:r>
        <w:r w:rsidR="00390BF8">
          <w:rPr>
            <w:noProof/>
            <w:webHidden/>
          </w:rPr>
          <w:fldChar w:fldCharType="separate"/>
        </w:r>
        <w:r w:rsidR="00390BF8">
          <w:rPr>
            <w:noProof/>
            <w:webHidden/>
          </w:rPr>
          <w:t>8</w:t>
        </w:r>
        <w:r w:rsidR="00390BF8">
          <w:rPr>
            <w:noProof/>
            <w:webHidden/>
          </w:rPr>
          <w:fldChar w:fldCharType="end"/>
        </w:r>
      </w:hyperlink>
    </w:p>
    <w:p w14:paraId="277D987D" w14:textId="720E46AA"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0" w:history="1">
        <w:r w:rsidR="00390BF8" w:rsidRPr="00EC598F">
          <w:rPr>
            <w:rStyle w:val="Hyperlink"/>
            <w:noProof/>
          </w:rPr>
          <w:t>11.</w:t>
        </w:r>
        <w:r w:rsidR="00390BF8">
          <w:rPr>
            <w:rFonts w:asciiTheme="minorHAnsi" w:eastAsiaTheme="minorEastAsia" w:hAnsiTheme="minorHAnsi" w:cstheme="minorBidi"/>
            <w:b w:val="0"/>
            <w:bCs w:val="0"/>
            <w:noProof/>
            <w:sz w:val="22"/>
            <w:szCs w:val="22"/>
          </w:rPr>
          <w:tab/>
        </w:r>
        <w:r w:rsidR="00390BF8" w:rsidRPr="00EC598F">
          <w:rPr>
            <w:rStyle w:val="Hyperlink"/>
            <w:noProof/>
          </w:rPr>
          <w:t>Permits and Clearances</w:t>
        </w:r>
        <w:r w:rsidR="00390BF8">
          <w:rPr>
            <w:noProof/>
            <w:webHidden/>
          </w:rPr>
          <w:tab/>
        </w:r>
        <w:r w:rsidR="00390BF8">
          <w:rPr>
            <w:noProof/>
            <w:webHidden/>
          </w:rPr>
          <w:fldChar w:fldCharType="begin"/>
        </w:r>
        <w:r w:rsidR="00390BF8">
          <w:rPr>
            <w:noProof/>
            <w:webHidden/>
          </w:rPr>
          <w:instrText xml:space="preserve"> PAGEREF _Toc72420920 \h </w:instrText>
        </w:r>
        <w:r w:rsidR="00390BF8">
          <w:rPr>
            <w:noProof/>
            <w:webHidden/>
          </w:rPr>
        </w:r>
        <w:r w:rsidR="00390BF8">
          <w:rPr>
            <w:noProof/>
            <w:webHidden/>
          </w:rPr>
          <w:fldChar w:fldCharType="separate"/>
        </w:r>
        <w:r w:rsidR="00390BF8">
          <w:rPr>
            <w:noProof/>
            <w:webHidden/>
          </w:rPr>
          <w:t>8</w:t>
        </w:r>
        <w:r w:rsidR="00390BF8">
          <w:rPr>
            <w:noProof/>
            <w:webHidden/>
          </w:rPr>
          <w:fldChar w:fldCharType="end"/>
        </w:r>
      </w:hyperlink>
    </w:p>
    <w:p w14:paraId="184FCDC7" w14:textId="3D2FF50E"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1" w:history="1">
        <w:r w:rsidR="00390BF8" w:rsidRPr="00EC598F">
          <w:rPr>
            <w:rStyle w:val="Hyperlink"/>
            <w:noProof/>
          </w:rPr>
          <w:t>12.</w:t>
        </w:r>
        <w:r w:rsidR="00390BF8">
          <w:rPr>
            <w:rFonts w:asciiTheme="minorHAnsi" w:eastAsiaTheme="minorEastAsia" w:hAnsiTheme="minorHAnsi" w:cstheme="minorBidi"/>
            <w:b w:val="0"/>
            <w:bCs w:val="0"/>
            <w:noProof/>
            <w:sz w:val="22"/>
            <w:szCs w:val="22"/>
          </w:rPr>
          <w:tab/>
        </w:r>
        <w:r w:rsidR="00390BF8" w:rsidRPr="00EC598F">
          <w:rPr>
            <w:rStyle w:val="Hyperlink"/>
            <w:noProof/>
          </w:rPr>
          <w:t>Equipment</w:t>
        </w:r>
        <w:r w:rsidR="00390BF8">
          <w:rPr>
            <w:noProof/>
            <w:webHidden/>
          </w:rPr>
          <w:tab/>
        </w:r>
        <w:r w:rsidR="00390BF8">
          <w:rPr>
            <w:noProof/>
            <w:webHidden/>
          </w:rPr>
          <w:fldChar w:fldCharType="begin"/>
        </w:r>
        <w:r w:rsidR="00390BF8">
          <w:rPr>
            <w:noProof/>
            <w:webHidden/>
          </w:rPr>
          <w:instrText xml:space="preserve"> PAGEREF _Toc72420921 \h </w:instrText>
        </w:r>
        <w:r w:rsidR="00390BF8">
          <w:rPr>
            <w:noProof/>
            <w:webHidden/>
          </w:rPr>
        </w:r>
        <w:r w:rsidR="00390BF8">
          <w:rPr>
            <w:noProof/>
            <w:webHidden/>
          </w:rPr>
          <w:fldChar w:fldCharType="separate"/>
        </w:r>
        <w:r w:rsidR="00390BF8">
          <w:rPr>
            <w:noProof/>
            <w:webHidden/>
          </w:rPr>
          <w:t>8</w:t>
        </w:r>
        <w:r w:rsidR="00390BF8">
          <w:rPr>
            <w:noProof/>
            <w:webHidden/>
          </w:rPr>
          <w:fldChar w:fldCharType="end"/>
        </w:r>
      </w:hyperlink>
    </w:p>
    <w:p w14:paraId="48960104" w14:textId="44CA6043"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2" w:history="1">
        <w:r w:rsidR="00390BF8" w:rsidRPr="00EC598F">
          <w:rPr>
            <w:rStyle w:val="Hyperlink"/>
            <w:noProof/>
          </w:rPr>
          <w:t>13.</w:t>
        </w:r>
        <w:r w:rsidR="00390BF8">
          <w:rPr>
            <w:rFonts w:asciiTheme="minorHAnsi" w:eastAsiaTheme="minorEastAsia" w:hAnsiTheme="minorHAnsi" w:cstheme="minorBidi"/>
            <w:b w:val="0"/>
            <w:bCs w:val="0"/>
            <w:noProof/>
            <w:sz w:val="22"/>
            <w:szCs w:val="22"/>
          </w:rPr>
          <w:tab/>
        </w:r>
        <w:r w:rsidR="00390BF8" w:rsidRPr="00EC598F">
          <w:rPr>
            <w:rStyle w:val="Hyperlink"/>
            <w:noProof/>
          </w:rPr>
          <w:t>Termination</w:t>
        </w:r>
        <w:r w:rsidR="00390BF8">
          <w:rPr>
            <w:noProof/>
            <w:webHidden/>
          </w:rPr>
          <w:tab/>
        </w:r>
        <w:r w:rsidR="00390BF8">
          <w:rPr>
            <w:noProof/>
            <w:webHidden/>
          </w:rPr>
          <w:fldChar w:fldCharType="begin"/>
        </w:r>
        <w:r w:rsidR="00390BF8">
          <w:rPr>
            <w:noProof/>
            <w:webHidden/>
          </w:rPr>
          <w:instrText xml:space="preserve"> PAGEREF _Toc72420922 \h </w:instrText>
        </w:r>
        <w:r w:rsidR="00390BF8">
          <w:rPr>
            <w:noProof/>
            <w:webHidden/>
          </w:rPr>
        </w:r>
        <w:r w:rsidR="00390BF8">
          <w:rPr>
            <w:noProof/>
            <w:webHidden/>
          </w:rPr>
          <w:fldChar w:fldCharType="separate"/>
        </w:r>
        <w:r w:rsidR="00390BF8">
          <w:rPr>
            <w:noProof/>
            <w:webHidden/>
          </w:rPr>
          <w:t>8</w:t>
        </w:r>
        <w:r w:rsidR="00390BF8">
          <w:rPr>
            <w:noProof/>
            <w:webHidden/>
          </w:rPr>
          <w:fldChar w:fldCharType="end"/>
        </w:r>
      </w:hyperlink>
    </w:p>
    <w:p w14:paraId="3DB1D95C" w14:textId="317405BA"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3" w:history="1">
        <w:r w:rsidR="00390BF8" w:rsidRPr="00EC598F">
          <w:rPr>
            <w:rStyle w:val="Hyperlink"/>
            <w:noProof/>
          </w:rPr>
          <w:t>14.</w:t>
        </w:r>
        <w:r w:rsidR="00390BF8">
          <w:rPr>
            <w:rFonts w:asciiTheme="minorHAnsi" w:eastAsiaTheme="minorEastAsia" w:hAnsiTheme="minorHAnsi" w:cstheme="minorBidi"/>
            <w:b w:val="0"/>
            <w:bCs w:val="0"/>
            <w:noProof/>
            <w:sz w:val="22"/>
            <w:szCs w:val="22"/>
          </w:rPr>
          <w:tab/>
        </w:r>
        <w:r w:rsidR="00390BF8" w:rsidRPr="00EC598F">
          <w:rPr>
            <w:rStyle w:val="Hyperlink"/>
            <w:noProof/>
          </w:rPr>
          <w:t>Stop Work</w:t>
        </w:r>
        <w:r w:rsidR="00390BF8">
          <w:rPr>
            <w:noProof/>
            <w:webHidden/>
          </w:rPr>
          <w:tab/>
        </w:r>
        <w:r w:rsidR="00390BF8">
          <w:rPr>
            <w:noProof/>
            <w:webHidden/>
          </w:rPr>
          <w:fldChar w:fldCharType="begin"/>
        </w:r>
        <w:r w:rsidR="00390BF8">
          <w:rPr>
            <w:noProof/>
            <w:webHidden/>
          </w:rPr>
          <w:instrText xml:space="preserve"> PAGEREF _Toc72420923 \h </w:instrText>
        </w:r>
        <w:r w:rsidR="00390BF8">
          <w:rPr>
            <w:noProof/>
            <w:webHidden/>
          </w:rPr>
        </w:r>
        <w:r w:rsidR="00390BF8">
          <w:rPr>
            <w:noProof/>
            <w:webHidden/>
          </w:rPr>
          <w:fldChar w:fldCharType="separate"/>
        </w:r>
        <w:r w:rsidR="00390BF8">
          <w:rPr>
            <w:noProof/>
            <w:webHidden/>
          </w:rPr>
          <w:t>9</w:t>
        </w:r>
        <w:r w:rsidR="00390BF8">
          <w:rPr>
            <w:noProof/>
            <w:webHidden/>
          </w:rPr>
          <w:fldChar w:fldCharType="end"/>
        </w:r>
      </w:hyperlink>
    </w:p>
    <w:p w14:paraId="6AEC6F44" w14:textId="5C434423"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4" w:history="1">
        <w:r w:rsidR="00390BF8" w:rsidRPr="00EC598F">
          <w:rPr>
            <w:rStyle w:val="Hyperlink"/>
            <w:noProof/>
          </w:rPr>
          <w:t>15.</w:t>
        </w:r>
        <w:r w:rsidR="00390BF8">
          <w:rPr>
            <w:rFonts w:asciiTheme="minorHAnsi" w:eastAsiaTheme="minorEastAsia" w:hAnsiTheme="minorHAnsi" w:cstheme="minorBidi"/>
            <w:b w:val="0"/>
            <w:bCs w:val="0"/>
            <w:noProof/>
            <w:sz w:val="22"/>
            <w:szCs w:val="22"/>
          </w:rPr>
          <w:tab/>
        </w:r>
        <w:r w:rsidR="00390BF8" w:rsidRPr="00EC598F">
          <w:rPr>
            <w:rStyle w:val="Hyperlink"/>
            <w:noProof/>
          </w:rPr>
          <w:t>Travel and Per Diem</w:t>
        </w:r>
        <w:r w:rsidR="00390BF8">
          <w:rPr>
            <w:noProof/>
            <w:webHidden/>
          </w:rPr>
          <w:tab/>
        </w:r>
        <w:r w:rsidR="00390BF8">
          <w:rPr>
            <w:noProof/>
            <w:webHidden/>
          </w:rPr>
          <w:fldChar w:fldCharType="begin"/>
        </w:r>
        <w:r w:rsidR="00390BF8">
          <w:rPr>
            <w:noProof/>
            <w:webHidden/>
          </w:rPr>
          <w:instrText xml:space="preserve"> PAGEREF _Toc72420924 \h </w:instrText>
        </w:r>
        <w:r w:rsidR="00390BF8">
          <w:rPr>
            <w:noProof/>
            <w:webHidden/>
          </w:rPr>
        </w:r>
        <w:r w:rsidR="00390BF8">
          <w:rPr>
            <w:noProof/>
            <w:webHidden/>
          </w:rPr>
          <w:fldChar w:fldCharType="separate"/>
        </w:r>
        <w:r w:rsidR="00390BF8">
          <w:rPr>
            <w:noProof/>
            <w:webHidden/>
          </w:rPr>
          <w:t>9</w:t>
        </w:r>
        <w:r w:rsidR="00390BF8">
          <w:rPr>
            <w:noProof/>
            <w:webHidden/>
          </w:rPr>
          <w:fldChar w:fldCharType="end"/>
        </w:r>
      </w:hyperlink>
    </w:p>
    <w:p w14:paraId="0B758389" w14:textId="5CC680D4"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5" w:history="1">
        <w:r w:rsidR="00390BF8" w:rsidRPr="00EC598F">
          <w:rPr>
            <w:rStyle w:val="Hyperlink"/>
            <w:noProof/>
          </w:rPr>
          <w:t>16.</w:t>
        </w:r>
        <w:r w:rsidR="00390BF8">
          <w:rPr>
            <w:rFonts w:asciiTheme="minorHAnsi" w:eastAsiaTheme="minorEastAsia" w:hAnsiTheme="minorHAnsi" w:cstheme="minorBidi"/>
            <w:b w:val="0"/>
            <w:bCs w:val="0"/>
            <w:noProof/>
            <w:sz w:val="22"/>
            <w:szCs w:val="22"/>
          </w:rPr>
          <w:tab/>
        </w:r>
        <w:r w:rsidR="00390BF8" w:rsidRPr="00EC598F">
          <w:rPr>
            <w:rStyle w:val="Hyperlink"/>
            <w:noProof/>
          </w:rPr>
          <w:t>Standard of Performance</w:t>
        </w:r>
        <w:r w:rsidR="00390BF8">
          <w:rPr>
            <w:noProof/>
            <w:webHidden/>
          </w:rPr>
          <w:tab/>
        </w:r>
        <w:r w:rsidR="00390BF8">
          <w:rPr>
            <w:noProof/>
            <w:webHidden/>
          </w:rPr>
          <w:fldChar w:fldCharType="begin"/>
        </w:r>
        <w:r w:rsidR="00390BF8">
          <w:rPr>
            <w:noProof/>
            <w:webHidden/>
          </w:rPr>
          <w:instrText xml:space="preserve"> PAGEREF _Toc72420925 \h </w:instrText>
        </w:r>
        <w:r w:rsidR="00390BF8">
          <w:rPr>
            <w:noProof/>
            <w:webHidden/>
          </w:rPr>
        </w:r>
        <w:r w:rsidR="00390BF8">
          <w:rPr>
            <w:noProof/>
            <w:webHidden/>
          </w:rPr>
          <w:fldChar w:fldCharType="separate"/>
        </w:r>
        <w:r w:rsidR="00390BF8">
          <w:rPr>
            <w:noProof/>
            <w:webHidden/>
          </w:rPr>
          <w:t>10</w:t>
        </w:r>
        <w:r w:rsidR="00390BF8">
          <w:rPr>
            <w:noProof/>
            <w:webHidden/>
          </w:rPr>
          <w:fldChar w:fldCharType="end"/>
        </w:r>
      </w:hyperlink>
    </w:p>
    <w:p w14:paraId="3643CDC0" w14:textId="7A1C3AD5"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6" w:history="1">
        <w:r w:rsidR="00390BF8" w:rsidRPr="00EC598F">
          <w:rPr>
            <w:rStyle w:val="Hyperlink"/>
            <w:noProof/>
          </w:rPr>
          <w:t>17.</w:t>
        </w:r>
        <w:r w:rsidR="00390BF8">
          <w:rPr>
            <w:rFonts w:asciiTheme="minorHAnsi" w:eastAsiaTheme="minorEastAsia" w:hAnsiTheme="minorHAnsi" w:cstheme="minorBidi"/>
            <w:b w:val="0"/>
            <w:bCs w:val="0"/>
            <w:noProof/>
            <w:sz w:val="22"/>
            <w:szCs w:val="22"/>
          </w:rPr>
          <w:tab/>
        </w:r>
        <w:r w:rsidR="00390BF8" w:rsidRPr="00EC598F">
          <w:rPr>
            <w:rStyle w:val="Hyperlink"/>
            <w:noProof/>
          </w:rPr>
          <w:t>Payment of Funds</w:t>
        </w:r>
        <w:r w:rsidR="00390BF8">
          <w:rPr>
            <w:noProof/>
            <w:webHidden/>
          </w:rPr>
          <w:tab/>
        </w:r>
        <w:r w:rsidR="00390BF8">
          <w:rPr>
            <w:noProof/>
            <w:webHidden/>
          </w:rPr>
          <w:fldChar w:fldCharType="begin"/>
        </w:r>
        <w:r w:rsidR="00390BF8">
          <w:rPr>
            <w:noProof/>
            <w:webHidden/>
          </w:rPr>
          <w:instrText xml:space="preserve"> PAGEREF _Toc72420926 \h </w:instrText>
        </w:r>
        <w:r w:rsidR="00390BF8">
          <w:rPr>
            <w:noProof/>
            <w:webHidden/>
          </w:rPr>
        </w:r>
        <w:r w:rsidR="00390BF8">
          <w:rPr>
            <w:noProof/>
            <w:webHidden/>
          </w:rPr>
          <w:fldChar w:fldCharType="separate"/>
        </w:r>
        <w:r w:rsidR="00390BF8">
          <w:rPr>
            <w:noProof/>
            <w:webHidden/>
          </w:rPr>
          <w:t>11</w:t>
        </w:r>
        <w:r w:rsidR="00390BF8">
          <w:rPr>
            <w:noProof/>
            <w:webHidden/>
          </w:rPr>
          <w:fldChar w:fldCharType="end"/>
        </w:r>
      </w:hyperlink>
    </w:p>
    <w:p w14:paraId="62391451" w14:textId="05C3F946"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7" w:history="1">
        <w:r w:rsidR="00390BF8" w:rsidRPr="00EC598F">
          <w:rPr>
            <w:rStyle w:val="Hyperlink"/>
            <w:noProof/>
          </w:rPr>
          <w:t>18.</w:t>
        </w:r>
        <w:r w:rsidR="00390BF8">
          <w:rPr>
            <w:rFonts w:asciiTheme="minorHAnsi" w:eastAsiaTheme="minorEastAsia" w:hAnsiTheme="minorHAnsi" w:cstheme="minorBidi"/>
            <w:b w:val="0"/>
            <w:bCs w:val="0"/>
            <w:noProof/>
            <w:sz w:val="22"/>
            <w:szCs w:val="22"/>
          </w:rPr>
          <w:tab/>
        </w:r>
        <w:r w:rsidR="00390BF8" w:rsidRPr="00EC598F">
          <w:rPr>
            <w:rStyle w:val="Hyperlink"/>
            <w:noProof/>
          </w:rPr>
          <w:t>Fiscal Accounting Requirements</w:t>
        </w:r>
        <w:r w:rsidR="00390BF8">
          <w:rPr>
            <w:noProof/>
            <w:webHidden/>
          </w:rPr>
          <w:tab/>
        </w:r>
        <w:r w:rsidR="00390BF8">
          <w:rPr>
            <w:noProof/>
            <w:webHidden/>
          </w:rPr>
          <w:fldChar w:fldCharType="begin"/>
        </w:r>
        <w:r w:rsidR="00390BF8">
          <w:rPr>
            <w:noProof/>
            <w:webHidden/>
          </w:rPr>
          <w:instrText xml:space="preserve"> PAGEREF _Toc72420927 \h </w:instrText>
        </w:r>
        <w:r w:rsidR="00390BF8">
          <w:rPr>
            <w:noProof/>
            <w:webHidden/>
          </w:rPr>
        </w:r>
        <w:r w:rsidR="00390BF8">
          <w:rPr>
            <w:noProof/>
            <w:webHidden/>
          </w:rPr>
          <w:fldChar w:fldCharType="separate"/>
        </w:r>
        <w:r w:rsidR="00390BF8">
          <w:rPr>
            <w:noProof/>
            <w:webHidden/>
          </w:rPr>
          <w:t>13</w:t>
        </w:r>
        <w:r w:rsidR="00390BF8">
          <w:rPr>
            <w:noProof/>
            <w:webHidden/>
          </w:rPr>
          <w:fldChar w:fldCharType="end"/>
        </w:r>
      </w:hyperlink>
    </w:p>
    <w:p w14:paraId="42CD51E6" w14:textId="70EC933E"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8" w:history="1">
        <w:r w:rsidR="00390BF8" w:rsidRPr="00EC598F">
          <w:rPr>
            <w:rStyle w:val="Hyperlink"/>
            <w:noProof/>
          </w:rPr>
          <w:t>19.</w:t>
        </w:r>
        <w:r w:rsidR="00390BF8">
          <w:rPr>
            <w:rFonts w:asciiTheme="minorHAnsi" w:eastAsiaTheme="minorEastAsia" w:hAnsiTheme="minorHAnsi" w:cstheme="minorBidi"/>
            <w:b w:val="0"/>
            <w:bCs w:val="0"/>
            <w:noProof/>
            <w:sz w:val="22"/>
            <w:szCs w:val="22"/>
          </w:rPr>
          <w:tab/>
        </w:r>
        <w:r w:rsidR="00390BF8" w:rsidRPr="00EC598F">
          <w:rPr>
            <w:rStyle w:val="Hyperlink"/>
            <w:noProof/>
          </w:rPr>
          <w:t>Indemnification</w:t>
        </w:r>
        <w:r w:rsidR="00390BF8">
          <w:rPr>
            <w:noProof/>
            <w:webHidden/>
          </w:rPr>
          <w:tab/>
        </w:r>
        <w:r w:rsidR="00390BF8">
          <w:rPr>
            <w:noProof/>
            <w:webHidden/>
          </w:rPr>
          <w:fldChar w:fldCharType="begin"/>
        </w:r>
        <w:r w:rsidR="00390BF8">
          <w:rPr>
            <w:noProof/>
            <w:webHidden/>
          </w:rPr>
          <w:instrText xml:space="preserve"> PAGEREF _Toc72420928 \h </w:instrText>
        </w:r>
        <w:r w:rsidR="00390BF8">
          <w:rPr>
            <w:noProof/>
            <w:webHidden/>
          </w:rPr>
        </w:r>
        <w:r w:rsidR="00390BF8">
          <w:rPr>
            <w:noProof/>
            <w:webHidden/>
          </w:rPr>
          <w:fldChar w:fldCharType="separate"/>
        </w:r>
        <w:r w:rsidR="00390BF8">
          <w:rPr>
            <w:noProof/>
            <w:webHidden/>
          </w:rPr>
          <w:t>16</w:t>
        </w:r>
        <w:r w:rsidR="00390BF8">
          <w:rPr>
            <w:noProof/>
            <w:webHidden/>
          </w:rPr>
          <w:fldChar w:fldCharType="end"/>
        </w:r>
      </w:hyperlink>
    </w:p>
    <w:p w14:paraId="59CBC2AA" w14:textId="464BA3F6"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29" w:history="1">
        <w:r w:rsidR="00390BF8" w:rsidRPr="00EC598F">
          <w:rPr>
            <w:rStyle w:val="Hyperlink"/>
            <w:noProof/>
          </w:rPr>
          <w:t>20.</w:t>
        </w:r>
        <w:r w:rsidR="00390BF8">
          <w:rPr>
            <w:rFonts w:asciiTheme="minorHAnsi" w:eastAsiaTheme="minorEastAsia" w:hAnsiTheme="minorHAnsi" w:cstheme="minorBidi"/>
            <w:b w:val="0"/>
            <w:bCs w:val="0"/>
            <w:noProof/>
            <w:sz w:val="22"/>
            <w:szCs w:val="22"/>
          </w:rPr>
          <w:tab/>
        </w:r>
        <w:r w:rsidR="00390BF8" w:rsidRPr="00EC598F">
          <w:rPr>
            <w:rStyle w:val="Hyperlink"/>
            <w:noProof/>
          </w:rPr>
          <w:t>Workers' Compensation Insurance</w:t>
        </w:r>
        <w:r w:rsidR="00390BF8">
          <w:rPr>
            <w:noProof/>
            <w:webHidden/>
          </w:rPr>
          <w:tab/>
        </w:r>
        <w:r w:rsidR="00390BF8">
          <w:rPr>
            <w:noProof/>
            <w:webHidden/>
          </w:rPr>
          <w:fldChar w:fldCharType="begin"/>
        </w:r>
        <w:r w:rsidR="00390BF8">
          <w:rPr>
            <w:noProof/>
            <w:webHidden/>
          </w:rPr>
          <w:instrText xml:space="preserve"> PAGEREF _Toc72420929 \h </w:instrText>
        </w:r>
        <w:r w:rsidR="00390BF8">
          <w:rPr>
            <w:noProof/>
            <w:webHidden/>
          </w:rPr>
        </w:r>
        <w:r w:rsidR="00390BF8">
          <w:rPr>
            <w:noProof/>
            <w:webHidden/>
          </w:rPr>
          <w:fldChar w:fldCharType="separate"/>
        </w:r>
        <w:r w:rsidR="00390BF8">
          <w:rPr>
            <w:noProof/>
            <w:webHidden/>
          </w:rPr>
          <w:t>16</w:t>
        </w:r>
        <w:r w:rsidR="00390BF8">
          <w:rPr>
            <w:noProof/>
            <w:webHidden/>
          </w:rPr>
          <w:fldChar w:fldCharType="end"/>
        </w:r>
      </w:hyperlink>
    </w:p>
    <w:p w14:paraId="78F7D2FD" w14:textId="481F2FE6"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0" w:history="1">
        <w:r w:rsidR="00390BF8" w:rsidRPr="00EC598F">
          <w:rPr>
            <w:rStyle w:val="Hyperlink"/>
            <w:noProof/>
          </w:rPr>
          <w:t>21.</w:t>
        </w:r>
        <w:r w:rsidR="00390BF8">
          <w:rPr>
            <w:rFonts w:asciiTheme="minorHAnsi" w:eastAsiaTheme="minorEastAsia" w:hAnsiTheme="minorHAnsi" w:cstheme="minorBidi"/>
            <w:b w:val="0"/>
            <w:bCs w:val="0"/>
            <w:noProof/>
            <w:sz w:val="22"/>
            <w:szCs w:val="22"/>
          </w:rPr>
          <w:tab/>
        </w:r>
        <w:r w:rsidR="00390BF8" w:rsidRPr="00EC598F">
          <w:rPr>
            <w:rStyle w:val="Hyperlink"/>
            <w:noProof/>
          </w:rPr>
          <w:t>General Provisions</w:t>
        </w:r>
        <w:r w:rsidR="00390BF8">
          <w:rPr>
            <w:noProof/>
            <w:webHidden/>
          </w:rPr>
          <w:tab/>
        </w:r>
        <w:r w:rsidR="00390BF8">
          <w:rPr>
            <w:noProof/>
            <w:webHidden/>
          </w:rPr>
          <w:fldChar w:fldCharType="begin"/>
        </w:r>
        <w:r w:rsidR="00390BF8">
          <w:rPr>
            <w:noProof/>
            <w:webHidden/>
          </w:rPr>
          <w:instrText xml:space="preserve"> PAGEREF _Toc72420930 \h </w:instrText>
        </w:r>
        <w:r w:rsidR="00390BF8">
          <w:rPr>
            <w:noProof/>
            <w:webHidden/>
          </w:rPr>
        </w:r>
        <w:r w:rsidR="00390BF8">
          <w:rPr>
            <w:noProof/>
            <w:webHidden/>
          </w:rPr>
          <w:fldChar w:fldCharType="separate"/>
        </w:r>
        <w:r w:rsidR="00390BF8">
          <w:rPr>
            <w:noProof/>
            <w:webHidden/>
          </w:rPr>
          <w:t>16</w:t>
        </w:r>
        <w:r w:rsidR="00390BF8">
          <w:rPr>
            <w:noProof/>
            <w:webHidden/>
          </w:rPr>
          <w:fldChar w:fldCharType="end"/>
        </w:r>
      </w:hyperlink>
    </w:p>
    <w:p w14:paraId="56662EF1" w14:textId="514B56FA"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1" w:history="1">
        <w:r w:rsidR="00390BF8" w:rsidRPr="00EC598F">
          <w:rPr>
            <w:rStyle w:val="Hyperlink"/>
            <w:noProof/>
          </w:rPr>
          <w:t>22.</w:t>
        </w:r>
        <w:r w:rsidR="00390BF8">
          <w:rPr>
            <w:rFonts w:asciiTheme="minorHAnsi" w:eastAsiaTheme="minorEastAsia" w:hAnsiTheme="minorHAnsi" w:cstheme="minorBidi"/>
            <w:b w:val="0"/>
            <w:bCs w:val="0"/>
            <w:noProof/>
            <w:sz w:val="22"/>
            <w:szCs w:val="22"/>
          </w:rPr>
          <w:tab/>
        </w:r>
        <w:r w:rsidR="00390BF8" w:rsidRPr="00EC598F">
          <w:rPr>
            <w:rStyle w:val="Hyperlink"/>
            <w:noProof/>
          </w:rPr>
          <w:t>Certifications and Compliance</w:t>
        </w:r>
        <w:r w:rsidR="00390BF8">
          <w:rPr>
            <w:noProof/>
            <w:webHidden/>
          </w:rPr>
          <w:tab/>
        </w:r>
        <w:r w:rsidR="00390BF8">
          <w:rPr>
            <w:noProof/>
            <w:webHidden/>
          </w:rPr>
          <w:fldChar w:fldCharType="begin"/>
        </w:r>
        <w:r w:rsidR="00390BF8">
          <w:rPr>
            <w:noProof/>
            <w:webHidden/>
          </w:rPr>
          <w:instrText xml:space="preserve"> PAGEREF _Toc72420931 \h </w:instrText>
        </w:r>
        <w:r w:rsidR="00390BF8">
          <w:rPr>
            <w:noProof/>
            <w:webHidden/>
          </w:rPr>
        </w:r>
        <w:r w:rsidR="00390BF8">
          <w:rPr>
            <w:noProof/>
            <w:webHidden/>
          </w:rPr>
          <w:fldChar w:fldCharType="separate"/>
        </w:r>
        <w:r w:rsidR="00390BF8">
          <w:rPr>
            <w:noProof/>
            <w:webHidden/>
          </w:rPr>
          <w:t>18</w:t>
        </w:r>
        <w:r w:rsidR="00390BF8">
          <w:rPr>
            <w:noProof/>
            <w:webHidden/>
          </w:rPr>
          <w:fldChar w:fldCharType="end"/>
        </w:r>
      </w:hyperlink>
    </w:p>
    <w:p w14:paraId="2923B748" w14:textId="2A8A77E8"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2" w:history="1">
        <w:r w:rsidR="00390BF8" w:rsidRPr="00EC598F">
          <w:rPr>
            <w:rStyle w:val="Hyperlink"/>
            <w:noProof/>
          </w:rPr>
          <w:t>23.</w:t>
        </w:r>
        <w:r w:rsidR="00390BF8">
          <w:rPr>
            <w:rFonts w:asciiTheme="minorHAnsi" w:eastAsiaTheme="minorEastAsia" w:hAnsiTheme="minorHAnsi" w:cstheme="minorBidi"/>
            <w:b w:val="0"/>
            <w:bCs w:val="0"/>
            <w:noProof/>
            <w:sz w:val="22"/>
            <w:szCs w:val="22"/>
          </w:rPr>
          <w:tab/>
        </w:r>
        <w:r w:rsidR="00390BF8" w:rsidRPr="00EC598F">
          <w:rPr>
            <w:rStyle w:val="Hyperlink"/>
            <w:noProof/>
          </w:rPr>
          <w:t>Site Visits</w:t>
        </w:r>
        <w:r w:rsidR="00390BF8">
          <w:rPr>
            <w:noProof/>
            <w:webHidden/>
          </w:rPr>
          <w:tab/>
        </w:r>
        <w:r w:rsidR="00390BF8">
          <w:rPr>
            <w:noProof/>
            <w:webHidden/>
          </w:rPr>
          <w:fldChar w:fldCharType="begin"/>
        </w:r>
        <w:r w:rsidR="00390BF8">
          <w:rPr>
            <w:noProof/>
            <w:webHidden/>
          </w:rPr>
          <w:instrText xml:space="preserve"> PAGEREF _Toc72420932 \h </w:instrText>
        </w:r>
        <w:r w:rsidR="00390BF8">
          <w:rPr>
            <w:noProof/>
            <w:webHidden/>
          </w:rPr>
        </w:r>
        <w:r w:rsidR="00390BF8">
          <w:rPr>
            <w:noProof/>
            <w:webHidden/>
          </w:rPr>
          <w:fldChar w:fldCharType="separate"/>
        </w:r>
        <w:r w:rsidR="00390BF8">
          <w:rPr>
            <w:noProof/>
            <w:webHidden/>
          </w:rPr>
          <w:t>20</w:t>
        </w:r>
        <w:r w:rsidR="00390BF8">
          <w:rPr>
            <w:noProof/>
            <w:webHidden/>
          </w:rPr>
          <w:fldChar w:fldCharType="end"/>
        </w:r>
      </w:hyperlink>
    </w:p>
    <w:p w14:paraId="5A3B15ED" w14:textId="4F5AFD15"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3" w:history="1">
        <w:r w:rsidR="00390BF8" w:rsidRPr="00EC598F">
          <w:rPr>
            <w:rStyle w:val="Hyperlink"/>
            <w:noProof/>
          </w:rPr>
          <w:t>24.</w:t>
        </w:r>
        <w:r w:rsidR="00390BF8">
          <w:rPr>
            <w:rFonts w:asciiTheme="minorHAnsi" w:eastAsiaTheme="minorEastAsia" w:hAnsiTheme="minorHAnsi" w:cstheme="minorBidi"/>
            <w:b w:val="0"/>
            <w:bCs w:val="0"/>
            <w:noProof/>
            <w:sz w:val="22"/>
            <w:szCs w:val="22"/>
          </w:rPr>
          <w:tab/>
        </w:r>
        <w:r w:rsidR="00390BF8" w:rsidRPr="00EC598F">
          <w:rPr>
            <w:rStyle w:val="Hyperlink"/>
            <w:noProof/>
          </w:rPr>
          <w:t>Confidentiality</w:t>
        </w:r>
        <w:r w:rsidR="00390BF8">
          <w:rPr>
            <w:noProof/>
            <w:webHidden/>
          </w:rPr>
          <w:tab/>
        </w:r>
        <w:r w:rsidR="00390BF8">
          <w:rPr>
            <w:noProof/>
            <w:webHidden/>
          </w:rPr>
          <w:fldChar w:fldCharType="begin"/>
        </w:r>
        <w:r w:rsidR="00390BF8">
          <w:rPr>
            <w:noProof/>
            <w:webHidden/>
          </w:rPr>
          <w:instrText xml:space="preserve"> PAGEREF _Toc72420933 \h </w:instrText>
        </w:r>
        <w:r w:rsidR="00390BF8">
          <w:rPr>
            <w:noProof/>
            <w:webHidden/>
          </w:rPr>
        </w:r>
        <w:r w:rsidR="00390BF8">
          <w:rPr>
            <w:noProof/>
            <w:webHidden/>
          </w:rPr>
          <w:fldChar w:fldCharType="separate"/>
        </w:r>
        <w:r w:rsidR="00390BF8">
          <w:rPr>
            <w:noProof/>
            <w:webHidden/>
          </w:rPr>
          <w:t>20</w:t>
        </w:r>
        <w:r w:rsidR="00390BF8">
          <w:rPr>
            <w:noProof/>
            <w:webHidden/>
          </w:rPr>
          <w:fldChar w:fldCharType="end"/>
        </w:r>
      </w:hyperlink>
    </w:p>
    <w:p w14:paraId="27C51DF5" w14:textId="27B602DE"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4" w:history="1">
        <w:r w:rsidR="00390BF8" w:rsidRPr="00EC598F">
          <w:rPr>
            <w:rStyle w:val="Hyperlink"/>
            <w:noProof/>
          </w:rPr>
          <w:t>25.</w:t>
        </w:r>
        <w:r w:rsidR="00390BF8">
          <w:rPr>
            <w:rFonts w:asciiTheme="minorHAnsi" w:eastAsiaTheme="minorEastAsia" w:hAnsiTheme="minorHAnsi" w:cstheme="minorBidi"/>
            <w:b w:val="0"/>
            <w:bCs w:val="0"/>
            <w:noProof/>
            <w:sz w:val="22"/>
            <w:szCs w:val="22"/>
          </w:rPr>
          <w:tab/>
        </w:r>
        <w:r w:rsidR="00390BF8" w:rsidRPr="00EC598F">
          <w:rPr>
            <w:rStyle w:val="Hyperlink"/>
            <w:noProof/>
          </w:rPr>
          <w:t>Budget Contingency Clause</w:t>
        </w:r>
        <w:r w:rsidR="00390BF8">
          <w:rPr>
            <w:noProof/>
            <w:webHidden/>
          </w:rPr>
          <w:tab/>
        </w:r>
        <w:r w:rsidR="00390BF8">
          <w:rPr>
            <w:noProof/>
            <w:webHidden/>
          </w:rPr>
          <w:fldChar w:fldCharType="begin"/>
        </w:r>
        <w:r w:rsidR="00390BF8">
          <w:rPr>
            <w:noProof/>
            <w:webHidden/>
          </w:rPr>
          <w:instrText xml:space="preserve"> PAGEREF _Toc72420934 \h </w:instrText>
        </w:r>
        <w:r w:rsidR="00390BF8">
          <w:rPr>
            <w:noProof/>
            <w:webHidden/>
          </w:rPr>
        </w:r>
        <w:r w:rsidR="00390BF8">
          <w:rPr>
            <w:noProof/>
            <w:webHidden/>
          </w:rPr>
          <w:fldChar w:fldCharType="separate"/>
        </w:r>
        <w:r w:rsidR="00390BF8">
          <w:rPr>
            <w:noProof/>
            <w:webHidden/>
          </w:rPr>
          <w:t>21</w:t>
        </w:r>
        <w:r w:rsidR="00390BF8">
          <w:rPr>
            <w:noProof/>
            <w:webHidden/>
          </w:rPr>
          <w:fldChar w:fldCharType="end"/>
        </w:r>
      </w:hyperlink>
    </w:p>
    <w:p w14:paraId="501B1951" w14:textId="3F5CB3E5"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5" w:history="1">
        <w:r w:rsidR="00390BF8" w:rsidRPr="00EC598F">
          <w:rPr>
            <w:rStyle w:val="Hyperlink"/>
            <w:noProof/>
          </w:rPr>
          <w:t>26.</w:t>
        </w:r>
        <w:r w:rsidR="00390BF8">
          <w:rPr>
            <w:rFonts w:asciiTheme="minorHAnsi" w:eastAsiaTheme="minorEastAsia" w:hAnsiTheme="minorHAnsi" w:cstheme="minorBidi"/>
            <w:b w:val="0"/>
            <w:bCs w:val="0"/>
            <w:noProof/>
            <w:sz w:val="22"/>
            <w:szCs w:val="22"/>
          </w:rPr>
          <w:tab/>
        </w:r>
        <w:r w:rsidR="00390BF8" w:rsidRPr="00EC598F">
          <w:rPr>
            <w:rStyle w:val="Hyperlink"/>
            <w:noProof/>
          </w:rPr>
          <w:t>Public Works -- Payment of Prevailing Wages</w:t>
        </w:r>
        <w:r w:rsidR="00390BF8">
          <w:rPr>
            <w:noProof/>
            <w:webHidden/>
          </w:rPr>
          <w:tab/>
        </w:r>
        <w:r w:rsidR="00390BF8">
          <w:rPr>
            <w:noProof/>
            <w:webHidden/>
          </w:rPr>
          <w:fldChar w:fldCharType="begin"/>
        </w:r>
        <w:r w:rsidR="00390BF8">
          <w:rPr>
            <w:noProof/>
            <w:webHidden/>
          </w:rPr>
          <w:instrText xml:space="preserve"> PAGEREF _Toc72420935 \h </w:instrText>
        </w:r>
        <w:r w:rsidR="00390BF8">
          <w:rPr>
            <w:noProof/>
            <w:webHidden/>
          </w:rPr>
        </w:r>
        <w:r w:rsidR="00390BF8">
          <w:rPr>
            <w:noProof/>
            <w:webHidden/>
          </w:rPr>
          <w:fldChar w:fldCharType="separate"/>
        </w:r>
        <w:r w:rsidR="00390BF8">
          <w:rPr>
            <w:noProof/>
            <w:webHidden/>
          </w:rPr>
          <w:t>21</w:t>
        </w:r>
        <w:r w:rsidR="00390BF8">
          <w:rPr>
            <w:noProof/>
            <w:webHidden/>
          </w:rPr>
          <w:fldChar w:fldCharType="end"/>
        </w:r>
      </w:hyperlink>
    </w:p>
    <w:p w14:paraId="3AA7260C" w14:textId="49B9E517"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6" w:history="1">
        <w:r w:rsidR="00390BF8" w:rsidRPr="00EC598F">
          <w:rPr>
            <w:rStyle w:val="Hyperlink"/>
            <w:noProof/>
          </w:rPr>
          <w:t>27.</w:t>
        </w:r>
        <w:r w:rsidR="00390BF8">
          <w:rPr>
            <w:rFonts w:asciiTheme="minorHAnsi" w:eastAsiaTheme="minorEastAsia" w:hAnsiTheme="minorHAnsi" w:cstheme="minorBidi"/>
            <w:b w:val="0"/>
            <w:bCs w:val="0"/>
            <w:noProof/>
            <w:sz w:val="22"/>
            <w:szCs w:val="22"/>
          </w:rPr>
          <w:tab/>
        </w:r>
        <w:r w:rsidR="00390BF8" w:rsidRPr="00EC598F">
          <w:rPr>
            <w:rStyle w:val="Hyperlink"/>
            <w:noProof/>
          </w:rPr>
          <w:t>Intellectual Property</w:t>
        </w:r>
        <w:r w:rsidR="00390BF8">
          <w:rPr>
            <w:noProof/>
            <w:webHidden/>
          </w:rPr>
          <w:tab/>
        </w:r>
        <w:r w:rsidR="00390BF8">
          <w:rPr>
            <w:noProof/>
            <w:webHidden/>
          </w:rPr>
          <w:fldChar w:fldCharType="begin"/>
        </w:r>
        <w:r w:rsidR="00390BF8">
          <w:rPr>
            <w:noProof/>
            <w:webHidden/>
          </w:rPr>
          <w:instrText xml:space="preserve"> PAGEREF _Toc72420936 \h </w:instrText>
        </w:r>
        <w:r w:rsidR="00390BF8">
          <w:rPr>
            <w:noProof/>
            <w:webHidden/>
          </w:rPr>
        </w:r>
        <w:r w:rsidR="00390BF8">
          <w:rPr>
            <w:noProof/>
            <w:webHidden/>
          </w:rPr>
          <w:fldChar w:fldCharType="separate"/>
        </w:r>
        <w:r w:rsidR="00390BF8">
          <w:rPr>
            <w:noProof/>
            <w:webHidden/>
          </w:rPr>
          <w:t>24</w:t>
        </w:r>
        <w:r w:rsidR="00390BF8">
          <w:rPr>
            <w:noProof/>
            <w:webHidden/>
          </w:rPr>
          <w:fldChar w:fldCharType="end"/>
        </w:r>
      </w:hyperlink>
    </w:p>
    <w:p w14:paraId="396B6A3C" w14:textId="26BBFFF3"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7" w:history="1">
        <w:r w:rsidR="00390BF8" w:rsidRPr="00EC598F">
          <w:rPr>
            <w:rStyle w:val="Hyperlink"/>
            <w:noProof/>
          </w:rPr>
          <w:t>28.</w:t>
        </w:r>
        <w:r w:rsidR="00390BF8">
          <w:rPr>
            <w:rFonts w:asciiTheme="minorHAnsi" w:eastAsiaTheme="minorEastAsia" w:hAnsiTheme="minorHAnsi" w:cstheme="minorBidi"/>
            <w:b w:val="0"/>
            <w:bCs w:val="0"/>
            <w:noProof/>
            <w:sz w:val="22"/>
            <w:szCs w:val="22"/>
          </w:rPr>
          <w:tab/>
        </w:r>
        <w:r w:rsidR="00390BF8" w:rsidRPr="00EC598F">
          <w:rPr>
            <w:rStyle w:val="Hyperlink"/>
            <w:noProof/>
          </w:rPr>
          <w:t>Commission Remedies for Recipient’s Non-Compliance</w:t>
        </w:r>
        <w:r w:rsidR="00390BF8">
          <w:rPr>
            <w:noProof/>
            <w:webHidden/>
          </w:rPr>
          <w:tab/>
        </w:r>
        <w:r w:rsidR="00390BF8">
          <w:rPr>
            <w:noProof/>
            <w:webHidden/>
          </w:rPr>
          <w:fldChar w:fldCharType="begin"/>
        </w:r>
        <w:r w:rsidR="00390BF8">
          <w:rPr>
            <w:noProof/>
            <w:webHidden/>
          </w:rPr>
          <w:instrText xml:space="preserve"> PAGEREF _Toc72420937 \h </w:instrText>
        </w:r>
        <w:r w:rsidR="00390BF8">
          <w:rPr>
            <w:noProof/>
            <w:webHidden/>
          </w:rPr>
        </w:r>
        <w:r w:rsidR="00390BF8">
          <w:rPr>
            <w:noProof/>
            <w:webHidden/>
          </w:rPr>
          <w:fldChar w:fldCharType="separate"/>
        </w:r>
        <w:r w:rsidR="00390BF8">
          <w:rPr>
            <w:noProof/>
            <w:webHidden/>
          </w:rPr>
          <w:t>24</w:t>
        </w:r>
        <w:r w:rsidR="00390BF8">
          <w:rPr>
            <w:noProof/>
            <w:webHidden/>
          </w:rPr>
          <w:fldChar w:fldCharType="end"/>
        </w:r>
      </w:hyperlink>
    </w:p>
    <w:p w14:paraId="68D74B66" w14:textId="71078D93" w:rsidR="00390BF8" w:rsidRDefault="001713A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72420938" w:history="1">
        <w:r w:rsidR="00390BF8" w:rsidRPr="00EC598F">
          <w:rPr>
            <w:rStyle w:val="Hyperlink"/>
            <w:noProof/>
          </w:rPr>
          <w:t>29.</w:t>
        </w:r>
        <w:r w:rsidR="00390BF8">
          <w:rPr>
            <w:rFonts w:asciiTheme="minorHAnsi" w:eastAsiaTheme="minorEastAsia" w:hAnsiTheme="minorHAnsi" w:cstheme="minorBidi"/>
            <w:b w:val="0"/>
            <w:bCs w:val="0"/>
            <w:noProof/>
            <w:sz w:val="22"/>
            <w:szCs w:val="22"/>
          </w:rPr>
          <w:tab/>
        </w:r>
        <w:r w:rsidR="00390BF8" w:rsidRPr="00EC598F">
          <w:rPr>
            <w:rStyle w:val="Hyperlink"/>
            <w:noProof/>
          </w:rPr>
          <w:t>Assembly Bill 841 (2020)</w:t>
        </w:r>
        <w:r w:rsidR="00390BF8">
          <w:rPr>
            <w:noProof/>
            <w:webHidden/>
          </w:rPr>
          <w:tab/>
        </w:r>
        <w:r w:rsidR="00390BF8">
          <w:rPr>
            <w:noProof/>
            <w:webHidden/>
          </w:rPr>
          <w:fldChar w:fldCharType="begin"/>
        </w:r>
        <w:r w:rsidR="00390BF8">
          <w:rPr>
            <w:noProof/>
            <w:webHidden/>
          </w:rPr>
          <w:instrText xml:space="preserve"> PAGEREF _Toc72420938 \h </w:instrText>
        </w:r>
        <w:r w:rsidR="00390BF8">
          <w:rPr>
            <w:noProof/>
            <w:webHidden/>
          </w:rPr>
        </w:r>
        <w:r w:rsidR="00390BF8">
          <w:rPr>
            <w:noProof/>
            <w:webHidden/>
          </w:rPr>
          <w:fldChar w:fldCharType="separate"/>
        </w:r>
        <w:r w:rsidR="00390BF8">
          <w:rPr>
            <w:noProof/>
            <w:webHidden/>
          </w:rPr>
          <w:t>24</w:t>
        </w:r>
        <w:r w:rsidR="00390BF8">
          <w:rPr>
            <w:noProof/>
            <w:webHidden/>
          </w:rPr>
          <w:fldChar w:fldCharType="end"/>
        </w:r>
      </w:hyperlink>
    </w:p>
    <w:p w14:paraId="0A37501D" w14:textId="26746C76"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headerReference w:type="default" r:id="rId11"/>
          <w:footerReference w:type="even" r:id="rId12"/>
          <w:endnotePr>
            <w:numFmt w:val="decimal"/>
          </w:endnotePr>
          <w:pgSz w:w="12240" w:h="15840"/>
          <w:pgMar w:top="1440" w:right="1440" w:bottom="1440" w:left="1440" w:header="864" w:footer="864" w:gutter="0"/>
          <w:pgNumType w:fmt="lowerRoman"/>
          <w:cols w:space="720"/>
          <w:noEndnote/>
          <w:docGrid w:linePitch="326"/>
        </w:sectPr>
      </w:pPr>
      <w:r>
        <w:rPr>
          <w:rFonts w:cs="Arial"/>
          <w:b/>
          <w:sz w:val="20"/>
          <w:szCs w:val="24"/>
        </w:rPr>
        <w:fldChar w:fldCharType="end"/>
      </w:r>
    </w:p>
    <w:p w14:paraId="24217753"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563E33CB" w14:textId="060C64E5" w:rsidR="00F17A9F" w:rsidRPr="006C07B6" w:rsidRDefault="00F17A9F" w:rsidP="000C70E0">
      <w:pPr>
        <w:pStyle w:val="Heading1"/>
      </w:pPr>
      <w:bookmarkStart w:id="0" w:name="_Toc266800574"/>
      <w:bookmarkStart w:id="1" w:name="_Toc72420910"/>
      <w:r w:rsidRPr="006C07B6">
        <w:t>Grant Agreement</w:t>
      </w:r>
      <w:bookmarkEnd w:id="0"/>
      <w:bookmarkEnd w:id="1"/>
    </w:p>
    <w:p w14:paraId="7AE3C03B" w14:textId="77777777" w:rsidR="00F17A9F" w:rsidRPr="00390BF8"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47F2C" w:rsidRPr="001B55F7">
        <w:rPr>
          <w:rFonts w:cs="Arial"/>
          <w:spacing w:val="-3"/>
        </w:rPr>
        <w:t>This project is being funded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5C66B8">
        <w:rPr>
          <w:rFonts w:cs="Arial"/>
          <w:spacing w:val="-3"/>
        </w:rPr>
        <w:t xml:space="preserve">Clean Transportation Program, formerly known as the </w:t>
      </w:r>
      <w:r w:rsidR="001B55F7" w:rsidRPr="001B55F7">
        <w:rPr>
          <w:rFonts w:cs="Arial"/>
          <w:spacing w:val="-3"/>
        </w:rPr>
        <w:t>Alternative and Renewable Fuel and V</w:t>
      </w:r>
      <w:r w:rsidR="0063104E">
        <w:rPr>
          <w:rFonts w:cs="Arial"/>
          <w:spacing w:val="-3"/>
        </w:rPr>
        <w:t>ehicle Technology Program</w:t>
      </w:r>
      <w:r w:rsidR="00A47F2C" w:rsidRPr="001B55F7">
        <w:rPr>
          <w:rFonts w:cs="Arial"/>
          <w:spacing w:val="-3"/>
        </w:rPr>
        <w:t>.</w:t>
      </w:r>
    </w:p>
    <w:p w14:paraId="4A14605B"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grant funding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0F3AEB10"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7D74BFB3" w14:textId="6381B43A"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1E7F1713" w14:textId="01EC1188"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0F165797" w14:textId="652CE2F9" w:rsidR="00F17A9F" w:rsidRPr="006C07B6" w:rsidRDefault="00B7185B" w:rsidP="000C70E0">
      <w:pPr>
        <w:pStyle w:val="Heading1"/>
      </w:pPr>
      <w:bookmarkStart w:id="2" w:name="_Toc72420911"/>
      <w:r w:rsidRPr="00B7185B">
        <w:t>Documents Incorporated by Reference</w:t>
      </w:r>
      <w:bookmarkEnd w:id="2"/>
    </w:p>
    <w:p w14:paraId="59CF2D84" w14:textId="36C9EA7F"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w:t>
      </w:r>
    </w:p>
    <w:p w14:paraId="08B21503"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71E96B7E" w14:textId="77777777"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91FD9B6" w14:textId="6A00ABC1"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r w:rsidR="00390BF8">
        <w:rPr>
          <w:rFonts w:cs="Arial"/>
          <w:spacing w:val="-3"/>
        </w:rPr>
        <w:t>.</w:t>
      </w:r>
    </w:p>
    <w:p w14:paraId="20D61EBA"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25F09E9" w14:textId="10398F1E"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5976F51E"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2B131E89" w14:textId="21CB52F0"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0CA80254"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6A9E5C59" w14:textId="0E9C6B41"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61C1D23C"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59BF652A"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34A0D4A6" w14:textId="42392176" w:rsidR="00F17A9F" w:rsidRPr="006C07B6" w:rsidRDefault="00F17A9F" w:rsidP="000C70E0">
      <w:pPr>
        <w:pStyle w:val="Heading1"/>
      </w:pPr>
      <w:bookmarkStart w:id="3" w:name="_Toc266800576"/>
      <w:bookmarkStart w:id="4" w:name="_Toc72420912"/>
      <w:r w:rsidRPr="006C07B6">
        <w:t>Funding Limitations</w:t>
      </w:r>
      <w:bookmarkEnd w:id="3"/>
      <w:bookmarkEnd w:id="4"/>
    </w:p>
    <w:p w14:paraId="7EC7B289"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4C68C696" w14:textId="386628D4" w:rsidR="00F17A9F" w:rsidRPr="006C07B6" w:rsidRDefault="00F17A9F" w:rsidP="000C70E0">
      <w:pPr>
        <w:pStyle w:val="Heading1"/>
      </w:pPr>
      <w:bookmarkStart w:id="5" w:name="_Toc266800577"/>
      <w:bookmarkStart w:id="6" w:name="_Toc72420913"/>
      <w:r w:rsidRPr="006C07B6">
        <w:t>Due Diligence</w:t>
      </w:r>
      <w:bookmarkEnd w:id="5"/>
      <w:bookmarkEnd w:id="6"/>
    </w:p>
    <w:p w14:paraId="3497C177"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2452CE6B" w14:textId="3815D3AB" w:rsidR="00F17A9F" w:rsidRPr="006C07B6" w:rsidRDefault="00F17A9F" w:rsidP="000C70E0">
      <w:pPr>
        <w:pStyle w:val="Heading1"/>
      </w:pPr>
      <w:bookmarkStart w:id="7" w:name="_Toc266800578"/>
      <w:bookmarkStart w:id="8" w:name="_Toc72420914"/>
      <w:r w:rsidRPr="006C07B6">
        <w:t>Products</w:t>
      </w:r>
      <w:bookmarkEnd w:id="7"/>
      <w:bookmarkEnd w:id="8"/>
    </w:p>
    <w:p w14:paraId="040D6A1D"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1DE730C1" w14:textId="3DA683AA" w:rsidR="00F17A9F" w:rsidRPr="006C07B6" w:rsidRDefault="00F17A9F" w:rsidP="000C70E0">
      <w:pPr>
        <w:pStyle w:val="Heading1"/>
      </w:pPr>
      <w:bookmarkStart w:id="9" w:name="_Toc266800579"/>
      <w:bookmarkStart w:id="10" w:name="_Toc72420915"/>
      <w:r w:rsidRPr="006C07B6">
        <w:t>Reports</w:t>
      </w:r>
      <w:bookmarkEnd w:id="9"/>
      <w:bookmarkEnd w:id="10"/>
    </w:p>
    <w:p w14:paraId="4912E5E5"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2BE93A16"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5E732B1D"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32A20E82"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06A57F9A"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5CE11B98"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7E0925D0"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no later than 60 days </w:t>
      </w:r>
      <w:r w:rsidRPr="006C07B6">
        <w:rPr>
          <w:rFonts w:cs="Arial"/>
          <w:spacing w:val="-3"/>
          <w:u w:val="single"/>
        </w:rPr>
        <w:t>prior</w:t>
      </w:r>
      <w:r w:rsidRPr="006C07B6">
        <w:rPr>
          <w:rFonts w:cs="Arial"/>
          <w:spacing w:val="-3"/>
        </w:rPr>
        <w:t xml:space="preserve"> to the end of the Agreement term. At a minimum, the report shall include:</w:t>
      </w:r>
    </w:p>
    <w:p w14:paraId="543BDF98"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53441665"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7DE38617" w14:textId="77777777" w:rsidR="00A25A2D"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311F6203"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31E9BCED"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6FAA2CC0"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37035DCA" w14:textId="77777777" w:rsidR="00F17A9F" w:rsidRPr="006C07B6" w:rsidRDefault="00F17A9F" w:rsidP="00172FFD">
      <w:pPr>
        <w:keepLines/>
        <w:widowControl w:val="0"/>
        <w:numPr>
          <w:ilvl w:val="0"/>
          <w:numId w:val="17"/>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191988FE"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3199845C" w14:textId="25E15BEF" w:rsidR="00257B7C" w:rsidRPr="002E086D" w:rsidRDefault="00F17A9F" w:rsidP="00257B7C">
      <w:pPr>
        <w:keepLines/>
        <w:widowControl w:val="0"/>
        <w:tabs>
          <w:tab w:val="left" w:pos="-720"/>
        </w:tabs>
        <w:spacing w:after="120"/>
        <w:ind w:left="1440" w:hanging="720"/>
        <w:jc w:val="both"/>
        <w:rPr>
          <w:rFonts w:cs="Arial"/>
          <w:spacing w:val="-3"/>
          <w:szCs w:val="24"/>
        </w:rPr>
      </w:pPr>
      <w:r w:rsidRPr="006C07B6">
        <w:rPr>
          <w:rFonts w:cs="Arial"/>
          <w:spacing w:val="-3"/>
        </w:rPr>
        <w:tab/>
      </w:r>
      <w:r w:rsidR="002E086D" w:rsidRPr="007D04A7">
        <w:rPr>
          <w:rFonts w:cs="Arial"/>
          <w:spacing w:val="-3"/>
          <w:szCs w:val="24"/>
        </w:rPr>
        <w:t>The Recipient may only submit a request for the final payment (including any retention) after the final report is completed</w:t>
      </w:r>
      <w:r w:rsidR="009411B4">
        <w:rPr>
          <w:rFonts w:cs="Arial"/>
          <w:spacing w:val="-3"/>
          <w:szCs w:val="24"/>
        </w:rPr>
        <w:t>, submitted to the CAM,</w:t>
      </w:r>
      <w:r w:rsidR="00BB76CF">
        <w:rPr>
          <w:rFonts w:cs="Arial"/>
          <w:spacing w:val="-3"/>
          <w:szCs w:val="24"/>
        </w:rPr>
        <w:t xml:space="preserve"> </w:t>
      </w:r>
      <w:r w:rsidR="002E086D" w:rsidRPr="007D04A7">
        <w:rPr>
          <w:rFonts w:cs="Arial"/>
          <w:spacing w:val="-3"/>
          <w:szCs w:val="24"/>
        </w:rPr>
        <w:t xml:space="preserve">and </w:t>
      </w:r>
      <w:r w:rsidR="005C66B8">
        <w:rPr>
          <w:rFonts w:cs="Arial"/>
          <w:spacing w:val="-3"/>
          <w:szCs w:val="24"/>
        </w:rPr>
        <w:t>Clean Transportation</w:t>
      </w:r>
      <w:r w:rsidR="009411B4">
        <w:rPr>
          <w:rFonts w:cs="Arial"/>
          <w:spacing w:val="-3"/>
          <w:szCs w:val="24"/>
        </w:rPr>
        <w:t xml:space="preserve"> </w:t>
      </w:r>
      <w:r w:rsidR="00BF480E">
        <w:rPr>
          <w:rFonts w:cs="Arial"/>
          <w:spacing w:val="-3"/>
          <w:szCs w:val="24"/>
        </w:rPr>
        <w:t xml:space="preserve">Program </w:t>
      </w:r>
      <w:r w:rsidR="009411B4">
        <w:rPr>
          <w:rFonts w:cs="Arial"/>
          <w:spacing w:val="-3"/>
          <w:szCs w:val="24"/>
        </w:rPr>
        <w:t>management</w:t>
      </w:r>
      <w:r w:rsidR="00207B36">
        <w:rPr>
          <w:rFonts w:cs="Arial"/>
          <w:spacing w:val="-3"/>
          <w:szCs w:val="24"/>
        </w:rPr>
        <w:t xml:space="preserve"> </w:t>
      </w:r>
      <w:r w:rsidR="002E086D" w:rsidRPr="007D04A7">
        <w:rPr>
          <w:rFonts w:cs="Arial"/>
          <w:spacing w:val="-3"/>
          <w:szCs w:val="24"/>
        </w:rPr>
        <w:t>has verified satisfactory completion of work.</w:t>
      </w:r>
    </w:p>
    <w:p w14:paraId="398236C3" w14:textId="77777777" w:rsidR="00F17A9F" w:rsidRPr="006C07B6" w:rsidRDefault="00C76504" w:rsidP="00172FFD">
      <w:pPr>
        <w:keepLines/>
        <w:widowControl w:val="0"/>
        <w:tabs>
          <w:tab w:val="left" w:pos="-720"/>
        </w:tabs>
        <w:spacing w:after="120"/>
        <w:ind w:left="1440" w:hanging="720"/>
        <w:jc w:val="both"/>
        <w:rPr>
          <w:rFonts w:cs="Arial"/>
          <w:spacing w:val="-3"/>
        </w:rPr>
      </w:pPr>
      <w:r>
        <w:rPr>
          <w:rFonts w:cs="Arial"/>
          <w:spacing w:val="-3"/>
        </w:rPr>
        <w:br w:type="page"/>
      </w:r>
      <w:r w:rsidR="00F17A9F" w:rsidRPr="006C07B6">
        <w:rPr>
          <w:rFonts w:cs="Arial"/>
          <w:spacing w:val="-3"/>
        </w:rPr>
        <w:lastRenderedPageBreak/>
        <w:t>c.</w:t>
      </w:r>
      <w:r w:rsidR="00F17A9F" w:rsidRPr="006C07B6">
        <w:rPr>
          <w:rFonts w:cs="Arial"/>
          <w:spacing w:val="-3"/>
        </w:rPr>
        <w:tab/>
        <w:t>Rights in Reports</w:t>
      </w:r>
    </w:p>
    <w:p w14:paraId="3255354D" w14:textId="77777777" w:rsidR="00F17A9F" w:rsidRPr="006C07B6" w:rsidRDefault="00F17A9F" w:rsidP="00614266">
      <w:pPr>
        <w:spacing w:after="120"/>
        <w:ind w:left="1440"/>
      </w:pPr>
      <w:r w:rsidRPr="006C07B6">
        <w:t xml:space="preserve">The </w:t>
      </w:r>
      <w:r w:rsidR="00806278">
        <w:t>Energy Commission</w:t>
      </w:r>
      <w:r w:rsidRPr="006C07B6">
        <w:t xml:space="preserve"> reserves the right to use and reproduce all reports and data produced and delivered pursuant to this Agreement, and reserves the right to authorize others to use or reproduce such materials. Each report becomes the property of the </w:t>
      </w:r>
      <w:r w:rsidR="00806278">
        <w:t>Energy Commission</w:t>
      </w:r>
      <w:r w:rsidRPr="006C07B6">
        <w:t>.</w:t>
      </w:r>
    </w:p>
    <w:p w14:paraId="7FC9A1E7"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d.</w:t>
      </w:r>
      <w:r w:rsidRPr="006C07B6">
        <w:rPr>
          <w:rFonts w:cs="Arial"/>
          <w:spacing w:val="-3"/>
        </w:rPr>
        <w:tab/>
        <w:t>Failure to Comply with Reporting Requirements</w:t>
      </w:r>
    </w:p>
    <w:p w14:paraId="6C09D0A5" w14:textId="773F81F4"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00390BF8">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4F877576" w14:textId="60D74608" w:rsidR="00F17A9F" w:rsidRPr="006C07B6" w:rsidRDefault="00F34704" w:rsidP="000C70E0">
      <w:pPr>
        <w:pStyle w:val="Heading1"/>
      </w:pPr>
      <w:bookmarkStart w:id="11" w:name="_Toc266800580"/>
      <w:bookmarkStart w:id="12" w:name="_Toc72420916"/>
      <w:r>
        <w:t xml:space="preserve">Publications - </w:t>
      </w:r>
      <w:r w:rsidR="00F17A9F" w:rsidRPr="006C07B6">
        <w:t>Legal Statement on Reports and Products</w:t>
      </w:r>
      <w:bookmarkEnd w:id="11"/>
      <w:bookmarkEnd w:id="12"/>
    </w:p>
    <w:p w14:paraId="34DBBB90" w14:textId="77777777" w:rsidR="00227485" w:rsidRPr="006C07B6" w:rsidRDefault="00BD3A3F" w:rsidP="00614266">
      <w:pPr>
        <w:spacing w:after="120"/>
        <w:ind w:left="720"/>
      </w:pPr>
      <w:r>
        <w:t>The Recipient is</w:t>
      </w:r>
      <w:r w:rsidRPr="006C07B6">
        <w:t xml:space="preserve"> </w:t>
      </w:r>
      <w:r w:rsidR="00227485" w:rsidRPr="006C07B6">
        <w:t>encouraged to publish or otherwise make publicly available the results of the work conducted under the award.</w:t>
      </w:r>
    </w:p>
    <w:p w14:paraId="393AB358" w14:textId="77777777" w:rsidR="00E40987" w:rsidRPr="0000324E" w:rsidRDefault="00E40987" w:rsidP="00614266">
      <w:pPr>
        <w:spacing w:after="120"/>
        <w:ind w:left="720"/>
      </w:pPr>
      <w:r w:rsidRPr="0000324E">
        <w:t xml:space="preserve">No product or report produced as a result of work funded by this program shall be represented to be endorsed by the </w:t>
      </w:r>
      <w:r w:rsidR="00806278">
        <w:t>Energy Commission</w:t>
      </w:r>
      <w:r w:rsidRPr="0000324E">
        <w:t>, and all such products or reports shall include the following statement:</w:t>
      </w:r>
    </w:p>
    <w:p w14:paraId="429188E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564D0563" w14:textId="77777777" w:rsidR="00E40987" w:rsidRPr="00614266"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4"/>
          <w:szCs w:val="24"/>
        </w:rPr>
      </w:pPr>
      <w:r w:rsidRPr="00614266">
        <w:rPr>
          <w:rFonts w:ascii="Arial" w:hAnsi="Arial" w:cs="Arial"/>
          <w:sz w:val="24"/>
          <w:szCs w:val="24"/>
        </w:rPr>
        <w:t xml:space="preserve">This document was prepared as a result of work sponsored by the California Energy Commission. It does not necessarily represent the views of the Energy Commission, its employees, or the State of California. The </w:t>
      </w:r>
      <w:r w:rsidR="00806278" w:rsidRPr="00614266">
        <w:rPr>
          <w:rFonts w:ascii="Arial" w:hAnsi="Arial" w:cs="Arial"/>
          <w:sz w:val="24"/>
          <w:szCs w:val="24"/>
        </w:rPr>
        <w:t>Energy Commission</w:t>
      </w:r>
      <w:r w:rsidRPr="00614266">
        <w:rPr>
          <w:rFonts w:ascii="Arial" w:hAnsi="Arial" w:cs="Arial"/>
          <w:sz w:val="24"/>
          <w:szCs w:val="24"/>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25D99AA7" w14:textId="558B6CBC" w:rsidR="00F17A9F" w:rsidRDefault="00782A47" w:rsidP="000C70E0">
      <w:pPr>
        <w:pStyle w:val="Heading1"/>
      </w:pPr>
      <w:bookmarkStart w:id="13" w:name="_Toc266800581"/>
      <w:bookmarkStart w:id="14" w:name="_Toc72420917"/>
      <w:r>
        <w:t>Changes to the Agreement</w:t>
      </w:r>
      <w:bookmarkEnd w:id="13"/>
      <w:bookmarkEnd w:id="14"/>
    </w:p>
    <w:p w14:paraId="4C25B46E" w14:textId="77777777" w:rsidR="007949A3" w:rsidRPr="007D04A7" w:rsidRDefault="007949A3" w:rsidP="007949A3">
      <w:pPr>
        <w:pStyle w:val="Default"/>
        <w:keepLines/>
        <w:widowControl w:val="0"/>
        <w:numPr>
          <w:ilvl w:val="0"/>
          <w:numId w:val="38"/>
        </w:numPr>
        <w:spacing w:after="120"/>
        <w:ind w:left="1440" w:hanging="720"/>
        <w:jc w:val="both"/>
        <w:rPr>
          <w:rFonts w:ascii="Arial" w:hAnsi="Arial" w:cs="Arial"/>
        </w:rPr>
      </w:pPr>
      <w:r w:rsidRPr="007D04A7">
        <w:rPr>
          <w:rFonts w:ascii="Arial" w:hAnsi="Arial" w:cs="Arial"/>
        </w:rPr>
        <w:t>Procedure for Requesting Changes</w:t>
      </w:r>
    </w:p>
    <w:p w14:paraId="25CDBAB0" w14:textId="124C27B8"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The Recipient must submit a written request to the CAM for any change to the Agreement.</w:t>
      </w:r>
      <w:r w:rsidR="00390BF8">
        <w:rPr>
          <w:rFonts w:ascii="Arial" w:hAnsi="Arial" w:cs="Arial"/>
          <w:color w:val="auto"/>
        </w:rPr>
        <w:t xml:space="preserve"> </w:t>
      </w:r>
      <w:r w:rsidRPr="007D04A7">
        <w:rPr>
          <w:rFonts w:ascii="Arial" w:hAnsi="Arial" w:cs="Arial"/>
          <w:color w:val="auto"/>
        </w:rPr>
        <w:t>The request must include:</w:t>
      </w:r>
    </w:p>
    <w:p w14:paraId="25AD4793" w14:textId="77777777" w:rsidR="007949A3" w:rsidRP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11B19B6" w14:textId="77777777" w:rsid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7A9B6859" w14:textId="77777777" w:rsidR="007949A3" w:rsidRPr="007D04A7" w:rsidRDefault="007D04A7" w:rsidP="007949A3">
      <w:pPr>
        <w:pStyle w:val="BodyText"/>
        <w:keepLines/>
        <w:widowControl w:val="0"/>
        <w:numPr>
          <w:ilvl w:val="0"/>
          <w:numId w:val="39"/>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 </w:t>
      </w:r>
    </w:p>
    <w:p w14:paraId="5AD8DD9A" w14:textId="77777777" w:rsidR="007949A3" w:rsidRPr="007D04A7" w:rsidRDefault="007949A3" w:rsidP="007949A3">
      <w:pPr>
        <w:pStyle w:val="BodyText"/>
        <w:keepLines/>
        <w:widowControl w:val="0"/>
        <w:numPr>
          <w:ilvl w:val="0"/>
          <w:numId w:val="39"/>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295C8994" w14:textId="77777777" w:rsidR="007949A3" w:rsidRPr="007D04A7" w:rsidRDefault="007949A3" w:rsidP="007949A3">
      <w:pPr>
        <w:pStyle w:val="Default"/>
        <w:keepNext/>
        <w:keepLines/>
        <w:numPr>
          <w:ilvl w:val="0"/>
          <w:numId w:val="38"/>
        </w:numPr>
        <w:spacing w:after="120"/>
        <w:ind w:left="1440" w:hanging="720"/>
        <w:jc w:val="both"/>
        <w:rPr>
          <w:rFonts w:ascii="Arial" w:hAnsi="Arial" w:cs="Arial"/>
        </w:rPr>
      </w:pPr>
      <w:r w:rsidRPr="007D04A7">
        <w:rPr>
          <w:rFonts w:ascii="Arial" w:hAnsi="Arial" w:cs="Arial"/>
        </w:rPr>
        <w:lastRenderedPageBreak/>
        <w:t xml:space="preserve">Approval of Changes </w:t>
      </w:r>
    </w:p>
    <w:p w14:paraId="76225C62" w14:textId="30464184"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w:t>
      </w:r>
      <w:r w:rsidR="00390BF8">
        <w:rPr>
          <w:rFonts w:ascii="Arial" w:hAnsi="Arial" w:cs="Arial"/>
        </w:rPr>
        <w:t xml:space="preserve"> </w:t>
      </w:r>
      <w:r w:rsidRPr="007D04A7">
        <w:rPr>
          <w:rFonts w:ascii="Arial" w:hAnsi="Arial" w:cs="Arial"/>
        </w:rPr>
        <w:t>Changes to the Agreement must be approved at a Commission business meeting or by the Executive Director (or his/her designee).</w:t>
      </w:r>
    </w:p>
    <w:p w14:paraId="5EC3E913"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067AE1E9" w14:textId="77777777" w:rsidR="007949A3" w:rsidRPr="007D04A7" w:rsidRDefault="007949A3" w:rsidP="007949A3">
      <w:pPr>
        <w:keepLines/>
        <w:widowControl w:val="0"/>
        <w:numPr>
          <w:ilvl w:val="0"/>
          <w:numId w:val="38"/>
        </w:numPr>
        <w:spacing w:after="120"/>
        <w:ind w:left="720"/>
        <w:jc w:val="both"/>
        <w:rPr>
          <w:rFonts w:cs="Arial"/>
          <w:spacing w:val="-3"/>
          <w:szCs w:val="24"/>
        </w:rPr>
      </w:pPr>
      <w:r w:rsidRPr="007D04A7">
        <w:rPr>
          <w:rFonts w:cs="Arial"/>
          <w:spacing w:val="-3"/>
          <w:szCs w:val="24"/>
        </w:rPr>
        <w:t>Personnel or Subcontractor Changes</w:t>
      </w:r>
    </w:p>
    <w:p w14:paraId="59DA71A2"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6EA178C0" w14:textId="788F65EE"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Replacement of Key Personnel, Subcontractors, and Vendors</w:t>
      </w:r>
    </w:p>
    <w:p w14:paraId="26D02B19" w14:textId="22A6EAEE"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1AAA33F"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1927CD3E" w14:textId="26885F1E"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w:t>
      </w:r>
      <w:r w:rsidR="00390BF8">
        <w:rPr>
          <w:rFonts w:cs="Arial"/>
          <w:spacing w:val="-3"/>
          <w:szCs w:val="24"/>
        </w:rPr>
        <w:t xml:space="preserve"> </w:t>
      </w:r>
      <w:r w:rsidRPr="007D04A7">
        <w:rPr>
          <w:rFonts w:cs="Arial"/>
          <w:spacing w:val="-3"/>
          <w:szCs w:val="24"/>
        </w:rPr>
        <w:t>The proposed rate may not exceed the maximum rate identified for the job classification.</w:t>
      </w:r>
      <w:r w:rsidR="00390BF8">
        <w:rPr>
          <w:rFonts w:cs="Arial"/>
          <w:spacing w:val="-3"/>
          <w:szCs w:val="24"/>
        </w:rPr>
        <w:t xml:space="preserve"> </w:t>
      </w:r>
      <w:r w:rsidRPr="007D04A7">
        <w:rPr>
          <w:rFonts w:cs="Arial"/>
          <w:spacing w:val="-3"/>
          <w:szCs w:val="24"/>
        </w:rPr>
        <w:t>Neither the Recipient nor any subcontractor may use the job classifications or rates of their subcontractors for personnel.</w:t>
      </w:r>
    </w:p>
    <w:p w14:paraId="26824687" w14:textId="0677F5F9"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75BEA5C2"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6679F1AA" w14:textId="50B6761F"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390BF8">
        <w:rPr>
          <w:rFonts w:cs="Arial"/>
          <w:spacing w:val="-3"/>
          <w:szCs w:val="24"/>
        </w:rPr>
        <w:t xml:space="preserve"> </w:t>
      </w:r>
      <w:r w:rsidR="001D18EC">
        <w:rPr>
          <w:rFonts w:cs="Arial"/>
          <w:spacing w:val="-3"/>
          <w:szCs w:val="24"/>
        </w:rPr>
        <w:t>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21AA7C5F" w14:textId="3447BD65"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3688F837" w14:textId="3F39A4A2"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0A2FB016" w14:textId="7143EA96" w:rsidR="00F17A9F" w:rsidRPr="00FD3351" w:rsidRDefault="00F17A9F" w:rsidP="000C70E0">
      <w:pPr>
        <w:pStyle w:val="Heading1"/>
      </w:pPr>
      <w:bookmarkStart w:id="15" w:name="_Toc266800582"/>
      <w:bookmarkStart w:id="16" w:name="_Toc72420918"/>
      <w:r w:rsidRPr="00FD3351">
        <w:lastRenderedPageBreak/>
        <w:t>Contracting and Procurement Procedures</w:t>
      </w:r>
      <w:bookmarkEnd w:id="15"/>
      <w:bookmarkEnd w:id="16"/>
    </w:p>
    <w:p w14:paraId="560D57A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538808E8" w14:textId="77777777" w:rsidR="00A142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142F0">
        <w:rPr>
          <w:rFonts w:cs="Arial"/>
          <w:spacing w:val="-3"/>
        </w:rPr>
        <w:t xml:space="preserve">All subcontracts must be submitted to the </w:t>
      </w:r>
      <w:r w:rsidR="00F02313">
        <w:rPr>
          <w:rFonts w:cs="Arial"/>
          <w:spacing w:val="-3"/>
        </w:rPr>
        <w:t>CAM</w:t>
      </w:r>
      <w:r w:rsidR="00A142F0">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1617E7C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66FADAD7"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655F526D"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 </w:t>
      </w:r>
    </w:p>
    <w:p w14:paraId="2C16EFAB"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6D83F737"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775D8631"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797E28F6"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27B825B5"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35D5A094"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C0262C1"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5D85237B" w14:textId="77777777" w:rsidR="00F17A9F"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7583E006" w14:textId="77777777" w:rsidR="00EA1049" w:rsidRPr="006C07B6"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55F42FD2" w14:textId="77777777" w:rsidR="00F17A9F"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6FB340D9" w14:textId="77777777" w:rsidR="00B008D3" w:rsidRDefault="009C2E32" w:rsidP="00B008D3">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B008D3">
        <w:rPr>
          <w:rFonts w:cs="Arial"/>
          <w:bCs/>
          <w:spacing w:val="-3"/>
        </w:rPr>
        <w:t>.</w:t>
      </w:r>
    </w:p>
    <w:p w14:paraId="6501E38E" w14:textId="2E5AE295" w:rsidR="00B008D3" w:rsidRPr="00B008D3" w:rsidRDefault="00B008D3" w:rsidP="00B008D3">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B008D3">
        <w:rPr>
          <w:rFonts w:cs="Arial"/>
          <w:spacing w:val="-3"/>
        </w:rPr>
        <w:t>Assembly Bill 841 (2020) provision specified in this Agreement.</w:t>
      </w:r>
    </w:p>
    <w:p w14:paraId="28AA385F" w14:textId="18D41156"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lastRenderedPageBreak/>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6743989E" w14:textId="075DC513"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71481115" w14:textId="3BDEE6AA" w:rsidR="00F17A9F" w:rsidRPr="006C07B6" w:rsidRDefault="00F17A9F" w:rsidP="000C70E0">
      <w:pPr>
        <w:pStyle w:val="Heading1"/>
      </w:pPr>
      <w:bookmarkStart w:id="17" w:name="_Toc266800583"/>
      <w:bookmarkStart w:id="18" w:name="_Toc72420919"/>
      <w:r w:rsidRPr="006C07B6">
        <w:t>Bonding and Insurance</w:t>
      </w:r>
      <w:bookmarkEnd w:id="17"/>
      <w:bookmarkEnd w:id="18"/>
    </w:p>
    <w:p w14:paraId="0F38508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1435A246" w14:textId="610FF2B5" w:rsidR="00F17A9F" w:rsidRPr="006C07B6" w:rsidRDefault="00F17A9F" w:rsidP="000C70E0">
      <w:pPr>
        <w:pStyle w:val="Heading1"/>
      </w:pPr>
      <w:bookmarkStart w:id="19" w:name="_Toc266800584"/>
      <w:bookmarkStart w:id="20" w:name="_Toc72420920"/>
      <w:r w:rsidRPr="006C07B6">
        <w:t>Permits</w:t>
      </w:r>
      <w:r w:rsidR="00305DD9">
        <w:t xml:space="preserve"> and</w:t>
      </w:r>
      <w:r w:rsidRPr="006C07B6">
        <w:t xml:space="preserve"> Clearances</w:t>
      </w:r>
      <w:bookmarkEnd w:id="19"/>
      <w:bookmarkEnd w:id="20"/>
    </w:p>
    <w:p w14:paraId="067BC780" w14:textId="335E1344" w:rsidR="007212F1" w:rsidRPr="007212F1" w:rsidRDefault="00F17A9F" w:rsidP="00172FFD">
      <w:pPr>
        <w:keepLines/>
        <w:widowControl w:val="0"/>
        <w:tabs>
          <w:tab w:val="left" w:pos="-720"/>
          <w:tab w:val="left" w:pos="0"/>
        </w:tabs>
        <w:spacing w:after="120"/>
        <w:ind w:left="720"/>
        <w:jc w:val="both"/>
      </w:pPr>
      <w:r w:rsidRPr="0077452E">
        <w:rPr>
          <w:rFonts w:cs="Arial"/>
          <w:spacing w:val="-3"/>
        </w:rPr>
        <w:t>The Recipient is responsible for ensuring all necessary permits and environmental documents are prepared and clearances are obtained from the appropriate agencies.</w:t>
      </w:r>
    </w:p>
    <w:p w14:paraId="160B2EEB" w14:textId="1D1F9E7D" w:rsidR="00FD5140" w:rsidRPr="00FD3351" w:rsidRDefault="00FD5140" w:rsidP="000C70E0">
      <w:pPr>
        <w:pStyle w:val="Heading1"/>
      </w:pPr>
      <w:bookmarkStart w:id="21" w:name="_Toc266800585"/>
      <w:bookmarkStart w:id="22" w:name="_Toc72420921"/>
      <w:r w:rsidRPr="00FD3351">
        <w:t>Equipment</w:t>
      </w:r>
      <w:bookmarkEnd w:id="21"/>
      <w:bookmarkEnd w:id="22"/>
    </w:p>
    <w:p w14:paraId="03BE6591" w14:textId="39AB54A2"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Equipment is defined as having a useful life of at least one year, having an acquisition unit cost of at least $5,000, and purchased with Energy Commission funds.</w:t>
      </w:r>
      <w:r w:rsidR="00390BF8">
        <w:rPr>
          <w:rFonts w:ascii="Arial" w:hAnsi="Arial" w:cs="Arial"/>
          <w:spacing w:val="-3"/>
        </w:rPr>
        <w:t xml:space="preserve"> </w:t>
      </w:r>
      <w:r w:rsidRPr="00025632">
        <w:rPr>
          <w:rFonts w:ascii="Arial" w:hAnsi="Arial" w:cs="Arial"/>
          <w:spacing w:val="-3"/>
        </w:rPr>
        <w:t xml:space="preserve">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w:t>
      </w:r>
      <w:r w:rsidR="00390BF8">
        <w:rPr>
          <w:rFonts w:ascii="Arial" w:hAnsi="Arial" w:cs="Arial"/>
          <w:spacing w:val="-3"/>
        </w:rPr>
        <w:t xml:space="preserve"> </w:t>
      </w:r>
      <w:r w:rsidRPr="00025632">
        <w:rPr>
          <w:rFonts w:ascii="Arial" w:hAnsi="Arial" w:cs="Arial"/>
          <w:spacing w:val="-3"/>
        </w:rPr>
        <w:t>For purposes of determining depreciated value of equipment used in the Agreement, the Project shall terminate at the end of the normal useful life of the equipment purchased, funded and/or developed with Energy Commission funds.</w:t>
      </w:r>
      <w:r w:rsidR="00390BF8">
        <w:rPr>
          <w:rFonts w:ascii="Arial" w:hAnsi="Arial" w:cs="Arial"/>
          <w:spacing w:val="-3"/>
        </w:rPr>
        <w:t xml:space="preserve"> </w:t>
      </w:r>
      <w:r w:rsidRPr="00025632">
        <w:rPr>
          <w:rFonts w:ascii="Arial" w:hAnsi="Arial" w:cs="Arial"/>
          <w:spacing w:val="-3"/>
        </w:rPr>
        <w:t>The Energy Commission may determine the normal useful life of such equipment.</w:t>
      </w:r>
    </w:p>
    <w:p w14:paraId="0D95C18D"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3E59248B" w14:textId="27CDCC34" w:rsidR="00F17A9F" w:rsidRPr="006C07B6" w:rsidRDefault="00F17A9F" w:rsidP="000C70E0">
      <w:pPr>
        <w:pStyle w:val="Heading1"/>
      </w:pPr>
      <w:bookmarkStart w:id="23" w:name="_Toc266800586"/>
      <w:bookmarkStart w:id="24" w:name="_Toc72420922"/>
      <w:r w:rsidRPr="006C07B6">
        <w:t>Termination</w:t>
      </w:r>
      <w:bookmarkEnd w:id="23"/>
      <w:bookmarkEnd w:id="24"/>
    </w:p>
    <w:p w14:paraId="2AFA2A09" w14:textId="77777777" w:rsidR="00F17A9F" w:rsidRPr="00390BF8" w:rsidRDefault="00F17A9F" w:rsidP="00023981">
      <w:pPr>
        <w:keepNext/>
        <w:keepLines/>
        <w:widowControl w:val="0"/>
        <w:tabs>
          <w:tab w:val="left" w:pos="-720"/>
          <w:tab w:val="left" w:pos="0"/>
        </w:tabs>
        <w:spacing w:after="120"/>
        <w:ind w:left="720" w:hanging="720"/>
        <w:jc w:val="both"/>
        <w:rPr>
          <w:rFonts w:cs="Arial"/>
          <w:spacing w:val="-3"/>
          <w:szCs w:val="24"/>
        </w:rPr>
      </w:pPr>
      <w:r w:rsidRPr="006C07B6">
        <w:rPr>
          <w:rFonts w:cs="Arial"/>
          <w:spacing w:val="-3"/>
        </w:rPr>
        <w:tab/>
      </w:r>
      <w:r w:rsidRPr="00390BF8">
        <w:rPr>
          <w:rFonts w:cs="Arial"/>
          <w:spacing w:val="-3"/>
          <w:szCs w:val="24"/>
        </w:rPr>
        <w:t>This project may be terminated for any reason set forth below.</w:t>
      </w:r>
    </w:p>
    <w:p w14:paraId="7440BCEA" w14:textId="77777777" w:rsidR="00F17A9F" w:rsidRPr="00390BF8" w:rsidRDefault="00F17A9F" w:rsidP="00023981">
      <w:pPr>
        <w:pStyle w:val="Heading2"/>
        <w:keepNext/>
        <w:keepLines/>
        <w:widowControl w:val="0"/>
        <w:tabs>
          <w:tab w:val="left" w:pos="-720"/>
          <w:tab w:val="left" w:pos="0"/>
          <w:tab w:val="left" w:pos="720"/>
        </w:tabs>
        <w:spacing w:after="120"/>
        <w:ind w:left="1440" w:hanging="720"/>
        <w:jc w:val="both"/>
        <w:rPr>
          <w:rFonts w:cs="Arial"/>
          <w:spacing w:val="-3"/>
          <w:szCs w:val="24"/>
        </w:rPr>
      </w:pPr>
      <w:r w:rsidRPr="00390BF8">
        <w:rPr>
          <w:rFonts w:cs="Arial"/>
          <w:spacing w:val="-3"/>
          <w:szCs w:val="24"/>
        </w:rPr>
        <w:t>With Cause</w:t>
      </w:r>
    </w:p>
    <w:p w14:paraId="3D262BC8" w14:textId="6899E6BE" w:rsidR="00C321F0" w:rsidRPr="00390BF8"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390BF8">
        <w:rPr>
          <w:rFonts w:cs="Arial"/>
          <w:spacing w:val="-3"/>
          <w:szCs w:val="24"/>
        </w:rPr>
        <w:tab/>
      </w:r>
      <w:r w:rsidRPr="00390BF8">
        <w:rPr>
          <w:rFonts w:cs="Arial"/>
          <w:spacing w:val="-3"/>
          <w:szCs w:val="24"/>
        </w:rPr>
        <w:tab/>
      </w:r>
      <w:r w:rsidR="00C321F0" w:rsidRPr="00390BF8">
        <w:rPr>
          <w:rFonts w:cs="Arial"/>
          <w:spacing w:val="-2"/>
          <w:szCs w:val="24"/>
        </w:rPr>
        <w:t>The Energy Commission may, for cause, terminate this Agreement upon giving five (5) calendar days advance written notice to the Recipient.</w:t>
      </w:r>
      <w:r w:rsidR="00390BF8" w:rsidRPr="00390BF8">
        <w:rPr>
          <w:rFonts w:cs="Arial"/>
          <w:spacing w:val="-2"/>
          <w:szCs w:val="24"/>
        </w:rPr>
        <w:t xml:space="preserve"> </w:t>
      </w:r>
      <w:r w:rsidR="00C321F0" w:rsidRPr="00390BF8">
        <w:rPr>
          <w:rFonts w:cs="Arial"/>
          <w:spacing w:val="-2"/>
          <w:szCs w:val="24"/>
        </w:rPr>
        <w:t xml:space="preserve">In this event, the Recipient will use all reasonable efforts to mitigate its expenses and obligations. </w:t>
      </w:r>
    </w:p>
    <w:p w14:paraId="3CA57902" w14:textId="77777777" w:rsidR="00C321F0" w:rsidRPr="00390BF8"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390BF8">
        <w:rPr>
          <w:rFonts w:cs="Arial"/>
          <w:spacing w:val="-2"/>
          <w:szCs w:val="24"/>
        </w:rPr>
        <w:t>The term “for cause” includes but is not limited to the following:</w:t>
      </w:r>
    </w:p>
    <w:p w14:paraId="6132301B" w14:textId="77777777" w:rsidR="00C321F0" w:rsidRPr="00390BF8"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390BF8">
        <w:rPr>
          <w:rFonts w:cs="Arial"/>
          <w:spacing w:val="-2"/>
          <w:szCs w:val="24"/>
        </w:rPr>
        <w:lastRenderedPageBreak/>
        <w:t>Partial or complete loss of match funds;</w:t>
      </w:r>
    </w:p>
    <w:p w14:paraId="6CE6821D" w14:textId="77777777" w:rsidR="00C321F0" w:rsidRPr="00390BF8"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390BF8">
        <w:rPr>
          <w:rFonts w:cs="Arial"/>
          <w:spacing w:val="-2"/>
          <w:szCs w:val="24"/>
        </w:rPr>
        <w:t>Reorganization to a business entity unsatisfactory to the Energy Commission;</w:t>
      </w:r>
    </w:p>
    <w:p w14:paraId="2B0C776E" w14:textId="77777777" w:rsidR="00C321F0" w:rsidRPr="00390BF8"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390BF8">
        <w:rPr>
          <w:rFonts w:cs="Arial"/>
          <w:spacing w:val="-2"/>
          <w:szCs w:val="24"/>
        </w:rPr>
        <w:t>Retention or hiring of subcontractors, or replacement or addition of personnel, that fail to perform to the standards and requirements of this Agreement;</w:t>
      </w:r>
    </w:p>
    <w:p w14:paraId="637B0273" w14:textId="77777777" w:rsidR="00C321F0" w:rsidRPr="00390BF8"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00390BF8">
        <w:rPr>
          <w:rFonts w:cs="Arial"/>
          <w:spacing w:val="-2"/>
          <w:szCs w:val="24"/>
        </w:rPr>
        <w:t>The Recipient’s inability to pay its debts as they become due and/or the Recipient’s default of an obligation that impacts its ability to perform under this Agreement; or</w:t>
      </w:r>
    </w:p>
    <w:p w14:paraId="772B13A4" w14:textId="77777777" w:rsidR="00C321F0" w:rsidRPr="00390BF8" w:rsidRDefault="00C321F0" w:rsidP="00FD3351">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390BF8">
        <w:rPr>
          <w:rFonts w:cs="Arial"/>
          <w:spacing w:val="-2"/>
          <w:szCs w:val="24"/>
        </w:rPr>
        <w:t>Significant change in state or Energy Commission policy such that the work or product being funded would not be supported by the Commission.</w:t>
      </w:r>
    </w:p>
    <w:p w14:paraId="42202E46"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6C07B6">
        <w:rPr>
          <w:rFonts w:cs="Arial"/>
          <w:spacing w:val="-3"/>
        </w:rPr>
        <w:t>Without Cause</w:t>
      </w:r>
    </w:p>
    <w:p w14:paraId="78BF9C39"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47DBB105" w14:textId="239BB725" w:rsidR="0015730C" w:rsidRDefault="0015730C" w:rsidP="000C70E0">
      <w:pPr>
        <w:pStyle w:val="Heading1"/>
      </w:pPr>
      <w:bookmarkStart w:id="25" w:name="_Toc248742896"/>
      <w:bookmarkStart w:id="26" w:name="_Toc248802865"/>
      <w:bookmarkStart w:id="27" w:name="_Toc266800587"/>
      <w:bookmarkStart w:id="28" w:name="_Toc72420923"/>
      <w:r>
        <w:t>Stop Work</w:t>
      </w:r>
      <w:bookmarkEnd w:id="25"/>
      <w:bookmarkEnd w:id="26"/>
      <w:bookmarkEnd w:id="27"/>
      <w:bookmarkEnd w:id="28"/>
    </w:p>
    <w:p w14:paraId="37F445D2" w14:textId="764DC0F4"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may, at any time, by written notice to Recipient, require Recipient to stop all or any part of the work tasks in this Agreement.</w:t>
      </w:r>
      <w:r w:rsidR="00390BF8">
        <w:rPr>
          <w:rFonts w:ascii="Arial" w:hAnsi="Arial" w:cs="Arial"/>
          <w:spacing w:val="-3"/>
        </w:rPr>
        <w:t xml:space="preserve"> </w:t>
      </w:r>
      <w:r w:rsidR="0015730C" w:rsidRPr="0015730C">
        <w:rPr>
          <w:rFonts w:ascii="Arial" w:hAnsi="Arial" w:cs="Arial"/>
          <w:spacing w:val="-3"/>
        </w:rPr>
        <w:t xml:space="preserve">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79518BC9" w14:textId="6D6CF712"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5FEB7E12" w14:textId="19625BEB"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7229A1AC" w14:textId="7A477D38" w:rsidR="00F17A9F" w:rsidRPr="006C07B6" w:rsidRDefault="00F17A9F" w:rsidP="000C70E0">
      <w:pPr>
        <w:pStyle w:val="Heading1"/>
      </w:pPr>
      <w:bookmarkStart w:id="29" w:name="_Toc266800588"/>
      <w:bookmarkStart w:id="30" w:name="_Toc72420924"/>
      <w:r w:rsidRPr="006C07B6">
        <w:t>Travel and Per Diem</w:t>
      </w:r>
      <w:bookmarkEnd w:id="29"/>
      <w:bookmarkEnd w:id="30"/>
    </w:p>
    <w:p w14:paraId="0C83D092" w14:textId="36CA2145" w:rsidR="009E73C2" w:rsidRPr="00614266" w:rsidRDefault="009E73C2" w:rsidP="00614266">
      <w:pPr>
        <w:keepLines/>
        <w:widowControl w:val="0"/>
        <w:numPr>
          <w:ilvl w:val="0"/>
          <w:numId w:val="19"/>
        </w:numPr>
        <w:autoSpaceDE w:val="0"/>
        <w:autoSpaceDN w:val="0"/>
        <w:adjustRightInd w:val="0"/>
        <w:spacing w:after="120"/>
        <w:ind w:left="1440" w:hanging="720"/>
        <w:jc w:val="both"/>
        <w:rPr>
          <w:rFonts w:cs="Arial"/>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tate employees.</w:t>
      </w:r>
      <w:r w:rsidR="00390BF8">
        <w:rPr>
          <w:rFonts w:cs="Arial"/>
          <w:color w:val="000000"/>
          <w:szCs w:val="24"/>
        </w:rPr>
        <w:t xml:space="preserve"> </w:t>
      </w:r>
      <w:r w:rsidRPr="009E73C2">
        <w:rPr>
          <w:rFonts w:cs="Arial"/>
          <w:color w:val="000000"/>
          <w:szCs w:val="24"/>
        </w:rPr>
        <w:t xml:space="preserve">The </w:t>
      </w:r>
      <w:r w:rsidR="0056466B">
        <w:rPr>
          <w:rFonts w:cs="Arial"/>
          <w:color w:val="000000"/>
          <w:szCs w:val="24"/>
        </w:rPr>
        <w:t>Recipient</w:t>
      </w:r>
      <w:r w:rsidRPr="009E73C2">
        <w:rPr>
          <w:rFonts w:cs="Arial"/>
          <w:color w:val="000000"/>
          <w:szCs w:val="24"/>
        </w:rPr>
        <w:t xml:space="preserve"> must pay for travel in excess of these rates.</w:t>
      </w:r>
      <w:r w:rsidR="00390BF8">
        <w:rPr>
          <w:rFonts w:cs="Arial"/>
          <w:color w:val="000000"/>
          <w:szCs w:val="24"/>
        </w:rPr>
        <w:t xml:space="preserve"> </w:t>
      </w:r>
      <w:r w:rsidRPr="009E73C2">
        <w:rPr>
          <w:rFonts w:cs="Arial"/>
          <w:color w:val="000000"/>
          <w:szCs w:val="24"/>
        </w:rPr>
        <w:t xml:space="preserve">The </w:t>
      </w:r>
      <w:r w:rsidR="0056466B">
        <w:rPr>
          <w:rFonts w:cs="Arial"/>
          <w:color w:val="000000"/>
          <w:szCs w:val="24"/>
        </w:rPr>
        <w:t>Recipient</w:t>
      </w:r>
      <w:r w:rsidRPr="009E73C2">
        <w:rPr>
          <w:rFonts w:cs="Arial"/>
          <w:color w:val="000000"/>
          <w:szCs w:val="24"/>
        </w:rPr>
        <w:t xml:space="preserve"> may obtain current rates from the </w:t>
      </w:r>
      <w:hyperlink r:id="rId13" w:history="1">
        <w:r w:rsidRPr="00614266">
          <w:rPr>
            <w:rStyle w:val="Hyperlink"/>
            <w:rFonts w:cs="Arial"/>
            <w:szCs w:val="24"/>
          </w:rPr>
          <w:t>Energy Commission</w:t>
        </w:r>
        <w:r w:rsidR="00806278" w:rsidRPr="00614266">
          <w:rPr>
            <w:rStyle w:val="Hyperlink"/>
            <w:rFonts w:cs="Arial"/>
            <w:szCs w:val="24"/>
          </w:rPr>
          <w:t>’</w:t>
        </w:r>
        <w:r w:rsidRPr="00614266">
          <w:rPr>
            <w:rStyle w:val="Hyperlink"/>
            <w:rFonts w:cs="Arial"/>
            <w:szCs w:val="24"/>
          </w:rPr>
          <w:t>s Web Site</w:t>
        </w:r>
      </w:hyperlink>
      <w:r w:rsidRPr="009E73C2">
        <w:rPr>
          <w:rFonts w:cs="Arial"/>
          <w:color w:val="000000"/>
          <w:szCs w:val="24"/>
        </w:rPr>
        <w:t xml:space="preserve"> at:</w:t>
      </w:r>
      <w:r>
        <w:rPr>
          <w:rFonts w:cs="Arial"/>
          <w:color w:val="000000"/>
          <w:szCs w:val="24"/>
        </w:rPr>
        <w:t xml:space="preserve"> </w:t>
      </w:r>
      <w:r w:rsidR="00331EC1" w:rsidRPr="00331EC1">
        <w:rPr>
          <w:rFonts w:cs="Arial"/>
        </w:rPr>
        <w:t>http://www.energy.ca.gov/contracts/TRAVEL_PER_DIEM.PDF</w:t>
      </w:r>
      <w:r w:rsidRPr="00614266">
        <w:rPr>
          <w:rFonts w:cs="Arial"/>
        </w:rPr>
        <w:t>.</w:t>
      </w:r>
    </w:p>
    <w:p w14:paraId="193B033C" w14:textId="7DE04672" w:rsidR="00941E57" w:rsidRDefault="00941E57"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26468E1D" w14:textId="77777777" w:rsidR="009E73C2"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0E9DFBE0" w14:textId="68F32951" w:rsidR="009E73C2"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lastRenderedPageBreak/>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w:t>
      </w:r>
      <w:r w:rsidR="00390BF8">
        <w:rPr>
          <w:rFonts w:cs="Arial"/>
          <w:color w:val="000000"/>
          <w:szCs w:val="24"/>
        </w:rPr>
        <w:t xml:space="preserve"> </w:t>
      </w:r>
      <w:r w:rsidRPr="009E73C2">
        <w:rPr>
          <w:rFonts w:cs="Arial"/>
          <w:color w:val="000000"/>
          <w:szCs w:val="24"/>
        </w:rPr>
        <w:t>The Energy Commission will rei</w:t>
      </w:r>
      <w:r w:rsidR="006A138D">
        <w:rPr>
          <w:rFonts w:cs="Arial"/>
          <w:color w:val="000000"/>
          <w:szCs w:val="24"/>
        </w:rPr>
        <w:t>mburse travel expenses from the Recipient</w:t>
      </w:r>
      <w:r w:rsidRPr="009E73C2">
        <w:rPr>
          <w:rFonts w:cs="Arial"/>
          <w:color w:val="000000"/>
          <w:szCs w:val="24"/>
        </w:rPr>
        <w:t>'s office location.</w:t>
      </w:r>
    </w:p>
    <w:p w14:paraId="6993E896" w14:textId="157AE312" w:rsidR="00357F78" w:rsidRPr="00131A01"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w:t>
      </w:r>
      <w:r w:rsidR="00390BF8">
        <w:rPr>
          <w:rFonts w:cs="Arial"/>
          <w:color w:val="000000"/>
          <w:szCs w:val="24"/>
        </w:rPr>
        <w:t xml:space="preserve"> </w:t>
      </w:r>
      <w:r w:rsidRPr="009E73C2">
        <w:rPr>
          <w:rFonts w:cs="Arial"/>
          <w:color w:val="000000"/>
          <w:szCs w:val="24"/>
        </w:rPr>
        <w:t>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5D33D06E" w14:textId="082B256D" w:rsidR="00F17A9F" w:rsidRPr="00FD3351" w:rsidRDefault="00F17A9F" w:rsidP="000C70E0">
      <w:pPr>
        <w:pStyle w:val="Heading1"/>
      </w:pPr>
      <w:bookmarkStart w:id="31" w:name="_Toc519062931"/>
      <w:bookmarkStart w:id="32" w:name="_Toc266800590"/>
      <w:bookmarkStart w:id="33" w:name="_Toc72420925"/>
      <w:r w:rsidRPr="00FD3351">
        <w:t>Standard of Performance</w:t>
      </w:r>
      <w:bookmarkEnd w:id="31"/>
      <w:bookmarkEnd w:id="32"/>
      <w:bookmarkEnd w:id="33"/>
    </w:p>
    <w:p w14:paraId="09C1E2BA"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4BD1772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54406F53"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0136D2F1"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14:paraId="5834BC23"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590F1068"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(1) and (2)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20878C0B"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62D03C82" w14:textId="6CC6229F" w:rsidR="00F17A9F" w:rsidRPr="006C07B6" w:rsidRDefault="00F17A9F" w:rsidP="000C70E0">
      <w:pPr>
        <w:pStyle w:val="Heading1"/>
      </w:pPr>
      <w:bookmarkStart w:id="34" w:name="_Toc519062932"/>
      <w:bookmarkStart w:id="35" w:name="_Toc266800591"/>
      <w:bookmarkStart w:id="36" w:name="_Toc72420926"/>
      <w:r w:rsidRPr="006C07B6">
        <w:lastRenderedPageBreak/>
        <w:t>Payment of Funds</w:t>
      </w:r>
      <w:bookmarkEnd w:id="34"/>
      <w:bookmarkEnd w:id="35"/>
      <w:bookmarkEnd w:id="36"/>
    </w:p>
    <w:p w14:paraId="72507DCC" w14:textId="61224C7E"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739DF6C2" w14:textId="6217274A"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390BF8">
        <w:rPr>
          <w:rFonts w:cs="Arial"/>
          <w:spacing w:val="-3"/>
        </w:rPr>
        <w:t xml:space="preserve"> </w:t>
      </w:r>
      <w:r w:rsidR="007C6750" w:rsidRPr="007C6750">
        <w:rPr>
          <w:rFonts w:cs="Arial"/>
          <w:spacing w:val="-3"/>
          <w:szCs w:val="24"/>
        </w:rPr>
        <w:t>For example, if the Budget includes an employee’s hourly rate of $50/hour but the employee is only paid $40/hour, the Recipient can only bill for $40/hour. Under the same example, if the employee earned $70/hour but the Budget only lists $50/hour, the Recipient can only bill for $50.</w:t>
      </w:r>
      <w:r w:rsidR="00390BF8">
        <w:rPr>
          <w:rFonts w:cs="Arial"/>
          <w:spacing w:val="-3"/>
          <w:szCs w:val="24"/>
        </w:rPr>
        <w:t xml:space="preserve"> </w:t>
      </w:r>
      <w:r w:rsidR="007C6750" w:rsidRPr="007C6750">
        <w:rPr>
          <w:rFonts w:cs="Arial"/>
          <w:spacing w:val="-3"/>
          <w:szCs w:val="24"/>
        </w:rPr>
        <w:t>Another example is if the maximum fringe benefit rate listed in the Budget is 20% but the Recipient’s actual fringe benefit rate is only 15%, the Recipient can only bill at 15%.</w:t>
      </w:r>
      <w:r w:rsidR="00390BF8">
        <w:rPr>
          <w:rFonts w:cs="Arial"/>
          <w:spacing w:val="-3"/>
          <w:szCs w:val="24"/>
        </w:rPr>
        <w:t xml:space="preserve">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5DAB6C7B" w14:textId="77777777" w:rsidR="00CE6597" w:rsidRPr="00CE6597" w:rsidRDefault="00CE6597" w:rsidP="00CE6597">
      <w:pPr>
        <w:keepLines/>
        <w:widowControl w:val="0"/>
        <w:tabs>
          <w:tab w:val="left" w:pos="-720"/>
        </w:tabs>
        <w:ind w:left="720"/>
        <w:jc w:val="both"/>
        <w:rPr>
          <w:rFonts w:cs="Arial"/>
          <w:spacing w:val="-3"/>
          <w:sz w:val="22"/>
          <w:szCs w:val="22"/>
        </w:rPr>
      </w:pPr>
    </w:p>
    <w:p w14:paraId="3AC634E9"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15085434" w14:textId="2D1FD56E"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 </w:t>
      </w:r>
      <w:r w:rsidR="00E27061">
        <w:rPr>
          <w:rFonts w:cs="Arial"/>
          <w:spacing w:val="-3"/>
        </w:rPr>
        <w:t>along with the draft Final Report 60 days prior to the end of the Agreement term</w:t>
      </w:r>
      <w:r w:rsidR="0090348D" w:rsidRPr="006C07B6">
        <w:rPr>
          <w:rFonts w:cs="Arial"/>
          <w:spacing w:val="-3"/>
        </w:rPr>
        <w:t>.</w:t>
      </w:r>
    </w:p>
    <w:p w14:paraId="26CD77A6" w14:textId="23D1F42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56148849" w14:textId="77777777"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 </w:t>
      </w:r>
    </w:p>
    <w:p w14:paraId="5499011B"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6984079D"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6ED06EF4" w14:textId="77777777" w:rsidR="00D55BEB"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0B187F9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lastRenderedPageBreak/>
        <w:tab/>
        <w:t>c.</w:t>
      </w:r>
      <w:r w:rsidRPr="006C07B6">
        <w:rPr>
          <w:rFonts w:cs="Arial"/>
          <w:spacing w:val="-3"/>
        </w:rPr>
        <w:tab/>
        <w:t>Certification</w:t>
      </w:r>
    </w:p>
    <w:p w14:paraId="6194CCE9" w14:textId="77777777"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r>
      <w:r w:rsidRPr="006C07B6">
        <w:rPr>
          <w:rFonts w:cs="Arial"/>
          <w:spacing w:val="-3"/>
        </w:rPr>
        <w:tab/>
        <w:t>The following certification shall be included on each Payment Request form and signed by the Recipient’s authorized officer:</w:t>
      </w:r>
    </w:p>
    <w:p w14:paraId="21F3469B"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1CF3B54E" w14:textId="38281AB6"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w:t>
      </w:r>
      <w:r w:rsidR="00390BF8">
        <w:rPr>
          <w:rFonts w:cs="Arial"/>
          <w:i/>
          <w:spacing w:val="-3"/>
        </w:rPr>
        <w:t xml:space="preserve"> </w:t>
      </w:r>
      <w:r w:rsidRPr="00023981">
        <w:rPr>
          <w:rFonts w:cs="Arial"/>
          <w:i/>
          <w:spacing w:val="-3"/>
        </w:rPr>
        <w:t>Refer to section 2</w:t>
      </w:r>
      <w:r w:rsidR="00150372">
        <w:rPr>
          <w:rFonts w:cs="Arial"/>
          <w:i/>
          <w:spacing w:val="-3"/>
        </w:rPr>
        <w:t>6</w:t>
      </w:r>
      <w:r w:rsidRPr="00023981">
        <w:rPr>
          <w:rFonts w:cs="Arial"/>
          <w:i/>
          <w:spacing w:val="-3"/>
        </w:rPr>
        <w:t xml:space="preserve"> of these terms and conditions for more information.</w:t>
      </w:r>
    </w:p>
    <w:p w14:paraId="5EF2F0A6"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3CC22954" w14:textId="77777777"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68848D6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2E124621"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687FAD82"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18CC032C"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3029FA70"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067BF8C"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0573290C" w14:textId="77777777" w:rsidR="00F17A9F"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107FC7C0"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2B0E136D"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510401C7"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rPr>
      </w:pPr>
      <w:r w:rsidRPr="006C07B6">
        <w:rPr>
          <w:rFonts w:cs="Arial"/>
          <w:spacing w:val="-3"/>
          <w:szCs w:val="24"/>
        </w:rPr>
        <w:lastRenderedPageBreak/>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C02B1B"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0484FD26"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54795ADF"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674AA08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2F740081" w14:textId="14A92C6E"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w:t>
      </w:r>
      <w:r w:rsidR="00BB76CF">
        <w:rPr>
          <w:rFonts w:cs="Arial"/>
          <w:spacing w:val="-3"/>
        </w:rPr>
        <w:t xml:space="preserve"> </w:t>
      </w:r>
      <w:r w:rsidRPr="006C07B6">
        <w:rPr>
          <w:rFonts w:cs="Arial"/>
          <w:spacing w:val="-3"/>
        </w:rPr>
        <w:t>will authorize release of the retention.</w:t>
      </w:r>
    </w:p>
    <w:p w14:paraId="02B92732"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541778E8"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0703791A" w14:textId="7AD587C2" w:rsidR="00F17A9F" w:rsidRPr="00FD3351" w:rsidRDefault="00F17A9F" w:rsidP="000C70E0">
      <w:pPr>
        <w:pStyle w:val="Heading1"/>
      </w:pPr>
      <w:bookmarkStart w:id="37" w:name="_Toc519062933"/>
      <w:bookmarkStart w:id="38" w:name="_Toc266800592"/>
      <w:bookmarkStart w:id="39" w:name="_Toc72420927"/>
      <w:r w:rsidRPr="00FD3351">
        <w:t>Fiscal Accounting Requirements</w:t>
      </w:r>
      <w:bookmarkEnd w:id="37"/>
      <w:bookmarkEnd w:id="38"/>
      <w:bookmarkEnd w:id="39"/>
    </w:p>
    <w:p w14:paraId="4BB48B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16C6F5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17AAF356"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647DDD7C"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02A5278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3A37E52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c.</w:t>
      </w:r>
      <w:r w:rsidRPr="006C07B6">
        <w:rPr>
          <w:rFonts w:cs="Arial"/>
          <w:spacing w:val="-3"/>
        </w:rPr>
        <w:tab/>
        <w:t>Audits</w:t>
      </w:r>
    </w:p>
    <w:p w14:paraId="7EB3A671"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30CA6778"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085353CF"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02EB378F" w14:textId="77777777" w:rsidR="008E2368" w:rsidRPr="008E2368" w:rsidRDefault="008E2368" w:rsidP="008E2368">
      <w:pPr>
        <w:tabs>
          <w:tab w:val="left" w:pos="-720"/>
        </w:tabs>
        <w:ind w:left="1440"/>
        <w:jc w:val="both"/>
        <w:rPr>
          <w:rFonts w:ascii="Calibri" w:eastAsia="Calibri" w:hAnsi="Calibri" w:cs="Calibri"/>
          <w:spacing w:val="-3"/>
          <w:szCs w:val="24"/>
        </w:rPr>
      </w:pPr>
    </w:p>
    <w:p w14:paraId="1E510CDC"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6A05A809" w14:textId="77777777" w:rsidR="008E2368" w:rsidRPr="008E2368" w:rsidRDefault="008E2368" w:rsidP="008E2368">
      <w:pPr>
        <w:tabs>
          <w:tab w:val="left" w:pos="-720"/>
        </w:tabs>
        <w:ind w:left="1440"/>
        <w:jc w:val="both"/>
        <w:rPr>
          <w:rFonts w:cs="Arial"/>
          <w:spacing w:val="-3"/>
        </w:rPr>
      </w:pPr>
    </w:p>
    <w:p w14:paraId="582610BD" w14:textId="069FCF15"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w:t>
      </w:r>
      <w:r w:rsidR="00390BF8">
        <w:rPr>
          <w:rFonts w:cs="Arial"/>
          <w:spacing w:val="-3"/>
        </w:rPr>
        <w:t xml:space="preserve"> </w:t>
      </w:r>
      <w:r w:rsidRPr="008E2368">
        <w:rPr>
          <w:rFonts w:cs="Arial"/>
          <w:spacing w:val="-3"/>
        </w:rPr>
        <w:t>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A39BBE3" w14:textId="77777777" w:rsidR="008E2368" w:rsidRPr="008E2368" w:rsidRDefault="008E2368" w:rsidP="008E2368">
      <w:pPr>
        <w:tabs>
          <w:tab w:val="left" w:pos="-720"/>
        </w:tabs>
        <w:ind w:left="1440"/>
        <w:jc w:val="both"/>
        <w:rPr>
          <w:rFonts w:cs="Arial"/>
          <w:spacing w:val="-3"/>
        </w:rPr>
      </w:pPr>
    </w:p>
    <w:p w14:paraId="4B16E8F6"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41C8F396"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tblGrid>
      <w:tr w:rsidR="008E2368" w:rsidRPr="00614266" w14:paraId="6EAA0B0D" w14:textId="77777777" w:rsidTr="00AA60F8">
        <w:trPr>
          <w:trHeight w:val="602"/>
          <w:jc w:val="center"/>
        </w:trPr>
        <w:tc>
          <w:tcPr>
            <w:tcW w:w="7465" w:type="dxa"/>
            <w:shd w:val="clear" w:color="auto" w:fill="auto"/>
            <w:vAlign w:val="center"/>
          </w:tcPr>
          <w:p w14:paraId="482F246A"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Reimbursable Amount</w:t>
            </w:r>
          </w:p>
          <w:p w14:paraId="5ED7284D"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$200,000</w:t>
            </w:r>
          </w:p>
        </w:tc>
      </w:tr>
      <w:tr w:rsidR="008E2368" w:rsidRPr="00614266" w14:paraId="450FF17A" w14:textId="77777777" w:rsidTr="00AA60F8">
        <w:trPr>
          <w:trHeight w:val="440"/>
          <w:jc w:val="center"/>
        </w:trPr>
        <w:tc>
          <w:tcPr>
            <w:tcW w:w="7465" w:type="dxa"/>
            <w:shd w:val="clear" w:color="auto" w:fill="auto"/>
            <w:vAlign w:val="center"/>
          </w:tcPr>
          <w:p w14:paraId="1319B745"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Minimum Match Share Required</w:t>
            </w:r>
          </w:p>
          <w:p w14:paraId="37CFDF32"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$50,000</w:t>
            </w:r>
          </w:p>
        </w:tc>
      </w:tr>
      <w:tr w:rsidR="008E2368" w:rsidRPr="00614266" w14:paraId="2B7299D0" w14:textId="77777777" w:rsidTr="00AA60F8">
        <w:trPr>
          <w:trHeight w:val="683"/>
          <w:jc w:val="center"/>
        </w:trPr>
        <w:tc>
          <w:tcPr>
            <w:tcW w:w="7465" w:type="dxa"/>
            <w:shd w:val="clear" w:color="auto" w:fill="auto"/>
            <w:vAlign w:val="center"/>
          </w:tcPr>
          <w:p w14:paraId="4B4F033D"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Total of Reimbursable Amount and Minimum Match Share Required</w:t>
            </w:r>
          </w:p>
          <w:p w14:paraId="6BC23AF6"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$250,000</w:t>
            </w:r>
          </w:p>
        </w:tc>
      </w:tr>
      <w:tr w:rsidR="008E2368" w:rsidRPr="00614266" w14:paraId="1AF57CD6" w14:textId="77777777" w:rsidTr="00AA60F8">
        <w:trPr>
          <w:trHeight w:val="350"/>
          <w:jc w:val="center"/>
        </w:trPr>
        <w:tc>
          <w:tcPr>
            <w:tcW w:w="7465" w:type="dxa"/>
            <w:shd w:val="clear" w:color="auto" w:fill="auto"/>
            <w:vAlign w:val="center"/>
          </w:tcPr>
          <w:p w14:paraId="5A9E7618"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Minimum Match Share Percentage of Total Allowable Project Costs</w:t>
            </w:r>
          </w:p>
          <w:p w14:paraId="17DCED26" w14:textId="77777777"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20%</w:t>
            </w:r>
          </w:p>
        </w:tc>
      </w:tr>
    </w:tbl>
    <w:p w14:paraId="72A3D3EC" w14:textId="77777777" w:rsidR="008E2368" w:rsidRPr="008E2368" w:rsidRDefault="008E2368" w:rsidP="008E2368">
      <w:pPr>
        <w:tabs>
          <w:tab w:val="left" w:pos="-720"/>
        </w:tabs>
        <w:ind w:left="1440"/>
        <w:jc w:val="both"/>
        <w:rPr>
          <w:rFonts w:ascii="Calibri" w:eastAsia="Calibri" w:hAnsi="Calibri" w:cs="Calibri"/>
          <w:spacing w:val="-3"/>
          <w:szCs w:val="24"/>
        </w:rPr>
      </w:pPr>
    </w:p>
    <w:p w14:paraId="2E52E49E" w14:textId="77777777" w:rsidR="008E2368" w:rsidRPr="008E2368" w:rsidRDefault="008E2368" w:rsidP="008E2368">
      <w:pPr>
        <w:tabs>
          <w:tab w:val="left" w:pos="-720"/>
        </w:tabs>
        <w:ind w:left="1440"/>
        <w:jc w:val="both"/>
        <w:rPr>
          <w:rFonts w:cs="Arial"/>
          <w:spacing w:val="-3"/>
        </w:rPr>
      </w:pPr>
      <w:r w:rsidRPr="008E2368">
        <w:rPr>
          <w:rFonts w:cs="Arial"/>
          <w:spacing w:val="-3"/>
        </w:rPr>
        <w:lastRenderedPageBreak/>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0D0B940D" w14:textId="77777777" w:rsidR="008E2368" w:rsidRPr="008E2368" w:rsidRDefault="008E2368" w:rsidP="008E2368">
      <w:pPr>
        <w:tabs>
          <w:tab w:val="left" w:pos="-720"/>
        </w:tabs>
        <w:ind w:left="1440"/>
        <w:jc w:val="both"/>
        <w:rPr>
          <w:rFonts w:cs="Arial"/>
          <w:spacing w:val="-3"/>
        </w:rPr>
      </w:pPr>
    </w:p>
    <w:p w14:paraId="6D88BBE6"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0E27B00A" w14:textId="77777777" w:rsidR="008E2368" w:rsidRPr="008E2368" w:rsidRDefault="008E2368" w:rsidP="008E2368">
      <w:pPr>
        <w:tabs>
          <w:tab w:val="left" w:pos="-720"/>
        </w:tabs>
        <w:ind w:left="1440"/>
        <w:jc w:val="both"/>
        <w:rPr>
          <w:rFonts w:cs="Arial"/>
          <w:spacing w:val="-3"/>
        </w:rPr>
      </w:pPr>
    </w:p>
    <w:p w14:paraId="1A0F8ED1"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60061E4C" w14:textId="77777777" w:rsidR="008E2368" w:rsidRPr="008E2368" w:rsidRDefault="008E2368" w:rsidP="008E2368">
      <w:pPr>
        <w:tabs>
          <w:tab w:val="left" w:pos="-720"/>
        </w:tabs>
        <w:ind w:left="1440"/>
        <w:jc w:val="both"/>
        <w:rPr>
          <w:rFonts w:cs="Arial"/>
          <w:spacing w:val="-3"/>
        </w:rPr>
      </w:pPr>
    </w:p>
    <w:p w14:paraId="149B063E"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24F85C4C"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3C4E2C32"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62F48765"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7403EACC"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44EAFD9C" w14:textId="77777777" w:rsidR="008E2368" w:rsidRPr="008E2368" w:rsidRDefault="008E2368" w:rsidP="008E2368">
      <w:pPr>
        <w:tabs>
          <w:tab w:val="left" w:pos="-720"/>
        </w:tabs>
        <w:ind w:left="1440"/>
        <w:jc w:val="both"/>
        <w:rPr>
          <w:rFonts w:cs="Arial"/>
          <w:spacing w:val="-3"/>
        </w:rPr>
      </w:pPr>
    </w:p>
    <w:p w14:paraId="6FF1533D" w14:textId="05A40030" w:rsidR="008E2368" w:rsidRPr="008E2368" w:rsidRDefault="008E2368" w:rsidP="008E2368">
      <w:pPr>
        <w:tabs>
          <w:tab w:val="left" w:pos="-720"/>
        </w:tabs>
        <w:ind w:left="1440"/>
        <w:jc w:val="both"/>
        <w:rPr>
          <w:rFonts w:cs="Arial"/>
          <w:spacing w:val="-3"/>
        </w:rPr>
      </w:pPr>
      <w:r w:rsidRPr="008E2368">
        <w:rPr>
          <w:rFonts w:cs="Arial"/>
          <w:spacing w:val="-3"/>
        </w:rPr>
        <w:t>the Energy Commission may request, and the Recipient would be required to repay upon such request, $10,000 (Line E minus Line B) to the Energy Commission.</w:t>
      </w:r>
    </w:p>
    <w:p w14:paraId="4B94D5A5" w14:textId="77777777" w:rsidR="008E2368" w:rsidRPr="008E2368" w:rsidRDefault="008E2368" w:rsidP="008E2368">
      <w:pPr>
        <w:tabs>
          <w:tab w:val="left" w:pos="-720"/>
        </w:tabs>
        <w:ind w:left="1440"/>
        <w:jc w:val="both"/>
        <w:rPr>
          <w:rFonts w:cs="Arial"/>
          <w:spacing w:val="-3"/>
        </w:rPr>
      </w:pPr>
    </w:p>
    <w:p w14:paraId="21CBFAFC"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3DEEC669" w14:textId="77777777" w:rsidR="008E2368" w:rsidRPr="008E2368" w:rsidRDefault="008E2368" w:rsidP="008E2368">
      <w:pPr>
        <w:tabs>
          <w:tab w:val="left" w:pos="-720"/>
        </w:tabs>
        <w:ind w:left="1440"/>
        <w:jc w:val="both"/>
        <w:rPr>
          <w:rFonts w:cs="Arial"/>
          <w:spacing w:val="-3"/>
        </w:rPr>
      </w:pPr>
    </w:p>
    <w:p w14:paraId="3B996591" w14:textId="77777777" w:rsidR="008E2368" w:rsidRPr="00390BF8"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3656B9AB" w14:textId="77777777" w:rsidR="008E2368" w:rsidRPr="008E2368" w:rsidRDefault="008E2368" w:rsidP="008E2368">
      <w:pPr>
        <w:tabs>
          <w:tab w:val="left" w:pos="-720"/>
        </w:tabs>
        <w:ind w:left="1440"/>
        <w:jc w:val="both"/>
        <w:rPr>
          <w:rFonts w:ascii="Calibri" w:eastAsia="Calibri" w:hAnsi="Calibri" w:cs="Calibri"/>
          <w:spacing w:val="-3"/>
          <w:szCs w:val="24"/>
        </w:rPr>
      </w:pPr>
    </w:p>
    <w:p w14:paraId="145FEBDF" w14:textId="1C7B634D" w:rsidR="004319C6" w:rsidRPr="00B96D02" w:rsidRDefault="008E2368" w:rsidP="008E2368">
      <w:pPr>
        <w:tabs>
          <w:tab w:val="left" w:pos="-720"/>
        </w:tabs>
        <w:ind w:left="1440"/>
        <w:jc w:val="both"/>
        <w:rPr>
          <w:rFonts w:cs="Arial"/>
          <w:spacing w:val="-3"/>
        </w:rPr>
      </w:pPr>
      <w:r w:rsidRPr="008E2368">
        <w:rPr>
          <w:rFonts w:cs="Arial"/>
          <w:spacing w:val="-3"/>
        </w:rPr>
        <w:t>In the event of any conflict or inconsistency between the Minimum Match Share Required specified on the CEC-146 and the Match Share specified on other Exhibits to this Agreement, the Minimum Match Share Required specified on the CEC-146 shall control.</w:t>
      </w:r>
    </w:p>
    <w:p w14:paraId="43432A13" w14:textId="534AE239" w:rsidR="00F17A9F" w:rsidRPr="00FD3351" w:rsidRDefault="00F17A9F" w:rsidP="000C70E0">
      <w:pPr>
        <w:pStyle w:val="Heading1"/>
      </w:pPr>
      <w:bookmarkStart w:id="40" w:name="_Toc519062934"/>
      <w:bookmarkStart w:id="41" w:name="_Toc266800593"/>
      <w:bookmarkStart w:id="42" w:name="_Toc72420928"/>
      <w:r w:rsidRPr="00FD3351">
        <w:lastRenderedPageBreak/>
        <w:t>Indemnification</w:t>
      </w:r>
      <w:bookmarkEnd w:id="40"/>
      <w:bookmarkEnd w:id="41"/>
      <w:bookmarkEnd w:id="42"/>
    </w:p>
    <w:p w14:paraId="1A06B03F"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7991CAAA" w14:textId="62BEF85D" w:rsidR="00F17A9F" w:rsidRPr="006C07B6" w:rsidRDefault="00F17A9F" w:rsidP="000C70E0">
      <w:pPr>
        <w:pStyle w:val="Heading1"/>
      </w:pPr>
      <w:bookmarkStart w:id="43" w:name="_Toc519062936"/>
      <w:bookmarkStart w:id="44" w:name="_Toc266800595"/>
      <w:bookmarkStart w:id="45" w:name="_Toc72420929"/>
      <w:r w:rsidRPr="006C07B6">
        <w:t>Workers' Compensation Insurance</w:t>
      </w:r>
      <w:bookmarkEnd w:id="43"/>
      <w:bookmarkEnd w:id="44"/>
      <w:bookmarkEnd w:id="45"/>
    </w:p>
    <w:p w14:paraId="04D42D8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7E5EDE79"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7640858" w14:textId="39C20177" w:rsidR="00F17A9F" w:rsidRPr="006C07B6" w:rsidRDefault="00F17A9F" w:rsidP="000C70E0">
      <w:pPr>
        <w:pStyle w:val="Heading1"/>
      </w:pPr>
      <w:bookmarkStart w:id="46" w:name="_Toc519062937"/>
      <w:bookmarkStart w:id="47" w:name="_Toc266800596"/>
      <w:bookmarkStart w:id="48" w:name="_Toc72420930"/>
      <w:r w:rsidRPr="006C07B6">
        <w:t>General Provisions</w:t>
      </w:r>
      <w:bookmarkEnd w:id="46"/>
      <w:bookmarkEnd w:id="47"/>
      <w:bookmarkEnd w:id="48"/>
    </w:p>
    <w:p w14:paraId="44937636"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734B968"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0EC7F231"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01B43D44" w14:textId="77777777" w:rsidR="00F17A9F" w:rsidRPr="006C07B6" w:rsidRDefault="00F17A9F" w:rsidP="00614266">
      <w:pPr>
        <w:spacing w:after="120"/>
        <w:ind w:left="1440"/>
      </w:pPr>
      <w:r w:rsidRPr="006C07B6">
        <w:t xml:space="preserve">The Recipient, and the agents and employees of the Recipient, in the performance of this Agreement, shall act in an independent capacity and not as officers or employees or agents of the </w:t>
      </w:r>
      <w:r w:rsidR="00005C4C">
        <w:t>Energy Commission</w:t>
      </w:r>
      <w:r w:rsidRPr="006C07B6">
        <w:t>.</w:t>
      </w:r>
    </w:p>
    <w:p w14:paraId="6019E54B" w14:textId="77777777" w:rsidR="00F17A9F" w:rsidRPr="006C07B6" w:rsidRDefault="00F17A9F" w:rsidP="00614266">
      <w:pPr>
        <w:spacing w:after="120"/>
      </w:pPr>
      <w:r w:rsidRPr="006C07B6">
        <w:tab/>
        <w:t>c.</w:t>
      </w:r>
      <w:r w:rsidRPr="006C07B6">
        <w:tab/>
        <w:t>Assignment</w:t>
      </w:r>
    </w:p>
    <w:p w14:paraId="1402D8DD" w14:textId="449D4A67" w:rsidR="00F17A9F" w:rsidRPr="006C07B6" w:rsidRDefault="00F17A9F" w:rsidP="00614266">
      <w:pPr>
        <w:spacing w:after="120"/>
        <w:ind w:left="1440"/>
      </w:pPr>
      <w:r w:rsidRPr="006C07B6">
        <w:t xml:space="preserve">Without the written consent of the </w:t>
      </w:r>
      <w:r w:rsidR="00806278">
        <w:t>Energy Commission</w:t>
      </w:r>
      <w:r w:rsidRPr="006C07B6">
        <w:t xml:space="preserve"> in the form of a formal written amendment, this Agreement is not assignable or transferable by Recipient either in whole or in part.</w:t>
      </w:r>
    </w:p>
    <w:p w14:paraId="45FB0818" w14:textId="77777777" w:rsidR="00614266" w:rsidRDefault="00614266">
      <w:r>
        <w:br w:type="page"/>
      </w:r>
    </w:p>
    <w:p w14:paraId="11E6700E" w14:textId="77777777" w:rsidR="00F17A9F" w:rsidRPr="006C07B6" w:rsidRDefault="00F17A9F" w:rsidP="00614266">
      <w:pPr>
        <w:spacing w:after="120"/>
        <w:ind w:firstLine="720"/>
      </w:pPr>
      <w:r w:rsidRPr="006C07B6">
        <w:lastRenderedPageBreak/>
        <w:t>d.</w:t>
      </w:r>
      <w:r w:rsidRPr="006C07B6">
        <w:tab/>
      </w:r>
      <w:r w:rsidRPr="00FD3351">
        <w:t>Timeliness</w:t>
      </w:r>
    </w:p>
    <w:p w14:paraId="1C61020F" w14:textId="77777777" w:rsidR="00F17A9F" w:rsidRPr="006C07B6" w:rsidRDefault="00F17A9F" w:rsidP="00614266">
      <w:pPr>
        <w:spacing w:after="120"/>
      </w:pPr>
      <w:r w:rsidRPr="006C07B6">
        <w:tab/>
      </w:r>
      <w:r w:rsidR="00614266">
        <w:tab/>
      </w:r>
      <w:r w:rsidRPr="006C07B6">
        <w:t>Time is of the essence in this Agreement.</w:t>
      </w:r>
    </w:p>
    <w:p w14:paraId="4BA1F048"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084B3C2F"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6E3165C" w14:textId="77777777" w:rsidR="00F17A9F" w:rsidRPr="006C07B6" w:rsidRDefault="00F17A9F" w:rsidP="00023981">
      <w:pPr>
        <w:keepNext/>
        <w:keepLines/>
        <w:widowControl w:val="0"/>
        <w:numPr>
          <w:ilvl w:val="0"/>
          <w:numId w:val="12"/>
        </w:numPr>
        <w:tabs>
          <w:tab w:val="left" w:pos="-720"/>
        </w:tabs>
        <w:spacing w:after="120"/>
        <w:jc w:val="both"/>
        <w:rPr>
          <w:rFonts w:cs="Arial"/>
          <w:spacing w:val="-3"/>
        </w:rPr>
      </w:pPr>
      <w:r w:rsidRPr="006C07B6">
        <w:rPr>
          <w:rFonts w:cs="Arial"/>
          <w:spacing w:val="-3"/>
        </w:rPr>
        <w:t>Waiver</w:t>
      </w:r>
    </w:p>
    <w:p w14:paraId="393235E2"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63431675"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440B373B"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7786C2BC"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3386B94C" w14:textId="77777777" w:rsidR="00F17A9F" w:rsidRPr="006C07B6" w:rsidRDefault="00172FFD" w:rsidP="00614266">
      <w:pPr>
        <w:spacing w:after="120"/>
        <w:ind w:left="2160" w:hanging="720"/>
      </w:pPr>
      <w:r w:rsidRPr="006C07B6">
        <w:t xml:space="preserve"> </w:t>
      </w:r>
      <w:r w:rsidR="00F17A9F" w:rsidRPr="006C07B6">
        <w:t>(1)</w:t>
      </w:r>
      <w:r w:rsidR="00F17A9F" w:rsidRPr="006C07B6">
        <w:tab/>
        <w:t xml:space="preserve">Recipient shall promptly notify the </w:t>
      </w:r>
      <w:r w:rsidR="00806278">
        <w:t>Energy Commission</w:t>
      </w:r>
      <w:r w:rsidR="00F17A9F" w:rsidRPr="006C07B6">
        <w:t xml:space="preserve"> of the occurrence of each of the following:</w:t>
      </w:r>
    </w:p>
    <w:p w14:paraId="35576442" w14:textId="77777777" w:rsidR="00F17A9F" w:rsidRPr="00614266" w:rsidRDefault="00F17A9F" w:rsidP="00614266">
      <w:pPr>
        <w:spacing w:after="120"/>
        <w:ind w:left="2880" w:hanging="720"/>
      </w:pPr>
      <w:r w:rsidRPr="006C07B6">
        <w:rPr>
          <w:rFonts w:cs="Arial"/>
        </w:rPr>
        <w:t>(a)</w:t>
      </w:r>
      <w:r w:rsidRPr="006C07B6">
        <w:rPr>
          <w:rFonts w:cs="Arial"/>
        </w:rPr>
        <w:tab/>
      </w:r>
      <w:r w:rsidRPr="00614266">
        <w:t>A change of address.</w:t>
      </w:r>
    </w:p>
    <w:p w14:paraId="65654B28" w14:textId="77777777" w:rsidR="00F17A9F" w:rsidRPr="006C07B6" w:rsidRDefault="00F17A9F" w:rsidP="00614266">
      <w:pPr>
        <w:spacing w:after="120"/>
        <w:ind w:left="2880" w:hanging="720"/>
        <w:rPr>
          <w:rFonts w:cs="Arial"/>
        </w:rPr>
      </w:pPr>
      <w:r w:rsidRPr="006C07B6">
        <w:rPr>
          <w:rFonts w:cs="Arial"/>
        </w:rPr>
        <w:t>(b)</w:t>
      </w:r>
      <w:r w:rsidRPr="006C07B6">
        <w:rPr>
          <w:rFonts w:cs="Arial"/>
        </w:rPr>
        <w:tab/>
        <w:t>A change in the business name or ownership.</w:t>
      </w:r>
    </w:p>
    <w:p w14:paraId="5A9B209E" w14:textId="77777777" w:rsidR="00F17A9F" w:rsidRPr="006C07B6" w:rsidRDefault="00F17A9F" w:rsidP="00614266">
      <w:pPr>
        <w:spacing w:after="120"/>
        <w:ind w:left="2880" w:hanging="720"/>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6D864D5A" w14:textId="77777777" w:rsidR="00F17A9F" w:rsidRPr="006C07B6" w:rsidRDefault="00F17A9F" w:rsidP="00614266">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04D33FDF" w14:textId="77777777" w:rsidR="00F17A9F" w:rsidRPr="006C07B6" w:rsidRDefault="00F17A9F" w:rsidP="00614266">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4B73904"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049F31CB" w14:textId="77777777" w:rsidR="00614266" w:rsidRDefault="00614266">
      <w:r>
        <w:br w:type="page"/>
      </w:r>
    </w:p>
    <w:p w14:paraId="17F3D20A" w14:textId="77777777" w:rsidR="00F17A9F" w:rsidRPr="006C07B6" w:rsidRDefault="00F17A9F" w:rsidP="00614266">
      <w:pPr>
        <w:ind w:firstLine="720"/>
      </w:pPr>
      <w:proofErr w:type="spellStart"/>
      <w:r w:rsidRPr="006C07B6">
        <w:lastRenderedPageBreak/>
        <w:t>i</w:t>
      </w:r>
      <w:proofErr w:type="spellEnd"/>
      <w:r w:rsidRPr="006C07B6">
        <w:t>.</w:t>
      </w:r>
      <w:r w:rsidRPr="006C07B6">
        <w:tab/>
        <w:t>Survival of Terms</w:t>
      </w:r>
    </w:p>
    <w:p w14:paraId="6AF56B76"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7993BB37"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3951ABD0"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6738A44C"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235809FE"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13FFB9AB"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7E272D93"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7BE2764A"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2EE7767A" w14:textId="52F91C5D" w:rsidR="00F17A9F" w:rsidRPr="006C07B6" w:rsidRDefault="00F17A9F" w:rsidP="000C70E0">
      <w:pPr>
        <w:pStyle w:val="Heading1"/>
      </w:pPr>
      <w:bookmarkStart w:id="49" w:name="_Toc266800597"/>
      <w:bookmarkStart w:id="50" w:name="_Toc72420931"/>
      <w:r w:rsidRPr="006C07B6">
        <w:t xml:space="preserve">Certifications </w:t>
      </w:r>
      <w:r w:rsidR="00EB1531" w:rsidRPr="006C07B6">
        <w:t>and</w:t>
      </w:r>
      <w:r w:rsidRPr="006C07B6">
        <w:t xml:space="preserve"> Compliance</w:t>
      </w:r>
      <w:bookmarkEnd w:id="49"/>
      <w:bookmarkEnd w:id="50"/>
    </w:p>
    <w:p w14:paraId="27B628EE" w14:textId="77777777" w:rsidR="00F17A9F" w:rsidRPr="006C07B6" w:rsidRDefault="00F17A9F" w:rsidP="00023981">
      <w:pPr>
        <w:pStyle w:val="EndnoteText"/>
        <w:keepNext/>
        <w:keepLines/>
        <w:widowControl w:val="0"/>
        <w:numPr>
          <w:ilvl w:val="0"/>
          <w:numId w:val="14"/>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6000C04C"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3839F04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b.</w:t>
      </w:r>
      <w:r w:rsidRPr="006C07B6">
        <w:rPr>
          <w:rFonts w:cs="Arial"/>
          <w:spacing w:val="-3"/>
        </w:rPr>
        <w:tab/>
        <w:t>Nondiscrimination Statement of Compliance</w:t>
      </w:r>
    </w:p>
    <w:p w14:paraId="4D33D61C"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7038864E"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234CED6A"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lastRenderedPageBreak/>
        <w:tab/>
        <w:t>c.</w:t>
      </w:r>
      <w:r w:rsidRPr="006C07B6">
        <w:rPr>
          <w:rFonts w:cs="Arial"/>
          <w:spacing w:val="-3"/>
        </w:rPr>
        <w:tab/>
        <w:t>Drug</w:t>
      </w:r>
      <w:r w:rsidR="006310AF">
        <w:rPr>
          <w:rFonts w:cs="Arial"/>
          <w:spacing w:val="-3"/>
        </w:rPr>
        <w:t>-</w:t>
      </w:r>
      <w:r w:rsidRPr="006C07B6">
        <w:rPr>
          <w:rFonts w:cs="Arial"/>
          <w:spacing w:val="-3"/>
        </w:rPr>
        <w:t>Free Workplace Certification</w:t>
      </w:r>
    </w:p>
    <w:p w14:paraId="6236ACB1"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6907218F" w14:textId="77777777" w:rsidR="00F17A9F" w:rsidRPr="006C07B6" w:rsidRDefault="00F17A9F" w:rsidP="00172FFD">
      <w:pPr>
        <w:keepLines/>
        <w:widowControl w:val="0"/>
        <w:numPr>
          <w:ilvl w:val="1"/>
          <w:numId w:val="22"/>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15FB9AB0" w14:textId="77777777" w:rsidR="00F17A9F" w:rsidRPr="006C07B6" w:rsidRDefault="00F17A9F" w:rsidP="00172FFD">
      <w:pPr>
        <w:keepLines/>
        <w:widowControl w:val="0"/>
        <w:numPr>
          <w:ilvl w:val="1"/>
          <w:numId w:val="22"/>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7EDCD064" w14:textId="6A0F39D6" w:rsidR="00F17A9F" w:rsidRPr="006C07B6" w:rsidRDefault="00F17A9F" w:rsidP="00172FFD">
      <w:pPr>
        <w:keepLines/>
        <w:widowControl w:val="0"/>
        <w:numPr>
          <w:ilvl w:val="0"/>
          <w:numId w:val="7"/>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The dangers of drug abuse in the workplace;</w:t>
      </w:r>
    </w:p>
    <w:p w14:paraId="635522F7" w14:textId="77777777"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753661E5" w14:textId="77777777" w:rsidR="00F17A9F" w:rsidRPr="006C07B6" w:rsidRDefault="00F17A9F" w:rsidP="00172FFD">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F494776" w14:textId="77777777" w:rsidR="00F17A9F" w:rsidRPr="006C07B6" w:rsidRDefault="00F17A9F" w:rsidP="00172FFD">
      <w:pPr>
        <w:keepLines/>
        <w:widowControl w:val="0"/>
        <w:numPr>
          <w:ilvl w:val="0"/>
          <w:numId w:val="10"/>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134A2EBE" w14:textId="77777777" w:rsidR="00F17A9F" w:rsidRPr="006C07B6" w:rsidRDefault="00F17A9F" w:rsidP="00172FFD">
      <w:pPr>
        <w:keepLines/>
        <w:widowControl w:val="0"/>
        <w:numPr>
          <w:ilvl w:val="1"/>
          <w:numId w:val="22"/>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75F00B36" w14:textId="652ABF86"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Will receive a copy of the company's drug-free policy statement;</w:t>
      </w:r>
    </w:p>
    <w:p w14:paraId="72B2A5FA"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3B2A7732"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52389DEE"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Child Support Compliance Act (Applicable to California Employers)</w:t>
      </w:r>
    </w:p>
    <w:p w14:paraId="5C214B3E"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1F06AB65"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77B788B4"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cs="Arial"/>
        </w:rPr>
      </w:pPr>
      <w:r w:rsidRPr="006C07B6">
        <w:rPr>
          <w:rFonts w:cs="Arial"/>
        </w:rPr>
        <w:lastRenderedPageBreak/>
        <w:t>To the best of its knowledge is fully complying with the earnings assignment orders of all employees and is providing the names of all new employees to the New Hire Registry maintained by the California Employment Development Department.</w:t>
      </w:r>
    </w:p>
    <w:p w14:paraId="5D5214AA"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457C596E" w14:textId="77777777"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14:paraId="2D563563" w14:textId="1A959929" w:rsidR="006D15B5" w:rsidRPr="00FD3351" w:rsidRDefault="006D15B5" w:rsidP="000C70E0">
      <w:pPr>
        <w:pStyle w:val="Heading1"/>
      </w:pPr>
      <w:bookmarkStart w:id="51" w:name="_Toc266800598"/>
      <w:bookmarkStart w:id="52" w:name="_Toc72420932"/>
      <w:r w:rsidRPr="00FD3351">
        <w:t>Site Visits</w:t>
      </w:r>
      <w:bookmarkEnd w:id="51"/>
      <w:bookmarkEnd w:id="52"/>
    </w:p>
    <w:p w14:paraId="71749025" w14:textId="6935A553"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designees have the right to make site visits at reasonable times to review project accomplishments and management control systems and to provide technical assistance, if required.</w:t>
      </w:r>
      <w:r w:rsidR="00390BF8">
        <w:rPr>
          <w:rFonts w:cs="Arial"/>
          <w:spacing w:val="-3"/>
        </w:rPr>
        <w:t xml:space="preserve"> </w:t>
      </w:r>
      <w:r w:rsidRPr="006C07B6">
        <w:rPr>
          <w:rFonts w:cs="Arial"/>
          <w:spacing w:val="-3"/>
        </w:rPr>
        <w:t xml:space="preserve">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w:t>
      </w:r>
      <w:r w:rsidR="00390BF8">
        <w:rPr>
          <w:rFonts w:cs="Arial"/>
          <w:spacing w:val="-3"/>
        </w:rPr>
        <w:t xml:space="preserve"> </w:t>
      </w:r>
      <w:r w:rsidRPr="006C07B6">
        <w:rPr>
          <w:rFonts w:cs="Arial"/>
          <w:spacing w:val="-3"/>
        </w:rPr>
        <w:t xml:space="preserve">All site visits and </w:t>
      </w:r>
      <w:r w:rsidRPr="001427F5">
        <w:rPr>
          <w:rFonts w:cs="Arial"/>
          <w:spacing w:val="-3"/>
        </w:rPr>
        <w:t>evaluations must be performed in a manner that does not unduly interfere with or delay the work.</w:t>
      </w:r>
    </w:p>
    <w:p w14:paraId="0928E0A4" w14:textId="69F903A4" w:rsidR="001456C8" w:rsidRPr="00716722" w:rsidRDefault="001B71D0" w:rsidP="000C70E0">
      <w:pPr>
        <w:pStyle w:val="Heading1"/>
      </w:pPr>
      <w:bookmarkStart w:id="53" w:name="_Toc266800599"/>
      <w:bookmarkStart w:id="54" w:name="_Toc72420933"/>
      <w:r w:rsidRPr="00716722">
        <w:t>Confidentiality</w:t>
      </w:r>
      <w:bookmarkEnd w:id="53"/>
      <w:bookmarkEnd w:id="54"/>
    </w:p>
    <w:p w14:paraId="6541C1A1" w14:textId="77777777"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14:paraId="366187F6" w14:textId="77777777"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14:paraId="10649F6B" w14:textId="77777777" w:rsidR="001456C8" w:rsidRPr="001427F5" w:rsidRDefault="001456C8" w:rsidP="00CE659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14:paraId="54DC4730" w14:textId="783D4A91"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Prior to the commencement of this Agreement, if applicable, the parties have identified in the Attachment to this Exhibit, specific Confidential Information to be provided as a deliverable.</w:t>
      </w:r>
      <w:r w:rsidR="00390BF8">
        <w:rPr>
          <w:rFonts w:cs="Arial"/>
          <w:spacing w:val="-3"/>
        </w:rPr>
        <w:t xml:space="preserve"> </w:t>
      </w:r>
      <w:r w:rsidRPr="001427F5">
        <w:rPr>
          <w:rFonts w:cs="Arial"/>
          <w:spacing w:val="-3"/>
        </w:rPr>
        <w:t xml:space="preserve">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w:t>
      </w:r>
      <w:r w:rsidR="00390BF8">
        <w:rPr>
          <w:rFonts w:cs="Arial"/>
          <w:spacing w:val="-3"/>
        </w:rPr>
        <w:t xml:space="preserve"> </w:t>
      </w:r>
      <w:r w:rsidRPr="001427F5">
        <w:rPr>
          <w:rFonts w:cs="Arial"/>
          <w:spacing w:val="-3"/>
        </w:rPr>
        <w:t>(Non-confidential deliverables are submitted to the Accounting Office.)</w:t>
      </w:r>
      <w:r w:rsidR="00390BF8">
        <w:rPr>
          <w:rFonts w:cs="Arial"/>
          <w:spacing w:val="-3"/>
        </w:rPr>
        <w:t xml:space="preserve"> </w:t>
      </w:r>
      <w:r w:rsidRPr="001427F5">
        <w:rPr>
          <w:rFonts w:cs="Arial"/>
          <w:spacing w:val="-3"/>
        </w:rPr>
        <w:t>All Confidential Information will be contained in the “confidential” volume: no Confidential Information will be in the “public” volume.</w:t>
      </w:r>
    </w:p>
    <w:p w14:paraId="60A913EC" w14:textId="77777777" w:rsidR="001456C8" w:rsidRPr="001427F5" w:rsidRDefault="001456C8" w:rsidP="00ED5D6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lastRenderedPageBreak/>
        <w:t>Submittal of Unanticipated Confidential Information as a Deliverable</w:t>
      </w:r>
    </w:p>
    <w:p w14:paraId="6F9B671E" w14:textId="5CAA1B0B"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w:t>
      </w:r>
      <w:r w:rsidR="00390BF8">
        <w:rPr>
          <w:rFonts w:cs="Arial"/>
          <w:spacing w:val="-3"/>
        </w:rPr>
        <w:t xml:space="preserve"> </w:t>
      </w:r>
      <w:r w:rsidRPr="001427F5">
        <w:rPr>
          <w:rFonts w:cs="Arial"/>
          <w:spacing w:val="-3"/>
        </w:rPr>
        <w:t>In this case, Recipient shall follow the procedures for a request for designation of Confidential Information specified in 20 CCR 2505.</w:t>
      </w:r>
      <w:r w:rsidR="00390BF8">
        <w:rPr>
          <w:rFonts w:cs="Arial"/>
          <w:spacing w:val="-3"/>
        </w:rPr>
        <w:t xml:space="preserve"> </w:t>
      </w:r>
      <w:r w:rsidRPr="001427F5">
        <w:rPr>
          <w:rFonts w:cs="Arial"/>
          <w:spacing w:val="-3"/>
        </w:rPr>
        <w:t>The Energy Commission’s Executive Director makes the determination of confidentiality.</w:t>
      </w:r>
      <w:r w:rsidR="00390BF8">
        <w:rPr>
          <w:rFonts w:cs="Arial"/>
          <w:spacing w:val="-3"/>
        </w:rPr>
        <w:t xml:space="preserve"> </w:t>
      </w:r>
      <w:r w:rsidRPr="001427F5">
        <w:rPr>
          <w:rFonts w:cs="Arial"/>
          <w:spacing w:val="-3"/>
        </w:rPr>
        <w:t>Such subsequent determinations may be added to the list of confidential deliverables in the Attachment to this Exhibit.</w:t>
      </w:r>
    </w:p>
    <w:p w14:paraId="0946B8F0" w14:textId="77777777" w:rsidR="001456C8" w:rsidRPr="001427F5" w:rsidRDefault="001456C8" w:rsidP="00CE659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t>Disclosure of Confidential Information</w:t>
      </w:r>
    </w:p>
    <w:p w14:paraId="108F1278" w14:textId="15641B6A"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w:t>
      </w:r>
      <w:r w:rsidR="00390BF8">
        <w:rPr>
          <w:rFonts w:cs="Arial"/>
          <w:spacing w:val="-3"/>
        </w:rPr>
        <w:t xml:space="preserve"> </w:t>
      </w:r>
      <w:r w:rsidRPr="001427F5">
        <w:rPr>
          <w:rFonts w:cs="Arial"/>
          <w:spacing w:val="-3"/>
        </w:rPr>
        <w:t>All confidential data, records or deliverables that are legally disclosed by the Recipient or any other entity become public records and are no longer subject to the above confidentiality designation.</w:t>
      </w:r>
    </w:p>
    <w:p w14:paraId="1A367FB8" w14:textId="60B3BA25" w:rsidR="005C68B4" w:rsidRPr="001427F5" w:rsidRDefault="00716722" w:rsidP="000C70E0">
      <w:pPr>
        <w:pStyle w:val="Heading1"/>
      </w:pPr>
      <w:bookmarkStart w:id="55" w:name="_Toc266800600"/>
      <w:bookmarkStart w:id="56" w:name="_Toc72420934"/>
      <w:r w:rsidRPr="001427F5">
        <w:t>Budget Contingency Clause</w:t>
      </w:r>
      <w:bookmarkEnd w:id="55"/>
      <w:bookmarkEnd w:id="56"/>
    </w:p>
    <w:p w14:paraId="4CDE049E" w14:textId="47BBE873" w:rsidR="005C68B4" w:rsidRPr="008412D9" w:rsidRDefault="005C68B4" w:rsidP="00D6377C">
      <w:pPr>
        <w:keepLines/>
        <w:widowControl w:val="0"/>
        <w:spacing w:after="120"/>
        <w:ind w:left="720"/>
        <w:jc w:val="both"/>
        <w:rPr>
          <w:rFonts w:cs="Arial"/>
        </w:rPr>
      </w:pPr>
      <w:bookmarkStart w:id="57"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57"/>
    </w:p>
    <w:p w14:paraId="445CC28A" w14:textId="77777777" w:rsidR="00AB352D" w:rsidRDefault="005C68B4" w:rsidP="00D6377C">
      <w:pPr>
        <w:keepLines/>
        <w:widowControl w:val="0"/>
        <w:tabs>
          <w:tab w:val="left" w:pos="3232"/>
          <w:tab w:val="center" w:pos="4680"/>
        </w:tabs>
        <w:spacing w:after="120"/>
        <w:ind w:left="720"/>
        <w:jc w:val="both"/>
        <w:rPr>
          <w:rFonts w:cs="Arial"/>
        </w:rPr>
      </w:pPr>
      <w:bookmarkStart w:id="58"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8"/>
    </w:p>
    <w:p w14:paraId="717FEBA9" w14:textId="19AAD569" w:rsidR="00807492" w:rsidRDefault="0009647C" w:rsidP="000C70E0">
      <w:pPr>
        <w:pStyle w:val="Heading1"/>
      </w:pPr>
      <w:bookmarkStart w:id="59" w:name="_Toc72420935"/>
      <w:r w:rsidRPr="0009647C">
        <w:t>Public Work</w:t>
      </w:r>
      <w:r w:rsidR="00807492">
        <w:t>s</w:t>
      </w:r>
      <w:r w:rsidRPr="0009647C">
        <w:t xml:space="preserve"> -- Payment of Prevailing Wages</w:t>
      </w:r>
      <w:bookmarkEnd w:id="59"/>
      <w:r w:rsidRPr="0009647C">
        <w:t xml:space="preserve"> </w:t>
      </w:r>
    </w:p>
    <w:p w14:paraId="1203CAED" w14:textId="77777777" w:rsidR="00B37C6E" w:rsidRPr="00007FBA" w:rsidRDefault="0009647C" w:rsidP="00007FBA">
      <w:pPr>
        <w:pStyle w:val="HTMLPreformatted"/>
        <w:spacing w:after="120"/>
        <w:ind w:left="720"/>
        <w:rPr>
          <w:b/>
          <w:sz w:val="24"/>
        </w:rPr>
      </w:pPr>
      <w:r w:rsidRPr="00007FBA">
        <w:rPr>
          <w:b/>
          <w:sz w:val="24"/>
        </w:rPr>
        <w:t>Generally Required by Law</w:t>
      </w:r>
    </w:p>
    <w:p w14:paraId="0964CC88" w14:textId="78218BB7" w:rsidR="0009647C" w:rsidRDefault="0009647C" w:rsidP="00D6377C">
      <w:pPr>
        <w:pStyle w:val="HTMLPreformatted"/>
        <w:keepLines/>
        <w:widowControl w:val="0"/>
        <w:spacing w:after="120"/>
        <w:ind w:left="735" w:right="720"/>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69386677" w14:textId="3781FD0C" w:rsidR="0009647C" w:rsidRDefault="0009647C" w:rsidP="00D6377C">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xml:space="preserve">, commencing with Section 1720 and Title 8, California Code of Regulations, Chapter 8, </w:t>
      </w:r>
      <w:r w:rsidRPr="00D6377C">
        <w:rPr>
          <w:rFonts w:cs="Arial"/>
          <w:b/>
          <w:color w:val="000000"/>
          <w:sz w:val="24"/>
          <w:szCs w:val="24"/>
        </w:rPr>
        <w:t>Subchapter 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3A23442F" w14:textId="1D515873" w:rsidR="0009647C" w:rsidRDefault="0009647C" w:rsidP="00D6377C">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4E448823" w14:textId="773B738D" w:rsidR="0009647C" w:rsidRPr="009F7DCB" w:rsidRDefault="0009647C" w:rsidP="00D6377C">
      <w:pPr>
        <w:keepLines/>
        <w:widowControl w:val="0"/>
        <w:autoSpaceDE w:val="0"/>
        <w:autoSpaceDN w:val="0"/>
        <w:adjustRightInd w:val="0"/>
        <w:spacing w:after="120"/>
        <w:ind w:left="720"/>
        <w:jc w:val="both"/>
        <w:rPr>
          <w:rFonts w:cs="Arial"/>
          <w:b/>
          <w:color w:val="000000"/>
          <w:szCs w:val="24"/>
        </w:rPr>
      </w:pPr>
      <w:r w:rsidRPr="009F7DCB">
        <w:rPr>
          <w:rFonts w:cs="Arial"/>
          <w:b/>
          <w:u w:val="single"/>
        </w:rPr>
        <w:lastRenderedPageBreak/>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4CD775B" w14:textId="54BAF497" w:rsidR="0009647C" w:rsidRPr="005D1BAD" w:rsidRDefault="0009647C" w:rsidP="00D6377C">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 xml:space="preserve">greement shall be fully responsible for complying with all California public works requirements </w:t>
      </w:r>
      <w:r w:rsidRPr="005D1BAD">
        <w:rPr>
          <w:rFonts w:eastAsia="Calibri" w:cs="Arial"/>
          <w:szCs w:val="24"/>
        </w:rPr>
        <w:t>including but not limited to payment of prevailing wage. Therefore, a</w:t>
      </w:r>
      <w:r w:rsidRPr="005D1BAD">
        <w:rPr>
          <w:rFonts w:cs="Arial"/>
          <w:szCs w:val="24"/>
        </w:rPr>
        <w:t xml:space="preserve">s a material term of this </w:t>
      </w:r>
      <w:r w:rsidR="00090607" w:rsidRPr="005D1BAD">
        <w:rPr>
          <w:rFonts w:cs="Arial"/>
          <w:szCs w:val="24"/>
        </w:rPr>
        <w:t>Agreement</w:t>
      </w:r>
      <w:r w:rsidRPr="005D1BAD">
        <w:rPr>
          <w:rFonts w:cs="Arial"/>
          <w:szCs w:val="24"/>
        </w:rPr>
        <w:t xml:space="preserve">, </w:t>
      </w:r>
      <w:r w:rsidRPr="005D1BAD">
        <w:rPr>
          <w:rFonts w:eastAsia="Calibri" w:cs="Arial"/>
          <w:szCs w:val="24"/>
        </w:rPr>
        <w:t>Recipient must either:</w:t>
      </w:r>
    </w:p>
    <w:p w14:paraId="1CE32357" w14:textId="46632A41" w:rsidR="0009647C" w:rsidRPr="005D1BAD" w:rsidRDefault="0009647C" w:rsidP="00D6377C">
      <w:pPr>
        <w:keepNext/>
        <w:keepLines/>
        <w:widowControl w:val="0"/>
        <w:autoSpaceDE w:val="0"/>
        <w:autoSpaceDN w:val="0"/>
        <w:adjustRightInd w:val="0"/>
        <w:spacing w:after="120"/>
        <w:ind w:left="720"/>
        <w:jc w:val="both"/>
        <w:rPr>
          <w:rFonts w:eastAsia="Calibri" w:cs="Arial"/>
          <w:szCs w:val="24"/>
        </w:rPr>
      </w:pPr>
      <w:r w:rsidRPr="005D1BAD">
        <w:rPr>
          <w:rFonts w:eastAsia="Calibri" w:cs="Arial"/>
          <w:szCs w:val="24"/>
        </w:rPr>
        <w:t>(a) Proceed on the assumption that the project is a public work and ensure that:</w:t>
      </w:r>
    </w:p>
    <w:p w14:paraId="43674534" w14:textId="77777777" w:rsidR="0009647C" w:rsidRPr="005D1BAD" w:rsidRDefault="0009647C" w:rsidP="00D6377C">
      <w:pPr>
        <w:keepLines/>
        <w:widowControl w:val="0"/>
        <w:numPr>
          <w:ilvl w:val="0"/>
          <w:numId w:val="36"/>
        </w:numPr>
        <w:autoSpaceDE w:val="0"/>
        <w:autoSpaceDN w:val="0"/>
        <w:adjustRightInd w:val="0"/>
        <w:spacing w:after="120"/>
        <w:ind w:left="2160"/>
        <w:jc w:val="both"/>
        <w:rPr>
          <w:rFonts w:eastAsia="Calibri" w:cs="Arial"/>
          <w:szCs w:val="24"/>
        </w:rPr>
      </w:pPr>
      <w:r w:rsidRPr="005D1BAD">
        <w:rPr>
          <w:rFonts w:eastAsia="Calibri" w:cs="Arial"/>
          <w:szCs w:val="24"/>
        </w:rPr>
        <w:t>prevailing wages are paid; and</w:t>
      </w:r>
    </w:p>
    <w:p w14:paraId="6B1167E3" w14:textId="34027064" w:rsidR="0009647C" w:rsidRPr="005D1BAD" w:rsidRDefault="0009647C" w:rsidP="00D6377C">
      <w:pPr>
        <w:keepLines/>
        <w:widowControl w:val="0"/>
        <w:numPr>
          <w:ilvl w:val="0"/>
          <w:numId w:val="36"/>
        </w:numPr>
        <w:autoSpaceDE w:val="0"/>
        <w:autoSpaceDN w:val="0"/>
        <w:adjustRightInd w:val="0"/>
        <w:spacing w:after="120"/>
        <w:ind w:left="2160"/>
        <w:jc w:val="both"/>
        <w:rPr>
          <w:rFonts w:eastAsia="Calibri" w:cs="Arial"/>
          <w:szCs w:val="24"/>
        </w:rPr>
      </w:pPr>
      <w:r w:rsidRPr="005D1BAD">
        <w:rPr>
          <w:rFonts w:eastAsia="Calibri" w:cs="Arial"/>
          <w:szCs w:val="24"/>
        </w:rPr>
        <w:t>the project budget for labor reflects these prevailing wage requirements; and</w:t>
      </w:r>
    </w:p>
    <w:p w14:paraId="33088944" w14:textId="5C9E77B4" w:rsidR="0009647C" w:rsidRPr="005D1BAD" w:rsidRDefault="0009647C" w:rsidP="00D6377C">
      <w:pPr>
        <w:keepLines/>
        <w:widowControl w:val="0"/>
        <w:numPr>
          <w:ilvl w:val="0"/>
          <w:numId w:val="36"/>
        </w:numPr>
        <w:autoSpaceDE w:val="0"/>
        <w:autoSpaceDN w:val="0"/>
        <w:adjustRightInd w:val="0"/>
        <w:spacing w:after="120"/>
        <w:ind w:left="2160"/>
        <w:jc w:val="both"/>
        <w:rPr>
          <w:rFonts w:eastAsia="Calibri" w:cs="Arial"/>
          <w:szCs w:val="24"/>
        </w:rPr>
      </w:pPr>
      <w:r w:rsidRPr="005D1BAD">
        <w:rPr>
          <w:rFonts w:eastAsia="Calibri" w:cs="Arial"/>
          <w:szCs w:val="24"/>
        </w:rPr>
        <w:t>the project complies with all other requirements of prevailing wage law including but not limited to keeping accurate payroll records, and complying with all working hour requirements and apprenticeship obligations;</w:t>
      </w:r>
    </w:p>
    <w:p w14:paraId="7C1A2AAE" w14:textId="77777777" w:rsidR="0009647C" w:rsidRPr="005D1BAD" w:rsidRDefault="0009647C" w:rsidP="00D6377C">
      <w:pPr>
        <w:pStyle w:val="ListParagraph"/>
        <w:keepLines/>
        <w:widowControl w:val="0"/>
        <w:spacing w:after="120"/>
        <w:jc w:val="both"/>
        <w:rPr>
          <w:rFonts w:eastAsia="Calibri" w:cs="Arial"/>
          <w:szCs w:val="24"/>
        </w:rPr>
      </w:pPr>
      <w:r w:rsidRPr="005D1BAD">
        <w:rPr>
          <w:rFonts w:eastAsia="Calibri" w:cs="Arial"/>
          <w:szCs w:val="24"/>
        </w:rPr>
        <w:t>or,</w:t>
      </w:r>
    </w:p>
    <w:p w14:paraId="152DFC09" w14:textId="77777777" w:rsidR="0009647C" w:rsidRPr="005D1BAD" w:rsidRDefault="0009647C" w:rsidP="00D6377C">
      <w:pPr>
        <w:keepLines/>
        <w:widowControl w:val="0"/>
        <w:autoSpaceDE w:val="0"/>
        <w:autoSpaceDN w:val="0"/>
        <w:adjustRightInd w:val="0"/>
        <w:spacing w:after="120"/>
        <w:ind w:left="720"/>
        <w:jc w:val="both"/>
        <w:rPr>
          <w:rFonts w:eastAsia="Calibri" w:cs="Arial"/>
          <w:szCs w:val="24"/>
        </w:rPr>
      </w:pPr>
      <w:r w:rsidRPr="005D1BAD">
        <w:rPr>
          <w:rFonts w:eastAsia="Calibri" w:cs="Arial"/>
          <w:szCs w:val="24"/>
        </w:rPr>
        <w:t>(b) Timely obtain a legally binding determination from DIR or a court of competent jurisdiction before work begins on the project that the proposed project is not a public work.</w:t>
      </w:r>
    </w:p>
    <w:p w14:paraId="2D4F3F65" w14:textId="077EDDC3" w:rsidR="0009647C" w:rsidRPr="00BC645C" w:rsidRDefault="0009647C" w:rsidP="00D6377C">
      <w:pPr>
        <w:keepLines/>
        <w:widowControl w:val="0"/>
        <w:autoSpaceDE w:val="0"/>
        <w:autoSpaceDN w:val="0"/>
        <w:adjustRightInd w:val="0"/>
        <w:spacing w:after="120"/>
        <w:ind w:left="720"/>
        <w:jc w:val="both"/>
        <w:rPr>
          <w:rFonts w:ascii="ArialMT" w:eastAsia="Calibri" w:hAnsi="ArialMT" w:cs="ArialMT"/>
          <w:b/>
          <w:szCs w:val="24"/>
        </w:rPr>
      </w:pPr>
      <w:r w:rsidRPr="005D1BAD">
        <w:rPr>
          <w:rFonts w:eastAsia="Calibri" w:cs="Arial"/>
          <w:b/>
          <w:szCs w:val="24"/>
          <w:u w:val="single"/>
        </w:rPr>
        <w:t>NOTE</w:t>
      </w:r>
      <w:r w:rsidRPr="005D1BAD">
        <w:rPr>
          <w:rFonts w:eastAsia="Calibri" w:cs="Arial"/>
          <w:b/>
          <w:szCs w:val="24"/>
        </w:rPr>
        <w:t>:  Only the California Department</w:t>
      </w:r>
      <w:r w:rsidRPr="00BC645C">
        <w:rPr>
          <w:rFonts w:ascii="ArialMT" w:eastAsia="Calibri" w:hAnsi="ArialMT" w:cs="ArialMT"/>
          <w:b/>
          <w:szCs w:val="24"/>
        </w:rPr>
        <w:t xml:space="preserve"> of Industrial Relations (DIR) and courts of competent jurisdiction have jurisdiction to issue legally binding determinations that a particular project is or is not a public work.</w:t>
      </w:r>
    </w:p>
    <w:p w14:paraId="79A13103" w14:textId="76ADF992" w:rsidR="0009647C" w:rsidRDefault="0009647C" w:rsidP="00D6377C">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35CDD64C" w14:textId="77777777" w:rsidR="0009647C" w:rsidRDefault="0009647C" w:rsidP="00D6377C">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664D2168" w14:textId="77777777" w:rsidR="0009647C" w:rsidRDefault="0009647C" w:rsidP="00D6377C">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08A52EC1" w14:textId="77777777" w:rsidR="0009647C" w:rsidRPr="005D658E" w:rsidRDefault="0009647C" w:rsidP="00D6377C">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02515965" w14:textId="041F99D4" w:rsidR="0009647C" w:rsidRPr="00B95422" w:rsidRDefault="0009647C" w:rsidP="00D6377C">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1DDDB4C3" w14:textId="242B330D" w:rsidR="0009647C" w:rsidRDefault="0009647C" w:rsidP="00D6377C">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C01824E" w14:textId="77777777" w:rsidR="0009647C" w:rsidRDefault="0009647C" w:rsidP="00D6377C">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390BF8">
        <w:rPr>
          <w:rFonts w:ascii="ArialMT" w:eastAsia="Calibri" w:hAnsi="ArialMT" w:cs="ArialMT"/>
          <w:szCs w:val="24"/>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 </w:t>
      </w:r>
    </w:p>
    <w:p w14:paraId="4864E293" w14:textId="77777777" w:rsidR="0009647C" w:rsidRDefault="0009647C" w:rsidP="00D6377C">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xml:space="preserve">.  For public works projects, Recipient may contact DIR for a list of covered trades and the applicable prevailing wage. </w:t>
      </w:r>
    </w:p>
    <w:p w14:paraId="251F3ACE" w14:textId="77777777" w:rsidR="0009647C" w:rsidRPr="00DE333F" w:rsidRDefault="0009647C" w:rsidP="00390BF8">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390BF8">
        <w:rPr>
          <w:rFonts w:cs="Arial"/>
          <w:sz w:val="24"/>
          <w:szCs w:val="24"/>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6A8DE7D7" w14:textId="0B9CA4D3" w:rsidR="0009647C" w:rsidRDefault="0009647C" w:rsidP="00D6377C">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w:t>
      </w:r>
      <w:r w:rsidR="00390BF8">
        <w:rPr>
          <w:rFonts w:cs="Arial"/>
          <w:color w:val="000000"/>
          <w:szCs w:val="24"/>
        </w:rPr>
        <w:t xml:space="preserve"> </w:t>
      </w:r>
      <w:r>
        <w:rPr>
          <w:rFonts w:cs="Arial"/>
          <w:color w:val="000000"/>
          <w:szCs w:val="24"/>
        </w:rPr>
        <w:t>In the latter case, Recipient shall provide competent proof of a DIR or court determination that the project is not a public work requiring the payment of prevailing wages.</w:t>
      </w:r>
    </w:p>
    <w:p w14:paraId="1E51650D" w14:textId="77777777" w:rsidR="0009647C" w:rsidRPr="00F6788E" w:rsidRDefault="0009647C" w:rsidP="00D6377C">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1FE95C16" w14:textId="213C197F" w:rsidR="0009647C" w:rsidRPr="00582A0C" w:rsidRDefault="0009647C" w:rsidP="000C70E0">
      <w:pPr>
        <w:pStyle w:val="Heading1"/>
      </w:pPr>
      <w:bookmarkStart w:id="60" w:name="_Toc72420936"/>
      <w:r w:rsidRPr="00582A0C">
        <w:rPr>
          <w:color w:val="000000"/>
          <w:szCs w:val="24"/>
        </w:rPr>
        <w:lastRenderedPageBreak/>
        <w:t>I</w:t>
      </w:r>
      <w:r w:rsidRPr="00582A0C">
        <w:t>ntellectual Property</w:t>
      </w:r>
      <w:bookmarkEnd w:id="60"/>
    </w:p>
    <w:p w14:paraId="6209451C" w14:textId="77777777" w:rsidR="000C70E0" w:rsidRDefault="0009647C" w:rsidP="00390BF8">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490FE9E8" w14:textId="7D02732B" w:rsidR="00766D17" w:rsidRPr="000C70E0" w:rsidRDefault="00766D17" w:rsidP="000C70E0">
      <w:pPr>
        <w:pStyle w:val="Heading1"/>
      </w:pPr>
      <w:bookmarkStart w:id="61" w:name="_Toc72420937"/>
      <w:r w:rsidRPr="000C70E0">
        <w:t>Commission Remedies for Recipient’s Non-Compliance</w:t>
      </w:r>
      <w:bookmarkEnd w:id="61"/>
    </w:p>
    <w:p w14:paraId="028D4C31" w14:textId="1D75EFFA" w:rsidR="00766D17" w:rsidRPr="00766D17" w:rsidRDefault="00766D17" w:rsidP="00390BF8">
      <w:pPr>
        <w:pStyle w:val="BodyTextIndent3"/>
        <w:keepLines/>
        <w:widowControl w:val="0"/>
        <w:spacing w:after="120"/>
        <w:rPr>
          <w:rFonts w:ascii="Arial" w:hAnsi="Arial" w:cs="Arial"/>
        </w:rPr>
      </w:pPr>
      <w:r w:rsidRPr="00766D17">
        <w:rPr>
          <w:rFonts w:ascii="Arial" w:hAnsi="Arial" w:cs="Arial"/>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01B09E4A" w14:textId="12A09A56" w:rsidR="00766D17" w:rsidRPr="00766D17" w:rsidRDefault="00766D17" w:rsidP="00646C1F">
      <w:pPr>
        <w:pStyle w:val="Heading1"/>
      </w:pPr>
      <w:bookmarkStart w:id="62" w:name="_Toc72420938"/>
      <w:r w:rsidRPr="00766D17">
        <w:t>Assembly Bill 841 (2020)</w:t>
      </w:r>
      <w:bookmarkEnd w:id="62"/>
    </w:p>
    <w:p w14:paraId="6FB52FFC" w14:textId="4CE48EF4" w:rsidR="00766D17" w:rsidRPr="00766D17" w:rsidRDefault="00766D17" w:rsidP="00390BF8">
      <w:pPr>
        <w:pStyle w:val="BodyTextIndent3"/>
        <w:keepLines/>
        <w:widowControl w:val="0"/>
        <w:spacing w:after="120"/>
        <w:rPr>
          <w:rFonts w:ascii="Arial" w:hAnsi="Arial" w:cs="Arial"/>
        </w:rPr>
      </w:pPr>
      <w:r w:rsidRPr="00766D17">
        <w:rPr>
          <w:rFonts w:ascii="Arial" w:hAnsi="Arial" w:cs="Arial"/>
        </w:rPr>
        <w:t>By signing this Agreement, Recipient as a material term of this Agreement shall be fully responsible for complying with this section. 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14FEC2BE" w14:textId="361F0A68" w:rsidR="00766D17" w:rsidRPr="00766D17" w:rsidRDefault="00766D17" w:rsidP="00390BF8">
      <w:pPr>
        <w:pStyle w:val="BodyTextIndent3"/>
        <w:keepLines/>
        <w:widowControl w:val="0"/>
        <w:spacing w:after="120"/>
        <w:rPr>
          <w:rFonts w:ascii="Arial" w:hAnsi="Arial" w:cs="Arial"/>
        </w:rPr>
      </w:pPr>
      <w:r w:rsidRPr="00766D17">
        <w:rPr>
          <w:rFonts w:ascii="Arial" w:hAnsi="Arial"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0C81AA19" w14:textId="77777777" w:rsidR="00766D17" w:rsidRPr="00766D17" w:rsidRDefault="00766D17" w:rsidP="00390BF8">
      <w:pPr>
        <w:pStyle w:val="BodyTextIndent3"/>
        <w:keepLines/>
        <w:widowControl w:val="0"/>
        <w:spacing w:after="120"/>
        <w:rPr>
          <w:rFonts w:ascii="Arial" w:hAnsi="Arial" w:cs="Arial"/>
        </w:rPr>
      </w:pPr>
      <w:r w:rsidRPr="00766D17">
        <w:rPr>
          <w:rFonts w:ascii="Arial" w:hAnsi="Arial" w:cs="Arial"/>
        </w:rPr>
        <w:t>(1) Electric vehicle charging infrastructure installed by employees of an electrical corporation or local publicly owned electric utility.</w:t>
      </w:r>
    </w:p>
    <w:p w14:paraId="656747F6" w14:textId="77777777" w:rsidR="00766D17" w:rsidRPr="00766D17" w:rsidRDefault="00766D17" w:rsidP="00390BF8">
      <w:pPr>
        <w:pStyle w:val="BodyTextIndent3"/>
        <w:keepLines/>
        <w:widowControl w:val="0"/>
        <w:spacing w:after="120"/>
        <w:rPr>
          <w:rFonts w:ascii="Arial" w:hAnsi="Arial" w:cs="Arial"/>
        </w:rPr>
      </w:pPr>
      <w:r w:rsidRPr="00766D17">
        <w:rPr>
          <w:rFonts w:ascii="Arial" w:hAnsi="Arial" w:cs="Arial"/>
        </w:rPr>
        <w:t>(2) Electric vehicle charging infrastructure funded by moneys derived from credits generated from the Low Carbon Fuel Standard Program (</w:t>
      </w:r>
      <w:proofErr w:type="spellStart"/>
      <w:r w:rsidRPr="00766D17">
        <w:rPr>
          <w:rFonts w:ascii="Arial" w:hAnsi="Arial" w:cs="Arial"/>
        </w:rPr>
        <w:t>Subarticle</w:t>
      </w:r>
      <w:proofErr w:type="spellEnd"/>
      <w:r w:rsidRPr="00766D17">
        <w:rPr>
          <w:rFonts w:ascii="Arial" w:hAnsi="Arial" w:cs="Arial"/>
        </w:rPr>
        <w:t xml:space="preserve"> 7 (commencing with Section 95480) of Article 4 of Subchapter 10 of Chapter 1 of Division 3 of Title 17 of the California Code of Regulations).</w:t>
      </w:r>
    </w:p>
    <w:p w14:paraId="448388DB" w14:textId="65D83F5E" w:rsidR="00766D17" w:rsidRPr="0009647C" w:rsidRDefault="00766D17" w:rsidP="00390BF8">
      <w:pPr>
        <w:pStyle w:val="BodyTextIndent3"/>
        <w:keepLines/>
        <w:widowControl w:val="0"/>
        <w:spacing w:after="120"/>
        <w:rPr>
          <w:rFonts w:ascii="Arial" w:hAnsi="Arial" w:cs="Arial"/>
        </w:rPr>
      </w:pPr>
      <w:r w:rsidRPr="00766D17">
        <w:rPr>
          <w:rFonts w:ascii="Arial" w:hAnsi="Arial" w:cs="Arial"/>
        </w:rPr>
        <w:t>(3) Single-family home residential electric vehicle chargers that can use an existing 208/240-volt outlet.</w:t>
      </w:r>
    </w:p>
    <w:sectPr w:rsidR="00766D17" w:rsidRPr="0009647C" w:rsidSect="00390BF8">
      <w:headerReference w:type="default" r:id="rId14"/>
      <w:footerReference w:type="default" r:id="rId15"/>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9E5F" w14:textId="77777777" w:rsidR="001713A0" w:rsidRDefault="001713A0">
      <w:pPr>
        <w:spacing w:line="20" w:lineRule="exact"/>
      </w:pPr>
    </w:p>
  </w:endnote>
  <w:endnote w:type="continuationSeparator" w:id="0">
    <w:p w14:paraId="48600894" w14:textId="77777777" w:rsidR="001713A0" w:rsidRDefault="001713A0">
      <w:r>
        <w:t xml:space="preserve"> </w:t>
      </w:r>
    </w:p>
  </w:endnote>
  <w:endnote w:type="continuationNotice" w:id="1">
    <w:p w14:paraId="5916976C" w14:textId="77777777" w:rsidR="001713A0" w:rsidRDefault="001713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MT">
    <w:altName w:val="Arial"/>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28261"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24A8" w14:textId="590512C4" w:rsidR="0015009B" w:rsidRDefault="00E06978" w:rsidP="00187EE7">
    <w:pPr>
      <w:tabs>
        <w:tab w:val="left" w:pos="0"/>
        <w:tab w:val="center" w:pos="5040"/>
        <w:tab w:val="right" w:pos="10080"/>
      </w:tabs>
      <w:jc w:val="center"/>
    </w:pPr>
    <w:r>
      <w:t>Modified 2/12/21</w:t>
    </w:r>
    <w:r>
      <w:ptab w:relativeTo="margin" w:alignment="center" w:leader="none"/>
    </w:r>
    <w:r w:rsidR="0055136C">
      <w:t>Attachment 9</w:t>
    </w:r>
    <w:r>
      <w:ptab w:relativeTo="margin" w:alignment="right" w:leader="none"/>
    </w:r>
    <w:r w:rsidR="0055136C">
      <w:t>GFO-20-610</w:t>
    </w:r>
  </w:p>
  <w:p w14:paraId="6150A781" w14:textId="6934C5DA" w:rsidR="00E06978" w:rsidRPr="00662E78" w:rsidRDefault="00187EE7" w:rsidP="00187EE7">
    <w:pPr>
      <w:tabs>
        <w:tab w:val="left" w:pos="0"/>
        <w:tab w:val="center" w:pos="5040"/>
        <w:tab w:val="right" w:pos="10080"/>
      </w:tabs>
      <w:jc w:val="center"/>
      <w:rPr>
        <w:rFonts w:cs="Arial"/>
        <w:szCs w:val="24"/>
      </w:rPr>
    </w:pPr>
    <w:r>
      <w:t xml:space="preserve">CTP Grant Terms and Conditions    </w:t>
    </w:r>
    <w:r w:rsidR="00AA60F8">
      <w:t xml:space="preserve"> </w:t>
    </w:r>
    <w:r>
      <w:t xml:space="preserve">  </w:t>
    </w:r>
    <w:r w:rsidRPr="00187EE7">
      <w:t xml:space="preserve">Page </w:t>
    </w:r>
    <w:r w:rsidRPr="00187EE7">
      <w:fldChar w:fldCharType="begin"/>
    </w:r>
    <w:r w:rsidRPr="00187EE7">
      <w:instrText xml:space="preserve"> PAGE  \* Arabic  \* MERGEFORMAT </w:instrText>
    </w:r>
    <w:r w:rsidRPr="00187EE7">
      <w:fldChar w:fldCharType="separate"/>
    </w:r>
    <w:r w:rsidRPr="00187EE7">
      <w:rPr>
        <w:noProof/>
      </w:rPr>
      <w:t>1</w:t>
    </w:r>
    <w:r w:rsidRPr="00187EE7">
      <w:fldChar w:fldCharType="end"/>
    </w:r>
    <w:r w:rsidRPr="00187EE7">
      <w:t xml:space="preserve"> of </w:t>
    </w:r>
    <w:r w:rsidR="001713A0">
      <w:fldChar w:fldCharType="begin"/>
    </w:r>
    <w:r w:rsidR="001713A0">
      <w:instrText xml:space="preserve"> NUMPAGES  \* Arabic  \* MERGEFORMAT </w:instrText>
    </w:r>
    <w:r w:rsidR="001713A0">
      <w:fldChar w:fldCharType="separate"/>
    </w:r>
    <w:r w:rsidRPr="00187EE7">
      <w:rPr>
        <w:noProof/>
      </w:rPr>
      <w:t>2</w:t>
    </w:r>
    <w:r w:rsidR="001713A0">
      <w:rPr>
        <w:noProof/>
      </w:rPr>
      <w:fldChar w:fldCharType="end"/>
    </w:r>
    <w:r>
      <w:rPr>
        <w:b/>
        <w:bCs/>
      </w:rPr>
      <w:tab/>
    </w:r>
    <w:r w:rsidR="0055136C">
      <w:t>Vehicle-Grid Innovation Lab (ViGIL)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F713" w14:textId="77777777" w:rsidR="001713A0" w:rsidRDefault="001713A0">
      <w:r>
        <w:separator/>
      </w:r>
    </w:p>
  </w:footnote>
  <w:footnote w:type="continuationSeparator" w:id="0">
    <w:p w14:paraId="73516C60" w14:textId="77777777" w:rsidR="001713A0" w:rsidRDefault="001713A0">
      <w:r>
        <w:continuationSeparator/>
      </w:r>
    </w:p>
  </w:footnote>
  <w:footnote w:type="continuationNotice" w:id="1">
    <w:p w14:paraId="3CAFBE6F" w14:textId="77777777" w:rsidR="001713A0" w:rsidRDefault="00171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5667479" w14:paraId="2713D1A1" w14:textId="77777777" w:rsidTr="75667479">
      <w:tc>
        <w:tcPr>
          <w:tcW w:w="3120" w:type="dxa"/>
        </w:tcPr>
        <w:p w14:paraId="7E4D4E3F" w14:textId="59DAB101" w:rsidR="75667479" w:rsidRDefault="75667479" w:rsidP="75667479">
          <w:pPr>
            <w:pStyle w:val="Header"/>
            <w:ind w:left="-115"/>
          </w:pPr>
        </w:p>
      </w:tc>
      <w:tc>
        <w:tcPr>
          <w:tcW w:w="3120" w:type="dxa"/>
        </w:tcPr>
        <w:p w14:paraId="3F24230E" w14:textId="7DC82546" w:rsidR="75667479" w:rsidRDefault="75667479" w:rsidP="75667479">
          <w:pPr>
            <w:pStyle w:val="Header"/>
            <w:jc w:val="center"/>
          </w:pPr>
        </w:p>
      </w:tc>
      <w:tc>
        <w:tcPr>
          <w:tcW w:w="3120" w:type="dxa"/>
        </w:tcPr>
        <w:p w14:paraId="04383F82" w14:textId="3CF60203" w:rsidR="75667479" w:rsidRDefault="75667479" w:rsidP="75667479">
          <w:pPr>
            <w:pStyle w:val="Header"/>
            <w:ind w:right="-115"/>
            <w:jc w:val="right"/>
          </w:pPr>
        </w:p>
      </w:tc>
    </w:tr>
  </w:tbl>
  <w:p w14:paraId="48802515" w14:textId="433935EB" w:rsidR="75667479" w:rsidRDefault="75667479" w:rsidP="7566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5667479" w14:paraId="20D82626" w14:textId="77777777" w:rsidTr="75667479">
      <w:tc>
        <w:tcPr>
          <w:tcW w:w="3120" w:type="dxa"/>
        </w:tcPr>
        <w:p w14:paraId="79F6F847" w14:textId="65728978" w:rsidR="75667479" w:rsidRDefault="75667479" w:rsidP="75667479">
          <w:pPr>
            <w:pStyle w:val="Header"/>
            <w:ind w:left="-115"/>
          </w:pPr>
        </w:p>
      </w:tc>
      <w:tc>
        <w:tcPr>
          <w:tcW w:w="3120" w:type="dxa"/>
        </w:tcPr>
        <w:p w14:paraId="12D257F5" w14:textId="3DE3ED45" w:rsidR="75667479" w:rsidRDefault="75667479" w:rsidP="75667479">
          <w:pPr>
            <w:pStyle w:val="Header"/>
            <w:jc w:val="center"/>
          </w:pPr>
        </w:p>
      </w:tc>
      <w:tc>
        <w:tcPr>
          <w:tcW w:w="3120" w:type="dxa"/>
        </w:tcPr>
        <w:p w14:paraId="75EDED09" w14:textId="0EE7866F" w:rsidR="75667479" w:rsidRDefault="75667479" w:rsidP="75667479">
          <w:pPr>
            <w:pStyle w:val="Header"/>
            <w:ind w:right="-115"/>
            <w:jc w:val="right"/>
          </w:pPr>
        </w:p>
      </w:tc>
    </w:tr>
  </w:tbl>
  <w:p w14:paraId="4651EF36" w14:textId="5D7F0A08" w:rsidR="75667479" w:rsidRDefault="75667479" w:rsidP="7566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ABE5CDA"/>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F85133F"/>
    <w:multiLevelType w:val="hybridMultilevel"/>
    <w:tmpl w:val="F6722326"/>
    <w:lvl w:ilvl="0" w:tplc="E3D26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70FEA"/>
    <w:multiLevelType w:val="hybridMultilevel"/>
    <w:tmpl w:val="6A00F58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2"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78048C"/>
    <w:multiLevelType w:val="hybridMultilevel"/>
    <w:tmpl w:val="280EF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2F75C31"/>
    <w:multiLevelType w:val="hybridMultilevel"/>
    <w:tmpl w:val="84A2D854"/>
    <w:lvl w:ilvl="0" w:tplc="D276ABF4">
      <w:start w:val="1"/>
      <w:numFmt w:val="lowerLetter"/>
      <w:lvlText w:val="%1."/>
      <w:lvlJc w:val="left"/>
      <w:pPr>
        <w:ind w:left="1080" w:hanging="360"/>
      </w:pPr>
      <w:rPr>
        <w:rFonts w:hint="default"/>
      </w:rPr>
    </w:lvl>
    <w:lvl w:ilvl="1" w:tplc="8B526A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7" w15:restartNumberingAfterBreak="0">
    <w:nsid w:val="34EF676D"/>
    <w:multiLevelType w:val="hybridMultilevel"/>
    <w:tmpl w:val="D616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1B431B"/>
    <w:multiLevelType w:val="hybridMultilevel"/>
    <w:tmpl w:val="04090001"/>
    <w:lvl w:ilvl="0" w:tplc="F9B0590E">
      <w:start w:val="1"/>
      <w:numFmt w:val="bullet"/>
      <w:lvlText w:val=""/>
      <w:lvlJc w:val="left"/>
      <w:pPr>
        <w:tabs>
          <w:tab w:val="num" w:pos="360"/>
        </w:tabs>
        <w:ind w:left="360" w:hanging="360"/>
      </w:pPr>
      <w:rPr>
        <w:rFonts w:ascii="Symbol" w:hAnsi="Symbol" w:hint="default"/>
      </w:rPr>
    </w:lvl>
    <w:lvl w:ilvl="1" w:tplc="D9E2652C">
      <w:numFmt w:val="decimal"/>
      <w:lvlText w:val=""/>
      <w:lvlJc w:val="left"/>
    </w:lvl>
    <w:lvl w:ilvl="2" w:tplc="A9EAE05E">
      <w:numFmt w:val="decimal"/>
      <w:lvlText w:val=""/>
      <w:lvlJc w:val="left"/>
    </w:lvl>
    <w:lvl w:ilvl="3" w:tplc="21B2FF74">
      <w:numFmt w:val="decimal"/>
      <w:lvlText w:val=""/>
      <w:lvlJc w:val="left"/>
    </w:lvl>
    <w:lvl w:ilvl="4" w:tplc="C276B9CC">
      <w:numFmt w:val="decimal"/>
      <w:lvlText w:val=""/>
      <w:lvlJc w:val="left"/>
    </w:lvl>
    <w:lvl w:ilvl="5" w:tplc="439C1C64">
      <w:numFmt w:val="decimal"/>
      <w:lvlText w:val=""/>
      <w:lvlJc w:val="left"/>
    </w:lvl>
    <w:lvl w:ilvl="6" w:tplc="71402158">
      <w:numFmt w:val="decimal"/>
      <w:lvlText w:val=""/>
      <w:lvlJc w:val="left"/>
    </w:lvl>
    <w:lvl w:ilvl="7" w:tplc="86FAB5E0">
      <w:numFmt w:val="decimal"/>
      <w:lvlText w:val=""/>
      <w:lvlJc w:val="left"/>
    </w:lvl>
    <w:lvl w:ilvl="8" w:tplc="D6840E20">
      <w:numFmt w:val="decimal"/>
      <w:lvlText w:val=""/>
      <w:lvlJc w:val="left"/>
    </w:lvl>
  </w:abstractNum>
  <w:abstractNum w:abstractNumId="21" w15:restartNumberingAfterBreak="0">
    <w:nsid w:val="44F82909"/>
    <w:multiLevelType w:val="hybridMultilevel"/>
    <w:tmpl w:val="1D641024"/>
    <w:lvl w:ilvl="0" w:tplc="5DA4C08C">
      <w:start w:val="1"/>
      <w:numFmt w:val="decimal"/>
      <w:lvlText w:val="%1."/>
      <w:lvlJc w:val="left"/>
      <w:pPr>
        <w:tabs>
          <w:tab w:val="num" w:pos="720"/>
        </w:tabs>
        <w:ind w:left="720" w:hanging="720"/>
      </w:pPr>
      <w:rPr>
        <w:rFonts w:ascii="Arial" w:hAnsi="Arial" w:hint="default"/>
        <w:b w:val="0"/>
        <w:i w:val="0"/>
        <w:sz w:val="24"/>
        <w:szCs w:val="24"/>
      </w:rPr>
    </w:lvl>
    <w:lvl w:ilvl="1" w:tplc="3F1684B0">
      <w:start w:val="1"/>
      <w:numFmt w:val="decimal"/>
      <w:lvlText w:val="(%2)"/>
      <w:lvlJc w:val="left"/>
      <w:pPr>
        <w:tabs>
          <w:tab w:val="num" w:pos="1440"/>
        </w:tabs>
        <w:ind w:left="1440" w:hanging="720"/>
      </w:pPr>
      <w:rPr>
        <w:rFonts w:hint="default"/>
        <w:b w:val="0"/>
        <w:i w:val="0"/>
      </w:rPr>
    </w:lvl>
    <w:lvl w:ilvl="2" w:tplc="D2D4C5A2">
      <w:start w:val="1"/>
      <w:numFmt w:val="decimal"/>
      <w:lvlText w:val="(%3)"/>
      <w:lvlJc w:val="left"/>
      <w:pPr>
        <w:tabs>
          <w:tab w:val="num" w:pos="2160"/>
        </w:tabs>
        <w:ind w:left="2160" w:hanging="720"/>
      </w:pPr>
      <w:rPr>
        <w:rFonts w:hint="default"/>
        <w:b w:val="0"/>
      </w:rPr>
    </w:lvl>
    <w:lvl w:ilvl="3" w:tplc="7750BA78">
      <w:start w:val="1"/>
      <w:numFmt w:val="decimal"/>
      <w:lvlText w:val="(%4)"/>
      <w:lvlJc w:val="left"/>
      <w:pPr>
        <w:tabs>
          <w:tab w:val="num" w:pos="1440"/>
        </w:tabs>
        <w:ind w:left="1440" w:hanging="360"/>
      </w:pPr>
      <w:rPr>
        <w:rFonts w:hint="default"/>
      </w:rPr>
    </w:lvl>
    <w:lvl w:ilvl="4" w:tplc="403CCB5A">
      <w:start w:val="1"/>
      <w:numFmt w:val="lowerLetter"/>
      <w:lvlText w:val="(%5)"/>
      <w:lvlJc w:val="left"/>
      <w:pPr>
        <w:tabs>
          <w:tab w:val="num" w:pos="1800"/>
        </w:tabs>
        <w:ind w:left="1800" w:hanging="360"/>
      </w:pPr>
      <w:rPr>
        <w:rFonts w:hint="default"/>
      </w:rPr>
    </w:lvl>
    <w:lvl w:ilvl="5" w:tplc="AF7CC288">
      <w:start w:val="1"/>
      <w:numFmt w:val="lowerRoman"/>
      <w:lvlText w:val="(%6)"/>
      <w:lvlJc w:val="left"/>
      <w:pPr>
        <w:tabs>
          <w:tab w:val="num" w:pos="2160"/>
        </w:tabs>
        <w:ind w:left="2160" w:hanging="360"/>
      </w:pPr>
      <w:rPr>
        <w:rFonts w:hint="default"/>
      </w:rPr>
    </w:lvl>
    <w:lvl w:ilvl="6" w:tplc="5638F576">
      <w:start w:val="1"/>
      <w:numFmt w:val="lowerLetter"/>
      <w:lvlText w:val="(%7)"/>
      <w:lvlJc w:val="left"/>
      <w:pPr>
        <w:tabs>
          <w:tab w:val="num" w:pos="2520"/>
        </w:tabs>
        <w:ind w:left="2520" w:hanging="360"/>
      </w:pPr>
      <w:rPr>
        <w:rFonts w:hint="default"/>
      </w:rPr>
    </w:lvl>
    <w:lvl w:ilvl="7" w:tplc="5F467C86">
      <w:start w:val="1"/>
      <w:numFmt w:val="lowerLetter"/>
      <w:lvlText w:val="%8."/>
      <w:lvlJc w:val="left"/>
      <w:pPr>
        <w:tabs>
          <w:tab w:val="num" w:pos="2880"/>
        </w:tabs>
        <w:ind w:left="2880" w:hanging="360"/>
      </w:pPr>
      <w:rPr>
        <w:rFonts w:hint="default"/>
      </w:rPr>
    </w:lvl>
    <w:lvl w:ilvl="8" w:tplc="A43615CE">
      <w:start w:val="1"/>
      <w:numFmt w:val="lowerRoman"/>
      <w:lvlText w:val="%9."/>
      <w:lvlJc w:val="left"/>
      <w:pPr>
        <w:tabs>
          <w:tab w:val="num" w:pos="3240"/>
        </w:tabs>
        <w:ind w:left="3240" w:hanging="360"/>
      </w:pPr>
      <w:rPr>
        <w:rFonts w:hint="default"/>
      </w:rPr>
    </w:lvl>
  </w:abstractNum>
  <w:abstractNum w:abstractNumId="22" w15:restartNumberingAfterBreak="0">
    <w:nsid w:val="49131D6D"/>
    <w:multiLevelType w:val="hybridMultilevel"/>
    <w:tmpl w:val="04090001"/>
    <w:lvl w:ilvl="0" w:tplc="24F2CA4A">
      <w:start w:val="1"/>
      <w:numFmt w:val="bullet"/>
      <w:lvlText w:val=""/>
      <w:lvlJc w:val="left"/>
      <w:pPr>
        <w:ind w:left="2160" w:hanging="360"/>
      </w:pPr>
      <w:rPr>
        <w:rFonts w:ascii="Symbol" w:hAnsi="Symbol" w:hint="default"/>
      </w:rPr>
    </w:lvl>
    <w:lvl w:ilvl="1" w:tplc="14FA352A">
      <w:numFmt w:val="decimal"/>
      <w:lvlText w:val=""/>
      <w:lvlJc w:val="left"/>
    </w:lvl>
    <w:lvl w:ilvl="2" w:tplc="0BEA80BA">
      <w:numFmt w:val="decimal"/>
      <w:lvlText w:val=""/>
      <w:lvlJc w:val="left"/>
    </w:lvl>
    <w:lvl w:ilvl="3" w:tplc="BFBAF72A">
      <w:numFmt w:val="decimal"/>
      <w:lvlText w:val=""/>
      <w:lvlJc w:val="left"/>
    </w:lvl>
    <w:lvl w:ilvl="4" w:tplc="87E27B28">
      <w:numFmt w:val="decimal"/>
      <w:lvlText w:val=""/>
      <w:lvlJc w:val="left"/>
    </w:lvl>
    <w:lvl w:ilvl="5" w:tplc="4B08E70E">
      <w:numFmt w:val="decimal"/>
      <w:lvlText w:val=""/>
      <w:lvlJc w:val="left"/>
    </w:lvl>
    <w:lvl w:ilvl="6" w:tplc="C2164A9C">
      <w:numFmt w:val="decimal"/>
      <w:lvlText w:val=""/>
      <w:lvlJc w:val="left"/>
    </w:lvl>
    <w:lvl w:ilvl="7" w:tplc="C804F08C">
      <w:numFmt w:val="decimal"/>
      <w:lvlText w:val=""/>
      <w:lvlJc w:val="left"/>
    </w:lvl>
    <w:lvl w:ilvl="8" w:tplc="E6DC4ACE">
      <w:numFmt w:val="decimal"/>
      <w:lvlText w:val=""/>
      <w:lvlJc w:val="left"/>
    </w:lvl>
  </w:abstractNum>
  <w:abstractNum w:abstractNumId="23" w15:restartNumberingAfterBreak="0">
    <w:nsid w:val="4AEE3E1E"/>
    <w:multiLevelType w:val="multilevel"/>
    <w:tmpl w:val="04090001"/>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2712A1"/>
    <w:multiLevelType w:val="hybridMultilevel"/>
    <w:tmpl w:val="04090001"/>
    <w:lvl w:ilvl="0" w:tplc="1CB0124E">
      <w:start w:val="1"/>
      <w:numFmt w:val="bullet"/>
      <w:lvlText w:val=""/>
      <w:lvlJc w:val="left"/>
      <w:pPr>
        <w:tabs>
          <w:tab w:val="num" w:pos="360"/>
        </w:tabs>
        <w:ind w:left="360" w:hanging="360"/>
      </w:pPr>
      <w:rPr>
        <w:rFonts w:ascii="Symbol" w:hAnsi="Symbol" w:hint="default"/>
      </w:rPr>
    </w:lvl>
    <w:lvl w:ilvl="1" w:tplc="A0FA07FE">
      <w:numFmt w:val="decimal"/>
      <w:lvlText w:val=""/>
      <w:lvlJc w:val="left"/>
    </w:lvl>
    <w:lvl w:ilvl="2" w:tplc="18584F3A">
      <w:numFmt w:val="decimal"/>
      <w:lvlText w:val=""/>
      <w:lvlJc w:val="left"/>
    </w:lvl>
    <w:lvl w:ilvl="3" w:tplc="C58E725E">
      <w:numFmt w:val="decimal"/>
      <w:lvlText w:val=""/>
      <w:lvlJc w:val="left"/>
    </w:lvl>
    <w:lvl w:ilvl="4" w:tplc="E9867E7A">
      <w:numFmt w:val="decimal"/>
      <w:lvlText w:val=""/>
      <w:lvlJc w:val="left"/>
    </w:lvl>
    <w:lvl w:ilvl="5" w:tplc="A022D79C">
      <w:numFmt w:val="decimal"/>
      <w:lvlText w:val=""/>
      <w:lvlJc w:val="left"/>
    </w:lvl>
    <w:lvl w:ilvl="6" w:tplc="3AF63904">
      <w:numFmt w:val="decimal"/>
      <w:lvlText w:val=""/>
      <w:lvlJc w:val="left"/>
    </w:lvl>
    <w:lvl w:ilvl="7" w:tplc="A6BE2F42">
      <w:numFmt w:val="decimal"/>
      <w:lvlText w:val=""/>
      <w:lvlJc w:val="left"/>
    </w:lvl>
    <w:lvl w:ilvl="8" w:tplc="4C1C608C">
      <w:numFmt w:val="decimal"/>
      <w:lvlText w:val=""/>
      <w:lvlJc w:val="left"/>
    </w:lvl>
  </w:abstractNum>
  <w:abstractNum w:abstractNumId="25" w15:restartNumberingAfterBreak="0">
    <w:nsid w:val="51EF74AD"/>
    <w:multiLevelType w:val="hybridMultilevel"/>
    <w:tmpl w:val="04090001"/>
    <w:lvl w:ilvl="0" w:tplc="CE18F7A6">
      <w:start w:val="1"/>
      <w:numFmt w:val="bullet"/>
      <w:lvlText w:val=""/>
      <w:lvlJc w:val="left"/>
      <w:pPr>
        <w:tabs>
          <w:tab w:val="num" w:pos="360"/>
        </w:tabs>
        <w:ind w:left="360" w:hanging="360"/>
      </w:pPr>
      <w:rPr>
        <w:rFonts w:ascii="Symbol" w:hAnsi="Symbol" w:hint="default"/>
      </w:rPr>
    </w:lvl>
    <w:lvl w:ilvl="1" w:tplc="2842E7A2">
      <w:numFmt w:val="decimal"/>
      <w:lvlText w:val=""/>
      <w:lvlJc w:val="left"/>
    </w:lvl>
    <w:lvl w:ilvl="2" w:tplc="B7362BF4">
      <w:numFmt w:val="decimal"/>
      <w:lvlText w:val=""/>
      <w:lvlJc w:val="left"/>
    </w:lvl>
    <w:lvl w:ilvl="3" w:tplc="A1DAB7E8">
      <w:numFmt w:val="decimal"/>
      <w:lvlText w:val=""/>
      <w:lvlJc w:val="left"/>
    </w:lvl>
    <w:lvl w:ilvl="4" w:tplc="BB80A976">
      <w:numFmt w:val="decimal"/>
      <w:lvlText w:val=""/>
      <w:lvlJc w:val="left"/>
    </w:lvl>
    <w:lvl w:ilvl="5" w:tplc="8362AD3E">
      <w:numFmt w:val="decimal"/>
      <w:lvlText w:val=""/>
      <w:lvlJc w:val="left"/>
    </w:lvl>
    <w:lvl w:ilvl="6" w:tplc="977AC1F2">
      <w:numFmt w:val="decimal"/>
      <w:lvlText w:val=""/>
      <w:lvlJc w:val="left"/>
    </w:lvl>
    <w:lvl w:ilvl="7" w:tplc="DE7A90E4">
      <w:numFmt w:val="decimal"/>
      <w:lvlText w:val=""/>
      <w:lvlJc w:val="left"/>
    </w:lvl>
    <w:lvl w:ilvl="8" w:tplc="E062984C">
      <w:numFmt w:val="decimal"/>
      <w:lvlText w:val=""/>
      <w:lvlJc w:val="left"/>
    </w:lvl>
  </w:abstractNum>
  <w:abstractNum w:abstractNumId="26" w15:restartNumberingAfterBreak="0">
    <w:nsid w:val="5B993A4A"/>
    <w:multiLevelType w:val="hybridMultilevel"/>
    <w:tmpl w:val="B6FC52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E413B2"/>
    <w:multiLevelType w:val="hybridMultilevel"/>
    <w:tmpl w:val="04090001"/>
    <w:lvl w:ilvl="0" w:tplc="83E46B50">
      <w:start w:val="1"/>
      <w:numFmt w:val="bullet"/>
      <w:lvlText w:val=""/>
      <w:lvlJc w:val="left"/>
      <w:pPr>
        <w:tabs>
          <w:tab w:val="num" w:pos="360"/>
        </w:tabs>
        <w:ind w:left="360" w:hanging="360"/>
      </w:pPr>
      <w:rPr>
        <w:rFonts w:ascii="Symbol" w:hAnsi="Symbol" w:hint="default"/>
      </w:rPr>
    </w:lvl>
    <w:lvl w:ilvl="1" w:tplc="6AB049A4">
      <w:numFmt w:val="decimal"/>
      <w:lvlText w:val=""/>
      <w:lvlJc w:val="left"/>
    </w:lvl>
    <w:lvl w:ilvl="2" w:tplc="A4864562">
      <w:numFmt w:val="decimal"/>
      <w:lvlText w:val=""/>
      <w:lvlJc w:val="left"/>
    </w:lvl>
    <w:lvl w:ilvl="3" w:tplc="2BE2E69A">
      <w:numFmt w:val="decimal"/>
      <w:lvlText w:val=""/>
      <w:lvlJc w:val="left"/>
    </w:lvl>
    <w:lvl w:ilvl="4" w:tplc="2356246C">
      <w:numFmt w:val="decimal"/>
      <w:lvlText w:val=""/>
      <w:lvlJc w:val="left"/>
    </w:lvl>
    <w:lvl w:ilvl="5" w:tplc="9A5641BA">
      <w:numFmt w:val="decimal"/>
      <w:lvlText w:val=""/>
      <w:lvlJc w:val="left"/>
    </w:lvl>
    <w:lvl w:ilvl="6" w:tplc="D2243202">
      <w:numFmt w:val="decimal"/>
      <w:lvlText w:val=""/>
      <w:lvlJc w:val="left"/>
    </w:lvl>
    <w:lvl w:ilvl="7" w:tplc="F5BCB2C8">
      <w:numFmt w:val="decimal"/>
      <w:lvlText w:val=""/>
      <w:lvlJc w:val="left"/>
    </w:lvl>
    <w:lvl w:ilvl="8" w:tplc="22B2587E">
      <w:numFmt w:val="decimal"/>
      <w:lvlText w:val=""/>
      <w:lvlJc w:val="left"/>
    </w:lvl>
  </w:abstractNum>
  <w:abstractNum w:abstractNumId="28" w15:restartNumberingAfterBreak="0">
    <w:nsid w:val="651F2D3F"/>
    <w:multiLevelType w:val="hybridMultilevel"/>
    <w:tmpl w:val="591021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68E44778"/>
    <w:multiLevelType w:val="hybridMultilevel"/>
    <w:tmpl w:val="04090001"/>
    <w:lvl w:ilvl="0" w:tplc="E0CA4D4A">
      <w:start w:val="1"/>
      <w:numFmt w:val="bullet"/>
      <w:lvlText w:val=""/>
      <w:lvlJc w:val="left"/>
      <w:pPr>
        <w:tabs>
          <w:tab w:val="num" w:pos="360"/>
        </w:tabs>
        <w:ind w:left="360" w:hanging="360"/>
      </w:pPr>
      <w:rPr>
        <w:rFonts w:ascii="Symbol" w:hAnsi="Symbol" w:hint="default"/>
      </w:rPr>
    </w:lvl>
    <w:lvl w:ilvl="1" w:tplc="8BDA9758">
      <w:numFmt w:val="decimal"/>
      <w:lvlText w:val=""/>
      <w:lvlJc w:val="left"/>
    </w:lvl>
    <w:lvl w:ilvl="2" w:tplc="B7DAA562">
      <w:numFmt w:val="decimal"/>
      <w:lvlText w:val=""/>
      <w:lvlJc w:val="left"/>
    </w:lvl>
    <w:lvl w:ilvl="3" w:tplc="44DC0E08">
      <w:numFmt w:val="decimal"/>
      <w:lvlText w:val=""/>
      <w:lvlJc w:val="left"/>
    </w:lvl>
    <w:lvl w:ilvl="4" w:tplc="99003450">
      <w:numFmt w:val="decimal"/>
      <w:lvlText w:val=""/>
      <w:lvlJc w:val="left"/>
    </w:lvl>
    <w:lvl w:ilvl="5" w:tplc="591CF8C0">
      <w:numFmt w:val="decimal"/>
      <w:lvlText w:val=""/>
      <w:lvlJc w:val="left"/>
    </w:lvl>
    <w:lvl w:ilvl="6" w:tplc="A57CF290">
      <w:numFmt w:val="decimal"/>
      <w:lvlText w:val=""/>
      <w:lvlJc w:val="left"/>
    </w:lvl>
    <w:lvl w:ilvl="7" w:tplc="2FF4EEF0">
      <w:numFmt w:val="decimal"/>
      <w:lvlText w:val=""/>
      <w:lvlJc w:val="left"/>
    </w:lvl>
    <w:lvl w:ilvl="8" w:tplc="1DDAA254">
      <w:numFmt w:val="decimal"/>
      <w:lvlText w:val=""/>
      <w:lvlJc w:val="left"/>
    </w:lvl>
  </w:abstractNum>
  <w:abstractNum w:abstractNumId="30" w15:restartNumberingAfterBreak="0">
    <w:nsid w:val="69FD49BF"/>
    <w:multiLevelType w:val="hybridMultilevel"/>
    <w:tmpl w:val="D882701A"/>
    <w:lvl w:ilvl="0" w:tplc="FEBE4FA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F6333"/>
    <w:multiLevelType w:val="hybridMultilevel"/>
    <w:tmpl w:val="AEE4C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67B75"/>
    <w:multiLevelType w:val="multilevel"/>
    <w:tmpl w:val="4F76B77A"/>
    <w:lvl w:ilvl="0">
      <w:start w:val="1"/>
      <w:numFmt w:val="bullet"/>
      <w:lvlText w:val=""/>
      <w:lvlJc w:val="left"/>
      <w:pPr>
        <w:tabs>
          <w:tab w:val="num" w:pos="360"/>
        </w:tabs>
        <w:ind w:left="360" w:hanging="360"/>
      </w:pPr>
      <w:rPr>
        <w:rFonts w:ascii="Symbol" w:hAnsi="Symbol"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6E6AAF"/>
    <w:multiLevelType w:val="hybridMultilevel"/>
    <w:tmpl w:val="41A4B1F6"/>
    <w:lvl w:ilvl="0" w:tplc="735E6E24">
      <w:start w:val="1"/>
      <w:numFmt w:val="lowerLetter"/>
      <w:lvlText w:val="%1."/>
      <w:lvlJc w:val="left"/>
      <w:pPr>
        <w:tabs>
          <w:tab w:val="num" w:pos="1440"/>
        </w:tabs>
        <w:ind w:left="1440" w:hanging="720"/>
      </w:pPr>
      <w:rPr>
        <w:rFonts w:hint="default"/>
      </w:rPr>
    </w:lvl>
    <w:lvl w:ilvl="1" w:tplc="E57A2180" w:tentative="1">
      <w:start w:val="1"/>
      <w:numFmt w:val="lowerLetter"/>
      <w:lvlText w:val="%2."/>
      <w:lvlJc w:val="left"/>
      <w:pPr>
        <w:ind w:left="2160" w:hanging="360"/>
      </w:pPr>
    </w:lvl>
    <w:lvl w:ilvl="2" w:tplc="6F92BBDC" w:tentative="1">
      <w:start w:val="1"/>
      <w:numFmt w:val="lowerRoman"/>
      <w:lvlText w:val="%3."/>
      <w:lvlJc w:val="right"/>
      <w:pPr>
        <w:ind w:left="2880" w:hanging="180"/>
      </w:pPr>
    </w:lvl>
    <w:lvl w:ilvl="3" w:tplc="6582AAEA" w:tentative="1">
      <w:start w:val="1"/>
      <w:numFmt w:val="decimal"/>
      <w:lvlText w:val="%4."/>
      <w:lvlJc w:val="left"/>
      <w:pPr>
        <w:ind w:left="3600" w:hanging="360"/>
      </w:pPr>
    </w:lvl>
    <w:lvl w:ilvl="4" w:tplc="64D0FEB8" w:tentative="1">
      <w:start w:val="1"/>
      <w:numFmt w:val="lowerLetter"/>
      <w:lvlText w:val="%5."/>
      <w:lvlJc w:val="left"/>
      <w:pPr>
        <w:ind w:left="4320" w:hanging="360"/>
      </w:pPr>
    </w:lvl>
    <w:lvl w:ilvl="5" w:tplc="A754B346" w:tentative="1">
      <w:start w:val="1"/>
      <w:numFmt w:val="lowerRoman"/>
      <w:lvlText w:val="%6."/>
      <w:lvlJc w:val="right"/>
      <w:pPr>
        <w:ind w:left="5040" w:hanging="180"/>
      </w:pPr>
    </w:lvl>
    <w:lvl w:ilvl="6" w:tplc="191486A4" w:tentative="1">
      <w:start w:val="1"/>
      <w:numFmt w:val="decimal"/>
      <w:lvlText w:val="%7."/>
      <w:lvlJc w:val="left"/>
      <w:pPr>
        <w:ind w:left="5760" w:hanging="360"/>
      </w:pPr>
    </w:lvl>
    <w:lvl w:ilvl="7" w:tplc="BBB20D86" w:tentative="1">
      <w:start w:val="1"/>
      <w:numFmt w:val="lowerLetter"/>
      <w:lvlText w:val="%8."/>
      <w:lvlJc w:val="left"/>
      <w:pPr>
        <w:ind w:left="6480" w:hanging="360"/>
      </w:pPr>
    </w:lvl>
    <w:lvl w:ilvl="8" w:tplc="0DA02302" w:tentative="1">
      <w:start w:val="1"/>
      <w:numFmt w:val="lowerRoman"/>
      <w:lvlText w:val="%9."/>
      <w:lvlJc w:val="right"/>
      <w:pPr>
        <w:ind w:left="7200" w:hanging="180"/>
      </w:pPr>
    </w:lvl>
  </w:abstractNum>
  <w:abstractNum w:abstractNumId="34" w15:restartNumberingAfterBreak="0">
    <w:nsid w:val="70B7708A"/>
    <w:multiLevelType w:val="hybridMultilevel"/>
    <w:tmpl w:val="04090001"/>
    <w:lvl w:ilvl="0" w:tplc="81FAE5AE">
      <w:start w:val="1"/>
      <w:numFmt w:val="bullet"/>
      <w:lvlText w:val=""/>
      <w:lvlJc w:val="left"/>
      <w:pPr>
        <w:tabs>
          <w:tab w:val="num" w:pos="360"/>
        </w:tabs>
        <w:ind w:left="360" w:hanging="360"/>
      </w:pPr>
      <w:rPr>
        <w:rFonts w:ascii="Symbol" w:hAnsi="Symbol" w:hint="default"/>
      </w:rPr>
    </w:lvl>
    <w:lvl w:ilvl="1" w:tplc="D6DC5C7A">
      <w:numFmt w:val="decimal"/>
      <w:lvlText w:val=""/>
      <w:lvlJc w:val="left"/>
    </w:lvl>
    <w:lvl w:ilvl="2" w:tplc="4F8059C8">
      <w:numFmt w:val="decimal"/>
      <w:lvlText w:val=""/>
      <w:lvlJc w:val="left"/>
    </w:lvl>
    <w:lvl w:ilvl="3" w:tplc="DF8EE1D6">
      <w:numFmt w:val="decimal"/>
      <w:lvlText w:val=""/>
      <w:lvlJc w:val="left"/>
    </w:lvl>
    <w:lvl w:ilvl="4" w:tplc="89BED3BE">
      <w:numFmt w:val="decimal"/>
      <w:lvlText w:val=""/>
      <w:lvlJc w:val="left"/>
    </w:lvl>
    <w:lvl w:ilvl="5" w:tplc="A71EC658">
      <w:numFmt w:val="decimal"/>
      <w:lvlText w:val=""/>
      <w:lvlJc w:val="left"/>
    </w:lvl>
    <w:lvl w:ilvl="6" w:tplc="CA5E0778">
      <w:numFmt w:val="decimal"/>
      <w:lvlText w:val=""/>
      <w:lvlJc w:val="left"/>
    </w:lvl>
    <w:lvl w:ilvl="7" w:tplc="0652DB28">
      <w:numFmt w:val="decimal"/>
      <w:lvlText w:val=""/>
      <w:lvlJc w:val="left"/>
    </w:lvl>
    <w:lvl w:ilvl="8" w:tplc="0BB80730">
      <w:numFmt w:val="decimal"/>
      <w:lvlText w:val=""/>
      <w:lvlJc w:val="left"/>
    </w:lvl>
  </w:abstractNum>
  <w:abstractNum w:abstractNumId="35" w15:restartNumberingAfterBreak="0">
    <w:nsid w:val="74C20AFC"/>
    <w:multiLevelType w:val="hybridMultilevel"/>
    <w:tmpl w:val="FD4E3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466671"/>
    <w:multiLevelType w:val="hybridMultilevel"/>
    <w:tmpl w:val="4F76B77A"/>
    <w:lvl w:ilvl="0" w:tplc="F0F2F35A">
      <w:start w:val="1"/>
      <w:numFmt w:val="bullet"/>
      <w:lvlText w:val=""/>
      <w:lvlJc w:val="left"/>
      <w:pPr>
        <w:tabs>
          <w:tab w:val="num" w:pos="360"/>
        </w:tabs>
        <w:ind w:left="360" w:hanging="360"/>
      </w:pPr>
      <w:rPr>
        <w:rFonts w:ascii="Symbol" w:hAnsi="Symbol" w:hint="default"/>
        <w:b w:val="0"/>
        <w:i w:val="0"/>
      </w:rPr>
    </w:lvl>
    <w:lvl w:ilvl="1" w:tplc="6C64C422">
      <w:numFmt w:val="decimal"/>
      <w:lvlText w:val=""/>
      <w:lvlJc w:val="left"/>
    </w:lvl>
    <w:lvl w:ilvl="2" w:tplc="E5185DD0">
      <w:numFmt w:val="decimal"/>
      <w:lvlText w:val=""/>
      <w:lvlJc w:val="left"/>
    </w:lvl>
    <w:lvl w:ilvl="3" w:tplc="60DE9000">
      <w:numFmt w:val="decimal"/>
      <w:lvlText w:val=""/>
      <w:lvlJc w:val="left"/>
    </w:lvl>
    <w:lvl w:ilvl="4" w:tplc="BC86DA3E">
      <w:numFmt w:val="decimal"/>
      <w:lvlText w:val=""/>
      <w:lvlJc w:val="left"/>
    </w:lvl>
    <w:lvl w:ilvl="5" w:tplc="3D9E6412">
      <w:numFmt w:val="decimal"/>
      <w:lvlText w:val=""/>
      <w:lvlJc w:val="left"/>
    </w:lvl>
    <w:lvl w:ilvl="6" w:tplc="99804D68">
      <w:numFmt w:val="decimal"/>
      <w:lvlText w:val=""/>
      <w:lvlJc w:val="left"/>
    </w:lvl>
    <w:lvl w:ilvl="7" w:tplc="E5463B68">
      <w:numFmt w:val="decimal"/>
      <w:lvlText w:val=""/>
      <w:lvlJc w:val="left"/>
    </w:lvl>
    <w:lvl w:ilvl="8" w:tplc="526EB6C8">
      <w:numFmt w:val="decimal"/>
      <w:lvlText w:val=""/>
      <w:lvlJc w:val="left"/>
    </w:lvl>
  </w:abstractNum>
  <w:abstractNum w:abstractNumId="37" w15:restartNumberingAfterBreak="0">
    <w:nsid w:val="78942A63"/>
    <w:multiLevelType w:val="multilevel"/>
    <w:tmpl w:val="4F76B77A"/>
    <w:lvl w:ilvl="0">
      <w:start w:val="1"/>
      <w:numFmt w:val="bullet"/>
      <w:lvlText w:val=""/>
      <w:lvlJc w:val="left"/>
      <w:pPr>
        <w:tabs>
          <w:tab w:val="num" w:pos="360"/>
        </w:tabs>
        <w:ind w:left="360" w:hanging="360"/>
      </w:pPr>
      <w:rPr>
        <w:rFonts w:ascii="Symbol" w:hAnsi="Symbol"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C70ABC"/>
    <w:multiLevelType w:val="hybridMultilevel"/>
    <w:tmpl w:val="D312D1FE"/>
    <w:lvl w:ilvl="0" w:tplc="CEBEE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1F4C0D"/>
    <w:multiLevelType w:val="hybridMultilevel"/>
    <w:tmpl w:val="90F45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2"/>
  </w:num>
  <w:num w:numId="3">
    <w:abstractNumId w:val="8"/>
  </w:num>
  <w:num w:numId="4">
    <w:abstractNumId w:val="23"/>
  </w:num>
  <w:num w:numId="5">
    <w:abstractNumId w:val="24"/>
  </w:num>
  <w:num w:numId="6">
    <w:abstractNumId w:val="27"/>
  </w:num>
  <w:num w:numId="7">
    <w:abstractNumId w:val="11"/>
  </w:num>
  <w:num w:numId="8">
    <w:abstractNumId w:val="36"/>
  </w:num>
  <w:num w:numId="9">
    <w:abstractNumId w:val="16"/>
  </w:num>
  <w:num w:numId="10">
    <w:abstractNumId w:val="32"/>
  </w:num>
  <w:num w:numId="11">
    <w:abstractNumId w:val="37"/>
  </w:num>
  <w:num w:numId="12">
    <w:abstractNumId w:val="7"/>
  </w:num>
  <w:num w:numId="13">
    <w:abstractNumId w:val="25"/>
  </w:num>
  <w:num w:numId="14">
    <w:abstractNumId w:val="33"/>
  </w:num>
  <w:num w:numId="15">
    <w:abstractNumId w:val="29"/>
  </w:num>
  <w:num w:numId="16">
    <w:abstractNumId w:val="20"/>
  </w:num>
  <w:num w:numId="17">
    <w:abstractNumId w:val="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14"/>
  </w:num>
  <w:num w:numId="22">
    <w:abstractNumId w:val="6"/>
  </w:num>
  <w:num w:numId="23">
    <w:abstractNumId w:val="21"/>
  </w:num>
  <w:num w:numId="24">
    <w:abstractNumId w:val="13"/>
  </w:num>
  <w:num w:numId="25">
    <w:abstractNumId w:val="5"/>
  </w:num>
  <w:num w:numId="26">
    <w:abstractNumId w:val="39"/>
  </w:num>
  <w:num w:numId="27">
    <w:abstractNumId w:val="17"/>
  </w:num>
  <w:num w:numId="28">
    <w:abstractNumId w:val="2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5"/>
  </w:num>
  <w:num w:numId="32">
    <w:abstractNumId w:val="0"/>
  </w:num>
  <w:num w:numId="33">
    <w:abstractNumId w:val="38"/>
  </w:num>
  <w:num w:numId="34">
    <w:abstractNumId w:val="30"/>
  </w:num>
  <w:num w:numId="35">
    <w:abstractNumId w:val="9"/>
  </w:num>
  <w:num w:numId="36">
    <w:abstractNumId w:val="3"/>
  </w:num>
  <w:num w:numId="37">
    <w:abstractNumId w:val="0"/>
  </w:num>
  <w:num w:numId="38">
    <w:abstractNumId w:val="15"/>
  </w:num>
  <w:num w:numId="39">
    <w:abstractNumId w:val="10"/>
  </w:num>
  <w:num w:numId="40">
    <w:abstractNumId w:val="34"/>
  </w:num>
  <w:num w:numId="4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2">
    <w:abstractNumId w:val="31"/>
  </w:num>
  <w:num w:numId="43">
    <w:abstractNumId w:val="12"/>
  </w:num>
  <w:num w:numId="44">
    <w:abstractNumId w:val="0"/>
  </w:num>
  <w:num w:numId="4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F9"/>
    <w:rsid w:val="00002228"/>
    <w:rsid w:val="0000324E"/>
    <w:rsid w:val="00003897"/>
    <w:rsid w:val="00005C4C"/>
    <w:rsid w:val="00006A87"/>
    <w:rsid w:val="00006D20"/>
    <w:rsid w:val="000071A0"/>
    <w:rsid w:val="00007FBA"/>
    <w:rsid w:val="00010B08"/>
    <w:rsid w:val="00013A6E"/>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EC6"/>
    <w:rsid w:val="00084FB8"/>
    <w:rsid w:val="00085BE0"/>
    <w:rsid w:val="00087E45"/>
    <w:rsid w:val="00090607"/>
    <w:rsid w:val="000950DE"/>
    <w:rsid w:val="0009647C"/>
    <w:rsid w:val="000A1223"/>
    <w:rsid w:val="000A2C18"/>
    <w:rsid w:val="000A3D6A"/>
    <w:rsid w:val="000A519D"/>
    <w:rsid w:val="000A5668"/>
    <w:rsid w:val="000A6CDC"/>
    <w:rsid w:val="000A7CB8"/>
    <w:rsid w:val="000B24B3"/>
    <w:rsid w:val="000B2EF3"/>
    <w:rsid w:val="000B5414"/>
    <w:rsid w:val="000C21E1"/>
    <w:rsid w:val="000C2453"/>
    <w:rsid w:val="000C293C"/>
    <w:rsid w:val="000C5262"/>
    <w:rsid w:val="000C70E0"/>
    <w:rsid w:val="000D0975"/>
    <w:rsid w:val="000D2826"/>
    <w:rsid w:val="000D2BE8"/>
    <w:rsid w:val="000E349E"/>
    <w:rsid w:val="000E4507"/>
    <w:rsid w:val="000E5F10"/>
    <w:rsid w:val="000E6448"/>
    <w:rsid w:val="000E67EF"/>
    <w:rsid w:val="000F11A2"/>
    <w:rsid w:val="000F15C7"/>
    <w:rsid w:val="000F259C"/>
    <w:rsid w:val="000F2E57"/>
    <w:rsid w:val="000F56D4"/>
    <w:rsid w:val="0010068D"/>
    <w:rsid w:val="001015DC"/>
    <w:rsid w:val="001016C4"/>
    <w:rsid w:val="001038F5"/>
    <w:rsid w:val="00106D81"/>
    <w:rsid w:val="00111FB0"/>
    <w:rsid w:val="00112B18"/>
    <w:rsid w:val="0011390E"/>
    <w:rsid w:val="001150F4"/>
    <w:rsid w:val="00116B3E"/>
    <w:rsid w:val="0012043E"/>
    <w:rsid w:val="00122089"/>
    <w:rsid w:val="0012269B"/>
    <w:rsid w:val="00130BFE"/>
    <w:rsid w:val="001317F5"/>
    <w:rsid w:val="00131A01"/>
    <w:rsid w:val="0013296A"/>
    <w:rsid w:val="00135872"/>
    <w:rsid w:val="001367A0"/>
    <w:rsid w:val="001427F5"/>
    <w:rsid w:val="00144D51"/>
    <w:rsid w:val="001456C8"/>
    <w:rsid w:val="00145F76"/>
    <w:rsid w:val="0015009B"/>
    <w:rsid w:val="00150372"/>
    <w:rsid w:val="00151112"/>
    <w:rsid w:val="00154385"/>
    <w:rsid w:val="00155D5E"/>
    <w:rsid w:val="0015730C"/>
    <w:rsid w:val="0015799D"/>
    <w:rsid w:val="00163A46"/>
    <w:rsid w:val="001663AD"/>
    <w:rsid w:val="001673BD"/>
    <w:rsid w:val="00167674"/>
    <w:rsid w:val="00170789"/>
    <w:rsid w:val="001713A0"/>
    <w:rsid w:val="00172375"/>
    <w:rsid w:val="00172CFD"/>
    <w:rsid w:val="00172FFD"/>
    <w:rsid w:val="00175D53"/>
    <w:rsid w:val="00177EE9"/>
    <w:rsid w:val="0018006F"/>
    <w:rsid w:val="00183CF4"/>
    <w:rsid w:val="00186636"/>
    <w:rsid w:val="00187201"/>
    <w:rsid w:val="00187EE7"/>
    <w:rsid w:val="00190B8D"/>
    <w:rsid w:val="00190FCB"/>
    <w:rsid w:val="0019420B"/>
    <w:rsid w:val="001966AD"/>
    <w:rsid w:val="0019746C"/>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2EFD"/>
    <w:rsid w:val="001E48DF"/>
    <w:rsid w:val="001E4E98"/>
    <w:rsid w:val="001E782B"/>
    <w:rsid w:val="001F1432"/>
    <w:rsid w:val="001F5874"/>
    <w:rsid w:val="001F58E0"/>
    <w:rsid w:val="00204C29"/>
    <w:rsid w:val="00207B36"/>
    <w:rsid w:val="00207B91"/>
    <w:rsid w:val="0021251B"/>
    <w:rsid w:val="00221E9D"/>
    <w:rsid w:val="00227485"/>
    <w:rsid w:val="002309A9"/>
    <w:rsid w:val="0023525C"/>
    <w:rsid w:val="00235DA0"/>
    <w:rsid w:val="00235DD7"/>
    <w:rsid w:val="0023756A"/>
    <w:rsid w:val="00243495"/>
    <w:rsid w:val="0024374D"/>
    <w:rsid w:val="002475D0"/>
    <w:rsid w:val="002518BF"/>
    <w:rsid w:val="00257B7C"/>
    <w:rsid w:val="00262617"/>
    <w:rsid w:val="00262750"/>
    <w:rsid w:val="00263451"/>
    <w:rsid w:val="0026704A"/>
    <w:rsid w:val="00267220"/>
    <w:rsid w:val="00270786"/>
    <w:rsid w:val="002745C6"/>
    <w:rsid w:val="00277D98"/>
    <w:rsid w:val="0028126D"/>
    <w:rsid w:val="00282477"/>
    <w:rsid w:val="00282C3E"/>
    <w:rsid w:val="00284B3D"/>
    <w:rsid w:val="00290B0C"/>
    <w:rsid w:val="002946D4"/>
    <w:rsid w:val="002A07E7"/>
    <w:rsid w:val="002A0F34"/>
    <w:rsid w:val="002A5258"/>
    <w:rsid w:val="002A619B"/>
    <w:rsid w:val="002A6B99"/>
    <w:rsid w:val="002A6C99"/>
    <w:rsid w:val="002B2688"/>
    <w:rsid w:val="002B299C"/>
    <w:rsid w:val="002B2D2E"/>
    <w:rsid w:val="002C3994"/>
    <w:rsid w:val="002C497D"/>
    <w:rsid w:val="002D0581"/>
    <w:rsid w:val="002D2D4E"/>
    <w:rsid w:val="002D3DB6"/>
    <w:rsid w:val="002D6547"/>
    <w:rsid w:val="002E086D"/>
    <w:rsid w:val="002E08A5"/>
    <w:rsid w:val="002E2133"/>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15209"/>
    <w:rsid w:val="003204A8"/>
    <w:rsid w:val="00321451"/>
    <w:rsid w:val="00326A25"/>
    <w:rsid w:val="00326C81"/>
    <w:rsid w:val="00326D38"/>
    <w:rsid w:val="00327081"/>
    <w:rsid w:val="00327879"/>
    <w:rsid w:val="00331EC1"/>
    <w:rsid w:val="00332550"/>
    <w:rsid w:val="00332D9C"/>
    <w:rsid w:val="00332EBD"/>
    <w:rsid w:val="0033399C"/>
    <w:rsid w:val="00336172"/>
    <w:rsid w:val="00340F49"/>
    <w:rsid w:val="0034155F"/>
    <w:rsid w:val="00342A7F"/>
    <w:rsid w:val="00352728"/>
    <w:rsid w:val="00353B70"/>
    <w:rsid w:val="00356200"/>
    <w:rsid w:val="00357F78"/>
    <w:rsid w:val="00363495"/>
    <w:rsid w:val="003635D8"/>
    <w:rsid w:val="00363745"/>
    <w:rsid w:val="003669F9"/>
    <w:rsid w:val="00373EE5"/>
    <w:rsid w:val="00376431"/>
    <w:rsid w:val="003769B9"/>
    <w:rsid w:val="00382D93"/>
    <w:rsid w:val="00385D19"/>
    <w:rsid w:val="00390BF8"/>
    <w:rsid w:val="00391362"/>
    <w:rsid w:val="003927C9"/>
    <w:rsid w:val="00393EAA"/>
    <w:rsid w:val="00394894"/>
    <w:rsid w:val="00396379"/>
    <w:rsid w:val="00396D08"/>
    <w:rsid w:val="003A0C77"/>
    <w:rsid w:val="003A1B19"/>
    <w:rsid w:val="003A46DE"/>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3279"/>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5590"/>
    <w:rsid w:val="00436AB2"/>
    <w:rsid w:val="0043730E"/>
    <w:rsid w:val="004378A2"/>
    <w:rsid w:val="00437A1B"/>
    <w:rsid w:val="00437A61"/>
    <w:rsid w:val="00437D89"/>
    <w:rsid w:val="00441841"/>
    <w:rsid w:val="00442150"/>
    <w:rsid w:val="004421CA"/>
    <w:rsid w:val="00443D13"/>
    <w:rsid w:val="004447FF"/>
    <w:rsid w:val="0045330B"/>
    <w:rsid w:val="00453AE7"/>
    <w:rsid w:val="004542BB"/>
    <w:rsid w:val="00454C7A"/>
    <w:rsid w:val="00456EDF"/>
    <w:rsid w:val="0045714D"/>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0800"/>
    <w:rsid w:val="004A26A4"/>
    <w:rsid w:val="004A6E19"/>
    <w:rsid w:val="004A7F18"/>
    <w:rsid w:val="004B01E6"/>
    <w:rsid w:val="004B255A"/>
    <w:rsid w:val="004B5C8F"/>
    <w:rsid w:val="004C0ADD"/>
    <w:rsid w:val="004C0E20"/>
    <w:rsid w:val="004C147D"/>
    <w:rsid w:val="004C36C1"/>
    <w:rsid w:val="004C3CF2"/>
    <w:rsid w:val="004C7617"/>
    <w:rsid w:val="004C7BB3"/>
    <w:rsid w:val="004D2CDE"/>
    <w:rsid w:val="004D404D"/>
    <w:rsid w:val="004D5915"/>
    <w:rsid w:val="004E0F7E"/>
    <w:rsid w:val="004E15EC"/>
    <w:rsid w:val="004E240B"/>
    <w:rsid w:val="004E3127"/>
    <w:rsid w:val="004E5897"/>
    <w:rsid w:val="004F1FA1"/>
    <w:rsid w:val="004F2CB7"/>
    <w:rsid w:val="004F5572"/>
    <w:rsid w:val="004F73CA"/>
    <w:rsid w:val="004F7B92"/>
    <w:rsid w:val="00501A79"/>
    <w:rsid w:val="00502831"/>
    <w:rsid w:val="005123AE"/>
    <w:rsid w:val="005137E9"/>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1DCB"/>
    <w:rsid w:val="00542BEC"/>
    <w:rsid w:val="00542C5E"/>
    <w:rsid w:val="00542CAB"/>
    <w:rsid w:val="00545A6E"/>
    <w:rsid w:val="00546EAF"/>
    <w:rsid w:val="00547383"/>
    <w:rsid w:val="0055136C"/>
    <w:rsid w:val="00551B00"/>
    <w:rsid w:val="00552137"/>
    <w:rsid w:val="0056466B"/>
    <w:rsid w:val="00564AD5"/>
    <w:rsid w:val="00570E13"/>
    <w:rsid w:val="0058023E"/>
    <w:rsid w:val="005812F6"/>
    <w:rsid w:val="00581F05"/>
    <w:rsid w:val="00582A0C"/>
    <w:rsid w:val="00584E27"/>
    <w:rsid w:val="00585129"/>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6B8"/>
    <w:rsid w:val="005C687C"/>
    <w:rsid w:val="005C68B4"/>
    <w:rsid w:val="005D1BAD"/>
    <w:rsid w:val="005D3E50"/>
    <w:rsid w:val="005D691E"/>
    <w:rsid w:val="005E0CE7"/>
    <w:rsid w:val="005E117B"/>
    <w:rsid w:val="005E2916"/>
    <w:rsid w:val="005E37CF"/>
    <w:rsid w:val="005E4C4F"/>
    <w:rsid w:val="005E527E"/>
    <w:rsid w:val="005E5844"/>
    <w:rsid w:val="005E7F1E"/>
    <w:rsid w:val="005F1CFE"/>
    <w:rsid w:val="005F2E97"/>
    <w:rsid w:val="005F5979"/>
    <w:rsid w:val="005F7BEF"/>
    <w:rsid w:val="00603CE5"/>
    <w:rsid w:val="0060475F"/>
    <w:rsid w:val="00604B63"/>
    <w:rsid w:val="006056B6"/>
    <w:rsid w:val="00610AD3"/>
    <w:rsid w:val="006113EC"/>
    <w:rsid w:val="00611DA9"/>
    <w:rsid w:val="00612D7B"/>
    <w:rsid w:val="00613A43"/>
    <w:rsid w:val="00614266"/>
    <w:rsid w:val="006151B2"/>
    <w:rsid w:val="00615E03"/>
    <w:rsid w:val="0061726E"/>
    <w:rsid w:val="006175CC"/>
    <w:rsid w:val="006232BE"/>
    <w:rsid w:val="00630FA0"/>
    <w:rsid w:val="0063104E"/>
    <w:rsid w:val="006310AF"/>
    <w:rsid w:val="0063217B"/>
    <w:rsid w:val="006324F0"/>
    <w:rsid w:val="00632A60"/>
    <w:rsid w:val="00634D7C"/>
    <w:rsid w:val="00641BDE"/>
    <w:rsid w:val="00642BD5"/>
    <w:rsid w:val="00643BAB"/>
    <w:rsid w:val="0064489C"/>
    <w:rsid w:val="00645640"/>
    <w:rsid w:val="00646C1F"/>
    <w:rsid w:val="00650B05"/>
    <w:rsid w:val="00650EAE"/>
    <w:rsid w:val="00652862"/>
    <w:rsid w:val="006533EA"/>
    <w:rsid w:val="00653455"/>
    <w:rsid w:val="006538CE"/>
    <w:rsid w:val="006556BE"/>
    <w:rsid w:val="00656910"/>
    <w:rsid w:val="006600A2"/>
    <w:rsid w:val="0066052B"/>
    <w:rsid w:val="00661DBB"/>
    <w:rsid w:val="00661F3E"/>
    <w:rsid w:val="00662B7F"/>
    <w:rsid w:val="00662E78"/>
    <w:rsid w:val="006630A7"/>
    <w:rsid w:val="0066607B"/>
    <w:rsid w:val="00670731"/>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052A"/>
    <w:rsid w:val="00693721"/>
    <w:rsid w:val="0069477A"/>
    <w:rsid w:val="0069490C"/>
    <w:rsid w:val="00694DFD"/>
    <w:rsid w:val="006978FC"/>
    <w:rsid w:val="006A138D"/>
    <w:rsid w:val="006A1BA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E080D"/>
    <w:rsid w:val="006E0B61"/>
    <w:rsid w:val="006E11E3"/>
    <w:rsid w:val="006E2292"/>
    <w:rsid w:val="006E4129"/>
    <w:rsid w:val="006E5D22"/>
    <w:rsid w:val="006F32A2"/>
    <w:rsid w:val="006F3D05"/>
    <w:rsid w:val="006F6172"/>
    <w:rsid w:val="006F6415"/>
    <w:rsid w:val="00700351"/>
    <w:rsid w:val="007077AE"/>
    <w:rsid w:val="007124B0"/>
    <w:rsid w:val="00712E70"/>
    <w:rsid w:val="00714902"/>
    <w:rsid w:val="007150A6"/>
    <w:rsid w:val="007154E2"/>
    <w:rsid w:val="00716125"/>
    <w:rsid w:val="00716722"/>
    <w:rsid w:val="00716A6F"/>
    <w:rsid w:val="007212F1"/>
    <w:rsid w:val="007221F4"/>
    <w:rsid w:val="0072385A"/>
    <w:rsid w:val="00723F84"/>
    <w:rsid w:val="0072420E"/>
    <w:rsid w:val="00727360"/>
    <w:rsid w:val="00731FBA"/>
    <w:rsid w:val="00742055"/>
    <w:rsid w:val="00744986"/>
    <w:rsid w:val="00744EDE"/>
    <w:rsid w:val="00750BC0"/>
    <w:rsid w:val="00751BA2"/>
    <w:rsid w:val="007523A2"/>
    <w:rsid w:val="007529F9"/>
    <w:rsid w:val="00753DE2"/>
    <w:rsid w:val="00754033"/>
    <w:rsid w:val="00754BCE"/>
    <w:rsid w:val="00755D5D"/>
    <w:rsid w:val="00755F0A"/>
    <w:rsid w:val="00760337"/>
    <w:rsid w:val="00763F19"/>
    <w:rsid w:val="007644B4"/>
    <w:rsid w:val="00764778"/>
    <w:rsid w:val="00765061"/>
    <w:rsid w:val="00765219"/>
    <w:rsid w:val="00766D17"/>
    <w:rsid w:val="007678ED"/>
    <w:rsid w:val="0077065A"/>
    <w:rsid w:val="007709D0"/>
    <w:rsid w:val="00772D98"/>
    <w:rsid w:val="00772FD8"/>
    <w:rsid w:val="0077452E"/>
    <w:rsid w:val="007754CB"/>
    <w:rsid w:val="0077645D"/>
    <w:rsid w:val="007809B0"/>
    <w:rsid w:val="00782576"/>
    <w:rsid w:val="00782A47"/>
    <w:rsid w:val="00785E18"/>
    <w:rsid w:val="0078640E"/>
    <w:rsid w:val="007865FE"/>
    <w:rsid w:val="00787152"/>
    <w:rsid w:val="00787EAD"/>
    <w:rsid w:val="007901C8"/>
    <w:rsid w:val="007912C5"/>
    <w:rsid w:val="007920EE"/>
    <w:rsid w:val="00794897"/>
    <w:rsid w:val="007949A3"/>
    <w:rsid w:val="00797DAC"/>
    <w:rsid w:val="007A156A"/>
    <w:rsid w:val="007A224E"/>
    <w:rsid w:val="007A321D"/>
    <w:rsid w:val="007A3283"/>
    <w:rsid w:val="007A375C"/>
    <w:rsid w:val="007A4087"/>
    <w:rsid w:val="007A46AC"/>
    <w:rsid w:val="007A5F62"/>
    <w:rsid w:val="007B5817"/>
    <w:rsid w:val="007C2A92"/>
    <w:rsid w:val="007C40B8"/>
    <w:rsid w:val="007C6442"/>
    <w:rsid w:val="007C6750"/>
    <w:rsid w:val="007C6EAD"/>
    <w:rsid w:val="007D04A7"/>
    <w:rsid w:val="007D1DA0"/>
    <w:rsid w:val="007D369C"/>
    <w:rsid w:val="007D65D6"/>
    <w:rsid w:val="007E0532"/>
    <w:rsid w:val="007E1022"/>
    <w:rsid w:val="007E1455"/>
    <w:rsid w:val="007E3EAD"/>
    <w:rsid w:val="007E42A5"/>
    <w:rsid w:val="007E4556"/>
    <w:rsid w:val="007F00E9"/>
    <w:rsid w:val="007F1422"/>
    <w:rsid w:val="007F393D"/>
    <w:rsid w:val="007F46CF"/>
    <w:rsid w:val="00803468"/>
    <w:rsid w:val="00804C85"/>
    <w:rsid w:val="00806278"/>
    <w:rsid w:val="00806A4F"/>
    <w:rsid w:val="00806A8D"/>
    <w:rsid w:val="00807492"/>
    <w:rsid w:val="00810737"/>
    <w:rsid w:val="00812EFA"/>
    <w:rsid w:val="00813A40"/>
    <w:rsid w:val="00813C77"/>
    <w:rsid w:val="00814EE2"/>
    <w:rsid w:val="00815FE9"/>
    <w:rsid w:val="0082336D"/>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DE6"/>
    <w:rsid w:val="0086126F"/>
    <w:rsid w:val="008657D4"/>
    <w:rsid w:val="00872289"/>
    <w:rsid w:val="008732CE"/>
    <w:rsid w:val="008741B2"/>
    <w:rsid w:val="0087715B"/>
    <w:rsid w:val="008820A2"/>
    <w:rsid w:val="008852D8"/>
    <w:rsid w:val="00886858"/>
    <w:rsid w:val="00893884"/>
    <w:rsid w:val="008944FB"/>
    <w:rsid w:val="00894CFC"/>
    <w:rsid w:val="008A1575"/>
    <w:rsid w:val="008A2424"/>
    <w:rsid w:val="008B1A94"/>
    <w:rsid w:val="008B275A"/>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B84"/>
    <w:rsid w:val="008E3D19"/>
    <w:rsid w:val="008F06C2"/>
    <w:rsid w:val="008F2286"/>
    <w:rsid w:val="009008FD"/>
    <w:rsid w:val="009015FF"/>
    <w:rsid w:val="0090348D"/>
    <w:rsid w:val="009036C7"/>
    <w:rsid w:val="00903B1D"/>
    <w:rsid w:val="00904108"/>
    <w:rsid w:val="00904164"/>
    <w:rsid w:val="00906AAF"/>
    <w:rsid w:val="00906DD7"/>
    <w:rsid w:val="00910670"/>
    <w:rsid w:val="0091186D"/>
    <w:rsid w:val="00911F05"/>
    <w:rsid w:val="0091201C"/>
    <w:rsid w:val="00912C0E"/>
    <w:rsid w:val="009148B4"/>
    <w:rsid w:val="00914B8A"/>
    <w:rsid w:val="0091687E"/>
    <w:rsid w:val="0092787B"/>
    <w:rsid w:val="009345C3"/>
    <w:rsid w:val="00934E8E"/>
    <w:rsid w:val="009368F4"/>
    <w:rsid w:val="00936B97"/>
    <w:rsid w:val="00936EB6"/>
    <w:rsid w:val="009370EE"/>
    <w:rsid w:val="009407CF"/>
    <w:rsid w:val="009411B4"/>
    <w:rsid w:val="00941E57"/>
    <w:rsid w:val="00951106"/>
    <w:rsid w:val="009546EE"/>
    <w:rsid w:val="00956A8C"/>
    <w:rsid w:val="00957DBD"/>
    <w:rsid w:val="00964C17"/>
    <w:rsid w:val="009657C8"/>
    <w:rsid w:val="009668BE"/>
    <w:rsid w:val="00970A04"/>
    <w:rsid w:val="0097176D"/>
    <w:rsid w:val="00973B9F"/>
    <w:rsid w:val="00974503"/>
    <w:rsid w:val="0097629C"/>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07"/>
    <w:rsid w:val="009E73C2"/>
    <w:rsid w:val="009F07F7"/>
    <w:rsid w:val="009F214A"/>
    <w:rsid w:val="009F217B"/>
    <w:rsid w:val="009F619A"/>
    <w:rsid w:val="009F7A34"/>
    <w:rsid w:val="009F7BFB"/>
    <w:rsid w:val="00A01453"/>
    <w:rsid w:val="00A01E86"/>
    <w:rsid w:val="00A05C3B"/>
    <w:rsid w:val="00A06DB5"/>
    <w:rsid w:val="00A127E1"/>
    <w:rsid w:val="00A12C02"/>
    <w:rsid w:val="00A1301F"/>
    <w:rsid w:val="00A138D8"/>
    <w:rsid w:val="00A13F0C"/>
    <w:rsid w:val="00A142F0"/>
    <w:rsid w:val="00A20D36"/>
    <w:rsid w:val="00A2195B"/>
    <w:rsid w:val="00A23D3D"/>
    <w:rsid w:val="00A23D6E"/>
    <w:rsid w:val="00A24AFB"/>
    <w:rsid w:val="00A2551C"/>
    <w:rsid w:val="00A25A2D"/>
    <w:rsid w:val="00A32223"/>
    <w:rsid w:val="00A36009"/>
    <w:rsid w:val="00A36212"/>
    <w:rsid w:val="00A47D7B"/>
    <w:rsid w:val="00A47F2C"/>
    <w:rsid w:val="00A50049"/>
    <w:rsid w:val="00A512CB"/>
    <w:rsid w:val="00A5518A"/>
    <w:rsid w:val="00A55B2E"/>
    <w:rsid w:val="00A563BD"/>
    <w:rsid w:val="00A565A4"/>
    <w:rsid w:val="00A60613"/>
    <w:rsid w:val="00A60921"/>
    <w:rsid w:val="00A6099A"/>
    <w:rsid w:val="00A61C1E"/>
    <w:rsid w:val="00A61E6E"/>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0F8"/>
    <w:rsid w:val="00AA6AEE"/>
    <w:rsid w:val="00AA79F2"/>
    <w:rsid w:val="00AB0E62"/>
    <w:rsid w:val="00AB1894"/>
    <w:rsid w:val="00AB1AE6"/>
    <w:rsid w:val="00AB1E7E"/>
    <w:rsid w:val="00AB352D"/>
    <w:rsid w:val="00AB5002"/>
    <w:rsid w:val="00AB5073"/>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E7F89"/>
    <w:rsid w:val="00AF081E"/>
    <w:rsid w:val="00AF4000"/>
    <w:rsid w:val="00AF64EE"/>
    <w:rsid w:val="00B008D3"/>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3337"/>
    <w:rsid w:val="00B353B0"/>
    <w:rsid w:val="00B37574"/>
    <w:rsid w:val="00B37C6E"/>
    <w:rsid w:val="00B41CF0"/>
    <w:rsid w:val="00B42720"/>
    <w:rsid w:val="00B44724"/>
    <w:rsid w:val="00B451B7"/>
    <w:rsid w:val="00B4749F"/>
    <w:rsid w:val="00B51D73"/>
    <w:rsid w:val="00B5337D"/>
    <w:rsid w:val="00B53E35"/>
    <w:rsid w:val="00B557DF"/>
    <w:rsid w:val="00B56CFD"/>
    <w:rsid w:val="00B57B67"/>
    <w:rsid w:val="00B62029"/>
    <w:rsid w:val="00B627B0"/>
    <w:rsid w:val="00B62B01"/>
    <w:rsid w:val="00B674FC"/>
    <w:rsid w:val="00B678AD"/>
    <w:rsid w:val="00B7150B"/>
    <w:rsid w:val="00B7185B"/>
    <w:rsid w:val="00B72D54"/>
    <w:rsid w:val="00B74FE7"/>
    <w:rsid w:val="00B77DC4"/>
    <w:rsid w:val="00B82BF6"/>
    <w:rsid w:val="00B8435F"/>
    <w:rsid w:val="00B84C21"/>
    <w:rsid w:val="00B859FA"/>
    <w:rsid w:val="00B85B04"/>
    <w:rsid w:val="00B8646B"/>
    <w:rsid w:val="00B87278"/>
    <w:rsid w:val="00B916BC"/>
    <w:rsid w:val="00B929AE"/>
    <w:rsid w:val="00B933BC"/>
    <w:rsid w:val="00B947AB"/>
    <w:rsid w:val="00B96D02"/>
    <w:rsid w:val="00B96F34"/>
    <w:rsid w:val="00BA3F7D"/>
    <w:rsid w:val="00BA4797"/>
    <w:rsid w:val="00BA4FB5"/>
    <w:rsid w:val="00BA554B"/>
    <w:rsid w:val="00BA5929"/>
    <w:rsid w:val="00BA5AAA"/>
    <w:rsid w:val="00BA7BDB"/>
    <w:rsid w:val="00BB3A07"/>
    <w:rsid w:val="00BB503A"/>
    <w:rsid w:val="00BB76CF"/>
    <w:rsid w:val="00BC2517"/>
    <w:rsid w:val="00BC5C20"/>
    <w:rsid w:val="00BD3A3F"/>
    <w:rsid w:val="00BD4C11"/>
    <w:rsid w:val="00BE0D3B"/>
    <w:rsid w:val="00BE140F"/>
    <w:rsid w:val="00BE2C5F"/>
    <w:rsid w:val="00BE639E"/>
    <w:rsid w:val="00BE6F35"/>
    <w:rsid w:val="00BE7B4F"/>
    <w:rsid w:val="00BF209B"/>
    <w:rsid w:val="00BF3BEA"/>
    <w:rsid w:val="00BF480E"/>
    <w:rsid w:val="00C00792"/>
    <w:rsid w:val="00C01A38"/>
    <w:rsid w:val="00C03F71"/>
    <w:rsid w:val="00C0618D"/>
    <w:rsid w:val="00C111AC"/>
    <w:rsid w:val="00C13A5F"/>
    <w:rsid w:val="00C22A35"/>
    <w:rsid w:val="00C23756"/>
    <w:rsid w:val="00C23C91"/>
    <w:rsid w:val="00C306B7"/>
    <w:rsid w:val="00C30A8E"/>
    <w:rsid w:val="00C321F0"/>
    <w:rsid w:val="00C32BFF"/>
    <w:rsid w:val="00C32CC5"/>
    <w:rsid w:val="00C331D7"/>
    <w:rsid w:val="00C337F9"/>
    <w:rsid w:val="00C361C8"/>
    <w:rsid w:val="00C441CF"/>
    <w:rsid w:val="00C46B33"/>
    <w:rsid w:val="00C529C5"/>
    <w:rsid w:val="00C53BC3"/>
    <w:rsid w:val="00C5793D"/>
    <w:rsid w:val="00C65C50"/>
    <w:rsid w:val="00C7082F"/>
    <w:rsid w:val="00C744B5"/>
    <w:rsid w:val="00C759DD"/>
    <w:rsid w:val="00C76504"/>
    <w:rsid w:val="00C77361"/>
    <w:rsid w:val="00C81665"/>
    <w:rsid w:val="00C818B5"/>
    <w:rsid w:val="00C827A3"/>
    <w:rsid w:val="00C82BF5"/>
    <w:rsid w:val="00C8638C"/>
    <w:rsid w:val="00C9357C"/>
    <w:rsid w:val="00C93751"/>
    <w:rsid w:val="00C95A7F"/>
    <w:rsid w:val="00C9626C"/>
    <w:rsid w:val="00CA062B"/>
    <w:rsid w:val="00CA3A88"/>
    <w:rsid w:val="00CA49B0"/>
    <w:rsid w:val="00CA7891"/>
    <w:rsid w:val="00CB0EE3"/>
    <w:rsid w:val="00CB340C"/>
    <w:rsid w:val="00CB4F36"/>
    <w:rsid w:val="00CB7877"/>
    <w:rsid w:val="00CC0C26"/>
    <w:rsid w:val="00CC27AB"/>
    <w:rsid w:val="00CC5ED7"/>
    <w:rsid w:val="00CC606B"/>
    <w:rsid w:val="00CC62ED"/>
    <w:rsid w:val="00CD015F"/>
    <w:rsid w:val="00CD087E"/>
    <w:rsid w:val="00CD0E67"/>
    <w:rsid w:val="00CD162B"/>
    <w:rsid w:val="00CD7372"/>
    <w:rsid w:val="00CE0098"/>
    <w:rsid w:val="00CE0514"/>
    <w:rsid w:val="00CE2C44"/>
    <w:rsid w:val="00CE5B19"/>
    <w:rsid w:val="00CE6597"/>
    <w:rsid w:val="00CE6E4A"/>
    <w:rsid w:val="00CF0AA8"/>
    <w:rsid w:val="00CF1CE8"/>
    <w:rsid w:val="00CF4503"/>
    <w:rsid w:val="00CF62A4"/>
    <w:rsid w:val="00D01668"/>
    <w:rsid w:val="00D03514"/>
    <w:rsid w:val="00D05BEB"/>
    <w:rsid w:val="00D060A9"/>
    <w:rsid w:val="00D06E1B"/>
    <w:rsid w:val="00D13221"/>
    <w:rsid w:val="00D13F14"/>
    <w:rsid w:val="00D213FC"/>
    <w:rsid w:val="00D22C5A"/>
    <w:rsid w:val="00D2425F"/>
    <w:rsid w:val="00D26CAE"/>
    <w:rsid w:val="00D27183"/>
    <w:rsid w:val="00D31519"/>
    <w:rsid w:val="00D327AB"/>
    <w:rsid w:val="00D32AD8"/>
    <w:rsid w:val="00D34250"/>
    <w:rsid w:val="00D35254"/>
    <w:rsid w:val="00D35775"/>
    <w:rsid w:val="00D37890"/>
    <w:rsid w:val="00D42195"/>
    <w:rsid w:val="00D45233"/>
    <w:rsid w:val="00D4708C"/>
    <w:rsid w:val="00D47E62"/>
    <w:rsid w:val="00D5156F"/>
    <w:rsid w:val="00D5401E"/>
    <w:rsid w:val="00D55BEB"/>
    <w:rsid w:val="00D57CCF"/>
    <w:rsid w:val="00D6073C"/>
    <w:rsid w:val="00D61BD6"/>
    <w:rsid w:val="00D6377C"/>
    <w:rsid w:val="00D640E0"/>
    <w:rsid w:val="00D648AE"/>
    <w:rsid w:val="00D70F7D"/>
    <w:rsid w:val="00D70F9D"/>
    <w:rsid w:val="00D74A12"/>
    <w:rsid w:val="00D74BD7"/>
    <w:rsid w:val="00D74D07"/>
    <w:rsid w:val="00D76826"/>
    <w:rsid w:val="00D77173"/>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1E6"/>
    <w:rsid w:val="00DC6647"/>
    <w:rsid w:val="00DC6FBA"/>
    <w:rsid w:val="00DD19D3"/>
    <w:rsid w:val="00DD2560"/>
    <w:rsid w:val="00DD2B3D"/>
    <w:rsid w:val="00DD4FEC"/>
    <w:rsid w:val="00DD57F6"/>
    <w:rsid w:val="00DD5C69"/>
    <w:rsid w:val="00DD6A2B"/>
    <w:rsid w:val="00DD7BBC"/>
    <w:rsid w:val="00DE504B"/>
    <w:rsid w:val="00DF5E88"/>
    <w:rsid w:val="00E045A0"/>
    <w:rsid w:val="00E04D8D"/>
    <w:rsid w:val="00E04E5E"/>
    <w:rsid w:val="00E06526"/>
    <w:rsid w:val="00E06978"/>
    <w:rsid w:val="00E06C4B"/>
    <w:rsid w:val="00E10724"/>
    <w:rsid w:val="00E10B2B"/>
    <w:rsid w:val="00E113E2"/>
    <w:rsid w:val="00E119D6"/>
    <w:rsid w:val="00E15455"/>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EE6"/>
    <w:rsid w:val="00E52D77"/>
    <w:rsid w:val="00E5410F"/>
    <w:rsid w:val="00E54AFB"/>
    <w:rsid w:val="00E55AA1"/>
    <w:rsid w:val="00E55EEE"/>
    <w:rsid w:val="00E57B92"/>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8F9"/>
    <w:rsid w:val="00E94C7D"/>
    <w:rsid w:val="00E95373"/>
    <w:rsid w:val="00E96AD4"/>
    <w:rsid w:val="00EA1049"/>
    <w:rsid w:val="00EA5329"/>
    <w:rsid w:val="00EB1531"/>
    <w:rsid w:val="00EB4694"/>
    <w:rsid w:val="00EC0B92"/>
    <w:rsid w:val="00EC118D"/>
    <w:rsid w:val="00EC3942"/>
    <w:rsid w:val="00EC58BC"/>
    <w:rsid w:val="00EC5F53"/>
    <w:rsid w:val="00ED05FD"/>
    <w:rsid w:val="00ED078E"/>
    <w:rsid w:val="00ED25E4"/>
    <w:rsid w:val="00ED4EAA"/>
    <w:rsid w:val="00ED4F83"/>
    <w:rsid w:val="00ED5D67"/>
    <w:rsid w:val="00ED6248"/>
    <w:rsid w:val="00EE1082"/>
    <w:rsid w:val="00EE1227"/>
    <w:rsid w:val="00EF3D5D"/>
    <w:rsid w:val="00EF412B"/>
    <w:rsid w:val="00F01CE2"/>
    <w:rsid w:val="00F01DF6"/>
    <w:rsid w:val="00F02313"/>
    <w:rsid w:val="00F02B41"/>
    <w:rsid w:val="00F03E3B"/>
    <w:rsid w:val="00F0493C"/>
    <w:rsid w:val="00F06699"/>
    <w:rsid w:val="00F07FF1"/>
    <w:rsid w:val="00F100AD"/>
    <w:rsid w:val="00F109B9"/>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29E"/>
    <w:rsid w:val="00F359FA"/>
    <w:rsid w:val="00F41B6E"/>
    <w:rsid w:val="00F442B6"/>
    <w:rsid w:val="00F44674"/>
    <w:rsid w:val="00F45340"/>
    <w:rsid w:val="00F46FF2"/>
    <w:rsid w:val="00F4770D"/>
    <w:rsid w:val="00F4782E"/>
    <w:rsid w:val="00F50A89"/>
    <w:rsid w:val="00F523C0"/>
    <w:rsid w:val="00F52728"/>
    <w:rsid w:val="00F532AD"/>
    <w:rsid w:val="00F54CC5"/>
    <w:rsid w:val="00F558DE"/>
    <w:rsid w:val="00F642F2"/>
    <w:rsid w:val="00F72401"/>
    <w:rsid w:val="00F74238"/>
    <w:rsid w:val="00F74989"/>
    <w:rsid w:val="00F75AC1"/>
    <w:rsid w:val="00F7619B"/>
    <w:rsid w:val="00F811E3"/>
    <w:rsid w:val="00F81210"/>
    <w:rsid w:val="00F81D27"/>
    <w:rsid w:val="00F82BBB"/>
    <w:rsid w:val="00F8441C"/>
    <w:rsid w:val="00F84809"/>
    <w:rsid w:val="00F91D0F"/>
    <w:rsid w:val="00F94307"/>
    <w:rsid w:val="00F959E9"/>
    <w:rsid w:val="00FA0F9B"/>
    <w:rsid w:val="00FA2608"/>
    <w:rsid w:val="00FA528B"/>
    <w:rsid w:val="00FB0573"/>
    <w:rsid w:val="00FB3227"/>
    <w:rsid w:val="00FB57B2"/>
    <w:rsid w:val="00FD192E"/>
    <w:rsid w:val="00FD3351"/>
    <w:rsid w:val="00FD5140"/>
    <w:rsid w:val="00FD6CB0"/>
    <w:rsid w:val="00FE00BC"/>
    <w:rsid w:val="00FE5485"/>
    <w:rsid w:val="00FE7D57"/>
    <w:rsid w:val="00FF2ADC"/>
    <w:rsid w:val="00FF3233"/>
    <w:rsid w:val="00FF6600"/>
    <w:rsid w:val="00FF6C13"/>
    <w:rsid w:val="096776E9"/>
    <w:rsid w:val="108333E9"/>
    <w:rsid w:val="71723A4C"/>
    <w:rsid w:val="7566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CD421"/>
  <w15:chartTrackingRefBased/>
  <w15:docId w15:val="{8BEF6E43-D6E3-4C79-BFEB-DC065F49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66"/>
    <w:rPr>
      <w:rFonts w:ascii="Arial" w:hAnsi="Arial"/>
      <w:sz w:val="24"/>
    </w:rPr>
  </w:style>
  <w:style w:type="paragraph" w:styleId="Heading1">
    <w:name w:val="heading 1"/>
    <w:basedOn w:val="Normal"/>
    <w:next w:val="Normal"/>
    <w:autoRedefine/>
    <w:qFormat/>
    <w:rsid w:val="000C70E0"/>
    <w:pPr>
      <w:keepNext/>
      <w:keepLines/>
      <w:widowControl w:val="0"/>
      <w:numPr>
        <w:numId w:val="1"/>
      </w:numPr>
      <w:tabs>
        <w:tab w:val="left" w:pos="180"/>
      </w:tabs>
      <w:spacing w:before="120" w:after="120"/>
      <w:ind w:left="720" w:hanging="720"/>
      <w:outlineLvl w:val="0"/>
    </w:pPr>
    <w:rPr>
      <w:rFonts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71265958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ca.gov/contracts/TRAVEL_PER_DIEM.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23344-2D64-472B-998D-A428F2E61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A973-5227-4671-BA78-93AB9FAB3F3E}">
  <ds:schemaRefs>
    <ds:schemaRef ds:uri="http://schemas.openxmlformats.org/officeDocument/2006/bibliography"/>
  </ds:schemaRefs>
</ds:datastoreItem>
</file>

<file path=customXml/itemProps3.xml><?xml version="1.0" encoding="utf-8"?>
<ds:datastoreItem xmlns:ds="http://schemas.openxmlformats.org/officeDocument/2006/customXml" ds:itemID="{E8AC43F5-93FF-46C8-A677-B6F17D6B2667}">
  <ds:schemaRefs>
    <ds:schemaRef ds:uri="http://schemas.microsoft.com/sharepoint/v3/contenttype/forms"/>
  </ds:schemaRefs>
</ds:datastoreItem>
</file>

<file path=customXml/itemProps4.xml><?xml version="1.0" encoding="utf-8"?>
<ds:datastoreItem xmlns:ds="http://schemas.openxmlformats.org/officeDocument/2006/customXml" ds:itemID="{0333B1E6-6D1F-47DC-8365-4205BFEC6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8051</Words>
  <Characters>48796</Characters>
  <Application>Microsoft Office Word</Application>
  <DocSecurity>0</DocSecurity>
  <Lines>1626</Lines>
  <Paragraphs>1052</Paragraphs>
  <ScaleCrop>false</ScaleCrop>
  <Company>California Energy Commission</Company>
  <LinksUpToDate>false</LinksUpToDate>
  <CharactersWithSpaces>55795</CharactersWithSpaces>
  <SharedDoc>false</SharedDoc>
  <HLinks>
    <vt:vector size="180" baseType="variant">
      <vt:variant>
        <vt:i4>7995448</vt:i4>
      </vt:variant>
      <vt:variant>
        <vt:i4>177</vt:i4>
      </vt:variant>
      <vt:variant>
        <vt:i4>0</vt:i4>
      </vt:variant>
      <vt:variant>
        <vt:i4>5</vt:i4>
      </vt:variant>
      <vt:variant>
        <vt:lpwstr>http://www.energy.ca.gov/contracts/TRAVEL_PER_DIEM.PDF</vt:lpwstr>
      </vt:variant>
      <vt:variant>
        <vt:lpwstr/>
      </vt:variant>
      <vt:variant>
        <vt:i4>1441840</vt:i4>
      </vt:variant>
      <vt:variant>
        <vt:i4>170</vt:i4>
      </vt:variant>
      <vt:variant>
        <vt:i4>0</vt:i4>
      </vt:variant>
      <vt:variant>
        <vt:i4>5</vt:i4>
      </vt:variant>
      <vt:variant>
        <vt:lpwstr/>
      </vt:variant>
      <vt:variant>
        <vt:lpwstr>_Toc72420938</vt:lpwstr>
      </vt:variant>
      <vt:variant>
        <vt:i4>1638448</vt:i4>
      </vt:variant>
      <vt:variant>
        <vt:i4>164</vt:i4>
      </vt:variant>
      <vt:variant>
        <vt:i4>0</vt:i4>
      </vt:variant>
      <vt:variant>
        <vt:i4>5</vt:i4>
      </vt:variant>
      <vt:variant>
        <vt:lpwstr/>
      </vt:variant>
      <vt:variant>
        <vt:lpwstr>_Toc72420937</vt:lpwstr>
      </vt:variant>
      <vt:variant>
        <vt:i4>1572912</vt:i4>
      </vt:variant>
      <vt:variant>
        <vt:i4>158</vt:i4>
      </vt:variant>
      <vt:variant>
        <vt:i4>0</vt:i4>
      </vt:variant>
      <vt:variant>
        <vt:i4>5</vt:i4>
      </vt:variant>
      <vt:variant>
        <vt:lpwstr/>
      </vt:variant>
      <vt:variant>
        <vt:lpwstr>_Toc72420936</vt:lpwstr>
      </vt:variant>
      <vt:variant>
        <vt:i4>1769520</vt:i4>
      </vt:variant>
      <vt:variant>
        <vt:i4>152</vt:i4>
      </vt:variant>
      <vt:variant>
        <vt:i4>0</vt:i4>
      </vt:variant>
      <vt:variant>
        <vt:i4>5</vt:i4>
      </vt:variant>
      <vt:variant>
        <vt:lpwstr/>
      </vt:variant>
      <vt:variant>
        <vt:lpwstr>_Toc72420935</vt:lpwstr>
      </vt:variant>
      <vt:variant>
        <vt:i4>1703984</vt:i4>
      </vt:variant>
      <vt:variant>
        <vt:i4>146</vt:i4>
      </vt:variant>
      <vt:variant>
        <vt:i4>0</vt:i4>
      </vt:variant>
      <vt:variant>
        <vt:i4>5</vt:i4>
      </vt:variant>
      <vt:variant>
        <vt:lpwstr/>
      </vt:variant>
      <vt:variant>
        <vt:lpwstr>_Toc72420934</vt:lpwstr>
      </vt:variant>
      <vt:variant>
        <vt:i4>1900592</vt:i4>
      </vt:variant>
      <vt:variant>
        <vt:i4>140</vt:i4>
      </vt:variant>
      <vt:variant>
        <vt:i4>0</vt:i4>
      </vt:variant>
      <vt:variant>
        <vt:i4>5</vt:i4>
      </vt:variant>
      <vt:variant>
        <vt:lpwstr/>
      </vt:variant>
      <vt:variant>
        <vt:lpwstr>_Toc72420933</vt:lpwstr>
      </vt:variant>
      <vt:variant>
        <vt:i4>1835056</vt:i4>
      </vt:variant>
      <vt:variant>
        <vt:i4>134</vt:i4>
      </vt:variant>
      <vt:variant>
        <vt:i4>0</vt:i4>
      </vt:variant>
      <vt:variant>
        <vt:i4>5</vt:i4>
      </vt:variant>
      <vt:variant>
        <vt:lpwstr/>
      </vt:variant>
      <vt:variant>
        <vt:lpwstr>_Toc72420932</vt:lpwstr>
      </vt:variant>
      <vt:variant>
        <vt:i4>2031664</vt:i4>
      </vt:variant>
      <vt:variant>
        <vt:i4>128</vt:i4>
      </vt:variant>
      <vt:variant>
        <vt:i4>0</vt:i4>
      </vt:variant>
      <vt:variant>
        <vt:i4>5</vt:i4>
      </vt:variant>
      <vt:variant>
        <vt:lpwstr/>
      </vt:variant>
      <vt:variant>
        <vt:lpwstr>_Toc72420931</vt:lpwstr>
      </vt:variant>
      <vt:variant>
        <vt:i4>1966128</vt:i4>
      </vt:variant>
      <vt:variant>
        <vt:i4>122</vt:i4>
      </vt:variant>
      <vt:variant>
        <vt:i4>0</vt:i4>
      </vt:variant>
      <vt:variant>
        <vt:i4>5</vt:i4>
      </vt:variant>
      <vt:variant>
        <vt:lpwstr/>
      </vt:variant>
      <vt:variant>
        <vt:lpwstr>_Toc72420930</vt:lpwstr>
      </vt:variant>
      <vt:variant>
        <vt:i4>1507377</vt:i4>
      </vt:variant>
      <vt:variant>
        <vt:i4>116</vt:i4>
      </vt:variant>
      <vt:variant>
        <vt:i4>0</vt:i4>
      </vt:variant>
      <vt:variant>
        <vt:i4>5</vt:i4>
      </vt:variant>
      <vt:variant>
        <vt:lpwstr/>
      </vt:variant>
      <vt:variant>
        <vt:lpwstr>_Toc72420929</vt:lpwstr>
      </vt:variant>
      <vt:variant>
        <vt:i4>1441841</vt:i4>
      </vt:variant>
      <vt:variant>
        <vt:i4>110</vt:i4>
      </vt:variant>
      <vt:variant>
        <vt:i4>0</vt:i4>
      </vt:variant>
      <vt:variant>
        <vt:i4>5</vt:i4>
      </vt:variant>
      <vt:variant>
        <vt:lpwstr/>
      </vt:variant>
      <vt:variant>
        <vt:lpwstr>_Toc72420928</vt:lpwstr>
      </vt:variant>
      <vt:variant>
        <vt:i4>1638449</vt:i4>
      </vt:variant>
      <vt:variant>
        <vt:i4>104</vt:i4>
      </vt:variant>
      <vt:variant>
        <vt:i4>0</vt:i4>
      </vt:variant>
      <vt:variant>
        <vt:i4>5</vt:i4>
      </vt:variant>
      <vt:variant>
        <vt:lpwstr/>
      </vt:variant>
      <vt:variant>
        <vt:lpwstr>_Toc72420927</vt:lpwstr>
      </vt:variant>
      <vt:variant>
        <vt:i4>1572913</vt:i4>
      </vt:variant>
      <vt:variant>
        <vt:i4>98</vt:i4>
      </vt:variant>
      <vt:variant>
        <vt:i4>0</vt:i4>
      </vt:variant>
      <vt:variant>
        <vt:i4>5</vt:i4>
      </vt:variant>
      <vt:variant>
        <vt:lpwstr/>
      </vt:variant>
      <vt:variant>
        <vt:lpwstr>_Toc72420926</vt:lpwstr>
      </vt:variant>
      <vt:variant>
        <vt:i4>1769521</vt:i4>
      </vt:variant>
      <vt:variant>
        <vt:i4>92</vt:i4>
      </vt:variant>
      <vt:variant>
        <vt:i4>0</vt:i4>
      </vt:variant>
      <vt:variant>
        <vt:i4>5</vt:i4>
      </vt:variant>
      <vt:variant>
        <vt:lpwstr/>
      </vt:variant>
      <vt:variant>
        <vt:lpwstr>_Toc72420925</vt:lpwstr>
      </vt:variant>
      <vt:variant>
        <vt:i4>1703985</vt:i4>
      </vt:variant>
      <vt:variant>
        <vt:i4>86</vt:i4>
      </vt:variant>
      <vt:variant>
        <vt:i4>0</vt:i4>
      </vt:variant>
      <vt:variant>
        <vt:i4>5</vt:i4>
      </vt:variant>
      <vt:variant>
        <vt:lpwstr/>
      </vt:variant>
      <vt:variant>
        <vt:lpwstr>_Toc72420924</vt:lpwstr>
      </vt:variant>
      <vt:variant>
        <vt:i4>1900593</vt:i4>
      </vt:variant>
      <vt:variant>
        <vt:i4>80</vt:i4>
      </vt:variant>
      <vt:variant>
        <vt:i4>0</vt:i4>
      </vt:variant>
      <vt:variant>
        <vt:i4>5</vt:i4>
      </vt:variant>
      <vt:variant>
        <vt:lpwstr/>
      </vt:variant>
      <vt:variant>
        <vt:lpwstr>_Toc72420923</vt:lpwstr>
      </vt:variant>
      <vt:variant>
        <vt:i4>1835057</vt:i4>
      </vt:variant>
      <vt:variant>
        <vt:i4>74</vt:i4>
      </vt:variant>
      <vt:variant>
        <vt:i4>0</vt:i4>
      </vt:variant>
      <vt:variant>
        <vt:i4>5</vt:i4>
      </vt:variant>
      <vt:variant>
        <vt:lpwstr/>
      </vt:variant>
      <vt:variant>
        <vt:lpwstr>_Toc72420922</vt:lpwstr>
      </vt:variant>
      <vt:variant>
        <vt:i4>2031665</vt:i4>
      </vt:variant>
      <vt:variant>
        <vt:i4>68</vt:i4>
      </vt:variant>
      <vt:variant>
        <vt:i4>0</vt:i4>
      </vt:variant>
      <vt:variant>
        <vt:i4>5</vt:i4>
      </vt:variant>
      <vt:variant>
        <vt:lpwstr/>
      </vt:variant>
      <vt:variant>
        <vt:lpwstr>_Toc72420921</vt:lpwstr>
      </vt:variant>
      <vt:variant>
        <vt:i4>1966129</vt:i4>
      </vt:variant>
      <vt:variant>
        <vt:i4>62</vt:i4>
      </vt:variant>
      <vt:variant>
        <vt:i4>0</vt:i4>
      </vt:variant>
      <vt:variant>
        <vt:i4>5</vt:i4>
      </vt:variant>
      <vt:variant>
        <vt:lpwstr/>
      </vt:variant>
      <vt:variant>
        <vt:lpwstr>_Toc72420920</vt:lpwstr>
      </vt:variant>
      <vt:variant>
        <vt:i4>1507378</vt:i4>
      </vt:variant>
      <vt:variant>
        <vt:i4>56</vt:i4>
      </vt:variant>
      <vt:variant>
        <vt:i4>0</vt:i4>
      </vt:variant>
      <vt:variant>
        <vt:i4>5</vt:i4>
      </vt:variant>
      <vt:variant>
        <vt:lpwstr/>
      </vt:variant>
      <vt:variant>
        <vt:lpwstr>_Toc72420919</vt:lpwstr>
      </vt:variant>
      <vt:variant>
        <vt:i4>1441842</vt:i4>
      </vt:variant>
      <vt:variant>
        <vt:i4>50</vt:i4>
      </vt:variant>
      <vt:variant>
        <vt:i4>0</vt:i4>
      </vt:variant>
      <vt:variant>
        <vt:i4>5</vt:i4>
      </vt:variant>
      <vt:variant>
        <vt:lpwstr/>
      </vt:variant>
      <vt:variant>
        <vt:lpwstr>_Toc72420918</vt:lpwstr>
      </vt:variant>
      <vt:variant>
        <vt:i4>1638450</vt:i4>
      </vt:variant>
      <vt:variant>
        <vt:i4>44</vt:i4>
      </vt:variant>
      <vt:variant>
        <vt:i4>0</vt:i4>
      </vt:variant>
      <vt:variant>
        <vt:i4>5</vt:i4>
      </vt:variant>
      <vt:variant>
        <vt:lpwstr/>
      </vt:variant>
      <vt:variant>
        <vt:lpwstr>_Toc72420917</vt:lpwstr>
      </vt:variant>
      <vt:variant>
        <vt:i4>1572914</vt:i4>
      </vt:variant>
      <vt:variant>
        <vt:i4>38</vt:i4>
      </vt:variant>
      <vt:variant>
        <vt:i4>0</vt:i4>
      </vt:variant>
      <vt:variant>
        <vt:i4>5</vt:i4>
      </vt:variant>
      <vt:variant>
        <vt:lpwstr/>
      </vt:variant>
      <vt:variant>
        <vt:lpwstr>_Toc72420916</vt:lpwstr>
      </vt:variant>
      <vt:variant>
        <vt:i4>1769522</vt:i4>
      </vt:variant>
      <vt:variant>
        <vt:i4>32</vt:i4>
      </vt:variant>
      <vt:variant>
        <vt:i4>0</vt:i4>
      </vt:variant>
      <vt:variant>
        <vt:i4>5</vt:i4>
      </vt:variant>
      <vt:variant>
        <vt:lpwstr/>
      </vt:variant>
      <vt:variant>
        <vt:lpwstr>_Toc72420915</vt:lpwstr>
      </vt:variant>
      <vt:variant>
        <vt:i4>1703986</vt:i4>
      </vt:variant>
      <vt:variant>
        <vt:i4>26</vt:i4>
      </vt:variant>
      <vt:variant>
        <vt:i4>0</vt:i4>
      </vt:variant>
      <vt:variant>
        <vt:i4>5</vt:i4>
      </vt:variant>
      <vt:variant>
        <vt:lpwstr/>
      </vt:variant>
      <vt:variant>
        <vt:lpwstr>_Toc72420914</vt:lpwstr>
      </vt:variant>
      <vt:variant>
        <vt:i4>1900594</vt:i4>
      </vt:variant>
      <vt:variant>
        <vt:i4>20</vt:i4>
      </vt:variant>
      <vt:variant>
        <vt:i4>0</vt:i4>
      </vt:variant>
      <vt:variant>
        <vt:i4>5</vt:i4>
      </vt:variant>
      <vt:variant>
        <vt:lpwstr/>
      </vt:variant>
      <vt:variant>
        <vt:lpwstr>_Toc72420913</vt:lpwstr>
      </vt:variant>
      <vt:variant>
        <vt:i4>1835058</vt:i4>
      </vt:variant>
      <vt:variant>
        <vt:i4>14</vt:i4>
      </vt:variant>
      <vt:variant>
        <vt:i4>0</vt:i4>
      </vt:variant>
      <vt:variant>
        <vt:i4>5</vt:i4>
      </vt:variant>
      <vt:variant>
        <vt:lpwstr/>
      </vt:variant>
      <vt:variant>
        <vt:lpwstr>_Toc72420912</vt:lpwstr>
      </vt:variant>
      <vt:variant>
        <vt:i4>2031666</vt:i4>
      </vt:variant>
      <vt:variant>
        <vt:i4>8</vt:i4>
      </vt:variant>
      <vt:variant>
        <vt:i4>0</vt:i4>
      </vt:variant>
      <vt:variant>
        <vt:i4>5</vt:i4>
      </vt:variant>
      <vt:variant>
        <vt:lpwstr/>
      </vt:variant>
      <vt:variant>
        <vt:lpwstr>_Toc72420911</vt:lpwstr>
      </vt:variant>
      <vt:variant>
        <vt:i4>1966130</vt:i4>
      </vt:variant>
      <vt:variant>
        <vt:i4>2</vt:i4>
      </vt:variant>
      <vt:variant>
        <vt:i4>0</vt:i4>
      </vt:variant>
      <vt:variant>
        <vt:i4>5</vt:i4>
      </vt:variant>
      <vt:variant>
        <vt:lpwstr/>
      </vt:variant>
      <vt:variant>
        <vt:lpwstr>_Toc72420910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CTP Terms and Conditions</dc:title>
  <dc:subject/>
  <dc:creator>Jeanne Love;Andrea.Hoppe@energy.ca.gov</dc:creator>
  <cp:keywords/>
  <cp:lastModifiedBy>Alexander, Matt@Energy</cp:lastModifiedBy>
  <cp:revision>48</cp:revision>
  <cp:lastPrinted>2018-10-04T20:49:00Z</cp:lastPrinted>
  <dcterms:created xsi:type="dcterms:W3CDTF">2021-05-20T00:34:00Z</dcterms:created>
  <dcterms:modified xsi:type="dcterms:W3CDTF">2021-07-02T17:29:00Z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