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3DB3" w14:textId="7777777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Attachment 2</w:t>
      </w:r>
    </w:p>
    <w:p w14:paraId="4293AEE7"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36A9BA92"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28674709"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1D1CEF80"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743EBA57"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7A1CC30F"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3C74142E"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4C36FAC2"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5FBA1929"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257FA1F4"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2C74DB58"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A0F804F"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631705C6"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164182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77FF7D56"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F783F0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1C9B391E"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5455E0A"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513568B1"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8FE3DF3"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0ED79C1C"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9EB0353"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17EB4F50"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394E6078"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1572C81A"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08CA0B6"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2DFE24FC"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9DD9A3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182E9284"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F73568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36CBBA19"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40AF17BD"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15311971" w14:textId="77777777" w:rsidTr="001607DA">
        <w:tc>
          <w:tcPr>
            <w:tcW w:w="918" w:type="dxa"/>
            <w:tcBorders>
              <w:top w:val="single" w:sz="4" w:space="0" w:color="auto"/>
              <w:left w:val="single" w:sz="4" w:space="0" w:color="auto"/>
              <w:bottom w:val="single" w:sz="4" w:space="0" w:color="auto"/>
              <w:right w:val="single" w:sz="4" w:space="0" w:color="auto"/>
            </w:tcBorders>
          </w:tcPr>
          <w:p w14:paraId="4DB79829"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17553E4E"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3C43EEE8"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17A9D1C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68E09A73"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14083A5D"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0B92169B"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7E79F034"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2700E810"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68D37A50"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400B3BEF"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1AB3B97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7BDE95C4"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5247F5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436A95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65C8192B"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0A0704B0"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A4B84A4"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4E2C63F7"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1803D32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46392792"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487A6195"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19FE7E9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34B9BE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16A800F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1898796D"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19AFD5D9"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09AB9617"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16A9A2E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4DC759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2C771454"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6F53AA29"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D73356" w14:paraId="1232FD9F" w14:textId="77777777" w:rsidTr="00F152CF">
        <w:trPr>
          <w:tblHeader/>
        </w:trPr>
        <w:tc>
          <w:tcPr>
            <w:tcW w:w="1800" w:type="dxa"/>
            <w:tcBorders>
              <w:top w:val="single" w:sz="4" w:space="0" w:color="auto"/>
              <w:left w:val="single" w:sz="4" w:space="0" w:color="auto"/>
              <w:bottom w:val="single" w:sz="4" w:space="0" w:color="auto"/>
              <w:right w:val="single" w:sz="4" w:space="0" w:color="auto"/>
            </w:tcBorders>
            <w:hideMark/>
          </w:tcPr>
          <w:p w14:paraId="77B3EA51"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4C311658"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7A020E" w:rsidRPr="00D73356" w14:paraId="72587F10"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49387376"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15B24046"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191657" w:rsidRPr="00D73356" w14:paraId="08AEC654" w14:textId="77777777" w:rsidTr="00F152CF">
        <w:tc>
          <w:tcPr>
            <w:tcW w:w="1800" w:type="dxa"/>
            <w:tcBorders>
              <w:top w:val="single" w:sz="4" w:space="0" w:color="auto"/>
              <w:left w:val="single" w:sz="4" w:space="0" w:color="auto"/>
              <w:bottom w:val="single" w:sz="4" w:space="0" w:color="auto"/>
              <w:right w:val="single" w:sz="4" w:space="0" w:color="auto"/>
            </w:tcBorders>
          </w:tcPr>
          <w:p w14:paraId="480F8D83"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17B4A871"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05542B" w:rsidRPr="00D73356" w14:paraId="1FAD4377" w14:textId="77777777" w:rsidTr="00F152CF">
        <w:tc>
          <w:tcPr>
            <w:tcW w:w="1800" w:type="dxa"/>
            <w:tcBorders>
              <w:top w:val="single" w:sz="4" w:space="0" w:color="auto"/>
              <w:left w:val="single" w:sz="4" w:space="0" w:color="auto"/>
              <w:bottom w:val="single" w:sz="4" w:space="0" w:color="auto"/>
              <w:right w:val="single" w:sz="4" w:space="0" w:color="auto"/>
            </w:tcBorders>
          </w:tcPr>
          <w:p w14:paraId="33FB3EBC"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CEC</w:t>
            </w:r>
          </w:p>
        </w:tc>
        <w:tc>
          <w:tcPr>
            <w:tcW w:w="7830" w:type="dxa"/>
            <w:tcBorders>
              <w:top w:val="single" w:sz="4" w:space="0" w:color="auto"/>
              <w:left w:val="single" w:sz="4" w:space="0" w:color="auto"/>
              <w:bottom w:val="single" w:sz="4" w:space="0" w:color="auto"/>
              <w:right w:val="single" w:sz="4" w:space="0" w:color="auto"/>
            </w:tcBorders>
          </w:tcPr>
          <w:p w14:paraId="48A2914E"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9E59AE" w:rsidRPr="00D73356" w14:paraId="7AA4D8BB" w14:textId="77777777" w:rsidTr="00F152CF">
        <w:tc>
          <w:tcPr>
            <w:tcW w:w="1800" w:type="dxa"/>
            <w:tcBorders>
              <w:top w:val="single" w:sz="4" w:space="0" w:color="auto"/>
              <w:left w:val="single" w:sz="4" w:space="0" w:color="auto"/>
              <w:bottom w:val="single" w:sz="4" w:space="0" w:color="auto"/>
              <w:right w:val="single" w:sz="4" w:space="0" w:color="auto"/>
            </w:tcBorders>
          </w:tcPr>
          <w:p w14:paraId="5501F5CF"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lastRenderedPageBreak/>
              <w:t>CTP</w:t>
            </w:r>
          </w:p>
        </w:tc>
        <w:tc>
          <w:tcPr>
            <w:tcW w:w="7830" w:type="dxa"/>
            <w:tcBorders>
              <w:top w:val="single" w:sz="4" w:space="0" w:color="auto"/>
              <w:left w:val="single" w:sz="4" w:space="0" w:color="auto"/>
              <w:bottom w:val="single" w:sz="4" w:space="0" w:color="auto"/>
              <w:right w:val="single" w:sz="4" w:space="0" w:color="auto"/>
            </w:tcBorders>
          </w:tcPr>
          <w:p w14:paraId="473FEE46"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9E59AE" w:rsidRPr="00D73356" w14:paraId="6040F4D7"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211B6DF4"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3455F266"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9E59AE" w:rsidRPr="00D73356" w14:paraId="4393D2FC" w14:textId="77777777" w:rsidTr="00F152CF">
        <w:tc>
          <w:tcPr>
            <w:tcW w:w="1800" w:type="dxa"/>
            <w:tcBorders>
              <w:top w:val="single" w:sz="4" w:space="0" w:color="auto"/>
              <w:left w:val="single" w:sz="4" w:space="0" w:color="auto"/>
              <w:bottom w:val="single" w:sz="4" w:space="0" w:color="auto"/>
              <w:right w:val="single" w:sz="4" w:space="0" w:color="auto"/>
            </w:tcBorders>
          </w:tcPr>
          <w:p w14:paraId="36FDC861" w14:textId="77777777" w:rsidR="009E59AE" w:rsidRPr="009467AB" w:rsidRDefault="009E59AE" w:rsidP="009E59AE">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40FCF6C6"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8B51CA" w:rsidRPr="00D73356" w14:paraId="469B6907" w14:textId="77777777" w:rsidTr="00F152CF">
        <w:tc>
          <w:tcPr>
            <w:tcW w:w="1800" w:type="dxa"/>
            <w:tcBorders>
              <w:top w:val="single" w:sz="4" w:space="0" w:color="auto"/>
              <w:left w:val="single" w:sz="4" w:space="0" w:color="auto"/>
              <w:bottom w:val="single" w:sz="4" w:space="0" w:color="auto"/>
              <w:right w:val="single" w:sz="4" w:space="0" w:color="auto"/>
            </w:tcBorders>
          </w:tcPr>
          <w:p w14:paraId="1911EB36"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5F792C0A" w14:textId="77777777" w:rsidR="008B51CA" w:rsidRPr="00052EA5" w:rsidRDefault="008B51CA" w:rsidP="008B51CA">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An applicant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p>
        </w:tc>
      </w:tr>
      <w:tr w:rsidR="008B51CA" w:rsidRPr="00D73356" w14:paraId="0D8533E4" w14:textId="77777777" w:rsidTr="00F152CF">
        <w:tc>
          <w:tcPr>
            <w:tcW w:w="1800" w:type="dxa"/>
            <w:tcBorders>
              <w:top w:val="single" w:sz="4" w:space="0" w:color="auto"/>
              <w:left w:val="single" w:sz="4" w:space="0" w:color="auto"/>
              <w:bottom w:val="single" w:sz="4" w:space="0" w:color="auto"/>
              <w:right w:val="single" w:sz="4" w:space="0" w:color="auto"/>
            </w:tcBorders>
          </w:tcPr>
          <w:p w14:paraId="531912E0" w14:textId="77777777" w:rsidR="008B51CA" w:rsidRPr="00D73356" w:rsidRDefault="008B51CA" w:rsidP="008B51CA">
            <w:pPr>
              <w:pStyle w:val="BodyText"/>
              <w:keepLines/>
              <w:widowControl w:val="0"/>
              <w:spacing w:after="120"/>
              <w:jc w:val="left"/>
              <w:rPr>
                <w:rFonts w:ascii="Arial" w:hAnsi="Arial" w:cs="Arial"/>
                <w:i w:val="0"/>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14:paraId="03F5F358"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4A2458CA"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6F6F289A"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16759961"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3889D46A" w14:textId="57F04B3F" w:rsidR="001F45A7" w:rsidRPr="009971AD" w:rsidRDefault="001F45A7" w:rsidP="001F45A7">
      <w:pPr>
        <w:pStyle w:val="paragraph"/>
        <w:spacing w:before="0" w:beforeAutospacing="0" w:after="0" w:afterAutospacing="0"/>
        <w:textAlignment w:val="baseline"/>
        <w:rPr>
          <w:rStyle w:val="normaltextrun"/>
          <w:rFonts w:ascii="Arial" w:hAnsi="Arial" w:cs="Arial"/>
          <w:b/>
          <w:bCs/>
          <w:sz w:val="22"/>
          <w:szCs w:val="22"/>
        </w:rPr>
      </w:pPr>
      <w:r w:rsidRPr="009971AD">
        <w:rPr>
          <w:rStyle w:val="normaltextrun"/>
          <w:rFonts w:ascii="Arial" w:hAnsi="Arial" w:cs="Arial"/>
          <w:b/>
          <w:bCs/>
          <w:sz w:val="22"/>
          <w:szCs w:val="22"/>
        </w:rPr>
        <w:t>Background</w:t>
      </w:r>
    </w:p>
    <w:p w14:paraId="52FC40BE" w14:textId="0082D45E" w:rsidR="00333F61" w:rsidRPr="000F426E" w:rsidRDefault="00333F61" w:rsidP="00333F61">
      <w:pPr>
        <w:pStyle w:val="paragraph"/>
        <w:spacing w:before="0" w:beforeAutospacing="0" w:after="0" w:afterAutospacing="0"/>
        <w:textAlignment w:val="baseline"/>
        <w:rPr>
          <w:rStyle w:val="normaltextrun"/>
          <w:rFonts w:ascii="Arial" w:hAnsi="Arial" w:cs="Arial"/>
          <w:b/>
          <w:bCs/>
          <w:sz w:val="22"/>
          <w:szCs w:val="22"/>
        </w:rPr>
      </w:pPr>
      <w:r w:rsidRPr="000F426E">
        <w:rPr>
          <w:rStyle w:val="normaltextrun"/>
          <w:rFonts w:ascii="Arial" w:hAnsi="Arial" w:cs="Arial"/>
          <w:b/>
          <w:bCs/>
          <w:sz w:val="22"/>
          <w:szCs w:val="22"/>
        </w:rPr>
        <w:t>CAM instructions for background section:</w:t>
      </w:r>
    </w:p>
    <w:p w14:paraId="324C9F14" w14:textId="77777777" w:rsidR="00333F61" w:rsidRPr="000F426E" w:rsidRDefault="00333F61" w:rsidP="00333F61">
      <w:pPr>
        <w:pStyle w:val="paragraph"/>
        <w:numPr>
          <w:ilvl w:val="0"/>
          <w:numId w:val="34"/>
        </w:numPr>
        <w:spacing w:before="0" w:beforeAutospacing="0" w:after="0" w:afterAutospacing="0"/>
        <w:textAlignment w:val="baseline"/>
        <w:rPr>
          <w:rStyle w:val="normaltextrun"/>
          <w:rFonts w:ascii="Arial" w:hAnsi="Arial" w:cs="Arial"/>
          <w:b/>
          <w:bCs/>
          <w:sz w:val="22"/>
          <w:szCs w:val="22"/>
        </w:rPr>
      </w:pPr>
      <w:r w:rsidRPr="000F426E">
        <w:rPr>
          <w:rStyle w:val="normaltextrun"/>
          <w:rFonts w:ascii="Arial" w:hAnsi="Arial" w:cs="Arial"/>
          <w:b/>
          <w:bCs/>
          <w:sz w:val="22"/>
          <w:szCs w:val="22"/>
        </w:rPr>
        <w:t>If the agreement is funded entirely by ZVI delete the ARV Agreements paragraph highlighted below.</w:t>
      </w:r>
    </w:p>
    <w:p w14:paraId="407F84E1" w14:textId="77777777" w:rsidR="00333F61" w:rsidRPr="000F426E" w:rsidRDefault="00333F61" w:rsidP="00333F61">
      <w:pPr>
        <w:pStyle w:val="paragraph"/>
        <w:numPr>
          <w:ilvl w:val="0"/>
          <w:numId w:val="34"/>
        </w:numPr>
        <w:spacing w:before="0" w:beforeAutospacing="0" w:after="0" w:afterAutospacing="0"/>
        <w:textAlignment w:val="baseline"/>
        <w:rPr>
          <w:rStyle w:val="normaltextrun"/>
          <w:rFonts w:ascii="Arial" w:hAnsi="Arial" w:cs="Arial"/>
          <w:b/>
          <w:bCs/>
          <w:sz w:val="22"/>
          <w:szCs w:val="22"/>
        </w:rPr>
      </w:pPr>
      <w:r w:rsidRPr="000F426E">
        <w:rPr>
          <w:rStyle w:val="normaltextrun"/>
          <w:rFonts w:ascii="Arial" w:hAnsi="Arial" w:cs="Arial"/>
          <w:b/>
          <w:bCs/>
          <w:sz w:val="22"/>
          <w:szCs w:val="22"/>
        </w:rPr>
        <w:t>If the agreement is funded entirely by CTP delete the ZVI Agreements paragraph highlighted below.</w:t>
      </w:r>
    </w:p>
    <w:p w14:paraId="77197192" w14:textId="77777777" w:rsidR="00333F61" w:rsidRPr="000F426E" w:rsidRDefault="00333F61" w:rsidP="00333F61">
      <w:pPr>
        <w:pStyle w:val="paragraph"/>
        <w:numPr>
          <w:ilvl w:val="0"/>
          <w:numId w:val="34"/>
        </w:numPr>
        <w:spacing w:before="0" w:beforeAutospacing="0" w:after="0" w:afterAutospacing="0"/>
        <w:textAlignment w:val="baseline"/>
        <w:rPr>
          <w:rStyle w:val="normaltextrun"/>
          <w:rFonts w:ascii="Arial" w:hAnsi="Arial" w:cs="Arial"/>
          <w:b/>
          <w:bCs/>
          <w:sz w:val="22"/>
          <w:szCs w:val="22"/>
        </w:rPr>
      </w:pPr>
      <w:r w:rsidRPr="000F426E">
        <w:rPr>
          <w:rStyle w:val="normaltextrun"/>
          <w:rFonts w:ascii="Arial" w:hAnsi="Arial" w:cs="Arial"/>
          <w:b/>
          <w:bCs/>
          <w:sz w:val="22"/>
          <w:szCs w:val="22"/>
        </w:rPr>
        <w:t>If the agreement is funded both by ZVI and CTP keep both paragraphs.</w:t>
      </w:r>
    </w:p>
    <w:p w14:paraId="3883926B" w14:textId="2626D2F8" w:rsidR="00CF374E" w:rsidRDefault="00CF374E" w:rsidP="001F45A7">
      <w:pPr>
        <w:pStyle w:val="paragraph"/>
        <w:spacing w:before="0" w:beforeAutospacing="0" w:after="0" w:afterAutospacing="0"/>
        <w:textAlignment w:val="baseline"/>
        <w:rPr>
          <w:rStyle w:val="normaltextrun"/>
          <w:rFonts w:ascii="Arial" w:hAnsi="Arial" w:cs="Arial"/>
          <w:sz w:val="22"/>
          <w:szCs w:val="22"/>
        </w:rPr>
      </w:pPr>
    </w:p>
    <w:p w14:paraId="02F79CB1" w14:textId="1D7CFD5E" w:rsidR="008A710D" w:rsidRPr="00B12880" w:rsidRDefault="008A710D" w:rsidP="001F45A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ZVI Agreements</w:t>
      </w:r>
    </w:p>
    <w:p w14:paraId="3F61F7DD" w14:textId="0E9C5253" w:rsidR="00021B64" w:rsidRDefault="00021B64" w:rsidP="4EDD51C2">
      <w:pPr>
        <w:pStyle w:val="paragraph"/>
        <w:spacing w:before="0" w:beforeAutospacing="0" w:after="0" w:afterAutospacing="0"/>
        <w:textAlignment w:val="baseline"/>
        <w:rPr>
          <w:rStyle w:val="normaltextrun"/>
          <w:rFonts w:ascii="Arial" w:hAnsi="Arial" w:cs="Arial"/>
          <w:sz w:val="22"/>
          <w:szCs w:val="22"/>
        </w:rPr>
      </w:pPr>
      <w:r w:rsidRPr="00021B64">
        <w:rPr>
          <w:rStyle w:val="normaltextrun"/>
          <w:rFonts w:ascii="Arial" w:hAnsi="Arial" w:cs="Arial"/>
          <w:sz w:val="22"/>
          <w:szCs w:val="22"/>
        </w:rPr>
        <w:t>The Budget Act of 2021 (AB 128, Ting, Chapter 21, Statutes of 2021, as amended by Senate Bill (SB) 129, Skinner, Chapter 69, Statutes of 2021 and SB 170, Skinner, Chapter 240, Budget Act of 2021)</w:t>
      </w:r>
      <w:r w:rsidR="008C049D">
        <w:rPr>
          <w:rStyle w:val="normaltextrun"/>
          <w:rFonts w:ascii="Arial" w:hAnsi="Arial" w:cs="Arial"/>
          <w:sz w:val="22"/>
          <w:szCs w:val="22"/>
        </w:rPr>
        <w:t xml:space="preserve"> appropriated $785,000,000 from the General Fund to support infrastructure deployments and manufacturing projects for zero-emission light-duty and medium- and heavy-duty vehicles.</w:t>
      </w:r>
    </w:p>
    <w:p w14:paraId="083BDD04" w14:textId="77777777" w:rsidR="002F0EB1" w:rsidRDefault="002F0EB1" w:rsidP="002F0EB1">
      <w:pPr>
        <w:pStyle w:val="paragraph"/>
        <w:spacing w:after="0" w:afterAutospacing="0"/>
        <w:textAlignment w:val="baseline"/>
        <w:rPr>
          <w:rStyle w:val="normaltextrun"/>
          <w:rFonts w:ascii="Arial" w:hAnsi="Arial" w:cs="Arial"/>
          <w:b/>
          <w:bCs/>
          <w:sz w:val="22"/>
          <w:szCs w:val="22"/>
        </w:rPr>
      </w:pPr>
      <w:r w:rsidRPr="00C6707E">
        <w:rPr>
          <w:rStyle w:val="normaltextrun"/>
          <w:rFonts w:ascii="Arial" w:hAnsi="Arial" w:cs="Arial"/>
          <w:b/>
          <w:bCs/>
          <w:sz w:val="22"/>
          <w:szCs w:val="22"/>
        </w:rPr>
        <w:t>ARV Agreements</w:t>
      </w:r>
    </w:p>
    <w:p w14:paraId="7B9A9B2C" w14:textId="77777777" w:rsidR="002F0EB1" w:rsidRPr="00C6707E" w:rsidRDefault="002F0EB1" w:rsidP="002F0EB1">
      <w:pPr>
        <w:pStyle w:val="paragraph"/>
        <w:spacing w:before="0" w:beforeAutospacing="0"/>
        <w:textAlignment w:val="baseline"/>
        <w:rPr>
          <w:rStyle w:val="normaltextrun"/>
          <w:rFonts w:ascii="Arial" w:hAnsi="Arial" w:cs="Arial"/>
          <w:sz w:val="22"/>
          <w:szCs w:val="22"/>
        </w:rPr>
      </w:pPr>
      <w:r w:rsidRPr="00C6707E">
        <w:rPr>
          <w:rStyle w:val="normaltextrun"/>
          <w:rFonts w:ascii="Arial" w:hAnsi="Arial" w:cs="Arial"/>
          <w:sz w:val="22"/>
          <w:szCs w:val="22"/>
        </w:rPr>
        <w:t>Assembly Bill (AB) 118 (Núñez, Chapter 750, Statutes of 2007), created the Clean Transportation Program. The statute authorizes the California Energy Commission (CEC) to develop and deploy alternative and renewable fuels and advanced transportation technologies to help attain the state’s climate change, clean air, and alternative energy policies. AB 8 (Perea, Chapter 401, Statutes of 2013) re-authorizes the Clean Transportation Program through January 1, 2024. The Clean Transportation Program has an annual budget of approximately $100 million and provides financial support for projects that:</w:t>
      </w:r>
    </w:p>
    <w:p w14:paraId="753FD414" w14:textId="77777777" w:rsidR="002F0EB1" w:rsidRPr="00C6707E" w:rsidRDefault="002F0EB1" w:rsidP="002F0EB1">
      <w:pPr>
        <w:pStyle w:val="paragraph"/>
        <w:numPr>
          <w:ilvl w:val="0"/>
          <w:numId w:val="37"/>
        </w:numPr>
        <w:textAlignment w:val="baseline"/>
        <w:rPr>
          <w:rStyle w:val="normaltextrun"/>
          <w:rFonts w:ascii="Arial" w:hAnsi="Arial" w:cs="Arial"/>
          <w:sz w:val="22"/>
          <w:szCs w:val="22"/>
        </w:rPr>
      </w:pPr>
      <w:r w:rsidRPr="00C6707E">
        <w:rPr>
          <w:rStyle w:val="normaltextrun"/>
          <w:rFonts w:ascii="Arial" w:hAnsi="Arial" w:cs="Arial"/>
          <w:sz w:val="22"/>
          <w:szCs w:val="22"/>
        </w:rPr>
        <w:t>Reduce California’s use and dependence on petroleum transportation fuels and increase the use of alternative and renewable fuels and advanced vehicle technologies.</w:t>
      </w:r>
    </w:p>
    <w:p w14:paraId="2CB7EF17" w14:textId="77777777" w:rsidR="002F0EB1" w:rsidRPr="00C6707E" w:rsidRDefault="002F0EB1" w:rsidP="002F0EB1">
      <w:pPr>
        <w:pStyle w:val="paragraph"/>
        <w:numPr>
          <w:ilvl w:val="0"/>
          <w:numId w:val="37"/>
        </w:numPr>
        <w:textAlignment w:val="baseline"/>
        <w:rPr>
          <w:rStyle w:val="normaltextrun"/>
          <w:rFonts w:ascii="Arial" w:hAnsi="Arial" w:cs="Arial"/>
          <w:sz w:val="22"/>
          <w:szCs w:val="22"/>
        </w:rPr>
      </w:pPr>
      <w:r w:rsidRPr="00C6707E">
        <w:rPr>
          <w:rStyle w:val="normaltextrun"/>
          <w:rFonts w:ascii="Arial" w:hAnsi="Arial" w:cs="Arial"/>
          <w:sz w:val="22"/>
          <w:szCs w:val="22"/>
        </w:rPr>
        <w:t>Produce sustainable alternative and renewable low-carbon fuels in California.</w:t>
      </w:r>
    </w:p>
    <w:p w14:paraId="275C0785" w14:textId="77777777" w:rsidR="002F0EB1" w:rsidRPr="00C6707E" w:rsidRDefault="002F0EB1" w:rsidP="002F0EB1">
      <w:pPr>
        <w:pStyle w:val="paragraph"/>
        <w:numPr>
          <w:ilvl w:val="0"/>
          <w:numId w:val="37"/>
        </w:numPr>
        <w:textAlignment w:val="baseline"/>
        <w:rPr>
          <w:rStyle w:val="normaltextrun"/>
          <w:rFonts w:ascii="Arial" w:hAnsi="Arial" w:cs="Arial"/>
          <w:sz w:val="22"/>
          <w:szCs w:val="22"/>
        </w:rPr>
      </w:pPr>
      <w:r w:rsidRPr="00C6707E">
        <w:rPr>
          <w:rStyle w:val="normaltextrun"/>
          <w:rFonts w:ascii="Arial" w:hAnsi="Arial" w:cs="Arial"/>
          <w:sz w:val="22"/>
          <w:szCs w:val="22"/>
        </w:rPr>
        <w:t>Expand alternative fueling infrastructure and fueling stations.</w:t>
      </w:r>
    </w:p>
    <w:p w14:paraId="10993BB5" w14:textId="77777777" w:rsidR="002F0EB1" w:rsidRPr="00C6707E" w:rsidRDefault="002F0EB1" w:rsidP="002F0EB1">
      <w:pPr>
        <w:pStyle w:val="paragraph"/>
        <w:numPr>
          <w:ilvl w:val="0"/>
          <w:numId w:val="37"/>
        </w:numPr>
        <w:textAlignment w:val="baseline"/>
        <w:rPr>
          <w:rStyle w:val="normaltextrun"/>
          <w:rFonts w:ascii="Arial" w:hAnsi="Arial" w:cs="Arial"/>
          <w:sz w:val="22"/>
          <w:szCs w:val="22"/>
        </w:rPr>
      </w:pPr>
      <w:r w:rsidRPr="00C6707E">
        <w:rPr>
          <w:rStyle w:val="normaltextrun"/>
          <w:rFonts w:ascii="Arial" w:hAnsi="Arial" w:cs="Arial"/>
          <w:sz w:val="22"/>
          <w:szCs w:val="22"/>
        </w:rPr>
        <w:t>Improve the efficiency, performance and market viability of alternative light-, medium-, and heavy-duty vehicle technologies.</w:t>
      </w:r>
    </w:p>
    <w:p w14:paraId="61943FAE" w14:textId="77777777" w:rsidR="002F0EB1" w:rsidRPr="00C6707E" w:rsidRDefault="002F0EB1" w:rsidP="002F0EB1">
      <w:pPr>
        <w:pStyle w:val="paragraph"/>
        <w:numPr>
          <w:ilvl w:val="0"/>
          <w:numId w:val="37"/>
        </w:numPr>
        <w:textAlignment w:val="baseline"/>
        <w:rPr>
          <w:rStyle w:val="normaltextrun"/>
          <w:rFonts w:ascii="Arial" w:hAnsi="Arial" w:cs="Arial"/>
          <w:sz w:val="22"/>
          <w:szCs w:val="22"/>
        </w:rPr>
      </w:pPr>
      <w:r w:rsidRPr="00C6707E">
        <w:rPr>
          <w:rStyle w:val="normaltextrun"/>
          <w:rFonts w:ascii="Arial" w:hAnsi="Arial" w:cs="Arial"/>
          <w:sz w:val="22"/>
          <w:szCs w:val="22"/>
        </w:rPr>
        <w:t>Retrofit medium- and heavy-duty on-road and non-road vehicle fleets to alternative technologies or fuel use.</w:t>
      </w:r>
    </w:p>
    <w:p w14:paraId="0F5BE781" w14:textId="77777777" w:rsidR="002F0EB1" w:rsidRPr="00C6707E" w:rsidRDefault="002F0EB1" w:rsidP="002F0EB1">
      <w:pPr>
        <w:pStyle w:val="paragraph"/>
        <w:numPr>
          <w:ilvl w:val="0"/>
          <w:numId w:val="37"/>
        </w:numPr>
        <w:textAlignment w:val="baseline"/>
        <w:rPr>
          <w:rStyle w:val="normaltextrun"/>
          <w:rFonts w:ascii="Arial" w:hAnsi="Arial" w:cs="Arial"/>
          <w:sz w:val="22"/>
          <w:szCs w:val="22"/>
        </w:rPr>
      </w:pPr>
      <w:r w:rsidRPr="00C6707E">
        <w:rPr>
          <w:rStyle w:val="normaltextrun"/>
          <w:rFonts w:ascii="Arial" w:hAnsi="Arial" w:cs="Arial"/>
          <w:sz w:val="22"/>
          <w:szCs w:val="22"/>
        </w:rPr>
        <w:t>Expand the alternative fueling infrastructure available to existing fleets, public transit, and transportation corridors.</w:t>
      </w:r>
    </w:p>
    <w:p w14:paraId="53CD0BEA" w14:textId="77777777" w:rsidR="002F0EB1" w:rsidRDefault="002F0EB1" w:rsidP="002F0EB1">
      <w:pPr>
        <w:pStyle w:val="paragraph"/>
        <w:numPr>
          <w:ilvl w:val="0"/>
          <w:numId w:val="37"/>
        </w:numPr>
        <w:spacing w:before="0" w:beforeAutospacing="0" w:after="0" w:afterAutospacing="0"/>
        <w:textAlignment w:val="baseline"/>
        <w:rPr>
          <w:rStyle w:val="normaltextrun"/>
          <w:rFonts w:ascii="Arial" w:hAnsi="Arial" w:cs="Arial"/>
          <w:sz w:val="22"/>
          <w:szCs w:val="22"/>
        </w:rPr>
      </w:pPr>
      <w:r w:rsidRPr="00C6707E">
        <w:rPr>
          <w:rStyle w:val="normaltextrun"/>
          <w:rFonts w:ascii="Arial" w:hAnsi="Arial" w:cs="Arial"/>
          <w:sz w:val="22"/>
          <w:szCs w:val="22"/>
        </w:rPr>
        <w:lastRenderedPageBreak/>
        <w:t>Establish workforce training programs and conduct public outreach on the benefits of alternative transportation fuels and vehicle technologies.</w:t>
      </w:r>
    </w:p>
    <w:p w14:paraId="37BA7C35" w14:textId="77777777" w:rsidR="002F0EB1" w:rsidRDefault="002F0EB1" w:rsidP="4EDD51C2">
      <w:pPr>
        <w:pStyle w:val="paragraph"/>
        <w:spacing w:before="0" w:beforeAutospacing="0" w:after="0" w:afterAutospacing="0"/>
        <w:textAlignment w:val="baseline"/>
        <w:rPr>
          <w:rStyle w:val="normaltextrun"/>
          <w:rFonts w:ascii="Arial" w:hAnsi="Arial" w:cs="Arial"/>
          <w:sz w:val="22"/>
          <w:szCs w:val="22"/>
        </w:rPr>
      </w:pPr>
    </w:p>
    <w:p w14:paraId="01AA4134" w14:textId="323CEB1D" w:rsidR="001F45A7" w:rsidRDefault="00021B64" w:rsidP="00021B64">
      <w:pPr>
        <w:spacing w:line="259" w:lineRule="auto"/>
        <w:rPr>
          <w:rFonts w:ascii="Arial" w:eastAsiaTheme="minorHAnsi" w:hAnsi="Arial" w:cs="Arial"/>
          <w:color w:val="000000"/>
          <w:sz w:val="22"/>
          <w:szCs w:val="22"/>
          <w:shd w:val="clear" w:color="auto" w:fill="FFFFFF"/>
        </w:rPr>
      </w:pPr>
      <w:r w:rsidRPr="000F426E">
        <w:rPr>
          <w:rFonts w:ascii="Arial" w:eastAsiaTheme="minorHAnsi" w:hAnsi="Arial" w:cs="Arial"/>
          <w:color w:val="000000"/>
          <w:sz w:val="22"/>
          <w:szCs w:val="22"/>
          <w:shd w:val="clear" w:color="auto" w:fill="FFFFFF"/>
        </w:rPr>
        <w:t xml:space="preserve">On </w:t>
      </w:r>
      <w:r w:rsidRPr="000F426E">
        <w:rPr>
          <w:rFonts w:ascii="Arial" w:eastAsiaTheme="minorHAnsi" w:hAnsi="Arial" w:cs="Arial"/>
          <w:sz w:val="22"/>
          <w:szCs w:val="22"/>
        </w:rPr>
        <w:t>[</w:t>
      </w:r>
      <w:r w:rsidRPr="000F426E">
        <w:rPr>
          <w:rFonts w:ascii="Arial" w:eastAsiaTheme="minorHAnsi" w:hAnsi="Arial" w:cs="Arial"/>
          <w:b/>
          <w:bCs/>
          <w:i/>
          <w:iCs/>
          <w:sz w:val="22"/>
          <w:szCs w:val="22"/>
        </w:rPr>
        <w:t>insert date</w:t>
      </w:r>
      <w:r w:rsidRPr="000F426E">
        <w:rPr>
          <w:rFonts w:ascii="Arial" w:eastAsiaTheme="minorHAnsi" w:hAnsi="Arial" w:cs="Arial"/>
          <w:sz w:val="22"/>
          <w:szCs w:val="22"/>
        </w:rPr>
        <w:t>]</w:t>
      </w:r>
      <w:r w:rsidRPr="000F426E">
        <w:rPr>
          <w:rFonts w:ascii="Arial" w:eastAsiaTheme="minorHAnsi" w:hAnsi="Arial" w:cs="Arial"/>
          <w:color w:val="000000"/>
          <w:sz w:val="22"/>
          <w:szCs w:val="22"/>
          <w:shd w:val="clear" w:color="auto" w:fill="FFFFFF"/>
        </w:rPr>
        <w:t xml:space="preserve">, the CEC released Grant Funding Opportunity, entitled </w:t>
      </w:r>
      <w:r w:rsidR="000F426E">
        <w:rPr>
          <w:rFonts w:ascii="Arial" w:eastAsiaTheme="minorHAnsi" w:hAnsi="Arial" w:cs="Arial"/>
          <w:sz w:val="22"/>
          <w:szCs w:val="22"/>
        </w:rPr>
        <w:t>Manufacturing Grant Funding Opportunity</w:t>
      </w:r>
      <w:r w:rsidRPr="000F426E">
        <w:rPr>
          <w:rFonts w:ascii="Arial" w:eastAsiaTheme="minorHAnsi" w:hAnsi="Arial" w:cs="Arial"/>
          <w:color w:val="000000"/>
          <w:sz w:val="22"/>
          <w:szCs w:val="22"/>
          <w:shd w:val="clear" w:color="auto" w:fill="FFFFFF"/>
        </w:rPr>
        <w:t xml:space="preserve"> This competitive grant solicitation was to </w:t>
      </w:r>
      <w:r w:rsidRPr="000F426E">
        <w:rPr>
          <w:rFonts w:ascii="Arial" w:eastAsiaTheme="minorHAnsi" w:hAnsi="Arial" w:cs="Arial"/>
          <w:sz w:val="22"/>
          <w:szCs w:val="22"/>
        </w:rPr>
        <w:t>[</w:t>
      </w:r>
      <w:r w:rsidRPr="000F426E">
        <w:rPr>
          <w:rFonts w:ascii="Arial" w:eastAsiaTheme="minorHAnsi" w:hAnsi="Arial" w:cs="Arial"/>
          <w:b/>
          <w:bCs/>
          <w:i/>
          <w:iCs/>
          <w:sz w:val="22"/>
          <w:szCs w:val="22"/>
        </w:rPr>
        <w:t>insert brief goals of GFO</w:t>
      </w:r>
      <w:r w:rsidRPr="000F426E">
        <w:rPr>
          <w:rFonts w:ascii="Arial" w:eastAsiaTheme="minorHAnsi" w:hAnsi="Arial" w:cs="Arial"/>
          <w:sz w:val="22"/>
          <w:szCs w:val="22"/>
        </w:rPr>
        <w:t>]</w:t>
      </w:r>
      <w:r w:rsidRPr="000F426E">
        <w:rPr>
          <w:rFonts w:ascii="Arial" w:eastAsiaTheme="minorHAnsi" w:hAnsi="Arial" w:cs="Arial"/>
          <w:color w:val="000000"/>
          <w:sz w:val="22"/>
          <w:szCs w:val="22"/>
          <w:shd w:val="clear" w:color="auto" w:fill="FFFFFF"/>
        </w:rPr>
        <w:t>. In response to GFO-</w:t>
      </w:r>
      <w:r w:rsidR="000F426E">
        <w:rPr>
          <w:rFonts w:ascii="Arial" w:eastAsiaTheme="minorHAnsi" w:hAnsi="Arial" w:cs="Arial"/>
          <w:color w:val="000000"/>
          <w:sz w:val="22"/>
          <w:szCs w:val="22"/>
          <w:shd w:val="clear" w:color="auto" w:fill="FFFFFF"/>
        </w:rPr>
        <w:t>21-605</w:t>
      </w:r>
      <w:r w:rsidRPr="000F426E">
        <w:rPr>
          <w:rFonts w:ascii="Arial" w:eastAsiaTheme="minorHAnsi" w:hAnsi="Arial" w:cs="Arial"/>
          <w:color w:val="000000"/>
          <w:sz w:val="22"/>
          <w:szCs w:val="22"/>
          <w:shd w:val="clear" w:color="auto" w:fill="FFFFFF"/>
        </w:rPr>
        <w:t>, the Recipient submitted application #XX which was proposed for funding in the CEC’s Notice of Proposed Awards on </w:t>
      </w:r>
      <w:r w:rsidRPr="000F426E">
        <w:rPr>
          <w:rFonts w:ascii="Arial" w:eastAsiaTheme="minorHAnsi" w:hAnsi="Arial" w:cs="Arial"/>
          <w:sz w:val="22"/>
          <w:szCs w:val="22"/>
        </w:rPr>
        <w:t>[</w:t>
      </w:r>
      <w:r w:rsidRPr="000F426E">
        <w:rPr>
          <w:rFonts w:ascii="Arial" w:eastAsiaTheme="minorHAnsi" w:hAnsi="Arial" w:cs="Arial"/>
          <w:b/>
          <w:bCs/>
          <w:i/>
          <w:iCs/>
          <w:sz w:val="22"/>
          <w:szCs w:val="22"/>
        </w:rPr>
        <w:t>insert date</w:t>
      </w:r>
      <w:r w:rsidRPr="000F426E">
        <w:rPr>
          <w:rFonts w:ascii="Arial" w:eastAsiaTheme="minorHAnsi" w:hAnsi="Arial" w:cs="Arial"/>
          <w:sz w:val="22"/>
          <w:szCs w:val="22"/>
        </w:rPr>
        <w:t>]</w:t>
      </w:r>
      <w:r w:rsidRPr="000F426E">
        <w:rPr>
          <w:rFonts w:ascii="Arial" w:eastAsiaTheme="minorHAnsi" w:hAnsi="Arial" w:cs="Arial"/>
          <w:color w:val="000000"/>
          <w:sz w:val="22"/>
          <w:szCs w:val="22"/>
          <w:shd w:val="clear" w:color="auto" w:fill="FFFFFF"/>
        </w:rPr>
        <w:t>. GFO</w:t>
      </w:r>
      <w:r w:rsidRPr="00021B64">
        <w:rPr>
          <w:rFonts w:ascii="Arial" w:eastAsiaTheme="minorHAnsi" w:hAnsi="Arial" w:cs="Arial"/>
          <w:color w:val="000000"/>
          <w:sz w:val="22"/>
          <w:szCs w:val="22"/>
          <w:shd w:val="clear" w:color="auto" w:fill="FFFFFF"/>
        </w:rPr>
        <w:t>-</w:t>
      </w:r>
      <w:r w:rsidR="00640FE5">
        <w:rPr>
          <w:rFonts w:ascii="Arial" w:eastAsiaTheme="minorHAnsi" w:hAnsi="Arial" w:cs="Arial"/>
          <w:color w:val="000000"/>
          <w:sz w:val="22"/>
          <w:szCs w:val="22"/>
          <w:shd w:val="clear" w:color="auto" w:fill="FFFFFF"/>
        </w:rPr>
        <w:t>21-605</w:t>
      </w:r>
      <w:r w:rsidRPr="00021B64">
        <w:rPr>
          <w:rFonts w:ascii="Arial" w:eastAsiaTheme="minorHAnsi" w:hAnsi="Arial" w:cs="Arial"/>
          <w:color w:val="000000"/>
          <w:sz w:val="22"/>
          <w:szCs w:val="22"/>
          <w:shd w:val="clear" w:color="auto" w:fill="FFFFFF"/>
        </w:rPr>
        <w:t> and Recipient’s application are hereby incorporated by reference into this Agreement in their entirety."</w:t>
      </w:r>
    </w:p>
    <w:p w14:paraId="7B942720"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7DAE0284"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17A36C2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7377F04C"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5B4A8A4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55A854A8"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35C4A31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53B0D4E9"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41E4D3A6"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02985B74"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29F923F2"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55E4B43C"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41E350EA" w14:textId="77777777"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 xml:space="preserve">California </w:t>
      </w:r>
      <w:r>
        <w:rPr>
          <w:rFonts w:ascii="Arial" w:hAnsi="Arial" w:cs="Arial"/>
          <w:i w:val="0"/>
          <w:sz w:val="22"/>
          <w:szCs w:val="22"/>
        </w:rPr>
        <w:t>Energy Commission</w:t>
      </w:r>
      <w:r w:rsidR="00191657">
        <w:rPr>
          <w:rFonts w:ascii="Arial" w:hAnsi="Arial" w:cs="Arial"/>
          <w:i w:val="0"/>
          <w:sz w:val="22"/>
          <w:szCs w:val="22"/>
        </w:rPr>
        <w:t xml:space="preserve"> (CEC)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48A40928" w14:textId="77777777"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 xml:space="preserve"> All pre-execution match expenditures must conform to the requirements in the Terms and Conditions of this Agreement.</w:t>
      </w:r>
      <w:r w:rsidRPr="00B5595B">
        <w:rPr>
          <w:rFonts w:ascii="Arial" w:hAnsi="Arial" w:cs="Arial"/>
          <w:i w:val="0"/>
          <w:iCs/>
          <w:sz w:val="22"/>
          <w:szCs w:val="22"/>
        </w:rPr>
        <w:t xml:space="preserve"> </w:t>
      </w:r>
    </w:p>
    <w:p w14:paraId="58002FCD"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1A36B75F"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40258091"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79C21855"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262C770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12DF3504"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18019C65"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10D97C2D"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027D87A5"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24C96862"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5DB64E3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35E3AA4A"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7A089A9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371F9E86"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53114455"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58775FEC"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76A7C1EA"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1CC71E67"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1DE61A94"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1F966C58"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68C737DE"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14:paraId="3DB73FED"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3A1C3FBD"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68C60AED"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109E1B10"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1C80FD0C"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1B786CBC"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75F024B0"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lastRenderedPageBreak/>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18BC5D37"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0D50C26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E3E9E77"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73522C25"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32747D74"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39FDA847"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532D7D2A"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13279824"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7104556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4E4E00DA"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21838556"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4D9EFB6C"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67204D80"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5D4A1D96"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7F5DE785"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5087C5F6"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03C256E5"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518C5194"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0F22720F"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377E7461"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0943794B"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7C90F3BB"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5FE343B1"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2CA8D9C2"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64B6B600"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507105A0"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1AF1ACFC"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4485FB91"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6310B01B"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1240F220"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609561D5"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5DD708A9"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1D7424E5"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0BB83571"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34E6F822"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1BCA0027"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2F749CCE"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27B04D00"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3186BB63"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18CF9C42"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6FAA5AE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756E4255"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1F39ECE"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1A201C48"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5CE9A8A8"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0AF81F35"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6BD1F67D"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70EA0920"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D6D0A3B" w14:textId="4FDC9ACF"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document. If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5CC6F208" w14:textId="543C6C9C" w:rsidR="00970D23" w:rsidRPr="00894A3D" w:rsidRDefault="00970D23" w:rsidP="00970D23">
      <w:pPr>
        <w:spacing w:before="100" w:beforeAutospacing="1" w:after="100" w:afterAutospacing="1"/>
        <w:rPr>
          <w:rFonts w:ascii="Arial" w:hAnsi="Arial" w:cs="Arial"/>
          <w:sz w:val="22"/>
          <w:szCs w:val="22"/>
        </w:rPr>
      </w:pPr>
      <w:r w:rsidRPr="00894A3D">
        <w:rPr>
          <w:rFonts w:ascii="Arial" w:hAnsi="Arial" w:cs="Arial"/>
          <w:sz w:val="22"/>
          <w:szCs w:val="22"/>
        </w:rPr>
        <w:t xml:space="preserve">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 </w:t>
      </w:r>
    </w:p>
    <w:p w14:paraId="3B2E7225"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7FDDC0D1"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793B07C9" w14:textId="339B7425"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A70150">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68A69F94"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lastRenderedPageBreak/>
        <w:t>Submit one bound copy of the Final Report with the final invoice.</w:t>
      </w:r>
    </w:p>
    <w:p w14:paraId="5B44F0D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7ED76C05"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295803D0"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3097101D"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2E52024D"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1B2F0EAE"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7752E05B"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4175F746"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59C07C7"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2DE344D8"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02D4ED5C"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3DA2A290"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23433460"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643D0AFC"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14DB43A9"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lastRenderedPageBreak/>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3ABF6344"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B4FFC5F"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2691AC18"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Copy(ies) of each match fund commitment letter(s) (if applicable)</w:t>
      </w:r>
    </w:p>
    <w:p w14:paraId="3D83D78E"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05F13D54"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12CA71B8"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7B796E2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7C835429"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5540971D"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29F214DE"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4717609D"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66E24A50"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1249D2C1"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3526FAF9"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3376F986"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764F6610"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5F0B7297"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5537F195"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lastRenderedPageBreak/>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5E3BBC17"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34ABABD4"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38EBA5F4"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434A557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15BE59B4"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42841832"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60A10CC8"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1D742D99"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0D06115D"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CD4DAE7"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4CDE99A6"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12B944F5"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689721B3"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08F4C0CC"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309513BF"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622364B8"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02DBDAFD"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476CBDDA"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31BC38E7"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1CDFC532"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4F9CC962"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4CE6939C" w14:textId="77777777" w:rsidR="00982F2A" w:rsidRPr="00D73356" w:rsidRDefault="00F162DE"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44B9ADCD" w14:textId="77777777" w:rsidR="00697CFC" w:rsidRPr="00D73356" w:rsidRDefault="00F162DE"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1B60155C" w14:textId="0906111B" w:rsidR="00F15752"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17C28A51" w14:textId="77777777" w:rsidR="002B3502" w:rsidRPr="009E11D0" w:rsidRDefault="002B3502" w:rsidP="009E11D0">
      <w:pPr>
        <w:keepLines/>
        <w:widowControl w:val="0"/>
        <w:spacing w:after="120"/>
        <w:rPr>
          <w:rFonts w:ascii="Segoe UI" w:hAnsi="Segoe UI" w:cs="Segoe UI"/>
          <w:sz w:val="16"/>
          <w:szCs w:val="16"/>
        </w:rPr>
      </w:pPr>
      <w:r w:rsidRPr="001A073F">
        <w:rPr>
          <w:rStyle w:val="normaltextrun"/>
          <w:rFonts w:ascii="Arial" w:hAnsi="Arial" w:cs="Arial"/>
          <w:i/>
          <w:iCs/>
          <w:color w:val="0000FF"/>
          <w:sz w:val="22"/>
          <w:szCs w:val="22"/>
        </w:rPr>
        <w:lastRenderedPageBreak/>
        <w:t xml:space="preserve">&lt;The following two tasks shall be included within each task that </w:t>
      </w:r>
      <w:r w:rsidRPr="009E11D0">
        <w:rPr>
          <w:rStyle w:val="normaltextrun"/>
          <w:rFonts w:ascii="Arial" w:hAnsi="Arial" w:cs="Arial"/>
          <w:i/>
          <w:iCs/>
          <w:color w:val="0000FF"/>
          <w:sz w:val="22"/>
          <w:szCs w:val="22"/>
          <w:u w:val="single"/>
        </w:rPr>
        <w:t>includes Electric Vehicle Charger installations</w:t>
      </w:r>
      <w:r w:rsidRPr="009E11D0">
        <w:rPr>
          <w:rStyle w:val="normaltextrun"/>
          <w:rFonts w:ascii="Arial" w:hAnsi="Arial" w:cs="Arial"/>
          <w:i/>
          <w:iCs/>
          <w:color w:val="0000FF"/>
          <w:sz w:val="22"/>
          <w:szCs w:val="22"/>
        </w:rPr>
        <w:t>&gt;</w:t>
      </w:r>
      <w:r w:rsidRPr="009E11D0">
        <w:rPr>
          <w:rStyle w:val="eop"/>
          <w:rFonts w:ascii="Arial" w:hAnsi="Arial" w:cs="Arial"/>
          <w:color w:val="0000FF"/>
          <w:sz w:val="22"/>
          <w:szCs w:val="22"/>
        </w:rPr>
        <w:t> </w:t>
      </w:r>
    </w:p>
    <w:p w14:paraId="208B61BD" w14:textId="77777777" w:rsidR="009C5530" w:rsidRPr="006979EC" w:rsidRDefault="009C5530" w:rsidP="00380576">
      <w:pPr>
        <w:keepLines/>
        <w:widowControl w:val="0"/>
        <w:numPr>
          <w:ilvl w:val="0"/>
          <w:numId w:val="2"/>
        </w:numPr>
        <w:tabs>
          <w:tab w:val="clear" w:pos="1080"/>
          <w:tab w:val="num" w:pos="720"/>
          <w:tab w:val="num" w:pos="1530"/>
        </w:tabs>
        <w:spacing w:after="120"/>
        <w:rPr>
          <w:rFonts w:ascii="Arial" w:hAnsi="Arial" w:cs="Arial"/>
          <w:sz w:val="22"/>
          <w:szCs w:val="22"/>
        </w:rPr>
      </w:pPr>
      <w:r w:rsidRPr="006979EC">
        <w:rPr>
          <w:rFonts w:ascii="Arial" w:hAnsi="Arial" w:cs="Arial"/>
          <w:sz w:val="22"/>
          <w:szCs w:val="22"/>
        </w:rPr>
        <w:t>Submit an AB 841 Certification that certifies the project has complied with all AB 841 (2020) requirements specified in the Agreement Terms and Conditions or describes why the AB 841 requirements do not apply to the project. The certification shall be signed by Recipient’s authorized representative.</w:t>
      </w:r>
    </w:p>
    <w:p w14:paraId="1E3161B6" w14:textId="2D1F6EB8" w:rsidR="009C5530" w:rsidRPr="006979EC" w:rsidRDefault="009C5530" w:rsidP="00380576">
      <w:pPr>
        <w:keepLines/>
        <w:widowControl w:val="0"/>
        <w:numPr>
          <w:ilvl w:val="0"/>
          <w:numId w:val="2"/>
        </w:numPr>
        <w:tabs>
          <w:tab w:val="clear" w:pos="1080"/>
          <w:tab w:val="num" w:pos="720"/>
          <w:tab w:val="num" w:pos="1530"/>
        </w:tabs>
        <w:spacing w:after="120"/>
        <w:rPr>
          <w:rFonts w:ascii="Arial" w:hAnsi="Arial" w:cs="Arial"/>
          <w:sz w:val="22"/>
          <w:szCs w:val="22"/>
        </w:rPr>
      </w:pPr>
      <w:r w:rsidRPr="006979EC">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306151C9" w14:textId="77777777" w:rsidR="009C5530" w:rsidRDefault="009C5530" w:rsidP="002011B4">
      <w:pPr>
        <w:keepLines/>
        <w:widowControl w:val="0"/>
        <w:spacing w:after="120"/>
        <w:ind w:left="1440"/>
        <w:rPr>
          <w:rFonts w:ascii="Arial" w:hAnsi="Arial" w:cs="Arial"/>
          <w:i/>
          <w:color w:val="0000FF"/>
          <w:sz w:val="22"/>
          <w:szCs w:val="22"/>
        </w:rPr>
      </w:pPr>
    </w:p>
    <w:p w14:paraId="3B5F8BF0"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5B88575E"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188CA18B" w14:textId="77777777" w:rsidR="00982F2A"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61E16A7"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B57F79C" w14:textId="5806A96A" w:rsidR="00982F2A"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129E1D14" w14:textId="56DE262C" w:rsidR="00F57ED1" w:rsidRPr="002011B4" w:rsidRDefault="00F57ED1" w:rsidP="002011B4">
      <w:pPr>
        <w:pStyle w:val="ListParagraph"/>
        <w:keepLines/>
        <w:widowControl w:val="0"/>
        <w:numPr>
          <w:ilvl w:val="0"/>
          <w:numId w:val="2"/>
        </w:numPr>
        <w:spacing w:after="120"/>
        <w:rPr>
          <w:rFonts w:ascii="Segoe UI" w:hAnsi="Segoe UI" w:cs="Segoe UI"/>
          <w:sz w:val="22"/>
          <w:szCs w:val="22"/>
        </w:rPr>
      </w:pPr>
      <w:r w:rsidRPr="00F57ED1">
        <w:rPr>
          <w:rStyle w:val="normaltextrun"/>
          <w:rFonts w:ascii="Arial" w:hAnsi="Arial" w:cs="Arial"/>
          <w:i/>
          <w:iCs/>
          <w:color w:val="0000FF"/>
          <w:sz w:val="22"/>
          <w:szCs w:val="22"/>
        </w:rPr>
        <w:t xml:space="preserve">&lt;The following two products shall be included after each task that </w:t>
      </w:r>
      <w:r w:rsidRPr="00F57ED1">
        <w:rPr>
          <w:rStyle w:val="normaltextrun"/>
          <w:rFonts w:ascii="Arial" w:hAnsi="Arial" w:cs="Arial"/>
          <w:i/>
          <w:iCs/>
          <w:color w:val="0000FF"/>
          <w:sz w:val="22"/>
          <w:szCs w:val="22"/>
          <w:u w:val="single"/>
        </w:rPr>
        <w:t>includes Electric Vehicle Charger installations</w:t>
      </w:r>
      <w:r w:rsidRPr="00F57ED1">
        <w:rPr>
          <w:rStyle w:val="normaltextrun"/>
          <w:rFonts w:ascii="Arial" w:hAnsi="Arial" w:cs="Arial"/>
          <w:i/>
          <w:iCs/>
          <w:color w:val="0000FF"/>
          <w:sz w:val="22"/>
          <w:szCs w:val="22"/>
        </w:rPr>
        <w:t>&gt;</w:t>
      </w:r>
      <w:r w:rsidRPr="00F57ED1">
        <w:rPr>
          <w:rStyle w:val="eop"/>
          <w:rFonts w:ascii="Arial" w:hAnsi="Arial" w:cs="Arial"/>
          <w:color w:val="0000FF"/>
          <w:sz w:val="22"/>
          <w:szCs w:val="22"/>
        </w:rPr>
        <w:t> </w:t>
      </w:r>
    </w:p>
    <w:p w14:paraId="4DA9BB0A" w14:textId="77777777" w:rsidR="00F57ED1" w:rsidRPr="002011B4" w:rsidRDefault="00F57ED1" w:rsidP="00173EA2">
      <w:pPr>
        <w:keepLines/>
        <w:widowControl w:val="0"/>
        <w:numPr>
          <w:ilvl w:val="0"/>
          <w:numId w:val="2"/>
        </w:numPr>
        <w:spacing w:after="120"/>
        <w:ind w:left="1440" w:hanging="720"/>
        <w:rPr>
          <w:rFonts w:ascii="Arial" w:hAnsi="Arial" w:cs="Arial"/>
          <w:i/>
          <w:color w:val="0000FF"/>
          <w:sz w:val="22"/>
          <w:szCs w:val="22"/>
        </w:rPr>
      </w:pPr>
      <w:r w:rsidRPr="002011B4">
        <w:rPr>
          <w:rStyle w:val="highlight"/>
          <w:rFonts w:ascii="Arial" w:hAnsi="Arial" w:cs="Arial"/>
          <w:sz w:val="22"/>
          <w:szCs w:val="22"/>
        </w:rPr>
        <w:t>EVITP</w:t>
      </w:r>
      <w:r w:rsidRPr="002011B4">
        <w:rPr>
          <w:rStyle w:val="markedcontent"/>
          <w:rFonts w:ascii="Arial" w:hAnsi="Arial" w:cs="Arial"/>
          <w:sz w:val="22"/>
          <w:szCs w:val="22"/>
        </w:rPr>
        <w:t xml:space="preserve"> Certification Numbers of each EVITP-certified electrician</w:t>
      </w:r>
    </w:p>
    <w:p w14:paraId="1F3D1854" w14:textId="56A3315E" w:rsidR="00F57ED1" w:rsidRPr="00F57ED1" w:rsidRDefault="00F57ED1" w:rsidP="00173EA2">
      <w:pPr>
        <w:keepLines/>
        <w:widowControl w:val="0"/>
        <w:numPr>
          <w:ilvl w:val="0"/>
          <w:numId w:val="2"/>
        </w:numPr>
        <w:spacing w:after="120"/>
        <w:ind w:left="1440" w:hanging="720"/>
        <w:rPr>
          <w:rFonts w:ascii="Arial" w:hAnsi="Arial" w:cs="Arial"/>
          <w:i/>
          <w:color w:val="0000FF"/>
          <w:sz w:val="22"/>
          <w:szCs w:val="22"/>
        </w:rPr>
      </w:pPr>
      <w:r w:rsidRPr="002011B4">
        <w:rPr>
          <w:rStyle w:val="markedcontent"/>
          <w:rFonts w:ascii="Arial" w:hAnsi="Arial" w:cs="Arial"/>
          <w:sz w:val="22"/>
          <w:szCs w:val="22"/>
        </w:rPr>
        <w:t>AB 841 Certification</w:t>
      </w:r>
    </w:p>
    <w:p w14:paraId="68C2E792"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183ACC52"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22BD1811"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4B511972"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0149F905"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0DE2D6B0"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252D54F"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4ECE25F5"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592F986"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027B7B80" w14:textId="77777777" w:rsidR="00697CFC" w:rsidRPr="00D73356" w:rsidRDefault="00697CFC" w:rsidP="00173EA2">
      <w:pPr>
        <w:keepLines/>
        <w:widowControl w:val="0"/>
        <w:numPr>
          <w:ilvl w:val="0"/>
          <w:numId w:val="2"/>
        </w:numPr>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63D8D9A"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lastRenderedPageBreak/>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126E3E51"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2A596D16"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to analyze that data for economic and environmental impacts, and to include the data and analysis in the Final Report.</w:t>
      </w:r>
      <w:r w:rsidR="0028052B">
        <w:rPr>
          <w:rFonts w:ascii="Arial" w:hAnsi="Arial" w:cs="Arial"/>
          <w:bCs/>
          <w:sz w:val="22"/>
          <w:szCs w:val="22"/>
        </w:rPr>
        <w:t xml:space="preserve"> </w:t>
      </w:r>
    </w:p>
    <w:p w14:paraId="43BABFA8" w14:textId="77777777" w:rsidR="00FD0B26" w:rsidRPr="009971AD" w:rsidRDefault="009B0AB5" w:rsidP="00D73356">
      <w:pPr>
        <w:keepLines/>
        <w:widowControl w:val="0"/>
        <w:spacing w:after="120"/>
        <w:rPr>
          <w:rFonts w:ascii="Arial" w:hAnsi="Arial" w:cs="Arial"/>
          <w:b/>
          <w:i/>
          <w:iCs/>
          <w:sz w:val="22"/>
          <w:szCs w:val="22"/>
        </w:rPr>
      </w:pPr>
      <w:r w:rsidRPr="000F426E">
        <w:rPr>
          <w:rFonts w:ascii="Arial" w:hAnsi="Arial" w:cs="Arial"/>
          <w:b/>
          <w:i/>
          <w:iCs/>
          <w:sz w:val="22"/>
          <w:szCs w:val="22"/>
        </w:rPr>
        <w:t xml:space="preserve">[CAM to complete prior to releasing GFO. </w:t>
      </w:r>
      <w:r w:rsidR="000047BF" w:rsidRPr="000F426E">
        <w:rPr>
          <w:rFonts w:ascii="Arial" w:hAnsi="Arial" w:cs="Arial"/>
          <w:b/>
          <w:i/>
          <w:iCs/>
          <w:sz w:val="22"/>
          <w:szCs w:val="22"/>
        </w:rPr>
        <w:t>I</w:t>
      </w:r>
      <w:r w:rsidR="00DD32F3" w:rsidRPr="000F426E">
        <w:rPr>
          <w:rFonts w:ascii="Arial" w:hAnsi="Arial" w:cs="Arial"/>
          <w:b/>
          <w:i/>
          <w:iCs/>
          <w:sz w:val="22"/>
          <w:szCs w:val="22"/>
        </w:rPr>
        <w:t>nclud</w:t>
      </w:r>
      <w:r w:rsidR="000047BF" w:rsidRPr="000F426E">
        <w:rPr>
          <w:rFonts w:ascii="Arial" w:hAnsi="Arial" w:cs="Arial"/>
          <w:b/>
          <w:i/>
          <w:iCs/>
          <w:sz w:val="22"/>
          <w:szCs w:val="22"/>
        </w:rPr>
        <w:t>e</w:t>
      </w:r>
      <w:r w:rsidR="00DD32F3" w:rsidRPr="000F426E">
        <w:rPr>
          <w:rFonts w:ascii="Arial" w:hAnsi="Arial" w:cs="Arial"/>
          <w:b/>
          <w:i/>
          <w:iCs/>
          <w:sz w:val="22"/>
          <w:szCs w:val="22"/>
        </w:rPr>
        <w:t xml:space="preserve"> updated Key Performance Indicators based on the technology(ies) and project type(s) to be funded</w:t>
      </w:r>
      <w:r w:rsidR="0026651D" w:rsidRPr="000F426E">
        <w:rPr>
          <w:rFonts w:ascii="Arial" w:hAnsi="Arial" w:cs="Arial"/>
          <w:b/>
          <w:i/>
          <w:iCs/>
          <w:sz w:val="22"/>
          <w:szCs w:val="22"/>
        </w:rPr>
        <w:t xml:space="preserve">. </w:t>
      </w:r>
      <w:r w:rsidR="00215D6F" w:rsidRPr="000F426E">
        <w:rPr>
          <w:rFonts w:ascii="Arial" w:hAnsi="Arial" w:cs="Arial"/>
          <w:b/>
          <w:i/>
          <w:iCs/>
          <w:sz w:val="22"/>
          <w:szCs w:val="22"/>
        </w:rPr>
        <w:t>At a minimum, i</w:t>
      </w:r>
      <w:r w:rsidR="00244E60" w:rsidRPr="000F426E">
        <w:rPr>
          <w:rFonts w:ascii="Arial" w:hAnsi="Arial" w:cs="Arial"/>
          <w:b/>
          <w:i/>
          <w:iCs/>
          <w:sz w:val="22"/>
          <w:szCs w:val="22"/>
        </w:rPr>
        <w:t xml:space="preserve">nclude data collection for </w:t>
      </w:r>
      <w:r w:rsidR="00215D6F" w:rsidRPr="000F426E">
        <w:rPr>
          <w:rFonts w:ascii="Arial" w:hAnsi="Arial" w:cs="Arial"/>
          <w:b/>
          <w:i/>
          <w:iCs/>
          <w:sz w:val="22"/>
          <w:szCs w:val="22"/>
        </w:rPr>
        <w:t xml:space="preserve">throughput/usage, </w:t>
      </w:r>
      <w:r w:rsidR="0029600A" w:rsidRPr="000F426E">
        <w:rPr>
          <w:rFonts w:ascii="Arial" w:hAnsi="Arial" w:cs="Arial"/>
          <w:b/>
          <w:i/>
          <w:iCs/>
          <w:sz w:val="22"/>
          <w:szCs w:val="22"/>
        </w:rPr>
        <w:t xml:space="preserve">GHG </w:t>
      </w:r>
      <w:r w:rsidR="00244E60" w:rsidRPr="000F426E">
        <w:rPr>
          <w:rFonts w:ascii="Arial" w:hAnsi="Arial" w:cs="Arial"/>
          <w:b/>
          <w:i/>
          <w:iCs/>
          <w:sz w:val="22"/>
          <w:szCs w:val="22"/>
        </w:rPr>
        <w:t xml:space="preserve">reductions, </w:t>
      </w:r>
      <w:r w:rsidR="0029600A" w:rsidRPr="000F426E">
        <w:rPr>
          <w:rFonts w:ascii="Arial" w:hAnsi="Arial" w:cs="Arial"/>
          <w:b/>
          <w:i/>
          <w:iCs/>
          <w:sz w:val="22"/>
          <w:szCs w:val="22"/>
        </w:rPr>
        <w:t xml:space="preserve">criteria pollutant emission reductions, </w:t>
      </w:r>
      <w:r w:rsidR="00244E60" w:rsidRPr="000F426E">
        <w:rPr>
          <w:rFonts w:ascii="Arial" w:hAnsi="Arial" w:cs="Arial"/>
          <w:b/>
          <w:i/>
          <w:iCs/>
          <w:sz w:val="22"/>
          <w:szCs w:val="22"/>
        </w:rPr>
        <w:t>job creation, equity</w:t>
      </w:r>
      <w:r w:rsidR="00215D6F" w:rsidRPr="000F426E">
        <w:rPr>
          <w:rFonts w:ascii="Arial" w:hAnsi="Arial" w:cs="Arial"/>
          <w:b/>
          <w:i/>
          <w:iCs/>
          <w:sz w:val="22"/>
          <w:szCs w:val="22"/>
        </w:rPr>
        <w:t xml:space="preserve">. </w:t>
      </w:r>
      <w:r w:rsidR="0026651D" w:rsidRPr="000F426E">
        <w:rPr>
          <w:rFonts w:ascii="Arial" w:hAnsi="Arial" w:cs="Arial"/>
          <w:b/>
          <w:i/>
          <w:iCs/>
          <w:sz w:val="22"/>
          <w:szCs w:val="22"/>
        </w:rPr>
        <w:t xml:space="preserve">Other resources to complete this section may include: prior GFOs </w:t>
      </w:r>
      <w:r w:rsidR="007900AC" w:rsidRPr="000F426E">
        <w:rPr>
          <w:rFonts w:ascii="Arial" w:hAnsi="Arial" w:cs="Arial"/>
          <w:b/>
          <w:i/>
          <w:iCs/>
          <w:sz w:val="22"/>
          <w:szCs w:val="22"/>
        </w:rPr>
        <w:t>funding the same/similar technology(ies) and project type(s)</w:t>
      </w:r>
      <w:r w:rsidR="00FB6143" w:rsidRPr="000F426E">
        <w:rPr>
          <w:rFonts w:ascii="Arial" w:hAnsi="Arial" w:cs="Arial"/>
          <w:b/>
          <w:i/>
          <w:iCs/>
          <w:sz w:val="22"/>
          <w:szCs w:val="22"/>
        </w:rPr>
        <w:t xml:space="preserve"> and</w:t>
      </w:r>
      <w:r w:rsidR="00BF6DA2" w:rsidRPr="000F426E">
        <w:rPr>
          <w:rFonts w:ascii="Arial" w:hAnsi="Arial" w:cs="Arial"/>
          <w:b/>
          <w:i/>
          <w:iCs/>
          <w:sz w:val="22"/>
          <w:szCs w:val="22"/>
        </w:rPr>
        <w:t xml:space="preserve"> </w:t>
      </w:r>
      <w:r w:rsidR="00BB7DA6" w:rsidRPr="000F426E">
        <w:rPr>
          <w:rFonts w:ascii="Arial" w:hAnsi="Arial" w:cs="Arial"/>
          <w:b/>
          <w:i/>
          <w:iCs/>
          <w:sz w:val="22"/>
          <w:szCs w:val="22"/>
        </w:rPr>
        <w:t>consultation within FTD technical units</w:t>
      </w:r>
      <w:r w:rsidR="006C68B3" w:rsidRPr="000F426E">
        <w:rPr>
          <w:rFonts w:ascii="Arial" w:hAnsi="Arial" w:cs="Arial"/>
          <w:b/>
          <w:i/>
          <w:iCs/>
          <w:sz w:val="22"/>
          <w:szCs w:val="22"/>
        </w:rPr>
        <w:t>.</w:t>
      </w:r>
      <w:r w:rsidR="00DD32F3" w:rsidRPr="000F426E">
        <w:rPr>
          <w:rFonts w:ascii="Arial" w:hAnsi="Arial" w:cs="Arial"/>
          <w:b/>
          <w:i/>
          <w:iCs/>
          <w:sz w:val="22"/>
          <w:szCs w:val="22"/>
        </w:rPr>
        <w:t>]</w:t>
      </w:r>
    </w:p>
    <w:p w14:paraId="6E5761A0" w14:textId="77777777" w:rsidR="009830E1" w:rsidRPr="009971AD" w:rsidRDefault="009830E1" w:rsidP="00D73356">
      <w:pPr>
        <w:keepNext/>
        <w:keepLines/>
        <w:widowControl w:val="0"/>
        <w:spacing w:after="120"/>
        <w:rPr>
          <w:rFonts w:ascii="Arial" w:hAnsi="Arial" w:cs="Arial"/>
          <w:b/>
          <w:bCs/>
          <w:sz w:val="22"/>
          <w:szCs w:val="22"/>
        </w:rPr>
      </w:pPr>
      <w:r w:rsidRPr="009971AD">
        <w:rPr>
          <w:rFonts w:ascii="Arial" w:hAnsi="Arial" w:cs="Arial"/>
          <w:b/>
          <w:bCs/>
          <w:sz w:val="22"/>
          <w:szCs w:val="22"/>
        </w:rPr>
        <w:t>The Recipient shall:</w:t>
      </w:r>
    </w:p>
    <w:p w14:paraId="29492FE9" w14:textId="77777777" w:rsidR="001279FA" w:rsidRPr="009971AD" w:rsidRDefault="00264ACA" w:rsidP="00173EA2">
      <w:pPr>
        <w:keepLines/>
        <w:widowControl w:val="0"/>
        <w:numPr>
          <w:ilvl w:val="0"/>
          <w:numId w:val="22"/>
        </w:numPr>
        <w:spacing w:after="120"/>
        <w:ind w:left="1440" w:hanging="720"/>
        <w:rPr>
          <w:rFonts w:ascii="Arial" w:hAnsi="Arial" w:cs="Arial"/>
          <w:bCs/>
          <w:sz w:val="22"/>
          <w:szCs w:val="22"/>
        </w:rPr>
      </w:pPr>
      <w:r w:rsidRPr="000F426E">
        <w:rPr>
          <w:rFonts w:ascii="Arial" w:hAnsi="Arial" w:cs="Arial"/>
          <w:b/>
          <w:i/>
          <w:iCs/>
          <w:sz w:val="22"/>
          <w:szCs w:val="22"/>
        </w:rPr>
        <w:t>[CAM to complete specific tasks</w:t>
      </w:r>
      <w:r w:rsidR="002819D6" w:rsidRPr="000F426E">
        <w:rPr>
          <w:rFonts w:ascii="Arial" w:hAnsi="Arial" w:cs="Arial"/>
          <w:b/>
          <w:i/>
          <w:iCs/>
          <w:sz w:val="22"/>
          <w:szCs w:val="22"/>
        </w:rPr>
        <w:t>]</w:t>
      </w:r>
    </w:p>
    <w:p w14:paraId="54B5DBDA" w14:textId="77777777" w:rsidR="00891CD2" w:rsidRPr="00891CD2" w:rsidRDefault="00891CD2" w:rsidP="00891CD2">
      <w:pPr>
        <w:keepLines/>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Develop a data collection outline and plan.</w:t>
      </w:r>
    </w:p>
    <w:p w14:paraId="5FC01874" w14:textId="77777777" w:rsidR="00891CD2" w:rsidRPr="00891CD2" w:rsidRDefault="00891CD2" w:rsidP="00891CD2">
      <w:pPr>
        <w:keepLines/>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 xml:space="preserve">Identify key project issues encountered and resolution of the issues. </w:t>
      </w:r>
    </w:p>
    <w:p w14:paraId="6777074F" w14:textId="77777777" w:rsidR="00891CD2" w:rsidRPr="00891CD2" w:rsidRDefault="00891CD2" w:rsidP="00891CD2">
      <w:pPr>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Collect a minimum of 6 months of project and operations data.</w:t>
      </w:r>
    </w:p>
    <w:p w14:paraId="5C60547D" w14:textId="77777777" w:rsidR="00891CD2" w:rsidRPr="00891CD2" w:rsidRDefault="00891CD2" w:rsidP="00891CD2">
      <w:pPr>
        <w:keepLines/>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Identify the number and description of units produced from product beta testing and validation through commercial production. The Recipient shall also characterize the use of these products after the project.</w:t>
      </w:r>
    </w:p>
    <w:p w14:paraId="769623BC" w14:textId="6614816A" w:rsidR="00891CD2" w:rsidRPr="00891CD2" w:rsidRDefault="00891CD2" w:rsidP="00891CD2">
      <w:pPr>
        <w:keepLines/>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 xml:space="preserve">Describe the market(s) for the manufactured </w:t>
      </w:r>
      <w:r w:rsidR="000F426E" w:rsidRPr="00891CD2">
        <w:rPr>
          <w:rFonts w:ascii="Arial" w:hAnsi="Arial" w:cs="Arial"/>
          <w:sz w:val="22"/>
          <w:szCs w:val="22"/>
        </w:rPr>
        <w:t>products and</w:t>
      </w:r>
      <w:r w:rsidRPr="00891CD2">
        <w:rPr>
          <w:rFonts w:ascii="Arial" w:hAnsi="Arial" w:cs="Arial"/>
          <w:sz w:val="22"/>
          <w:szCs w:val="22"/>
        </w:rPr>
        <w:t xml:space="preserve"> compare the market status from the time of the original project proposal to the time of the project’s completion.</w:t>
      </w:r>
    </w:p>
    <w:p w14:paraId="78E5EBD0" w14:textId="77777777" w:rsidR="00891CD2" w:rsidRPr="00891CD2" w:rsidRDefault="00891CD2" w:rsidP="00891CD2">
      <w:pPr>
        <w:keepLines/>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Provide a projection of the number of units to be manufactured per year, for the products identified in the original application, 3 years after the completion of the project. The Recipient shall also provide assumptions for projected growth.</w:t>
      </w:r>
    </w:p>
    <w:p w14:paraId="279488F8" w14:textId="77777777" w:rsidR="00891CD2" w:rsidRPr="00891CD2" w:rsidRDefault="00891CD2" w:rsidP="00891CD2">
      <w:pPr>
        <w:keepLines/>
        <w:widowControl w:val="0"/>
        <w:numPr>
          <w:ilvl w:val="0"/>
          <w:numId w:val="22"/>
        </w:numPr>
        <w:spacing w:after="120"/>
        <w:ind w:left="1440" w:hanging="720"/>
        <w:rPr>
          <w:rFonts w:ascii="Arial" w:hAnsi="Arial" w:cs="Arial"/>
          <w:sz w:val="22"/>
          <w:szCs w:val="22"/>
        </w:rPr>
      </w:pPr>
      <w:r w:rsidRPr="00891CD2">
        <w:rPr>
          <w:rFonts w:ascii="Arial" w:hAnsi="Arial" w:cs="Arial"/>
          <w:sz w:val="22"/>
          <w:szCs w:val="22"/>
        </w:rPr>
        <w:t>Compare project performance and expectations provided in the original project proposal with actual project performance, results, and accomplishments.</w:t>
      </w:r>
    </w:p>
    <w:p w14:paraId="0857560F" w14:textId="77777777" w:rsidR="00891CD2" w:rsidRPr="00891CD2" w:rsidRDefault="00891CD2" w:rsidP="00891CD2">
      <w:pPr>
        <w:keepLines/>
        <w:widowControl w:val="0"/>
        <w:numPr>
          <w:ilvl w:val="0"/>
          <w:numId w:val="22"/>
        </w:numPr>
        <w:spacing w:after="120"/>
        <w:ind w:left="1440" w:hanging="720"/>
        <w:rPr>
          <w:rFonts w:ascii="Arial" w:eastAsia="Tahoma" w:hAnsi="Arial" w:cs="Arial"/>
          <w:sz w:val="22"/>
          <w:szCs w:val="22"/>
        </w:rPr>
      </w:pPr>
      <w:r w:rsidRPr="00891CD2">
        <w:rPr>
          <w:rFonts w:ascii="Arial" w:hAnsi="Arial" w:cs="Arial"/>
          <w:sz w:val="22"/>
          <w:szCs w:val="22"/>
        </w:rPr>
        <w:t>Provide data on specific jobs and economic impact as a direct result of the project, including:</w:t>
      </w:r>
    </w:p>
    <w:p w14:paraId="198D2743" w14:textId="77777777" w:rsidR="00891CD2" w:rsidRPr="00891CD2" w:rsidRDefault="00891CD2" w:rsidP="00891CD2">
      <w:pPr>
        <w:pStyle w:val="ListParagraph"/>
        <w:keepLines/>
        <w:widowControl w:val="0"/>
        <w:numPr>
          <w:ilvl w:val="1"/>
          <w:numId w:val="22"/>
        </w:numPr>
        <w:spacing w:after="120"/>
        <w:rPr>
          <w:rFonts w:ascii="Arial" w:eastAsia="Tahoma" w:hAnsi="Arial" w:cs="Arial"/>
          <w:sz w:val="22"/>
          <w:szCs w:val="22"/>
        </w:rPr>
      </w:pPr>
      <w:r w:rsidRPr="00891CD2">
        <w:rPr>
          <w:rFonts w:ascii="Arial" w:hAnsi="Arial" w:cs="Arial"/>
          <w:sz w:val="22"/>
          <w:szCs w:val="22"/>
        </w:rPr>
        <w:t>Number and type of short-term jobs created or retained by the project</w:t>
      </w:r>
    </w:p>
    <w:p w14:paraId="5727F674" w14:textId="77777777" w:rsidR="00891CD2" w:rsidRPr="00891CD2" w:rsidRDefault="00891CD2" w:rsidP="00891CD2">
      <w:pPr>
        <w:pStyle w:val="ListParagraph"/>
        <w:keepLines/>
        <w:widowControl w:val="0"/>
        <w:numPr>
          <w:ilvl w:val="1"/>
          <w:numId w:val="22"/>
        </w:numPr>
        <w:spacing w:after="120"/>
        <w:rPr>
          <w:rFonts w:ascii="Arial" w:eastAsia="Tahoma" w:hAnsi="Arial" w:cs="Arial"/>
          <w:sz w:val="22"/>
          <w:szCs w:val="22"/>
        </w:rPr>
      </w:pPr>
      <w:r w:rsidRPr="00891CD2">
        <w:rPr>
          <w:rFonts w:ascii="Arial" w:hAnsi="Arial" w:cs="Arial"/>
          <w:sz w:val="22"/>
          <w:szCs w:val="22"/>
        </w:rPr>
        <w:t>Number and type of sustained, long-term jobs created or retained by the project</w:t>
      </w:r>
    </w:p>
    <w:p w14:paraId="33269410" w14:textId="77777777" w:rsidR="00891CD2" w:rsidRPr="00891CD2" w:rsidRDefault="00891CD2" w:rsidP="00891CD2">
      <w:pPr>
        <w:pStyle w:val="ListParagraph"/>
        <w:keepLines/>
        <w:widowControl w:val="0"/>
        <w:numPr>
          <w:ilvl w:val="1"/>
          <w:numId w:val="22"/>
        </w:numPr>
        <w:spacing w:after="120"/>
        <w:rPr>
          <w:rFonts w:ascii="Arial" w:eastAsia="Tahoma" w:hAnsi="Arial" w:cs="Arial"/>
          <w:sz w:val="22"/>
          <w:szCs w:val="22"/>
        </w:rPr>
      </w:pPr>
      <w:r w:rsidRPr="00891CD2">
        <w:rPr>
          <w:rFonts w:ascii="Arial" w:hAnsi="Arial" w:cs="Arial"/>
          <w:sz w:val="22"/>
          <w:szCs w:val="22"/>
        </w:rPr>
        <w:t>Estimates and descriptions of future jobs resulting from the project</w:t>
      </w:r>
    </w:p>
    <w:p w14:paraId="6A0AEE12" w14:textId="77777777" w:rsidR="00891CD2" w:rsidRPr="00891CD2" w:rsidRDefault="00891CD2" w:rsidP="00891CD2">
      <w:pPr>
        <w:pStyle w:val="ListParagraph"/>
        <w:keepLines/>
        <w:widowControl w:val="0"/>
        <w:numPr>
          <w:ilvl w:val="1"/>
          <w:numId w:val="22"/>
        </w:numPr>
        <w:spacing w:after="120"/>
        <w:rPr>
          <w:rFonts w:ascii="Arial" w:eastAsia="Tahoma" w:hAnsi="Arial" w:cs="Arial"/>
          <w:sz w:val="22"/>
          <w:szCs w:val="22"/>
        </w:rPr>
      </w:pPr>
      <w:r w:rsidRPr="00891CD2">
        <w:rPr>
          <w:rFonts w:ascii="Arial" w:hAnsi="Arial" w:cs="Arial"/>
          <w:sz w:val="22"/>
          <w:szCs w:val="22"/>
        </w:rPr>
        <w:t>Estimates of local economic impacts and revenues to state and local governments</w:t>
      </w:r>
    </w:p>
    <w:p w14:paraId="405C1496" w14:textId="77777777" w:rsidR="00891CD2" w:rsidRPr="00891CD2" w:rsidDel="003A3BF5" w:rsidRDefault="00891CD2" w:rsidP="00891CD2">
      <w:pPr>
        <w:pStyle w:val="ListParagraph"/>
        <w:keepLines/>
        <w:widowControl w:val="0"/>
        <w:numPr>
          <w:ilvl w:val="1"/>
          <w:numId w:val="22"/>
        </w:numPr>
        <w:spacing w:after="120"/>
        <w:rPr>
          <w:rFonts w:ascii="Arial" w:eastAsia="Tahoma" w:hAnsi="Arial" w:cs="Arial"/>
          <w:sz w:val="22"/>
          <w:szCs w:val="22"/>
        </w:rPr>
      </w:pPr>
      <w:r w:rsidRPr="00891CD2">
        <w:rPr>
          <w:rFonts w:ascii="Arial" w:hAnsi="Arial" w:cs="Arial"/>
          <w:sz w:val="22"/>
          <w:szCs w:val="22"/>
        </w:rPr>
        <w:t>Number of employees participating in training programs, and types of training programs</w:t>
      </w:r>
    </w:p>
    <w:p w14:paraId="278E957C" w14:textId="09EF775B" w:rsidR="00891CD2" w:rsidRPr="003D748C" w:rsidRDefault="00891CD2" w:rsidP="00891CD2">
      <w:pPr>
        <w:pStyle w:val="ListParagraph"/>
        <w:keepLines/>
        <w:widowControl w:val="0"/>
        <w:numPr>
          <w:ilvl w:val="1"/>
          <w:numId w:val="22"/>
        </w:numPr>
        <w:spacing w:after="120"/>
        <w:rPr>
          <w:rFonts w:ascii="Arial" w:eastAsia="Tahoma" w:hAnsi="Arial" w:cs="Arial"/>
          <w:sz w:val="22"/>
          <w:szCs w:val="22"/>
        </w:rPr>
      </w:pPr>
      <w:r w:rsidRPr="00891CD2">
        <w:rPr>
          <w:rFonts w:ascii="Arial" w:hAnsi="Arial" w:cs="Arial"/>
          <w:sz w:val="22"/>
          <w:szCs w:val="22"/>
        </w:rPr>
        <w:t>Number of indirect jobs resulting from the project.</w:t>
      </w:r>
    </w:p>
    <w:p w14:paraId="37C83990" w14:textId="0533A6A7" w:rsidR="00E0138B" w:rsidRPr="003D748C" w:rsidRDefault="00E0138B" w:rsidP="003D748C">
      <w:pPr>
        <w:keepLines/>
        <w:widowControl w:val="0"/>
        <w:spacing w:after="120"/>
        <w:rPr>
          <w:rFonts w:ascii="Segoe UI" w:hAnsi="Segoe UI" w:cs="Segoe UI"/>
          <w:sz w:val="16"/>
          <w:szCs w:val="16"/>
        </w:rPr>
      </w:pPr>
      <w:r w:rsidRPr="003D748C">
        <w:rPr>
          <w:rStyle w:val="normaltextrun"/>
          <w:rFonts w:ascii="Arial" w:hAnsi="Arial" w:cs="Arial"/>
          <w:i/>
          <w:iCs/>
          <w:color w:val="0000FF"/>
          <w:sz w:val="22"/>
          <w:szCs w:val="22"/>
        </w:rPr>
        <w:t xml:space="preserve">&lt;The following shall be included </w:t>
      </w:r>
      <w:r w:rsidR="001236A6">
        <w:rPr>
          <w:rStyle w:val="normaltextrun"/>
          <w:rFonts w:ascii="Arial" w:hAnsi="Arial" w:cs="Arial"/>
          <w:i/>
          <w:iCs/>
          <w:color w:val="0000FF"/>
          <w:sz w:val="22"/>
          <w:szCs w:val="22"/>
        </w:rPr>
        <w:t xml:space="preserve">for projects that </w:t>
      </w:r>
      <w:r w:rsidRPr="003D748C">
        <w:rPr>
          <w:rStyle w:val="normaltextrun"/>
          <w:rFonts w:ascii="Arial" w:hAnsi="Arial" w:cs="Arial"/>
          <w:i/>
          <w:iCs/>
          <w:color w:val="0000FF"/>
          <w:sz w:val="22"/>
          <w:szCs w:val="22"/>
          <w:u w:val="single"/>
        </w:rPr>
        <w:t>include Electric Vehicle Charger</w:t>
      </w:r>
      <w:r w:rsidR="002C4399">
        <w:rPr>
          <w:rStyle w:val="normaltextrun"/>
          <w:rFonts w:ascii="Arial" w:hAnsi="Arial" w:cs="Arial"/>
          <w:i/>
          <w:iCs/>
          <w:color w:val="0000FF"/>
          <w:sz w:val="22"/>
          <w:szCs w:val="22"/>
          <w:u w:val="single"/>
        </w:rPr>
        <w:t xml:space="preserve"> or Hydrogen Refueling Station</w:t>
      </w:r>
      <w:r w:rsidRPr="003D748C">
        <w:rPr>
          <w:rStyle w:val="normaltextrun"/>
          <w:rFonts w:ascii="Arial" w:hAnsi="Arial" w:cs="Arial"/>
          <w:i/>
          <w:iCs/>
          <w:color w:val="0000FF"/>
          <w:sz w:val="22"/>
          <w:szCs w:val="22"/>
          <w:u w:val="single"/>
        </w:rPr>
        <w:t xml:space="preserve"> installations</w:t>
      </w:r>
      <w:r w:rsidR="001A7CCD">
        <w:rPr>
          <w:rStyle w:val="normaltextrun"/>
          <w:rFonts w:ascii="Arial" w:hAnsi="Arial" w:cs="Arial"/>
          <w:i/>
          <w:iCs/>
          <w:color w:val="0000FF"/>
          <w:sz w:val="22"/>
          <w:szCs w:val="22"/>
          <w:u w:val="single"/>
        </w:rPr>
        <w:t>.</w:t>
      </w:r>
      <w:r w:rsidRPr="003D748C">
        <w:rPr>
          <w:rStyle w:val="normaltextrun"/>
          <w:rFonts w:ascii="Arial" w:hAnsi="Arial" w:cs="Arial"/>
          <w:i/>
          <w:iCs/>
          <w:color w:val="0000FF"/>
          <w:sz w:val="22"/>
          <w:szCs w:val="22"/>
        </w:rPr>
        <w:t>&gt;</w:t>
      </w:r>
      <w:r w:rsidRPr="003D748C">
        <w:rPr>
          <w:rStyle w:val="eop"/>
          <w:rFonts w:ascii="Arial" w:hAnsi="Arial" w:cs="Arial"/>
          <w:color w:val="0000FF"/>
          <w:sz w:val="22"/>
          <w:szCs w:val="22"/>
        </w:rPr>
        <w:t> </w:t>
      </w:r>
    </w:p>
    <w:p w14:paraId="52026A95" w14:textId="77777777" w:rsidR="00902A52" w:rsidRPr="009802D4" w:rsidRDefault="00902A52" w:rsidP="00902A52">
      <w:pPr>
        <w:keepLines/>
        <w:widowControl w:val="0"/>
        <w:numPr>
          <w:ilvl w:val="0"/>
          <w:numId w:val="22"/>
        </w:numPr>
        <w:spacing w:after="120"/>
        <w:ind w:left="1440" w:hanging="720"/>
        <w:rPr>
          <w:rFonts w:ascii="Arial" w:hAnsi="Arial" w:cs="Arial"/>
          <w:sz w:val="22"/>
          <w:szCs w:val="22"/>
        </w:rPr>
      </w:pPr>
      <w:r w:rsidRPr="000F426E">
        <w:rPr>
          <w:rFonts w:ascii="Arial" w:hAnsi="Arial" w:cs="Arial"/>
          <w:b/>
          <w:bCs/>
          <w:i/>
          <w:iCs/>
          <w:sz w:val="22"/>
          <w:szCs w:val="22"/>
        </w:rPr>
        <w:t>[For agreements funded in whole or part with ZVI funds]</w:t>
      </w:r>
      <w:r w:rsidRPr="739851D4">
        <w:rPr>
          <w:rFonts w:ascii="Arial" w:hAnsi="Arial" w:cs="Arial"/>
          <w:b/>
          <w:bCs/>
          <w:i/>
          <w:iCs/>
          <w:sz w:val="22"/>
          <w:szCs w:val="22"/>
        </w:rPr>
        <w:t xml:space="preserve"> </w:t>
      </w:r>
      <w:r w:rsidRPr="739851D4">
        <w:rPr>
          <w:rFonts w:ascii="Arial" w:hAnsi="Arial" w:cs="Arial"/>
          <w:sz w:val="22"/>
          <w:szCs w:val="22"/>
        </w:rPr>
        <w:t>Collect and provide the following data:</w:t>
      </w:r>
    </w:p>
    <w:p w14:paraId="41BFAAF3" w14:textId="77777777" w:rsidR="00902A52" w:rsidRPr="00865EFC" w:rsidRDefault="00902A52" w:rsidP="00902A52">
      <w:pPr>
        <w:keepLines/>
        <w:widowControl w:val="0"/>
        <w:numPr>
          <w:ilvl w:val="1"/>
          <w:numId w:val="22"/>
        </w:numPr>
        <w:spacing w:after="120"/>
        <w:rPr>
          <w:rFonts w:ascii="Arial" w:hAnsi="Arial" w:cs="Arial"/>
          <w:sz w:val="22"/>
          <w:szCs w:val="22"/>
        </w:rPr>
      </w:pPr>
      <w:r w:rsidRPr="00865EFC">
        <w:rPr>
          <w:rFonts w:ascii="Arial" w:hAnsi="Arial" w:cs="Arial"/>
          <w:sz w:val="22"/>
          <w:szCs w:val="22"/>
        </w:rPr>
        <w:lastRenderedPageBreak/>
        <w:t>Number, type, date and location of chargers or hydrogen refueling stations installed.</w:t>
      </w:r>
    </w:p>
    <w:p w14:paraId="710DF76E" w14:textId="77777777" w:rsidR="00902A52" w:rsidRPr="00865EFC" w:rsidRDefault="00902A52" w:rsidP="00902A52">
      <w:pPr>
        <w:keepLines/>
        <w:widowControl w:val="0"/>
        <w:numPr>
          <w:ilvl w:val="1"/>
          <w:numId w:val="22"/>
        </w:numPr>
        <w:spacing w:after="120"/>
        <w:rPr>
          <w:rFonts w:ascii="Arial" w:hAnsi="Arial" w:cs="Arial"/>
          <w:sz w:val="22"/>
          <w:szCs w:val="22"/>
        </w:rPr>
      </w:pPr>
      <w:r w:rsidRPr="00865EFC">
        <w:rPr>
          <w:rFonts w:ascii="Arial" w:hAnsi="Arial" w:cs="Arial"/>
          <w:sz w:val="22"/>
          <w:szCs w:val="22"/>
        </w:rPr>
        <w:t>Nameplate capacity of the installed equipment, in kW for chargers and kg/day for hydrogen.</w:t>
      </w:r>
    </w:p>
    <w:p w14:paraId="3FDA17EB" w14:textId="77777777" w:rsidR="00902A52" w:rsidRPr="00865EFC" w:rsidRDefault="00902A52" w:rsidP="00902A52">
      <w:pPr>
        <w:keepLines/>
        <w:widowControl w:val="0"/>
        <w:numPr>
          <w:ilvl w:val="1"/>
          <w:numId w:val="22"/>
        </w:numPr>
        <w:spacing w:after="120"/>
        <w:rPr>
          <w:rFonts w:ascii="Arial" w:hAnsi="Arial" w:cs="Arial"/>
          <w:sz w:val="22"/>
          <w:szCs w:val="22"/>
        </w:rPr>
      </w:pPr>
      <w:r w:rsidRPr="00865EFC">
        <w:rPr>
          <w:rFonts w:ascii="Arial" w:hAnsi="Arial" w:cs="Arial"/>
          <w:sz w:val="22"/>
          <w:szCs w:val="22"/>
        </w:rPr>
        <w:t>Number and type of outlets per charger.</w:t>
      </w:r>
    </w:p>
    <w:p w14:paraId="2CD46E03" w14:textId="77777777" w:rsidR="00902A52" w:rsidRPr="00865EFC" w:rsidRDefault="00902A52" w:rsidP="00902A52">
      <w:pPr>
        <w:keepLines/>
        <w:widowControl w:val="0"/>
        <w:numPr>
          <w:ilvl w:val="1"/>
          <w:numId w:val="22"/>
        </w:numPr>
        <w:spacing w:after="120"/>
        <w:rPr>
          <w:rFonts w:ascii="Arial" w:hAnsi="Arial" w:cs="Arial"/>
          <w:sz w:val="22"/>
          <w:szCs w:val="22"/>
        </w:rPr>
      </w:pPr>
      <w:r w:rsidRPr="00865EFC">
        <w:rPr>
          <w:rFonts w:ascii="Arial" w:hAnsi="Arial" w:cs="Arial"/>
          <w:sz w:val="22"/>
          <w:szCs w:val="22"/>
        </w:rPr>
        <w:t>Location type, such as street, parking lot, hotel, restaurant or multi-unit housing.</w:t>
      </w:r>
    </w:p>
    <w:p w14:paraId="6C8D222F" w14:textId="77777777" w:rsidR="00902A52" w:rsidRPr="00865EFC" w:rsidRDefault="00902A52" w:rsidP="00902A52">
      <w:pPr>
        <w:keepLines/>
        <w:widowControl w:val="0"/>
        <w:numPr>
          <w:ilvl w:val="1"/>
          <w:numId w:val="22"/>
        </w:numPr>
        <w:spacing w:after="120"/>
        <w:rPr>
          <w:rFonts w:ascii="Arial" w:hAnsi="Arial" w:cs="Arial"/>
          <w:sz w:val="22"/>
          <w:szCs w:val="22"/>
        </w:rPr>
      </w:pPr>
      <w:r w:rsidRPr="00865EFC">
        <w:rPr>
          <w:rFonts w:ascii="Arial" w:hAnsi="Arial" w:cs="Arial"/>
          <w:sz w:val="22"/>
          <w:szCs w:val="22"/>
        </w:rPr>
        <w:t>Total cost per charger or refueling station, the subsidy from the CEC per charger or refueling station, federal subsidy per charger or refueling station, utility subsidy per charger or refueling station, and privately funded share per charger or refueling station.</w:t>
      </w:r>
    </w:p>
    <w:p w14:paraId="7D654EA5" w14:textId="77777777" w:rsidR="00902A52" w:rsidRPr="009971AD" w:rsidRDefault="00902A52" w:rsidP="00902A52">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Collect and provide 12 months of throughput, usage, and operations data from the project including, but not limited to</w:t>
      </w:r>
      <w:r w:rsidRPr="009971AD">
        <w:rPr>
          <w:rFonts w:ascii="Arial" w:hAnsi="Arial" w:cs="Arial"/>
          <w:sz w:val="22"/>
          <w:szCs w:val="22"/>
        </w:rPr>
        <w:t xml:space="preserve">: </w:t>
      </w:r>
      <w:r w:rsidRPr="000F426E">
        <w:rPr>
          <w:rFonts w:ascii="Arial" w:hAnsi="Arial" w:cs="Arial"/>
          <w:b/>
          <w:bCs/>
          <w:i/>
          <w:iCs/>
          <w:sz w:val="22"/>
          <w:szCs w:val="22"/>
        </w:rPr>
        <w:t>[CAM to modify as appropriate]</w:t>
      </w:r>
    </w:p>
    <w:p w14:paraId="32870D99"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sz w:val="22"/>
          <w:szCs w:val="22"/>
        </w:rPr>
      </w:pPr>
      <w:r w:rsidRPr="009971AD">
        <w:rPr>
          <w:rFonts w:ascii="Arial" w:hAnsi="Arial" w:cs="Arial"/>
          <w:sz w:val="22"/>
          <w:szCs w:val="22"/>
        </w:rPr>
        <w:t xml:space="preserve">Number of charging or refueling sessions </w:t>
      </w:r>
      <w:r w:rsidRPr="000F426E">
        <w:rPr>
          <w:rFonts w:ascii="Arial" w:hAnsi="Arial" w:cs="Arial"/>
          <w:b/>
          <w:bCs/>
          <w:sz w:val="22"/>
          <w:szCs w:val="22"/>
        </w:rPr>
        <w:t>[Required for agreements funded in whole or part with ZVI funds]</w:t>
      </w:r>
      <w:r w:rsidRPr="000F426E" w:rsidDel="00865EFC">
        <w:rPr>
          <w:rFonts w:ascii="Arial" w:hAnsi="Arial" w:cs="Arial"/>
          <w:b/>
          <w:bCs/>
          <w:sz w:val="22"/>
          <w:szCs w:val="22"/>
        </w:rPr>
        <w:t xml:space="preserve"> </w:t>
      </w:r>
    </w:p>
    <w:p w14:paraId="02217197"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sz w:val="22"/>
          <w:szCs w:val="22"/>
        </w:rPr>
      </w:pPr>
      <w:r w:rsidRPr="009971AD">
        <w:rPr>
          <w:rFonts w:ascii="Arial" w:hAnsi="Arial" w:cs="Arial"/>
          <w:sz w:val="22"/>
          <w:szCs w:val="22"/>
        </w:rPr>
        <w:t xml:space="preserve">Average charger or refueling station downtime </w:t>
      </w:r>
      <w:r w:rsidRPr="000F426E">
        <w:rPr>
          <w:rFonts w:ascii="Arial" w:hAnsi="Arial" w:cs="Arial"/>
          <w:b/>
          <w:bCs/>
          <w:sz w:val="22"/>
          <w:szCs w:val="22"/>
        </w:rPr>
        <w:t>[Required for agreements funded in whole or part with ZVI funds]</w:t>
      </w:r>
      <w:r w:rsidRPr="000F426E" w:rsidDel="00865EFC">
        <w:rPr>
          <w:rFonts w:ascii="Arial" w:hAnsi="Arial" w:cs="Arial"/>
          <w:b/>
          <w:bCs/>
          <w:sz w:val="22"/>
          <w:szCs w:val="22"/>
        </w:rPr>
        <w:t xml:space="preserve"> </w:t>
      </w:r>
    </w:p>
    <w:p w14:paraId="580F5A83"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9971AD">
        <w:rPr>
          <w:rFonts w:ascii="Arial" w:hAnsi="Arial" w:cs="Arial"/>
          <w:bCs/>
          <w:sz w:val="22"/>
          <w:szCs w:val="22"/>
        </w:rPr>
        <w:t>Peak power delivered (kW)</w:t>
      </w:r>
    </w:p>
    <w:p w14:paraId="60103752"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9971AD">
        <w:rPr>
          <w:rFonts w:ascii="Arial" w:hAnsi="Arial" w:cs="Arial"/>
          <w:bCs/>
          <w:sz w:val="22"/>
          <w:szCs w:val="22"/>
        </w:rPr>
        <w:t>Duration of active charging, hourly</w:t>
      </w:r>
    </w:p>
    <w:p w14:paraId="69272C90"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sz w:val="22"/>
          <w:szCs w:val="22"/>
        </w:rPr>
      </w:pPr>
      <w:r w:rsidRPr="009971AD">
        <w:rPr>
          <w:rFonts w:ascii="Arial" w:hAnsi="Arial" w:cs="Arial"/>
          <w:sz w:val="22"/>
          <w:szCs w:val="22"/>
        </w:rPr>
        <w:t>Duration of charging session, hourly (e.g., vehicle parked but not actively charging)</w:t>
      </w:r>
    </w:p>
    <w:p w14:paraId="1EE5801C"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sz w:val="22"/>
          <w:szCs w:val="22"/>
        </w:rPr>
      </w:pPr>
      <w:r w:rsidRPr="009971AD">
        <w:rPr>
          <w:rFonts w:ascii="Arial" w:hAnsi="Arial" w:cs="Arial"/>
          <w:sz w:val="22"/>
          <w:szCs w:val="22"/>
        </w:rPr>
        <w:t xml:space="preserve">Average session duration </w:t>
      </w:r>
      <w:r w:rsidRPr="000F426E">
        <w:rPr>
          <w:rFonts w:ascii="Arial" w:hAnsi="Arial" w:cs="Arial"/>
          <w:b/>
          <w:bCs/>
          <w:sz w:val="22"/>
          <w:szCs w:val="22"/>
        </w:rPr>
        <w:t>[Required for agreements funded in whole or part with ZVI funds]</w:t>
      </w:r>
      <w:r w:rsidRPr="000F426E" w:rsidDel="00865EFC">
        <w:rPr>
          <w:rFonts w:ascii="Arial" w:hAnsi="Arial" w:cs="Arial"/>
          <w:b/>
          <w:bCs/>
          <w:sz w:val="22"/>
          <w:szCs w:val="22"/>
        </w:rPr>
        <w:t xml:space="preserve"> </w:t>
      </w:r>
    </w:p>
    <w:p w14:paraId="657065F2"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9971AD">
        <w:rPr>
          <w:rFonts w:ascii="Arial" w:hAnsi="Arial" w:cs="Arial"/>
          <w:bCs/>
          <w:sz w:val="22"/>
          <w:szCs w:val="22"/>
        </w:rPr>
        <w:t>Energy delivered (kWh)</w:t>
      </w:r>
    </w:p>
    <w:p w14:paraId="2403E276" w14:textId="77777777" w:rsidR="00902A52" w:rsidRPr="009971AD" w:rsidRDefault="00902A52" w:rsidP="00902A52">
      <w:pPr>
        <w:keepLines/>
        <w:widowControl w:val="0"/>
        <w:numPr>
          <w:ilvl w:val="1"/>
          <w:numId w:val="23"/>
        </w:numPr>
        <w:tabs>
          <w:tab w:val="clear" w:pos="1440"/>
        </w:tabs>
        <w:spacing w:after="120"/>
        <w:ind w:left="2160" w:hanging="720"/>
        <w:rPr>
          <w:rFonts w:ascii="Arial" w:hAnsi="Arial" w:cs="Arial"/>
          <w:sz w:val="22"/>
          <w:szCs w:val="22"/>
        </w:rPr>
      </w:pPr>
      <w:r w:rsidRPr="009971AD">
        <w:rPr>
          <w:rFonts w:ascii="Arial" w:hAnsi="Arial" w:cs="Arial"/>
          <w:sz w:val="22"/>
          <w:szCs w:val="22"/>
        </w:rPr>
        <w:t xml:space="preserve">Average kWh or kg dispensed </w:t>
      </w:r>
      <w:r w:rsidRPr="000F426E">
        <w:rPr>
          <w:rFonts w:ascii="Arial" w:hAnsi="Arial" w:cs="Arial"/>
          <w:b/>
          <w:bCs/>
          <w:sz w:val="22"/>
          <w:szCs w:val="22"/>
        </w:rPr>
        <w:t>[Required for agreements funded in whole or part with ZVI funds]</w:t>
      </w:r>
      <w:r w:rsidRPr="000F426E" w:rsidDel="00865EFC">
        <w:rPr>
          <w:rFonts w:ascii="Arial" w:hAnsi="Arial" w:cs="Arial"/>
          <w:b/>
          <w:bCs/>
          <w:sz w:val="22"/>
          <w:szCs w:val="22"/>
        </w:rPr>
        <w:t xml:space="preserve"> </w:t>
      </w:r>
    </w:p>
    <w:p w14:paraId="441391C6" w14:textId="77777777" w:rsidR="00902A52" w:rsidRPr="0066397E"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Types of vehicles using the charging equipment</w:t>
      </w:r>
      <w:r>
        <w:rPr>
          <w:rFonts w:ascii="Arial" w:hAnsi="Arial" w:cs="Arial"/>
          <w:bCs/>
          <w:sz w:val="22"/>
          <w:szCs w:val="22"/>
        </w:rPr>
        <w:t xml:space="preserve"> </w:t>
      </w:r>
    </w:p>
    <w:p w14:paraId="3DCC28A7" w14:textId="77777777" w:rsidR="00902A52" w:rsidRPr="0066397E"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Applicable price for charging, including but not limited</w:t>
      </w:r>
      <w:r>
        <w:rPr>
          <w:rFonts w:ascii="Arial" w:hAnsi="Arial" w:cs="Arial"/>
          <w:bCs/>
          <w:sz w:val="22"/>
          <w:szCs w:val="22"/>
        </w:rPr>
        <w:t xml:space="preserve"> </w:t>
      </w:r>
      <w:r w:rsidRPr="0066397E">
        <w:rPr>
          <w:rFonts w:ascii="Arial" w:hAnsi="Arial" w:cs="Arial"/>
          <w:bCs/>
          <w:sz w:val="22"/>
          <w:szCs w:val="22"/>
        </w:rPr>
        <w:t>to:</w:t>
      </w:r>
      <w:r>
        <w:rPr>
          <w:rFonts w:ascii="Arial" w:hAnsi="Arial" w:cs="Arial"/>
          <w:bCs/>
          <w:sz w:val="22"/>
          <w:szCs w:val="22"/>
        </w:rPr>
        <w:t xml:space="preserve"> </w:t>
      </w:r>
      <w:r w:rsidRPr="0066397E">
        <w:rPr>
          <w:rFonts w:ascii="Arial" w:hAnsi="Arial" w:cs="Arial"/>
          <w:bCs/>
          <w:sz w:val="22"/>
          <w:szCs w:val="22"/>
        </w:rPr>
        <w:t>electric utility tariff, EVSP service contract, or public charger price. </w:t>
      </w:r>
    </w:p>
    <w:p w14:paraId="5C4072B2" w14:textId="77777777" w:rsidR="00902A52" w:rsidRPr="0066397E"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Payment method for public charging </w:t>
      </w:r>
    </w:p>
    <w:p w14:paraId="2F7D0350" w14:textId="77777777" w:rsidR="00902A52" w:rsidRPr="009E59AE"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back to grid or facility if a bidirectional charging use case (kWh) </w:t>
      </w:r>
    </w:p>
    <w:p w14:paraId="69F4D612" w14:textId="77777777" w:rsidR="00902A52"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Maximum capacity of the new fueling system</w:t>
      </w:r>
    </w:p>
    <w:p w14:paraId="70C571B6" w14:textId="77777777" w:rsidR="00902A52" w:rsidRPr="00D73356"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Pr>
          <w:rFonts w:ascii="Arial" w:hAnsi="Arial" w:cs="Arial"/>
          <w:bCs/>
          <w:sz w:val="22"/>
          <w:szCs w:val="22"/>
        </w:rPr>
        <w:t>Normal operating hours, up time, downtime, and explanations of variations</w:t>
      </w:r>
    </w:p>
    <w:p w14:paraId="61A85903" w14:textId="77777777" w:rsidR="00902A52" w:rsidRPr="00D73356"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Gallons of gasoline and/or diesel fuel displaced (with associated mileage information)</w:t>
      </w:r>
    </w:p>
    <w:p w14:paraId="126BB8B6" w14:textId="77777777" w:rsidR="00902A52" w:rsidRPr="00D73356"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 for example:</w:t>
      </w:r>
    </w:p>
    <w:p w14:paraId="4999D1D1" w14:textId="77777777" w:rsidR="00902A52" w:rsidRPr="00D73356" w:rsidRDefault="00902A52" w:rsidP="00902A5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14:paraId="2D132581" w14:textId="77777777" w:rsidR="00902A52" w:rsidRPr="00D73356" w:rsidRDefault="00902A52" w:rsidP="00902A5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lastRenderedPageBreak/>
        <w:t>Oxides of nitrogen</w:t>
      </w:r>
    </w:p>
    <w:p w14:paraId="529292E4" w14:textId="77777777" w:rsidR="00902A52" w:rsidRPr="00D73356" w:rsidRDefault="00902A52" w:rsidP="00902A5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14:paraId="5C1A042D" w14:textId="77777777" w:rsidR="00902A52" w:rsidRPr="00D73356" w:rsidRDefault="00902A52" w:rsidP="00902A5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14:paraId="6D1F19E5" w14:textId="77777777" w:rsidR="00902A52" w:rsidRPr="00D73356" w:rsidRDefault="00902A52" w:rsidP="00902A5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Duty cycle of the current fleet and the expected duty cycle of future vehicle acquisitions</w:t>
      </w:r>
    </w:p>
    <w:p w14:paraId="5D316771" w14:textId="77777777" w:rsidR="00902A52" w:rsidRPr="00D73356" w:rsidRDefault="00902A52" w:rsidP="00902A5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4B5A40A1" w14:textId="77777777" w:rsidR="00902A52" w:rsidRPr="00D73356" w:rsidRDefault="00902A52" w:rsidP="00902A5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the source of the alternative fuel.</w:t>
      </w:r>
    </w:p>
    <w:p w14:paraId="606E2D83" w14:textId="77777777" w:rsidR="00902A52" w:rsidRPr="00D73356" w:rsidRDefault="00902A52" w:rsidP="00902A5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14:paraId="7DD4F04C" w14:textId="77777777" w:rsidR="00902A52" w:rsidRPr="00D73356" w:rsidRDefault="00902A52" w:rsidP="00902A5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14:paraId="6D13A185" w14:textId="77777777" w:rsidR="00902A52" w:rsidRPr="00D73356" w:rsidRDefault="00902A52" w:rsidP="00902A5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Provide a quantified estimate of the project’s carbon intensity values for life-cycle greenhouse gas emissions.</w:t>
      </w:r>
    </w:p>
    <w:p w14:paraId="25286CB8" w14:textId="77777777" w:rsidR="00902A52" w:rsidRPr="00D73356" w:rsidRDefault="00902A52" w:rsidP="00902A5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Compare any project performance and expectations provided in the proposal to </w:t>
      </w:r>
      <w:r>
        <w:rPr>
          <w:rFonts w:ascii="Arial" w:hAnsi="Arial" w:cs="Arial"/>
          <w:bCs/>
          <w:sz w:val="22"/>
          <w:szCs w:val="22"/>
        </w:rPr>
        <w:t>CEC</w:t>
      </w:r>
      <w:r w:rsidRPr="00D73356">
        <w:rPr>
          <w:rFonts w:ascii="Arial" w:hAnsi="Arial" w:cs="Arial"/>
          <w:bCs/>
          <w:sz w:val="22"/>
          <w:szCs w:val="22"/>
        </w:rPr>
        <w:t xml:space="preserve"> with actual project performance and accomplishments.</w:t>
      </w:r>
    </w:p>
    <w:p w14:paraId="55BA863B"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6FBC5ED2" w14:textId="0BC276F9" w:rsidR="00446862" w:rsidRPr="009971AD" w:rsidRDefault="00446862" w:rsidP="00173EA2">
      <w:pPr>
        <w:keepLines/>
        <w:widowControl w:val="0"/>
        <w:numPr>
          <w:ilvl w:val="0"/>
          <w:numId w:val="28"/>
        </w:numPr>
        <w:spacing w:after="120"/>
        <w:ind w:hanging="720"/>
        <w:rPr>
          <w:rFonts w:ascii="Arial" w:hAnsi="Arial" w:cs="Arial"/>
          <w:b/>
          <w:bCs/>
          <w:i/>
          <w:iCs/>
          <w:sz w:val="22"/>
          <w:szCs w:val="22"/>
        </w:rPr>
      </w:pPr>
      <w:r w:rsidRPr="000F426E">
        <w:rPr>
          <w:rFonts w:ascii="Arial" w:hAnsi="Arial" w:cs="Arial"/>
          <w:b/>
          <w:bCs/>
          <w:i/>
          <w:iCs/>
          <w:sz w:val="22"/>
          <w:szCs w:val="22"/>
        </w:rPr>
        <w:t>[Insert specific product(s) resulting from this task]</w:t>
      </w:r>
    </w:p>
    <w:p w14:paraId="3E5AE54E" w14:textId="2E46A6B1" w:rsidR="00891CD2" w:rsidRPr="00446862" w:rsidRDefault="00891CD2" w:rsidP="00173EA2">
      <w:pPr>
        <w:keepLines/>
        <w:widowControl w:val="0"/>
        <w:numPr>
          <w:ilvl w:val="0"/>
          <w:numId w:val="28"/>
        </w:numPr>
        <w:spacing w:after="120"/>
        <w:ind w:hanging="720"/>
        <w:rPr>
          <w:rFonts w:ascii="Arial" w:hAnsi="Arial" w:cs="Arial"/>
          <w:b/>
          <w:bCs/>
          <w:i/>
          <w:iCs/>
          <w:sz w:val="22"/>
          <w:szCs w:val="22"/>
        </w:rPr>
      </w:pPr>
      <w:r>
        <w:rPr>
          <w:rFonts w:ascii="Arial" w:hAnsi="Arial" w:cs="Arial"/>
          <w:sz w:val="22"/>
          <w:szCs w:val="22"/>
        </w:rPr>
        <w:t>Data Collection Outline and Plan</w:t>
      </w:r>
    </w:p>
    <w:p w14:paraId="288E92E1" w14:textId="77777777" w:rsidR="00982F2A" w:rsidRPr="00052EA5" w:rsidRDefault="009830E1" w:rsidP="00173EA2">
      <w:pPr>
        <w:keepLines/>
        <w:widowControl w:val="0"/>
        <w:numPr>
          <w:ilvl w:val="0"/>
          <w:numId w:val="28"/>
        </w:numPr>
        <w:spacing w:after="120"/>
        <w:ind w:hanging="720"/>
        <w:rPr>
          <w:rFonts w:ascii="Arial" w:hAnsi="Arial" w:cs="Arial"/>
          <w:sz w:val="22"/>
          <w:szCs w:val="22"/>
        </w:rPr>
      </w:pPr>
      <w:r w:rsidRPr="00D73356">
        <w:rPr>
          <w:rFonts w:ascii="Arial" w:hAnsi="Arial" w:cs="Arial"/>
          <w:bCs/>
          <w:sz w:val="22"/>
          <w:szCs w:val="22"/>
        </w:rPr>
        <w:t>Data collection information and analysis will be included in the Final Report</w:t>
      </w:r>
    </w:p>
    <w:p w14:paraId="00A58D7F"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TASK </w:t>
      </w:r>
      <w:r w:rsidRPr="00052EA5">
        <w:rPr>
          <w:rFonts w:ascii="Arial" w:hAnsi="Arial" w:cs="Arial"/>
          <w:b/>
          <w:bCs/>
          <w:i/>
          <w:iCs/>
          <w:sz w:val="22"/>
          <w:szCs w:val="22"/>
        </w:rPr>
        <w:t>&lt;</w:t>
      </w:r>
      <w:r>
        <w:rPr>
          <w:rFonts w:ascii="Arial" w:hAnsi="Arial" w:cs="Arial"/>
          <w:b/>
          <w:bCs/>
          <w:i/>
          <w:iCs/>
          <w:color w:val="0000FF"/>
          <w:sz w:val="22"/>
          <w:szCs w:val="22"/>
        </w:rPr>
        <w:t>Last</w:t>
      </w:r>
      <w:r w:rsidRPr="00052EA5">
        <w:rPr>
          <w:rFonts w:ascii="Arial" w:hAnsi="Arial" w:cs="Arial"/>
          <w:b/>
          <w:bCs/>
          <w:i/>
          <w:iCs/>
          <w:sz w:val="22"/>
          <w:szCs w:val="22"/>
        </w:rPr>
        <w:t>&gt; </w:t>
      </w:r>
      <w:r w:rsidRPr="00052EA5">
        <w:rPr>
          <w:rFonts w:ascii="Arial" w:hAnsi="Arial" w:cs="Arial"/>
          <w:b/>
          <w:bCs/>
          <w:sz w:val="22"/>
          <w:szCs w:val="22"/>
        </w:rPr>
        <w:t>PROJECT FACT SHEET </w:t>
      </w:r>
      <w:r w:rsidRPr="00052EA5">
        <w:rPr>
          <w:rFonts w:ascii="Arial" w:hAnsi="Arial" w:cs="Arial"/>
          <w:sz w:val="22"/>
          <w:szCs w:val="22"/>
        </w:rPr>
        <w:t> </w:t>
      </w:r>
    </w:p>
    <w:p w14:paraId="6A31E6C0"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176E34A3"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79E60AD5"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093A815F"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2481D3E2"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23AA4BB0"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57265675"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74CFB731"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5FB3DA32"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11C692B3"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85C5" w14:textId="77777777" w:rsidR="00F2142C" w:rsidRDefault="00F2142C" w:rsidP="00617E4E">
      <w:r>
        <w:separator/>
      </w:r>
    </w:p>
  </w:endnote>
  <w:endnote w:type="continuationSeparator" w:id="0">
    <w:p w14:paraId="53763770" w14:textId="77777777" w:rsidR="00F2142C" w:rsidRDefault="00F2142C" w:rsidP="00617E4E">
      <w:r>
        <w:continuationSeparator/>
      </w:r>
    </w:p>
  </w:endnote>
  <w:endnote w:type="continuationNotice" w:id="1">
    <w:p w14:paraId="314C0201" w14:textId="77777777" w:rsidR="00F2142C" w:rsidRDefault="00F2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AC35" w14:textId="77777777" w:rsidR="00B42C7B" w:rsidRDefault="00B4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1E8" w14:textId="4BC452CB" w:rsidR="00401E48" w:rsidRPr="00867039" w:rsidRDefault="00EB0A0B" w:rsidP="00867039">
    <w:pPr>
      <w:pStyle w:val="Footer"/>
      <w:rPr>
        <w:rFonts w:ascii="Arial" w:hAnsi="Arial" w:cs="Arial"/>
        <w:sz w:val="20"/>
      </w:rPr>
    </w:pPr>
    <w:r>
      <w:rPr>
        <w:rFonts w:ascii="Arial" w:hAnsi="Arial" w:cs="Arial"/>
        <w:sz w:val="20"/>
      </w:rPr>
      <w:t>March</w:t>
    </w:r>
    <w:r w:rsidRPr="00B42C7B">
      <w:rPr>
        <w:rFonts w:ascii="Arial" w:hAnsi="Arial" w:cs="Arial"/>
        <w:sz w:val="20"/>
      </w:rPr>
      <w:t xml:space="preserve"> </w:t>
    </w:r>
    <w:r w:rsidR="00B42C7B" w:rsidRPr="00B42C7B">
      <w:rPr>
        <w:rFonts w:ascii="Arial" w:hAnsi="Arial" w:cs="Arial"/>
        <w:sz w:val="20"/>
      </w:rPr>
      <w:t>2022</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B42C7B">
      <w:rPr>
        <w:rFonts w:ascii="Arial" w:hAnsi="Arial" w:cs="Arial"/>
        <w:sz w:val="20"/>
      </w:rPr>
      <w:t>21-605</w:t>
    </w:r>
  </w:p>
  <w:p w14:paraId="0536B4C0" w14:textId="77777777" w:rsidR="00127D06" w:rsidRDefault="00401E48" w:rsidP="00127D06">
    <w:pPr>
      <w:pStyle w:val="Footer"/>
      <w:tabs>
        <w:tab w:val="center" w:pos="5040"/>
      </w:tabs>
      <w:rPr>
        <w:rFonts w:ascii="Arial" w:hAnsi="Arial" w:cs="Arial"/>
        <w:sz w:val="20"/>
      </w:rPr>
    </w:pPr>
    <w:r w:rsidRPr="00867039">
      <w:rPr>
        <w:rFonts w:ascii="Arial" w:hAnsi="Arial" w:cs="Arial"/>
        <w:sz w:val="20"/>
      </w:rPr>
      <w:tab/>
    </w:r>
    <w:r w:rsidR="00052EA5">
      <w:rPr>
        <w:rFonts w:ascii="Arial" w:hAnsi="Arial" w:cs="Arial"/>
        <w:sz w:val="20"/>
      </w:rPr>
      <w:t xml:space="preserve">Attachment 2 - </w:t>
    </w:r>
    <w:r w:rsidRPr="00867039">
      <w:rPr>
        <w:rFonts w:ascii="Arial" w:hAnsi="Arial" w:cs="Arial"/>
        <w:sz w:val="20"/>
      </w:rPr>
      <w:t>Scope of Work</w:t>
    </w:r>
    <w:r w:rsidRPr="00867039">
      <w:rPr>
        <w:rFonts w:ascii="Arial" w:hAnsi="Arial" w:cs="Arial"/>
        <w:sz w:val="20"/>
      </w:rPr>
      <w:tab/>
    </w:r>
    <w:r w:rsidR="00127D06">
      <w:rPr>
        <w:rFonts w:ascii="Arial" w:hAnsi="Arial" w:cs="Arial"/>
        <w:sz w:val="20"/>
      </w:rPr>
      <w:t>Zero-Emission Transportation</w:t>
    </w:r>
  </w:p>
  <w:p w14:paraId="76DEB371" w14:textId="7F6A2015" w:rsidR="00191657" w:rsidRDefault="00127D06" w:rsidP="00127D06">
    <w:pPr>
      <w:pStyle w:val="Footer"/>
      <w:tabs>
        <w:tab w:val="center" w:pos="50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Manufacturing</w:t>
    </w:r>
    <w:r w:rsidR="00F37E07" w:rsidRPr="00B42C7B">
      <w:rPr>
        <w:rFonts w:ascii="Arial" w:hAnsi="Arial" w:cs="Arial"/>
        <w:sz w:val="20"/>
      </w:rPr>
      <w:t xml:space="preserve"> </w:t>
    </w:r>
  </w:p>
  <w:p w14:paraId="5896DECD"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98A3" w14:textId="77777777" w:rsidR="00B42C7B" w:rsidRDefault="00B4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CB96" w14:textId="77777777" w:rsidR="00F2142C" w:rsidRDefault="00F2142C" w:rsidP="00617E4E">
      <w:r>
        <w:separator/>
      </w:r>
    </w:p>
  </w:footnote>
  <w:footnote w:type="continuationSeparator" w:id="0">
    <w:p w14:paraId="58A311F2" w14:textId="77777777" w:rsidR="00F2142C" w:rsidRDefault="00F2142C" w:rsidP="00617E4E">
      <w:r>
        <w:continuationSeparator/>
      </w:r>
    </w:p>
  </w:footnote>
  <w:footnote w:type="continuationNotice" w:id="1">
    <w:p w14:paraId="7539FFDB" w14:textId="77777777" w:rsidR="00F2142C" w:rsidRDefault="00F21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1972" w14:textId="77777777" w:rsidR="00B42C7B" w:rsidRDefault="00B4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496C" w14:textId="77777777"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ab/>
    </w:r>
    <w:r w:rsidRPr="00697CFC">
      <w:rPr>
        <w:rFonts w:ascii="Arial" w:hAnsi="Arial" w:cs="Arial"/>
        <w:i/>
        <w:color w:val="0000F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7AE2" w14:textId="77777777" w:rsidR="00B42C7B" w:rsidRDefault="00B4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57AC"/>
    <w:multiLevelType w:val="hybridMultilevel"/>
    <w:tmpl w:val="563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8"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0"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C891669"/>
    <w:multiLevelType w:val="hybridMultilevel"/>
    <w:tmpl w:val="3B1E6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E6C57FF"/>
    <w:multiLevelType w:val="hybridMultilevel"/>
    <w:tmpl w:val="04090001"/>
    <w:lvl w:ilvl="0" w:tplc="C11AB196">
      <w:start w:val="1"/>
      <w:numFmt w:val="bullet"/>
      <w:lvlText w:val=""/>
      <w:lvlJc w:val="left"/>
      <w:pPr>
        <w:tabs>
          <w:tab w:val="num" w:pos="1080"/>
        </w:tabs>
        <w:ind w:left="108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28"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31"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97618F"/>
    <w:multiLevelType w:val="hybridMultilevel"/>
    <w:tmpl w:val="F8A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2"/>
  </w:num>
  <w:num w:numId="2">
    <w:abstractNumId w:val="27"/>
  </w:num>
  <w:num w:numId="3">
    <w:abstractNumId w:val="1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num>
  <w:num w:numId="23">
    <w:abstractNumId w:val="17"/>
  </w:num>
  <w:num w:numId="24">
    <w:abstractNumId w:val="15"/>
  </w:num>
  <w:num w:numId="25">
    <w:abstractNumId w:val="18"/>
  </w:num>
  <w:num w:numId="26">
    <w:abstractNumId w:val="29"/>
  </w:num>
  <w:num w:numId="27">
    <w:abstractNumId w:val="35"/>
  </w:num>
  <w:num w:numId="28">
    <w:abstractNumId w:val="5"/>
  </w:num>
  <w:num w:numId="29">
    <w:abstractNumId w:val="4"/>
  </w:num>
  <w:num w:numId="30">
    <w:abstractNumId w:val="13"/>
  </w:num>
  <w:num w:numId="31">
    <w:abstractNumId w:val="24"/>
  </w:num>
  <w:num w:numId="32">
    <w:abstractNumId w:val="28"/>
  </w:num>
  <w:num w:numId="33">
    <w:abstractNumId w:val="0"/>
  </w:num>
  <w:num w:numId="34">
    <w:abstractNumId w:val="8"/>
  </w:num>
  <w:num w:numId="35">
    <w:abstractNumId w:val="21"/>
  </w:num>
  <w:num w:numId="36">
    <w:abstractNumId w:val="34"/>
  </w:num>
  <w:num w:numId="3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8B"/>
    <w:rsid w:val="00002E71"/>
    <w:rsid w:val="000047BF"/>
    <w:rsid w:val="00007F1F"/>
    <w:rsid w:val="00014C15"/>
    <w:rsid w:val="000164D5"/>
    <w:rsid w:val="00021B64"/>
    <w:rsid w:val="00022781"/>
    <w:rsid w:val="000250EC"/>
    <w:rsid w:val="00031B25"/>
    <w:rsid w:val="0003634A"/>
    <w:rsid w:val="00045F79"/>
    <w:rsid w:val="00052EA5"/>
    <w:rsid w:val="0005477D"/>
    <w:rsid w:val="0005542B"/>
    <w:rsid w:val="00055D5E"/>
    <w:rsid w:val="000A28C1"/>
    <w:rsid w:val="000A3BF4"/>
    <w:rsid w:val="000A3D28"/>
    <w:rsid w:val="000A7B65"/>
    <w:rsid w:val="000B7397"/>
    <w:rsid w:val="000C18AB"/>
    <w:rsid w:val="000C6607"/>
    <w:rsid w:val="000D3571"/>
    <w:rsid w:val="000E0C14"/>
    <w:rsid w:val="000E5A96"/>
    <w:rsid w:val="000F35DA"/>
    <w:rsid w:val="000F3CFB"/>
    <w:rsid w:val="000F426E"/>
    <w:rsid w:val="001236A6"/>
    <w:rsid w:val="00124BE8"/>
    <w:rsid w:val="0012680A"/>
    <w:rsid w:val="001279FA"/>
    <w:rsid w:val="00127D06"/>
    <w:rsid w:val="00157EBB"/>
    <w:rsid w:val="001607DA"/>
    <w:rsid w:val="001666C7"/>
    <w:rsid w:val="001714E8"/>
    <w:rsid w:val="0017286D"/>
    <w:rsid w:val="0017327C"/>
    <w:rsid w:val="00173EA2"/>
    <w:rsid w:val="0017443B"/>
    <w:rsid w:val="0018046E"/>
    <w:rsid w:val="001812BB"/>
    <w:rsid w:val="00182DCC"/>
    <w:rsid w:val="00191657"/>
    <w:rsid w:val="0019381F"/>
    <w:rsid w:val="001954A7"/>
    <w:rsid w:val="001A073F"/>
    <w:rsid w:val="001A7CCD"/>
    <w:rsid w:val="001C285A"/>
    <w:rsid w:val="001C4C99"/>
    <w:rsid w:val="001E3F31"/>
    <w:rsid w:val="001F36D3"/>
    <w:rsid w:val="001F3DAB"/>
    <w:rsid w:val="001F45A7"/>
    <w:rsid w:val="001F54AC"/>
    <w:rsid w:val="002011B4"/>
    <w:rsid w:val="00213010"/>
    <w:rsid w:val="00215D6F"/>
    <w:rsid w:val="00216F92"/>
    <w:rsid w:val="00220CE5"/>
    <w:rsid w:val="00222ED6"/>
    <w:rsid w:val="0023362B"/>
    <w:rsid w:val="00244E60"/>
    <w:rsid w:val="00257D2B"/>
    <w:rsid w:val="00264ACA"/>
    <w:rsid w:val="0026651D"/>
    <w:rsid w:val="002673EF"/>
    <w:rsid w:val="002773CD"/>
    <w:rsid w:val="00280069"/>
    <w:rsid w:val="0028052B"/>
    <w:rsid w:val="002807CA"/>
    <w:rsid w:val="0028140D"/>
    <w:rsid w:val="002819D6"/>
    <w:rsid w:val="00282393"/>
    <w:rsid w:val="00283D63"/>
    <w:rsid w:val="00285C26"/>
    <w:rsid w:val="0029600A"/>
    <w:rsid w:val="002A4D52"/>
    <w:rsid w:val="002B3502"/>
    <w:rsid w:val="002B54F3"/>
    <w:rsid w:val="002C0B31"/>
    <w:rsid w:val="002C1BC2"/>
    <w:rsid w:val="002C4399"/>
    <w:rsid w:val="002D2B89"/>
    <w:rsid w:val="002D667F"/>
    <w:rsid w:val="002F0EB1"/>
    <w:rsid w:val="002F62E5"/>
    <w:rsid w:val="002F6368"/>
    <w:rsid w:val="003000C7"/>
    <w:rsid w:val="003041AD"/>
    <w:rsid w:val="00333F61"/>
    <w:rsid w:val="00336148"/>
    <w:rsid w:val="0033647A"/>
    <w:rsid w:val="00354D5B"/>
    <w:rsid w:val="003665C0"/>
    <w:rsid w:val="00380576"/>
    <w:rsid w:val="003905A0"/>
    <w:rsid w:val="003A2FE8"/>
    <w:rsid w:val="003B5D94"/>
    <w:rsid w:val="003C342E"/>
    <w:rsid w:val="003D65F1"/>
    <w:rsid w:val="003D719B"/>
    <w:rsid w:val="003D748C"/>
    <w:rsid w:val="003F0F4D"/>
    <w:rsid w:val="003F164B"/>
    <w:rsid w:val="003F1AA0"/>
    <w:rsid w:val="003F54C1"/>
    <w:rsid w:val="00401E48"/>
    <w:rsid w:val="0040499F"/>
    <w:rsid w:val="00406096"/>
    <w:rsid w:val="0041351F"/>
    <w:rsid w:val="00420AA4"/>
    <w:rsid w:val="00421CA3"/>
    <w:rsid w:val="00434318"/>
    <w:rsid w:val="0043532B"/>
    <w:rsid w:val="004430DA"/>
    <w:rsid w:val="00446862"/>
    <w:rsid w:val="00447EA3"/>
    <w:rsid w:val="00447FAB"/>
    <w:rsid w:val="00460768"/>
    <w:rsid w:val="00461406"/>
    <w:rsid w:val="00465E7F"/>
    <w:rsid w:val="00474703"/>
    <w:rsid w:val="00474C46"/>
    <w:rsid w:val="0047628F"/>
    <w:rsid w:val="004816B4"/>
    <w:rsid w:val="00483E9F"/>
    <w:rsid w:val="00490F2D"/>
    <w:rsid w:val="00492FD6"/>
    <w:rsid w:val="00493BF4"/>
    <w:rsid w:val="00497FA3"/>
    <w:rsid w:val="004A1526"/>
    <w:rsid w:val="004B277E"/>
    <w:rsid w:val="004B72F0"/>
    <w:rsid w:val="004B73C8"/>
    <w:rsid w:val="004C4584"/>
    <w:rsid w:val="004D424C"/>
    <w:rsid w:val="004D5099"/>
    <w:rsid w:val="004F0A73"/>
    <w:rsid w:val="004F3EB8"/>
    <w:rsid w:val="0050278C"/>
    <w:rsid w:val="0052296E"/>
    <w:rsid w:val="005243A6"/>
    <w:rsid w:val="00527894"/>
    <w:rsid w:val="0053237A"/>
    <w:rsid w:val="00537097"/>
    <w:rsid w:val="00543C8A"/>
    <w:rsid w:val="00550C84"/>
    <w:rsid w:val="0055218E"/>
    <w:rsid w:val="00554F9F"/>
    <w:rsid w:val="00555E3A"/>
    <w:rsid w:val="00572C17"/>
    <w:rsid w:val="00582938"/>
    <w:rsid w:val="00582B47"/>
    <w:rsid w:val="0059132E"/>
    <w:rsid w:val="005926FF"/>
    <w:rsid w:val="00594D52"/>
    <w:rsid w:val="0059626C"/>
    <w:rsid w:val="00596483"/>
    <w:rsid w:val="005A2035"/>
    <w:rsid w:val="005A5E97"/>
    <w:rsid w:val="005B2127"/>
    <w:rsid w:val="005B2F35"/>
    <w:rsid w:val="005C49C6"/>
    <w:rsid w:val="005E3CFB"/>
    <w:rsid w:val="005F632B"/>
    <w:rsid w:val="00600224"/>
    <w:rsid w:val="006128D6"/>
    <w:rsid w:val="00617E4E"/>
    <w:rsid w:val="00623EA7"/>
    <w:rsid w:val="00623F55"/>
    <w:rsid w:val="006242FC"/>
    <w:rsid w:val="006246DE"/>
    <w:rsid w:val="00625B22"/>
    <w:rsid w:val="00626A5F"/>
    <w:rsid w:val="00627D4C"/>
    <w:rsid w:val="00632E87"/>
    <w:rsid w:val="00640FE5"/>
    <w:rsid w:val="0064101B"/>
    <w:rsid w:val="00642D6F"/>
    <w:rsid w:val="00644B2F"/>
    <w:rsid w:val="00644FA5"/>
    <w:rsid w:val="006459D4"/>
    <w:rsid w:val="00654487"/>
    <w:rsid w:val="0066397E"/>
    <w:rsid w:val="00670869"/>
    <w:rsid w:val="00672741"/>
    <w:rsid w:val="00674248"/>
    <w:rsid w:val="006745D2"/>
    <w:rsid w:val="00674B7E"/>
    <w:rsid w:val="00674CC9"/>
    <w:rsid w:val="006979EC"/>
    <w:rsid w:val="00697CFC"/>
    <w:rsid w:val="006B17EC"/>
    <w:rsid w:val="006B1966"/>
    <w:rsid w:val="006B20EF"/>
    <w:rsid w:val="006B7002"/>
    <w:rsid w:val="006C68B3"/>
    <w:rsid w:val="006D277A"/>
    <w:rsid w:val="006D5DA1"/>
    <w:rsid w:val="006E24E2"/>
    <w:rsid w:val="006E5EDD"/>
    <w:rsid w:val="006E7630"/>
    <w:rsid w:val="006F1874"/>
    <w:rsid w:val="006F4682"/>
    <w:rsid w:val="006F6172"/>
    <w:rsid w:val="00702463"/>
    <w:rsid w:val="007037ED"/>
    <w:rsid w:val="00712C2B"/>
    <w:rsid w:val="00723C14"/>
    <w:rsid w:val="00737303"/>
    <w:rsid w:val="00741043"/>
    <w:rsid w:val="00741C85"/>
    <w:rsid w:val="007502AE"/>
    <w:rsid w:val="00750A3F"/>
    <w:rsid w:val="007722DF"/>
    <w:rsid w:val="007900AC"/>
    <w:rsid w:val="00790D90"/>
    <w:rsid w:val="007A020E"/>
    <w:rsid w:val="007A5F8A"/>
    <w:rsid w:val="007A792E"/>
    <w:rsid w:val="007C6E08"/>
    <w:rsid w:val="007D2F39"/>
    <w:rsid w:val="007E0A1E"/>
    <w:rsid w:val="007E2B3F"/>
    <w:rsid w:val="00804EBE"/>
    <w:rsid w:val="00807A4C"/>
    <w:rsid w:val="00821FE1"/>
    <w:rsid w:val="00827795"/>
    <w:rsid w:val="00844E29"/>
    <w:rsid w:val="008566B0"/>
    <w:rsid w:val="0085711C"/>
    <w:rsid w:val="00861C24"/>
    <w:rsid w:val="008656F8"/>
    <w:rsid w:val="00865EFC"/>
    <w:rsid w:val="00867039"/>
    <w:rsid w:val="008778D8"/>
    <w:rsid w:val="00886033"/>
    <w:rsid w:val="00891CD2"/>
    <w:rsid w:val="00893CAE"/>
    <w:rsid w:val="008945A0"/>
    <w:rsid w:val="00894A3D"/>
    <w:rsid w:val="008A487B"/>
    <w:rsid w:val="008A6177"/>
    <w:rsid w:val="008A710D"/>
    <w:rsid w:val="008A7C67"/>
    <w:rsid w:val="008B0437"/>
    <w:rsid w:val="008B16DA"/>
    <w:rsid w:val="008B51CA"/>
    <w:rsid w:val="008C049D"/>
    <w:rsid w:val="008C133B"/>
    <w:rsid w:val="008C2475"/>
    <w:rsid w:val="008D0767"/>
    <w:rsid w:val="008F4A28"/>
    <w:rsid w:val="008F6C91"/>
    <w:rsid w:val="008F7D67"/>
    <w:rsid w:val="00902A52"/>
    <w:rsid w:val="00911C05"/>
    <w:rsid w:val="00912A92"/>
    <w:rsid w:val="00916E4E"/>
    <w:rsid w:val="00922D17"/>
    <w:rsid w:val="009238F3"/>
    <w:rsid w:val="009248B9"/>
    <w:rsid w:val="0093510E"/>
    <w:rsid w:val="009400CB"/>
    <w:rsid w:val="009467AB"/>
    <w:rsid w:val="00953DE9"/>
    <w:rsid w:val="009545EA"/>
    <w:rsid w:val="00956BA8"/>
    <w:rsid w:val="00957FD6"/>
    <w:rsid w:val="00963C19"/>
    <w:rsid w:val="00967FCC"/>
    <w:rsid w:val="00970D23"/>
    <w:rsid w:val="00970FE7"/>
    <w:rsid w:val="009760BC"/>
    <w:rsid w:val="009778B8"/>
    <w:rsid w:val="009802D4"/>
    <w:rsid w:val="00982F2A"/>
    <w:rsid w:val="009830E1"/>
    <w:rsid w:val="009971AD"/>
    <w:rsid w:val="009A11AB"/>
    <w:rsid w:val="009A4301"/>
    <w:rsid w:val="009A5849"/>
    <w:rsid w:val="009B0AB5"/>
    <w:rsid w:val="009B3BA2"/>
    <w:rsid w:val="009C5530"/>
    <w:rsid w:val="009C559F"/>
    <w:rsid w:val="009C7BBE"/>
    <w:rsid w:val="009D213A"/>
    <w:rsid w:val="009E11D0"/>
    <w:rsid w:val="009E132D"/>
    <w:rsid w:val="009E59AE"/>
    <w:rsid w:val="009F3910"/>
    <w:rsid w:val="009F6679"/>
    <w:rsid w:val="00A0057C"/>
    <w:rsid w:val="00A16392"/>
    <w:rsid w:val="00A2520A"/>
    <w:rsid w:val="00A413B5"/>
    <w:rsid w:val="00A4528B"/>
    <w:rsid w:val="00A46F12"/>
    <w:rsid w:val="00A50B59"/>
    <w:rsid w:val="00A55A8D"/>
    <w:rsid w:val="00A56056"/>
    <w:rsid w:val="00A562ED"/>
    <w:rsid w:val="00A67D53"/>
    <w:rsid w:val="00A70150"/>
    <w:rsid w:val="00A72292"/>
    <w:rsid w:val="00A750D2"/>
    <w:rsid w:val="00A806D4"/>
    <w:rsid w:val="00A8172F"/>
    <w:rsid w:val="00A8744D"/>
    <w:rsid w:val="00A96CAF"/>
    <w:rsid w:val="00AA1F8D"/>
    <w:rsid w:val="00AB2965"/>
    <w:rsid w:val="00AB4353"/>
    <w:rsid w:val="00AB622C"/>
    <w:rsid w:val="00AD0657"/>
    <w:rsid w:val="00AD5CFB"/>
    <w:rsid w:val="00AF093D"/>
    <w:rsid w:val="00AF2719"/>
    <w:rsid w:val="00B041B2"/>
    <w:rsid w:val="00B11B97"/>
    <w:rsid w:val="00B12880"/>
    <w:rsid w:val="00B15C3A"/>
    <w:rsid w:val="00B16AFC"/>
    <w:rsid w:val="00B20513"/>
    <w:rsid w:val="00B2426E"/>
    <w:rsid w:val="00B2627C"/>
    <w:rsid w:val="00B264B6"/>
    <w:rsid w:val="00B30685"/>
    <w:rsid w:val="00B31B73"/>
    <w:rsid w:val="00B33210"/>
    <w:rsid w:val="00B352EE"/>
    <w:rsid w:val="00B417B8"/>
    <w:rsid w:val="00B42C7B"/>
    <w:rsid w:val="00B43BD5"/>
    <w:rsid w:val="00B47BD9"/>
    <w:rsid w:val="00B56025"/>
    <w:rsid w:val="00B579B2"/>
    <w:rsid w:val="00B60F54"/>
    <w:rsid w:val="00B7278B"/>
    <w:rsid w:val="00B83597"/>
    <w:rsid w:val="00B935DE"/>
    <w:rsid w:val="00B948EB"/>
    <w:rsid w:val="00BA78A3"/>
    <w:rsid w:val="00BB7DA6"/>
    <w:rsid w:val="00BC12A3"/>
    <w:rsid w:val="00BC2CC8"/>
    <w:rsid w:val="00BC3A6A"/>
    <w:rsid w:val="00BC43D7"/>
    <w:rsid w:val="00BC5067"/>
    <w:rsid w:val="00BD3DC7"/>
    <w:rsid w:val="00BE0D3C"/>
    <w:rsid w:val="00BF6DA2"/>
    <w:rsid w:val="00BF730A"/>
    <w:rsid w:val="00BF735C"/>
    <w:rsid w:val="00C01F1B"/>
    <w:rsid w:val="00C07593"/>
    <w:rsid w:val="00C0792F"/>
    <w:rsid w:val="00C1059E"/>
    <w:rsid w:val="00C124FF"/>
    <w:rsid w:val="00C35003"/>
    <w:rsid w:val="00C46A4A"/>
    <w:rsid w:val="00C538BD"/>
    <w:rsid w:val="00C543EF"/>
    <w:rsid w:val="00C563BE"/>
    <w:rsid w:val="00C56BC2"/>
    <w:rsid w:val="00C65C53"/>
    <w:rsid w:val="00C67806"/>
    <w:rsid w:val="00C7307D"/>
    <w:rsid w:val="00C74DA9"/>
    <w:rsid w:val="00C952C9"/>
    <w:rsid w:val="00CA3D42"/>
    <w:rsid w:val="00CA5A82"/>
    <w:rsid w:val="00CC7461"/>
    <w:rsid w:val="00CD0279"/>
    <w:rsid w:val="00CD088A"/>
    <w:rsid w:val="00CD68E0"/>
    <w:rsid w:val="00CE0408"/>
    <w:rsid w:val="00CF1AE2"/>
    <w:rsid w:val="00CF374E"/>
    <w:rsid w:val="00CF557A"/>
    <w:rsid w:val="00CF6918"/>
    <w:rsid w:val="00D058C3"/>
    <w:rsid w:val="00D06A5A"/>
    <w:rsid w:val="00D12ADF"/>
    <w:rsid w:val="00D1473A"/>
    <w:rsid w:val="00D243AD"/>
    <w:rsid w:val="00D30547"/>
    <w:rsid w:val="00D3261C"/>
    <w:rsid w:val="00D35B51"/>
    <w:rsid w:val="00D36146"/>
    <w:rsid w:val="00D50BC9"/>
    <w:rsid w:val="00D53E9E"/>
    <w:rsid w:val="00D56A71"/>
    <w:rsid w:val="00D61D99"/>
    <w:rsid w:val="00D73356"/>
    <w:rsid w:val="00DA29A4"/>
    <w:rsid w:val="00DA5CD6"/>
    <w:rsid w:val="00DC13B5"/>
    <w:rsid w:val="00DD0F67"/>
    <w:rsid w:val="00DD32F3"/>
    <w:rsid w:val="00DD3731"/>
    <w:rsid w:val="00DD3B5E"/>
    <w:rsid w:val="00DD6990"/>
    <w:rsid w:val="00DE2501"/>
    <w:rsid w:val="00DE3012"/>
    <w:rsid w:val="00DE6787"/>
    <w:rsid w:val="00E0138B"/>
    <w:rsid w:val="00E0430E"/>
    <w:rsid w:val="00E0718A"/>
    <w:rsid w:val="00E32482"/>
    <w:rsid w:val="00E35D15"/>
    <w:rsid w:val="00E37217"/>
    <w:rsid w:val="00E475C5"/>
    <w:rsid w:val="00E5688F"/>
    <w:rsid w:val="00E56EF5"/>
    <w:rsid w:val="00E6304A"/>
    <w:rsid w:val="00E72C28"/>
    <w:rsid w:val="00E7745B"/>
    <w:rsid w:val="00E854EE"/>
    <w:rsid w:val="00EA3F2E"/>
    <w:rsid w:val="00EB0A0B"/>
    <w:rsid w:val="00EB581A"/>
    <w:rsid w:val="00EC0638"/>
    <w:rsid w:val="00ED1955"/>
    <w:rsid w:val="00ED2F77"/>
    <w:rsid w:val="00ED330A"/>
    <w:rsid w:val="00ED467B"/>
    <w:rsid w:val="00F02CA6"/>
    <w:rsid w:val="00F03CD4"/>
    <w:rsid w:val="00F0427B"/>
    <w:rsid w:val="00F06AF7"/>
    <w:rsid w:val="00F152CF"/>
    <w:rsid w:val="00F15752"/>
    <w:rsid w:val="00F162DE"/>
    <w:rsid w:val="00F2142C"/>
    <w:rsid w:val="00F2161C"/>
    <w:rsid w:val="00F21637"/>
    <w:rsid w:val="00F30E26"/>
    <w:rsid w:val="00F325FB"/>
    <w:rsid w:val="00F37E07"/>
    <w:rsid w:val="00F46587"/>
    <w:rsid w:val="00F52585"/>
    <w:rsid w:val="00F54275"/>
    <w:rsid w:val="00F56DF0"/>
    <w:rsid w:val="00F57ED1"/>
    <w:rsid w:val="00F602BA"/>
    <w:rsid w:val="00F706CB"/>
    <w:rsid w:val="00F72190"/>
    <w:rsid w:val="00F76230"/>
    <w:rsid w:val="00F82930"/>
    <w:rsid w:val="00F85980"/>
    <w:rsid w:val="00F86103"/>
    <w:rsid w:val="00F86280"/>
    <w:rsid w:val="00F94167"/>
    <w:rsid w:val="00F95280"/>
    <w:rsid w:val="00F95AB3"/>
    <w:rsid w:val="00FA20E5"/>
    <w:rsid w:val="00FA501F"/>
    <w:rsid w:val="00FB532A"/>
    <w:rsid w:val="00FB6143"/>
    <w:rsid w:val="00FB7028"/>
    <w:rsid w:val="00FC1783"/>
    <w:rsid w:val="00FC1A01"/>
    <w:rsid w:val="00FD0B26"/>
    <w:rsid w:val="00FD48BF"/>
    <w:rsid w:val="00FE22AA"/>
    <w:rsid w:val="00FF2AEC"/>
    <w:rsid w:val="2ECABA68"/>
    <w:rsid w:val="4EDD51C2"/>
    <w:rsid w:val="592B597F"/>
    <w:rsid w:val="7398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CEAD"/>
  <w15:chartTrackingRefBased/>
  <w15:docId w15:val="{2B4DAB25-1943-48E3-8FF9-D3EAB48B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character" w:customStyle="1" w:styleId="markedcontent">
    <w:name w:val="markedcontent"/>
    <w:basedOn w:val="DefaultParagraphFont"/>
    <w:rsid w:val="00F57ED1"/>
  </w:style>
  <w:style w:type="character" w:customStyle="1" w:styleId="highlight">
    <w:name w:val="highlight"/>
    <w:basedOn w:val="DefaultParagraphFont"/>
    <w:rsid w:val="00F5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006984090">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Desktop\WIP%20Work%20Files_Desktop\Solicitation%20Development\GFO-XX-XXX%20MFG%20Solicitation\SOW%20Transfer\Attachment%2002%20-%20Scope%20of%20Work%20Template%20202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Wenzel, Mark@Energy</DisplayName>
        <AccountId>25</AccountId>
        <AccountType/>
      </UserInfo>
      <UserInfo>
        <DisplayName>John, Elizabeth@Energy</DisplayName>
        <AccountId>27</AccountId>
        <AccountType/>
      </UserInfo>
      <UserInfo>
        <DisplayName>Haas, Tami@Energy</DisplayName>
        <AccountId>37</AccountId>
        <AccountType/>
      </UserInfo>
      <UserInfo>
        <DisplayName>Smith, Charles@Energy</DisplayName>
        <AccountId>38</AccountId>
        <AccountType/>
      </UserInfo>
      <UserInfo>
        <DisplayName>Rasool, Hannon@Energy</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2.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s>
</ds:datastoreItem>
</file>

<file path=customXml/itemProps3.xml><?xml version="1.0" encoding="utf-8"?>
<ds:datastoreItem xmlns:ds="http://schemas.openxmlformats.org/officeDocument/2006/customXml" ds:itemID="{7320183B-CC70-4E52-9E21-696A42CC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5.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02 - Scope of Work Template 2021-12-01</Template>
  <TotalTime>32</TotalTime>
  <Pages>14</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GFO-21-605_Att_02_Scope_of_Work</dc:title>
  <dc:subject/>
  <dc:creator>Jonathan</dc:creator>
  <cp:keywords/>
  <dc:description/>
  <cp:lastModifiedBy>Bobadilla, Jonathan@Energy</cp:lastModifiedBy>
  <cp:revision>7</cp:revision>
  <cp:lastPrinted>2013-04-19T22:34:00Z</cp:lastPrinted>
  <dcterms:created xsi:type="dcterms:W3CDTF">2022-03-29T16:05:00Z</dcterms:created>
  <dcterms:modified xsi:type="dcterms:W3CDTF">2022-03-30T20:38:00Z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ies>
</file>