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2CF94E05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3B6C6C8">
        <w:rPr>
          <w:rFonts w:ascii="Arial" w:eastAsia="Times New Roman" w:hAnsi="Arial" w:cs="Arial"/>
          <w:sz w:val="24"/>
          <w:szCs w:val="24"/>
        </w:rPr>
        <w:t>As</w:t>
      </w:r>
      <w:r w:rsidR="00AA7880" w:rsidRPr="43B6C6C8">
        <w:rPr>
          <w:rFonts w:ascii="Arial" w:eastAsia="Times New Roman" w:hAnsi="Arial" w:cs="Arial"/>
          <w:sz w:val="24"/>
          <w:szCs w:val="24"/>
        </w:rPr>
        <w:t xml:space="preserve"> of the date of the application deadline for Energ</w:t>
      </w:r>
      <w:r w:rsidR="00FF5B20" w:rsidRPr="43B6C6C8">
        <w:rPr>
          <w:rFonts w:ascii="Arial" w:eastAsia="Times New Roman" w:hAnsi="Arial" w:cs="Arial"/>
          <w:sz w:val="24"/>
          <w:szCs w:val="24"/>
        </w:rPr>
        <w:t xml:space="preserve">y Commission solicitation </w:t>
      </w:r>
      <w:r>
        <w:br/>
      </w:r>
      <w:r w:rsidR="00FF5B20" w:rsidRPr="43B6C6C8">
        <w:rPr>
          <w:rFonts w:ascii="Arial" w:eastAsia="Times New Roman" w:hAnsi="Arial" w:cs="Arial"/>
          <w:sz w:val="24"/>
          <w:szCs w:val="24"/>
        </w:rPr>
        <w:t>GFO-</w:t>
      </w:r>
      <w:r w:rsidR="642B7450" w:rsidRPr="43B6C6C8">
        <w:rPr>
          <w:rFonts w:ascii="Arial" w:eastAsia="Times New Roman" w:hAnsi="Arial" w:cs="Arial"/>
          <w:sz w:val="24"/>
          <w:szCs w:val="24"/>
        </w:rPr>
        <w:t>21</w:t>
      </w:r>
      <w:r w:rsidR="00AA7880" w:rsidRPr="43B6C6C8">
        <w:rPr>
          <w:rFonts w:ascii="Arial" w:eastAsia="Times New Roman" w:hAnsi="Arial" w:cs="Arial"/>
          <w:sz w:val="24"/>
          <w:szCs w:val="24"/>
        </w:rPr>
        <w:t>-</w:t>
      </w:r>
      <w:r w:rsidR="00D82685">
        <w:rPr>
          <w:rFonts w:ascii="Arial" w:eastAsia="Times New Roman" w:hAnsi="Arial" w:cs="Arial"/>
          <w:sz w:val="24"/>
          <w:szCs w:val="24"/>
        </w:rPr>
        <w:t>901</w:t>
      </w:r>
      <w:r w:rsidR="00AA7880" w:rsidRPr="43B6C6C8">
        <w:rPr>
          <w:rFonts w:ascii="Arial" w:eastAsia="Times New Roman" w:hAnsi="Arial" w:cs="Arial"/>
          <w:sz w:val="24"/>
          <w:szCs w:val="24"/>
        </w:rPr>
        <w:t>, the entity submitting this application (Applicant):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730D5215" w:rsidR="007F32C9" w:rsidRPr="000A51F8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>
        <w:rPr>
          <w:rFonts w:ascii="Arial" w:eastAsia="Times New Roman" w:hAnsi="Arial" w:cs="Arial"/>
          <w:sz w:val="24"/>
          <w:szCs w:val="24"/>
        </w:rPr>
        <w:t>n</w:t>
      </w:r>
      <w:r w:rsidR="007F32C9">
        <w:rPr>
          <w:rFonts w:ascii="Arial" w:eastAsia="Times New Roman" w:hAnsi="Arial" w:cs="Arial"/>
          <w:sz w:val="24"/>
          <w:szCs w:val="24"/>
        </w:rPr>
        <w:t xml:space="preserve">or </w:t>
      </w:r>
      <w:r w:rsidR="00D21B5C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0FF5B20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>
        <w:rPr>
          <w:rFonts w:ascii="Arial" w:eastAsia="Times New Roman" w:hAnsi="Arial" w:cs="Arial"/>
          <w:sz w:val="24"/>
          <w:szCs w:val="24"/>
        </w:rPr>
        <w:t>government</w:t>
      </w:r>
      <w:r w:rsidR="00D21B5C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agency; and</w:t>
      </w:r>
    </w:p>
    <w:p w14:paraId="35F5A431" w14:textId="39618545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the terms of all settlement agreements, if any, entered into with the Energy Commission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8737601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Energy Commission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7DF221DF" w:rsidR="00AA7880" w:rsidRPr="00FF5B20" w:rsidRDefault="008A43C6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>Is complying with any demand letter made on the Applicant by the Energy Commission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4D0A61B2" w:rsidR="007F32C9" w:rsidRPr="00056F02" w:rsidRDefault="00AA7880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="005633D3">
        <w:rPr>
          <w:rFonts w:ascii="Arial" w:eastAsia="Times New Roman" w:hAnsi="Arial" w:cs="Arial"/>
          <w:sz w:val="24"/>
          <w:szCs w:val="24"/>
        </w:rPr>
        <w:t>; and</w:t>
      </w:r>
      <w:r w:rsidR="007F32C9" w:rsidRPr="007F32C9">
        <w:t xml:space="preserve"> </w:t>
      </w:r>
    </w:p>
    <w:p w14:paraId="4AC68E5F" w14:textId="7DE332ED" w:rsidR="00AA7880" w:rsidRPr="00056F02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2618BD">
        <w:rPr>
          <w:rFonts w:ascii="Arial" w:eastAsia="Times New Roman" w:hAnsi="Arial" w:cs="Arial"/>
          <w:sz w:val="24"/>
          <w:szCs w:val="24"/>
        </w:rPr>
        <w:t xml:space="preserve">Has not failed to provide a final report </w:t>
      </w:r>
      <w:r w:rsidR="00303D38">
        <w:rPr>
          <w:rFonts w:ascii="Arial" w:hAnsi="Arial" w:cs="Arial"/>
          <w:sz w:val="24"/>
          <w:szCs w:val="24"/>
        </w:rPr>
        <w:t>under</w:t>
      </w:r>
      <w:r w:rsidR="002618BD" w:rsidRPr="00056F02">
        <w:rPr>
          <w:rFonts w:ascii="Arial" w:hAnsi="Arial" w:cs="Arial"/>
          <w:sz w:val="24"/>
          <w:szCs w:val="24"/>
        </w:rPr>
        <w:t xml:space="preserve"> </w:t>
      </w:r>
      <w:r w:rsidR="005633D3">
        <w:rPr>
          <w:rFonts w:ascii="Arial" w:hAnsi="Arial" w:cs="Arial"/>
          <w:sz w:val="24"/>
          <w:szCs w:val="24"/>
        </w:rPr>
        <w:t>an</w:t>
      </w:r>
      <w:r w:rsidR="00F2194A">
        <w:rPr>
          <w:rFonts w:ascii="Arial" w:hAnsi="Arial" w:cs="Arial"/>
          <w:sz w:val="24"/>
          <w:szCs w:val="24"/>
        </w:rPr>
        <w:t>y</w:t>
      </w:r>
      <w:r w:rsidR="005633D3">
        <w:rPr>
          <w:rFonts w:ascii="Arial" w:hAnsi="Arial" w:cs="Arial"/>
          <w:sz w:val="24"/>
          <w:szCs w:val="24"/>
        </w:rPr>
        <w:t xml:space="preserve"> </w:t>
      </w:r>
      <w:r w:rsidR="002618BD" w:rsidRPr="00056F02">
        <w:rPr>
          <w:rFonts w:ascii="Arial" w:hAnsi="Arial" w:cs="Arial"/>
          <w:sz w:val="24"/>
          <w:szCs w:val="24"/>
        </w:rPr>
        <w:t>Energy Commission agreement</w:t>
      </w:r>
      <w:r w:rsidR="005633D3">
        <w:rPr>
          <w:rFonts w:ascii="Arial" w:hAnsi="Arial" w:cs="Arial"/>
          <w:sz w:val="24"/>
          <w:szCs w:val="24"/>
        </w:rPr>
        <w:t xml:space="preserve"> that has ended </w:t>
      </w:r>
      <w:r w:rsidRPr="002618BD">
        <w:rPr>
          <w:rFonts w:ascii="Arial" w:eastAsia="Times New Roman" w:hAnsi="Arial" w:cs="Arial"/>
          <w:sz w:val="24"/>
          <w:szCs w:val="24"/>
        </w:rPr>
        <w:t>within the past five years</w:t>
      </w:r>
      <w:r w:rsidR="005633D3">
        <w:rPr>
          <w:rFonts w:ascii="Arial" w:eastAsia="Times New Roman" w:hAnsi="Arial" w:cs="Arial"/>
          <w:sz w:val="24"/>
          <w:szCs w:val="24"/>
        </w:rPr>
        <w:t>.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66"/>
        <w:gridCol w:w="1210"/>
      </w:tblGrid>
      <w:tr w:rsidR="009A6943" w:rsidRPr="009A6943" w14:paraId="65D52E36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85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0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06FB2D26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FACBF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485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  <w:hideMark/>
          </w:tcPr>
          <w:p w14:paraId="20A8C323" w14:textId="77777777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77777777" w:rsidR="008875C6" w:rsidRPr="009A6943" w:rsidRDefault="008875C6">
      <w:pPr>
        <w:rPr>
          <w:rFonts w:ascii="Arial" w:hAnsi="Arial" w:cs="Arial"/>
        </w:rPr>
      </w:pPr>
    </w:p>
    <w:sectPr w:rsidR="008875C6" w:rsidRPr="009A69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6A17" w14:textId="77777777" w:rsidR="001E786F" w:rsidRDefault="001E786F" w:rsidP="00FF5B20">
      <w:pPr>
        <w:spacing w:after="0" w:line="240" w:lineRule="auto"/>
      </w:pPr>
      <w:r>
        <w:separator/>
      </w:r>
    </w:p>
  </w:endnote>
  <w:endnote w:type="continuationSeparator" w:id="0">
    <w:p w14:paraId="3E5580E2" w14:textId="77777777" w:rsidR="001E786F" w:rsidRDefault="001E786F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54B4" w14:textId="16971384" w:rsidR="00FF5B20" w:rsidRPr="00B30572" w:rsidRDefault="00D82685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March</w:t>
    </w:r>
    <w:r w:rsidR="00203140">
      <w:rPr>
        <w:rFonts w:ascii="Arial" w:eastAsia="Times New Roman" w:hAnsi="Arial" w:cs="Arial"/>
      </w:rPr>
      <w:t xml:space="preserve"> 2022</w:t>
    </w:r>
    <w:r w:rsidR="00FF5B20" w:rsidRPr="00B30572">
      <w:rPr>
        <w:rFonts w:ascii="Arial" w:eastAsia="Times New Roman" w:hAnsi="Arial" w:cs="Arial"/>
      </w:rPr>
      <w:tab/>
      <w:t xml:space="preserve">Page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PAGE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 xml:space="preserve"> of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NUMPAGES 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ab/>
      <w:t>GFO-</w:t>
    </w:r>
    <w:r w:rsidR="00203140">
      <w:rPr>
        <w:rFonts w:ascii="Arial" w:eastAsia="Times New Roman" w:hAnsi="Arial" w:cs="Arial"/>
      </w:rPr>
      <w:t>21-901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0558" w14:textId="77777777" w:rsidR="001E786F" w:rsidRDefault="001E786F" w:rsidP="00FF5B20">
      <w:pPr>
        <w:spacing w:after="0" w:line="240" w:lineRule="auto"/>
      </w:pPr>
      <w:r>
        <w:separator/>
      </w:r>
    </w:p>
  </w:footnote>
  <w:footnote w:type="continuationSeparator" w:id="0">
    <w:p w14:paraId="6221E46F" w14:textId="77777777" w:rsidR="001E786F" w:rsidRDefault="001E786F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77777777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12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192B05"/>
    <w:rsid w:val="00194AD2"/>
    <w:rsid w:val="001A1DAF"/>
    <w:rsid w:val="001E786F"/>
    <w:rsid w:val="00203140"/>
    <w:rsid w:val="002618BD"/>
    <w:rsid w:val="00284B09"/>
    <w:rsid w:val="00303D38"/>
    <w:rsid w:val="003C610A"/>
    <w:rsid w:val="00460A4D"/>
    <w:rsid w:val="004672AB"/>
    <w:rsid w:val="0046789F"/>
    <w:rsid w:val="00504F1B"/>
    <w:rsid w:val="00524698"/>
    <w:rsid w:val="00554049"/>
    <w:rsid w:val="005633D3"/>
    <w:rsid w:val="00651442"/>
    <w:rsid w:val="0078221F"/>
    <w:rsid w:val="007A15A3"/>
    <w:rsid w:val="007A6EC7"/>
    <w:rsid w:val="007F32C9"/>
    <w:rsid w:val="0080389F"/>
    <w:rsid w:val="00817F2E"/>
    <w:rsid w:val="008743E9"/>
    <w:rsid w:val="008875C6"/>
    <w:rsid w:val="008A43C6"/>
    <w:rsid w:val="008B29AE"/>
    <w:rsid w:val="008E2CB0"/>
    <w:rsid w:val="0096368E"/>
    <w:rsid w:val="009A6943"/>
    <w:rsid w:val="00A644AA"/>
    <w:rsid w:val="00A7599C"/>
    <w:rsid w:val="00A76CC6"/>
    <w:rsid w:val="00AA7880"/>
    <w:rsid w:val="00B30572"/>
    <w:rsid w:val="00BE79FD"/>
    <w:rsid w:val="00D21B5C"/>
    <w:rsid w:val="00D47AD9"/>
    <w:rsid w:val="00D50A5B"/>
    <w:rsid w:val="00D82685"/>
    <w:rsid w:val="00D93819"/>
    <w:rsid w:val="00E7412B"/>
    <w:rsid w:val="00F2194A"/>
    <w:rsid w:val="00FF5B20"/>
    <w:rsid w:val="38AB818F"/>
    <w:rsid w:val="43B6C6C8"/>
    <w:rsid w:val="4AF61A13"/>
    <w:rsid w:val="642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6fc6b47b13c25d9cb39cc24c207fd4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18104-A933-4261-817D-85A657E20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23B8C-4721-4A8C-8B4E-26D748EBA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66079-9210-4A64-8A4F-CF9038FA7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F9B04-8853-4A27-8F07-5D9250FC2C1A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California Energy Commission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Sutton, Marissa@Energy</cp:lastModifiedBy>
  <cp:revision>20</cp:revision>
  <dcterms:created xsi:type="dcterms:W3CDTF">2020-03-16T02:30:00Z</dcterms:created>
  <dcterms:modified xsi:type="dcterms:W3CDTF">2022-03-21T19:45:00Z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Order">
    <vt:r8>8600</vt:r8>
  </property>
  <property fmtid="{D5CDD505-2E9C-101B-9397-08002B2CF9AE}" pid="4" name="ComplianceAssetId">
    <vt:lpwstr/>
  </property>
</Properties>
</file>