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2C526" w14:textId="77777777" w:rsidR="005C7525" w:rsidRDefault="005C7525" w:rsidP="00832FB4">
      <w:pPr>
        <w:jc w:val="center"/>
        <w:rPr>
          <w:rFonts w:ascii="Arial" w:hAnsi="Arial" w:cs="Arial"/>
          <w:b/>
          <w:sz w:val="32"/>
          <w:szCs w:val="32"/>
        </w:rPr>
      </w:pPr>
    </w:p>
    <w:p w14:paraId="27721441" w14:textId="495B8649" w:rsidR="00832FB4" w:rsidRPr="006F1F94" w:rsidRDefault="006D33A8" w:rsidP="05E05D08">
      <w:pPr>
        <w:jc w:val="center"/>
        <w:rPr>
          <w:rFonts w:ascii="Tahoma" w:hAnsi="Tahoma" w:cs="Tahoma"/>
          <w:b/>
          <w:bCs/>
          <w:sz w:val="30"/>
          <w:szCs w:val="30"/>
        </w:rPr>
      </w:pPr>
      <w:r w:rsidRPr="05E05D08">
        <w:rPr>
          <w:rFonts w:ascii="Tahoma" w:hAnsi="Tahoma" w:cs="Tahoma"/>
          <w:b/>
          <w:bCs/>
          <w:sz w:val="30"/>
          <w:szCs w:val="30"/>
        </w:rPr>
        <w:t>NOTICE OF PRO</w:t>
      </w:r>
      <w:r w:rsidR="001362A4" w:rsidRPr="05E05D08">
        <w:rPr>
          <w:rFonts w:ascii="Tahoma" w:hAnsi="Tahoma" w:cs="Tahoma"/>
          <w:b/>
          <w:bCs/>
          <w:sz w:val="30"/>
          <w:szCs w:val="30"/>
        </w:rPr>
        <w:t>P</w:t>
      </w:r>
      <w:r w:rsidRPr="05E05D08">
        <w:rPr>
          <w:rFonts w:ascii="Tahoma" w:hAnsi="Tahoma" w:cs="Tahoma"/>
          <w:b/>
          <w:bCs/>
          <w:sz w:val="30"/>
          <w:szCs w:val="30"/>
        </w:rPr>
        <w:t>OSED AWARD</w:t>
      </w:r>
      <w:r w:rsidR="00400D81" w:rsidRPr="05E05D08">
        <w:rPr>
          <w:rFonts w:ascii="Tahoma" w:hAnsi="Tahoma" w:cs="Tahoma"/>
          <w:b/>
          <w:bCs/>
          <w:sz w:val="30"/>
          <w:szCs w:val="30"/>
        </w:rPr>
        <w:t>S</w:t>
      </w:r>
    </w:p>
    <w:p w14:paraId="5E7FC619" w14:textId="6493F2A9" w:rsidR="00832FB4" w:rsidRPr="006F1F94" w:rsidRDefault="00832FB4" w:rsidP="00832FB4">
      <w:pPr>
        <w:pStyle w:val="Default"/>
        <w:jc w:val="center"/>
        <w:rPr>
          <w:rFonts w:ascii="Tahoma" w:hAnsi="Tahoma" w:cs="Tahoma"/>
          <w:sz w:val="26"/>
          <w:szCs w:val="26"/>
        </w:rPr>
      </w:pPr>
      <w:r w:rsidRPr="08DCB87F">
        <w:rPr>
          <w:rFonts w:ascii="Tahoma" w:hAnsi="Tahoma" w:cs="Tahoma"/>
          <w:b/>
          <w:bCs/>
          <w:color w:val="auto"/>
          <w:sz w:val="26"/>
          <w:szCs w:val="26"/>
        </w:rPr>
        <w:t>Grant Solicitation, GFO-</w:t>
      </w:r>
      <w:r w:rsidR="002D108E" w:rsidRPr="08DCB87F">
        <w:rPr>
          <w:rFonts w:ascii="Tahoma" w:hAnsi="Tahoma" w:cs="Tahoma"/>
          <w:b/>
          <w:bCs/>
          <w:color w:val="auto"/>
          <w:sz w:val="26"/>
          <w:szCs w:val="26"/>
        </w:rPr>
        <w:t>2</w:t>
      </w:r>
      <w:r w:rsidR="00426A00">
        <w:rPr>
          <w:rFonts w:ascii="Tahoma" w:hAnsi="Tahoma" w:cs="Tahoma"/>
          <w:b/>
          <w:bCs/>
          <w:color w:val="auto"/>
          <w:sz w:val="26"/>
          <w:szCs w:val="26"/>
        </w:rPr>
        <w:t>1</w:t>
      </w:r>
      <w:r w:rsidRPr="08DCB87F">
        <w:rPr>
          <w:rFonts w:ascii="Tahoma" w:hAnsi="Tahoma" w:cs="Tahoma"/>
          <w:b/>
          <w:bCs/>
          <w:color w:val="auto"/>
          <w:sz w:val="26"/>
          <w:szCs w:val="26"/>
        </w:rPr>
        <w:t>-60</w:t>
      </w:r>
      <w:r w:rsidR="00426A00">
        <w:rPr>
          <w:rFonts w:ascii="Tahoma" w:hAnsi="Tahoma" w:cs="Tahoma"/>
          <w:b/>
          <w:bCs/>
          <w:color w:val="auto"/>
          <w:sz w:val="26"/>
          <w:szCs w:val="26"/>
        </w:rPr>
        <w:t>5</w:t>
      </w:r>
    </w:p>
    <w:p w14:paraId="66DF87AB" w14:textId="71A15AAA" w:rsidR="00832FB4" w:rsidRPr="006F1F94" w:rsidRDefault="00DE428F" w:rsidP="00832FB4">
      <w:pPr>
        <w:pStyle w:val="Default"/>
        <w:jc w:val="center"/>
        <w:rPr>
          <w:rFonts w:ascii="Tahoma" w:hAnsi="Tahoma" w:cs="Tahoma"/>
          <w:b/>
          <w:color w:val="auto"/>
          <w:sz w:val="26"/>
          <w:szCs w:val="26"/>
        </w:rPr>
      </w:pPr>
      <w:r>
        <w:rPr>
          <w:rFonts w:ascii="Tahoma" w:hAnsi="Tahoma" w:cs="Tahoma"/>
          <w:b/>
          <w:color w:val="auto"/>
          <w:sz w:val="26"/>
          <w:szCs w:val="26"/>
        </w:rPr>
        <w:t>Zero-Emission Transportation Manufacturing</w:t>
      </w:r>
    </w:p>
    <w:p w14:paraId="28649C1D" w14:textId="77777777" w:rsidR="00832FB4" w:rsidRPr="00440490" w:rsidRDefault="00832FB4" w:rsidP="00832FB4">
      <w:pPr>
        <w:pStyle w:val="Default"/>
        <w:jc w:val="center"/>
        <w:rPr>
          <w:rFonts w:ascii="Tahoma" w:hAnsi="Tahoma" w:cs="Tahoma"/>
          <w:b/>
          <w:color w:val="auto"/>
          <w:sz w:val="28"/>
          <w:szCs w:val="28"/>
        </w:rPr>
      </w:pPr>
    </w:p>
    <w:p w14:paraId="36C5DB14" w14:textId="21D53AE2" w:rsidR="00832FB4" w:rsidRPr="00440490" w:rsidRDefault="00DE428F" w:rsidP="00832FB4">
      <w:pPr>
        <w:pStyle w:val="Default"/>
        <w:jc w:val="center"/>
        <w:rPr>
          <w:rFonts w:ascii="Tahoma" w:hAnsi="Tahoma" w:cs="Tahoma"/>
          <w:b/>
          <w:color w:val="auto"/>
        </w:rPr>
      </w:pPr>
      <w:r w:rsidRPr="007A18E0">
        <w:rPr>
          <w:rFonts w:ascii="Tahoma" w:hAnsi="Tahoma" w:cs="Tahoma"/>
          <w:b/>
          <w:color w:val="auto"/>
        </w:rPr>
        <w:t>August</w:t>
      </w:r>
      <w:r w:rsidR="00AB7FE2" w:rsidRPr="007A18E0">
        <w:rPr>
          <w:rFonts w:ascii="Tahoma" w:hAnsi="Tahoma" w:cs="Tahoma"/>
          <w:b/>
          <w:color w:val="auto"/>
        </w:rPr>
        <w:t xml:space="preserve"> </w:t>
      </w:r>
      <w:r w:rsidR="00FB58C4">
        <w:rPr>
          <w:rFonts w:ascii="Tahoma" w:hAnsi="Tahoma" w:cs="Tahoma"/>
          <w:b/>
          <w:bCs/>
          <w:color w:val="auto"/>
        </w:rPr>
        <w:t>24</w:t>
      </w:r>
      <w:r w:rsidR="00832FB4" w:rsidRPr="007A18E0">
        <w:rPr>
          <w:rFonts w:ascii="Tahoma" w:hAnsi="Tahoma" w:cs="Tahoma"/>
          <w:b/>
          <w:color w:val="auto"/>
        </w:rPr>
        <w:t>, 20</w:t>
      </w:r>
      <w:r w:rsidR="00677A8F" w:rsidRPr="007A18E0">
        <w:rPr>
          <w:rFonts w:ascii="Tahoma" w:hAnsi="Tahoma" w:cs="Tahoma"/>
          <w:b/>
          <w:color w:val="auto"/>
        </w:rPr>
        <w:t>2</w:t>
      </w:r>
      <w:r w:rsidR="00465A83" w:rsidRPr="007A18E0">
        <w:rPr>
          <w:rFonts w:ascii="Tahoma" w:hAnsi="Tahoma" w:cs="Tahoma"/>
          <w:b/>
          <w:color w:val="auto"/>
        </w:rPr>
        <w:t>2</w:t>
      </w:r>
    </w:p>
    <w:p w14:paraId="5F72603C" w14:textId="77777777" w:rsidR="00832FB4" w:rsidRPr="00440490" w:rsidRDefault="00832FB4" w:rsidP="00832FB4">
      <w:pPr>
        <w:pStyle w:val="Default"/>
        <w:jc w:val="center"/>
        <w:rPr>
          <w:rFonts w:ascii="Tahoma" w:hAnsi="Tahoma" w:cs="Tahoma"/>
          <w:color w:val="auto"/>
          <w:sz w:val="28"/>
          <w:szCs w:val="28"/>
        </w:rPr>
      </w:pPr>
    </w:p>
    <w:p w14:paraId="26F156E5" w14:textId="7A52E21D" w:rsidR="00354828" w:rsidRDefault="006F1F94" w:rsidP="006F1F94">
      <w:pPr>
        <w:pStyle w:val="Default"/>
        <w:spacing w:after="240"/>
        <w:rPr>
          <w:rFonts w:ascii="Tahoma" w:hAnsi="Tahoma" w:cs="Tahoma"/>
        </w:rPr>
      </w:pPr>
      <w:r w:rsidRPr="00FA177B">
        <w:t xml:space="preserve">On </w:t>
      </w:r>
      <w:r w:rsidR="008E38A3">
        <w:t>March 30</w:t>
      </w:r>
      <w:r>
        <w:t>, 202</w:t>
      </w:r>
      <w:r w:rsidR="008E38A3">
        <w:t>2</w:t>
      </w:r>
      <w:r>
        <w:t xml:space="preserve">, </w:t>
      </w:r>
      <w:r w:rsidRPr="00FA177B">
        <w:t xml:space="preserve">the California Energy Commission </w:t>
      </w:r>
      <w:r>
        <w:t xml:space="preserve">(CEC) </w:t>
      </w:r>
      <w:r w:rsidRPr="00FA177B">
        <w:t xml:space="preserve">released a </w:t>
      </w:r>
      <w:r>
        <w:t>grant solicitation and application package entitled “</w:t>
      </w:r>
      <w:bookmarkStart w:id="0" w:name="_Hlk110506338"/>
      <w:r w:rsidR="00595075">
        <w:rPr>
          <w:rFonts w:ascii="Tahoma" w:hAnsi="Tahoma" w:cs="Tahoma"/>
        </w:rPr>
        <w:t xml:space="preserve">GFO-21-605, </w:t>
      </w:r>
      <w:bookmarkStart w:id="1" w:name="_Hlk110602926"/>
      <w:r w:rsidR="00595075">
        <w:rPr>
          <w:rFonts w:ascii="Tahoma" w:hAnsi="Tahoma" w:cs="Tahoma"/>
        </w:rPr>
        <w:t>Zero-Emission Transportation Manufacturing</w:t>
      </w:r>
      <w:bookmarkEnd w:id="0"/>
      <w:bookmarkEnd w:id="1"/>
      <w:r>
        <w:t>.”</w:t>
      </w:r>
      <w:r>
        <w:rPr>
          <w:bCs/>
        </w:rPr>
        <w:t xml:space="preserve"> </w:t>
      </w:r>
      <w:r>
        <w:t xml:space="preserve">This grant solicitation is an offer to fund </w:t>
      </w:r>
      <w:r w:rsidR="00725197" w:rsidRPr="00590F13">
        <w:rPr>
          <w:rFonts w:ascii="Tahoma" w:hAnsi="Tahoma" w:cs="Tahoma"/>
        </w:rPr>
        <w:t xml:space="preserve">in-state manufacturing of </w:t>
      </w:r>
      <w:r w:rsidR="00725197" w:rsidRPr="008418AB">
        <w:rPr>
          <w:rFonts w:ascii="Tahoma" w:hAnsi="Tahoma" w:cs="Tahoma"/>
        </w:rPr>
        <w:t>zero-emission vehicles (ZEV)</w:t>
      </w:r>
      <w:r w:rsidR="00725197" w:rsidRPr="00590F13">
        <w:rPr>
          <w:rFonts w:ascii="Tahoma" w:hAnsi="Tahoma" w:cs="Tahoma"/>
        </w:rPr>
        <w:t>, ZEV components and batteries, and ZEV charging or refueling equipment.</w:t>
      </w:r>
      <w:r w:rsidR="006D33A8" w:rsidRPr="0089430B">
        <w:rPr>
          <w:rFonts w:ascii="Tahoma" w:hAnsi="Tahoma" w:cs="Tahoma"/>
        </w:rPr>
        <w:t xml:space="preserve"> </w:t>
      </w:r>
    </w:p>
    <w:p w14:paraId="2379AEA0" w14:textId="750B6CCB" w:rsidR="00693DA9" w:rsidRDefault="006D33A8" w:rsidP="006F1F94">
      <w:pPr>
        <w:pStyle w:val="Default"/>
        <w:spacing w:after="240"/>
        <w:rPr>
          <w:rFonts w:ascii="Tahoma" w:hAnsi="Tahoma" w:cs="Tahoma"/>
        </w:rPr>
      </w:pPr>
      <w:r w:rsidRPr="0089430B">
        <w:rPr>
          <w:rFonts w:ascii="Tahoma" w:hAnsi="Tahoma" w:cs="Tahoma"/>
        </w:rPr>
        <w:t>The grant solicitation announced the availability of $</w:t>
      </w:r>
      <w:r w:rsidR="00725197">
        <w:rPr>
          <w:rFonts w:ascii="Tahoma" w:hAnsi="Tahoma" w:cs="Tahoma"/>
        </w:rPr>
        <w:t>60</w:t>
      </w:r>
      <w:r w:rsidRPr="0089430B">
        <w:rPr>
          <w:rFonts w:ascii="Tahoma" w:hAnsi="Tahoma" w:cs="Tahoma"/>
        </w:rPr>
        <w:t xml:space="preserve"> million to fund agreements resulting from this solicitation and that the </w:t>
      </w:r>
      <w:r w:rsidR="00344188" w:rsidRPr="0089430B">
        <w:rPr>
          <w:rFonts w:ascii="Tahoma" w:hAnsi="Tahoma" w:cs="Tahoma"/>
        </w:rPr>
        <w:t>CEC</w:t>
      </w:r>
      <w:r w:rsidRPr="0089430B">
        <w:rPr>
          <w:rFonts w:ascii="Tahoma" w:hAnsi="Tahoma" w:cs="Tahoma"/>
        </w:rPr>
        <w:t>, at its sole discretion, reserves the right to increase or reduce the amount of funds available under this solicitation.</w:t>
      </w:r>
      <w:r w:rsidR="007F2237">
        <w:rPr>
          <w:rFonts w:ascii="Tahoma" w:hAnsi="Tahoma" w:cs="Tahoma"/>
        </w:rPr>
        <w:t xml:space="preserve"> Based on </w:t>
      </w:r>
      <w:r w:rsidR="5E191B49" w:rsidRPr="2E923ECF">
        <w:rPr>
          <w:rFonts w:ascii="Tahoma" w:hAnsi="Tahoma" w:cs="Tahoma"/>
        </w:rPr>
        <w:t>available</w:t>
      </w:r>
      <w:r w:rsidR="007F2237">
        <w:rPr>
          <w:rFonts w:ascii="Tahoma" w:hAnsi="Tahoma" w:cs="Tahoma"/>
        </w:rPr>
        <w:t xml:space="preserve"> fund</w:t>
      </w:r>
      <w:r w:rsidR="00110A53">
        <w:rPr>
          <w:rFonts w:ascii="Tahoma" w:hAnsi="Tahoma" w:cs="Tahoma"/>
        </w:rPr>
        <w:t>s</w:t>
      </w:r>
      <w:r w:rsidR="007F2237">
        <w:rPr>
          <w:rFonts w:ascii="Tahoma" w:hAnsi="Tahoma" w:cs="Tahoma"/>
        </w:rPr>
        <w:t xml:space="preserve"> from the California Budget Act of 2021</w:t>
      </w:r>
      <w:r w:rsidR="00527829">
        <w:rPr>
          <w:rFonts w:ascii="Tahoma" w:hAnsi="Tahoma" w:cs="Tahoma"/>
        </w:rPr>
        <w:t xml:space="preserve"> </w:t>
      </w:r>
      <w:r w:rsidR="00527829" w:rsidRPr="2E923ECF">
        <w:rPr>
          <w:rFonts w:ascii="Tahoma" w:hAnsi="Tahoma" w:cs="Tahoma"/>
        </w:rPr>
        <w:t xml:space="preserve">and </w:t>
      </w:r>
      <w:r w:rsidR="00F56D4D" w:rsidRPr="2E923ECF">
        <w:rPr>
          <w:rFonts w:ascii="Tahoma" w:hAnsi="Tahoma" w:cs="Tahoma"/>
        </w:rPr>
        <w:t xml:space="preserve">the California Budget Act of </w:t>
      </w:r>
      <w:r w:rsidR="00527829" w:rsidRPr="2E923ECF">
        <w:rPr>
          <w:rFonts w:ascii="Tahoma" w:hAnsi="Tahoma" w:cs="Tahoma"/>
        </w:rPr>
        <w:t>2022</w:t>
      </w:r>
      <w:r w:rsidR="00FB4D4A">
        <w:rPr>
          <w:rFonts w:ascii="Tahoma" w:hAnsi="Tahoma" w:cs="Tahoma"/>
        </w:rPr>
        <w:t>, the CEC</w:t>
      </w:r>
      <w:r w:rsidR="00FE1747">
        <w:rPr>
          <w:rFonts w:ascii="Tahoma" w:hAnsi="Tahoma" w:cs="Tahoma"/>
        </w:rPr>
        <w:t xml:space="preserve"> is proposing to award </w:t>
      </w:r>
      <w:r w:rsidR="006C2FD0">
        <w:rPr>
          <w:rFonts w:ascii="Tahoma" w:hAnsi="Tahoma" w:cs="Tahoma"/>
        </w:rPr>
        <w:t xml:space="preserve">an additional </w:t>
      </w:r>
      <w:r w:rsidR="00FE1747">
        <w:rPr>
          <w:rFonts w:ascii="Tahoma" w:hAnsi="Tahoma" w:cs="Tahoma"/>
        </w:rPr>
        <w:t>$</w:t>
      </w:r>
      <w:r w:rsidR="42FFEFF0" w:rsidRPr="2E923ECF">
        <w:rPr>
          <w:rFonts w:ascii="Tahoma" w:hAnsi="Tahoma" w:cs="Tahoma"/>
        </w:rPr>
        <w:t>124,672,200</w:t>
      </w:r>
      <w:r w:rsidR="3ED6ED40" w:rsidRPr="2E923ECF">
        <w:rPr>
          <w:rFonts w:ascii="Tahoma" w:hAnsi="Tahoma" w:cs="Tahoma"/>
        </w:rPr>
        <w:t xml:space="preserve"> </w:t>
      </w:r>
      <w:r w:rsidR="005D2B87">
        <w:rPr>
          <w:rFonts w:ascii="Tahoma" w:hAnsi="Tahoma" w:cs="Tahoma"/>
        </w:rPr>
        <w:t xml:space="preserve">to </w:t>
      </w:r>
      <w:r w:rsidR="00110A53">
        <w:rPr>
          <w:rFonts w:ascii="Tahoma" w:hAnsi="Tahoma" w:cs="Tahoma"/>
        </w:rPr>
        <w:t xml:space="preserve">fund </w:t>
      </w:r>
      <w:r w:rsidR="005D2B87">
        <w:rPr>
          <w:rFonts w:ascii="Tahoma" w:hAnsi="Tahoma" w:cs="Tahoma"/>
        </w:rPr>
        <w:t xml:space="preserve">additional </w:t>
      </w:r>
      <w:r w:rsidR="00A825CA">
        <w:rPr>
          <w:rFonts w:ascii="Tahoma" w:hAnsi="Tahoma" w:cs="Tahoma"/>
        </w:rPr>
        <w:t>applications with a passing score</w:t>
      </w:r>
      <w:r w:rsidR="0064206B">
        <w:rPr>
          <w:rFonts w:ascii="Tahoma" w:hAnsi="Tahoma" w:cs="Tahoma"/>
        </w:rPr>
        <w:t xml:space="preserve">. </w:t>
      </w:r>
      <w:r w:rsidR="00D60E26">
        <w:rPr>
          <w:rFonts w:ascii="Tahoma" w:hAnsi="Tahoma" w:cs="Tahoma"/>
        </w:rPr>
        <w:t>A total of $</w:t>
      </w:r>
      <w:r w:rsidR="002B774D">
        <w:rPr>
          <w:rFonts w:ascii="Tahoma" w:hAnsi="Tahoma" w:cs="Tahoma"/>
        </w:rPr>
        <w:t>184,672,200</w:t>
      </w:r>
      <w:r w:rsidR="009A555E">
        <w:rPr>
          <w:rFonts w:ascii="Tahoma" w:hAnsi="Tahoma" w:cs="Tahoma"/>
        </w:rPr>
        <w:t xml:space="preserve"> is now available under this solicitation.</w:t>
      </w:r>
    </w:p>
    <w:p w14:paraId="7585D3FE" w14:textId="4592590E" w:rsidR="006D33A8" w:rsidRPr="0089430B" w:rsidRDefault="00B02B97" w:rsidP="006F1F94">
      <w:pPr>
        <w:pStyle w:val="Default"/>
        <w:spacing w:after="240"/>
        <w:rPr>
          <w:rFonts w:ascii="Tahoma" w:hAnsi="Tahoma" w:cs="Tahoma"/>
        </w:rPr>
      </w:pPr>
      <w:r>
        <w:rPr>
          <w:rFonts w:ascii="Tahoma" w:hAnsi="Tahoma" w:cs="Tahoma"/>
        </w:rPr>
        <w:t>F</w:t>
      </w:r>
      <w:r w:rsidR="00B82B74">
        <w:rPr>
          <w:rFonts w:ascii="Tahoma" w:hAnsi="Tahoma" w:cs="Tahoma"/>
        </w:rPr>
        <w:t xml:space="preserve">unding </w:t>
      </w:r>
      <w:r w:rsidR="00D60E26">
        <w:rPr>
          <w:rFonts w:ascii="Tahoma" w:hAnsi="Tahoma" w:cs="Tahoma"/>
        </w:rPr>
        <w:t>is</w:t>
      </w:r>
      <w:r w:rsidR="00B82B74">
        <w:rPr>
          <w:rFonts w:ascii="Tahoma" w:hAnsi="Tahoma" w:cs="Tahoma"/>
        </w:rPr>
        <w:t xml:space="preserve"> awarded first to </w:t>
      </w:r>
      <w:r w:rsidR="00CB775D">
        <w:rPr>
          <w:rFonts w:ascii="Tahoma" w:hAnsi="Tahoma" w:cs="Tahoma"/>
        </w:rPr>
        <w:t>the highest scoring application with a passing score within each of the four product categories</w:t>
      </w:r>
      <w:r w:rsidR="00BA5412">
        <w:rPr>
          <w:rFonts w:ascii="Tahoma" w:hAnsi="Tahoma" w:cs="Tahoma"/>
        </w:rPr>
        <w:t xml:space="preserve">. The remaining funds will then be allocated to the next overall highest scoring applications with a passing score, regardless of product category, in ranked order until all funds </w:t>
      </w:r>
      <w:r w:rsidR="00507126">
        <w:rPr>
          <w:rFonts w:ascii="Tahoma" w:hAnsi="Tahoma" w:cs="Tahoma"/>
        </w:rPr>
        <w:t>available are exhausted</w:t>
      </w:r>
      <w:r w:rsidR="00461CD6">
        <w:rPr>
          <w:rFonts w:ascii="Tahoma" w:hAnsi="Tahoma" w:cs="Tahoma"/>
        </w:rPr>
        <w:t xml:space="preserve">. </w:t>
      </w:r>
      <w:r w:rsidR="00832FB4" w:rsidRPr="0089430B">
        <w:rPr>
          <w:rFonts w:ascii="Tahoma" w:hAnsi="Tahoma" w:cs="Tahoma"/>
          <w:color w:val="auto"/>
        </w:rPr>
        <w:t>The attached table, “</w:t>
      </w:r>
      <w:r w:rsidR="006D33A8" w:rsidRPr="0089430B">
        <w:rPr>
          <w:rFonts w:ascii="Tahoma" w:hAnsi="Tahoma" w:cs="Tahoma"/>
          <w:color w:val="auto"/>
        </w:rPr>
        <w:t>Notice of Proposed Award</w:t>
      </w:r>
      <w:r w:rsidR="00400D81" w:rsidRPr="0089430B">
        <w:rPr>
          <w:rFonts w:ascii="Tahoma" w:hAnsi="Tahoma" w:cs="Tahoma"/>
          <w:color w:val="auto"/>
        </w:rPr>
        <w:t>s</w:t>
      </w:r>
      <w:r w:rsidR="00832FB4" w:rsidRPr="0089430B">
        <w:rPr>
          <w:rFonts w:ascii="Tahoma" w:hAnsi="Tahoma" w:cs="Tahoma"/>
          <w:color w:val="auto"/>
        </w:rPr>
        <w:t>”</w:t>
      </w:r>
      <w:r w:rsidR="006D33A8" w:rsidRPr="0089430B">
        <w:rPr>
          <w:rFonts w:ascii="Tahoma" w:hAnsi="Tahoma" w:cs="Tahoma"/>
          <w:color w:val="auto"/>
        </w:rPr>
        <w:t xml:space="preserve"> identifies each applicant selected and recommended for funding by </w:t>
      </w:r>
      <w:r w:rsidR="00344188" w:rsidRPr="0089430B">
        <w:rPr>
          <w:rFonts w:ascii="Tahoma" w:hAnsi="Tahoma" w:cs="Tahoma"/>
          <w:color w:val="auto"/>
        </w:rPr>
        <w:t>CEC</w:t>
      </w:r>
      <w:r w:rsidR="006D33A8" w:rsidRPr="0089430B">
        <w:rPr>
          <w:rFonts w:ascii="Tahoma" w:hAnsi="Tahoma" w:cs="Tahoma"/>
        </w:rPr>
        <w:t xml:space="preserve"> staff and includes the amount of recommended funding and score.</w:t>
      </w:r>
      <w:r w:rsidR="00832FB4" w:rsidRPr="0089430B">
        <w:rPr>
          <w:rFonts w:ascii="Tahoma" w:hAnsi="Tahoma" w:cs="Tahoma"/>
        </w:rPr>
        <w:t xml:space="preserve"> </w:t>
      </w:r>
    </w:p>
    <w:p w14:paraId="2AFAF4A3" w14:textId="3874642E" w:rsidR="005C7525" w:rsidRPr="0089430B" w:rsidRDefault="006D33A8" w:rsidP="006F1F94">
      <w:pPr>
        <w:pStyle w:val="Default"/>
        <w:spacing w:after="240"/>
        <w:rPr>
          <w:rFonts w:ascii="Tahoma" w:hAnsi="Tahoma" w:cs="Tahoma"/>
        </w:rPr>
      </w:pPr>
      <w:r w:rsidRPr="374E441A">
        <w:rPr>
          <w:rFonts w:ascii="Tahoma" w:hAnsi="Tahoma" w:cs="Tahoma"/>
          <w:color w:val="auto"/>
        </w:rPr>
        <w:t xml:space="preserve">Funding of proposed projects resulting from this solicitation is contingent upon the approval of these projects </w:t>
      </w:r>
      <w:r w:rsidRPr="374E441A">
        <w:rPr>
          <w:rFonts w:ascii="Tahoma" w:hAnsi="Tahoma" w:cs="Tahoma"/>
        </w:rPr>
        <w:t xml:space="preserve">at a publicly noticed </w:t>
      </w:r>
      <w:r w:rsidR="00344188" w:rsidRPr="374E441A">
        <w:rPr>
          <w:rFonts w:ascii="Tahoma" w:hAnsi="Tahoma" w:cs="Tahoma"/>
        </w:rPr>
        <w:t>CEC</w:t>
      </w:r>
      <w:r w:rsidRPr="374E441A">
        <w:rPr>
          <w:rFonts w:ascii="Tahoma" w:hAnsi="Tahoma" w:cs="Tahoma"/>
        </w:rPr>
        <w:t xml:space="preserve"> Business Meeting and execution of a grant agreement. </w:t>
      </w:r>
      <w:r w:rsidRPr="374E441A">
        <w:rPr>
          <w:rFonts w:ascii="Tahoma" w:hAnsi="Tahoma" w:cs="Tahoma"/>
          <w:color w:val="auto"/>
        </w:rPr>
        <w:t xml:space="preserve">This notice is posted on the </w:t>
      </w:r>
      <w:r w:rsidR="00344188" w:rsidRPr="374E441A">
        <w:rPr>
          <w:rFonts w:ascii="Tahoma" w:hAnsi="Tahoma" w:cs="Tahoma"/>
          <w:color w:val="auto"/>
        </w:rPr>
        <w:t>CEC</w:t>
      </w:r>
      <w:r w:rsidRPr="374E441A">
        <w:rPr>
          <w:rFonts w:ascii="Tahoma" w:hAnsi="Tahoma" w:cs="Tahoma"/>
          <w:color w:val="auto"/>
        </w:rPr>
        <w:t xml:space="preserve">’s website at:  </w:t>
      </w:r>
      <w:hyperlink r:id="rId11">
        <w:r w:rsidRPr="374E441A">
          <w:rPr>
            <w:rStyle w:val="Hyperlink"/>
            <w:rFonts w:ascii="Tahoma" w:hAnsi="Tahoma" w:cs="Tahoma"/>
          </w:rPr>
          <w:t>http://www.energy.ca.gov/contracts/index.html</w:t>
        </w:r>
      </w:hyperlink>
      <w:r w:rsidRPr="374E441A">
        <w:rPr>
          <w:rFonts w:ascii="Tahoma" w:hAnsi="Tahoma" w:cs="Tahoma"/>
          <w:color w:val="auto"/>
        </w:rPr>
        <w:t>.</w:t>
      </w:r>
    </w:p>
    <w:p w14:paraId="7887D8D8" w14:textId="5A5522A3" w:rsidR="00832FB4" w:rsidRDefault="00832FB4" w:rsidP="00832FB4">
      <w:pPr>
        <w:pStyle w:val="Default"/>
        <w:rPr>
          <w:rFonts w:ascii="Tahoma" w:hAnsi="Tahoma" w:cs="Tahoma"/>
        </w:rPr>
      </w:pPr>
      <w:r w:rsidRPr="0089430B">
        <w:rPr>
          <w:rFonts w:ascii="Tahoma" w:hAnsi="Tahoma" w:cs="Tahoma"/>
        </w:rPr>
        <w:t>Questions and debriefing requests should be directed to:</w:t>
      </w:r>
    </w:p>
    <w:p w14:paraId="0F1EB450" w14:textId="77777777" w:rsidR="006F1F94" w:rsidRPr="0089430B" w:rsidRDefault="006F1F94" w:rsidP="00832FB4">
      <w:pPr>
        <w:pStyle w:val="Default"/>
        <w:rPr>
          <w:rFonts w:ascii="Tahoma" w:hAnsi="Tahoma" w:cs="Tahoma"/>
          <w:color w:val="auto"/>
        </w:rPr>
      </w:pPr>
    </w:p>
    <w:p w14:paraId="0E96C930" w14:textId="4C1595F0" w:rsidR="00832FB4" w:rsidRDefault="00CF4699" w:rsidP="00832FB4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Crystal Willis</w:t>
      </w:r>
      <w:r w:rsidR="00832FB4" w:rsidRPr="0089430B">
        <w:rPr>
          <w:rFonts w:ascii="Tahoma" w:hAnsi="Tahoma" w:cs="Tahoma"/>
        </w:rPr>
        <w:t>, Commission Agreement Officer</w:t>
      </w:r>
    </w:p>
    <w:p w14:paraId="652F05FD" w14:textId="458CBDE4" w:rsidR="00B41C62" w:rsidRPr="0089430B" w:rsidRDefault="00B41C62" w:rsidP="00832FB4">
      <w:pPr>
        <w:jc w:val="center"/>
        <w:rPr>
          <w:rFonts w:ascii="Tahoma" w:hAnsi="Tahoma" w:cs="Tahoma"/>
        </w:rPr>
      </w:pPr>
      <w:r w:rsidRPr="00B41C62">
        <w:rPr>
          <w:rFonts w:ascii="Tahoma" w:hAnsi="Tahoma" w:cs="Tahoma"/>
        </w:rPr>
        <w:t>California Energy Commission</w:t>
      </w:r>
    </w:p>
    <w:p w14:paraId="5F8DA6E7" w14:textId="04530E34" w:rsidR="00832FB4" w:rsidRPr="0089430B" w:rsidRDefault="00832FB4" w:rsidP="00677A8F">
      <w:pPr>
        <w:jc w:val="center"/>
        <w:rPr>
          <w:rFonts w:ascii="Tahoma" w:hAnsi="Tahoma" w:cs="Tahoma"/>
        </w:rPr>
      </w:pPr>
      <w:r w:rsidRPr="0089430B">
        <w:rPr>
          <w:rFonts w:ascii="Tahoma" w:hAnsi="Tahoma" w:cs="Tahoma"/>
        </w:rPr>
        <w:t xml:space="preserve">(916) </w:t>
      </w:r>
      <w:r w:rsidR="002E6340">
        <w:rPr>
          <w:rFonts w:ascii="Tahoma" w:hAnsi="Tahoma" w:cs="Tahoma"/>
        </w:rPr>
        <w:t>529-1108</w:t>
      </w:r>
    </w:p>
    <w:p w14:paraId="5848CE73" w14:textId="5E4A7C4B" w:rsidR="009E6C35" w:rsidRPr="0089430B" w:rsidRDefault="00832FB4" w:rsidP="00440490">
      <w:pPr>
        <w:jc w:val="center"/>
        <w:rPr>
          <w:rStyle w:val="Hyperlink"/>
          <w:rFonts w:ascii="Tahoma" w:hAnsi="Tahoma" w:cs="Tahoma"/>
        </w:rPr>
      </w:pPr>
      <w:r w:rsidRPr="0089430B">
        <w:rPr>
          <w:rFonts w:ascii="Tahoma" w:hAnsi="Tahoma" w:cs="Tahoma"/>
        </w:rPr>
        <w:t xml:space="preserve">E-mail: </w:t>
      </w:r>
      <w:hyperlink r:id="rId12" w:history="1">
        <w:r w:rsidR="004E766C" w:rsidRPr="00712F92">
          <w:rPr>
            <w:rStyle w:val="Hyperlink"/>
            <w:rFonts w:ascii="Tahoma" w:hAnsi="Tahoma" w:cs="Tahoma"/>
          </w:rPr>
          <w:t>crystal.willis@energy.ca.gov</w:t>
        </w:r>
      </w:hyperlink>
      <w:r w:rsidR="004E766C">
        <w:rPr>
          <w:rFonts w:ascii="Tahoma" w:hAnsi="Tahoma" w:cs="Tahoma"/>
        </w:rPr>
        <w:t xml:space="preserve"> </w:t>
      </w:r>
    </w:p>
    <w:p w14:paraId="7C24E625" w14:textId="77777777" w:rsidR="00373844" w:rsidRPr="0089430B" w:rsidRDefault="00373844" w:rsidP="00440490">
      <w:pPr>
        <w:jc w:val="center"/>
        <w:rPr>
          <w:rFonts w:ascii="Tahoma" w:hAnsi="Tahoma" w:cs="Tahoma"/>
        </w:rPr>
        <w:sectPr w:rsidR="00373844" w:rsidRPr="0089430B" w:rsidSect="00A511B1"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F4AD3A9" w14:textId="77777777" w:rsidR="006F1F94" w:rsidRDefault="006F1F94" w:rsidP="006F1F94">
      <w:pPr>
        <w:pStyle w:val="Default"/>
        <w:jc w:val="center"/>
        <w:rPr>
          <w:rFonts w:ascii="Tahoma" w:hAnsi="Tahoma" w:cs="Tahoma"/>
          <w:b/>
          <w:color w:val="auto"/>
          <w:sz w:val="26"/>
          <w:szCs w:val="26"/>
        </w:rPr>
      </w:pPr>
    </w:p>
    <w:p w14:paraId="1EEC7630" w14:textId="77777777" w:rsidR="006F1F94" w:rsidRDefault="006F1F94" w:rsidP="006F1F94">
      <w:pPr>
        <w:pStyle w:val="Default"/>
        <w:jc w:val="center"/>
        <w:rPr>
          <w:rFonts w:ascii="Tahoma" w:hAnsi="Tahoma" w:cs="Tahoma"/>
          <w:b/>
          <w:color w:val="auto"/>
          <w:sz w:val="26"/>
          <w:szCs w:val="26"/>
        </w:rPr>
      </w:pPr>
    </w:p>
    <w:p w14:paraId="597C6E22" w14:textId="77777777" w:rsidR="00B41C62" w:rsidRDefault="00B41C62" w:rsidP="000D7B2B">
      <w:pPr>
        <w:jc w:val="center"/>
        <w:rPr>
          <w:rFonts w:ascii="Tahoma" w:eastAsia="Calibri" w:hAnsi="Tahoma" w:cs="Tahoma"/>
          <w:b/>
          <w:sz w:val="26"/>
          <w:szCs w:val="26"/>
        </w:rPr>
      </w:pPr>
      <w:r w:rsidRPr="00B41C62">
        <w:rPr>
          <w:rFonts w:ascii="Tahoma" w:eastAsia="Calibri" w:hAnsi="Tahoma" w:cs="Tahoma"/>
          <w:b/>
          <w:sz w:val="26"/>
          <w:szCs w:val="26"/>
        </w:rPr>
        <w:t xml:space="preserve">Zero-Emission Transportation Manufacturing </w:t>
      </w:r>
    </w:p>
    <w:p w14:paraId="7F92FFFB" w14:textId="3A3E8485" w:rsidR="000D7B2B" w:rsidRPr="0089430B" w:rsidRDefault="000D7B2B" w:rsidP="000D7B2B">
      <w:pPr>
        <w:jc w:val="center"/>
        <w:rPr>
          <w:rFonts w:ascii="Tahoma" w:hAnsi="Tahoma" w:cs="Tahoma"/>
          <w:b/>
        </w:rPr>
      </w:pPr>
      <w:r w:rsidRPr="0089430B">
        <w:rPr>
          <w:rFonts w:ascii="Tahoma" w:hAnsi="Tahoma" w:cs="Tahoma"/>
          <w:b/>
        </w:rPr>
        <w:t>Notice of Proposed Awards of Solicitation GFO-</w:t>
      </w:r>
      <w:r w:rsidR="006F1F94">
        <w:rPr>
          <w:rFonts w:ascii="Tahoma" w:hAnsi="Tahoma" w:cs="Tahoma"/>
          <w:b/>
        </w:rPr>
        <w:t>2</w:t>
      </w:r>
      <w:r w:rsidR="00B41C62">
        <w:rPr>
          <w:rFonts w:ascii="Tahoma" w:hAnsi="Tahoma" w:cs="Tahoma"/>
          <w:b/>
        </w:rPr>
        <w:t>1</w:t>
      </w:r>
      <w:r w:rsidRPr="0089430B">
        <w:rPr>
          <w:rFonts w:ascii="Tahoma" w:hAnsi="Tahoma" w:cs="Tahoma"/>
          <w:b/>
        </w:rPr>
        <w:t>-60</w:t>
      </w:r>
      <w:r w:rsidR="00B41C62">
        <w:rPr>
          <w:rFonts w:ascii="Tahoma" w:hAnsi="Tahoma" w:cs="Tahoma"/>
          <w:b/>
        </w:rPr>
        <w:t>5</w:t>
      </w:r>
    </w:p>
    <w:p w14:paraId="457346C1" w14:textId="6A76EDF3" w:rsidR="00373844" w:rsidRPr="0089430B" w:rsidRDefault="00B41C62" w:rsidP="00373844">
      <w:pPr>
        <w:jc w:val="center"/>
        <w:rPr>
          <w:rFonts w:ascii="Tahoma" w:hAnsi="Tahoma" w:cs="Tahoma"/>
          <w:b/>
        </w:rPr>
      </w:pPr>
      <w:r w:rsidRPr="00E2300D">
        <w:rPr>
          <w:rFonts w:ascii="Tahoma" w:hAnsi="Tahoma" w:cs="Tahoma"/>
          <w:b/>
        </w:rPr>
        <w:t xml:space="preserve">August </w:t>
      </w:r>
      <w:r w:rsidR="00FB58C4">
        <w:rPr>
          <w:rFonts w:ascii="Tahoma" w:hAnsi="Tahoma" w:cs="Tahoma"/>
          <w:b/>
          <w:bCs/>
        </w:rPr>
        <w:t>24</w:t>
      </w:r>
      <w:r w:rsidR="00373844" w:rsidRPr="0089430B">
        <w:rPr>
          <w:rFonts w:ascii="Tahoma" w:hAnsi="Tahoma" w:cs="Tahoma"/>
          <w:b/>
        </w:rPr>
        <w:t>, 202</w:t>
      </w:r>
      <w:r>
        <w:rPr>
          <w:rFonts w:ascii="Tahoma" w:hAnsi="Tahoma" w:cs="Tahoma"/>
          <w:b/>
        </w:rPr>
        <w:t>2</w:t>
      </w:r>
    </w:p>
    <w:p w14:paraId="726E3CA4" w14:textId="163A0D03" w:rsidR="00416863" w:rsidRDefault="00416863" w:rsidP="00373844">
      <w:pPr>
        <w:jc w:val="center"/>
        <w:rPr>
          <w:rFonts w:ascii="Tahoma" w:hAnsi="Tahoma" w:cs="Tahoma"/>
          <w:b/>
        </w:rPr>
      </w:pPr>
    </w:p>
    <w:p w14:paraId="0A195A50" w14:textId="45B1EB78" w:rsidR="00416863" w:rsidRPr="0089430B" w:rsidRDefault="00416863" w:rsidP="00416863">
      <w:pPr>
        <w:pStyle w:val="TableTitles"/>
        <w:rPr>
          <w:rFonts w:ascii="Tahoma" w:hAnsi="Tahoma" w:cs="Tahoma"/>
          <w:sz w:val="24"/>
          <w:szCs w:val="24"/>
        </w:rPr>
      </w:pPr>
      <w:r w:rsidRPr="009140D6">
        <w:rPr>
          <w:rFonts w:ascii="Tahoma" w:hAnsi="Tahoma" w:cs="Tahoma"/>
          <w:sz w:val="24"/>
          <w:szCs w:val="24"/>
        </w:rPr>
        <w:t>Table 1</w:t>
      </w:r>
      <w:r w:rsidR="0007198B" w:rsidRPr="009140D6">
        <w:rPr>
          <w:rFonts w:ascii="Tahoma" w:hAnsi="Tahoma" w:cs="Tahoma"/>
          <w:sz w:val="24"/>
          <w:szCs w:val="24"/>
        </w:rPr>
        <w:t>:</w:t>
      </w:r>
      <w:r w:rsidRPr="009140D6">
        <w:rPr>
          <w:rFonts w:ascii="Tahoma" w:hAnsi="Tahoma" w:cs="Tahoma"/>
          <w:sz w:val="24"/>
          <w:szCs w:val="24"/>
        </w:rPr>
        <w:t xml:space="preserve"> Proposed </w:t>
      </w:r>
      <w:r w:rsidR="009140D6">
        <w:rPr>
          <w:rFonts w:ascii="Tahoma" w:hAnsi="Tahoma" w:cs="Tahoma"/>
          <w:sz w:val="24"/>
          <w:szCs w:val="24"/>
        </w:rPr>
        <w:t xml:space="preserve">Top Scoring </w:t>
      </w:r>
      <w:r w:rsidRPr="009140D6">
        <w:rPr>
          <w:rFonts w:ascii="Tahoma" w:hAnsi="Tahoma" w:cs="Tahoma"/>
          <w:sz w:val="24"/>
          <w:szCs w:val="24"/>
        </w:rPr>
        <w:t>Awards</w:t>
      </w:r>
      <w:r w:rsidR="006F1F94" w:rsidRPr="009140D6">
        <w:rPr>
          <w:rFonts w:ascii="Tahoma" w:hAnsi="Tahoma" w:cs="Tahoma"/>
          <w:sz w:val="24"/>
          <w:szCs w:val="24"/>
        </w:rPr>
        <w:t xml:space="preserve"> </w:t>
      </w:r>
      <w:r w:rsidR="00C74FC3" w:rsidRPr="009140D6">
        <w:rPr>
          <w:rFonts w:ascii="Tahoma" w:hAnsi="Tahoma" w:cs="Tahoma"/>
          <w:sz w:val="24"/>
          <w:szCs w:val="24"/>
        </w:rPr>
        <w:t>by Category</w:t>
      </w:r>
    </w:p>
    <w:tbl>
      <w:tblPr>
        <w:tblStyle w:val="TableGrid"/>
        <w:tblW w:w="1467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1710"/>
        <w:gridCol w:w="1080"/>
        <w:gridCol w:w="1620"/>
        <w:gridCol w:w="2700"/>
        <w:gridCol w:w="1620"/>
        <w:gridCol w:w="1620"/>
        <w:gridCol w:w="1620"/>
        <w:gridCol w:w="1080"/>
        <w:gridCol w:w="1620"/>
      </w:tblGrid>
      <w:tr w:rsidR="002B154A" w:rsidRPr="00822B9B" w14:paraId="686B9921" w14:textId="77777777" w:rsidTr="00E77841">
        <w:trPr>
          <w:trHeight w:val="647"/>
          <w:tblHeader/>
        </w:trPr>
        <w:tc>
          <w:tcPr>
            <w:tcW w:w="1710" w:type="dxa"/>
            <w:vAlign w:val="center"/>
          </w:tcPr>
          <w:p w14:paraId="0FF3B120" w14:textId="2B9B1CEA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Category #</w:t>
            </w:r>
          </w:p>
        </w:tc>
        <w:tc>
          <w:tcPr>
            <w:tcW w:w="1080" w:type="dxa"/>
            <w:vAlign w:val="center"/>
          </w:tcPr>
          <w:p w14:paraId="09AA76EC" w14:textId="40E3C776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Application #</w:t>
            </w:r>
          </w:p>
        </w:tc>
        <w:tc>
          <w:tcPr>
            <w:tcW w:w="1620" w:type="dxa"/>
            <w:vAlign w:val="center"/>
          </w:tcPr>
          <w:p w14:paraId="6BA0F6A0" w14:textId="77777777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Applicant</w:t>
            </w:r>
          </w:p>
        </w:tc>
        <w:tc>
          <w:tcPr>
            <w:tcW w:w="2700" w:type="dxa"/>
            <w:vAlign w:val="center"/>
          </w:tcPr>
          <w:p w14:paraId="19224F7D" w14:textId="77777777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Project Title</w:t>
            </w:r>
          </w:p>
        </w:tc>
        <w:tc>
          <w:tcPr>
            <w:tcW w:w="1620" w:type="dxa"/>
            <w:vAlign w:val="center"/>
          </w:tcPr>
          <w:p w14:paraId="54502F86" w14:textId="77777777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Funds Requested</w:t>
            </w:r>
          </w:p>
        </w:tc>
        <w:tc>
          <w:tcPr>
            <w:tcW w:w="1620" w:type="dxa"/>
            <w:vAlign w:val="center"/>
          </w:tcPr>
          <w:p w14:paraId="233BFB9A" w14:textId="77777777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Proposed Award</w:t>
            </w:r>
          </w:p>
        </w:tc>
        <w:tc>
          <w:tcPr>
            <w:tcW w:w="1620" w:type="dxa"/>
            <w:vAlign w:val="center"/>
          </w:tcPr>
          <w:p w14:paraId="4F300734" w14:textId="77777777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Match Amount</w:t>
            </w:r>
          </w:p>
        </w:tc>
        <w:tc>
          <w:tcPr>
            <w:tcW w:w="1080" w:type="dxa"/>
            <w:vAlign w:val="center"/>
          </w:tcPr>
          <w:p w14:paraId="009141F1" w14:textId="77777777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Score</w:t>
            </w:r>
          </w:p>
        </w:tc>
        <w:tc>
          <w:tcPr>
            <w:tcW w:w="1620" w:type="dxa"/>
            <w:vAlign w:val="center"/>
          </w:tcPr>
          <w:p w14:paraId="5F9B6B2D" w14:textId="46901734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Recommendation</w:t>
            </w:r>
          </w:p>
        </w:tc>
      </w:tr>
      <w:tr w:rsidR="002F0FB7" w:rsidRPr="00822B9B" w14:paraId="02846DD3" w14:textId="77777777" w:rsidTr="00E77841">
        <w:tc>
          <w:tcPr>
            <w:tcW w:w="1710" w:type="dxa"/>
            <w:vAlign w:val="center"/>
          </w:tcPr>
          <w:p w14:paraId="6310D015" w14:textId="77777777" w:rsidR="00662E6E" w:rsidRDefault="002F0FB7" w:rsidP="001500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1</w:t>
            </w:r>
            <w:r w:rsidR="00150009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395EAF2" w14:textId="3376791B" w:rsidR="002F0FB7" w:rsidRPr="002F0FB7" w:rsidRDefault="000E2CF9" w:rsidP="00150009">
            <w:pPr>
              <w:jc w:val="center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Complete </w:t>
            </w:r>
            <w:r w:rsidR="002F0FB7" w:rsidRPr="002F0FB7">
              <w:rPr>
                <w:rFonts w:ascii="Tahoma" w:hAnsi="Tahoma" w:cs="Tahoma"/>
                <w:sz w:val="24"/>
                <w:szCs w:val="24"/>
              </w:rPr>
              <w:t>ZEV</w:t>
            </w:r>
          </w:p>
        </w:tc>
        <w:tc>
          <w:tcPr>
            <w:tcW w:w="1080" w:type="dxa"/>
            <w:vAlign w:val="center"/>
          </w:tcPr>
          <w:p w14:paraId="02DE6EFE" w14:textId="1059D784" w:rsidR="002F0FB7" w:rsidRPr="002F0FB7" w:rsidRDefault="002F0FB7" w:rsidP="0060410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19</w:t>
            </w:r>
          </w:p>
        </w:tc>
        <w:tc>
          <w:tcPr>
            <w:tcW w:w="1620" w:type="dxa"/>
            <w:vAlign w:val="center"/>
          </w:tcPr>
          <w:p w14:paraId="2A54BE3F" w14:textId="0320466E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 xml:space="preserve">GILLIG LLC </w:t>
            </w:r>
          </w:p>
        </w:tc>
        <w:tc>
          <w:tcPr>
            <w:tcW w:w="2700" w:type="dxa"/>
            <w:vAlign w:val="center"/>
          </w:tcPr>
          <w:p w14:paraId="101344AB" w14:textId="7CACBA84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Zero-Emission Bus Manufacturing Ramp-Up in the State of California</w:t>
            </w:r>
          </w:p>
        </w:tc>
        <w:tc>
          <w:tcPr>
            <w:tcW w:w="1620" w:type="dxa"/>
            <w:vAlign w:val="center"/>
          </w:tcPr>
          <w:p w14:paraId="4E3E0D11" w14:textId="1A8971DA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$29,729,717</w:t>
            </w:r>
          </w:p>
        </w:tc>
        <w:tc>
          <w:tcPr>
            <w:tcW w:w="1620" w:type="dxa"/>
            <w:vAlign w:val="center"/>
          </w:tcPr>
          <w:p w14:paraId="3D8820D0" w14:textId="5531488B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$29,729,717</w:t>
            </w:r>
          </w:p>
        </w:tc>
        <w:tc>
          <w:tcPr>
            <w:tcW w:w="1620" w:type="dxa"/>
            <w:vAlign w:val="center"/>
          </w:tcPr>
          <w:p w14:paraId="2A5FAB06" w14:textId="6B5B2291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$35,313,964</w:t>
            </w:r>
          </w:p>
        </w:tc>
        <w:tc>
          <w:tcPr>
            <w:tcW w:w="1080" w:type="dxa"/>
            <w:vAlign w:val="center"/>
          </w:tcPr>
          <w:p w14:paraId="3330C864" w14:textId="480D9ECB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78.6%</w:t>
            </w:r>
          </w:p>
        </w:tc>
        <w:tc>
          <w:tcPr>
            <w:tcW w:w="1620" w:type="dxa"/>
            <w:vAlign w:val="center"/>
          </w:tcPr>
          <w:p w14:paraId="71847B8B" w14:textId="77777777" w:rsidR="002F0FB7" w:rsidRPr="002F0FB7" w:rsidRDefault="002F0FB7" w:rsidP="002F0FB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2F0FB7" w:rsidRPr="00822B9B" w14:paraId="2C80057A" w14:textId="77777777" w:rsidTr="00E77841">
        <w:tc>
          <w:tcPr>
            <w:tcW w:w="1710" w:type="dxa"/>
            <w:vAlign w:val="center"/>
          </w:tcPr>
          <w:p w14:paraId="328E74A1" w14:textId="77777777" w:rsidR="00662E6E" w:rsidRDefault="002F0FB7" w:rsidP="001500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2</w:t>
            </w:r>
            <w:r w:rsidR="00150009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FA706DD" w14:textId="170B9637" w:rsidR="002F0FB7" w:rsidRPr="002F0FB7" w:rsidRDefault="000E2CF9" w:rsidP="00150009">
            <w:pPr>
              <w:jc w:val="center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ZEV </w:t>
            </w:r>
            <w:r w:rsidR="002F0FB7" w:rsidRPr="002F0FB7">
              <w:rPr>
                <w:rFonts w:ascii="Tahoma" w:hAnsi="Tahoma" w:cs="Tahoma"/>
                <w:sz w:val="24"/>
                <w:szCs w:val="24"/>
              </w:rPr>
              <w:t>Infrastructure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vAlign w:val="center"/>
          </w:tcPr>
          <w:p w14:paraId="2D75E18A" w14:textId="5F1CC157" w:rsidR="002F0FB7" w:rsidRPr="002F0FB7" w:rsidRDefault="002F0FB7" w:rsidP="0060410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14:paraId="1E5A3338" w14:textId="4B5207E3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 xml:space="preserve">ChargePoint, Inc.  </w:t>
            </w:r>
          </w:p>
        </w:tc>
        <w:tc>
          <w:tcPr>
            <w:tcW w:w="2700" w:type="dxa"/>
            <w:vAlign w:val="center"/>
          </w:tcPr>
          <w:p w14:paraId="056BABC9" w14:textId="02CF3FF4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 xml:space="preserve">The ZEV Charging Manufacturing Project: Creating and Scaling Production Lines in California </w:t>
            </w:r>
          </w:p>
        </w:tc>
        <w:tc>
          <w:tcPr>
            <w:tcW w:w="1620" w:type="dxa"/>
            <w:vAlign w:val="center"/>
          </w:tcPr>
          <w:p w14:paraId="0EA9F997" w14:textId="73261CDF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$14,638,915</w:t>
            </w:r>
          </w:p>
        </w:tc>
        <w:tc>
          <w:tcPr>
            <w:tcW w:w="1620" w:type="dxa"/>
            <w:vAlign w:val="center"/>
          </w:tcPr>
          <w:p w14:paraId="29D8D8D8" w14:textId="4A2A7BAB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$14,638,915</w:t>
            </w:r>
          </w:p>
        </w:tc>
        <w:tc>
          <w:tcPr>
            <w:tcW w:w="1620" w:type="dxa"/>
            <w:vAlign w:val="center"/>
          </w:tcPr>
          <w:p w14:paraId="7F0398C7" w14:textId="0BB45415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$14,638,916</w:t>
            </w:r>
          </w:p>
        </w:tc>
        <w:tc>
          <w:tcPr>
            <w:tcW w:w="1080" w:type="dxa"/>
            <w:vAlign w:val="center"/>
          </w:tcPr>
          <w:p w14:paraId="480900FB" w14:textId="6739F921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76.8%</w:t>
            </w:r>
          </w:p>
        </w:tc>
        <w:tc>
          <w:tcPr>
            <w:tcW w:w="1620" w:type="dxa"/>
            <w:vAlign w:val="center"/>
          </w:tcPr>
          <w:p w14:paraId="1C776C3C" w14:textId="77777777" w:rsidR="002F0FB7" w:rsidRPr="002F0FB7" w:rsidRDefault="002F0FB7" w:rsidP="002F0FB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2F0FB7" w:rsidRPr="00822B9B" w14:paraId="584BBD69" w14:textId="77777777" w:rsidTr="00E77841">
        <w:tc>
          <w:tcPr>
            <w:tcW w:w="1710" w:type="dxa"/>
            <w:vAlign w:val="center"/>
          </w:tcPr>
          <w:p w14:paraId="5A38FB31" w14:textId="77777777" w:rsidR="00662E6E" w:rsidRDefault="002F0FB7" w:rsidP="001500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3</w:t>
            </w:r>
            <w:r w:rsidR="00150009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4AA574A" w14:textId="1E1D0441" w:rsidR="002F0FB7" w:rsidRPr="002F0FB7" w:rsidRDefault="00A44487" w:rsidP="001500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ZEV &amp; ZEV Infra. </w:t>
            </w:r>
            <w:r w:rsidR="002F0FB7" w:rsidRPr="002F0FB7">
              <w:rPr>
                <w:rFonts w:ascii="Tahoma" w:hAnsi="Tahoma" w:cs="Tahoma"/>
                <w:sz w:val="24"/>
                <w:szCs w:val="24"/>
              </w:rPr>
              <w:t>Components</w:t>
            </w:r>
          </w:p>
        </w:tc>
        <w:tc>
          <w:tcPr>
            <w:tcW w:w="1080" w:type="dxa"/>
            <w:vAlign w:val="center"/>
          </w:tcPr>
          <w:p w14:paraId="465EDE54" w14:textId="373B8E0E" w:rsidR="002F0FB7" w:rsidRPr="002F0FB7" w:rsidRDefault="002F0FB7" w:rsidP="0060410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10</w:t>
            </w:r>
          </w:p>
        </w:tc>
        <w:tc>
          <w:tcPr>
            <w:tcW w:w="1620" w:type="dxa"/>
            <w:vAlign w:val="center"/>
          </w:tcPr>
          <w:p w14:paraId="40842185" w14:textId="5DA4F3F9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2F0FB7">
              <w:rPr>
                <w:rFonts w:ascii="Tahoma" w:hAnsi="Tahoma" w:cs="Tahoma"/>
                <w:sz w:val="24"/>
                <w:szCs w:val="24"/>
              </w:rPr>
              <w:t>FirstElement</w:t>
            </w:r>
            <w:proofErr w:type="spellEnd"/>
            <w:r w:rsidRPr="002F0FB7">
              <w:rPr>
                <w:rFonts w:ascii="Tahoma" w:hAnsi="Tahoma" w:cs="Tahoma"/>
                <w:sz w:val="24"/>
                <w:szCs w:val="24"/>
              </w:rPr>
              <w:t xml:space="preserve"> Fuel, Inc</w:t>
            </w:r>
          </w:p>
        </w:tc>
        <w:tc>
          <w:tcPr>
            <w:tcW w:w="2700" w:type="dxa"/>
            <w:vAlign w:val="center"/>
          </w:tcPr>
          <w:p w14:paraId="2806BF76" w14:textId="04A64BEE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GFO-21-605 Zero-Emission Transportation Manufacturing</w:t>
            </w:r>
          </w:p>
        </w:tc>
        <w:tc>
          <w:tcPr>
            <w:tcW w:w="1620" w:type="dxa"/>
            <w:vAlign w:val="center"/>
          </w:tcPr>
          <w:p w14:paraId="25EBEB09" w14:textId="09936AD4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$9,212,000</w:t>
            </w:r>
          </w:p>
        </w:tc>
        <w:tc>
          <w:tcPr>
            <w:tcW w:w="1620" w:type="dxa"/>
            <w:vAlign w:val="center"/>
          </w:tcPr>
          <w:p w14:paraId="66A47196" w14:textId="06874963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$9,212,000</w:t>
            </w:r>
          </w:p>
        </w:tc>
        <w:tc>
          <w:tcPr>
            <w:tcW w:w="1620" w:type="dxa"/>
            <w:vAlign w:val="center"/>
          </w:tcPr>
          <w:p w14:paraId="4DA685F8" w14:textId="4940BF5E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$17,139,000</w:t>
            </w:r>
          </w:p>
        </w:tc>
        <w:tc>
          <w:tcPr>
            <w:tcW w:w="1080" w:type="dxa"/>
            <w:vAlign w:val="center"/>
          </w:tcPr>
          <w:p w14:paraId="086E6C50" w14:textId="3882EFA2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76.1%</w:t>
            </w:r>
          </w:p>
        </w:tc>
        <w:tc>
          <w:tcPr>
            <w:tcW w:w="1620" w:type="dxa"/>
            <w:vAlign w:val="center"/>
          </w:tcPr>
          <w:p w14:paraId="0F3DFE26" w14:textId="77777777" w:rsidR="002F0FB7" w:rsidRPr="002F0FB7" w:rsidRDefault="002F0FB7" w:rsidP="002F0FB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2F0FB7" w:rsidRPr="00822B9B" w14:paraId="487D19C2" w14:textId="77777777" w:rsidTr="00E77841"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1FEF6CAE" w14:textId="77777777" w:rsidR="00662E6E" w:rsidRDefault="002F0FB7" w:rsidP="001500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4</w:t>
            </w:r>
            <w:r w:rsidR="00150009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A77B3A9" w14:textId="57096EE0" w:rsidR="002F0FB7" w:rsidRPr="002F0FB7" w:rsidRDefault="00A44487" w:rsidP="001500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ZEV &amp; ZEV Infra. </w:t>
            </w:r>
            <w:r w:rsidR="002F0FB7" w:rsidRPr="002F0FB7">
              <w:rPr>
                <w:rFonts w:ascii="Tahoma" w:hAnsi="Tahoma" w:cs="Tahoma"/>
                <w:sz w:val="24"/>
                <w:szCs w:val="24"/>
              </w:rPr>
              <w:t>Batteries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1D343D87" w14:textId="02C57A3E" w:rsidR="002F0FB7" w:rsidRPr="002F0FB7" w:rsidRDefault="002F0FB7" w:rsidP="0060410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7829236E" w14:textId="1C309078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2F0FB7">
              <w:rPr>
                <w:rFonts w:ascii="Tahoma" w:hAnsi="Tahoma" w:cs="Tahoma"/>
                <w:sz w:val="24"/>
                <w:szCs w:val="24"/>
              </w:rPr>
              <w:t>Moxion</w:t>
            </w:r>
            <w:proofErr w:type="spellEnd"/>
            <w:r w:rsidRPr="002F0FB7">
              <w:rPr>
                <w:rFonts w:ascii="Tahoma" w:hAnsi="Tahoma" w:cs="Tahoma"/>
                <w:sz w:val="24"/>
                <w:szCs w:val="24"/>
              </w:rPr>
              <w:t xml:space="preserve"> Power Co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14:paraId="5D41266D" w14:textId="7ABB8D33" w:rsidR="002F0FB7" w:rsidRPr="002F0FB7" w:rsidRDefault="002F0FB7" w:rsidP="00604101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California ZEV Manufacturing Project: Scaling In-State Battery Production to Drive Mobile ZEV Charging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276BF9FE" w14:textId="00BA6BF0" w:rsidR="002F0FB7" w:rsidRPr="002F0FB7" w:rsidRDefault="002F0FB7" w:rsidP="00E77841">
            <w:pPr>
              <w:jc w:val="center"/>
              <w:rPr>
                <w:rFonts w:ascii="Tahoma" w:hAnsi="Tahoma" w:cs="Tahoma"/>
                <w:color w:val="333333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$14,999,997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7462494E" w14:textId="3B286A8E" w:rsidR="002F0FB7" w:rsidRPr="002F0FB7" w:rsidRDefault="002F0FB7" w:rsidP="00E77841">
            <w:pPr>
              <w:jc w:val="center"/>
              <w:rPr>
                <w:rFonts w:ascii="Tahoma" w:hAnsi="Tahoma" w:cs="Tahoma"/>
                <w:color w:val="333333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$14,999,997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79A332D6" w14:textId="53FA560F" w:rsidR="002F0FB7" w:rsidRPr="002F0FB7" w:rsidRDefault="002F0FB7" w:rsidP="00E77841">
            <w:pPr>
              <w:jc w:val="center"/>
              <w:rPr>
                <w:rFonts w:ascii="Tahoma" w:hAnsi="Tahoma" w:cs="Tahoma"/>
                <w:color w:val="333333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$26,688,807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04E2458A" w14:textId="122FE24F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75.2%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7792741B" w14:textId="0961EFBD" w:rsidR="002F0FB7" w:rsidRPr="002F0FB7" w:rsidRDefault="005976EA" w:rsidP="002F0FB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</w:tbl>
    <w:p w14:paraId="266D99C9" w14:textId="77777777" w:rsidR="006F1F94" w:rsidRDefault="006F1F94" w:rsidP="006F1F94">
      <w:pPr>
        <w:pStyle w:val="TableTitles"/>
        <w:spacing w:after="0"/>
        <w:jc w:val="left"/>
        <w:rPr>
          <w:rFonts w:ascii="Tahoma" w:hAnsi="Tahoma" w:cs="Tahoma"/>
          <w:sz w:val="24"/>
          <w:szCs w:val="24"/>
        </w:rPr>
      </w:pPr>
    </w:p>
    <w:p w14:paraId="07939F6A" w14:textId="5FAD6C29" w:rsidR="006F1F94" w:rsidRDefault="006F1F94" w:rsidP="00416863">
      <w:pPr>
        <w:pStyle w:val="TableTitles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Table 2: </w:t>
      </w:r>
      <w:r w:rsidRPr="5CE13FFC">
        <w:rPr>
          <w:rFonts w:ascii="Tahoma" w:hAnsi="Tahoma" w:cs="Tahoma"/>
          <w:sz w:val="24"/>
          <w:szCs w:val="24"/>
        </w:rPr>
        <w:t>Proposed Awards</w:t>
      </w:r>
      <w:r>
        <w:rPr>
          <w:rFonts w:ascii="Tahoma" w:hAnsi="Tahoma" w:cs="Tahoma"/>
          <w:sz w:val="24"/>
          <w:szCs w:val="24"/>
        </w:rPr>
        <w:t xml:space="preserve"> </w:t>
      </w:r>
      <w:r w:rsidR="00C45352">
        <w:rPr>
          <w:rFonts w:ascii="Tahoma" w:hAnsi="Tahoma" w:cs="Tahoma"/>
          <w:sz w:val="24"/>
          <w:szCs w:val="24"/>
        </w:rPr>
        <w:t>by</w:t>
      </w:r>
      <w:r w:rsidR="002960EC">
        <w:rPr>
          <w:rFonts w:ascii="Tahoma" w:hAnsi="Tahoma" w:cs="Tahoma"/>
          <w:sz w:val="24"/>
          <w:szCs w:val="24"/>
        </w:rPr>
        <w:t xml:space="preserve"> Overall Score</w:t>
      </w:r>
    </w:p>
    <w:tbl>
      <w:tblPr>
        <w:tblStyle w:val="TableGrid"/>
        <w:tblW w:w="1467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1710"/>
        <w:gridCol w:w="1080"/>
        <w:gridCol w:w="1620"/>
        <w:gridCol w:w="2700"/>
        <w:gridCol w:w="1620"/>
        <w:gridCol w:w="1620"/>
        <w:gridCol w:w="1620"/>
        <w:gridCol w:w="1080"/>
        <w:gridCol w:w="1620"/>
      </w:tblGrid>
      <w:tr w:rsidR="007D77CB" w:rsidRPr="005A14DD" w14:paraId="5DC6C560" w14:textId="77777777" w:rsidTr="008F6CA8">
        <w:trPr>
          <w:trHeight w:val="647"/>
          <w:tblHeader/>
        </w:trPr>
        <w:tc>
          <w:tcPr>
            <w:tcW w:w="1710" w:type="dxa"/>
            <w:vAlign w:val="center"/>
          </w:tcPr>
          <w:p w14:paraId="2BF5E4F7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Category #</w:t>
            </w:r>
          </w:p>
        </w:tc>
        <w:tc>
          <w:tcPr>
            <w:tcW w:w="1080" w:type="dxa"/>
            <w:vAlign w:val="center"/>
          </w:tcPr>
          <w:p w14:paraId="135DAD14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Application #</w:t>
            </w:r>
          </w:p>
        </w:tc>
        <w:tc>
          <w:tcPr>
            <w:tcW w:w="1620" w:type="dxa"/>
            <w:vAlign w:val="center"/>
          </w:tcPr>
          <w:p w14:paraId="0BC58779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Applicant</w:t>
            </w:r>
          </w:p>
        </w:tc>
        <w:tc>
          <w:tcPr>
            <w:tcW w:w="2700" w:type="dxa"/>
            <w:vAlign w:val="center"/>
          </w:tcPr>
          <w:p w14:paraId="33EAF111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Project Title</w:t>
            </w:r>
          </w:p>
        </w:tc>
        <w:tc>
          <w:tcPr>
            <w:tcW w:w="1620" w:type="dxa"/>
            <w:vAlign w:val="center"/>
          </w:tcPr>
          <w:p w14:paraId="572EF749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Funds Requested</w:t>
            </w:r>
          </w:p>
        </w:tc>
        <w:tc>
          <w:tcPr>
            <w:tcW w:w="1620" w:type="dxa"/>
            <w:vAlign w:val="center"/>
          </w:tcPr>
          <w:p w14:paraId="3FD18AC1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Proposed Award</w:t>
            </w:r>
          </w:p>
        </w:tc>
        <w:tc>
          <w:tcPr>
            <w:tcW w:w="1620" w:type="dxa"/>
            <w:vAlign w:val="center"/>
          </w:tcPr>
          <w:p w14:paraId="64C4E2C8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Match Amount</w:t>
            </w:r>
          </w:p>
        </w:tc>
        <w:tc>
          <w:tcPr>
            <w:tcW w:w="1080" w:type="dxa"/>
            <w:vAlign w:val="center"/>
          </w:tcPr>
          <w:p w14:paraId="703CF63C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Score</w:t>
            </w:r>
          </w:p>
        </w:tc>
        <w:tc>
          <w:tcPr>
            <w:tcW w:w="1620" w:type="dxa"/>
            <w:vAlign w:val="center"/>
          </w:tcPr>
          <w:p w14:paraId="6DBF44FE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Recommendation</w:t>
            </w:r>
          </w:p>
        </w:tc>
      </w:tr>
      <w:tr w:rsidR="005A14DD" w:rsidRPr="005A14DD" w14:paraId="1BECCFCD" w14:textId="77777777" w:rsidTr="00146124">
        <w:tc>
          <w:tcPr>
            <w:tcW w:w="1710" w:type="dxa"/>
            <w:vAlign w:val="center"/>
          </w:tcPr>
          <w:p w14:paraId="0E3B778F" w14:textId="6FD84875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5A48B938" w14:textId="019362A1" w:rsidR="00A1610F" w:rsidRPr="005A14DD" w:rsidRDefault="00A1610F" w:rsidP="00A1610F">
            <w:pPr>
              <w:jc w:val="center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80" w:type="dxa"/>
            <w:vAlign w:val="center"/>
          </w:tcPr>
          <w:p w14:paraId="32F68E4F" w14:textId="1ECC7C19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26</w:t>
            </w:r>
          </w:p>
        </w:tc>
        <w:tc>
          <w:tcPr>
            <w:tcW w:w="1620" w:type="dxa"/>
            <w:vAlign w:val="center"/>
          </w:tcPr>
          <w:p w14:paraId="37BE34EE" w14:textId="6B176D4B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BYD COACH &amp; BUS LLC</w:t>
            </w:r>
          </w:p>
        </w:tc>
        <w:tc>
          <w:tcPr>
            <w:tcW w:w="2700" w:type="dxa"/>
            <w:vAlign w:val="center"/>
          </w:tcPr>
          <w:p w14:paraId="17016C33" w14:textId="08A09D05" w:rsidR="00A1610F" w:rsidRPr="005A14DD" w:rsidRDefault="00A1610F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BYD Battery Electric School Bus Manufacturing Facility</w:t>
            </w:r>
          </w:p>
        </w:tc>
        <w:tc>
          <w:tcPr>
            <w:tcW w:w="1620" w:type="dxa"/>
            <w:vAlign w:val="center"/>
          </w:tcPr>
          <w:p w14:paraId="2CA09CEC" w14:textId="3F1A25BE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$30,000,000</w:t>
            </w:r>
          </w:p>
        </w:tc>
        <w:tc>
          <w:tcPr>
            <w:tcW w:w="1620" w:type="dxa"/>
            <w:vAlign w:val="center"/>
          </w:tcPr>
          <w:p w14:paraId="28B0CCA6" w14:textId="0D7CFABF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$30,000,000</w:t>
            </w:r>
          </w:p>
        </w:tc>
        <w:tc>
          <w:tcPr>
            <w:tcW w:w="1620" w:type="dxa"/>
            <w:vAlign w:val="center"/>
          </w:tcPr>
          <w:p w14:paraId="21A7B7A6" w14:textId="50D4C942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$39,852,218</w:t>
            </w:r>
          </w:p>
        </w:tc>
        <w:tc>
          <w:tcPr>
            <w:tcW w:w="1080" w:type="dxa"/>
            <w:vAlign w:val="center"/>
          </w:tcPr>
          <w:p w14:paraId="3A3D2FC0" w14:textId="1F0F1280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76.8%</w:t>
            </w:r>
          </w:p>
        </w:tc>
        <w:tc>
          <w:tcPr>
            <w:tcW w:w="1620" w:type="dxa"/>
            <w:vAlign w:val="center"/>
          </w:tcPr>
          <w:p w14:paraId="585DA76C" w14:textId="77777777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5A14DD" w:rsidRPr="005A14DD" w14:paraId="4E3F1A7C" w14:textId="77777777" w:rsidTr="00146124">
        <w:tc>
          <w:tcPr>
            <w:tcW w:w="1710" w:type="dxa"/>
            <w:vAlign w:val="center"/>
          </w:tcPr>
          <w:p w14:paraId="642B3C50" w14:textId="5760B114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1E920257" w14:textId="1A665DDA" w:rsidR="00A1610F" w:rsidRPr="005A14DD" w:rsidRDefault="00A1610F" w:rsidP="00A1610F">
            <w:pPr>
              <w:jc w:val="center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80" w:type="dxa"/>
            <w:vAlign w:val="center"/>
          </w:tcPr>
          <w:p w14:paraId="627082FE" w14:textId="0F14D81A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14:paraId="115E3DBE" w14:textId="3C489499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 xml:space="preserve">Aptera Motors Corp. </w:t>
            </w:r>
          </w:p>
        </w:tc>
        <w:tc>
          <w:tcPr>
            <w:tcW w:w="2700" w:type="dxa"/>
            <w:vAlign w:val="center"/>
          </w:tcPr>
          <w:p w14:paraId="677351FA" w14:textId="68CF54E9" w:rsidR="00A1610F" w:rsidRPr="005A14DD" w:rsidRDefault="00A1610F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 xml:space="preserve">Aptera Solar Mobility Manufacturing Project </w:t>
            </w:r>
          </w:p>
        </w:tc>
        <w:tc>
          <w:tcPr>
            <w:tcW w:w="1620" w:type="dxa"/>
            <w:vAlign w:val="center"/>
          </w:tcPr>
          <w:p w14:paraId="4E1CC740" w14:textId="7F7EC7E4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$21,911,630</w:t>
            </w:r>
          </w:p>
        </w:tc>
        <w:tc>
          <w:tcPr>
            <w:tcW w:w="1620" w:type="dxa"/>
            <w:vAlign w:val="center"/>
          </w:tcPr>
          <w:p w14:paraId="4114BD83" w14:textId="262D9812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$21,911,630</w:t>
            </w:r>
          </w:p>
        </w:tc>
        <w:tc>
          <w:tcPr>
            <w:tcW w:w="1620" w:type="dxa"/>
            <w:vAlign w:val="center"/>
          </w:tcPr>
          <w:p w14:paraId="53B72D92" w14:textId="57F6A8FA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$26,412,998</w:t>
            </w:r>
          </w:p>
        </w:tc>
        <w:tc>
          <w:tcPr>
            <w:tcW w:w="1080" w:type="dxa"/>
            <w:vAlign w:val="center"/>
          </w:tcPr>
          <w:p w14:paraId="355C11DB" w14:textId="2515076C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75.5%</w:t>
            </w:r>
          </w:p>
        </w:tc>
        <w:tc>
          <w:tcPr>
            <w:tcW w:w="1620" w:type="dxa"/>
            <w:vAlign w:val="center"/>
          </w:tcPr>
          <w:p w14:paraId="2825D3E7" w14:textId="77777777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A1610F" w:rsidRPr="005A14DD" w14:paraId="6A12043C" w14:textId="77777777" w:rsidTr="00146124">
        <w:tc>
          <w:tcPr>
            <w:tcW w:w="1710" w:type="dxa"/>
            <w:vAlign w:val="center"/>
          </w:tcPr>
          <w:p w14:paraId="7A1BA3C2" w14:textId="337640C8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0E29596E" w14:textId="69B5AF86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80" w:type="dxa"/>
            <w:vAlign w:val="center"/>
          </w:tcPr>
          <w:p w14:paraId="635889D4" w14:textId="4A9FB3C4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15</w:t>
            </w:r>
          </w:p>
        </w:tc>
        <w:tc>
          <w:tcPr>
            <w:tcW w:w="1620" w:type="dxa"/>
            <w:vAlign w:val="center"/>
          </w:tcPr>
          <w:p w14:paraId="56AC850C" w14:textId="197CA739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Symbio North America Corporation</w:t>
            </w:r>
          </w:p>
        </w:tc>
        <w:tc>
          <w:tcPr>
            <w:tcW w:w="2700" w:type="dxa"/>
            <w:vAlign w:val="center"/>
          </w:tcPr>
          <w:p w14:paraId="337900F1" w14:textId="1DB44850" w:rsidR="00A1610F" w:rsidRPr="005A14DD" w:rsidRDefault="00A1610F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Symbio One -California Hydrogen Fuel Cell Manufacturing and Training Facility</w:t>
            </w:r>
          </w:p>
        </w:tc>
        <w:tc>
          <w:tcPr>
            <w:tcW w:w="1620" w:type="dxa"/>
            <w:vAlign w:val="center"/>
          </w:tcPr>
          <w:p w14:paraId="4425E063" w14:textId="443DEC15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$9,076,445</w:t>
            </w:r>
          </w:p>
        </w:tc>
        <w:tc>
          <w:tcPr>
            <w:tcW w:w="1620" w:type="dxa"/>
            <w:vAlign w:val="center"/>
          </w:tcPr>
          <w:p w14:paraId="7C1E10B3" w14:textId="2E7AA996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$9,076,445</w:t>
            </w:r>
          </w:p>
        </w:tc>
        <w:tc>
          <w:tcPr>
            <w:tcW w:w="1620" w:type="dxa"/>
            <w:vAlign w:val="center"/>
          </w:tcPr>
          <w:p w14:paraId="2873A1F5" w14:textId="7988BFD6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$10,984,446</w:t>
            </w:r>
          </w:p>
        </w:tc>
        <w:tc>
          <w:tcPr>
            <w:tcW w:w="1080" w:type="dxa"/>
            <w:vAlign w:val="center"/>
          </w:tcPr>
          <w:p w14:paraId="77190273" w14:textId="1CDF59C6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74.3%</w:t>
            </w:r>
          </w:p>
        </w:tc>
        <w:tc>
          <w:tcPr>
            <w:tcW w:w="1620" w:type="dxa"/>
            <w:vAlign w:val="center"/>
          </w:tcPr>
          <w:p w14:paraId="157FFCCD" w14:textId="77777777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A1610F" w:rsidRPr="005A14DD" w14:paraId="5847C0B9" w14:textId="77777777" w:rsidTr="00146124">
        <w:tc>
          <w:tcPr>
            <w:tcW w:w="1710" w:type="dxa"/>
            <w:vAlign w:val="center"/>
          </w:tcPr>
          <w:p w14:paraId="1AFA7769" w14:textId="5A9FFD70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446777BC" w14:textId="116641E4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80" w:type="dxa"/>
            <w:vAlign w:val="center"/>
          </w:tcPr>
          <w:p w14:paraId="50694C99" w14:textId="4B3D2275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17</w:t>
            </w:r>
          </w:p>
        </w:tc>
        <w:tc>
          <w:tcPr>
            <w:tcW w:w="1620" w:type="dxa"/>
            <w:vAlign w:val="center"/>
          </w:tcPr>
          <w:p w14:paraId="72AC7999" w14:textId="3FDE1712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Wiggins Lift Co., Inc.</w:t>
            </w:r>
          </w:p>
        </w:tc>
        <w:tc>
          <w:tcPr>
            <w:tcW w:w="2700" w:type="dxa"/>
            <w:vAlign w:val="center"/>
          </w:tcPr>
          <w:p w14:paraId="5DC1D1A0" w14:textId="474C1EF5" w:rsidR="00A1610F" w:rsidRPr="005A14DD" w:rsidRDefault="00A1610F" w:rsidP="00146124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WE LIFT (Wiggins Electrified Long-term Investment in Forklift Technology</w:t>
            </w:r>
            <w:r w:rsidR="5BF8E150" w:rsidRPr="74399E7D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1620" w:type="dxa"/>
            <w:vAlign w:val="center"/>
          </w:tcPr>
          <w:p w14:paraId="6F93C874" w14:textId="59C8600F" w:rsidR="00A1610F" w:rsidRPr="005A14DD" w:rsidRDefault="00A1610F" w:rsidP="005A14DD">
            <w:pPr>
              <w:jc w:val="center"/>
              <w:rPr>
                <w:rFonts w:ascii="Tahoma" w:hAnsi="Tahoma" w:cs="Tahoma"/>
                <w:color w:val="333333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$8,114,664</w:t>
            </w:r>
          </w:p>
        </w:tc>
        <w:tc>
          <w:tcPr>
            <w:tcW w:w="1620" w:type="dxa"/>
            <w:vAlign w:val="center"/>
          </w:tcPr>
          <w:p w14:paraId="137E0879" w14:textId="3AFEB7BC" w:rsidR="00A1610F" w:rsidRPr="005A14DD" w:rsidRDefault="00A1610F" w:rsidP="005A14DD">
            <w:pPr>
              <w:jc w:val="center"/>
              <w:rPr>
                <w:rFonts w:ascii="Tahoma" w:hAnsi="Tahoma" w:cs="Tahoma"/>
                <w:color w:val="333333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$8,114,664</w:t>
            </w:r>
          </w:p>
        </w:tc>
        <w:tc>
          <w:tcPr>
            <w:tcW w:w="1620" w:type="dxa"/>
            <w:vAlign w:val="center"/>
          </w:tcPr>
          <w:p w14:paraId="6517C706" w14:textId="0BCDCCCE" w:rsidR="00A1610F" w:rsidRPr="005A14DD" w:rsidRDefault="00A1610F" w:rsidP="005A14DD">
            <w:pPr>
              <w:jc w:val="center"/>
              <w:rPr>
                <w:rFonts w:ascii="Tahoma" w:hAnsi="Tahoma" w:cs="Tahoma"/>
                <w:color w:val="333333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$8,488,841</w:t>
            </w:r>
          </w:p>
        </w:tc>
        <w:tc>
          <w:tcPr>
            <w:tcW w:w="1080" w:type="dxa"/>
            <w:vAlign w:val="center"/>
          </w:tcPr>
          <w:p w14:paraId="5C3B0C71" w14:textId="39E9543F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74.0%</w:t>
            </w:r>
          </w:p>
        </w:tc>
        <w:tc>
          <w:tcPr>
            <w:tcW w:w="1620" w:type="dxa"/>
            <w:vAlign w:val="center"/>
          </w:tcPr>
          <w:p w14:paraId="60592E08" w14:textId="77777777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A1610F" w:rsidRPr="005A14DD" w14:paraId="1521B5D0" w14:textId="77777777" w:rsidTr="00146124">
        <w:tc>
          <w:tcPr>
            <w:tcW w:w="1710" w:type="dxa"/>
            <w:vAlign w:val="center"/>
          </w:tcPr>
          <w:p w14:paraId="106C70CE" w14:textId="46CAA826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4</w:t>
            </w:r>
          </w:p>
          <w:p w14:paraId="3272EBD0" w14:textId="15C3B7BC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ZEV &amp; ZEV Infra. Batteries</w:t>
            </w:r>
          </w:p>
        </w:tc>
        <w:tc>
          <w:tcPr>
            <w:tcW w:w="1080" w:type="dxa"/>
            <w:vAlign w:val="center"/>
          </w:tcPr>
          <w:p w14:paraId="7DCD696B" w14:textId="035FCABC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center"/>
          </w:tcPr>
          <w:p w14:paraId="4C522C6D" w14:textId="4627D5B2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 xml:space="preserve">American Lithium Energy Corporation </w:t>
            </w:r>
          </w:p>
        </w:tc>
        <w:tc>
          <w:tcPr>
            <w:tcW w:w="2700" w:type="dxa"/>
            <w:vAlign w:val="center"/>
          </w:tcPr>
          <w:p w14:paraId="077F2380" w14:textId="709F2D9B" w:rsidR="00A1610F" w:rsidRPr="005A14DD" w:rsidRDefault="00A1610F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 xml:space="preserve">Scaling Manufacturing of </w:t>
            </w:r>
            <w:r w:rsidR="0072317C" w:rsidRPr="005A14DD">
              <w:rPr>
                <w:rFonts w:ascii="Tahoma" w:hAnsi="Tahoma" w:cs="Tahoma"/>
                <w:sz w:val="24"/>
                <w:szCs w:val="24"/>
              </w:rPr>
              <w:t>H</w:t>
            </w:r>
            <w:r w:rsidRPr="005A14DD">
              <w:rPr>
                <w:rFonts w:ascii="Tahoma" w:hAnsi="Tahoma" w:cs="Tahoma"/>
                <w:sz w:val="24"/>
                <w:szCs w:val="24"/>
              </w:rPr>
              <w:t>igh-Performance Battery Cells to Accelerate Zero-Emissions Transportation</w:t>
            </w:r>
          </w:p>
        </w:tc>
        <w:tc>
          <w:tcPr>
            <w:tcW w:w="1620" w:type="dxa"/>
            <w:vAlign w:val="center"/>
          </w:tcPr>
          <w:p w14:paraId="33818712" w14:textId="78DBE30A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$10,220,285</w:t>
            </w:r>
          </w:p>
        </w:tc>
        <w:tc>
          <w:tcPr>
            <w:tcW w:w="1620" w:type="dxa"/>
            <w:vAlign w:val="center"/>
          </w:tcPr>
          <w:p w14:paraId="0B277F68" w14:textId="2B0C2995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$10,220,285</w:t>
            </w:r>
          </w:p>
        </w:tc>
        <w:tc>
          <w:tcPr>
            <w:tcW w:w="1620" w:type="dxa"/>
            <w:vAlign w:val="center"/>
          </w:tcPr>
          <w:p w14:paraId="054F5F4C" w14:textId="7136B0EE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$10,223,990</w:t>
            </w:r>
          </w:p>
        </w:tc>
        <w:tc>
          <w:tcPr>
            <w:tcW w:w="1080" w:type="dxa"/>
            <w:vAlign w:val="center"/>
          </w:tcPr>
          <w:p w14:paraId="5107A805" w14:textId="4751D9F7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72.9%</w:t>
            </w:r>
          </w:p>
        </w:tc>
        <w:tc>
          <w:tcPr>
            <w:tcW w:w="1620" w:type="dxa"/>
            <w:vAlign w:val="center"/>
          </w:tcPr>
          <w:p w14:paraId="2DC5B79C" w14:textId="595B432A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A1610F" w:rsidRPr="005A14DD" w14:paraId="150715B6" w14:textId="77777777" w:rsidTr="00146124">
        <w:trPr>
          <w:trHeight w:val="2123"/>
        </w:trPr>
        <w:tc>
          <w:tcPr>
            <w:tcW w:w="1710" w:type="dxa"/>
            <w:vAlign w:val="center"/>
          </w:tcPr>
          <w:p w14:paraId="76839C30" w14:textId="67A19A4F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11A3CACD" w14:textId="2B304995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80" w:type="dxa"/>
            <w:vAlign w:val="center"/>
          </w:tcPr>
          <w:p w14:paraId="53A7CBED" w14:textId="0CF134D0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21</w:t>
            </w:r>
          </w:p>
        </w:tc>
        <w:tc>
          <w:tcPr>
            <w:tcW w:w="1620" w:type="dxa"/>
            <w:vAlign w:val="center"/>
          </w:tcPr>
          <w:p w14:paraId="67471870" w14:textId="013DE46F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Zimeno Inc. DBA Monarch Tractor</w:t>
            </w:r>
          </w:p>
        </w:tc>
        <w:tc>
          <w:tcPr>
            <w:tcW w:w="2700" w:type="dxa"/>
            <w:vAlign w:val="center"/>
          </w:tcPr>
          <w:p w14:paraId="2D817C9F" w14:textId="0CF86E26" w:rsidR="00A1610F" w:rsidRPr="005A14DD" w:rsidRDefault="00A1610F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ZEAT – Zero Emission Agricultural Tractors</w:t>
            </w:r>
          </w:p>
        </w:tc>
        <w:tc>
          <w:tcPr>
            <w:tcW w:w="1620" w:type="dxa"/>
            <w:vAlign w:val="center"/>
          </w:tcPr>
          <w:p w14:paraId="5B96A3DF" w14:textId="0A6D88D1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$13,060,660</w:t>
            </w:r>
          </w:p>
        </w:tc>
        <w:tc>
          <w:tcPr>
            <w:tcW w:w="1620" w:type="dxa"/>
            <w:vAlign w:val="center"/>
          </w:tcPr>
          <w:p w14:paraId="3D19801F" w14:textId="08D2737F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$13,060,660</w:t>
            </w:r>
          </w:p>
        </w:tc>
        <w:tc>
          <w:tcPr>
            <w:tcW w:w="1620" w:type="dxa"/>
            <w:vAlign w:val="center"/>
          </w:tcPr>
          <w:p w14:paraId="16550480" w14:textId="5A2EA035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$13,153,844</w:t>
            </w:r>
          </w:p>
        </w:tc>
        <w:tc>
          <w:tcPr>
            <w:tcW w:w="1080" w:type="dxa"/>
            <w:vAlign w:val="center"/>
          </w:tcPr>
          <w:p w14:paraId="569A50CE" w14:textId="2A23B3D8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71.3%</w:t>
            </w:r>
          </w:p>
        </w:tc>
        <w:tc>
          <w:tcPr>
            <w:tcW w:w="1620" w:type="dxa"/>
            <w:vAlign w:val="center"/>
          </w:tcPr>
          <w:p w14:paraId="791AD26A" w14:textId="1D2C914E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A1610F" w:rsidRPr="005A14DD" w14:paraId="18A5AE3B" w14:textId="77777777" w:rsidTr="00146124">
        <w:tc>
          <w:tcPr>
            <w:tcW w:w="1710" w:type="dxa"/>
            <w:vAlign w:val="center"/>
          </w:tcPr>
          <w:p w14:paraId="09C76AFC" w14:textId="4DD3C09A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lastRenderedPageBreak/>
              <w:t>4</w:t>
            </w:r>
          </w:p>
          <w:p w14:paraId="6F81A699" w14:textId="320BCD15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ZEV &amp; ZEV Infra. Batteries</w:t>
            </w:r>
          </w:p>
        </w:tc>
        <w:tc>
          <w:tcPr>
            <w:tcW w:w="1080" w:type="dxa"/>
            <w:vAlign w:val="center"/>
          </w:tcPr>
          <w:p w14:paraId="5BE12741" w14:textId="1C83D0FA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1620" w:type="dxa"/>
            <w:vAlign w:val="center"/>
          </w:tcPr>
          <w:p w14:paraId="67ABC333" w14:textId="3E7136D7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Cuberg Inc.</w:t>
            </w:r>
          </w:p>
        </w:tc>
        <w:tc>
          <w:tcPr>
            <w:tcW w:w="2700" w:type="dxa"/>
            <w:vAlign w:val="center"/>
          </w:tcPr>
          <w:p w14:paraId="436C6C85" w14:textId="0A12F74E" w:rsidR="00A1610F" w:rsidRPr="005A14DD" w:rsidRDefault="00A1610F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Make Oil History - High-Performance Battery Systems Manufacturing to Support Zero-Emission Transportation in California</w:t>
            </w:r>
          </w:p>
        </w:tc>
        <w:tc>
          <w:tcPr>
            <w:tcW w:w="1620" w:type="dxa"/>
            <w:vAlign w:val="center"/>
          </w:tcPr>
          <w:p w14:paraId="318C00DC" w14:textId="477ED0F4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$11,207,887</w:t>
            </w:r>
          </w:p>
        </w:tc>
        <w:tc>
          <w:tcPr>
            <w:tcW w:w="1620" w:type="dxa"/>
            <w:vAlign w:val="center"/>
          </w:tcPr>
          <w:p w14:paraId="6309C9E4" w14:textId="43A83597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$11,207,887</w:t>
            </w:r>
          </w:p>
        </w:tc>
        <w:tc>
          <w:tcPr>
            <w:tcW w:w="1620" w:type="dxa"/>
            <w:vAlign w:val="center"/>
          </w:tcPr>
          <w:p w14:paraId="09932518" w14:textId="49C4F3EF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$51,712,800</w:t>
            </w:r>
          </w:p>
        </w:tc>
        <w:tc>
          <w:tcPr>
            <w:tcW w:w="1080" w:type="dxa"/>
            <w:vAlign w:val="center"/>
          </w:tcPr>
          <w:p w14:paraId="6D02C775" w14:textId="36B73A83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70.8%</w:t>
            </w:r>
          </w:p>
        </w:tc>
        <w:tc>
          <w:tcPr>
            <w:tcW w:w="1620" w:type="dxa"/>
            <w:vAlign w:val="center"/>
          </w:tcPr>
          <w:p w14:paraId="1EAAC71F" w14:textId="51CF1827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A1610F" w:rsidRPr="005A14DD" w14:paraId="4AFD43B0" w14:textId="77777777" w:rsidTr="00146124"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776846C5" w14:textId="77777777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4</w:t>
            </w:r>
          </w:p>
          <w:p w14:paraId="764C8737" w14:textId="35481AB2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ZEV &amp; ZEV Infra. Batteries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70EC2D15" w14:textId="07F4D041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2F8A723F" w14:textId="185198A5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Sparkz, Inc.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14:paraId="6D4D98DA" w14:textId="0D1756AF" w:rsidR="00A1610F" w:rsidRPr="005A14DD" w:rsidRDefault="00DF35D3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Infrastructure Support for Battery Manufacturing Scale Up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54EDC55A" w14:textId="127962F0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$12,500,000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40B8E5BD" w14:textId="714DA436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$12,500,000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1052478C" w14:textId="23CEFA22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$13,800,000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3F8F8F11" w14:textId="2E4C93A6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70.4%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0170446A" w14:textId="10DE8090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</w:tbl>
    <w:p w14:paraId="2F886ACC" w14:textId="2F75996E" w:rsidR="006F1606" w:rsidRDefault="006F1606">
      <w:pPr>
        <w:rPr>
          <w:rFonts w:ascii="Tahoma" w:eastAsia="Calibri" w:hAnsi="Tahoma" w:cs="Tahoma"/>
          <w:b/>
        </w:rPr>
      </w:pPr>
    </w:p>
    <w:p w14:paraId="45A3C1EE" w14:textId="0CA19ECB" w:rsidR="0022165E" w:rsidRDefault="0022165E" w:rsidP="00583229">
      <w:pPr>
        <w:pStyle w:val="TableTitles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Table </w:t>
      </w:r>
      <w:r w:rsidRPr="5CE13FFC">
        <w:rPr>
          <w:rFonts w:ascii="Tahoma" w:hAnsi="Tahoma" w:cs="Tahoma"/>
          <w:sz w:val="24"/>
          <w:szCs w:val="24"/>
        </w:rPr>
        <w:t>3</w:t>
      </w:r>
      <w:r>
        <w:rPr>
          <w:rFonts w:ascii="Tahoma" w:hAnsi="Tahoma" w:cs="Tahoma"/>
          <w:sz w:val="24"/>
          <w:szCs w:val="24"/>
        </w:rPr>
        <w:t xml:space="preserve">: </w:t>
      </w:r>
      <w:r w:rsidR="00372D04">
        <w:rPr>
          <w:rFonts w:ascii="Tahoma" w:hAnsi="Tahoma" w:cs="Tahoma"/>
          <w:sz w:val="24"/>
          <w:szCs w:val="24"/>
        </w:rPr>
        <w:t>Did Not Pass</w:t>
      </w:r>
      <w:r w:rsidR="00DD755E">
        <w:rPr>
          <w:rFonts w:ascii="Tahoma" w:hAnsi="Tahoma" w:cs="Tahoma"/>
          <w:sz w:val="24"/>
          <w:szCs w:val="24"/>
        </w:rPr>
        <w:t xml:space="preserve"> or </w:t>
      </w:r>
      <w:r w:rsidR="0065343A">
        <w:rPr>
          <w:rFonts w:ascii="Tahoma" w:hAnsi="Tahoma" w:cs="Tahoma"/>
          <w:sz w:val="24"/>
          <w:szCs w:val="24"/>
        </w:rPr>
        <w:t>Disqualified</w:t>
      </w:r>
    </w:p>
    <w:tbl>
      <w:tblPr>
        <w:tblStyle w:val="TableGrid"/>
        <w:tblW w:w="1449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1637"/>
        <w:gridCol w:w="1035"/>
        <w:gridCol w:w="2638"/>
        <w:gridCol w:w="4500"/>
        <w:gridCol w:w="1800"/>
        <w:gridCol w:w="2880"/>
      </w:tblGrid>
      <w:tr w:rsidR="007B4763" w:rsidRPr="00131D2E" w14:paraId="29BAD590" w14:textId="77777777" w:rsidTr="007B4763">
        <w:trPr>
          <w:trHeight w:val="647"/>
          <w:tblHeader/>
        </w:trPr>
        <w:tc>
          <w:tcPr>
            <w:tcW w:w="1637" w:type="dxa"/>
            <w:vAlign w:val="center"/>
          </w:tcPr>
          <w:p w14:paraId="25D11706" w14:textId="77777777" w:rsidR="007B4763" w:rsidRPr="00131D2E" w:rsidRDefault="007B4763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31D2E">
              <w:rPr>
                <w:rFonts w:ascii="Tahoma" w:hAnsi="Tahoma" w:cs="Tahoma"/>
                <w:b/>
                <w:sz w:val="24"/>
                <w:szCs w:val="24"/>
              </w:rPr>
              <w:t>Category #</w:t>
            </w:r>
          </w:p>
        </w:tc>
        <w:tc>
          <w:tcPr>
            <w:tcW w:w="1035" w:type="dxa"/>
            <w:vAlign w:val="center"/>
          </w:tcPr>
          <w:p w14:paraId="616D0224" w14:textId="77777777" w:rsidR="007B4763" w:rsidRPr="00131D2E" w:rsidRDefault="007B4763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31D2E">
              <w:rPr>
                <w:rFonts w:ascii="Tahoma" w:hAnsi="Tahoma" w:cs="Tahoma"/>
                <w:b/>
                <w:sz w:val="24"/>
                <w:szCs w:val="24"/>
              </w:rPr>
              <w:t>Application #</w:t>
            </w:r>
          </w:p>
        </w:tc>
        <w:tc>
          <w:tcPr>
            <w:tcW w:w="2638" w:type="dxa"/>
            <w:vAlign w:val="center"/>
          </w:tcPr>
          <w:p w14:paraId="2DF80B6D" w14:textId="77777777" w:rsidR="007B4763" w:rsidRPr="00131D2E" w:rsidRDefault="007B4763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31D2E">
              <w:rPr>
                <w:rFonts w:ascii="Tahoma" w:hAnsi="Tahoma" w:cs="Tahoma"/>
                <w:b/>
                <w:sz w:val="24"/>
                <w:szCs w:val="24"/>
              </w:rPr>
              <w:t>Applicant</w:t>
            </w:r>
          </w:p>
        </w:tc>
        <w:tc>
          <w:tcPr>
            <w:tcW w:w="4500" w:type="dxa"/>
            <w:vAlign w:val="center"/>
          </w:tcPr>
          <w:p w14:paraId="1FDB211A" w14:textId="77777777" w:rsidR="007B4763" w:rsidRPr="00131D2E" w:rsidRDefault="007B4763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31D2E">
              <w:rPr>
                <w:rFonts w:ascii="Tahoma" w:hAnsi="Tahoma" w:cs="Tahoma"/>
                <w:b/>
                <w:sz w:val="24"/>
                <w:szCs w:val="24"/>
              </w:rPr>
              <w:t>Project Title</w:t>
            </w:r>
          </w:p>
        </w:tc>
        <w:tc>
          <w:tcPr>
            <w:tcW w:w="1800" w:type="dxa"/>
            <w:vAlign w:val="center"/>
          </w:tcPr>
          <w:p w14:paraId="3491A761" w14:textId="77777777" w:rsidR="007B4763" w:rsidRPr="00131D2E" w:rsidRDefault="007B4763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31D2E">
              <w:rPr>
                <w:rFonts w:ascii="Tahoma" w:hAnsi="Tahoma" w:cs="Tahoma"/>
                <w:b/>
                <w:sz w:val="24"/>
                <w:szCs w:val="24"/>
              </w:rPr>
              <w:t>Funds Requested</w:t>
            </w:r>
          </w:p>
        </w:tc>
        <w:tc>
          <w:tcPr>
            <w:tcW w:w="2880" w:type="dxa"/>
            <w:vAlign w:val="center"/>
          </w:tcPr>
          <w:p w14:paraId="7A65AD6B" w14:textId="77777777" w:rsidR="007B4763" w:rsidRPr="00131D2E" w:rsidRDefault="007B4763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31D2E">
              <w:rPr>
                <w:rFonts w:ascii="Tahoma" w:hAnsi="Tahoma" w:cs="Tahoma"/>
                <w:b/>
                <w:sz w:val="24"/>
                <w:szCs w:val="24"/>
              </w:rPr>
              <w:t>Recommendation</w:t>
            </w:r>
          </w:p>
        </w:tc>
      </w:tr>
      <w:tr w:rsidR="007B4763" w:rsidRPr="00131D2E" w14:paraId="178C9895" w14:textId="77777777" w:rsidTr="00146124">
        <w:tc>
          <w:tcPr>
            <w:tcW w:w="1637" w:type="dxa"/>
            <w:vAlign w:val="center"/>
          </w:tcPr>
          <w:p w14:paraId="7F9FBA2B" w14:textId="77777777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2DB6010D" w14:textId="77777777" w:rsidR="007B4763" w:rsidRPr="00131D2E" w:rsidRDefault="007B4763" w:rsidP="00E91BF7">
            <w:pPr>
              <w:jc w:val="center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3A532C43" w14:textId="4357B058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08</w:t>
            </w:r>
          </w:p>
        </w:tc>
        <w:tc>
          <w:tcPr>
            <w:tcW w:w="2638" w:type="dxa"/>
            <w:vAlign w:val="center"/>
          </w:tcPr>
          <w:p w14:paraId="638DBAC0" w14:textId="77777777" w:rsidR="007B4763" w:rsidRPr="00131D2E" w:rsidRDefault="007B4763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Joby Aero, Inc.</w:t>
            </w:r>
          </w:p>
          <w:p w14:paraId="23D5C655" w14:textId="0BD803D4" w:rsidR="007B4763" w:rsidRPr="00131D2E" w:rsidRDefault="007B4763" w:rsidP="00E91BF7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14:paraId="5B266300" w14:textId="79179F00" w:rsidR="007B4763" w:rsidRPr="00131D2E" w:rsidRDefault="007B4763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Joby Electric Aircraft Production </w:t>
            </w:r>
            <w:r w:rsidRPr="65D9C41A">
              <w:rPr>
                <w:rFonts w:ascii="Tahoma" w:hAnsi="Tahoma" w:cs="Tahoma"/>
                <w:sz w:val="24"/>
                <w:szCs w:val="24"/>
              </w:rPr>
              <w:t>i</w:t>
            </w:r>
            <w:r w:rsidRPr="00131D2E">
              <w:rPr>
                <w:rFonts w:ascii="Tahoma" w:hAnsi="Tahoma" w:cs="Tahoma"/>
                <w:sz w:val="24"/>
                <w:szCs w:val="24"/>
              </w:rPr>
              <w:t>n Marina, California – A Proposal to Expand Operations</w:t>
            </w:r>
          </w:p>
        </w:tc>
        <w:tc>
          <w:tcPr>
            <w:tcW w:w="1800" w:type="dxa"/>
            <w:vAlign w:val="center"/>
          </w:tcPr>
          <w:p w14:paraId="6AB0D2B6" w14:textId="4D940201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$6,460,320</w:t>
            </w:r>
          </w:p>
        </w:tc>
        <w:tc>
          <w:tcPr>
            <w:tcW w:w="2880" w:type="dxa"/>
            <w:vAlign w:val="center"/>
          </w:tcPr>
          <w:p w14:paraId="32CA5787" w14:textId="43F02455" w:rsidR="007B4763" w:rsidRPr="00131D2E" w:rsidRDefault="007B4763" w:rsidP="001B77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Did Not Pass</w:t>
            </w:r>
          </w:p>
        </w:tc>
      </w:tr>
      <w:tr w:rsidR="007B4763" w14:paraId="4426A67A" w14:textId="77777777" w:rsidTr="00146124">
        <w:tc>
          <w:tcPr>
            <w:tcW w:w="1637" w:type="dxa"/>
            <w:vAlign w:val="center"/>
          </w:tcPr>
          <w:p w14:paraId="1EC42BCB" w14:textId="003D3776" w:rsidR="007B4763" w:rsidRDefault="007B4763" w:rsidP="5CE13FF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5CE13FFC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27AD500A" w14:textId="240068C7" w:rsidR="007B4763" w:rsidRDefault="007B4763" w:rsidP="5CE13FF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5CE13FFC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195048D4" w14:textId="5B95C833" w:rsidR="007B4763" w:rsidRDefault="007B4763" w:rsidP="5CE13FF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5CE13FFC">
              <w:rPr>
                <w:rFonts w:ascii="Tahoma" w:hAnsi="Tahoma" w:cs="Tahoma"/>
                <w:sz w:val="24"/>
                <w:szCs w:val="24"/>
              </w:rPr>
              <w:t>07</w:t>
            </w:r>
          </w:p>
        </w:tc>
        <w:tc>
          <w:tcPr>
            <w:tcW w:w="2638" w:type="dxa"/>
            <w:vAlign w:val="center"/>
          </w:tcPr>
          <w:p w14:paraId="1A5772D6" w14:textId="24F70094" w:rsidR="007B4763" w:rsidRDefault="007B4763" w:rsidP="5CE13FFC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5CE13FFC">
              <w:rPr>
                <w:rFonts w:ascii="Tahoma" w:hAnsi="Tahoma" w:cs="Tahoma"/>
                <w:sz w:val="24"/>
                <w:szCs w:val="24"/>
              </w:rPr>
              <w:t>Motiv</w:t>
            </w:r>
            <w:proofErr w:type="spellEnd"/>
            <w:r w:rsidRPr="5CE13FFC">
              <w:rPr>
                <w:rFonts w:ascii="Tahoma" w:hAnsi="Tahoma" w:cs="Tahoma"/>
                <w:sz w:val="24"/>
                <w:szCs w:val="24"/>
              </w:rPr>
              <w:t xml:space="preserve"> Power Systems, Inc</w:t>
            </w:r>
          </w:p>
        </w:tc>
        <w:tc>
          <w:tcPr>
            <w:tcW w:w="4500" w:type="dxa"/>
            <w:vAlign w:val="center"/>
          </w:tcPr>
          <w:p w14:paraId="104A564C" w14:textId="20EC80F2" w:rsidR="007B4763" w:rsidRDefault="007B4763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5CE13FFC">
              <w:rPr>
                <w:rFonts w:ascii="Tahoma" w:hAnsi="Tahoma" w:cs="Tahoma"/>
                <w:sz w:val="24"/>
                <w:szCs w:val="24"/>
              </w:rPr>
              <w:t>Electric Truck Production Plant in California</w:t>
            </w:r>
          </w:p>
        </w:tc>
        <w:tc>
          <w:tcPr>
            <w:tcW w:w="1800" w:type="dxa"/>
            <w:vAlign w:val="center"/>
          </w:tcPr>
          <w:p w14:paraId="0E7D3C55" w14:textId="6C7C27D2" w:rsidR="007B4763" w:rsidRDefault="007B4763" w:rsidP="5CE13FF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5CE13FFC">
              <w:rPr>
                <w:rFonts w:ascii="Tahoma" w:hAnsi="Tahoma" w:cs="Tahoma"/>
                <w:sz w:val="24"/>
                <w:szCs w:val="24"/>
              </w:rPr>
              <w:t>$13,816,885</w:t>
            </w:r>
          </w:p>
        </w:tc>
        <w:tc>
          <w:tcPr>
            <w:tcW w:w="2880" w:type="dxa"/>
            <w:vAlign w:val="center"/>
          </w:tcPr>
          <w:p w14:paraId="4B045D41" w14:textId="015C1076" w:rsidR="007B4763" w:rsidRDefault="007B4763" w:rsidP="001B77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5CE13FFC">
              <w:rPr>
                <w:rFonts w:ascii="Tahoma" w:hAnsi="Tahoma" w:cs="Tahoma"/>
                <w:sz w:val="24"/>
                <w:szCs w:val="24"/>
              </w:rPr>
              <w:t>Did Not Pass</w:t>
            </w:r>
          </w:p>
        </w:tc>
      </w:tr>
      <w:tr w:rsidR="007B4763" w:rsidRPr="00131D2E" w14:paraId="1B82EF8B" w14:textId="77777777" w:rsidTr="00146124">
        <w:tc>
          <w:tcPr>
            <w:tcW w:w="1637" w:type="dxa"/>
            <w:vAlign w:val="center"/>
          </w:tcPr>
          <w:p w14:paraId="1433FD42" w14:textId="77777777" w:rsidR="007B4763" w:rsidRPr="00131D2E" w:rsidRDefault="007B4763" w:rsidP="00EC4E7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4 </w:t>
            </w:r>
          </w:p>
          <w:p w14:paraId="44B33ED9" w14:textId="29877E35" w:rsidR="007B4763" w:rsidRPr="00131D2E" w:rsidRDefault="007B4763" w:rsidP="00EC4E7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ZEV &amp; ZEV Infra. Batteries</w:t>
            </w:r>
          </w:p>
        </w:tc>
        <w:tc>
          <w:tcPr>
            <w:tcW w:w="1035" w:type="dxa"/>
            <w:vAlign w:val="center"/>
          </w:tcPr>
          <w:p w14:paraId="2B7EE832" w14:textId="3B4DA811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04</w:t>
            </w:r>
          </w:p>
        </w:tc>
        <w:tc>
          <w:tcPr>
            <w:tcW w:w="2638" w:type="dxa"/>
            <w:vAlign w:val="center"/>
          </w:tcPr>
          <w:p w14:paraId="3E9E8614" w14:textId="7A431057" w:rsidR="007B4763" w:rsidRPr="00131D2E" w:rsidRDefault="007B4763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Ample, Inc.</w:t>
            </w:r>
          </w:p>
        </w:tc>
        <w:tc>
          <w:tcPr>
            <w:tcW w:w="4500" w:type="dxa"/>
            <w:vAlign w:val="center"/>
          </w:tcPr>
          <w:p w14:paraId="628A84C8" w14:textId="7F5DF14B" w:rsidR="007B4763" w:rsidRPr="00131D2E" w:rsidRDefault="007B4763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Expansion of Ample Battery Module Manufacturing  </w:t>
            </w:r>
          </w:p>
        </w:tc>
        <w:tc>
          <w:tcPr>
            <w:tcW w:w="1800" w:type="dxa"/>
            <w:vAlign w:val="center"/>
          </w:tcPr>
          <w:p w14:paraId="7714CC7D" w14:textId="421DD1BB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$14,738,978</w:t>
            </w:r>
          </w:p>
        </w:tc>
        <w:tc>
          <w:tcPr>
            <w:tcW w:w="2880" w:type="dxa"/>
            <w:vAlign w:val="center"/>
          </w:tcPr>
          <w:p w14:paraId="1A5A768E" w14:textId="240ADEA6" w:rsidR="007B4763" w:rsidRPr="00131D2E" w:rsidRDefault="007B4763" w:rsidP="001B77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Did Not Pass</w:t>
            </w:r>
          </w:p>
        </w:tc>
      </w:tr>
      <w:tr w:rsidR="007B4763" w:rsidRPr="00131D2E" w14:paraId="4611D1C4" w14:textId="77777777" w:rsidTr="00146124">
        <w:tc>
          <w:tcPr>
            <w:tcW w:w="1637" w:type="dxa"/>
            <w:vAlign w:val="center"/>
          </w:tcPr>
          <w:p w14:paraId="5A9229DD" w14:textId="77777777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lastRenderedPageBreak/>
              <w:t>1</w:t>
            </w:r>
          </w:p>
          <w:p w14:paraId="1B04D03E" w14:textId="345CED29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22B5ADD9" w14:textId="72608870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24</w:t>
            </w:r>
          </w:p>
        </w:tc>
        <w:tc>
          <w:tcPr>
            <w:tcW w:w="2638" w:type="dxa"/>
            <w:vAlign w:val="center"/>
          </w:tcPr>
          <w:p w14:paraId="2EDB27B6" w14:textId="73617993" w:rsidR="007B4763" w:rsidRPr="00131D2E" w:rsidRDefault="007B4763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131D2E">
              <w:rPr>
                <w:rFonts w:ascii="Tahoma" w:hAnsi="Tahoma" w:cs="Tahoma"/>
                <w:sz w:val="24"/>
                <w:szCs w:val="24"/>
              </w:rPr>
              <w:t>Evolectric</w:t>
            </w:r>
            <w:proofErr w:type="spellEnd"/>
            <w:r w:rsidRPr="00131D2E">
              <w:rPr>
                <w:rFonts w:ascii="Tahoma" w:hAnsi="Tahoma" w:cs="Tahoma"/>
                <w:sz w:val="24"/>
                <w:szCs w:val="24"/>
              </w:rPr>
              <w:t xml:space="preserve"> Incorporated</w:t>
            </w:r>
          </w:p>
        </w:tc>
        <w:tc>
          <w:tcPr>
            <w:tcW w:w="4500" w:type="dxa"/>
            <w:vAlign w:val="center"/>
          </w:tcPr>
          <w:p w14:paraId="288F4EB4" w14:textId="59DB3301" w:rsidR="007B4763" w:rsidRPr="00131D2E" w:rsidRDefault="007B4763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Zero-Emission Transportation Manufacturing</w:t>
            </w:r>
          </w:p>
        </w:tc>
        <w:tc>
          <w:tcPr>
            <w:tcW w:w="1800" w:type="dxa"/>
            <w:vAlign w:val="center"/>
          </w:tcPr>
          <w:p w14:paraId="1CCB2436" w14:textId="0D03C5F5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$3,089,406</w:t>
            </w:r>
          </w:p>
        </w:tc>
        <w:tc>
          <w:tcPr>
            <w:tcW w:w="2880" w:type="dxa"/>
            <w:vAlign w:val="center"/>
          </w:tcPr>
          <w:p w14:paraId="708F5737" w14:textId="2D014042" w:rsidR="007B4763" w:rsidRPr="00131D2E" w:rsidRDefault="007B4763" w:rsidP="001B77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Did Not Pass</w:t>
            </w:r>
          </w:p>
        </w:tc>
      </w:tr>
      <w:tr w:rsidR="007B4763" w:rsidRPr="00131D2E" w14:paraId="3CBEEBBB" w14:textId="77777777" w:rsidTr="00146124">
        <w:tc>
          <w:tcPr>
            <w:tcW w:w="1637" w:type="dxa"/>
            <w:vAlign w:val="center"/>
          </w:tcPr>
          <w:p w14:paraId="08AAC4F0" w14:textId="77777777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122F178A" w14:textId="1A51E350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33A6B3FC" w14:textId="68D8441C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09</w:t>
            </w:r>
          </w:p>
        </w:tc>
        <w:tc>
          <w:tcPr>
            <w:tcW w:w="2638" w:type="dxa"/>
            <w:vAlign w:val="center"/>
          </w:tcPr>
          <w:p w14:paraId="1D53913F" w14:textId="303FBCFB" w:rsidR="007B4763" w:rsidRPr="00131D2E" w:rsidRDefault="007B4763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UBCO BIKES US, LLC</w:t>
            </w:r>
          </w:p>
        </w:tc>
        <w:tc>
          <w:tcPr>
            <w:tcW w:w="4500" w:type="dxa"/>
            <w:vAlign w:val="center"/>
          </w:tcPr>
          <w:p w14:paraId="29F7CCAE" w14:textId="5AEAF815" w:rsidR="007B4763" w:rsidRPr="00131D2E" w:rsidRDefault="007B4763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Expansion of WW Operations and Manufacturing</w:t>
            </w:r>
          </w:p>
        </w:tc>
        <w:tc>
          <w:tcPr>
            <w:tcW w:w="1800" w:type="dxa"/>
            <w:vAlign w:val="center"/>
          </w:tcPr>
          <w:p w14:paraId="2274068B" w14:textId="64CE055E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$6,397,952</w:t>
            </w:r>
          </w:p>
        </w:tc>
        <w:tc>
          <w:tcPr>
            <w:tcW w:w="2880" w:type="dxa"/>
            <w:vAlign w:val="center"/>
          </w:tcPr>
          <w:p w14:paraId="72C64E83" w14:textId="6EBB92F2" w:rsidR="007B4763" w:rsidRPr="00131D2E" w:rsidRDefault="007B4763" w:rsidP="001B77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Did Not Pass</w:t>
            </w:r>
          </w:p>
        </w:tc>
      </w:tr>
      <w:tr w:rsidR="007B4763" w:rsidRPr="00131D2E" w14:paraId="6F7324F6" w14:textId="77777777" w:rsidTr="00146124">
        <w:tc>
          <w:tcPr>
            <w:tcW w:w="1637" w:type="dxa"/>
            <w:vAlign w:val="center"/>
          </w:tcPr>
          <w:p w14:paraId="22A6B727" w14:textId="77777777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3CC37957" w14:textId="70CD2A28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3212C20B" w14:textId="342F94EA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05</w:t>
            </w:r>
          </w:p>
        </w:tc>
        <w:tc>
          <w:tcPr>
            <w:tcW w:w="2638" w:type="dxa"/>
            <w:vAlign w:val="center"/>
          </w:tcPr>
          <w:p w14:paraId="14AAFCC3" w14:textId="40751BE6" w:rsidR="007B4763" w:rsidRPr="00131D2E" w:rsidRDefault="007B4763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SONDORS, Inc.</w:t>
            </w:r>
          </w:p>
        </w:tc>
        <w:tc>
          <w:tcPr>
            <w:tcW w:w="4500" w:type="dxa"/>
            <w:vAlign w:val="center"/>
          </w:tcPr>
          <w:p w14:paraId="7EAF735E" w14:textId="3A8A7C5A" w:rsidR="007B4763" w:rsidRPr="00131D2E" w:rsidRDefault="007B4763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SONDORS CA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 Manufacturing Facility</w:t>
            </w:r>
          </w:p>
        </w:tc>
        <w:tc>
          <w:tcPr>
            <w:tcW w:w="1800" w:type="dxa"/>
            <w:vAlign w:val="center"/>
          </w:tcPr>
          <w:p w14:paraId="2BE9D5A2" w14:textId="4EB0DE49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$30,000,000</w:t>
            </w:r>
          </w:p>
        </w:tc>
        <w:tc>
          <w:tcPr>
            <w:tcW w:w="2880" w:type="dxa"/>
            <w:vAlign w:val="center"/>
          </w:tcPr>
          <w:p w14:paraId="2FDA942C" w14:textId="412CCCDA" w:rsidR="007B4763" w:rsidRPr="00131D2E" w:rsidRDefault="007B4763" w:rsidP="001B77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Did Not Pass</w:t>
            </w:r>
          </w:p>
        </w:tc>
      </w:tr>
      <w:tr w:rsidR="007B4763" w:rsidRPr="00131D2E" w14:paraId="769374B9" w14:textId="77777777" w:rsidTr="00146124">
        <w:tc>
          <w:tcPr>
            <w:tcW w:w="1637" w:type="dxa"/>
            <w:vAlign w:val="center"/>
          </w:tcPr>
          <w:p w14:paraId="7ED53250" w14:textId="77777777" w:rsidR="007B4763" w:rsidRPr="00131D2E" w:rsidRDefault="007B4763" w:rsidP="00A170B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3 </w:t>
            </w:r>
          </w:p>
          <w:p w14:paraId="6AC10188" w14:textId="53F82F0E" w:rsidR="007B4763" w:rsidRPr="00131D2E" w:rsidRDefault="007B4763" w:rsidP="00A170B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ZEV &amp; ZEV Infra. Components</w:t>
            </w:r>
          </w:p>
        </w:tc>
        <w:tc>
          <w:tcPr>
            <w:tcW w:w="1035" w:type="dxa"/>
            <w:vAlign w:val="center"/>
          </w:tcPr>
          <w:p w14:paraId="0964ADD4" w14:textId="19953EAF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18</w:t>
            </w:r>
          </w:p>
        </w:tc>
        <w:tc>
          <w:tcPr>
            <w:tcW w:w="2638" w:type="dxa"/>
            <w:vAlign w:val="center"/>
          </w:tcPr>
          <w:p w14:paraId="766D554F" w14:textId="0A355A97" w:rsidR="007B4763" w:rsidRPr="00131D2E" w:rsidRDefault="007B4763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131D2E">
              <w:rPr>
                <w:rFonts w:ascii="Tahoma" w:hAnsi="Tahoma" w:cs="Tahoma"/>
                <w:sz w:val="24"/>
                <w:szCs w:val="24"/>
              </w:rPr>
              <w:t>Hypercraft</w:t>
            </w:r>
            <w:proofErr w:type="spellEnd"/>
            <w:r w:rsidRPr="00131D2E">
              <w:rPr>
                <w:rFonts w:ascii="Tahoma" w:hAnsi="Tahoma" w:cs="Tahoma"/>
                <w:sz w:val="24"/>
                <w:szCs w:val="24"/>
              </w:rPr>
              <w:t xml:space="preserve"> Stealth, LLC</w:t>
            </w:r>
          </w:p>
        </w:tc>
        <w:tc>
          <w:tcPr>
            <w:tcW w:w="4500" w:type="dxa"/>
            <w:vAlign w:val="center"/>
          </w:tcPr>
          <w:p w14:paraId="5B6EB9D9" w14:textId="3C99E07E" w:rsidR="007B4763" w:rsidRPr="00131D2E" w:rsidRDefault="007B4763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Accelerating Towards Zero Emissions: Ramping up California-</w:t>
            </w:r>
            <w:r>
              <w:rPr>
                <w:rFonts w:ascii="Tahoma" w:hAnsi="Tahoma" w:cs="Tahoma"/>
                <w:sz w:val="24"/>
                <w:szCs w:val="24"/>
              </w:rPr>
              <w:t>M</w:t>
            </w:r>
            <w:r w:rsidRPr="00131D2E">
              <w:rPr>
                <w:rFonts w:ascii="Tahoma" w:hAnsi="Tahoma" w:cs="Tahoma"/>
                <w:sz w:val="24"/>
                <w:szCs w:val="24"/>
              </w:rPr>
              <w:t>ade e</w:t>
            </w:r>
            <w:r>
              <w:rPr>
                <w:rFonts w:ascii="Tahoma" w:hAnsi="Tahoma" w:cs="Tahoma"/>
                <w:sz w:val="24"/>
                <w:szCs w:val="24"/>
              </w:rPr>
              <w:t>\E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lectric </w:t>
            </w:r>
            <w:r>
              <w:rPr>
                <w:rFonts w:ascii="Tahoma" w:hAnsi="Tahoma" w:cs="Tahoma"/>
                <w:sz w:val="24"/>
                <w:szCs w:val="24"/>
              </w:rPr>
              <w:t>V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ehicle </w:t>
            </w:r>
            <w:r>
              <w:rPr>
                <w:rFonts w:ascii="Tahoma" w:hAnsi="Tahoma" w:cs="Tahoma"/>
                <w:sz w:val="24"/>
                <w:szCs w:val="24"/>
              </w:rPr>
              <w:t>M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otor </w:t>
            </w:r>
            <w:r>
              <w:rPr>
                <w:rFonts w:ascii="Tahoma" w:hAnsi="Tahoma" w:cs="Tahoma"/>
                <w:sz w:val="24"/>
                <w:szCs w:val="24"/>
              </w:rPr>
              <w:t>M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anufacturing for 2030 and 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B</w:t>
            </w:r>
            <w:r w:rsidRPr="00131D2E">
              <w:rPr>
                <w:rFonts w:ascii="Tahoma" w:hAnsi="Tahoma" w:cs="Tahoma"/>
                <w:sz w:val="24"/>
                <w:szCs w:val="24"/>
              </w:rPr>
              <w:t>eyond</w:t>
            </w:r>
            <w:proofErr w:type="gramEnd"/>
          </w:p>
        </w:tc>
        <w:tc>
          <w:tcPr>
            <w:tcW w:w="1800" w:type="dxa"/>
            <w:vAlign w:val="center"/>
          </w:tcPr>
          <w:p w14:paraId="41DCA74D" w14:textId="724C6903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$6,786,901</w:t>
            </w:r>
          </w:p>
        </w:tc>
        <w:tc>
          <w:tcPr>
            <w:tcW w:w="2880" w:type="dxa"/>
            <w:vAlign w:val="center"/>
          </w:tcPr>
          <w:p w14:paraId="58EF7CCC" w14:textId="7FBAED41" w:rsidR="007B4763" w:rsidRPr="00131D2E" w:rsidRDefault="007B4763" w:rsidP="001B77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Did Not Pass</w:t>
            </w:r>
          </w:p>
        </w:tc>
      </w:tr>
      <w:tr w:rsidR="007B4763" w:rsidRPr="00131D2E" w14:paraId="06D8C4FE" w14:textId="77777777" w:rsidTr="00146124">
        <w:tc>
          <w:tcPr>
            <w:tcW w:w="1637" w:type="dxa"/>
            <w:vAlign w:val="center"/>
          </w:tcPr>
          <w:p w14:paraId="2E871998" w14:textId="77777777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2 </w:t>
            </w:r>
          </w:p>
          <w:p w14:paraId="6A001909" w14:textId="0FEDA14E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ZEV Infrastructure</w:t>
            </w:r>
          </w:p>
        </w:tc>
        <w:tc>
          <w:tcPr>
            <w:tcW w:w="1035" w:type="dxa"/>
            <w:vAlign w:val="center"/>
          </w:tcPr>
          <w:p w14:paraId="20CD664F" w14:textId="4A2B9F2A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22</w:t>
            </w:r>
          </w:p>
        </w:tc>
        <w:tc>
          <w:tcPr>
            <w:tcW w:w="2638" w:type="dxa"/>
            <w:vAlign w:val="center"/>
          </w:tcPr>
          <w:p w14:paraId="02DA97BB" w14:textId="20E2CCFF" w:rsidR="007B4763" w:rsidRPr="00131D2E" w:rsidRDefault="007B4763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Pacific Fast Charge Corporation</w:t>
            </w:r>
          </w:p>
        </w:tc>
        <w:tc>
          <w:tcPr>
            <w:tcW w:w="4500" w:type="dxa"/>
            <w:vAlign w:val="center"/>
          </w:tcPr>
          <w:p w14:paraId="16FB88CC" w14:textId="12704A75" w:rsidR="007B4763" w:rsidRPr="00131D2E" w:rsidRDefault="007B4763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Pacific Fast Charge Manufacturing Facility Expansion</w:t>
            </w:r>
          </w:p>
        </w:tc>
        <w:tc>
          <w:tcPr>
            <w:tcW w:w="1800" w:type="dxa"/>
            <w:vAlign w:val="center"/>
          </w:tcPr>
          <w:p w14:paraId="4ABBC5DD" w14:textId="786597C4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$3,032,750</w:t>
            </w:r>
          </w:p>
        </w:tc>
        <w:tc>
          <w:tcPr>
            <w:tcW w:w="2880" w:type="dxa"/>
            <w:vAlign w:val="center"/>
          </w:tcPr>
          <w:p w14:paraId="0C3921F7" w14:textId="17785E00" w:rsidR="007B4763" w:rsidRPr="00131D2E" w:rsidRDefault="007B4763" w:rsidP="001B77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Did Not Pass</w:t>
            </w:r>
          </w:p>
        </w:tc>
      </w:tr>
      <w:tr w:rsidR="007B4763" w:rsidRPr="00131D2E" w14:paraId="0F8DDE71" w14:textId="77777777" w:rsidTr="00146124">
        <w:tc>
          <w:tcPr>
            <w:tcW w:w="1637" w:type="dxa"/>
            <w:vAlign w:val="center"/>
          </w:tcPr>
          <w:p w14:paraId="0329C896" w14:textId="77777777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7E7C3601" w14:textId="7500E4CD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7E30CBD5" w14:textId="32E1660B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06</w:t>
            </w:r>
          </w:p>
        </w:tc>
        <w:tc>
          <w:tcPr>
            <w:tcW w:w="2638" w:type="dxa"/>
            <w:vAlign w:val="center"/>
          </w:tcPr>
          <w:p w14:paraId="310893CE" w14:textId="2E60B7E3" w:rsidR="007B4763" w:rsidRPr="00131D2E" w:rsidRDefault="007B4763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AVID UTV LLC</w:t>
            </w:r>
          </w:p>
        </w:tc>
        <w:tc>
          <w:tcPr>
            <w:tcW w:w="4500" w:type="dxa"/>
            <w:vAlign w:val="center"/>
          </w:tcPr>
          <w:p w14:paraId="311B0F31" w14:textId="53765AD6" w:rsidR="007B4763" w:rsidRPr="00131D2E" w:rsidRDefault="007B4763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AVID Hydrogen Car</w:t>
            </w:r>
          </w:p>
        </w:tc>
        <w:tc>
          <w:tcPr>
            <w:tcW w:w="1800" w:type="dxa"/>
            <w:vAlign w:val="center"/>
          </w:tcPr>
          <w:p w14:paraId="76229DF8" w14:textId="72109999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$3,000,000</w:t>
            </w:r>
          </w:p>
        </w:tc>
        <w:tc>
          <w:tcPr>
            <w:tcW w:w="2880" w:type="dxa"/>
            <w:vAlign w:val="center"/>
          </w:tcPr>
          <w:p w14:paraId="69B63EA3" w14:textId="78EC2C9C" w:rsidR="007B4763" w:rsidRPr="00131D2E" w:rsidRDefault="007B4763" w:rsidP="001B77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Disqualified</w:t>
            </w:r>
          </w:p>
        </w:tc>
      </w:tr>
      <w:tr w:rsidR="007B4763" w:rsidRPr="00131D2E" w14:paraId="45B7B014" w14:textId="77777777" w:rsidTr="00146124">
        <w:tc>
          <w:tcPr>
            <w:tcW w:w="1637" w:type="dxa"/>
            <w:vAlign w:val="center"/>
          </w:tcPr>
          <w:p w14:paraId="16CF138A" w14:textId="77777777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2395A949" w14:textId="212D60D0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3F8C0938" w14:textId="0AE5A42D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16</w:t>
            </w:r>
          </w:p>
        </w:tc>
        <w:tc>
          <w:tcPr>
            <w:tcW w:w="2638" w:type="dxa"/>
            <w:vAlign w:val="center"/>
          </w:tcPr>
          <w:p w14:paraId="7A4A8FEB" w14:textId="67965034" w:rsidR="007B4763" w:rsidRPr="00131D2E" w:rsidRDefault="007B4763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Forever Flight Worldwide, LLC/Ryan </w:t>
            </w:r>
            <w:proofErr w:type="spellStart"/>
            <w:r w:rsidRPr="00131D2E">
              <w:rPr>
                <w:rFonts w:ascii="Tahoma" w:hAnsi="Tahoma" w:cs="Tahoma"/>
                <w:sz w:val="24"/>
                <w:szCs w:val="24"/>
              </w:rPr>
              <w:t>Wilkoff</w:t>
            </w:r>
            <w:proofErr w:type="spellEnd"/>
          </w:p>
        </w:tc>
        <w:tc>
          <w:tcPr>
            <w:tcW w:w="4500" w:type="dxa"/>
            <w:vAlign w:val="center"/>
          </w:tcPr>
          <w:p w14:paraId="19801DC3" w14:textId="2D18C915" w:rsidR="007B4763" w:rsidRPr="00131D2E" w:rsidRDefault="007B4763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Albatross H20 Flyer</w:t>
            </w:r>
          </w:p>
        </w:tc>
        <w:tc>
          <w:tcPr>
            <w:tcW w:w="1800" w:type="dxa"/>
            <w:vAlign w:val="center"/>
          </w:tcPr>
          <w:p w14:paraId="63029130" w14:textId="01E17B98" w:rsidR="007B4763" w:rsidRPr="00131D2E" w:rsidRDefault="007B4763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$2,500,000</w:t>
            </w:r>
          </w:p>
        </w:tc>
        <w:tc>
          <w:tcPr>
            <w:tcW w:w="2880" w:type="dxa"/>
            <w:vAlign w:val="center"/>
          </w:tcPr>
          <w:p w14:paraId="7EE581F6" w14:textId="1B85D940" w:rsidR="007B4763" w:rsidRPr="00131D2E" w:rsidRDefault="007B4763" w:rsidP="001B77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Disqualified</w:t>
            </w:r>
          </w:p>
        </w:tc>
      </w:tr>
      <w:tr w:rsidR="007B4763" w:rsidRPr="00131D2E" w14:paraId="7E7859CC" w14:textId="77777777" w:rsidTr="00146124">
        <w:trPr>
          <w:trHeight w:val="1457"/>
        </w:trPr>
        <w:tc>
          <w:tcPr>
            <w:tcW w:w="1637" w:type="dxa"/>
            <w:vAlign w:val="center"/>
          </w:tcPr>
          <w:p w14:paraId="50DFBE38" w14:textId="77777777" w:rsidR="007B4763" w:rsidRPr="00131D2E" w:rsidRDefault="007B476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386B2CD7" w14:textId="32915C89" w:rsidR="007B4763" w:rsidRPr="00131D2E" w:rsidRDefault="007B476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02A418D0" w14:textId="20350A48" w:rsidR="007B4763" w:rsidRPr="00131D2E" w:rsidRDefault="007B476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20</w:t>
            </w:r>
          </w:p>
        </w:tc>
        <w:tc>
          <w:tcPr>
            <w:tcW w:w="2638" w:type="dxa"/>
            <w:vAlign w:val="center"/>
          </w:tcPr>
          <w:p w14:paraId="6C589BD5" w14:textId="454CFF51" w:rsidR="007B4763" w:rsidRPr="00131D2E" w:rsidRDefault="007B4763" w:rsidP="00662E13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GREENKRAFT INC</w:t>
            </w:r>
          </w:p>
        </w:tc>
        <w:tc>
          <w:tcPr>
            <w:tcW w:w="4500" w:type="dxa"/>
            <w:vAlign w:val="center"/>
          </w:tcPr>
          <w:p w14:paraId="1E5F2408" w14:textId="301FA11F" w:rsidR="007B4763" w:rsidRPr="00131D2E" w:rsidRDefault="007B4763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GREENKRAFT BEV G</w:t>
            </w:r>
            <w:r>
              <w:rPr>
                <w:rFonts w:ascii="Tahoma" w:hAnsi="Tahoma" w:cs="Tahoma"/>
                <w:sz w:val="24"/>
                <w:szCs w:val="24"/>
              </w:rPr>
              <w:t>rant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2E923ECF">
              <w:rPr>
                <w:rFonts w:ascii="Tahoma" w:hAnsi="Tahoma" w:cs="Tahoma"/>
                <w:sz w:val="24"/>
                <w:szCs w:val="24"/>
              </w:rPr>
              <w:t>Proposal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for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 T</w:t>
            </w:r>
            <w:r>
              <w:rPr>
                <w:rFonts w:ascii="Tahoma" w:hAnsi="Tahoma" w:cs="Tahoma"/>
                <w:sz w:val="24"/>
                <w:szCs w:val="24"/>
              </w:rPr>
              <w:t>rucks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and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 V</w:t>
            </w:r>
            <w:r>
              <w:rPr>
                <w:rFonts w:ascii="Tahoma" w:hAnsi="Tahoma" w:cs="Tahoma"/>
                <w:sz w:val="24"/>
                <w:szCs w:val="24"/>
              </w:rPr>
              <w:t>ans</w:t>
            </w:r>
          </w:p>
        </w:tc>
        <w:tc>
          <w:tcPr>
            <w:tcW w:w="1800" w:type="dxa"/>
            <w:vAlign w:val="center"/>
          </w:tcPr>
          <w:p w14:paraId="42F615CE" w14:textId="37B9FE65" w:rsidR="007B4763" w:rsidRPr="00131D2E" w:rsidRDefault="007B476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$3,180,000</w:t>
            </w:r>
          </w:p>
        </w:tc>
        <w:tc>
          <w:tcPr>
            <w:tcW w:w="2880" w:type="dxa"/>
            <w:vAlign w:val="center"/>
          </w:tcPr>
          <w:p w14:paraId="6499E1CD" w14:textId="33BAACD9" w:rsidR="007B4763" w:rsidRPr="00131D2E" w:rsidRDefault="007B4763" w:rsidP="001B77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Disqualified</w:t>
            </w:r>
          </w:p>
        </w:tc>
      </w:tr>
      <w:tr w:rsidR="007B4763" w:rsidRPr="00131D2E" w14:paraId="12802996" w14:textId="77777777" w:rsidTr="00146124">
        <w:tc>
          <w:tcPr>
            <w:tcW w:w="1637" w:type="dxa"/>
            <w:vAlign w:val="center"/>
          </w:tcPr>
          <w:p w14:paraId="6ED7F7C8" w14:textId="77777777" w:rsidR="007B4763" w:rsidRPr="00131D2E" w:rsidRDefault="007B476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lastRenderedPageBreak/>
              <w:t xml:space="preserve">4 </w:t>
            </w:r>
          </w:p>
          <w:p w14:paraId="5EA856A5" w14:textId="6E499C54" w:rsidR="007B4763" w:rsidRPr="00131D2E" w:rsidRDefault="007B476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ZEV &amp; ZEV Infra. Batteries</w:t>
            </w:r>
          </w:p>
        </w:tc>
        <w:tc>
          <w:tcPr>
            <w:tcW w:w="1035" w:type="dxa"/>
            <w:vAlign w:val="center"/>
          </w:tcPr>
          <w:p w14:paraId="7B10D84C" w14:textId="5708DE1C" w:rsidR="007B4763" w:rsidRPr="00131D2E" w:rsidRDefault="007B476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13</w:t>
            </w:r>
          </w:p>
        </w:tc>
        <w:tc>
          <w:tcPr>
            <w:tcW w:w="2638" w:type="dxa"/>
            <w:vAlign w:val="center"/>
          </w:tcPr>
          <w:p w14:paraId="5046CC13" w14:textId="3D472D7B" w:rsidR="007B4763" w:rsidRPr="00131D2E" w:rsidRDefault="007B4763" w:rsidP="00662E13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QuantumScape Battery</w:t>
            </w:r>
          </w:p>
        </w:tc>
        <w:tc>
          <w:tcPr>
            <w:tcW w:w="4500" w:type="dxa"/>
            <w:vAlign w:val="center"/>
          </w:tcPr>
          <w:p w14:paraId="470FE778" w14:textId="7E1F7A54" w:rsidR="007B4763" w:rsidRPr="00131D2E" w:rsidRDefault="007B4763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QS0</w:t>
            </w:r>
          </w:p>
        </w:tc>
        <w:tc>
          <w:tcPr>
            <w:tcW w:w="1800" w:type="dxa"/>
            <w:vAlign w:val="center"/>
          </w:tcPr>
          <w:p w14:paraId="482FB604" w14:textId="75613557" w:rsidR="007B4763" w:rsidRPr="00131D2E" w:rsidRDefault="007B476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$20,000,000</w:t>
            </w:r>
          </w:p>
        </w:tc>
        <w:tc>
          <w:tcPr>
            <w:tcW w:w="2880" w:type="dxa"/>
            <w:vAlign w:val="center"/>
          </w:tcPr>
          <w:p w14:paraId="21FA183A" w14:textId="25045EEF" w:rsidR="007B4763" w:rsidRPr="00131D2E" w:rsidRDefault="007B4763" w:rsidP="001B77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Disqualified</w:t>
            </w:r>
          </w:p>
        </w:tc>
      </w:tr>
      <w:tr w:rsidR="007B4763" w:rsidRPr="00131D2E" w14:paraId="290D28C4" w14:textId="77777777" w:rsidTr="00146124">
        <w:tc>
          <w:tcPr>
            <w:tcW w:w="1637" w:type="dxa"/>
            <w:vAlign w:val="center"/>
          </w:tcPr>
          <w:p w14:paraId="032488FE" w14:textId="77777777" w:rsidR="007B4763" w:rsidRPr="00131D2E" w:rsidRDefault="007B476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4 </w:t>
            </w:r>
          </w:p>
          <w:p w14:paraId="25C4B809" w14:textId="2BA8398A" w:rsidR="007B4763" w:rsidRPr="00131D2E" w:rsidRDefault="007B476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ZEV &amp; ZEV Infra. Batteries</w:t>
            </w:r>
          </w:p>
        </w:tc>
        <w:tc>
          <w:tcPr>
            <w:tcW w:w="1035" w:type="dxa"/>
            <w:vAlign w:val="center"/>
          </w:tcPr>
          <w:p w14:paraId="06D4E593" w14:textId="7CAC25B5" w:rsidR="007B4763" w:rsidRPr="00131D2E" w:rsidRDefault="007B476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25</w:t>
            </w:r>
          </w:p>
        </w:tc>
        <w:tc>
          <w:tcPr>
            <w:tcW w:w="2638" w:type="dxa"/>
            <w:vAlign w:val="center"/>
          </w:tcPr>
          <w:p w14:paraId="3077E3A3" w14:textId="66653EFA" w:rsidR="007B4763" w:rsidRPr="00131D2E" w:rsidRDefault="007B4763" w:rsidP="00662E13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Solid Energies Inc.</w:t>
            </w:r>
          </w:p>
        </w:tc>
        <w:tc>
          <w:tcPr>
            <w:tcW w:w="4500" w:type="dxa"/>
            <w:vAlign w:val="center"/>
          </w:tcPr>
          <w:p w14:paraId="0264B6A4" w14:textId="1FB4C8C6" w:rsidR="007B4763" w:rsidRPr="00131D2E" w:rsidRDefault="007B4763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Manufacturing of Fast-charging, Low-temperature-capable, High-energy/power-density Solid-state Li-ion Batteries (</w:t>
            </w:r>
            <w:proofErr w:type="spellStart"/>
            <w:r w:rsidRPr="00131D2E">
              <w:rPr>
                <w:rFonts w:ascii="Tahoma" w:hAnsi="Tahoma" w:cs="Tahoma"/>
                <w:sz w:val="24"/>
                <w:szCs w:val="24"/>
              </w:rPr>
              <w:t>SSLiBs</w:t>
            </w:r>
            <w:proofErr w:type="spellEnd"/>
            <w:r w:rsidRPr="00131D2E">
              <w:rPr>
                <w:rFonts w:ascii="Tahoma" w:hAnsi="Tahoma" w:cs="Tahoma"/>
                <w:sz w:val="24"/>
                <w:szCs w:val="24"/>
              </w:rPr>
              <w:t>) for Zero-emission Vehicles</w:t>
            </w:r>
          </w:p>
        </w:tc>
        <w:tc>
          <w:tcPr>
            <w:tcW w:w="1800" w:type="dxa"/>
            <w:vAlign w:val="center"/>
          </w:tcPr>
          <w:p w14:paraId="6CBF5D8F" w14:textId="2D4843D7" w:rsidR="007B4763" w:rsidRPr="00131D2E" w:rsidRDefault="007B476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$10,000,000</w:t>
            </w:r>
          </w:p>
        </w:tc>
        <w:tc>
          <w:tcPr>
            <w:tcW w:w="2880" w:type="dxa"/>
            <w:vAlign w:val="center"/>
          </w:tcPr>
          <w:p w14:paraId="1DA6F4E1" w14:textId="536D8961" w:rsidR="007B4763" w:rsidRPr="00131D2E" w:rsidRDefault="007B4763" w:rsidP="001B77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Disqualified</w:t>
            </w:r>
          </w:p>
        </w:tc>
      </w:tr>
      <w:tr w:rsidR="007B4763" w:rsidRPr="00131D2E" w14:paraId="32AD3DE6" w14:textId="77777777" w:rsidTr="00146124">
        <w:tc>
          <w:tcPr>
            <w:tcW w:w="1637" w:type="dxa"/>
            <w:vAlign w:val="center"/>
          </w:tcPr>
          <w:p w14:paraId="66E71A6A" w14:textId="77777777" w:rsidR="007B4763" w:rsidRPr="00131D2E" w:rsidRDefault="007B476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3BC15CF6" w14:textId="4AED4CFE" w:rsidR="007B4763" w:rsidRPr="00131D2E" w:rsidRDefault="007B476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041828D4" w14:textId="7FCAFBEC" w:rsidR="007B4763" w:rsidRPr="00131D2E" w:rsidRDefault="007B476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23</w:t>
            </w:r>
          </w:p>
        </w:tc>
        <w:tc>
          <w:tcPr>
            <w:tcW w:w="2638" w:type="dxa"/>
            <w:vAlign w:val="center"/>
          </w:tcPr>
          <w:p w14:paraId="2DE3103A" w14:textId="351DAA1F" w:rsidR="007B4763" w:rsidRPr="00131D2E" w:rsidRDefault="007B4763" w:rsidP="00662E13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131D2E">
              <w:rPr>
                <w:rFonts w:ascii="Tahoma" w:hAnsi="Tahoma" w:cs="Tahoma"/>
                <w:sz w:val="24"/>
                <w:szCs w:val="24"/>
              </w:rPr>
              <w:t>Talyn</w:t>
            </w:r>
            <w:proofErr w:type="spellEnd"/>
            <w:r w:rsidRPr="00131D2E">
              <w:rPr>
                <w:rFonts w:ascii="Tahoma" w:hAnsi="Tahoma" w:cs="Tahoma"/>
                <w:sz w:val="24"/>
                <w:szCs w:val="24"/>
              </w:rPr>
              <w:t xml:space="preserve"> Air, Inc.</w:t>
            </w:r>
          </w:p>
        </w:tc>
        <w:tc>
          <w:tcPr>
            <w:tcW w:w="4500" w:type="dxa"/>
            <w:vAlign w:val="center"/>
          </w:tcPr>
          <w:p w14:paraId="7AF25849" w14:textId="2F7597D4" w:rsidR="007B4763" w:rsidRPr="00131D2E" w:rsidRDefault="007B4763" w:rsidP="00146124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Two Staged </w:t>
            </w:r>
            <w:proofErr w:type="spellStart"/>
            <w:r w:rsidRPr="00131D2E">
              <w:rPr>
                <w:rFonts w:ascii="Tahoma" w:hAnsi="Tahoma" w:cs="Tahoma"/>
                <w:sz w:val="24"/>
                <w:szCs w:val="24"/>
              </w:rPr>
              <w:t>eVTOL</w:t>
            </w:r>
            <w:proofErr w:type="spellEnd"/>
            <w:r w:rsidRPr="00131D2E">
              <w:rPr>
                <w:rFonts w:ascii="Tahoma" w:hAnsi="Tahoma" w:cs="Tahoma"/>
                <w:sz w:val="24"/>
                <w:szCs w:val="24"/>
              </w:rPr>
              <w:t xml:space="preserve"> Aircraft for Personnel and Cargo Movements</w:t>
            </w:r>
          </w:p>
        </w:tc>
        <w:tc>
          <w:tcPr>
            <w:tcW w:w="1800" w:type="dxa"/>
            <w:vAlign w:val="center"/>
          </w:tcPr>
          <w:p w14:paraId="3E31D2D8" w14:textId="485F650C" w:rsidR="007B4763" w:rsidRPr="00131D2E" w:rsidRDefault="007B476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$3,000,000</w:t>
            </w:r>
          </w:p>
        </w:tc>
        <w:tc>
          <w:tcPr>
            <w:tcW w:w="2880" w:type="dxa"/>
            <w:vAlign w:val="center"/>
          </w:tcPr>
          <w:p w14:paraId="7A8DF2EC" w14:textId="54B5899F" w:rsidR="007B4763" w:rsidRPr="00131D2E" w:rsidRDefault="007B4763" w:rsidP="001B77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Disqualified</w:t>
            </w:r>
          </w:p>
        </w:tc>
      </w:tr>
    </w:tbl>
    <w:p w14:paraId="30701886" w14:textId="77777777" w:rsidR="0022165E" w:rsidRDefault="0022165E" w:rsidP="0022165E">
      <w:pPr>
        <w:rPr>
          <w:rFonts w:ascii="Tahoma" w:hAnsi="Tahoma" w:cs="Tahoma"/>
          <w:b/>
          <w:color w:val="000000" w:themeColor="text1"/>
          <w:sz w:val="28"/>
          <w:szCs w:val="28"/>
        </w:rPr>
      </w:pPr>
    </w:p>
    <w:p w14:paraId="486A0268" w14:textId="288C7BA4" w:rsidR="00416863" w:rsidRPr="0089430B" w:rsidRDefault="00FA2811" w:rsidP="00965D06">
      <w:pPr>
        <w:rPr>
          <w:rFonts w:ascii="Tahoma" w:hAnsi="Tahoma" w:cs="Tahoma"/>
          <w:b/>
          <w:sz w:val="28"/>
          <w:szCs w:val="28"/>
        </w:rPr>
      </w:pPr>
      <w:r w:rsidRPr="09F434A6">
        <w:rPr>
          <w:rFonts w:ascii="Tahoma" w:hAnsi="Tahoma" w:cs="Tahoma"/>
          <w:b/>
          <w:color w:val="000000" w:themeColor="text1"/>
          <w:sz w:val="28"/>
          <w:szCs w:val="28"/>
        </w:rPr>
        <w:t>G</w:t>
      </w:r>
      <w:r w:rsidR="00416863" w:rsidRPr="09F434A6">
        <w:rPr>
          <w:rFonts w:ascii="Tahoma" w:hAnsi="Tahoma" w:cs="Tahoma"/>
          <w:b/>
          <w:color w:val="000000" w:themeColor="text1"/>
          <w:sz w:val="28"/>
          <w:szCs w:val="28"/>
        </w:rPr>
        <w:t xml:space="preserve">RAND TOTALS: </w:t>
      </w:r>
      <w:r w:rsidR="00965D06">
        <w:tab/>
      </w:r>
      <w:r w:rsidR="00416863" w:rsidRPr="09F434A6">
        <w:rPr>
          <w:rFonts w:ascii="Tahoma" w:hAnsi="Tahoma" w:cs="Tahoma"/>
          <w:b/>
          <w:sz w:val="28"/>
          <w:szCs w:val="28"/>
        </w:rPr>
        <w:t>Funds Requested</w:t>
      </w:r>
      <w:r w:rsidR="0007198B" w:rsidRPr="09F434A6">
        <w:rPr>
          <w:rFonts w:ascii="Tahoma" w:hAnsi="Tahoma" w:cs="Tahoma"/>
          <w:b/>
          <w:sz w:val="28"/>
          <w:szCs w:val="28"/>
        </w:rPr>
        <w:t>:</w:t>
      </w:r>
      <w:r w:rsidR="0007198B">
        <w:tab/>
      </w:r>
      <w:r w:rsidR="0007198B">
        <w:tab/>
      </w:r>
      <w:r w:rsidR="0007198B" w:rsidRPr="09F434A6">
        <w:rPr>
          <w:rFonts w:ascii="Tahoma" w:hAnsi="Tahoma" w:cs="Tahoma"/>
          <w:b/>
          <w:sz w:val="28"/>
          <w:szCs w:val="28"/>
        </w:rPr>
        <w:t xml:space="preserve">$ </w:t>
      </w:r>
      <w:r w:rsidR="00641D82">
        <w:rPr>
          <w:rFonts w:ascii="Tahoma" w:hAnsi="Tahoma" w:cs="Tahoma"/>
          <w:b/>
          <w:sz w:val="28"/>
          <w:szCs w:val="28"/>
        </w:rPr>
        <w:t>310,675,392</w:t>
      </w:r>
      <w:r w:rsidR="007F3B68">
        <w:rPr>
          <w:rFonts w:ascii="Tahoma" w:hAnsi="Tahoma" w:cs="Tahoma"/>
          <w:b/>
          <w:sz w:val="28"/>
          <w:szCs w:val="28"/>
        </w:rPr>
        <w:br/>
      </w:r>
    </w:p>
    <w:p w14:paraId="25EB39E2" w14:textId="18E496E1" w:rsidR="00416863" w:rsidRPr="0089430B" w:rsidRDefault="00416863" w:rsidP="00965D06">
      <w:pPr>
        <w:ind w:left="2160" w:firstLine="720"/>
        <w:rPr>
          <w:rFonts w:ascii="Tahoma" w:hAnsi="Tahoma" w:cs="Tahoma"/>
          <w:b/>
          <w:sz w:val="28"/>
          <w:szCs w:val="28"/>
        </w:rPr>
      </w:pPr>
      <w:r w:rsidRPr="09F434A6">
        <w:rPr>
          <w:rFonts w:ascii="Tahoma" w:hAnsi="Tahoma" w:cs="Tahoma"/>
          <w:b/>
          <w:sz w:val="28"/>
          <w:szCs w:val="28"/>
        </w:rPr>
        <w:t>Match Amount</w:t>
      </w:r>
      <w:r w:rsidR="0007198B" w:rsidRPr="09F434A6">
        <w:rPr>
          <w:rFonts w:ascii="Tahoma" w:hAnsi="Tahoma" w:cs="Tahoma"/>
          <w:b/>
          <w:sz w:val="28"/>
          <w:szCs w:val="28"/>
        </w:rPr>
        <w:t>:</w:t>
      </w:r>
      <w:r w:rsidRPr="09F434A6">
        <w:rPr>
          <w:rFonts w:ascii="Tahoma" w:hAnsi="Tahoma" w:cs="Tahoma"/>
          <w:b/>
          <w:sz w:val="28"/>
          <w:szCs w:val="28"/>
        </w:rPr>
        <w:t xml:space="preserve"> </w:t>
      </w:r>
      <w:r w:rsidR="0007198B">
        <w:tab/>
      </w:r>
      <w:r w:rsidR="0007198B">
        <w:tab/>
      </w:r>
      <w:r w:rsidRPr="09F434A6">
        <w:rPr>
          <w:rFonts w:ascii="Tahoma" w:hAnsi="Tahoma" w:cs="Tahoma"/>
          <w:b/>
          <w:color w:val="000000" w:themeColor="text1"/>
          <w:sz w:val="28"/>
          <w:szCs w:val="28"/>
        </w:rPr>
        <w:t>$</w:t>
      </w:r>
      <w:r w:rsidR="006F1F94" w:rsidRPr="09F434A6">
        <w:rPr>
          <w:rFonts w:ascii="Tahoma" w:hAnsi="Tahoma" w:cs="Tahoma"/>
          <w:b/>
          <w:color w:val="000000" w:themeColor="text1"/>
          <w:sz w:val="28"/>
          <w:szCs w:val="28"/>
        </w:rPr>
        <w:t xml:space="preserve"> </w:t>
      </w:r>
      <w:r w:rsidR="00641D82">
        <w:rPr>
          <w:rFonts w:ascii="Tahoma" w:hAnsi="Tahoma" w:cs="Tahoma"/>
          <w:b/>
          <w:color w:val="000000" w:themeColor="text1"/>
          <w:sz w:val="28"/>
          <w:szCs w:val="28"/>
        </w:rPr>
        <w:t>1,931,994,137</w:t>
      </w:r>
      <w:r w:rsidRPr="09F434A6">
        <w:rPr>
          <w:rFonts w:ascii="Tahoma" w:hAnsi="Tahoma" w:cs="Tahoma"/>
          <w:b/>
          <w:sz w:val="28"/>
          <w:szCs w:val="28"/>
        </w:rPr>
        <w:t xml:space="preserve"> </w:t>
      </w:r>
    </w:p>
    <w:p w14:paraId="57872CDD" w14:textId="77777777" w:rsidR="00B1707E" w:rsidRDefault="00B1707E" w:rsidP="00965D06">
      <w:pPr>
        <w:ind w:left="2160" w:firstLine="720"/>
        <w:rPr>
          <w:rFonts w:ascii="Tahoma" w:hAnsi="Tahoma" w:cs="Tahoma"/>
          <w:b/>
          <w:sz w:val="28"/>
        </w:rPr>
      </w:pPr>
    </w:p>
    <w:p w14:paraId="4C184E5F" w14:textId="41178051" w:rsidR="00416863" w:rsidRPr="00184A7C" w:rsidRDefault="00416863" w:rsidP="00965D06">
      <w:pPr>
        <w:ind w:left="2160" w:firstLine="720"/>
        <w:rPr>
          <w:rFonts w:ascii="Tahoma" w:hAnsi="Tahoma" w:cs="Tahoma"/>
          <w:b/>
          <w:sz w:val="28"/>
          <w:szCs w:val="28"/>
        </w:rPr>
      </w:pPr>
      <w:r w:rsidRPr="7BE30B92">
        <w:rPr>
          <w:rFonts w:ascii="Tahoma" w:hAnsi="Tahoma" w:cs="Tahoma"/>
          <w:b/>
          <w:sz w:val="28"/>
          <w:szCs w:val="28"/>
        </w:rPr>
        <w:t>Proposed Award</w:t>
      </w:r>
      <w:r w:rsidR="00E32014" w:rsidRPr="7BE30B92">
        <w:rPr>
          <w:rFonts w:ascii="Tahoma" w:hAnsi="Tahoma" w:cs="Tahoma"/>
          <w:b/>
          <w:sz w:val="28"/>
          <w:szCs w:val="28"/>
        </w:rPr>
        <w:t>s</w:t>
      </w:r>
      <w:r w:rsidR="0007198B" w:rsidRPr="7BE30B92">
        <w:rPr>
          <w:rFonts w:ascii="Tahoma" w:hAnsi="Tahoma" w:cs="Tahoma"/>
          <w:b/>
          <w:sz w:val="28"/>
          <w:szCs w:val="28"/>
        </w:rPr>
        <w:t>:</w:t>
      </w:r>
      <w:r w:rsidR="0007198B">
        <w:tab/>
      </w:r>
      <w:r w:rsidR="0007198B">
        <w:tab/>
      </w:r>
      <w:r w:rsidRPr="7BE30B92">
        <w:rPr>
          <w:rFonts w:ascii="Tahoma" w:hAnsi="Tahoma" w:cs="Tahoma"/>
          <w:b/>
          <w:sz w:val="28"/>
          <w:szCs w:val="28"/>
        </w:rPr>
        <w:t>$</w:t>
      </w:r>
      <w:r w:rsidR="0007198B" w:rsidRPr="7BE30B92">
        <w:rPr>
          <w:rFonts w:ascii="Tahoma" w:hAnsi="Tahoma" w:cs="Tahoma"/>
          <w:b/>
          <w:sz w:val="28"/>
          <w:szCs w:val="28"/>
        </w:rPr>
        <w:t xml:space="preserve"> </w:t>
      </w:r>
      <w:r w:rsidR="00074B81" w:rsidRPr="7BE30B92">
        <w:rPr>
          <w:rFonts w:ascii="Tahoma" w:hAnsi="Tahoma" w:cs="Tahoma"/>
          <w:b/>
          <w:sz w:val="28"/>
          <w:szCs w:val="28"/>
        </w:rPr>
        <w:t>184</w:t>
      </w:r>
      <w:r w:rsidR="007D5DAA" w:rsidRPr="7BE30B92">
        <w:rPr>
          <w:rFonts w:ascii="Tahoma" w:hAnsi="Tahoma" w:cs="Tahoma"/>
          <w:b/>
          <w:sz w:val="28"/>
          <w:szCs w:val="28"/>
        </w:rPr>
        <w:t>,672,200</w:t>
      </w:r>
      <w:r w:rsidRPr="7BE30B92">
        <w:rPr>
          <w:rFonts w:ascii="Tahoma" w:hAnsi="Tahoma" w:cs="Tahoma"/>
          <w:b/>
          <w:sz w:val="28"/>
          <w:szCs w:val="28"/>
        </w:rPr>
        <w:t xml:space="preserve"> </w:t>
      </w:r>
      <w:r w:rsidR="00184A7C">
        <w:br/>
      </w:r>
    </w:p>
    <w:p w14:paraId="46131975" w14:textId="77777777" w:rsidR="0022165E" w:rsidRDefault="00B1707E" w:rsidP="00965D06">
      <w:pPr>
        <w:ind w:left="2160" w:firstLine="72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t xml:space="preserve">Match Amount Tied to </w:t>
      </w:r>
    </w:p>
    <w:p w14:paraId="28124BB4" w14:textId="15A6B413" w:rsidR="00B1707E" w:rsidRPr="0089430B" w:rsidRDefault="00B1707E" w:rsidP="7B2D17D8">
      <w:pPr>
        <w:ind w:left="2160" w:firstLine="720"/>
        <w:rPr>
          <w:rFonts w:ascii="Tahoma" w:hAnsi="Tahoma" w:cs="Tahoma"/>
          <w:b/>
          <w:bCs/>
          <w:sz w:val="28"/>
          <w:szCs w:val="28"/>
        </w:rPr>
      </w:pPr>
      <w:r w:rsidRPr="7B2D17D8">
        <w:rPr>
          <w:rFonts w:ascii="Tahoma" w:hAnsi="Tahoma" w:cs="Tahoma"/>
          <w:b/>
          <w:bCs/>
          <w:sz w:val="28"/>
          <w:szCs w:val="28"/>
        </w:rPr>
        <w:t xml:space="preserve">Proposed Awards: </w:t>
      </w:r>
      <w:r>
        <w:tab/>
      </w:r>
      <w:r>
        <w:tab/>
      </w:r>
      <w:r w:rsidRPr="00184A7C">
        <w:rPr>
          <w:rFonts w:ascii="Tahoma" w:hAnsi="Tahoma" w:cs="Tahoma"/>
          <w:b/>
          <w:sz w:val="28"/>
          <w:szCs w:val="28"/>
        </w:rPr>
        <w:t>$</w:t>
      </w:r>
      <w:r w:rsidR="47DEDAC5" w:rsidRPr="00184A7C">
        <w:rPr>
          <w:rFonts w:ascii="Tahoma" w:hAnsi="Tahoma" w:cs="Tahoma"/>
          <w:b/>
          <w:sz w:val="28"/>
          <w:szCs w:val="28"/>
        </w:rPr>
        <w:t xml:space="preserve"> </w:t>
      </w:r>
      <w:r w:rsidR="00F523DA">
        <w:rPr>
          <w:rFonts w:ascii="Tahoma" w:hAnsi="Tahoma" w:cs="Tahoma"/>
          <w:b/>
          <w:bCs/>
          <w:sz w:val="28"/>
          <w:szCs w:val="28"/>
        </w:rPr>
        <w:t>268,409,824</w:t>
      </w:r>
    </w:p>
    <w:sectPr w:rsidR="00B1707E" w:rsidRPr="0089430B" w:rsidSect="006817B4">
      <w:headerReference w:type="first" r:id="rId16"/>
      <w:pgSz w:w="15840" w:h="12240" w:orient="landscape"/>
      <w:pgMar w:top="1440" w:right="1440" w:bottom="1440" w:left="144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2D8AC" w14:textId="77777777" w:rsidR="00D05196" w:rsidRDefault="00D05196" w:rsidP="00F86D2B">
      <w:r>
        <w:separator/>
      </w:r>
    </w:p>
  </w:endnote>
  <w:endnote w:type="continuationSeparator" w:id="0">
    <w:p w14:paraId="6F12B59D" w14:textId="77777777" w:rsidR="00D05196" w:rsidRDefault="00D05196" w:rsidP="00F86D2B">
      <w:r>
        <w:continuationSeparator/>
      </w:r>
    </w:p>
  </w:endnote>
  <w:endnote w:type="continuationNotice" w:id="1">
    <w:p w14:paraId="708E6252" w14:textId="77777777" w:rsidR="00D05196" w:rsidRDefault="00D051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02227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80F8B7" w14:textId="77777777" w:rsidR="001E6F01" w:rsidRDefault="001E6F01">
        <w:pPr>
          <w:pStyle w:val="Footer"/>
          <w:jc w:val="center"/>
        </w:pPr>
        <w:r>
          <w:rPr>
            <w:color w:val="2B579A"/>
            <w:shd w:val="clear" w:color="auto" w:fill="E6E6E6"/>
          </w:rPr>
          <w:fldChar w:fldCharType="begin"/>
        </w:r>
        <w:r>
          <w:instrText xml:space="preserve"> PAGE   \* MERGEFORMAT </w:instrText>
        </w:r>
        <w:r>
          <w:rPr>
            <w:color w:val="2B579A"/>
            <w:shd w:val="clear" w:color="auto" w:fill="E6E6E6"/>
          </w:rPr>
          <w:fldChar w:fldCharType="separate"/>
        </w:r>
        <w:r w:rsidR="0089430B">
          <w:rPr>
            <w:noProof/>
          </w:rPr>
          <w:t>3</w:t>
        </w:r>
        <w:r>
          <w:rPr>
            <w:noProof/>
            <w:color w:val="2B579A"/>
            <w:shd w:val="clear" w:color="auto" w:fill="E6E6E6"/>
          </w:rPr>
          <w:fldChar w:fldCharType="end"/>
        </w:r>
      </w:p>
    </w:sdtContent>
  </w:sdt>
  <w:p w14:paraId="3AD24A8A" w14:textId="77777777" w:rsidR="001E6F01" w:rsidRDefault="001E6F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0DC31" w14:textId="24132719" w:rsidR="0022165E" w:rsidRDefault="0022165E">
    <w:pPr>
      <w:pStyle w:val="Footer"/>
      <w:jc w:val="center"/>
    </w:pPr>
    <w:r>
      <w:rPr>
        <w:color w:val="2B579A"/>
        <w:shd w:val="clear" w:color="auto" w:fill="E6E6E6"/>
      </w:rPr>
      <w:fldChar w:fldCharType="begin"/>
    </w:r>
    <w:r>
      <w:instrText xml:space="preserve"> PAGE   \* MERGEFORMAT </w:instrText>
    </w:r>
    <w:r>
      <w:rPr>
        <w:color w:val="2B579A"/>
        <w:shd w:val="clear" w:color="auto" w:fill="E6E6E6"/>
      </w:rPr>
      <w:fldChar w:fldCharType="separate"/>
    </w:r>
    <w:r>
      <w:rPr>
        <w:noProof/>
      </w:rPr>
      <w:t>2</w:t>
    </w:r>
    <w:r>
      <w:rPr>
        <w:noProof/>
        <w:color w:val="2B579A"/>
        <w:shd w:val="clear" w:color="auto" w:fill="E6E6E6"/>
      </w:rPr>
      <w:fldChar w:fldCharType="end"/>
    </w:r>
  </w:p>
  <w:p w14:paraId="13A87F9F" w14:textId="3525F691" w:rsidR="001E6F01" w:rsidRDefault="001E6F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1B792" w14:textId="77777777" w:rsidR="00D05196" w:rsidRDefault="00D05196" w:rsidP="00F86D2B">
      <w:r>
        <w:separator/>
      </w:r>
    </w:p>
  </w:footnote>
  <w:footnote w:type="continuationSeparator" w:id="0">
    <w:p w14:paraId="392C31FC" w14:textId="77777777" w:rsidR="00D05196" w:rsidRDefault="00D05196" w:rsidP="00F86D2B">
      <w:r>
        <w:continuationSeparator/>
      </w:r>
    </w:p>
  </w:footnote>
  <w:footnote w:type="continuationNotice" w:id="1">
    <w:p w14:paraId="11DD32F4" w14:textId="77777777" w:rsidR="00D05196" w:rsidRDefault="00D051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3F220" w14:textId="77777777" w:rsidR="00E210F6" w:rsidRDefault="00E210F6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5E32E6B8" wp14:editId="2C3C284E">
          <wp:simplePos x="0" y="0"/>
          <wp:positionH relativeFrom="page">
            <wp:align>left</wp:align>
          </wp:positionH>
          <wp:positionV relativeFrom="paragraph">
            <wp:posOffset>-476250</wp:posOffset>
          </wp:positionV>
          <wp:extent cx="3599543" cy="10067215"/>
          <wp:effectExtent l="0" t="0" r="1270" b="0"/>
          <wp:wrapNone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/>
                  <a:srcRect r="53741"/>
                  <a:stretch/>
                </pic:blipFill>
                <pic:spPr bwMode="auto">
                  <a:xfrm>
                    <a:off x="0" y="0"/>
                    <a:ext cx="3599660" cy="100675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2E46E" w14:textId="77777777" w:rsidR="00FC670C" w:rsidRDefault="00FC670C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1" behindDoc="0" locked="0" layoutInCell="1" allowOverlap="1" wp14:anchorId="1C6F1F94" wp14:editId="1AE2F88D">
          <wp:simplePos x="0" y="0"/>
          <wp:positionH relativeFrom="page">
            <wp:align>left</wp:align>
          </wp:positionH>
          <wp:positionV relativeFrom="paragraph">
            <wp:posOffset>-476250</wp:posOffset>
          </wp:positionV>
          <wp:extent cx="3599543" cy="10067215"/>
          <wp:effectExtent l="0" t="0" r="127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/>
                  <a:srcRect r="53741"/>
                  <a:stretch/>
                </pic:blipFill>
                <pic:spPr bwMode="auto">
                  <a:xfrm>
                    <a:off x="0" y="0"/>
                    <a:ext cx="3599660" cy="100675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E79A9"/>
    <w:multiLevelType w:val="hybridMultilevel"/>
    <w:tmpl w:val="337EC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D2B"/>
    <w:rsid w:val="00021A57"/>
    <w:rsid w:val="00027125"/>
    <w:rsid w:val="00030711"/>
    <w:rsid w:val="00044E40"/>
    <w:rsid w:val="000557AC"/>
    <w:rsid w:val="00055818"/>
    <w:rsid w:val="00055964"/>
    <w:rsid w:val="00057AFE"/>
    <w:rsid w:val="00064DFF"/>
    <w:rsid w:val="0006756F"/>
    <w:rsid w:val="00071404"/>
    <w:rsid w:val="0007198B"/>
    <w:rsid w:val="00073523"/>
    <w:rsid w:val="00074B81"/>
    <w:rsid w:val="000B5E18"/>
    <w:rsid w:val="000C6DB1"/>
    <w:rsid w:val="000D42DE"/>
    <w:rsid w:val="000D4BDD"/>
    <w:rsid w:val="000D61E7"/>
    <w:rsid w:val="000D7B2B"/>
    <w:rsid w:val="000E2CF9"/>
    <w:rsid w:val="00102318"/>
    <w:rsid w:val="0010541D"/>
    <w:rsid w:val="00110A53"/>
    <w:rsid w:val="00111052"/>
    <w:rsid w:val="00114008"/>
    <w:rsid w:val="00131D2E"/>
    <w:rsid w:val="001362A4"/>
    <w:rsid w:val="0014016C"/>
    <w:rsid w:val="00143762"/>
    <w:rsid w:val="001439CC"/>
    <w:rsid w:val="00146124"/>
    <w:rsid w:val="0014731B"/>
    <w:rsid w:val="00150009"/>
    <w:rsid w:val="001549D9"/>
    <w:rsid w:val="00173A79"/>
    <w:rsid w:val="00184A7C"/>
    <w:rsid w:val="001968CD"/>
    <w:rsid w:val="001B4A91"/>
    <w:rsid w:val="001B6BEF"/>
    <w:rsid w:val="001B7725"/>
    <w:rsid w:val="001C028A"/>
    <w:rsid w:val="001E0D1D"/>
    <w:rsid w:val="001E495D"/>
    <w:rsid w:val="001E6F01"/>
    <w:rsid w:val="001F62F3"/>
    <w:rsid w:val="00204B2A"/>
    <w:rsid w:val="00217F75"/>
    <w:rsid w:val="0022165E"/>
    <w:rsid w:val="002217B4"/>
    <w:rsid w:val="00222BE6"/>
    <w:rsid w:val="0022342D"/>
    <w:rsid w:val="00223490"/>
    <w:rsid w:val="002402FC"/>
    <w:rsid w:val="00263D4B"/>
    <w:rsid w:val="0027240A"/>
    <w:rsid w:val="00274E6C"/>
    <w:rsid w:val="0029325A"/>
    <w:rsid w:val="00294F4D"/>
    <w:rsid w:val="002960EC"/>
    <w:rsid w:val="002A5F7A"/>
    <w:rsid w:val="002B00E3"/>
    <w:rsid w:val="002B0CC2"/>
    <w:rsid w:val="002B154A"/>
    <w:rsid w:val="002B32A9"/>
    <w:rsid w:val="002B7090"/>
    <w:rsid w:val="002B72D4"/>
    <w:rsid w:val="002B774D"/>
    <w:rsid w:val="002B7F1D"/>
    <w:rsid w:val="002C28C3"/>
    <w:rsid w:val="002D0887"/>
    <w:rsid w:val="002D108E"/>
    <w:rsid w:val="002D2E2E"/>
    <w:rsid w:val="002E31E5"/>
    <w:rsid w:val="002E6340"/>
    <w:rsid w:val="002F0FB7"/>
    <w:rsid w:val="002F624E"/>
    <w:rsid w:val="00300FB1"/>
    <w:rsid w:val="0031060C"/>
    <w:rsid w:val="00312751"/>
    <w:rsid w:val="0033077D"/>
    <w:rsid w:val="00330A4A"/>
    <w:rsid w:val="00340771"/>
    <w:rsid w:val="003425AC"/>
    <w:rsid w:val="00344188"/>
    <w:rsid w:val="00354828"/>
    <w:rsid w:val="00355FA8"/>
    <w:rsid w:val="00361A47"/>
    <w:rsid w:val="00372D04"/>
    <w:rsid w:val="00373457"/>
    <w:rsid w:val="00373844"/>
    <w:rsid w:val="00374812"/>
    <w:rsid w:val="00380913"/>
    <w:rsid w:val="00394CC9"/>
    <w:rsid w:val="00396049"/>
    <w:rsid w:val="003A266C"/>
    <w:rsid w:val="003A6E3A"/>
    <w:rsid w:val="003B4FEC"/>
    <w:rsid w:val="003C10AB"/>
    <w:rsid w:val="003C1BDF"/>
    <w:rsid w:val="003D1F53"/>
    <w:rsid w:val="003E0D2D"/>
    <w:rsid w:val="003F3F06"/>
    <w:rsid w:val="00400D81"/>
    <w:rsid w:val="00407361"/>
    <w:rsid w:val="00414FF5"/>
    <w:rsid w:val="00415DE9"/>
    <w:rsid w:val="00416863"/>
    <w:rsid w:val="00416F93"/>
    <w:rsid w:val="00422BAB"/>
    <w:rsid w:val="00426A00"/>
    <w:rsid w:val="00427202"/>
    <w:rsid w:val="00427E8E"/>
    <w:rsid w:val="00430859"/>
    <w:rsid w:val="0043763F"/>
    <w:rsid w:val="004376B7"/>
    <w:rsid w:val="00437D5F"/>
    <w:rsid w:val="00440490"/>
    <w:rsid w:val="00445EE7"/>
    <w:rsid w:val="00450484"/>
    <w:rsid w:val="004504D5"/>
    <w:rsid w:val="00452D50"/>
    <w:rsid w:val="00461CD6"/>
    <w:rsid w:val="00465A83"/>
    <w:rsid w:val="0047401D"/>
    <w:rsid w:val="00495073"/>
    <w:rsid w:val="004A4C18"/>
    <w:rsid w:val="004A7E3D"/>
    <w:rsid w:val="004B560A"/>
    <w:rsid w:val="004D043D"/>
    <w:rsid w:val="004D34DD"/>
    <w:rsid w:val="004E6729"/>
    <w:rsid w:val="004E6845"/>
    <w:rsid w:val="004E766C"/>
    <w:rsid w:val="004F0BD0"/>
    <w:rsid w:val="00501C3A"/>
    <w:rsid w:val="00507126"/>
    <w:rsid w:val="00524EA9"/>
    <w:rsid w:val="00525999"/>
    <w:rsid w:val="00527829"/>
    <w:rsid w:val="00527887"/>
    <w:rsid w:val="00530EF0"/>
    <w:rsid w:val="00572AAC"/>
    <w:rsid w:val="00577D95"/>
    <w:rsid w:val="00582648"/>
    <w:rsid w:val="00583229"/>
    <w:rsid w:val="0058715C"/>
    <w:rsid w:val="005915B1"/>
    <w:rsid w:val="00595075"/>
    <w:rsid w:val="005976EA"/>
    <w:rsid w:val="005A14DD"/>
    <w:rsid w:val="005C0498"/>
    <w:rsid w:val="005C7525"/>
    <w:rsid w:val="005D0363"/>
    <w:rsid w:val="005D2B87"/>
    <w:rsid w:val="005E79B1"/>
    <w:rsid w:val="00604101"/>
    <w:rsid w:val="00622917"/>
    <w:rsid w:val="00624201"/>
    <w:rsid w:val="00624440"/>
    <w:rsid w:val="00641D82"/>
    <w:rsid w:val="0064206B"/>
    <w:rsid w:val="00652B6E"/>
    <w:rsid w:val="0065343A"/>
    <w:rsid w:val="00653CDC"/>
    <w:rsid w:val="0066293C"/>
    <w:rsid w:val="00662E13"/>
    <w:rsid w:val="00662E6E"/>
    <w:rsid w:val="00664A19"/>
    <w:rsid w:val="00674604"/>
    <w:rsid w:val="00677A8F"/>
    <w:rsid w:val="006817B4"/>
    <w:rsid w:val="006924E4"/>
    <w:rsid w:val="00693DA9"/>
    <w:rsid w:val="00697A32"/>
    <w:rsid w:val="006A794A"/>
    <w:rsid w:val="006C2FD0"/>
    <w:rsid w:val="006C3D1B"/>
    <w:rsid w:val="006C40B7"/>
    <w:rsid w:val="006D33A8"/>
    <w:rsid w:val="006D3827"/>
    <w:rsid w:val="006D59E9"/>
    <w:rsid w:val="006F1606"/>
    <w:rsid w:val="006F1F94"/>
    <w:rsid w:val="006F51A6"/>
    <w:rsid w:val="007134AE"/>
    <w:rsid w:val="007211FC"/>
    <w:rsid w:val="0072317C"/>
    <w:rsid w:val="00725197"/>
    <w:rsid w:val="00751C0F"/>
    <w:rsid w:val="00761C47"/>
    <w:rsid w:val="0077265A"/>
    <w:rsid w:val="00776FB4"/>
    <w:rsid w:val="00785D8E"/>
    <w:rsid w:val="007A18E0"/>
    <w:rsid w:val="007B4763"/>
    <w:rsid w:val="007C1AF1"/>
    <w:rsid w:val="007C2B67"/>
    <w:rsid w:val="007C5935"/>
    <w:rsid w:val="007D3827"/>
    <w:rsid w:val="007D5DAA"/>
    <w:rsid w:val="007D77CB"/>
    <w:rsid w:val="007E47AD"/>
    <w:rsid w:val="007F2237"/>
    <w:rsid w:val="007F3B68"/>
    <w:rsid w:val="007F3BA1"/>
    <w:rsid w:val="0080192F"/>
    <w:rsid w:val="00821A63"/>
    <w:rsid w:val="00822B9B"/>
    <w:rsid w:val="00832FB4"/>
    <w:rsid w:val="00866DDF"/>
    <w:rsid w:val="0087391F"/>
    <w:rsid w:val="00886C10"/>
    <w:rsid w:val="00887A20"/>
    <w:rsid w:val="00891290"/>
    <w:rsid w:val="0089430B"/>
    <w:rsid w:val="008E1433"/>
    <w:rsid w:val="008E3646"/>
    <w:rsid w:val="008E38A3"/>
    <w:rsid w:val="008E3926"/>
    <w:rsid w:val="008E7852"/>
    <w:rsid w:val="008F6CA8"/>
    <w:rsid w:val="00905648"/>
    <w:rsid w:val="009140D6"/>
    <w:rsid w:val="00927789"/>
    <w:rsid w:val="00954418"/>
    <w:rsid w:val="00954D34"/>
    <w:rsid w:val="00965D06"/>
    <w:rsid w:val="00966C65"/>
    <w:rsid w:val="0096771C"/>
    <w:rsid w:val="00977B41"/>
    <w:rsid w:val="00980B8A"/>
    <w:rsid w:val="00987384"/>
    <w:rsid w:val="009A0D64"/>
    <w:rsid w:val="009A555E"/>
    <w:rsid w:val="009B21A2"/>
    <w:rsid w:val="009B4A5E"/>
    <w:rsid w:val="009C57CC"/>
    <w:rsid w:val="009D2344"/>
    <w:rsid w:val="009E6C35"/>
    <w:rsid w:val="009E754B"/>
    <w:rsid w:val="00A1610F"/>
    <w:rsid w:val="00A170BD"/>
    <w:rsid w:val="00A17202"/>
    <w:rsid w:val="00A23B36"/>
    <w:rsid w:val="00A3384C"/>
    <w:rsid w:val="00A36CF5"/>
    <w:rsid w:val="00A36FB1"/>
    <w:rsid w:val="00A44487"/>
    <w:rsid w:val="00A511B1"/>
    <w:rsid w:val="00A51D9F"/>
    <w:rsid w:val="00A72EF6"/>
    <w:rsid w:val="00A73089"/>
    <w:rsid w:val="00A74F49"/>
    <w:rsid w:val="00A80E8C"/>
    <w:rsid w:val="00A825CA"/>
    <w:rsid w:val="00A92858"/>
    <w:rsid w:val="00AA4648"/>
    <w:rsid w:val="00AA5A78"/>
    <w:rsid w:val="00AB73BC"/>
    <w:rsid w:val="00AB7FE2"/>
    <w:rsid w:val="00AC559B"/>
    <w:rsid w:val="00AD21FC"/>
    <w:rsid w:val="00AE05B9"/>
    <w:rsid w:val="00AE099B"/>
    <w:rsid w:val="00AE1F6E"/>
    <w:rsid w:val="00AF08EE"/>
    <w:rsid w:val="00AF5A21"/>
    <w:rsid w:val="00B02B97"/>
    <w:rsid w:val="00B13E4F"/>
    <w:rsid w:val="00B1707E"/>
    <w:rsid w:val="00B27FA7"/>
    <w:rsid w:val="00B32901"/>
    <w:rsid w:val="00B41C62"/>
    <w:rsid w:val="00B80E72"/>
    <w:rsid w:val="00B82B74"/>
    <w:rsid w:val="00B943CA"/>
    <w:rsid w:val="00B9718C"/>
    <w:rsid w:val="00BA1317"/>
    <w:rsid w:val="00BA5412"/>
    <w:rsid w:val="00BA5CD3"/>
    <w:rsid w:val="00BA7975"/>
    <w:rsid w:val="00BB5DCD"/>
    <w:rsid w:val="00BB616F"/>
    <w:rsid w:val="00BD4C31"/>
    <w:rsid w:val="00BD54E5"/>
    <w:rsid w:val="00BE57EE"/>
    <w:rsid w:val="00C04EAA"/>
    <w:rsid w:val="00C24D95"/>
    <w:rsid w:val="00C3645B"/>
    <w:rsid w:val="00C45352"/>
    <w:rsid w:val="00C5578B"/>
    <w:rsid w:val="00C67037"/>
    <w:rsid w:val="00C731A9"/>
    <w:rsid w:val="00C74FC3"/>
    <w:rsid w:val="00C7703E"/>
    <w:rsid w:val="00C862B2"/>
    <w:rsid w:val="00C908D0"/>
    <w:rsid w:val="00C96BDD"/>
    <w:rsid w:val="00CA65EE"/>
    <w:rsid w:val="00CB445D"/>
    <w:rsid w:val="00CB775D"/>
    <w:rsid w:val="00CD17AA"/>
    <w:rsid w:val="00CF4699"/>
    <w:rsid w:val="00CF7534"/>
    <w:rsid w:val="00D036CC"/>
    <w:rsid w:val="00D05196"/>
    <w:rsid w:val="00D32C3D"/>
    <w:rsid w:val="00D3663E"/>
    <w:rsid w:val="00D37995"/>
    <w:rsid w:val="00D43B83"/>
    <w:rsid w:val="00D45672"/>
    <w:rsid w:val="00D60E26"/>
    <w:rsid w:val="00D6314A"/>
    <w:rsid w:val="00D76F2C"/>
    <w:rsid w:val="00D97BC6"/>
    <w:rsid w:val="00DD755E"/>
    <w:rsid w:val="00DE428F"/>
    <w:rsid w:val="00DF2634"/>
    <w:rsid w:val="00DF35D3"/>
    <w:rsid w:val="00E02367"/>
    <w:rsid w:val="00E02D55"/>
    <w:rsid w:val="00E210F6"/>
    <w:rsid w:val="00E2300D"/>
    <w:rsid w:val="00E32014"/>
    <w:rsid w:val="00E45562"/>
    <w:rsid w:val="00E51385"/>
    <w:rsid w:val="00E53768"/>
    <w:rsid w:val="00E56446"/>
    <w:rsid w:val="00E6053B"/>
    <w:rsid w:val="00E60C93"/>
    <w:rsid w:val="00E61089"/>
    <w:rsid w:val="00E646D3"/>
    <w:rsid w:val="00E66021"/>
    <w:rsid w:val="00E7306E"/>
    <w:rsid w:val="00E74D87"/>
    <w:rsid w:val="00E77841"/>
    <w:rsid w:val="00E80D7A"/>
    <w:rsid w:val="00E86671"/>
    <w:rsid w:val="00E91273"/>
    <w:rsid w:val="00E91BF7"/>
    <w:rsid w:val="00EA7BDE"/>
    <w:rsid w:val="00EC4E71"/>
    <w:rsid w:val="00ED21B7"/>
    <w:rsid w:val="00ED241F"/>
    <w:rsid w:val="00ED26B6"/>
    <w:rsid w:val="00ED6957"/>
    <w:rsid w:val="00EE0907"/>
    <w:rsid w:val="00EE1D17"/>
    <w:rsid w:val="00F0780B"/>
    <w:rsid w:val="00F10DFF"/>
    <w:rsid w:val="00F40081"/>
    <w:rsid w:val="00F42476"/>
    <w:rsid w:val="00F46F6A"/>
    <w:rsid w:val="00F523DA"/>
    <w:rsid w:val="00F56D4D"/>
    <w:rsid w:val="00F64C61"/>
    <w:rsid w:val="00F735B8"/>
    <w:rsid w:val="00F74955"/>
    <w:rsid w:val="00F75DE5"/>
    <w:rsid w:val="00F80B52"/>
    <w:rsid w:val="00F86D2B"/>
    <w:rsid w:val="00F90F6B"/>
    <w:rsid w:val="00F93DC4"/>
    <w:rsid w:val="00F947AC"/>
    <w:rsid w:val="00F967DF"/>
    <w:rsid w:val="00FA2811"/>
    <w:rsid w:val="00FB4D4A"/>
    <w:rsid w:val="00FB58C4"/>
    <w:rsid w:val="00FC30AB"/>
    <w:rsid w:val="00FC670C"/>
    <w:rsid w:val="00FD1D7B"/>
    <w:rsid w:val="00FD1D9C"/>
    <w:rsid w:val="00FD67E7"/>
    <w:rsid w:val="00FE1577"/>
    <w:rsid w:val="00FE1747"/>
    <w:rsid w:val="00FE57A9"/>
    <w:rsid w:val="00FE7608"/>
    <w:rsid w:val="021385DC"/>
    <w:rsid w:val="026F50D2"/>
    <w:rsid w:val="03D859B2"/>
    <w:rsid w:val="05E05D08"/>
    <w:rsid w:val="07480831"/>
    <w:rsid w:val="083FC733"/>
    <w:rsid w:val="08DCB87F"/>
    <w:rsid w:val="097CD515"/>
    <w:rsid w:val="09F35B71"/>
    <w:rsid w:val="09F434A6"/>
    <w:rsid w:val="0B51DFC7"/>
    <w:rsid w:val="0D9C9BCA"/>
    <w:rsid w:val="12FF71D0"/>
    <w:rsid w:val="14AA2E06"/>
    <w:rsid w:val="1844EEFA"/>
    <w:rsid w:val="18DBB25F"/>
    <w:rsid w:val="197B988E"/>
    <w:rsid w:val="1A3884C9"/>
    <w:rsid w:val="1A6022FF"/>
    <w:rsid w:val="1C9F70B6"/>
    <w:rsid w:val="1E21B864"/>
    <w:rsid w:val="204D87E4"/>
    <w:rsid w:val="21F11357"/>
    <w:rsid w:val="220F1A64"/>
    <w:rsid w:val="24BB3095"/>
    <w:rsid w:val="252AE495"/>
    <w:rsid w:val="268CE81D"/>
    <w:rsid w:val="26E8FAEA"/>
    <w:rsid w:val="277DD5C8"/>
    <w:rsid w:val="29EF8114"/>
    <w:rsid w:val="2D4BC965"/>
    <w:rsid w:val="2E3621B0"/>
    <w:rsid w:val="2E923ECF"/>
    <w:rsid w:val="2EFA804D"/>
    <w:rsid w:val="2F01F81C"/>
    <w:rsid w:val="30880766"/>
    <w:rsid w:val="345EF754"/>
    <w:rsid w:val="3563F69A"/>
    <w:rsid w:val="36B9ADB0"/>
    <w:rsid w:val="36FFC6FB"/>
    <w:rsid w:val="374E441A"/>
    <w:rsid w:val="3DC3F1D0"/>
    <w:rsid w:val="3E8DD4D0"/>
    <w:rsid w:val="3ED6ED40"/>
    <w:rsid w:val="42504D1F"/>
    <w:rsid w:val="42FFEFF0"/>
    <w:rsid w:val="457E0E81"/>
    <w:rsid w:val="45A028ED"/>
    <w:rsid w:val="47DEDAC5"/>
    <w:rsid w:val="48A65325"/>
    <w:rsid w:val="4B7DBA2F"/>
    <w:rsid w:val="50B5B37F"/>
    <w:rsid w:val="52148969"/>
    <w:rsid w:val="544453AE"/>
    <w:rsid w:val="55EFCB4F"/>
    <w:rsid w:val="596F848D"/>
    <w:rsid w:val="59EA71E1"/>
    <w:rsid w:val="5AD64DAB"/>
    <w:rsid w:val="5AE3C126"/>
    <w:rsid w:val="5BF8E150"/>
    <w:rsid w:val="5CE13FFC"/>
    <w:rsid w:val="5E191B49"/>
    <w:rsid w:val="604E929D"/>
    <w:rsid w:val="6287A383"/>
    <w:rsid w:val="65B315C7"/>
    <w:rsid w:val="65D9C41A"/>
    <w:rsid w:val="6F19F7E0"/>
    <w:rsid w:val="6FBA87A5"/>
    <w:rsid w:val="71B2745E"/>
    <w:rsid w:val="723D02B8"/>
    <w:rsid w:val="74399E7D"/>
    <w:rsid w:val="745E8913"/>
    <w:rsid w:val="74BF4920"/>
    <w:rsid w:val="753D2973"/>
    <w:rsid w:val="777AB37E"/>
    <w:rsid w:val="78C0B54E"/>
    <w:rsid w:val="7B2D17D8"/>
    <w:rsid w:val="7BC4180A"/>
    <w:rsid w:val="7BE30B92"/>
    <w:rsid w:val="7E69C47A"/>
    <w:rsid w:val="7F4ED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273C13"/>
  <w14:defaultImageDpi w14:val="330"/>
  <w15:docId w15:val="{74490A4F-2B1D-4B98-814F-F848ACCF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4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08E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D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D2B"/>
  </w:style>
  <w:style w:type="paragraph" w:styleId="Footer">
    <w:name w:val="footer"/>
    <w:basedOn w:val="Normal"/>
    <w:link w:val="FooterChar"/>
    <w:uiPriority w:val="99"/>
    <w:unhideWhenUsed/>
    <w:rsid w:val="00F86D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D2B"/>
  </w:style>
  <w:style w:type="paragraph" w:styleId="BalloonText">
    <w:name w:val="Balloon Text"/>
    <w:basedOn w:val="Normal"/>
    <w:link w:val="BalloonTextChar"/>
    <w:uiPriority w:val="99"/>
    <w:semiHidden/>
    <w:unhideWhenUsed/>
    <w:rsid w:val="00F86D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D2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6BDD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1"/>
    <w:qFormat/>
    <w:rsid w:val="00524EA9"/>
    <w:pPr>
      <w:spacing w:after="280" w:line="288" w:lineRule="auto"/>
    </w:pPr>
    <w:rPr>
      <w:rFonts w:asciiTheme="majorHAnsi" w:eastAsiaTheme="minorHAnsi" w:hAnsiTheme="majorHAnsi"/>
      <w:color w:val="4F81BD" w:themeColor="accent1"/>
      <w:sz w:val="26"/>
      <w:szCs w:val="22"/>
    </w:rPr>
  </w:style>
  <w:style w:type="character" w:customStyle="1" w:styleId="DateChar">
    <w:name w:val="Date Char"/>
    <w:basedOn w:val="DefaultParagraphFont"/>
    <w:link w:val="Date"/>
    <w:uiPriority w:val="1"/>
    <w:rsid w:val="00524EA9"/>
    <w:rPr>
      <w:rFonts w:asciiTheme="majorHAnsi" w:eastAsiaTheme="minorHAnsi" w:hAnsiTheme="majorHAnsi"/>
      <w:color w:val="4F81BD" w:themeColor="accent1"/>
      <w:sz w:val="26"/>
      <w:szCs w:val="22"/>
    </w:rPr>
  </w:style>
  <w:style w:type="paragraph" w:customStyle="1" w:styleId="ContactInfo">
    <w:name w:val="Contact Info"/>
    <w:basedOn w:val="Normal"/>
    <w:uiPriority w:val="2"/>
    <w:qFormat/>
    <w:rsid w:val="00524EA9"/>
    <w:pPr>
      <w:spacing w:after="220" w:line="288" w:lineRule="auto"/>
      <w:contextualSpacing/>
    </w:pPr>
    <w:rPr>
      <w:rFonts w:eastAsiaTheme="minorHAnsi"/>
      <w:color w:val="3071C3" w:themeColor="text2" w:themeTint="BF"/>
      <w:sz w:val="22"/>
      <w:szCs w:val="22"/>
    </w:rPr>
  </w:style>
  <w:style w:type="paragraph" w:styleId="Closing">
    <w:name w:val="Closing"/>
    <w:basedOn w:val="Normal"/>
    <w:next w:val="Signature"/>
    <w:link w:val="ClosingChar"/>
    <w:uiPriority w:val="4"/>
    <w:unhideWhenUsed/>
    <w:qFormat/>
    <w:rsid w:val="00524EA9"/>
    <w:pPr>
      <w:spacing w:before="320" w:after="1000"/>
      <w:contextualSpacing/>
    </w:pPr>
    <w:rPr>
      <w:rFonts w:eastAsiaTheme="minorHAnsi"/>
      <w:color w:val="3071C3" w:themeColor="text2" w:themeTint="BF"/>
      <w:sz w:val="22"/>
      <w:szCs w:val="22"/>
    </w:rPr>
  </w:style>
  <w:style w:type="character" w:customStyle="1" w:styleId="ClosingChar">
    <w:name w:val="Closing Char"/>
    <w:basedOn w:val="DefaultParagraphFont"/>
    <w:link w:val="Closing"/>
    <w:uiPriority w:val="4"/>
    <w:rsid w:val="00524EA9"/>
    <w:rPr>
      <w:rFonts w:eastAsiaTheme="minorHAnsi"/>
      <w:color w:val="3071C3" w:themeColor="text2" w:themeTint="BF"/>
      <w:sz w:val="22"/>
      <w:szCs w:val="22"/>
    </w:rPr>
  </w:style>
  <w:style w:type="paragraph" w:styleId="Signature">
    <w:name w:val="Signature"/>
    <w:basedOn w:val="Normal"/>
    <w:next w:val="Normal"/>
    <w:link w:val="SignatureChar"/>
    <w:uiPriority w:val="7"/>
    <w:unhideWhenUsed/>
    <w:qFormat/>
    <w:rsid w:val="00524EA9"/>
    <w:pPr>
      <w:spacing w:after="220" w:line="288" w:lineRule="auto"/>
    </w:pPr>
    <w:rPr>
      <w:rFonts w:eastAsiaTheme="minorHAnsi"/>
      <w:color w:val="3071C3" w:themeColor="text2" w:themeTint="BF"/>
      <w:sz w:val="22"/>
      <w:szCs w:val="22"/>
    </w:rPr>
  </w:style>
  <w:style w:type="character" w:customStyle="1" w:styleId="SignatureChar">
    <w:name w:val="Signature Char"/>
    <w:basedOn w:val="DefaultParagraphFont"/>
    <w:link w:val="Signature"/>
    <w:uiPriority w:val="7"/>
    <w:rsid w:val="00524EA9"/>
    <w:rPr>
      <w:rFonts w:eastAsiaTheme="minorHAnsi"/>
      <w:color w:val="3071C3" w:themeColor="text2" w:themeTint="BF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08EE"/>
    <w:rPr>
      <w:rFonts w:asciiTheme="majorHAnsi" w:eastAsiaTheme="majorEastAsia" w:hAnsiTheme="majorHAnsi" w:cstheme="majorBidi"/>
      <w:b/>
      <w:bCs/>
      <w:color w:val="4F81BD" w:themeColor="accent1"/>
      <w:szCs w:val="20"/>
    </w:rPr>
  </w:style>
  <w:style w:type="paragraph" w:customStyle="1" w:styleId="Default">
    <w:name w:val="Default"/>
    <w:rsid w:val="00AF08EE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table" w:styleId="TableGrid">
    <w:name w:val="Table Grid"/>
    <w:basedOn w:val="TableNormal"/>
    <w:rsid w:val="00AF08EE"/>
    <w:rPr>
      <w:rFonts w:ascii="Arial" w:eastAsia="Times New Roman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Table Titles"/>
    <w:basedOn w:val="Normal"/>
    <w:next w:val="Normal"/>
    <w:qFormat/>
    <w:rsid w:val="00AF08EE"/>
    <w:pPr>
      <w:spacing w:before="120" w:after="240"/>
      <w:jc w:val="center"/>
    </w:pPr>
    <w:rPr>
      <w:rFonts w:ascii="Arial" w:eastAsia="Calibri" w:hAnsi="Arial" w:cs="Times New Roman"/>
      <w:b/>
      <w:sz w:val="20"/>
      <w:szCs w:val="22"/>
    </w:rPr>
  </w:style>
  <w:style w:type="character" w:styleId="UnresolvedMention">
    <w:name w:val="Unresolved Mention"/>
    <w:basedOn w:val="DefaultParagraphFont"/>
    <w:uiPriority w:val="99"/>
    <w:unhideWhenUsed/>
    <w:rsid w:val="006F1F94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D54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15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157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110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31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rystal.willis@energy.ca.gov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nergy.ca.gov/contracts/index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DC9A153AAEEE45BACE06E01F8272AC" ma:contentTypeVersion="14" ma:contentTypeDescription="Create a new document." ma:contentTypeScope="" ma:versionID="b6d3ae05fba915dcbecea1240c194ad9">
  <xsd:schema xmlns:xsd="http://www.w3.org/2001/XMLSchema" xmlns:xs="http://www.w3.org/2001/XMLSchema" xmlns:p="http://schemas.microsoft.com/office/2006/metadata/properties" xmlns:ns2="785685f2-c2e1-4352-89aa-3faca8eaba52" xmlns:ns3="5067c814-4b34-462c-a21d-c185ff6548d2" targetNamespace="http://schemas.microsoft.com/office/2006/metadata/properties" ma:root="true" ma:fieldsID="47ca0a392c7422b9213f34979bc7de02" ns2:_="" ns3:_="">
    <xsd:import namespace="785685f2-c2e1-4352-89aa-3faca8eaba52"/>
    <xsd:import namespace="5067c814-4b34-462c-a21d-c185ff6548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685f2-c2e1-4352-89aa-3faca8eaba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6df981b-247c-4b11-954d-40cb195196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7c814-4b34-462c-a21d-c185ff6548d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1809527-a15e-45c9-9762-ce086c444099}" ma:internalName="TaxCatchAll" ma:showField="CatchAllData" ma:web="5067c814-4b34-462c-a21d-c185ff6548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67c814-4b34-462c-a21d-c185ff6548d2" xsi:nil="true"/>
    <lcf76f155ced4ddcb4097134ff3c332f xmlns="785685f2-c2e1-4352-89aa-3faca8eaba5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0231353-243E-408B-8992-3C8296AB899B}"/>
</file>

<file path=customXml/itemProps2.xml><?xml version="1.0" encoding="utf-8"?>
<ds:datastoreItem xmlns:ds="http://schemas.openxmlformats.org/officeDocument/2006/customXml" ds:itemID="{72085C46-F3B1-4DD7-ADA6-56E6956DE8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234747-54A7-4B6E-8102-4D22AE0D44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533B6B-EDAE-41AF-8396-A0EBF25B5BAF}">
  <ds:schemaRefs>
    <ds:schemaRef ds:uri="http://schemas.microsoft.com/office/2006/metadata/properties"/>
    <ds:schemaRef ds:uri="http://schemas.microsoft.com/office/infopath/2007/PartnerControls"/>
    <ds:schemaRef ds:uri="5067c814-4b34-462c-a21d-c185ff6548d2"/>
    <ds:schemaRef ds:uri="785685f2-c2e1-4352-89aa-3faca8eab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991</Words>
  <Characters>5651</Characters>
  <Application>Microsoft Office Word</Application>
  <DocSecurity>0</DocSecurity>
  <Lines>47</Lines>
  <Paragraphs>13</Paragraphs>
  <ScaleCrop>false</ScaleCrop>
  <Company>Wobschall Design</Company>
  <LinksUpToDate>false</LinksUpToDate>
  <CharactersWithSpaces>6629</CharactersWithSpaces>
  <SharedDoc>false</SharedDoc>
  <HLinks>
    <vt:vector size="12" baseType="variant">
      <vt:variant>
        <vt:i4>1376317</vt:i4>
      </vt:variant>
      <vt:variant>
        <vt:i4>3</vt:i4>
      </vt:variant>
      <vt:variant>
        <vt:i4>0</vt:i4>
      </vt:variant>
      <vt:variant>
        <vt:i4>5</vt:i4>
      </vt:variant>
      <vt:variant>
        <vt:lpwstr>mailto:crystal.willis@energy.ca.gov</vt:lpwstr>
      </vt:variant>
      <vt:variant>
        <vt:lpwstr/>
      </vt:variant>
      <vt:variant>
        <vt:i4>852040</vt:i4>
      </vt:variant>
      <vt:variant>
        <vt:i4>0</vt:i4>
      </vt:variant>
      <vt:variant>
        <vt:i4>0</vt:i4>
      </vt:variant>
      <vt:variant>
        <vt:i4>5</vt:i4>
      </vt:variant>
      <vt:variant>
        <vt:lpwstr>http://www.energy.ca.gov/contracts/index.html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NOPA of GFO-19-601</dc:title>
  <dc:subject/>
  <dc:creator>California Energy Commission</dc:creator>
  <cp:keywords/>
  <dc:description/>
  <cp:lastModifiedBy>Willis, Crystal@Energy</cp:lastModifiedBy>
  <cp:revision>2</cp:revision>
  <cp:lastPrinted>2020-01-10T16:57:00Z</cp:lastPrinted>
  <dcterms:created xsi:type="dcterms:W3CDTF">2022-08-23T21:49:00Z</dcterms:created>
  <dcterms:modified xsi:type="dcterms:W3CDTF">2022-08-23T21:49:00Z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0x01010061DC9A153AAEEE45BACE06E01F8272AC</vt:lpwstr>
  </property>
  <property fmtid="{D5CDD505-2E9C-101B-9397-08002B2CF9AE}" pid="3" name="MediaServiceImageTags">
    <vt:lpwstr/>
  </property>
</Properties>
</file>