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A733"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E54622" w:rsidRPr="05027417">
        <w:rPr>
          <w:rFonts w:ascii="Tahoma" w:eastAsia="Tahoma" w:hAnsi="Tahoma" w:cs="Tahoma"/>
          <w:sz w:val="24"/>
          <w:szCs w:val="24"/>
        </w:rPr>
        <w:t>8</w:t>
      </w:r>
    </w:p>
    <w:p w14:paraId="3F333428"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2A64BA3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7547FDE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65E597A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33F70B9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2783EB8F"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0AF088AC" w14:textId="77777777" w:rsidR="00E54622" w:rsidRPr="00E54622" w:rsidRDefault="00E54622" w:rsidP="05027417">
      <w:pPr>
        <w:keepLines/>
        <w:spacing w:after="120"/>
        <w:rPr>
          <w:rFonts w:ascii="Tahoma" w:eastAsia="Tahoma" w:hAnsi="Tahoma" w:cs="Tahoma"/>
          <w:b/>
          <w:bCs/>
        </w:rPr>
      </w:pPr>
    </w:p>
    <w:p w14:paraId="48B7D90B"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500E5B6E" w14:textId="77777777" w:rsidR="00E54622" w:rsidRPr="00E54622" w:rsidRDefault="00E54622" w:rsidP="05027417">
      <w:pPr>
        <w:keepLines/>
        <w:spacing w:after="120"/>
        <w:rPr>
          <w:rFonts w:ascii="Tahoma" w:eastAsia="Tahoma" w:hAnsi="Tahoma" w:cs="Tahoma"/>
          <w:b/>
          <w:bCs/>
        </w:rPr>
      </w:pPr>
    </w:p>
    <w:p w14:paraId="51D65C0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27958D47" w14:textId="070C8BE2"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w:t>
      </w:r>
    </w:p>
    <w:p w14:paraId="2F59A5A0" w14:textId="38788009" w:rsidR="00B14DF7" w:rsidRPr="00E54622" w:rsidRDefault="00B14DF7"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Pr="05027417">
        <w:rPr>
          <w:rFonts w:ascii="Tahoma" w:eastAsia="Tahoma" w:hAnsi="Tahoma" w:cs="Tahoma"/>
          <w:color w:val="7F7F7F" w:themeColor="text1" w:themeTint="80"/>
        </w:rPr>
        <w:t xml:space="preserve">Vacant lot in a </w:t>
      </w:r>
      <w:r w:rsidR="00E75151" w:rsidRPr="05027417">
        <w:rPr>
          <w:rFonts w:ascii="Tahoma" w:eastAsia="Tahoma" w:hAnsi="Tahoma" w:cs="Tahoma"/>
          <w:color w:val="7F7F7F" w:themeColor="text1" w:themeTint="80"/>
        </w:rPr>
        <w:t>commercially zoned</w:t>
      </w:r>
      <w:r w:rsidRPr="05027417">
        <w:rPr>
          <w:rFonts w:ascii="Tahoma" w:eastAsia="Tahoma" w:hAnsi="Tahoma" w:cs="Tahoma"/>
          <w:color w:val="7F7F7F" w:themeColor="text1" w:themeTint="80"/>
        </w:rPr>
        <w:t xml:space="preserve">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w:t>
      </w:r>
      <w:r w:rsidR="00E75151" w:rsidRPr="05027417">
        <w:rPr>
          <w:rFonts w:ascii="Tahoma" w:eastAsia="Tahoma" w:hAnsi="Tahoma" w:cs="Tahoma"/>
          <w:color w:val="7F7F7F" w:themeColor="text1" w:themeTint="80"/>
        </w:rPr>
        <w:t>facilities,</w:t>
      </w:r>
      <w:r w:rsidR="00F97839" w:rsidRPr="05027417">
        <w:rPr>
          <w:rFonts w:ascii="Tahoma" w:eastAsia="Tahoma" w:hAnsi="Tahoma" w:cs="Tahoma"/>
          <w:color w:val="7F7F7F" w:themeColor="text1" w:themeTint="80"/>
        </w:rPr>
        <w:t xml:space="preserve"> or schools</w:t>
      </w:r>
      <w:r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1D33B3E2"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6388A6E3"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C773EBD"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55AE9E31"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26F7AD3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06BD1B02"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1FC1D127"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69818C33"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29EC61DC"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6C730CE3" w14:textId="7A4DED15"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w:t>
      </w:r>
      <w:hyperlink r:id="rId10" w:history="1">
        <w:r w:rsidRPr="0044133F">
          <w:rPr>
            <w:rStyle w:val="Hyperlink"/>
            <w:rFonts w:ascii="Tahoma" w:eastAsia="Tahoma" w:hAnsi="Tahoma" w:cs="Tahoma"/>
          </w:rPr>
          <w:t>Census Data</w:t>
        </w:r>
      </w:hyperlink>
      <w:r w:rsidRPr="05027417">
        <w:rPr>
          <w:rFonts w:ascii="Tahoma" w:eastAsia="Tahoma" w:hAnsi="Tahoma" w:cs="Tahoma"/>
        </w:rPr>
        <w:t xml:space="preserve">, </w:t>
      </w:r>
      <w:r w:rsidRPr="0044133F">
        <w:rPr>
          <w:rFonts w:ascii="Tahoma" w:eastAsia="Tahoma" w:hAnsi="Tahoma" w:cs="Tahoma"/>
        </w:rPr>
        <w:t>www.census.gov</w:t>
      </w:r>
      <w:r w:rsidRPr="05027417">
        <w:rPr>
          <w:rFonts w:ascii="Tahoma" w:eastAsia="Tahoma" w:hAnsi="Tahoma" w:cs="Tahoma"/>
          <w:color w:val="000000" w:themeColor="text1"/>
        </w:rPr>
        <w:t>; city website, local economic development department, Employment Development Department Labor Market Information Data Division.</w:t>
      </w:r>
    </w:p>
    <w:p w14:paraId="14C243BF"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7BADC3C9"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543CE836" w14:textId="77777777" w:rsidR="05027417" w:rsidRDefault="05027417" w:rsidP="05027417">
      <w:pPr>
        <w:spacing w:after="120"/>
        <w:rPr>
          <w:rFonts w:ascii="Tahoma" w:eastAsia="Tahoma" w:hAnsi="Tahoma" w:cs="Tahoma"/>
          <w:color w:val="7F7F7F" w:themeColor="text1" w:themeTint="80"/>
        </w:rPr>
      </w:pPr>
    </w:p>
    <w:p w14:paraId="3FA53290"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3F919B13" w14:textId="778FFEB1"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 xml:space="preserve">of fuel, feedstock or other material to project site as required for operations and production; 2) production of fuel or technology components; 3) fueling of </w:t>
      </w:r>
      <w:r w:rsidR="007B7DDA" w:rsidRPr="05027417">
        <w:rPr>
          <w:rFonts w:ascii="Tahoma" w:eastAsia="Tahoma" w:hAnsi="Tahoma" w:cs="Tahoma"/>
        </w:rPr>
        <w:t>alternatively fueled</w:t>
      </w:r>
      <w:r w:rsidRPr="05027417">
        <w:rPr>
          <w:rFonts w:ascii="Tahoma" w:eastAsia="Tahoma" w:hAnsi="Tahoma" w:cs="Tahoma"/>
        </w:rPr>
        <w:t xml:space="preserve"> vehicles</w:t>
      </w:r>
      <w:r w:rsidR="00644198" w:rsidRPr="05027417">
        <w:rPr>
          <w:rFonts w:ascii="Tahoma" w:eastAsia="Tahoma" w:hAnsi="Tahoma" w:cs="Tahoma"/>
        </w:rPr>
        <w:t>; 4) potential increases to traffic</w:t>
      </w:r>
      <w:r w:rsidRPr="05027417">
        <w:rPr>
          <w:rFonts w:ascii="Tahoma" w:eastAsia="Tahoma" w:hAnsi="Tahoma" w:cs="Tahoma"/>
        </w:rPr>
        <w:t>.</w:t>
      </w:r>
    </w:p>
    <w:p w14:paraId="4FF6FCCC"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514CF03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0FA8E446"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5D4A06ED" w14:textId="50E6E658"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the page number in the proposal that describes the project goal and proposed infrastructure changes.</w:t>
      </w:r>
    </w:p>
    <w:p w14:paraId="7BF8A675"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0D16DA1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40B9099B" w14:textId="3029DBED"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w:t>
      </w:r>
      <w:r w:rsidR="00E75151" w:rsidRPr="05027417">
        <w:rPr>
          <w:rFonts w:ascii="Tahoma" w:eastAsia="Tahoma" w:hAnsi="Tahoma" w:cs="Tahoma"/>
        </w:rPr>
        <w:t>e.g.,</w:t>
      </w:r>
      <w:r w:rsidRPr="05027417">
        <w:rPr>
          <w:rFonts w:ascii="Tahoma" w:eastAsia="Tahoma" w:hAnsi="Tahoma" w:cs="Tahoma"/>
        </w:rPr>
        <w:t xml:space="preserve"> flyer, town hall meeting), frequency of outreach, number of targeted stakeholders, and information to be provided.</w:t>
      </w:r>
    </w:p>
    <w:sectPr w:rsidR="00B14DF7" w:rsidRPr="00E54622" w:rsidSect="009C2F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0AB3" w14:textId="77777777" w:rsidR="00B20C2A" w:rsidRDefault="00B20C2A" w:rsidP="008C227A">
      <w:r>
        <w:separator/>
      </w:r>
    </w:p>
  </w:endnote>
  <w:endnote w:type="continuationSeparator" w:id="0">
    <w:p w14:paraId="189523AD" w14:textId="77777777" w:rsidR="00B20C2A" w:rsidRDefault="00B20C2A"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AE8C" w14:textId="5B925F16" w:rsidR="008720E5" w:rsidRPr="0010258C" w:rsidRDefault="0010258C" w:rsidP="5FA88011">
    <w:pPr>
      <w:tabs>
        <w:tab w:val="center" w:pos="4680"/>
        <w:tab w:val="right" w:pos="9360"/>
      </w:tabs>
      <w:rPr>
        <w:rFonts w:cs="Arial"/>
        <w:sz w:val="20"/>
        <w:szCs w:val="20"/>
      </w:rPr>
    </w:pPr>
    <w:r w:rsidRPr="0010258C">
      <w:rPr>
        <w:rFonts w:cs="Arial"/>
        <w:sz w:val="20"/>
        <w:szCs w:val="20"/>
      </w:rPr>
      <w:t>October 2022</w:t>
    </w:r>
    <w:r w:rsidR="00043700" w:rsidRPr="0010258C">
      <w:rPr>
        <w:rFonts w:cs="Arial"/>
        <w:sz w:val="20"/>
        <w:szCs w:val="20"/>
      </w:rPr>
      <w:tab/>
    </w:r>
    <w:r w:rsidR="5FA88011" w:rsidRPr="0010258C">
      <w:rPr>
        <w:rFonts w:cs="Arial"/>
        <w:sz w:val="20"/>
        <w:szCs w:val="20"/>
      </w:rPr>
      <w:t xml:space="preserve">Page </w:t>
    </w:r>
    <w:r w:rsidR="00043700" w:rsidRPr="0010258C">
      <w:rPr>
        <w:rFonts w:cs="Arial"/>
        <w:noProof/>
        <w:sz w:val="20"/>
        <w:szCs w:val="20"/>
      </w:rPr>
      <w:fldChar w:fldCharType="begin"/>
    </w:r>
    <w:r w:rsidR="00043700" w:rsidRPr="0010258C">
      <w:rPr>
        <w:rFonts w:cs="Arial"/>
        <w:sz w:val="20"/>
        <w:szCs w:val="20"/>
      </w:rPr>
      <w:instrText xml:space="preserve"> PAGE </w:instrText>
    </w:r>
    <w:r w:rsidR="00043700" w:rsidRPr="0010258C">
      <w:rPr>
        <w:rFonts w:cs="Arial"/>
        <w:sz w:val="20"/>
        <w:szCs w:val="20"/>
      </w:rPr>
      <w:fldChar w:fldCharType="separate"/>
    </w:r>
    <w:r w:rsidR="5FA88011" w:rsidRPr="0010258C">
      <w:rPr>
        <w:rFonts w:cs="Arial"/>
        <w:noProof/>
        <w:sz w:val="20"/>
        <w:szCs w:val="20"/>
      </w:rPr>
      <w:t>1</w:t>
    </w:r>
    <w:r w:rsidR="00043700" w:rsidRPr="0010258C">
      <w:rPr>
        <w:rFonts w:cs="Arial"/>
        <w:noProof/>
        <w:sz w:val="20"/>
        <w:szCs w:val="20"/>
      </w:rPr>
      <w:fldChar w:fldCharType="end"/>
    </w:r>
    <w:r w:rsidR="5FA88011" w:rsidRPr="0010258C">
      <w:rPr>
        <w:rFonts w:cs="Arial"/>
        <w:sz w:val="20"/>
        <w:szCs w:val="20"/>
      </w:rPr>
      <w:t xml:space="preserve"> of </w:t>
    </w:r>
    <w:r w:rsidR="00043700" w:rsidRPr="0010258C">
      <w:rPr>
        <w:rFonts w:cs="Arial"/>
        <w:noProof/>
        <w:sz w:val="20"/>
        <w:szCs w:val="20"/>
      </w:rPr>
      <w:fldChar w:fldCharType="begin"/>
    </w:r>
    <w:r w:rsidR="00043700" w:rsidRPr="0010258C">
      <w:rPr>
        <w:rFonts w:cs="Arial"/>
        <w:sz w:val="20"/>
        <w:szCs w:val="20"/>
      </w:rPr>
      <w:instrText xml:space="preserve"> NUMPAGES  </w:instrText>
    </w:r>
    <w:r w:rsidR="00043700" w:rsidRPr="0010258C">
      <w:rPr>
        <w:rFonts w:cs="Arial"/>
        <w:sz w:val="20"/>
        <w:szCs w:val="20"/>
      </w:rPr>
      <w:fldChar w:fldCharType="separate"/>
    </w:r>
    <w:r w:rsidR="5FA88011" w:rsidRPr="0010258C">
      <w:rPr>
        <w:rFonts w:cs="Arial"/>
        <w:noProof/>
        <w:sz w:val="20"/>
        <w:szCs w:val="20"/>
      </w:rPr>
      <w:t>2</w:t>
    </w:r>
    <w:r w:rsidR="00043700" w:rsidRPr="0010258C">
      <w:rPr>
        <w:rFonts w:cs="Arial"/>
        <w:noProof/>
        <w:sz w:val="20"/>
        <w:szCs w:val="20"/>
      </w:rPr>
      <w:fldChar w:fldCharType="end"/>
    </w:r>
    <w:r w:rsidR="00043700" w:rsidRPr="0010258C">
      <w:rPr>
        <w:rFonts w:cs="Arial"/>
        <w:sz w:val="20"/>
        <w:szCs w:val="20"/>
      </w:rPr>
      <w:tab/>
    </w:r>
    <w:r w:rsidR="5FA88011" w:rsidRPr="0010258C">
      <w:rPr>
        <w:rFonts w:cs="Arial"/>
        <w:sz w:val="20"/>
        <w:szCs w:val="20"/>
      </w:rPr>
      <w:t>GFO-2</w:t>
    </w:r>
    <w:r w:rsidRPr="0010258C">
      <w:rPr>
        <w:rFonts w:cs="Arial"/>
        <w:sz w:val="20"/>
        <w:szCs w:val="20"/>
      </w:rPr>
      <w:t>2</w:t>
    </w:r>
    <w:r w:rsidR="5FA88011" w:rsidRPr="0010258C">
      <w:rPr>
        <w:rFonts w:cs="Arial"/>
        <w:sz w:val="20"/>
        <w:szCs w:val="20"/>
      </w:rPr>
      <w:t>-</w:t>
    </w:r>
    <w:r w:rsidR="00E75151">
      <w:rPr>
        <w:rFonts w:cs="Arial"/>
        <w:sz w:val="20"/>
        <w:szCs w:val="20"/>
      </w:rPr>
      <w:t>607</w:t>
    </w:r>
  </w:p>
  <w:p w14:paraId="282EA3A3" w14:textId="711446C8" w:rsidR="00043700" w:rsidRPr="0010258C" w:rsidRDefault="008720E5" w:rsidP="0010258C">
    <w:pPr>
      <w:tabs>
        <w:tab w:val="left" w:pos="0"/>
        <w:tab w:val="center" w:pos="5040"/>
        <w:tab w:val="right" w:pos="10080"/>
      </w:tabs>
      <w:jc w:val="right"/>
      <w:rPr>
        <w:rFonts w:cs="Arial"/>
        <w:sz w:val="20"/>
        <w:szCs w:val="20"/>
      </w:rPr>
    </w:pPr>
    <w:r w:rsidRPr="0010258C">
      <w:rPr>
        <w:rFonts w:cs="Arial"/>
        <w:sz w:val="20"/>
        <w:szCs w:val="20"/>
      </w:rPr>
      <w:tab/>
    </w:r>
    <w:r w:rsidR="0010258C" w:rsidRPr="0010258C">
      <w:rPr>
        <w:rStyle w:val="normaltextrun"/>
        <w:rFonts w:cs="Arial"/>
        <w:color w:val="000000"/>
        <w:sz w:val="20"/>
        <w:szCs w:val="20"/>
        <w:shd w:val="clear" w:color="auto" w:fill="FFFFFF"/>
      </w:rPr>
      <w:t>Light-Duty Vehicle and Multi-Use</w:t>
    </w:r>
    <w:r w:rsidR="0010258C">
      <w:rPr>
        <w:rStyle w:val="normaltextrun"/>
        <w:rFonts w:cs="Arial"/>
        <w:color w:val="000000"/>
        <w:sz w:val="20"/>
        <w:szCs w:val="20"/>
        <w:shd w:val="clear" w:color="auto" w:fill="FFFFFF"/>
      </w:rPr>
      <w:br/>
    </w:r>
    <w:r w:rsidR="0010258C" w:rsidRPr="0010258C">
      <w:rPr>
        <w:rStyle w:val="normaltextrun"/>
        <w:rFonts w:cs="Arial"/>
        <w:color w:val="000000"/>
        <w:sz w:val="20"/>
        <w:szCs w:val="20"/>
        <w:shd w:val="clear" w:color="auto" w:fill="FFFFFF"/>
      </w:rPr>
      <w:t>Hydrogen Refueling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5B80" w14:textId="77777777" w:rsidR="00B20C2A" w:rsidRDefault="00B20C2A" w:rsidP="008C227A">
      <w:r>
        <w:separator/>
      </w:r>
    </w:p>
  </w:footnote>
  <w:footnote w:type="continuationSeparator" w:id="0">
    <w:p w14:paraId="478B21A4" w14:textId="77777777" w:rsidR="00B20C2A" w:rsidRDefault="00B20C2A"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EFFC" w14:textId="77777777"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8C"/>
    <w:rsid w:val="00000C05"/>
    <w:rsid w:val="0001713C"/>
    <w:rsid w:val="00043700"/>
    <w:rsid w:val="000C0556"/>
    <w:rsid w:val="0010258C"/>
    <w:rsid w:val="00120848"/>
    <w:rsid w:val="001314A7"/>
    <w:rsid w:val="001A5766"/>
    <w:rsid w:val="001E149E"/>
    <w:rsid w:val="001F3A5A"/>
    <w:rsid w:val="0023076B"/>
    <w:rsid w:val="002A3A3F"/>
    <w:rsid w:val="002E4BFD"/>
    <w:rsid w:val="002F6420"/>
    <w:rsid w:val="003A1FC3"/>
    <w:rsid w:val="003D152B"/>
    <w:rsid w:val="003D2745"/>
    <w:rsid w:val="003E092B"/>
    <w:rsid w:val="0044133F"/>
    <w:rsid w:val="00456CF3"/>
    <w:rsid w:val="004C4FC3"/>
    <w:rsid w:val="004E0A29"/>
    <w:rsid w:val="005030E4"/>
    <w:rsid w:val="00564CC3"/>
    <w:rsid w:val="005C0065"/>
    <w:rsid w:val="005E48FD"/>
    <w:rsid w:val="00644198"/>
    <w:rsid w:val="006971B1"/>
    <w:rsid w:val="006C1939"/>
    <w:rsid w:val="006D0225"/>
    <w:rsid w:val="006E4D22"/>
    <w:rsid w:val="006F57C5"/>
    <w:rsid w:val="007209D0"/>
    <w:rsid w:val="007972D6"/>
    <w:rsid w:val="007A64EB"/>
    <w:rsid w:val="007B7DDA"/>
    <w:rsid w:val="007E322C"/>
    <w:rsid w:val="00811B26"/>
    <w:rsid w:val="0084229B"/>
    <w:rsid w:val="008466E5"/>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71DE5"/>
    <w:rsid w:val="00A7307B"/>
    <w:rsid w:val="00A92A58"/>
    <w:rsid w:val="00B14DF7"/>
    <w:rsid w:val="00B20C2A"/>
    <w:rsid w:val="00B22FF0"/>
    <w:rsid w:val="00B75D67"/>
    <w:rsid w:val="00C65E07"/>
    <w:rsid w:val="00C6675D"/>
    <w:rsid w:val="00C90780"/>
    <w:rsid w:val="00C94C9D"/>
    <w:rsid w:val="00D55B07"/>
    <w:rsid w:val="00DD0E7E"/>
    <w:rsid w:val="00DF3893"/>
    <w:rsid w:val="00E54622"/>
    <w:rsid w:val="00E658B1"/>
    <w:rsid w:val="00E73F25"/>
    <w:rsid w:val="00E75151"/>
    <w:rsid w:val="00EA3ECE"/>
    <w:rsid w:val="00EB0EFE"/>
    <w:rsid w:val="00EB6F0F"/>
    <w:rsid w:val="00EB756F"/>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E031"/>
  <w15:chartTrackingRefBased/>
  <w15:docId w15:val="{E30F17C2-8949-4B73-B3A8-AF6C3384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EB756F"/>
    <w:rPr>
      <w:color w:val="954F72" w:themeColor="followedHyperlink"/>
      <w:u w:val="single"/>
    </w:rPr>
  </w:style>
  <w:style w:type="character" w:styleId="UnresolvedMention">
    <w:name w:val="Unresolved Mention"/>
    <w:basedOn w:val="DefaultParagraphFont"/>
    <w:uiPriority w:val="99"/>
    <w:semiHidden/>
    <w:unhideWhenUsed/>
    <w:rsid w:val="0044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rner\Downloads\Attachment%2008%20-%20Localized_Health_Impac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A3CA1-720D-4E8A-B27D-68D9AFE5FA5E}">
  <ds:schemaRefs>
    <ds:schemaRef ds:uri="http://schemas.microsoft.com/office/2006/documentManagement/types"/>
    <ds:schemaRef ds:uri="http://schemas.microsoft.com/office/2006/metadata/properties"/>
    <ds:schemaRef ds:uri="http://purl.org/dc/terms/"/>
    <ds:schemaRef ds:uri="785685f2-c2e1-4352-89aa-3faca8eaba52"/>
    <ds:schemaRef ds:uri="http://purl.org/dc/elements/1.1/"/>
    <ds:schemaRef ds:uri="http://purl.org/dc/dcmitype/"/>
    <ds:schemaRef ds:uri="http://schemas.microsoft.com/office/infopath/2007/PartnerControls"/>
    <ds:schemaRef ds:uri="http://schemas.openxmlformats.org/package/2006/metadata/core-properties"/>
    <ds:schemaRef ds:uri="5067c814-4b34-462c-a21d-c185ff6548d2"/>
    <ds:schemaRef ds:uri="http://www.w3.org/XML/1998/namespace"/>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44E6D84E-1FF5-4A1F-B395-3B006F733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08 - Localized_Health_Impacts</Template>
  <TotalTime>6</TotalTime>
  <Pages>2</Pages>
  <Words>559</Words>
  <Characters>3350</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Impacts</dc:title>
  <dc:subject/>
  <dc:creator>Berner, Jane@Energy</dc:creator>
  <cp:keywords/>
  <cp:lastModifiedBy>Johnson, Natalie@Energy</cp:lastModifiedBy>
  <cp:revision>8</cp:revision>
  <cp:lastPrinted>2016-07-12T23:22:00Z</cp:lastPrinted>
  <dcterms:created xsi:type="dcterms:W3CDTF">2022-08-15T14:49:00Z</dcterms:created>
  <dcterms:modified xsi:type="dcterms:W3CDTF">2022-10-11T23:10:00Z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f5ed57635ae14ded301727afbc82ea7b6fe6eeafabff2ffe4b4e555a636bb660</vt:lpwstr>
  </property>
</Properties>
</file>