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7E0D551F" w:rsidR="00725919" w:rsidRPr="00361062" w:rsidRDefault="00825465" w:rsidP="00F838CA">
      <w:pPr>
        <w:jc w:val="center"/>
        <w:rPr>
          <w:rFonts w:ascii="Arial" w:hAnsi="Arial" w:cs="Arial"/>
          <w:b/>
          <w:bCs/>
          <w:sz w:val="22"/>
          <w:szCs w:val="22"/>
        </w:rPr>
      </w:pPr>
      <w:r w:rsidRPr="00361062">
        <w:rPr>
          <w:rFonts w:ascii="Arial" w:hAnsi="Arial" w:cs="Arial"/>
          <w:noProof/>
          <w:color w:val="2B579A"/>
          <w:shd w:val="clear" w:color="auto" w:fill="E6E6E6"/>
        </w:rPr>
        <w:drawing>
          <wp:anchor distT="0" distB="0" distL="114300" distR="114300" simplePos="0" relativeHeight="251658240" behindDoc="1" locked="0" layoutInCell="1" allowOverlap="1" wp14:anchorId="449C99D5" wp14:editId="2D5F31C6">
            <wp:simplePos x="0" y="0"/>
            <wp:positionH relativeFrom="column">
              <wp:posOffset>-979678</wp:posOffset>
            </wp:positionH>
            <wp:positionV relativeFrom="paragraph">
              <wp:posOffset>-1038479</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361062">
        <w:rPr>
          <w:rFonts w:ascii="Arial" w:hAnsi="Arial" w:cs="Arial"/>
          <w:b/>
          <w:bCs/>
          <w:sz w:val="22"/>
          <w:szCs w:val="22"/>
        </w:rPr>
        <w:t>GFO-</w:t>
      </w:r>
      <w:r w:rsidR="006033A6" w:rsidRPr="00361062">
        <w:rPr>
          <w:rFonts w:ascii="Arial" w:hAnsi="Arial" w:cs="Arial"/>
          <w:b/>
          <w:bCs/>
          <w:sz w:val="22"/>
          <w:szCs w:val="22"/>
        </w:rPr>
        <w:t>2</w:t>
      </w:r>
      <w:r w:rsidR="003958E2" w:rsidRPr="00361062">
        <w:rPr>
          <w:rFonts w:ascii="Arial" w:hAnsi="Arial" w:cs="Arial"/>
          <w:b/>
          <w:bCs/>
          <w:sz w:val="22"/>
          <w:szCs w:val="22"/>
        </w:rPr>
        <w:t>2-501</w:t>
      </w:r>
    </w:p>
    <w:p w14:paraId="7355618C" w14:textId="77777777" w:rsidR="000A3BFF" w:rsidRPr="00361062" w:rsidRDefault="000A3BFF" w:rsidP="002B7690">
      <w:pPr>
        <w:pStyle w:val="Default"/>
        <w:jc w:val="center"/>
        <w:rPr>
          <w:b/>
          <w:bCs/>
          <w:color w:val="auto"/>
          <w:sz w:val="22"/>
          <w:szCs w:val="22"/>
        </w:rPr>
      </w:pPr>
      <w:r w:rsidRPr="00361062">
        <w:rPr>
          <w:rFonts w:eastAsia="Arial"/>
          <w:b/>
          <w:bCs/>
          <w:color w:val="auto"/>
        </w:rPr>
        <w:t>Advancing Window Retrofits and Reducing Fireplace Air Leaks to Increase Existing Building Energy Efficiency</w:t>
      </w:r>
      <w:r w:rsidRPr="00361062">
        <w:rPr>
          <w:b/>
          <w:bCs/>
          <w:color w:val="auto"/>
          <w:sz w:val="22"/>
          <w:szCs w:val="22"/>
        </w:rPr>
        <w:t xml:space="preserve"> </w:t>
      </w:r>
    </w:p>
    <w:p w14:paraId="1B5582F2" w14:textId="67B0590E" w:rsidR="00E60F1A" w:rsidRPr="00361062" w:rsidRDefault="00E60F1A" w:rsidP="002B7690">
      <w:pPr>
        <w:pStyle w:val="Default"/>
        <w:jc w:val="center"/>
        <w:rPr>
          <w:b/>
          <w:bCs/>
          <w:sz w:val="22"/>
          <w:szCs w:val="22"/>
        </w:rPr>
      </w:pPr>
      <w:r w:rsidRPr="00361062">
        <w:rPr>
          <w:b/>
          <w:bCs/>
          <w:sz w:val="22"/>
          <w:szCs w:val="22"/>
        </w:rPr>
        <w:t xml:space="preserve">Addendum </w:t>
      </w:r>
      <w:r w:rsidR="00392B66" w:rsidRPr="00361062">
        <w:rPr>
          <w:b/>
          <w:bCs/>
          <w:sz w:val="22"/>
          <w:szCs w:val="22"/>
        </w:rPr>
        <w:t>1</w:t>
      </w:r>
    </w:p>
    <w:p w14:paraId="3A8D4219" w14:textId="2F95BDA7" w:rsidR="001814B7" w:rsidRPr="00361062" w:rsidRDefault="00227EF1" w:rsidP="00F838CA">
      <w:pPr>
        <w:pStyle w:val="Default"/>
        <w:jc w:val="center"/>
        <w:rPr>
          <w:b/>
          <w:bCs/>
          <w:sz w:val="22"/>
          <w:szCs w:val="22"/>
        </w:rPr>
      </w:pPr>
      <w:r>
        <w:rPr>
          <w:b/>
          <w:bCs/>
          <w:sz w:val="22"/>
          <w:szCs w:val="22"/>
        </w:rPr>
        <w:t>November</w:t>
      </w:r>
      <w:r w:rsidR="004F365E" w:rsidRPr="00361062">
        <w:rPr>
          <w:b/>
          <w:bCs/>
          <w:sz w:val="22"/>
          <w:szCs w:val="22"/>
        </w:rPr>
        <w:t xml:space="preserve"> </w:t>
      </w:r>
      <w:r w:rsidR="00B471B3">
        <w:rPr>
          <w:b/>
          <w:bCs/>
          <w:sz w:val="22"/>
          <w:szCs w:val="22"/>
        </w:rPr>
        <w:t>10</w:t>
      </w:r>
      <w:r w:rsidR="006033A6" w:rsidRPr="00361062">
        <w:rPr>
          <w:b/>
          <w:bCs/>
          <w:sz w:val="22"/>
          <w:szCs w:val="22"/>
        </w:rPr>
        <w:t>, 20</w:t>
      </w:r>
      <w:r w:rsidR="004F365E" w:rsidRPr="00361062">
        <w:rPr>
          <w:b/>
          <w:bCs/>
          <w:sz w:val="22"/>
          <w:szCs w:val="22"/>
        </w:rPr>
        <w:t>22</w:t>
      </w:r>
    </w:p>
    <w:p w14:paraId="582D9E29" w14:textId="4CFEEADE" w:rsidR="001814B7" w:rsidRPr="00361062" w:rsidRDefault="001814B7" w:rsidP="00F838CA">
      <w:pPr>
        <w:pStyle w:val="Default"/>
        <w:jc w:val="center"/>
        <w:rPr>
          <w:b/>
          <w:bCs/>
          <w:sz w:val="22"/>
          <w:szCs w:val="22"/>
        </w:rPr>
      </w:pPr>
    </w:p>
    <w:p w14:paraId="6F527D80" w14:textId="77777777" w:rsidR="00C31E2D" w:rsidRDefault="00A90E81" w:rsidP="00A90E81">
      <w:pPr>
        <w:pStyle w:val="Default"/>
        <w:jc w:val="center"/>
        <w:rPr>
          <w:sz w:val="22"/>
          <w:szCs w:val="22"/>
        </w:rPr>
      </w:pPr>
      <w:r w:rsidRPr="00361062">
        <w:rPr>
          <w:sz w:val="22"/>
          <w:szCs w:val="22"/>
        </w:rPr>
        <w:t>The purpose of this addendum is to notify potential applicants of changes that have been made to GFO-2</w:t>
      </w:r>
      <w:r w:rsidR="00B73AF6" w:rsidRPr="00361062">
        <w:rPr>
          <w:sz w:val="22"/>
          <w:szCs w:val="22"/>
        </w:rPr>
        <w:t>2</w:t>
      </w:r>
      <w:r w:rsidRPr="00361062">
        <w:rPr>
          <w:sz w:val="22"/>
          <w:szCs w:val="22"/>
        </w:rPr>
        <w:t>-</w:t>
      </w:r>
      <w:r w:rsidR="00B73AF6" w:rsidRPr="00361062">
        <w:rPr>
          <w:sz w:val="22"/>
          <w:szCs w:val="22"/>
        </w:rPr>
        <w:t>5</w:t>
      </w:r>
      <w:r w:rsidRPr="00361062">
        <w:rPr>
          <w:sz w:val="22"/>
          <w:szCs w:val="22"/>
        </w:rPr>
        <w:t>0</w:t>
      </w:r>
      <w:r w:rsidR="00B73AF6" w:rsidRPr="00361062">
        <w:rPr>
          <w:sz w:val="22"/>
          <w:szCs w:val="22"/>
        </w:rPr>
        <w:t>1</w:t>
      </w:r>
      <w:r w:rsidRPr="00361062">
        <w:rPr>
          <w:sz w:val="22"/>
          <w:szCs w:val="22"/>
        </w:rPr>
        <w:t>.</w:t>
      </w:r>
      <w:r w:rsidRPr="00361062">
        <w:t xml:space="preserve"> </w:t>
      </w:r>
      <w:r w:rsidRPr="00361062">
        <w:rPr>
          <w:sz w:val="22"/>
          <w:szCs w:val="22"/>
        </w:rPr>
        <w:t xml:space="preserve">The addendum includes the following revisions to the Solicitation Manual. </w:t>
      </w:r>
    </w:p>
    <w:p w14:paraId="0800513B" w14:textId="7973ECDB" w:rsidR="00A90E81" w:rsidRPr="00361062" w:rsidRDefault="00C31E2D" w:rsidP="00A90E81">
      <w:pPr>
        <w:pStyle w:val="Default"/>
        <w:jc w:val="center"/>
        <w:rPr>
          <w:sz w:val="22"/>
          <w:szCs w:val="22"/>
        </w:rPr>
      </w:pPr>
      <w:r>
        <w:rPr>
          <w:sz w:val="22"/>
          <w:szCs w:val="22"/>
        </w:rPr>
        <w:t xml:space="preserve">Note: </w:t>
      </w:r>
      <w:r w:rsidR="00A90E81" w:rsidRPr="00361062">
        <w:rPr>
          <w:rStyle w:val="normaltextrun"/>
          <w:sz w:val="22"/>
          <w:szCs w:val="22"/>
          <w:shd w:val="clear" w:color="auto" w:fill="FFFFFF"/>
        </w:rPr>
        <w:t xml:space="preserve">Added language appears in </w:t>
      </w:r>
      <w:r w:rsidR="00A90E81" w:rsidRPr="00361062">
        <w:rPr>
          <w:rStyle w:val="normaltextrun"/>
          <w:b/>
          <w:bCs/>
          <w:sz w:val="22"/>
          <w:szCs w:val="22"/>
          <w:u w:val="single"/>
          <w:shd w:val="clear" w:color="auto" w:fill="FFFFFF"/>
        </w:rPr>
        <w:t xml:space="preserve">bold underlined </w:t>
      </w:r>
      <w:r w:rsidR="00A90E81" w:rsidRPr="00361062">
        <w:rPr>
          <w:rStyle w:val="normaltextrun"/>
          <w:sz w:val="22"/>
          <w:szCs w:val="22"/>
          <w:shd w:val="clear" w:color="auto" w:fill="FFFFFF"/>
        </w:rPr>
        <w:t xml:space="preserve">font. Deleted language appears in </w:t>
      </w:r>
      <w:r w:rsidR="00A90E81" w:rsidRPr="00361062">
        <w:rPr>
          <w:rStyle w:val="normaltextrun"/>
          <w:strike/>
          <w:sz w:val="22"/>
          <w:szCs w:val="22"/>
          <w:shd w:val="clear" w:color="auto" w:fill="FFFFFF"/>
        </w:rPr>
        <w:t xml:space="preserve">strikethrough </w:t>
      </w:r>
      <w:r w:rsidR="00A90E81" w:rsidRPr="00361062">
        <w:rPr>
          <w:rStyle w:val="normaltextrun"/>
          <w:sz w:val="22"/>
          <w:szCs w:val="22"/>
          <w:shd w:val="clear" w:color="auto" w:fill="FFFFFF"/>
        </w:rPr>
        <w:t>within brackets.</w:t>
      </w:r>
    </w:p>
    <w:p w14:paraId="411478A0" w14:textId="649B0EB1" w:rsidR="00F838CA" w:rsidRPr="00361062" w:rsidRDefault="00F838CA" w:rsidP="00F838CA">
      <w:pPr>
        <w:pStyle w:val="Default"/>
        <w:jc w:val="center"/>
        <w:rPr>
          <w:sz w:val="22"/>
          <w:szCs w:val="22"/>
        </w:rPr>
      </w:pPr>
    </w:p>
    <w:p w14:paraId="7884FAF8" w14:textId="2DC27F84" w:rsidR="2DBCBE0C" w:rsidRPr="005B1E0F" w:rsidRDefault="00CA0593" w:rsidP="00CA0593">
      <w:pPr>
        <w:pStyle w:val="Default"/>
        <w:rPr>
          <w:b/>
          <w:bCs/>
          <w:sz w:val="28"/>
          <w:szCs w:val="28"/>
        </w:rPr>
      </w:pPr>
      <w:r w:rsidRPr="3657BEFC">
        <w:rPr>
          <w:b/>
          <w:bCs/>
          <w:sz w:val="28"/>
          <w:szCs w:val="28"/>
          <w:highlight w:val="yellow"/>
        </w:rPr>
        <w:t>Please note</w:t>
      </w:r>
      <w:r w:rsidR="0047731E" w:rsidRPr="3657BEFC">
        <w:rPr>
          <w:b/>
          <w:bCs/>
          <w:sz w:val="28"/>
          <w:szCs w:val="28"/>
          <w:highlight w:val="yellow"/>
        </w:rPr>
        <w:t>:</w:t>
      </w:r>
      <w:r w:rsidR="0047731E" w:rsidRPr="3657BEFC">
        <w:rPr>
          <w:b/>
          <w:bCs/>
          <w:sz w:val="28"/>
          <w:szCs w:val="28"/>
        </w:rPr>
        <w:t xml:space="preserve"> A second round of Q&amp;A </w:t>
      </w:r>
      <w:r w:rsidR="002A7EC8" w:rsidRPr="3657BEFC">
        <w:rPr>
          <w:b/>
          <w:bCs/>
          <w:sz w:val="28"/>
          <w:szCs w:val="28"/>
        </w:rPr>
        <w:t xml:space="preserve">is </w:t>
      </w:r>
      <w:r w:rsidR="0047731E" w:rsidRPr="3657BEFC">
        <w:rPr>
          <w:b/>
          <w:bCs/>
          <w:sz w:val="28"/>
          <w:szCs w:val="28"/>
        </w:rPr>
        <w:t>available</w:t>
      </w:r>
      <w:r w:rsidR="6336BE5A" w:rsidRPr="57828CB1">
        <w:rPr>
          <w:b/>
          <w:bCs/>
          <w:sz w:val="28"/>
          <w:szCs w:val="28"/>
        </w:rPr>
        <w:t>,</w:t>
      </w:r>
      <w:r w:rsidR="0047731E" w:rsidRPr="3657BEFC">
        <w:rPr>
          <w:b/>
          <w:bCs/>
          <w:sz w:val="28"/>
          <w:szCs w:val="28"/>
        </w:rPr>
        <w:t xml:space="preserve"> </w:t>
      </w:r>
      <w:r w:rsidR="009E34B3">
        <w:rPr>
          <w:b/>
          <w:bCs/>
          <w:sz w:val="28"/>
          <w:szCs w:val="28"/>
        </w:rPr>
        <w:t>and</w:t>
      </w:r>
      <w:r w:rsidR="0047731E" w:rsidRPr="3657BEFC">
        <w:rPr>
          <w:b/>
          <w:bCs/>
          <w:sz w:val="28"/>
          <w:szCs w:val="28"/>
        </w:rPr>
        <w:t xml:space="preserve"> </w:t>
      </w:r>
      <w:r w:rsidR="006653ED" w:rsidRPr="3657BEFC">
        <w:rPr>
          <w:b/>
          <w:bCs/>
          <w:sz w:val="28"/>
          <w:szCs w:val="28"/>
        </w:rPr>
        <w:t>the deadline for</w:t>
      </w:r>
      <w:r w:rsidR="002A7EC8" w:rsidRPr="3657BEFC">
        <w:rPr>
          <w:b/>
          <w:bCs/>
          <w:sz w:val="28"/>
          <w:szCs w:val="28"/>
        </w:rPr>
        <w:t xml:space="preserve"> </w:t>
      </w:r>
      <w:r w:rsidR="009E34B3">
        <w:rPr>
          <w:b/>
          <w:bCs/>
          <w:sz w:val="28"/>
          <w:szCs w:val="28"/>
        </w:rPr>
        <w:t xml:space="preserve">submission of </w:t>
      </w:r>
      <w:r w:rsidR="002A7EC8" w:rsidRPr="3657BEFC">
        <w:rPr>
          <w:b/>
          <w:bCs/>
          <w:sz w:val="28"/>
          <w:szCs w:val="28"/>
        </w:rPr>
        <w:t xml:space="preserve">written </w:t>
      </w:r>
      <w:r w:rsidR="00AF71FB" w:rsidRPr="3657BEFC">
        <w:rPr>
          <w:b/>
          <w:bCs/>
          <w:sz w:val="28"/>
          <w:szCs w:val="28"/>
        </w:rPr>
        <w:t>questions</w:t>
      </w:r>
      <w:r w:rsidR="006653ED" w:rsidRPr="3657BEFC">
        <w:rPr>
          <w:b/>
          <w:bCs/>
          <w:sz w:val="28"/>
          <w:szCs w:val="28"/>
        </w:rPr>
        <w:t xml:space="preserve"> </w:t>
      </w:r>
      <w:r w:rsidR="002A7EC8" w:rsidRPr="3657BEFC">
        <w:rPr>
          <w:b/>
          <w:bCs/>
          <w:sz w:val="28"/>
          <w:szCs w:val="28"/>
        </w:rPr>
        <w:t xml:space="preserve">is November </w:t>
      </w:r>
      <w:r w:rsidR="002A7EC8" w:rsidRPr="6A65721C">
        <w:rPr>
          <w:b/>
          <w:bCs/>
          <w:sz w:val="28"/>
          <w:szCs w:val="28"/>
        </w:rPr>
        <w:t>1</w:t>
      </w:r>
      <w:r w:rsidR="6E07B3C1" w:rsidRPr="6A65721C">
        <w:rPr>
          <w:b/>
          <w:bCs/>
          <w:sz w:val="28"/>
          <w:szCs w:val="28"/>
        </w:rPr>
        <w:t>4</w:t>
      </w:r>
      <w:r w:rsidR="00AF71FB" w:rsidRPr="3657BEFC">
        <w:rPr>
          <w:b/>
          <w:bCs/>
          <w:sz w:val="28"/>
          <w:szCs w:val="28"/>
        </w:rPr>
        <w:t>, 2022</w:t>
      </w:r>
      <w:r w:rsidR="009E34B3">
        <w:rPr>
          <w:b/>
          <w:bCs/>
          <w:sz w:val="28"/>
          <w:szCs w:val="28"/>
        </w:rPr>
        <w:t>, 5:00 pm</w:t>
      </w:r>
      <w:r w:rsidR="0047731E" w:rsidRPr="3657BEFC">
        <w:rPr>
          <w:b/>
          <w:bCs/>
          <w:sz w:val="28"/>
          <w:szCs w:val="28"/>
        </w:rPr>
        <w:t>.</w:t>
      </w:r>
    </w:p>
    <w:p w14:paraId="08C1D5AF" w14:textId="77777777" w:rsidR="00CA0593" w:rsidRDefault="00CA0593" w:rsidP="2DBCBE0C">
      <w:pPr>
        <w:pStyle w:val="Default"/>
        <w:jc w:val="center"/>
        <w:rPr>
          <w:sz w:val="22"/>
          <w:szCs w:val="22"/>
        </w:rPr>
      </w:pPr>
    </w:p>
    <w:p w14:paraId="26EE8215" w14:textId="77777777" w:rsidR="00CA0593" w:rsidRPr="00361062" w:rsidRDefault="00CA0593" w:rsidP="00CA0593">
      <w:pPr>
        <w:pStyle w:val="Default"/>
        <w:rPr>
          <w:sz w:val="22"/>
          <w:szCs w:val="22"/>
        </w:rPr>
      </w:pPr>
    </w:p>
    <w:p w14:paraId="42D75C94" w14:textId="64E6D21E" w:rsidR="005B272B" w:rsidRPr="00361062" w:rsidRDefault="005B272B" w:rsidP="005B272B">
      <w:pPr>
        <w:pStyle w:val="Heading2"/>
        <w:spacing w:before="120" w:after="240"/>
        <w:rPr>
          <w:rFonts w:ascii="Arial" w:hAnsi="Arial" w:cs="Arial"/>
          <w:b/>
          <w:color w:val="auto"/>
          <w:sz w:val="24"/>
        </w:rPr>
      </w:pPr>
      <w:r w:rsidRPr="00361062">
        <w:rPr>
          <w:rFonts w:ascii="Arial" w:hAnsi="Arial" w:cs="Arial"/>
          <w:b/>
          <w:color w:val="auto"/>
          <w:sz w:val="24"/>
        </w:rPr>
        <w:t xml:space="preserve">Solicitation Manual </w:t>
      </w:r>
    </w:p>
    <w:p w14:paraId="122ABF65" w14:textId="7598BB18" w:rsidR="00A05DDC" w:rsidRPr="005A7868" w:rsidRDefault="00A05DDC">
      <w:pPr>
        <w:pStyle w:val="ListParagraph"/>
        <w:numPr>
          <w:ilvl w:val="0"/>
          <w:numId w:val="6"/>
        </w:numPr>
        <w:rPr>
          <w:rFonts w:ascii="Arial" w:eastAsiaTheme="majorEastAsia" w:hAnsi="Arial" w:cs="Arial"/>
          <w:b/>
          <w:bCs/>
          <w:sz w:val="22"/>
          <w:szCs w:val="22"/>
        </w:rPr>
      </w:pPr>
      <w:r w:rsidRPr="005A7868">
        <w:rPr>
          <w:rFonts w:ascii="Arial" w:eastAsiaTheme="majorEastAsia" w:hAnsi="Arial" w:cs="Arial"/>
          <w:b/>
          <w:bCs/>
          <w:sz w:val="22"/>
          <w:szCs w:val="22"/>
        </w:rPr>
        <w:t xml:space="preserve">Page </w:t>
      </w:r>
      <w:r w:rsidR="00BB2CDD">
        <w:rPr>
          <w:rFonts w:ascii="Arial" w:eastAsiaTheme="majorEastAsia" w:hAnsi="Arial" w:cs="Arial"/>
          <w:b/>
          <w:bCs/>
          <w:sz w:val="22"/>
          <w:szCs w:val="22"/>
        </w:rPr>
        <w:t>1</w:t>
      </w:r>
      <w:r w:rsidRPr="005A7868">
        <w:rPr>
          <w:rFonts w:ascii="Arial" w:eastAsiaTheme="majorEastAsia" w:hAnsi="Arial" w:cs="Arial"/>
          <w:b/>
          <w:bCs/>
          <w:sz w:val="22"/>
          <w:szCs w:val="22"/>
        </w:rPr>
        <w:t>, Section I.A PURPOSE OF SOLICITATION</w:t>
      </w:r>
    </w:p>
    <w:p w14:paraId="0CFD3486" w14:textId="77777777" w:rsidR="00A05DDC" w:rsidRDefault="00A05DDC" w:rsidP="00A05DDC">
      <w:pPr>
        <w:pStyle w:val="Heading3"/>
        <w:ind w:left="360"/>
        <w:rPr>
          <w:rFonts w:asciiTheme="minorHAnsi" w:eastAsiaTheme="minorEastAsia" w:hAnsiTheme="minorHAnsi" w:cstheme="minorBidi"/>
          <w:color w:val="000000" w:themeColor="text1"/>
        </w:rPr>
      </w:pPr>
    </w:p>
    <w:p w14:paraId="6AD218BC" w14:textId="77777777" w:rsidR="0059389A" w:rsidRDefault="00A05DDC" w:rsidP="00A05DDC">
      <w:pPr>
        <w:spacing w:after="120"/>
        <w:ind w:left="360"/>
        <w:rPr>
          <w:rFonts w:ascii="Arial" w:eastAsia="Calibri" w:hAnsi="Arial" w:cs="Arial"/>
          <w:color w:val="000000" w:themeColor="text1"/>
          <w:sz w:val="22"/>
          <w:szCs w:val="22"/>
        </w:rPr>
      </w:pPr>
      <w:r>
        <w:rPr>
          <w:rFonts w:ascii="Arial" w:eastAsia="Calibri" w:hAnsi="Arial" w:cs="Arial"/>
          <w:color w:val="000000" w:themeColor="text1"/>
          <w:sz w:val="22"/>
          <w:szCs w:val="22"/>
        </w:rPr>
        <w:t>Updated:</w:t>
      </w:r>
    </w:p>
    <w:p w14:paraId="4E139B35" w14:textId="77777777" w:rsidR="0059389A" w:rsidRPr="0059389A" w:rsidRDefault="00A05DDC" w:rsidP="0059389A">
      <w:pPr>
        <w:keepLines/>
        <w:widowControl w:val="0"/>
        <w:jc w:val="center"/>
        <w:rPr>
          <w:rFonts w:ascii="Arial Bold" w:eastAsia="Times New Roman" w:hAnsi="Arial Bold" w:cs="Arial"/>
          <w:b/>
          <w:caps/>
          <w:sz w:val="22"/>
          <w:szCs w:val="22"/>
        </w:rPr>
      </w:pPr>
      <w:r>
        <w:rPr>
          <w:rFonts w:ascii="Arial" w:hAnsi="Arial" w:cs="Arial"/>
          <w:sz w:val="22"/>
          <w:szCs w:val="22"/>
        </w:rPr>
        <w:t xml:space="preserve"> </w:t>
      </w:r>
      <w:r w:rsidR="0059389A" w:rsidRPr="0059389A">
        <w:rPr>
          <w:rFonts w:ascii="Arial Bold" w:eastAsia="Times New Roman" w:hAnsi="Arial Bold" w:cs="Arial"/>
          <w:b/>
          <w:caps/>
          <w:sz w:val="22"/>
          <w:szCs w:val="22"/>
        </w:rPr>
        <w:t>Attachments</w:t>
      </w:r>
    </w:p>
    <w:tbl>
      <w:tblPr>
        <w:tblStyle w:val="ListTable32"/>
        <w:tblW w:w="9358" w:type="dxa"/>
        <w:tblInd w:w="-5" w:type="dxa"/>
        <w:tblBorders>
          <w:insideH w:val="single" w:sz="4" w:space="0" w:color="000000"/>
          <w:insideV w:val="single" w:sz="4" w:space="0" w:color="000000"/>
        </w:tblBorders>
        <w:tblLayout w:type="fixed"/>
        <w:tblLook w:val="00A0" w:firstRow="1" w:lastRow="0" w:firstColumn="1" w:lastColumn="0" w:noHBand="0" w:noVBand="0"/>
      </w:tblPr>
      <w:tblGrid>
        <w:gridCol w:w="2220"/>
        <w:gridCol w:w="7138"/>
      </w:tblGrid>
      <w:tr w:rsidR="00C5266D" w:rsidRPr="0059389A" w14:paraId="35897E31" w14:textId="77777777" w:rsidTr="0059389A">
        <w:trPr>
          <w:cnfStyle w:val="100000000000" w:firstRow="1" w:lastRow="0" w:firstColumn="0" w:lastColumn="0" w:oddVBand="0" w:evenVBand="0" w:oddHBand="0" w:evenHBand="0" w:firstRowFirstColumn="0" w:firstRowLastColumn="0" w:lastRowFirstColumn="0" w:lastRowLastColumn="0"/>
          <w:trHeight w:val="681"/>
          <w:tblHeader/>
        </w:trPr>
        <w:tc>
          <w:tcPr>
            <w:cnfStyle w:val="001000000100" w:firstRow="0" w:lastRow="0" w:firstColumn="1" w:lastColumn="0" w:oddVBand="0" w:evenVBand="0" w:oddHBand="0" w:evenHBand="0" w:firstRowFirstColumn="1" w:firstRowLastColumn="0" w:lastRowFirstColumn="0" w:lastRowLastColumn="0"/>
            <w:tcW w:w="2220" w:type="dxa"/>
          </w:tcPr>
          <w:p w14:paraId="613624BB" w14:textId="77777777" w:rsidR="0059389A" w:rsidRPr="0059389A" w:rsidRDefault="0059389A" w:rsidP="0059389A">
            <w:pPr>
              <w:jc w:val="both"/>
              <w:rPr>
                <w:sz w:val="22"/>
                <w:szCs w:val="22"/>
              </w:rPr>
            </w:pPr>
            <w:r w:rsidRPr="0059389A">
              <w:rPr>
                <w:sz w:val="22"/>
              </w:rPr>
              <w:br w:type="page"/>
            </w:r>
            <w:r w:rsidRPr="0059389A">
              <w:rPr>
                <w:sz w:val="22"/>
                <w:szCs w:val="22"/>
              </w:rPr>
              <w:t>Attachment Number</w:t>
            </w:r>
          </w:p>
        </w:tc>
        <w:tc>
          <w:tcPr>
            <w:cnfStyle w:val="000010000000" w:firstRow="0" w:lastRow="0" w:firstColumn="0" w:lastColumn="0" w:oddVBand="1" w:evenVBand="0" w:oddHBand="0" w:evenHBand="0" w:firstRowFirstColumn="0" w:firstRowLastColumn="0" w:lastRowFirstColumn="0" w:lastRowLastColumn="0"/>
            <w:tcW w:w="7138" w:type="dxa"/>
          </w:tcPr>
          <w:p w14:paraId="752C0A06" w14:textId="77777777" w:rsidR="0059389A" w:rsidRPr="0059389A" w:rsidRDefault="0059389A" w:rsidP="0059389A">
            <w:pPr>
              <w:jc w:val="both"/>
              <w:rPr>
                <w:sz w:val="22"/>
                <w:szCs w:val="22"/>
              </w:rPr>
            </w:pPr>
            <w:r w:rsidRPr="0059389A">
              <w:rPr>
                <w:sz w:val="22"/>
                <w:szCs w:val="22"/>
              </w:rPr>
              <w:t>Title of Section</w:t>
            </w:r>
          </w:p>
        </w:tc>
      </w:tr>
      <w:tr w:rsidR="00CA4717" w:rsidRPr="0059389A" w14:paraId="02EB43FC" w14:textId="77777777" w:rsidTr="005938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76BAFAEF" w14:textId="77777777" w:rsidR="0059389A" w:rsidRPr="0059389A" w:rsidRDefault="0059389A" w:rsidP="0059389A">
            <w:pPr>
              <w:jc w:val="both"/>
              <w:rPr>
                <w:sz w:val="22"/>
                <w:szCs w:val="22"/>
              </w:rPr>
            </w:pPr>
            <w:r w:rsidRPr="0059389A">
              <w:rPr>
                <w:sz w:val="22"/>
                <w:szCs w:val="22"/>
              </w:rPr>
              <w:t>1</w:t>
            </w:r>
          </w:p>
        </w:tc>
        <w:tc>
          <w:tcPr>
            <w:cnfStyle w:val="000010000000" w:firstRow="0" w:lastRow="0" w:firstColumn="0" w:lastColumn="0" w:oddVBand="1" w:evenVBand="0" w:oddHBand="0" w:evenHBand="0" w:firstRowFirstColumn="0" w:firstRowLastColumn="0" w:lastRowFirstColumn="0" w:lastRowLastColumn="0"/>
            <w:tcW w:w="7138" w:type="dxa"/>
          </w:tcPr>
          <w:p w14:paraId="7E399A8E" w14:textId="77777777" w:rsidR="0059389A" w:rsidRPr="0059389A" w:rsidRDefault="0059389A" w:rsidP="0059389A">
            <w:pPr>
              <w:jc w:val="both"/>
              <w:rPr>
                <w:sz w:val="22"/>
                <w:szCs w:val="22"/>
              </w:rPr>
            </w:pPr>
            <w:r w:rsidRPr="0059389A">
              <w:rPr>
                <w:sz w:val="22"/>
                <w:szCs w:val="22"/>
              </w:rPr>
              <w:t xml:space="preserve">Application Form </w:t>
            </w:r>
            <w:r w:rsidRPr="0059389A">
              <w:rPr>
                <w:b/>
                <w:i/>
                <w:sz w:val="22"/>
                <w:szCs w:val="22"/>
              </w:rPr>
              <w:t>(requires signature)</w:t>
            </w:r>
          </w:p>
        </w:tc>
      </w:tr>
      <w:tr w:rsidR="00CA4717" w:rsidRPr="0059389A" w14:paraId="723A4903" w14:textId="77777777" w:rsidTr="0059389A">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169BBA8B" w14:textId="77777777" w:rsidR="0059389A" w:rsidRPr="0059389A" w:rsidRDefault="0059389A" w:rsidP="0059389A">
            <w:pPr>
              <w:jc w:val="both"/>
              <w:rPr>
                <w:sz w:val="22"/>
              </w:rPr>
            </w:pPr>
            <w:r w:rsidRPr="0059389A">
              <w:rPr>
                <w:sz w:val="22"/>
              </w:rPr>
              <w:t>2</w:t>
            </w:r>
          </w:p>
        </w:tc>
        <w:tc>
          <w:tcPr>
            <w:cnfStyle w:val="000010000000" w:firstRow="0" w:lastRow="0" w:firstColumn="0" w:lastColumn="0" w:oddVBand="1" w:evenVBand="0" w:oddHBand="0" w:evenHBand="0" w:firstRowFirstColumn="0" w:firstRowLastColumn="0" w:lastRowFirstColumn="0" w:lastRowLastColumn="0"/>
            <w:tcW w:w="7138" w:type="dxa"/>
          </w:tcPr>
          <w:p w14:paraId="6F502F7A" w14:textId="77777777" w:rsidR="0059389A" w:rsidRPr="0059389A" w:rsidRDefault="0059389A" w:rsidP="0059389A">
            <w:pPr>
              <w:jc w:val="both"/>
              <w:rPr>
                <w:sz w:val="22"/>
              </w:rPr>
            </w:pPr>
            <w:r w:rsidRPr="0059389A">
              <w:rPr>
                <w:sz w:val="22"/>
              </w:rPr>
              <w:t xml:space="preserve">Executive Summary </w:t>
            </w:r>
          </w:p>
        </w:tc>
      </w:tr>
      <w:tr w:rsidR="00CA4717" w:rsidRPr="0059389A" w14:paraId="31A53302" w14:textId="77777777" w:rsidTr="0059389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220" w:type="dxa"/>
          </w:tcPr>
          <w:p w14:paraId="410FF54C" w14:textId="77777777" w:rsidR="0059389A" w:rsidRPr="0059389A" w:rsidRDefault="0059389A" w:rsidP="0059389A">
            <w:pPr>
              <w:jc w:val="both"/>
              <w:rPr>
                <w:sz w:val="22"/>
              </w:rPr>
            </w:pPr>
            <w:r w:rsidRPr="0059389A">
              <w:rPr>
                <w:sz w:val="22"/>
              </w:rPr>
              <w:t>3</w:t>
            </w:r>
          </w:p>
        </w:tc>
        <w:tc>
          <w:tcPr>
            <w:cnfStyle w:val="000010000000" w:firstRow="0" w:lastRow="0" w:firstColumn="0" w:lastColumn="0" w:oddVBand="1" w:evenVBand="0" w:oddHBand="0" w:evenHBand="0" w:firstRowFirstColumn="0" w:firstRowLastColumn="0" w:lastRowFirstColumn="0" w:lastRowLastColumn="0"/>
            <w:tcW w:w="7138" w:type="dxa"/>
          </w:tcPr>
          <w:p w14:paraId="1C422C2B" w14:textId="77777777" w:rsidR="0059389A" w:rsidRPr="0059389A" w:rsidRDefault="0059389A" w:rsidP="0059389A">
            <w:pPr>
              <w:jc w:val="both"/>
              <w:rPr>
                <w:sz w:val="22"/>
              </w:rPr>
            </w:pPr>
            <w:r w:rsidRPr="0059389A">
              <w:rPr>
                <w:sz w:val="22"/>
              </w:rPr>
              <w:t xml:space="preserve">Project Narrative </w:t>
            </w:r>
          </w:p>
        </w:tc>
      </w:tr>
      <w:tr w:rsidR="00CA4717" w:rsidRPr="0059389A" w14:paraId="581C498C" w14:textId="77777777" w:rsidTr="0059389A">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9A28ED9" w14:textId="77777777" w:rsidR="0059389A" w:rsidRPr="0059389A" w:rsidRDefault="0059389A" w:rsidP="0059389A">
            <w:pPr>
              <w:jc w:val="both"/>
              <w:rPr>
                <w:sz w:val="22"/>
              </w:rPr>
            </w:pPr>
            <w:r w:rsidRPr="0059389A">
              <w:rPr>
                <w:sz w:val="22"/>
              </w:rPr>
              <w:t>4</w:t>
            </w:r>
          </w:p>
        </w:tc>
        <w:tc>
          <w:tcPr>
            <w:cnfStyle w:val="000010000000" w:firstRow="0" w:lastRow="0" w:firstColumn="0" w:lastColumn="0" w:oddVBand="1" w:evenVBand="0" w:oddHBand="0" w:evenHBand="0" w:firstRowFirstColumn="0" w:firstRowLastColumn="0" w:lastRowFirstColumn="0" w:lastRowLastColumn="0"/>
            <w:tcW w:w="7138" w:type="dxa"/>
          </w:tcPr>
          <w:p w14:paraId="5C4EDA5F" w14:textId="77777777" w:rsidR="0059389A" w:rsidRPr="0059389A" w:rsidRDefault="0059389A" w:rsidP="0059389A">
            <w:pPr>
              <w:jc w:val="both"/>
              <w:rPr>
                <w:sz w:val="22"/>
              </w:rPr>
            </w:pPr>
            <w:r w:rsidRPr="0059389A">
              <w:rPr>
                <w:sz w:val="22"/>
              </w:rPr>
              <w:t xml:space="preserve">Project Team </w:t>
            </w:r>
          </w:p>
        </w:tc>
      </w:tr>
      <w:tr w:rsidR="00CA4717" w:rsidRPr="0059389A" w14:paraId="3633F89A" w14:textId="77777777" w:rsidTr="005938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503E744C" w14:textId="77777777" w:rsidR="0059389A" w:rsidRPr="0059389A" w:rsidRDefault="0059389A" w:rsidP="0059389A">
            <w:pPr>
              <w:jc w:val="both"/>
              <w:rPr>
                <w:sz w:val="22"/>
              </w:rPr>
            </w:pPr>
            <w:r w:rsidRPr="0059389A">
              <w:rPr>
                <w:sz w:val="22"/>
              </w:rPr>
              <w:t>5</w:t>
            </w:r>
          </w:p>
        </w:tc>
        <w:tc>
          <w:tcPr>
            <w:cnfStyle w:val="000010000000" w:firstRow="0" w:lastRow="0" w:firstColumn="0" w:lastColumn="0" w:oddVBand="1" w:evenVBand="0" w:oddHBand="0" w:evenHBand="0" w:firstRowFirstColumn="0" w:firstRowLastColumn="0" w:lastRowFirstColumn="0" w:lastRowLastColumn="0"/>
            <w:tcW w:w="7138" w:type="dxa"/>
          </w:tcPr>
          <w:p w14:paraId="07006BCB" w14:textId="77777777" w:rsidR="0059389A" w:rsidRPr="0059389A" w:rsidRDefault="0059389A" w:rsidP="0059389A">
            <w:pPr>
              <w:jc w:val="both"/>
              <w:rPr>
                <w:sz w:val="22"/>
              </w:rPr>
            </w:pPr>
            <w:r w:rsidRPr="0059389A">
              <w:rPr>
                <w:sz w:val="22"/>
              </w:rPr>
              <w:t xml:space="preserve">Scope of Work </w:t>
            </w:r>
          </w:p>
        </w:tc>
      </w:tr>
      <w:tr w:rsidR="00CA4717" w:rsidRPr="0059389A" w14:paraId="416D3B82" w14:textId="77777777" w:rsidTr="0059389A">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02D50C15" w14:textId="77777777" w:rsidR="0059389A" w:rsidRPr="0059389A" w:rsidRDefault="0059389A" w:rsidP="0059389A">
            <w:pPr>
              <w:jc w:val="both"/>
              <w:rPr>
                <w:sz w:val="22"/>
              </w:rPr>
            </w:pPr>
            <w:r w:rsidRPr="0059389A">
              <w:rPr>
                <w:sz w:val="22"/>
              </w:rPr>
              <w:t>6</w:t>
            </w:r>
          </w:p>
        </w:tc>
        <w:tc>
          <w:tcPr>
            <w:cnfStyle w:val="000010000000" w:firstRow="0" w:lastRow="0" w:firstColumn="0" w:lastColumn="0" w:oddVBand="1" w:evenVBand="0" w:oddHBand="0" w:evenHBand="0" w:firstRowFirstColumn="0" w:firstRowLastColumn="0" w:lastRowFirstColumn="0" w:lastRowLastColumn="0"/>
            <w:tcW w:w="7138" w:type="dxa"/>
          </w:tcPr>
          <w:p w14:paraId="423D36D4" w14:textId="77777777" w:rsidR="0059389A" w:rsidRPr="0059389A" w:rsidRDefault="0059389A" w:rsidP="0059389A">
            <w:pPr>
              <w:jc w:val="both"/>
              <w:rPr>
                <w:sz w:val="22"/>
              </w:rPr>
            </w:pPr>
            <w:r w:rsidRPr="0059389A">
              <w:rPr>
                <w:sz w:val="22"/>
              </w:rPr>
              <w:t>Project Schedule</w:t>
            </w:r>
          </w:p>
        </w:tc>
      </w:tr>
      <w:tr w:rsidR="00CA4717" w:rsidRPr="0059389A" w14:paraId="646EDCA9" w14:textId="77777777" w:rsidTr="005938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1690C890" w14:textId="77777777" w:rsidR="0059389A" w:rsidRPr="0059389A" w:rsidRDefault="0059389A" w:rsidP="0059389A">
            <w:pPr>
              <w:jc w:val="both"/>
              <w:rPr>
                <w:sz w:val="22"/>
              </w:rPr>
            </w:pPr>
            <w:r w:rsidRPr="0059389A">
              <w:rPr>
                <w:sz w:val="22"/>
              </w:rPr>
              <w:t>7</w:t>
            </w:r>
          </w:p>
        </w:tc>
        <w:tc>
          <w:tcPr>
            <w:cnfStyle w:val="000010000000" w:firstRow="0" w:lastRow="0" w:firstColumn="0" w:lastColumn="0" w:oddVBand="1" w:evenVBand="0" w:oddHBand="0" w:evenHBand="0" w:firstRowFirstColumn="0" w:firstRowLastColumn="0" w:lastRowFirstColumn="0" w:lastRowLastColumn="0"/>
            <w:tcW w:w="7138" w:type="dxa"/>
          </w:tcPr>
          <w:p w14:paraId="4B6B0A16" w14:textId="77777777" w:rsidR="0059389A" w:rsidRPr="0059389A" w:rsidRDefault="0059389A" w:rsidP="0059389A">
            <w:pPr>
              <w:jc w:val="both"/>
              <w:rPr>
                <w:sz w:val="22"/>
              </w:rPr>
            </w:pPr>
            <w:r w:rsidRPr="0059389A">
              <w:rPr>
                <w:sz w:val="22"/>
              </w:rPr>
              <w:t xml:space="preserve">Budget </w:t>
            </w:r>
          </w:p>
        </w:tc>
      </w:tr>
      <w:tr w:rsidR="00CA4717" w:rsidRPr="0059389A" w14:paraId="1DE3A322" w14:textId="77777777" w:rsidTr="0059389A">
        <w:trPr>
          <w:trHeight w:val="319"/>
        </w:trPr>
        <w:tc>
          <w:tcPr>
            <w:cnfStyle w:val="001000000000" w:firstRow="0" w:lastRow="0" w:firstColumn="1" w:lastColumn="0" w:oddVBand="0" w:evenVBand="0" w:oddHBand="0" w:evenHBand="0" w:firstRowFirstColumn="0" w:firstRowLastColumn="0" w:lastRowFirstColumn="0" w:lastRowLastColumn="0"/>
            <w:tcW w:w="2220" w:type="dxa"/>
          </w:tcPr>
          <w:p w14:paraId="0C14241A" w14:textId="77777777" w:rsidR="0059389A" w:rsidRPr="0059389A" w:rsidRDefault="0059389A" w:rsidP="0059389A">
            <w:pPr>
              <w:jc w:val="both"/>
              <w:rPr>
                <w:sz w:val="22"/>
              </w:rPr>
            </w:pPr>
            <w:r w:rsidRPr="0059389A">
              <w:rPr>
                <w:sz w:val="22"/>
              </w:rPr>
              <w:t>8</w:t>
            </w:r>
          </w:p>
        </w:tc>
        <w:tc>
          <w:tcPr>
            <w:cnfStyle w:val="000010000000" w:firstRow="0" w:lastRow="0" w:firstColumn="0" w:lastColumn="0" w:oddVBand="1" w:evenVBand="0" w:oddHBand="0" w:evenHBand="0" w:firstRowFirstColumn="0" w:firstRowLastColumn="0" w:lastRowFirstColumn="0" w:lastRowLastColumn="0"/>
            <w:tcW w:w="7138" w:type="dxa"/>
          </w:tcPr>
          <w:p w14:paraId="7BB9B1B7" w14:textId="77777777" w:rsidR="0059389A" w:rsidRPr="0059389A" w:rsidRDefault="0059389A" w:rsidP="0059389A">
            <w:pPr>
              <w:jc w:val="both"/>
              <w:rPr>
                <w:sz w:val="22"/>
              </w:rPr>
            </w:pPr>
            <w:r w:rsidRPr="0059389A">
              <w:rPr>
                <w:sz w:val="22"/>
              </w:rPr>
              <w:t xml:space="preserve">CEQA Compliance Form </w:t>
            </w:r>
          </w:p>
        </w:tc>
      </w:tr>
      <w:tr w:rsidR="00CA4717" w:rsidRPr="0059389A" w14:paraId="0FC01AC5" w14:textId="77777777" w:rsidTr="005938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40F60753" w14:textId="77777777" w:rsidR="0059389A" w:rsidRPr="0059389A" w:rsidRDefault="0059389A" w:rsidP="0059389A">
            <w:pPr>
              <w:jc w:val="both"/>
              <w:rPr>
                <w:sz w:val="22"/>
              </w:rPr>
            </w:pPr>
            <w:r w:rsidRPr="0059389A">
              <w:rPr>
                <w:sz w:val="22"/>
              </w:rPr>
              <w:t>9</w:t>
            </w:r>
          </w:p>
        </w:tc>
        <w:tc>
          <w:tcPr>
            <w:cnfStyle w:val="000010000000" w:firstRow="0" w:lastRow="0" w:firstColumn="0" w:lastColumn="0" w:oddVBand="1" w:evenVBand="0" w:oddHBand="0" w:evenHBand="0" w:firstRowFirstColumn="0" w:firstRowLastColumn="0" w:lastRowFirstColumn="0" w:lastRowLastColumn="0"/>
            <w:tcW w:w="7138" w:type="dxa"/>
          </w:tcPr>
          <w:p w14:paraId="3983C8EE" w14:textId="77777777" w:rsidR="0059389A" w:rsidRPr="0059389A" w:rsidRDefault="0059389A" w:rsidP="0059389A">
            <w:pPr>
              <w:jc w:val="both"/>
              <w:rPr>
                <w:sz w:val="22"/>
              </w:rPr>
            </w:pPr>
            <w:r w:rsidRPr="0059389A">
              <w:rPr>
                <w:sz w:val="22"/>
              </w:rPr>
              <w:t>References and Work Product</w:t>
            </w:r>
          </w:p>
        </w:tc>
      </w:tr>
      <w:tr w:rsidR="00CA4717" w:rsidRPr="0059389A" w14:paraId="633FF1A8" w14:textId="77777777" w:rsidTr="0059389A">
        <w:trPr>
          <w:trHeight w:val="340"/>
        </w:trPr>
        <w:tc>
          <w:tcPr>
            <w:cnfStyle w:val="001000000000" w:firstRow="0" w:lastRow="0" w:firstColumn="1" w:lastColumn="0" w:oddVBand="0" w:evenVBand="0" w:oddHBand="0" w:evenHBand="0" w:firstRowFirstColumn="0" w:firstRowLastColumn="0" w:lastRowFirstColumn="0" w:lastRowLastColumn="0"/>
            <w:tcW w:w="2220" w:type="dxa"/>
          </w:tcPr>
          <w:p w14:paraId="57CFB5E8" w14:textId="77777777" w:rsidR="0059389A" w:rsidRPr="0059389A" w:rsidRDefault="0059389A" w:rsidP="0059389A">
            <w:pPr>
              <w:jc w:val="both"/>
              <w:rPr>
                <w:sz w:val="22"/>
              </w:rPr>
            </w:pPr>
            <w:r w:rsidRPr="0059389A">
              <w:rPr>
                <w:sz w:val="22"/>
              </w:rPr>
              <w:t>10</w:t>
            </w:r>
          </w:p>
        </w:tc>
        <w:tc>
          <w:tcPr>
            <w:cnfStyle w:val="000010000000" w:firstRow="0" w:lastRow="0" w:firstColumn="0" w:lastColumn="0" w:oddVBand="1" w:evenVBand="0" w:oddHBand="0" w:evenHBand="0" w:firstRowFirstColumn="0" w:firstRowLastColumn="0" w:lastRowFirstColumn="0" w:lastRowLastColumn="0"/>
            <w:tcW w:w="7138" w:type="dxa"/>
          </w:tcPr>
          <w:p w14:paraId="568263EA" w14:textId="77777777" w:rsidR="0059389A" w:rsidRPr="0059389A" w:rsidRDefault="0059389A" w:rsidP="0059389A">
            <w:pPr>
              <w:jc w:val="both"/>
              <w:rPr>
                <w:sz w:val="22"/>
              </w:rPr>
            </w:pPr>
            <w:r w:rsidRPr="0059389A">
              <w:rPr>
                <w:sz w:val="22"/>
              </w:rPr>
              <w:t xml:space="preserve">Commitment and Support Letters </w:t>
            </w:r>
            <w:r w:rsidRPr="0059389A">
              <w:rPr>
                <w:b/>
                <w:i/>
                <w:sz w:val="22"/>
                <w:szCs w:val="22"/>
              </w:rPr>
              <w:t>(require signature)</w:t>
            </w:r>
          </w:p>
        </w:tc>
      </w:tr>
      <w:tr w:rsidR="00CA4717" w:rsidRPr="0059389A" w14:paraId="389F479F" w14:textId="77777777" w:rsidTr="005938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20" w:type="dxa"/>
          </w:tcPr>
          <w:p w14:paraId="27269838" w14:textId="77777777" w:rsidR="0059389A" w:rsidRPr="0059389A" w:rsidRDefault="0059389A" w:rsidP="0059389A">
            <w:pPr>
              <w:jc w:val="both"/>
              <w:rPr>
                <w:sz w:val="22"/>
              </w:rPr>
            </w:pPr>
            <w:r w:rsidRPr="0059389A">
              <w:rPr>
                <w:sz w:val="22"/>
              </w:rPr>
              <w:t>11</w:t>
            </w:r>
          </w:p>
        </w:tc>
        <w:tc>
          <w:tcPr>
            <w:cnfStyle w:val="000010000000" w:firstRow="0" w:lastRow="0" w:firstColumn="0" w:lastColumn="0" w:oddVBand="1" w:evenVBand="0" w:oddHBand="0" w:evenHBand="0" w:firstRowFirstColumn="0" w:firstRowLastColumn="0" w:lastRowFirstColumn="0" w:lastRowLastColumn="0"/>
            <w:tcW w:w="7138" w:type="dxa"/>
          </w:tcPr>
          <w:p w14:paraId="0EAA5C30" w14:textId="77777777" w:rsidR="0059389A" w:rsidRPr="0059389A" w:rsidRDefault="0059389A" w:rsidP="0059389A">
            <w:pPr>
              <w:jc w:val="both"/>
              <w:rPr>
                <w:sz w:val="22"/>
              </w:rPr>
            </w:pPr>
            <w:r w:rsidRPr="0059389A">
              <w:rPr>
                <w:sz w:val="22"/>
              </w:rPr>
              <w:t>Project Performance Metrics</w:t>
            </w:r>
          </w:p>
        </w:tc>
      </w:tr>
      <w:tr w:rsidR="00CA4717" w:rsidRPr="0059389A" w14:paraId="7867C706" w14:textId="77777777" w:rsidTr="0059389A">
        <w:trPr>
          <w:trHeight w:val="394"/>
        </w:trPr>
        <w:tc>
          <w:tcPr>
            <w:cnfStyle w:val="001000000000" w:firstRow="0" w:lastRow="0" w:firstColumn="1" w:lastColumn="0" w:oddVBand="0" w:evenVBand="0" w:oddHBand="0" w:evenHBand="0" w:firstRowFirstColumn="0" w:firstRowLastColumn="0" w:lastRowFirstColumn="0" w:lastRowLastColumn="0"/>
            <w:tcW w:w="2220" w:type="dxa"/>
          </w:tcPr>
          <w:p w14:paraId="518B82B7" w14:textId="77777777" w:rsidR="0059389A" w:rsidRPr="0059389A" w:rsidRDefault="0059389A" w:rsidP="0059389A">
            <w:pPr>
              <w:jc w:val="both"/>
              <w:rPr>
                <w:sz w:val="22"/>
              </w:rPr>
            </w:pPr>
            <w:r w:rsidRPr="0059389A">
              <w:rPr>
                <w:sz w:val="22"/>
              </w:rPr>
              <w:t>12</w:t>
            </w:r>
          </w:p>
        </w:tc>
        <w:tc>
          <w:tcPr>
            <w:cnfStyle w:val="000010000000" w:firstRow="0" w:lastRow="0" w:firstColumn="0" w:lastColumn="0" w:oddVBand="1" w:evenVBand="0" w:oddHBand="0" w:evenHBand="0" w:firstRowFirstColumn="0" w:firstRowLastColumn="0" w:lastRowFirstColumn="0" w:lastRowLastColumn="0"/>
            <w:tcW w:w="7138" w:type="dxa"/>
          </w:tcPr>
          <w:p w14:paraId="70228C28" w14:textId="77777777" w:rsidR="0059389A" w:rsidRPr="0059389A" w:rsidRDefault="0059389A" w:rsidP="0059389A">
            <w:pPr>
              <w:jc w:val="both"/>
              <w:rPr>
                <w:sz w:val="22"/>
              </w:rPr>
            </w:pPr>
            <w:r w:rsidRPr="0059389A">
              <w:rPr>
                <w:sz w:val="22"/>
              </w:rPr>
              <w:t xml:space="preserve">Applicant Declaration </w:t>
            </w:r>
            <w:r w:rsidRPr="0059389A">
              <w:rPr>
                <w:b/>
                <w:i/>
                <w:sz w:val="22"/>
                <w:szCs w:val="22"/>
              </w:rPr>
              <w:t>(require signature)</w:t>
            </w:r>
          </w:p>
        </w:tc>
      </w:tr>
      <w:tr w:rsidR="00CA4717" w:rsidRPr="0059389A" w14:paraId="08A7DBD2" w14:textId="77777777" w:rsidTr="0059389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20" w:type="dxa"/>
          </w:tcPr>
          <w:p w14:paraId="404B31FB" w14:textId="77777777" w:rsidR="0059389A" w:rsidRPr="0059389A" w:rsidRDefault="0059389A" w:rsidP="0059389A">
            <w:pPr>
              <w:jc w:val="both"/>
              <w:rPr>
                <w:sz w:val="22"/>
              </w:rPr>
            </w:pPr>
            <w:r w:rsidRPr="0059389A">
              <w:rPr>
                <w:sz w:val="22"/>
              </w:rPr>
              <w:t>13</w:t>
            </w:r>
          </w:p>
        </w:tc>
        <w:tc>
          <w:tcPr>
            <w:cnfStyle w:val="000010000000" w:firstRow="0" w:lastRow="0" w:firstColumn="0" w:lastColumn="0" w:oddVBand="1" w:evenVBand="0" w:oddHBand="0" w:evenHBand="0" w:firstRowFirstColumn="0" w:firstRowLastColumn="0" w:lastRowFirstColumn="0" w:lastRowLastColumn="0"/>
            <w:tcW w:w="7138" w:type="dxa"/>
          </w:tcPr>
          <w:p w14:paraId="1FC94D51" w14:textId="77777777" w:rsidR="0059389A" w:rsidRPr="0059389A" w:rsidRDefault="0059389A" w:rsidP="0059389A">
            <w:pPr>
              <w:jc w:val="both"/>
              <w:rPr>
                <w:sz w:val="22"/>
              </w:rPr>
            </w:pPr>
            <w:r w:rsidRPr="0059389A">
              <w:rPr>
                <w:sz w:val="22"/>
              </w:rPr>
              <w:t>California Based Entity (CBE) Form</w:t>
            </w:r>
          </w:p>
        </w:tc>
      </w:tr>
      <w:tr w:rsidR="00CA4717" w:rsidRPr="0059389A" w14:paraId="57AB935A" w14:textId="77777777" w:rsidTr="0059389A">
        <w:trPr>
          <w:trHeight w:val="394"/>
        </w:trPr>
        <w:tc>
          <w:tcPr>
            <w:cnfStyle w:val="001000000000" w:firstRow="0" w:lastRow="0" w:firstColumn="1" w:lastColumn="0" w:oddVBand="0" w:evenVBand="0" w:oddHBand="0" w:evenHBand="0" w:firstRowFirstColumn="0" w:firstRowLastColumn="0" w:lastRowFirstColumn="0" w:lastRowLastColumn="0"/>
            <w:tcW w:w="2220" w:type="dxa"/>
          </w:tcPr>
          <w:p w14:paraId="2AA8AE07" w14:textId="77777777" w:rsidR="0059389A" w:rsidRPr="0059389A" w:rsidRDefault="0059389A" w:rsidP="0059389A">
            <w:pPr>
              <w:jc w:val="both"/>
              <w:rPr>
                <w:sz w:val="22"/>
              </w:rPr>
            </w:pPr>
            <w:r w:rsidRPr="0059389A">
              <w:rPr>
                <w:sz w:val="22"/>
              </w:rPr>
              <w:t>14</w:t>
            </w:r>
          </w:p>
        </w:tc>
        <w:tc>
          <w:tcPr>
            <w:cnfStyle w:val="000010000000" w:firstRow="0" w:lastRow="0" w:firstColumn="0" w:lastColumn="0" w:oddVBand="1" w:evenVBand="0" w:oddHBand="0" w:evenHBand="0" w:firstRowFirstColumn="0" w:firstRowLastColumn="0" w:lastRowFirstColumn="0" w:lastRowLastColumn="0"/>
            <w:tcW w:w="7138" w:type="dxa"/>
          </w:tcPr>
          <w:p w14:paraId="242918DD" w14:textId="77777777" w:rsidR="0059389A" w:rsidRPr="0059389A" w:rsidRDefault="0059389A" w:rsidP="0059389A">
            <w:pPr>
              <w:jc w:val="both"/>
              <w:rPr>
                <w:sz w:val="22"/>
              </w:rPr>
            </w:pPr>
            <w:r w:rsidRPr="0059389A">
              <w:rPr>
                <w:sz w:val="22"/>
              </w:rPr>
              <w:t>References for Calculating Energy End-Use and GHG Emissions</w:t>
            </w:r>
          </w:p>
        </w:tc>
      </w:tr>
      <w:tr w:rsidR="00CA4717" w:rsidRPr="0059389A" w14:paraId="66085E70" w14:textId="77777777" w:rsidTr="0059389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20" w:type="dxa"/>
          </w:tcPr>
          <w:p w14:paraId="6C40BEF5" w14:textId="77777777" w:rsidR="0059389A" w:rsidRPr="0059389A" w:rsidRDefault="0059389A" w:rsidP="0059389A">
            <w:pPr>
              <w:jc w:val="both"/>
              <w:rPr>
                <w:sz w:val="22"/>
              </w:rPr>
            </w:pPr>
            <w:r w:rsidRPr="0059389A">
              <w:rPr>
                <w:sz w:val="22"/>
              </w:rPr>
              <w:t>15</w:t>
            </w:r>
          </w:p>
        </w:tc>
        <w:tc>
          <w:tcPr>
            <w:cnfStyle w:val="000010000000" w:firstRow="0" w:lastRow="0" w:firstColumn="0" w:lastColumn="0" w:oddVBand="1" w:evenVBand="0" w:oddHBand="0" w:evenHBand="0" w:firstRowFirstColumn="0" w:firstRowLastColumn="0" w:lastRowFirstColumn="0" w:lastRowLastColumn="0"/>
            <w:tcW w:w="7138" w:type="dxa"/>
          </w:tcPr>
          <w:p w14:paraId="0AEA9FFD" w14:textId="77777777" w:rsidR="0059389A" w:rsidRPr="0059389A" w:rsidDel="00EB3D04" w:rsidRDefault="0059389A" w:rsidP="0059389A">
            <w:pPr>
              <w:jc w:val="both"/>
              <w:rPr>
                <w:b/>
                <w:bCs/>
                <w:sz w:val="22"/>
                <w:u w:val="single"/>
              </w:rPr>
            </w:pPr>
            <w:r w:rsidRPr="0059389A">
              <w:rPr>
                <w:sz w:val="22"/>
              </w:rPr>
              <w:t xml:space="preserve">Contact List </w:t>
            </w:r>
            <w:r w:rsidRPr="0059389A">
              <w:rPr>
                <w:b/>
                <w:bCs/>
                <w:i/>
                <w:iCs/>
                <w:sz w:val="22"/>
                <w:u w:val="single"/>
              </w:rPr>
              <w:t>(not required for application)</w:t>
            </w:r>
          </w:p>
        </w:tc>
      </w:tr>
      <w:tr w:rsidR="00CA4717" w:rsidRPr="0059389A" w14:paraId="1F7D5044" w14:textId="77777777" w:rsidTr="003341F8">
        <w:trPr>
          <w:trHeight w:val="575"/>
        </w:trPr>
        <w:tc>
          <w:tcPr>
            <w:cnfStyle w:val="001000000000" w:firstRow="0" w:lastRow="0" w:firstColumn="1" w:lastColumn="0" w:oddVBand="0" w:evenVBand="0" w:oddHBand="0" w:evenHBand="0" w:firstRowFirstColumn="0" w:firstRowLastColumn="0" w:lastRowFirstColumn="0" w:lastRowLastColumn="0"/>
            <w:tcW w:w="2220" w:type="dxa"/>
          </w:tcPr>
          <w:p w14:paraId="6A1BCAFF" w14:textId="77777777" w:rsidR="0059389A" w:rsidRPr="0059389A" w:rsidRDefault="0059389A" w:rsidP="0059389A">
            <w:pPr>
              <w:jc w:val="both"/>
              <w:rPr>
                <w:sz w:val="22"/>
              </w:rPr>
            </w:pPr>
            <w:r w:rsidRPr="0059389A">
              <w:rPr>
                <w:sz w:val="22"/>
              </w:rPr>
              <w:t>16</w:t>
            </w:r>
          </w:p>
        </w:tc>
        <w:tc>
          <w:tcPr>
            <w:cnfStyle w:val="000010000000" w:firstRow="0" w:lastRow="0" w:firstColumn="0" w:lastColumn="0" w:oddVBand="1" w:evenVBand="0" w:oddHBand="0" w:evenHBand="0" w:firstRowFirstColumn="0" w:firstRowLastColumn="0" w:lastRowFirstColumn="0" w:lastRowLastColumn="0"/>
            <w:tcW w:w="7138" w:type="dxa"/>
          </w:tcPr>
          <w:p w14:paraId="47479072" w14:textId="77777777" w:rsidR="0059389A" w:rsidRPr="0059389A" w:rsidRDefault="0059389A" w:rsidP="0059389A">
            <w:pPr>
              <w:jc w:val="both"/>
              <w:rPr>
                <w:sz w:val="22"/>
              </w:rPr>
            </w:pPr>
            <w:r w:rsidRPr="0059389A">
              <w:rPr>
                <w:b/>
                <w:bCs/>
                <w:sz w:val="22"/>
                <w:szCs w:val="22"/>
                <w:u w:val="single"/>
              </w:rPr>
              <w:t>Special Terms and Conditions for California Native American Tribes</w:t>
            </w:r>
          </w:p>
        </w:tc>
      </w:tr>
    </w:tbl>
    <w:p w14:paraId="68D4C04F" w14:textId="257CF4EE" w:rsidR="00A05DDC" w:rsidRDefault="00A05DDC" w:rsidP="00A05DDC">
      <w:pPr>
        <w:spacing w:after="120"/>
        <w:ind w:left="360"/>
        <w:rPr>
          <w:rFonts w:ascii="Arial" w:hAnsi="Arial" w:cs="Arial"/>
          <w:sz w:val="22"/>
          <w:szCs w:val="22"/>
        </w:rPr>
      </w:pPr>
    </w:p>
    <w:p w14:paraId="7B5F79EA" w14:textId="392F70F1" w:rsidR="00B42328" w:rsidRPr="005A7868" w:rsidRDefault="00B42328" w:rsidP="00B42328">
      <w:pPr>
        <w:pStyle w:val="ListParagraph"/>
        <w:numPr>
          <w:ilvl w:val="0"/>
          <w:numId w:val="6"/>
        </w:numPr>
        <w:rPr>
          <w:rFonts w:ascii="Arial" w:eastAsiaTheme="majorEastAsia" w:hAnsi="Arial" w:cs="Arial"/>
          <w:b/>
          <w:bCs/>
          <w:sz w:val="22"/>
          <w:szCs w:val="22"/>
        </w:rPr>
      </w:pPr>
      <w:r w:rsidRPr="005A7868">
        <w:rPr>
          <w:rFonts w:ascii="Arial" w:eastAsiaTheme="majorEastAsia" w:hAnsi="Arial" w:cs="Arial"/>
          <w:b/>
          <w:bCs/>
          <w:sz w:val="22"/>
          <w:szCs w:val="22"/>
        </w:rPr>
        <w:lastRenderedPageBreak/>
        <w:t xml:space="preserve">Page </w:t>
      </w:r>
      <w:r w:rsidR="007F09EB">
        <w:rPr>
          <w:rFonts w:ascii="Arial" w:eastAsiaTheme="majorEastAsia" w:hAnsi="Arial" w:cs="Arial"/>
          <w:b/>
          <w:bCs/>
          <w:sz w:val="22"/>
          <w:szCs w:val="22"/>
        </w:rPr>
        <w:t>3</w:t>
      </w:r>
      <w:r w:rsidRPr="005A7868">
        <w:rPr>
          <w:rFonts w:ascii="Arial" w:eastAsiaTheme="majorEastAsia" w:hAnsi="Arial" w:cs="Arial"/>
          <w:b/>
          <w:bCs/>
          <w:sz w:val="22"/>
          <w:szCs w:val="22"/>
        </w:rPr>
        <w:t>, Section I.A PURPOSE OF SOLICITATION</w:t>
      </w:r>
      <w:r w:rsidR="007D56E4">
        <w:rPr>
          <w:rFonts w:ascii="Arial" w:eastAsiaTheme="majorEastAsia" w:hAnsi="Arial" w:cs="Arial"/>
          <w:b/>
          <w:bCs/>
          <w:sz w:val="22"/>
          <w:szCs w:val="22"/>
        </w:rPr>
        <w:t>, Group 1</w:t>
      </w:r>
    </w:p>
    <w:p w14:paraId="18D4F8E0" w14:textId="77777777" w:rsidR="00B42328" w:rsidRPr="00FF312A" w:rsidRDefault="00B42328" w:rsidP="00B42328">
      <w:pPr>
        <w:pStyle w:val="Heading3"/>
        <w:ind w:left="360"/>
        <w:rPr>
          <w:rFonts w:ascii="Arial" w:eastAsiaTheme="minorEastAsia" w:hAnsi="Arial" w:cs="Arial"/>
          <w:color w:val="000000" w:themeColor="text1"/>
          <w:sz w:val="22"/>
          <w:szCs w:val="22"/>
        </w:rPr>
      </w:pPr>
    </w:p>
    <w:p w14:paraId="3D5C6E62" w14:textId="77777777" w:rsidR="00B42328" w:rsidRPr="008A6BE6" w:rsidRDefault="00B42328" w:rsidP="00B42328">
      <w:pPr>
        <w:spacing w:after="120"/>
        <w:ind w:left="360"/>
        <w:rPr>
          <w:rFonts w:ascii="Arial" w:eastAsia="Calibri" w:hAnsi="Arial" w:cs="Arial"/>
          <w:color w:val="000000" w:themeColor="text1"/>
          <w:sz w:val="22"/>
          <w:szCs w:val="22"/>
        </w:rPr>
      </w:pPr>
      <w:r w:rsidRPr="008A6BE6">
        <w:rPr>
          <w:rFonts w:ascii="Arial" w:eastAsia="Calibri" w:hAnsi="Arial" w:cs="Arial"/>
          <w:color w:val="000000" w:themeColor="text1"/>
          <w:sz w:val="22"/>
          <w:szCs w:val="22"/>
        </w:rPr>
        <w:t>Updated:</w:t>
      </w:r>
    </w:p>
    <w:p w14:paraId="748340E4" w14:textId="129C6068" w:rsidR="00F43F89" w:rsidRPr="008A6BE6" w:rsidRDefault="00F43F89" w:rsidP="00E868F8">
      <w:pPr>
        <w:pStyle w:val="ListParagraph"/>
        <w:numPr>
          <w:ilvl w:val="1"/>
          <w:numId w:val="6"/>
        </w:numPr>
        <w:spacing w:after="120"/>
        <w:ind w:left="720"/>
        <w:contextualSpacing w:val="0"/>
        <w:jc w:val="both"/>
        <w:rPr>
          <w:rFonts w:ascii="Arial" w:eastAsia="Arial" w:hAnsi="Arial" w:cs="Arial"/>
          <w:sz w:val="22"/>
          <w:szCs w:val="22"/>
        </w:rPr>
      </w:pPr>
      <w:r w:rsidRPr="008A6BE6">
        <w:rPr>
          <w:rFonts w:ascii="Arial" w:eastAsia="Arial" w:hAnsi="Arial" w:cs="Arial"/>
          <w:sz w:val="22"/>
          <w:szCs w:val="22"/>
        </w:rPr>
        <w:t xml:space="preserve">Demonstrate increased energy performance (e.g., higher energy efficiency) </w:t>
      </w:r>
      <w:r w:rsidRPr="008A6BE6">
        <w:rPr>
          <w:rFonts w:ascii="Arial" w:hAnsi="Arial" w:cs="Arial"/>
          <w:b/>
          <w:bCs/>
          <w:sz w:val="22"/>
          <w:szCs w:val="22"/>
          <w:u w:val="single"/>
        </w:rPr>
        <w:t xml:space="preserve">according to the research goals listed in Table 1 and decreased HVAC energy consumption </w:t>
      </w:r>
      <w:r w:rsidRPr="008A6BE6">
        <w:rPr>
          <w:rFonts w:ascii="Arial" w:eastAsia="Arial" w:hAnsi="Arial" w:cs="Arial"/>
          <w:sz w:val="22"/>
          <w:szCs w:val="22"/>
        </w:rPr>
        <w:t>by at least 1</w:t>
      </w:r>
      <w:r w:rsidRPr="008A6BE6">
        <w:rPr>
          <w:rFonts w:ascii="Arial" w:eastAsia="Arial" w:hAnsi="Arial" w:cs="Arial"/>
          <w:b/>
          <w:bCs/>
          <w:sz w:val="22"/>
          <w:szCs w:val="22"/>
          <w:u w:val="single"/>
        </w:rPr>
        <w:t>5</w:t>
      </w:r>
      <w:r w:rsidR="008B0C7B" w:rsidRPr="008B0C7B">
        <w:rPr>
          <w:rFonts w:ascii="Arial" w:eastAsia="Arial" w:hAnsi="Arial" w:cs="Arial"/>
          <w:sz w:val="22"/>
          <w:szCs w:val="22"/>
        </w:rPr>
        <w:t>[</w:t>
      </w:r>
      <w:proofErr w:type="gramStart"/>
      <w:r w:rsidRPr="008A6BE6">
        <w:rPr>
          <w:rFonts w:ascii="Arial" w:eastAsia="Arial" w:hAnsi="Arial" w:cs="Arial"/>
          <w:strike/>
          <w:sz w:val="22"/>
          <w:szCs w:val="22"/>
        </w:rPr>
        <w:t>0</w:t>
      </w:r>
      <w:r w:rsidRPr="00D91CC0">
        <w:rPr>
          <w:rFonts w:ascii="Arial" w:eastAsia="Arial" w:hAnsi="Arial" w:cs="Arial"/>
          <w:sz w:val="22"/>
          <w:szCs w:val="22"/>
        </w:rPr>
        <w:t>]</w:t>
      </w:r>
      <w:r w:rsidRPr="008A6BE6">
        <w:rPr>
          <w:rFonts w:ascii="Arial" w:eastAsia="Arial" w:hAnsi="Arial" w:cs="Arial"/>
          <w:sz w:val="22"/>
          <w:szCs w:val="22"/>
        </w:rPr>
        <w:t>%</w:t>
      </w:r>
      <w:proofErr w:type="gramEnd"/>
      <w:r w:rsidRPr="008A6BE6">
        <w:rPr>
          <w:rFonts w:ascii="Arial" w:eastAsia="Arial" w:hAnsi="Arial" w:cs="Arial"/>
          <w:sz w:val="22"/>
          <w:szCs w:val="22"/>
        </w:rPr>
        <w:t xml:space="preserve"> </w:t>
      </w:r>
      <w:r w:rsidRPr="008A6BE6">
        <w:rPr>
          <w:rFonts w:ascii="Arial" w:eastAsia="Arial" w:hAnsi="Arial" w:cs="Arial"/>
          <w:b/>
          <w:bCs/>
          <w:sz w:val="22"/>
          <w:szCs w:val="22"/>
          <w:u w:val="single"/>
        </w:rPr>
        <w:t>when</w:t>
      </w:r>
      <w:r w:rsidRPr="008A6BE6">
        <w:rPr>
          <w:rFonts w:ascii="Arial" w:eastAsia="Arial" w:hAnsi="Arial" w:cs="Arial"/>
          <w:sz w:val="22"/>
          <w:szCs w:val="22"/>
        </w:rPr>
        <w:t xml:space="preserve"> compared to current </w:t>
      </w:r>
      <w:r w:rsidRPr="008A6BE6">
        <w:rPr>
          <w:rFonts w:ascii="Arial" w:eastAsia="Arial" w:hAnsi="Arial" w:cs="Arial"/>
          <w:b/>
          <w:bCs/>
          <w:sz w:val="22"/>
          <w:szCs w:val="22"/>
          <w:u w:val="single"/>
        </w:rPr>
        <w:t>HVAC energy use with existing single pane windows</w:t>
      </w:r>
      <w:r w:rsidRPr="00110965">
        <w:rPr>
          <w:rFonts w:ascii="Arial" w:eastAsia="Arial" w:hAnsi="Arial" w:cs="Arial"/>
          <w:sz w:val="22"/>
          <w:szCs w:val="22"/>
        </w:rPr>
        <w:t>[</w:t>
      </w:r>
      <w:r w:rsidRPr="008A6BE6">
        <w:rPr>
          <w:rFonts w:ascii="Arial" w:eastAsia="Arial" w:hAnsi="Arial" w:cs="Arial"/>
          <w:strike/>
          <w:sz w:val="22"/>
          <w:szCs w:val="22"/>
        </w:rPr>
        <w:t>code standards</w:t>
      </w:r>
      <w:r w:rsidRPr="00110965">
        <w:rPr>
          <w:rFonts w:ascii="Arial" w:eastAsia="Arial" w:hAnsi="Arial" w:cs="Arial"/>
          <w:sz w:val="22"/>
          <w:szCs w:val="22"/>
        </w:rPr>
        <w:t>]</w:t>
      </w:r>
      <w:r w:rsidRPr="008A6BE6">
        <w:rPr>
          <w:rFonts w:ascii="Arial" w:eastAsia="Arial" w:hAnsi="Arial" w:cs="Arial"/>
          <w:sz w:val="22"/>
          <w:szCs w:val="22"/>
        </w:rPr>
        <w:t>;</w:t>
      </w:r>
    </w:p>
    <w:p w14:paraId="4F077AAB" w14:textId="6A5D5214" w:rsidR="007F09EB" w:rsidRPr="008A6BE6" w:rsidRDefault="007F09EB" w:rsidP="00F43F89">
      <w:pPr>
        <w:pStyle w:val="ListParagraph"/>
        <w:rPr>
          <w:rFonts w:ascii="Arial" w:eastAsiaTheme="majorEastAsia" w:hAnsi="Arial" w:cs="Arial"/>
          <w:sz w:val="20"/>
        </w:rPr>
      </w:pPr>
      <w:r w:rsidRPr="007F09EB">
        <w:rPr>
          <w:rFonts w:ascii="Arial" w:eastAsiaTheme="majorEastAsia" w:hAnsi="Arial" w:cs="Arial"/>
          <w:sz w:val="22"/>
          <w:szCs w:val="22"/>
        </w:rPr>
        <w:t xml:space="preserve"> </w:t>
      </w:r>
    </w:p>
    <w:p w14:paraId="407AB451" w14:textId="4C6B64D1" w:rsidR="00CC0C7A" w:rsidRPr="00361062" w:rsidRDefault="00CC0C7A">
      <w:pPr>
        <w:pStyle w:val="ListParagraph"/>
        <w:numPr>
          <w:ilvl w:val="0"/>
          <w:numId w:val="6"/>
        </w:numPr>
        <w:rPr>
          <w:rFonts w:ascii="Arial" w:eastAsiaTheme="majorEastAsia" w:hAnsi="Arial" w:cs="Arial"/>
          <w:b/>
          <w:bCs/>
          <w:sz w:val="22"/>
          <w:szCs w:val="22"/>
        </w:rPr>
      </w:pPr>
      <w:r w:rsidRPr="00361062">
        <w:rPr>
          <w:rFonts w:ascii="Arial" w:hAnsi="Arial" w:cs="Arial"/>
          <w:b/>
          <w:bCs/>
          <w:sz w:val="22"/>
          <w:szCs w:val="22"/>
        </w:rPr>
        <w:t>Page 5, Section I.B.</w:t>
      </w:r>
      <w:r w:rsidRPr="00361062">
        <w:rPr>
          <w:rFonts w:ascii="Arial" w:eastAsiaTheme="majorEastAsia" w:hAnsi="Arial" w:cs="Arial"/>
          <w:b/>
          <w:bCs/>
          <w:sz w:val="22"/>
          <w:szCs w:val="22"/>
        </w:rPr>
        <w:t xml:space="preserve"> KEY WORDS/TERMS</w:t>
      </w:r>
    </w:p>
    <w:p w14:paraId="56CF81EB" w14:textId="3252F47A" w:rsidR="00CC0C7A" w:rsidRPr="00361062" w:rsidRDefault="002271F5" w:rsidP="00F87A70">
      <w:pPr>
        <w:ind w:left="360"/>
        <w:rPr>
          <w:rFonts w:ascii="Arial" w:eastAsiaTheme="majorEastAsia" w:hAnsi="Arial" w:cs="Arial"/>
          <w:sz w:val="22"/>
          <w:szCs w:val="22"/>
        </w:rPr>
      </w:pPr>
      <w:r w:rsidRPr="00361062">
        <w:rPr>
          <w:rFonts w:ascii="Arial" w:eastAsiaTheme="majorEastAsia" w:hAnsi="Arial" w:cs="Arial"/>
          <w:sz w:val="22"/>
          <w:szCs w:val="22"/>
        </w:rPr>
        <w:t>Updated:</w:t>
      </w:r>
    </w:p>
    <w:tbl>
      <w:tblPr>
        <w:tblStyle w:val="ListTable31"/>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0"/>
        <w:gridCol w:w="6897"/>
      </w:tblGrid>
      <w:tr w:rsidR="00067708" w:rsidRPr="008A6BE6" w14:paraId="25081B71" w14:textId="77777777" w:rsidTr="00067708">
        <w:trPr>
          <w:cnfStyle w:val="100000000000" w:firstRow="1" w:lastRow="0" w:firstColumn="0" w:lastColumn="0" w:oddVBand="0" w:evenVBand="0" w:oddHBand="0"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6A6A6" w:themeFill="background1" w:themeFillShade="A6"/>
          </w:tcPr>
          <w:p w14:paraId="3886E985" w14:textId="77777777" w:rsidR="00067708" w:rsidRPr="008A6BE6" w:rsidRDefault="00067708">
            <w:pPr>
              <w:rPr>
                <w:b w:val="0"/>
                <w:sz w:val="22"/>
                <w:szCs w:val="22"/>
              </w:rPr>
            </w:pPr>
            <w:r w:rsidRPr="008A6BE6">
              <w:rPr>
                <w:sz w:val="22"/>
                <w:szCs w:val="22"/>
              </w:rPr>
              <w:t>Word/Term</w:t>
            </w:r>
          </w:p>
        </w:tc>
        <w:tc>
          <w:tcPr>
            <w:tcW w:w="6897" w:type="dxa"/>
            <w:shd w:val="clear" w:color="auto" w:fill="A6A6A6" w:themeFill="background1" w:themeFillShade="A6"/>
          </w:tcPr>
          <w:p w14:paraId="2AB96298" w14:textId="3B6113E6" w:rsidR="00C90FD1" w:rsidRPr="008A6BE6" w:rsidRDefault="00067708">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A6BE6">
              <w:rPr>
                <w:sz w:val="22"/>
                <w:szCs w:val="22"/>
              </w:rPr>
              <w:t>Definition</w:t>
            </w:r>
          </w:p>
        </w:tc>
      </w:tr>
      <w:tr w:rsidR="00C90FD1" w:rsidRPr="008A6BE6" w14:paraId="1DD33DBD" w14:textId="77777777" w:rsidTr="00C90FD1">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265F3FEE" w14:textId="1FEB1690" w:rsidR="00C90FD1" w:rsidRPr="008A6BE6" w:rsidRDefault="00C90FD1" w:rsidP="00C90FD1">
            <w:pPr>
              <w:rPr>
                <w:b/>
                <w:sz w:val="22"/>
                <w:szCs w:val="22"/>
              </w:rPr>
            </w:pPr>
            <w:r w:rsidRPr="2997226A">
              <w:rPr>
                <w:rFonts w:eastAsia="Tahoma"/>
                <w:b/>
                <w:sz w:val="22"/>
                <w:szCs w:val="22"/>
                <w:u w:val="single"/>
              </w:rPr>
              <w:t>California Tribal Organization</w:t>
            </w:r>
          </w:p>
        </w:tc>
        <w:tc>
          <w:tcPr>
            <w:tcW w:w="6897" w:type="dxa"/>
            <w:shd w:val="clear" w:color="auto" w:fill="auto"/>
          </w:tcPr>
          <w:p w14:paraId="2F244762" w14:textId="18CD47D0" w:rsidR="00C90FD1" w:rsidRPr="008A6BE6" w:rsidRDefault="00C90FD1" w:rsidP="00C90FD1">
            <w:pPr>
              <w:cnfStyle w:val="000000100000" w:firstRow="0" w:lastRow="0" w:firstColumn="0" w:lastColumn="0" w:oddVBand="0" w:evenVBand="0" w:oddHBand="1" w:evenHBand="0" w:firstRowFirstColumn="0" w:firstRowLastColumn="0" w:lastRowFirstColumn="0" w:lastRowLastColumn="0"/>
              <w:rPr>
                <w:b/>
                <w:sz w:val="22"/>
                <w:szCs w:val="22"/>
              </w:rPr>
            </w:pPr>
            <w:r w:rsidRPr="2997226A">
              <w:rPr>
                <w:rFonts w:eastAsia="Tahoma"/>
                <w:b/>
                <w:sz w:val="22"/>
                <w:szCs w:val="22"/>
                <w:u w:val="single"/>
              </w:rPr>
              <w:t>A corporation, association, or group controlled, sanctioned, or chartered by a California Native American tribe that is subject to its laws, the laws of the State of California, or the laws of the United States.</w:t>
            </w:r>
          </w:p>
        </w:tc>
      </w:tr>
      <w:tr w:rsidR="00C90FD1" w:rsidRPr="008A6BE6" w14:paraId="6EBB02FC" w14:textId="77777777" w:rsidTr="00C90FD1">
        <w:trPr>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073FDE06" w14:textId="176E7955" w:rsidR="00C90FD1" w:rsidRPr="008A6BE6" w:rsidRDefault="00C90FD1" w:rsidP="00C90FD1">
            <w:pPr>
              <w:rPr>
                <w:rFonts w:eastAsia="Tahoma"/>
                <w:sz w:val="22"/>
                <w:szCs w:val="22"/>
                <w:u w:val="single"/>
              </w:rPr>
            </w:pPr>
            <w:r w:rsidRPr="008A6BE6">
              <w:rPr>
                <w:sz w:val="22"/>
                <w:szCs w:val="22"/>
                <w:shd w:val="clear" w:color="auto" w:fill="FFFFFF"/>
              </w:rPr>
              <w:t>California Native American Tribe</w:t>
            </w:r>
            <w:r w:rsidRPr="008A6BE6">
              <w:rPr>
                <w:b/>
                <w:bCs/>
                <w:sz w:val="22"/>
                <w:szCs w:val="22"/>
                <w:u w:val="single"/>
                <w:shd w:val="clear" w:color="auto" w:fill="FFFFFF"/>
              </w:rPr>
              <w:t>/Tribe</w:t>
            </w:r>
            <w:r w:rsidRPr="008A6BE6">
              <w:rPr>
                <w:sz w:val="22"/>
                <w:szCs w:val="22"/>
                <w:shd w:val="clear" w:color="auto" w:fill="FFFFFF"/>
              </w:rPr>
              <w:t xml:space="preserve"> </w:t>
            </w:r>
            <w:r w:rsidRPr="6BEC2145">
              <w:rPr>
                <w:sz w:val="22"/>
                <w:szCs w:val="22"/>
                <w:shd w:val="clear" w:color="auto" w:fill="FFFFFF"/>
              </w:rPr>
              <w:t>[</w:t>
            </w:r>
            <w:r w:rsidRPr="008A6BE6">
              <w:rPr>
                <w:strike/>
                <w:sz w:val="22"/>
                <w:szCs w:val="22"/>
                <w:shd w:val="clear" w:color="auto" w:fill="FFFFFF"/>
              </w:rPr>
              <w:t xml:space="preserve">or </w:t>
            </w:r>
            <w:r w:rsidRPr="008A6BE6">
              <w:rPr>
                <w:strike/>
                <w:sz w:val="22"/>
                <w:szCs w:val="22"/>
              </w:rPr>
              <w:t>Tribal Communities</w:t>
            </w:r>
            <w:r w:rsidRPr="008A6BE6">
              <w:rPr>
                <w:sz w:val="22"/>
                <w:szCs w:val="22"/>
              </w:rPr>
              <w:t xml:space="preserve"> </w:t>
            </w:r>
            <w:r w:rsidRPr="008A6BE6">
              <w:rPr>
                <w:strike/>
                <w:sz w:val="22"/>
                <w:szCs w:val="22"/>
                <w:shd w:val="clear" w:color="auto" w:fill="FFFFFF"/>
              </w:rPr>
              <w:t>(Tribe)</w:t>
            </w:r>
            <w:r w:rsidRPr="6BEC2145">
              <w:rPr>
                <w:sz w:val="22"/>
                <w:szCs w:val="22"/>
                <w:shd w:val="clear" w:color="auto" w:fill="FFFFFF"/>
              </w:rPr>
              <w:t>]</w:t>
            </w:r>
          </w:p>
        </w:tc>
        <w:tc>
          <w:tcPr>
            <w:tcW w:w="6897" w:type="dxa"/>
            <w:shd w:val="clear" w:color="auto" w:fill="auto"/>
          </w:tcPr>
          <w:p w14:paraId="38354594" w14:textId="0431680E" w:rsidR="00C90FD1" w:rsidRPr="008A6BE6" w:rsidRDefault="00C90FD1" w:rsidP="00C90FD1">
            <w:pPr>
              <w:cnfStyle w:val="000000000000" w:firstRow="0" w:lastRow="0" w:firstColumn="0" w:lastColumn="0" w:oddVBand="0" w:evenVBand="0" w:oddHBand="0" w:evenHBand="0" w:firstRowFirstColumn="0" w:firstRowLastColumn="0" w:lastRowFirstColumn="0" w:lastRowLastColumn="0"/>
              <w:rPr>
                <w:rFonts w:eastAsia="Tahoma"/>
                <w:sz w:val="22"/>
                <w:szCs w:val="22"/>
                <w:u w:val="single"/>
              </w:rPr>
            </w:pPr>
            <w:r w:rsidRPr="008A6BE6">
              <w:rPr>
                <w:sz w:val="22"/>
                <w:szCs w:val="22"/>
                <w:shd w:val="clear" w:color="auto" w:fill="FFFFFF"/>
              </w:rPr>
              <w:t>A Native American Tribe located in California that is on the contact list maintained by the Native American Heritage Commission for the purposes of Chapter 905 of the Statutes of 2004.</w:t>
            </w:r>
          </w:p>
        </w:tc>
      </w:tr>
    </w:tbl>
    <w:p w14:paraId="20C2CAB9" w14:textId="0753377F" w:rsidR="00CC0C7A" w:rsidRPr="003316F2" w:rsidRDefault="00CC0C7A" w:rsidP="00CC0C7A">
      <w:pPr>
        <w:rPr>
          <w:rFonts w:ascii="Arial" w:eastAsiaTheme="majorEastAsia" w:hAnsi="Arial" w:cs="Arial"/>
          <w:b/>
          <w:bCs/>
          <w:sz w:val="10"/>
          <w:szCs w:val="10"/>
        </w:rPr>
      </w:pPr>
    </w:p>
    <w:tbl>
      <w:tblPr>
        <w:tblStyle w:val="ListTable31"/>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0"/>
        <w:gridCol w:w="6897"/>
      </w:tblGrid>
      <w:tr w:rsidR="003E2686" w:rsidRPr="008A6BE6" w14:paraId="1C3AF7C3" w14:textId="77777777" w:rsidTr="003E26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30" w:type="dxa"/>
            <w:shd w:val="clear" w:color="auto" w:fill="auto"/>
          </w:tcPr>
          <w:p w14:paraId="377FEB82" w14:textId="77777777" w:rsidR="003E2686" w:rsidRPr="008A6BE6" w:rsidRDefault="003E2686">
            <w:pPr>
              <w:jc w:val="both"/>
              <w:rPr>
                <w:b w:val="0"/>
                <w:sz w:val="22"/>
                <w:szCs w:val="22"/>
              </w:rPr>
            </w:pPr>
            <w:r w:rsidRPr="09A9AAA7">
              <w:rPr>
                <w:b w:val="0"/>
                <w:sz w:val="22"/>
                <w:szCs w:val="22"/>
              </w:rPr>
              <w:t>Commercial Buildings</w:t>
            </w:r>
          </w:p>
        </w:tc>
        <w:tc>
          <w:tcPr>
            <w:tcW w:w="6870" w:type="dxa"/>
            <w:shd w:val="clear" w:color="auto" w:fill="auto"/>
          </w:tcPr>
          <w:p w14:paraId="417AB9E9" w14:textId="51F090EC" w:rsidR="003E2686" w:rsidRPr="008A6BE6" w:rsidRDefault="003E2686">
            <w:pPr>
              <w:keepNext/>
              <w:jc w:val="both"/>
              <w:outlineLvl w:val="1"/>
              <w:cnfStyle w:val="100000000000" w:firstRow="1" w:lastRow="0" w:firstColumn="0" w:lastColumn="0" w:oddVBand="0" w:evenVBand="0" w:oddHBand="0" w:evenHBand="0" w:firstRowFirstColumn="0" w:firstRowLastColumn="0" w:lastRowFirstColumn="0" w:lastRowLastColumn="0"/>
              <w:rPr>
                <w:sz w:val="22"/>
                <w:szCs w:val="22"/>
              </w:rPr>
            </w:pPr>
            <w:r w:rsidRPr="0352FA08">
              <w:rPr>
                <w:rFonts w:eastAsia="Arial"/>
                <w:sz w:val="22"/>
                <w:szCs w:val="22"/>
                <w:u w:val="single"/>
              </w:rPr>
              <w:t>As defined in this GFO</w:t>
            </w:r>
            <w:r w:rsidRPr="008A6BE6">
              <w:rPr>
                <w:b w:val="0"/>
                <w:bCs w:val="0"/>
                <w:sz w:val="22"/>
                <w:szCs w:val="22"/>
              </w:rPr>
              <w:t>,</w:t>
            </w:r>
            <w:r w:rsidRPr="008A6BE6">
              <w:rPr>
                <w:sz w:val="22"/>
                <w:szCs w:val="22"/>
              </w:rPr>
              <w:t xml:space="preserve"> </w:t>
            </w:r>
            <w:r w:rsidRPr="6BEC2145">
              <w:rPr>
                <w:b w:val="0"/>
                <w:sz w:val="22"/>
                <w:szCs w:val="22"/>
              </w:rPr>
              <w:t>[</w:t>
            </w:r>
            <w:r w:rsidRPr="008A6BE6">
              <w:rPr>
                <w:b w:val="0"/>
                <w:strike/>
                <w:sz w:val="22"/>
                <w:szCs w:val="22"/>
              </w:rPr>
              <w:t>C</w:t>
            </w:r>
            <w:r w:rsidRPr="6BEC2145">
              <w:rPr>
                <w:b w:val="0"/>
                <w:sz w:val="22"/>
                <w:szCs w:val="22"/>
              </w:rPr>
              <w:t>]</w:t>
            </w:r>
            <w:r w:rsidRPr="008A6BE6">
              <w:rPr>
                <w:sz w:val="22"/>
                <w:szCs w:val="22"/>
                <w:u w:val="single"/>
              </w:rPr>
              <w:t>c</w:t>
            </w:r>
            <w:r w:rsidRPr="008A6BE6">
              <w:rPr>
                <w:b w:val="0"/>
                <w:bCs w:val="0"/>
                <w:sz w:val="22"/>
                <w:szCs w:val="22"/>
              </w:rPr>
              <w:t>ommercial</w:t>
            </w:r>
            <w:r w:rsidRPr="008A6BE6">
              <w:rPr>
                <w:sz w:val="22"/>
                <w:szCs w:val="22"/>
              </w:rPr>
              <w:t xml:space="preserve"> </w:t>
            </w:r>
            <w:r w:rsidRPr="008A6BE6">
              <w:rPr>
                <w:b w:val="0"/>
                <w:bCs w:val="0"/>
                <w:sz w:val="22"/>
                <w:szCs w:val="22"/>
              </w:rPr>
              <w:t>buildings with at least 50,000 square feet and</w:t>
            </w:r>
            <w:r w:rsidRPr="008A6BE6">
              <w:rPr>
                <w:sz w:val="22"/>
                <w:szCs w:val="22"/>
              </w:rPr>
              <w:t xml:space="preserve"> </w:t>
            </w:r>
            <w:r w:rsidRPr="6BEC2145">
              <w:rPr>
                <w:b w:val="0"/>
                <w:sz w:val="22"/>
                <w:szCs w:val="22"/>
              </w:rPr>
              <w:t>[</w:t>
            </w:r>
            <w:r w:rsidRPr="008A6BE6">
              <w:rPr>
                <w:rStyle w:val="normaltextrun"/>
                <w:rFonts w:ascii="Tahoma" w:hAnsi="Tahoma" w:cs="Tahoma"/>
                <w:b w:val="0"/>
                <w:strike/>
                <w:sz w:val="22"/>
                <w:szCs w:val="22"/>
                <w:shd w:val="clear" w:color="auto" w:fill="FFFFFF"/>
              </w:rPr>
              <w:t>at least 30</w:t>
            </w:r>
            <w:proofErr w:type="gramStart"/>
            <w:r w:rsidRPr="008A6BE6">
              <w:rPr>
                <w:rStyle w:val="normaltextrun"/>
                <w:rFonts w:ascii="Tahoma" w:hAnsi="Tahoma" w:cs="Tahoma"/>
                <w:b w:val="0"/>
                <w:strike/>
                <w:sz w:val="22"/>
                <w:szCs w:val="22"/>
                <w:shd w:val="clear" w:color="auto" w:fill="FFFFFF"/>
              </w:rPr>
              <w:t>%</w:t>
            </w:r>
            <w:r w:rsidRPr="6BEC2145">
              <w:rPr>
                <w:rStyle w:val="normaltextrun"/>
                <w:rFonts w:ascii="Tahoma" w:hAnsi="Tahoma" w:cs="Tahoma"/>
                <w:b w:val="0"/>
                <w:sz w:val="22"/>
                <w:szCs w:val="22"/>
                <w:shd w:val="clear" w:color="auto" w:fill="FFFFFF"/>
              </w:rPr>
              <w:t>]</w:t>
            </w:r>
            <w:r w:rsidRPr="24CB392B">
              <w:rPr>
                <w:rStyle w:val="normaltextrun"/>
                <w:rFonts w:eastAsia="Arial"/>
                <w:sz w:val="22"/>
                <w:szCs w:val="22"/>
                <w:u w:val="single"/>
                <w:shd w:val="clear" w:color="auto" w:fill="FFFFFF"/>
              </w:rPr>
              <w:t>have</w:t>
            </w:r>
            <w:proofErr w:type="gramEnd"/>
            <w:r w:rsidRPr="24CB392B">
              <w:rPr>
                <w:rStyle w:val="normaltextrun"/>
                <w:rFonts w:eastAsia="Arial"/>
                <w:sz w:val="22"/>
                <w:szCs w:val="22"/>
                <w:u w:val="single"/>
                <w:shd w:val="clear" w:color="auto" w:fill="FFFFFF"/>
              </w:rPr>
              <w:t xml:space="preserve"> a</w:t>
            </w:r>
            <w:r w:rsidRPr="008A6BE6">
              <w:rPr>
                <w:rStyle w:val="normaltextrun"/>
                <w:rFonts w:ascii="Tahoma" w:hAnsi="Tahoma" w:cs="Tahoma"/>
                <w:sz w:val="22"/>
                <w:szCs w:val="22"/>
                <w:shd w:val="clear" w:color="auto" w:fill="FFFFFF"/>
              </w:rPr>
              <w:t xml:space="preserve"> </w:t>
            </w:r>
            <w:r w:rsidRPr="008A6BE6">
              <w:rPr>
                <w:rStyle w:val="normaltextrun"/>
                <w:rFonts w:ascii="Tahoma" w:hAnsi="Tahoma" w:cs="Tahoma"/>
                <w:b w:val="0"/>
                <w:bCs w:val="0"/>
                <w:sz w:val="22"/>
                <w:szCs w:val="22"/>
                <w:shd w:val="clear" w:color="auto" w:fill="FFFFFF"/>
              </w:rPr>
              <w:t>window to wall ratio</w:t>
            </w:r>
            <w:r w:rsidRPr="008A6BE6">
              <w:rPr>
                <w:color w:val="00B050"/>
                <w:sz w:val="22"/>
                <w:szCs w:val="22"/>
              </w:rPr>
              <w:t xml:space="preserve"> </w:t>
            </w:r>
            <w:r w:rsidRPr="008A6BE6">
              <w:rPr>
                <w:sz w:val="22"/>
                <w:szCs w:val="22"/>
                <w:u w:val="single"/>
              </w:rPr>
              <w:t>between 25% and 30% inclusive</w:t>
            </w:r>
            <w:r w:rsidRPr="008A6BE6">
              <w:rPr>
                <w:rStyle w:val="normaltextrun"/>
                <w:rFonts w:ascii="Tahoma" w:hAnsi="Tahoma" w:cs="Tahoma"/>
                <w:sz w:val="22"/>
                <w:szCs w:val="22"/>
                <w:shd w:val="clear" w:color="auto" w:fill="FFFFFF"/>
              </w:rPr>
              <w:t>.</w:t>
            </w:r>
          </w:p>
        </w:tc>
      </w:tr>
    </w:tbl>
    <w:p w14:paraId="7D6CB6F6" w14:textId="77777777" w:rsidR="007B7B1B" w:rsidRPr="008A6BE6" w:rsidRDefault="007B7B1B" w:rsidP="005A7868">
      <w:pPr>
        <w:rPr>
          <w:rFonts w:ascii="Arial" w:hAnsi="Arial" w:cs="Arial"/>
          <w:b/>
          <w:sz w:val="10"/>
          <w:szCs w:val="10"/>
        </w:rPr>
      </w:pPr>
    </w:p>
    <w:tbl>
      <w:tblPr>
        <w:tblStyle w:val="ListTable31"/>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0"/>
        <w:gridCol w:w="6897"/>
      </w:tblGrid>
      <w:tr w:rsidR="007B7B1B" w:rsidRPr="008A6BE6" w14:paraId="3022B450" w14:textId="77777777" w:rsidTr="007B7B1B">
        <w:trPr>
          <w:cnfStyle w:val="100000000000" w:firstRow="1" w:lastRow="0" w:firstColumn="0" w:lastColumn="0" w:oddVBand="0" w:evenVBand="0" w:oddHBand="0"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4BD6DE71" w14:textId="16FAF084" w:rsidR="007B7B1B" w:rsidRPr="008A6BE6" w:rsidRDefault="007B7B1B" w:rsidP="007B7B1B">
            <w:pPr>
              <w:rPr>
                <w:b w:val="0"/>
                <w:sz w:val="22"/>
                <w:szCs w:val="22"/>
              </w:rPr>
            </w:pPr>
            <w:r w:rsidRPr="6150358E">
              <w:rPr>
                <w:b w:val="0"/>
                <w:sz w:val="22"/>
                <w:szCs w:val="22"/>
              </w:rPr>
              <w:t>Disadvantaged Community</w:t>
            </w:r>
          </w:p>
        </w:tc>
        <w:tc>
          <w:tcPr>
            <w:tcW w:w="6897" w:type="dxa"/>
            <w:shd w:val="clear" w:color="auto" w:fill="auto"/>
          </w:tcPr>
          <w:p w14:paraId="77131D3F" w14:textId="77777777" w:rsidR="007B7B1B" w:rsidRPr="008A6BE6" w:rsidRDefault="007B7B1B" w:rsidP="007B7B1B">
            <w:pPr>
              <w:spacing w:after="60"/>
              <w:jc w:val="both"/>
              <w:cnfStyle w:val="100000000000" w:firstRow="1" w:lastRow="0" w:firstColumn="0" w:lastColumn="0" w:oddVBand="0" w:evenVBand="0" w:oddHBand="0" w:evenHBand="0" w:firstRowFirstColumn="0" w:firstRowLastColumn="0" w:lastRowFirstColumn="0" w:lastRowLastColumn="0"/>
              <w:rPr>
                <w:b w:val="0"/>
                <w:sz w:val="22"/>
                <w:szCs w:val="22"/>
              </w:rPr>
            </w:pPr>
            <w:r w:rsidRPr="008A6BE6">
              <w:rPr>
                <w:b w:val="0"/>
                <w:sz w:val="22"/>
                <w:szCs w:val="22"/>
              </w:rPr>
              <w:t>These are communities</w:t>
            </w:r>
            <w:r w:rsidRPr="008A6BE6">
              <w:rPr>
                <w:sz w:val="22"/>
                <w:szCs w:val="22"/>
              </w:rPr>
              <w:t xml:space="preserve"> </w:t>
            </w:r>
            <w:r w:rsidRPr="008A6BE6">
              <w:rPr>
                <w:sz w:val="22"/>
                <w:szCs w:val="22"/>
                <w:u w:val="single"/>
              </w:rPr>
              <w:t>that represent the 25% highest scoring census tracts in CalEnviroScreen 4.0</w:t>
            </w:r>
            <w:r w:rsidRPr="008A6BE6">
              <w:rPr>
                <w:rStyle w:val="FootnoteReference"/>
                <w:sz w:val="22"/>
                <w:szCs w:val="22"/>
                <w:u w:val="single"/>
              </w:rPr>
              <w:footnoteReference w:id="2"/>
            </w:r>
            <w:r w:rsidRPr="008A6BE6">
              <w:rPr>
                <w:sz w:val="22"/>
                <w:szCs w:val="22"/>
                <w:u w:val="single"/>
              </w:rPr>
              <w:t>, census tracts previously identified in the top 25% in CalEnviroScreen 3.0, census tracts with high amounts of pollution and low populations, and federally recognized tribal areas as identified by the Census in the 2021 American Indian Areas Related National Geodatabase</w:t>
            </w:r>
            <w:r w:rsidRPr="008A6BE6">
              <w:rPr>
                <w:sz w:val="22"/>
                <w:szCs w:val="22"/>
              </w:rPr>
              <w:t xml:space="preserve">. </w:t>
            </w:r>
            <w:r w:rsidRPr="6BEC2145">
              <w:rPr>
                <w:b w:val="0"/>
                <w:sz w:val="22"/>
                <w:szCs w:val="22"/>
              </w:rPr>
              <w:t>[</w:t>
            </w:r>
            <w:r w:rsidRPr="008A6BE6">
              <w:rPr>
                <w:b w:val="0"/>
                <w:strike/>
                <w:sz w:val="22"/>
                <w:szCs w:val="22"/>
              </w:rPr>
              <w:t>in the top 25% scoring areas from CalEnviroScreen along with other areas with high amounts of pollution and low populations.</w:t>
            </w:r>
          </w:p>
          <w:p w14:paraId="0D206DD8" w14:textId="3355E077" w:rsidR="007B7B1B" w:rsidRPr="008A6BE6" w:rsidRDefault="007B7B1B" w:rsidP="007B7B1B">
            <w:pPr>
              <w:cnfStyle w:val="100000000000" w:firstRow="1" w:lastRow="0" w:firstColumn="0" w:lastColumn="0" w:oddVBand="0" w:evenVBand="0" w:oddHBand="0" w:evenHBand="0" w:firstRowFirstColumn="0" w:firstRowLastColumn="0" w:lastRowFirstColumn="0" w:lastRowLastColumn="0"/>
              <w:rPr>
                <w:sz w:val="22"/>
                <w:szCs w:val="22"/>
              </w:rPr>
            </w:pPr>
            <w:r w:rsidRPr="1B3366AD">
              <w:rPr>
                <w:b w:val="0"/>
                <w:strike/>
                <w:sz w:val="22"/>
                <w:szCs w:val="22"/>
              </w:rPr>
              <w:t>(https://oehha.ca.gov/calenviroscreen/report/calenviroscreen-40)</w:t>
            </w:r>
            <w:r w:rsidRPr="6BEC2145">
              <w:rPr>
                <w:b w:val="0"/>
                <w:sz w:val="22"/>
                <w:szCs w:val="22"/>
              </w:rPr>
              <w:t>]</w:t>
            </w:r>
            <w:r w:rsidRPr="008A6BE6">
              <w:rPr>
                <w:sz w:val="22"/>
                <w:szCs w:val="22"/>
              </w:rPr>
              <w:t xml:space="preserve"> </w:t>
            </w:r>
            <w:r w:rsidRPr="008A6BE6">
              <w:rPr>
                <w:sz w:val="22"/>
                <w:szCs w:val="22"/>
                <w:u w:val="single"/>
              </w:rPr>
              <w:t>(</w:t>
            </w:r>
            <w:hyperlink r:id="rId12">
              <w:r w:rsidRPr="1B3366AD">
                <w:rPr>
                  <w:rStyle w:val="Hyperlink"/>
                  <w:sz w:val="22"/>
                  <w:szCs w:val="22"/>
                </w:rPr>
                <w:t>https://oehha.ca.gov/calenviroscreen/sb535</w:t>
              </w:r>
            </w:hyperlink>
            <w:r w:rsidRPr="008A6BE6">
              <w:rPr>
                <w:sz w:val="22"/>
                <w:szCs w:val="22"/>
                <w:u w:val="single"/>
              </w:rPr>
              <w:t>)</w:t>
            </w:r>
          </w:p>
        </w:tc>
      </w:tr>
      <w:tr w:rsidR="007B7B1B" w:rsidRPr="008A6BE6" w14:paraId="0F20FBD9" w14:textId="77777777" w:rsidTr="007B7B1B">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3FF15FF2" w14:textId="7F6A75C4" w:rsidR="007B7B1B" w:rsidRPr="008A6BE6" w:rsidRDefault="007B7B1B" w:rsidP="007B7B1B">
            <w:pPr>
              <w:rPr>
                <w:sz w:val="22"/>
                <w:szCs w:val="22"/>
              </w:rPr>
            </w:pPr>
            <w:r w:rsidRPr="008A6BE6">
              <w:rPr>
                <w:sz w:val="22"/>
                <w:szCs w:val="22"/>
              </w:rPr>
              <w:t>Gas IOU</w:t>
            </w:r>
          </w:p>
        </w:tc>
        <w:tc>
          <w:tcPr>
            <w:tcW w:w="6897" w:type="dxa"/>
            <w:shd w:val="clear" w:color="auto" w:fill="auto"/>
          </w:tcPr>
          <w:p w14:paraId="29FAA1E1" w14:textId="3234DA6A" w:rsidR="007B7B1B" w:rsidRPr="008A6BE6" w:rsidRDefault="007B7B1B" w:rsidP="007B7B1B">
            <w:pPr>
              <w:spacing w:after="60"/>
              <w:jc w:val="both"/>
              <w:cnfStyle w:val="000000100000" w:firstRow="0" w:lastRow="0" w:firstColumn="0" w:lastColumn="0" w:oddVBand="0" w:evenVBand="0" w:oddHBand="1" w:evenHBand="0" w:firstRowFirstColumn="0" w:firstRowLastColumn="0" w:lastRowFirstColumn="0" w:lastRowLastColumn="0"/>
              <w:rPr>
                <w:sz w:val="22"/>
                <w:szCs w:val="22"/>
              </w:rPr>
            </w:pPr>
            <w:r w:rsidRPr="008A6BE6">
              <w:rPr>
                <w:sz w:val="22"/>
                <w:szCs w:val="22"/>
              </w:rPr>
              <w:t>Gas Investor-Owned Utility, including Pacific Gas and Electric Co., San Diego Gas and Electric Co., and Southern California Gas Co.</w:t>
            </w:r>
          </w:p>
        </w:tc>
      </w:tr>
      <w:tr w:rsidR="007B7B1B" w:rsidRPr="008A6BE6" w14:paraId="02780425" w14:textId="77777777" w:rsidTr="007B7B1B">
        <w:trPr>
          <w:trHeight w:val="235"/>
        </w:trPr>
        <w:tc>
          <w:tcPr>
            <w:cnfStyle w:val="000010000000" w:firstRow="0" w:lastRow="0" w:firstColumn="0" w:lastColumn="0" w:oddVBand="1" w:evenVBand="0" w:oddHBand="0" w:evenHBand="0" w:firstRowFirstColumn="0" w:firstRowLastColumn="0" w:lastRowFirstColumn="0" w:lastRowLastColumn="0"/>
            <w:tcW w:w="2440" w:type="dxa"/>
            <w:shd w:val="clear" w:color="auto" w:fill="auto"/>
          </w:tcPr>
          <w:p w14:paraId="5CAC374D" w14:textId="5143A8F3" w:rsidR="007B7B1B" w:rsidRPr="008A6BE6" w:rsidRDefault="007B7B1B" w:rsidP="007B7B1B">
            <w:pPr>
              <w:rPr>
                <w:sz w:val="22"/>
                <w:szCs w:val="22"/>
              </w:rPr>
            </w:pPr>
            <w:r w:rsidRPr="008A6BE6">
              <w:rPr>
                <w:sz w:val="22"/>
                <w:szCs w:val="22"/>
              </w:rPr>
              <w:t>Low</w:t>
            </w:r>
            <w:r w:rsidRPr="008A6BE6">
              <w:rPr>
                <w:b/>
                <w:bCs/>
                <w:sz w:val="22"/>
                <w:szCs w:val="22"/>
                <w:u w:val="single"/>
              </w:rPr>
              <w:t>-</w:t>
            </w:r>
            <w:r w:rsidRPr="008A6BE6">
              <w:rPr>
                <w:sz w:val="22"/>
                <w:szCs w:val="22"/>
              </w:rPr>
              <w:t>Income Community</w:t>
            </w:r>
          </w:p>
        </w:tc>
        <w:tc>
          <w:tcPr>
            <w:tcW w:w="6897" w:type="dxa"/>
            <w:shd w:val="clear" w:color="auto" w:fill="auto"/>
          </w:tcPr>
          <w:p w14:paraId="2BB5643F" w14:textId="0F9574AE" w:rsidR="007B7B1B" w:rsidRPr="008A6BE6" w:rsidRDefault="007B7B1B" w:rsidP="007B7B1B">
            <w:pPr>
              <w:shd w:val="clear" w:color="auto" w:fill="FFFFFF" w:themeFill="background1"/>
              <w:spacing w:after="60"/>
              <w:textAlignment w:val="baseline"/>
              <w:cnfStyle w:val="000000000000" w:firstRow="0" w:lastRow="0" w:firstColumn="0" w:lastColumn="0" w:oddVBand="0" w:evenVBand="0" w:oddHBand="0" w:evenHBand="0" w:firstRowFirstColumn="0" w:firstRowLastColumn="0" w:lastRowFirstColumn="0" w:lastRowLastColumn="0"/>
              <w:rPr>
                <w:sz w:val="22"/>
                <w:szCs w:val="22"/>
              </w:rPr>
            </w:pPr>
            <w:r w:rsidRPr="008A6BE6">
              <w:rPr>
                <w:i/>
                <w:iCs/>
                <w:sz w:val="22"/>
                <w:szCs w:val="22"/>
              </w:rPr>
              <w:t>Low-income Communities</w:t>
            </w:r>
            <w:r w:rsidRPr="008A6BE6">
              <w:rPr>
                <w:sz w:val="22"/>
                <w:szCs w:val="22"/>
              </w:rPr>
              <w:t xml:space="preserve"> are defined as communities within census tracts with median household incomes at or below 80 percent of the statewide median income or </w:t>
            </w:r>
            <w:r w:rsidR="53A279F4" w:rsidRPr="6BEC2145">
              <w:rPr>
                <w:sz w:val="22"/>
                <w:szCs w:val="22"/>
              </w:rPr>
              <w:t>[</w:t>
            </w:r>
            <w:r w:rsidRPr="008A6BE6">
              <w:rPr>
                <w:strike/>
                <w:sz w:val="22"/>
                <w:szCs w:val="22"/>
              </w:rPr>
              <w:t>the applicable low-income threshold listed in the state income limits updated</w:t>
            </w:r>
            <w:r w:rsidR="15C1D14B" w:rsidRPr="6BEC2145">
              <w:rPr>
                <w:sz w:val="22"/>
                <w:szCs w:val="22"/>
              </w:rPr>
              <w:t>]</w:t>
            </w:r>
            <w:r w:rsidRPr="008A6BE6">
              <w:rPr>
                <w:b/>
                <w:bCs/>
                <w:sz w:val="22"/>
                <w:szCs w:val="22"/>
                <w:u w:val="single"/>
              </w:rPr>
              <w:t xml:space="preserve">at or below the threshold designated as low-income </w:t>
            </w:r>
            <w:r w:rsidRPr="008A6BE6">
              <w:rPr>
                <w:sz w:val="22"/>
                <w:szCs w:val="22"/>
              </w:rPr>
              <w:t>by the</w:t>
            </w:r>
            <w:r w:rsidRPr="008A6BE6">
              <w:rPr>
                <w:b/>
                <w:bCs/>
                <w:sz w:val="22"/>
                <w:szCs w:val="22"/>
              </w:rPr>
              <w:t xml:space="preserve"> </w:t>
            </w:r>
            <w:r w:rsidRPr="008A6BE6">
              <w:rPr>
                <w:b/>
                <w:bCs/>
                <w:sz w:val="22"/>
                <w:szCs w:val="22"/>
                <w:u w:val="single"/>
              </w:rPr>
              <w:t>California</w:t>
            </w:r>
            <w:r w:rsidRPr="008A6BE6">
              <w:rPr>
                <w:sz w:val="22"/>
                <w:szCs w:val="22"/>
              </w:rPr>
              <w:t xml:space="preserve"> Department of Housing and Community Development. </w:t>
            </w:r>
          </w:p>
          <w:p w14:paraId="55D25E49" w14:textId="68D399EE" w:rsidR="007B7B1B" w:rsidRPr="008A6BE6" w:rsidRDefault="007B7B1B" w:rsidP="007B7B1B">
            <w:pPr>
              <w:spacing w:after="60"/>
              <w:jc w:val="both"/>
              <w:cnfStyle w:val="000000000000" w:firstRow="0" w:lastRow="0" w:firstColumn="0" w:lastColumn="0" w:oddVBand="0" w:evenVBand="0" w:oddHBand="0" w:evenHBand="0" w:firstRowFirstColumn="0" w:firstRowLastColumn="0" w:lastRowFirstColumn="0" w:lastRowLastColumn="0"/>
              <w:rPr>
                <w:sz w:val="22"/>
                <w:szCs w:val="22"/>
              </w:rPr>
            </w:pPr>
            <w:r w:rsidRPr="008A6BE6">
              <w:rPr>
                <w:sz w:val="22"/>
                <w:szCs w:val="22"/>
              </w:rPr>
              <w:t>(</w:t>
            </w:r>
            <w:hyperlink r:id="rId13" w:history="1">
              <w:r w:rsidRPr="008A6BE6">
                <w:rPr>
                  <w:rStyle w:val="Hyperlink"/>
                  <w:b/>
                  <w:bCs/>
                  <w:sz w:val="22"/>
                  <w:szCs w:val="22"/>
                  <w:shd w:val="clear" w:color="auto" w:fill="E8EBFA"/>
                </w:rPr>
                <w:t>https://www.hcd.ca.gov/grants-and-funding/income-limits/state-and-federal-income-rent-and-loan-value-limits</w:t>
              </w:r>
            </w:hyperlink>
            <w:r w:rsidRPr="008A6BE6">
              <w:rPr>
                <w:b/>
                <w:bCs/>
                <w:sz w:val="22"/>
                <w:szCs w:val="22"/>
                <w:u w:val="single"/>
              </w:rPr>
              <w:t xml:space="preserve">)  </w:t>
            </w:r>
            <w:r w:rsidRPr="6BEC2145">
              <w:rPr>
                <w:sz w:val="22"/>
                <w:szCs w:val="22"/>
              </w:rPr>
              <w:t>[</w:t>
            </w:r>
            <w:r w:rsidRPr="008A6BE6">
              <w:rPr>
                <w:strike/>
                <w:sz w:val="22"/>
                <w:szCs w:val="22"/>
              </w:rPr>
              <w:t>https://www.hcd.ca.gov/grants-funding/income-limits/state-and-federal-income-limits.shtml)</w:t>
            </w:r>
            <w:r w:rsidRPr="6BEC2145">
              <w:rPr>
                <w:sz w:val="22"/>
                <w:szCs w:val="22"/>
              </w:rPr>
              <w:t>]</w:t>
            </w:r>
            <w:r w:rsidRPr="008A6BE6">
              <w:rPr>
                <w:sz w:val="22"/>
                <w:szCs w:val="22"/>
              </w:rPr>
              <w:t xml:space="preserve"> </w:t>
            </w:r>
          </w:p>
        </w:tc>
      </w:tr>
    </w:tbl>
    <w:p w14:paraId="0D5B9BC9" w14:textId="77777777" w:rsidR="007B7B1B" w:rsidRDefault="007B7B1B" w:rsidP="4D24F107">
      <w:pPr>
        <w:rPr>
          <w:rFonts w:ascii="Arial" w:hAnsi="Arial" w:cs="Arial"/>
          <w:b/>
          <w:bCs/>
          <w:sz w:val="20"/>
          <w:szCs w:val="20"/>
        </w:rPr>
      </w:pPr>
    </w:p>
    <w:p w14:paraId="49F88753" w14:textId="74D636B1" w:rsidR="4D24F107" w:rsidRDefault="4D24F107" w:rsidP="4D24F107">
      <w:pPr>
        <w:rPr>
          <w:rFonts w:ascii="Arial" w:hAnsi="Arial" w:cs="Arial"/>
          <w:b/>
          <w:bCs/>
          <w:sz w:val="20"/>
          <w:szCs w:val="20"/>
        </w:rPr>
      </w:pPr>
    </w:p>
    <w:tbl>
      <w:tblPr>
        <w:tblStyle w:val="ListTable31"/>
        <w:tblW w:w="9337" w:type="dxa"/>
        <w:tblLayout w:type="fixed"/>
        <w:tblLook w:val="04A0" w:firstRow="1" w:lastRow="0" w:firstColumn="1" w:lastColumn="0" w:noHBand="0" w:noVBand="1"/>
        <w:tblCaption w:val="Key Words/Terms Table"/>
        <w:tblDescription w:val="Accornyms and key terms and their respective definitions are listed in this table. "/>
      </w:tblPr>
      <w:tblGrid>
        <w:gridCol w:w="2440"/>
        <w:gridCol w:w="6897"/>
      </w:tblGrid>
      <w:tr w:rsidR="005755DF" w:rsidRPr="008A6BE6" w14:paraId="2E7756A0" w14:textId="77777777" w:rsidTr="005755DF">
        <w:trPr>
          <w:cnfStyle w:val="100000000000" w:firstRow="1" w:lastRow="0" w:firstColumn="0" w:lastColumn="0" w:oddVBand="0" w:evenVBand="0" w:oddHBand="0" w:evenHBand="0" w:firstRowFirstColumn="0" w:firstRowLastColumn="0" w:lastRowFirstColumn="0" w:lastRowLastColumn="0"/>
          <w:trHeight w:val="235"/>
        </w:trPr>
        <w:tc>
          <w:tcPr>
            <w:cnfStyle w:val="001000000100" w:firstRow="0" w:lastRow="0" w:firstColumn="1" w:lastColumn="0" w:oddVBand="0" w:evenVBand="0" w:oddHBand="0" w:evenHBand="0" w:firstRowFirstColumn="1" w:firstRowLastColumn="0" w:lastRowFirstColumn="0" w:lastRowLastColumn="0"/>
            <w:tcW w:w="2440" w:type="dxa"/>
          </w:tcPr>
          <w:p w14:paraId="694472F9" w14:textId="77777777" w:rsidR="005755DF" w:rsidRPr="008A6BE6" w:rsidRDefault="005755DF">
            <w:pPr>
              <w:rPr>
                <w:b w:val="0"/>
                <w:sz w:val="22"/>
                <w:szCs w:val="22"/>
              </w:rPr>
            </w:pPr>
            <w:r w:rsidRPr="008A6BE6">
              <w:rPr>
                <w:sz w:val="22"/>
                <w:szCs w:val="22"/>
              </w:rPr>
              <w:t>Word/Term</w:t>
            </w:r>
          </w:p>
        </w:tc>
        <w:tc>
          <w:tcPr>
            <w:tcW w:w="6897" w:type="dxa"/>
          </w:tcPr>
          <w:p w14:paraId="01FBA862" w14:textId="77777777" w:rsidR="005755DF" w:rsidRPr="008A6BE6" w:rsidRDefault="005755DF">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A6BE6">
              <w:rPr>
                <w:sz w:val="22"/>
                <w:szCs w:val="22"/>
              </w:rPr>
              <w:t>Definition</w:t>
            </w:r>
          </w:p>
        </w:tc>
      </w:tr>
      <w:tr w:rsidR="005755DF" w:rsidRPr="008A6BE6" w14:paraId="3BC88779" w14:textId="77777777" w:rsidTr="002F762E">
        <w:tblPrEx>
          <w:tblLook w:val="0020" w:firstRow="1"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872"/>
        </w:trPr>
        <w:tc>
          <w:tcPr>
            <w:cnfStyle w:val="000010000000" w:firstRow="0" w:lastRow="0" w:firstColumn="0" w:lastColumn="0" w:oddVBand="1" w:evenVBand="0" w:oddHBand="0" w:evenHBand="0" w:firstRowFirstColumn="0" w:firstRowLastColumn="0" w:lastRowFirstColumn="0" w:lastRowLastColumn="0"/>
            <w:tcW w:w="2440" w:type="dxa"/>
          </w:tcPr>
          <w:p w14:paraId="7BA8A856" w14:textId="77777777" w:rsidR="005755DF" w:rsidRPr="008A6BE6" w:rsidRDefault="005755DF">
            <w:pPr>
              <w:jc w:val="both"/>
              <w:rPr>
                <w:b/>
                <w:bCs/>
                <w:sz w:val="22"/>
                <w:szCs w:val="22"/>
                <w:u w:val="single"/>
              </w:rPr>
            </w:pPr>
            <w:r w:rsidRPr="008A6BE6">
              <w:rPr>
                <w:b/>
                <w:bCs/>
                <w:sz w:val="22"/>
                <w:szCs w:val="22"/>
                <w:u w:val="single"/>
              </w:rPr>
              <w:t>Secondary Windows</w:t>
            </w:r>
          </w:p>
        </w:tc>
        <w:tc>
          <w:tcPr>
            <w:tcW w:w="6897" w:type="dxa"/>
          </w:tcPr>
          <w:p w14:paraId="104ED831" w14:textId="77777777" w:rsidR="005755DF" w:rsidRPr="008A6BE6" w:rsidRDefault="005755DF">
            <w:pPr>
              <w:pStyle w:val="pf0"/>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u w:val="single"/>
              </w:rPr>
            </w:pPr>
            <w:r w:rsidRPr="008A6BE6">
              <w:rPr>
                <w:rStyle w:val="cf01"/>
                <w:rFonts w:ascii="Arial" w:hAnsi="Arial" w:cs="Arial"/>
                <w:b/>
                <w:bCs/>
                <w:sz w:val="22"/>
                <w:szCs w:val="22"/>
                <w:u w:val="single"/>
              </w:rPr>
              <w:t>R</w:t>
            </w:r>
            <w:r w:rsidRPr="008A6BE6">
              <w:rPr>
                <w:rStyle w:val="cf11"/>
                <w:rFonts w:ascii="Arial" w:hAnsi="Arial" w:cs="Arial"/>
                <w:b/>
                <w:bCs/>
                <w:color w:val="auto"/>
                <w:sz w:val="22"/>
                <w:szCs w:val="22"/>
                <w:u w:val="single"/>
              </w:rPr>
              <w:t>etrofit products that are installed over existing windows</w:t>
            </w:r>
            <w:r w:rsidRPr="008A6BE6">
              <w:rPr>
                <w:rStyle w:val="cf01"/>
                <w:rFonts w:ascii="Arial" w:hAnsi="Arial" w:cs="Arial"/>
                <w:b/>
                <w:bCs/>
                <w:sz w:val="22"/>
                <w:szCs w:val="22"/>
                <w:u w:val="single"/>
              </w:rPr>
              <w:t xml:space="preserve"> and add layers of glazing or insulation without the need for full window replacement.</w:t>
            </w:r>
          </w:p>
        </w:tc>
      </w:tr>
    </w:tbl>
    <w:p w14:paraId="20A1D658" w14:textId="77777777" w:rsidR="005755DF" w:rsidRPr="008A6BE6" w:rsidRDefault="005755DF" w:rsidP="005A7868">
      <w:pPr>
        <w:rPr>
          <w:rFonts w:ascii="Arial" w:hAnsi="Arial" w:cs="Arial"/>
          <w:b/>
          <w:sz w:val="22"/>
          <w:szCs w:val="22"/>
        </w:rPr>
      </w:pPr>
    </w:p>
    <w:tbl>
      <w:tblPr>
        <w:tblStyle w:val="ListTable31"/>
        <w:tblW w:w="9352"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44"/>
        <w:gridCol w:w="6908"/>
      </w:tblGrid>
      <w:tr w:rsidR="001E6EED" w:rsidRPr="008A6BE6" w14:paraId="44A4C615" w14:textId="77777777" w:rsidTr="00953F2B">
        <w:trPr>
          <w:cnfStyle w:val="100000000000" w:firstRow="1" w:lastRow="0" w:firstColumn="0" w:lastColumn="0" w:oddVBand="0" w:evenVBand="0" w:oddHBand="0"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2444" w:type="dxa"/>
            <w:shd w:val="clear" w:color="auto" w:fill="auto"/>
          </w:tcPr>
          <w:p w14:paraId="60970353" w14:textId="77777777" w:rsidR="001E6EED" w:rsidRPr="008A6BE6" w:rsidRDefault="001E6EED">
            <w:pPr>
              <w:jc w:val="both"/>
              <w:rPr>
                <w:sz w:val="22"/>
                <w:szCs w:val="22"/>
              </w:rPr>
            </w:pPr>
            <w:r w:rsidRPr="008A6BE6">
              <w:rPr>
                <w:sz w:val="22"/>
                <w:szCs w:val="22"/>
                <w:u w:val="single"/>
              </w:rPr>
              <w:t>Total Installed</w:t>
            </w:r>
            <w:r w:rsidRPr="008A6BE6">
              <w:rPr>
                <w:sz w:val="22"/>
                <w:szCs w:val="22"/>
              </w:rPr>
              <w:t xml:space="preserve"> </w:t>
            </w:r>
            <w:r w:rsidRPr="008A6BE6">
              <w:rPr>
                <w:sz w:val="22"/>
                <w:szCs w:val="22"/>
                <w:u w:val="single"/>
              </w:rPr>
              <w:t>Price</w:t>
            </w:r>
            <w:r w:rsidRPr="008A6BE6">
              <w:rPr>
                <w:sz w:val="22"/>
                <w:szCs w:val="22"/>
              </w:rPr>
              <w:t xml:space="preserve"> </w:t>
            </w:r>
            <w:r w:rsidRPr="008A6BE6">
              <w:rPr>
                <w:sz w:val="22"/>
                <w:szCs w:val="22"/>
                <w:u w:val="single"/>
              </w:rPr>
              <w:t>Premium</w:t>
            </w:r>
          </w:p>
        </w:tc>
        <w:tc>
          <w:tcPr>
            <w:tcW w:w="6908" w:type="dxa"/>
            <w:shd w:val="clear" w:color="auto" w:fill="auto"/>
          </w:tcPr>
          <w:p w14:paraId="1C675E99" w14:textId="4CD1F066" w:rsidR="001E6EED" w:rsidRPr="008A6BE6" w:rsidRDefault="0041780D">
            <w:pPr>
              <w:cnfStyle w:val="100000000000" w:firstRow="1" w:lastRow="0" w:firstColumn="0" w:lastColumn="0" w:oddVBand="0" w:evenVBand="0" w:oddHBand="0" w:evenHBand="0" w:firstRowFirstColumn="0" w:firstRowLastColumn="0" w:lastRowFirstColumn="0" w:lastRowLastColumn="0"/>
              <w:rPr>
                <w:sz w:val="22"/>
                <w:szCs w:val="22"/>
                <w:u w:val="single"/>
              </w:rPr>
            </w:pPr>
            <w:r w:rsidRPr="008A6BE6">
              <w:rPr>
                <w:rStyle w:val="normaltextrun"/>
                <w:sz w:val="22"/>
                <w:szCs w:val="22"/>
                <w:u w:val="single"/>
                <w:shd w:val="clear" w:color="auto" w:fill="FFFFFF"/>
              </w:rPr>
              <w:t>The additional amount for purchasing and installing high- performance windows compared to standard double pane windows.</w:t>
            </w:r>
          </w:p>
        </w:tc>
      </w:tr>
    </w:tbl>
    <w:p w14:paraId="78C7AC17" w14:textId="77777777" w:rsidR="007B7B1B" w:rsidRPr="008A6BE6" w:rsidRDefault="007B7B1B" w:rsidP="005A7868">
      <w:pPr>
        <w:rPr>
          <w:rFonts w:ascii="Arial" w:hAnsi="Arial" w:cs="Arial"/>
          <w:b/>
          <w:sz w:val="22"/>
          <w:szCs w:val="22"/>
        </w:rPr>
      </w:pPr>
    </w:p>
    <w:tbl>
      <w:tblPr>
        <w:tblStyle w:val="ListTable31"/>
        <w:tblpPr w:leftFromText="180" w:rightFromText="180" w:vertAnchor="text" w:horzAnchor="margin" w:tblpY="-14"/>
        <w:tblW w:w="9337" w:type="dxa"/>
        <w:tblLayout w:type="fixed"/>
        <w:tblLook w:val="0020" w:firstRow="1" w:lastRow="0" w:firstColumn="0" w:lastColumn="0" w:noHBand="0" w:noVBand="0"/>
        <w:tblCaption w:val="Key Words/Terms Table"/>
        <w:tblDescription w:val="Accornyms and key terms and their respective definitions are listed in this table. "/>
      </w:tblPr>
      <w:tblGrid>
        <w:gridCol w:w="2425"/>
        <w:gridCol w:w="6912"/>
      </w:tblGrid>
      <w:tr w:rsidR="00F7333E" w:rsidRPr="008C0CD4" w14:paraId="1B256375" w14:textId="77777777" w:rsidTr="4D24F10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25" w:type="dxa"/>
            <w:shd w:val="clear" w:color="auto" w:fill="auto"/>
            <w:hideMark/>
          </w:tcPr>
          <w:p w14:paraId="35620D4F" w14:textId="77777777" w:rsidR="00F7333E" w:rsidRPr="00C331B7" w:rsidRDefault="00F7333E" w:rsidP="00F7333E">
            <w:pPr>
              <w:jc w:val="both"/>
              <w:rPr>
                <w:b w:val="0"/>
                <w:bCs w:val="0"/>
                <w:strike/>
                <w:sz w:val="22"/>
                <w:szCs w:val="22"/>
              </w:rPr>
            </w:pPr>
            <w:r w:rsidRPr="6BEC2145">
              <w:rPr>
                <w:b w:val="0"/>
                <w:sz w:val="22"/>
                <w:szCs w:val="22"/>
              </w:rPr>
              <w:t>[</w:t>
            </w:r>
            <w:r w:rsidRPr="00C331B7">
              <w:rPr>
                <w:b w:val="0"/>
                <w:bCs w:val="0"/>
                <w:strike/>
                <w:sz w:val="22"/>
                <w:szCs w:val="22"/>
              </w:rPr>
              <w:t>Under-resourced community</w:t>
            </w:r>
            <w:r w:rsidRPr="6BEC2145">
              <w:rPr>
                <w:b w:val="0"/>
                <w:sz w:val="22"/>
                <w:szCs w:val="22"/>
              </w:rPr>
              <w:t>]</w:t>
            </w:r>
          </w:p>
        </w:tc>
        <w:tc>
          <w:tcPr>
            <w:tcW w:w="6912" w:type="dxa"/>
            <w:shd w:val="clear" w:color="auto" w:fill="auto"/>
          </w:tcPr>
          <w:p w14:paraId="0DA557C9" w14:textId="77777777" w:rsidR="00F7333E" w:rsidRPr="00C331B7" w:rsidRDefault="00F7333E" w:rsidP="00F7333E">
            <w:pPr>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rPr>
              <w:t>[</w:t>
            </w:r>
            <w:r w:rsidRPr="00C331B7">
              <w:rPr>
                <w:b w:val="0"/>
                <w:bCs w:val="0"/>
                <w:strike/>
              </w:rPr>
              <w:t>A broader term that includes disadvantaged, low-income, and tribal communities in California.</w:t>
            </w:r>
            <w:r>
              <w:rPr>
                <w:b w:val="0"/>
              </w:rPr>
              <w:t>]</w:t>
            </w:r>
          </w:p>
        </w:tc>
      </w:tr>
    </w:tbl>
    <w:p w14:paraId="7ABABDD9" w14:textId="777CC920" w:rsidR="4D24F107" w:rsidRDefault="4D24F107" w:rsidP="00B854CA">
      <w:pPr>
        <w:keepNext/>
        <w:ind w:right="720"/>
        <w:jc w:val="both"/>
        <w:rPr>
          <w:rFonts w:ascii="Arial" w:eastAsiaTheme="majorEastAsia" w:hAnsi="Arial" w:cs="Arial"/>
          <w:color w:val="365F91" w:themeColor="accent1" w:themeShade="BF"/>
          <w:sz w:val="22"/>
          <w:szCs w:val="22"/>
        </w:rPr>
      </w:pPr>
    </w:p>
    <w:p w14:paraId="78674349" w14:textId="7668D3FC" w:rsidR="008B223A" w:rsidRPr="002556AD" w:rsidRDefault="008B223A" w:rsidP="4D24F107">
      <w:pPr>
        <w:keepNext/>
        <w:numPr>
          <w:ilvl w:val="0"/>
          <w:numId w:val="6"/>
        </w:numPr>
        <w:spacing w:after="160"/>
        <w:ind w:right="720"/>
        <w:jc w:val="both"/>
        <w:rPr>
          <w:rFonts w:ascii="Arial" w:eastAsiaTheme="majorEastAsia" w:hAnsi="Arial" w:cs="Arial"/>
          <w:b/>
          <w:bCs/>
          <w:color w:val="000000" w:themeColor="text1"/>
          <w:sz w:val="22"/>
          <w:szCs w:val="22"/>
        </w:rPr>
      </w:pPr>
      <w:r w:rsidRPr="4D24F107">
        <w:rPr>
          <w:rFonts w:ascii="Arial" w:hAnsi="Arial" w:cs="Arial"/>
          <w:b/>
          <w:bCs/>
          <w:sz w:val="22"/>
          <w:szCs w:val="22"/>
        </w:rPr>
        <w:t xml:space="preserve">Page </w:t>
      </w:r>
      <w:r w:rsidR="63E0AC13" w:rsidRPr="4D24F107">
        <w:rPr>
          <w:rFonts w:ascii="Arial" w:hAnsi="Arial" w:cs="Arial"/>
          <w:b/>
          <w:bCs/>
          <w:sz w:val="22"/>
          <w:szCs w:val="22"/>
        </w:rPr>
        <w:t>8</w:t>
      </w:r>
      <w:r w:rsidRPr="4D24F107">
        <w:rPr>
          <w:rFonts w:ascii="Arial" w:hAnsi="Arial" w:cs="Arial"/>
          <w:b/>
          <w:bCs/>
          <w:sz w:val="22"/>
          <w:szCs w:val="22"/>
        </w:rPr>
        <w:t xml:space="preserve">, Section 1.C.1. Project Focus. Group 1: High-Performance Window Retrofits for Commercial Buildings.  </w:t>
      </w:r>
    </w:p>
    <w:p w14:paraId="79107740" w14:textId="77777777" w:rsidR="002556AD" w:rsidRPr="003316F2" w:rsidRDefault="002556AD" w:rsidP="00F87A70">
      <w:pPr>
        <w:pStyle w:val="ListParagraph"/>
        <w:ind w:left="360"/>
        <w:rPr>
          <w:rFonts w:ascii="Arial" w:eastAsia="Calibri" w:hAnsi="Arial" w:cs="Arial"/>
          <w:color w:val="000000"/>
          <w:sz w:val="22"/>
          <w:szCs w:val="22"/>
        </w:rPr>
      </w:pPr>
      <w:r w:rsidRPr="4D24F107">
        <w:rPr>
          <w:rFonts w:ascii="Arial" w:eastAsia="Calibri" w:hAnsi="Arial" w:cs="Arial"/>
          <w:color w:val="000000" w:themeColor="text1"/>
          <w:sz w:val="22"/>
          <w:szCs w:val="22"/>
        </w:rPr>
        <w:t>Updated:</w:t>
      </w:r>
    </w:p>
    <w:p w14:paraId="0696B820" w14:textId="5965E6CA" w:rsidR="4D24F107" w:rsidRDefault="4D24F107" w:rsidP="4D24F107">
      <w:pPr>
        <w:pStyle w:val="ListParagraph"/>
        <w:ind w:left="360"/>
        <w:rPr>
          <w:color w:val="000000" w:themeColor="text1"/>
          <w:sz w:val="22"/>
          <w:szCs w:val="22"/>
        </w:rPr>
      </w:pPr>
    </w:p>
    <w:p w14:paraId="34779E88" w14:textId="77777777" w:rsidR="001D1785" w:rsidRPr="0066701B" w:rsidRDefault="001D1785" w:rsidP="001D1785">
      <w:pPr>
        <w:keepNext/>
        <w:numPr>
          <w:ilvl w:val="0"/>
          <w:numId w:val="26"/>
        </w:numPr>
        <w:tabs>
          <w:tab w:val="clear" w:pos="720"/>
        </w:tabs>
        <w:spacing w:after="160"/>
        <w:ind w:right="720"/>
        <w:jc w:val="both"/>
        <w:rPr>
          <w:rFonts w:ascii="Arial" w:hAnsi="Arial" w:cs="Arial"/>
          <w:b/>
          <w:sz w:val="22"/>
          <w:szCs w:val="22"/>
        </w:rPr>
      </w:pPr>
      <w:r w:rsidRPr="0066701B">
        <w:rPr>
          <w:rFonts w:ascii="Arial" w:hAnsi="Arial" w:cs="Arial"/>
          <w:b/>
          <w:sz w:val="22"/>
          <w:szCs w:val="22"/>
        </w:rPr>
        <w:t>Group 1: High-Performance Window Retrofits for Commercial Buildings</w:t>
      </w:r>
      <w:r w:rsidRPr="0066701B" w:rsidDel="0049337F">
        <w:rPr>
          <w:rFonts w:ascii="Arial" w:hAnsi="Arial" w:cs="Arial"/>
          <w:b/>
          <w:sz w:val="22"/>
          <w:szCs w:val="22"/>
        </w:rPr>
        <w:t xml:space="preserve"> </w:t>
      </w:r>
    </w:p>
    <w:p w14:paraId="6C09915C" w14:textId="77777777" w:rsidR="001D1785" w:rsidRPr="0066701B" w:rsidRDefault="001D1785" w:rsidP="001D1785">
      <w:pPr>
        <w:jc w:val="both"/>
        <w:rPr>
          <w:rFonts w:ascii="Arial" w:hAnsi="Arial" w:cs="Arial"/>
          <w:sz w:val="22"/>
          <w:szCs w:val="22"/>
        </w:rPr>
      </w:pPr>
      <w:r w:rsidRPr="0066701B">
        <w:rPr>
          <w:rFonts w:ascii="Arial" w:hAnsi="Arial" w:cs="Arial"/>
          <w:sz w:val="22"/>
          <w:szCs w:val="22"/>
        </w:rPr>
        <w:t xml:space="preserve">This research focuses on advancing building window efficiency and </w:t>
      </w:r>
      <w:r w:rsidRPr="0066701B">
        <w:rPr>
          <w:rFonts w:ascii="Arial" w:eastAsia="Arial" w:hAnsi="Arial" w:cs="Arial"/>
          <w:sz w:val="22"/>
          <w:szCs w:val="22"/>
        </w:rPr>
        <w:t xml:space="preserve">strives to achieve a performance approaching that of a wall. </w:t>
      </w:r>
      <w:r w:rsidRPr="0066701B">
        <w:rPr>
          <w:rFonts w:ascii="Arial" w:hAnsi="Arial" w:cs="Arial"/>
          <w:sz w:val="22"/>
          <w:szCs w:val="22"/>
        </w:rPr>
        <w:t>Projects under this research category must be ready to demonstrate and deploy in commercial buildings and be at a technology readiness level</w:t>
      </w:r>
      <w:r w:rsidRPr="0066701B">
        <w:rPr>
          <w:rStyle w:val="FootnoteReference"/>
          <w:rFonts w:ascii="Arial" w:hAnsi="Arial" w:cs="Arial"/>
          <w:sz w:val="22"/>
          <w:szCs w:val="22"/>
        </w:rPr>
        <w:footnoteReference w:id="3"/>
      </w:r>
      <w:r w:rsidRPr="0066701B">
        <w:rPr>
          <w:rFonts w:ascii="Arial" w:hAnsi="Arial" w:cs="Arial"/>
          <w:sz w:val="22"/>
          <w:szCs w:val="22"/>
        </w:rPr>
        <w:t xml:space="preserve"> (TRL) of 7 or 8 at the start of the research. The objective of this group is to raise the TRL by at least one level and develop window technologies that have potential for widespread adoption. The objectives are to: a) advance high-performance window technologies by addressing retrofit </w:t>
      </w:r>
      <w:r w:rsidRPr="0066701B">
        <w:rPr>
          <w:rFonts w:ascii="Arial" w:eastAsia="Arial" w:hAnsi="Arial" w:cs="Arial"/>
          <w:sz w:val="22"/>
          <w:szCs w:val="22"/>
        </w:rPr>
        <w:t xml:space="preserve">technical and cost </w:t>
      </w:r>
      <w:r w:rsidRPr="0066701B">
        <w:rPr>
          <w:rFonts w:ascii="Arial" w:hAnsi="Arial" w:cs="Arial"/>
          <w:sz w:val="22"/>
          <w:szCs w:val="22"/>
        </w:rPr>
        <w:t xml:space="preserve">challenges; b) demonstrate increased energy performance </w:t>
      </w:r>
      <w:r w:rsidRPr="0066701B">
        <w:rPr>
          <w:rFonts w:ascii="Arial" w:hAnsi="Arial" w:cs="Arial"/>
          <w:b/>
          <w:sz w:val="22"/>
          <w:szCs w:val="22"/>
          <w:u w:val="single"/>
        </w:rPr>
        <w:t>according to the research goal</w:t>
      </w:r>
      <w:r w:rsidRPr="0066701B">
        <w:rPr>
          <w:rFonts w:ascii="Arial" w:hAnsi="Arial" w:cs="Arial"/>
          <w:b/>
          <w:bCs/>
          <w:sz w:val="22"/>
          <w:szCs w:val="22"/>
          <w:u w:val="single"/>
        </w:rPr>
        <w:t>s</w:t>
      </w:r>
      <w:r w:rsidRPr="0066701B">
        <w:rPr>
          <w:rFonts w:ascii="Arial" w:hAnsi="Arial" w:cs="Arial"/>
          <w:b/>
          <w:sz w:val="22"/>
          <w:szCs w:val="22"/>
          <w:u w:val="single"/>
        </w:rPr>
        <w:t xml:space="preserve"> listed in Table 1</w:t>
      </w:r>
      <w:r w:rsidRPr="0066701B">
        <w:rPr>
          <w:rFonts w:ascii="Arial" w:hAnsi="Arial" w:cs="Arial"/>
          <w:b/>
          <w:bCs/>
          <w:sz w:val="22"/>
          <w:szCs w:val="22"/>
          <w:u w:val="single"/>
        </w:rPr>
        <w:t xml:space="preserve"> and decreased HVAC energy consumption</w:t>
      </w:r>
      <w:r w:rsidRPr="0066701B">
        <w:rPr>
          <w:rFonts w:ascii="Arial" w:hAnsi="Arial" w:cs="Arial"/>
          <w:sz w:val="22"/>
          <w:szCs w:val="22"/>
        </w:rPr>
        <w:t xml:space="preserve"> by at least 1</w:t>
      </w:r>
      <w:r w:rsidRPr="0066701B">
        <w:rPr>
          <w:rFonts w:ascii="Arial" w:hAnsi="Arial" w:cs="Arial"/>
          <w:b/>
          <w:sz w:val="22"/>
          <w:szCs w:val="22"/>
          <w:u w:val="single"/>
        </w:rPr>
        <w:t>5%</w:t>
      </w:r>
      <w:r w:rsidRPr="0066701B">
        <w:rPr>
          <w:rFonts w:ascii="Arial" w:hAnsi="Arial" w:cs="Arial"/>
          <w:sz w:val="22"/>
          <w:szCs w:val="22"/>
        </w:rPr>
        <w:t>[</w:t>
      </w:r>
      <w:r w:rsidRPr="0066701B">
        <w:rPr>
          <w:rFonts w:ascii="Arial" w:hAnsi="Arial" w:cs="Arial"/>
          <w:strike/>
          <w:sz w:val="22"/>
          <w:szCs w:val="22"/>
        </w:rPr>
        <w:t>0</w:t>
      </w:r>
      <w:r w:rsidRPr="0066701B" w:rsidDel="00DA1DE5">
        <w:rPr>
          <w:rFonts w:ascii="Arial" w:hAnsi="Arial" w:cs="Arial"/>
          <w:strike/>
          <w:sz w:val="22"/>
          <w:szCs w:val="22"/>
        </w:rPr>
        <w:t>%</w:t>
      </w:r>
      <w:r w:rsidRPr="0066701B">
        <w:rPr>
          <w:rFonts w:ascii="Arial" w:hAnsi="Arial" w:cs="Arial"/>
          <w:sz w:val="22"/>
          <w:szCs w:val="22"/>
        </w:rPr>
        <w:t xml:space="preserve">] </w:t>
      </w:r>
      <w:r w:rsidRPr="0066701B">
        <w:rPr>
          <w:rFonts w:ascii="Arial" w:hAnsi="Arial" w:cs="Arial"/>
          <w:b/>
          <w:bCs/>
          <w:sz w:val="22"/>
          <w:szCs w:val="22"/>
          <w:u w:val="single"/>
        </w:rPr>
        <w:t xml:space="preserve">when </w:t>
      </w:r>
      <w:r w:rsidRPr="0066701B">
        <w:rPr>
          <w:rFonts w:ascii="Arial" w:hAnsi="Arial" w:cs="Arial"/>
          <w:sz w:val="22"/>
          <w:szCs w:val="22"/>
        </w:rPr>
        <w:t xml:space="preserve">compared to current </w:t>
      </w:r>
      <w:r w:rsidRPr="0066701B">
        <w:rPr>
          <w:rFonts w:ascii="Arial" w:hAnsi="Arial" w:cs="Arial"/>
          <w:b/>
          <w:bCs/>
          <w:sz w:val="22"/>
          <w:szCs w:val="22"/>
          <w:u w:val="single"/>
        </w:rPr>
        <w:t>HVAC</w:t>
      </w:r>
      <w:r w:rsidRPr="0066701B">
        <w:rPr>
          <w:rFonts w:ascii="Arial" w:hAnsi="Arial" w:cs="Arial"/>
          <w:sz w:val="22"/>
          <w:szCs w:val="22"/>
        </w:rPr>
        <w:t xml:space="preserve"> </w:t>
      </w:r>
      <w:r w:rsidRPr="0066701B">
        <w:rPr>
          <w:rFonts w:ascii="Arial" w:hAnsi="Arial" w:cs="Arial"/>
          <w:b/>
          <w:bCs/>
          <w:sz w:val="22"/>
          <w:szCs w:val="22"/>
          <w:u w:val="single"/>
        </w:rPr>
        <w:t>energy use</w:t>
      </w:r>
      <w:r w:rsidRPr="0066701B">
        <w:rPr>
          <w:rFonts w:ascii="Arial" w:hAnsi="Arial" w:cs="Arial"/>
          <w:b/>
          <w:sz w:val="22"/>
          <w:szCs w:val="22"/>
          <w:u w:val="single"/>
        </w:rPr>
        <w:t xml:space="preserve"> </w:t>
      </w:r>
      <w:r w:rsidRPr="0066701B">
        <w:rPr>
          <w:rFonts w:ascii="Arial" w:eastAsia="Arial" w:hAnsi="Arial" w:cs="Arial"/>
          <w:b/>
          <w:bCs/>
          <w:sz w:val="22"/>
          <w:szCs w:val="22"/>
          <w:u w:val="single"/>
        </w:rPr>
        <w:t>with existing single pane windows</w:t>
      </w:r>
      <w:r w:rsidRPr="0066701B">
        <w:rPr>
          <w:rFonts w:ascii="Arial" w:hAnsi="Arial" w:cs="Arial"/>
          <w:sz w:val="22"/>
          <w:szCs w:val="22"/>
        </w:rPr>
        <w:t xml:space="preserve"> [</w:t>
      </w:r>
      <w:r w:rsidRPr="0066701B">
        <w:rPr>
          <w:rFonts w:ascii="Arial" w:hAnsi="Arial" w:cs="Arial"/>
          <w:strike/>
          <w:sz w:val="22"/>
          <w:szCs w:val="22"/>
        </w:rPr>
        <w:t>code standards</w:t>
      </w:r>
      <w:r w:rsidRPr="0066701B">
        <w:rPr>
          <w:rFonts w:ascii="Arial" w:hAnsi="Arial" w:cs="Arial"/>
          <w:sz w:val="22"/>
          <w:szCs w:val="22"/>
        </w:rPr>
        <w:t xml:space="preserve">]; c) reduce installation costs compared to code compliant windows; and d) accelerate high-performance window uptake in the retrofit market through direct partnerships with manufacturers, suppliers, and others. </w:t>
      </w:r>
    </w:p>
    <w:p w14:paraId="461A5AFA" w14:textId="77777777" w:rsidR="001D1785" w:rsidRPr="0066701B" w:rsidRDefault="001D1785" w:rsidP="001D1785">
      <w:pPr>
        <w:rPr>
          <w:rFonts w:ascii="Arial" w:hAnsi="Arial" w:cs="Arial"/>
          <w:sz w:val="22"/>
          <w:szCs w:val="22"/>
        </w:rPr>
      </w:pPr>
    </w:p>
    <w:p w14:paraId="7C20F9AA" w14:textId="77777777" w:rsidR="001D1785" w:rsidRPr="0066701B" w:rsidRDefault="001D1785" w:rsidP="001D1785">
      <w:pPr>
        <w:rPr>
          <w:rFonts w:ascii="Arial" w:hAnsi="Arial" w:cs="Arial"/>
          <w:sz w:val="22"/>
          <w:szCs w:val="22"/>
        </w:rPr>
      </w:pPr>
      <w:r w:rsidRPr="0066701B">
        <w:rPr>
          <w:rFonts w:ascii="Arial" w:hAnsi="Arial" w:cs="Arial"/>
          <w:sz w:val="22"/>
          <w:szCs w:val="22"/>
        </w:rPr>
        <w:t xml:space="preserve">Projects in this group must meet </w:t>
      </w:r>
      <w:r w:rsidRPr="0066701B">
        <w:rPr>
          <w:rFonts w:ascii="Arial" w:hAnsi="Arial" w:cs="Arial"/>
          <w:b/>
          <w:sz w:val="22"/>
          <w:szCs w:val="22"/>
          <w:u w:val="single"/>
        </w:rPr>
        <w:t>all</w:t>
      </w:r>
      <w:r w:rsidRPr="0066701B">
        <w:rPr>
          <w:rFonts w:ascii="Arial" w:hAnsi="Arial" w:cs="Arial"/>
          <w:sz w:val="22"/>
          <w:szCs w:val="22"/>
        </w:rPr>
        <w:t xml:space="preserve"> of the following requirements during the research agreement period, and these must be included in the Scope of Work (Attachment 5): </w:t>
      </w:r>
    </w:p>
    <w:p w14:paraId="1816EE97" w14:textId="77777777" w:rsidR="001D1785" w:rsidRPr="008B6879" w:rsidRDefault="001D1785" w:rsidP="001D1785">
      <w:pPr>
        <w:pStyle w:val="ListParagraph"/>
        <w:ind w:left="360"/>
        <w:rPr>
          <w:rFonts w:ascii="Arial" w:eastAsia="Calibri" w:hAnsi="Arial" w:cs="Arial"/>
          <w:b/>
          <w:bCs/>
          <w:color w:val="000000"/>
          <w:sz w:val="22"/>
          <w:szCs w:val="22"/>
        </w:rPr>
      </w:pPr>
    </w:p>
    <w:p w14:paraId="42CBC5D6" w14:textId="77777777" w:rsidR="001D1785" w:rsidRPr="00C9578B" w:rsidRDefault="001D1785" w:rsidP="001D1785">
      <w:pPr>
        <w:ind w:left="360"/>
        <w:rPr>
          <w:rFonts w:ascii="Arial" w:hAnsi="Arial" w:cs="Arial"/>
          <w:sz w:val="22"/>
          <w:szCs w:val="22"/>
        </w:rPr>
      </w:pPr>
      <w:proofErr w:type="spellStart"/>
      <w:r w:rsidRPr="00C9578B">
        <w:rPr>
          <w:rFonts w:ascii="Arial" w:hAnsi="Arial" w:cs="Arial"/>
          <w:sz w:val="22"/>
          <w:szCs w:val="22"/>
        </w:rPr>
        <w:t>i</w:t>
      </w:r>
      <w:proofErr w:type="spellEnd"/>
      <w:r w:rsidRPr="00C9578B">
        <w:rPr>
          <w:rFonts w:ascii="Arial" w:hAnsi="Arial" w:cs="Arial"/>
          <w:sz w:val="22"/>
          <w:szCs w:val="22"/>
        </w:rPr>
        <w:t>. Performance and Metrics</w:t>
      </w:r>
    </w:p>
    <w:p w14:paraId="1E717850" w14:textId="77777777" w:rsidR="001D1785" w:rsidRPr="00C9578B" w:rsidRDefault="001D1785" w:rsidP="001D1785">
      <w:pPr>
        <w:pStyle w:val="ListParagraph"/>
        <w:numPr>
          <w:ilvl w:val="0"/>
          <w:numId w:val="22"/>
        </w:numPr>
        <w:tabs>
          <w:tab w:val="left" w:pos="180"/>
          <w:tab w:val="left" w:pos="1620"/>
        </w:tabs>
        <w:ind w:left="1080"/>
        <w:contextualSpacing w:val="0"/>
        <w:rPr>
          <w:rFonts w:ascii="Arial" w:hAnsi="Arial" w:cs="Arial"/>
          <w:sz w:val="22"/>
          <w:szCs w:val="22"/>
        </w:rPr>
      </w:pPr>
      <w:r w:rsidRPr="00C9578B">
        <w:rPr>
          <w:rFonts w:ascii="Arial" w:hAnsi="Arial" w:cs="Arial"/>
          <w:sz w:val="22"/>
          <w:szCs w:val="22"/>
        </w:rPr>
        <w:t xml:space="preserve">Have the </w:t>
      </w:r>
      <w:r w:rsidRPr="00C9578B">
        <w:rPr>
          <w:rFonts w:ascii="Arial" w:hAnsi="Arial" w:cs="Arial"/>
          <w:b/>
          <w:bCs/>
          <w:sz w:val="22"/>
          <w:szCs w:val="22"/>
        </w:rPr>
        <w:t>potential to meet the performance goals</w:t>
      </w:r>
      <w:r w:rsidRPr="00C9578B">
        <w:rPr>
          <w:rFonts w:ascii="Arial" w:hAnsi="Arial" w:cs="Arial"/>
          <w:sz w:val="22"/>
          <w:szCs w:val="22"/>
        </w:rPr>
        <w:t xml:space="preserve"> listed in Table 1</w:t>
      </w:r>
      <w:r w:rsidRPr="00C9578B">
        <w:rPr>
          <w:rFonts w:ascii="Arial" w:hAnsi="Arial" w:cs="Arial"/>
          <w:b/>
          <w:bCs/>
          <w:sz w:val="22"/>
          <w:szCs w:val="22"/>
          <w:u w:val="single"/>
        </w:rPr>
        <w:t>.</w:t>
      </w:r>
      <w:r w:rsidRPr="00C9578B">
        <w:rPr>
          <w:rFonts w:ascii="Arial" w:hAnsi="Arial" w:cs="Arial"/>
          <w:sz w:val="22"/>
          <w:szCs w:val="22"/>
        </w:rPr>
        <w:t xml:space="preserve"> [</w:t>
      </w:r>
      <w:r w:rsidRPr="00C9578B">
        <w:rPr>
          <w:rFonts w:ascii="Arial" w:hAnsi="Arial" w:cs="Arial"/>
          <w:strike/>
          <w:sz w:val="22"/>
          <w:szCs w:val="22"/>
        </w:rPr>
        <w:t>or provide justification for an alternate goal that will exceed baseline requirements as described later in this section under the Project Narrative, Technical Approach.</w:t>
      </w:r>
      <w:r w:rsidRPr="00C9578B">
        <w:rPr>
          <w:rFonts w:ascii="Arial" w:hAnsi="Arial" w:cs="Arial"/>
          <w:sz w:val="22"/>
          <w:szCs w:val="22"/>
        </w:rPr>
        <w:t>]</w:t>
      </w:r>
    </w:p>
    <w:p w14:paraId="0221592D" w14:textId="77777777" w:rsidR="001D1785" w:rsidRPr="00C9578B" w:rsidRDefault="001D1785" w:rsidP="001D1785">
      <w:pPr>
        <w:pStyle w:val="ListParagraph"/>
        <w:numPr>
          <w:ilvl w:val="0"/>
          <w:numId w:val="22"/>
        </w:numPr>
        <w:tabs>
          <w:tab w:val="left" w:pos="180"/>
          <w:tab w:val="left" w:pos="1620"/>
        </w:tabs>
        <w:ind w:left="1080"/>
        <w:contextualSpacing w:val="0"/>
        <w:rPr>
          <w:rFonts w:ascii="Arial" w:hAnsi="Arial" w:cs="Arial"/>
          <w:sz w:val="22"/>
          <w:szCs w:val="22"/>
        </w:rPr>
      </w:pPr>
      <w:r w:rsidRPr="00C9578B">
        <w:rPr>
          <w:rFonts w:ascii="Arial" w:hAnsi="Arial" w:cs="Arial"/>
          <w:sz w:val="22"/>
          <w:szCs w:val="22"/>
        </w:rPr>
        <w:t xml:space="preserve">Independently field test and demonstrate lower heating and cooling building energy consumption compared to Title 24 compliant windows for a period of 12 months that includes the summer and winter seasons. </w:t>
      </w:r>
    </w:p>
    <w:p w14:paraId="5466CB18" w14:textId="77777777" w:rsidR="001D1785" w:rsidRPr="00C9578B" w:rsidRDefault="001D1785" w:rsidP="001D1785">
      <w:pPr>
        <w:pStyle w:val="ListParagraph"/>
        <w:numPr>
          <w:ilvl w:val="0"/>
          <w:numId w:val="22"/>
        </w:numPr>
        <w:tabs>
          <w:tab w:val="left" w:pos="180"/>
          <w:tab w:val="left" w:pos="1620"/>
        </w:tabs>
        <w:ind w:left="1080"/>
        <w:contextualSpacing w:val="0"/>
        <w:rPr>
          <w:rFonts w:ascii="Arial" w:hAnsi="Arial" w:cs="Arial"/>
          <w:sz w:val="22"/>
          <w:szCs w:val="22"/>
        </w:rPr>
      </w:pPr>
      <w:r w:rsidRPr="00C9578B">
        <w:rPr>
          <w:rFonts w:ascii="Arial" w:hAnsi="Arial" w:cs="Arial"/>
          <w:sz w:val="22"/>
          <w:szCs w:val="22"/>
        </w:rPr>
        <w:t xml:space="preserve">Independently field test and demonstrate lower cost of implementation compared to current practices.  </w:t>
      </w:r>
    </w:p>
    <w:p w14:paraId="068A36F5" w14:textId="77777777" w:rsidR="001D1785" w:rsidRPr="00C9578B" w:rsidRDefault="001D1785" w:rsidP="001D1785">
      <w:pPr>
        <w:pStyle w:val="paragraph"/>
        <w:numPr>
          <w:ilvl w:val="0"/>
          <w:numId w:val="22"/>
        </w:numPr>
        <w:tabs>
          <w:tab w:val="left" w:pos="180"/>
          <w:tab w:val="left" w:pos="1620"/>
          <w:tab w:val="left" w:pos="1980"/>
        </w:tabs>
        <w:spacing w:before="0" w:beforeAutospacing="0" w:after="0" w:afterAutospacing="0"/>
        <w:ind w:left="1080"/>
        <w:textAlignment w:val="baseline"/>
        <w:rPr>
          <w:rFonts w:ascii="Arial" w:hAnsi="Arial" w:cs="Arial"/>
          <w:sz w:val="22"/>
          <w:szCs w:val="22"/>
        </w:rPr>
      </w:pPr>
      <w:r w:rsidRPr="00C9578B">
        <w:rPr>
          <w:rFonts w:ascii="Arial" w:eastAsia="Calibri" w:hAnsi="Arial" w:cs="Arial"/>
          <w:sz w:val="22"/>
          <w:szCs w:val="22"/>
        </w:rPr>
        <w:lastRenderedPageBreak/>
        <w:t>Be easily deployable, with comparable thickness and weight to the currently installed window base and an installation time that is similar to or less than current practices</w:t>
      </w:r>
      <w:r w:rsidRPr="00C9578B">
        <w:rPr>
          <w:rFonts w:ascii="Arial" w:hAnsi="Arial" w:cs="Arial"/>
          <w:sz w:val="22"/>
          <w:szCs w:val="22"/>
        </w:rPr>
        <w:t>.</w:t>
      </w:r>
    </w:p>
    <w:p w14:paraId="7F6B1A4F" w14:textId="77777777" w:rsidR="001D1785" w:rsidRPr="00C9578B" w:rsidRDefault="001D1785" w:rsidP="001D1785">
      <w:pPr>
        <w:pStyle w:val="paragraph"/>
        <w:numPr>
          <w:ilvl w:val="0"/>
          <w:numId w:val="22"/>
        </w:numPr>
        <w:tabs>
          <w:tab w:val="left" w:pos="180"/>
          <w:tab w:val="left" w:pos="1620"/>
          <w:tab w:val="left" w:pos="1980"/>
        </w:tabs>
        <w:spacing w:before="0" w:beforeAutospacing="0" w:after="0" w:afterAutospacing="0"/>
        <w:ind w:left="1080"/>
        <w:textAlignment w:val="baseline"/>
        <w:rPr>
          <w:rFonts w:ascii="Arial" w:eastAsia="Calibri" w:hAnsi="Arial" w:cs="Arial"/>
          <w:sz w:val="22"/>
          <w:szCs w:val="22"/>
        </w:rPr>
      </w:pPr>
      <w:r w:rsidRPr="00C9578B">
        <w:rPr>
          <w:rFonts w:ascii="Arial" w:eastAsia="Calibri" w:hAnsi="Arial" w:cs="Arial"/>
          <w:sz w:val="22"/>
          <w:szCs w:val="22"/>
        </w:rPr>
        <w:t xml:space="preserve">Lab test to compare the performance of Title 24 compliant windows and the proposed window technology prior to field installation to verify that the energy performance goals listed in Section I.A. and Table 1 can be met.   </w:t>
      </w:r>
    </w:p>
    <w:p w14:paraId="4ADD4993" w14:textId="77777777" w:rsidR="001D1785" w:rsidRPr="00623473" w:rsidRDefault="001D1785" w:rsidP="001D1785">
      <w:pPr>
        <w:pStyle w:val="paragraph"/>
        <w:numPr>
          <w:ilvl w:val="0"/>
          <w:numId w:val="22"/>
        </w:numPr>
        <w:tabs>
          <w:tab w:val="left" w:pos="180"/>
          <w:tab w:val="left" w:pos="1620"/>
          <w:tab w:val="left" w:pos="1980"/>
        </w:tabs>
        <w:spacing w:before="0" w:beforeAutospacing="0" w:after="0" w:afterAutospacing="0"/>
        <w:ind w:left="1080"/>
        <w:rPr>
          <w:rFonts w:ascii="Arial" w:eastAsia="Arial" w:hAnsi="Arial" w:cs="Arial"/>
          <w:sz w:val="22"/>
          <w:szCs w:val="22"/>
        </w:rPr>
      </w:pPr>
      <w:r w:rsidRPr="00C9578B">
        <w:rPr>
          <w:rFonts w:ascii="Arial" w:eastAsia="Arial" w:hAnsi="Arial" w:cs="Arial"/>
          <w:sz w:val="22"/>
          <w:szCs w:val="22"/>
        </w:rPr>
        <w:t xml:space="preserve">Model performance of standard Title 24 compliant and the advanced windows in all climate zones using CBECC 2022 modeling software </w:t>
      </w:r>
      <w:r w:rsidRPr="00C9578B">
        <w:rPr>
          <w:rFonts w:ascii="Arial" w:eastAsia="Arial" w:hAnsi="Arial" w:cs="Arial"/>
          <w:b/>
          <w:bCs/>
          <w:sz w:val="22"/>
          <w:szCs w:val="22"/>
          <w:u w:val="single"/>
        </w:rPr>
        <w:t>for the same demonstration site building</w:t>
      </w:r>
      <w:r w:rsidRPr="00C9578B">
        <w:rPr>
          <w:rFonts w:ascii="Arial" w:eastAsia="Arial" w:hAnsi="Arial" w:cs="Arial"/>
          <w:sz w:val="22"/>
          <w:szCs w:val="22"/>
          <w:u w:val="single"/>
        </w:rPr>
        <w:t>.</w:t>
      </w:r>
    </w:p>
    <w:p w14:paraId="30F5B910" w14:textId="77777777" w:rsidR="00623473" w:rsidRPr="00C9578B" w:rsidRDefault="00623473" w:rsidP="00623473">
      <w:pPr>
        <w:pStyle w:val="paragraph"/>
        <w:tabs>
          <w:tab w:val="left" w:pos="180"/>
          <w:tab w:val="left" w:pos="1620"/>
          <w:tab w:val="left" w:pos="1980"/>
        </w:tabs>
        <w:spacing w:before="0" w:beforeAutospacing="0" w:after="0" w:afterAutospacing="0"/>
        <w:ind w:left="1080"/>
        <w:rPr>
          <w:rFonts w:ascii="Arial" w:eastAsia="Arial" w:hAnsi="Arial" w:cs="Arial"/>
          <w:sz w:val="22"/>
          <w:szCs w:val="22"/>
        </w:rPr>
      </w:pPr>
    </w:p>
    <w:p w14:paraId="5B077943" w14:textId="25431352" w:rsidR="005B272B" w:rsidRPr="003316F2" w:rsidRDefault="005B272B" w:rsidP="4D24F107">
      <w:pPr>
        <w:keepNext/>
        <w:numPr>
          <w:ilvl w:val="0"/>
          <w:numId w:val="6"/>
        </w:numPr>
        <w:spacing w:after="160"/>
        <w:ind w:right="720"/>
        <w:jc w:val="both"/>
        <w:rPr>
          <w:rFonts w:ascii="Arial" w:eastAsiaTheme="majorEastAsia" w:hAnsi="Arial" w:cs="Arial"/>
          <w:color w:val="365F91" w:themeColor="accent1" w:themeShade="BF"/>
          <w:sz w:val="22"/>
          <w:szCs w:val="22"/>
        </w:rPr>
      </w:pPr>
      <w:r w:rsidRPr="4D24F107">
        <w:rPr>
          <w:rFonts w:ascii="Arial" w:hAnsi="Arial" w:cs="Arial"/>
          <w:b/>
          <w:bCs/>
          <w:sz w:val="22"/>
          <w:szCs w:val="22"/>
        </w:rPr>
        <w:t xml:space="preserve">Page </w:t>
      </w:r>
      <w:r w:rsidR="0011597E" w:rsidRPr="4D24F107">
        <w:rPr>
          <w:rFonts w:ascii="Arial" w:hAnsi="Arial" w:cs="Arial"/>
          <w:b/>
          <w:bCs/>
          <w:sz w:val="22"/>
          <w:szCs w:val="22"/>
        </w:rPr>
        <w:t>9</w:t>
      </w:r>
      <w:r w:rsidRPr="4D24F107">
        <w:rPr>
          <w:rFonts w:ascii="Arial" w:hAnsi="Arial" w:cs="Arial"/>
          <w:b/>
          <w:bCs/>
          <w:sz w:val="22"/>
          <w:szCs w:val="22"/>
        </w:rPr>
        <w:t xml:space="preserve">, Section </w:t>
      </w:r>
      <w:r w:rsidR="007420F9" w:rsidRPr="4D24F107">
        <w:rPr>
          <w:rFonts w:ascii="Arial" w:hAnsi="Arial" w:cs="Arial"/>
          <w:b/>
          <w:bCs/>
          <w:sz w:val="22"/>
          <w:szCs w:val="22"/>
        </w:rPr>
        <w:t>1.</w:t>
      </w:r>
      <w:r w:rsidR="00701EBD" w:rsidRPr="4D24F107">
        <w:rPr>
          <w:rFonts w:ascii="Arial" w:hAnsi="Arial" w:cs="Arial"/>
          <w:b/>
          <w:bCs/>
          <w:sz w:val="22"/>
          <w:szCs w:val="22"/>
        </w:rPr>
        <w:t>C</w:t>
      </w:r>
      <w:r w:rsidR="00641F81" w:rsidRPr="4D24F107">
        <w:rPr>
          <w:rFonts w:ascii="Arial" w:hAnsi="Arial" w:cs="Arial"/>
          <w:b/>
          <w:bCs/>
          <w:sz w:val="22"/>
          <w:szCs w:val="22"/>
        </w:rPr>
        <w:t>.</w:t>
      </w:r>
      <w:r w:rsidR="00701EBD" w:rsidRPr="4D24F107">
        <w:rPr>
          <w:rFonts w:ascii="Arial" w:hAnsi="Arial" w:cs="Arial"/>
          <w:b/>
          <w:bCs/>
          <w:sz w:val="22"/>
          <w:szCs w:val="22"/>
        </w:rPr>
        <w:t>1.</w:t>
      </w:r>
      <w:bookmarkStart w:id="0" w:name="_Toc81377100"/>
      <w:bookmarkStart w:id="1" w:name="_Toc86152239"/>
      <w:r w:rsidR="00E2135E" w:rsidRPr="4D24F107">
        <w:rPr>
          <w:rFonts w:ascii="Arial" w:hAnsi="Arial" w:cs="Arial"/>
          <w:b/>
          <w:bCs/>
          <w:sz w:val="22"/>
          <w:szCs w:val="22"/>
        </w:rPr>
        <w:t xml:space="preserve"> Project Focus</w:t>
      </w:r>
      <w:bookmarkEnd w:id="0"/>
      <w:bookmarkEnd w:id="1"/>
      <w:r w:rsidRPr="4D24F107">
        <w:rPr>
          <w:rFonts w:ascii="Arial" w:hAnsi="Arial" w:cs="Arial"/>
          <w:b/>
          <w:bCs/>
          <w:sz w:val="22"/>
          <w:szCs w:val="22"/>
        </w:rPr>
        <w:t>.</w:t>
      </w:r>
      <w:r w:rsidRPr="4D24F107">
        <w:rPr>
          <w:rFonts w:ascii="Arial" w:hAnsi="Arial" w:cs="Arial"/>
          <w:sz w:val="22"/>
          <w:szCs w:val="22"/>
        </w:rPr>
        <w:t xml:space="preserve"> </w:t>
      </w:r>
      <w:r w:rsidR="00651052" w:rsidRPr="4D24F107">
        <w:rPr>
          <w:rFonts w:ascii="Arial" w:hAnsi="Arial" w:cs="Arial"/>
          <w:b/>
          <w:bCs/>
          <w:sz w:val="22"/>
          <w:szCs w:val="22"/>
        </w:rPr>
        <w:t>Group 1: High-Performance Window Retrofits for Commercial Buildings</w:t>
      </w:r>
      <w:r w:rsidR="00BA16C0" w:rsidRPr="4D24F107">
        <w:rPr>
          <w:rFonts w:ascii="Arial" w:hAnsi="Arial" w:cs="Arial"/>
          <w:b/>
          <w:bCs/>
          <w:sz w:val="22"/>
          <w:szCs w:val="22"/>
        </w:rPr>
        <w:t xml:space="preserve">. </w:t>
      </w:r>
      <w:r w:rsidR="00651052" w:rsidRPr="4D24F107">
        <w:rPr>
          <w:rFonts w:ascii="Arial" w:hAnsi="Arial" w:cs="Arial"/>
          <w:b/>
          <w:bCs/>
          <w:sz w:val="22"/>
          <w:szCs w:val="22"/>
        </w:rPr>
        <w:t xml:space="preserve"> </w:t>
      </w:r>
    </w:p>
    <w:p w14:paraId="727C133A" w14:textId="77777777" w:rsidR="0098462A" w:rsidRDefault="0098462A" w:rsidP="00F87A70">
      <w:pPr>
        <w:pStyle w:val="ListParagraph"/>
        <w:ind w:left="360"/>
        <w:rPr>
          <w:rFonts w:ascii="Arial" w:eastAsia="Calibri" w:hAnsi="Arial" w:cs="Arial"/>
          <w:color w:val="000000"/>
          <w:sz w:val="22"/>
          <w:szCs w:val="22"/>
        </w:rPr>
      </w:pPr>
      <w:r w:rsidRPr="003316F2">
        <w:rPr>
          <w:rFonts w:ascii="Arial" w:eastAsia="Calibri" w:hAnsi="Arial" w:cs="Arial"/>
          <w:color w:val="000000"/>
          <w:sz w:val="22"/>
          <w:szCs w:val="22"/>
        </w:rPr>
        <w:t>Updated:</w:t>
      </w:r>
    </w:p>
    <w:p w14:paraId="48C3D941" w14:textId="717BE492" w:rsidR="005B272B" w:rsidRPr="001D1785" w:rsidRDefault="005B272B" w:rsidP="001D1785">
      <w:pPr>
        <w:rPr>
          <w:rFonts w:ascii="Arial" w:eastAsia="Calibri" w:hAnsi="Arial" w:cs="Arial"/>
          <w:color w:val="000000"/>
          <w:sz w:val="22"/>
          <w:szCs w:val="22"/>
        </w:rPr>
      </w:pPr>
    </w:p>
    <w:p w14:paraId="7F1E609E" w14:textId="77777777" w:rsidR="00771B34" w:rsidRPr="003316F2" w:rsidRDefault="00771B34" w:rsidP="00771B34">
      <w:pPr>
        <w:tabs>
          <w:tab w:val="left" w:pos="180"/>
          <w:tab w:val="right" w:pos="720"/>
          <w:tab w:val="left" w:pos="900"/>
          <w:tab w:val="left" w:pos="1620"/>
        </w:tabs>
        <w:ind w:left="360"/>
        <w:rPr>
          <w:rFonts w:ascii="Arial" w:hAnsi="Arial" w:cs="Arial"/>
          <w:sz w:val="22"/>
          <w:szCs w:val="22"/>
        </w:rPr>
      </w:pPr>
      <w:r w:rsidRPr="003316F2">
        <w:rPr>
          <w:rFonts w:ascii="Arial" w:hAnsi="Arial" w:cs="Arial"/>
          <w:sz w:val="22"/>
          <w:szCs w:val="22"/>
        </w:rPr>
        <w:t>ii. Location and sample size</w:t>
      </w:r>
    </w:p>
    <w:p w14:paraId="4B6D8D27" w14:textId="50D23279" w:rsidR="00771B34" w:rsidRPr="003316F2" w:rsidRDefault="00771B34" w:rsidP="6BEC2145">
      <w:pPr>
        <w:pStyle w:val="ListParagraph"/>
        <w:numPr>
          <w:ilvl w:val="0"/>
          <w:numId w:val="3"/>
        </w:numPr>
        <w:tabs>
          <w:tab w:val="left" w:pos="180"/>
          <w:tab w:val="right" w:pos="720"/>
          <w:tab w:val="left" w:pos="1620"/>
        </w:tabs>
        <w:rPr>
          <w:rStyle w:val="normaltextrun"/>
          <w:rFonts w:ascii="Arial" w:hAnsi="Arial" w:cs="Arial"/>
          <w:sz w:val="22"/>
          <w:szCs w:val="22"/>
        </w:rPr>
      </w:pPr>
      <w:r w:rsidRPr="003316F2">
        <w:rPr>
          <w:rFonts w:ascii="Arial" w:hAnsi="Arial" w:cs="Arial"/>
          <w:sz w:val="22"/>
          <w:szCs w:val="22"/>
        </w:rPr>
        <w:t xml:space="preserve">The retrofit must occur in a </w:t>
      </w:r>
      <w:r w:rsidRPr="003316F2">
        <w:rPr>
          <w:rFonts w:ascii="Arial" w:hAnsi="Arial" w:cs="Arial"/>
          <w:b/>
          <w:sz w:val="22"/>
          <w:szCs w:val="22"/>
        </w:rPr>
        <w:t xml:space="preserve">single commercial building or group of commercial </w:t>
      </w:r>
      <w:r w:rsidRPr="003316F2" w:rsidDel="000201FB">
        <w:rPr>
          <w:rFonts w:ascii="Arial" w:hAnsi="Arial" w:cs="Arial"/>
          <w:b/>
          <w:sz w:val="22"/>
          <w:szCs w:val="22"/>
        </w:rPr>
        <w:t>build</w:t>
      </w:r>
      <w:r w:rsidRPr="003316F2">
        <w:rPr>
          <w:rFonts w:ascii="Arial" w:hAnsi="Arial" w:cs="Arial"/>
          <w:b/>
          <w:sz w:val="22"/>
          <w:szCs w:val="22"/>
        </w:rPr>
        <w:t>ings</w:t>
      </w:r>
      <w:r w:rsidRPr="003316F2">
        <w:rPr>
          <w:rFonts w:ascii="Arial" w:hAnsi="Arial" w:cs="Arial"/>
          <w:sz w:val="22"/>
          <w:szCs w:val="22"/>
        </w:rPr>
        <w:t xml:space="preserve"> totaling at least 50,000 square feet </w:t>
      </w:r>
      <w:r w:rsidRPr="003316F2">
        <w:rPr>
          <w:rStyle w:val="normaltextrun"/>
          <w:rFonts w:ascii="Arial" w:hAnsi="Arial" w:cs="Arial"/>
          <w:b/>
          <w:bCs/>
          <w:sz w:val="22"/>
          <w:szCs w:val="22"/>
          <w:u w:val="single"/>
          <w:shd w:val="clear" w:color="auto" w:fill="FFFFFF"/>
        </w:rPr>
        <w:t>with a window to wall ratio</w:t>
      </w:r>
      <w:r w:rsidRPr="003316F2">
        <w:rPr>
          <w:rStyle w:val="normaltextrun"/>
          <w:rFonts w:ascii="Arial" w:hAnsi="Arial" w:cs="Arial"/>
          <w:sz w:val="22"/>
          <w:szCs w:val="22"/>
          <w:shd w:val="clear" w:color="auto" w:fill="FFFFFF"/>
        </w:rPr>
        <w:t xml:space="preserve"> </w:t>
      </w:r>
      <w:r w:rsidRPr="003316F2">
        <w:rPr>
          <w:rStyle w:val="normaltextrun"/>
          <w:rFonts w:ascii="Arial" w:hAnsi="Arial" w:cs="Arial"/>
          <w:b/>
          <w:bCs/>
          <w:sz w:val="22"/>
          <w:szCs w:val="22"/>
          <w:u w:val="single"/>
          <w:shd w:val="clear" w:color="auto" w:fill="FFFFFF"/>
        </w:rPr>
        <w:t xml:space="preserve">between 25% and 30%, inclusive. </w:t>
      </w:r>
      <w:r w:rsidRPr="003316F2">
        <w:rPr>
          <w:rFonts w:ascii="Arial" w:hAnsi="Arial" w:cs="Arial"/>
          <w:b/>
          <w:bCs/>
          <w:sz w:val="22"/>
          <w:szCs w:val="22"/>
          <w:u w:val="single"/>
        </w:rPr>
        <w:t>The ratio must remain the same before and after the retrofit.</w:t>
      </w:r>
      <w:r w:rsidRPr="003316F2">
        <w:rPr>
          <w:rFonts w:ascii="Arial" w:hAnsi="Arial" w:cs="Arial"/>
          <w:b/>
          <w:bCs/>
          <w:sz w:val="22"/>
          <w:szCs w:val="22"/>
        </w:rPr>
        <w:t xml:space="preserve"> </w:t>
      </w:r>
      <w:r w:rsidRPr="003316F2">
        <w:rPr>
          <w:rFonts w:ascii="Arial" w:hAnsi="Arial" w:cs="Arial"/>
          <w:sz w:val="22"/>
          <w:szCs w:val="22"/>
        </w:rPr>
        <w:t xml:space="preserve">Targeted buildings could include </w:t>
      </w:r>
      <w:r w:rsidRPr="003316F2">
        <w:rPr>
          <w:rStyle w:val="normaltextrun"/>
          <w:rFonts w:ascii="Arial" w:hAnsi="Arial" w:cs="Arial"/>
          <w:sz w:val="22"/>
          <w:szCs w:val="22"/>
          <w:shd w:val="clear" w:color="auto" w:fill="FFFFFF"/>
        </w:rPr>
        <w:t>school</w:t>
      </w:r>
      <w:r w:rsidRPr="003316F2">
        <w:rPr>
          <w:rStyle w:val="normaltextrun"/>
          <w:rFonts w:ascii="Arial" w:hAnsi="Arial" w:cs="Arial"/>
          <w:sz w:val="22"/>
          <w:szCs w:val="22"/>
        </w:rPr>
        <w:t xml:space="preserve"> campuses</w:t>
      </w:r>
      <w:r w:rsidRPr="003316F2">
        <w:rPr>
          <w:rStyle w:val="normaltextrun"/>
          <w:rFonts w:ascii="Arial" w:hAnsi="Arial" w:cs="Arial"/>
          <w:sz w:val="22"/>
          <w:szCs w:val="22"/>
          <w:shd w:val="clear" w:color="auto" w:fill="FFFFFF"/>
        </w:rPr>
        <w:t>, retail</w:t>
      </w:r>
      <w:r w:rsidRPr="003316F2">
        <w:rPr>
          <w:rStyle w:val="normaltextrun"/>
          <w:rFonts w:ascii="Arial" w:hAnsi="Arial" w:cs="Arial"/>
          <w:sz w:val="22"/>
          <w:szCs w:val="22"/>
        </w:rPr>
        <w:t xml:space="preserve"> centers</w:t>
      </w:r>
      <w:r w:rsidRPr="003316F2">
        <w:rPr>
          <w:rStyle w:val="normaltextrun"/>
          <w:rFonts w:ascii="Arial" w:hAnsi="Arial" w:cs="Arial"/>
          <w:sz w:val="22"/>
          <w:szCs w:val="22"/>
          <w:shd w:val="clear" w:color="auto" w:fill="FFFFFF"/>
        </w:rPr>
        <w:t xml:space="preserve">, and office </w:t>
      </w:r>
      <w:proofErr w:type="gramStart"/>
      <w:r w:rsidRPr="003316F2">
        <w:rPr>
          <w:rStyle w:val="normaltextrun"/>
          <w:rFonts w:ascii="Arial" w:hAnsi="Arial" w:cs="Arial"/>
          <w:sz w:val="22"/>
          <w:szCs w:val="22"/>
          <w:shd w:val="clear" w:color="auto" w:fill="FFFFFF"/>
        </w:rPr>
        <w:t>buildings</w:t>
      </w:r>
      <w:r w:rsidRPr="6BEC2145">
        <w:rPr>
          <w:rStyle w:val="normaltextrun"/>
          <w:rFonts w:ascii="Arial" w:hAnsi="Arial" w:cs="Arial"/>
          <w:sz w:val="22"/>
          <w:szCs w:val="22"/>
          <w:shd w:val="clear" w:color="auto" w:fill="FFFFFF"/>
        </w:rPr>
        <w:t>[</w:t>
      </w:r>
      <w:proofErr w:type="gramEnd"/>
      <w:r w:rsidRPr="003316F2">
        <w:rPr>
          <w:rStyle w:val="normaltextrun"/>
          <w:rFonts w:ascii="Arial" w:hAnsi="Arial" w:cs="Arial"/>
          <w:strike/>
          <w:sz w:val="22"/>
          <w:szCs w:val="22"/>
          <w:shd w:val="clear" w:color="auto" w:fill="FFFFFF"/>
        </w:rPr>
        <w:t>with at least</w:t>
      </w:r>
      <w:r w:rsidRPr="6BEC2145">
        <w:rPr>
          <w:rStyle w:val="normaltextrun"/>
          <w:rFonts w:ascii="Arial" w:hAnsi="Arial" w:cs="Arial"/>
          <w:strike/>
          <w:sz w:val="22"/>
          <w:szCs w:val="22"/>
          <w:shd w:val="clear" w:color="auto" w:fill="FFFFFF"/>
        </w:rPr>
        <w:t xml:space="preserve"> </w:t>
      </w:r>
      <w:r w:rsidRPr="003316F2">
        <w:rPr>
          <w:rStyle w:val="normaltextrun"/>
          <w:rFonts w:ascii="Arial" w:hAnsi="Arial" w:cs="Arial"/>
          <w:strike/>
          <w:sz w:val="22"/>
          <w:szCs w:val="22"/>
          <w:shd w:val="clear" w:color="auto" w:fill="FFFFFF"/>
        </w:rPr>
        <w:t>30% window to wall ratio</w:t>
      </w:r>
      <w:r w:rsidRPr="6BEC2145">
        <w:rPr>
          <w:rStyle w:val="normaltextrun"/>
          <w:rFonts w:ascii="Arial" w:hAnsi="Arial" w:cs="Arial"/>
          <w:sz w:val="22"/>
          <w:szCs w:val="22"/>
          <w:shd w:val="clear" w:color="auto" w:fill="FFFFFF"/>
        </w:rPr>
        <w:t>]</w:t>
      </w:r>
      <w:r w:rsidRPr="003316F2">
        <w:rPr>
          <w:rStyle w:val="normaltextrun"/>
          <w:rFonts w:ascii="Arial" w:hAnsi="Arial" w:cs="Arial"/>
          <w:sz w:val="22"/>
          <w:szCs w:val="22"/>
          <w:shd w:val="clear" w:color="auto" w:fill="FFFFFF"/>
        </w:rPr>
        <w:t>. Verification documentation</w:t>
      </w:r>
      <w:r w:rsidRPr="003316F2">
        <w:rPr>
          <w:rStyle w:val="normaltextrun"/>
          <w:rFonts w:ascii="Arial" w:hAnsi="Arial" w:cs="Arial"/>
          <w:sz w:val="22"/>
          <w:szCs w:val="22"/>
        </w:rPr>
        <w:t xml:space="preserve"> of window to wall ratio</w:t>
      </w:r>
      <w:r w:rsidRPr="003316F2">
        <w:rPr>
          <w:rStyle w:val="normaltextrun"/>
          <w:rFonts w:ascii="Arial" w:hAnsi="Arial" w:cs="Arial"/>
          <w:b/>
          <w:bCs/>
          <w:sz w:val="22"/>
          <w:szCs w:val="22"/>
          <w:u w:val="single"/>
        </w:rPr>
        <w:t>,</w:t>
      </w:r>
      <w:r w:rsidRPr="003316F2">
        <w:rPr>
          <w:rStyle w:val="normaltextrun"/>
          <w:rFonts w:ascii="Arial" w:hAnsi="Arial" w:cs="Arial"/>
          <w:b/>
          <w:bCs/>
          <w:sz w:val="22"/>
          <w:szCs w:val="22"/>
        </w:rPr>
        <w:t xml:space="preserve"> </w:t>
      </w:r>
      <w:r w:rsidR="69249ED4" w:rsidRPr="6BEC2145">
        <w:rPr>
          <w:rStyle w:val="normaltextrun"/>
          <w:rFonts w:ascii="Arial" w:hAnsi="Arial" w:cs="Arial"/>
          <w:sz w:val="22"/>
          <w:szCs w:val="22"/>
        </w:rPr>
        <w:t>[</w:t>
      </w:r>
      <w:r w:rsidRPr="003316F2">
        <w:rPr>
          <w:rStyle w:val="normaltextrun"/>
          <w:rFonts w:ascii="Arial" w:hAnsi="Arial" w:cs="Arial"/>
          <w:strike/>
          <w:sz w:val="22"/>
          <w:szCs w:val="22"/>
        </w:rPr>
        <w:t>and</w:t>
      </w:r>
      <w:r w:rsidR="12112B4C" w:rsidRPr="6BEC2145">
        <w:rPr>
          <w:rStyle w:val="normaltextrun"/>
          <w:rFonts w:ascii="Arial" w:hAnsi="Arial" w:cs="Arial"/>
          <w:sz w:val="22"/>
          <w:szCs w:val="22"/>
        </w:rPr>
        <w:t>]</w:t>
      </w:r>
      <w:r w:rsidRPr="003316F2">
        <w:rPr>
          <w:rStyle w:val="normaltextrun"/>
          <w:rFonts w:ascii="Arial" w:hAnsi="Arial" w:cs="Arial"/>
          <w:sz w:val="22"/>
          <w:szCs w:val="22"/>
        </w:rPr>
        <w:t xml:space="preserve"> total building construction floor area</w:t>
      </w:r>
      <w:r w:rsidR="65D6EC77" w:rsidRPr="6BEC2145">
        <w:rPr>
          <w:rStyle w:val="normaltextrun"/>
          <w:rFonts w:ascii="Arial" w:hAnsi="Arial" w:cs="Arial"/>
          <w:b/>
          <w:bCs/>
          <w:sz w:val="22"/>
          <w:szCs w:val="22"/>
          <w:u w:val="single"/>
        </w:rPr>
        <w:t>,</w:t>
      </w:r>
      <w:r w:rsidRPr="003316F2">
        <w:rPr>
          <w:rStyle w:val="normaltextrun"/>
          <w:rFonts w:ascii="Arial" w:hAnsi="Arial" w:cs="Arial"/>
          <w:sz w:val="22"/>
          <w:szCs w:val="22"/>
        </w:rPr>
        <w:t xml:space="preserve"> </w:t>
      </w:r>
      <w:r w:rsidRPr="003316F2">
        <w:rPr>
          <w:rStyle w:val="normaltextrun"/>
          <w:rFonts w:ascii="Arial" w:hAnsi="Arial" w:cs="Arial"/>
          <w:b/>
          <w:bCs/>
          <w:sz w:val="22"/>
          <w:szCs w:val="22"/>
        </w:rPr>
        <w:t>and potential for</w:t>
      </w:r>
      <w:r w:rsidRPr="003316F2">
        <w:rPr>
          <w:rStyle w:val="normaltextrun"/>
          <w:rFonts w:ascii="Arial" w:hAnsi="Arial" w:cs="Arial"/>
          <w:sz w:val="22"/>
          <w:szCs w:val="22"/>
        </w:rPr>
        <w:t xml:space="preserve"> </w:t>
      </w:r>
      <w:r w:rsidRPr="003316F2">
        <w:rPr>
          <w:rFonts w:ascii="Arial" w:hAnsi="Arial" w:cs="Arial"/>
          <w:b/>
          <w:bCs/>
          <w:sz w:val="22"/>
          <w:szCs w:val="22"/>
          <w:u w:val="single"/>
        </w:rPr>
        <w:t>decreased HVAC energy consumption</w:t>
      </w:r>
      <w:r w:rsidRPr="003316F2">
        <w:rPr>
          <w:rFonts w:ascii="Arial" w:hAnsi="Arial" w:cs="Arial"/>
          <w:b/>
          <w:sz w:val="22"/>
          <w:szCs w:val="22"/>
          <w:u w:val="single"/>
        </w:rPr>
        <w:t xml:space="preserve"> by at least 15% </w:t>
      </w:r>
      <w:r w:rsidRPr="003316F2">
        <w:rPr>
          <w:rFonts w:ascii="Arial" w:hAnsi="Arial" w:cs="Arial"/>
          <w:b/>
          <w:bCs/>
          <w:sz w:val="22"/>
          <w:szCs w:val="22"/>
          <w:u w:val="single"/>
        </w:rPr>
        <w:t xml:space="preserve">when </w:t>
      </w:r>
      <w:r w:rsidRPr="003316F2">
        <w:rPr>
          <w:rFonts w:ascii="Arial" w:hAnsi="Arial" w:cs="Arial"/>
          <w:b/>
          <w:sz w:val="22"/>
          <w:szCs w:val="22"/>
          <w:u w:val="single"/>
        </w:rPr>
        <w:t xml:space="preserve">compared to current </w:t>
      </w:r>
      <w:r w:rsidRPr="003316F2">
        <w:rPr>
          <w:rFonts w:ascii="Arial" w:hAnsi="Arial" w:cs="Arial"/>
          <w:b/>
          <w:bCs/>
          <w:sz w:val="22"/>
          <w:szCs w:val="22"/>
          <w:u w:val="single"/>
        </w:rPr>
        <w:t>HVAC</w:t>
      </w:r>
      <w:r w:rsidRPr="003316F2">
        <w:rPr>
          <w:rFonts w:ascii="Arial" w:hAnsi="Arial" w:cs="Arial"/>
          <w:b/>
          <w:sz w:val="22"/>
          <w:szCs w:val="22"/>
          <w:u w:val="single"/>
        </w:rPr>
        <w:t xml:space="preserve"> </w:t>
      </w:r>
      <w:r w:rsidRPr="003316F2">
        <w:rPr>
          <w:rFonts w:ascii="Arial" w:hAnsi="Arial" w:cs="Arial"/>
          <w:b/>
          <w:bCs/>
          <w:sz w:val="22"/>
          <w:szCs w:val="22"/>
          <w:u w:val="single"/>
        </w:rPr>
        <w:t>energy use</w:t>
      </w:r>
      <w:r w:rsidRPr="003316F2">
        <w:rPr>
          <w:rFonts w:ascii="Arial" w:hAnsi="Arial" w:cs="Arial"/>
          <w:b/>
          <w:sz w:val="22"/>
          <w:szCs w:val="22"/>
          <w:u w:val="single"/>
        </w:rPr>
        <w:t xml:space="preserve"> </w:t>
      </w:r>
      <w:r w:rsidRPr="003316F2">
        <w:rPr>
          <w:rFonts w:ascii="Arial" w:eastAsia="Arial" w:hAnsi="Arial" w:cs="Arial"/>
          <w:b/>
          <w:bCs/>
          <w:sz w:val="22"/>
          <w:szCs w:val="22"/>
          <w:u w:val="single"/>
        </w:rPr>
        <w:t>with existing single pane windows</w:t>
      </w:r>
      <w:r w:rsidRPr="003316F2">
        <w:rPr>
          <w:rStyle w:val="normaltextrun"/>
          <w:rFonts w:ascii="Arial" w:hAnsi="Arial" w:cs="Arial"/>
          <w:sz w:val="22"/>
          <w:szCs w:val="22"/>
          <w:shd w:val="clear" w:color="auto" w:fill="FFFFFF"/>
        </w:rPr>
        <w:t xml:space="preserve"> must be included in the proposal. </w:t>
      </w:r>
    </w:p>
    <w:p w14:paraId="44CCDF78" w14:textId="77777777" w:rsidR="00771B34" w:rsidRPr="003316F2" w:rsidRDefault="00771B34" w:rsidP="00771B34">
      <w:pPr>
        <w:pStyle w:val="ListParagraph"/>
        <w:numPr>
          <w:ilvl w:val="0"/>
          <w:numId w:val="3"/>
        </w:numPr>
        <w:tabs>
          <w:tab w:val="left" w:pos="180"/>
          <w:tab w:val="right" w:pos="720"/>
          <w:tab w:val="left" w:pos="1620"/>
        </w:tabs>
        <w:contextualSpacing w:val="0"/>
        <w:rPr>
          <w:rStyle w:val="normaltextrun"/>
          <w:rFonts w:ascii="Arial" w:hAnsi="Arial" w:cs="Arial"/>
          <w:sz w:val="22"/>
          <w:szCs w:val="22"/>
        </w:rPr>
      </w:pPr>
      <w:r w:rsidRPr="003316F2">
        <w:rPr>
          <w:rStyle w:val="normaltextrun"/>
          <w:rFonts w:ascii="Arial" w:hAnsi="Arial" w:cs="Arial"/>
          <w:sz w:val="22"/>
          <w:szCs w:val="22"/>
          <w:shd w:val="clear" w:color="auto" w:fill="FFFFFF"/>
        </w:rPr>
        <w:t>The demonstration must retrofit at a minimum 5,000 square feet of single pane windows</w:t>
      </w:r>
      <w:r w:rsidRPr="003316F2">
        <w:rPr>
          <w:rStyle w:val="normaltextrun"/>
          <w:rFonts w:ascii="Arial" w:hAnsi="Arial" w:cs="Arial"/>
          <w:sz w:val="22"/>
          <w:szCs w:val="22"/>
        </w:rPr>
        <w:t xml:space="preserve"> with high-performing windows</w:t>
      </w:r>
      <w:r w:rsidRPr="003316F2">
        <w:rPr>
          <w:rStyle w:val="normaltextrun"/>
          <w:rFonts w:ascii="Arial" w:hAnsi="Arial" w:cs="Arial"/>
          <w:sz w:val="22"/>
          <w:szCs w:val="22"/>
          <w:shd w:val="clear" w:color="auto" w:fill="FFFFFF"/>
        </w:rPr>
        <w:t xml:space="preserve">. </w:t>
      </w:r>
    </w:p>
    <w:p w14:paraId="02A5D152" w14:textId="77777777" w:rsidR="00771B34" w:rsidRPr="003316F2" w:rsidRDefault="00771B34" w:rsidP="00771B34">
      <w:pPr>
        <w:pStyle w:val="ListParagraph"/>
        <w:numPr>
          <w:ilvl w:val="0"/>
          <w:numId w:val="3"/>
        </w:numPr>
        <w:tabs>
          <w:tab w:val="left" w:pos="180"/>
          <w:tab w:val="right" w:pos="720"/>
          <w:tab w:val="left" w:pos="1620"/>
        </w:tabs>
        <w:contextualSpacing w:val="0"/>
        <w:rPr>
          <w:rFonts w:ascii="Arial" w:hAnsi="Arial" w:cs="Arial"/>
          <w:sz w:val="22"/>
          <w:szCs w:val="22"/>
        </w:rPr>
      </w:pPr>
      <w:r w:rsidRPr="003316F2">
        <w:rPr>
          <w:rFonts w:ascii="Arial" w:hAnsi="Arial" w:cs="Arial"/>
          <w:snapToGrid w:val="0"/>
          <w:sz w:val="22"/>
          <w:szCs w:val="22"/>
        </w:rPr>
        <w:t>All demonstration sites must be located in a Gas IOU service territory (</w:t>
      </w:r>
      <w:r w:rsidRPr="003316F2">
        <w:rPr>
          <w:rFonts w:ascii="Arial" w:hAnsi="Arial" w:cs="Arial"/>
          <w:sz w:val="22"/>
          <w:szCs w:val="22"/>
        </w:rPr>
        <w:t>Pacific Gas and Electric Co., San Diego Gas and Electric Co., and/or Southern California Gas Co.</w:t>
      </w:r>
      <w:r w:rsidRPr="003316F2">
        <w:rPr>
          <w:rFonts w:ascii="Arial" w:hAnsi="Arial" w:cs="Arial"/>
          <w:snapToGrid w:val="0"/>
          <w:sz w:val="22"/>
          <w:szCs w:val="22"/>
        </w:rPr>
        <w:t xml:space="preserve">). </w:t>
      </w:r>
    </w:p>
    <w:p w14:paraId="2E5BD849" w14:textId="77777777" w:rsidR="00771B34" w:rsidRPr="003316F2" w:rsidRDefault="00771B34" w:rsidP="00771B34">
      <w:pPr>
        <w:pStyle w:val="ListParagraph"/>
        <w:numPr>
          <w:ilvl w:val="0"/>
          <w:numId w:val="3"/>
        </w:numPr>
        <w:tabs>
          <w:tab w:val="left" w:pos="180"/>
          <w:tab w:val="right" w:pos="720"/>
          <w:tab w:val="left" w:pos="1620"/>
        </w:tabs>
        <w:contextualSpacing w:val="0"/>
        <w:rPr>
          <w:rFonts w:ascii="Arial" w:hAnsi="Arial" w:cs="Arial"/>
          <w:sz w:val="22"/>
          <w:szCs w:val="22"/>
        </w:rPr>
      </w:pPr>
      <w:r w:rsidRPr="003316F2">
        <w:rPr>
          <w:rFonts w:ascii="Arial" w:hAnsi="Arial" w:cs="Arial"/>
          <w:sz w:val="22"/>
          <w:szCs w:val="22"/>
        </w:rPr>
        <w:t xml:space="preserve">Demonstration projects must occur in buildings and climate zones with the highest potential for adoption of the high-performance windows if the performance criteria in Section I.A. and Table 1 are met. This can include cost effectiveness based on high heat and/or extreme cold days such as in climate zones 1, 11, </w:t>
      </w:r>
      <w:r w:rsidRPr="003316F2">
        <w:rPr>
          <w:rFonts w:ascii="Arial" w:hAnsi="Arial" w:cs="Arial"/>
          <w:snapToGrid w:val="0"/>
          <w:sz w:val="22"/>
          <w:szCs w:val="22"/>
        </w:rPr>
        <w:t>12, 13,</w:t>
      </w:r>
      <w:r w:rsidRPr="003316F2">
        <w:rPr>
          <w:rFonts w:ascii="Arial" w:hAnsi="Arial" w:cs="Arial"/>
          <w:sz w:val="22"/>
          <w:szCs w:val="22"/>
        </w:rPr>
        <w:t>14, 15, and 16; long operating hours; or other circumstances that make them prime retrofit candidates</w:t>
      </w:r>
      <w:r w:rsidRPr="003316F2">
        <w:rPr>
          <w:rFonts w:ascii="Arial" w:hAnsi="Arial" w:cs="Arial"/>
          <w:snapToGrid w:val="0"/>
          <w:sz w:val="22"/>
          <w:szCs w:val="22"/>
        </w:rPr>
        <w:t>.</w:t>
      </w:r>
    </w:p>
    <w:p w14:paraId="1485236B" w14:textId="77777777" w:rsidR="00771B34" w:rsidRPr="003316F2" w:rsidRDefault="00771B34" w:rsidP="00771B34">
      <w:pPr>
        <w:pStyle w:val="ListParagraph"/>
        <w:tabs>
          <w:tab w:val="left" w:pos="180"/>
          <w:tab w:val="right" w:pos="720"/>
          <w:tab w:val="left" w:pos="900"/>
          <w:tab w:val="left" w:pos="1620"/>
        </w:tabs>
        <w:ind w:left="1080"/>
        <w:rPr>
          <w:rFonts w:ascii="Arial" w:hAnsi="Arial" w:cs="Arial"/>
          <w:sz w:val="22"/>
          <w:szCs w:val="22"/>
        </w:rPr>
      </w:pPr>
    </w:p>
    <w:p w14:paraId="52AC8182" w14:textId="77777777" w:rsidR="00771B34" w:rsidRPr="003316F2" w:rsidRDefault="00771B34" w:rsidP="00771B34">
      <w:pPr>
        <w:tabs>
          <w:tab w:val="left" w:pos="180"/>
          <w:tab w:val="right" w:pos="720"/>
          <w:tab w:val="left" w:pos="900"/>
          <w:tab w:val="left" w:pos="1620"/>
          <w:tab w:val="left" w:pos="2070"/>
        </w:tabs>
        <w:ind w:left="360"/>
        <w:rPr>
          <w:rFonts w:ascii="Arial" w:hAnsi="Arial" w:cs="Arial"/>
          <w:sz w:val="22"/>
          <w:szCs w:val="22"/>
        </w:rPr>
      </w:pPr>
      <w:bookmarkStart w:id="2" w:name="_Hlk13741145"/>
      <w:r w:rsidRPr="003316F2">
        <w:rPr>
          <w:rFonts w:ascii="Arial" w:hAnsi="Arial" w:cs="Arial"/>
          <w:sz w:val="22"/>
          <w:szCs w:val="22"/>
        </w:rPr>
        <w:t>iii. Cost reduction</w:t>
      </w:r>
    </w:p>
    <w:bookmarkEnd w:id="2"/>
    <w:p w14:paraId="3EF13690" w14:textId="77777777" w:rsidR="00771B34" w:rsidRPr="003316F2" w:rsidRDefault="00771B34" w:rsidP="00771B34">
      <w:pPr>
        <w:pStyle w:val="ListParagraph"/>
        <w:numPr>
          <w:ilvl w:val="0"/>
          <w:numId w:val="3"/>
        </w:numPr>
        <w:tabs>
          <w:tab w:val="left" w:pos="180"/>
          <w:tab w:val="right" w:pos="720"/>
          <w:tab w:val="left" w:pos="1440"/>
          <w:tab w:val="left" w:pos="2070"/>
        </w:tabs>
        <w:contextualSpacing w:val="0"/>
        <w:rPr>
          <w:rFonts w:ascii="Arial" w:hAnsi="Arial" w:cs="Arial"/>
          <w:sz w:val="22"/>
          <w:szCs w:val="22"/>
        </w:rPr>
      </w:pPr>
      <w:r w:rsidRPr="003316F2">
        <w:rPr>
          <w:rFonts w:ascii="Arial" w:hAnsi="Arial" w:cs="Arial"/>
          <w:sz w:val="22"/>
          <w:szCs w:val="22"/>
        </w:rPr>
        <w:t xml:space="preserve">Evaluate and estimate the system cost (materials and installation per </w:t>
      </w:r>
      <w:r w:rsidRPr="003316F2">
        <w:rPr>
          <w:rFonts w:ascii="Arial" w:hAnsi="Arial" w:cs="Arial"/>
          <w:b/>
          <w:bCs/>
          <w:sz w:val="22"/>
          <w:szCs w:val="22"/>
          <w:u w:val="single"/>
        </w:rPr>
        <w:t xml:space="preserve">square foot of </w:t>
      </w:r>
      <w:r w:rsidRPr="003316F2">
        <w:rPr>
          <w:rFonts w:ascii="Arial" w:hAnsi="Arial" w:cs="Arial"/>
          <w:sz w:val="22"/>
          <w:szCs w:val="22"/>
        </w:rPr>
        <w:t xml:space="preserve">window). </w:t>
      </w:r>
    </w:p>
    <w:p w14:paraId="46C70017" w14:textId="77777777" w:rsidR="00771B34" w:rsidRPr="003316F2" w:rsidRDefault="00771B34" w:rsidP="00771B34">
      <w:pPr>
        <w:pStyle w:val="ListParagraph"/>
        <w:numPr>
          <w:ilvl w:val="0"/>
          <w:numId w:val="3"/>
        </w:numPr>
        <w:tabs>
          <w:tab w:val="left" w:pos="180"/>
          <w:tab w:val="right" w:pos="720"/>
          <w:tab w:val="left" w:pos="1440"/>
          <w:tab w:val="left" w:pos="2070"/>
        </w:tabs>
        <w:contextualSpacing w:val="0"/>
        <w:rPr>
          <w:rFonts w:ascii="Arial" w:hAnsi="Arial" w:cs="Arial"/>
          <w:sz w:val="22"/>
          <w:szCs w:val="22"/>
        </w:rPr>
      </w:pPr>
      <w:r w:rsidRPr="003316F2">
        <w:rPr>
          <w:rFonts w:ascii="Arial" w:hAnsi="Arial" w:cs="Arial"/>
          <w:sz w:val="22"/>
          <w:szCs w:val="22"/>
        </w:rPr>
        <w:t xml:space="preserve">Take actions to reduce the window costs and increase efficiency, such as keeping assembly thickness comparable to existing windows for retrofit applications. improved spacers that have positive impact on U-factor; and improved frame assemblies that maintain long-term air filtration and structural requirements. </w:t>
      </w:r>
    </w:p>
    <w:p w14:paraId="5B5B3AA9" w14:textId="2BC0B57B" w:rsidR="00771B34" w:rsidRPr="003316F2" w:rsidRDefault="00771B34" w:rsidP="6BEC2145">
      <w:pPr>
        <w:pStyle w:val="ListParagraph"/>
        <w:numPr>
          <w:ilvl w:val="0"/>
          <w:numId w:val="3"/>
        </w:numPr>
        <w:tabs>
          <w:tab w:val="left" w:pos="180"/>
          <w:tab w:val="right" w:pos="720"/>
          <w:tab w:val="left" w:pos="1440"/>
          <w:tab w:val="left" w:pos="2070"/>
        </w:tabs>
        <w:rPr>
          <w:rFonts w:ascii="Arial" w:hAnsi="Arial" w:cs="Arial"/>
          <w:sz w:val="22"/>
          <w:szCs w:val="22"/>
        </w:rPr>
      </w:pPr>
      <w:r w:rsidRPr="003316F2">
        <w:rPr>
          <w:rFonts w:ascii="Arial" w:hAnsi="Arial" w:cs="Arial"/>
          <w:sz w:val="22"/>
          <w:szCs w:val="22"/>
        </w:rPr>
        <w:t>Provide the cost effectiveness of each action by building type (e.g</w:t>
      </w:r>
      <w:r w:rsidRPr="6BEC2145">
        <w:rPr>
          <w:rFonts w:ascii="Arial" w:hAnsi="Arial" w:cs="Arial"/>
          <w:sz w:val="22"/>
          <w:szCs w:val="22"/>
        </w:rPr>
        <w:t>.</w:t>
      </w:r>
      <w:r w:rsidR="6D898D95" w:rsidRPr="6BEC2145">
        <w:rPr>
          <w:rFonts w:ascii="Arial" w:hAnsi="Arial" w:cs="Arial"/>
          <w:sz w:val="22"/>
          <w:szCs w:val="22"/>
        </w:rPr>
        <w:t>,</w:t>
      </w:r>
      <w:r w:rsidRPr="003316F2">
        <w:rPr>
          <w:rFonts w:ascii="Arial" w:hAnsi="Arial" w:cs="Arial"/>
          <w:sz w:val="22"/>
          <w:szCs w:val="22"/>
        </w:rPr>
        <w:t xml:space="preserve"> schools, offices, retail, etc</w:t>
      </w:r>
      <w:r w:rsidRPr="6BEC2145">
        <w:rPr>
          <w:rFonts w:ascii="Arial" w:hAnsi="Arial" w:cs="Arial"/>
          <w:sz w:val="22"/>
          <w:szCs w:val="22"/>
        </w:rPr>
        <w:t>.)</w:t>
      </w:r>
      <w:r w:rsidR="7E12CB52" w:rsidRPr="6BEC2145">
        <w:rPr>
          <w:rFonts w:ascii="Arial" w:hAnsi="Arial" w:cs="Arial"/>
          <w:sz w:val="22"/>
          <w:szCs w:val="22"/>
        </w:rPr>
        <w:t>.</w:t>
      </w:r>
    </w:p>
    <w:p w14:paraId="55E64A19" w14:textId="77777777" w:rsidR="00771B34" w:rsidRPr="00771B34" w:rsidRDefault="00771B34" w:rsidP="00771B34">
      <w:pPr>
        <w:tabs>
          <w:tab w:val="left" w:pos="180"/>
          <w:tab w:val="right" w:pos="720"/>
          <w:tab w:val="left" w:pos="1440"/>
          <w:tab w:val="left" w:pos="2070"/>
        </w:tabs>
        <w:rPr>
          <w:rFonts w:ascii="Arial" w:hAnsi="Arial" w:cs="Arial"/>
        </w:rPr>
      </w:pPr>
    </w:p>
    <w:p w14:paraId="7EB57FB7" w14:textId="77777777" w:rsidR="00771B34" w:rsidRPr="003316F2" w:rsidRDefault="00771B34" w:rsidP="00771B34">
      <w:pPr>
        <w:ind w:left="360"/>
        <w:jc w:val="both"/>
        <w:rPr>
          <w:rFonts w:ascii="Arial" w:hAnsi="Arial" w:cs="Arial"/>
          <w:sz w:val="22"/>
          <w:szCs w:val="22"/>
        </w:rPr>
      </w:pPr>
      <w:r w:rsidRPr="003316F2">
        <w:rPr>
          <w:rFonts w:ascii="Arial" w:hAnsi="Arial" w:cs="Arial"/>
          <w:sz w:val="22"/>
          <w:szCs w:val="22"/>
        </w:rPr>
        <w:t>iv. Market Deployment</w:t>
      </w:r>
    </w:p>
    <w:p w14:paraId="13F17922" w14:textId="77777777" w:rsidR="00771B34" w:rsidRPr="003316F2" w:rsidRDefault="00771B34" w:rsidP="00771B34">
      <w:pPr>
        <w:pStyle w:val="ListParagraph"/>
        <w:numPr>
          <w:ilvl w:val="0"/>
          <w:numId w:val="3"/>
        </w:numPr>
        <w:tabs>
          <w:tab w:val="left" w:pos="180"/>
          <w:tab w:val="right" w:pos="720"/>
          <w:tab w:val="left" w:pos="1170"/>
          <w:tab w:val="left" w:pos="2070"/>
        </w:tabs>
        <w:contextualSpacing w:val="0"/>
        <w:rPr>
          <w:rFonts w:ascii="Arial" w:hAnsi="Arial" w:cs="Arial"/>
          <w:sz w:val="22"/>
          <w:szCs w:val="22"/>
        </w:rPr>
      </w:pPr>
      <w:r w:rsidRPr="003316F2">
        <w:rPr>
          <w:rFonts w:ascii="Arial" w:hAnsi="Arial" w:cs="Arial"/>
          <w:sz w:val="22"/>
          <w:szCs w:val="22"/>
        </w:rPr>
        <w:t xml:space="preserve">Provide a market deployment plan that will increase installation and market share of high-performance windows if the requirements in Table 1 are met, including, but not limited to:  </w:t>
      </w:r>
    </w:p>
    <w:p w14:paraId="31C0C553" w14:textId="77777777" w:rsidR="00771B34" w:rsidRPr="003316F2" w:rsidRDefault="00771B34" w:rsidP="00771B34">
      <w:pPr>
        <w:pStyle w:val="ListParagraph"/>
        <w:numPr>
          <w:ilvl w:val="1"/>
          <w:numId w:val="3"/>
        </w:numPr>
        <w:tabs>
          <w:tab w:val="left" w:pos="180"/>
          <w:tab w:val="right" w:pos="720"/>
          <w:tab w:val="left" w:pos="1440"/>
          <w:tab w:val="left" w:pos="2070"/>
        </w:tabs>
        <w:ind w:left="1440"/>
        <w:contextualSpacing w:val="0"/>
        <w:rPr>
          <w:rFonts w:ascii="Arial" w:hAnsi="Arial" w:cs="Arial"/>
          <w:sz w:val="22"/>
          <w:szCs w:val="22"/>
        </w:rPr>
      </w:pPr>
      <w:r w:rsidRPr="003316F2">
        <w:rPr>
          <w:rFonts w:ascii="Arial" w:hAnsi="Arial" w:cs="Arial"/>
          <w:sz w:val="22"/>
          <w:szCs w:val="22"/>
        </w:rPr>
        <w:t>Strategies for obtaining a manufacturing partner(s);</w:t>
      </w:r>
    </w:p>
    <w:p w14:paraId="4B5ECEED" w14:textId="77777777" w:rsidR="00771B34" w:rsidRPr="003316F2" w:rsidRDefault="00771B34" w:rsidP="00771B34">
      <w:pPr>
        <w:pStyle w:val="ListParagraph"/>
        <w:numPr>
          <w:ilvl w:val="1"/>
          <w:numId w:val="3"/>
        </w:numPr>
        <w:tabs>
          <w:tab w:val="left" w:pos="180"/>
          <w:tab w:val="right" w:pos="720"/>
          <w:tab w:val="left" w:pos="1440"/>
          <w:tab w:val="left" w:pos="2070"/>
        </w:tabs>
        <w:ind w:left="1440"/>
        <w:contextualSpacing w:val="0"/>
        <w:rPr>
          <w:rFonts w:ascii="Arial" w:hAnsi="Arial" w:cs="Arial"/>
          <w:sz w:val="22"/>
          <w:szCs w:val="22"/>
        </w:rPr>
      </w:pPr>
      <w:r w:rsidRPr="003316F2">
        <w:rPr>
          <w:rFonts w:ascii="Arial" w:hAnsi="Arial" w:cs="Arial"/>
          <w:sz w:val="22"/>
          <w:szCs w:val="22"/>
        </w:rPr>
        <w:lastRenderedPageBreak/>
        <w:t>Strategies for scaling up manufacturing and scaling up deployment of the window technology;</w:t>
      </w:r>
    </w:p>
    <w:p w14:paraId="0F3548C5" w14:textId="77777777" w:rsidR="00771B34" w:rsidRPr="003316F2" w:rsidRDefault="00771B34" w:rsidP="00771B34">
      <w:pPr>
        <w:pStyle w:val="ListParagraph"/>
        <w:numPr>
          <w:ilvl w:val="1"/>
          <w:numId w:val="3"/>
        </w:numPr>
        <w:tabs>
          <w:tab w:val="left" w:pos="180"/>
          <w:tab w:val="right" w:pos="720"/>
          <w:tab w:val="left" w:pos="1440"/>
          <w:tab w:val="left" w:pos="2070"/>
        </w:tabs>
        <w:ind w:left="1440"/>
        <w:contextualSpacing w:val="0"/>
        <w:rPr>
          <w:rFonts w:ascii="Arial" w:hAnsi="Arial" w:cs="Arial"/>
          <w:sz w:val="22"/>
          <w:szCs w:val="22"/>
        </w:rPr>
      </w:pPr>
      <w:r w:rsidRPr="003316F2">
        <w:rPr>
          <w:rFonts w:ascii="Arial" w:hAnsi="Arial" w:cs="Arial"/>
          <w:sz w:val="22"/>
          <w:szCs w:val="22"/>
        </w:rPr>
        <w:t>Compare current Title 24 compliant window cost to the high-performance new window costs, to include materials and installation per window cost and strategies for cost reductions;</w:t>
      </w:r>
    </w:p>
    <w:p w14:paraId="0A356BE9" w14:textId="0C42A48C" w:rsidR="00771B34" w:rsidRPr="003316F2" w:rsidRDefault="00771B34" w:rsidP="6BEC2145">
      <w:pPr>
        <w:pStyle w:val="ListParagraph"/>
        <w:numPr>
          <w:ilvl w:val="1"/>
          <w:numId w:val="3"/>
        </w:numPr>
        <w:tabs>
          <w:tab w:val="left" w:pos="180"/>
          <w:tab w:val="right" w:pos="720"/>
          <w:tab w:val="left" w:pos="1440"/>
          <w:tab w:val="left" w:pos="2070"/>
        </w:tabs>
        <w:ind w:left="1440"/>
        <w:rPr>
          <w:rFonts w:ascii="Arial" w:hAnsi="Arial" w:cs="Arial"/>
          <w:sz w:val="22"/>
          <w:szCs w:val="22"/>
        </w:rPr>
      </w:pPr>
      <w:r w:rsidRPr="003316F2">
        <w:rPr>
          <w:rFonts w:ascii="Arial" w:hAnsi="Arial" w:cs="Arial"/>
          <w:sz w:val="22"/>
          <w:szCs w:val="22"/>
        </w:rPr>
        <w:t>Overall analysis of cost effectiveness including payback by building type (e.g</w:t>
      </w:r>
      <w:r w:rsidRPr="6BEC2145">
        <w:rPr>
          <w:rFonts w:ascii="Arial" w:hAnsi="Arial" w:cs="Arial"/>
          <w:sz w:val="22"/>
          <w:szCs w:val="22"/>
        </w:rPr>
        <w:t>.</w:t>
      </w:r>
      <w:r w:rsidR="1D917335" w:rsidRPr="6BEC2145">
        <w:rPr>
          <w:rFonts w:ascii="Arial" w:hAnsi="Arial" w:cs="Arial"/>
          <w:sz w:val="22"/>
          <w:szCs w:val="22"/>
        </w:rPr>
        <w:t>,</w:t>
      </w:r>
      <w:r w:rsidRPr="003316F2">
        <w:rPr>
          <w:rFonts w:ascii="Arial" w:hAnsi="Arial" w:cs="Arial"/>
          <w:sz w:val="22"/>
          <w:szCs w:val="22"/>
        </w:rPr>
        <w:t xml:space="preserve"> school, office, retail, etc.); </w:t>
      </w:r>
    </w:p>
    <w:p w14:paraId="3E7981EB" w14:textId="77777777" w:rsidR="00771B34" w:rsidRPr="003316F2" w:rsidRDefault="00771B34" w:rsidP="00771B34">
      <w:pPr>
        <w:pStyle w:val="ListParagraph"/>
        <w:numPr>
          <w:ilvl w:val="1"/>
          <w:numId w:val="3"/>
        </w:numPr>
        <w:tabs>
          <w:tab w:val="left" w:pos="180"/>
          <w:tab w:val="right" w:pos="720"/>
          <w:tab w:val="left" w:pos="1440"/>
          <w:tab w:val="left" w:pos="2070"/>
        </w:tabs>
        <w:ind w:left="1440"/>
        <w:contextualSpacing w:val="0"/>
        <w:rPr>
          <w:rFonts w:ascii="Arial" w:hAnsi="Arial" w:cs="Arial"/>
          <w:sz w:val="22"/>
          <w:szCs w:val="22"/>
        </w:rPr>
      </w:pPr>
      <w:r w:rsidRPr="003316F2">
        <w:rPr>
          <w:rFonts w:ascii="Arial" w:hAnsi="Arial" w:cs="Arial"/>
          <w:sz w:val="22"/>
          <w:szCs w:val="22"/>
        </w:rPr>
        <w:t>Analysis to estimate market size and identify most promising market, including all assumptions; and</w:t>
      </w:r>
    </w:p>
    <w:p w14:paraId="5679D7A8" w14:textId="77777777" w:rsidR="00771B34" w:rsidRPr="003316F2" w:rsidRDefault="00771B34" w:rsidP="00771B34">
      <w:pPr>
        <w:pStyle w:val="ListParagraph"/>
        <w:numPr>
          <w:ilvl w:val="1"/>
          <w:numId w:val="3"/>
        </w:numPr>
        <w:tabs>
          <w:tab w:val="left" w:pos="180"/>
          <w:tab w:val="right" w:pos="720"/>
          <w:tab w:val="left" w:pos="1440"/>
          <w:tab w:val="left" w:pos="2070"/>
        </w:tabs>
        <w:ind w:left="1440"/>
        <w:contextualSpacing w:val="0"/>
        <w:rPr>
          <w:rFonts w:ascii="Arial" w:hAnsi="Arial" w:cs="Arial"/>
          <w:sz w:val="22"/>
          <w:szCs w:val="22"/>
        </w:rPr>
      </w:pPr>
      <w:r w:rsidRPr="003316F2">
        <w:rPr>
          <w:rFonts w:ascii="Arial" w:hAnsi="Arial" w:cs="Arial"/>
          <w:sz w:val="22"/>
          <w:szCs w:val="22"/>
        </w:rPr>
        <w:t xml:space="preserve">Strategies for increasing installation and market shares of the window technology in commercial buildings with the most potential for retrofit. </w:t>
      </w:r>
    </w:p>
    <w:p w14:paraId="1B532638" w14:textId="77777777" w:rsidR="00771B34" w:rsidRPr="003316F2" w:rsidRDefault="00771B34" w:rsidP="00771B34">
      <w:pPr>
        <w:pStyle w:val="ListParagraph"/>
        <w:numPr>
          <w:ilvl w:val="0"/>
          <w:numId w:val="3"/>
        </w:numPr>
        <w:tabs>
          <w:tab w:val="left" w:pos="180"/>
          <w:tab w:val="right" w:pos="720"/>
          <w:tab w:val="left" w:pos="1440"/>
          <w:tab w:val="left" w:pos="2070"/>
        </w:tabs>
        <w:contextualSpacing w:val="0"/>
        <w:rPr>
          <w:rFonts w:ascii="Arial" w:hAnsi="Arial" w:cs="Arial"/>
          <w:b/>
          <w:bCs/>
          <w:sz w:val="22"/>
          <w:szCs w:val="22"/>
          <w:u w:val="single"/>
        </w:rPr>
      </w:pPr>
      <w:r w:rsidRPr="003316F2">
        <w:rPr>
          <w:rFonts w:ascii="Arial" w:hAnsi="Arial" w:cs="Arial"/>
          <w:b/>
          <w:bCs/>
          <w:sz w:val="22"/>
          <w:szCs w:val="22"/>
          <w:u w:val="single"/>
        </w:rPr>
        <w:t>Energy Efficient Statewide measure development component</w:t>
      </w:r>
    </w:p>
    <w:p w14:paraId="5FEDF22E" w14:textId="3ECD5E2B" w:rsidR="00771B34" w:rsidRPr="003316F2" w:rsidRDefault="00771B34" w:rsidP="6BEC2145">
      <w:pPr>
        <w:pStyle w:val="ListParagraph"/>
        <w:numPr>
          <w:ilvl w:val="1"/>
          <w:numId w:val="3"/>
        </w:numPr>
        <w:tabs>
          <w:tab w:val="left" w:pos="180"/>
          <w:tab w:val="right" w:pos="720"/>
          <w:tab w:val="left" w:pos="1440"/>
          <w:tab w:val="left" w:pos="2070"/>
        </w:tabs>
        <w:rPr>
          <w:rFonts w:ascii="Arial" w:hAnsi="Arial" w:cs="Arial"/>
          <w:b/>
          <w:bCs/>
          <w:sz w:val="22"/>
          <w:szCs w:val="22"/>
          <w:u w:val="single"/>
        </w:rPr>
      </w:pPr>
      <w:r w:rsidRPr="003316F2">
        <w:rPr>
          <w:rFonts w:ascii="Arial" w:hAnsi="Arial" w:cs="Arial"/>
          <w:b/>
          <w:bCs/>
          <w:sz w:val="22"/>
          <w:szCs w:val="22"/>
          <w:u w:val="single"/>
        </w:rPr>
        <w:t xml:space="preserve">This effort is intended to streamline potential energy efficiency measure development for inclusion </w:t>
      </w:r>
      <w:r w:rsidRPr="6BEC2145">
        <w:rPr>
          <w:rFonts w:ascii="Arial" w:hAnsi="Arial" w:cs="Arial"/>
          <w:b/>
          <w:bCs/>
          <w:sz w:val="22"/>
          <w:szCs w:val="22"/>
          <w:u w:val="single"/>
        </w:rPr>
        <w:t>in</w:t>
      </w:r>
      <w:r w:rsidRPr="003316F2">
        <w:rPr>
          <w:rFonts w:ascii="Arial" w:hAnsi="Arial" w:cs="Arial"/>
          <w:b/>
          <w:bCs/>
          <w:sz w:val="22"/>
          <w:szCs w:val="22"/>
          <w:u w:val="single"/>
        </w:rPr>
        <w:t xml:space="preserve"> California’s energy efficiency portfolios</w:t>
      </w:r>
      <w:r w:rsidR="30FA1F31" w:rsidRPr="6BEC2145">
        <w:rPr>
          <w:rFonts w:ascii="Arial" w:hAnsi="Arial" w:cs="Arial"/>
          <w:b/>
          <w:bCs/>
          <w:sz w:val="22"/>
          <w:szCs w:val="22"/>
          <w:u w:val="single"/>
        </w:rPr>
        <w:t>.</w:t>
      </w:r>
    </w:p>
    <w:p w14:paraId="4670C59F" w14:textId="3323982B" w:rsidR="00771B34" w:rsidRPr="003316F2" w:rsidRDefault="00771B34" w:rsidP="6BEC2145">
      <w:pPr>
        <w:pStyle w:val="ListParagraph"/>
        <w:numPr>
          <w:ilvl w:val="1"/>
          <w:numId w:val="3"/>
        </w:numPr>
        <w:tabs>
          <w:tab w:val="left" w:pos="180"/>
          <w:tab w:val="right" w:pos="720"/>
          <w:tab w:val="left" w:pos="1440"/>
          <w:tab w:val="left" w:pos="2070"/>
        </w:tabs>
        <w:rPr>
          <w:rFonts w:ascii="Arial" w:hAnsi="Arial" w:cs="Arial"/>
          <w:b/>
          <w:bCs/>
          <w:sz w:val="22"/>
          <w:szCs w:val="22"/>
          <w:u w:val="single"/>
        </w:rPr>
      </w:pPr>
      <w:r w:rsidRPr="003316F2">
        <w:rPr>
          <w:rFonts w:ascii="Arial" w:hAnsi="Arial" w:cs="Arial"/>
          <w:b/>
          <w:bCs/>
          <w:sz w:val="22"/>
          <w:szCs w:val="22"/>
          <w:u w:val="single"/>
        </w:rPr>
        <w:t>CAM will direct when to commence the process.</w:t>
      </w:r>
    </w:p>
    <w:p w14:paraId="6F5A48B7" w14:textId="073E19CC" w:rsidR="00771B34" w:rsidRPr="003316F2" w:rsidRDefault="00771B34" w:rsidP="6BEC2145">
      <w:pPr>
        <w:pStyle w:val="ListParagraph"/>
        <w:numPr>
          <w:ilvl w:val="1"/>
          <w:numId w:val="3"/>
        </w:numPr>
        <w:tabs>
          <w:tab w:val="left" w:pos="180"/>
          <w:tab w:val="right" w:pos="720"/>
          <w:tab w:val="left" w:pos="1440"/>
          <w:tab w:val="left" w:pos="2070"/>
        </w:tabs>
        <w:rPr>
          <w:rFonts w:ascii="Arial" w:hAnsi="Arial" w:cs="Arial"/>
          <w:b/>
          <w:bCs/>
          <w:sz w:val="22"/>
          <w:szCs w:val="22"/>
          <w:u w:val="single"/>
        </w:rPr>
      </w:pPr>
      <w:r w:rsidRPr="003316F2">
        <w:rPr>
          <w:rFonts w:ascii="Arial" w:hAnsi="Arial" w:cs="Arial"/>
          <w:b/>
          <w:bCs/>
          <w:sz w:val="22"/>
          <w:szCs w:val="22"/>
          <w:u w:val="single"/>
        </w:rPr>
        <w:t>This includes but is not limited to</w:t>
      </w:r>
      <w:r w:rsidR="71BE7695" w:rsidRPr="6BEC2145">
        <w:rPr>
          <w:rFonts w:ascii="Arial" w:hAnsi="Arial" w:cs="Arial"/>
          <w:b/>
          <w:bCs/>
          <w:sz w:val="22"/>
          <w:szCs w:val="22"/>
          <w:u w:val="single"/>
        </w:rPr>
        <w:t>:</w:t>
      </w:r>
    </w:p>
    <w:p w14:paraId="75A47A28" w14:textId="28F12AFF" w:rsidR="00771B34" w:rsidRPr="003316F2" w:rsidRDefault="00771B34" w:rsidP="6BEC2145">
      <w:pPr>
        <w:pStyle w:val="ListParagraph"/>
        <w:numPr>
          <w:ilvl w:val="2"/>
          <w:numId w:val="5"/>
        </w:numPr>
        <w:tabs>
          <w:tab w:val="left" w:pos="180"/>
          <w:tab w:val="right" w:pos="720"/>
          <w:tab w:val="left" w:pos="1440"/>
          <w:tab w:val="left" w:pos="2070"/>
        </w:tabs>
        <w:rPr>
          <w:rStyle w:val="Hyperlink"/>
          <w:rFonts w:ascii="Arial" w:hAnsi="Arial" w:cs="Arial"/>
          <w:b/>
          <w:bCs/>
          <w:sz w:val="22"/>
          <w:szCs w:val="22"/>
        </w:rPr>
      </w:pPr>
      <w:r w:rsidRPr="003316F2">
        <w:rPr>
          <w:rFonts w:ascii="Arial" w:hAnsi="Arial" w:cs="Arial"/>
          <w:b/>
          <w:bCs/>
          <w:sz w:val="22"/>
          <w:szCs w:val="22"/>
          <w:u w:val="single"/>
        </w:rPr>
        <w:t xml:space="preserve">consultation with </w:t>
      </w:r>
      <w:hyperlink r:id="rId14" w:history="1">
        <w:r w:rsidRPr="003316F2">
          <w:rPr>
            <w:rStyle w:val="Hyperlink"/>
            <w:rFonts w:ascii="Arial" w:hAnsi="Arial" w:cs="Arial"/>
            <w:b/>
            <w:bCs/>
            <w:sz w:val="22"/>
            <w:szCs w:val="22"/>
          </w:rPr>
          <w:t>California Technical Forum (Cal TF)</w:t>
        </w:r>
      </w:hyperlink>
      <w:r w:rsidRPr="003316F2">
        <w:rPr>
          <w:rStyle w:val="FootnoteReference"/>
          <w:rFonts w:ascii="Arial" w:hAnsi="Arial" w:cs="Arial"/>
          <w:b/>
          <w:bCs/>
          <w:sz w:val="22"/>
          <w:szCs w:val="22"/>
          <w:u w:val="single"/>
        </w:rPr>
        <w:footnoteReference w:id="4"/>
      </w:r>
      <w:r w:rsidR="00FC1A20">
        <w:rPr>
          <w:rStyle w:val="Hyperlink"/>
          <w:rFonts w:ascii="Arial" w:hAnsi="Arial" w:cs="Arial"/>
          <w:b/>
          <w:bCs/>
          <w:sz w:val="22"/>
          <w:szCs w:val="22"/>
        </w:rPr>
        <w:t>;</w:t>
      </w:r>
    </w:p>
    <w:p w14:paraId="41EF3D1A" w14:textId="3D211A21" w:rsidR="00771B34" w:rsidRPr="003316F2" w:rsidRDefault="00771B34" w:rsidP="6BEC2145">
      <w:pPr>
        <w:pStyle w:val="ListParagraph"/>
        <w:numPr>
          <w:ilvl w:val="2"/>
          <w:numId w:val="5"/>
        </w:numPr>
        <w:tabs>
          <w:tab w:val="left" w:pos="180"/>
          <w:tab w:val="right" w:pos="720"/>
          <w:tab w:val="left" w:pos="1440"/>
          <w:tab w:val="left" w:pos="2070"/>
        </w:tabs>
        <w:rPr>
          <w:rFonts w:ascii="Arial" w:hAnsi="Arial" w:cs="Arial"/>
          <w:b/>
          <w:bCs/>
          <w:sz w:val="22"/>
          <w:szCs w:val="22"/>
          <w:u w:val="single"/>
        </w:rPr>
      </w:pPr>
      <w:r w:rsidRPr="003316F2">
        <w:rPr>
          <w:rFonts w:ascii="Arial" w:hAnsi="Arial" w:cs="Arial"/>
          <w:b/>
          <w:bCs/>
          <w:sz w:val="22"/>
          <w:szCs w:val="22"/>
          <w:u w:val="single"/>
        </w:rPr>
        <w:t>data collection consistent with the needs of measure development</w:t>
      </w:r>
      <w:r w:rsidR="74BB7A1C" w:rsidRPr="6BEC2145">
        <w:rPr>
          <w:rFonts w:ascii="Arial" w:hAnsi="Arial" w:cs="Arial"/>
          <w:b/>
          <w:bCs/>
          <w:sz w:val="22"/>
          <w:szCs w:val="22"/>
          <w:u w:val="single"/>
        </w:rPr>
        <w:t>; and</w:t>
      </w:r>
    </w:p>
    <w:p w14:paraId="1207EFEE" w14:textId="711194BB" w:rsidR="00771B34" w:rsidRPr="003316F2" w:rsidRDefault="00771B34" w:rsidP="6BEC2145">
      <w:pPr>
        <w:pStyle w:val="ListParagraph"/>
        <w:numPr>
          <w:ilvl w:val="2"/>
          <w:numId w:val="5"/>
        </w:numPr>
        <w:tabs>
          <w:tab w:val="left" w:pos="180"/>
          <w:tab w:val="right" w:pos="720"/>
          <w:tab w:val="left" w:pos="1440"/>
          <w:tab w:val="left" w:pos="2070"/>
        </w:tabs>
        <w:rPr>
          <w:rFonts w:ascii="Arial" w:hAnsi="Arial" w:cs="Arial"/>
          <w:b/>
          <w:bCs/>
          <w:sz w:val="22"/>
          <w:szCs w:val="22"/>
          <w:u w:val="single"/>
        </w:rPr>
      </w:pPr>
      <w:r w:rsidRPr="003316F2">
        <w:rPr>
          <w:rFonts w:ascii="Arial" w:hAnsi="Arial" w:cs="Arial"/>
          <w:b/>
          <w:bCs/>
          <w:sz w:val="22"/>
          <w:szCs w:val="22"/>
          <w:u w:val="single"/>
        </w:rPr>
        <w:t xml:space="preserve">completing Cal TF’s </w:t>
      </w:r>
      <w:hyperlink r:id="rId15" w:history="1">
        <w:r w:rsidRPr="003316F2">
          <w:rPr>
            <w:rStyle w:val="Hyperlink"/>
            <w:rFonts w:ascii="Arial" w:hAnsi="Arial" w:cs="Arial"/>
            <w:b/>
            <w:bCs/>
            <w:sz w:val="22"/>
            <w:szCs w:val="22"/>
          </w:rPr>
          <w:t>Measure Proposal Form</w:t>
        </w:r>
      </w:hyperlink>
      <w:r w:rsidRPr="003316F2">
        <w:rPr>
          <w:rStyle w:val="FootnoteReference"/>
          <w:rFonts w:ascii="Arial" w:hAnsi="Arial" w:cs="Arial"/>
          <w:b/>
          <w:bCs/>
          <w:sz w:val="22"/>
          <w:szCs w:val="22"/>
          <w:u w:val="single"/>
        </w:rPr>
        <w:footnoteReference w:id="5"/>
      </w:r>
      <w:r w:rsidRPr="003316F2">
        <w:rPr>
          <w:rFonts w:ascii="Arial" w:hAnsi="Arial" w:cs="Arial"/>
          <w:b/>
          <w:bCs/>
          <w:sz w:val="22"/>
          <w:szCs w:val="22"/>
          <w:u w:val="single"/>
        </w:rPr>
        <w:t xml:space="preserve"> when directed by the CAM</w:t>
      </w:r>
      <w:r w:rsidR="74014FBD" w:rsidRPr="003316F2">
        <w:rPr>
          <w:rFonts w:ascii="Arial" w:hAnsi="Arial" w:cs="Arial"/>
          <w:b/>
          <w:bCs/>
          <w:sz w:val="22"/>
          <w:szCs w:val="22"/>
          <w:u w:val="single"/>
        </w:rPr>
        <w:t>.</w:t>
      </w:r>
    </w:p>
    <w:p w14:paraId="558C3D00" w14:textId="65845F26" w:rsidR="00771B34" w:rsidRPr="003316F2" w:rsidRDefault="00771B34" w:rsidP="6BEC2145">
      <w:pPr>
        <w:pStyle w:val="ListParagraph"/>
        <w:numPr>
          <w:ilvl w:val="2"/>
          <w:numId w:val="3"/>
        </w:numPr>
        <w:tabs>
          <w:tab w:val="left" w:pos="180"/>
          <w:tab w:val="right" w:pos="720"/>
          <w:tab w:val="left" w:pos="1440"/>
          <w:tab w:val="left" w:pos="2070"/>
        </w:tabs>
        <w:ind w:left="1800"/>
        <w:rPr>
          <w:rFonts w:ascii="Arial" w:hAnsi="Arial" w:cs="Arial"/>
          <w:b/>
          <w:bCs/>
          <w:sz w:val="22"/>
          <w:szCs w:val="22"/>
          <w:u w:val="single"/>
        </w:rPr>
      </w:pPr>
      <w:r w:rsidRPr="003316F2">
        <w:rPr>
          <w:rFonts w:ascii="Arial" w:hAnsi="Arial" w:cs="Arial"/>
          <w:b/>
          <w:bCs/>
          <w:sz w:val="22"/>
          <w:szCs w:val="22"/>
          <w:u w:val="single"/>
        </w:rPr>
        <w:t>Submission of a completed measure application packet is not required</w:t>
      </w:r>
      <w:r w:rsidR="0E0799C8" w:rsidRPr="6BEC2145">
        <w:rPr>
          <w:rFonts w:ascii="Arial" w:hAnsi="Arial" w:cs="Arial"/>
          <w:b/>
          <w:bCs/>
          <w:sz w:val="22"/>
          <w:szCs w:val="22"/>
          <w:u w:val="single"/>
        </w:rPr>
        <w:t>.</w:t>
      </w:r>
    </w:p>
    <w:p w14:paraId="5F71E792" w14:textId="77777777" w:rsidR="00EA69B0" w:rsidRPr="003316F2" w:rsidRDefault="00EA69B0" w:rsidP="00EA69B0">
      <w:pPr>
        <w:tabs>
          <w:tab w:val="left" w:pos="180"/>
          <w:tab w:val="right" w:pos="720"/>
          <w:tab w:val="left" w:pos="1440"/>
          <w:tab w:val="left" w:pos="2070"/>
        </w:tabs>
        <w:rPr>
          <w:rFonts w:ascii="Arial" w:hAnsi="Arial" w:cs="Arial"/>
          <w:sz w:val="22"/>
          <w:szCs w:val="22"/>
        </w:rPr>
      </w:pPr>
    </w:p>
    <w:p w14:paraId="6A90380F" w14:textId="77777777" w:rsidR="00FC035F" w:rsidRPr="003316F2" w:rsidRDefault="00FC035F" w:rsidP="00FC035F">
      <w:pPr>
        <w:rPr>
          <w:rFonts w:ascii="Arial" w:hAnsi="Arial" w:cs="Arial"/>
          <w:sz w:val="22"/>
          <w:szCs w:val="22"/>
        </w:rPr>
      </w:pPr>
      <w:bookmarkStart w:id="3" w:name="_Toc433981315"/>
      <w:r w:rsidRPr="003316F2">
        <w:rPr>
          <w:rFonts w:ascii="Arial" w:hAnsi="Arial" w:cs="Arial"/>
          <w:sz w:val="22"/>
          <w:szCs w:val="22"/>
        </w:rPr>
        <w:t xml:space="preserve">The Project Narrative (Attachment 3) must discuss the following in the sections identified under Technical Approach: </w:t>
      </w:r>
      <w:bookmarkEnd w:id="3"/>
    </w:p>
    <w:p w14:paraId="39C388AB" w14:textId="77777777" w:rsidR="00FC035F" w:rsidRPr="003316F2" w:rsidRDefault="00FC035F" w:rsidP="00FC035F">
      <w:pPr>
        <w:pStyle w:val="ListParagraph"/>
        <w:numPr>
          <w:ilvl w:val="0"/>
          <w:numId w:val="21"/>
        </w:numPr>
        <w:spacing w:after="60"/>
        <w:ind w:left="1080"/>
        <w:contextualSpacing w:val="0"/>
        <w:rPr>
          <w:rFonts w:ascii="Arial" w:hAnsi="Arial" w:cs="Arial"/>
          <w:sz w:val="22"/>
          <w:szCs w:val="22"/>
        </w:rPr>
      </w:pPr>
      <w:r w:rsidRPr="003316F2">
        <w:rPr>
          <w:rFonts w:ascii="Arial" w:hAnsi="Arial" w:cs="Arial"/>
          <w:sz w:val="22"/>
          <w:szCs w:val="22"/>
        </w:rPr>
        <w:t xml:space="preserve">Discuss how the project will meet or exceed the requirements identified in Section I.C.1. of the solicitation manual, including sections </w:t>
      </w:r>
      <w:proofErr w:type="spellStart"/>
      <w:r w:rsidRPr="003316F2">
        <w:rPr>
          <w:rFonts w:ascii="Arial" w:hAnsi="Arial" w:cs="Arial"/>
          <w:sz w:val="22"/>
          <w:szCs w:val="22"/>
        </w:rPr>
        <w:t>i</w:t>
      </w:r>
      <w:proofErr w:type="spellEnd"/>
      <w:r w:rsidRPr="003316F2">
        <w:rPr>
          <w:rFonts w:ascii="Arial" w:hAnsi="Arial" w:cs="Arial"/>
          <w:sz w:val="22"/>
          <w:szCs w:val="22"/>
        </w:rPr>
        <w:t xml:space="preserve"> through iv (i.e., performance, location and sample size, cost reduction, and market deployment in the Scope of Work). Each sub-section of the narrative </w:t>
      </w:r>
      <w:r w:rsidRPr="003316F2">
        <w:rPr>
          <w:rFonts w:ascii="Arial" w:hAnsi="Arial" w:cs="Arial"/>
          <w:b/>
          <w:sz w:val="22"/>
          <w:szCs w:val="22"/>
        </w:rPr>
        <w:t>must clearly describe and label</w:t>
      </w:r>
      <w:r w:rsidRPr="003316F2">
        <w:rPr>
          <w:rFonts w:ascii="Arial" w:hAnsi="Arial" w:cs="Arial"/>
          <w:sz w:val="22"/>
          <w:szCs w:val="22"/>
        </w:rPr>
        <w:t xml:space="preserve"> which of the areas identified in I.C.1 and Scope of Work they are meant to address.  </w:t>
      </w:r>
    </w:p>
    <w:p w14:paraId="1D5ECD35" w14:textId="77777777" w:rsidR="00FC035F" w:rsidRPr="00FC035F" w:rsidRDefault="00FC035F" w:rsidP="6BEC2145">
      <w:pPr>
        <w:pStyle w:val="ListParagraph"/>
        <w:numPr>
          <w:ilvl w:val="1"/>
          <w:numId w:val="21"/>
        </w:numPr>
        <w:spacing w:after="60"/>
        <w:ind w:left="1080"/>
        <w:rPr>
          <w:rFonts w:ascii="Arial" w:hAnsi="Arial" w:cs="Arial"/>
        </w:rPr>
      </w:pPr>
      <w:r w:rsidRPr="003316F2">
        <w:rPr>
          <w:rFonts w:ascii="Arial" w:hAnsi="Arial" w:cs="Arial"/>
          <w:sz w:val="22"/>
          <w:szCs w:val="22"/>
        </w:rPr>
        <w:t xml:space="preserve">Provide analysis on how the selected technology may meet or exceed the criteria listed in Table 1 and summarize the information in Table 2. </w:t>
      </w:r>
      <w:r w:rsidRPr="6BEC2145">
        <w:rPr>
          <w:rFonts w:ascii="Arial" w:hAnsi="Arial" w:cs="Arial"/>
          <w:sz w:val="22"/>
          <w:szCs w:val="22"/>
        </w:rPr>
        <w:t>[</w:t>
      </w:r>
      <w:r w:rsidRPr="6BEC2145">
        <w:rPr>
          <w:rFonts w:ascii="Arial" w:hAnsi="Arial" w:cs="Arial"/>
          <w:strike/>
          <w:sz w:val="22"/>
          <w:szCs w:val="22"/>
        </w:rPr>
        <w:t>If the target performance for the selected technology is different than those listed in Table 1, provide: a) reason for the difference in performance, b) explain how it will still exceed current building energy efficiency standards, c) how it will increase deployments in the retrofit market, d) how it will benefit California Gas IOU ratepayers, such as GHG reductions and energy and cost savings, and e) provide all assumptions used to justify the high-performance window.</w:t>
      </w:r>
      <w:r w:rsidRPr="6BEC2145">
        <w:rPr>
          <w:rFonts w:ascii="Arial" w:hAnsi="Arial" w:cs="Arial"/>
          <w:sz w:val="22"/>
          <w:szCs w:val="22"/>
        </w:rPr>
        <w:t>]</w:t>
      </w:r>
    </w:p>
    <w:p w14:paraId="5B086885" w14:textId="77777777" w:rsidR="00E36094" w:rsidRPr="00E36094" w:rsidRDefault="00E36094" w:rsidP="00E36094">
      <w:pPr>
        <w:pStyle w:val="ListParagraph"/>
        <w:numPr>
          <w:ilvl w:val="0"/>
          <w:numId w:val="21"/>
        </w:numPr>
        <w:spacing w:after="60"/>
        <w:ind w:left="1080"/>
        <w:contextualSpacing w:val="0"/>
        <w:rPr>
          <w:rFonts w:ascii="Arial" w:hAnsi="Arial" w:cs="Arial"/>
          <w:sz w:val="22"/>
          <w:szCs w:val="22"/>
        </w:rPr>
      </w:pPr>
      <w:r w:rsidRPr="00E36094">
        <w:rPr>
          <w:rFonts w:ascii="Arial" w:hAnsi="Arial" w:cs="Arial"/>
          <w:sz w:val="22"/>
          <w:szCs w:val="22"/>
        </w:rPr>
        <w:t>Estimate and discuss how window system costs (capital and/or installation) will be reduced compared to current Title 24 compliant technology. Identify specific measures that facilitate system cost reduction, such as framing thickness, improved spacers, and more durable frame assemblies. If proposed window technology will concurrently test with Title 24 compliant windows in a side-by-side approach, use Title 24 technology installation values.</w:t>
      </w:r>
    </w:p>
    <w:p w14:paraId="6C9E8CB5" w14:textId="77777777" w:rsidR="00E36094" w:rsidRPr="00E36094" w:rsidRDefault="00E36094" w:rsidP="00E36094">
      <w:pPr>
        <w:pStyle w:val="ListParagraph"/>
        <w:numPr>
          <w:ilvl w:val="0"/>
          <w:numId w:val="21"/>
        </w:numPr>
        <w:spacing w:after="60"/>
        <w:ind w:left="1080"/>
        <w:contextualSpacing w:val="0"/>
        <w:rPr>
          <w:rFonts w:ascii="Arial" w:eastAsia="Arial" w:hAnsi="Arial" w:cs="Arial"/>
          <w:b/>
          <w:sz w:val="22"/>
          <w:szCs w:val="22"/>
        </w:rPr>
      </w:pPr>
      <w:r w:rsidRPr="00E36094">
        <w:rPr>
          <w:rFonts w:ascii="Arial" w:eastAsia="Calibri" w:hAnsi="Arial" w:cs="Arial"/>
          <w:b/>
          <w:sz w:val="22"/>
          <w:szCs w:val="22"/>
        </w:rPr>
        <w:lastRenderedPageBreak/>
        <w:t>This item only pertains to applicants with demonstration sites who already have plans and budget to install Title 24 compliant windows and are willing to do</w:t>
      </w:r>
      <w:r w:rsidRPr="00E36094">
        <w:rPr>
          <w:rFonts w:ascii="Arial" w:eastAsia="Calibri" w:hAnsi="Arial" w:cs="Arial"/>
          <w:b/>
        </w:rPr>
        <w:t xml:space="preserve"> </w:t>
      </w:r>
      <w:r w:rsidRPr="00E36094">
        <w:rPr>
          <w:rFonts w:ascii="Arial" w:eastAsia="Calibri" w:hAnsi="Arial" w:cs="Arial"/>
          <w:b/>
          <w:sz w:val="22"/>
          <w:szCs w:val="18"/>
        </w:rPr>
        <w:t xml:space="preserve">side-by-side field testing to compare with the new high-performance </w:t>
      </w:r>
      <w:r w:rsidRPr="00E36094">
        <w:rPr>
          <w:rFonts w:ascii="Arial" w:eastAsia="Calibri" w:hAnsi="Arial" w:cs="Arial"/>
          <w:b/>
          <w:sz w:val="22"/>
          <w:szCs w:val="22"/>
        </w:rPr>
        <w:t>window technology.</w:t>
      </w:r>
      <w:r w:rsidRPr="00E36094">
        <w:rPr>
          <w:rFonts w:ascii="Arial" w:eastAsia="Calibri" w:hAnsi="Arial" w:cs="Arial"/>
          <w:sz w:val="22"/>
          <w:szCs w:val="22"/>
        </w:rPr>
        <w:t xml:space="preserve"> Side-by-side means that windows must be evaluated under the same environmental conditions, such as same building orientation and location, and be installed in buildings of similar vintage with respect to energy using systems, </w:t>
      </w:r>
      <w:proofErr w:type="gramStart"/>
      <w:r w:rsidRPr="00E36094">
        <w:rPr>
          <w:rFonts w:ascii="Arial" w:eastAsia="Calibri" w:hAnsi="Arial" w:cs="Arial"/>
          <w:sz w:val="22"/>
          <w:szCs w:val="22"/>
        </w:rPr>
        <w:t>envelope</w:t>
      </w:r>
      <w:proofErr w:type="gramEnd"/>
      <w:r w:rsidRPr="00E36094">
        <w:rPr>
          <w:rFonts w:ascii="Arial" w:eastAsia="Calibri" w:hAnsi="Arial" w:cs="Arial"/>
          <w:sz w:val="22"/>
          <w:szCs w:val="22"/>
        </w:rPr>
        <w:t xml:space="preserve"> and occupant usage patterns. Examples of side-by-side installations </w:t>
      </w:r>
      <w:proofErr w:type="gramStart"/>
      <w:r w:rsidRPr="00E36094">
        <w:rPr>
          <w:rFonts w:ascii="Arial" w:eastAsia="Calibri" w:hAnsi="Arial" w:cs="Arial"/>
          <w:sz w:val="22"/>
          <w:szCs w:val="22"/>
        </w:rPr>
        <w:t>include,</w:t>
      </w:r>
      <w:proofErr w:type="gramEnd"/>
      <w:r w:rsidRPr="00E36094">
        <w:rPr>
          <w:rFonts w:ascii="Arial" w:eastAsia="Calibri" w:hAnsi="Arial" w:cs="Arial"/>
          <w:sz w:val="22"/>
          <w:szCs w:val="22"/>
        </w:rPr>
        <w:t xml:space="preserve"> windows that are all south facing, windows on one floor will be the Title 24 compliant windows and another floor will have the high-performance windows. Side-by-side approaches will be considered an enhancing feature during the scoring of the technical approach. If proposing to do the side-by-side comparison, applicants must:</w:t>
      </w:r>
    </w:p>
    <w:p w14:paraId="1988E628" w14:textId="77777777" w:rsidR="00E36094" w:rsidRPr="00E36094" w:rsidRDefault="00E36094" w:rsidP="00E36094">
      <w:pPr>
        <w:pStyle w:val="ListParagraph"/>
        <w:numPr>
          <w:ilvl w:val="1"/>
          <w:numId w:val="24"/>
        </w:numPr>
        <w:spacing w:after="60"/>
        <w:contextualSpacing w:val="0"/>
        <w:rPr>
          <w:rFonts w:ascii="Arial" w:eastAsia="Arial" w:hAnsi="Arial" w:cs="Arial"/>
          <w:b/>
          <w:sz w:val="22"/>
          <w:szCs w:val="22"/>
        </w:rPr>
      </w:pPr>
      <w:r w:rsidRPr="00E36094">
        <w:rPr>
          <w:rFonts w:ascii="Arial" w:eastAsia="Calibri" w:hAnsi="Arial" w:cs="Arial"/>
          <w:sz w:val="22"/>
          <w:szCs w:val="22"/>
        </w:rPr>
        <w:t xml:space="preserve">install at least 2,500 square feet of Title 24 compliant windows. </w:t>
      </w:r>
    </w:p>
    <w:p w14:paraId="33F23D50" w14:textId="77777777" w:rsidR="00E36094" w:rsidRPr="00E36094" w:rsidRDefault="00E36094" w:rsidP="00E36094">
      <w:pPr>
        <w:pStyle w:val="ListParagraph"/>
        <w:numPr>
          <w:ilvl w:val="1"/>
          <w:numId w:val="24"/>
        </w:numPr>
        <w:spacing w:after="60"/>
        <w:contextualSpacing w:val="0"/>
        <w:rPr>
          <w:rFonts w:ascii="Arial" w:eastAsia="Arial" w:hAnsi="Arial" w:cs="Arial"/>
          <w:b/>
          <w:sz w:val="22"/>
          <w:szCs w:val="22"/>
        </w:rPr>
      </w:pPr>
      <w:r w:rsidRPr="00E36094">
        <w:rPr>
          <w:rFonts w:ascii="Arial" w:eastAsia="Calibri" w:hAnsi="Arial" w:cs="Arial"/>
          <w:sz w:val="22"/>
          <w:szCs w:val="22"/>
        </w:rPr>
        <w:t xml:space="preserve">collect M&amp;V data for both windows under the same environmental conditions for the purpose of identifying differences in window performance, installation practices, and cost and energy savings. </w:t>
      </w:r>
    </w:p>
    <w:p w14:paraId="6F26E30D" w14:textId="77777777" w:rsidR="00E36094" w:rsidRPr="00E36094" w:rsidRDefault="00E36094" w:rsidP="00E36094">
      <w:pPr>
        <w:pStyle w:val="ListParagraph"/>
        <w:numPr>
          <w:ilvl w:val="1"/>
          <w:numId w:val="24"/>
        </w:numPr>
        <w:spacing w:after="60"/>
        <w:contextualSpacing w:val="0"/>
        <w:rPr>
          <w:rFonts w:ascii="Arial" w:eastAsia="Arial" w:hAnsi="Arial" w:cs="Arial"/>
          <w:sz w:val="22"/>
          <w:szCs w:val="22"/>
        </w:rPr>
      </w:pPr>
      <w:r w:rsidRPr="00E36094">
        <w:rPr>
          <w:rFonts w:ascii="Arial" w:hAnsi="Arial" w:cs="Arial"/>
          <w:sz w:val="22"/>
          <w:szCs w:val="22"/>
        </w:rPr>
        <w:t>Include the following in the project narrative:</w:t>
      </w:r>
    </w:p>
    <w:p w14:paraId="41E16461" w14:textId="77777777" w:rsidR="00E36094" w:rsidRPr="00E36094" w:rsidRDefault="00E36094" w:rsidP="00E36094">
      <w:pPr>
        <w:pStyle w:val="ListParagraph"/>
        <w:numPr>
          <w:ilvl w:val="4"/>
          <w:numId w:val="23"/>
        </w:numPr>
        <w:spacing w:after="60"/>
        <w:ind w:left="2160"/>
        <w:contextualSpacing w:val="0"/>
        <w:rPr>
          <w:rFonts w:ascii="Arial" w:eastAsia="Arial" w:hAnsi="Arial" w:cs="Arial"/>
          <w:sz w:val="22"/>
          <w:szCs w:val="22"/>
        </w:rPr>
      </w:pPr>
      <w:r w:rsidRPr="00E36094">
        <w:rPr>
          <w:rFonts w:ascii="Arial" w:eastAsia="Arial" w:hAnsi="Arial" w:cs="Arial"/>
          <w:sz w:val="22"/>
          <w:szCs w:val="22"/>
        </w:rPr>
        <w:t>Description of demonstration site and the building where the Title 24 compliant and high-performance windows will be installed. Include the building orientation, building vintage, major energy using systems and occupancy patterns,</w:t>
      </w:r>
    </w:p>
    <w:p w14:paraId="7ED4C469" w14:textId="77777777" w:rsidR="00E36094" w:rsidRPr="00E36094" w:rsidRDefault="00E36094" w:rsidP="00E36094">
      <w:pPr>
        <w:pStyle w:val="ListParagraph"/>
        <w:numPr>
          <w:ilvl w:val="4"/>
          <w:numId w:val="23"/>
        </w:numPr>
        <w:spacing w:after="60"/>
        <w:ind w:left="2160"/>
        <w:contextualSpacing w:val="0"/>
        <w:rPr>
          <w:rFonts w:ascii="Arial" w:eastAsia="Arial" w:hAnsi="Arial" w:cs="Arial"/>
          <w:sz w:val="22"/>
          <w:szCs w:val="22"/>
        </w:rPr>
      </w:pPr>
      <w:r w:rsidRPr="00E36094">
        <w:rPr>
          <w:rFonts w:ascii="Arial" w:eastAsia="Calibri" w:hAnsi="Arial" w:cs="Arial"/>
          <w:sz w:val="22"/>
          <w:szCs w:val="22"/>
        </w:rPr>
        <w:t xml:space="preserve">Source of funding for the purchase and installation of the 2,500 square foot of Title 24 compliant windows since the purchase and installation cost cannot be paid for with Gas R&amp;D funds, </w:t>
      </w:r>
    </w:p>
    <w:p w14:paraId="437FF4EB" w14:textId="77777777" w:rsidR="00E36094" w:rsidRPr="00E36094" w:rsidRDefault="00E36094" w:rsidP="00E36094">
      <w:pPr>
        <w:pStyle w:val="ListParagraph"/>
        <w:numPr>
          <w:ilvl w:val="4"/>
          <w:numId w:val="23"/>
        </w:numPr>
        <w:spacing w:after="60"/>
        <w:ind w:left="2160"/>
        <w:contextualSpacing w:val="0"/>
        <w:rPr>
          <w:rFonts w:ascii="Arial" w:eastAsia="Arial" w:hAnsi="Arial" w:cs="Arial"/>
          <w:sz w:val="22"/>
          <w:szCs w:val="22"/>
        </w:rPr>
      </w:pPr>
      <w:r w:rsidRPr="00E36094">
        <w:rPr>
          <w:rFonts w:ascii="Arial" w:eastAsia="Calibri" w:hAnsi="Arial" w:cs="Arial"/>
          <w:sz w:val="22"/>
          <w:szCs w:val="22"/>
        </w:rPr>
        <w:t>Source of contingency funding in the event of cost overruns and supply chain issues associated with the purchase and installation of the Title 24 compliant windows,</w:t>
      </w:r>
      <w:r w:rsidRPr="00E36094">
        <w:rPr>
          <w:rFonts w:ascii="Arial" w:hAnsi="Arial" w:cs="Arial"/>
          <w:sz w:val="22"/>
          <w:szCs w:val="22"/>
        </w:rPr>
        <w:t xml:space="preserve"> </w:t>
      </w:r>
      <w:r w:rsidRPr="00E36094">
        <w:rPr>
          <w:rFonts w:ascii="Arial" w:eastAsia="Calibri" w:hAnsi="Arial" w:cs="Arial"/>
          <w:sz w:val="22"/>
          <w:szCs w:val="22"/>
        </w:rPr>
        <w:t xml:space="preserve">and </w:t>
      </w:r>
    </w:p>
    <w:p w14:paraId="1EE3B01E" w14:textId="77777777" w:rsidR="00E36094" w:rsidRPr="00E36094" w:rsidRDefault="00E36094" w:rsidP="00E36094">
      <w:pPr>
        <w:pStyle w:val="ListParagraph"/>
        <w:numPr>
          <w:ilvl w:val="4"/>
          <w:numId w:val="23"/>
        </w:numPr>
        <w:spacing w:after="60"/>
        <w:ind w:left="2160"/>
        <w:contextualSpacing w:val="0"/>
        <w:rPr>
          <w:rFonts w:ascii="Arial" w:eastAsia="Arial" w:hAnsi="Arial" w:cs="Arial"/>
          <w:sz w:val="22"/>
          <w:szCs w:val="22"/>
        </w:rPr>
      </w:pPr>
      <w:r w:rsidRPr="00E36094">
        <w:rPr>
          <w:rFonts w:ascii="Arial" w:hAnsi="Arial" w:cs="Arial"/>
          <w:sz w:val="22"/>
          <w:szCs w:val="22"/>
        </w:rPr>
        <w:t xml:space="preserve">Copies of construction, design drawings or other documentation to provide evidence or commitment that the applicant has already planned to retrofit at least 2,500 square feet of replacement windows with Title 24 compliant windows. </w:t>
      </w:r>
    </w:p>
    <w:p w14:paraId="1FE83316" w14:textId="77777777" w:rsidR="00E36094" w:rsidRPr="00E36094" w:rsidRDefault="00E36094" w:rsidP="00E36094">
      <w:pPr>
        <w:spacing w:after="60"/>
        <w:ind w:left="1080"/>
        <w:rPr>
          <w:rFonts w:ascii="Arial" w:eastAsia="Arial" w:hAnsi="Arial" w:cs="Arial"/>
          <w:b/>
          <w:sz w:val="22"/>
          <w:szCs w:val="22"/>
        </w:rPr>
      </w:pPr>
      <w:r w:rsidRPr="00E36094">
        <w:rPr>
          <w:rFonts w:ascii="Arial" w:eastAsia="Calibri" w:hAnsi="Arial" w:cs="Arial"/>
          <w:sz w:val="22"/>
          <w:szCs w:val="22"/>
        </w:rPr>
        <w:t xml:space="preserve">Title 24 compliant window square footage does not count towards the 5,000 square feet requirement of proposed window technology. Costs for the Title 24 compliant windows and installation will count as match if it meets the requirements in Section I.J. This item </w:t>
      </w:r>
      <w:r w:rsidRPr="00E36094">
        <w:rPr>
          <w:rFonts w:ascii="Arial" w:eastAsia="Calibri" w:hAnsi="Arial" w:cs="Arial"/>
          <w:b/>
          <w:sz w:val="22"/>
          <w:szCs w:val="22"/>
        </w:rPr>
        <w:t xml:space="preserve">does not apply </w:t>
      </w:r>
      <w:r w:rsidRPr="00E36094">
        <w:rPr>
          <w:rFonts w:ascii="Arial" w:eastAsia="Calibri" w:hAnsi="Arial" w:cs="Arial"/>
          <w:sz w:val="22"/>
          <w:szCs w:val="22"/>
        </w:rPr>
        <w:t xml:space="preserve">to demonstration sites that </w:t>
      </w:r>
      <w:r w:rsidRPr="00E36094">
        <w:rPr>
          <w:rFonts w:ascii="Arial" w:eastAsia="Calibri" w:hAnsi="Arial" w:cs="Arial"/>
          <w:b/>
          <w:sz w:val="22"/>
          <w:szCs w:val="22"/>
        </w:rPr>
        <w:t xml:space="preserve">have not planned nor budgeted </w:t>
      </w:r>
      <w:r w:rsidRPr="00E36094">
        <w:rPr>
          <w:rFonts w:ascii="Arial" w:eastAsia="Calibri" w:hAnsi="Arial" w:cs="Arial"/>
          <w:sz w:val="22"/>
          <w:szCs w:val="22"/>
        </w:rPr>
        <w:t xml:space="preserve">for a retrofit of their existing windows with Title 24 compliant windows </w:t>
      </w:r>
      <w:r w:rsidRPr="00E36094">
        <w:rPr>
          <w:rFonts w:ascii="Arial" w:eastAsia="Calibri" w:hAnsi="Arial" w:cs="Arial"/>
          <w:b/>
          <w:sz w:val="22"/>
          <w:szCs w:val="22"/>
        </w:rPr>
        <w:t>prior to submitting the application</w:t>
      </w:r>
      <w:r w:rsidRPr="00E36094">
        <w:rPr>
          <w:rFonts w:ascii="Arial" w:eastAsia="Calibri" w:hAnsi="Arial" w:cs="Arial"/>
          <w:sz w:val="22"/>
          <w:szCs w:val="22"/>
        </w:rPr>
        <w:t xml:space="preserve">.  </w:t>
      </w:r>
      <w:r w:rsidRPr="00E36094">
        <w:rPr>
          <w:rFonts w:ascii="Arial" w:eastAsia="Calibri" w:hAnsi="Arial" w:cs="Arial"/>
          <w:b/>
          <w:bCs/>
          <w:sz w:val="22"/>
          <w:szCs w:val="22"/>
          <w:u w:val="single"/>
        </w:rPr>
        <w:t>However, prior completed window retrofits that meet 2022 Title 24 compliant standards can be considered to have an enhanced feature but cannot be counted as match.</w:t>
      </w:r>
    </w:p>
    <w:p w14:paraId="4C40BC9A" w14:textId="77777777" w:rsidR="00FC035F" w:rsidRDefault="00FC035F" w:rsidP="00505CFB">
      <w:pPr>
        <w:tabs>
          <w:tab w:val="left" w:pos="180"/>
          <w:tab w:val="right" w:pos="720"/>
          <w:tab w:val="left" w:pos="1440"/>
          <w:tab w:val="left" w:pos="2070"/>
        </w:tabs>
        <w:spacing w:before="240"/>
        <w:rPr>
          <w:rFonts w:ascii="Arial" w:hAnsi="Arial" w:cs="Arial"/>
        </w:rPr>
      </w:pPr>
    </w:p>
    <w:p w14:paraId="06A30456" w14:textId="36EA161C" w:rsidR="00505CFB" w:rsidRDefault="00505CFB">
      <w:pPr>
        <w:rPr>
          <w:rFonts w:ascii="Arial" w:hAnsi="Arial" w:cs="Arial"/>
        </w:rPr>
      </w:pPr>
      <w:r>
        <w:rPr>
          <w:rFonts w:ascii="Arial" w:hAnsi="Arial" w:cs="Arial"/>
        </w:rPr>
        <w:br w:type="page"/>
      </w:r>
    </w:p>
    <w:p w14:paraId="61C77925" w14:textId="2155D19B" w:rsidR="00426032" w:rsidRDefault="00426032" w:rsidP="4D24F107">
      <w:pPr>
        <w:pStyle w:val="Heading3"/>
        <w:numPr>
          <w:ilvl w:val="0"/>
          <w:numId w:val="6"/>
        </w:numPr>
        <w:ind w:left="720" w:hanging="720"/>
        <w:rPr>
          <w:rFonts w:ascii="Arial" w:hAnsi="Arial" w:cs="Arial"/>
          <w:b/>
          <w:bCs/>
          <w:color w:val="auto"/>
          <w:sz w:val="22"/>
          <w:szCs w:val="22"/>
        </w:rPr>
      </w:pPr>
      <w:r w:rsidRPr="4D24F107">
        <w:rPr>
          <w:rFonts w:ascii="Arial" w:hAnsi="Arial" w:cs="Arial"/>
          <w:b/>
          <w:bCs/>
          <w:color w:val="auto"/>
          <w:sz w:val="22"/>
          <w:szCs w:val="22"/>
        </w:rPr>
        <w:lastRenderedPageBreak/>
        <w:t>Page 1</w:t>
      </w:r>
      <w:r w:rsidR="00B1376C" w:rsidRPr="4D24F107">
        <w:rPr>
          <w:rFonts w:ascii="Arial" w:hAnsi="Arial" w:cs="Arial"/>
          <w:b/>
          <w:bCs/>
          <w:color w:val="auto"/>
          <w:sz w:val="22"/>
          <w:szCs w:val="22"/>
        </w:rPr>
        <w:t>2</w:t>
      </w:r>
      <w:r w:rsidRPr="4D24F107">
        <w:rPr>
          <w:rFonts w:ascii="Arial" w:hAnsi="Arial" w:cs="Arial"/>
          <w:b/>
          <w:bCs/>
          <w:color w:val="auto"/>
          <w:sz w:val="22"/>
          <w:szCs w:val="22"/>
        </w:rPr>
        <w:t>, Section 1.C</w:t>
      </w:r>
      <w:r w:rsidR="00561048" w:rsidRPr="4D24F107">
        <w:rPr>
          <w:rFonts w:ascii="Arial" w:hAnsi="Arial" w:cs="Arial"/>
          <w:b/>
          <w:bCs/>
          <w:color w:val="auto"/>
          <w:sz w:val="22"/>
          <w:szCs w:val="22"/>
        </w:rPr>
        <w:t>1</w:t>
      </w:r>
      <w:r w:rsidRPr="4D24F107">
        <w:rPr>
          <w:rFonts w:ascii="Arial" w:hAnsi="Arial" w:cs="Arial"/>
          <w:b/>
          <w:bCs/>
          <w:color w:val="auto"/>
          <w:sz w:val="22"/>
          <w:szCs w:val="22"/>
        </w:rPr>
        <w:t xml:space="preserve">. </w:t>
      </w:r>
      <w:r w:rsidR="00561048" w:rsidRPr="4D24F107">
        <w:rPr>
          <w:rFonts w:ascii="Arial" w:hAnsi="Arial" w:cs="Arial"/>
          <w:b/>
          <w:bCs/>
          <w:color w:val="auto"/>
          <w:sz w:val="22"/>
          <w:szCs w:val="22"/>
        </w:rPr>
        <w:t>Project Focus</w:t>
      </w:r>
    </w:p>
    <w:p w14:paraId="7E7D5CEE" w14:textId="77777777" w:rsidR="007F1974" w:rsidRPr="005F547F" w:rsidRDefault="007F1974" w:rsidP="007F1974">
      <w:pPr>
        <w:pStyle w:val="ListParagraph"/>
        <w:ind w:firstLine="360"/>
        <w:rPr>
          <w:rFonts w:ascii="Arial" w:eastAsia="Calibri" w:hAnsi="Arial" w:cs="Arial"/>
          <w:color w:val="000000"/>
          <w:sz w:val="14"/>
          <w:szCs w:val="14"/>
        </w:rPr>
      </w:pPr>
    </w:p>
    <w:p w14:paraId="525FEAE0" w14:textId="66B31018" w:rsidR="007F1974" w:rsidRDefault="007F1974" w:rsidP="00F87A70">
      <w:pPr>
        <w:pStyle w:val="ListParagraph"/>
        <w:rPr>
          <w:rFonts w:ascii="Arial" w:eastAsia="Calibri" w:hAnsi="Arial" w:cs="Arial"/>
          <w:color w:val="000000" w:themeColor="text1"/>
          <w:sz w:val="22"/>
          <w:szCs w:val="22"/>
        </w:rPr>
      </w:pPr>
      <w:r w:rsidRPr="4D24F107">
        <w:rPr>
          <w:rFonts w:ascii="Arial" w:eastAsia="Calibri" w:hAnsi="Arial" w:cs="Arial"/>
          <w:color w:val="000000" w:themeColor="text1"/>
          <w:sz w:val="22"/>
          <w:szCs w:val="22"/>
        </w:rPr>
        <w:t>Updated:</w:t>
      </w:r>
    </w:p>
    <w:p w14:paraId="2279D590" w14:textId="77777777" w:rsidR="005F547F" w:rsidRPr="005F547F" w:rsidRDefault="005F547F" w:rsidP="00F87A70">
      <w:pPr>
        <w:pStyle w:val="ListParagraph"/>
        <w:rPr>
          <w:rFonts w:ascii="Arial" w:eastAsia="Calibri" w:hAnsi="Arial" w:cs="Arial"/>
          <w:color w:val="000000"/>
          <w:sz w:val="8"/>
          <w:szCs w:val="8"/>
        </w:rPr>
      </w:pPr>
    </w:p>
    <w:p w14:paraId="71F454AE" w14:textId="77777777" w:rsidR="001E3763" w:rsidRDefault="001E3763" w:rsidP="001E3763">
      <w:pPr>
        <w:tabs>
          <w:tab w:val="left" w:pos="180"/>
          <w:tab w:val="right" w:pos="720"/>
          <w:tab w:val="left" w:pos="1440"/>
        </w:tabs>
        <w:rPr>
          <w:rFonts w:ascii="Arial" w:hAnsi="Arial" w:cs="Arial"/>
          <w:sz w:val="22"/>
          <w:szCs w:val="22"/>
        </w:rPr>
      </w:pPr>
      <w:r w:rsidRPr="002A7206">
        <w:rPr>
          <w:rFonts w:ascii="Arial" w:hAnsi="Arial" w:cs="Arial"/>
          <w:sz w:val="22"/>
          <w:szCs w:val="22"/>
        </w:rPr>
        <w:t>Table 1: Summary of Metrics for Group 1</w:t>
      </w:r>
      <w:r w:rsidRPr="002A7206">
        <w:rPr>
          <w:rStyle w:val="FootnoteReference"/>
          <w:rFonts w:ascii="Arial" w:hAnsi="Arial" w:cs="Arial"/>
          <w:sz w:val="22"/>
          <w:szCs w:val="22"/>
        </w:rPr>
        <w:footnoteReference w:id="6"/>
      </w:r>
      <w:r w:rsidRPr="002A7206">
        <w:rPr>
          <w:rFonts w:ascii="Arial" w:hAnsi="Arial" w:cs="Arial"/>
          <w:sz w:val="22"/>
          <w:szCs w:val="22"/>
        </w:rPr>
        <w:t xml:space="preserve"> </w:t>
      </w:r>
    </w:p>
    <w:tbl>
      <w:tblPr>
        <w:tblStyle w:val="TableGridLight1"/>
        <w:tblW w:w="9554"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232"/>
        <w:gridCol w:w="3093"/>
        <w:gridCol w:w="2310"/>
      </w:tblGrid>
      <w:tr w:rsidR="00D36211" w:rsidRPr="003F650F" w14:paraId="7D99B9D9" w14:textId="77777777" w:rsidTr="005C620E">
        <w:trPr>
          <w:trHeight w:val="749"/>
        </w:trPr>
        <w:tc>
          <w:tcPr>
            <w:tcW w:w="1919" w:type="dxa"/>
            <w:shd w:val="clear" w:color="auto" w:fill="D9D9D9" w:themeFill="background1" w:themeFillShade="D9"/>
            <w:hideMark/>
          </w:tcPr>
          <w:p w14:paraId="202612BE" w14:textId="77777777" w:rsidR="00D36211" w:rsidRPr="000115C1" w:rsidRDefault="00D36211">
            <w:pPr>
              <w:pStyle w:val="NormalWeb"/>
              <w:spacing w:before="0" w:beforeAutospacing="0" w:after="0" w:afterAutospacing="0"/>
              <w:ind w:left="74"/>
              <w:jc w:val="center"/>
              <w:rPr>
                <w:rFonts w:cs="Arial"/>
                <w:sz w:val="22"/>
                <w:szCs w:val="22"/>
              </w:rPr>
            </w:pPr>
            <w:r w:rsidRPr="000115C1">
              <w:rPr>
                <w:rFonts w:cs="Arial"/>
                <w:b/>
                <w:sz w:val="22"/>
                <w:szCs w:val="22"/>
              </w:rPr>
              <w:t>Technology</w:t>
            </w:r>
          </w:p>
        </w:tc>
        <w:tc>
          <w:tcPr>
            <w:tcW w:w="2232" w:type="dxa"/>
            <w:shd w:val="clear" w:color="auto" w:fill="D9D9D9" w:themeFill="background1" w:themeFillShade="D9"/>
            <w:hideMark/>
          </w:tcPr>
          <w:p w14:paraId="6FA9D930" w14:textId="77777777" w:rsidR="00D36211" w:rsidRPr="000115C1" w:rsidRDefault="00D36211">
            <w:pPr>
              <w:pStyle w:val="NormalWeb"/>
              <w:spacing w:before="0" w:beforeAutospacing="0" w:after="0" w:afterAutospacing="0"/>
              <w:ind w:left="74"/>
              <w:jc w:val="center"/>
              <w:rPr>
                <w:rFonts w:cs="Arial"/>
                <w:sz w:val="22"/>
                <w:szCs w:val="22"/>
              </w:rPr>
            </w:pPr>
            <w:r w:rsidRPr="000115C1">
              <w:rPr>
                <w:rFonts w:cs="Arial"/>
                <w:b/>
                <w:sz w:val="22"/>
                <w:szCs w:val="22"/>
              </w:rPr>
              <w:t>Baseline</w:t>
            </w:r>
          </w:p>
        </w:tc>
        <w:tc>
          <w:tcPr>
            <w:tcW w:w="3093" w:type="dxa"/>
            <w:shd w:val="clear" w:color="auto" w:fill="D9D9D9" w:themeFill="background1" w:themeFillShade="D9"/>
            <w:hideMark/>
          </w:tcPr>
          <w:p w14:paraId="61FE024B" w14:textId="77777777" w:rsidR="00D36211" w:rsidRPr="000115C1" w:rsidRDefault="00D36211" w:rsidP="00AA7C31">
            <w:pPr>
              <w:pStyle w:val="NormalWeb"/>
              <w:spacing w:before="0" w:beforeAutospacing="0" w:after="0" w:afterAutospacing="0"/>
              <w:jc w:val="center"/>
              <w:rPr>
                <w:rFonts w:cs="Arial"/>
                <w:sz w:val="22"/>
                <w:szCs w:val="22"/>
              </w:rPr>
            </w:pPr>
            <w:r w:rsidRPr="000115C1">
              <w:rPr>
                <w:rFonts w:cs="Arial"/>
                <w:b/>
                <w:sz w:val="22"/>
                <w:szCs w:val="22"/>
              </w:rPr>
              <w:t>Research Goal</w:t>
            </w:r>
          </w:p>
        </w:tc>
        <w:tc>
          <w:tcPr>
            <w:tcW w:w="2310" w:type="dxa"/>
            <w:shd w:val="clear" w:color="auto" w:fill="D9D9D9" w:themeFill="background1" w:themeFillShade="D9"/>
          </w:tcPr>
          <w:p w14:paraId="68AADAD3" w14:textId="4D5FB25C" w:rsidR="00D36211" w:rsidRPr="000115C1" w:rsidRDefault="00D36211">
            <w:pPr>
              <w:pStyle w:val="NormalWeb"/>
              <w:spacing w:before="0" w:beforeAutospacing="0" w:after="0" w:afterAutospacing="0"/>
              <w:ind w:left="74"/>
              <w:jc w:val="center"/>
              <w:rPr>
                <w:rFonts w:cs="Arial"/>
                <w:b/>
                <w:sz w:val="22"/>
                <w:szCs w:val="22"/>
                <w:u w:val="single"/>
              </w:rPr>
            </w:pPr>
            <w:r w:rsidRPr="000115C1">
              <w:rPr>
                <w:rFonts w:cs="Arial"/>
                <w:b/>
                <w:sz w:val="22"/>
                <w:szCs w:val="22"/>
                <w:u w:val="single"/>
              </w:rPr>
              <w:t xml:space="preserve">Research Goal </w:t>
            </w:r>
            <w:r w:rsidRPr="000115C1">
              <w:rPr>
                <w:rFonts w:cs="Arial"/>
                <w:b/>
                <w:sz w:val="22"/>
                <w:szCs w:val="22"/>
                <w:u w:val="single"/>
              </w:rPr>
              <w:br/>
              <w:t>Secondary window technology only</w:t>
            </w:r>
          </w:p>
        </w:tc>
      </w:tr>
      <w:tr w:rsidR="00D36211" w:rsidRPr="003F650F" w14:paraId="576305F7" w14:textId="77777777" w:rsidTr="005C620E">
        <w:trPr>
          <w:trHeight w:val="1413"/>
        </w:trPr>
        <w:tc>
          <w:tcPr>
            <w:tcW w:w="1919" w:type="dxa"/>
            <w:hideMark/>
          </w:tcPr>
          <w:p w14:paraId="0D7BBAF0" w14:textId="77777777" w:rsidR="00D36211" w:rsidRPr="00192EAC" w:rsidRDefault="00D36211">
            <w:pPr>
              <w:pStyle w:val="NormalWeb"/>
              <w:spacing w:before="0" w:beforeAutospacing="0" w:after="0" w:afterAutospacing="0"/>
              <w:ind w:left="74"/>
              <w:rPr>
                <w:rFonts w:cs="Arial"/>
                <w:b/>
                <w:sz w:val="22"/>
                <w:szCs w:val="22"/>
              </w:rPr>
            </w:pPr>
          </w:p>
          <w:p w14:paraId="5EBF3B76" w14:textId="77777777" w:rsidR="00D36211" w:rsidRPr="00192EAC" w:rsidRDefault="00D36211">
            <w:pPr>
              <w:pStyle w:val="NormalWeb"/>
              <w:spacing w:before="0" w:beforeAutospacing="0" w:after="0" w:afterAutospacing="0"/>
              <w:ind w:left="74"/>
              <w:jc w:val="center"/>
              <w:rPr>
                <w:rFonts w:cs="Arial"/>
                <w:sz w:val="22"/>
                <w:szCs w:val="22"/>
              </w:rPr>
            </w:pPr>
            <w:r w:rsidRPr="00192EAC">
              <w:rPr>
                <w:rFonts w:cs="Arial"/>
                <w:b/>
                <w:sz w:val="22"/>
                <w:szCs w:val="22"/>
              </w:rPr>
              <w:t xml:space="preserve"> Commercial Windows Performance  </w:t>
            </w:r>
          </w:p>
        </w:tc>
        <w:tc>
          <w:tcPr>
            <w:tcW w:w="2232" w:type="dxa"/>
            <w:hideMark/>
          </w:tcPr>
          <w:p w14:paraId="6959197F" w14:textId="77777777" w:rsidR="00D36211" w:rsidRPr="00D95D79" w:rsidRDefault="00D36211" w:rsidP="00BA4780">
            <w:pPr>
              <w:spacing w:after="240"/>
              <w:ind w:left="74"/>
              <w:rPr>
                <w:sz w:val="22"/>
                <w:szCs w:val="22"/>
              </w:rPr>
            </w:pPr>
            <w:r w:rsidRPr="00D95D79">
              <w:rPr>
                <w:sz w:val="22"/>
                <w:szCs w:val="22"/>
              </w:rPr>
              <w:t>[</w:t>
            </w:r>
            <w:proofErr w:type="gramStart"/>
            <w:r w:rsidRPr="00D95D79">
              <w:rPr>
                <w:bCs/>
                <w:strike/>
                <w:sz w:val="22"/>
                <w:szCs w:val="22"/>
              </w:rPr>
              <w:t>*</w:t>
            </w:r>
            <w:r w:rsidRPr="00D95D79">
              <w:rPr>
                <w:sz w:val="22"/>
                <w:szCs w:val="22"/>
              </w:rPr>
              <w:t>]Performance</w:t>
            </w:r>
            <w:proofErr w:type="gramEnd"/>
            <w:r w:rsidRPr="00D95D79">
              <w:rPr>
                <w:sz w:val="22"/>
                <w:szCs w:val="22"/>
              </w:rPr>
              <w:t>:</w:t>
            </w:r>
          </w:p>
          <w:p w14:paraId="1A34121A" w14:textId="22ADAFF9" w:rsidR="00D36211" w:rsidRDefault="00D36211">
            <w:pPr>
              <w:pStyle w:val="NormalWeb"/>
              <w:spacing w:before="0" w:beforeAutospacing="0" w:after="0" w:afterAutospacing="0"/>
              <w:ind w:left="74"/>
              <w:rPr>
                <w:b/>
                <w:bCs/>
                <w:u w:val="single"/>
              </w:rPr>
            </w:pPr>
            <w:r w:rsidRPr="005B3819">
              <w:t>U-Factor</w:t>
            </w:r>
            <w:r w:rsidR="00E6597C">
              <w:t xml:space="preserve"> </w:t>
            </w:r>
            <w:r w:rsidR="00E6597C" w:rsidRPr="0015739E">
              <w:rPr>
                <w:rFonts w:cs="Arial"/>
                <w:b/>
                <w:sz w:val="22"/>
                <w:szCs w:val="22"/>
                <w:u w:val="single"/>
              </w:rPr>
              <w:t>≤</w:t>
            </w:r>
            <w:r w:rsidRPr="005B3819">
              <w:t xml:space="preserve"> </w:t>
            </w:r>
            <w:r w:rsidRPr="00316284">
              <w:rPr>
                <w:b/>
                <w:bCs/>
                <w:u w:val="single"/>
              </w:rPr>
              <w:t>0.3</w:t>
            </w:r>
            <w:r>
              <w:rPr>
                <w:b/>
                <w:bCs/>
                <w:u w:val="single"/>
              </w:rPr>
              <w:t>4</w:t>
            </w:r>
          </w:p>
          <w:p w14:paraId="5AA737AD" w14:textId="77777777" w:rsidR="00D36211" w:rsidRPr="0010365C" w:rsidRDefault="00D36211">
            <w:pPr>
              <w:pStyle w:val="NormalWeb"/>
              <w:spacing w:before="0" w:beforeAutospacing="0" w:after="0" w:afterAutospacing="0"/>
              <w:ind w:left="74"/>
              <w:rPr>
                <w:strike/>
              </w:rPr>
            </w:pPr>
            <w:r w:rsidRPr="008A2820">
              <w:rPr>
                <w:b/>
                <w:bCs/>
                <w:u w:val="single"/>
              </w:rPr>
              <w:t>(R-2.9</w:t>
            </w:r>
            <w:r w:rsidRPr="00316284">
              <w:rPr>
                <w:b/>
                <w:bCs/>
                <w:u w:val="single"/>
              </w:rPr>
              <w:t>)</w:t>
            </w:r>
            <w:r w:rsidRPr="00316284">
              <w:rPr>
                <w:b/>
                <w:bCs/>
              </w:rPr>
              <w:t xml:space="preserve"> </w:t>
            </w:r>
            <w:r>
              <w:t>[</w:t>
            </w:r>
            <w:r w:rsidRPr="0010365C">
              <w:rPr>
                <w:strike/>
              </w:rPr>
              <w:t>0.2 to 0.14</w:t>
            </w:r>
          </w:p>
          <w:p w14:paraId="5C0FC595" w14:textId="77777777" w:rsidR="00D36211" w:rsidRPr="005B3819" w:rsidRDefault="00D36211">
            <w:pPr>
              <w:pStyle w:val="NormalWeb"/>
              <w:spacing w:before="0" w:beforeAutospacing="0" w:after="0" w:afterAutospacing="0"/>
              <w:ind w:left="74"/>
            </w:pPr>
            <w:r w:rsidRPr="0010365C">
              <w:rPr>
                <w:strike/>
              </w:rPr>
              <w:t>(R-5 to R-7)</w:t>
            </w:r>
            <w:r>
              <w:t>]</w:t>
            </w:r>
          </w:p>
        </w:tc>
        <w:tc>
          <w:tcPr>
            <w:tcW w:w="3093" w:type="dxa"/>
            <w:hideMark/>
          </w:tcPr>
          <w:p w14:paraId="641BC7E2" w14:textId="77777777" w:rsidR="00D36211" w:rsidRPr="00A560E8" w:rsidRDefault="00D36211" w:rsidP="00AA7C31">
            <w:pPr>
              <w:pStyle w:val="NormalWeb"/>
              <w:spacing w:before="0" w:beforeAutospacing="0" w:after="0" w:afterAutospacing="0"/>
              <w:ind w:left="74"/>
              <w:rPr>
                <w:rFonts w:ascii="Times New Roman" w:hAnsi="Times New Roman"/>
                <w:sz w:val="22"/>
                <w:szCs w:val="22"/>
              </w:rPr>
            </w:pPr>
            <w:r w:rsidRPr="00A560E8">
              <w:rPr>
                <w:rFonts w:cs="Arial"/>
                <w:sz w:val="22"/>
                <w:szCs w:val="22"/>
              </w:rPr>
              <w:t>U-Factor ≤ 0.13 (R ~7.7)</w:t>
            </w:r>
          </w:p>
          <w:p w14:paraId="18D01261" w14:textId="3A978590" w:rsidR="00D36211" w:rsidRPr="00571DDB" w:rsidRDefault="0EA7FBAE" w:rsidP="00AA7C31">
            <w:pPr>
              <w:pStyle w:val="NormalWeb"/>
              <w:spacing w:before="0" w:beforeAutospacing="0" w:after="0" w:afterAutospacing="0"/>
              <w:ind w:left="74"/>
              <w:rPr>
                <w:rFonts w:cs="Arial"/>
                <w:strike/>
                <w:sz w:val="22"/>
                <w:szCs w:val="22"/>
              </w:rPr>
            </w:pPr>
            <w:r w:rsidRPr="7634208D">
              <w:rPr>
                <w:rFonts w:cs="Arial"/>
                <w:sz w:val="22"/>
                <w:szCs w:val="22"/>
              </w:rPr>
              <w:t>[</w:t>
            </w:r>
            <w:proofErr w:type="gramStart"/>
            <w:r w:rsidR="00D36211" w:rsidRPr="00571DDB">
              <w:rPr>
                <w:rFonts w:cs="Arial"/>
                <w:strike/>
                <w:sz w:val="22"/>
                <w:szCs w:val="22"/>
              </w:rPr>
              <w:t>V</w:t>
            </w:r>
            <w:r w:rsidR="00D36211" w:rsidRPr="00571DDB">
              <w:rPr>
                <w:rFonts w:cs="Arial"/>
                <w:strike/>
                <w:sz w:val="22"/>
                <w:szCs w:val="22"/>
                <w:vertAlign w:val="subscript"/>
              </w:rPr>
              <w:t>T</w:t>
            </w:r>
            <w:r w:rsidR="00D36211" w:rsidRPr="00571DDB">
              <w:rPr>
                <w:rFonts w:cs="Arial"/>
                <w:strike/>
                <w:sz w:val="22"/>
                <w:szCs w:val="22"/>
              </w:rPr>
              <w:t xml:space="preserve">  &gt;</w:t>
            </w:r>
            <w:proofErr w:type="gramEnd"/>
            <w:r w:rsidR="00D36211" w:rsidRPr="00571DDB">
              <w:rPr>
                <w:rFonts w:cs="Arial"/>
                <w:strike/>
                <w:sz w:val="22"/>
                <w:szCs w:val="22"/>
              </w:rPr>
              <w:t>0.42</w:t>
            </w:r>
            <w:r w:rsidR="0AEFBE5B" w:rsidRPr="7634208D">
              <w:rPr>
                <w:rFonts w:cs="Arial"/>
                <w:sz w:val="22"/>
                <w:szCs w:val="22"/>
              </w:rPr>
              <w:t>]</w:t>
            </w:r>
          </w:p>
          <w:p w14:paraId="015DCE96" w14:textId="77777777" w:rsidR="00D36211" w:rsidRPr="005B3819" w:rsidRDefault="00D36211" w:rsidP="00AA7C31">
            <w:pPr>
              <w:pStyle w:val="NormalWeb"/>
              <w:spacing w:before="0" w:beforeAutospacing="0" w:after="0" w:afterAutospacing="0"/>
              <w:ind w:left="74"/>
              <w:rPr>
                <w:rFonts w:ascii="Times New Roman" w:hAnsi="Times New Roman"/>
              </w:rPr>
            </w:pPr>
            <w:r w:rsidRPr="7634208D">
              <w:rPr>
                <w:rFonts w:cs="Arial"/>
                <w:sz w:val="22"/>
                <w:szCs w:val="22"/>
              </w:rPr>
              <w:t>[</w:t>
            </w:r>
            <w:r w:rsidRPr="001639F7">
              <w:rPr>
                <w:rFonts w:cs="Arial"/>
                <w:strike/>
                <w:sz w:val="22"/>
                <w:szCs w:val="22"/>
              </w:rPr>
              <w:t xml:space="preserve">SHGC </w:t>
            </w:r>
            <w:proofErr w:type="gramStart"/>
            <w:r w:rsidRPr="001639F7">
              <w:rPr>
                <w:rFonts w:cs="Arial"/>
                <w:strike/>
                <w:sz w:val="22"/>
                <w:szCs w:val="22"/>
              </w:rPr>
              <w:t>≤  0.20</w:t>
            </w:r>
            <w:proofErr w:type="gramEnd"/>
            <w:r w:rsidRPr="7634208D">
              <w:rPr>
                <w:rFonts w:cs="Arial"/>
                <w:sz w:val="22"/>
                <w:szCs w:val="22"/>
              </w:rPr>
              <w:t>]</w:t>
            </w:r>
            <w:r w:rsidRPr="00A560E8">
              <w:rPr>
                <w:rFonts w:cs="Arial"/>
                <w:sz w:val="22"/>
                <w:szCs w:val="22"/>
              </w:rPr>
              <w:t xml:space="preserve">  </w:t>
            </w:r>
          </w:p>
        </w:tc>
        <w:tc>
          <w:tcPr>
            <w:tcW w:w="2310" w:type="dxa"/>
          </w:tcPr>
          <w:p w14:paraId="182D2E66" w14:textId="77777777" w:rsidR="00356771" w:rsidRDefault="00356771">
            <w:pPr>
              <w:pStyle w:val="NormalWeb"/>
              <w:spacing w:before="0" w:beforeAutospacing="0" w:after="0" w:afterAutospacing="0"/>
              <w:ind w:left="74"/>
              <w:rPr>
                <w:rFonts w:cs="Arial"/>
                <w:b/>
                <w:bCs/>
                <w:sz w:val="22"/>
                <w:szCs w:val="22"/>
                <w:u w:val="single"/>
              </w:rPr>
            </w:pPr>
          </w:p>
          <w:p w14:paraId="06CAFE94" w14:textId="3929EB1B" w:rsidR="00D36211" w:rsidRPr="00E3144A" w:rsidRDefault="00D36211">
            <w:pPr>
              <w:pStyle w:val="NormalWeb"/>
              <w:spacing w:before="0" w:beforeAutospacing="0" w:after="0" w:afterAutospacing="0"/>
              <w:ind w:left="74"/>
              <w:rPr>
                <w:rFonts w:ascii="Times New Roman" w:hAnsi="Times New Roman"/>
                <w:b/>
                <w:bCs/>
                <w:sz w:val="22"/>
                <w:szCs w:val="22"/>
                <w:u w:val="single"/>
              </w:rPr>
            </w:pPr>
            <w:r w:rsidRPr="00E3144A">
              <w:rPr>
                <w:rFonts w:cs="Arial"/>
                <w:b/>
                <w:bCs/>
                <w:sz w:val="22"/>
                <w:szCs w:val="22"/>
                <w:u w:val="single"/>
              </w:rPr>
              <w:t xml:space="preserve">U-Factor ≤ 0.22 </w:t>
            </w:r>
            <w:r w:rsidR="0088483A" w:rsidRPr="00E3144A">
              <w:rPr>
                <w:rFonts w:cs="Arial"/>
                <w:b/>
                <w:bCs/>
                <w:sz w:val="22"/>
                <w:szCs w:val="22"/>
                <w:u w:val="single"/>
              </w:rPr>
              <w:br/>
            </w:r>
            <w:r w:rsidRPr="00E3144A">
              <w:rPr>
                <w:rFonts w:cs="Arial"/>
                <w:b/>
                <w:bCs/>
                <w:sz w:val="22"/>
                <w:szCs w:val="22"/>
                <w:u w:val="single"/>
              </w:rPr>
              <w:t>(R ~4.5)</w:t>
            </w:r>
          </w:p>
          <w:p w14:paraId="34951C14" w14:textId="77777777" w:rsidR="00D36211" w:rsidRPr="00400EBE" w:rsidRDefault="00D36211">
            <w:pPr>
              <w:pStyle w:val="NormalWeb"/>
              <w:spacing w:before="0" w:beforeAutospacing="0" w:after="0" w:afterAutospacing="0"/>
              <w:ind w:left="74"/>
              <w:rPr>
                <w:rFonts w:cs="Arial"/>
                <w:sz w:val="22"/>
                <w:szCs w:val="22"/>
                <w:u w:val="single"/>
              </w:rPr>
            </w:pPr>
          </w:p>
        </w:tc>
      </w:tr>
      <w:tr w:rsidR="00D36211" w:rsidRPr="003F650F" w14:paraId="55A4B500" w14:textId="77777777" w:rsidTr="005C620E">
        <w:trPr>
          <w:trHeight w:val="1749"/>
        </w:trPr>
        <w:tc>
          <w:tcPr>
            <w:tcW w:w="1919" w:type="dxa"/>
          </w:tcPr>
          <w:p w14:paraId="0CE8BCFF" w14:textId="77777777" w:rsidR="00D36211" w:rsidRPr="00192EAC" w:rsidRDefault="00D36211">
            <w:pPr>
              <w:pStyle w:val="NormalWeb"/>
              <w:spacing w:before="0" w:beforeAutospacing="0" w:after="0" w:afterAutospacing="0"/>
              <w:ind w:left="74"/>
              <w:jc w:val="center"/>
              <w:rPr>
                <w:rFonts w:cs="Arial"/>
                <w:b/>
                <w:sz w:val="22"/>
                <w:szCs w:val="22"/>
              </w:rPr>
            </w:pPr>
            <w:r w:rsidRPr="00192EAC">
              <w:rPr>
                <w:rFonts w:cs="Arial"/>
                <w:b/>
                <w:sz w:val="22"/>
                <w:szCs w:val="22"/>
              </w:rPr>
              <w:t>Installation [</w:t>
            </w:r>
            <w:r w:rsidRPr="00192EAC">
              <w:rPr>
                <w:rFonts w:cs="Arial"/>
                <w:b/>
                <w:strike/>
                <w:sz w:val="22"/>
                <w:szCs w:val="22"/>
              </w:rPr>
              <w:t>Ease</w:t>
            </w:r>
            <w:r w:rsidRPr="00192EAC">
              <w:rPr>
                <w:rFonts w:cs="Arial"/>
                <w:b/>
                <w:sz w:val="22"/>
                <w:szCs w:val="22"/>
              </w:rPr>
              <w:t>] and Cost of Implementation</w:t>
            </w:r>
          </w:p>
        </w:tc>
        <w:tc>
          <w:tcPr>
            <w:tcW w:w="2232" w:type="dxa"/>
          </w:tcPr>
          <w:p w14:paraId="57A73FC7" w14:textId="77777777" w:rsidR="00D36211" w:rsidRPr="00D7088A" w:rsidRDefault="00D36211">
            <w:pPr>
              <w:ind w:left="74"/>
            </w:pPr>
            <w:r w:rsidRPr="00C41A60">
              <w:rPr>
                <w:b/>
                <w:bCs/>
                <w:sz w:val="22"/>
                <w:szCs w:val="22"/>
                <w:u w:val="single"/>
              </w:rPr>
              <w:t>Price of</w:t>
            </w:r>
            <w:r w:rsidRPr="00C41A60">
              <w:rPr>
                <w:sz w:val="22"/>
                <w:szCs w:val="22"/>
              </w:rPr>
              <w:t xml:space="preserve"> [</w:t>
            </w:r>
            <w:r w:rsidRPr="00C41A60">
              <w:rPr>
                <w:strike/>
                <w:sz w:val="22"/>
                <w:szCs w:val="22"/>
              </w:rPr>
              <w:t>S]</w:t>
            </w:r>
            <w:r w:rsidRPr="00C41A60">
              <w:rPr>
                <w:b/>
                <w:bCs/>
                <w:sz w:val="22"/>
                <w:szCs w:val="22"/>
                <w:u w:val="single"/>
              </w:rPr>
              <w:t>s</w:t>
            </w:r>
            <w:r w:rsidRPr="00C41A60">
              <w:rPr>
                <w:sz w:val="22"/>
                <w:szCs w:val="22"/>
              </w:rPr>
              <w:t xml:space="preserve">tandard double-pane window </w:t>
            </w:r>
            <w:r w:rsidRPr="00C41A60">
              <w:rPr>
                <w:b/>
                <w:bCs/>
                <w:sz w:val="22"/>
                <w:szCs w:val="22"/>
                <w:u w:val="single"/>
              </w:rPr>
              <w:t>and</w:t>
            </w:r>
            <w:r w:rsidRPr="00C41A60">
              <w:rPr>
                <w:sz w:val="22"/>
                <w:szCs w:val="22"/>
              </w:rPr>
              <w:t xml:space="preserve"> install</w:t>
            </w:r>
            <w:r w:rsidRPr="00C41A60">
              <w:rPr>
                <w:b/>
                <w:bCs/>
                <w:sz w:val="22"/>
                <w:szCs w:val="22"/>
                <w:u w:val="single"/>
              </w:rPr>
              <w:t>ation</w:t>
            </w:r>
            <w:r w:rsidRPr="00C41A60">
              <w:rPr>
                <w:sz w:val="22"/>
                <w:szCs w:val="22"/>
              </w:rPr>
              <w:t xml:space="preserve"> [</w:t>
            </w:r>
            <w:r w:rsidRPr="00C41A60">
              <w:rPr>
                <w:strike/>
                <w:sz w:val="22"/>
                <w:szCs w:val="22"/>
              </w:rPr>
              <w:t>time and cost</w:t>
            </w:r>
            <w:r w:rsidRPr="00C41A60">
              <w:rPr>
                <w:sz w:val="22"/>
                <w:szCs w:val="22"/>
              </w:rPr>
              <w:t xml:space="preserve">] </w:t>
            </w:r>
          </w:p>
        </w:tc>
        <w:tc>
          <w:tcPr>
            <w:tcW w:w="3093" w:type="dxa"/>
          </w:tcPr>
          <w:p w14:paraId="46469786" w14:textId="77777777" w:rsidR="00D36211" w:rsidRPr="005B3819" w:rsidRDefault="00D36211" w:rsidP="00AA7C31">
            <w:pPr>
              <w:pStyle w:val="NormalWeb"/>
              <w:spacing w:before="0" w:beforeAutospacing="0" w:after="0" w:afterAutospacing="0"/>
              <w:ind w:left="74"/>
              <w:rPr>
                <w:sz w:val="22"/>
                <w:szCs w:val="22"/>
              </w:rPr>
            </w:pPr>
            <w:r>
              <w:rPr>
                <w:sz w:val="22"/>
                <w:szCs w:val="22"/>
              </w:rPr>
              <w:t>[</w:t>
            </w:r>
            <w:r w:rsidRPr="00BD536C">
              <w:rPr>
                <w:strike/>
                <w:sz w:val="22"/>
                <w:szCs w:val="22"/>
              </w:rPr>
              <w:t xml:space="preserve">The installation time and cost of new technology are the same or less than those </w:t>
            </w:r>
            <w:r w:rsidRPr="00046D5B">
              <w:rPr>
                <w:strike/>
                <w:sz w:val="22"/>
                <w:szCs w:val="22"/>
              </w:rPr>
              <w:t>for double</w:t>
            </w:r>
            <w:r w:rsidRPr="009E5D86">
              <w:rPr>
                <w:strike/>
                <w:sz w:val="22"/>
                <w:szCs w:val="22"/>
              </w:rPr>
              <w:t>-pane windows</w:t>
            </w:r>
            <w:r w:rsidRPr="00BD536C">
              <w:rPr>
                <w:strike/>
                <w:sz w:val="22"/>
                <w:szCs w:val="22"/>
              </w:rPr>
              <w:t>.</w:t>
            </w:r>
            <w:r w:rsidRPr="7634208D">
              <w:rPr>
                <w:sz w:val="22"/>
                <w:szCs w:val="22"/>
              </w:rPr>
              <w:t>]</w:t>
            </w:r>
            <w:r w:rsidRPr="005B3819">
              <w:rPr>
                <w:sz w:val="22"/>
                <w:szCs w:val="22"/>
              </w:rPr>
              <w:t xml:space="preserve"> </w:t>
            </w:r>
          </w:p>
          <w:p w14:paraId="1D2FCE8B" w14:textId="77777777" w:rsidR="00D36211" w:rsidRPr="005B3819" w:rsidRDefault="00D36211" w:rsidP="00AA7C31">
            <w:pPr>
              <w:pStyle w:val="NormalWeb"/>
              <w:spacing w:before="0" w:beforeAutospacing="0" w:after="0" w:afterAutospacing="0"/>
              <w:ind w:left="74"/>
              <w:rPr>
                <w:sz w:val="12"/>
                <w:szCs w:val="12"/>
              </w:rPr>
            </w:pPr>
          </w:p>
          <w:p w14:paraId="5876C0EF" w14:textId="77777777" w:rsidR="003F75CA" w:rsidRDefault="003F75CA" w:rsidP="003F75CA">
            <w:pPr>
              <w:pStyle w:val="NormalWeb"/>
              <w:spacing w:before="0" w:beforeAutospacing="0" w:after="0" w:afterAutospacing="0"/>
              <w:rPr>
                <w:rFonts w:cs="Arial"/>
                <w:sz w:val="22"/>
                <w:szCs w:val="22"/>
              </w:rPr>
            </w:pPr>
            <w:r w:rsidRPr="00E34995">
              <w:rPr>
                <w:rFonts w:cs="Arial"/>
                <w:sz w:val="22"/>
                <w:szCs w:val="22"/>
              </w:rPr>
              <w:t>[</w:t>
            </w:r>
            <w:r w:rsidRPr="00ED29E2" w:rsidDel="0018772C">
              <w:rPr>
                <w:rFonts w:cs="Arial"/>
                <w:strike/>
                <w:sz w:val="22"/>
                <w:szCs w:val="22"/>
              </w:rPr>
              <w:t>Cost</w:t>
            </w:r>
            <w:r w:rsidRPr="00ED29E2">
              <w:rPr>
                <w:rFonts w:cs="Arial"/>
                <w:strike/>
                <w:sz w:val="22"/>
                <w:szCs w:val="22"/>
              </w:rPr>
              <w:t xml:space="preserve"> premium ≤</w:t>
            </w:r>
            <w:r w:rsidRPr="00406171">
              <w:rPr>
                <w:rFonts w:cs="Arial"/>
                <w:sz w:val="22"/>
                <w:szCs w:val="22"/>
              </w:rPr>
              <w:t xml:space="preserve"> </w:t>
            </w:r>
            <w:r w:rsidRPr="00073608">
              <w:rPr>
                <w:rFonts w:cs="Arial"/>
                <w:strike/>
                <w:sz w:val="22"/>
                <w:szCs w:val="22"/>
              </w:rPr>
              <w:t>$5</w:t>
            </w:r>
            <w:r w:rsidRPr="00E34995">
              <w:rPr>
                <w:rFonts w:cs="Arial"/>
                <w:sz w:val="22"/>
                <w:szCs w:val="22"/>
              </w:rPr>
              <w:t>]</w:t>
            </w:r>
            <w:r>
              <w:rPr>
                <w:rFonts w:cs="Arial"/>
                <w:sz w:val="22"/>
                <w:szCs w:val="22"/>
              </w:rPr>
              <w:t xml:space="preserve"> </w:t>
            </w:r>
          </w:p>
          <w:p w14:paraId="1C3BB647" w14:textId="77777777" w:rsidR="00E776B8" w:rsidRDefault="003F75CA" w:rsidP="005C620E">
            <w:pPr>
              <w:pStyle w:val="NormalWeb"/>
              <w:spacing w:before="0" w:beforeAutospacing="0" w:after="0" w:afterAutospacing="0"/>
              <w:ind w:left="-30" w:right="120"/>
              <w:rPr>
                <w:rFonts w:cs="Arial"/>
                <w:sz w:val="22"/>
                <w:szCs w:val="22"/>
              </w:rPr>
            </w:pPr>
            <w:r>
              <w:rPr>
                <w:rFonts w:cs="Arial"/>
                <w:sz w:val="22"/>
                <w:szCs w:val="22"/>
              </w:rPr>
              <w:t>*</w:t>
            </w:r>
            <w:r w:rsidRPr="00406171">
              <w:rPr>
                <w:rFonts w:cs="Arial"/>
                <w:b/>
                <w:sz w:val="22"/>
                <w:szCs w:val="22"/>
                <w:u w:val="single"/>
              </w:rPr>
              <w:t xml:space="preserve">Total </w:t>
            </w:r>
            <w:r>
              <w:rPr>
                <w:rFonts w:cs="Arial"/>
                <w:b/>
                <w:bCs/>
                <w:sz w:val="22"/>
                <w:szCs w:val="22"/>
                <w:u w:val="single"/>
              </w:rPr>
              <w:t>i</w:t>
            </w:r>
            <w:r w:rsidRPr="00406171">
              <w:rPr>
                <w:rFonts w:cs="Arial"/>
                <w:b/>
                <w:bCs/>
                <w:sz w:val="22"/>
                <w:szCs w:val="22"/>
                <w:u w:val="single"/>
              </w:rPr>
              <w:t>nstalled</w:t>
            </w:r>
            <w:r w:rsidRPr="00406171">
              <w:rPr>
                <w:rFonts w:cs="Arial"/>
                <w:sz w:val="22"/>
                <w:szCs w:val="22"/>
              </w:rPr>
              <w:t xml:space="preserve"> </w:t>
            </w:r>
            <w:r>
              <w:rPr>
                <w:rFonts w:cs="Arial"/>
                <w:b/>
                <w:bCs/>
                <w:sz w:val="22"/>
                <w:szCs w:val="22"/>
                <w:u w:val="single"/>
              </w:rPr>
              <w:t>p</w:t>
            </w:r>
            <w:r w:rsidRPr="00406171">
              <w:rPr>
                <w:rFonts w:cs="Arial"/>
                <w:b/>
                <w:bCs/>
                <w:sz w:val="22"/>
                <w:szCs w:val="22"/>
                <w:u w:val="single"/>
              </w:rPr>
              <w:t>rice</w:t>
            </w:r>
            <w:r w:rsidRPr="006F149F">
              <w:rPr>
                <w:rFonts w:cs="Arial"/>
                <w:sz w:val="22"/>
                <w:szCs w:val="22"/>
              </w:rPr>
              <w:t xml:space="preserve"> </w:t>
            </w:r>
          </w:p>
          <w:p w14:paraId="4E135C53" w14:textId="327848B8" w:rsidR="00D36211" w:rsidRPr="00065B40" w:rsidRDefault="00E776B8" w:rsidP="00F275F3">
            <w:pPr>
              <w:pStyle w:val="NormalWeb"/>
              <w:spacing w:before="0" w:beforeAutospacing="0" w:after="0" w:afterAutospacing="0"/>
              <w:ind w:left="690" w:right="120" w:hanging="720"/>
              <w:rPr>
                <w:strike/>
              </w:rPr>
            </w:pPr>
            <w:r w:rsidRPr="00E776B8">
              <w:rPr>
                <w:rFonts w:cs="Arial"/>
                <w:sz w:val="22"/>
                <w:szCs w:val="22"/>
              </w:rPr>
              <w:t xml:space="preserve">        </w:t>
            </w:r>
            <w:r w:rsidR="00E3144A" w:rsidRPr="00E3144A">
              <w:rPr>
                <w:rFonts w:cs="Arial"/>
                <w:b/>
                <w:bCs/>
                <w:sz w:val="22"/>
                <w:szCs w:val="22"/>
                <w:u w:val="single"/>
              </w:rPr>
              <w:t xml:space="preserve">≤ </w:t>
            </w:r>
            <w:r w:rsidR="003F75CA" w:rsidRPr="008439EB">
              <w:rPr>
                <w:rFonts w:cs="Arial"/>
                <w:b/>
                <w:bCs/>
                <w:sz w:val="22"/>
                <w:szCs w:val="22"/>
                <w:u w:val="single"/>
              </w:rPr>
              <w:t>$6</w:t>
            </w:r>
            <w:r w:rsidR="003F75CA" w:rsidRPr="00406171">
              <w:rPr>
                <w:rFonts w:cs="Arial"/>
                <w:sz w:val="22"/>
                <w:szCs w:val="22"/>
              </w:rPr>
              <w:t>/sq. ft</w:t>
            </w:r>
            <w:r w:rsidR="003F75CA" w:rsidRPr="00027F7F">
              <w:rPr>
                <w:rFonts w:cs="Arial"/>
                <w:sz w:val="22"/>
                <w:szCs w:val="22"/>
              </w:rPr>
              <w:t>.</w:t>
            </w:r>
          </w:p>
        </w:tc>
        <w:tc>
          <w:tcPr>
            <w:tcW w:w="2310" w:type="dxa"/>
          </w:tcPr>
          <w:p w14:paraId="433727AF" w14:textId="77777777" w:rsidR="00356771" w:rsidRDefault="00356771" w:rsidP="0081168A">
            <w:pPr>
              <w:pStyle w:val="NormalWeb"/>
              <w:spacing w:before="0" w:beforeAutospacing="0" w:after="0" w:afterAutospacing="0"/>
              <w:ind w:left="120" w:hanging="120"/>
              <w:rPr>
                <w:rFonts w:cs="Arial"/>
                <w:sz w:val="22"/>
                <w:szCs w:val="22"/>
              </w:rPr>
            </w:pPr>
          </w:p>
          <w:p w14:paraId="6048CE99" w14:textId="1859AC64" w:rsidR="0081168A" w:rsidRDefault="00D36211" w:rsidP="003A6F00">
            <w:pPr>
              <w:pStyle w:val="NormalWeb"/>
              <w:spacing w:before="0" w:beforeAutospacing="0" w:after="0" w:afterAutospacing="0"/>
              <w:rPr>
                <w:rFonts w:cs="Arial"/>
                <w:b/>
                <w:bCs/>
                <w:sz w:val="22"/>
                <w:szCs w:val="22"/>
                <w:u w:val="single"/>
              </w:rPr>
            </w:pPr>
            <w:r>
              <w:rPr>
                <w:rFonts w:cs="Arial"/>
                <w:sz w:val="22"/>
                <w:szCs w:val="22"/>
              </w:rPr>
              <w:t>*</w:t>
            </w:r>
            <w:r w:rsidRPr="00406171">
              <w:rPr>
                <w:rFonts w:cs="Arial"/>
                <w:b/>
                <w:bCs/>
                <w:sz w:val="22"/>
                <w:szCs w:val="22"/>
                <w:u w:val="single"/>
              </w:rPr>
              <w:t xml:space="preserve">Total </w:t>
            </w:r>
            <w:r>
              <w:rPr>
                <w:rFonts w:cs="Arial"/>
                <w:b/>
                <w:bCs/>
                <w:sz w:val="22"/>
                <w:szCs w:val="22"/>
                <w:u w:val="single"/>
              </w:rPr>
              <w:t>i</w:t>
            </w:r>
            <w:r w:rsidRPr="00406171">
              <w:rPr>
                <w:rFonts w:cs="Arial"/>
                <w:b/>
                <w:bCs/>
                <w:sz w:val="22"/>
                <w:szCs w:val="22"/>
                <w:u w:val="single"/>
              </w:rPr>
              <w:t>nstalled</w:t>
            </w:r>
            <w:r w:rsidRPr="00406171">
              <w:rPr>
                <w:rFonts w:cs="Arial"/>
                <w:sz w:val="22"/>
                <w:szCs w:val="22"/>
              </w:rPr>
              <w:t xml:space="preserve"> </w:t>
            </w:r>
            <w:r w:rsidRPr="004F37F3">
              <w:rPr>
                <w:rFonts w:cs="Arial"/>
                <w:b/>
                <w:bCs/>
                <w:sz w:val="22"/>
                <w:szCs w:val="22"/>
                <w:u w:val="single"/>
              </w:rPr>
              <w:t>price</w:t>
            </w:r>
            <w:r w:rsidRPr="004F37F3">
              <w:rPr>
                <w:rFonts w:cs="Arial"/>
                <w:sz w:val="22"/>
                <w:szCs w:val="22"/>
                <w:u w:val="single"/>
              </w:rPr>
              <w:t xml:space="preserve"> </w:t>
            </w:r>
            <w:r w:rsidRPr="007A50B7">
              <w:rPr>
                <w:rFonts w:cs="Arial"/>
                <w:b/>
                <w:bCs/>
                <w:sz w:val="22"/>
                <w:szCs w:val="22"/>
                <w:u w:val="single"/>
              </w:rPr>
              <w:t>premium</w:t>
            </w:r>
            <w:r w:rsidR="007A50B7" w:rsidRPr="007A50B7">
              <w:rPr>
                <w:rFonts w:cs="Arial"/>
                <w:b/>
                <w:bCs/>
                <w:sz w:val="22"/>
                <w:szCs w:val="22"/>
                <w:u w:val="single"/>
              </w:rPr>
              <w:t xml:space="preserve"> </w:t>
            </w:r>
          </w:p>
          <w:p w14:paraId="6F2410C8" w14:textId="7D848755" w:rsidR="00D36211" w:rsidRPr="00400EBE" w:rsidRDefault="007A50B7" w:rsidP="003A6F00">
            <w:pPr>
              <w:pStyle w:val="NormalWeb"/>
              <w:spacing w:before="0" w:beforeAutospacing="0" w:after="0" w:afterAutospacing="0"/>
              <w:ind w:left="390"/>
              <w:rPr>
                <w:sz w:val="22"/>
                <w:szCs w:val="22"/>
                <w:u w:val="single"/>
              </w:rPr>
            </w:pPr>
            <w:r w:rsidRPr="007A50B7">
              <w:rPr>
                <w:rFonts w:cs="Arial"/>
                <w:b/>
                <w:bCs/>
                <w:sz w:val="22"/>
                <w:szCs w:val="22"/>
                <w:u w:val="single"/>
              </w:rPr>
              <w:t>≤</w:t>
            </w:r>
            <w:r w:rsidR="00D36211" w:rsidRPr="004F37F3">
              <w:rPr>
                <w:rFonts w:cs="Arial"/>
                <w:b/>
                <w:bCs/>
                <w:sz w:val="22"/>
                <w:szCs w:val="22"/>
                <w:u w:val="single"/>
              </w:rPr>
              <w:t xml:space="preserve"> $</w:t>
            </w:r>
            <w:r w:rsidR="00753578">
              <w:rPr>
                <w:rFonts w:cs="Arial"/>
                <w:b/>
                <w:bCs/>
                <w:sz w:val="22"/>
                <w:szCs w:val="22"/>
                <w:u w:val="single"/>
              </w:rPr>
              <w:t>5</w:t>
            </w:r>
            <w:r w:rsidR="00D36211" w:rsidRPr="004F37F3">
              <w:rPr>
                <w:rFonts w:cs="Arial"/>
                <w:b/>
                <w:bCs/>
                <w:sz w:val="22"/>
                <w:szCs w:val="22"/>
                <w:u w:val="single"/>
              </w:rPr>
              <w:t>/sq. ft.</w:t>
            </w:r>
          </w:p>
        </w:tc>
      </w:tr>
    </w:tbl>
    <w:p w14:paraId="22E0655A" w14:textId="2EE83FF0" w:rsidR="001E3763" w:rsidRPr="002A7206" w:rsidRDefault="63BFBA0F" w:rsidP="001E3763">
      <w:pPr>
        <w:tabs>
          <w:tab w:val="left" w:pos="810"/>
        </w:tabs>
        <w:ind w:left="720"/>
        <w:rPr>
          <w:rFonts w:ascii="Arial" w:hAnsi="Arial" w:cs="Arial"/>
          <w:strike/>
          <w:sz w:val="18"/>
          <w:szCs w:val="18"/>
        </w:rPr>
      </w:pPr>
      <w:r w:rsidRPr="7634208D">
        <w:rPr>
          <w:rFonts w:ascii="Arial" w:hAnsi="Arial" w:cs="Arial"/>
          <w:sz w:val="18"/>
          <w:szCs w:val="18"/>
        </w:rPr>
        <w:t>[</w:t>
      </w:r>
      <w:r w:rsidR="001E3763" w:rsidRPr="7634208D">
        <w:rPr>
          <w:rFonts w:ascii="Arial" w:hAnsi="Arial" w:cs="Arial"/>
          <w:strike/>
          <w:sz w:val="18"/>
          <w:szCs w:val="18"/>
        </w:rPr>
        <w:t>*</w:t>
      </w:r>
      <w:r w:rsidR="001E3763" w:rsidRPr="002A7206">
        <w:rPr>
          <w:rFonts w:ascii="Arial" w:hAnsi="Arial" w:cs="Arial"/>
          <w:strike/>
          <w:sz w:val="18"/>
          <w:szCs w:val="18"/>
        </w:rPr>
        <w:t xml:space="preserve">Baseline performance metrics based on Gupta, </w:t>
      </w:r>
      <w:proofErr w:type="spellStart"/>
      <w:r w:rsidR="001E3763" w:rsidRPr="002A7206">
        <w:rPr>
          <w:rFonts w:ascii="Arial" w:hAnsi="Arial" w:cs="Arial"/>
          <w:strike/>
          <w:sz w:val="18"/>
          <w:szCs w:val="18"/>
        </w:rPr>
        <w:t>Smita</w:t>
      </w:r>
      <w:proofErr w:type="spellEnd"/>
      <w:r w:rsidR="001E3763" w:rsidRPr="002A7206">
        <w:rPr>
          <w:rFonts w:ascii="Arial" w:hAnsi="Arial" w:cs="Arial"/>
          <w:strike/>
          <w:sz w:val="18"/>
          <w:szCs w:val="18"/>
        </w:rPr>
        <w:t xml:space="preserve">, Jeremy Smith. </w:t>
      </w:r>
      <w:proofErr w:type="spellStart"/>
      <w:r w:rsidR="001E3763" w:rsidRPr="002A7206">
        <w:rPr>
          <w:rFonts w:ascii="Arial" w:hAnsi="Arial" w:cs="Arial"/>
          <w:strike/>
          <w:sz w:val="18"/>
          <w:szCs w:val="18"/>
        </w:rPr>
        <w:t>Itron</w:t>
      </w:r>
      <w:proofErr w:type="spellEnd"/>
      <w:r w:rsidR="001E3763" w:rsidRPr="002A7206">
        <w:rPr>
          <w:rFonts w:ascii="Arial" w:hAnsi="Arial" w:cs="Arial"/>
          <w:strike/>
          <w:sz w:val="18"/>
          <w:szCs w:val="18"/>
        </w:rPr>
        <w:t xml:space="preserve">, Inc. 2019. </w:t>
      </w:r>
      <w:r w:rsidR="001E3763" w:rsidRPr="002A7206">
        <w:rPr>
          <w:rFonts w:ascii="Arial" w:hAnsi="Arial" w:cs="Arial"/>
          <w:i/>
          <w:strike/>
          <w:sz w:val="18"/>
          <w:szCs w:val="18"/>
        </w:rPr>
        <w:t xml:space="preserve">Research Gap Analysis for Zero-net Energy Buildings. </w:t>
      </w:r>
      <w:r w:rsidR="001E3763" w:rsidRPr="002A7206">
        <w:rPr>
          <w:rFonts w:ascii="Arial" w:hAnsi="Arial" w:cs="Arial"/>
          <w:strike/>
          <w:sz w:val="18"/>
          <w:szCs w:val="18"/>
        </w:rPr>
        <w:t>California Energy Commission. Publication Number: CEC-500-2019-031-</w:t>
      </w:r>
      <w:proofErr w:type="gramStart"/>
      <w:r w:rsidR="001E3763" w:rsidRPr="002A7206">
        <w:rPr>
          <w:rFonts w:ascii="Arial" w:hAnsi="Arial" w:cs="Arial"/>
          <w:strike/>
          <w:sz w:val="18"/>
          <w:szCs w:val="18"/>
        </w:rPr>
        <w:t xml:space="preserve">AP. </w:t>
      </w:r>
      <w:r w:rsidR="4B8E8FF0" w:rsidRPr="7634208D">
        <w:rPr>
          <w:rFonts w:ascii="Arial" w:hAnsi="Arial" w:cs="Arial"/>
          <w:sz w:val="18"/>
          <w:szCs w:val="18"/>
        </w:rPr>
        <w:t>]</w:t>
      </w:r>
      <w:proofErr w:type="gramEnd"/>
    </w:p>
    <w:p w14:paraId="159CF9C0" w14:textId="77777777" w:rsidR="001E3763" w:rsidRPr="002A7206" w:rsidRDefault="001E3763" w:rsidP="001E3763">
      <w:pPr>
        <w:tabs>
          <w:tab w:val="left" w:pos="810"/>
        </w:tabs>
        <w:ind w:left="720"/>
        <w:rPr>
          <w:rFonts w:ascii="Arial" w:hAnsi="Arial" w:cs="Arial"/>
          <w:b/>
          <w:sz w:val="18"/>
          <w:szCs w:val="18"/>
          <w:u w:val="single"/>
        </w:rPr>
      </w:pPr>
      <w:r w:rsidRPr="002A7206">
        <w:rPr>
          <w:rFonts w:ascii="Arial" w:hAnsi="Arial" w:cs="Arial"/>
          <w:b/>
          <w:sz w:val="18"/>
          <w:szCs w:val="18"/>
          <w:u w:val="single"/>
        </w:rPr>
        <w:t xml:space="preserve">*Total Installed Price Premium is </w:t>
      </w:r>
      <w:r w:rsidRPr="002A7206">
        <w:rPr>
          <w:rStyle w:val="normaltextrun"/>
          <w:rFonts w:ascii="Arial" w:hAnsi="Arial" w:cs="Arial"/>
          <w:b/>
          <w:sz w:val="18"/>
          <w:szCs w:val="18"/>
          <w:u w:val="single"/>
          <w:shd w:val="clear" w:color="auto" w:fill="FFFFFF"/>
        </w:rPr>
        <w:t>the increased cost of the advanced window product purchase and product installation versus the cost for purchasing and installing standard double pane windows.</w:t>
      </w:r>
    </w:p>
    <w:p w14:paraId="296C5A83" w14:textId="77777777" w:rsidR="00A119AA" w:rsidRPr="00825465" w:rsidRDefault="00A119AA" w:rsidP="002A02E7">
      <w:pPr>
        <w:rPr>
          <w:rFonts w:ascii="Arial" w:hAnsi="Arial" w:cs="Arial"/>
        </w:rPr>
      </w:pPr>
    </w:p>
    <w:p w14:paraId="2D09E310" w14:textId="66CAA009" w:rsidR="1B330684" w:rsidRPr="00361062" w:rsidRDefault="003D018B" w:rsidP="4D24F107">
      <w:pPr>
        <w:pStyle w:val="Heading3"/>
        <w:numPr>
          <w:ilvl w:val="0"/>
          <w:numId w:val="6"/>
        </w:numPr>
        <w:spacing w:before="0"/>
        <w:rPr>
          <w:rFonts w:ascii="Arial" w:eastAsiaTheme="minorEastAsia" w:hAnsi="Arial" w:cs="Arial"/>
          <w:color w:val="000000" w:themeColor="text1"/>
        </w:rPr>
      </w:pPr>
      <w:r w:rsidRPr="4D24F107">
        <w:rPr>
          <w:rFonts w:ascii="Arial" w:hAnsi="Arial" w:cs="Arial"/>
          <w:b/>
          <w:bCs/>
          <w:color w:val="auto"/>
          <w:sz w:val="22"/>
          <w:szCs w:val="22"/>
        </w:rPr>
        <w:t xml:space="preserve">Page </w:t>
      </w:r>
      <w:r w:rsidR="00A7046F" w:rsidRPr="4D24F107">
        <w:rPr>
          <w:rFonts w:ascii="Arial" w:hAnsi="Arial" w:cs="Arial"/>
          <w:b/>
          <w:bCs/>
          <w:color w:val="auto"/>
          <w:sz w:val="22"/>
          <w:szCs w:val="22"/>
        </w:rPr>
        <w:t>1</w:t>
      </w:r>
      <w:r w:rsidR="007F282E" w:rsidRPr="4D24F107">
        <w:rPr>
          <w:rFonts w:ascii="Arial" w:hAnsi="Arial" w:cs="Arial"/>
          <w:b/>
          <w:bCs/>
          <w:color w:val="auto"/>
          <w:sz w:val="22"/>
          <w:szCs w:val="22"/>
        </w:rPr>
        <w:t>5</w:t>
      </w:r>
      <w:r w:rsidRPr="4D24F107">
        <w:rPr>
          <w:rFonts w:ascii="Arial" w:hAnsi="Arial" w:cs="Arial"/>
          <w:b/>
          <w:bCs/>
          <w:color w:val="auto"/>
          <w:sz w:val="22"/>
          <w:szCs w:val="22"/>
        </w:rPr>
        <w:t xml:space="preserve">, Section </w:t>
      </w:r>
      <w:r w:rsidR="007420F9" w:rsidRPr="4D24F107">
        <w:rPr>
          <w:rFonts w:ascii="Arial" w:hAnsi="Arial" w:cs="Arial"/>
          <w:b/>
          <w:bCs/>
          <w:color w:val="auto"/>
          <w:sz w:val="22"/>
          <w:szCs w:val="22"/>
        </w:rPr>
        <w:t>1.</w:t>
      </w:r>
      <w:r w:rsidR="00CD06FF" w:rsidRPr="4D24F107">
        <w:rPr>
          <w:rFonts w:ascii="Arial" w:hAnsi="Arial" w:cs="Arial"/>
          <w:b/>
          <w:bCs/>
          <w:color w:val="auto"/>
          <w:sz w:val="22"/>
          <w:szCs w:val="22"/>
        </w:rPr>
        <w:t>D</w:t>
      </w:r>
      <w:r w:rsidRPr="4D24F107">
        <w:rPr>
          <w:rFonts w:ascii="Arial" w:hAnsi="Arial" w:cs="Arial"/>
          <w:b/>
          <w:bCs/>
          <w:color w:val="auto"/>
          <w:sz w:val="22"/>
          <w:szCs w:val="22"/>
        </w:rPr>
        <w:t>.</w:t>
      </w:r>
      <w:r w:rsidR="00CD06FF" w:rsidRPr="4D24F107">
        <w:rPr>
          <w:rFonts w:ascii="Arial" w:hAnsi="Arial" w:cs="Arial"/>
          <w:b/>
          <w:bCs/>
          <w:color w:val="auto"/>
          <w:sz w:val="22"/>
          <w:szCs w:val="22"/>
        </w:rPr>
        <w:t xml:space="preserve"> Funding</w:t>
      </w:r>
    </w:p>
    <w:p w14:paraId="2D71F9A3" w14:textId="6C93A179" w:rsidR="67CA79E2" w:rsidRPr="005F547F" w:rsidRDefault="67CA79E2" w:rsidP="67CA79E2">
      <w:pPr>
        <w:ind w:firstLine="360"/>
        <w:rPr>
          <w:rFonts w:ascii="Arial" w:hAnsi="Arial" w:cs="Arial"/>
          <w:sz w:val="14"/>
          <w:szCs w:val="14"/>
        </w:rPr>
      </w:pPr>
    </w:p>
    <w:p w14:paraId="5D5E0FCB" w14:textId="003513BD" w:rsidR="001C68E0" w:rsidRDefault="732F6889" w:rsidP="6BEADF27">
      <w:pPr>
        <w:ind w:firstLine="360"/>
        <w:rPr>
          <w:rFonts w:ascii="Arial" w:eastAsia="Arial" w:hAnsi="Arial" w:cs="Arial"/>
          <w:strike/>
          <w:sz w:val="22"/>
          <w:szCs w:val="22"/>
        </w:rPr>
      </w:pPr>
      <w:r w:rsidRPr="00361062">
        <w:rPr>
          <w:rFonts w:ascii="Arial" w:hAnsi="Arial" w:cs="Arial"/>
          <w:sz w:val="22"/>
          <w:szCs w:val="22"/>
        </w:rPr>
        <w:t>Updated:</w:t>
      </w:r>
    </w:p>
    <w:p w14:paraId="6C81C4D0" w14:textId="003513BD" w:rsidR="001C68E0" w:rsidRDefault="001C68E0" w:rsidP="67CA79E2">
      <w:pPr>
        <w:ind w:firstLine="360"/>
        <w:rPr>
          <w:rFonts w:ascii="Arial" w:eastAsia="Arial" w:hAnsi="Arial" w:cs="Arial"/>
          <w:strike/>
          <w:sz w:val="22"/>
          <w:szCs w:val="22"/>
        </w:rPr>
      </w:pPr>
    </w:p>
    <w:p w14:paraId="0C2C3064" w14:textId="77777777" w:rsidR="00CD2B86" w:rsidRPr="00CD2B86" w:rsidRDefault="00CD2B86" w:rsidP="007B0D3E">
      <w:pPr>
        <w:numPr>
          <w:ilvl w:val="0"/>
          <w:numId w:val="9"/>
        </w:numPr>
        <w:tabs>
          <w:tab w:val="left" w:pos="1440"/>
        </w:tabs>
        <w:ind w:firstLine="0"/>
        <w:jc w:val="both"/>
        <w:rPr>
          <w:rFonts w:ascii="Arial" w:hAnsi="Arial" w:cs="Arial"/>
          <w:b/>
          <w:sz w:val="22"/>
          <w:szCs w:val="22"/>
        </w:rPr>
      </w:pPr>
      <w:bookmarkStart w:id="4" w:name="_Toc381079878"/>
      <w:bookmarkStart w:id="5" w:name="_Toc382571140"/>
      <w:bookmarkStart w:id="6" w:name="_Toc395180637"/>
      <w:bookmarkStart w:id="7" w:name="_Toc433981282"/>
      <w:r w:rsidRPr="00CD2B86">
        <w:rPr>
          <w:rFonts w:ascii="Arial" w:hAnsi="Arial" w:cs="Arial"/>
          <w:b/>
          <w:sz w:val="22"/>
          <w:szCs w:val="22"/>
        </w:rPr>
        <w:t>Amount Available and Minimum/ Maximum Funding Amounts</w:t>
      </w:r>
      <w:bookmarkEnd w:id="4"/>
      <w:bookmarkEnd w:id="5"/>
      <w:bookmarkEnd w:id="6"/>
      <w:bookmarkEnd w:id="7"/>
    </w:p>
    <w:p w14:paraId="164918B0" w14:textId="77777777" w:rsidR="00CD2B86" w:rsidRPr="00CD2B86" w:rsidRDefault="00CD2B86" w:rsidP="004C4EFA">
      <w:pPr>
        <w:jc w:val="both"/>
        <w:rPr>
          <w:rFonts w:ascii="Arial" w:hAnsi="Arial" w:cs="Arial"/>
          <w:sz w:val="22"/>
          <w:szCs w:val="22"/>
        </w:rPr>
      </w:pPr>
      <w:bookmarkStart w:id="8" w:name="_Toc381079884"/>
      <w:bookmarkStart w:id="9" w:name="_Toc382571146"/>
      <w:bookmarkStart w:id="10" w:name="_Toc395180643"/>
      <w:bookmarkStart w:id="11" w:name="_Toc433981288"/>
      <w:r w:rsidRPr="00CD2B86">
        <w:rPr>
          <w:rFonts w:ascii="Arial" w:hAnsi="Arial" w:cs="Arial"/>
          <w:sz w:val="22"/>
          <w:szCs w:val="22"/>
        </w:rPr>
        <w:t>There is</w:t>
      </w:r>
      <w:r w:rsidRPr="00CD2B86">
        <w:rPr>
          <w:rFonts w:ascii="Arial" w:hAnsi="Arial" w:cs="Arial"/>
          <w:b/>
          <w:sz w:val="22"/>
          <w:szCs w:val="22"/>
        </w:rPr>
        <w:t xml:space="preserve"> up to $2,638,222</w:t>
      </w:r>
      <w:r w:rsidRPr="00CD2B86">
        <w:rPr>
          <w:rFonts w:ascii="Arial" w:hAnsi="Arial" w:cs="Arial"/>
          <w:sz w:val="22"/>
          <w:szCs w:val="22"/>
        </w:rPr>
        <w:t xml:space="preserve"> available for grants awarded under this solicitation.  The total, minimum, and maximum funding amounts for each project group are listed below.</w:t>
      </w:r>
      <w:bookmarkEnd w:id="8"/>
      <w:bookmarkEnd w:id="9"/>
      <w:bookmarkEnd w:id="10"/>
      <w:bookmarkEnd w:id="11"/>
    </w:p>
    <w:p w14:paraId="320BDD0E" w14:textId="77777777" w:rsidR="00CD2B86" w:rsidRDefault="00CD2B86" w:rsidP="67CA79E2">
      <w:pPr>
        <w:ind w:firstLine="360"/>
        <w:rPr>
          <w:rFonts w:ascii="Arial" w:eastAsia="Arial" w:hAnsi="Arial" w:cs="Arial"/>
          <w:strike/>
          <w:sz w:val="22"/>
          <w:szCs w:val="22"/>
        </w:rPr>
      </w:pPr>
    </w:p>
    <w:tbl>
      <w:tblPr>
        <w:tblStyle w:val="ListTable31"/>
        <w:tblW w:w="9713" w:type="dxa"/>
        <w:tblLook w:val="00A0" w:firstRow="1" w:lastRow="0" w:firstColumn="1" w:lastColumn="0" w:noHBand="0" w:noVBand="0"/>
        <w:tblCaption w:val="Available and Minimum/ Maximum Funding Amounts Table"/>
        <w:tblDescription w:val="Table describes the total amount of funding of Energy Commission funds, the minimum and maximum of award amounts, and any match requirements per project group. "/>
      </w:tblPr>
      <w:tblGrid>
        <w:gridCol w:w="2056"/>
        <w:gridCol w:w="1425"/>
        <w:gridCol w:w="1611"/>
        <w:gridCol w:w="1383"/>
        <w:gridCol w:w="3238"/>
      </w:tblGrid>
      <w:tr w:rsidR="002E1400" w:rsidRPr="005B073B" w14:paraId="56D6771C" w14:textId="77777777" w:rsidTr="00D87EA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56" w:type="dxa"/>
          </w:tcPr>
          <w:p w14:paraId="03065B8E" w14:textId="77777777" w:rsidR="002E1400" w:rsidRPr="005B073B" w:rsidRDefault="002E1400">
            <w:bookmarkStart w:id="12" w:name="_Toc395180644"/>
            <w:bookmarkStart w:id="13" w:name="_Toc433981289"/>
            <w:bookmarkStart w:id="14" w:name="_Toc381079895"/>
            <w:bookmarkStart w:id="15" w:name="_Toc382571157"/>
            <w:bookmarkStart w:id="16" w:name="_Toc395180656"/>
            <w:r w:rsidRPr="005B073B">
              <w:t>Project Group</w:t>
            </w:r>
            <w:bookmarkEnd w:id="12"/>
            <w:bookmarkEnd w:id="13"/>
          </w:p>
        </w:tc>
        <w:tc>
          <w:tcPr>
            <w:cnfStyle w:val="000010000000" w:firstRow="0" w:lastRow="0" w:firstColumn="0" w:lastColumn="0" w:oddVBand="1" w:evenVBand="0" w:oddHBand="0" w:evenHBand="0" w:firstRowFirstColumn="0" w:firstRowLastColumn="0" w:lastRowFirstColumn="0" w:lastRowLastColumn="0"/>
            <w:tcW w:w="1425" w:type="dxa"/>
          </w:tcPr>
          <w:p w14:paraId="25F2F5D5" w14:textId="77777777" w:rsidR="002E1400" w:rsidRPr="008E6128" w:rsidRDefault="002E1400">
            <w:pPr>
              <w:rPr>
                <w:sz w:val="22"/>
                <w:szCs w:val="22"/>
              </w:rPr>
            </w:pPr>
            <w:bookmarkStart w:id="17" w:name="_Toc395180645"/>
            <w:bookmarkStart w:id="18" w:name="_Toc433981290"/>
            <w:r w:rsidRPr="008E6128">
              <w:rPr>
                <w:sz w:val="22"/>
                <w:szCs w:val="22"/>
              </w:rPr>
              <w:t>Available funding</w:t>
            </w:r>
            <w:bookmarkEnd w:id="17"/>
            <w:bookmarkEnd w:id="18"/>
          </w:p>
        </w:tc>
        <w:tc>
          <w:tcPr>
            <w:tcW w:w="1611" w:type="dxa"/>
          </w:tcPr>
          <w:p w14:paraId="74CDBC67" w14:textId="77777777" w:rsidR="002E1400" w:rsidRPr="008E6128" w:rsidRDefault="002E1400">
            <w:pPr>
              <w:cnfStyle w:val="100000000000" w:firstRow="1" w:lastRow="0" w:firstColumn="0" w:lastColumn="0" w:oddVBand="0" w:evenVBand="0" w:oddHBand="0" w:evenHBand="0" w:firstRowFirstColumn="0" w:firstRowLastColumn="0" w:lastRowFirstColumn="0" w:lastRowLastColumn="0"/>
              <w:rPr>
                <w:sz w:val="22"/>
                <w:szCs w:val="22"/>
              </w:rPr>
            </w:pPr>
            <w:bookmarkStart w:id="19" w:name="_Toc381079887"/>
            <w:bookmarkStart w:id="20" w:name="_Toc382571149"/>
            <w:bookmarkStart w:id="21" w:name="_Toc395180646"/>
            <w:bookmarkStart w:id="22" w:name="_Toc433981291"/>
            <w:r w:rsidRPr="008E6128">
              <w:rPr>
                <w:sz w:val="22"/>
                <w:szCs w:val="22"/>
              </w:rPr>
              <w:t>Minimum award amount</w:t>
            </w:r>
            <w:bookmarkEnd w:id="19"/>
            <w:bookmarkEnd w:id="20"/>
            <w:bookmarkEnd w:id="21"/>
            <w:bookmarkEnd w:id="22"/>
          </w:p>
        </w:tc>
        <w:tc>
          <w:tcPr>
            <w:cnfStyle w:val="000010000000" w:firstRow="0" w:lastRow="0" w:firstColumn="0" w:lastColumn="0" w:oddVBand="1" w:evenVBand="0" w:oddHBand="0" w:evenHBand="0" w:firstRowFirstColumn="0" w:firstRowLastColumn="0" w:lastRowFirstColumn="0" w:lastRowLastColumn="0"/>
            <w:tcW w:w="1383" w:type="dxa"/>
          </w:tcPr>
          <w:p w14:paraId="13C1ABF7" w14:textId="77777777" w:rsidR="002E1400" w:rsidRPr="008E6128" w:rsidRDefault="002E1400">
            <w:pPr>
              <w:rPr>
                <w:sz w:val="22"/>
                <w:szCs w:val="22"/>
              </w:rPr>
            </w:pPr>
            <w:bookmarkStart w:id="23" w:name="_Toc381079888"/>
            <w:bookmarkStart w:id="24" w:name="_Toc382571150"/>
            <w:bookmarkStart w:id="25" w:name="_Toc395180647"/>
            <w:bookmarkStart w:id="26" w:name="_Toc433981292"/>
            <w:r w:rsidRPr="008E6128">
              <w:rPr>
                <w:sz w:val="22"/>
                <w:szCs w:val="22"/>
              </w:rPr>
              <w:t>Maximum award amount</w:t>
            </w:r>
            <w:bookmarkEnd w:id="23"/>
            <w:bookmarkEnd w:id="24"/>
            <w:bookmarkEnd w:id="25"/>
            <w:bookmarkEnd w:id="26"/>
          </w:p>
        </w:tc>
        <w:tc>
          <w:tcPr>
            <w:tcW w:w="3238" w:type="dxa"/>
          </w:tcPr>
          <w:p w14:paraId="07EECF9E" w14:textId="77777777" w:rsidR="002E1400" w:rsidRPr="005B073B" w:rsidRDefault="002E1400">
            <w:pPr>
              <w:cnfStyle w:val="100000000000" w:firstRow="1" w:lastRow="0" w:firstColumn="0" w:lastColumn="0" w:oddVBand="0" w:evenVBand="0" w:oddHBand="0" w:evenHBand="0" w:firstRowFirstColumn="0" w:firstRowLastColumn="0" w:lastRowFirstColumn="0" w:lastRowLastColumn="0"/>
            </w:pPr>
            <w:bookmarkStart w:id="27" w:name="_Toc433981293"/>
            <w:r w:rsidRPr="005B073B">
              <w:t>Minimum match funding</w:t>
            </w:r>
            <w:bookmarkEnd w:id="27"/>
          </w:p>
          <w:p w14:paraId="6F9F8C4E" w14:textId="77777777" w:rsidR="002E1400" w:rsidRPr="005B073B" w:rsidRDefault="002E1400">
            <w:pPr>
              <w:cnfStyle w:val="100000000000" w:firstRow="1" w:lastRow="0" w:firstColumn="0" w:lastColumn="0" w:oddVBand="0" w:evenVBand="0" w:oddHBand="0" w:evenHBand="0" w:firstRowFirstColumn="0" w:firstRowLastColumn="0" w:lastRowFirstColumn="0" w:lastRowLastColumn="0"/>
            </w:pPr>
            <w:r>
              <w:t>(% of Gas R&amp;D Funds Requested)</w:t>
            </w:r>
          </w:p>
        </w:tc>
      </w:tr>
      <w:tr w:rsidR="002E1400" w:rsidRPr="003F650F" w14:paraId="3BE07874" w14:textId="77777777" w:rsidTr="00D87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tcPr>
          <w:p w14:paraId="7CA440DD" w14:textId="77777777" w:rsidR="002E1400" w:rsidRPr="003F650F" w:rsidRDefault="002E1400">
            <w:r w:rsidRPr="003F650F">
              <w:t xml:space="preserve">Group 1: </w:t>
            </w:r>
            <w:r w:rsidRPr="005B3819">
              <w:rPr>
                <w:rStyle w:val="normaltextrun"/>
                <w:shd w:val="clear" w:color="auto" w:fill="FFFFFF"/>
              </w:rPr>
              <w:t>High-Performance Window Retrofits for Commercial Buildings </w:t>
            </w:r>
          </w:p>
        </w:tc>
        <w:tc>
          <w:tcPr>
            <w:cnfStyle w:val="000010000000" w:firstRow="0" w:lastRow="0" w:firstColumn="0" w:lastColumn="0" w:oddVBand="1" w:evenVBand="0" w:oddHBand="0" w:evenHBand="0" w:firstRowFirstColumn="0" w:firstRowLastColumn="0" w:lastRowFirstColumn="0" w:lastRowLastColumn="0"/>
            <w:tcW w:w="1425" w:type="dxa"/>
          </w:tcPr>
          <w:p w14:paraId="44595A5E" w14:textId="77777777" w:rsidR="002E1400" w:rsidRPr="008E6128" w:rsidRDefault="002E1400">
            <w:pPr>
              <w:keepNext/>
              <w:spacing w:before="240"/>
              <w:outlineLvl w:val="1"/>
              <w:rPr>
                <w:sz w:val="22"/>
                <w:szCs w:val="22"/>
              </w:rPr>
            </w:pPr>
            <w:r w:rsidRPr="008E6128">
              <w:rPr>
                <w:sz w:val="22"/>
                <w:szCs w:val="22"/>
              </w:rPr>
              <w:t>$2,400,000</w:t>
            </w:r>
          </w:p>
        </w:tc>
        <w:tc>
          <w:tcPr>
            <w:tcW w:w="1611" w:type="dxa"/>
          </w:tcPr>
          <w:p w14:paraId="32EC9A32" w14:textId="77777777" w:rsidR="002E1400" w:rsidRPr="008E6128" w:rsidRDefault="002E1400">
            <w:pPr>
              <w:keepNext/>
              <w:spacing w:before="240"/>
              <w:outlineLvl w:val="1"/>
              <w:cnfStyle w:val="000000100000" w:firstRow="0" w:lastRow="0" w:firstColumn="0" w:lastColumn="0" w:oddVBand="0" w:evenVBand="0" w:oddHBand="1" w:evenHBand="0" w:firstRowFirstColumn="0" w:firstRowLastColumn="0" w:lastRowFirstColumn="0" w:lastRowLastColumn="0"/>
              <w:rPr>
                <w:sz w:val="22"/>
                <w:szCs w:val="22"/>
              </w:rPr>
            </w:pPr>
            <w:r w:rsidRPr="008E6128">
              <w:rPr>
                <w:sz w:val="22"/>
                <w:szCs w:val="22"/>
              </w:rPr>
              <w:t>$1,200,000</w:t>
            </w:r>
          </w:p>
        </w:tc>
        <w:tc>
          <w:tcPr>
            <w:cnfStyle w:val="000010000000" w:firstRow="0" w:lastRow="0" w:firstColumn="0" w:lastColumn="0" w:oddVBand="1" w:evenVBand="0" w:oddHBand="0" w:evenHBand="0" w:firstRowFirstColumn="0" w:firstRowLastColumn="0" w:lastRowFirstColumn="0" w:lastRowLastColumn="0"/>
            <w:tcW w:w="1383" w:type="dxa"/>
          </w:tcPr>
          <w:p w14:paraId="39E44608" w14:textId="77777777" w:rsidR="002E1400" w:rsidRPr="008E6128" w:rsidRDefault="002E1400">
            <w:pPr>
              <w:keepNext/>
              <w:spacing w:before="240"/>
              <w:outlineLvl w:val="1"/>
              <w:rPr>
                <w:sz w:val="22"/>
                <w:szCs w:val="22"/>
              </w:rPr>
            </w:pPr>
            <w:r w:rsidRPr="008E6128">
              <w:rPr>
                <w:sz w:val="22"/>
                <w:szCs w:val="22"/>
              </w:rPr>
              <w:t>$2,400,000</w:t>
            </w:r>
          </w:p>
        </w:tc>
        <w:tc>
          <w:tcPr>
            <w:tcW w:w="3238" w:type="dxa"/>
          </w:tcPr>
          <w:p w14:paraId="055F80E5" w14:textId="4249CAE5" w:rsidR="002E1400" w:rsidRPr="008E6128" w:rsidRDefault="002E1400">
            <w:pPr>
              <w:cnfStyle w:val="000000100000" w:firstRow="0" w:lastRow="0" w:firstColumn="0" w:lastColumn="0" w:oddVBand="0" w:evenVBand="0" w:oddHBand="1" w:evenHBand="0" w:firstRowFirstColumn="0" w:firstRowLastColumn="0" w:lastRowFirstColumn="0" w:lastRowLastColumn="0"/>
            </w:pPr>
            <w:r w:rsidRPr="008E6128">
              <w:t xml:space="preserve">20% match required but match requirement is waived for demonstrations in and benefiting </w:t>
            </w:r>
            <w:r w:rsidRPr="008E6128">
              <w:rPr>
                <w:b/>
                <w:u w:val="single"/>
              </w:rPr>
              <w:t>disadvantaged/low-income</w:t>
            </w:r>
            <w:r w:rsidRPr="008E6128">
              <w:t xml:space="preserve"> </w:t>
            </w:r>
            <w:r w:rsidRPr="008E6128">
              <w:rPr>
                <w:b/>
                <w:bCs/>
                <w:u w:val="single"/>
              </w:rPr>
              <w:t>communities</w:t>
            </w:r>
            <w:r w:rsidRPr="008E6128">
              <w:t xml:space="preserve"> </w:t>
            </w:r>
            <w:r w:rsidRPr="008E6128">
              <w:rPr>
                <w:b/>
                <w:u w:val="single"/>
              </w:rPr>
              <w:t xml:space="preserve">and/or </w:t>
            </w:r>
            <w:proofErr w:type="gramStart"/>
            <w:r w:rsidRPr="008E6128">
              <w:rPr>
                <w:b/>
                <w:u w:val="single"/>
              </w:rPr>
              <w:t>Tribes</w:t>
            </w:r>
            <w:r w:rsidRPr="008E6128">
              <w:t>[</w:t>
            </w:r>
            <w:proofErr w:type="gramEnd"/>
            <w:r w:rsidRPr="008E6128">
              <w:rPr>
                <w:strike/>
              </w:rPr>
              <w:t>under-resourced communities</w:t>
            </w:r>
            <w:r w:rsidRPr="008E6128">
              <w:t>].</w:t>
            </w:r>
          </w:p>
        </w:tc>
      </w:tr>
      <w:tr w:rsidR="002E1400" w:rsidRPr="003F650F" w14:paraId="432B93C5" w14:textId="77777777" w:rsidTr="00D87EA3">
        <w:trPr>
          <w:trHeight w:val="1493"/>
        </w:trPr>
        <w:tc>
          <w:tcPr>
            <w:cnfStyle w:val="001000000000" w:firstRow="0" w:lastRow="0" w:firstColumn="1" w:lastColumn="0" w:oddVBand="0" w:evenVBand="0" w:oddHBand="0" w:evenHBand="0" w:firstRowFirstColumn="0" w:firstRowLastColumn="0" w:lastRowFirstColumn="0" w:lastRowLastColumn="0"/>
            <w:tcW w:w="2056" w:type="dxa"/>
          </w:tcPr>
          <w:p w14:paraId="2D79DAE0" w14:textId="490D7AE5" w:rsidR="002E1400" w:rsidRPr="003F650F" w:rsidRDefault="002E1400">
            <w:bookmarkStart w:id="28" w:name="_Toc433981294"/>
            <w:r w:rsidRPr="003F650F">
              <w:rPr>
                <w:szCs w:val="22"/>
              </w:rPr>
              <w:t xml:space="preserve">Group 2:  </w:t>
            </w:r>
            <w:r w:rsidRPr="005B3819">
              <w:t>Strategies to Reduce Fireplace Air Leaks</w:t>
            </w:r>
            <w:bookmarkEnd w:id="28"/>
            <w:r w:rsidRPr="005B3819">
              <w:t xml:space="preserve"> in Residential Buildings</w:t>
            </w:r>
          </w:p>
        </w:tc>
        <w:tc>
          <w:tcPr>
            <w:cnfStyle w:val="000010000000" w:firstRow="0" w:lastRow="0" w:firstColumn="0" w:lastColumn="0" w:oddVBand="1" w:evenVBand="0" w:oddHBand="0" w:evenHBand="0" w:firstRowFirstColumn="0" w:firstRowLastColumn="0" w:lastRowFirstColumn="0" w:lastRowLastColumn="0"/>
            <w:tcW w:w="1425" w:type="dxa"/>
          </w:tcPr>
          <w:p w14:paraId="36CE89F5" w14:textId="77777777" w:rsidR="002E1400" w:rsidRPr="008E6128" w:rsidRDefault="002E1400">
            <w:pPr>
              <w:keepNext/>
              <w:spacing w:before="240"/>
              <w:outlineLvl w:val="1"/>
              <w:rPr>
                <w:sz w:val="22"/>
                <w:szCs w:val="22"/>
              </w:rPr>
            </w:pPr>
            <w:bookmarkStart w:id="29" w:name="_Toc433981295"/>
            <w:r w:rsidRPr="008E6128">
              <w:rPr>
                <w:sz w:val="22"/>
                <w:szCs w:val="22"/>
              </w:rPr>
              <w:t>$238,222</w:t>
            </w:r>
            <w:bookmarkEnd w:id="29"/>
          </w:p>
        </w:tc>
        <w:tc>
          <w:tcPr>
            <w:tcW w:w="1611" w:type="dxa"/>
          </w:tcPr>
          <w:p w14:paraId="2C8F59E4" w14:textId="77777777" w:rsidR="002E1400" w:rsidRPr="008E6128" w:rsidRDefault="002E1400">
            <w:pPr>
              <w:spacing w:before="240"/>
              <w:cnfStyle w:val="000000000000" w:firstRow="0" w:lastRow="0" w:firstColumn="0" w:lastColumn="0" w:oddVBand="0" w:evenVBand="0" w:oddHBand="0" w:evenHBand="0" w:firstRowFirstColumn="0" w:firstRowLastColumn="0" w:lastRowFirstColumn="0" w:lastRowLastColumn="0"/>
              <w:rPr>
                <w:sz w:val="22"/>
                <w:szCs w:val="22"/>
              </w:rPr>
            </w:pPr>
            <w:r w:rsidRPr="008E6128">
              <w:rPr>
                <w:sz w:val="22"/>
                <w:szCs w:val="22"/>
              </w:rPr>
              <w:t>$200,000</w:t>
            </w:r>
          </w:p>
        </w:tc>
        <w:tc>
          <w:tcPr>
            <w:cnfStyle w:val="000010000000" w:firstRow="0" w:lastRow="0" w:firstColumn="0" w:lastColumn="0" w:oddVBand="1" w:evenVBand="0" w:oddHBand="0" w:evenHBand="0" w:firstRowFirstColumn="0" w:firstRowLastColumn="0" w:lastRowFirstColumn="0" w:lastRowLastColumn="0"/>
            <w:tcW w:w="1383" w:type="dxa"/>
          </w:tcPr>
          <w:p w14:paraId="12784A29" w14:textId="77777777" w:rsidR="002E1400" w:rsidRPr="008E6128" w:rsidRDefault="002E1400">
            <w:pPr>
              <w:keepNext/>
              <w:spacing w:before="240"/>
              <w:outlineLvl w:val="1"/>
              <w:rPr>
                <w:sz w:val="22"/>
                <w:szCs w:val="22"/>
              </w:rPr>
            </w:pPr>
            <w:bookmarkStart w:id="30" w:name="_Toc433981296"/>
            <w:r w:rsidRPr="008E6128">
              <w:rPr>
                <w:sz w:val="22"/>
                <w:szCs w:val="22"/>
              </w:rPr>
              <w:t>$238,222</w:t>
            </w:r>
            <w:bookmarkEnd w:id="30"/>
          </w:p>
        </w:tc>
        <w:tc>
          <w:tcPr>
            <w:tcW w:w="3238" w:type="dxa"/>
          </w:tcPr>
          <w:p w14:paraId="2BC1C191" w14:textId="77777777" w:rsidR="002E1400" w:rsidRPr="007B0D3E" w:rsidRDefault="002E1400">
            <w:pPr>
              <w:cnfStyle w:val="000000000000" w:firstRow="0" w:lastRow="0" w:firstColumn="0" w:lastColumn="0" w:oddVBand="0" w:evenVBand="0" w:oddHBand="0" w:evenHBand="0" w:firstRowFirstColumn="0" w:firstRowLastColumn="0" w:lastRowFirstColumn="0" w:lastRowLastColumn="0"/>
              <w:rPr>
                <w:b/>
                <w:bCs/>
                <w:sz w:val="21"/>
                <w:szCs w:val="21"/>
              </w:rPr>
            </w:pPr>
            <w:r w:rsidRPr="007B0D3E">
              <w:rPr>
                <w:sz w:val="21"/>
                <w:szCs w:val="21"/>
              </w:rPr>
              <w:t>No match required, but those with match will receive preference points.</w:t>
            </w:r>
          </w:p>
        </w:tc>
      </w:tr>
      <w:bookmarkEnd w:id="14"/>
      <w:bookmarkEnd w:id="15"/>
      <w:bookmarkEnd w:id="16"/>
    </w:tbl>
    <w:p w14:paraId="1426E228" w14:textId="77777777" w:rsidR="006C6B91" w:rsidRDefault="006C6B91" w:rsidP="67CA79E2">
      <w:pPr>
        <w:ind w:firstLine="360"/>
        <w:rPr>
          <w:rFonts w:ascii="Arial" w:eastAsia="Arial" w:hAnsi="Arial" w:cs="Arial"/>
          <w:strike/>
          <w:sz w:val="22"/>
          <w:szCs w:val="22"/>
        </w:rPr>
      </w:pPr>
    </w:p>
    <w:p w14:paraId="15BAE1B2" w14:textId="77777777" w:rsidR="009B4732" w:rsidRPr="00CD2B86" w:rsidRDefault="009B4732" w:rsidP="4D24F107">
      <w:pPr>
        <w:numPr>
          <w:ilvl w:val="0"/>
          <w:numId w:val="9"/>
        </w:numPr>
        <w:ind w:left="0" w:firstLine="0"/>
        <w:jc w:val="both"/>
        <w:rPr>
          <w:rFonts w:ascii="Arial" w:hAnsi="Arial" w:cs="Arial"/>
          <w:b/>
          <w:bCs/>
          <w:sz w:val="22"/>
          <w:szCs w:val="22"/>
        </w:rPr>
      </w:pPr>
      <w:bookmarkStart w:id="31" w:name="MatchReq"/>
      <w:r w:rsidRPr="4D24F107">
        <w:rPr>
          <w:rFonts w:ascii="Arial" w:hAnsi="Arial" w:cs="Arial"/>
          <w:b/>
          <w:bCs/>
          <w:sz w:val="22"/>
          <w:szCs w:val="22"/>
        </w:rPr>
        <w:t>Match Funding Requirement</w:t>
      </w:r>
    </w:p>
    <w:bookmarkEnd w:id="31"/>
    <w:p w14:paraId="3D712AB4" w14:textId="3C35D8D6" w:rsidR="009B4732" w:rsidRPr="00CD2B86" w:rsidRDefault="009B4732" w:rsidP="4D24F107">
      <w:pPr>
        <w:jc w:val="both"/>
        <w:rPr>
          <w:rFonts w:ascii="Arial" w:hAnsi="Arial" w:cs="Arial"/>
          <w:sz w:val="22"/>
          <w:szCs w:val="22"/>
        </w:rPr>
      </w:pPr>
      <w:r w:rsidRPr="4D24F107">
        <w:rPr>
          <w:rFonts w:ascii="Arial" w:hAnsi="Arial" w:cs="Arial"/>
          <w:sz w:val="22"/>
          <w:szCs w:val="22"/>
        </w:rPr>
        <w:t>Match funding for</w:t>
      </w:r>
      <w:r w:rsidRPr="4D24F107">
        <w:rPr>
          <w:rFonts w:ascii="Arial" w:hAnsi="Arial" w:cs="Arial"/>
          <w:b/>
          <w:bCs/>
          <w:sz w:val="22"/>
          <w:szCs w:val="22"/>
        </w:rPr>
        <w:t xml:space="preserve"> Group 1</w:t>
      </w:r>
      <w:r w:rsidRPr="4D24F107">
        <w:rPr>
          <w:rFonts w:ascii="Arial" w:hAnsi="Arial" w:cs="Arial"/>
          <w:sz w:val="22"/>
          <w:szCs w:val="22"/>
        </w:rPr>
        <w:t xml:space="preserve"> is required in the amount of at least </w:t>
      </w:r>
      <w:r w:rsidRPr="4D24F107">
        <w:rPr>
          <w:rFonts w:ascii="Arial" w:hAnsi="Arial" w:cs="Arial"/>
          <w:b/>
          <w:bCs/>
          <w:sz w:val="22"/>
          <w:szCs w:val="22"/>
        </w:rPr>
        <w:t xml:space="preserve">20% </w:t>
      </w:r>
      <w:r w:rsidRPr="4D24F107">
        <w:rPr>
          <w:rFonts w:ascii="Arial" w:hAnsi="Arial" w:cs="Arial"/>
          <w:sz w:val="22"/>
          <w:szCs w:val="22"/>
        </w:rPr>
        <w:t xml:space="preserve">of the requested project funds. If the demonstration is in </w:t>
      </w:r>
      <w:proofErr w:type="gramStart"/>
      <w:r w:rsidRPr="4D24F107">
        <w:rPr>
          <w:rFonts w:ascii="Arial" w:hAnsi="Arial" w:cs="Arial"/>
          <w:sz w:val="22"/>
          <w:szCs w:val="22"/>
        </w:rPr>
        <w:t>a[</w:t>
      </w:r>
      <w:proofErr w:type="gramEnd"/>
      <w:r w:rsidRPr="4D24F107">
        <w:rPr>
          <w:rFonts w:ascii="Arial" w:hAnsi="Arial" w:cs="Arial"/>
          <w:strike/>
          <w:sz w:val="22"/>
          <w:szCs w:val="22"/>
        </w:rPr>
        <w:t>n under-resourced community</w:t>
      </w:r>
      <w:r w:rsidRPr="4D24F107">
        <w:rPr>
          <w:rFonts w:ascii="Arial" w:hAnsi="Arial" w:cs="Arial"/>
          <w:sz w:val="22"/>
          <w:szCs w:val="22"/>
        </w:rPr>
        <w:t xml:space="preserve">] </w:t>
      </w:r>
      <w:r w:rsidR="00DF0C20" w:rsidRPr="4D24F107">
        <w:rPr>
          <w:rFonts w:ascii="Arial" w:hAnsi="Arial" w:cs="Arial"/>
          <w:b/>
          <w:bCs/>
          <w:sz w:val="22"/>
          <w:szCs w:val="22"/>
          <w:u w:val="single"/>
        </w:rPr>
        <w:t>disadvantaged/low-income</w:t>
      </w:r>
      <w:r w:rsidR="00DF0C20" w:rsidRPr="4D24F107">
        <w:rPr>
          <w:rFonts w:ascii="Arial" w:hAnsi="Arial" w:cs="Arial"/>
          <w:sz w:val="22"/>
          <w:szCs w:val="22"/>
        </w:rPr>
        <w:t xml:space="preserve"> </w:t>
      </w:r>
      <w:r w:rsidR="00DF0C20" w:rsidRPr="4D24F107">
        <w:rPr>
          <w:rFonts w:ascii="Arial" w:hAnsi="Arial" w:cs="Arial"/>
          <w:b/>
          <w:bCs/>
          <w:sz w:val="22"/>
          <w:szCs w:val="22"/>
          <w:u w:val="single"/>
        </w:rPr>
        <w:t>community</w:t>
      </w:r>
      <w:r w:rsidR="00DF0C20" w:rsidRPr="4D24F107">
        <w:rPr>
          <w:rFonts w:ascii="Arial" w:hAnsi="Arial" w:cs="Arial"/>
          <w:sz w:val="22"/>
          <w:szCs w:val="22"/>
        </w:rPr>
        <w:t xml:space="preserve"> </w:t>
      </w:r>
      <w:r w:rsidR="00DF0C20" w:rsidRPr="4D24F107">
        <w:rPr>
          <w:rFonts w:ascii="Arial" w:hAnsi="Arial" w:cs="Arial"/>
          <w:b/>
          <w:bCs/>
          <w:sz w:val="22"/>
          <w:szCs w:val="22"/>
          <w:u w:val="single"/>
        </w:rPr>
        <w:t>and/or Tribe</w:t>
      </w:r>
      <w:r w:rsidR="00DF0C20" w:rsidRPr="4D24F107">
        <w:rPr>
          <w:rFonts w:ascii="Arial" w:hAnsi="Arial" w:cs="Arial"/>
          <w:sz w:val="20"/>
          <w:szCs w:val="20"/>
        </w:rPr>
        <w:t xml:space="preserve"> </w:t>
      </w:r>
      <w:r w:rsidRPr="4D24F107">
        <w:rPr>
          <w:rFonts w:ascii="Arial" w:hAnsi="Arial" w:cs="Arial"/>
          <w:sz w:val="22"/>
          <w:szCs w:val="22"/>
        </w:rPr>
        <w:t>and demonstrates how the project will benefit the community, the match requirement is waived.</w:t>
      </w:r>
    </w:p>
    <w:p w14:paraId="4BAC02C0" w14:textId="77777777" w:rsidR="009B4732" w:rsidRDefault="009B4732" w:rsidP="67CA79E2">
      <w:pPr>
        <w:ind w:firstLine="360"/>
        <w:rPr>
          <w:rFonts w:ascii="Arial" w:eastAsia="Arial" w:hAnsi="Arial" w:cs="Arial"/>
          <w:strike/>
          <w:sz w:val="22"/>
          <w:szCs w:val="22"/>
        </w:rPr>
      </w:pPr>
    </w:p>
    <w:p w14:paraId="494C59AD" w14:textId="5519BF00" w:rsidR="006C6B91" w:rsidRPr="00361062" w:rsidRDefault="006C6B91" w:rsidP="4D24F107">
      <w:pPr>
        <w:pStyle w:val="Heading3"/>
        <w:numPr>
          <w:ilvl w:val="0"/>
          <w:numId w:val="6"/>
        </w:numPr>
        <w:rPr>
          <w:rFonts w:ascii="Arial" w:eastAsiaTheme="minorEastAsia" w:hAnsi="Arial" w:cs="Arial"/>
          <w:color w:val="000000" w:themeColor="text1"/>
        </w:rPr>
      </w:pPr>
      <w:r w:rsidRPr="4D24F107">
        <w:rPr>
          <w:rFonts w:ascii="Arial" w:hAnsi="Arial" w:cs="Arial"/>
          <w:b/>
          <w:bCs/>
          <w:color w:val="auto"/>
          <w:sz w:val="22"/>
          <w:szCs w:val="22"/>
        </w:rPr>
        <w:t>Page 1</w:t>
      </w:r>
      <w:r w:rsidR="004553C4" w:rsidRPr="4D24F107">
        <w:rPr>
          <w:rFonts w:ascii="Arial" w:hAnsi="Arial" w:cs="Arial"/>
          <w:b/>
          <w:bCs/>
          <w:color w:val="auto"/>
          <w:sz w:val="22"/>
          <w:szCs w:val="22"/>
        </w:rPr>
        <w:t>6</w:t>
      </w:r>
      <w:r w:rsidRPr="4D24F107">
        <w:rPr>
          <w:rFonts w:ascii="Arial" w:hAnsi="Arial" w:cs="Arial"/>
          <w:b/>
          <w:bCs/>
          <w:color w:val="auto"/>
          <w:sz w:val="22"/>
          <w:szCs w:val="22"/>
        </w:rPr>
        <w:t xml:space="preserve">, Section </w:t>
      </w:r>
      <w:r w:rsidR="007420F9" w:rsidRPr="4D24F107">
        <w:rPr>
          <w:rFonts w:ascii="Arial" w:hAnsi="Arial" w:cs="Arial"/>
          <w:b/>
          <w:bCs/>
          <w:color w:val="auto"/>
          <w:sz w:val="22"/>
          <w:szCs w:val="22"/>
        </w:rPr>
        <w:t>1.</w:t>
      </w:r>
      <w:r w:rsidR="00C008EC" w:rsidRPr="4D24F107">
        <w:rPr>
          <w:rFonts w:ascii="Arial" w:hAnsi="Arial" w:cs="Arial"/>
          <w:b/>
          <w:bCs/>
          <w:color w:val="auto"/>
          <w:sz w:val="22"/>
          <w:szCs w:val="22"/>
        </w:rPr>
        <w:t>E</w:t>
      </w:r>
      <w:r w:rsidRPr="4D24F107">
        <w:rPr>
          <w:rFonts w:ascii="Arial" w:hAnsi="Arial" w:cs="Arial"/>
          <w:b/>
          <w:bCs/>
          <w:color w:val="auto"/>
          <w:sz w:val="22"/>
          <w:szCs w:val="22"/>
        </w:rPr>
        <w:t xml:space="preserve">. Key Activities Schedule  </w:t>
      </w:r>
    </w:p>
    <w:p w14:paraId="11190E81" w14:textId="77777777" w:rsidR="006C6B91" w:rsidRPr="00361062" w:rsidRDefault="006C6B91" w:rsidP="006C6B91">
      <w:pPr>
        <w:ind w:firstLine="360"/>
        <w:rPr>
          <w:rFonts w:ascii="Arial" w:hAnsi="Arial" w:cs="Arial"/>
          <w:sz w:val="22"/>
          <w:szCs w:val="22"/>
        </w:rPr>
      </w:pPr>
    </w:p>
    <w:p w14:paraId="094E1760" w14:textId="5616C9C5" w:rsidR="006C6B91" w:rsidRDefault="006C6B91" w:rsidP="006C6B91">
      <w:pPr>
        <w:ind w:firstLine="360"/>
        <w:rPr>
          <w:rFonts w:ascii="Arial" w:eastAsia="Arial" w:hAnsi="Arial" w:cs="Arial"/>
          <w:strike/>
          <w:sz w:val="22"/>
          <w:szCs w:val="22"/>
        </w:rPr>
      </w:pPr>
      <w:r w:rsidRPr="4D24F107">
        <w:rPr>
          <w:rFonts w:ascii="Arial" w:hAnsi="Arial" w:cs="Arial"/>
          <w:sz w:val="22"/>
          <w:szCs w:val="22"/>
        </w:rPr>
        <w:t>Updated:</w:t>
      </w:r>
    </w:p>
    <w:p w14:paraId="69D396C0" w14:textId="77777777" w:rsidR="001C68E0" w:rsidRPr="00361062" w:rsidRDefault="001C68E0" w:rsidP="006C6B91">
      <w:pPr>
        <w:ind w:firstLine="360"/>
        <w:rPr>
          <w:rFonts w:ascii="Arial" w:hAnsi="Arial" w:cs="Arial"/>
          <w:sz w:val="22"/>
          <w:szCs w:val="22"/>
        </w:rPr>
      </w:pPr>
    </w:p>
    <w:tbl>
      <w:tblPr>
        <w:tblStyle w:val="ListTable32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ey Activities Schedule Table"/>
        <w:tblDescription w:val="Key activities, dates, and times for this solicitation and for agreements resulting from this solicitation are presented in the table. "/>
      </w:tblPr>
      <w:tblGrid>
        <w:gridCol w:w="5035"/>
        <w:gridCol w:w="3150"/>
        <w:gridCol w:w="1530"/>
      </w:tblGrid>
      <w:tr w:rsidR="00952B17" w:rsidRPr="003A15D9" w14:paraId="69B8D098" w14:textId="77777777" w:rsidTr="004B599E">
        <w:trPr>
          <w:cnfStyle w:val="100000000000" w:firstRow="1" w:lastRow="0" w:firstColumn="0" w:lastColumn="0" w:oddVBand="0" w:evenVBand="0" w:oddHBand="0" w:evenHBand="0" w:firstRowFirstColumn="0" w:firstRowLastColumn="0" w:lastRowFirstColumn="0" w:lastRowLastColumn="0"/>
          <w:trHeight w:hRule="exact" w:val="247"/>
        </w:trPr>
        <w:tc>
          <w:tcPr>
            <w:cnfStyle w:val="001000000100" w:firstRow="0" w:lastRow="0" w:firstColumn="1" w:lastColumn="0" w:oddVBand="0" w:evenVBand="0" w:oddHBand="0" w:evenHBand="0" w:firstRowFirstColumn="1" w:firstRowLastColumn="0" w:lastRowFirstColumn="0" w:lastRowLastColumn="0"/>
            <w:tcW w:w="5035" w:type="dxa"/>
          </w:tcPr>
          <w:p w14:paraId="4A4CAA3C" w14:textId="77777777" w:rsidR="00952B17" w:rsidRPr="003A15D9" w:rsidRDefault="00952B17">
            <w:pPr>
              <w:keepNext/>
              <w:keepLines/>
              <w:widowControl w:val="0"/>
              <w:jc w:val="both"/>
              <w:rPr>
                <w:b w:val="0"/>
                <w:sz w:val="22"/>
                <w:szCs w:val="24"/>
              </w:rPr>
            </w:pPr>
            <w:bookmarkStart w:id="32" w:name="_Hlk115420222"/>
            <w:r w:rsidRPr="003A15D9">
              <w:rPr>
                <w:sz w:val="22"/>
                <w:szCs w:val="24"/>
              </w:rPr>
              <w:t>ACTIVITY</w:t>
            </w:r>
          </w:p>
        </w:tc>
        <w:tc>
          <w:tcPr>
            <w:tcW w:w="3150" w:type="dxa"/>
          </w:tcPr>
          <w:p w14:paraId="7A2B9044" w14:textId="77777777" w:rsidR="00952B17" w:rsidRPr="003A15D9" w:rsidRDefault="00952B17">
            <w:pPr>
              <w:keepNext/>
              <w:keepLines/>
              <w:widowControl w:val="0"/>
              <w:jc w:val="both"/>
              <w:cnfStyle w:val="100000000000" w:firstRow="1" w:lastRow="0" w:firstColumn="0" w:lastColumn="0" w:oddVBand="0" w:evenVBand="0" w:oddHBand="0" w:evenHBand="0" w:firstRowFirstColumn="0" w:firstRowLastColumn="0" w:lastRowFirstColumn="0" w:lastRowLastColumn="0"/>
              <w:rPr>
                <w:b w:val="0"/>
                <w:sz w:val="22"/>
                <w:szCs w:val="24"/>
              </w:rPr>
            </w:pPr>
            <w:r w:rsidRPr="003A15D9">
              <w:rPr>
                <w:sz w:val="22"/>
                <w:szCs w:val="24"/>
              </w:rPr>
              <w:t>DATE</w:t>
            </w:r>
          </w:p>
        </w:tc>
        <w:tc>
          <w:tcPr>
            <w:tcW w:w="1530" w:type="dxa"/>
          </w:tcPr>
          <w:p w14:paraId="744A840D" w14:textId="77777777" w:rsidR="00952B17" w:rsidRPr="003A15D9" w:rsidDel="00D53B51" w:rsidRDefault="00952B17">
            <w:pPr>
              <w:keepNext/>
              <w:keepLines/>
              <w:widowControl w:val="0"/>
              <w:jc w:val="both"/>
              <w:cnfStyle w:val="100000000000" w:firstRow="1" w:lastRow="0" w:firstColumn="0" w:lastColumn="0" w:oddVBand="0" w:evenVBand="0" w:oddHBand="0" w:evenHBand="0" w:firstRowFirstColumn="0" w:firstRowLastColumn="0" w:lastRowFirstColumn="0" w:lastRowLastColumn="0"/>
              <w:rPr>
                <w:b w:val="0"/>
                <w:sz w:val="22"/>
                <w:szCs w:val="24"/>
              </w:rPr>
            </w:pPr>
            <w:r w:rsidRPr="003A15D9">
              <w:rPr>
                <w:sz w:val="22"/>
                <w:szCs w:val="24"/>
              </w:rPr>
              <w:t>TIME</w:t>
            </w:r>
            <w:r w:rsidRPr="003A15D9">
              <w:rPr>
                <w:rFonts w:cs="Times New Roman"/>
                <w:sz w:val="22"/>
                <w:szCs w:val="24"/>
                <w:vertAlign w:val="superscript"/>
              </w:rPr>
              <w:footnoteReference w:id="7"/>
            </w:r>
            <w:r w:rsidRPr="003A15D9">
              <w:rPr>
                <w:sz w:val="22"/>
                <w:szCs w:val="24"/>
              </w:rPr>
              <w:t xml:space="preserve"> </w:t>
            </w:r>
          </w:p>
        </w:tc>
      </w:tr>
      <w:tr w:rsidR="00952B17" w:rsidRPr="003A15D9" w14:paraId="2D63CD6E" w14:textId="77777777" w:rsidTr="0073158F">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35" w:type="dxa"/>
          </w:tcPr>
          <w:p w14:paraId="72274A61" w14:textId="77777777" w:rsidR="00952B17" w:rsidRPr="003A15D9" w:rsidRDefault="00952B17">
            <w:pPr>
              <w:keepNext/>
              <w:keepLines/>
              <w:widowControl w:val="0"/>
              <w:jc w:val="both"/>
              <w:rPr>
                <w:b w:val="0"/>
                <w:sz w:val="22"/>
                <w:szCs w:val="24"/>
              </w:rPr>
            </w:pPr>
            <w:r w:rsidRPr="003A15D9">
              <w:rPr>
                <w:sz w:val="22"/>
                <w:szCs w:val="24"/>
              </w:rPr>
              <w:t>Solicitation Release</w:t>
            </w:r>
          </w:p>
        </w:tc>
        <w:tc>
          <w:tcPr>
            <w:tcW w:w="3150" w:type="dxa"/>
          </w:tcPr>
          <w:p w14:paraId="685D7268"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b/>
                <w:sz w:val="22"/>
                <w:szCs w:val="24"/>
              </w:rPr>
            </w:pPr>
            <w:r w:rsidRPr="003A15D9">
              <w:rPr>
                <w:b/>
                <w:bCs/>
                <w:sz w:val="22"/>
                <w:szCs w:val="24"/>
              </w:rPr>
              <w:t>September 20, 2022</w:t>
            </w:r>
          </w:p>
        </w:tc>
        <w:tc>
          <w:tcPr>
            <w:tcW w:w="1530" w:type="dxa"/>
          </w:tcPr>
          <w:p w14:paraId="63FAF3B2"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p>
        </w:tc>
      </w:tr>
      <w:tr w:rsidR="00952B17" w:rsidRPr="003A15D9" w14:paraId="587D24A5" w14:textId="77777777" w:rsidTr="004B599E">
        <w:trPr>
          <w:trHeight w:val="467"/>
        </w:trPr>
        <w:tc>
          <w:tcPr>
            <w:cnfStyle w:val="001000000000" w:firstRow="0" w:lastRow="0" w:firstColumn="1" w:lastColumn="0" w:oddVBand="0" w:evenVBand="0" w:oddHBand="0" w:evenHBand="0" w:firstRowFirstColumn="0" w:firstRowLastColumn="0" w:lastRowFirstColumn="0" w:lastRowLastColumn="0"/>
            <w:tcW w:w="5035" w:type="dxa"/>
          </w:tcPr>
          <w:p w14:paraId="68CCBFAA" w14:textId="77777777" w:rsidR="00952B17" w:rsidRPr="003A15D9" w:rsidRDefault="00952B17">
            <w:pPr>
              <w:keepNext/>
              <w:keepLines/>
              <w:widowControl w:val="0"/>
              <w:jc w:val="both"/>
              <w:rPr>
                <w:b w:val="0"/>
                <w:sz w:val="22"/>
                <w:szCs w:val="24"/>
              </w:rPr>
            </w:pPr>
            <w:r w:rsidRPr="003A15D9">
              <w:rPr>
                <w:sz w:val="22"/>
                <w:szCs w:val="24"/>
              </w:rPr>
              <w:t>Pre-Application Workshop</w:t>
            </w:r>
          </w:p>
        </w:tc>
        <w:tc>
          <w:tcPr>
            <w:tcW w:w="3150" w:type="dxa"/>
          </w:tcPr>
          <w:p w14:paraId="11E1BA45"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b/>
                <w:sz w:val="22"/>
                <w:szCs w:val="24"/>
              </w:rPr>
            </w:pPr>
            <w:r w:rsidRPr="003A15D9">
              <w:rPr>
                <w:b/>
                <w:bCs/>
                <w:sz w:val="22"/>
                <w:szCs w:val="24"/>
              </w:rPr>
              <w:t>October 11, 2022</w:t>
            </w:r>
          </w:p>
        </w:tc>
        <w:tc>
          <w:tcPr>
            <w:tcW w:w="1530" w:type="dxa"/>
          </w:tcPr>
          <w:p w14:paraId="1BB3B6EB"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b/>
                <w:sz w:val="22"/>
                <w:szCs w:val="24"/>
              </w:rPr>
            </w:pPr>
            <w:r w:rsidRPr="003A15D9">
              <w:rPr>
                <w:b/>
                <w:sz w:val="22"/>
                <w:szCs w:val="24"/>
              </w:rPr>
              <w:t xml:space="preserve">10:00 a.m. </w:t>
            </w:r>
          </w:p>
        </w:tc>
      </w:tr>
      <w:tr w:rsidR="00952B17" w:rsidRPr="003A15D9" w14:paraId="27AFF4C2" w14:textId="77777777" w:rsidTr="004B599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35" w:type="dxa"/>
          </w:tcPr>
          <w:p w14:paraId="53F3AE86" w14:textId="77777777" w:rsidR="00952B17" w:rsidRPr="003A15D9" w:rsidRDefault="00952B17">
            <w:pPr>
              <w:keepNext/>
              <w:keepLines/>
              <w:widowControl w:val="0"/>
              <w:jc w:val="both"/>
              <w:rPr>
                <w:b w:val="0"/>
                <w:bCs w:val="0"/>
                <w:sz w:val="22"/>
                <w:szCs w:val="24"/>
              </w:rPr>
            </w:pPr>
            <w:r w:rsidRPr="003A15D9">
              <w:rPr>
                <w:sz w:val="22"/>
                <w:szCs w:val="24"/>
              </w:rPr>
              <w:t>Deadline for Written Questions</w:t>
            </w:r>
            <w:r w:rsidRPr="003A15D9">
              <w:rPr>
                <w:rFonts w:cs="Times New Roman"/>
                <w:sz w:val="22"/>
                <w:szCs w:val="24"/>
                <w:vertAlign w:val="superscript"/>
              </w:rPr>
              <w:footnoteReference w:id="8"/>
            </w:r>
          </w:p>
        </w:tc>
        <w:tc>
          <w:tcPr>
            <w:tcW w:w="3150" w:type="dxa"/>
          </w:tcPr>
          <w:p w14:paraId="467B29B0"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b/>
                <w:sz w:val="22"/>
                <w:szCs w:val="24"/>
              </w:rPr>
            </w:pPr>
            <w:r w:rsidRPr="003A15D9">
              <w:rPr>
                <w:b/>
                <w:bCs/>
                <w:sz w:val="22"/>
                <w:szCs w:val="24"/>
              </w:rPr>
              <w:t>October 21</w:t>
            </w:r>
            <w:r w:rsidRPr="003A15D9">
              <w:rPr>
                <w:b/>
                <w:sz w:val="22"/>
                <w:szCs w:val="24"/>
              </w:rPr>
              <w:t>, 2022</w:t>
            </w:r>
          </w:p>
        </w:tc>
        <w:tc>
          <w:tcPr>
            <w:tcW w:w="1530" w:type="dxa"/>
          </w:tcPr>
          <w:p w14:paraId="7DFB2B10"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b/>
                <w:sz w:val="22"/>
                <w:szCs w:val="24"/>
              </w:rPr>
            </w:pPr>
            <w:r w:rsidRPr="003A15D9">
              <w:rPr>
                <w:b/>
                <w:sz w:val="22"/>
                <w:szCs w:val="24"/>
              </w:rPr>
              <w:t>5:00 p.m.</w:t>
            </w:r>
          </w:p>
        </w:tc>
      </w:tr>
      <w:tr w:rsidR="00952B17" w:rsidRPr="003A15D9" w14:paraId="43CF144C" w14:textId="77777777" w:rsidTr="004B599E">
        <w:trPr>
          <w:trHeight w:val="485"/>
        </w:trPr>
        <w:tc>
          <w:tcPr>
            <w:cnfStyle w:val="001000000000" w:firstRow="0" w:lastRow="0" w:firstColumn="1" w:lastColumn="0" w:oddVBand="0" w:evenVBand="0" w:oddHBand="0" w:evenHBand="0" w:firstRowFirstColumn="0" w:firstRowLastColumn="0" w:lastRowFirstColumn="0" w:lastRowLastColumn="0"/>
            <w:tcW w:w="5035" w:type="dxa"/>
          </w:tcPr>
          <w:p w14:paraId="244D7857" w14:textId="77777777" w:rsidR="00952B17" w:rsidRPr="003A15D9" w:rsidRDefault="00952B17">
            <w:pPr>
              <w:widowControl w:val="0"/>
              <w:jc w:val="both"/>
              <w:rPr>
                <w:b w:val="0"/>
                <w:bCs w:val="0"/>
                <w:sz w:val="22"/>
                <w:szCs w:val="24"/>
              </w:rPr>
            </w:pPr>
            <w:r w:rsidRPr="003A15D9">
              <w:rPr>
                <w:b w:val="0"/>
                <w:bCs w:val="0"/>
                <w:sz w:val="22"/>
                <w:szCs w:val="24"/>
              </w:rPr>
              <w:t xml:space="preserve">Anticipated Distribution of Questions and Answers </w:t>
            </w:r>
          </w:p>
        </w:tc>
        <w:tc>
          <w:tcPr>
            <w:tcW w:w="3150" w:type="dxa"/>
          </w:tcPr>
          <w:p w14:paraId="4B0E6E7B" w14:textId="13AEB48F" w:rsidR="00952B17" w:rsidRPr="003A15D9" w:rsidRDefault="00952B17">
            <w:pPr>
              <w:keepNext/>
              <w:keepLines/>
              <w:widowControl w:val="0"/>
              <w:cnfStyle w:val="000000000000" w:firstRow="0" w:lastRow="0" w:firstColumn="0" w:lastColumn="0" w:oddVBand="0" w:evenVBand="0" w:oddHBand="0" w:evenHBand="0" w:firstRowFirstColumn="0" w:firstRowLastColumn="0" w:lastRowFirstColumn="0" w:lastRowLastColumn="0"/>
              <w:rPr>
                <w:sz w:val="22"/>
                <w:szCs w:val="24"/>
              </w:rPr>
            </w:pPr>
            <w:r w:rsidRPr="003A15D9">
              <w:rPr>
                <w:sz w:val="22"/>
                <w:szCs w:val="24"/>
              </w:rPr>
              <w:t>Week of [</w:t>
            </w:r>
            <w:r w:rsidRPr="003A15D9">
              <w:rPr>
                <w:strike/>
                <w:sz w:val="22"/>
                <w:szCs w:val="24"/>
              </w:rPr>
              <w:t>November 4</w:t>
            </w:r>
            <w:r w:rsidRPr="003A15D9">
              <w:rPr>
                <w:sz w:val="22"/>
                <w:szCs w:val="24"/>
              </w:rPr>
              <w:t xml:space="preserve">] </w:t>
            </w:r>
            <w:r w:rsidR="00C145EE">
              <w:rPr>
                <w:b/>
                <w:bCs/>
                <w:sz w:val="22"/>
                <w:szCs w:val="24"/>
                <w:u w:val="single"/>
              </w:rPr>
              <w:t>Novem</w:t>
            </w:r>
            <w:r w:rsidRPr="003A15D9">
              <w:rPr>
                <w:b/>
                <w:bCs/>
                <w:sz w:val="22"/>
                <w:szCs w:val="24"/>
                <w:u w:val="single"/>
              </w:rPr>
              <w:t xml:space="preserve">ber </w:t>
            </w:r>
            <w:r w:rsidR="00C145EE">
              <w:rPr>
                <w:b/>
                <w:bCs/>
                <w:sz w:val="22"/>
                <w:szCs w:val="24"/>
                <w:u w:val="single"/>
              </w:rPr>
              <w:t>7</w:t>
            </w:r>
            <w:r w:rsidRPr="003A15D9">
              <w:rPr>
                <w:sz w:val="22"/>
                <w:szCs w:val="24"/>
              </w:rPr>
              <w:t xml:space="preserve">, </w:t>
            </w:r>
            <w:proofErr w:type="gramStart"/>
            <w:r w:rsidRPr="004E482D">
              <w:rPr>
                <w:b/>
                <w:bCs/>
                <w:sz w:val="22"/>
                <w:szCs w:val="24"/>
              </w:rPr>
              <w:t>2022</w:t>
            </w:r>
            <w:proofErr w:type="gramEnd"/>
            <w:r w:rsidRPr="003A15D9">
              <w:rPr>
                <w:sz w:val="22"/>
                <w:szCs w:val="24"/>
              </w:rPr>
              <w:t xml:space="preserve"> </w:t>
            </w:r>
          </w:p>
        </w:tc>
        <w:tc>
          <w:tcPr>
            <w:tcW w:w="1530" w:type="dxa"/>
          </w:tcPr>
          <w:p w14:paraId="03B14C77"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4"/>
              </w:rPr>
            </w:pPr>
          </w:p>
        </w:tc>
      </w:tr>
      <w:tr w:rsidR="00952B17" w:rsidRPr="003A15D9" w14:paraId="11C39B67" w14:textId="77777777" w:rsidTr="004B599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035" w:type="dxa"/>
          </w:tcPr>
          <w:p w14:paraId="7A4A81BF" w14:textId="77777777" w:rsidR="00952B17" w:rsidRPr="003A15D9" w:rsidRDefault="00952B17">
            <w:pPr>
              <w:widowControl w:val="0"/>
              <w:jc w:val="both"/>
              <w:rPr>
                <w:sz w:val="22"/>
                <w:szCs w:val="24"/>
                <w:u w:val="single"/>
              </w:rPr>
            </w:pPr>
            <w:r w:rsidRPr="003A15D9">
              <w:rPr>
                <w:sz w:val="22"/>
                <w:szCs w:val="24"/>
                <w:u w:val="single"/>
              </w:rPr>
              <w:t>Deadline for Second Round of Written Questions</w:t>
            </w:r>
          </w:p>
        </w:tc>
        <w:tc>
          <w:tcPr>
            <w:tcW w:w="3150" w:type="dxa"/>
          </w:tcPr>
          <w:p w14:paraId="176069EF" w14:textId="3DBB1D3E" w:rsidR="00952B17" w:rsidRPr="003A15D9" w:rsidRDefault="00952B17">
            <w:pPr>
              <w:keepNext/>
              <w:keepLines/>
              <w:widowControl w:val="0"/>
              <w:cnfStyle w:val="000000100000" w:firstRow="0" w:lastRow="0" w:firstColumn="0" w:lastColumn="0" w:oddVBand="0" w:evenVBand="0" w:oddHBand="1" w:evenHBand="0" w:firstRowFirstColumn="0" w:firstRowLastColumn="0" w:lastRowFirstColumn="0" w:lastRowLastColumn="0"/>
              <w:rPr>
                <w:b/>
                <w:bCs/>
                <w:sz w:val="22"/>
                <w:szCs w:val="24"/>
                <w:u w:val="single"/>
              </w:rPr>
            </w:pPr>
            <w:r w:rsidRPr="003A15D9">
              <w:rPr>
                <w:b/>
                <w:bCs/>
                <w:sz w:val="22"/>
                <w:szCs w:val="24"/>
                <w:u w:val="single"/>
              </w:rPr>
              <w:t>November 1</w:t>
            </w:r>
            <w:r w:rsidR="00603910">
              <w:rPr>
                <w:b/>
                <w:bCs/>
                <w:sz w:val="22"/>
                <w:szCs w:val="24"/>
                <w:u w:val="single"/>
              </w:rPr>
              <w:t>4</w:t>
            </w:r>
            <w:r w:rsidRPr="003A15D9">
              <w:rPr>
                <w:b/>
                <w:bCs/>
                <w:sz w:val="22"/>
                <w:szCs w:val="24"/>
                <w:u w:val="single"/>
              </w:rPr>
              <w:t>, 2022</w:t>
            </w:r>
          </w:p>
        </w:tc>
        <w:tc>
          <w:tcPr>
            <w:tcW w:w="1530" w:type="dxa"/>
          </w:tcPr>
          <w:p w14:paraId="68CCBEE1"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b/>
                <w:bCs/>
                <w:sz w:val="22"/>
                <w:szCs w:val="24"/>
                <w:u w:val="single"/>
              </w:rPr>
            </w:pPr>
            <w:r w:rsidRPr="003A15D9">
              <w:rPr>
                <w:b/>
                <w:bCs/>
                <w:sz w:val="22"/>
                <w:szCs w:val="24"/>
                <w:u w:val="single"/>
              </w:rPr>
              <w:t>5:00 p.m.</w:t>
            </w:r>
          </w:p>
        </w:tc>
      </w:tr>
      <w:tr w:rsidR="00952B17" w:rsidRPr="003A15D9" w14:paraId="418A8258" w14:textId="77777777" w:rsidTr="004B599E">
        <w:trPr>
          <w:trHeight w:val="485"/>
        </w:trPr>
        <w:tc>
          <w:tcPr>
            <w:cnfStyle w:val="001000000000" w:firstRow="0" w:lastRow="0" w:firstColumn="1" w:lastColumn="0" w:oddVBand="0" w:evenVBand="0" w:oddHBand="0" w:evenHBand="0" w:firstRowFirstColumn="0" w:firstRowLastColumn="0" w:lastRowFirstColumn="0" w:lastRowLastColumn="0"/>
            <w:tcW w:w="5035" w:type="dxa"/>
          </w:tcPr>
          <w:p w14:paraId="182D73D8" w14:textId="77777777" w:rsidR="00952B17" w:rsidRPr="003A15D9" w:rsidRDefault="00952B17">
            <w:pPr>
              <w:spacing w:after="120"/>
              <w:jc w:val="both"/>
              <w:rPr>
                <w:rFonts w:eastAsia="Arial"/>
                <w:b w:val="0"/>
                <w:bCs w:val="0"/>
                <w:color w:val="000000" w:themeColor="text1"/>
                <w:sz w:val="22"/>
                <w:szCs w:val="24"/>
              </w:rPr>
            </w:pPr>
            <w:r w:rsidRPr="003A15D9">
              <w:rPr>
                <w:rFonts w:eastAsia="Arial"/>
                <w:color w:val="000000" w:themeColor="text1"/>
                <w:sz w:val="22"/>
                <w:szCs w:val="24"/>
                <w:u w:val="single"/>
              </w:rPr>
              <w:t>Anticipated Distribution of Second Round Questions and Answers</w:t>
            </w:r>
          </w:p>
        </w:tc>
        <w:tc>
          <w:tcPr>
            <w:tcW w:w="3150" w:type="dxa"/>
          </w:tcPr>
          <w:p w14:paraId="22C1EC81" w14:textId="2EE1A52C" w:rsidR="00952B17" w:rsidRPr="003A15D9" w:rsidRDefault="00952B17">
            <w:pPr>
              <w:keepNext/>
              <w:keepLines/>
              <w:widowControl w:val="0"/>
              <w:cnfStyle w:val="000000000000" w:firstRow="0" w:lastRow="0" w:firstColumn="0" w:lastColumn="0" w:oddVBand="0" w:evenVBand="0" w:oddHBand="0" w:evenHBand="0" w:firstRowFirstColumn="0" w:firstRowLastColumn="0" w:lastRowFirstColumn="0" w:lastRowLastColumn="0"/>
              <w:rPr>
                <w:b/>
                <w:bCs/>
                <w:sz w:val="22"/>
                <w:szCs w:val="24"/>
                <w:u w:val="single"/>
              </w:rPr>
            </w:pPr>
            <w:r w:rsidRPr="003A15D9">
              <w:rPr>
                <w:b/>
                <w:bCs/>
                <w:sz w:val="22"/>
                <w:szCs w:val="24"/>
                <w:u w:val="single"/>
              </w:rPr>
              <w:t xml:space="preserve">Week of November 28, </w:t>
            </w:r>
            <w:proofErr w:type="gramStart"/>
            <w:r w:rsidR="0073158F" w:rsidRPr="003A15D9">
              <w:rPr>
                <w:b/>
                <w:bCs/>
                <w:sz w:val="22"/>
                <w:szCs w:val="24"/>
                <w:u w:val="single"/>
              </w:rPr>
              <w:t>2022</w:t>
            </w:r>
            <w:proofErr w:type="gramEnd"/>
            <w:r w:rsidRPr="003A15D9">
              <w:rPr>
                <w:b/>
                <w:bCs/>
                <w:sz w:val="22"/>
                <w:szCs w:val="24"/>
                <w:u w:val="single"/>
              </w:rPr>
              <w:t xml:space="preserve"> </w:t>
            </w:r>
          </w:p>
        </w:tc>
        <w:tc>
          <w:tcPr>
            <w:tcW w:w="1530" w:type="dxa"/>
          </w:tcPr>
          <w:p w14:paraId="049ACBD6"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b/>
                <w:bCs/>
                <w:sz w:val="22"/>
                <w:szCs w:val="24"/>
                <w:u w:val="single"/>
              </w:rPr>
            </w:pPr>
          </w:p>
        </w:tc>
      </w:tr>
      <w:tr w:rsidR="00952B17" w:rsidRPr="003A15D9" w14:paraId="1AE7C032" w14:textId="77777777" w:rsidTr="004B599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035" w:type="dxa"/>
          </w:tcPr>
          <w:p w14:paraId="79B74D3F" w14:textId="77777777" w:rsidR="00952B17" w:rsidRPr="003A15D9" w:rsidRDefault="00952B17">
            <w:pPr>
              <w:keepNext/>
              <w:keepLines/>
              <w:widowControl w:val="0"/>
              <w:jc w:val="both"/>
              <w:rPr>
                <w:b w:val="0"/>
                <w:sz w:val="22"/>
                <w:szCs w:val="24"/>
              </w:rPr>
            </w:pPr>
            <w:r w:rsidRPr="003A15D9">
              <w:rPr>
                <w:sz w:val="22"/>
                <w:szCs w:val="24"/>
              </w:rPr>
              <w:t>Deadline to Submit Applications</w:t>
            </w:r>
          </w:p>
        </w:tc>
        <w:tc>
          <w:tcPr>
            <w:tcW w:w="3150" w:type="dxa"/>
          </w:tcPr>
          <w:p w14:paraId="081B5D94"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b/>
                <w:bCs/>
                <w:sz w:val="22"/>
                <w:szCs w:val="24"/>
              </w:rPr>
            </w:pPr>
            <w:r w:rsidRPr="003A15D9">
              <w:rPr>
                <w:b/>
                <w:bCs/>
                <w:sz w:val="22"/>
                <w:szCs w:val="24"/>
              </w:rPr>
              <w:t>[</w:t>
            </w:r>
            <w:r w:rsidRPr="003A15D9">
              <w:rPr>
                <w:b/>
                <w:bCs/>
                <w:strike/>
                <w:sz w:val="22"/>
                <w:szCs w:val="24"/>
              </w:rPr>
              <w:t>November 29</w:t>
            </w:r>
            <w:r w:rsidRPr="003A15D9">
              <w:rPr>
                <w:b/>
                <w:sz w:val="22"/>
                <w:szCs w:val="24"/>
              </w:rPr>
              <w:t>]</w:t>
            </w:r>
            <w:r w:rsidRPr="003A15D9">
              <w:rPr>
                <w:b/>
                <w:bCs/>
                <w:sz w:val="22"/>
                <w:szCs w:val="24"/>
              </w:rPr>
              <w:t xml:space="preserve"> </w:t>
            </w:r>
            <w:r w:rsidRPr="003A15D9">
              <w:rPr>
                <w:b/>
                <w:bCs/>
                <w:sz w:val="22"/>
                <w:szCs w:val="24"/>
                <w:u w:val="single"/>
              </w:rPr>
              <w:t>December 9</w:t>
            </w:r>
            <w:r w:rsidRPr="003A15D9">
              <w:rPr>
                <w:b/>
                <w:bCs/>
                <w:sz w:val="22"/>
                <w:szCs w:val="24"/>
              </w:rPr>
              <w:t xml:space="preserve">, </w:t>
            </w:r>
            <w:proofErr w:type="gramStart"/>
            <w:r w:rsidRPr="003A15D9">
              <w:rPr>
                <w:b/>
                <w:bCs/>
                <w:sz w:val="22"/>
                <w:szCs w:val="24"/>
              </w:rPr>
              <w:t>2022</w:t>
            </w:r>
            <w:proofErr w:type="gramEnd"/>
            <w:r w:rsidRPr="003A15D9">
              <w:rPr>
                <w:sz w:val="22"/>
                <w:szCs w:val="24"/>
              </w:rPr>
              <w:t xml:space="preserve"> </w:t>
            </w:r>
          </w:p>
        </w:tc>
        <w:tc>
          <w:tcPr>
            <w:tcW w:w="1530" w:type="dxa"/>
          </w:tcPr>
          <w:p w14:paraId="1CE1BBA1"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r w:rsidRPr="003A15D9">
              <w:rPr>
                <w:b/>
                <w:sz w:val="22"/>
                <w:szCs w:val="24"/>
              </w:rPr>
              <w:t>11:59 p.m.</w:t>
            </w:r>
          </w:p>
        </w:tc>
      </w:tr>
      <w:tr w:rsidR="00952B17" w:rsidRPr="003A15D9" w14:paraId="641CBAB2" w14:textId="77777777" w:rsidTr="004B599E">
        <w:trPr>
          <w:trHeight w:val="440"/>
        </w:trPr>
        <w:tc>
          <w:tcPr>
            <w:cnfStyle w:val="001000000000" w:firstRow="0" w:lastRow="0" w:firstColumn="1" w:lastColumn="0" w:oddVBand="0" w:evenVBand="0" w:oddHBand="0" w:evenHBand="0" w:firstRowFirstColumn="0" w:firstRowLastColumn="0" w:lastRowFirstColumn="0" w:lastRowLastColumn="0"/>
            <w:tcW w:w="5035" w:type="dxa"/>
          </w:tcPr>
          <w:p w14:paraId="47C4F430" w14:textId="77777777" w:rsidR="00952B17" w:rsidRPr="003A15D9" w:rsidRDefault="00952B17">
            <w:pPr>
              <w:keepNext/>
              <w:keepLines/>
              <w:widowControl w:val="0"/>
              <w:jc w:val="both"/>
              <w:rPr>
                <w:b w:val="0"/>
                <w:bCs w:val="0"/>
                <w:sz w:val="22"/>
                <w:szCs w:val="24"/>
              </w:rPr>
            </w:pPr>
            <w:r w:rsidRPr="003A15D9">
              <w:rPr>
                <w:b w:val="0"/>
                <w:bCs w:val="0"/>
                <w:sz w:val="22"/>
                <w:szCs w:val="24"/>
              </w:rPr>
              <w:t>Anticipated Notice of Proposed Award Posting Date</w:t>
            </w:r>
          </w:p>
        </w:tc>
        <w:tc>
          <w:tcPr>
            <w:tcW w:w="3150" w:type="dxa"/>
          </w:tcPr>
          <w:p w14:paraId="69D8ADDA"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4"/>
              </w:rPr>
            </w:pPr>
            <w:r w:rsidRPr="003A15D9">
              <w:rPr>
                <w:sz w:val="22"/>
                <w:szCs w:val="24"/>
              </w:rPr>
              <w:t xml:space="preserve">February 3, </w:t>
            </w:r>
            <w:proofErr w:type="gramStart"/>
            <w:r w:rsidRPr="003A15D9">
              <w:rPr>
                <w:sz w:val="22"/>
                <w:szCs w:val="24"/>
              </w:rPr>
              <w:t>2023</w:t>
            </w:r>
            <w:proofErr w:type="gramEnd"/>
            <w:r w:rsidRPr="003A15D9">
              <w:rPr>
                <w:sz w:val="22"/>
                <w:szCs w:val="24"/>
              </w:rPr>
              <w:t xml:space="preserve"> </w:t>
            </w:r>
          </w:p>
        </w:tc>
        <w:tc>
          <w:tcPr>
            <w:tcW w:w="1530" w:type="dxa"/>
          </w:tcPr>
          <w:p w14:paraId="38926AEC" w14:textId="77777777" w:rsidR="00952B17" w:rsidRPr="003A15D9" w:rsidRDefault="00952B17">
            <w:pPr>
              <w:keepNext/>
              <w:keepLines/>
              <w:widowControl w:val="0"/>
              <w:jc w:val="both"/>
              <w:cnfStyle w:val="000000000000" w:firstRow="0" w:lastRow="0" w:firstColumn="0" w:lastColumn="0" w:oddVBand="0" w:evenVBand="0" w:oddHBand="0" w:evenHBand="0" w:firstRowFirstColumn="0" w:firstRowLastColumn="0" w:lastRowFirstColumn="0" w:lastRowLastColumn="0"/>
              <w:rPr>
                <w:sz w:val="22"/>
                <w:szCs w:val="24"/>
              </w:rPr>
            </w:pPr>
          </w:p>
        </w:tc>
      </w:tr>
      <w:tr w:rsidR="00952B17" w:rsidRPr="003A15D9" w14:paraId="11BE9353" w14:textId="77777777" w:rsidTr="004B599E">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35" w:type="dxa"/>
          </w:tcPr>
          <w:p w14:paraId="3D332C23" w14:textId="77777777" w:rsidR="00952B17" w:rsidRPr="003A15D9" w:rsidRDefault="00952B17">
            <w:pPr>
              <w:widowControl w:val="0"/>
              <w:jc w:val="both"/>
              <w:rPr>
                <w:b w:val="0"/>
                <w:bCs w:val="0"/>
                <w:sz w:val="22"/>
                <w:szCs w:val="24"/>
              </w:rPr>
            </w:pPr>
            <w:r w:rsidRPr="003A15D9">
              <w:rPr>
                <w:b w:val="0"/>
                <w:bCs w:val="0"/>
                <w:sz w:val="22"/>
                <w:szCs w:val="24"/>
              </w:rPr>
              <w:t>Anticipated Energy Commission Business Meeting Date</w:t>
            </w:r>
          </w:p>
        </w:tc>
        <w:tc>
          <w:tcPr>
            <w:tcW w:w="3150" w:type="dxa"/>
          </w:tcPr>
          <w:p w14:paraId="6F30FCA6"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r w:rsidRPr="003A15D9">
              <w:rPr>
                <w:sz w:val="22"/>
                <w:szCs w:val="24"/>
              </w:rPr>
              <w:t xml:space="preserve">May 10, </w:t>
            </w:r>
            <w:proofErr w:type="gramStart"/>
            <w:r w:rsidRPr="003A15D9">
              <w:rPr>
                <w:sz w:val="22"/>
                <w:szCs w:val="24"/>
              </w:rPr>
              <w:t>2023</w:t>
            </w:r>
            <w:proofErr w:type="gramEnd"/>
            <w:r w:rsidRPr="003A15D9">
              <w:rPr>
                <w:sz w:val="22"/>
                <w:szCs w:val="24"/>
              </w:rPr>
              <w:t xml:space="preserve"> </w:t>
            </w:r>
          </w:p>
        </w:tc>
        <w:tc>
          <w:tcPr>
            <w:tcW w:w="1530" w:type="dxa"/>
          </w:tcPr>
          <w:p w14:paraId="45596683"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p>
        </w:tc>
      </w:tr>
      <w:tr w:rsidR="00952B17" w:rsidRPr="003A15D9" w14:paraId="65DCD035" w14:textId="77777777" w:rsidTr="00804F7D">
        <w:trPr>
          <w:trHeight w:val="359"/>
        </w:trPr>
        <w:tc>
          <w:tcPr>
            <w:cnfStyle w:val="001000000000" w:firstRow="0" w:lastRow="0" w:firstColumn="1" w:lastColumn="0" w:oddVBand="0" w:evenVBand="0" w:oddHBand="0" w:evenHBand="0" w:firstRowFirstColumn="0" w:firstRowLastColumn="0" w:lastRowFirstColumn="0" w:lastRowLastColumn="0"/>
            <w:tcW w:w="5035" w:type="dxa"/>
          </w:tcPr>
          <w:p w14:paraId="57268190" w14:textId="77777777" w:rsidR="00952B17" w:rsidRPr="003A15D9" w:rsidRDefault="00952B17">
            <w:pPr>
              <w:widowControl w:val="0"/>
              <w:jc w:val="both"/>
              <w:rPr>
                <w:b w:val="0"/>
                <w:bCs w:val="0"/>
                <w:sz w:val="22"/>
                <w:szCs w:val="24"/>
              </w:rPr>
            </w:pPr>
            <w:r w:rsidRPr="003A15D9">
              <w:rPr>
                <w:b w:val="0"/>
                <w:bCs w:val="0"/>
                <w:sz w:val="22"/>
                <w:szCs w:val="24"/>
              </w:rPr>
              <w:t>Anticipated Agreement Start Date</w:t>
            </w:r>
          </w:p>
        </w:tc>
        <w:tc>
          <w:tcPr>
            <w:tcW w:w="3150" w:type="dxa"/>
          </w:tcPr>
          <w:p w14:paraId="7B4543CE" w14:textId="77777777" w:rsidR="00952B17" w:rsidRPr="003A15D9" w:rsidRDefault="00952B17">
            <w:pPr>
              <w:keepNext/>
              <w:keepLines/>
              <w:widowControl w:val="0"/>
              <w:tabs>
                <w:tab w:val="right" w:pos="2932"/>
              </w:tabs>
              <w:jc w:val="both"/>
              <w:cnfStyle w:val="000000000000" w:firstRow="0" w:lastRow="0" w:firstColumn="0" w:lastColumn="0" w:oddVBand="0" w:evenVBand="0" w:oddHBand="0" w:evenHBand="0" w:firstRowFirstColumn="0" w:firstRowLastColumn="0" w:lastRowFirstColumn="0" w:lastRowLastColumn="0"/>
              <w:rPr>
                <w:sz w:val="22"/>
                <w:szCs w:val="24"/>
              </w:rPr>
            </w:pPr>
            <w:r w:rsidRPr="003A15D9">
              <w:rPr>
                <w:sz w:val="22"/>
                <w:szCs w:val="24"/>
              </w:rPr>
              <w:t xml:space="preserve">May 29, </w:t>
            </w:r>
            <w:proofErr w:type="gramStart"/>
            <w:r w:rsidRPr="003A15D9">
              <w:rPr>
                <w:sz w:val="22"/>
                <w:szCs w:val="24"/>
              </w:rPr>
              <w:t>2023</w:t>
            </w:r>
            <w:proofErr w:type="gramEnd"/>
            <w:r w:rsidRPr="003A15D9">
              <w:rPr>
                <w:sz w:val="22"/>
                <w:szCs w:val="24"/>
              </w:rPr>
              <w:tab/>
            </w:r>
          </w:p>
        </w:tc>
        <w:tc>
          <w:tcPr>
            <w:tcW w:w="1530" w:type="dxa"/>
          </w:tcPr>
          <w:p w14:paraId="2B473584" w14:textId="77777777" w:rsidR="00952B17" w:rsidRPr="003A15D9" w:rsidRDefault="00952B17" w:rsidP="0055469B">
            <w:pPr>
              <w:cnfStyle w:val="000000000000" w:firstRow="0" w:lastRow="0" w:firstColumn="0" w:lastColumn="0" w:oddVBand="0" w:evenVBand="0" w:oddHBand="0" w:evenHBand="0" w:firstRowFirstColumn="0" w:firstRowLastColumn="0" w:lastRowFirstColumn="0" w:lastRowLastColumn="0"/>
              <w:rPr>
                <w:sz w:val="22"/>
                <w:szCs w:val="24"/>
              </w:rPr>
            </w:pPr>
          </w:p>
        </w:tc>
      </w:tr>
      <w:tr w:rsidR="00952B17" w:rsidRPr="003A15D9" w14:paraId="03F87FEC" w14:textId="77777777" w:rsidTr="00804F7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35" w:type="dxa"/>
          </w:tcPr>
          <w:p w14:paraId="632C777D" w14:textId="77777777" w:rsidR="00952B17" w:rsidRPr="003A15D9" w:rsidRDefault="00952B17">
            <w:pPr>
              <w:widowControl w:val="0"/>
              <w:jc w:val="both"/>
              <w:rPr>
                <w:b w:val="0"/>
                <w:bCs w:val="0"/>
                <w:sz w:val="22"/>
                <w:szCs w:val="24"/>
              </w:rPr>
            </w:pPr>
            <w:r w:rsidRPr="003A15D9">
              <w:rPr>
                <w:b w:val="0"/>
                <w:bCs w:val="0"/>
                <w:sz w:val="22"/>
                <w:szCs w:val="24"/>
              </w:rPr>
              <w:t xml:space="preserve">Anticipated Agreement End Date </w:t>
            </w:r>
          </w:p>
        </w:tc>
        <w:tc>
          <w:tcPr>
            <w:tcW w:w="3150" w:type="dxa"/>
          </w:tcPr>
          <w:p w14:paraId="3BF0E860"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r w:rsidRPr="003A15D9">
              <w:rPr>
                <w:sz w:val="22"/>
                <w:szCs w:val="24"/>
              </w:rPr>
              <w:t>March 31, 2027</w:t>
            </w:r>
          </w:p>
        </w:tc>
        <w:tc>
          <w:tcPr>
            <w:tcW w:w="1530" w:type="dxa"/>
          </w:tcPr>
          <w:p w14:paraId="240F8F48" w14:textId="77777777" w:rsidR="00952B17" w:rsidRPr="003A15D9" w:rsidRDefault="00952B17">
            <w:pPr>
              <w:keepNext/>
              <w:keepLines/>
              <w:widowControl w:val="0"/>
              <w:jc w:val="both"/>
              <w:cnfStyle w:val="000000100000" w:firstRow="0" w:lastRow="0" w:firstColumn="0" w:lastColumn="0" w:oddVBand="0" w:evenVBand="0" w:oddHBand="1" w:evenHBand="0" w:firstRowFirstColumn="0" w:firstRowLastColumn="0" w:lastRowFirstColumn="0" w:lastRowLastColumn="0"/>
              <w:rPr>
                <w:sz w:val="22"/>
                <w:szCs w:val="24"/>
              </w:rPr>
            </w:pPr>
          </w:p>
        </w:tc>
      </w:tr>
      <w:bookmarkEnd w:id="32"/>
    </w:tbl>
    <w:p w14:paraId="0F6FFEBB" w14:textId="7E726FB0" w:rsidR="00D87EA3" w:rsidRDefault="00D87EA3">
      <w:pPr>
        <w:rPr>
          <w:rFonts w:ascii="Arial" w:eastAsiaTheme="majorEastAsia" w:hAnsi="Arial" w:cs="Arial"/>
          <w:b/>
          <w:sz w:val="22"/>
          <w:szCs w:val="22"/>
        </w:rPr>
      </w:pPr>
    </w:p>
    <w:p w14:paraId="4494854E" w14:textId="6602AB3C" w:rsidR="008F77CA" w:rsidRPr="00825465" w:rsidRDefault="008F77CA" w:rsidP="001F68A1">
      <w:pPr>
        <w:pStyle w:val="Heading3"/>
        <w:numPr>
          <w:ilvl w:val="0"/>
          <w:numId w:val="7"/>
        </w:numPr>
        <w:ind w:left="360"/>
        <w:rPr>
          <w:rFonts w:ascii="Arial" w:eastAsiaTheme="minorEastAsia" w:hAnsi="Arial" w:cs="Arial"/>
          <w:color w:val="000000" w:themeColor="text1"/>
          <w:sz w:val="22"/>
          <w:szCs w:val="22"/>
        </w:rPr>
      </w:pPr>
      <w:r w:rsidRPr="00825465">
        <w:rPr>
          <w:rFonts w:ascii="Arial" w:hAnsi="Arial" w:cs="Arial"/>
          <w:b/>
          <w:color w:val="auto"/>
          <w:sz w:val="22"/>
          <w:szCs w:val="22"/>
        </w:rPr>
        <w:t xml:space="preserve">Page </w:t>
      </w:r>
      <w:r w:rsidR="006E6DC8" w:rsidRPr="00825465">
        <w:rPr>
          <w:rFonts w:ascii="Arial" w:hAnsi="Arial" w:cs="Arial"/>
          <w:b/>
          <w:color w:val="auto"/>
          <w:sz w:val="22"/>
          <w:szCs w:val="22"/>
        </w:rPr>
        <w:t>2</w:t>
      </w:r>
      <w:r w:rsidR="004B599E">
        <w:rPr>
          <w:rFonts w:ascii="Arial" w:hAnsi="Arial" w:cs="Arial"/>
          <w:b/>
          <w:color w:val="auto"/>
          <w:sz w:val="22"/>
          <w:szCs w:val="22"/>
        </w:rPr>
        <w:t>6</w:t>
      </w:r>
      <w:r w:rsidRPr="00825465">
        <w:rPr>
          <w:rFonts w:ascii="Arial" w:hAnsi="Arial" w:cs="Arial"/>
          <w:b/>
          <w:color w:val="auto"/>
          <w:sz w:val="22"/>
          <w:szCs w:val="22"/>
        </w:rPr>
        <w:t xml:space="preserve">, Section </w:t>
      </w:r>
      <w:r w:rsidR="006E6DC8" w:rsidRPr="00825465">
        <w:rPr>
          <w:rFonts w:ascii="Arial" w:hAnsi="Arial" w:cs="Arial"/>
          <w:b/>
          <w:color w:val="auto"/>
          <w:sz w:val="22"/>
          <w:szCs w:val="22"/>
        </w:rPr>
        <w:t>II.B</w:t>
      </w:r>
      <w:r w:rsidRPr="00825465">
        <w:rPr>
          <w:rFonts w:ascii="Arial" w:hAnsi="Arial" w:cs="Arial"/>
          <w:b/>
          <w:color w:val="auto"/>
          <w:sz w:val="22"/>
          <w:szCs w:val="22"/>
        </w:rPr>
        <w:t>.</w:t>
      </w:r>
      <w:r w:rsidR="006E6DC8" w:rsidRPr="00825465">
        <w:rPr>
          <w:rFonts w:ascii="Arial" w:hAnsi="Arial" w:cs="Arial"/>
          <w:b/>
          <w:color w:val="auto"/>
          <w:sz w:val="22"/>
          <w:szCs w:val="22"/>
        </w:rPr>
        <w:t xml:space="preserve"> Terms and Conditions</w:t>
      </w:r>
    </w:p>
    <w:p w14:paraId="10CAE033" w14:textId="77777777" w:rsidR="008F77CA" w:rsidRPr="00825465" w:rsidRDefault="008F77CA" w:rsidP="008F77CA">
      <w:pPr>
        <w:ind w:firstLine="360"/>
        <w:rPr>
          <w:rFonts w:ascii="Arial" w:hAnsi="Arial" w:cs="Arial"/>
          <w:sz w:val="22"/>
          <w:szCs w:val="22"/>
        </w:rPr>
      </w:pPr>
    </w:p>
    <w:p w14:paraId="5207B65B" w14:textId="5EF49416" w:rsidR="008F77CA" w:rsidRDefault="008F77CA" w:rsidP="008F77CA">
      <w:pPr>
        <w:ind w:firstLine="360"/>
        <w:rPr>
          <w:rFonts w:ascii="Arial" w:eastAsia="Arial" w:hAnsi="Arial" w:cs="Arial"/>
          <w:strike/>
          <w:sz w:val="22"/>
          <w:szCs w:val="22"/>
        </w:rPr>
      </w:pPr>
      <w:r w:rsidRPr="4D24F107">
        <w:rPr>
          <w:rFonts w:ascii="Arial" w:hAnsi="Arial" w:cs="Arial"/>
          <w:sz w:val="22"/>
          <w:szCs w:val="22"/>
        </w:rPr>
        <w:t>Updated:</w:t>
      </w:r>
    </w:p>
    <w:p w14:paraId="7FCC7F7E" w14:textId="77777777" w:rsidR="001C68E0" w:rsidRPr="00825465" w:rsidRDefault="001C68E0" w:rsidP="008F77CA">
      <w:pPr>
        <w:ind w:firstLine="360"/>
        <w:rPr>
          <w:rFonts w:ascii="Arial" w:hAnsi="Arial" w:cs="Arial"/>
          <w:sz w:val="22"/>
          <w:szCs w:val="22"/>
        </w:rPr>
      </w:pPr>
    </w:p>
    <w:p w14:paraId="15ED9907" w14:textId="4F961C13" w:rsidR="00293365" w:rsidRPr="00825465" w:rsidRDefault="00293365" w:rsidP="00D87EA3">
      <w:pPr>
        <w:pStyle w:val="Heading2"/>
        <w:numPr>
          <w:ilvl w:val="0"/>
          <w:numId w:val="8"/>
        </w:numPr>
        <w:spacing w:line="360" w:lineRule="auto"/>
        <w:ind w:left="360"/>
        <w:rPr>
          <w:rFonts w:ascii="Arial" w:hAnsi="Arial" w:cs="Arial"/>
          <w:b/>
          <w:bCs/>
          <w:color w:val="auto"/>
          <w:sz w:val="22"/>
          <w:szCs w:val="22"/>
        </w:rPr>
      </w:pPr>
      <w:bookmarkStart w:id="33" w:name="_Toc381079914"/>
      <w:bookmarkStart w:id="34" w:name="_Toc382571176"/>
      <w:bookmarkStart w:id="35" w:name="_Toc395180678"/>
      <w:bookmarkStart w:id="36" w:name="_Toc433981305"/>
      <w:bookmarkStart w:id="37" w:name="_Toc81377111"/>
      <w:bookmarkStart w:id="38" w:name="_Toc86152250"/>
      <w:r w:rsidRPr="00825465">
        <w:rPr>
          <w:rFonts w:ascii="Arial" w:hAnsi="Arial" w:cs="Arial"/>
          <w:b/>
          <w:bCs/>
          <w:color w:val="auto"/>
          <w:sz w:val="22"/>
          <w:szCs w:val="22"/>
        </w:rPr>
        <w:t>Terms and Conditions</w:t>
      </w:r>
      <w:bookmarkEnd w:id="33"/>
      <w:bookmarkEnd w:id="34"/>
      <w:bookmarkEnd w:id="35"/>
      <w:bookmarkEnd w:id="36"/>
      <w:bookmarkEnd w:id="37"/>
      <w:bookmarkEnd w:id="38"/>
    </w:p>
    <w:p w14:paraId="57144FFF" w14:textId="77777777" w:rsidR="00293365" w:rsidRPr="00825465" w:rsidRDefault="00293365" w:rsidP="00293365">
      <w:pPr>
        <w:jc w:val="both"/>
        <w:rPr>
          <w:rFonts w:ascii="Arial" w:hAnsi="Arial" w:cs="Arial"/>
          <w:sz w:val="22"/>
          <w:szCs w:val="22"/>
        </w:rPr>
      </w:pPr>
      <w:r w:rsidRPr="5764165A">
        <w:rPr>
          <w:rFonts w:ascii="Arial" w:hAnsi="Arial" w:cs="Arial"/>
          <w:sz w:val="22"/>
          <w:szCs w:val="22"/>
        </w:rPr>
        <w:t xml:space="preserve">Each grant agreement resulting from this solicitation will include terms and conditions that set forth the recipient’s rights and responsibilities. By signing the Application Form (Attachment 1), each applicant agrees to </w:t>
      </w:r>
      <w:r w:rsidRPr="5764165A">
        <w:rPr>
          <w:rStyle w:val="Style10pt"/>
          <w:rFonts w:cs="Arial"/>
        </w:rPr>
        <w:t>enter into an agreement with the CEC to conduct the proposed project according to the terms and conditions that correspond to its organization, without negotiation</w:t>
      </w:r>
      <w:r w:rsidRPr="5764165A">
        <w:rPr>
          <w:rFonts w:ascii="Arial" w:hAnsi="Arial" w:cs="Arial"/>
          <w:sz w:val="22"/>
          <w:szCs w:val="22"/>
        </w:rPr>
        <w:t xml:space="preserve">: (1) </w:t>
      </w:r>
      <w:r w:rsidRPr="5764165A">
        <w:rPr>
          <w:rFonts w:ascii="Arial" w:hAnsi="Arial" w:cs="Arial"/>
          <w:sz w:val="22"/>
          <w:szCs w:val="22"/>
        </w:rPr>
        <w:lastRenderedPageBreak/>
        <w:t>University of California and California State University terms and conditions; (2) U.S. Department of Energy terms and conditions; [</w:t>
      </w:r>
      <w:r w:rsidRPr="5764165A">
        <w:rPr>
          <w:rFonts w:ascii="Arial" w:hAnsi="Arial" w:cs="Arial"/>
          <w:strike/>
          <w:sz w:val="22"/>
          <w:szCs w:val="22"/>
        </w:rPr>
        <w:t>or</w:t>
      </w:r>
      <w:r w:rsidRPr="5764165A">
        <w:rPr>
          <w:rFonts w:ascii="Arial" w:hAnsi="Arial" w:cs="Arial"/>
          <w:sz w:val="22"/>
          <w:szCs w:val="22"/>
        </w:rPr>
        <w:t>] (3)</w:t>
      </w:r>
      <w:r w:rsidRPr="5764165A">
        <w:rPr>
          <w:rFonts w:ascii="Arial" w:hAnsi="Arial" w:cs="Arial"/>
          <w:b/>
          <w:bCs/>
          <w:sz w:val="22"/>
          <w:szCs w:val="22"/>
          <w:u w:val="single"/>
        </w:rPr>
        <w:t xml:space="preserve"> special terms and conditions for Tribes and tribal corporations; and (4) </w:t>
      </w:r>
      <w:r w:rsidRPr="5764165A">
        <w:rPr>
          <w:rFonts w:ascii="Arial" w:hAnsi="Arial" w:cs="Arial"/>
          <w:sz w:val="22"/>
          <w:szCs w:val="22"/>
        </w:rPr>
        <w:t>standard terms and conditions. All terms and conditions are located at http://www.energy.ca.gov/research/contractors.html</w:t>
      </w:r>
      <w:r w:rsidRPr="5764165A">
        <w:rPr>
          <w:rFonts w:ascii="Arial" w:hAnsi="Arial" w:cs="Arial"/>
          <w:b/>
          <w:bCs/>
          <w:sz w:val="22"/>
          <w:szCs w:val="22"/>
          <w:u w:val="single"/>
        </w:rPr>
        <w:t xml:space="preserve">, with the exception of special terms and conditions for </w:t>
      </w:r>
      <w:r w:rsidRPr="5764165A">
        <w:rPr>
          <w:rFonts w:ascii="Arial" w:eastAsia="Arial" w:hAnsi="Arial" w:cs="Arial"/>
          <w:b/>
          <w:bCs/>
          <w:sz w:val="22"/>
          <w:szCs w:val="22"/>
          <w:u w:val="single"/>
        </w:rPr>
        <w:t>California Native American Tribe (Tribe) or a California Tribal Organization (Tribal Organization)</w:t>
      </w:r>
      <w:r w:rsidRPr="5764165A">
        <w:rPr>
          <w:rFonts w:ascii="Arial" w:hAnsi="Arial" w:cs="Arial"/>
          <w:b/>
          <w:bCs/>
          <w:sz w:val="22"/>
          <w:szCs w:val="22"/>
          <w:u w:val="single"/>
        </w:rPr>
        <w:t>, which will be posted on this GFO website</w:t>
      </w:r>
      <w:r w:rsidRPr="5764165A">
        <w:rPr>
          <w:rFonts w:ascii="Arial" w:hAnsi="Arial" w:cs="Arial"/>
          <w:sz w:val="22"/>
          <w:szCs w:val="22"/>
        </w:rPr>
        <w:t xml:space="preserve">. Please refer to the applicable Gas R&amp;D Program Grant terms and conditions. Failure to agree to the terms and conditions by taking actions such as failing to sign the Application Form or indicating that acceptance is based on modification of the terms will result in </w:t>
      </w:r>
      <w:r w:rsidRPr="5764165A">
        <w:rPr>
          <w:rFonts w:ascii="Arial" w:hAnsi="Arial" w:cs="Arial"/>
          <w:b/>
          <w:bCs/>
          <w:sz w:val="22"/>
          <w:szCs w:val="22"/>
        </w:rPr>
        <w:t>rejection</w:t>
      </w:r>
      <w:r w:rsidRPr="5764165A">
        <w:rPr>
          <w:rFonts w:ascii="Arial" w:hAnsi="Arial" w:cs="Arial"/>
          <w:sz w:val="22"/>
          <w:szCs w:val="22"/>
        </w:rPr>
        <w:t xml:space="preserve"> of the application. Applicants </w:t>
      </w:r>
      <w:r w:rsidRPr="5764165A">
        <w:rPr>
          <w:rFonts w:ascii="Arial" w:hAnsi="Arial" w:cs="Arial"/>
          <w:b/>
          <w:bCs/>
          <w:sz w:val="22"/>
          <w:szCs w:val="22"/>
        </w:rPr>
        <w:t>must</w:t>
      </w:r>
      <w:r w:rsidRPr="5764165A">
        <w:rPr>
          <w:rFonts w:ascii="Arial" w:hAnsi="Arial" w:cs="Arial"/>
          <w:sz w:val="22"/>
          <w:szCs w:val="22"/>
        </w:rPr>
        <w:t xml:space="preserve"> </w:t>
      </w:r>
      <w:r w:rsidRPr="5764165A">
        <w:rPr>
          <w:rFonts w:ascii="Arial" w:hAnsi="Arial" w:cs="Arial"/>
          <w:b/>
          <w:bCs/>
          <w:sz w:val="22"/>
          <w:szCs w:val="22"/>
        </w:rPr>
        <w:t xml:space="preserve">read </w:t>
      </w:r>
      <w:r w:rsidRPr="5764165A">
        <w:rPr>
          <w:rFonts w:ascii="Arial" w:hAnsi="Arial" w:cs="Arial"/>
          <w:sz w:val="22"/>
          <w:szCs w:val="22"/>
        </w:rPr>
        <w:t>the terms and conditions carefully.</w:t>
      </w:r>
      <w:r w:rsidRPr="5764165A">
        <w:rPr>
          <w:rFonts w:ascii="Arial" w:hAnsi="Arial" w:cs="Arial"/>
          <w:b/>
          <w:bCs/>
          <w:sz w:val="22"/>
          <w:szCs w:val="22"/>
        </w:rPr>
        <w:t xml:space="preserve"> </w:t>
      </w:r>
      <w:r w:rsidRPr="5764165A">
        <w:rPr>
          <w:rFonts w:ascii="Arial" w:hAnsi="Arial" w:cs="Arial"/>
          <w:sz w:val="22"/>
          <w:szCs w:val="22"/>
        </w:rPr>
        <w:t>The CEC reserves the right to modify the terms and conditions</w:t>
      </w:r>
      <w:r w:rsidRPr="5764165A">
        <w:rPr>
          <w:rFonts w:ascii="Arial" w:hAnsi="Arial" w:cs="Arial"/>
          <w:b/>
          <w:bCs/>
          <w:sz w:val="22"/>
          <w:szCs w:val="22"/>
        </w:rPr>
        <w:t xml:space="preserve"> </w:t>
      </w:r>
      <w:r w:rsidRPr="5764165A">
        <w:rPr>
          <w:rFonts w:ascii="Arial" w:hAnsi="Arial" w:cs="Arial"/>
          <w:sz w:val="22"/>
          <w:szCs w:val="22"/>
        </w:rPr>
        <w:t xml:space="preserve">prior to executing grant agreements.  </w:t>
      </w:r>
    </w:p>
    <w:p w14:paraId="719749E2" w14:textId="0A220A4B" w:rsidR="5764165A" w:rsidRDefault="5764165A" w:rsidP="5764165A">
      <w:pPr>
        <w:jc w:val="both"/>
        <w:rPr>
          <w:rFonts w:ascii="Arial" w:eastAsia="Arial" w:hAnsi="Arial" w:cs="Arial"/>
          <w:b/>
          <w:bCs/>
          <w:sz w:val="22"/>
          <w:szCs w:val="22"/>
          <w:u w:val="single"/>
        </w:rPr>
      </w:pPr>
    </w:p>
    <w:p w14:paraId="414DDB27" w14:textId="77777777" w:rsidR="00293365" w:rsidRPr="00825465" w:rsidRDefault="00293365" w:rsidP="00293365">
      <w:pPr>
        <w:jc w:val="both"/>
        <w:rPr>
          <w:rFonts w:ascii="Arial" w:eastAsia="Arial" w:hAnsi="Arial" w:cs="Arial"/>
          <w:b/>
          <w:bCs/>
          <w:sz w:val="22"/>
          <w:szCs w:val="22"/>
          <w:u w:val="single"/>
        </w:rPr>
      </w:pPr>
      <w:r w:rsidRPr="00825465">
        <w:rPr>
          <w:rFonts w:ascii="Arial" w:eastAsia="Arial" w:hAnsi="Arial" w:cs="Arial"/>
          <w:b/>
          <w:bCs/>
          <w:sz w:val="22"/>
          <w:szCs w:val="22"/>
          <w:u w:val="single"/>
        </w:rPr>
        <w:t>If a Tribe or Tribal Organization with sovereign immunity is listed as a proposed awardee in the Notice of Proposed Awards (NOPA), CEC staff must receive the following before bringing the proposed award to Business Meeting:</w:t>
      </w:r>
      <w:r w:rsidRPr="00825465">
        <w:rPr>
          <w:rFonts w:ascii="Arial" w:eastAsia="Arial" w:hAnsi="Arial" w:cs="Arial"/>
          <w:b/>
          <w:bCs/>
          <w:sz w:val="22"/>
          <w:szCs w:val="22"/>
        </w:rPr>
        <w:t xml:space="preserve"> </w:t>
      </w:r>
    </w:p>
    <w:p w14:paraId="62DD4820" w14:textId="77777777" w:rsidR="00293365" w:rsidRPr="00825465" w:rsidRDefault="00293365" w:rsidP="00293365">
      <w:pPr>
        <w:tabs>
          <w:tab w:val="left" w:pos="810"/>
        </w:tabs>
        <w:ind w:left="720" w:hanging="360"/>
        <w:jc w:val="both"/>
        <w:rPr>
          <w:rFonts w:ascii="Arial" w:eastAsia="Arial" w:hAnsi="Arial" w:cs="Arial"/>
          <w:b/>
          <w:bCs/>
          <w:sz w:val="22"/>
          <w:szCs w:val="22"/>
          <w:u w:val="single"/>
        </w:rPr>
      </w:pPr>
      <w:r w:rsidRPr="00825465">
        <w:rPr>
          <w:rFonts w:ascii="Arial" w:eastAsia="Arial" w:hAnsi="Arial" w:cs="Arial"/>
          <w:b/>
          <w:bCs/>
          <w:sz w:val="22"/>
          <w:szCs w:val="22"/>
          <w:u w:val="single"/>
        </w:rPr>
        <w:t>1.</w:t>
      </w:r>
      <w:r w:rsidRPr="00825465">
        <w:rPr>
          <w:rFonts w:ascii="Arial" w:hAnsi="Arial" w:cs="Arial"/>
          <w:sz w:val="22"/>
          <w:szCs w:val="22"/>
        </w:rPr>
        <w:tab/>
      </w:r>
      <w:r w:rsidRPr="00825465">
        <w:rPr>
          <w:rFonts w:ascii="Arial" w:eastAsia="Arial" w:hAnsi="Arial" w:cs="Arial"/>
          <w:b/>
          <w:bCs/>
          <w:sz w:val="22"/>
          <w:szCs w:val="22"/>
          <w:u w:val="single"/>
        </w:rPr>
        <w:t>A resolution or other authorizing document by the governing body of the Tribe or Tribal Organization authorizing the Tribe or Tribal Organization to enter into the proposed agreement, including accepting the Special Terms and Conditions for California Native American Tribes and California Tribal Organizations with Sovereign Immunity (see Attachment 14).</w:t>
      </w:r>
    </w:p>
    <w:p w14:paraId="5E24CF1C" w14:textId="3E7BECE3" w:rsidR="00293365" w:rsidRPr="00825465" w:rsidRDefault="00293365" w:rsidP="5764165A">
      <w:pPr>
        <w:tabs>
          <w:tab w:val="left" w:pos="810"/>
        </w:tabs>
        <w:ind w:left="720" w:hanging="360"/>
        <w:jc w:val="both"/>
        <w:rPr>
          <w:rFonts w:ascii="Arial" w:eastAsia="Arial" w:hAnsi="Arial" w:cs="Arial"/>
          <w:b/>
          <w:bCs/>
          <w:sz w:val="22"/>
          <w:szCs w:val="22"/>
        </w:rPr>
      </w:pPr>
      <w:r w:rsidRPr="5764165A">
        <w:rPr>
          <w:rFonts w:ascii="Arial" w:eastAsia="Arial" w:hAnsi="Arial" w:cs="Arial"/>
          <w:b/>
          <w:bCs/>
          <w:sz w:val="22"/>
          <w:szCs w:val="22"/>
          <w:u w:val="single"/>
        </w:rPr>
        <w:t>2.</w:t>
      </w:r>
      <w:r>
        <w:tab/>
      </w:r>
      <w:r w:rsidRPr="5764165A">
        <w:rPr>
          <w:rFonts w:ascii="Arial" w:eastAsia="Arial" w:hAnsi="Arial" w:cs="Arial"/>
          <w:b/>
          <w:bCs/>
          <w:sz w:val="22"/>
          <w:szCs w:val="22"/>
          <w:u w:val="single"/>
        </w:rPr>
        <w:t>A limited waiver of sovereign immunity in the form and manner required by tribal law</w:t>
      </w:r>
      <w:r w:rsidR="465A2F9D" w:rsidRPr="5764165A">
        <w:rPr>
          <w:rFonts w:ascii="Arial" w:eastAsia="Arial" w:hAnsi="Arial" w:cs="Arial"/>
          <w:b/>
          <w:bCs/>
          <w:sz w:val="22"/>
          <w:szCs w:val="22"/>
          <w:u w:val="single"/>
        </w:rPr>
        <w:t>.</w:t>
      </w:r>
    </w:p>
    <w:p w14:paraId="452A5D0F" w14:textId="77777777" w:rsidR="00293365" w:rsidRPr="00825465" w:rsidRDefault="00293365" w:rsidP="00293365">
      <w:pPr>
        <w:tabs>
          <w:tab w:val="left" w:pos="810"/>
        </w:tabs>
        <w:ind w:left="720" w:hanging="360"/>
        <w:jc w:val="both"/>
        <w:rPr>
          <w:rFonts w:ascii="Arial" w:eastAsia="Arial" w:hAnsi="Arial" w:cs="Arial"/>
          <w:b/>
          <w:bCs/>
          <w:sz w:val="22"/>
          <w:szCs w:val="22"/>
          <w:u w:val="single"/>
        </w:rPr>
      </w:pPr>
      <w:r w:rsidRPr="00825465">
        <w:rPr>
          <w:rFonts w:ascii="Arial" w:eastAsia="Arial" w:hAnsi="Arial" w:cs="Arial"/>
          <w:b/>
          <w:bCs/>
          <w:sz w:val="22"/>
          <w:szCs w:val="22"/>
          <w:u w:val="single"/>
        </w:rPr>
        <w:t>3.</w:t>
      </w:r>
      <w:r w:rsidRPr="00825465">
        <w:rPr>
          <w:rFonts w:ascii="Arial" w:hAnsi="Arial" w:cs="Arial"/>
          <w:sz w:val="22"/>
          <w:szCs w:val="22"/>
        </w:rPr>
        <w:tab/>
      </w:r>
      <w:r w:rsidRPr="00825465">
        <w:rPr>
          <w:rFonts w:ascii="Arial" w:eastAsia="Arial" w:hAnsi="Arial" w:cs="Arial"/>
          <w:b/>
          <w:bCs/>
          <w:sz w:val="22"/>
          <w:szCs w:val="22"/>
          <w:u w:val="single"/>
        </w:rPr>
        <w:t>A resolution or other authorizing document delegating authority to execute the agreement to an appropriate individual.</w:t>
      </w:r>
      <w:r w:rsidRPr="00825465">
        <w:rPr>
          <w:rFonts w:ascii="Arial" w:eastAsia="Arial" w:hAnsi="Arial" w:cs="Arial"/>
          <w:b/>
          <w:bCs/>
          <w:sz w:val="22"/>
          <w:szCs w:val="22"/>
        </w:rPr>
        <w:t xml:space="preserve"> </w:t>
      </w:r>
    </w:p>
    <w:p w14:paraId="0540D3E8" w14:textId="77777777" w:rsidR="00293365" w:rsidRPr="00825465" w:rsidRDefault="00293365" w:rsidP="00293365">
      <w:pPr>
        <w:jc w:val="both"/>
        <w:rPr>
          <w:rFonts w:ascii="Arial" w:eastAsia="Arial" w:hAnsi="Arial" w:cs="Arial"/>
          <w:b/>
          <w:bCs/>
          <w:sz w:val="22"/>
          <w:szCs w:val="22"/>
          <w:u w:val="single"/>
        </w:rPr>
      </w:pPr>
      <w:r w:rsidRPr="5764165A">
        <w:rPr>
          <w:rFonts w:ascii="Arial" w:eastAsia="Arial" w:hAnsi="Arial" w:cs="Arial"/>
          <w:b/>
          <w:bCs/>
          <w:sz w:val="22"/>
          <w:szCs w:val="22"/>
          <w:u w:val="single"/>
        </w:rPr>
        <w:t>The above requirements may be provided in one or more documents. The document(s) will be included as an exhibit to the resulting grant agreement.</w:t>
      </w:r>
      <w:r w:rsidRPr="5764165A">
        <w:rPr>
          <w:rFonts w:ascii="Arial" w:eastAsia="Arial" w:hAnsi="Arial" w:cs="Arial"/>
          <w:b/>
          <w:bCs/>
          <w:sz w:val="22"/>
          <w:szCs w:val="22"/>
        </w:rPr>
        <w:t xml:space="preserve"> </w:t>
      </w:r>
    </w:p>
    <w:p w14:paraId="779AC74E" w14:textId="76719C38" w:rsidR="5764165A" w:rsidRDefault="5764165A" w:rsidP="5764165A">
      <w:pPr>
        <w:jc w:val="both"/>
        <w:rPr>
          <w:rFonts w:ascii="Arial" w:eastAsia="Arial" w:hAnsi="Arial" w:cs="Arial"/>
          <w:b/>
          <w:bCs/>
          <w:sz w:val="22"/>
          <w:szCs w:val="22"/>
          <w:u w:val="single"/>
        </w:rPr>
      </w:pPr>
    </w:p>
    <w:p w14:paraId="230E1B63" w14:textId="77777777" w:rsidR="00293365" w:rsidRPr="00825465" w:rsidRDefault="00293365" w:rsidP="00293365">
      <w:pPr>
        <w:jc w:val="both"/>
        <w:rPr>
          <w:rFonts w:ascii="Arial" w:eastAsia="Arial" w:hAnsi="Arial" w:cs="Arial"/>
          <w:b/>
          <w:bCs/>
          <w:sz w:val="22"/>
          <w:szCs w:val="22"/>
          <w:u w:val="single"/>
        </w:rPr>
      </w:pPr>
      <w:r w:rsidRPr="5764165A">
        <w:rPr>
          <w:rFonts w:ascii="Arial" w:eastAsia="Arial" w:hAnsi="Arial" w:cs="Arial"/>
          <w:b/>
          <w:bCs/>
          <w:sz w:val="22"/>
          <w:szCs w:val="22"/>
          <w:u w:val="single"/>
        </w:rPr>
        <w:t>Delay in award. Any delay in the Tribe or Tribal Organization’s ability to provide such documentation may result in delayed award of the grant agreement.</w:t>
      </w:r>
    </w:p>
    <w:p w14:paraId="32F66A46" w14:textId="345EDFAC" w:rsidR="5764165A" w:rsidRDefault="5764165A" w:rsidP="5764165A">
      <w:pPr>
        <w:jc w:val="both"/>
        <w:rPr>
          <w:rFonts w:ascii="Arial" w:eastAsia="Arial" w:hAnsi="Arial" w:cs="Arial"/>
          <w:b/>
          <w:bCs/>
          <w:sz w:val="22"/>
          <w:szCs w:val="22"/>
          <w:u w:val="single"/>
        </w:rPr>
      </w:pPr>
    </w:p>
    <w:p w14:paraId="6F3D6FF7" w14:textId="77777777" w:rsidR="00293365" w:rsidRPr="00825465" w:rsidRDefault="00293365" w:rsidP="00293365">
      <w:pPr>
        <w:jc w:val="both"/>
        <w:rPr>
          <w:rFonts w:ascii="Arial" w:eastAsia="Arial" w:hAnsi="Arial" w:cs="Arial"/>
          <w:b/>
          <w:bCs/>
          <w:sz w:val="22"/>
          <w:szCs w:val="22"/>
          <w:u w:val="single"/>
        </w:rPr>
      </w:pPr>
      <w:r w:rsidRPr="00825465">
        <w:rPr>
          <w:rFonts w:ascii="Arial" w:eastAsia="Arial" w:hAnsi="Arial" w:cs="Arial"/>
          <w:b/>
          <w:bCs/>
          <w:sz w:val="22"/>
          <w:szCs w:val="22"/>
          <w:u w:val="single"/>
        </w:rPr>
        <w:t>Reservation of right to cancel proposed award. Funds available under this solicitation have encumbrance deadlines which the CEC must meet in order to avoid expiration of the funds. In addition to any other rights reserved to it under this solicitation or that it otherwise has, the CEC reserves the right to cancel a proposed award if it determines, in its sole and absolute discretion, that the documentation described above would likely not be provided prior to an encumbrance deadline, and that the CEC’s ability to meet its encumbrance deadline may thereby be jeopardized. In this instance, the CEC may cancel the proposed award and award funds to the next highest scoring applicant.</w:t>
      </w:r>
    </w:p>
    <w:p w14:paraId="346AC281" w14:textId="77777777" w:rsidR="007402A5" w:rsidRDefault="007402A5" w:rsidP="00AB29CF">
      <w:pPr>
        <w:rPr>
          <w:rFonts w:ascii="Arial" w:eastAsia="Calibri" w:hAnsi="Arial" w:cs="Arial"/>
          <w:color w:val="000000"/>
          <w:sz w:val="22"/>
          <w:szCs w:val="22"/>
        </w:rPr>
      </w:pPr>
    </w:p>
    <w:p w14:paraId="3BE17BA5" w14:textId="77777777" w:rsidR="00D87EA3" w:rsidRDefault="00D87EA3" w:rsidP="00AB29CF">
      <w:pPr>
        <w:rPr>
          <w:rFonts w:ascii="Arial" w:eastAsia="Calibri" w:hAnsi="Arial" w:cs="Arial"/>
          <w:color w:val="000000"/>
          <w:sz w:val="22"/>
          <w:szCs w:val="22"/>
        </w:rPr>
      </w:pPr>
    </w:p>
    <w:p w14:paraId="59A12062" w14:textId="7664AC20" w:rsidR="0094326B" w:rsidRPr="00825465" w:rsidRDefault="00C157C0" w:rsidP="001F68A1">
      <w:pPr>
        <w:pStyle w:val="ListParagraph"/>
        <w:numPr>
          <w:ilvl w:val="0"/>
          <w:numId w:val="7"/>
        </w:numPr>
        <w:ind w:hanging="450"/>
        <w:rPr>
          <w:rFonts w:ascii="Arial" w:hAnsi="Arial" w:cs="Arial"/>
          <w:b/>
          <w:bCs/>
          <w:sz w:val="22"/>
          <w:szCs w:val="22"/>
        </w:rPr>
      </w:pPr>
      <w:r w:rsidRPr="00825465">
        <w:rPr>
          <w:rFonts w:ascii="Arial" w:hAnsi="Arial" w:cs="Arial"/>
          <w:b/>
          <w:bCs/>
          <w:sz w:val="22"/>
          <w:szCs w:val="22"/>
        </w:rPr>
        <w:t>Page 2</w:t>
      </w:r>
      <w:r w:rsidR="00D90C6C">
        <w:rPr>
          <w:rFonts w:ascii="Arial" w:hAnsi="Arial" w:cs="Arial"/>
          <w:b/>
          <w:bCs/>
          <w:sz w:val="22"/>
          <w:szCs w:val="22"/>
        </w:rPr>
        <w:t>7</w:t>
      </w:r>
      <w:r w:rsidRPr="00825465">
        <w:rPr>
          <w:rFonts w:ascii="Arial" w:hAnsi="Arial" w:cs="Arial"/>
          <w:b/>
          <w:bCs/>
          <w:sz w:val="22"/>
          <w:szCs w:val="22"/>
        </w:rPr>
        <w:t xml:space="preserve">, Section II.D. </w:t>
      </w:r>
      <w:bookmarkStart w:id="39" w:name="Disadv"/>
      <w:bookmarkStart w:id="40" w:name="_Toc81377113"/>
      <w:bookmarkStart w:id="41" w:name="_Toc86152252"/>
      <w:r w:rsidR="00117BFE" w:rsidRPr="00825465">
        <w:rPr>
          <w:rFonts w:ascii="Arial" w:hAnsi="Arial" w:cs="Arial"/>
          <w:b/>
          <w:bCs/>
          <w:sz w:val="22"/>
          <w:szCs w:val="22"/>
        </w:rPr>
        <w:t>Disadvantaged &amp; Low-income Communities</w:t>
      </w:r>
      <w:bookmarkEnd w:id="39"/>
      <w:bookmarkEnd w:id="40"/>
      <w:bookmarkEnd w:id="41"/>
    </w:p>
    <w:p w14:paraId="7A0DC428" w14:textId="77777777" w:rsidR="00B23C16" w:rsidRDefault="00B23C16" w:rsidP="00AF4FD9">
      <w:pPr>
        <w:ind w:firstLine="450"/>
        <w:rPr>
          <w:rFonts w:ascii="Arial" w:hAnsi="Arial" w:cs="Arial"/>
          <w:sz w:val="22"/>
          <w:szCs w:val="22"/>
        </w:rPr>
      </w:pPr>
    </w:p>
    <w:p w14:paraId="29A41017" w14:textId="45196392" w:rsidR="0062036E" w:rsidRDefault="0062036E" w:rsidP="00AF4FD9">
      <w:pPr>
        <w:ind w:firstLine="450"/>
        <w:rPr>
          <w:rFonts w:ascii="Arial" w:hAnsi="Arial" w:cs="Arial"/>
          <w:sz w:val="22"/>
          <w:szCs w:val="22"/>
        </w:rPr>
      </w:pPr>
      <w:r w:rsidRPr="0097344C">
        <w:rPr>
          <w:rFonts w:ascii="Arial" w:hAnsi="Arial" w:cs="Arial"/>
          <w:sz w:val="22"/>
          <w:szCs w:val="22"/>
        </w:rPr>
        <w:t>Updated</w:t>
      </w:r>
    </w:p>
    <w:p w14:paraId="7A44D9BA" w14:textId="77777777" w:rsidR="00BC0455" w:rsidRPr="0097344C" w:rsidRDefault="00BC0455" w:rsidP="00AF4FD9">
      <w:pPr>
        <w:ind w:firstLine="450"/>
        <w:rPr>
          <w:sz w:val="22"/>
          <w:szCs w:val="22"/>
        </w:rPr>
      </w:pPr>
    </w:p>
    <w:p w14:paraId="0AEC4FAC" w14:textId="68364F88" w:rsidR="00997338" w:rsidRPr="00825465" w:rsidRDefault="0062036E" w:rsidP="0021097E">
      <w:pPr>
        <w:pStyle w:val="Heading2"/>
        <w:spacing w:after="240" w:line="360" w:lineRule="auto"/>
        <w:rPr>
          <w:rFonts w:ascii="Arial" w:hAnsi="Arial" w:cs="Arial"/>
          <w:b/>
          <w:bCs/>
          <w:color w:val="auto"/>
          <w:sz w:val="22"/>
          <w:szCs w:val="22"/>
        </w:rPr>
      </w:pPr>
      <w:r w:rsidRPr="2F1F7286">
        <w:rPr>
          <w:rFonts w:ascii="Arial" w:hAnsi="Arial" w:cs="Arial"/>
          <w:b/>
          <w:bCs/>
          <w:color w:val="auto"/>
          <w:sz w:val="22"/>
          <w:szCs w:val="22"/>
        </w:rPr>
        <w:t xml:space="preserve">D. </w:t>
      </w:r>
      <w:r w:rsidR="00997338" w:rsidRPr="2F1F7286">
        <w:rPr>
          <w:rFonts w:ascii="Arial" w:hAnsi="Arial" w:cs="Arial"/>
          <w:b/>
          <w:bCs/>
          <w:color w:val="auto"/>
          <w:sz w:val="22"/>
          <w:szCs w:val="22"/>
        </w:rPr>
        <w:t>Disadvantaged</w:t>
      </w:r>
      <w:r w:rsidR="00997338" w:rsidRPr="2F1F7286">
        <w:rPr>
          <w:rFonts w:ascii="Arial" w:hAnsi="Arial" w:cs="Arial"/>
          <w:b/>
          <w:bCs/>
          <w:smallCaps/>
          <w:color w:val="auto"/>
          <w:sz w:val="22"/>
          <w:szCs w:val="22"/>
          <w:u w:val="single"/>
        </w:rPr>
        <w:t>/</w:t>
      </w:r>
      <w:r w:rsidR="00997338" w:rsidRPr="2F1F7286">
        <w:rPr>
          <w:rFonts w:ascii="Arial" w:hAnsi="Arial" w:cs="Arial"/>
          <w:b/>
          <w:bCs/>
          <w:smallCaps/>
          <w:color w:val="auto"/>
          <w:sz w:val="22"/>
          <w:szCs w:val="22"/>
        </w:rPr>
        <w:t xml:space="preserve"> [</w:t>
      </w:r>
      <w:r w:rsidR="00997338" w:rsidRPr="2F1F7286">
        <w:rPr>
          <w:rFonts w:ascii="Arial" w:hAnsi="Arial" w:cs="Arial"/>
          <w:b/>
          <w:bCs/>
          <w:smallCaps/>
          <w:strike/>
          <w:color w:val="auto"/>
          <w:sz w:val="22"/>
          <w:szCs w:val="22"/>
        </w:rPr>
        <w:t>&amp;</w:t>
      </w:r>
      <w:r w:rsidR="00997338" w:rsidRPr="2F1F7286">
        <w:rPr>
          <w:rFonts w:ascii="Arial" w:hAnsi="Arial" w:cs="Arial"/>
          <w:b/>
          <w:bCs/>
          <w:smallCaps/>
          <w:color w:val="auto"/>
          <w:sz w:val="22"/>
          <w:szCs w:val="22"/>
        </w:rPr>
        <w:t>]</w:t>
      </w:r>
      <w:r w:rsidR="00997338" w:rsidRPr="2F1F7286">
        <w:rPr>
          <w:rFonts w:ascii="Arial" w:hAnsi="Arial" w:cs="Arial"/>
          <w:b/>
          <w:bCs/>
          <w:color w:val="auto"/>
          <w:sz w:val="22"/>
          <w:szCs w:val="22"/>
        </w:rPr>
        <w:t xml:space="preserve"> Low-income Communities </w:t>
      </w:r>
      <w:r w:rsidR="00997338" w:rsidRPr="2F1F7286">
        <w:rPr>
          <w:rFonts w:ascii="Arial" w:hAnsi="Arial" w:cs="Arial"/>
          <w:b/>
          <w:bCs/>
          <w:color w:val="auto"/>
          <w:sz w:val="22"/>
          <w:szCs w:val="22"/>
          <w:u w:val="single"/>
        </w:rPr>
        <w:t>and/or Tribe(s)</w:t>
      </w:r>
    </w:p>
    <w:p w14:paraId="26B92F0F" w14:textId="77777777" w:rsidR="00997338" w:rsidRPr="00825465" w:rsidRDefault="00997338" w:rsidP="00997338">
      <w:pPr>
        <w:autoSpaceDE w:val="0"/>
        <w:autoSpaceDN w:val="0"/>
        <w:adjustRightInd w:val="0"/>
        <w:jc w:val="both"/>
        <w:rPr>
          <w:rFonts w:ascii="Arial" w:hAnsi="Arial" w:cs="Arial"/>
          <w:color w:val="000000"/>
          <w:sz w:val="22"/>
          <w:szCs w:val="22"/>
        </w:rPr>
      </w:pPr>
      <w:r w:rsidRPr="00825465">
        <w:rPr>
          <w:rFonts w:ascii="Arial" w:hAnsi="Arial" w:cs="Arial"/>
          <w:color w:val="000000" w:themeColor="text1"/>
          <w:sz w:val="22"/>
          <w:szCs w:val="22"/>
        </w:rPr>
        <w:t>In January of 2019, the California Public Utilities Commission (CPUC) Resolution G-3546 stated, “</w:t>
      </w:r>
      <w:r w:rsidRPr="00825465">
        <w:rPr>
          <w:rFonts w:ascii="Arial" w:hAnsi="Arial" w:cs="Arial"/>
          <w:sz w:val="22"/>
          <w:szCs w:val="22"/>
        </w:rPr>
        <w:t xml:space="preserve">the Commission directs the CEC to enhance its engagement with disadvantaged communities.” </w:t>
      </w:r>
      <w:r w:rsidRPr="00825465">
        <w:rPr>
          <w:rFonts w:ascii="Arial" w:hAnsi="Arial" w:cs="Arial"/>
          <w:color w:val="000000" w:themeColor="text1"/>
          <w:sz w:val="22"/>
          <w:szCs w:val="22"/>
        </w:rPr>
        <w:t xml:space="preserve"> In addition, the CPUC directed the Energy Commission to Incorporate an explicit long-term </w:t>
      </w:r>
      <w:r w:rsidRPr="00825465">
        <w:rPr>
          <w:rFonts w:ascii="Arial" w:hAnsi="Arial" w:cs="Arial"/>
          <w:color w:val="000000" w:themeColor="text1"/>
          <w:sz w:val="22"/>
          <w:szCs w:val="22"/>
        </w:rPr>
        <w:lastRenderedPageBreak/>
        <w:t xml:space="preserve">strategy for the role of the Gas R&amp;D Program in the more aggressive statewide decarbonization goals set by Senate Bill 100 (De León, 2018) and Executive Order B-55-18. </w:t>
      </w:r>
    </w:p>
    <w:p w14:paraId="294F276B" w14:textId="77777777" w:rsidR="00997338" w:rsidRPr="00825465" w:rsidRDefault="00997338" w:rsidP="00997338">
      <w:pPr>
        <w:autoSpaceDE w:val="0"/>
        <w:autoSpaceDN w:val="0"/>
        <w:adjustRightInd w:val="0"/>
        <w:jc w:val="both"/>
        <w:rPr>
          <w:rFonts w:ascii="Arial" w:hAnsi="Arial" w:cs="Arial"/>
          <w:bCs/>
          <w:color w:val="000000"/>
          <w:sz w:val="22"/>
          <w:szCs w:val="22"/>
        </w:rPr>
      </w:pPr>
    </w:p>
    <w:p w14:paraId="5CA80CF6" w14:textId="77777777" w:rsidR="00997338" w:rsidRPr="00825465" w:rsidRDefault="00997338" w:rsidP="00997338">
      <w:pPr>
        <w:autoSpaceDE w:val="0"/>
        <w:autoSpaceDN w:val="0"/>
        <w:adjustRightInd w:val="0"/>
        <w:jc w:val="both"/>
        <w:rPr>
          <w:rFonts w:ascii="Arial" w:hAnsi="Arial" w:cs="Arial"/>
          <w:bCs/>
          <w:color w:val="000000"/>
          <w:sz w:val="22"/>
          <w:szCs w:val="22"/>
        </w:rPr>
      </w:pPr>
      <w:r w:rsidRPr="6BEC2145">
        <w:rPr>
          <w:rFonts w:ascii="Arial" w:hAnsi="Arial" w:cs="Arial"/>
          <w:color w:val="000000" w:themeColor="text1"/>
          <w:sz w:val="22"/>
          <w:szCs w:val="22"/>
        </w:rPr>
        <w:t xml:space="preserve">The California Energy Commission is committed to ensuring all Californians have an opportunity to participate in and benefit from programs and services. While it is not required to complete the project within a disadvantaged community, demonstration projects located and benefiting disadvantaged and/or low-income communities </w:t>
      </w:r>
      <w:r w:rsidRPr="6BEC2145">
        <w:rPr>
          <w:rFonts w:ascii="Arial" w:hAnsi="Arial" w:cs="Arial"/>
          <w:b/>
          <w:color w:val="000000" w:themeColor="text1"/>
          <w:sz w:val="22"/>
          <w:szCs w:val="22"/>
          <w:u w:val="single"/>
        </w:rPr>
        <w:t>and/or Tribe(s)</w:t>
      </w:r>
      <w:r w:rsidRPr="6BEC2145">
        <w:rPr>
          <w:rFonts w:ascii="Arial" w:hAnsi="Arial" w:cs="Arial"/>
          <w:color w:val="000000" w:themeColor="text1"/>
          <w:sz w:val="22"/>
          <w:szCs w:val="22"/>
        </w:rPr>
        <w:t xml:space="preserve"> will be [</w:t>
      </w:r>
      <w:r w:rsidRPr="6BEC2145">
        <w:rPr>
          <w:rFonts w:ascii="Arial" w:hAnsi="Arial" w:cs="Arial"/>
          <w:strike/>
          <w:color w:val="000000" w:themeColor="text1"/>
          <w:sz w:val="22"/>
          <w:szCs w:val="22"/>
        </w:rPr>
        <w:t>considered</w:t>
      </w:r>
      <w:r w:rsidRPr="6BEC2145">
        <w:rPr>
          <w:rFonts w:ascii="Arial" w:hAnsi="Arial" w:cs="Arial"/>
          <w:color w:val="000000" w:themeColor="text1"/>
          <w:sz w:val="22"/>
          <w:szCs w:val="22"/>
        </w:rPr>
        <w:t xml:space="preserve">] </w:t>
      </w:r>
      <w:r w:rsidRPr="6BEC2145">
        <w:rPr>
          <w:rFonts w:ascii="Arial" w:hAnsi="Arial" w:cs="Arial"/>
          <w:b/>
          <w:color w:val="000000" w:themeColor="text1"/>
          <w:sz w:val="22"/>
          <w:szCs w:val="22"/>
          <w:u w:val="single"/>
        </w:rPr>
        <w:t xml:space="preserve">eligible for preference points </w:t>
      </w:r>
      <w:r w:rsidRPr="6BEC2145">
        <w:rPr>
          <w:rFonts w:ascii="Arial" w:hAnsi="Arial" w:cs="Arial"/>
          <w:color w:val="000000" w:themeColor="text1"/>
          <w:sz w:val="22"/>
          <w:szCs w:val="22"/>
        </w:rPr>
        <w:t>under the scoring criteria for this GFO.</w:t>
      </w:r>
    </w:p>
    <w:p w14:paraId="540A8ECF" w14:textId="77777777" w:rsidR="001F68A1" w:rsidRPr="00CB0CB8" w:rsidRDefault="001F68A1" w:rsidP="00F838CA">
      <w:pPr>
        <w:rPr>
          <w:rFonts w:ascii="Arial" w:hAnsi="Arial" w:cs="Arial"/>
          <w:b/>
          <w:bCs/>
        </w:rPr>
      </w:pPr>
    </w:p>
    <w:p w14:paraId="7C03CEFF" w14:textId="733ED265" w:rsidR="00117BFE" w:rsidRDefault="00CE0D57" w:rsidP="00786720">
      <w:pPr>
        <w:jc w:val="both"/>
        <w:rPr>
          <w:rFonts w:ascii="Arial" w:eastAsia="Times New Roman" w:hAnsi="Arial" w:cs="Arial"/>
          <w:sz w:val="22"/>
          <w:szCs w:val="22"/>
        </w:rPr>
      </w:pPr>
      <w:r w:rsidRPr="6BEC2145">
        <w:rPr>
          <w:rFonts w:ascii="Arial" w:eastAsia="Times New Roman" w:hAnsi="Arial" w:cs="Arial"/>
          <w:color w:val="000000" w:themeColor="text1"/>
          <w:sz w:val="22"/>
          <w:szCs w:val="22"/>
        </w:rPr>
        <w:t xml:space="preserve">Low-income communities and households are defined as the census tracts and households, respectively, that are either at or below 80 percent of the statewide median income, or at or below the threshold designated as low-income by the California Department of Housing and Community Development (HCD). Visit the California Department of Housing &amp; Community Development site for the current HCD State Income Limits: </w:t>
      </w:r>
      <w:hyperlink r:id="rId16">
        <w:r w:rsidRPr="005E606E">
          <w:rPr>
            <w:rFonts w:ascii="Arial" w:hAnsi="Arial" w:cs="Arial"/>
            <w:b/>
            <w:bCs/>
            <w:color w:val="0000FF"/>
            <w:u w:val="single"/>
          </w:rPr>
          <w:t>https://www.hcd.ca.gov/grants-and-funding/income-limits/state-and-federal-income-rent-and-loan-value-limits</w:t>
        </w:r>
      </w:hyperlink>
      <w:r w:rsidRPr="6BEC2145">
        <w:rPr>
          <w:rFonts w:ascii="Arial" w:eastAsia="Times New Roman" w:hAnsi="Arial" w:cs="Arial"/>
          <w:sz w:val="22"/>
          <w:szCs w:val="22"/>
        </w:rPr>
        <w:t xml:space="preserve"> [</w:t>
      </w:r>
      <w:r w:rsidRPr="6BEC2145">
        <w:rPr>
          <w:rFonts w:ascii="Arial" w:eastAsia="Times New Roman" w:hAnsi="Arial" w:cs="Arial"/>
          <w:strike/>
          <w:sz w:val="22"/>
          <w:szCs w:val="22"/>
        </w:rPr>
        <w:t>http://www.hcd.ca.gov/grants-funding/income-limits/index.shtm</w:t>
      </w:r>
      <w:r w:rsidR="00121A59" w:rsidRPr="6BEC2145">
        <w:rPr>
          <w:rFonts w:ascii="Arial" w:eastAsia="Times New Roman" w:hAnsi="Arial" w:cs="Arial"/>
          <w:strike/>
          <w:sz w:val="22"/>
          <w:szCs w:val="22"/>
        </w:rPr>
        <w:t>l</w:t>
      </w:r>
      <w:r w:rsidR="00121A59" w:rsidRPr="6BEC2145">
        <w:rPr>
          <w:rFonts w:ascii="Arial" w:eastAsia="Times New Roman" w:hAnsi="Arial" w:cs="Arial"/>
          <w:sz w:val="22"/>
          <w:szCs w:val="22"/>
        </w:rPr>
        <w:t>]</w:t>
      </w:r>
      <w:r w:rsidRPr="6BEC2145">
        <w:rPr>
          <w:rFonts w:ascii="Arial" w:eastAsia="Times New Roman" w:hAnsi="Arial" w:cs="Arial"/>
          <w:sz w:val="22"/>
          <w:szCs w:val="22"/>
        </w:rPr>
        <w:t>.</w:t>
      </w:r>
      <w:r w:rsidRPr="6BEC2145">
        <w:rPr>
          <w:rFonts w:ascii="Arial" w:eastAsia="Times New Roman" w:hAnsi="Arial" w:cs="Arial"/>
          <w:color w:val="000000" w:themeColor="text1"/>
          <w:sz w:val="22"/>
          <w:szCs w:val="22"/>
        </w:rPr>
        <w:t xml:space="preserve"> Disadvantaged communities are defined as areas representing census tracts scoring in the top 25% in CalEnviroScreen. For more information on disadvantaged communities and to determine if your project is in a disadvantaged community, use the California Communities Environmental Health Screening tool (CalEnviroScreen): </w:t>
      </w:r>
      <w:hyperlink r:id="rId17">
        <w:r w:rsidRPr="6BEC2145">
          <w:rPr>
            <w:rStyle w:val="Hyperlink"/>
            <w:rFonts w:ascii="Arial" w:eastAsia="Times New Roman" w:hAnsi="Arial" w:cs="Arial"/>
            <w:sz w:val="22"/>
            <w:szCs w:val="22"/>
          </w:rPr>
          <w:t>https://oehha.ca.gov/calenviroscreen/report/calenviroscreen-40</w:t>
        </w:r>
      </w:hyperlink>
      <w:r w:rsidRPr="6BEC2145">
        <w:rPr>
          <w:rFonts w:ascii="Arial" w:eastAsia="Times New Roman" w:hAnsi="Arial" w:cs="Arial"/>
          <w:sz w:val="22"/>
          <w:szCs w:val="22"/>
        </w:rPr>
        <w:t>.</w:t>
      </w:r>
    </w:p>
    <w:p w14:paraId="420EE7E9" w14:textId="77777777" w:rsidR="00CE0D57" w:rsidRDefault="00CE0D57" w:rsidP="00F838CA">
      <w:pPr>
        <w:rPr>
          <w:rFonts w:ascii="Arial" w:hAnsi="Arial" w:cs="Arial"/>
          <w:b/>
          <w:bCs/>
        </w:rPr>
      </w:pPr>
    </w:p>
    <w:p w14:paraId="1908A8E2" w14:textId="77777777" w:rsidR="00CB0CB8" w:rsidRDefault="00CB0CB8" w:rsidP="00F838CA">
      <w:pPr>
        <w:rPr>
          <w:rFonts w:ascii="Arial" w:hAnsi="Arial" w:cs="Arial"/>
          <w:b/>
          <w:bCs/>
        </w:rPr>
      </w:pPr>
    </w:p>
    <w:p w14:paraId="02D721A1" w14:textId="77777777" w:rsidR="00433097" w:rsidRDefault="00291057" w:rsidP="0021097E">
      <w:pPr>
        <w:pStyle w:val="ListParagraph"/>
        <w:numPr>
          <w:ilvl w:val="0"/>
          <w:numId w:val="7"/>
        </w:numPr>
        <w:spacing w:line="360" w:lineRule="auto"/>
        <w:ind w:hanging="450"/>
        <w:rPr>
          <w:rFonts w:ascii="Arial" w:hAnsi="Arial" w:cs="Arial"/>
          <w:b/>
          <w:bCs/>
          <w:sz w:val="22"/>
          <w:szCs w:val="22"/>
        </w:rPr>
      </w:pPr>
      <w:r w:rsidRPr="00825465">
        <w:rPr>
          <w:rFonts w:ascii="Arial" w:hAnsi="Arial" w:cs="Arial"/>
          <w:b/>
          <w:bCs/>
          <w:sz w:val="22"/>
          <w:szCs w:val="22"/>
        </w:rPr>
        <w:t>Page 3</w:t>
      </w:r>
      <w:r w:rsidR="004149E3">
        <w:rPr>
          <w:rFonts w:ascii="Arial" w:hAnsi="Arial" w:cs="Arial"/>
          <w:b/>
          <w:bCs/>
          <w:sz w:val="22"/>
          <w:szCs w:val="22"/>
        </w:rPr>
        <w:t>8</w:t>
      </w:r>
      <w:r w:rsidRPr="00825465">
        <w:rPr>
          <w:rFonts w:ascii="Arial" w:hAnsi="Arial" w:cs="Arial"/>
          <w:b/>
          <w:bCs/>
          <w:sz w:val="22"/>
          <w:szCs w:val="22"/>
        </w:rPr>
        <w:t>, Section I</w:t>
      </w:r>
      <w:r w:rsidR="004C1AA7" w:rsidRPr="00825465">
        <w:rPr>
          <w:rFonts w:ascii="Arial" w:hAnsi="Arial" w:cs="Arial"/>
          <w:b/>
          <w:bCs/>
          <w:sz w:val="22"/>
          <w:szCs w:val="22"/>
        </w:rPr>
        <w:t>V</w:t>
      </w:r>
      <w:r w:rsidRPr="00825465">
        <w:rPr>
          <w:rFonts w:ascii="Arial" w:hAnsi="Arial" w:cs="Arial"/>
          <w:b/>
          <w:bCs/>
          <w:sz w:val="22"/>
          <w:szCs w:val="22"/>
        </w:rPr>
        <w:t>.</w:t>
      </w:r>
      <w:r w:rsidR="004C1AA7" w:rsidRPr="00825465">
        <w:rPr>
          <w:rFonts w:ascii="Arial" w:hAnsi="Arial" w:cs="Arial"/>
          <w:b/>
          <w:bCs/>
          <w:sz w:val="22"/>
          <w:szCs w:val="22"/>
        </w:rPr>
        <w:t>E</w:t>
      </w:r>
      <w:r w:rsidRPr="00825465">
        <w:rPr>
          <w:rFonts w:ascii="Arial" w:hAnsi="Arial" w:cs="Arial"/>
          <w:b/>
          <w:bCs/>
          <w:sz w:val="22"/>
          <w:szCs w:val="22"/>
        </w:rPr>
        <w:t xml:space="preserve">. </w:t>
      </w:r>
      <w:r w:rsidR="004C1AA7" w:rsidRPr="00825465">
        <w:rPr>
          <w:rFonts w:ascii="Arial" w:hAnsi="Arial" w:cs="Arial"/>
          <w:b/>
          <w:bCs/>
          <w:sz w:val="22"/>
          <w:szCs w:val="22"/>
        </w:rPr>
        <w:t>Stage one: Application Screening</w:t>
      </w:r>
    </w:p>
    <w:p w14:paraId="0782EE9E" w14:textId="77777777" w:rsidR="00F87A70" w:rsidRPr="0021097E" w:rsidRDefault="00F87A70" w:rsidP="00433097">
      <w:pPr>
        <w:pStyle w:val="ListParagraph"/>
        <w:ind w:left="450"/>
        <w:rPr>
          <w:rFonts w:ascii="Arial" w:hAnsi="Arial" w:cs="Arial"/>
          <w:szCs w:val="24"/>
        </w:rPr>
      </w:pPr>
    </w:p>
    <w:p w14:paraId="08F74AC0" w14:textId="6A743786" w:rsidR="00291057" w:rsidRPr="00433097" w:rsidRDefault="00291057" w:rsidP="00433097">
      <w:pPr>
        <w:pStyle w:val="ListParagraph"/>
        <w:ind w:left="450"/>
        <w:rPr>
          <w:rFonts w:ascii="Arial" w:hAnsi="Arial" w:cs="Arial"/>
          <w:sz w:val="22"/>
          <w:szCs w:val="22"/>
        </w:rPr>
      </w:pPr>
      <w:r w:rsidRPr="00433097">
        <w:rPr>
          <w:rFonts w:ascii="Arial" w:hAnsi="Arial" w:cs="Arial"/>
          <w:sz w:val="22"/>
          <w:szCs w:val="22"/>
        </w:rPr>
        <w:t>Updated</w:t>
      </w:r>
    </w:p>
    <w:p w14:paraId="4EB63BE6" w14:textId="2D9F5455" w:rsidR="4D24F107" w:rsidRDefault="4D24F107" w:rsidP="4D24F107">
      <w:pPr>
        <w:rPr>
          <w:rFonts w:ascii="Arial" w:hAnsi="Arial" w:cs="Arial"/>
          <w:b/>
          <w:bCs/>
        </w:rPr>
      </w:pPr>
    </w:p>
    <w:p w14:paraId="49B5056F" w14:textId="77777777" w:rsidR="00CB0CB8" w:rsidRDefault="00CB0CB8" w:rsidP="4D24F107">
      <w:pPr>
        <w:rPr>
          <w:rFonts w:ascii="Arial" w:hAnsi="Arial" w:cs="Arial"/>
          <w:b/>
          <w:bCs/>
        </w:rPr>
      </w:pPr>
    </w:p>
    <w:tbl>
      <w:tblPr>
        <w:tblStyle w:val="TableGridLight"/>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5"/>
        <w:gridCol w:w="2250"/>
      </w:tblGrid>
      <w:tr w:rsidR="0037456F" w:rsidRPr="00825465" w14:paraId="01E9A110" w14:textId="77777777" w:rsidTr="005B5BC0">
        <w:tc>
          <w:tcPr>
            <w:tcW w:w="7555" w:type="dxa"/>
          </w:tcPr>
          <w:p w14:paraId="5FEAD594" w14:textId="7ED25D11" w:rsidR="0037456F" w:rsidRPr="00825465" w:rsidRDefault="0037456F" w:rsidP="001203B0">
            <w:pPr>
              <w:pStyle w:val="ListParagraph"/>
              <w:numPr>
                <w:ilvl w:val="0"/>
                <w:numId w:val="12"/>
              </w:numPr>
              <w:spacing w:after="120"/>
              <w:ind w:left="779"/>
              <w:jc w:val="both"/>
              <w:rPr>
                <w:rFonts w:ascii="Arial" w:hAnsi="Arial" w:cs="Arial"/>
                <w:noProof/>
                <w:sz w:val="22"/>
                <w:szCs w:val="22"/>
              </w:rPr>
            </w:pPr>
            <w:r w:rsidRPr="00825465">
              <w:rPr>
                <w:rFonts w:ascii="Arial" w:hAnsi="Arial" w:cs="Arial"/>
                <w:i/>
                <w:sz w:val="22"/>
                <w:szCs w:val="22"/>
              </w:rPr>
              <w:t xml:space="preserve">Group 1 only. If project site is not located in </w:t>
            </w:r>
            <w:proofErr w:type="gramStart"/>
            <w:r w:rsidRPr="00825465">
              <w:rPr>
                <w:rFonts w:ascii="Arial" w:hAnsi="Arial" w:cs="Arial"/>
                <w:i/>
                <w:sz w:val="22"/>
                <w:szCs w:val="22"/>
              </w:rPr>
              <w:t>a</w:t>
            </w:r>
            <w:r w:rsidRPr="6BEC2145">
              <w:rPr>
                <w:rFonts w:ascii="Arial" w:hAnsi="Arial" w:cs="Arial"/>
                <w:i/>
                <w:sz w:val="22"/>
                <w:szCs w:val="22"/>
              </w:rPr>
              <w:t>[</w:t>
            </w:r>
            <w:proofErr w:type="gramEnd"/>
            <w:r w:rsidRPr="00825465">
              <w:rPr>
                <w:rFonts w:ascii="Arial" w:hAnsi="Arial" w:cs="Arial"/>
                <w:i/>
                <w:strike/>
                <w:sz w:val="22"/>
                <w:szCs w:val="22"/>
              </w:rPr>
              <w:t>n under-resourced community</w:t>
            </w:r>
            <w:r w:rsidRPr="6BEC2145">
              <w:rPr>
                <w:rFonts w:ascii="Arial" w:hAnsi="Arial" w:cs="Arial"/>
                <w:i/>
                <w:sz w:val="22"/>
                <w:szCs w:val="22"/>
              </w:rPr>
              <w:t>]</w:t>
            </w:r>
            <w:r w:rsidR="0069190F" w:rsidRPr="0069190F">
              <w:rPr>
                <w:rFonts w:ascii="Arial" w:hAnsi="Arial" w:cs="Arial"/>
                <w:i/>
                <w:sz w:val="22"/>
                <w:szCs w:val="22"/>
              </w:rPr>
              <w:t xml:space="preserve"> </w:t>
            </w:r>
            <w:r w:rsidRPr="0069190F">
              <w:rPr>
                <w:rFonts w:ascii="Arial" w:hAnsi="Arial" w:cs="Arial"/>
                <w:b/>
                <w:bCs/>
                <w:sz w:val="22"/>
                <w:szCs w:val="22"/>
                <w:u w:val="single"/>
              </w:rPr>
              <w:t>disadvantaged/low-income</w:t>
            </w:r>
            <w:r w:rsidR="00AA0289" w:rsidRPr="0069190F">
              <w:rPr>
                <w:rFonts w:ascii="Arial" w:hAnsi="Arial" w:cs="Arial"/>
                <w:b/>
                <w:bCs/>
                <w:sz w:val="22"/>
                <w:szCs w:val="22"/>
                <w:u w:val="single"/>
              </w:rPr>
              <w:t xml:space="preserve"> </w:t>
            </w:r>
            <w:r w:rsidRPr="0069190F">
              <w:rPr>
                <w:rFonts w:ascii="Arial" w:hAnsi="Arial" w:cs="Arial"/>
                <w:b/>
                <w:bCs/>
                <w:sz w:val="22"/>
                <w:szCs w:val="22"/>
                <w:u w:val="single"/>
              </w:rPr>
              <w:t>community</w:t>
            </w:r>
            <w:r w:rsidR="00AA0289" w:rsidRPr="0069190F">
              <w:rPr>
                <w:rFonts w:ascii="Arial" w:hAnsi="Arial" w:cs="Arial"/>
                <w:b/>
                <w:bCs/>
                <w:sz w:val="22"/>
                <w:szCs w:val="22"/>
                <w:u w:val="single"/>
              </w:rPr>
              <w:t xml:space="preserve"> </w:t>
            </w:r>
            <w:r w:rsidRPr="0069190F">
              <w:rPr>
                <w:rFonts w:ascii="Arial" w:hAnsi="Arial" w:cs="Arial"/>
                <w:b/>
                <w:bCs/>
                <w:sz w:val="22"/>
                <w:szCs w:val="22"/>
                <w:u w:val="single"/>
              </w:rPr>
              <w:t>and/or</w:t>
            </w:r>
            <w:r w:rsidR="00AA0289" w:rsidRPr="0069190F">
              <w:rPr>
                <w:rFonts w:ascii="Arial" w:hAnsi="Arial" w:cs="Arial"/>
                <w:b/>
                <w:bCs/>
                <w:sz w:val="22"/>
                <w:szCs w:val="22"/>
                <w:u w:val="single"/>
              </w:rPr>
              <w:t xml:space="preserve"> </w:t>
            </w:r>
            <w:r w:rsidRPr="0069190F">
              <w:rPr>
                <w:rFonts w:ascii="Arial" w:hAnsi="Arial" w:cs="Arial"/>
                <w:b/>
                <w:bCs/>
                <w:sz w:val="22"/>
                <w:szCs w:val="22"/>
                <w:u w:val="single"/>
              </w:rPr>
              <w:t>Tribe</w:t>
            </w:r>
            <w:r w:rsidRPr="0069190F">
              <w:rPr>
                <w:rFonts w:ascii="Arial" w:hAnsi="Arial" w:cs="Arial"/>
                <w:b/>
                <w:bCs/>
                <w:sz w:val="22"/>
                <w:szCs w:val="22"/>
              </w:rPr>
              <w:t>,</w:t>
            </w:r>
            <w:r w:rsidRPr="00825465">
              <w:rPr>
                <w:rFonts w:ascii="Arial" w:hAnsi="Arial" w:cs="Arial"/>
                <w:sz w:val="22"/>
                <w:szCs w:val="22"/>
              </w:rPr>
              <w:t xml:space="preserve"> </w:t>
            </w:r>
            <w:r w:rsidRPr="0069190F">
              <w:rPr>
                <w:rFonts w:ascii="Arial" w:hAnsi="Arial" w:cs="Arial"/>
                <w:iCs/>
                <w:sz w:val="22"/>
                <w:szCs w:val="22"/>
              </w:rPr>
              <w:t>the</w:t>
            </w:r>
            <w:r w:rsidRPr="0069190F">
              <w:rPr>
                <w:rFonts w:ascii="Arial" w:hAnsi="Arial" w:cs="Arial"/>
                <w:sz w:val="22"/>
                <w:szCs w:val="22"/>
              </w:rPr>
              <w:t xml:space="preserve"> Application includes Commitment Letters that total the minimum of 20</w:t>
            </w:r>
            <w:r w:rsidRPr="0069190F">
              <w:rPr>
                <w:rFonts w:ascii="Arial" w:hAnsi="Arial" w:cs="Arial"/>
                <w:i/>
                <w:sz w:val="22"/>
                <w:szCs w:val="22"/>
              </w:rPr>
              <w:t>%</w:t>
            </w:r>
            <w:r w:rsidRPr="0069190F">
              <w:rPr>
                <w:rFonts w:ascii="Arial" w:hAnsi="Arial" w:cs="Arial"/>
                <w:sz w:val="22"/>
                <w:szCs w:val="22"/>
              </w:rPr>
              <w:t xml:space="preserve"> in match share of the total requested CEC funds.</w:t>
            </w:r>
            <w:r w:rsidRPr="00825465">
              <w:rPr>
                <w:rFonts w:ascii="Arial" w:hAnsi="Arial" w:cs="Arial"/>
                <w:b/>
                <w:bCs/>
                <w:sz w:val="22"/>
                <w:szCs w:val="22"/>
              </w:rPr>
              <w:t xml:space="preserve">  </w:t>
            </w:r>
          </w:p>
        </w:tc>
        <w:tc>
          <w:tcPr>
            <w:tcW w:w="2250" w:type="dxa"/>
          </w:tcPr>
          <w:p w14:paraId="4F106A54" w14:textId="77777777" w:rsidR="0037456F" w:rsidRPr="00825465" w:rsidRDefault="0037456F">
            <w:pPr>
              <w:keepLines/>
              <w:jc w:val="both"/>
              <w:rPr>
                <w:rFonts w:ascii="Arial" w:hAnsi="Arial" w:cs="Arial"/>
                <w:noProof/>
                <w:sz w:val="22"/>
                <w:szCs w:val="22"/>
              </w:rPr>
            </w:pPr>
            <w:r w:rsidRPr="00825465">
              <w:rPr>
                <w:rFonts w:ascii="Arial" w:hAnsi="Arial" w:cs="Arial"/>
                <w:color w:val="2B579A"/>
                <w:sz w:val="22"/>
                <w:szCs w:val="22"/>
                <w:shd w:val="clear" w:color="auto" w:fill="E6E6E6"/>
              </w:rPr>
              <w:fldChar w:fldCharType="begin">
                <w:ffData>
                  <w:name w:val="Check30"/>
                  <w:enabled/>
                  <w:calcOnExit w:val="0"/>
                  <w:checkBox>
                    <w:sizeAuto/>
                    <w:default w:val="0"/>
                  </w:checkBox>
                </w:ffData>
              </w:fldChar>
            </w:r>
            <w:r w:rsidRPr="00825465">
              <w:rPr>
                <w:rFonts w:ascii="Arial" w:hAnsi="Arial" w:cs="Arial"/>
                <w:sz w:val="22"/>
                <w:szCs w:val="22"/>
              </w:rPr>
              <w:instrText xml:space="preserve"> FORMCHECKBOX </w:instrText>
            </w:r>
            <w:r w:rsidR="00C31E2D">
              <w:rPr>
                <w:rFonts w:ascii="Arial" w:hAnsi="Arial" w:cs="Arial"/>
                <w:color w:val="2B579A"/>
                <w:sz w:val="22"/>
                <w:szCs w:val="22"/>
                <w:shd w:val="clear" w:color="auto" w:fill="E6E6E6"/>
              </w:rPr>
            </w:r>
            <w:r w:rsidR="00C31E2D">
              <w:rPr>
                <w:rFonts w:ascii="Arial" w:hAnsi="Arial" w:cs="Arial"/>
                <w:color w:val="2B579A"/>
                <w:sz w:val="22"/>
                <w:szCs w:val="22"/>
                <w:shd w:val="clear" w:color="auto" w:fill="E6E6E6"/>
              </w:rPr>
              <w:fldChar w:fldCharType="separate"/>
            </w:r>
            <w:r w:rsidRPr="00825465">
              <w:rPr>
                <w:rFonts w:ascii="Arial" w:hAnsi="Arial" w:cs="Arial"/>
                <w:color w:val="2B579A"/>
                <w:sz w:val="22"/>
                <w:szCs w:val="22"/>
                <w:shd w:val="clear" w:color="auto" w:fill="E6E6E6"/>
              </w:rPr>
              <w:fldChar w:fldCharType="end"/>
            </w:r>
            <w:r w:rsidRPr="00825465">
              <w:rPr>
                <w:rFonts w:ascii="Arial" w:hAnsi="Arial" w:cs="Arial"/>
                <w:sz w:val="22"/>
                <w:szCs w:val="22"/>
              </w:rPr>
              <w:t xml:space="preserve"> </w:t>
            </w:r>
            <w:r w:rsidRPr="00825465">
              <w:rPr>
                <w:rFonts w:ascii="Arial" w:hAnsi="Arial" w:cs="Arial"/>
                <w:noProof/>
                <w:sz w:val="22"/>
                <w:szCs w:val="22"/>
              </w:rPr>
              <w:t xml:space="preserve">Pass   </w:t>
            </w:r>
            <w:r w:rsidRPr="00825465">
              <w:rPr>
                <w:rFonts w:ascii="Arial" w:hAnsi="Arial" w:cs="Arial"/>
                <w:color w:val="2B579A"/>
                <w:sz w:val="22"/>
                <w:szCs w:val="22"/>
                <w:shd w:val="clear" w:color="auto" w:fill="E6E6E6"/>
              </w:rPr>
              <w:fldChar w:fldCharType="begin">
                <w:ffData>
                  <w:name w:val="Check30"/>
                  <w:enabled/>
                  <w:calcOnExit w:val="0"/>
                  <w:checkBox>
                    <w:sizeAuto/>
                    <w:default w:val="0"/>
                  </w:checkBox>
                </w:ffData>
              </w:fldChar>
            </w:r>
            <w:r w:rsidRPr="00825465">
              <w:rPr>
                <w:rFonts w:ascii="Arial" w:hAnsi="Arial" w:cs="Arial"/>
                <w:sz w:val="22"/>
                <w:szCs w:val="22"/>
              </w:rPr>
              <w:instrText xml:space="preserve"> FORMCHECKBOX </w:instrText>
            </w:r>
            <w:r w:rsidR="00C31E2D">
              <w:rPr>
                <w:rFonts w:ascii="Arial" w:hAnsi="Arial" w:cs="Arial"/>
                <w:color w:val="2B579A"/>
                <w:sz w:val="22"/>
                <w:szCs w:val="22"/>
                <w:shd w:val="clear" w:color="auto" w:fill="E6E6E6"/>
              </w:rPr>
            </w:r>
            <w:r w:rsidR="00C31E2D">
              <w:rPr>
                <w:rFonts w:ascii="Arial" w:hAnsi="Arial" w:cs="Arial"/>
                <w:color w:val="2B579A"/>
                <w:sz w:val="22"/>
                <w:szCs w:val="22"/>
                <w:shd w:val="clear" w:color="auto" w:fill="E6E6E6"/>
              </w:rPr>
              <w:fldChar w:fldCharType="separate"/>
            </w:r>
            <w:r w:rsidRPr="00825465">
              <w:rPr>
                <w:rFonts w:ascii="Arial" w:hAnsi="Arial" w:cs="Arial"/>
                <w:color w:val="2B579A"/>
                <w:sz w:val="22"/>
                <w:szCs w:val="22"/>
                <w:shd w:val="clear" w:color="auto" w:fill="E6E6E6"/>
              </w:rPr>
              <w:fldChar w:fldCharType="end"/>
            </w:r>
            <w:r w:rsidRPr="00825465">
              <w:rPr>
                <w:rFonts w:ascii="Arial" w:hAnsi="Arial" w:cs="Arial"/>
                <w:sz w:val="22"/>
                <w:szCs w:val="22"/>
              </w:rPr>
              <w:t xml:space="preserve"> </w:t>
            </w:r>
            <w:r w:rsidRPr="00825465">
              <w:rPr>
                <w:rFonts w:ascii="Arial" w:hAnsi="Arial" w:cs="Arial"/>
                <w:noProof/>
                <w:sz w:val="22"/>
                <w:szCs w:val="22"/>
              </w:rPr>
              <w:t>Fail</w:t>
            </w:r>
          </w:p>
          <w:p w14:paraId="43CBF102" w14:textId="77777777" w:rsidR="0037456F" w:rsidRPr="00825465" w:rsidRDefault="0037456F">
            <w:pPr>
              <w:keepLines/>
              <w:jc w:val="both"/>
              <w:rPr>
                <w:rFonts w:ascii="Arial" w:hAnsi="Arial" w:cs="Arial"/>
                <w:noProof/>
                <w:sz w:val="22"/>
                <w:szCs w:val="22"/>
              </w:rPr>
            </w:pPr>
          </w:p>
        </w:tc>
      </w:tr>
    </w:tbl>
    <w:p w14:paraId="454C7C7A" w14:textId="77777777" w:rsidR="00117BFE" w:rsidRDefault="00117BFE" w:rsidP="00F838CA">
      <w:pPr>
        <w:rPr>
          <w:rFonts w:ascii="Arial" w:hAnsi="Arial" w:cs="Arial"/>
          <w:b/>
          <w:bCs/>
          <w:sz w:val="22"/>
          <w:szCs w:val="22"/>
        </w:rPr>
      </w:pPr>
    </w:p>
    <w:p w14:paraId="78E9F957" w14:textId="77777777" w:rsidR="0021097E" w:rsidRPr="00825465" w:rsidRDefault="0021097E" w:rsidP="00F838CA">
      <w:pPr>
        <w:rPr>
          <w:rFonts w:ascii="Arial" w:hAnsi="Arial" w:cs="Arial"/>
          <w:b/>
          <w:bCs/>
          <w:sz w:val="22"/>
          <w:szCs w:val="22"/>
        </w:rPr>
      </w:pPr>
    </w:p>
    <w:p w14:paraId="0A57D13C" w14:textId="77777777" w:rsidR="00D87EA3" w:rsidRDefault="00D87EA3">
      <w:pPr>
        <w:rPr>
          <w:rFonts w:ascii="Arial" w:eastAsiaTheme="majorEastAsia" w:hAnsi="Arial" w:cs="Arial"/>
          <w:b/>
          <w:bCs/>
          <w:sz w:val="22"/>
          <w:szCs w:val="22"/>
        </w:rPr>
      </w:pPr>
      <w:r>
        <w:rPr>
          <w:rFonts w:ascii="Arial" w:hAnsi="Arial" w:cs="Arial"/>
          <w:b/>
          <w:bCs/>
          <w:sz w:val="22"/>
          <w:szCs w:val="22"/>
        </w:rPr>
        <w:br w:type="page"/>
      </w:r>
    </w:p>
    <w:p w14:paraId="61CB0EAE" w14:textId="51677DF4" w:rsidR="0086020C" w:rsidRPr="00825465" w:rsidRDefault="009B3ED3" w:rsidP="0021097E">
      <w:pPr>
        <w:pStyle w:val="Heading2"/>
        <w:numPr>
          <w:ilvl w:val="0"/>
          <w:numId w:val="7"/>
        </w:numPr>
        <w:spacing w:line="360" w:lineRule="auto"/>
        <w:rPr>
          <w:rFonts w:ascii="Arial" w:hAnsi="Arial" w:cs="Arial"/>
          <w:color w:val="auto"/>
          <w:sz w:val="22"/>
          <w:szCs w:val="22"/>
        </w:rPr>
      </w:pPr>
      <w:r w:rsidRPr="00825465">
        <w:rPr>
          <w:rFonts w:ascii="Arial" w:hAnsi="Arial" w:cs="Arial"/>
          <w:b/>
          <w:bCs/>
          <w:color w:val="auto"/>
          <w:sz w:val="22"/>
          <w:szCs w:val="22"/>
        </w:rPr>
        <w:lastRenderedPageBreak/>
        <w:t>P</w:t>
      </w:r>
      <w:r w:rsidR="0086020C" w:rsidRPr="00825465">
        <w:rPr>
          <w:rFonts w:ascii="Arial" w:hAnsi="Arial" w:cs="Arial"/>
          <w:b/>
          <w:bCs/>
          <w:color w:val="auto"/>
          <w:sz w:val="22"/>
          <w:szCs w:val="22"/>
        </w:rPr>
        <w:t xml:space="preserve">age </w:t>
      </w:r>
      <w:r w:rsidR="008023D8">
        <w:rPr>
          <w:rFonts w:ascii="Arial" w:hAnsi="Arial" w:cs="Arial"/>
          <w:b/>
          <w:bCs/>
          <w:color w:val="auto"/>
          <w:sz w:val="22"/>
          <w:szCs w:val="22"/>
        </w:rPr>
        <w:t>46</w:t>
      </w:r>
      <w:r w:rsidR="0086020C" w:rsidRPr="00825465">
        <w:rPr>
          <w:rFonts w:ascii="Arial" w:hAnsi="Arial" w:cs="Arial"/>
          <w:b/>
          <w:bCs/>
          <w:color w:val="auto"/>
          <w:sz w:val="22"/>
          <w:szCs w:val="22"/>
        </w:rPr>
        <w:t xml:space="preserve">, </w:t>
      </w:r>
      <w:bookmarkStart w:id="42" w:name="_Toc433981346"/>
      <w:bookmarkStart w:id="43" w:name="_Toc81377125"/>
      <w:bookmarkStart w:id="44" w:name="_Toc86152263"/>
      <w:r w:rsidR="0086020C" w:rsidRPr="00825465">
        <w:rPr>
          <w:rFonts w:ascii="Arial" w:hAnsi="Arial" w:cs="Arial"/>
          <w:b/>
          <w:bCs/>
          <w:color w:val="auto"/>
          <w:sz w:val="22"/>
          <w:szCs w:val="22"/>
        </w:rPr>
        <w:t>Sect</w:t>
      </w:r>
      <w:r w:rsidR="00E33DB3" w:rsidRPr="00825465">
        <w:rPr>
          <w:rFonts w:ascii="Arial" w:hAnsi="Arial" w:cs="Arial"/>
          <w:b/>
          <w:bCs/>
          <w:color w:val="auto"/>
          <w:sz w:val="22"/>
          <w:szCs w:val="22"/>
        </w:rPr>
        <w:t xml:space="preserve">ion IV.F. </w:t>
      </w:r>
      <w:r w:rsidR="0086020C" w:rsidRPr="001C68E0">
        <w:rPr>
          <w:rFonts w:ascii="Arial" w:hAnsi="Arial" w:cs="Arial"/>
          <w:b/>
          <w:bCs/>
          <w:color w:val="auto"/>
          <w:sz w:val="22"/>
          <w:szCs w:val="22"/>
        </w:rPr>
        <w:t>Stage Two: Application Scoring</w:t>
      </w:r>
      <w:bookmarkEnd w:id="42"/>
      <w:bookmarkEnd w:id="43"/>
      <w:bookmarkEnd w:id="44"/>
    </w:p>
    <w:p w14:paraId="05014ACC" w14:textId="77777777" w:rsidR="001C68E0" w:rsidRDefault="001C68E0" w:rsidP="0086020C">
      <w:pPr>
        <w:pStyle w:val="ListParagraph"/>
        <w:ind w:left="450"/>
        <w:rPr>
          <w:rFonts w:ascii="Arial" w:hAnsi="Arial" w:cs="Arial"/>
          <w:sz w:val="22"/>
          <w:szCs w:val="22"/>
        </w:rPr>
      </w:pPr>
    </w:p>
    <w:p w14:paraId="4E79F4C9" w14:textId="6ABD8E19" w:rsidR="00825465" w:rsidRPr="00433097" w:rsidRDefault="0086020C" w:rsidP="0086020C">
      <w:pPr>
        <w:pStyle w:val="ListParagraph"/>
        <w:ind w:left="450"/>
        <w:rPr>
          <w:rFonts w:ascii="Arial" w:hAnsi="Arial" w:cs="Arial"/>
          <w:sz w:val="22"/>
          <w:szCs w:val="22"/>
        </w:rPr>
      </w:pPr>
      <w:r w:rsidRPr="00433097">
        <w:rPr>
          <w:rFonts w:ascii="Arial" w:hAnsi="Arial" w:cs="Arial"/>
          <w:sz w:val="22"/>
          <w:szCs w:val="22"/>
        </w:rPr>
        <w:t>Updated</w:t>
      </w:r>
      <w:r w:rsidRPr="00433097">
        <w:rPr>
          <w:rFonts w:ascii="Arial" w:hAnsi="Arial" w:cs="Arial"/>
          <w:sz w:val="22"/>
          <w:szCs w:val="22"/>
        </w:rPr>
        <w:br/>
      </w:r>
    </w:p>
    <w:tbl>
      <w:tblPr>
        <w:tblStyle w:val="TableGridLight"/>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olicitation Application Scoring Criteria "/>
        <w:tblDescription w:val="This table details how applicants will be scored."/>
      </w:tblPr>
      <w:tblGrid>
        <w:gridCol w:w="8575"/>
        <w:gridCol w:w="1260"/>
      </w:tblGrid>
      <w:tr w:rsidR="00825465" w:rsidRPr="00825465" w14:paraId="0625111A" w14:textId="77777777" w:rsidTr="00825465">
        <w:trPr>
          <w:trHeight w:val="647"/>
        </w:trPr>
        <w:tc>
          <w:tcPr>
            <w:tcW w:w="8575" w:type="dxa"/>
          </w:tcPr>
          <w:p w14:paraId="6A7DE182" w14:textId="4A8160B4" w:rsidR="007A36E8" w:rsidRPr="007A36E8" w:rsidRDefault="007A36E8" w:rsidP="007A36E8">
            <w:pPr>
              <w:keepNext/>
              <w:numPr>
                <w:ilvl w:val="0"/>
                <w:numId w:val="17"/>
              </w:numPr>
              <w:spacing w:before="120" w:after="120"/>
              <w:rPr>
                <w:rFonts w:ascii="Arial" w:eastAsia="Times New Roman" w:hAnsi="Arial" w:cs="Arial"/>
                <w:b/>
                <w:bCs/>
                <w:sz w:val="22"/>
                <w:szCs w:val="22"/>
              </w:rPr>
            </w:pPr>
            <w:r w:rsidRPr="6BEC2145">
              <w:rPr>
                <w:rFonts w:ascii="Arial" w:eastAsia="Arial" w:hAnsi="Arial" w:cs="Arial"/>
                <w:sz w:val="22"/>
                <w:szCs w:val="22"/>
              </w:rPr>
              <w:t>[</w:t>
            </w:r>
            <w:r w:rsidRPr="6BEC2145">
              <w:rPr>
                <w:rFonts w:ascii="Arial" w:eastAsia="Times New Roman" w:hAnsi="Arial" w:cs="Arial"/>
                <w:strike/>
                <w:sz w:val="22"/>
                <w:szCs w:val="22"/>
              </w:rPr>
              <w:t xml:space="preserve">Under-Resourced </w:t>
            </w:r>
            <w:proofErr w:type="gramStart"/>
            <w:r w:rsidRPr="6BEC2145">
              <w:rPr>
                <w:rFonts w:ascii="Arial" w:eastAsia="Times New Roman" w:hAnsi="Arial" w:cs="Arial"/>
                <w:strike/>
                <w:sz w:val="22"/>
                <w:szCs w:val="22"/>
              </w:rPr>
              <w:t>Communities</w:t>
            </w:r>
            <w:r w:rsidRPr="6BEC2145">
              <w:rPr>
                <w:rFonts w:ascii="Arial" w:eastAsia="Times New Roman" w:hAnsi="Arial" w:cs="Arial"/>
                <w:sz w:val="22"/>
                <w:szCs w:val="22"/>
              </w:rPr>
              <w:t>]</w:t>
            </w:r>
            <w:r w:rsidRPr="007A36E8">
              <w:rPr>
                <w:rFonts w:ascii="Arial" w:eastAsia="Times New Roman" w:hAnsi="Arial" w:cs="Arial"/>
                <w:b/>
                <w:bCs/>
                <w:sz w:val="22"/>
                <w:szCs w:val="22"/>
                <w:u w:val="single"/>
              </w:rPr>
              <w:t>Disadvantaged</w:t>
            </w:r>
            <w:proofErr w:type="gramEnd"/>
            <w:r w:rsidRPr="007A36E8">
              <w:rPr>
                <w:rFonts w:ascii="Arial" w:eastAsia="Times New Roman" w:hAnsi="Arial" w:cs="Arial"/>
                <w:b/>
                <w:bCs/>
                <w:sz w:val="22"/>
                <w:szCs w:val="22"/>
                <w:u w:val="single"/>
              </w:rPr>
              <w:t>/Low-Income Communities and/or Tribes</w:t>
            </w:r>
          </w:p>
          <w:p w14:paraId="7A413953" w14:textId="5E1E51DD" w:rsidR="007A36E8" w:rsidRPr="007A36E8" w:rsidRDefault="007A36E8" w:rsidP="00964381">
            <w:pPr>
              <w:spacing w:after="120"/>
              <w:ind w:left="360"/>
              <w:jc w:val="both"/>
              <w:rPr>
                <w:rFonts w:ascii="Arial" w:eastAsia="Times New Roman" w:hAnsi="Arial" w:cs="Arial"/>
                <w:b/>
                <w:sz w:val="22"/>
                <w:szCs w:val="22"/>
              </w:rPr>
            </w:pPr>
            <w:r w:rsidRPr="6BEC2145">
              <w:rPr>
                <w:rFonts w:ascii="Arial" w:eastAsia="Times New Roman" w:hAnsi="Arial" w:cs="Arial"/>
                <w:sz w:val="22"/>
                <w:szCs w:val="22"/>
              </w:rPr>
              <w:t xml:space="preserve">In order to receive or qualify for additional points, the proposed project must be located in and demonstrate benefits to the </w:t>
            </w:r>
            <w:r w:rsidRPr="007A36E8">
              <w:rPr>
                <w:rFonts w:ascii="Arial" w:eastAsia="Times New Roman" w:hAnsi="Arial" w:cs="Arial"/>
                <w:b/>
                <w:bCs/>
                <w:sz w:val="22"/>
                <w:szCs w:val="22"/>
                <w:u w:val="single"/>
              </w:rPr>
              <w:t>disadvantaged/low-income</w:t>
            </w:r>
            <w:r w:rsidRPr="6BEC2145">
              <w:rPr>
                <w:rFonts w:ascii="Arial" w:eastAsia="Times New Roman" w:hAnsi="Arial" w:cs="Arial"/>
                <w:b/>
                <w:sz w:val="22"/>
                <w:szCs w:val="22"/>
                <w:u w:val="single"/>
              </w:rPr>
              <w:t xml:space="preserve"> community(ies) and/or Tribe(s</w:t>
            </w:r>
            <w:proofErr w:type="gramStart"/>
            <w:r w:rsidR="11DC70F1" w:rsidRPr="6BEC2145">
              <w:rPr>
                <w:rFonts w:ascii="Arial" w:eastAsia="Times New Roman" w:hAnsi="Arial" w:cs="Arial"/>
                <w:b/>
                <w:bCs/>
                <w:sz w:val="22"/>
                <w:szCs w:val="22"/>
                <w:u w:val="single"/>
              </w:rPr>
              <w:t>)</w:t>
            </w:r>
            <w:r w:rsidR="11DC70F1" w:rsidRPr="6BEC2145">
              <w:rPr>
                <w:rFonts w:ascii="Arial" w:eastAsia="Times New Roman" w:hAnsi="Arial" w:cs="Arial"/>
                <w:sz w:val="22"/>
                <w:szCs w:val="22"/>
              </w:rPr>
              <w:t>[</w:t>
            </w:r>
            <w:proofErr w:type="gramEnd"/>
            <w:r w:rsidRPr="6BEC2145">
              <w:rPr>
                <w:rFonts w:ascii="Arial" w:eastAsia="Times New Roman" w:hAnsi="Arial" w:cs="Arial"/>
                <w:strike/>
                <w:sz w:val="22"/>
                <w:szCs w:val="22"/>
              </w:rPr>
              <w:t>under-resourced communities</w:t>
            </w:r>
            <w:r w:rsidRPr="6BEC2145">
              <w:rPr>
                <w:rFonts w:ascii="Arial" w:eastAsia="Times New Roman" w:hAnsi="Arial" w:cs="Arial"/>
                <w:sz w:val="22"/>
                <w:szCs w:val="22"/>
              </w:rPr>
              <w:t xml:space="preserve"> </w:t>
            </w:r>
            <w:r w:rsidRPr="6BEC2145">
              <w:rPr>
                <w:rFonts w:ascii="Arial" w:eastAsia="Times New Roman" w:hAnsi="Arial" w:cs="Arial"/>
                <w:strike/>
                <w:sz w:val="22"/>
                <w:szCs w:val="22"/>
              </w:rPr>
              <w:t>in order to receive additional points</w:t>
            </w:r>
            <w:r w:rsidRPr="6BEC2145">
              <w:rPr>
                <w:rFonts w:ascii="Arial" w:eastAsia="Times New Roman" w:hAnsi="Arial" w:cs="Arial"/>
                <w:sz w:val="22"/>
                <w:szCs w:val="22"/>
              </w:rPr>
              <w:t xml:space="preserve">].  </w:t>
            </w:r>
          </w:p>
          <w:p w14:paraId="33412415" w14:textId="20AD8976" w:rsidR="007A36E8" w:rsidRPr="007A36E8" w:rsidRDefault="007A36E8" w:rsidP="007A36E8">
            <w:pPr>
              <w:widowControl w:val="0"/>
              <w:numPr>
                <w:ilvl w:val="0"/>
                <w:numId w:val="16"/>
              </w:numPr>
              <w:spacing w:after="120"/>
              <w:jc w:val="both"/>
              <w:outlineLvl w:val="2"/>
              <w:rPr>
                <w:rFonts w:ascii="Arial" w:eastAsia="Arial" w:hAnsi="Arial" w:cs="Arial"/>
                <w:b/>
                <w:sz w:val="22"/>
                <w:szCs w:val="22"/>
              </w:rPr>
            </w:pPr>
            <w:r w:rsidRPr="6BEC2145">
              <w:rPr>
                <w:rFonts w:ascii="Arial" w:eastAsia="Times New Roman" w:hAnsi="Arial" w:cs="Arial"/>
                <w:sz w:val="22"/>
                <w:szCs w:val="22"/>
              </w:rPr>
              <w:t xml:space="preserve">Proposal identifies how the target market(s) will benefit </w:t>
            </w:r>
            <w:r w:rsidRPr="00116344">
              <w:rPr>
                <w:rFonts w:ascii="Arial" w:eastAsia="Times New Roman" w:hAnsi="Arial" w:cs="Arial"/>
                <w:b/>
                <w:bCs/>
                <w:sz w:val="22"/>
                <w:szCs w:val="22"/>
                <w:u w:val="single"/>
              </w:rPr>
              <w:t xml:space="preserve">disadvantaged/low-income </w:t>
            </w:r>
            <w:r w:rsidRPr="00116344">
              <w:rPr>
                <w:rFonts w:ascii="Arial" w:eastAsia="Times New Roman" w:hAnsi="Arial" w:cs="Arial"/>
                <w:b/>
                <w:sz w:val="22"/>
                <w:szCs w:val="22"/>
                <w:u w:val="single"/>
              </w:rPr>
              <w:t xml:space="preserve">community(ies) </w:t>
            </w:r>
            <w:r w:rsidRPr="00116344">
              <w:rPr>
                <w:rFonts w:ascii="Arial" w:eastAsia="Times New Roman" w:hAnsi="Arial" w:cs="Arial"/>
                <w:b/>
                <w:bCs/>
                <w:sz w:val="22"/>
                <w:szCs w:val="22"/>
                <w:u w:val="single"/>
              </w:rPr>
              <w:t xml:space="preserve">and/or </w:t>
            </w:r>
            <w:proofErr w:type="gramStart"/>
            <w:r w:rsidRPr="00116344">
              <w:rPr>
                <w:rFonts w:ascii="Arial" w:eastAsia="Times New Roman" w:hAnsi="Arial" w:cs="Arial"/>
                <w:b/>
                <w:bCs/>
                <w:sz w:val="22"/>
                <w:szCs w:val="22"/>
                <w:u w:val="single"/>
              </w:rPr>
              <w:t>Tribes</w:t>
            </w:r>
            <w:r w:rsidRPr="6BEC2145">
              <w:rPr>
                <w:rFonts w:ascii="Arial" w:eastAsia="Times New Roman" w:hAnsi="Arial" w:cs="Arial"/>
                <w:sz w:val="22"/>
                <w:szCs w:val="22"/>
              </w:rPr>
              <w:t>[</w:t>
            </w:r>
            <w:proofErr w:type="gramEnd"/>
            <w:r w:rsidRPr="6BEC2145">
              <w:rPr>
                <w:rFonts w:ascii="Arial" w:eastAsia="Times New Roman" w:hAnsi="Arial" w:cs="Arial"/>
                <w:strike/>
                <w:sz w:val="22"/>
                <w:szCs w:val="22"/>
              </w:rPr>
              <w:t>under-resourced</w:t>
            </w:r>
            <w:r w:rsidRPr="6BEC2145">
              <w:rPr>
                <w:rFonts w:ascii="Arial" w:eastAsia="Times New Roman" w:hAnsi="Arial" w:cs="Arial"/>
                <w:sz w:val="22"/>
                <w:szCs w:val="22"/>
              </w:rPr>
              <w:t xml:space="preserve"> </w:t>
            </w:r>
            <w:r w:rsidRPr="6BEC2145">
              <w:rPr>
                <w:rFonts w:ascii="Arial" w:eastAsia="Times New Roman" w:hAnsi="Arial" w:cs="Arial"/>
                <w:strike/>
                <w:sz w:val="22"/>
                <w:szCs w:val="22"/>
              </w:rPr>
              <w:t>communities</w:t>
            </w:r>
            <w:r w:rsidRPr="6BEC2145">
              <w:rPr>
                <w:rFonts w:ascii="Arial" w:eastAsia="Times New Roman" w:hAnsi="Arial" w:cs="Arial"/>
                <w:sz w:val="22"/>
                <w:szCs w:val="22"/>
              </w:rPr>
              <w:t>].</w:t>
            </w:r>
          </w:p>
          <w:p w14:paraId="65120814" w14:textId="7755E0DC" w:rsidR="007A36E8" w:rsidRPr="007A36E8" w:rsidRDefault="007A36E8" w:rsidP="007A36E8">
            <w:pPr>
              <w:widowControl w:val="0"/>
              <w:numPr>
                <w:ilvl w:val="0"/>
                <w:numId w:val="16"/>
              </w:numPr>
              <w:spacing w:after="120"/>
              <w:jc w:val="both"/>
              <w:outlineLvl w:val="2"/>
              <w:rPr>
                <w:rFonts w:ascii="Arial" w:eastAsia="Arial" w:hAnsi="Arial" w:cs="Arial"/>
                <w:b/>
                <w:sz w:val="22"/>
                <w:szCs w:val="22"/>
              </w:rPr>
            </w:pPr>
            <w:r w:rsidRPr="6BEC2145">
              <w:rPr>
                <w:rFonts w:ascii="Arial" w:eastAsia="Times New Roman" w:hAnsi="Arial" w:cs="Arial"/>
                <w:sz w:val="22"/>
                <w:szCs w:val="22"/>
              </w:rPr>
              <w:t xml:space="preserve">Identifies economic impact on </w:t>
            </w:r>
            <w:r w:rsidRPr="007A36E8">
              <w:rPr>
                <w:rFonts w:ascii="Arial" w:eastAsia="Times New Roman" w:hAnsi="Arial" w:cs="Arial"/>
                <w:b/>
                <w:bCs/>
                <w:sz w:val="22"/>
                <w:szCs w:val="22"/>
                <w:u w:val="single"/>
              </w:rPr>
              <w:t>disadvantaged/low-income</w:t>
            </w:r>
            <w:r w:rsidRPr="6BEC2145">
              <w:rPr>
                <w:rFonts w:ascii="Arial" w:eastAsia="Times New Roman" w:hAnsi="Arial" w:cs="Arial"/>
                <w:b/>
                <w:sz w:val="22"/>
                <w:szCs w:val="22"/>
                <w:u w:val="single"/>
              </w:rPr>
              <w:t xml:space="preserve"> community(ies) </w:t>
            </w:r>
            <w:r w:rsidRPr="007A36E8">
              <w:rPr>
                <w:rFonts w:ascii="Arial" w:eastAsia="Times New Roman" w:hAnsi="Arial" w:cs="Arial"/>
                <w:b/>
                <w:bCs/>
                <w:sz w:val="22"/>
                <w:szCs w:val="22"/>
                <w:u w:val="single"/>
              </w:rPr>
              <w:t xml:space="preserve">and/or </w:t>
            </w:r>
            <w:proofErr w:type="gramStart"/>
            <w:r w:rsidRPr="007A36E8">
              <w:rPr>
                <w:rFonts w:ascii="Arial" w:eastAsia="Times New Roman" w:hAnsi="Arial" w:cs="Arial"/>
                <w:b/>
                <w:bCs/>
                <w:sz w:val="22"/>
                <w:szCs w:val="22"/>
                <w:u w:val="single"/>
              </w:rPr>
              <w:t>Tribes</w:t>
            </w:r>
            <w:r w:rsidRPr="6BEC2145">
              <w:rPr>
                <w:rFonts w:ascii="Arial" w:eastAsia="Times New Roman" w:hAnsi="Arial" w:cs="Arial"/>
                <w:sz w:val="22"/>
                <w:szCs w:val="22"/>
              </w:rPr>
              <w:t>[</w:t>
            </w:r>
            <w:proofErr w:type="gramEnd"/>
            <w:r w:rsidRPr="6BEC2145">
              <w:rPr>
                <w:rFonts w:ascii="Arial" w:eastAsia="Times New Roman" w:hAnsi="Arial" w:cs="Arial"/>
                <w:strike/>
                <w:sz w:val="22"/>
                <w:szCs w:val="22"/>
              </w:rPr>
              <w:t>under-resourced communities</w:t>
            </w:r>
            <w:r w:rsidRPr="6BEC2145">
              <w:rPr>
                <w:rFonts w:ascii="Arial" w:eastAsia="Times New Roman" w:hAnsi="Arial" w:cs="Arial"/>
                <w:sz w:val="22"/>
                <w:szCs w:val="22"/>
              </w:rPr>
              <w:t>]</w:t>
            </w:r>
            <w:r w:rsidRPr="007A36E8">
              <w:rPr>
                <w:rFonts w:ascii="Arial" w:eastAsia="Times New Roman" w:hAnsi="Arial" w:cs="Arial"/>
                <w:sz w:val="22"/>
                <w:szCs w:val="22"/>
              </w:rPr>
              <w:t xml:space="preserve"> </w:t>
            </w:r>
            <w:r w:rsidRPr="6BEC2145">
              <w:rPr>
                <w:rFonts w:ascii="Arial" w:eastAsia="Times New Roman" w:hAnsi="Arial" w:cs="Arial"/>
                <w:sz w:val="22"/>
                <w:szCs w:val="22"/>
              </w:rPr>
              <w:t>including customer bill savings, job creation, partnering and contracting with micro- and small-businesses, and economic development.</w:t>
            </w:r>
          </w:p>
          <w:p w14:paraId="7FCCC7EB" w14:textId="1805AD97" w:rsidR="007A36E8" w:rsidRPr="007A36E8" w:rsidRDefault="007A36E8" w:rsidP="007A36E8">
            <w:pPr>
              <w:widowControl w:val="0"/>
              <w:numPr>
                <w:ilvl w:val="0"/>
                <w:numId w:val="16"/>
              </w:numPr>
              <w:spacing w:after="120"/>
              <w:jc w:val="both"/>
              <w:outlineLvl w:val="2"/>
              <w:rPr>
                <w:rFonts w:ascii="Arial" w:eastAsia="Arial" w:hAnsi="Arial" w:cs="Arial"/>
                <w:b/>
                <w:sz w:val="22"/>
                <w:szCs w:val="22"/>
              </w:rPr>
            </w:pPr>
            <w:r w:rsidRPr="6BEC2145">
              <w:rPr>
                <w:rFonts w:ascii="Arial" w:eastAsia="Times New Roman" w:hAnsi="Arial" w:cs="Arial"/>
                <w:sz w:val="22"/>
                <w:szCs w:val="22"/>
              </w:rPr>
              <w:t xml:space="preserve">Describes how the project will increase access to clean energy or sustainability technologies within </w:t>
            </w:r>
            <w:r w:rsidRPr="007A36E8">
              <w:rPr>
                <w:rFonts w:ascii="Arial" w:eastAsia="Times New Roman" w:hAnsi="Arial" w:cs="Arial"/>
                <w:b/>
                <w:bCs/>
                <w:sz w:val="22"/>
                <w:szCs w:val="22"/>
                <w:u w:val="single"/>
              </w:rPr>
              <w:t>disadvantaged/low-income</w:t>
            </w:r>
            <w:r w:rsidRPr="6BEC2145">
              <w:rPr>
                <w:rFonts w:ascii="Arial" w:eastAsia="Times New Roman" w:hAnsi="Arial" w:cs="Arial"/>
                <w:b/>
                <w:sz w:val="22"/>
                <w:szCs w:val="22"/>
                <w:u w:val="single"/>
              </w:rPr>
              <w:t xml:space="preserve"> community(ies) </w:t>
            </w:r>
            <w:r w:rsidRPr="007A36E8">
              <w:rPr>
                <w:rFonts w:ascii="Arial" w:eastAsia="Times New Roman" w:hAnsi="Arial" w:cs="Arial"/>
                <w:b/>
                <w:bCs/>
                <w:sz w:val="22"/>
                <w:szCs w:val="22"/>
                <w:u w:val="single"/>
              </w:rPr>
              <w:t xml:space="preserve">and/or </w:t>
            </w:r>
            <w:proofErr w:type="gramStart"/>
            <w:r w:rsidRPr="007A36E8">
              <w:rPr>
                <w:rFonts w:ascii="Arial" w:eastAsia="Times New Roman" w:hAnsi="Arial" w:cs="Arial"/>
                <w:b/>
                <w:bCs/>
                <w:sz w:val="22"/>
                <w:szCs w:val="22"/>
                <w:u w:val="single"/>
              </w:rPr>
              <w:t>Tribes</w:t>
            </w:r>
            <w:r w:rsidRPr="6BEC2145">
              <w:rPr>
                <w:rFonts w:ascii="Arial" w:eastAsia="Times New Roman" w:hAnsi="Arial" w:cs="Arial"/>
                <w:sz w:val="22"/>
                <w:szCs w:val="22"/>
              </w:rPr>
              <w:t>[</w:t>
            </w:r>
            <w:proofErr w:type="gramEnd"/>
            <w:r w:rsidRPr="6BEC2145">
              <w:rPr>
                <w:rFonts w:ascii="Arial" w:eastAsia="Times New Roman" w:hAnsi="Arial" w:cs="Arial"/>
                <w:strike/>
                <w:sz w:val="22"/>
                <w:szCs w:val="22"/>
              </w:rPr>
              <w:t>under-resourced communities</w:t>
            </w:r>
            <w:r w:rsidRPr="6BEC2145">
              <w:rPr>
                <w:rFonts w:ascii="Arial" w:eastAsia="Times New Roman" w:hAnsi="Arial" w:cs="Arial"/>
                <w:sz w:val="22"/>
                <w:szCs w:val="22"/>
              </w:rPr>
              <w:t>]</w:t>
            </w:r>
            <w:r w:rsidRPr="007A36E8">
              <w:rPr>
                <w:rFonts w:ascii="Arial" w:eastAsia="Times New Roman" w:hAnsi="Arial" w:cs="Arial"/>
                <w:sz w:val="22"/>
                <w:szCs w:val="22"/>
              </w:rPr>
              <w:t xml:space="preserve"> </w:t>
            </w:r>
            <w:r w:rsidRPr="6BEC2145">
              <w:rPr>
                <w:rFonts w:ascii="Arial" w:eastAsia="Times New Roman" w:hAnsi="Arial" w:cs="Arial"/>
                <w:sz w:val="22"/>
                <w:szCs w:val="22"/>
              </w:rPr>
              <w:t>and how the development will benefit the communities.</w:t>
            </w:r>
          </w:p>
          <w:p w14:paraId="293CA44B" w14:textId="07BF5B53" w:rsidR="00825465" w:rsidRPr="00E701A1" w:rsidDel="004C06FD" w:rsidRDefault="007A36E8" w:rsidP="007A36E8">
            <w:pPr>
              <w:widowControl w:val="0"/>
              <w:numPr>
                <w:ilvl w:val="0"/>
                <w:numId w:val="16"/>
              </w:numPr>
              <w:spacing w:after="120"/>
              <w:jc w:val="both"/>
              <w:outlineLvl w:val="2"/>
              <w:rPr>
                <w:rFonts w:ascii="Arial" w:eastAsia="Arial" w:hAnsi="Arial" w:cs="Arial"/>
                <w:b/>
                <w:bCs/>
                <w:sz w:val="22"/>
                <w:szCs w:val="22"/>
              </w:rPr>
            </w:pPr>
            <w:r w:rsidRPr="6BEC2145">
              <w:rPr>
                <w:rFonts w:ascii="Arial" w:eastAsia="Times New Roman" w:hAnsi="Arial" w:cs="Arial"/>
                <w:sz w:val="22"/>
                <w:szCs w:val="22"/>
              </w:rPr>
              <w:t xml:space="preserve">Applicants have letters of support from technology partners, community- based organizations, environmental justice organizations, or other partners that demonstrate their belief that the proposed project will lead to increased equity, and is both feasible, and commercially viable in the identified </w:t>
            </w:r>
            <w:r w:rsidRPr="000C16CB">
              <w:rPr>
                <w:rFonts w:ascii="Arial" w:eastAsia="Times New Roman" w:hAnsi="Arial" w:cs="Arial"/>
                <w:b/>
                <w:bCs/>
                <w:sz w:val="22"/>
                <w:szCs w:val="22"/>
                <w:u w:val="single"/>
              </w:rPr>
              <w:t>disadvantaged/low-income</w:t>
            </w:r>
            <w:r w:rsidRPr="6BEC2145">
              <w:rPr>
                <w:rFonts w:ascii="Arial" w:eastAsia="Times New Roman" w:hAnsi="Arial" w:cs="Arial"/>
                <w:b/>
                <w:sz w:val="22"/>
                <w:szCs w:val="22"/>
                <w:u w:val="single"/>
              </w:rPr>
              <w:t xml:space="preserve"> community(ies) </w:t>
            </w:r>
            <w:r w:rsidRPr="000C16CB">
              <w:rPr>
                <w:rFonts w:ascii="Arial" w:eastAsia="Times New Roman" w:hAnsi="Arial" w:cs="Arial"/>
                <w:b/>
                <w:bCs/>
                <w:sz w:val="22"/>
                <w:szCs w:val="22"/>
                <w:u w:val="single"/>
              </w:rPr>
              <w:t xml:space="preserve">and/or </w:t>
            </w:r>
            <w:proofErr w:type="gramStart"/>
            <w:r w:rsidRPr="000C16CB">
              <w:rPr>
                <w:rFonts w:ascii="Arial" w:eastAsia="Times New Roman" w:hAnsi="Arial" w:cs="Arial"/>
                <w:b/>
                <w:bCs/>
                <w:sz w:val="22"/>
                <w:szCs w:val="22"/>
                <w:u w:val="single"/>
              </w:rPr>
              <w:t>Tribes</w:t>
            </w:r>
            <w:r w:rsidRPr="6BEC2145">
              <w:rPr>
                <w:rFonts w:ascii="Arial" w:eastAsia="Times New Roman" w:hAnsi="Arial" w:cs="Arial"/>
                <w:b/>
                <w:sz w:val="22"/>
                <w:szCs w:val="22"/>
                <w:u w:val="single"/>
              </w:rPr>
              <w:t>[</w:t>
            </w:r>
            <w:proofErr w:type="gramEnd"/>
            <w:r w:rsidRPr="6BEC2145">
              <w:rPr>
                <w:rFonts w:ascii="Arial" w:eastAsia="Times New Roman" w:hAnsi="Arial" w:cs="Arial"/>
                <w:strike/>
                <w:sz w:val="22"/>
                <w:szCs w:val="22"/>
              </w:rPr>
              <w:t>under-resourced</w:t>
            </w:r>
            <w:r w:rsidRPr="6BEC2145">
              <w:rPr>
                <w:rFonts w:ascii="Arial" w:eastAsia="Times New Roman" w:hAnsi="Arial" w:cs="Arial"/>
                <w:sz w:val="22"/>
                <w:szCs w:val="22"/>
              </w:rPr>
              <w:t xml:space="preserve"> </w:t>
            </w:r>
            <w:r w:rsidRPr="6BEC2145">
              <w:rPr>
                <w:rFonts w:ascii="Arial" w:eastAsia="Times New Roman" w:hAnsi="Arial" w:cs="Arial"/>
                <w:strike/>
                <w:sz w:val="22"/>
                <w:szCs w:val="22"/>
              </w:rPr>
              <w:t>communities</w:t>
            </w:r>
            <w:r w:rsidRPr="6BEC2145">
              <w:rPr>
                <w:rFonts w:ascii="Arial" w:eastAsia="Times New Roman" w:hAnsi="Arial" w:cs="Arial"/>
                <w:sz w:val="22"/>
                <w:szCs w:val="22"/>
              </w:rPr>
              <w:t>].</w:t>
            </w:r>
          </w:p>
        </w:tc>
        <w:tc>
          <w:tcPr>
            <w:tcW w:w="1260" w:type="dxa"/>
          </w:tcPr>
          <w:p w14:paraId="40CE9892" w14:textId="77777777" w:rsidR="00825465" w:rsidRDefault="00825465">
            <w:pPr>
              <w:widowControl w:val="0"/>
              <w:spacing w:before="120"/>
              <w:jc w:val="center"/>
              <w:rPr>
                <w:rFonts w:ascii="Arial" w:hAnsi="Arial" w:cs="Arial"/>
                <w:b/>
                <w:sz w:val="22"/>
                <w:szCs w:val="22"/>
              </w:rPr>
            </w:pPr>
            <w:r w:rsidRPr="00E701A1">
              <w:rPr>
                <w:rFonts w:ascii="Arial" w:hAnsi="Arial" w:cs="Arial"/>
                <w:b/>
                <w:sz w:val="22"/>
                <w:szCs w:val="22"/>
              </w:rPr>
              <w:t>5</w:t>
            </w:r>
          </w:p>
          <w:p w14:paraId="6C1AF2D5" w14:textId="77777777" w:rsidR="00510121" w:rsidRPr="00510121" w:rsidRDefault="00510121" w:rsidP="00510121">
            <w:pPr>
              <w:rPr>
                <w:rFonts w:ascii="Arial" w:hAnsi="Arial" w:cs="Arial"/>
                <w:sz w:val="22"/>
                <w:szCs w:val="22"/>
              </w:rPr>
            </w:pPr>
          </w:p>
          <w:p w14:paraId="79AFA0DE" w14:textId="77777777" w:rsidR="00510121" w:rsidRPr="00510121" w:rsidRDefault="00510121" w:rsidP="00510121">
            <w:pPr>
              <w:rPr>
                <w:rFonts w:ascii="Arial" w:hAnsi="Arial" w:cs="Arial"/>
                <w:sz w:val="22"/>
                <w:szCs w:val="22"/>
              </w:rPr>
            </w:pPr>
          </w:p>
          <w:p w14:paraId="6ED65CF8" w14:textId="77777777" w:rsidR="00510121" w:rsidRDefault="00510121" w:rsidP="00510121">
            <w:pPr>
              <w:rPr>
                <w:rFonts w:ascii="Arial" w:hAnsi="Arial" w:cs="Arial"/>
                <w:b/>
                <w:sz w:val="22"/>
                <w:szCs w:val="22"/>
              </w:rPr>
            </w:pPr>
          </w:p>
          <w:p w14:paraId="1BCD6FD8" w14:textId="77777777" w:rsidR="00510121" w:rsidRDefault="00510121" w:rsidP="00510121">
            <w:pPr>
              <w:rPr>
                <w:rFonts w:ascii="Arial" w:hAnsi="Arial" w:cs="Arial"/>
                <w:b/>
                <w:sz w:val="22"/>
                <w:szCs w:val="22"/>
              </w:rPr>
            </w:pPr>
          </w:p>
          <w:p w14:paraId="16779F40" w14:textId="52262104" w:rsidR="00510121" w:rsidRPr="00510121" w:rsidRDefault="00510121" w:rsidP="00510121">
            <w:pPr>
              <w:rPr>
                <w:rFonts w:ascii="Arial" w:hAnsi="Arial" w:cs="Arial"/>
                <w:sz w:val="22"/>
                <w:szCs w:val="22"/>
              </w:rPr>
            </w:pPr>
          </w:p>
        </w:tc>
      </w:tr>
    </w:tbl>
    <w:p w14:paraId="794409D9" w14:textId="09A1A892" w:rsidR="00117BFE" w:rsidRPr="009B3ED3" w:rsidRDefault="0086020C" w:rsidP="0086020C">
      <w:pPr>
        <w:pStyle w:val="ListParagraph"/>
        <w:ind w:left="450"/>
        <w:rPr>
          <w:rFonts w:ascii="Arial" w:hAnsi="Arial" w:cs="Arial"/>
          <w:b/>
          <w:bCs/>
          <w:sz w:val="20"/>
        </w:rPr>
      </w:pPr>
      <w:r>
        <w:rPr>
          <w:rFonts w:ascii="Arial" w:hAnsi="Arial" w:cs="Arial"/>
          <w:b/>
          <w:bCs/>
          <w:sz w:val="20"/>
        </w:rPr>
        <w:br/>
      </w:r>
      <w:r>
        <w:rPr>
          <w:rFonts w:ascii="Arial" w:hAnsi="Arial" w:cs="Arial"/>
          <w:b/>
          <w:bCs/>
          <w:sz w:val="20"/>
        </w:rPr>
        <w:br/>
      </w:r>
      <w:r>
        <w:rPr>
          <w:rFonts w:ascii="Arial" w:hAnsi="Arial" w:cs="Arial"/>
          <w:b/>
          <w:bCs/>
          <w:sz w:val="20"/>
        </w:rPr>
        <w:br/>
      </w:r>
    </w:p>
    <w:p w14:paraId="3F237F63" w14:textId="228CB5FC" w:rsidR="00F838CA" w:rsidRPr="007420F9" w:rsidRDefault="00113AF0" w:rsidP="00F838CA">
      <w:pPr>
        <w:rPr>
          <w:rFonts w:ascii="Arial" w:hAnsi="Arial" w:cs="Arial"/>
          <w:b/>
          <w:bCs/>
          <w:sz w:val="20"/>
          <w:szCs w:val="20"/>
        </w:rPr>
      </w:pPr>
      <w:r>
        <w:rPr>
          <w:rFonts w:ascii="Arial" w:hAnsi="Arial" w:cs="Arial"/>
          <w:b/>
          <w:bCs/>
          <w:sz w:val="20"/>
          <w:szCs w:val="20"/>
        </w:rPr>
        <w:t>Angela Hockaday</w:t>
      </w:r>
      <w:r w:rsidR="00725919" w:rsidRPr="007420F9">
        <w:rPr>
          <w:rFonts w:ascii="Arial" w:hAnsi="Arial" w:cs="Arial"/>
          <w:b/>
          <w:bCs/>
          <w:sz w:val="20"/>
          <w:szCs w:val="20"/>
        </w:rPr>
        <w:t>,</w:t>
      </w:r>
    </w:p>
    <w:p w14:paraId="4FDAC83D" w14:textId="4089033B" w:rsidR="00A23B34" w:rsidRPr="007420F9" w:rsidRDefault="00A23B34" w:rsidP="00F838CA">
      <w:pPr>
        <w:spacing w:after="480"/>
        <w:rPr>
          <w:rFonts w:ascii="Arial" w:hAnsi="Arial" w:cs="Arial"/>
          <w:b/>
          <w:bCs/>
          <w:sz w:val="20"/>
          <w:szCs w:val="20"/>
        </w:rPr>
      </w:pPr>
      <w:r w:rsidRPr="007420F9">
        <w:rPr>
          <w:rFonts w:ascii="Arial" w:hAnsi="Arial" w:cs="Arial"/>
          <w:b/>
          <w:bCs/>
          <w:sz w:val="20"/>
          <w:szCs w:val="20"/>
        </w:rPr>
        <w:t>Commission Agreement Office</w:t>
      </w:r>
      <w:r w:rsidR="00C51D85" w:rsidRPr="007420F9">
        <w:rPr>
          <w:rFonts w:ascii="Arial" w:hAnsi="Arial" w:cs="Arial"/>
          <w:b/>
          <w:bCs/>
          <w:sz w:val="20"/>
          <w:szCs w:val="20"/>
        </w:rPr>
        <w:t>r</w:t>
      </w:r>
    </w:p>
    <w:sectPr w:rsidR="00A23B34" w:rsidRPr="007420F9" w:rsidSect="0098080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FB705" w14:textId="77777777" w:rsidR="00AC2428" w:rsidRDefault="00AC2428" w:rsidP="00F86D2B">
      <w:r>
        <w:separator/>
      </w:r>
    </w:p>
  </w:endnote>
  <w:endnote w:type="continuationSeparator" w:id="0">
    <w:p w14:paraId="61C1EFD2" w14:textId="77777777" w:rsidR="00AC2428" w:rsidRDefault="00AC2428" w:rsidP="00F86D2B">
      <w:r>
        <w:continuationSeparator/>
      </w:r>
    </w:p>
  </w:endnote>
  <w:endnote w:type="continuationNotice" w:id="1">
    <w:p w14:paraId="4FCFA07C" w14:textId="77777777" w:rsidR="00AC2428" w:rsidRDefault="00AC24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99D9" w14:textId="77777777" w:rsidR="00B471B3" w:rsidRDefault="00B47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27EDAAC6" w:rsidR="00FB2E37" w:rsidRPr="004062A3" w:rsidRDefault="00294802" w:rsidP="004062A3">
    <w:pPr>
      <w:pStyle w:val="Header"/>
      <w:rPr>
        <w:rFonts w:ascii="Arial" w:hAnsi="Arial" w:cs="Arial"/>
      </w:rPr>
    </w:pPr>
    <w:r w:rsidRPr="004062A3">
      <w:rPr>
        <w:b/>
        <w:bCs/>
        <w:sz w:val="20"/>
        <w:szCs w:val="20"/>
      </w:rPr>
      <w:ptab w:relativeTo="margin" w:alignment="center" w:leader="none"/>
    </w:r>
    <w:r w:rsidR="004062A3" w:rsidRPr="004062A3">
      <w:rPr>
        <w:rFonts w:ascii="Arial" w:hAnsi="Arial" w:cs="Arial"/>
        <w:sz w:val="20"/>
        <w:szCs w:val="20"/>
      </w:rPr>
      <w:t xml:space="preserve">Page </w:t>
    </w:r>
    <w:r w:rsidR="00A01BE8" w:rsidRPr="00A01BE8">
      <w:rPr>
        <w:rFonts w:ascii="Arial" w:hAnsi="Arial" w:cs="Arial"/>
        <w:sz w:val="20"/>
        <w:szCs w:val="20"/>
      </w:rPr>
      <w:fldChar w:fldCharType="begin"/>
    </w:r>
    <w:r w:rsidR="00A01BE8" w:rsidRPr="00A01BE8">
      <w:rPr>
        <w:rFonts w:ascii="Arial" w:hAnsi="Arial" w:cs="Arial"/>
        <w:sz w:val="20"/>
        <w:szCs w:val="20"/>
      </w:rPr>
      <w:instrText xml:space="preserve"> PAGE   \* MERGEFORMAT </w:instrText>
    </w:r>
    <w:r w:rsidR="00A01BE8" w:rsidRPr="00A01BE8">
      <w:rPr>
        <w:rFonts w:ascii="Arial" w:hAnsi="Arial" w:cs="Arial"/>
        <w:sz w:val="20"/>
        <w:szCs w:val="20"/>
      </w:rPr>
      <w:fldChar w:fldCharType="separate"/>
    </w:r>
    <w:r w:rsidR="00A01BE8" w:rsidRPr="00A01BE8">
      <w:rPr>
        <w:rFonts w:ascii="Arial" w:hAnsi="Arial" w:cs="Arial"/>
        <w:noProof/>
        <w:sz w:val="20"/>
        <w:szCs w:val="20"/>
      </w:rPr>
      <w:t>1</w:t>
    </w:r>
    <w:r w:rsidR="00A01BE8" w:rsidRPr="00A01BE8">
      <w:rPr>
        <w:rFonts w:ascii="Arial" w:hAnsi="Arial" w:cs="Arial"/>
        <w:noProof/>
        <w:sz w:val="20"/>
        <w:szCs w:val="20"/>
      </w:rPr>
      <w:fldChar w:fldCharType="end"/>
    </w:r>
    <w:r w:rsidR="004062A3" w:rsidRPr="004062A3">
      <w:rPr>
        <w:rFonts w:ascii="Arial" w:hAnsi="Arial" w:cs="Arial"/>
        <w:sz w:val="20"/>
        <w:szCs w:val="20"/>
      </w:rPr>
      <w:t xml:space="preserve"> of </w:t>
    </w:r>
    <w:r w:rsidR="008733EA">
      <w:rPr>
        <w:rFonts w:ascii="Arial" w:hAnsi="Arial" w:cs="Arial"/>
        <w:sz w:val="20"/>
        <w:szCs w:val="20"/>
      </w:rP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49418" w14:textId="77777777" w:rsidR="00B471B3" w:rsidRDefault="00B47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2631D" w14:textId="77777777" w:rsidR="00AC2428" w:rsidRDefault="00AC2428" w:rsidP="00F86D2B">
      <w:r>
        <w:separator/>
      </w:r>
    </w:p>
  </w:footnote>
  <w:footnote w:type="continuationSeparator" w:id="0">
    <w:p w14:paraId="33DE8EAF" w14:textId="77777777" w:rsidR="00AC2428" w:rsidRDefault="00AC2428" w:rsidP="00F86D2B">
      <w:r>
        <w:continuationSeparator/>
      </w:r>
    </w:p>
  </w:footnote>
  <w:footnote w:type="continuationNotice" w:id="1">
    <w:p w14:paraId="3F805B82" w14:textId="77777777" w:rsidR="00AC2428" w:rsidRDefault="00AC2428"/>
  </w:footnote>
  <w:footnote w:id="2">
    <w:p w14:paraId="00910256" w14:textId="77777777" w:rsidR="007B7B1B" w:rsidRPr="00CE5296" w:rsidRDefault="007B7B1B" w:rsidP="007B7B1B">
      <w:pPr>
        <w:pStyle w:val="FootnoteText"/>
        <w:rPr>
          <w:b/>
          <w:bCs/>
          <w:u w:val="single"/>
        </w:rPr>
      </w:pPr>
      <w:r w:rsidRPr="004C5D33">
        <w:rPr>
          <w:rStyle w:val="FootnoteReference"/>
          <w:b/>
          <w:bCs/>
          <w:sz w:val="16"/>
          <w:szCs w:val="16"/>
          <w:u w:val="single"/>
        </w:rPr>
        <w:footnoteRef/>
      </w:r>
      <w:r w:rsidRPr="004C5D33">
        <w:rPr>
          <w:b/>
          <w:bCs/>
          <w:sz w:val="16"/>
          <w:szCs w:val="16"/>
          <w:u w:val="single"/>
        </w:rPr>
        <w:t xml:space="preserve"> Note that the SB535’s CalEnviroScreen mapping tool undergoes updates, and the latest version can be found on OEHHA’s website:  https://oehha.ca.gov/calenviroscreen.</w:t>
      </w:r>
    </w:p>
  </w:footnote>
  <w:footnote w:id="3">
    <w:p w14:paraId="265C766E" w14:textId="77777777" w:rsidR="001D1785" w:rsidRPr="007F4BEE" w:rsidRDefault="001D1785" w:rsidP="001D1785">
      <w:pPr>
        <w:pStyle w:val="FootnoteText"/>
        <w:rPr>
          <w:b/>
        </w:rPr>
      </w:pPr>
      <w:r>
        <w:rPr>
          <w:rStyle w:val="FootnoteReference"/>
        </w:rPr>
        <w:footnoteRef/>
      </w:r>
      <w:r>
        <w:t xml:space="preserve"> </w:t>
      </w:r>
      <w:r w:rsidRPr="00F709D9">
        <w:t>U.S. Department of Energy</w:t>
      </w:r>
      <w:r>
        <w:t>, “</w:t>
      </w:r>
      <w:r w:rsidRPr="00F709D9">
        <w:t>Technology Readiness Assessment Guide</w:t>
      </w:r>
      <w:r>
        <w:t xml:space="preserve">”. </w:t>
      </w:r>
      <w:hyperlink r:id="rId1" w:history="1">
        <w:r w:rsidRPr="00B50A81">
          <w:rPr>
            <w:rStyle w:val="Hyperlink"/>
          </w:rPr>
          <w:t>https://www2.lbl.gov/dir/assets/docs/TRL%20guide.pdf</w:t>
        </w:r>
      </w:hyperlink>
    </w:p>
  </w:footnote>
  <w:footnote w:id="4">
    <w:p w14:paraId="30F420F0" w14:textId="77777777" w:rsidR="00771B34" w:rsidRPr="00CE5296" w:rsidRDefault="00771B34" w:rsidP="00771B34">
      <w:pPr>
        <w:pStyle w:val="FootnoteText"/>
        <w:rPr>
          <w:b/>
          <w:bCs/>
          <w:u w:val="single"/>
        </w:rPr>
      </w:pPr>
      <w:r w:rsidRPr="00503719">
        <w:rPr>
          <w:rStyle w:val="FootnoteReference"/>
          <w:b/>
          <w:bCs/>
          <w:u w:val="single"/>
        </w:rPr>
        <w:footnoteRef/>
      </w:r>
      <w:r w:rsidRPr="00CE5296">
        <w:rPr>
          <w:b/>
          <w:bCs/>
          <w:u w:val="single"/>
        </w:rPr>
        <w:t xml:space="preserve"> California Technical Forum website: </w:t>
      </w:r>
      <w:hyperlink r:id="rId2" w:history="1">
        <w:r w:rsidRPr="00483D26">
          <w:rPr>
            <w:rStyle w:val="Hyperlink"/>
            <w:b/>
            <w:bCs/>
          </w:rPr>
          <w:t>http://www.caltf.org/</w:t>
        </w:r>
      </w:hyperlink>
      <w:r w:rsidRPr="00CE5296">
        <w:rPr>
          <w:b/>
          <w:bCs/>
          <w:u w:val="single"/>
        </w:rPr>
        <w:t xml:space="preserve"> </w:t>
      </w:r>
    </w:p>
  </w:footnote>
  <w:footnote w:id="5">
    <w:p w14:paraId="20A052B4" w14:textId="77777777" w:rsidR="00771B34" w:rsidRDefault="00771B34" w:rsidP="00771B34">
      <w:pPr>
        <w:pStyle w:val="FootnoteText"/>
      </w:pPr>
      <w:r w:rsidRPr="00F55F20">
        <w:rPr>
          <w:rStyle w:val="FootnoteReference"/>
          <w:b/>
          <w:bCs/>
          <w:u w:val="single"/>
        </w:rPr>
        <w:footnoteRef/>
      </w:r>
      <w:r w:rsidRPr="00F55F20">
        <w:rPr>
          <w:b/>
          <w:bCs/>
          <w:u w:val="single"/>
        </w:rPr>
        <w:t xml:space="preserve"> California Technical Form Measure Proposal Form link: </w:t>
      </w:r>
      <w:hyperlink r:id="rId3" w:history="1">
        <w:r w:rsidRPr="00F55F20">
          <w:rPr>
            <w:rStyle w:val="Hyperlink"/>
            <w:b/>
            <w:bCs/>
          </w:rPr>
          <w:t>http://www.caltf.org/s/CalTF-Measure-Proposal-Form-v10.xlsm</w:t>
        </w:r>
      </w:hyperlink>
      <w:r>
        <w:t xml:space="preserve"> </w:t>
      </w:r>
    </w:p>
  </w:footnote>
  <w:footnote w:id="6">
    <w:p w14:paraId="0FE2740E" w14:textId="77777777" w:rsidR="001E3763" w:rsidRPr="00A82CA8" w:rsidRDefault="001E3763" w:rsidP="001E3763">
      <w:pPr>
        <w:pStyle w:val="FootnoteText"/>
      </w:pPr>
      <w:r w:rsidRPr="00A82CA8">
        <w:rPr>
          <w:rStyle w:val="FootnoteReference"/>
        </w:rPr>
        <w:footnoteRef/>
      </w:r>
      <w:r w:rsidRPr="00A82CA8">
        <w:t xml:space="preserve"> Performance goals are for the window as a whole.</w:t>
      </w:r>
    </w:p>
  </w:footnote>
  <w:footnote w:id="7">
    <w:p w14:paraId="105BE835" w14:textId="77777777" w:rsidR="00952B17" w:rsidRDefault="00952B17" w:rsidP="00952B17">
      <w:pPr>
        <w:pStyle w:val="FootnoteText"/>
      </w:pPr>
      <w:r>
        <w:rPr>
          <w:rStyle w:val="FootnoteReference"/>
        </w:rPr>
        <w:footnoteRef/>
      </w:r>
      <w:r>
        <w:t xml:space="preserve"> Pacific Standard Time or Pacific Daylight Time, whichever is being observed.</w:t>
      </w:r>
    </w:p>
  </w:footnote>
  <w:footnote w:id="8">
    <w:p w14:paraId="30E7F02D" w14:textId="77777777" w:rsidR="00952B17" w:rsidRDefault="00952B17" w:rsidP="00952B17">
      <w:pPr>
        <w:pStyle w:val="FootnoteText"/>
      </w:pPr>
      <w:r>
        <w:rPr>
          <w:rStyle w:val="FootnoteReference"/>
        </w:rPr>
        <w:footnoteRef/>
      </w:r>
      <w:r>
        <w:t xml:space="preserve"> </w:t>
      </w:r>
      <w:r w:rsidRPr="00887889">
        <w:t xml:space="preserve">This deadline does not apply to non-technical questions (e.g., questions concerning application format requirements or attachment instructions) or to questions that address an </w:t>
      </w:r>
      <w:r w:rsidRPr="00887889">
        <w:rPr>
          <w:szCs w:val="22"/>
        </w:rPr>
        <w:t>ambiguity, conflict, discrepancy, omission, or other error in the solicitation</w:t>
      </w:r>
      <w:r w:rsidRPr="00887889">
        <w:t xml:space="preserve">.  Such questions may be submitted to the Commission Agreement Officer listed in Section </w:t>
      </w:r>
      <w:r>
        <w:t>G</w:t>
      </w:r>
      <w:r w:rsidRPr="00887889">
        <w:t xml:space="preserve"> at any time prior to the application deadline.  Please see Section </w:t>
      </w:r>
      <w:r>
        <w:t>G</w:t>
      </w:r>
      <w:r w:rsidRPr="00887889">
        <w:t xml:space="preserve"> for additional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19F1" w14:textId="77777777" w:rsidR="00B471B3" w:rsidRDefault="00B471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291E58BE">
          <wp:simplePos x="0" y="0"/>
          <wp:positionH relativeFrom="column">
            <wp:posOffset>-916968</wp:posOffset>
          </wp:positionH>
          <wp:positionV relativeFrom="paragraph">
            <wp:posOffset>-448310</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AE9B" w14:textId="77777777" w:rsidR="00B471B3" w:rsidRDefault="00B47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A97"/>
    <w:multiLevelType w:val="hybridMultilevel"/>
    <w:tmpl w:val="B12C6B64"/>
    <w:lvl w:ilvl="0" w:tplc="04090003">
      <w:start w:val="1"/>
      <w:numFmt w:val="bullet"/>
      <w:lvlText w:val="o"/>
      <w:lvlJc w:val="left"/>
      <w:pPr>
        <w:ind w:left="6030" w:hanging="360"/>
      </w:pPr>
      <w:rPr>
        <w:rFonts w:ascii="Courier New" w:hAnsi="Courier New"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917F6A"/>
    <w:multiLevelType w:val="hybridMultilevel"/>
    <w:tmpl w:val="E5081F2E"/>
    <w:lvl w:ilvl="0" w:tplc="F3500CEA">
      <w:start w:val="1"/>
      <w:numFmt w:val="decimal"/>
      <w:lvlText w:val="%1."/>
      <w:lvlJc w:val="left"/>
      <w:pPr>
        <w:ind w:left="720" w:hanging="360"/>
      </w:pPr>
      <w:rPr>
        <w:rFonts w:cs="Times New Roman"/>
        <w:b w:val="0"/>
        <w:i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07C2935"/>
    <w:multiLevelType w:val="hybridMultilevel"/>
    <w:tmpl w:val="417464D2"/>
    <w:lvl w:ilvl="0" w:tplc="04090001">
      <w:start w:val="1"/>
      <w:numFmt w:val="bullet"/>
      <w:lvlText w:val=""/>
      <w:lvlJc w:val="left"/>
      <w:pPr>
        <w:ind w:left="4316" w:hanging="360"/>
      </w:pPr>
      <w:rPr>
        <w:rFonts w:ascii="Symbol" w:hAnsi="Symbol" w:hint="default"/>
        <w:color w:val="auto"/>
      </w:rPr>
    </w:lvl>
    <w:lvl w:ilvl="1" w:tplc="04090001">
      <w:start w:val="1"/>
      <w:numFmt w:val="bullet"/>
      <w:lvlText w:val=""/>
      <w:lvlJc w:val="left"/>
      <w:pPr>
        <w:ind w:left="5036" w:hanging="360"/>
      </w:pPr>
      <w:rPr>
        <w:rFonts w:ascii="Symbol" w:hAnsi="Symbol" w:hint="default"/>
      </w:rPr>
    </w:lvl>
    <w:lvl w:ilvl="2" w:tplc="04090005">
      <w:start w:val="1"/>
      <w:numFmt w:val="bullet"/>
      <w:lvlText w:val=""/>
      <w:lvlJc w:val="left"/>
      <w:pPr>
        <w:ind w:left="5756" w:hanging="360"/>
      </w:pPr>
      <w:rPr>
        <w:rFonts w:ascii="Wingdings" w:hAnsi="Wingdings" w:hint="default"/>
      </w:rPr>
    </w:lvl>
    <w:lvl w:ilvl="3" w:tplc="04090001" w:tentative="1">
      <w:start w:val="1"/>
      <w:numFmt w:val="bullet"/>
      <w:lvlText w:val=""/>
      <w:lvlJc w:val="left"/>
      <w:pPr>
        <w:ind w:left="6476" w:hanging="360"/>
      </w:pPr>
      <w:rPr>
        <w:rFonts w:ascii="Symbol" w:hAnsi="Symbol" w:hint="default"/>
      </w:rPr>
    </w:lvl>
    <w:lvl w:ilvl="4" w:tplc="04090003" w:tentative="1">
      <w:start w:val="1"/>
      <w:numFmt w:val="bullet"/>
      <w:lvlText w:val="o"/>
      <w:lvlJc w:val="left"/>
      <w:pPr>
        <w:ind w:left="7196" w:hanging="360"/>
      </w:pPr>
      <w:rPr>
        <w:rFonts w:ascii="Courier New" w:hAnsi="Courier New" w:hint="default"/>
      </w:rPr>
    </w:lvl>
    <w:lvl w:ilvl="5" w:tplc="04090005" w:tentative="1">
      <w:start w:val="1"/>
      <w:numFmt w:val="bullet"/>
      <w:lvlText w:val=""/>
      <w:lvlJc w:val="left"/>
      <w:pPr>
        <w:ind w:left="7916" w:hanging="360"/>
      </w:pPr>
      <w:rPr>
        <w:rFonts w:ascii="Wingdings" w:hAnsi="Wingdings" w:hint="default"/>
      </w:rPr>
    </w:lvl>
    <w:lvl w:ilvl="6" w:tplc="04090001" w:tentative="1">
      <w:start w:val="1"/>
      <w:numFmt w:val="bullet"/>
      <w:lvlText w:val=""/>
      <w:lvlJc w:val="left"/>
      <w:pPr>
        <w:ind w:left="8636" w:hanging="360"/>
      </w:pPr>
      <w:rPr>
        <w:rFonts w:ascii="Symbol" w:hAnsi="Symbol" w:hint="default"/>
      </w:rPr>
    </w:lvl>
    <w:lvl w:ilvl="7" w:tplc="04090003" w:tentative="1">
      <w:start w:val="1"/>
      <w:numFmt w:val="bullet"/>
      <w:lvlText w:val="o"/>
      <w:lvlJc w:val="left"/>
      <w:pPr>
        <w:ind w:left="9356" w:hanging="360"/>
      </w:pPr>
      <w:rPr>
        <w:rFonts w:ascii="Courier New" w:hAnsi="Courier New" w:hint="default"/>
      </w:rPr>
    </w:lvl>
    <w:lvl w:ilvl="8" w:tplc="04090005" w:tentative="1">
      <w:start w:val="1"/>
      <w:numFmt w:val="bullet"/>
      <w:lvlText w:val=""/>
      <w:lvlJc w:val="left"/>
      <w:pPr>
        <w:ind w:left="10076" w:hanging="360"/>
      </w:pPr>
      <w:rPr>
        <w:rFonts w:ascii="Wingdings" w:hAnsi="Wingdings" w:hint="default"/>
      </w:rPr>
    </w:lvl>
  </w:abstractNum>
  <w:abstractNum w:abstractNumId="3" w15:restartNumberingAfterBreak="0">
    <w:nsid w:val="110939FC"/>
    <w:multiLevelType w:val="multilevel"/>
    <w:tmpl w:val="BF3E53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5490"/>
        </w:tabs>
        <w:ind w:left="549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eastAsia="Calibri" w:hint="default"/>
        <w:b w:val="0"/>
      </w:rPr>
    </w:lvl>
    <w:lvl w:ilvl="5">
      <w:start w:val="4"/>
      <w:numFmt w:val="lowerRoman"/>
      <w:lvlText w:val="%6."/>
      <w:lvlJc w:val="left"/>
      <w:pPr>
        <w:ind w:left="4680" w:hanging="720"/>
      </w:pPr>
      <w:rPr>
        <w:rFonts w:hint="default"/>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E7C38"/>
    <w:multiLevelType w:val="hybridMultilevel"/>
    <w:tmpl w:val="88C09778"/>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1F693F"/>
    <w:multiLevelType w:val="hybridMultilevel"/>
    <w:tmpl w:val="1018E4B4"/>
    <w:lvl w:ilvl="0" w:tplc="FFFFFFFF">
      <w:start w:val="1"/>
      <w:numFmt w:val="bullet"/>
      <w:lvlText w:val=""/>
      <w:lvlJc w:val="left"/>
      <w:pPr>
        <w:ind w:left="1080" w:hanging="360"/>
      </w:pPr>
      <w:rPr>
        <w:rFonts w:ascii="Symbol" w:hAnsi="Symbol" w:hint="default"/>
        <w:strike w:val="0"/>
      </w:rPr>
    </w:lvl>
    <w:lvl w:ilvl="1" w:tplc="FFFFFFFF">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B9834A2"/>
    <w:multiLevelType w:val="hybridMultilevel"/>
    <w:tmpl w:val="1B2CD6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144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C0200"/>
    <w:multiLevelType w:val="hybridMultilevel"/>
    <w:tmpl w:val="875419C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9" w15:restartNumberingAfterBreak="0">
    <w:nsid w:val="3B9F7A63"/>
    <w:multiLevelType w:val="hybridMultilevel"/>
    <w:tmpl w:val="67B2A482"/>
    <w:lvl w:ilvl="0" w:tplc="91469398">
      <w:start w:val="1"/>
      <w:numFmt w:val="decimal"/>
      <w:lvlText w:val="%1."/>
      <w:lvlJc w:val="left"/>
      <w:pPr>
        <w:tabs>
          <w:tab w:val="num" w:pos="720"/>
        </w:tabs>
        <w:ind w:left="720" w:hanging="720"/>
      </w:pPr>
      <w:rPr>
        <w:rFonts w:hint="default"/>
        <w:b/>
        <w:color w:val="auto"/>
      </w:rPr>
    </w:lvl>
    <w:lvl w:ilvl="1" w:tplc="98686432">
      <w:start w:val="1"/>
      <w:numFmt w:val="bullet"/>
      <w:lvlText w:val="o"/>
      <w:lvlJc w:val="left"/>
      <w:pPr>
        <w:tabs>
          <w:tab w:val="num" w:pos="1440"/>
        </w:tabs>
        <w:ind w:left="1440" w:hanging="720"/>
      </w:pPr>
      <w:rPr>
        <w:rFonts w:ascii="Courier New" w:hAnsi="Courier New" w:cs="Courier New" w:hint="default"/>
        <w:color w:val="auto"/>
      </w:rPr>
    </w:lvl>
    <w:lvl w:ilvl="2" w:tplc="5D749148">
      <w:start w:val="1"/>
      <w:numFmt w:val="decimal"/>
      <w:lvlText w:val="%3."/>
      <w:lvlJc w:val="left"/>
      <w:pPr>
        <w:tabs>
          <w:tab w:val="num" w:pos="2160"/>
        </w:tabs>
        <w:ind w:left="2160" w:hanging="720"/>
      </w:pPr>
    </w:lvl>
    <w:lvl w:ilvl="3" w:tplc="F29E4CA4">
      <w:start w:val="1"/>
      <w:numFmt w:val="decimal"/>
      <w:lvlText w:val="%4."/>
      <w:lvlJc w:val="left"/>
      <w:pPr>
        <w:tabs>
          <w:tab w:val="num" w:pos="2880"/>
        </w:tabs>
        <w:ind w:left="2880" w:hanging="720"/>
      </w:pPr>
    </w:lvl>
    <w:lvl w:ilvl="4" w:tplc="9E8CE29A">
      <w:start w:val="1"/>
      <w:numFmt w:val="decimal"/>
      <w:lvlText w:val="%5."/>
      <w:lvlJc w:val="left"/>
      <w:pPr>
        <w:tabs>
          <w:tab w:val="num" w:pos="3600"/>
        </w:tabs>
        <w:ind w:left="3600" w:hanging="720"/>
      </w:pPr>
    </w:lvl>
    <w:lvl w:ilvl="5" w:tplc="CEC63E4E">
      <w:start w:val="1"/>
      <w:numFmt w:val="decimal"/>
      <w:lvlText w:val="%6."/>
      <w:lvlJc w:val="left"/>
      <w:pPr>
        <w:tabs>
          <w:tab w:val="num" w:pos="4320"/>
        </w:tabs>
        <w:ind w:left="4320" w:hanging="720"/>
      </w:pPr>
    </w:lvl>
    <w:lvl w:ilvl="6" w:tplc="945E72AE">
      <w:start w:val="1"/>
      <w:numFmt w:val="decimal"/>
      <w:lvlText w:val="%7."/>
      <w:lvlJc w:val="left"/>
      <w:pPr>
        <w:tabs>
          <w:tab w:val="num" w:pos="5040"/>
        </w:tabs>
        <w:ind w:left="5040" w:hanging="720"/>
      </w:pPr>
    </w:lvl>
    <w:lvl w:ilvl="7" w:tplc="E9E47E60">
      <w:start w:val="1"/>
      <w:numFmt w:val="decimal"/>
      <w:lvlText w:val="%8."/>
      <w:lvlJc w:val="left"/>
      <w:pPr>
        <w:tabs>
          <w:tab w:val="num" w:pos="5760"/>
        </w:tabs>
        <w:ind w:left="5760" w:hanging="720"/>
      </w:pPr>
    </w:lvl>
    <w:lvl w:ilvl="8" w:tplc="9698E9F4">
      <w:start w:val="1"/>
      <w:numFmt w:val="decimal"/>
      <w:lvlText w:val="%9."/>
      <w:lvlJc w:val="left"/>
      <w:pPr>
        <w:tabs>
          <w:tab w:val="num" w:pos="6480"/>
        </w:tabs>
        <w:ind w:left="6480" w:hanging="720"/>
      </w:pPr>
    </w:lvl>
  </w:abstractNum>
  <w:abstractNum w:abstractNumId="10" w15:restartNumberingAfterBreak="0">
    <w:nsid w:val="3D047A6B"/>
    <w:multiLevelType w:val="hybridMultilevel"/>
    <w:tmpl w:val="8DBE3C32"/>
    <w:lvl w:ilvl="0" w:tplc="04090001">
      <w:start w:val="1"/>
      <w:numFmt w:val="bullet"/>
      <w:lvlText w:val=""/>
      <w:lvlJc w:val="left"/>
      <w:pPr>
        <w:ind w:left="1080" w:hanging="360"/>
      </w:pPr>
      <w:rPr>
        <w:rFonts w:ascii="Symbol" w:hAnsi="Symbol" w:hint="default"/>
        <w:strike w:val="0"/>
      </w:rPr>
    </w:lvl>
    <w:lvl w:ilvl="1" w:tplc="04090003">
      <w:start w:val="1"/>
      <w:numFmt w:val="bullet"/>
      <w:lvlText w:val="o"/>
      <w:lvlJc w:val="left"/>
      <w:pPr>
        <w:ind w:left="1800" w:hanging="360"/>
      </w:pPr>
      <w:rPr>
        <w:rFonts w:ascii="Courier New" w:hAnsi="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7A3A51"/>
    <w:multiLevelType w:val="hybridMultilevel"/>
    <w:tmpl w:val="C5AAA8E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95D42A5"/>
    <w:multiLevelType w:val="hybridMultilevel"/>
    <w:tmpl w:val="1BBAFAA0"/>
    <w:lvl w:ilvl="0" w:tplc="695C5428">
      <w:start w:val="1"/>
      <w:numFmt w:val="low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E431C30"/>
    <w:multiLevelType w:val="hybridMultilevel"/>
    <w:tmpl w:val="3D7C3696"/>
    <w:lvl w:ilvl="0" w:tplc="F5B24296">
      <w:start w:val="6"/>
      <w:numFmt w:val="decimal"/>
      <w:lvlText w:val="%1."/>
      <w:lvlJc w:val="left"/>
      <w:pPr>
        <w:ind w:left="450" w:hanging="360"/>
      </w:pPr>
      <w:rPr>
        <w:rFonts w:hint="default"/>
      </w:rPr>
    </w:lvl>
    <w:lvl w:ilvl="1" w:tplc="FFFFFFFF">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14" w15:restartNumberingAfterBreak="0">
    <w:nsid w:val="511270A4"/>
    <w:multiLevelType w:val="hybridMultilevel"/>
    <w:tmpl w:val="46A2451E"/>
    <w:lvl w:ilvl="0" w:tplc="53D0DD16">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3F251D"/>
    <w:multiLevelType w:val="hybridMultilevel"/>
    <w:tmpl w:val="26306F58"/>
    <w:lvl w:ilvl="0" w:tplc="04090011">
      <w:start w:val="1"/>
      <w:numFmt w:val="decimal"/>
      <w:lvlText w:val="%1)"/>
      <w:lvlJc w:val="left"/>
      <w:pPr>
        <w:ind w:left="72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6" w15:restartNumberingAfterBreak="0">
    <w:nsid w:val="567D414C"/>
    <w:multiLevelType w:val="hybridMultilevel"/>
    <w:tmpl w:val="92485A00"/>
    <w:lvl w:ilvl="0" w:tplc="3CC2428C">
      <w:start w:val="1"/>
      <w:numFmt w:val="decimal"/>
      <w:lvlText w:val="%1."/>
      <w:lvlJc w:val="left"/>
      <w:pPr>
        <w:tabs>
          <w:tab w:val="num" w:pos="720"/>
        </w:tabs>
        <w:ind w:left="720" w:hanging="720"/>
      </w:pPr>
      <w:rPr>
        <w:rFonts w:cs="Times New Roman" w:hint="default"/>
        <w:b w:val="0"/>
        <w:i w:val="0"/>
        <w:color w:val="auto"/>
      </w:rPr>
    </w:lvl>
    <w:lvl w:ilvl="1" w:tplc="FFFFFFFF">
      <w:start w:val="1"/>
      <w:numFmt w:val="decimal"/>
      <w:lvlText w:val="%2."/>
      <w:lvlJc w:val="left"/>
      <w:pPr>
        <w:tabs>
          <w:tab w:val="num" w:pos="1440"/>
        </w:tabs>
        <w:ind w:left="1440" w:hanging="720"/>
      </w:pPr>
    </w:lvl>
    <w:lvl w:ilvl="2" w:tplc="FFFFFFFF">
      <w:start w:val="1"/>
      <w:numFmt w:val="decimal"/>
      <w:lvlText w:val="%3."/>
      <w:lvlJc w:val="left"/>
      <w:pPr>
        <w:tabs>
          <w:tab w:val="num" w:pos="2160"/>
        </w:tabs>
        <w:ind w:left="2160" w:hanging="720"/>
      </w:pPr>
    </w:lvl>
    <w:lvl w:ilvl="3" w:tplc="FFFFFFFF">
      <w:start w:val="1"/>
      <w:numFmt w:val="decimal"/>
      <w:lvlText w:val="%4."/>
      <w:lvlJc w:val="left"/>
      <w:pPr>
        <w:tabs>
          <w:tab w:val="num" w:pos="2880"/>
        </w:tabs>
        <w:ind w:left="2880" w:hanging="720"/>
      </w:pPr>
    </w:lvl>
    <w:lvl w:ilvl="4" w:tplc="FFFFFFFF">
      <w:start w:val="1"/>
      <w:numFmt w:val="decimal"/>
      <w:lvlText w:val="%5."/>
      <w:lvlJc w:val="left"/>
      <w:pPr>
        <w:tabs>
          <w:tab w:val="num" w:pos="3600"/>
        </w:tabs>
        <w:ind w:left="3600" w:hanging="720"/>
      </w:pPr>
    </w:lvl>
    <w:lvl w:ilvl="5" w:tplc="FFFFFFFF">
      <w:start w:val="1"/>
      <w:numFmt w:val="decimal"/>
      <w:lvlText w:val="%6."/>
      <w:lvlJc w:val="left"/>
      <w:pPr>
        <w:tabs>
          <w:tab w:val="num" w:pos="4320"/>
        </w:tabs>
        <w:ind w:left="4320" w:hanging="720"/>
      </w:pPr>
    </w:lvl>
    <w:lvl w:ilvl="6" w:tplc="FFFFFFFF">
      <w:start w:val="1"/>
      <w:numFmt w:val="decimal"/>
      <w:lvlText w:val="%7."/>
      <w:lvlJc w:val="left"/>
      <w:pPr>
        <w:tabs>
          <w:tab w:val="num" w:pos="5040"/>
        </w:tabs>
        <w:ind w:left="5040" w:hanging="720"/>
      </w:pPr>
    </w:lvl>
    <w:lvl w:ilvl="7" w:tplc="FFFFFFFF">
      <w:start w:val="1"/>
      <w:numFmt w:val="decimal"/>
      <w:lvlText w:val="%8."/>
      <w:lvlJc w:val="left"/>
      <w:pPr>
        <w:tabs>
          <w:tab w:val="num" w:pos="5760"/>
        </w:tabs>
        <w:ind w:left="5760" w:hanging="720"/>
      </w:pPr>
    </w:lvl>
    <w:lvl w:ilvl="8" w:tplc="FFFFFFFF">
      <w:start w:val="1"/>
      <w:numFmt w:val="decimal"/>
      <w:lvlText w:val="%9."/>
      <w:lvlJc w:val="left"/>
      <w:pPr>
        <w:tabs>
          <w:tab w:val="num" w:pos="6480"/>
        </w:tabs>
        <w:ind w:left="6480" w:hanging="720"/>
      </w:pPr>
    </w:lvl>
  </w:abstractNum>
  <w:abstractNum w:abstractNumId="17" w15:restartNumberingAfterBreak="0">
    <w:nsid w:val="63416E84"/>
    <w:multiLevelType w:val="hybridMultilevel"/>
    <w:tmpl w:val="2D5EDC6C"/>
    <w:lvl w:ilvl="0" w:tplc="D8CE19D2">
      <w:start w:val="1"/>
      <w:numFmt w:val="upp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7394E4D"/>
    <w:multiLevelType w:val="hybridMultilevel"/>
    <w:tmpl w:val="E818611C"/>
    <w:lvl w:ilvl="0" w:tplc="DDF21750">
      <w:start w:val="10"/>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7A45F05"/>
    <w:multiLevelType w:val="hybridMultilevel"/>
    <w:tmpl w:val="46B28832"/>
    <w:lvl w:ilvl="0" w:tplc="0409000F">
      <w:start w:val="1"/>
      <w:numFmt w:val="decimal"/>
      <w:lvlText w:val="%1."/>
      <w:lvlJc w:val="left"/>
      <w:pPr>
        <w:ind w:left="360" w:hanging="360"/>
      </w:pPr>
      <w:rPr>
        <w:rFonts w:hint="default"/>
      </w:rPr>
    </w:lvl>
    <w:lvl w:ilvl="1" w:tplc="D8A6FD30">
      <w:start w:val="2"/>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7A578A9"/>
    <w:multiLevelType w:val="hybridMultilevel"/>
    <w:tmpl w:val="620E3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6D008B"/>
    <w:multiLevelType w:val="hybridMultilevel"/>
    <w:tmpl w:val="92485A00"/>
    <w:lvl w:ilvl="0" w:tplc="FFFFFFFF">
      <w:start w:val="1"/>
      <w:numFmt w:val="decimal"/>
      <w:lvlText w:val="%1."/>
      <w:lvlJc w:val="left"/>
      <w:pPr>
        <w:tabs>
          <w:tab w:val="num" w:pos="720"/>
        </w:tabs>
        <w:ind w:left="720" w:hanging="720"/>
      </w:pPr>
      <w:rPr>
        <w:rFonts w:cs="Times New Roman" w:hint="default"/>
        <w:b w:val="0"/>
        <w:i w:val="0"/>
        <w:color w:val="auto"/>
      </w:rPr>
    </w:lvl>
    <w:lvl w:ilvl="1" w:tplc="FFFFFFFF">
      <w:start w:val="1"/>
      <w:numFmt w:val="decimal"/>
      <w:lvlText w:val="%2."/>
      <w:lvlJc w:val="left"/>
      <w:pPr>
        <w:tabs>
          <w:tab w:val="num" w:pos="1440"/>
        </w:tabs>
        <w:ind w:left="1440" w:hanging="720"/>
      </w:pPr>
    </w:lvl>
    <w:lvl w:ilvl="2" w:tplc="FFFFFFFF">
      <w:start w:val="1"/>
      <w:numFmt w:val="decimal"/>
      <w:lvlText w:val="%3."/>
      <w:lvlJc w:val="left"/>
      <w:pPr>
        <w:tabs>
          <w:tab w:val="num" w:pos="2160"/>
        </w:tabs>
        <w:ind w:left="2160" w:hanging="720"/>
      </w:pPr>
    </w:lvl>
    <w:lvl w:ilvl="3" w:tplc="FFFFFFFF">
      <w:start w:val="1"/>
      <w:numFmt w:val="decimal"/>
      <w:lvlText w:val="%4."/>
      <w:lvlJc w:val="left"/>
      <w:pPr>
        <w:tabs>
          <w:tab w:val="num" w:pos="2880"/>
        </w:tabs>
        <w:ind w:left="2880" w:hanging="720"/>
      </w:pPr>
    </w:lvl>
    <w:lvl w:ilvl="4" w:tplc="FFFFFFFF">
      <w:start w:val="1"/>
      <w:numFmt w:val="decimal"/>
      <w:lvlText w:val="%5."/>
      <w:lvlJc w:val="left"/>
      <w:pPr>
        <w:tabs>
          <w:tab w:val="num" w:pos="3600"/>
        </w:tabs>
        <w:ind w:left="3600" w:hanging="720"/>
      </w:pPr>
    </w:lvl>
    <w:lvl w:ilvl="5" w:tplc="FFFFFFFF">
      <w:start w:val="1"/>
      <w:numFmt w:val="decimal"/>
      <w:lvlText w:val="%6."/>
      <w:lvlJc w:val="left"/>
      <w:pPr>
        <w:tabs>
          <w:tab w:val="num" w:pos="4320"/>
        </w:tabs>
        <w:ind w:left="4320" w:hanging="720"/>
      </w:pPr>
    </w:lvl>
    <w:lvl w:ilvl="6" w:tplc="FFFFFFFF">
      <w:start w:val="1"/>
      <w:numFmt w:val="decimal"/>
      <w:lvlText w:val="%7."/>
      <w:lvlJc w:val="left"/>
      <w:pPr>
        <w:tabs>
          <w:tab w:val="num" w:pos="5040"/>
        </w:tabs>
        <w:ind w:left="5040" w:hanging="720"/>
      </w:pPr>
    </w:lvl>
    <w:lvl w:ilvl="7" w:tplc="FFFFFFFF">
      <w:start w:val="1"/>
      <w:numFmt w:val="decimal"/>
      <w:lvlText w:val="%8."/>
      <w:lvlJc w:val="left"/>
      <w:pPr>
        <w:tabs>
          <w:tab w:val="num" w:pos="5760"/>
        </w:tabs>
        <w:ind w:left="5760" w:hanging="720"/>
      </w:pPr>
    </w:lvl>
    <w:lvl w:ilvl="8" w:tplc="FFFFFFFF">
      <w:start w:val="1"/>
      <w:numFmt w:val="decimal"/>
      <w:lvlText w:val="%9."/>
      <w:lvlJc w:val="left"/>
      <w:pPr>
        <w:tabs>
          <w:tab w:val="num" w:pos="6480"/>
        </w:tabs>
        <w:ind w:left="6480" w:hanging="720"/>
      </w:pPr>
    </w:lvl>
  </w:abstractNum>
  <w:abstractNum w:abstractNumId="23" w15:restartNumberingAfterBreak="0">
    <w:nsid w:val="72A85C13"/>
    <w:multiLevelType w:val="hybridMultilevel"/>
    <w:tmpl w:val="AD008E66"/>
    <w:lvl w:ilvl="0" w:tplc="FFFFFFFF">
      <w:start w:val="1"/>
      <w:numFmt w:val="bullet"/>
      <w:lvlText w:val=""/>
      <w:lvlJc w:val="left"/>
      <w:pPr>
        <w:ind w:left="4316"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5756" w:hanging="360"/>
      </w:pPr>
      <w:rPr>
        <w:rFonts w:ascii="Wingdings" w:hAnsi="Wingdings" w:hint="default"/>
      </w:rPr>
    </w:lvl>
    <w:lvl w:ilvl="3" w:tplc="FFFFFFFF" w:tentative="1">
      <w:start w:val="1"/>
      <w:numFmt w:val="bullet"/>
      <w:lvlText w:val=""/>
      <w:lvlJc w:val="left"/>
      <w:pPr>
        <w:ind w:left="6476" w:hanging="360"/>
      </w:pPr>
      <w:rPr>
        <w:rFonts w:ascii="Symbol" w:hAnsi="Symbol" w:hint="default"/>
      </w:rPr>
    </w:lvl>
    <w:lvl w:ilvl="4" w:tplc="FFFFFFFF" w:tentative="1">
      <w:start w:val="1"/>
      <w:numFmt w:val="bullet"/>
      <w:lvlText w:val="o"/>
      <w:lvlJc w:val="left"/>
      <w:pPr>
        <w:ind w:left="7196" w:hanging="360"/>
      </w:pPr>
      <w:rPr>
        <w:rFonts w:ascii="Courier New" w:hAnsi="Courier New" w:hint="default"/>
      </w:rPr>
    </w:lvl>
    <w:lvl w:ilvl="5" w:tplc="FFFFFFFF" w:tentative="1">
      <w:start w:val="1"/>
      <w:numFmt w:val="bullet"/>
      <w:lvlText w:val=""/>
      <w:lvlJc w:val="left"/>
      <w:pPr>
        <w:ind w:left="7916" w:hanging="360"/>
      </w:pPr>
      <w:rPr>
        <w:rFonts w:ascii="Wingdings" w:hAnsi="Wingdings" w:hint="default"/>
      </w:rPr>
    </w:lvl>
    <w:lvl w:ilvl="6" w:tplc="FFFFFFFF" w:tentative="1">
      <w:start w:val="1"/>
      <w:numFmt w:val="bullet"/>
      <w:lvlText w:val=""/>
      <w:lvlJc w:val="left"/>
      <w:pPr>
        <w:ind w:left="8636" w:hanging="360"/>
      </w:pPr>
      <w:rPr>
        <w:rFonts w:ascii="Symbol" w:hAnsi="Symbol" w:hint="default"/>
      </w:rPr>
    </w:lvl>
    <w:lvl w:ilvl="7" w:tplc="FFFFFFFF" w:tentative="1">
      <w:start w:val="1"/>
      <w:numFmt w:val="bullet"/>
      <w:lvlText w:val="o"/>
      <w:lvlJc w:val="left"/>
      <w:pPr>
        <w:ind w:left="9356" w:hanging="360"/>
      </w:pPr>
      <w:rPr>
        <w:rFonts w:ascii="Courier New" w:hAnsi="Courier New" w:hint="default"/>
      </w:rPr>
    </w:lvl>
    <w:lvl w:ilvl="8" w:tplc="FFFFFFFF" w:tentative="1">
      <w:start w:val="1"/>
      <w:numFmt w:val="bullet"/>
      <w:lvlText w:val=""/>
      <w:lvlJc w:val="left"/>
      <w:pPr>
        <w:ind w:left="10076" w:hanging="360"/>
      </w:pPr>
      <w:rPr>
        <w:rFonts w:ascii="Wingdings" w:hAnsi="Wingdings" w:hint="default"/>
      </w:rPr>
    </w:lvl>
  </w:abstractNum>
  <w:num w:numId="1">
    <w:abstractNumId w:val="8"/>
  </w:num>
  <w:num w:numId="2">
    <w:abstractNumId w:val="21"/>
  </w:num>
  <w:num w:numId="3">
    <w:abstractNumId w:val="10"/>
  </w:num>
  <w:num w:numId="4">
    <w:abstractNumId w:val="4"/>
  </w:num>
  <w:num w:numId="5">
    <w:abstractNumId w:val="5"/>
  </w:num>
  <w:num w:numId="6">
    <w:abstractNumId w:val="19"/>
  </w:num>
  <w:num w:numId="7">
    <w:abstractNumId w:val="13"/>
  </w:num>
  <w:num w:numId="8">
    <w:abstractNumId w:val="7"/>
  </w:num>
  <w:num w:numId="9">
    <w:abstractNumId w:val="9"/>
  </w:num>
  <w:num w:numId="10">
    <w:abstractNumId w:val="17"/>
  </w:num>
  <w:num w:numId="11">
    <w:abstractNumId w:val="1"/>
  </w:num>
  <w:num w:numId="12">
    <w:abstractNumId w:val="14"/>
  </w:num>
  <w:num w:numId="13">
    <w:abstractNumId w:val="11"/>
  </w:num>
  <w:num w:numId="14">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8"/>
  </w:num>
  <w:num w:numId="18">
    <w:abstractNumId w:val="20"/>
  </w:num>
  <w:num w:numId="19">
    <w:abstractNumId w:val="15"/>
  </w:num>
  <w:num w:numId="20">
    <w:abstractNumId w:val="16"/>
  </w:num>
  <w:num w:numId="21">
    <w:abstractNumId w:val="2"/>
  </w:num>
  <w:num w:numId="22">
    <w:abstractNumId w:val="0"/>
  </w:num>
  <w:num w:numId="23">
    <w:abstractNumId w:val="6"/>
  </w:num>
  <w:num w:numId="24">
    <w:abstractNumId w:val="23"/>
  </w:num>
  <w:num w:numId="25">
    <w:abstractNumId w:val="3"/>
  </w:num>
  <w:num w:numId="2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15C1"/>
    <w:rsid w:val="000166D4"/>
    <w:rsid w:val="00020C68"/>
    <w:rsid w:val="000240A8"/>
    <w:rsid w:val="00025F3F"/>
    <w:rsid w:val="0003286C"/>
    <w:rsid w:val="0003488C"/>
    <w:rsid w:val="00040242"/>
    <w:rsid w:val="00041C89"/>
    <w:rsid w:val="00052AF9"/>
    <w:rsid w:val="000532B2"/>
    <w:rsid w:val="000557AC"/>
    <w:rsid w:val="000572D7"/>
    <w:rsid w:val="00067708"/>
    <w:rsid w:val="00070561"/>
    <w:rsid w:val="00074323"/>
    <w:rsid w:val="00082689"/>
    <w:rsid w:val="00085170"/>
    <w:rsid w:val="0008682F"/>
    <w:rsid w:val="00086F95"/>
    <w:rsid w:val="00092251"/>
    <w:rsid w:val="00092B85"/>
    <w:rsid w:val="00097429"/>
    <w:rsid w:val="000A0B35"/>
    <w:rsid w:val="000A3BFF"/>
    <w:rsid w:val="000A6839"/>
    <w:rsid w:val="000B06D4"/>
    <w:rsid w:val="000C16CB"/>
    <w:rsid w:val="000C5D2F"/>
    <w:rsid w:val="000C7172"/>
    <w:rsid w:val="000D7B8C"/>
    <w:rsid w:val="000E0A65"/>
    <w:rsid w:val="000E2C38"/>
    <w:rsid w:val="000E648E"/>
    <w:rsid w:val="000F2DD6"/>
    <w:rsid w:val="000F5375"/>
    <w:rsid w:val="001003AE"/>
    <w:rsid w:val="001010A3"/>
    <w:rsid w:val="00102D0D"/>
    <w:rsid w:val="001066B7"/>
    <w:rsid w:val="00110965"/>
    <w:rsid w:val="001124F3"/>
    <w:rsid w:val="00113AF0"/>
    <w:rsid w:val="00113BDC"/>
    <w:rsid w:val="0011439C"/>
    <w:rsid w:val="0011597E"/>
    <w:rsid w:val="00116344"/>
    <w:rsid w:val="00117BFE"/>
    <w:rsid w:val="0012001A"/>
    <w:rsid w:val="001203B0"/>
    <w:rsid w:val="00121A59"/>
    <w:rsid w:val="00123AF5"/>
    <w:rsid w:val="00125884"/>
    <w:rsid w:val="001375C0"/>
    <w:rsid w:val="00144E08"/>
    <w:rsid w:val="00145F09"/>
    <w:rsid w:val="0014731B"/>
    <w:rsid w:val="001666A0"/>
    <w:rsid w:val="00166DD8"/>
    <w:rsid w:val="001713EC"/>
    <w:rsid w:val="00175F52"/>
    <w:rsid w:val="001814B7"/>
    <w:rsid w:val="00192EAC"/>
    <w:rsid w:val="00196BE7"/>
    <w:rsid w:val="001A4D1E"/>
    <w:rsid w:val="001A4EF8"/>
    <w:rsid w:val="001A6313"/>
    <w:rsid w:val="001B2057"/>
    <w:rsid w:val="001B3855"/>
    <w:rsid w:val="001B4AC9"/>
    <w:rsid w:val="001C68E0"/>
    <w:rsid w:val="001C7BD2"/>
    <w:rsid w:val="001D1785"/>
    <w:rsid w:val="001D4DB9"/>
    <w:rsid w:val="001E064A"/>
    <w:rsid w:val="001E3763"/>
    <w:rsid w:val="001E6EED"/>
    <w:rsid w:val="001F07F0"/>
    <w:rsid w:val="001F0829"/>
    <w:rsid w:val="001F3E21"/>
    <w:rsid w:val="001F68A1"/>
    <w:rsid w:val="002008F5"/>
    <w:rsid w:val="0020161D"/>
    <w:rsid w:val="0021097E"/>
    <w:rsid w:val="0021682E"/>
    <w:rsid w:val="00216EF4"/>
    <w:rsid w:val="002271F5"/>
    <w:rsid w:val="00227EF1"/>
    <w:rsid w:val="002340F4"/>
    <w:rsid w:val="00235EEE"/>
    <w:rsid w:val="002368DB"/>
    <w:rsid w:val="00241100"/>
    <w:rsid w:val="002442B9"/>
    <w:rsid w:val="00245B09"/>
    <w:rsid w:val="002556AD"/>
    <w:rsid w:val="00256275"/>
    <w:rsid w:val="00257EBB"/>
    <w:rsid w:val="00261583"/>
    <w:rsid w:val="00272B40"/>
    <w:rsid w:val="00276A10"/>
    <w:rsid w:val="00281B2A"/>
    <w:rsid w:val="0028361A"/>
    <w:rsid w:val="00287659"/>
    <w:rsid w:val="00291057"/>
    <w:rsid w:val="00293365"/>
    <w:rsid w:val="00294802"/>
    <w:rsid w:val="002A02E7"/>
    <w:rsid w:val="002A43D8"/>
    <w:rsid w:val="002A7206"/>
    <w:rsid w:val="002A7EC8"/>
    <w:rsid w:val="002B5202"/>
    <w:rsid w:val="002B5B70"/>
    <w:rsid w:val="002B6A85"/>
    <w:rsid w:val="002B7690"/>
    <w:rsid w:val="002C667A"/>
    <w:rsid w:val="002C7CF3"/>
    <w:rsid w:val="002D1ACF"/>
    <w:rsid w:val="002E1400"/>
    <w:rsid w:val="002E2B07"/>
    <w:rsid w:val="002E66E1"/>
    <w:rsid w:val="002F110B"/>
    <w:rsid w:val="002F26ED"/>
    <w:rsid w:val="002F322C"/>
    <w:rsid w:val="002F47C8"/>
    <w:rsid w:val="002F762E"/>
    <w:rsid w:val="00300FB1"/>
    <w:rsid w:val="003013E1"/>
    <w:rsid w:val="00303EAF"/>
    <w:rsid w:val="00314118"/>
    <w:rsid w:val="00314599"/>
    <w:rsid w:val="00316567"/>
    <w:rsid w:val="0032273E"/>
    <w:rsid w:val="003316F2"/>
    <w:rsid w:val="003341F8"/>
    <w:rsid w:val="00343755"/>
    <w:rsid w:val="00356771"/>
    <w:rsid w:val="00361062"/>
    <w:rsid w:val="003658A6"/>
    <w:rsid w:val="0037456F"/>
    <w:rsid w:val="00374EB2"/>
    <w:rsid w:val="00386A38"/>
    <w:rsid w:val="00390507"/>
    <w:rsid w:val="00392B66"/>
    <w:rsid w:val="003958E2"/>
    <w:rsid w:val="003A15D9"/>
    <w:rsid w:val="003A6F00"/>
    <w:rsid w:val="003B012A"/>
    <w:rsid w:val="003B2341"/>
    <w:rsid w:val="003B24E6"/>
    <w:rsid w:val="003B7D06"/>
    <w:rsid w:val="003C0262"/>
    <w:rsid w:val="003C158E"/>
    <w:rsid w:val="003C3415"/>
    <w:rsid w:val="003C4CED"/>
    <w:rsid w:val="003C6AD1"/>
    <w:rsid w:val="003D018B"/>
    <w:rsid w:val="003D43BB"/>
    <w:rsid w:val="003E2686"/>
    <w:rsid w:val="003F75CA"/>
    <w:rsid w:val="004062A3"/>
    <w:rsid w:val="00411694"/>
    <w:rsid w:val="00412C5B"/>
    <w:rsid w:val="00413B58"/>
    <w:rsid w:val="004149E3"/>
    <w:rsid w:val="00415DE9"/>
    <w:rsid w:val="0041780D"/>
    <w:rsid w:val="004209B7"/>
    <w:rsid w:val="00426032"/>
    <w:rsid w:val="00426DA5"/>
    <w:rsid w:val="004312EA"/>
    <w:rsid w:val="00433097"/>
    <w:rsid w:val="004459D7"/>
    <w:rsid w:val="004553C4"/>
    <w:rsid w:val="004643F0"/>
    <w:rsid w:val="004672AF"/>
    <w:rsid w:val="004744AA"/>
    <w:rsid w:val="0047731E"/>
    <w:rsid w:val="00480339"/>
    <w:rsid w:val="0048083F"/>
    <w:rsid w:val="00481B52"/>
    <w:rsid w:val="0048327B"/>
    <w:rsid w:val="00483440"/>
    <w:rsid w:val="0048595D"/>
    <w:rsid w:val="0049307E"/>
    <w:rsid w:val="00494FD8"/>
    <w:rsid w:val="0049579B"/>
    <w:rsid w:val="004970A6"/>
    <w:rsid w:val="004B284D"/>
    <w:rsid w:val="004B599E"/>
    <w:rsid w:val="004C05AA"/>
    <w:rsid w:val="004C1AA7"/>
    <w:rsid w:val="004C3163"/>
    <w:rsid w:val="004C3787"/>
    <w:rsid w:val="004C4827"/>
    <w:rsid w:val="004C4EFA"/>
    <w:rsid w:val="004C5D33"/>
    <w:rsid w:val="004D0CB5"/>
    <w:rsid w:val="004D3E3B"/>
    <w:rsid w:val="004D50AB"/>
    <w:rsid w:val="004E482D"/>
    <w:rsid w:val="004E4C4C"/>
    <w:rsid w:val="004E570E"/>
    <w:rsid w:val="004E60E2"/>
    <w:rsid w:val="004F365E"/>
    <w:rsid w:val="004F37F3"/>
    <w:rsid w:val="005022F7"/>
    <w:rsid w:val="00505054"/>
    <w:rsid w:val="00505CFB"/>
    <w:rsid w:val="00510121"/>
    <w:rsid w:val="00524EA9"/>
    <w:rsid w:val="0052699D"/>
    <w:rsid w:val="005374CA"/>
    <w:rsid w:val="00537625"/>
    <w:rsid w:val="00545657"/>
    <w:rsid w:val="005466F5"/>
    <w:rsid w:val="0055469B"/>
    <w:rsid w:val="00557C60"/>
    <w:rsid w:val="00561048"/>
    <w:rsid w:val="0056132C"/>
    <w:rsid w:val="005755DF"/>
    <w:rsid w:val="00577D95"/>
    <w:rsid w:val="005817B9"/>
    <w:rsid w:val="00581899"/>
    <w:rsid w:val="0058742B"/>
    <w:rsid w:val="00593444"/>
    <w:rsid w:val="0059389A"/>
    <w:rsid w:val="00593FAB"/>
    <w:rsid w:val="005A02CD"/>
    <w:rsid w:val="005A0E10"/>
    <w:rsid w:val="005A7868"/>
    <w:rsid w:val="005A7A2B"/>
    <w:rsid w:val="005B0642"/>
    <w:rsid w:val="005B1E0F"/>
    <w:rsid w:val="005B272B"/>
    <w:rsid w:val="005B50B4"/>
    <w:rsid w:val="005B5BC0"/>
    <w:rsid w:val="005C2301"/>
    <w:rsid w:val="005C620E"/>
    <w:rsid w:val="005D41F5"/>
    <w:rsid w:val="005D6447"/>
    <w:rsid w:val="005D6712"/>
    <w:rsid w:val="005E1090"/>
    <w:rsid w:val="005E4403"/>
    <w:rsid w:val="005E606E"/>
    <w:rsid w:val="005E6F85"/>
    <w:rsid w:val="005F52B3"/>
    <w:rsid w:val="005F547F"/>
    <w:rsid w:val="005F5B84"/>
    <w:rsid w:val="00602A67"/>
    <w:rsid w:val="006033A6"/>
    <w:rsid w:val="00603910"/>
    <w:rsid w:val="0061006B"/>
    <w:rsid w:val="00613E1C"/>
    <w:rsid w:val="00617056"/>
    <w:rsid w:val="00617058"/>
    <w:rsid w:val="0062036E"/>
    <w:rsid w:val="0062170F"/>
    <w:rsid w:val="00623473"/>
    <w:rsid w:val="006311CB"/>
    <w:rsid w:val="00635CF2"/>
    <w:rsid w:val="00641F81"/>
    <w:rsid w:val="006429C0"/>
    <w:rsid w:val="00651052"/>
    <w:rsid w:val="00654A23"/>
    <w:rsid w:val="006650E4"/>
    <w:rsid w:val="006653ED"/>
    <w:rsid w:val="0066701B"/>
    <w:rsid w:val="0067375E"/>
    <w:rsid w:val="00676AEA"/>
    <w:rsid w:val="0068164C"/>
    <w:rsid w:val="006825D4"/>
    <w:rsid w:val="00691277"/>
    <w:rsid w:val="0069190F"/>
    <w:rsid w:val="00692661"/>
    <w:rsid w:val="0069775E"/>
    <w:rsid w:val="006A1F5A"/>
    <w:rsid w:val="006A43CC"/>
    <w:rsid w:val="006A48B6"/>
    <w:rsid w:val="006A5CFC"/>
    <w:rsid w:val="006A7563"/>
    <w:rsid w:val="006B00D2"/>
    <w:rsid w:val="006B00F0"/>
    <w:rsid w:val="006B461E"/>
    <w:rsid w:val="006B56F4"/>
    <w:rsid w:val="006C5BC7"/>
    <w:rsid w:val="006C6B91"/>
    <w:rsid w:val="006D3827"/>
    <w:rsid w:val="006E6942"/>
    <w:rsid w:val="006E6DC8"/>
    <w:rsid w:val="006F2E32"/>
    <w:rsid w:val="006F58BD"/>
    <w:rsid w:val="006F6EDA"/>
    <w:rsid w:val="00700C30"/>
    <w:rsid w:val="00701149"/>
    <w:rsid w:val="00701EBD"/>
    <w:rsid w:val="007211FC"/>
    <w:rsid w:val="00721EBF"/>
    <w:rsid w:val="00725919"/>
    <w:rsid w:val="007261B9"/>
    <w:rsid w:val="00726963"/>
    <w:rsid w:val="0073158F"/>
    <w:rsid w:val="00735A4E"/>
    <w:rsid w:val="00736966"/>
    <w:rsid w:val="007402A5"/>
    <w:rsid w:val="007413E6"/>
    <w:rsid w:val="00741606"/>
    <w:rsid w:val="00741F9C"/>
    <w:rsid w:val="007420F9"/>
    <w:rsid w:val="00744D25"/>
    <w:rsid w:val="00751C0F"/>
    <w:rsid w:val="00753578"/>
    <w:rsid w:val="007540F0"/>
    <w:rsid w:val="00762CC7"/>
    <w:rsid w:val="0077090A"/>
    <w:rsid w:val="00771B34"/>
    <w:rsid w:val="0077265A"/>
    <w:rsid w:val="00774DA2"/>
    <w:rsid w:val="0077502B"/>
    <w:rsid w:val="00782B4D"/>
    <w:rsid w:val="00784667"/>
    <w:rsid w:val="00786720"/>
    <w:rsid w:val="00790165"/>
    <w:rsid w:val="00795FD7"/>
    <w:rsid w:val="007A0E33"/>
    <w:rsid w:val="007A25C2"/>
    <w:rsid w:val="007A36E8"/>
    <w:rsid w:val="007A41AE"/>
    <w:rsid w:val="007A50B7"/>
    <w:rsid w:val="007A6F71"/>
    <w:rsid w:val="007B0D3E"/>
    <w:rsid w:val="007B1991"/>
    <w:rsid w:val="007B7B1B"/>
    <w:rsid w:val="007B7B9E"/>
    <w:rsid w:val="007C5ADC"/>
    <w:rsid w:val="007D3D39"/>
    <w:rsid w:val="007D56E4"/>
    <w:rsid w:val="007D748C"/>
    <w:rsid w:val="007E4226"/>
    <w:rsid w:val="007F09EB"/>
    <w:rsid w:val="007F1974"/>
    <w:rsid w:val="007F282E"/>
    <w:rsid w:val="00801311"/>
    <w:rsid w:val="008023D8"/>
    <w:rsid w:val="00804F7D"/>
    <w:rsid w:val="0080748E"/>
    <w:rsid w:val="0081168A"/>
    <w:rsid w:val="00814972"/>
    <w:rsid w:val="00823D4C"/>
    <w:rsid w:val="00824A2E"/>
    <w:rsid w:val="00825465"/>
    <w:rsid w:val="00834CEA"/>
    <w:rsid w:val="008350A2"/>
    <w:rsid w:val="008372CB"/>
    <w:rsid w:val="008376F6"/>
    <w:rsid w:val="00845495"/>
    <w:rsid w:val="00846E83"/>
    <w:rsid w:val="0086020C"/>
    <w:rsid w:val="008604D2"/>
    <w:rsid w:val="008645F9"/>
    <w:rsid w:val="00865F9D"/>
    <w:rsid w:val="008733EA"/>
    <w:rsid w:val="0088483A"/>
    <w:rsid w:val="00891290"/>
    <w:rsid w:val="00891F61"/>
    <w:rsid w:val="008A62B2"/>
    <w:rsid w:val="008A6BE6"/>
    <w:rsid w:val="008B0C7B"/>
    <w:rsid w:val="008B223A"/>
    <w:rsid w:val="008B5D08"/>
    <w:rsid w:val="008B6879"/>
    <w:rsid w:val="008C0BC4"/>
    <w:rsid w:val="008C0CD4"/>
    <w:rsid w:val="008C6343"/>
    <w:rsid w:val="008E1433"/>
    <w:rsid w:val="008E370B"/>
    <w:rsid w:val="008E3926"/>
    <w:rsid w:val="008E4E1E"/>
    <w:rsid w:val="008E6128"/>
    <w:rsid w:val="008E7852"/>
    <w:rsid w:val="008F77CA"/>
    <w:rsid w:val="009250ED"/>
    <w:rsid w:val="00925F6E"/>
    <w:rsid w:val="00937F54"/>
    <w:rsid w:val="0094326B"/>
    <w:rsid w:val="00943B92"/>
    <w:rsid w:val="00951DD4"/>
    <w:rsid w:val="00952B17"/>
    <w:rsid w:val="00953F2B"/>
    <w:rsid w:val="00964381"/>
    <w:rsid w:val="0097344C"/>
    <w:rsid w:val="0097354D"/>
    <w:rsid w:val="00975B30"/>
    <w:rsid w:val="00976B57"/>
    <w:rsid w:val="00980800"/>
    <w:rsid w:val="009814AA"/>
    <w:rsid w:val="0098372D"/>
    <w:rsid w:val="00984626"/>
    <w:rsid w:val="0098462A"/>
    <w:rsid w:val="00984F05"/>
    <w:rsid w:val="009859E5"/>
    <w:rsid w:val="00985EB2"/>
    <w:rsid w:val="009862C4"/>
    <w:rsid w:val="00986FAA"/>
    <w:rsid w:val="009923F7"/>
    <w:rsid w:val="00995940"/>
    <w:rsid w:val="00997338"/>
    <w:rsid w:val="009A0522"/>
    <w:rsid w:val="009A2084"/>
    <w:rsid w:val="009A7D48"/>
    <w:rsid w:val="009B168B"/>
    <w:rsid w:val="009B3455"/>
    <w:rsid w:val="009B3ED3"/>
    <w:rsid w:val="009B4732"/>
    <w:rsid w:val="009B6254"/>
    <w:rsid w:val="009D71E1"/>
    <w:rsid w:val="009E34B3"/>
    <w:rsid w:val="009E3DDD"/>
    <w:rsid w:val="009E4A35"/>
    <w:rsid w:val="009E6C35"/>
    <w:rsid w:val="009F24C0"/>
    <w:rsid w:val="00A01BE8"/>
    <w:rsid w:val="00A02C69"/>
    <w:rsid w:val="00A0316C"/>
    <w:rsid w:val="00A039DC"/>
    <w:rsid w:val="00A03C3A"/>
    <w:rsid w:val="00A042C0"/>
    <w:rsid w:val="00A05543"/>
    <w:rsid w:val="00A05C4D"/>
    <w:rsid w:val="00A05DDC"/>
    <w:rsid w:val="00A10F67"/>
    <w:rsid w:val="00A119AA"/>
    <w:rsid w:val="00A16DC6"/>
    <w:rsid w:val="00A22C46"/>
    <w:rsid w:val="00A23B34"/>
    <w:rsid w:val="00A240EB"/>
    <w:rsid w:val="00A25C4E"/>
    <w:rsid w:val="00A312F9"/>
    <w:rsid w:val="00A3384C"/>
    <w:rsid w:val="00A34935"/>
    <w:rsid w:val="00A36CF5"/>
    <w:rsid w:val="00A371F5"/>
    <w:rsid w:val="00A40006"/>
    <w:rsid w:val="00A42CEB"/>
    <w:rsid w:val="00A43FD9"/>
    <w:rsid w:val="00A47C4F"/>
    <w:rsid w:val="00A60912"/>
    <w:rsid w:val="00A6109D"/>
    <w:rsid w:val="00A7046F"/>
    <w:rsid w:val="00A7092F"/>
    <w:rsid w:val="00A712F0"/>
    <w:rsid w:val="00A713F6"/>
    <w:rsid w:val="00A73D0D"/>
    <w:rsid w:val="00A7F900"/>
    <w:rsid w:val="00A81C39"/>
    <w:rsid w:val="00A8200F"/>
    <w:rsid w:val="00A90E81"/>
    <w:rsid w:val="00A91BD9"/>
    <w:rsid w:val="00A97991"/>
    <w:rsid w:val="00AA0289"/>
    <w:rsid w:val="00AA176A"/>
    <w:rsid w:val="00AA7C31"/>
    <w:rsid w:val="00AB29CF"/>
    <w:rsid w:val="00AC14BE"/>
    <w:rsid w:val="00AC2129"/>
    <w:rsid w:val="00AC2428"/>
    <w:rsid w:val="00AC3951"/>
    <w:rsid w:val="00AC4127"/>
    <w:rsid w:val="00AD21FC"/>
    <w:rsid w:val="00AD7F46"/>
    <w:rsid w:val="00AE3967"/>
    <w:rsid w:val="00AF4FD9"/>
    <w:rsid w:val="00AF71FB"/>
    <w:rsid w:val="00B00EF7"/>
    <w:rsid w:val="00B0458A"/>
    <w:rsid w:val="00B04A76"/>
    <w:rsid w:val="00B107D6"/>
    <w:rsid w:val="00B12273"/>
    <w:rsid w:val="00B1376C"/>
    <w:rsid w:val="00B23C16"/>
    <w:rsid w:val="00B245EB"/>
    <w:rsid w:val="00B246A5"/>
    <w:rsid w:val="00B33379"/>
    <w:rsid w:val="00B4134C"/>
    <w:rsid w:val="00B42328"/>
    <w:rsid w:val="00B471B3"/>
    <w:rsid w:val="00B47DD9"/>
    <w:rsid w:val="00B52617"/>
    <w:rsid w:val="00B555C7"/>
    <w:rsid w:val="00B575E0"/>
    <w:rsid w:val="00B66F2D"/>
    <w:rsid w:val="00B67504"/>
    <w:rsid w:val="00B679C6"/>
    <w:rsid w:val="00B715E6"/>
    <w:rsid w:val="00B73AF6"/>
    <w:rsid w:val="00B75281"/>
    <w:rsid w:val="00B756E6"/>
    <w:rsid w:val="00B80E72"/>
    <w:rsid w:val="00B82967"/>
    <w:rsid w:val="00B8348B"/>
    <w:rsid w:val="00B854CA"/>
    <w:rsid w:val="00B858D0"/>
    <w:rsid w:val="00B924C1"/>
    <w:rsid w:val="00B94A69"/>
    <w:rsid w:val="00B94AC0"/>
    <w:rsid w:val="00B9742F"/>
    <w:rsid w:val="00B97DBF"/>
    <w:rsid w:val="00BA16C0"/>
    <w:rsid w:val="00BA3B53"/>
    <w:rsid w:val="00BA4780"/>
    <w:rsid w:val="00BB0148"/>
    <w:rsid w:val="00BB0743"/>
    <w:rsid w:val="00BB2CDD"/>
    <w:rsid w:val="00BB3F88"/>
    <w:rsid w:val="00BB5DCD"/>
    <w:rsid w:val="00BC0455"/>
    <w:rsid w:val="00BC1D14"/>
    <w:rsid w:val="00BD4F28"/>
    <w:rsid w:val="00BD7A2F"/>
    <w:rsid w:val="00BE4A01"/>
    <w:rsid w:val="00BF52DE"/>
    <w:rsid w:val="00C008EC"/>
    <w:rsid w:val="00C0533D"/>
    <w:rsid w:val="00C145EE"/>
    <w:rsid w:val="00C157C0"/>
    <w:rsid w:val="00C20D55"/>
    <w:rsid w:val="00C21FE2"/>
    <w:rsid w:val="00C23FC2"/>
    <w:rsid w:val="00C30755"/>
    <w:rsid w:val="00C31E2D"/>
    <w:rsid w:val="00C331B7"/>
    <w:rsid w:val="00C33E22"/>
    <w:rsid w:val="00C41A60"/>
    <w:rsid w:val="00C44A33"/>
    <w:rsid w:val="00C50088"/>
    <w:rsid w:val="00C51D85"/>
    <w:rsid w:val="00C5266D"/>
    <w:rsid w:val="00C6277F"/>
    <w:rsid w:val="00C64C49"/>
    <w:rsid w:val="00C67037"/>
    <w:rsid w:val="00C6733C"/>
    <w:rsid w:val="00C70FBB"/>
    <w:rsid w:val="00C71616"/>
    <w:rsid w:val="00C7488F"/>
    <w:rsid w:val="00C873FC"/>
    <w:rsid w:val="00C87E22"/>
    <w:rsid w:val="00C90FD1"/>
    <w:rsid w:val="00C9578B"/>
    <w:rsid w:val="00C95BE0"/>
    <w:rsid w:val="00C96BDD"/>
    <w:rsid w:val="00C9732A"/>
    <w:rsid w:val="00CA0593"/>
    <w:rsid w:val="00CA0A6F"/>
    <w:rsid w:val="00CA253A"/>
    <w:rsid w:val="00CA4072"/>
    <w:rsid w:val="00CA4717"/>
    <w:rsid w:val="00CA6C65"/>
    <w:rsid w:val="00CB0CB8"/>
    <w:rsid w:val="00CB0E96"/>
    <w:rsid w:val="00CB1730"/>
    <w:rsid w:val="00CC0C7A"/>
    <w:rsid w:val="00CC75B1"/>
    <w:rsid w:val="00CD06FF"/>
    <w:rsid w:val="00CD2B86"/>
    <w:rsid w:val="00CD48C0"/>
    <w:rsid w:val="00CE01BF"/>
    <w:rsid w:val="00CE0D57"/>
    <w:rsid w:val="00CE1140"/>
    <w:rsid w:val="00CE1C09"/>
    <w:rsid w:val="00CE2349"/>
    <w:rsid w:val="00CE5C20"/>
    <w:rsid w:val="00CF21AA"/>
    <w:rsid w:val="00D021CA"/>
    <w:rsid w:val="00D02E15"/>
    <w:rsid w:val="00D031B4"/>
    <w:rsid w:val="00D0C89D"/>
    <w:rsid w:val="00D1157C"/>
    <w:rsid w:val="00D13BB0"/>
    <w:rsid w:val="00D271B6"/>
    <w:rsid w:val="00D36211"/>
    <w:rsid w:val="00D464EF"/>
    <w:rsid w:val="00D47562"/>
    <w:rsid w:val="00D568AD"/>
    <w:rsid w:val="00D62A0A"/>
    <w:rsid w:val="00D64B35"/>
    <w:rsid w:val="00D70FB5"/>
    <w:rsid w:val="00D86967"/>
    <w:rsid w:val="00D87EA3"/>
    <w:rsid w:val="00D90C6C"/>
    <w:rsid w:val="00D91CC0"/>
    <w:rsid w:val="00D933D7"/>
    <w:rsid w:val="00D95D79"/>
    <w:rsid w:val="00DA0DB6"/>
    <w:rsid w:val="00DB2C0B"/>
    <w:rsid w:val="00DB3CFF"/>
    <w:rsid w:val="00DC0C3C"/>
    <w:rsid w:val="00DC3F75"/>
    <w:rsid w:val="00DC6F8B"/>
    <w:rsid w:val="00DE4CB7"/>
    <w:rsid w:val="00DE78AE"/>
    <w:rsid w:val="00DF0C20"/>
    <w:rsid w:val="00DF7417"/>
    <w:rsid w:val="00E2135E"/>
    <w:rsid w:val="00E3144A"/>
    <w:rsid w:val="00E33DB3"/>
    <w:rsid w:val="00E34183"/>
    <w:rsid w:val="00E36094"/>
    <w:rsid w:val="00E475C2"/>
    <w:rsid w:val="00E5237C"/>
    <w:rsid w:val="00E55334"/>
    <w:rsid w:val="00E60F1A"/>
    <w:rsid w:val="00E65943"/>
    <w:rsid w:val="00E6597C"/>
    <w:rsid w:val="00E701A1"/>
    <w:rsid w:val="00E76D2A"/>
    <w:rsid w:val="00E776B8"/>
    <w:rsid w:val="00E830A8"/>
    <w:rsid w:val="00E851F7"/>
    <w:rsid w:val="00E868F8"/>
    <w:rsid w:val="00E9425D"/>
    <w:rsid w:val="00EA4C3D"/>
    <w:rsid w:val="00EA69B0"/>
    <w:rsid w:val="00EC7349"/>
    <w:rsid w:val="00ED2146"/>
    <w:rsid w:val="00ED63B5"/>
    <w:rsid w:val="00EE5CA1"/>
    <w:rsid w:val="00EF2707"/>
    <w:rsid w:val="00F07F2D"/>
    <w:rsid w:val="00F115B4"/>
    <w:rsid w:val="00F158BB"/>
    <w:rsid w:val="00F16D8D"/>
    <w:rsid w:val="00F23146"/>
    <w:rsid w:val="00F23830"/>
    <w:rsid w:val="00F2562A"/>
    <w:rsid w:val="00F275F3"/>
    <w:rsid w:val="00F323BE"/>
    <w:rsid w:val="00F374B3"/>
    <w:rsid w:val="00F43F89"/>
    <w:rsid w:val="00F557B6"/>
    <w:rsid w:val="00F602D1"/>
    <w:rsid w:val="00F64E2D"/>
    <w:rsid w:val="00F661A1"/>
    <w:rsid w:val="00F66313"/>
    <w:rsid w:val="00F7333E"/>
    <w:rsid w:val="00F81C53"/>
    <w:rsid w:val="00F838CA"/>
    <w:rsid w:val="00F84E4D"/>
    <w:rsid w:val="00F86D2B"/>
    <w:rsid w:val="00F87A70"/>
    <w:rsid w:val="00F90F6B"/>
    <w:rsid w:val="00F947AC"/>
    <w:rsid w:val="00FA045F"/>
    <w:rsid w:val="00FA269E"/>
    <w:rsid w:val="00FA2976"/>
    <w:rsid w:val="00FA4314"/>
    <w:rsid w:val="00FB2E37"/>
    <w:rsid w:val="00FB31B8"/>
    <w:rsid w:val="00FC0042"/>
    <w:rsid w:val="00FC035F"/>
    <w:rsid w:val="00FC12A9"/>
    <w:rsid w:val="00FC1A20"/>
    <w:rsid w:val="00FD566A"/>
    <w:rsid w:val="00FD5A99"/>
    <w:rsid w:val="00FE3786"/>
    <w:rsid w:val="00FF118B"/>
    <w:rsid w:val="00FF312A"/>
    <w:rsid w:val="00FF363B"/>
    <w:rsid w:val="00FF5769"/>
    <w:rsid w:val="014DDA13"/>
    <w:rsid w:val="0352FA08"/>
    <w:rsid w:val="03A2F3C7"/>
    <w:rsid w:val="0454B561"/>
    <w:rsid w:val="06D538ED"/>
    <w:rsid w:val="0762B4A2"/>
    <w:rsid w:val="08E956B3"/>
    <w:rsid w:val="09A9AAA7"/>
    <w:rsid w:val="0A12CDFC"/>
    <w:rsid w:val="0A377E0C"/>
    <w:rsid w:val="0AEFBE5B"/>
    <w:rsid w:val="0B5C3EEE"/>
    <w:rsid w:val="0D0A6565"/>
    <w:rsid w:val="0E0799C8"/>
    <w:rsid w:val="0EA7FBAE"/>
    <w:rsid w:val="0EDF22FC"/>
    <w:rsid w:val="0F2291A0"/>
    <w:rsid w:val="0F3DA1D7"/>
    <w:rsid w:val="0F654082"/>
    <w:rsid w:val="0FB0C336"/>
    <w:rsid w:val="1058D2A6"/>
    <w:rsid w:val="10651DE5"/>
    <w:rsid w:val="115E3DAD"/>
    <w:rsid w:val="11DC70F1"/>
    <w:rsid w:val="12112B4C"/>
    <w:rsid w:val="12506271"/>
    <w:rsid w:val="126B6554"/>
    <w:rsid w:val="1283EBB8"/>
    <w:rsid w:val="141BFD73"/>
    <w:rsid w:val="1548CDC0"/>
    <w:rsid w:val="15C1D14B"/>
    <w:rsid w:val="15E3F972"/>
    <w:rsid w:val="161A6D8C"/>
    <w:rsid w:val="163C5DE2"/>
    <w:rsid w:val="16C9B057"/>
    <w:rsid w:val="178CC4FA"/>
    <w:rsid w:val="193D8100"/>
    <w:rsid w:val="19665726"/>
    <w:rsid w:val="1A584D28"/>
    <w:rsid w:val="1B330684"/>
    <w:rsid w:val="1B3366AD"/>
    <w:rsid w:val="1CB72359"/>
    <w:rsid w:val="1D409A29"/>
    <w:rsid w:val="1D8441BE"/>
    <w:rsid w:val="1D917335"/>
    <w:rsid w:val="1E3A946D"/>
    <w:rsid w:val="1E9F728D"/>
    <w:rsid w:val="1EBE8F37"/>
    <w:rsid w:val="205E1E3E"/>
    <w:rsid w:val="2157D57E"/>
    <w:rsid w:val="2160510F"/>
    <w:rsid w:val="228D6737"/>
    <w:rsid w:val="23B2C8D5"/>
    <w:rsid w:val="23D134D2"/>
    <w:rsid w:val="24CB392B"/>
    <w:rsid w:val="26108AAD"/>
    <w:rsid w:val="2656B8FC"/>
    <w:rsid w:val="287BBECA"/>
    <w:rsid w:val="28D636FE"/>
    <w:rsid w:val="2994AA42"/>
    <w:rsid w:val="2997226A"/>
    <w:rsid w:val="2A396725"/>
    <w:rsid w:val="2B9F701F"/>
    <w:rsid w:val="2C3FC2D8"/>
    <w:rsid w:val="2DBCBE0C"/>
    <w:rsid w:val="2E2C8A8A"/>
    <w:rsid w:val="2F0F5F85"/>
    <w:rsid w:val="2F1B1F62"/>
    <w:rsid w:val="2F1F7286"/>
    <w:rsid w:val="2F4FF5BE"/>
    <w:rsid w:val="30FA1F31"/>
    <w:rsid w:val="31D40E7E"/>
    <w:rsid w:val="33B436F9"/>
    <w:rsid w:val="33B60F7D"/>
    <w:rsid w:val="34A96348"/>
    <w:rsid w:val="353FC6A0"/>
    <w:rsid w:val="3657BEFC"/>
    <w:rsid w:val="3660911C"/>
    <w:rsid w:val="36C13FB4"/>
    <w:rsid w:val="37E82747"/>
    <w:rsid w:val="3A963ED2"/>
    <w:rsid w:val="3B46D13E"/>
    <w:rsid w:val="3B84A4F0"/>
    <w:rsid w:val="3C80B915"/>
    <w:rsid w:val="3CC4E6B6"/>
    <w:rsid w:val="3D32EB2B"/>
    <w:rsid w:val="3D5CA5A9"/>
    <w:rsid w:val="3D5CE83D"/>
    <w:rsid w:val="3D5E7BD4"/>
    <w:rsid w:val="3EDFF4E8"/>
    <w:rsid w:val="3EE84715"/>
    <w:rsid w:val="3F222C08"/>
    <w:rsid w:val="3FF59611"/>
    <w:rsid w:val="40268FA2"/>
    <w:rsid w:val="40BC28B1"/>
    <w:rsid w:val="40E79D1D"/>
    <w:rsid w:val="41D244D7"/>
    <w:rsid w:val="41FE6D36"/>
    <w:rsid w:val="422C9AC5"/>
    <w:rsid w:val="422EF79F"/>
    <w:rsid w:val="434CEAF5"/>
    <w:rsid w:val="465A2F9D"/>
    <w:rsid w:val="4943B6DB"/>
    <w:rsid w:val="4AC5EFA0"/>
    <w:rsid w:val="4B8E8FF0"/>
    <w:rsid w:val="4D1ED27F"/>
    <w:rsid w:val="4D24F107"/>
    <w:rsid w:val="4D3371ED"/>
    <w:rsid w:val="4D343B3B"/>
    <w:rsid w:val="4D6E7880"/>
    <w:rsid w:val="4E1B6E68"/>
    <w:rsid w:val="4E2467C1"/>
    <w:rsid w:val="51961D8F"/>
    <w:rsid w:val="529E1A4E"/>
    <w:rsid w:val="53A279F4"/>
    <w:rsid w:val="53B61957"/>
    <w:rsid w:val="5419D0AD"/>
    <w:rsid w:val="55A62542"/>
    <w:rsid w:val="55DED68B"/>
    <w:rsid w:val="563A97F7"/>
    <w:rsid w:val="56E63235"/>
    <w:rsid w:val="5764165A"/>
    <w:rsid w:val="576D8F62"/>
    <w:rsid w:val="57828CB1"/>
    <w:rsid w:val="58E67CD8"/>
    <w:rsid w:val="59CDF04F"/>
    <w:rsid w:val="5B79D768"/>
    <w:rsid w:val="5BB87468"/>
    <w:rsid w:val="5C4DE639"/>
    <w:rsid w:val="5D748A90"/>
    <w:rsid w:val="5E08A073"/>
    <w:rsid w:val="5FBE639A"/>
    <w:rsid w:val="60504647"/>
    <w:rsid w:val="611E6204"/>
    <w:rsid w:val="6150358E"/>
    <w:rsid w:val="617397AB"/>
    <w:rsid w:val="61F871A5"/>
    <w:rsid w:val="627EBC93"/>
    <w:rsid w:val="62ACB634"/>
    <w:rsid w:val="62ACD4DC"/>
    <w:rsid w:val="62AD1ADB"/>
    <w:rsid w:val="6336BE5A"/>
    <w:rsid w:val="63BFBA0F"/>
    <w:rsid w:val="63E0AC13"/>
    <w:rsid w:val="65D6EC77"/>
    <w:rsid w:val="670FAEEF"/>
    <w:rsid w:val="6742EB1D"/>
    <w:rsid w:val="67CA79E2"/>
    <w:rsid w:val="683102CF"/>
    <w:rsid w:val="686C6266"/>
    <w:rsid w:val="68D2B4BF"/>
    <w:rsid w:val="68DCEFF2"/>
    <w:rsid w:val="69249ED4"/>
    <w:rsid w:val="698E83A1"/>
    <w:rsid w:val="6A65721C"/>
    <w:rsid w:val="6B415150"/>
    <w:rsid w:val="6B562294"/>
    <w:rsid w:val="6BEADF27"/>
    <w:rsid w:val="6BEC2145"/>
    <w:rsid w:val="6C4AE1A6"/>
    <w:rsid w:val="6D898D95"/>
    <w:rsid w:val="6DE8AB40"/>
    <w:rsid w:val="6E07B3C1"/>
    <w:rsid w:val="6FAEE0D7"/>
    <w:rsid w:val="70C49E47"/>
    <w:rsid w:val="714C56EB"/>
    <w:rsid w:val="71BE7695"/>
    <w:rsid w:val="72095EE8"/>
    <w:rsid w:val="72D0562F"/>
    <w:rsid w:val="732F5E6C"/>
    <w:rsid w:val="732F6889"/>
    <w:rsid w:val="7340454D"/>
    <w:rsid w:val="74014FBD"/>
    <w:rsid w:val="741A4AE8"/>
    <w:rsid w:val="7491CDC6"/>
    <w:rsid w:val="749C951E"/>
    <w:rsid w:val="74BB7A1C"/>
    <w:rsid w:val="74C89CF6"/>
    <w:rsid w:val="75A448FA"/>
    <w:rsid w:val="7634208D"/>
    <w:rsid w:val="76507AB0"/>
    <w:rsid w:val="772F0010"/>
    <w:rsid w:val="77607AD5"/>
    <w:rsid w:val="7765B934"/>
    <w:rsid w:val="77B0462B"/>
    <w:rsid w:val="788943CB"/>
    <w:rsid w:val="78BD975B"/>
    <w:rsid w:val="7901F6D2"/>
    <w:rsid w:val="7AF9ED46"/>
    <w:rsid w:val="7B036E63"/>
    <w:rsid w:val="7BFBC75F"/>
    <w:rsid w:val="7C7B29EC"/>
    <w:rsid w:val="7D465013"/>
    <w:rsid w:val="7E12CB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3E67FCD8-B8F3-4CDD-B845-E8BC60173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5DF"/>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customStyle="1" w:styleId="normaltextrun">
    <w:name w:val="normaltextrun"/>
    <w:basedOn w:val="DefaultParagraphFont"/>
    <w:rsid w:val="00A90E81"/>
  </w:style>
  <w:style w:type="character" w:styleId="CommentReference">
    <w:name w:val="annotation reference"/>
    <w:basedOn w:val="DefaultParagraphFont"/>
    <w:uiPriority w:val="99"/>
    <w:semiHidden/>
    <w:rsid w:val="00A6109D"/>
    <w:rPr>
      <w:rFonts w:cs="Times New Roman"/>
      <w:sz w:val="16"/>
    </w:rPr>
  </w:style>
  <w:style w:type="character" w:styleId="FollowedHyperlink">
    <w:name w:val="FollowedHyperlink"/>
    <w:basedOn w:val="DefaultParagraphFont"/>
    <w:uiPriority w:val="99"/>
    <w:semiHidden/>
    <w:unhideWhenUsed/>
    <w:rsid w:val="00EA69B0"/>
    <w:rPr>
      <w:color w:val="800080" w:themeColor="followedHyperlink"/>
      <w:u w:val="single"/>
    </w:rPr>
  </w:style>
  <w:style w:type="table" w:customStyle="1" w:styleId="ListTable31">
    <w:name w:val="List Table 31"/>
    <w:basedOn w:val="TableNormal"/>
    <w:next w:val="ListTable3"/>
    <w:uiPriority w:val="48"/>
    <w:rsid w:val="00287659"/>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8765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2">
    <w:name w:val="List Table 32"/>
    <w:basedOn w:val="TableNormal"/>
    <w:next w:val="ListTable3"/>
    <w:uiPriority w:val="48"/>
    <w:rsid w:val="0059389A"/>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auto"/>
      </w:rPr>
      <w:tblPr/>
      <w:tcPr>
        <w:shd w:val="clear" w:color="auto" w:fill="A6A6A6"/>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1">
    <w:name w:val="List Table 321"/>
    <w:basedOn w:val="TableNormal"/>
    <w:next w:val="ListTable3"/>
    <w:uiPriority w:val="48"/>
    <w:rsid w:val="00B97DBF"/>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Style10pt">
    <w:name w:val="Style 10 pt"/>
    <w:basedOn w:val="DefaultParagraphFont"/>
    <w:uiPriority w:val="99"/>
    <w:rsid w:val="00293365"/>
    <w:rPr>
      <w:rFonts w:ascii="Arial" w:hAnsi="Arial" w:cs="Times New Roman"/>
      <w:sz w:val="22"/>
    </w:rPr>
  </w:style>
  <w:style w:type="table" w:styleId="TableGridLight">
    <w:name w:val="Grid Table Light"/>
    <w:basedOn w:val="TableNormal"/>
    <w:uiPriority w:val="40"/>
    <w:rsid w:val="00E341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E0D57"/>
    <w:rPr>
      <w:color w:val="605E5C"/>
      <w:shd w:val="clear" w:color="auto" w:fill="E1DFDD"/>
    </w:rPr>
  </w:style>
  <w:style w:type="paragraph" w:styleId="NormalWeb">
    <w:name w:val="Normal (Web)"/>
    <w:basedOn w:val="Normal"/>
    <w:link w:val="NormalWebChar"/>
    <w:uiPriority w:val="99"/>
    <w:rsid w:val="001E3763"/>
    <w:pPr>
      <w:spacing w:before="100" w:beforeAutospacing="1" w:after="100" w:afterAutospacing="1"/>
    </w:pPr>
    <w:rPr>
      <w:rFonts w:ascii="Arial" w:eastAsia="Times New Roman" w:hAnsi="Arial" w:cs="Times New Roman"/>
      <w:szCs w:val="20"/>
    </w:rPr>
  </w:style>
  <w:style w:type="character" w:customStyle="1" w:styleId="NormalWebChar">
    <w:name w:val="Normal (Web) Char"/>
    <w:link w:val="NormalWeb"/>
    <w:uiPriority w:val="99"/>
    <w:locked/>
    <w:rsid w:val="001E3763"/>
    <w:rPr>
      <w:rFonts w:ascii="Arial" w:eastAsia="Times New Roman" w:hAnsi="Arial" w:cs="Times New Roman"/>
      <w:szCs w:val="20"/>
    </w:rPr>
  </w:style>
  <w:style w:type="table" w:customStyle="1" w:styleId="TableGridLight1">
    <w:name w:val="Table Grid Light1"/>
    <w:basedOn w:val="TableNormal"/>
    <w:next w:val="TableGridLight"/>
    <w:uiPriority w:val="40"/>
    <w:rsid w:val="00D36211"/>
    <w:rPr>
      <w:rFonts w:ascii="Arial" w:eastAsia="Times New Roman"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5755DF"/>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5755DF"/>
    <w:rPr>
      <w:rFonts w:ascii="Segoe UI" w:hAnsi="Segoe UI" w:cs="Segoe UI" w:hint="default"/>
      <w:sz w:val="18"/>
      <w:szCs w:val="18"/>
    </w:rPr>
  </w:style>
  <w:style w:type="character" w:customStyle="1" w:styleId="cf11">
    <w:name w:val="cf11"/>
    <w:basedOn w:val="DefaultParagraphFont"/>
    <w:rsid w:val="005755DF"/>
    <w:rPr>
      <w:rFonts w:ascii="Segoe UI" w:hAnsi="Segoe UI" w:cs="Segoe UI" w:hint="default"/>
      <w:color w:val="787878"/>
      <w:sz w:val="18"/>
      <w:szCs w:val="18"/>
      <w:shd w:val="clear" w:color="auto" w:fill="FFFFFF"/>
    </w:rPr>
  </w:style>
  <w:style w:type="paragraph" w:customStyle="1" w:styleId="paragraph">
    <w:name w:val="paragraph"/>
    <w:basedOn w:val="Normal"/>
    <w:rsid w:val="005A7A2B"/>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E34B3"/>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864706705">
      <w:bodyDiv w:val="1"/>
      <w:marLeft w:val="0"/>
      <w:marRight w:val="0"/>
      <w:marTop w:val="0"/>
      <w:marBottom w:val="0"/>
      <w:divBdr>
        <w:top w:val="none" w:sz="0" w:space="0" w:color="auto"/>
        <w:left w:val="none" w:sz="0" w:space="0" w:color="auto"/>
        <w:bottom w:val="none" w:sz="0" w:space="0" w:color="auto"/>
        <w:right w:val="none" w:sz="0" w:space="0" w:color="auto"/>
      </w:divBdr>
    </w:div>
    <w:div w:id="1134173964">
      <w:bodyDiv w:val="1"/>
      <w:marLeft w:val="0"/>
      <w:marRight w:val="0"/>
      <w:marTop w:val="0"/>
      <w:marBottom w:val="0"/>
      <w:divBdr>
        <w:top w:val="none" w:sz="0" w:space="0" w:color="auto"/>
        <w:left w:val="none" w:sz="0" w:space="0" w:color="auto"/>
        <w:bottom w:val="none" w:sz="0" w:space="0" w:color="auto"/>
        <w:right w:val="none" w:sz="0" w:space="0" w:color="auto"/>
      </w:divBdr>
    </w:div>
    <w:div w:id="1232539237">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 w:id="1803616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d.ca.gov/grants-and-funding/income-limits/state-and-federal-income-rent-and-loan-value-limit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oehha.ca.gov/calenviroscreen/sb535" TargetMode="External"/><Relationship Id="rId17" Type="http://schemas.openxmlformats.org/officeDocument/2006/relationships/hyperlink" Target="https://oehha.ca.gov/calenviroscreen/report/calenviroscreen-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cd.ca.gov/grants-and-funding/income-limits/state-and-federal-income-rent-and-loan-value-limi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altf.org/s/CalTF-Measure-Proposal-Form-v10.xls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ltf.org/"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caltf.org/s/CalTF-Measure-Proposal-Form-v10.xlsm" TargetMode="External"/><Relationship Id="rId2" Type="http://schemas.openxmlformats.org/officeDocument/2006/relationships/hyperlink" Target="http://www.caltf.org/" TargetMode="External"/><Relationship Id="rId1" Type="http://schemas.openxmlformats.org/officeDocument/2006/relationships/hyperlink" Target="https://www2.lbl.gov/dir/assets/docs/TRL%20guid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4" ma:contentTypeDescription="Create a new document." ma:contentTypeScope="" ma:versionID="b6d3ae05fba915dcbecea1240c194ad9">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47ca0a392c7422b9213f34979bc7de02"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419AE147-6EE5-4F7C-BDEA-E540A61D0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16C89-D216-4825-B66F-DD76DF9EFA02}">
  <ds:schemaRefs>
    <ds:schemaRef ds:uri="http://purl.org/dc/elements/1.1/"/>
    <ds:schemaRef ds:uri="5067c814-4b34-462c-a21d-c185ff6548d2"/>
    <ds:schemaRef ds:uri="http://www.w3.org/XML/1998/namespace"/>
    <ds:schemaRef ds:uri="http://schemas.microsoft.com/office/2006/documentManagement/types"/>
    <ds:schemaRef ds:uri="http://purl.org/dc/terms/"/>
    <ds:schemaRef ds:uri="785685f2-c2e1-4352-89aa-3faca8eaba52"/>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3746</Words>
  <Characters>21358</Characters>
  <Application>Microsoft Office Word</Application>
  <DocSecurity>4</DocSecurity>
  <Lines>177</Lines>
  <Paragraphs>50</Paragraphs>
  <ScaleCrop>false</ScaleCrop>
  <Company>Wobschall Design</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Hockaday, Angela@Energy</cp:lastModifiedBy>
  <cp:revision>2</cp:revision>
  <cp:lastPrinted>2022-09-01T20:47:00Z</cp:lastPrinted>
  <dcterms:created xsi:type="dcterms:W3CDTF">2022-11-10T14:45:00Z</dcterms:created>
  <dcterms:modified xsi:type="dcterms:W3CDTF">2022-11-10T14:45:00Z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