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013D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2386013E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2386013F" w14:textId="77777777" w:rsidR="00686207" w:rsidRDefault="00686207" w:rsidP="00686207"/>
    <w:p w14:paraId="23860140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23860141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. </w:t>
      </w:r>
    </w:p>
    <w:p w14:paraId="23860142" w14:textId="77777777" w:rsidR="00A306A8" w:rsidRDefault="00A306A8" w:rsidP="00686207"/>
    <w:p w14:paraId="23860143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23860144" w14:textId="77777777" w:rsidR="00A306A8" w:rsidRDefault="00A306A8" w:rsidP="00A306A8"/>
    <w:p w14:paraId="23860145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23860146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23860147" w14:textId="77777777" w:rsidR="00A306A8" w:rsidRDefault="00A306A8" w:rsidP="00A306A8"/>
    <w:p w14:paraId="23860148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23860149" w14:textId="77777777" w:rsidR="00F80AE5" w:rsidRPr="00E6399A" w:rsidRDefault="00F80AE5" w:rsidP="00A306A8">
      <w:pPr>
        <w:jc w:val="center"/>
        <w:rPr>
          <w:b/>
        </w:rPr>
      </w:pPr>
    </w:p>
    <w:p w14:paraId="2386014A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2386014B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2386014C" w14:textId="77777777" w:rsidR="0036495D" w:rsidRDefault="00F80AE5" w:rsidP="0036495D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2386014D" w14:textId="77777777" w:rsidR="00686207" w:rsidRDefault="00F80AE5" w:rsidP="0036495D">
      <w:pPr>
        <w:spacing w:before="120" w:after="120"/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2386014E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2386014F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23860154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23860150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23860151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23860152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23860153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23860157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386015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23860156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2386015A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3860158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23860159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2386015E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386015B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386015C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2386015D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23860160" w14:textId="77777777" w:rsidR="00A01F96" w:rsidRDefault="00A01F96"/>
    <w:sectPr w:rsidR="00A01F96" w:rsidSect="00F73B2F">
      <w:headerReference w:type="default" r:id="rId11"/>
      <w:footerReference w:type="default" r:id="rId12"/>
      <w:pgSz w:w="12240" w:h="15840"/>
      <w:pgMar w:top="1440" w:right="1260" w:bottom="1440" w:left="117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0163" w14:textId="77777777" w:rsidR="003247AE" w:rsidRDefault="003247AE">
      <w:r>
        <w:separator/>
      </w:r>
    </w:p>
  </w:endnote>
  <w:endnote w:type="continuationSeparator" w:id="0">
    <w:p w14:paraId="23860164" w14:textId="77777777" w:rsidR="003247AE" w:rsidRDefault="0032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68" w14:textId="4DF4F9C4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  <w:r w:rsidR="000502A0">
      <w:rPr>
        <w:b/>
        <w:sz w:val="20"/>
        <w:szCs w:val="20"/>
        <w:u w:val="single"/>
      </w:rPr>
      <w:br/>
    </w:r>
  </w:p>
  <w:p w14:paraId="23860169" w14:textId="7030EE75" w:rsidR="00EF1FB9" w:rsidRPr="000502A0" w:rsidRDefault="000502A0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0502A0">
      <w:rPr>
        <w:sz w:val="20"/>
      </w:rPr>
      <w:t>December 2022</w:t>
    </w:r>
    <w:r w:rsidR="00EF1FB9" w:rsidRPr="000502A0">
      <w:rPr>
        <w:sz w:val="20"/>
      </w:rPr>
      <w:tab/>
      <w:t xml:space="preserve">Page </w:t>
    </w:r>
    <w:r w:rsidR="00EF1FB9" w:rsidRPr="000502A0">
      <w:rPr>
        <w:rStyle w:val="PageNumber"/>
        <w:sz w:val="20"/>
      </w:rPr>
      <w:fldChar w:fldCharType="begin"/>
    </w:r>
    <w:r w:rsidR="00EF1FB9" w:rsidRPr="000502A0">
      <w:rPr>
        <w:rStyle w:val="PageNumber"/>
        <w:sz w:val="20"/>
      </w:rPr>
      <w:instrText xml:space="preserve"> PAGE </w:instrText>
    </w:r>
    <w:r w:rsidR="00EF1FB9" w:rsidRPr="000502A0">
      <w:rPr>
        <w:rStyle w:val="PageNumber"/>
        <w:sz w:val="20"/>
      </w:rPr>
      <w:fldChar w:fldCharType="separate"/>
    </w:r>
    <w:r w:rsidR="00EC704B" w:rsidRPr="000502A0">
      <w:rPr>
        <w:rStyle w:val="PageNumber"/>
        <w:noProof/>
        <w:sz w:val="20"/>
      </w:rPr>
      <w:t>1</w:t>
    </w:r>
    <w:r w:rsidR="00EF1FB9" w:rsidRPr="000502A0">
      <w:rPr>
        <w:rStyle w:val="PageNumber"/>
        <w:sz w:val="20"/>
      </w:rPr>
      <w:fldChar w:fldCharType="end"/>
    </w:r>
    <w:r w:rsidR="00EF1FB9" w:rsidRPr="000502A0">
      <w:rPr>
        <w:rStyle w:val="PageNumber"/>
        <w:sz w:val="20"/>
      </w:rPr>
      <w:t xml:space="preserve"> of </w:t>
    </w:r>
    <w:r w:rsidR="00EF1FB9" w:rsidRPr="000502A0">
      <w:rPr>
        <w:rStyle w:val="PageNumber"/>
        <w:sz w:val="20"/>
      </w:rPr>
      <w:fldChar w:fldCharType="begin"/>
    </w:r>
    <w:r w:rsidR="00EF1FB9" w:rsidRPr="000502A0">
      <w:rPr>
        <w:rStyle w:val="PageNumber"/>
        <w:sz w:val="20"/>
      </w:rPr>
      <w:instrText xml:space="preserve"> NUMPAGES </w:instrText>
    </w:r>
    <w:r w:rsidR="00EF1FB9" w:rsidRPr="000502A0">
      <w:rPr>
        <w:rStyle w:val="PageNumber"/>
        <w:sz w:val="20"/>
      </w:rPr>
      <w:fldChar w:fldCharType="separate"/>
    </w:r>
    <w:r w:rsidR="00EC704B" w:rsidRPr="000502A0">
      <w:rPr>
        <w:rStyle w:val="PageNumber"/>
        <w:noProof/>
        <w:sz w:val="20"/>
      </w:rPr>
      <w:t>1</w:t>
    </w:r>
    <w:r w:rsidR="00EF1FB9" w:rsidRPr="000502A0">
      <w:rPr>
        <w:rStyle w:val="PageNumber"/>
        <w:sz w:val="20"/>
      </w:rPr>
      <w:fldChar w:fldCharType="end"/>
    </w:r>
    <w:r w:rsidR="00EF1FB9" w:rsidRPr="000502A0">
      <w:rPr>
        <w:sz w:val="20"/>
      </w:rPr>
      <w:tab/>
    </w:r>
    <w:r w:rsidRPr="000502A0">
      <w:rPr>
        <w:sz w:val="20"/>
      </w:rPr>
      <w:t>RFP-22-301</w:t>
    </w:r>
  </w:p>
  <w:p w14:paraId="2386016B" w14:textId="55CC96F1" w:rsidR="00461CE2" w:rsidRPr="000502A0" w:rsidRDefault="00EF1FB9" w:rsidP="000E03EC">
    <w:pPr>
      <w:pStyle w:val="Footer"/>
      <w:tabs>
        <w:tab w:val="clear" w:pos="4320"/>
        <w:tab w:val="clear" w:pos="8640"/>
        <w:tab w:val="center" w:pos="5040"/>
        <w:tab w:val="right" w:pos="9900"/>
      </w:tabs>
      <w:jc w:val="right"/>
      <w:rPr>
        <w:sz w:val="20"/>
      </w:rPr>
    </w:pPr>
    <w:r w:rsidRPr="000502A0">
      <w:rPr>
        <w:snapToGrid w:val="0"/>
        <w:sz w:val="20"/>
      </w:rPr>
      <w:tab/>
    </w:r>
    <w:r w:rsidRPr="000502A0">
      <w:rPr>
        <w:sz w:val="20"/>
      </w:rPr>
      <w:t xml:space="preserve">Attachment </w:t>
    </w:r>
    <w:r w:rsidR="002376DC" w:rsidRPr="000502A0">
      <w:rPr>
        <w:sz w:val="20"/>
      </w:rPr>
      <w:t>2</w:t>
    </w:r>
    <w:r w:rsidRPr="000502A0">
      <w:rPr>
        <w:sz w:val="20"/>
      </w:rPr>
      <w:t xml:space="preserve"> Darfur Contracting Act</w:t>
    </w:r>
    <w:r w:rsidR="002376DC" w:rsidRPr="000502A0">
      <w:rPr>
        <w:sz w:val="20"/>
      </w:rPr>
      <w:tab/>
    </w:r>
    <w:r w:rsidR="000E03EC">
      <w:rPr>
        <w:sz w:val="20"/>
      </w:rPr>
      <w:t>T</w:t>
    </w:r>
    <w:r w:rsidR="000502A0">
      <w:rPr>
        <w:sz w:val="20"/>
      </w:rPr>
      <w:t>echnical Support for ERDD</w:t>
    </w:r>
    <w:r w:rsidR="000E03EC">
      <w:rPr>
        <w:sz w:val="20"/>
      </w:rPr>
      <w:br/>
    </w:r>
    <w:r w:rsidR="000502A0">
      <w:rPr>
        <w:sz w:val="20"/>
      </w:rPr>
      <w:t xml:space="preserve">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0161" w14:textId="77777777" w:rsidR="003247AE" w:rsidRDefault="003247AE">
      <w:r>
        <w:separator/>
      </w:r>
    </w:p>
  </w:footnote>
  <w:footnote w:type="continuationSeparator" w:id="0">
    <w:p w14:paraId="23860162" w14:textId="77777777" w:rsidR="003247AE" w:rsidRDefault="0032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65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23860166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02A0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C76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03EC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66AC4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773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3B2F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4445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2386013D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874C0-BAE2-4CB7-B568-E864D07F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Dyer, Phil@Energy</cp:lastModifiedBy>
  <cp:revision>9</cp:revision>
  <cp:lastPrinted>2009-01-20T20:04:00Z</cp:lastPrinted>
  <dcterms:created xsi:type="dcterms:W3CDTF">2020-03-05T17:26:00Z</dcterms:created>
  <dcterms:modified xsi:type="dcterms:W3CDTF">2022-12-06T04:05:00Z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