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AFFEC" w14:textId="77777777" w:rsidR="00EA1D9B" w:rsidRPr="007A2366" w:rsidRDefault="00EA1D9B" w:rsidP="00EA1D9B">
      <w:pPr>
        <w:pStyle w:val="NoSpacing"/>
        <w:jc w:val="center"/>
        <w:rPr>
          <w:rStyle w:val="normaltextrun"/>
          <w:rFonts w:ascii="Arial" w:hAnsi="Arial" w:cs="Arial"/>
          <w:b/>
          <w:bCs/>
          <w:color w:val="000000" w:themeColor="text1"/>
          <w:sz w:val="24"/>
          <w:szCs w:val="24"/>
        </w:rPr>
      </w:pPr>
      <w:r w:rsidRPr="007A2366">
        <w:rPr>
          <w:rStyle w:val="normaltextrun"/>
          <w:rFonts w:ascii="Arial" w:hAnsi="Arial" w:cs="Arial"/>
          <w:b/>
          <w:bCs/>
          <w:color w:val="000000" w:themeColor="text1"/>
          <w:sz w:val="24"/>
          <w:szCs w:val="24"/>
        </w:rPr>
        <w:t>Questions and Answers</w:t>
      </w:r>
    </w:p>
    <w:p w14:paraId="491D610F" w14:textId="6E154588" w:rsidR="00EA1D9B" w:rsidRPr="007A2366" w:rsidRDefault="00EA1D9B" w:rsidP="00EA1D9B">
      <w:pPr>
        <w:pStyle w:val="NoSpacing"/>
        <w:jc w:val="center"/>
        <w:rPr>
          <w:rStyle w:val="normaltextrun"/>
          <w:rFonts w:ascii="Arial" w:hAnsi="Arial" w:cs="Arial"/>
          <w:b/>
          <w:bCs/>
          <w:color w:val="000000" w:themeColor="text1"/>
          <w:sz w:val="24"/>
          <w:szCs w:val="24"/>
        </w:rPr>
      </w:pPr>
      <w:r w:rsidRPr="007A2366">
        <w:rPr>
          <w:rStyle w:val="normaltextrun"/>
          <w:rFonts w:ascii="Arial" w:hAnsi="Arial" w:cs="Arial"/>
          <w:b/>
          <w:bCs/>
          <w:color w:val="000000" w:themeColor="text1"/>
          <w:sz w:val="24"/>
          <w:szCs w:val="24"/>
        </w:rPr>
        <w:t>GFO-2</w:t>
      </w:r>
      <w:r w:rsidR="009B20D8">
        <w:rPr>
          <w:rStyle w:val="normaltextrun"/>
          <w:rFonts w:ascii="Arial" w:hAnsi="Arial" w:cs="Arial"/>
          <w:b/>
          <w:bCs/>
          <w:color w:val="000000" w:themeColor="text1"/>
          <w:sz w:val="24"/>
          <w:szCs w:val="24"/>
        </w:rPr>
        <w:t>2</w:t>
      </w:r>
      <w:r w:rsidRPr="007A2366">
        <w:rPr>
          <w:rStyle w:val="normaltextrun"/>
          <w:rFonts w:ascii="Arial" w:hAnsi="Arial" w:cs="Arial"/>
          <w:b/>
          <w:bCs/>
          <w:color w:val="000000" w:themeColor="text1"/>
          <w:sz w:val="24"/>
          <w:szCs w:val="24"/>
        </w:rPr>
        <w:t>-302</w:t>
      </w:r>
    </w:p>
    <w:p w14:paraId="70408AFF" w14:textId="77777777" w:rsidR="00720A62" w:rsidRPr="00314684" w:rsidRDefault="00720A62" w:rsidP="00720A62">
      <w:pPr>
        <w:keepLines/>
        <w:widowControl w:val="0"/>
        <w:jc w:val="center"/>
        <w:rPr>
          <w:b/>
          <w:sz w:val="24"/>
          <w:szCs w:val="24"/>
        </w:rPr>
      </w:pPr>
      <w:r w:rsidRPr="00314684">
        <w:rPr>
          <w:b/>
          <w:sz w:val="24"/>
          <w:szCs w:val="24"/>
        </w:rPr>
        <w:t>Valuation of Investments in Electricity Sector Resilience</w:t>
      </w:r>
    </w:p>
    <w:p w14:paraId="07215FE2" w14:textId="77777777" w:rsidR="00EA1D9B" w:rsidRPr="007A2366" w:rsidRDefault="00EA1D9B" w:rsidP="00EA1D9B">
      <w:pPr>
        <w:pStyle w:val="NoSpacing"/>
        <w:jc w:val="center"/>
        <w:rPr>
          <w:rFonts w:ascii="Arial" w:hAnsi="Arial" w:cs="Arial"/>
          <w:sz w:val="24"/>
          <w:szCs w:val="24"/>
        </w:rPr>
      </w:pPr>
    </w:p>
    <w:p w14:paraId="26681601" w14:textId="3D812DA8" w:rsidR="00EA1D9B" w:rsidRPr="007A2366" w:rsidRDefault="00EA1D9B" w:rsidP="00EA1D9B">
      <w:pPr>
        <w:pStyle w:val="NoSpacing"/>
        <w:jc w:val="center"/>
        <w:rPr>
          <w:rFonts w:ascii="Arial" w:hAnsi="Arial" w:cs="Arial"/>
          <w:sz w:val="24"/>
          <w:szCs w:val="24"/>
        </w:rPr>
      </w:pPr>
      <w:r w:rsidRPr="0049213E">
        <w:rPr>
          <w:rStyle w:val="normaltextrun"/>
          <w:rFonts w:ascii="Arial" w:hAnsi="Arial" w:cs="Arial"/>
          <w:b/>
          <w:bCs/>
          <w:color w:val="000000" w:themeColor="text1"/>
          <w:sz w:val="24"/>
          <w:szCs w:val="24"/>
        </w:rPr>
        <w:t xml:space="preserve">December </w:t>
      </w:r>
      <w:r w:rsidR="00760CB7">
        <w:rPr>
          <w:rStyle w:val="normaltextrun"/>
          <w:rFonts w:ascii="Arial" w:hAnsi="Arial" w:cs="Arial"/>
          <w:b/>
          <w:bCs/>
          <w:color w:val="000000" w:themeColor="text1"/>
          <w:sz w:val="24"/>
          <w:szCs w:val="24"/>
        </w:rPr>
        <w:t>2</w:t>
      </w:r>
      <w:r w:rsidR="00776274">
        <w:rPr>
          <w:rStyle w:val="normaltextrun"/>
          <w:rFonts w:ascii="Arial" w:hAnsi="Arial" w:cs="Arial"/>
          <w:b/>
          <w:bCs/>
          <w:color w:val="000000" w:themeColor="text1"/>
          <w:sz w:val="24"/>
          <w:szCs w:val="24"/>
        </w:rPr>
        <w:t>1</w:t>
      </w:r>
      <w:r w:rsidRPr="0049213E">
        <w:rPr>
          <w:rStyle w:val="normaltextrun"/>
          <w:rFonts w:ascii="Arial" w:hAnsi="Arial" w:cs="Arial"/>
          <w:b/>
          <w:bCs/>
          <w:color w:val="000000" w:themeColor="text1"/>
          <w:sz w:val="24"/>
          <w:szCs w:val="24"/>
        </w:rPr>
        <w:t>, 202</w:t>
      </w:r>
      <w:r w:rsidR="007D15F5">
        <w:rPr>
          <w:rStyle w:val="normaltextrun"/>
          <w:rFonts w:ascii="Arial" w:hAnsi="Arial" w:cs="Arial"/>
          <w:b/>
          <w:bCs/>
          <w:color w:val="000000" w:themeColor="text1"/>
          <w:sz w:val="24"/>
          <w:szCs w:val="24"/>
        </w:rPr>
        <w:t>2</w:t>
      </w:r>
    </w:p>
    <w:p w14:paraId="0220E0FC" w14:textId="77777777" w:rsidR="00EA1D9B" w:rsidRPr="007A2366" w:rsidRDefault="00EA1D9B" w:rsidP="00EA1D9B">
      <w:pPr>
        <w:pStyle w:val="NoSpacing"/>
        <w:rPr>
          <w:rFonts w:ascii="Arial" w:hAnsi="Arial" w:cs="Arial"/>
          <w:sz w:val="24"/>
          <w:szCs w:val="24"/>
        </w:rPr>
      </w:pPr>
    </w:p>
    <w:p w14:paraId="4263D500" w14:textId="6D0656C2" w:rsidR="00EA1D9B" w:rsidRPr="007A2366" w:rsidRDefault="00EA1D9B" w:rsidP="00EA1D9B">
      <w:pPr>
        <w:pStyle w:val="NoSpacing"/>
        <w:rPr>
          <w:rStyle w:val="normaltextrun"/>
          <w:rFonts w:ascii="Arial" w:hAnsi="Arial" w:cs="Arial"/>
          <w:color w:val="000000" w:themeColor="text1"/>
          <w:sz w:val="24"/>
          <w:szCs w:val="24"/>
        </w:rPr>
      </w:pPr>
      <w:r w:rsidRPr="007A2366">
        <w:rPr>
          <w:rStyle w:val="normaltextrun"/>
          <w:rFonts w:ascii="Arial" w:hAnsi="Arial" w:cs="Arial"/>
          <w:color w:val="000000" w:themeColor="text1"/>
          <w:sz w:val="24"/>
          <w:szCs w:val="24"/>
        </w:rPr>
        <w:t>The following answers are based on California Energy Commission (CEC) staff’s interpretation of the questions received. It is the Applicant’s responsibility to review the purpose of the solicitation and to determine whether their proposed project is eligible for funding by reviewing the Eligibility Requirements within the solicitation. The CEC cannot give advice as to whether a particular project is eligible for funding, because not all proposal details are known.</w:t>
      </w:r>
      <w:r w:rsidR="005E083E">
        <w:rPr>
          <w:rStyle w:val="normaltextrun"/>
          <w:rFonts w:ascii="Arial" w:hAnsi="Arial" w:cs="Arial"/>
          <w:color w:val="000000" w:themeColor="text1"/>
          <w:sz w:val="24"/>
          <w:szCs w:val="24"/>
        </w:rPr>
        <w:t xml:space="preserve"> </w:t>
      </w:r>
    </w:p>
    <w:p w14:paraId="0AEF3659" w14:textId="77777777" w:rsidR="00EA1D9B" w:rsidRPr="007A2366" w:rsidRDefault="00EA1D9B" w:rsidP="00EA1D9B">
      <w:pPr>
        <w:pStyle w:val="NoSpacing"/>
        <w:rPr>
          <w:rStyle w:val="normaltextrun"/>
          <w:rFonts w:ascii="Arial" w:hAnsi="Arial" w:cs="Arial"/>
          <w:color w:val="000000" w:themeColor="text1"/>
          <w:sz w:val="24"/>
          <w:szCs w:val="24"/>
        </w:rPr>
      </w:pPr>
    </w:p>
    <w:p w14:paraId="1604BA8B" w14:textId="3E6EABE8" w:rsidR="00EA1D9B" w:rsidRDefault="00EA1D9B" w:rsidP="00EA1D9B">
      <w:pPr>
        <w:pStyle w:val="NoSpacing"/>
        <w:rPr>
          <w:rStyle w:val="normaltextrun"/>
          <w:rFonts w:ascii="Arial" w:hAnsi="Arial" w:cs="Arial"/>
          <w:color w:val="000000" w:themeColor="text1"/>
          <w:sz w:val="24"/>
          <w:szCs w:val="24"/>
        </w:rPr>
      </w:pPr>
      <w:r w:rsidRPr="007A2366">
        <w:rPr>
          <w:rStyle w:val="normaltextrun"/>
          <w:rFonts w:ascii="Arial" w:hAnsi="Arial" w:cs="Arial"/>
          <w:color w:val="000000" w:themeColor="text1"/>
          <w:sz w:val="24"/>
          <w:szCs w:val="24"/>
        </w:rPr>
        <w:t xml:space="preserve">Full details of the solicitation </w:t>
      </w:r>
      <w:r w:rsidR="005E083E">
        <w:rPr>
          <w:rStyle w:val="normaltextrun"/>
          <w:rFonts w:ascii="Arial" w:hAnsi="Arial" w:cs="Arial"/>
          <w:color w:val="000000" w:themeColor="text1"/>
          <w:sz w:val="24"/>
          <w:szCs w:val="24"/>
        </w:rPr>
        <w:t xml:space="preserve">and any </w:t>
      </w:r>
      <w:r w:rsidRPr="007A2366">
        <w:rPr>
          <w:rStyle w:val="normaltextrun"/>
          <w:rFonts w:ascii="Arial" w:hAnsi="Arial" w:cs="Arial"/>
          <w:color w:val="000000" w:themeColor="text1"/>
          <w:sz w:val="24"/>
          <w:szCs w:val="24"/>
        </w:rPr>
        <w:t>addend</w:t>
      </w:r>
      <w:r w:rsidR="005E083E">
        <w:rPr>
          <w:rStyle w:val="normaltextrun"/>
          <w:rFonts w:ascii="Arial" w:hAnsi="Arial" w:cs="Arial"/>
          <w:color w:val="000000" w:themeColor="text1"/>
          <w:sz w:val="24"/>
          <w:szCs w:val="24"/>
        </w:rPr>
        <w:t>a</w:t>
      </w:r>
      <w:r w:rsidRPr="007A2366">
        <w:rPr>
          <w:rStyle w:val="normaltextrun"/>
          <w:rFonts w:ascii="Arial" w:hAnsi="Arial" w:cs="Arial"/>
          <w:color w:val="000000" w:themeColor="text1"/>
          <w:sz w:val="24"/>
          <w:szCs w:val="24"/>
        </w:rPr>
        <w:t xml:space="preserve"> are posted in the </w:t>
      </w:r>
      <w:hyperlink r:id="rId10" w:history="1">
        <w:r w:rsidRPr="00186F60">
          <w:rPr>
            <w:rStyle w:val="Hyperlink"/>
            <w:rFonts w:ascii="Arial" w:hAnsi="Arial" w:cs="Arial"/>
            <w:sz w:val="24"/>
            <w:szCs w:val="24"/>
          </w:rPr>
          <w:t>web notice.</w:t>
        </w:r>
      </w:hyperlink>
      <w:r w:rsidRPr="007A2366">
        <w:rPr>
          <w:rStyle w:val="normaltextrun"/>
          <w:rFonts w:ascii="Arial" w:hAnsi="Arial" w:cs="Arial"/>
          <w:color w:val="000000" w:themeColor="text1"/>
          <w:sz w:val="24"/>
          <w:szCs w:val="24"/>
        </w:rPr>
        <w:t xml:space="preserve"> </w:t>
      </w:r>
    </w:p>
    <w:p w14:paraId="26097D9F" w14:textId="77777777" w:rsidR="005E083E" w:rsidRDefault="005E083E" w:rsidP="00EA1D9B">
      <w:pPr>
        <w:pStyle w:val="NoSpacing"/>
        <w:rPr>
          <w:rStyle w:val="normaltextrun"/>
          <w:rFonts w:ascii="Arial" w:hAnsi="Arial" w:cs="Arial"/>
          <w:color w:val="000000" w:themeColor="text1"/>
          <w:sz w:val="24"/>
          <w:szCs w:val="24"/>
        </w:rPr>
      </w:pPr>
    </w:p>
    <w:p w14:paraId="09E10F21" w14:textId="0FA2AD84" w:rsidR="005E083E" w:rsidRPr="007A2366" w:rsidRDefault="005E083E" w:rsidP="00EA1D9B">
      <w:pPr>
        <w:pStyle w:val="NoSpacing"/>
        <w:rPr>
          <w:rFonts w:ascii="Arial" w:hAnsi="Arial" w:cs="Arial"/>
          <w:sz w:val="24"/>
          <w:szCs w:val="24"/>
        </w:rPr>
      </w:pPr>
      <w:r>
        <w:rPr>
          <w:rStyle w:val="normaltextrun"/>
          <w:rFonts w:ascii="Arial" w:hAnsi="Arial" w:cs="Arial"/>
          <w:color w:val="000000" w:themeColor="text1"/>
          <w:sz w:val="24"/>
          <w:szCs w:val="24"/>
        </w:rPr>
        <w:t xml:space="preserve">Page numbers below refer to </w:t>
      </w:r>
      <w:r w:rsidR="00A34521">
        <w:rPr>
          <w:rStyle w:val="normaltextrun"/>
          <w:rFonts w:ascii="Arial" w:hAnsi="Arial" w:cs="Arial"/>
          <w:color w:val="000000" w:themeColor="text1"/>
          <w:sz w:val="24"/>
          <w:szCs w:val="24"/>
        </w:rPr>
        <w:t xml:space="preserve">pages in the </w:t>
      </w:r>
      <w:r w:rsidR="001650ED">
        <w:rPr>
          <w:rStyle w:val="normaltextrun"/>
          <w:rFonts w:ascii="Arial" w:hAnsi="Arial" w:cs="Arial"/>
          <w:color w:val="000000" w:themeColor="text1"/>
          <w:sz w:val="24"/>
          <w:szCs w:val="24"/>
        </w:rPr>
        <w:t>so</w:t>
      </w:r>
      <w:r w:rsidR="00A34521">
        <w:rPr>
          <w:rStyle w:val="normaltextrun"/>
          <w:rFonts w:ascii="Arial" w:hAnsi="Arial" w:cs="Arial"/>
          <w:color w:val="000000" w:themeColor="text1"/>
          <w:sz w:val="24"/>
          <w:szCs w:val="24"/>
        </w:rPr>
        <w:t xml:space="preserve">licitation </w:t>
      </w:r>
      <w:r w:rsidR="001650ED">
        <w:rPr>
          <w:rStyle w:val="normaltextrun"/>
          <w:rFonts w:ascii="Arial" w:hAnsi="Arial" w:cs="Arial"/>
          <w:color w:val="000000" w:themeColor="text1"/>
          <w:sz w:val="24"/>
          <w:szCs w:val="24"/>
        </w:rPr>
        <w:t>m</w:t>
      </w:r>
      <w:r w:rsidR="00A34521">
        <w:rPr>
          <w:rStyle w:val="normaltextrun"/>
          <w:rFonts w:ascii="Arial" w:hAnsi="Arial" w:cs="Arial"/>
          <w:color w:val="000000" w:themeColor="text1"/>
          <w:sz w:val="24"/>
          <w:szCs w:val="24"/>
        </w:rPr>
        <w:t xml:space="preserve">anual of Addendum 2. </w:t>
      </w:r>
    </w:p>
    <w:p w14:paraId="4E75218A" w14:textId="77777777" w:rsidR="00EA1D9B" w:rsidRPr="007A2366" w:rsidRDefault="00EA1D9B" w:rsidP="00EA1D9B">
      <w:pPr>
        <w:pStyle w:val="NoSpacing"/>
        <w:rPr>
          <w:rFonts w:ascii="Arial" w:hAnsi="Arial" w:cs="Arial"/>
          <w:sz w:val="24"/>
          <w:szCs w:val="24"/>
        </w:rPr>
      </w:pPr>
    </w:p>
    <w:p w14:paraId="7E948A10" w14:textId="77777777" w:rsidR="00EA1D9B" w:rsidRPr="007A2366" w:rsidRDefault="00EA1D9B" w:rsidP="00EA1D9B">
      <w:pPr>
        <w:pStyle w:val="NoSpacing"/>
        <w:rPr>
          <w:rFonts w:ascii="Arial" w:eastAsiaTheme="minorEastAsia" w:hAnsi="Arial" w:cs="Arial"/>
          <w:i/>
          <w:iCs/>
          <w:sz w:val="24"/>
          <w:szCs w:val="24"/>
          <w:u w:val="single"/>
        </w:rPr>
      </w:pPr>
    </w:p>
    <w:p w14:paraId="23818D56" w14:textId="77777777" w:rsidR="00EA1D9B" w:rsidRPr="007A2366" w:rsidRDefault="00EA1D9B" w:rsidP="00EA1D9B">
      <w:pPr>
        <w:pStyle w:val="NoSpacing"/>
        <w:rPr>
          <w:rFonts w:ascii="Arial" w:eastAsiaTheme="minorEastAsia" w:hAnsi="Arial" w:cs="Arial"/>
          <w:b/>
          <w:bCs/>
          <w:i/>
          <w:iCs/>
          <w:sz w:val="24"/>
          <w:szCs w:val="24"/>
          <w:u w:val="single"/>
        </w:rPr>
      </w:pPr>
      <w:r w:rsidRPr="007A2366">
        <w:rPr>
          <w:rFonts w:ascii="Arial" w:eastAsiaTheme="minorEastAsia" w:hAnsi="Arial" w:cs="Arial"/>
          <w:b/>
          <w:bCs/>
          <w:i/>
          <w:iCs/>
          <w:sz w:val="24"/>
          <w:szCs w:val="24"/>
          <w:u w:val="single"/>
        </w:rPr>
        <w:t>Administration/Process</w:t>
      </w:r>
    </w:p>
    <w:p w14:paraId="3C17EA18" w14:textId="77777777" w:rsidR="00EA1D9B" w:rsidRPr="007A2366" w:rsidRDefault="00EA1D9B" w:rsidP="00EA1D9B">
      <w:pPr>
        <w:pStyle w:val="NoSpacing"/>
        <w:rPr>
          <w:rFonts w:ascii="Arial" w:eastAsiaTheme="minorEastAsia" w:hAnsi="Arial" w:cs="Arial"/>
          <w:i/>
          <w:iCs/>
          <w:sz w:val="24"/>
          <w:szCs w:val="24"/>
          <w:u w:val="single"/>
        </w:rPr>
      </w:pPr>
    </w:p>
    <w:p w14:paraId="4F4540CD" w14:textId="2ED3D4DC" w:rsidR="00EA1D9B" w:rsidRPr="007A2366" w:rsidRDefault="00EA1D9B" w:rsidP="00EA1D9B">
      <w:pPr>
        <w:pStyle w:val="NoSpacing"/>
        <w:rPr>
          <w:rFonts w:ascii="Arial" w:eastAsiaTheme="minorEastAsia" w:hAnsi="Arial" w:cs="Arial"/>
          <w:sz w:val="24"/>
          <w:szCs w:val="24"/>
        </w:rPr>
      </w:pPr>
    </w:p>
    <w:p w14:paraId="0F99D457" w14:textId="3107F5C5" w:rsidR="00EA1D9B" w:rsidRPr="007A2366" w:rsidRDefault="00EA1D9B" w:rsidP="00EA1D9B">
      <w:pPr>
        <w:pStyle w:val="NoSpacing"/>
        <w:ind w:left="720" w:hanging="720"/>
        <w:rPr>
          <w:rFonts w:ascii="Arial" w:eastAsiaTheme="minorEastAsia" w:hAnsi="Arial" w:cs="Arial"/>
          <w:b/>
          <w:bCs/>
          <w:sz w:val="24"/>
          <w:szCs w:val="24"/>
        </w:rPr>
      </w:pPr>
      <w:r w:rsidRPr="007A2366">
        <w:rPr>
          <w:rFonts w:ascii="Arial" w:eastAsiaTheme="minorEastAsia" w:hAnsi="Arial" w:cs="Arial"/>
          <w:b/>
          <w:bCs/>
          <w:sz w:val="24"/>
          <w:szCs w:val="24"/>
        </w:rPr>
        <w:t>Q</w:t>
      </w:r>
      <w:r w:rsidR="00C34393">
        <w:rPr>
          <w:rFonts w:ascii="Arial" w:eastAsiaTheme="minorEastAsia" w:hAnsi="Arial" w:cs="Arial"/>
          <w:b/>
          <w:bCs/>
          <w:sz w:val="24"/>
          <w:szCs w:val="24"/>
        </w:rPr>
        <w:t>1</w:t>
      </w:r>
      <w:r w:rsidRPr="007A2366">
        <w:rPr>
          <w:rFonts w:ascii="Arial" w:eastAsiaTheme="minorEastAsia" w:hAnsi="Arial" w:cs="Arial"/>
          <w:b/>
          <w:bCs/>
          <w:sz w:val="24"/>
          <w:szCs w:val="24"/>
        </w:rPr>
        <w:t>:</w:t>
      </w:r>
      <w:r w:rsidRPr="007A2366">
        <w:rPr>
          <w:rFonts w:ascii="Arial" w:eastAsiaTheme="minorEastAsia" w:hAnsi="Arial" w:cs="Arial"/>
          <w:b/>
          <w:bCs/>
          <w:sz w:val="24"/>
          <w:szCs w:val="24"/>
        </w:rPr>
        <w:tab/>
        <w:t>Would the Energy Commission please consider delaying the application due date in anticipation of communication and coordination challenges imposed by holidays?</w:t>
      </w:r>
    </w:p>
    <w:p w14:paraId="24EC6AA0" w14:textId="1CC33DEA" w:rsidR="00EA1D9B" w:rsidRPr="007A2366" w:rsidRDefault="00EA1D9B" w:rsidP="00EA1D9B">
      <w:pPr>
        <w:pStyle w:val="NoSpacing"/>
        <w:rPr>
          <w:rFonts w:ascii="Arial" w:eastAsiaTheme="minorEastAsia" w:hAnsi="Arial" w:cs="Arial"/>
          <w:sz w:val="24"/>
          <w:szCs w:val="24"/>
        </w:rPr>
      </w:pPr>
    </w:p>
    <w:p w14:paraId="092AFFEB" w14:textId="33D5D7A8" w:rsidR="00EA1D9B" w:rsidRPr="007A2366" w:rsidRDefault="00EA1D9B" w:rsidP="00D22F3B">
      <w:pPr>
        <w:pStyle w:val="Answer"/>
      </w:pPr>
      <w:r w:rsidRPr="15B089C3">
        <w:t>A</w:t>
      </w:r>
      <w:r w:rsidR="00C34393">
        <w:t>1</w:t>
      </w:r>
      <w:r w:rsidRPr="15B089C3">
        <w:t>:</w:t>
      </w:r>
      <w:r>
        <w:tab/>
      </w:r>
      <w:r w:rsidRPr="15B089C3">
        <w:t xml:space="preserve">Yes, the deadline has been extended to January </w:t>
      </w:r>
      <w:r w:rsidR="00314684">
        <w:t>31</w:t>
      </w:r>
      <w:r w:rsidRPr="15B089C3">
        <w:t>, 202</w:t>
      </w:r>
      <w:r w:rsidR="009B20D8">
        <w:t>3</w:t>
      </w:r>
      <w:r w:rsidRPr="15B089C3">
        <w:t xml:space="preserve">. </w:t>
      </w:r>
      <w:r w:rsidRPr="636E7B08">
        <w:t xml:space="preserve">This extension is </w:t>
      </w:r>
      <w:r w:rsidR="00FC6A95">
        <w:t>conveyed</w:t>
      </w:r>
      <w:r w:rsidRPr="636E7B08">
        <w:t xml:space="preserve"> in </w:t>
      </w:r>
      <w:hyperlink r:id="rId11" w:history="1">
        <w:r w:rsidRPr="00E517C9">
          <w:rPr>
            <w:rStyle w:val="Hyperlink"/>
          </w:rPr>
          <w:t>GFO-2</w:t>
        </w:r>
        <w:r w:rsidR="00314684" w:rsidRPr="00E517C9">
          <w:rPr>
            <w:rStyle w:val="Hyperlink"/>
          </w:rPr>
          <w:t>2</w:t>
        </w:r>
        <w:r w:rsidRPr="00E517C9">
          <w:rPr>
            <w:rStyle w:val="Hyperlink"/>
          </w:rPr>
          <w:t>-302</w:t>
        </w:r>
        <w:r w:rsidR="00E258C8" w:rsidRPr="00E517C9">
          <w:rPr>
            <w:rStyle w:val="Hyperlink"/>
          </w:rPr>
          <w:t xml:space="preserve"> </w:t>
        </w:r>
        <w:r w:rsidRPr="00E517C9">
          <w:rPr>
            <w:rStyle w:val="Hyperlink"/>
          </w:rPr>
          <w:t>Addendum 01</w:t>
        </w:r>
      </w:hyperlink>
      <w:r w:rsidRPr="00E517C9">
        <w:t>, which was released on</w:t>
      </w:r>
      <w:r w:rsidR="00314684" w:rsidRPr="00E517C9">
        <w:t xml:space="preserve"> December </w:t>
      </w:r>
      <w:r w:rsidR="009A37F8">
        <w:t>7</w:t>
      </w:r>
      <w:r w:rsidRPr="00E517C9">
        <w:t>, 202</w:t>
      </w:r>
      <w:r w:rsidR="009B20D8" w:rsidRPr="00E517C9">
        <w:t>2</w:t>
      </w:r>
      <w:r w:rsidRPr="00E517C9">
        <w:t>.</w:t>
      </w:r>
      <w:r w:rsidR="002F40E2">
        <w:t xml:space="preserve"> </w:t>
      </w:r>
    </w:p>
    <w:p w14:paraId="526CC0EE" w14:textId="77777777" w:rsidR="00E72C73" w:rsidRDefault="00E72C73" w:rsidP="017D1AFA">
      <w:pPr>
        <w:pStyle w:val="NoSpacing"/>
        <w:rPr>
          <w:rFonts w:ascii="Arial" w:eastAsiaTheme="minorEastAsia" w:hAnsi="Arial" w:cs="Arial"/>
          <w:b/>
          <w:bCs/>
          <w:sz w:val="24"/>
          <w:szCs w:val="24"/>
        </w:rPr>
      </w:pPr>
    </w:p>
    <w:p w14:paraId="4BBD2362" w14:textId="7CD6AB0B" w:rsidR="00995453" w:rsidRPr="002263FD" w:rsidRDefault="00995453" w:rsidP="017D1AFA">
      <w:pPr>
        <w:pStyle w:val="NoSpacing"/>
        <w:rPr>
          <w:rFonts w:ascii="Arial" w:eastAsiaTheme="minorEastAsia" w:hAnsi="Arial" w:cs="Arial"/>
          <w:b/>
          <w:bCs/>
          <w:sz w:val="24"/>
          <w:szCs w:val="24"/>
        </w:rPr>
      </w:pPr>
      <w:r w:rsidRPr="017D1AFA">
        <w:rPr>
          <w:rFonts w:ascii="Arial" w:eastAsiaTheme="minorEastAsia" w:hAnsi="Arial" w:cs="Arial"/>
          <w:b/>
          <w:bCs/>
          <w:sz w:val="24"/>
          <w:szCs w:val="24"/>
        </w:rPr>
        <w:t>Q2</w:t>
      </w:r>
      <w:r w:rsidR="006842E3" w:rsidRPr="017D1AFA">
        <w:rPr>
          <w:rFonts w:ascii="Arial" w:eastAsiaTheme="minorEastAsia" w:hAnsi="Arial" w:cs="Arial"/>
          <w:b/>
          <w:bCs/>
          <w:sz w:val="24"/>
          <w:szCs w:val="24"/>
        </w:rPr>
        <w:t>:</w:t>
      </w:r>
      <w:r w:rsidRPr="017D1AFA">
        <w:rPr>
          <w:rFonts w:ascii="Arial" w:eastAsiaTheme="minorEastAsia" w:hAnsi="Arial" w:cs="Arial"/>
          <w:b/>
          <w:bCs/>
          <w:sz w:val="24"/>
          <w:szCs w:val="24"/>
        </w:rPr>
        <w:t xml:space="preserve">     Have the solicitation documents already been </w:t>
      </w:r>
      <w:r w:rsidR="00310316" w:rsidRPr="017D1AFA">
        <w:rPr>
          <w:rFonts w:ascii="Arial" w:eastAsiaTheme="minorEastAsia" w:hAnsi="Arial" w:cs="Arial"/>
          <w:b/>
          <w:bCs/>
          <w:sz w:val="24"/>
          <w:szCs w:val="24"/>
        </w:rPr>
        <w:t xml:space="preserve">issued? </w:t>
      </w:r>
    </w:p>
    <w:p w14:paraId="2506057F" w14:textId="77777777" w:rsidR="00310316" w:rsidRDefault="00310316" w:rsidP="00EA1D9B">
      <w:pPr>
        <w:pStyle w:val="NoSpacing"/>
        <w:rPr>
          <w:rFonts w:ascii="Arial" w:eastAsiaTheme="minorEastAsia" w:hAnsi="Arial" w:cs="Arial"/>
          <w:sz w:val="24"/>
          <w:szCs w:val="24"/>
        </w:rPr>
      </w:pPr>
    </w:p>
    <w:p w14:paraId="6E394244" w14:textId="18F0A2CC" w:rsidR="00310316" w:rsidRDefault="00962CD0" w:rsidP="00D22F3B">
      <w:pPr>
        <w:pStyle w:val="NoSpacing"/>
        <w:ind w:left="720" w:hanging="720"/>
        <w:rPr>
          <w:rStyle w:val="AnswerChar"/>
        </w:rPr>
      </w:pPr>
      <w:r w:rsidRPr="00962CD0">
        <w:rPr>
          <w:rFonts w:ascii="Arial" w:hAnsi="Arial" w:cs="Arial"/>
          <w:sz w:val="24"/>
          <w:szCs w:val="24"/>
        </w:rPr>
        <w:t>A2:</w:t>
      </w:r>
      <w:r>
        <w:tab/>
      </w:r>
      <w:r w:rsidR="00CE386B" w:rsidRPr="1777CECE">
        <w:rPr>
          <w:rStyle w:val="AnswerChar"/>
        </w:rPr>
        <w:t xml:space="preserve">Yes, the solicitation was issued on November 8, 2022, posted </w:t>
      </w:r>
      <w:hyperlink r:id="rId12">
        <w:r w:rsidR="00CE386B" w:rsidRPr="1777CECE">
          <w:rPr>
            <w:rStyle w:val="Hyperlink"/>
            <w:rFonts w:ascii="Arial" w:eastAsiaTheme="minorEastAsia" w:hAnsi="Arial" w:cs="Arial"/>
            <w:sz w:val="24"/>
            <w:szCs w:val="24"/>
          </w:rPr>
          <w:t>here</w:t>
        </w:r>
      </w:hyperlink>
      <w:r w:rsidR="00CE386B" w:rsidRPr="1777CECE">
        <w:rPr>
          <w:rStyle w:val="AnswerChar"/>
        </w:rPr>
        <w:t xml:space="preserve"> (and as linked above) and includes</w:t>
      </w:r>
      <w:r w:rsidR="00BB4E56" w:rsidRPr="1777CECE">
        <w:rPr>
          <w:rStyle w:val="AnswerChar"/>
        </w:rPr>
        <w:t xml:space="preserve"> addenda</w:t>
      </w:r>
      <w:r w:rsidR="002F40E2">
        <w:rPr>
          <w:rStyle w:val="AnswerChar"/>
        </w:rPr>
        <w:t>.</w:t>
      </w:r>
      <w:r w:rsidR="00F03085" w:rsidRPr="1777CECE">
        <w:rPr>
          <w:rStyle w:val="AnswerChar"/>
        </w:rPr>
        <w:t xml:space="preserve"> </w:t>
      </w:r>
      <w:r w:rsidR="009819BA" w:rsidRPr="1777CECE">
        <w:rPr>
          <w:rStyle w:val="AnswerChar"/>
        </w:rPr>
        <w:t>Templates for all</w:t>
      </w:r>
      <w:r w:rsidR="003C10CE" w:rsidRPr="1777CECE">
        <w:rPr>
          <w:rStyle w:val="AnswerChar"/>
        </w:rPr>
        <w:t xml:space="preserve"> documents that you would need to make your application will be found </w:t>
      </w:r>
      <w:r w:rsidR="00A64E3B" w:rsidRPr="1777CECE">
        <w:rPr>
          <w:rStyle w:val="AnswerChar"/>
        </w:rPr>
        <w:t>t</w:t>
      </w:r>
      <w:r w:rsidR="003C10CE" w:rsidRPr="1777CECE">
        <w:rPr>
          <w:rStyle w:val="AnswerChar"/>
        </w:rPr>
        <w:t xml:space="preserve">here. </w:t>
      </w:r>
      <w:r w:rsidR="009F0140" w:rsidRPr="1777CECE">
        <w:rPr>
          <w:rStyle w:val="AnswerChar"/>
        </w:rPr>
        <w:t xml:space="preserve">This page also includes links to </w:t>
      </w:r>
      <w:r w:rsidR="006E0402" w:rsidRPr="1777CECE">
        <w:rPr>
          <w:rStyle w:val="AnswerChar"/>
        </w:rPr>
        <w:t xml:space="preserve">the slide deck shared at the </w:t>
      </w:r>
      <w:r w:rsidR="009F0140" w:rsidRPr="1777CECE">
        <w:rPr>
          <w:rStyle w:val="AnswerChar"/>
        </w:rPr>
        <w:t>pre-</w:t>
      </w:r>
      <w:r w:rsidR="003A3D4E" w:rsidRPr="1777CECE">
        <w:rPr>
          <w:rStyle w:val="AnswerChar"/>
        </w:rPr>
        <w:t>application</w:t>
      </w:r>
      <w:r w:rsidR="00A015F3" w:rsidRPr="1777CECE">
        <w:rPr>
          <w:rStyle w:val="AnswerChar"/>
        </w:rPr>
        <w:t xml:space="preserve"> </w:t>
      </w:r>
      <w:r w:rsidR="006E0402" w:rsidRPr="1777CECE">
        <w:rPr>
          <w:rStyle w:val="AnswerChar"/>
        </w:rPr>
        <w:t>workshop (</w:t>
      </w:r>
      <w:r w:rsidR="0C8658A3" w:rsidRPr="1777CECE">
        <w:rPr>
          <w:rStyle w:val="AnswerChar"/>
        </w:rPr>
        <w:t xml:space="preserve">held November 17, </w:t>
      </w:r>
      <w:r w:rsidR="006E0402" w:rsidRPr="1777CECE">
        <w:rPr>
          <w:rStyle w:val="AnswerChar"/>
        </w:rPr>
        <w:t>2022) as well as the workshop</w:t>
      </w:r>
      <w:r w:rsidR="009F0140" w:rsidRPr="1777CECE">
        <w:rPr>
          <w:rStyle w:val="AnswerChar"/>
        </w:rPr>
        <w:t xml:space="preserve"> recording and </w:t>
      </w:r>
      <w:r w:rsidR="006E0402" w:rsidRPr="1777CECE">
        <w:rPr>
          <w:rStyle w:val="AnswerChar"/>
        </w:rPr>
        <w:t xml:space="preserve">list of </w:t>
      </w:r>
      <w:r w:rsidR="009F0140" w:rsidRPr="1777CECE">
        <w:rPr>
          <w:rStyle w:val="AnswerChar"/>
        </w:rPr>
        <w:t xml:space="preserve">attendees. </w:t>
      </w:r>
      <w:r w:rsidR="00D22F3B" w:rsidRPr="1777CECE">
        <w:rPr>
          <w:rStyle w:val="AnswerChar"/>
        </w:rPr>
        <w:t xml:space="preserve">Please watch </w:t>
      </w:r>
      <w:r w:rsidR="00FA1FA6" w:rsidRPr="1777CECE">
        <w:rPr>
          <w:rStyle w:val="AnswerChar"/>
        </w:rPr>
        <w:t>the solicitation page linked above</w:t>
      </w:r>
      <w:r w:rsidR="00D22F3B" w:rsidRPr="1777CECE">
        <w:rPr>
          <w:rStyle w:val="AnswerChar"/>
        </w:rPr>
        <w:t xml:space="preserve"> for any possible</w:t>
      </w:r>
      <w:r w:rsidR="009F0140" w:rsidRPr="1777CECE">
        <w:rPr>
          <w:rStyle w:val="AnswerChar"/>
        </w:rPr>
        <w:t xml:space="preserve"> future</w:t>
      </w:r>
      <w:r w:rsidR="00D22F3B" w:rsidRPr="1777CECE">
        <w:rPr>
          <w:rStyle w:val="AnswerChar"/>
        </w:rPr>
        <w:t xml:space="preserve"> updates</w:t>
      </w:r>
      <w:r w:rsidR="002F40E2">
        <w:rPr>
          <w:rStyle w:val="AnswerChar"/>
        </w:rPr>
        <w:t xml:space="preserve"> and use the latest addendum of the solicitation manual for your application.</w:t>
      </w:r>
    </w:p>
    <w:p w14:paraId="1B08EE82" w14:textId="77777777" w:rsidR="002263FD" w:rsidRDefault="002263FD" w:rsidP="00D22F3B">
      <w:pPr>
        <w:pStyle w:val="NoSpacing"/>
        <w:ind w:left="720" w:hanging="720"/>
        <w:rPr>
          <w:rStyle w:val="AnswerChar"/>
        </w:rPr>
      </w:pPr>
    </w:p>
    <w:p w14:paraId="75677E51" w14:textId="750FD8B3" w:rsidR="00AA4E72" w:rsidRPr="00AA4E72" w:rsidRDefault="00AA4E72" w:rsidP="00D22F3B">
      <w:pPr>
        <w:pStyle w:val="NoSpacing"/>
        <w:ind w:left="720" w:hanging="720"/>
        <w:rPr>
          <w:rStyle w:val="AnswerChar"/>
          <w:b/>
          <w:bCs/>
        </w:rPr>
      </w:pPr>
      <w:r w:rsidRPr="00AA4E72">
        <w:rPr>
          <w:rStyle w:val="AnswerChar"/>
          <w:b/>
          <w:bCs/>
        </w:rPr>
        <w:t>Q3</w:t>
      </w:r>
      <w:r w:rsidR="006842E3">
        <w:rPr>
          <w:rStyle w:val="AnswerChar"/>
          <w:b/>
          <w:bCs/>
        </w:rPr>
        <w:t>:</w:t>
      </w:r>
      <w:r w:rsidRPr="00AA4E72">
        <w:rPr>
          <w:rStyle w:val="AnswerChar"/>
          <w:b/>
          <w:bCs/>
        </w:rPr>
        <w:t xml:space="preserve"> </w:t>
      </w:r>
      <w:r w:rsidRPr="00AA4E72">
        <w:rPr>
          <w:rStyle w:val="AnswerChar"/>
          <w:b/>
          <w:bCs/>
        </w:rPr>
        <w:tab/>
        <w:t xml:space="preserve">How do we obtain a copy of the presentation given at the Pre-Application workshop? </w:t>
      </w:r>
    </w:p>
    <w:p w14:paraId="51B46101" w14:textId="77777777" w:rsidR="00AA4E72" w:rsidRDefault="00AA4E72" w:rsidP="00D22F3B">
      <w:pPr>
        <w:pStyle w:val="NoSpacing"/>
        <w:ind w:left="720" w:hanging="720"/>
        <w:rPr>
          <w:rStyle w:val="AnswerChar"/>
        </w:rPr>
      </w:pPr>
    </w:p>
    <w:p w14:paraId="0E7240E9" w14:textId="6AFBEE86" w:rsidR="00AA4E72" w:rsidRDefault="00AA4E72" w:rsidP="00D22F3B">
      <w:pPr>
        <w:pStyle w:val="NoSpacing"/>
        <w:ind w:left="720" w:hanging="720"/>
        <w:rPr>
          <w:rStyle w:val="AnswerChar"/>
        </w:rPr>
      </w:pPr>
      <w:r>
        <w:rPr>
          <w:rStyle w:val="AnswerChar"/>
        </w:rPr>
        <w:t xml:space="preserve">A3:      </w:t>
      </w:r>
      <w:r w:rsidR="00BE7F81">
        <w:rPr>
          <w:rStyle w:val="AnswerChar"/>
        </w:rPr>
        <w:t>Please see Answer A2.</w:t>
      </w:r>
      <w:r>
        <w:rPr>
          <w:rStyle w:val="AnswerChar"/>
        </w:rPr>
        <w:t xml:space="preserve"> </w:t>
      </w:r>
    </w:p>
    <w:p w14:paraId="707B694A" w14:textId="77777777" w:rsidR="00AA4E72" w:rsidRDefault="00AA4E72" w:rsidP="00D22F3B">
      <w:pPr>
        <w:pStyle w:val="NoSpacing"/>
        <w:ind w:left="720" w:hanging="720"/>
        <w:rPr>
          <w:rStyle w:val="AnswerChar"/>
        </w:rPr>
      </w:pPr>
    </w:p>
    <w:p w14:paraId="0A89A01B" w14:textId="22A8CC23" w:rsidR="00BE7F81" w:rsidRPr="00BE7F81" w:rsidRDefault="00AA4E72" w:rsidP="00BE7F81">
      <w:pPr>
        <w:pStyle w:val="NoSpacing"/>
        <w:ind w:left="720" w:hanging="720"/>
        <w:rPr>
          <w:rFonts w:eastAsiaTheme="minorEastAsia"/>
          <w:b/>
          <w:bCs/>
          <w:sz w:val="24"/>
          <w:szCs w:val="24"/>
        </w:rPr>
      </w:pPr>
      <w:r w:rsidRPr="00AA4E72">
        <w:rPr>
          <w:rStyle w:val="AnswerChar"/>
          <w:b/>
          <w:bCs/>
        </w:rPr>
        <w:t>Q</w:t>
      </w:r>
      <w:r w:rsidR="00BE7F81">
        <w:rPr>
          <w:rStyle w:val="AnswerChar"/>
          <w:b/>
          <w:bCs/>
        </w:rPr>
        <w:t>4</w:t>
      </w:r>
      <w:r w:rsidR="006842E3">
        <w:rPr>
          <w:rStyle w:val="AnswerChar"/>
          <w:b/>
          <w:bCs/>
        </w:rPr>
        <w:t>:</w:t>
      </w:r>
      <w:r w:rsidRPr="00AA4E72">
        <w:rPr>
          <w:rStyle w:val="AnswerChar"/>
          <w:b/>
          <w:bCs/>
        </w:rPr>
        <w:t xml:space="preserve"> </w:t>
      </w:r>
      <w:r w:rsidRPr="00AA4E72">
        <w:rPr>
          <w:rStyle w:val="AnswerChar"/>
          <w:b/>
          <w:bCs/>
        </w:rPr>
        <w:tab/>
      </w:r>
      <w:r w:rsidR="00BE7F81" w:rsidRPr="00BE7F81">
        <w:rPr>
          <w:rStyle w:val="AnswerChar"/>
          <w:b/>
          <w:bCs/>
        </w:rPr>
        <w:t xml:space="preserve"> Is there a listing of other interested bidders who may wish to partner?</w:t>
      </w:r>
    </w:p>
    <w:p w14:paraId="02DAF7CD" w14:textId="77777777" w:rsidR="00AA4E72" w:rsidRDefault="00AA4E72" w:rsidP="00AA4E72">
      <w:pPr>
        <w:pStyle w:val="NoSpacing"/>
        <w:ind w:left="720" w:hanging="720"/>
        <w:rPr>
          <w:rStyle w:val="AnswerChar"/>
        </w:rPr>
      </w:pPr>
    </w:p>
    <w:p w14:paraId="256123E1" w14:textId="602581B9" w:rsidR="00AA4E72" w:rsidRDefault="00AA4E72" w:rsidP="00AA4E72">
      <w:pPr>
        <w:pStyle w:val="NoSpacing"/>
        <w:ind w:left="720" w:hanging="720"/>
        <w:rPr>
          <w:rStyle w:val="AnswerChar"/>
        </w:rPr>
      </w:pPr>
      <w:r>
        <w:rPr>
          <w:rStyle w:val="AnswerChar"/>
        </w:rPr>
        <w:lastRenderedPageBreak/>
        <w:t>A</w:t>
      </w:r>
      <w:r w:rsidR="00BE7F81">
        <w:rPr>
          <w:rStyle w:val="AnswerChar"/>
        </w:rPr>
        <w:t>4</w:t>
      </w:r>
      <w:r>
        <w:rPr>
          <w:rStyle w:val="AnswerChar"/>
        </w:rPr>
        <w:t xml:space="preserve">:     </w:t>
      </w:r>
      <w:r w:rsidR="00F2240C">
        <w:rPr>
          <w:rStyle w:val="AnswerChar"/>
        </w:rPr>
        <w:t>Applicants are encouraged to seek partnering opportunities</w:t>
      </w:r>
      <w:r w:rsidR="00825AF7">
        <w:rPr>
          <w:rStyle w:val="AnswerChar"/>
        </w:rPr>
        <w:t xml:space="preserve"> on the</w:t>
      </w:r>
      <w:r>
        <w:rPr>
          <w:rStyle w:val="AnswerChar"/>
        </w:rPr>
        <w:t xml:space="preserve"> </w:t>
      </w:r>
      <w:r w:rsidR="00FB4C70" w:rsidRPr="00FB4C70">
        <w:rPr>
          <w:rStyle w:val="AnswerChar"/>
        </w:rPr>
        <w:t xml:space="preserve">Empower Innovation </w:t>
      </w:r>
      <w:r w:rsidR="00825AF7">
        <w:rPr>
          <w:rStyle w:val="AnswerChar"/>
        </w:rPr>
        <w:t xml:space="preserve">web platform at: </w:t>
      </w:r>
      <w:hyperlink r:id="rId13" w:history="1">
        <w:r w:rsidR="00825AF7" w:rsidRPr="00077653">
          <w:rPr>
            <w:rStyle w:val="Hyperlink"/>
            <w:rFonts w:ascii="Arial" w:eastAsiaTheme="minorEastAsia" w:hAnsi="Arial" w:cs="Arial"/>
            <w:sz w:val="24"/>
            <w:szCs w:val="24"/>
          </w:rPr>
          <w:t>https://www.empowerinnovation.net/en/custom/funding/view/36234</w:t>
        </w:r>
      </w:hyperlink>
      <w:r w:rsidR="00C6378E" w:rsidRPr="00486312">
        <w:rPr>
          <w:rStyle w:val="AnswerChar"/>
        </w:rPr>
        <w:t>. Please</w:t>
      </w:r>
      <w:r w:rsidR="00486312">
        <w:rPr>
          <w:rStyle w:val="AnswerChar"/>
        </w:rPr>
        <w:t xml:space="preserve"> see the “Find a Partner” feature listed there. </w:t>
      </w:r>
      <w:r w:rsidR="00501FBE">
        <w:rPr>
          <w:rStyle w:val="AnswerChar"/>
        </w:rPr>
        <w:t xml:space="preserve">The list of attendees at the pre-application workshop, which is posted on CEC’s </w:t>
      </w:r>
      <w:r w:rsidR="00161085">
        <w:rPr>
          <w:rStyle w:val="AnswerChar"/>
        </w:rPr>
        <w:t>web</w:t>
      </w:r>
      <w:r w:rsidR="00501FBE">
        <w:rPr>
          <w:rStyle w:val="AnswerChar"/>
        </w:rPr>
        <w:t>page for this solicitation (see Answer A2)</w:t>
      </w:r>
      <w:r w:rsidR="005F66BD">
        <w:rPr>
          <w:rStyle w:val="AnswerChar"/>
        </w:rPr>
        <w:t>,</w:t>
      </w:r>
      <w:r w:rsidR="00501FBE">
        <w:rPr>
          <w:rStyle w:val="AnswerChar"/>
        </w:rPr>
        <w:t xml:space="preserve"> may also be useful in finding potential partners. </w:t>
      </w:r>
    </w:p>
    <w:p w14:paraId="4AC48864" w14:textId="77777777" w:rsidR="00AA4E72" w:rsidRDefault="00AA4E72" w:rsidP="00D22F3B">
      <w:pPr>
        <w:pStyle w:val="NoSpacing"/>
        <w:ind w:left="720" w:hanging="720"/>
        <w:rPr>
          <w:rStyle w:val="AnswerChar"/>
        </w:rPr>
      </w:pPr>
    </w:p>
    <w:p w14:paraId="651841B7" w14:textId="23DCFD26" w:rsidR="002263FD" w:rsidRPr="002263FD" w:rsidRDefault="002263FD" w:rsidP="002263FD">
      <w:pPr>
        <w:pStyle w:val="NoSpacing"/>
        <w:rPr>
          <w:rFonts w:ascii="Arial" w:eastAsiaTheme="minorEastAsia" w:hAnsi="Arial" w:cs="Arial"/>
          <w:b/>
          <w:bCs/>
          <w:sz w:val="24"/>
          <w:szCs w:val="24"/>
        </w:rPr>
      </w:pPr>
      <w:r w:rsidRPr="002263FD">
        <w:rPr>
          <w:rFonts w:ascii="Arial" w:eastAsiaTheme="minorEastAsia" w:hAnsi="Arial" w:cs="Arial"/>
          <w:b/>
          <w:bCs/>
          <w:sz w:val="24"/>
          <w:szCs w:val="24"/>
        </w:rPr>
        <w:t>Q</w:t>
      </w:r>
      <w:r w:rsidR="00BE7F81">
        <w:rPr>
          <w:rFonts w:ascii="Arial" w:eastAsiaTheme="minorEastAsia" w:hAnsi="Arial" w:cs="Arial"/>
          <w:b/>
          <w:bCs/>
          <w:sz w:val="24"/>
          <w:szCs w:val="24"/>
        </w:rPr>
        <w:t>5</w:t>
      </w:r>
      <w:r w:rsidR="006842E3">
        <w:rPr>
          <w:rFonts w:ascii="Arial" w:eastAsiaTheme="minorEastAsia" w:hAnsi="Arial" w:cs="Arial"/>
          <w:b/>
          <w:bCs/>
          <w:sz w:val="24"/>
          <w:szCs w:val="24"/>
        </w:rPr>
        <w:t>:</w:t>
      </w:r>
      <w:r w:rsidRPr="002263FD">
        <w:rPr>
          <w:rFonts w:ascii="Arial" w:eastAsiaTheme="minorEastAsia" w:hAnsi="Arial" w:cs="Arial"/>
          <w:b/>
          <w:bCs/>
          <w:sz w:val="24"/>
          <w:szCs w:val="24"/>
        </w:rPr>
        <w:t xml:space="preserve"> </w:t>
      </w:r>
      <w:r w:rsidRPr="002263FD">
        <w:rPr>
          <w:rFonts w:ascii="Arial" w:eastAsiaTheme="minorEastAsia" w:hAnsi="Arial" w:cs="Arial"/>
          <w:b/>
          <w:bCs/>
          <w:sz w:val="24"/>
          <w:szCs w:val="24"/>
        </w:rPr>
        <w:tab/>
        <w:t xml:space="preserve">Please confirm you will be awarding only one Prime Bidder. </w:t>
      </w:r>
    </w:p>
    <w:p w14:paraId="6E9E01F6" w14:textId="77777777" w:rsidR="002263FD" w:rsidRDefault="002263FD" w:rsidP="002263FD">
      <w:pPr>
        <w:pStyle w:val="NoSpacing"/>
        <w:rPr>
          <w:rFonts w:ascii="Arial" w:eastAsiaTheme="minorEastAsia" w:hAnsi="Arial" w:cs="Arial"/>
          <w:sz w:val="24"/>
          <w:szCs w:val="24"/>
        </w:rPr>
      </w:pPr>
    </w:p>
    <w:p w14:paraId="295FB2E8" w14:textId="7308ADB0" w:rsidR="00A52ECA" w:rsidRPr="00A52ECA" w:rsidRDefault="002263FD" w:rsidP="00A52ECA">
      <w:pPr>
        <w:pStyle w:val="blockpara-answer"/>
      </w:pPr>
      <w:r>
        <w:t>A</w:t>
      </w:r>
      <w:r w:rsidR="00BE7F81">
        <w:t>5</w:t>
      </w:r>
      <w:r>
        <w:t xml:space="preserve">: </w:t>
      </w:r>
      <w:r w:rsidR="00A52ECA">
        <w:t xml:space="preserve">    </w:t>
      </w:r>
      <w:r w:rsidR="007B2A92">
        <w:t>O</w:t>
      </w:r>
      <w:r w:rsidR="00A644C9" w:rsidRPr="00A91748">
        <w:t>nly one award is</w:t>
      </w:r>
      <w:r w:rsidR="007B2A92">
        <w:t xml:space="preserve"> currently</w:t>
      </w:r>
      <w:r w:rsidR="00A644C9" w:rsidRPr="00A91748">
        <w:t xml:space="preserve"> anticipated</w:t>
      </w:r>
      <w:r w:rsidR="008926B4">
        <w:t xml:space="preserve">. </w:t>
      </w:r>
      <w:r w:rsidR="001E35D6">
        <w:t>However, as expressed in</w:t>
      </w:r>
      <w:r w:rsidR="0056303A" w:rsidRPr="00A91748">
        <w:t xml:space="preserve"> Section I</w:t>
      </w:r>
      <w:r w:rsidR="009602C0">
        <w:t>.D.</w:t>
      </w:r>
      <w:r w:rsidR="0056303A" w:rsidRPr="00A91748">
        <w:t>3</w:t>
      </w:r>
      <w:r w:rsidR="00725471" w:rsidRPr="00A91748">
        <w:t xml:space="preserve"> (p. </w:t>
      </w:r>
      <w:r w:rsidR="000E4B66" w:rsidRPr="00A91748">
        <w:t>9) of the Solicitation Manual</w:t>
      </w:r>
      <w:r w:rsidR="00A91748">
        <w:t>: “</w:t>
      </w:r>
      <w:r w:rsidR="00A52ECA" w:rsidRPr="00A91748">
        <w:t>Along with any other rights and remedies available to it, the CEC reserves the right to:</w:t>
      </w:r>
    </w:p>
    <w:p w14:paraId="5ED3126E" w14:textId="77777777" w:rsidR="00A91748" w:rsidRPr="00A91748" w:rsidRDefault="00A52ECA" w:rsidP="007C0C63">
      <w:pPr>
        <w:pStyle w:val="ListParagraph"/>
        <w:numPr>
          <w:ilvl w:val="0"/>
          <w:numId w:val="11"/>
        </w:numPr>
        <w:spacing w:after="0"/>
        <w:jc w:val="both"/>
        <w:rPr>
          <w:sz w:val="28"/>
          <w:szCs w:val="28"/>
        </w:rPr>
      </w:pPr>
      <w:r w:rsidRPr="00A91748">
        <w:rPr>
          <w:sz w:val="24"/>
          <w:szCs w:val="22"/>
        </w:rPr>
        <w:t>Increase or decrease the available funding and the minimum/maximum award amounts described in this section.</w:t>
      </w:r>
    </w:p>
    <w:p w14:paraId="7DAC3B70" w14:textId="3B1990C1" w:rsidR="00A52ECA" w:rsidRPr="00A91748" w:rsidRDefault="00A52ECA" w:rsidP="007C0C63">
      <w:pPr>
        <w:pStyle w:val="ListParagraph"/>
        <w:numPr>
          <w:ilvl w:val="0"/>
          <w:numId w:val="11"/>
        </w:numPr>
        <w:spacing w:after="0"/>
        <w:jc w:val="both"/>
        <w:rPr>
          <w:sz w:val="24"/>
          <w:szCs w:val="24"/>
        </w:rPr>
      </w:pPr>
      <w:r w:rsidRPr="00A91748">
        <w:rPr>
          <w:sz w:val="24"/>
          <w:szCs w:val="24"/>
        </w:rPr>
        <w:t>Allocate any additional or unawarded funds to passing applications, in rank order.</w:t>
      </w:r>
    </w:p>
    <w:p w14:paraId="53713B43" w14:textId="54663501" w:rsidR="00A52ECA" w:rsidRDefault="00A52ECA" w:rsidP="00A91748">
      <w:pPr>
        <w:numPr>
          <w:ilvl w:val="0"/>
          <w:numId w:val="11"/>
        </w:numPr>
        <w:spacing w:after="0"/>
        <w:jc w:val="both"/>
        <w:rPr>
          <w:sz w:val="24"/>
          <w:szCs w:val="24"/>
        </w:rPr>
      </w:pPr>
      <w:r w:rsidRPr="00A52ECA">
        <w:rPr>
          <w:sz w:val="24"/>
          <w:szCs w:val="24"/>
        </w:rPr>
        <w:t>Reduce funding to an amount deemed appropriate if the budgeted funds do not provide full funding for agreements.  In this event, the Recipient and Commission Agreement Manager will reach agreement on a reduced Scope of Work commensurate with available funding.”</w:t>
      </w:r>
    </w:p>
    <w:p w14:paraId="34E19A30" w14:textId="77777777" w:rsidR="00756E11" w:rsidRDefault="00756E11" w:rsidP="00756E11">
      <w:pPr>
        <w:spacing w:after="0"/>
        <w:jc w:val="both"/>
        <w:rPr>
          <w:sz w:val="24"/>
          <w:szCs w:val="24"/>
        </w:rPr>
      </w:pPr>
    </w:p>
    <w:p w14:paraId="62379C99" w14:textId="77777777" w:rsidR="00756E11" w:rsidRDefault="00756E11" w:rsidP="00756E11">
      <w:pPr>
        <w:spacing w:after="0"/>
        <w:jc w:val="both"/>
        <w:rPr>
          <w:sz w:val="24"/>
          <w:szCs w:val="24"/>
        </w:rPr>
      </w:pPr>
    </w:p>
    <w:p w14:paraId="50599CF8" w14:textId="1C097795" w:rsidR="002A276D" w:rsidRDefault="00204872" w:rsidP="00D77BD5">
      <w:pPr>
        <w:pStyle w:val="Answer"/>
        <w:rPr>
          <w:b/>
          <w:bCs/>
        </w:rPr>
      </w:pPr>
      <w:r w:rsidRPr="00D77BD5">
        <w:rPr>
          <w:b/>
          <w:bCs/>
        </w:rPr>
        <w:t>Q6</w:t>
      </w:r>
      <w:r w:rsidR="00D77BD5">
        <w:rPr>
          <w:b/>
          <w:bCs/>
        </w:rPr>
        <w:t xml:space="preserve">: </w:t>
      </w:r>
      <w:r w:rsidRPr="00D77BD5">
        <w:rPr>
          <w:b/>
          <w:bCs/>
        </w:rPr>
        <w:t xml:space="preserve"> </w:t>
      </w:r>
      <w:r w:rsidR="002A276D" w:rsidRPr="00D77BD5">
        <w:rPr>
          <w:b/>
          <w:bCs/>
        </w:rPr>
        <w:t xml:space="preserve"> Does the prime have to be a California entity?</w:t>
      </w:r>
    </w:p>
    <w:p w14:paraId="7599D25D" w14:textId="77777777" w:rsidR="00D77BD5" w:rsidRDefault="00D77BD5" w:rsidP="00D77BD5">
      <w:pPr>
        <w:pStyle w:val="Answer"/>
        <w:rPr>
          <w:b/>
          <w:bCs/>
        </w:rPr>
      </w:pPr>
    </w:p>
    <w:p w14:paraId="3F7EE649" w14:textId="2C348C08" w:rsidR="00D53DCE" w:rsidRDefault="00D77BD5" w:rsidP="00D53DCE">
      <w:pPr>
        <w:pStyle w:val="Answer"/>
      </w:pPr>
      <w:r>
        <w:t xml:space="preserve">A6: </w:t>
      </w:r>
      <w:r w:rsidR="00D53DCE">
        <w:t xml:space="preserve">   </w:t>
      </w:r>
      <w:r w:rsidR="00397199">
        <w:t xml:space="preserve"> </w:t>
      </w:r>
      <w:r w:rsidR="00D53DCE" w:rsidRPr="1777CECE">
        <w:rPr>
          <w:rStyle w:val="blockpara-answerChar"/>
        </w:rPr>
        <w:t xml:space="preserve">There is no requirement that the Prime Recipient </w:t>
      </w:r>
      <w:r w:rsidR="009848F0" w:rsidRPr="1777CECE">
        <w:rPr>
          <w:rStyle w:val="blockpara-answerChar"/>
        </w:rPr>
        <w:t>must</w:t>
      </w:r>
      <w:r w:rsidR="00D53DCE" w:rsidRPr="1777CECE">
        <w:rPr>
          <w:rStyle w:val="blockpara-answerChar"/>
        </w:rPr>
        <w:t xml:space="preserve"> be a California-based entity. </w:t>
      </w:r>
      <w:r w:rsidR="0046027A" w:rsidRPr="1777CECE">
        <w:rPr>
          <w:rStyle w:val="blockpara-answerChar"/>
        </w:rPr>
        <w:t xml:space="preserve">Please see </w:t>
      </w:r>
      <w:r w:rsidR="0003150F" w:rsidRPr="1777CECE">
        <w:rPr>
          <w:rStyle w:val="blockpara-answerChar"/>
        </w:rPr>
        <w:t>Secti</w:t>
      </w:r>
      <w:r w:rsidR="003D4E99" w:rsidRPr="1777CECE">
        <w:rPr>
          <w:rStyle w:val="blockpara-answerChar"/>
        </w:rPr>
        <w:t>on I.L</w:t>
      </w:r>
      <w:r w:rsidR="009848F0" w:rsidRPr="1777CECE">
        <w:rPr>
          <w:rStyle w:val="blockpara-answerChar"/>
        </w:rPr>
        <w:t xml:space="preserve"> (p. 21</w:t>
      </w:r>
      <w:r w:rsidR="00BA6370" w:rsidRPr="1777CECE">
        <w:rPr>
          <w:rStyle w:val="blockpara-answerChar"/>
        </w:rPr>
        <w:t xml:space="preserve"> of Addendum 2</w:t>
      </w:r>
      <w:r w:rsidR="009848F0" w:rsidRPr="1777CECE">
        <w:rPr>
          <w:rStyle w:val="blockpara-answerChar"/>
        </w:rPr>
        <w:t xml:space="preserve">) </w:t>
      </w:r>
      <w:r w:rsidR="003D4E99" w:rsidRPr="1777CECE">
        <w:rPr>
          <w:rStyle w:val="blockpara-answerChar"/>
        </w:rPr>
        <w:t xml:space="preserve">for </w:t>
      </w:r>
      <w:r w:rsidR="00835D98" w:rsidRPr="1777CECE">
        <w:rPr>
          <w:rStyle w:val="blockpara-answerChar"/>
        </w:rPr>
        <w:t xml:space="preserve">explanation </w:t>
      </w:r>
      <w:r w:rsidR="00AA2F78" w:rsidRPr="1777CECE">
        <w:rPr>
          <w:rStyle w:val="blockpara-answerChar"/>
        </w:rPr>
        <w:t xml:space="preserve">and examples of how funds spent in California are defined. </w:t>
      </w:r>
      <w:r w:rsidR="00D53DCE" w:rsidRPr="1777CECE">
        <w:rPr>
          <w:rStyle w:val="blockpara-answerChar"/>
        </w:rPr>
        <w:t xml:space="preserve">Applicants should </w:t>
      </w:r>
      <w:r w:rsidR="009848F0" w:rsidRPr="1777CECE">
        <w:rPr>
          <w:rStyle w:val="blockpara-answerChar"/>
        </w:rPr>
        <w:t xml:space="preserve">also </w:t>
      </w:r>
      <w:r w:rsidR="00D53DCE" w:rsidRPr="1777CECE">
        <w:rPr>
          <w:rStyle w:val="blockpara-answerChar"/>
        </w:rPr>
        <w:t>consider Scoring Criteria 6</w:t>
      </w:r>
      <w:r w:rsidR="009945A7" w:rsidRPr="1777CECE">
        <w:rPr>
          <w:rStyle w:val="blockpara-answerChar"/>
        </w:rPr>
        <w:t xml:space="preserve"> </w:t>
      </w:r>
      <w:r w:rsidR="00D53DCE" w:rsidRPr="1777CECE">
        <w:rPr>
          <w:rStyle w:val="blockpara-answerChar"/>
        </w:rPr>
        <w:t>in the solicitation manual (Section IV.F) for details regarding the impact of Funds Spent in California on application evaluations. Additionally, as stated in the solicitation manual (Section II.A.3</w:t>
      </w:r>
      <w:r w:rsidR="00165A71" w:rsidRPr="1777CECE">
        <w:rPr>
          <w:rStyle w:val="blockpara-answerChar"/>
        </w:rPr>
        <w:t>)</w:t>
      </w:r>
      <w:r w:rsidR="00FB3015" w:rsidRPr="1777CECE">
        <w:rPr>
          <w:rStyle w:val="blockpara-answerChar"/>
        </w:rPr>
        <w:t>,</w:t>
      </w:r>
      <w:r w:rsidR="00D53DCE" w:rsidRPr="1777CECE">
        <w:rPr>
          <w:rStyle w:val="blockpara-answerChar"/>
        </w:rPr>
        <w:t xml:space="preserve"> all corporations, limited liability companies (LLCs), limited partnerships (LPs) and limited liability partnerships (LLPs) that conduct intrastate business in California are required to be registered and in good standing with the California Secretary of State prior to the grant project being recommended for approval at a CEC Business Meeting.</w:t>
      </w:r>
    </w:p>
    <w:p w14:paraId="059C03CD" w14:textId="02554E79" w:rsidR="00D77BD5" w:rsidRPr="00D53DCE" w:rsidRDefault="00D77BD5" w:rsidP="00D77BD5">
      <w:pPr>
        <w:pStyle w:val="Answer"/>
      </w:pPr>
    </w:p>
    <w:p w14:paraId="6C429D2F" w14:textId="28887D99" w:rsidR="000628BE" w:rsidRDefault="00674881" w:rsidP="00450C67">
      <w:pPr>
        <w:pStyle w:val="Answer"/>
        <w:rPr>
          <w:b/>
          <w:bCs/>
        </w:rPr>
      </w:pPr>
      <w:r w:rsidRPr="00450C67">
        <w:rPr>
          <w:b/>
          <w:bCs/>
        </w:rPr>
        <w:t>Q7</w:t>
      </w:r>
      <w:r w:rsidR="00450C67">
        <w:rPr>
          <w:b/>
          <w:bCs/>
        </w:rPr>
        <w:t>:</w:t>
      </w:r>
      <w:r w:rsidRPr="00450C67">
        <w:rPr>
          <w:b/>
          <w:bCs/>
        </w:rPr>
        <w:t xml:space="preserve">    </w:t>
      </w:r>
      <w:r w:rsidR="000628BE" w:rsidRPr="00450C67">
        <w:rPr>
          <w:b/>
          <w:bCs/>
        </w:rPr>
        <w:t>Can a project funded by companies outside of California count as part of the cost share?</w:t>
      </w:r>
    </w:p>
    <w:p w14:paraId="21D55EFE" w14:textId="77777777" w:rsidR="00450C67" w:rsidRPr="00450C67" w:rsidRDefault="00450C67" w:rsidP="00450C67">
      <w:pPr>
        <w:pStyle w:val="Answer"/>
        <w:rPr>
          <w:b/>
          <w:bCs/>
        </w:rPr>
      </w:pPr>
    </w:p>
    <w:p w14:paraId="52950B82" w14:textId="04A7E987" w:rsidR="000628BE" w:rsidRDefault="000628BE" w:rsidP="00450C67">
      <w:pPr>
        <w:pStyle w:val="Answer"/>
        <w:rPr>
          <w:rStyle w:val="AnswerChar"/>
        </w:rPr>
      </w:pPr>
      <w:r>
        <w:rPr>
          <w:color w:val="000000"/>
          <w:sz w:val="27"/>
          <w:szCs w:val="27"/>
        </w:rPr>
        <w:t>A</w:t>
      </w:r>
      <w:r w:rsidR="00450C67">
        <w:rPr>
          <w:color w:val="000000"/>
          <w:sz w:val="27"/>
          <w:szCs w:val="27"/>
        </w:rPr>
        <w:t xml:space="preserve">7:    </w:t>
      </w:r>
      <w:r w:rsidRPr="00450C67">
        <w:rPr>
          <w:rStyle w:val="AnswerChar"/>
        </w:rPr>
        <w:t xml:space="preserve">Companies outside of California can contribute match </w:t>
      </w:r>
      <w:r w:rsidR="00C40E37">
        <w:rPr>
          <w:rStyle w:val="AnswerChar"/>
        </w:rPr>
        <w:t xml:space="preserve">funds </w:t>
      </w:r>
      <w:r w:rsidRPr="00450C67">
        <w:rPr>
          <w:rStyle w:val="AnswerChar"/>
        </w:rPr>
        <w:t xml:space="preserve">to the project. Note that CEC funds budgeted to companies outside of California are not likely to count towards the Funds Spent in California criterion. The Funds Spent in California criterion only applies to CEC funds, not match. </w:t>
      </w:r>
      <w:r w:rsidR="00F63EB2">
        <w:rPr>
          <w:rStyle w:val="AnswerChar"/>
        </w:rPr>
        <w:t xml:space="preserve">Please see Answer A6 for more details. </w:t>
      </w:r>
    </w:p>
    <w:p w14:paraId="437ED1DA" w14:textId="77777777" w:rsidR="00364442" w:rsidRDefault="00364442" w:rsidP="00450C67">
      <w:pPr>
        <w:pStyle w:val="Answer"/>
        <w:rPr>
          <w:color w:val="000000"/>
          <w:sz w:val="27"/>
          <w:szCs w:val="27"/>
        </w:rPr>
      </w:pPr>
    </w:p>
    <w:p w14:paraId="3AE768BF" w14:textId="685BFE96" w:rsidR="000628BE" w:rsidRDefault="000628BE" w:rsidP="00364442">
      <w:pPr>
        <w:pStyle w:val="Answer"/>
        <w:rPr>
          <w:b/>
          <w:bCs/>
        </w:rPr>
      </w:pPr>
      <w:r w:rsidRPr="00364442">
        <w:rPr>
          <w:b/>
          <w:bCs/>
        </w:rPr>
        <w:lastRenderedPageBreak/>
        <w:t>Q</w:t>
      </w:r>
      <w:r w:rsidR="00364442" w:rsidRPr="00364442">
        <w:rPr>
          <w:b/>
          <w:bCs/>
        </w:rPr>
        <w:t>8:</w:t>
      </w:r>
      <w:r w:rsidR="00364442" w:rsidRPr="00364442">
        <w:rPr>
          <w:b/>
          <w:bCs/>
        </w:rPr>
        <w:tab/>
      </w:r>
      <w:r w:rsidRPr="00364442">
        <w:rPr>
          <w:b/>
          <w:bCs/>
        </w:rPr>
        <w:t>Would the salary earned by an employee of a California Based Entity, paying California income tax, but working remotely out of state be considered funds spent in California?</w:t>
      </w:r>
    </w:p>
    <w:p w14:paraId="22B162F0" w14:textId="77777777" w:rsidR="00364442" w:rsidRPr="00364442" w:rsidRDefault="00364442" w:rsidP="00364442">
      <w:pPr>
        <w:pStyle w:val="Answer"/>
        <w:rPr>
          <w:b/>
          <w:bCs/>
        </w:rPr>
      </w:pPr>
    </w:p>
    <w:p w14:paraId="5AAA3E27" w14:textId="37631696" w:rsidR="000628BE" w:rsidRDefault="000628BE" w:rsidP="00364442">
      <w:pPr>
        <w:pStyle w:val="Answer"/>
      </w:pPr>
      <w:r>
        <w:t>A</w:t>
      </w:r>
      <w:r w:rsidR="00364442">
        <w:t>8:</w:t>
      </w:r>
      <w:r>
        <w:tab/>
        <w:t xml:space="preserve">If the employee pays California state income taxes on wages received for work performed under a grant agreement resulting from this GFO, then the employee’s compensation </w:t>
      </w:r>
      <w:proofErr w:type="gramStart"/>
      <w:r>
        <w:t>is considered to be</w:t>
      </w:r>
      <w:proofErr w:type="gramEnd"/>
      <w:r>
        <w:t xml:space="preserve"> funds spent in California</w:t>
      </w:r>
      <w:r w:rsidR="176231CB">
        <w:t>.</w:t>
      </w:r>
    </w:p>
    <w:p w14:paraId="05A84CC8" w14:textId="77777777" w:rsidR="00EA1D9B" w:rsidRPr="007A2366" w:rsidRDefault="00EA1D9B" w:rsidP="00EA1D9B">
      <w:pPr>
        <w:pStyle w:val="NoSpacing"/>
        <w:rPr>
          <w:rFonts w:ascii="Arial" w:eastAsiaTheme="minorEastAsia" w:hAnsi="Arial" w:cs="Arial"/>
          <w:sz w:val="24"/>
          <w:szCs w:val="24"/>
        </w:rPr>
      </w:pPr>
    </w:p>
    <w:p w14:paraId="24963939" w14:textId="6E0B9F6D" w:rsidR="00EA1D9B" w:rsidRPr="007A2366" w:rsidRDefault="00EA1D9B" w:rsidP="00EA1D9B">
      <w:pPr>
        <w:pStyle w:val="NoSpacing"/>
        <w:rPr>
          <w:rFonts w:ascii="Arial" w:eastAsiaTheme="minorEastAsia" w:hAnsi="Arial" w:cs="Arial"/>
          <w:b/>
          <w:bCs/>
          <w:i/>
          <w:iCs/>
          <w:sz w:val="24"/>
          <w:szCs w:val="24"/>
          <w:u w:val="single"/>
        </w:rPr>
      </w:pPr>
      <w:r w:rsidRPr="007A2366">
        <w:rPr>
          <w:rFonts w:ascii="Arial" w:eastAsiaTheme="minorEastAsia" w:hAnsi="Arial" w:cs="Arial"/>
          <w:b/>
          <w:bCs/>
          <w:i/>
          <w:iCs/>
          <w:sz w:val="24"/>
          <w:szCs w:val="24"/>
          <w:u w:val="single"/>
        </w:rPr>
        <w:t>Technical</w:t>
      </w:r>
    </w:p>
    <w:p w14:paraId="321E0BC3" w14:textId="77777777" w:rsidR="00EA1D9B" w:rsidRPr="007A2366" w:rsidRDefault="00EA1D9B" w:rsidP="00EA1D9B">
      <w:pPr>
        <w:pStyle w:val="NoSpacing"/>
        <w:rPr>
          <w:rFonts w:ascii="Arial" w:eastAsiaTheme="minorEastAsia" w:hAnsi="Arial" w:cs="Arial"/>
          <w:i/>
          <w:iCs/>
          <w:sz w:val="24"/>
          <w:szCs w:val="24"/>
          <w:u w:val="single"/>
        </w:rPr>
      </w:pPr>
    </w:p>
    <w:p w14:paraId="45B5F954" w14:textId="1BF34946" w:rsidR="00EA1D9B" w:rsidRPr="007A2366" w:rsidRDefault="00EA1D9B" w:rsidP="00EA1D9B">
      <w:pPr>
        <w:pStyle w:val="NoSpacing"/>
        <w:ind w:left="720" w:hanging="720"/>
        <w:rPr>
          <w:rFonts w:ascii="Arial" w:eastAsiaTheme="minorEastAsia" w:hAnsi="Arial" w:cs="Arial"/>
          <w:b/>
          <w:bCs/>
          <w:sz w:val="24"/>
          <w:szCs w:val="24"/>
        </w:rPr>
      </w:pPr>
      <w:r w:rsidRPr="007A2366">
        <w:rPr>
          <w:rFonts w:ascii="Arial" w:eastAsiaTheme="minorEastAsia" w:hAnsi="Arial" w:cs="Arial"/>
          <w:b/>
          <w:bCs/>
          <w:sz w:val="24"/>
          <w:szCs w:val="24"/>
        </w:rPr>
        <w:t>Q</w:t>
      </w:r>
      <w:r w:rsidR="00B46223">
        <w:rPr>
          <w:rFonts w:ascii="Arial" w:eastAsiaTheme="minorEastAsia" w:hAnsi="Arial" w:cs="Arial"/>
          <w:b/>
          <w:bCs/>
          <w:sz w:val="24"/>
          <w:szCs w:val="24"/>
        </w:rPr>
        <w:t>9</w:t>
      </w:r>
      <w:r w:rsidRPr="007A2366">
        <w:rPr>
          <w:rFonts w:ascii="Arial" w:eastAsiaTheme="minorEastAsia" w:hAnsi="Arial" w:cs="Arial"/>
          <w:b/>
          <w:bCs/>
          <w:sz w:val="24"/>
          <w:szCs w:val="24"/>
        </w:rPr>
        <w:t xml:space="preserve">: </w:t>
      </w:r>
      <w:r w:rsidRPr="007A2366">
        <w:rPr>
          <w:rFonts w:ascii="Arial" w:eastAsiaTheme="minorEastAsia" w:hAnsi="Arial" w:cs="Arial"/>
          <w:b/>
          <w:bCs/>
          <w:sz w:val="24"/>
          <w:szCs w:val="24"/>
        </w:rPr>
        <w:tab/>
      </w:r>
      <w:r w:rsidR="00FD2DC0">
        <w:rPr>
          <w:rFonts w:ascii="Arial" w:eastAsiaTheme="minorEastAsia" w:hAnsi="Arial" w:cs="Arial"/>
          <w:b/>
          <w:bCs/>
          <w:sz w:val="24"/>
          <w:szCs w:val="24"/>
        </w:rPr>
        <w:t>Is it fair to say that “weather-related power outages</w:t>
      </w:r>
      <w:r w:rsidR="00733493">
        <w:rPr>
          <w:rFonts w:ascii="Arial" w:eastAsiaTheme="minorEastAsia" w:hAnsi="Arial" w:cs="Arial"/>
          <w:b/>
          <w:bCs/>
          <w:sz w:val="24"/>
          <w:szCs w:val="24"/>
        </w:rPr>
        <w:t>”</w:t>
      </w:r>
      <w:r w:rsidR="00FD2DC0">
        <w:rPr>
          <w:rFonts w:ascii="Arial" w:eastAsiaTheme="minorEastAsia" w:hAnsi="Arial" w:cs="Arial"/>
          <w:b/>
          <w:bCs/>
          <w:sz w:val="24"/>
          <w:szCs w:val="24"/>
        </w:rPr>
        <w:t xml:space="preserve"> include events such as wildfires, flooding, and mudslides that relate to climate change extreme weather events? </w:t>
      </w:r>
    </w:p>
    <w:p w14:paraId="712ADBE9" w14:textId="77777777" w:rsidR="00EA1D9B" w:rsidRPr="007A2366" w:rsidRDefault="00EA1D9B" w:rsidP="00EA1D9B">
      <w:pPr>
        <w:pStyle w:val="NoSpacing"/>
        <w:rPr>
          <w:rFonts w:ascii="Arial" w:eastAsiaTheme="minorEastAsia" w:hAnsi="Arial" w:cs="Arial"/>
          <w:sz w:val="24"/>
          <w:szCs w:val="24"/>
        </w:rPr>
      </w:pPr>
    </w:p>
    <w:p w14:paraId="259CA53F" w14:textId="2618CFB5" w:rsidR="00F14E31" w:rsidRPr="00F14E31" w:rsidRDefault="00EA1D9B" w:rsidP="00F14E31">
      <w:pPr>
        <w:pStyle w:val="NoSpacing"/>
        <w:ind w:left="720" w:hanging="720"/>
      </w:pPr>
      <w:r w:rsidRPr="1777CECE">
        <w:rPr>
          <w:rFonts w:ascii="Arial" w:eastAsiaTheme="minorEastAsia" w:hAnsi="Arial" w:cs="Arial"/>
          <w:sz w:val="24"/>
          <w:szCs w:val="24"/>
        </w:rPr>
        <w:t>A</w:t>
      </w:r>
      <w:r w:rsidR="00B46223" w:rsidRPr="1777CECE">
        <w:rPr>
          <w:rFonts w:ascii="Arial" w:eastAsiaTheme="minorEastAsia" w:hAnsi="Arial" w:cs="Arial"/>
          <w:sz w:val="24"/>
          <w:szCs w:val="24"/>
        </w:rPr>
        <w:t>9</w:t>
      </w:r>
      <w:r w:rsidRPr="1777CECE">
        <w:rPr>
          <w:rFonts w:ascii="Arial" w:eastAsiaTheme="minorEastAsia" w:hAnsi="Arial" w:cs="Arial"/>
          <w:sz w:val="24"/>
          <w:szCs w:val="24"/>
        </w:rPr>
        <w:t xml:space="preserve">: </w:t>
      </w:r>
      <w:r>
        <w:tab/>
      </w:r>
      <w:r w:rsidR="00F14E31" w:rsidRPr="1777CECE">
        <w:rPr>
          <w:rStyle w:val="AnswerChar"/>
        </w:rPr>
        <w:t xml:space="preserve">Yes. </w:t>
      </w:r>
      <w:r w:rsidR="62C89C76" w:rsidRPr="1777CECE">
        <w:rPr>
          <w:rStyle w:val="AnswerChar"/>
        </w:rPr>
        <w:t>Page</w:t>
      </w:r>
      <w:r w:rsidR="00F14E31" w:rsidRPr="1777CECE">
        <w:rPr>
          <w:rStyle w:val="AnswerChar"/>
        </w:rPr>
        <w:t xml:space="preserve"> 2 of the solicitation manual</w:t>
      </w:r>
      <w:r w:rsidR="01A81DEE" w:rsidRPr="1777CECE">
        <w:rPr>
          <w:rStyle w:val="AnswerChar"/>
        </w:rPr>
        <w:t xml:space="preserve"> refers to</w:t>
      </w:r>
      <w:r w:rsidR="00F14E31" w:rsidRPr="1777CECE">
        <w:rPr>
          <w:rStyle w:val="AnswerChar"/>
        </w:rPr>
        <w:t>: "... weather-related conditions that themselves challenge people and infrastructure, such as extreme heat, wildfire threat, and smoke."</w:t>
      </w:r>
      <w:r w:rsidR="009012A8" w:rsidRPr="1777CECE">
        <w:rPr>
          <w:rStyle w:val="AnswerChar"/>
        </w:rPr>
        <w:t xml:space="preserve"> </w:t>
      </w:r>
      <w:r w:rsidR="00975610" w:rsidRPr="1777CECE">
        <w:rPr>
          <w:rStyle w:val="AnswerChar"/>
        </w:rPr>
        <w:t>R</w:t>
      </w:r>
      <w:r w:rsidR="009012A8" w:rsidRPr="1777CECE">
        <w:rPr>
          <w:rStyle w:val="AnswerChar"/>
        </w:rPr>
        <w:t xml:space="preserve">esilience </w:t>
      </w:r>
      <w:r w:rsidR="00975610" w:rsidRPr="1777CECE">
        <w:rPr>
          <w:rStyle w:val="AnswerChar"/>
        </w:rPr>
        <w:t xml:space="preserve">should thus be </w:t>
      </w:r>
      <w:r w:rsidR="00511E06" w:rsidRPr="1777CECE">
        <w:rPr>
          <w:rStyle w:val="AnswerChar"/>
        </w:rPr>
        <w:t xml:space="preserve">considered </w:t>
      </w:r>
      <w:proofErr w:type="gramStart"/>
      <w:r w:rsidR="00511E06" w:rsidRPr="1777CECE">
        <w:rPr>
          <w:rStyle w:val="AnswerChar"/>
        </w:rPr>
        <w:t>in light of</w:t>
      </w:r>
      <w:proofErr w:type="gramEnd"/>
      <w:r w:rsidR="00511E06" w:rsidRPr="1777CECE">
        <w:rPr>
          <w:rStyle w:val="AnswerChar"/>
        </w:rPr>
        <w:t xml:space="preserve"> </w:t>
      </w:r>
      <w:r w:rsidR="00356E44" w:rsidRPr="1777CECE">
        <w:rPr>
          <w:rStyle w:val="AnswerChar"/>
        </w:rPr>
        <w:t xml:space="preserve">such </w:t>
      </w:r>
      <w:r w:rsidR="005223FE" w:rsidRPr="1777CECE">
        <w:rPr>
          <w:rStyle w:val="AnswerChar"/>
        </w:rPr>
        <w:t>challenges</w:t>
      </w:r>
      <w:r w:rsidR="5F23E2FD" w:rsidRPr="1777CECE">
        <w:rPr>
          <w:rStyle w:val="AnswerChar"/>
        </w:rPr>
        <w:t>,</w:t>
      </w:r>
      <w:r w:rsidR="005223FE" w:rsidRPr="1777CECE">
        <w:rPr>
          <w:rStyle w:val="AnswerChar"/>
        </w:rPr>
        <w:t xml:space="preserve"> which are</w:t>
      </w:r>
      <w:r w:rsidR="002A0B1A" w:rsidRPr="1777CECE">
        <w:rPr>
          <w:rStyle w:val="AnswerChar"/>
        </w:rPr>
        <w:t xml:space="preserve"> often </w:t>
      </w:r>
      <w:r w:rsidR="00235129" w:rsidRPr="1777CECE">
        <w:rPr>
          <w:rStyle w:val="AnswerChar"/>
        </w:rPr>
        <w:t>simultaneous with</w:t>
      </w:r>
      <w:r w:rsidR="002A0B1A" w:rsidRPr="1777CECE">
        <w:rPr>
          <w:rStyle w:val="AnswerChar"/>
        </w:rPr>
        <w:t xml:space="preserve"> </w:t>
      </w:r>
      <w:r w:rsidR="00733493" w:rsidRPr="1777CECE">
        <w:rPr>
          <w:rStyle w:val="AnswerChar"/>
        </w:rPr>
        <w:t xml:space="preserve">widespread </w:t>
      </w:r>
      <w:r w:rsidR="002A0B1A" w:rsidRPr="1777CECE">
        <w:rPr>
          <w:rStyle w:val="AnswerChar"/>
        </w:rPr>
        <w:t>long-duration</w:t>
      </w:r>
      <w:r w:rsidR="00235129" w:rsidRPr="1777CECE">
        <w:rPr>
          <w:rStyle w:val="AnswerChar"/>
        </w:rPr>
        <w:t xml:space="preserve"> power outages.</w:t>
      </w:r>
    </w:p>
    <w:p w14:paraId="3252E655" w14:textId="315B25EB" w:rsidR="00EA1D9B" w:rsidRPr="007A2366" w:rsidRDefault="00EA1D9B" w:rsidP="00EA1D9B">
      <w:pPr>
        <w:pStyle w:val="NoSpacing"/>
        <w:rPr>
          <w:rFonts w:ascii="Arial" w:hAnsi="Arial" w:cs="Arial"/>
          <w:sz w:val="24"/>
          <w:szCs w:val="24"/>
        </w:rPr>
      </w:pPr>
    </w:p>
    <w:p w14:paraId="7B92A5E9" w14:textId="31670423" w:rsidR="00EA1D9B" w:rsidRPr="007A2366" w:rsidRDefault="00EA1D9B" w:rsidP="00EA1D9B">
      <w:pPr>
        <w:pStyle w:val="NoSpacing"/>
        <w:ind w:left="720" w:hanging="720"/>
        <w:rPr>
          <w:rFonts w:ascii="Arial" w:hAnsi="Arial" w:cs="Arial"/>
          <w:b/>
          <w:bCs/>
          <w:sz w:val="24"/>
          <w:szCs w:val="24"/>
        </w:rPr>
      </w:pPr>
      <w:r w:rsidRPr="007A2366">
        <w:rPr>
          <w:rFonts w:ascii="Arial" w:hAnsi="Arial" w:cs="Arial"/>
          <w:b/>
          <w:bCs/>
          <w:sz w:val="24"/>
          <w:szCs w:val="24"/>
        </w:rPr>
        <w:t>Q</w:t>
      </w:r>
      <w:r w:rsidR="003E4DBE">
        <w:rPr>
          <w:rFonts w:ascii="Arial" w:hAnsi="Arial" w:cs="Arial"/>
          <w:b/>
          <w:bCs/>
          <w:sz w:val="24"/>
          <w:szCs w:val="24"/>
        </w:rPr>
        <w:t>10</w:t>
      </w:r>
      <w:r w:rsidRPr="007A2366">
        <w:rPr>
          <w:rFonts w:ascii="Arial" w:hAnsi="Arial" w:cs="Arial"/>
          <w:b/>
          <w:bCs/>
          <w:sz w:val="24"/>
          <w:szCs w:val="24"/>
        </w:rPr>
        <w:t>:</w:t>
      </w:r>
      <w:r>
        <w:tab/>
      </w:r>
      <w:r w:rsidR="00632C26">
        <w:rPr>
          <w:rFonts w:ascii="Arial" w:hAnsi="Arial" w:cs="Arial"/>
          <w:b/>
          <w:bCs/>
          <w:sz w:val="24"/>
          <w:szCs w:val="24"/>
        </w:rPr>
        <w:t>Is there any sense on data availability? These analyses are typically very reliant on utility system data. Would we need to loop in a utility partner for our application, or can we scope data requirements intended for utility cooperation after a grant is awarded</w:t>
      </w:r>
      <w:r w:rsidRPr="007A2366">
        <w:rPr>
          <w:rFonts w:ascii="Arial" w:hAnsi="Arial" w:cs="Arial"/>
          <w:b/>
          <w:bCs/>
          <w:sz w:val="24"/>
          <w:szCs w:val="24"/>
        </w:rPr>
        <w:t>?</w:t>
      </w:r>
    </w:p>
    <w:p w14:paraId="10CA7673" w14:textId="5A2BB000" w:rsidR="00EA1D9B" w:rsidRPr="007A2366" w:rsidRDefault="00EA1D9B" w:rsidP="00EA1D9B">
      <w:pPr>
        <w:pStyle w:val="NoSpacing"/>
        <w:rPr>
          <w:rFonts w:ascii="Arial" w:hAnsi="Arial" w:cs="Arial"/>
          <w:sz w:val="24"/>
          <w:szCs w:val="24"/>
        </w:rPr>
      </w:pPr>
    </w:p>
    <w:p w14:paraId="378185A2" w14:textId="6D8B7C03" w:rsidR="007F0ACF" w:rsidRDefault="00EA1D9B" w:rsidP="007F0ACF">
      <w:pPr>
        <w:pStyle w:val="NoSpacing"/>
        <w:ind w:left="720" w:hanging="720"/>
        <w:rPr>
          <w:rFonts w:ascii="Arial" w:hAnsi="Arial" w:cs="Arial"/>
          <w:sz w:val="24"/>
          <w:szCs w:val="24"/>
        </w:rPr>
      </w:pPr>
      <w:r w:rsidRPr="1777CECE">
        <w:rPr>
          <w:rFonts w:ascii="Arial" w:hAnsi="Arial" w:cs="Arial"/>
          <w:sz w:val="24"/>
          <w:szCs w:val="24"/>
        </w:rPr>
        <w:t>A</w:t>
      </w:r>
      <w:r w:rsidR="003E4DBE" w:rsidRPr="1777CECE">
        <w:rPr>
          <w:rFonts w:ascii="Arial" w:hAnsi="Arial" w:cs="Arial"/>
          <w:sz w:val="24"/>
          <w:szCs w:val="24"/>
        </w:rPr>
        <w:t>10</w:t>
      </w:r>
      <w:r w:rsidRPr="1777CECE">
        <w:rPr>
          <w:rFonts w:ascii="Arial" w:hAnsi="Arial" w:cs="Arial"/>
          <w:sz w:val="24"/>
          <w:szCs w:val="24"/>
        </w:rPr>
        <w:t>:</w:t>
      </w:r>
      <w:r>
        <w:tab/>
      </w:r>
      <w:r w:rsidR="00C17EED" w:rsidRPr="1777CECE">
        <w:rPr>
          <w:rFonts w:ascii="Arial" w:hAnsi="Arial" w:cs="Arial"/>
          <w:sz w:val="24"/>
          <w:szCs w:val="24"/>
        </w:rPr>
        <w:t>D</w:t>
      </w:r>
      <w:r w:rsidR="007F0ACF" w:rsidRPr="1777CECE">
        <w:rPr>
          <w:rFonts w:ascii="Arial" w:hAnsi="Arial" w:cs="Arial"/>
          <w:sz w:val="24"/>
          <w:szCs w:val="24"/>
        </w:rPr>
        <w:t>ata do</w:t>
      </w:r>
      <w:r w:rsidR="002350C3" w:rsidRPr="1777CECE">
        <w:rPr>
          <w:rFonts w:ascii="Arial" w:hAnsi="Arial" w:cs="Arial"/>
          <w:sz w:val="24"/>
          <w:szCs w:val="24"/>
        </w:rPr>
        <w:t xml:space="preserve"> not</w:t>
      </w:r>
      <w:r w:rsidR="007F0ACF" w:rsidRPr="1777CECE">
        <w:rPr>
          <w:rFonts w:ascii="Arial" w:hAnsi="Arial" w:cs="Arial"/>
          <w:sz w:val="24"/>
          <w:szCs w:val="24"/>
        </w:rPr>
        <w:t xml:space="preserve"> have to be secured </w:t>
      </w:r>
      <w:r w:rsidR="00302578" w:rsidRPr="1777CECE">
        <w:rPr>
          <w:rFonts w:ascii="Arial" w:hAnsi="Arial" w:cs="Arial"/>
          <w:sz w:val="24"/>
          <w:szCs w:val="24"/>
        </w:rPr>
        <w:t>beforehand</w:t>
      </w:r>
      <w:r w:rsidR="009C71DF" w:rsidRPr="1777CECE">
        <w:rPr>
          <w:rFonts w:ascii="Arial" w:hAnsi="Arial" w:cs="Arial"/>
          <w:sz w:val="24"/>
          <w:szCs w:val="24"/>
        </w:rPr>
        <w:t>. Staff re</w:t>
      </w:r>
      <w:r w:rsidR="00037FEB" w:rsidRPr="1777CECE">
        <w:rPr>
          <w:rFonts w:ascii="Arial" w:hAnsi="Arial" w:cs="Arial"/>
          <w:sz w:val="24"/>
          <w:szCs w:val="24"/>
        </w:rPr>
        <w:t>cognize</w:t>
      </w:r>
      <w:r w:rsidR="009C71DF" w:rsidRPr="1777CECE">
        <w:rPr>
          <w:rFonts w:ascii="Arial" w:hAnsi="Arial" w:cs="Arial"/>
          <w:sz w:val="24"/>
          <w:szCs w:val="24"/>
        </w:rPr>
        <w:t xml:space="preserve"> that </w:t>
      </w:r>
      <w:r w:rsidR="008F04D8" w:rsidRPr="1777CECE">
        <w:rPr>
          <w:rFonts w:ascii="Arial" w:hAnsi="Arial" w:cs="Arial"/>
          <w:sz w:val="24"/>
          <w:szCs w:val="24"/>
        </w:rPr>
        <w:t xml:space="preserve">obtaining data from third parties </w:t>
      </w:r>
      <w:r w:rsidR="00B64DEB" w:rsidRPr="1777CECE">
        <w:rPr>
          <w:rFonts w:ascii="Arial" w:hAnsi="Arial" w:cs="Arial"/>
          <w:sz w:val="24"/>
          <w:szCs w:val="24"/>
        </w:rPr>
        <w:t xml:space="preserve">may </w:t>
      </w:r>
      <w:r w:rsidR="00EF7194" w:rsidRPr="1777CECE">
        <w:rPr>
          <w:rFonts w:ascii="Arial" w:hAnsi="Arial" w:cs="Arial"/>
          <w:sz w:val="24"/>
          <w:szCs w:val="24"/>
        </w:rPr>
        <w:t xml:space="preserve">not </w:t>
      </w:r>
      <w:r w:rsidR="00B64DEB" w:rsidRPr="1777CECE">
        <w:rPr>
          <w:rFonts w:ascii="Arial" w:hAnsi="Arial" w:cs="Arial"/>
          <w:sz w:val="24"/>
          <w:szCs w:val="24"/>
        </w:rPr>
        <w:t xml:space="preserve">be </w:t>
      </w:r>
      <w:r w:rsidR="00EF7194" w:rsidRPr="1777CECE">
        <w:rPr>
          <w:rFonts w:ascii="Arial" w:hAnsi="Arial" w:cs="Arial"/>
          <w:sz w:val="24"/>
          <w:szCs w:val="24"/>
        </w:rPr>
        <w:t xml:space="preserve">an </w:t>
      </w:r>
      <w:r w:rsidR="0035385F" w:rsidRPr="1777CECE">
        <w:rPr>
          <w:rFonts w:ascii="Arial" w:hAnsi="Arial" w:cs="Arial"/>
          <w:sz w:val="24"/>
          <w:szCs w:val="24"/>
        </w:rPr>
        <w:t>entirely predictable</w:t>
      </w:r>
      <w:r w:rsidR="00EF7194" w:rsidRPr="1777CECE">
        <w:rPr>
          <w:rFonts w:ascii="Arial" w:hAnsi="Arial" w:cs="Arial"/>
          <w:sz w:val="24"/>
          <w:szCs w:val="24"/>
        </w:rPr>
        <w:t xml:space="preserve"> process</w:t>
      </w:r>
      <w:r w:rsidR="002A0B1A" w:rsidRPr="1777CECE">
        <w:rPr>
          <w:rFonts w:ascii="Arial" w:hAnsi="Arial" w:cs="Arial"/>
          <w:sz w:val="24"/>
          <w:szCs w:val="24"/>
        </w:rPr>
        <w:t xml:space="preserve">. </w:t>
      </w:r>
      <w:r w:rsidR="00E7740C" w:rsidRPr="1777CECE">
        <w:rPr>
          <w:rFonts w:ascii="Arial" w:hAnsi="Arial" w:cs="Arial"/>
          <w:sz w:val="24"/>
          <w:szCs w:val="24"/>
        </w:rPr>
        <w:t>T</w:t>
      </w:r>
      <w:r w:rsidR="00C23D61" w:rsidRPr="1777CECE">
        <w:rPr>
          <w:rFonts w:ascii="Arial" w:hAnsi="Arial" w:cs="Arial"/>
          <w:sz w:val="24"/>
          <w:szCs w:val="24"/>
        </w:rPr>
        <w:t>h</w:t>
      </w:r>
      <w:r w:rsidR="002A0B1A" w:rsidRPr="1777CECE">
        <w:rPr>
          <w:rFonts w:ascii="Arial" w:hAnsi="Arial" w:cs="Arial"/>
          <w:sz w:val="24"/>
          <w:szCs w:val="24"/>
        </w:rPr>
        <w:t>e application should include</w:t>
      </w:r>
      <w:r w:rsidR="0035385F" w:rsidRPr="1777CECE">
        <w:rPr>
          <w:rFonts w:ascii="Arial" w:hAnsi="Arial" w:cs="Arial"/>
          <w:sz w:val="24"/>
          <w:szCs w:val="24"/>
        </w:rPr>
        <w:t xml:space="preserve"> </w:t>
      </w:r>
      <w:r w:rsidR="007F0ACF" w:rsidRPr="1777CECE">
        <w:rPr>
          <w:rFonts w:ascii="Arial" w:hAnsi="Arial" w:cs="Arial"/>
          <w:sz w:val="24"/>
          <w:szCs w:val="24"/>
        </w:rPr>
        <w:t>a</w:t>
      </w:r>
      <w:r w:rsidR="00486AC4" w:rsidRPr="1777CECE">
        <w:rPr>
          <w:rFonts w:ascii="Arial" w:hAnsi="Arial" w:cs="Arial"/>
          <w:sz w:val="24"/>
          <w:szCs w:val="24"/>
        </w:rPr>
        <w:t xml:space="preserve"> full</w:t>
      </w:r>
      <w:r w:rsidR="00C17EED" w:rsidRPr="1777CECE">
        <w:rPr>
          <w:rFonts w:ascii="Arial" w:hAnsi="Arial" w:cs="Arial"/>
          <w:sz w:val="24"/>
          <w:szCs w:val="24"/>
        </w:rPr>
        <w:t xml:space="preserve"> discussion of what data </w:t>
      </w:r>
      <w:r w:rsidR="00A72719" w:rsidRPr="1777CECE">
        <w:rPr>
          <w:rFonts w:ascii="Arial" w:hAnsi="Arial" w:cs="Arial"/>
          <w:sz w:val="24"/>
          <w:szCs w:val="24"/>
        </w:rPr>
        <w:t xml:space="preserve">would be </w:t>
      </w:r>
      <w:r w:rsidR="00C17EED" w:rsidRPr="1777CECE">
        <w:rPr>
          <w:rFonts w:ascii="Arial" w:hAnsi="Arial" w:cs="Arial"/>
          <w:sz w:val="24"/>
          <w:szCs w:val="24"/>
        </w:rPr>
        <w:t>sought</w:t>
      </w:r>
      <w:r w:rsidR="003823BE" w:rsidRPr="1777CECE">
        <w:rPr>
          <w:rFonts w:ascii="Arial" w:hAnsi="Arial" w:cs="Arial"/>
          <w:sz w:val="24"/>
          <w:szCs w:val="24"/>
        </w:rPr>
        <w:t xml:space="preserve"> (e.g.</w:t>
      </w:r>
      <w:r w:rsidR="0050715F" w:rsidRPr="1777CECE">
        <w:rPr>
          <w:rFonts w:ascii="Arial" w:hAnsi="Arial" w:cs="Arial"/>
          <w:sz w:val="24"/>
          <w:szCs w:val="24"/>
        </w:rPr>
        <w:t xml:space="preserve">, </w:t>
      </w:r>
      <w:r w:rsidR="00E90442" w:rsidRPr="1777CECE">
        <w:rPr>
          <w:rFonts w:ascii="Arial" w:hAnsi="Arial" w:cs="Arial"/>
          <w:sz w:val="24"/>
          <w:szCs w:val="24"/>
        </w:rPr>
        <w:t>for characterizing outages,</w:t>
      </w:r>
      <w:r w:rsidR="44763E43" w:rsidRPr="1777CECE">
        <w:rPr>
          <w:rFonts w:ascii="Arial" w:hAnsi="Arial" w:cs="Arial"/>
          <w:sz w:val="24"/>
          <w:szCs w:val="24"/>
        </w:rPr>
        <w:t xml:space="preserve"> this might include</w:t>
      </w:r>
      <w:r w:rsidR="00E90442" w:rsidRPr="1777CECE">
        <w:rPr>
          <w:rFonts w:ascii="Arial" w:hAnsi="Arial" w:cs="Arial"/>
          <w:sz w:val="24"/>
          <w:szCs w:val="24"/>
        </w:rPr>
        <w:t xml:space="preserve"> </w:t>
      </w:r>
      <w:r w:rsidR="000A359A" w:rsidRPr="1777CECE">
        <w:rPr>
          <w:rFonts w:ascii="Arial" w:hAnsi="Arial" w:cs="Arial"/>
          <w:sz w:val="24"/>
          <w:szCs w:val="24"/>
        </w:rPr>
        <w:t xml:space="preserve">outage </w:t>
      </w:r>
      <w:r w:rsidR="0051198B" w:rsidRPr="1777CECE">
        <w:rPr>
          <w:rFonts w:ascii="Arial" w:hAnsi="Arial" w:cs="Arial"/>
          <w:sz w:val="24"/>
          <w:szCs w:val="24"/>
        </w:rPr>
        <w:t>metric</w:t>
      </w:r>
      <w:r w:rsidR="00E90442" w:rsidRPr="1777CECE">
        <w:rPr>
          <w:rFonts w:ascii="Arial" w:hAnsi="Arial" w:cs="Arial"/>
          <w:sz w:val="24"/>
          <w:szCs w:val="24"/>
        </w:rPr>
        <w:t>s</w:t>
      </w:r>
      <w:r w:rsidR="0051198B" w:rsidRPr="1777CECE">
        <w:rPr>
          <w:rFonts w:ascii="Arial" w:hAnsi="Arial" w:cs="Arial"/>
          <w:sz w:val="24"/>
          <w:szCs w:val="24"/>
        </w:rPr>
        <w:t xml:space="preserve">, </w:t>
      </w:r>
      <w:r w:rsidR="003823BE" w:rsidRPr="1777CECE">
        <w:rPr>
          <w:rFonts w:ascii="Arial" w:hAnsi="Arial" w:cs="Arial"/>
          <w:sz w:val="24"/>
          <w:szCs w:val="24"/>
        </w:rPr>
        <w:t>geograph</w:t>
      </w:r>
      <w:r w:rsidR="00850845" w:rsidRPr="1777CECE">
        <w:rPr>
          <w:rFonts w:ascii="Arial" w:hAnsi="Arial" w:cs="Arial"/>
          <w:sz w:val="24"/>
          <w:szCs w:val="24"/>
        </w:rPr>
        <w:t xml:space="preserve">ic </w:t>
      </w:r>
      <w:r w:rsidR="00B80881" w:rsidRPr="1777CECE">
        <w:rPr>
          <w:rFonts w:ascii="Arial" w:hAnsi="Arial" w:cs="Arial"/>
          <w:sz w:val="24"/>
          <w:szCs w:val="24"/>
        </w:rPr>
        <w:t>extent</w:t>
      </w:r>
      <w:r w:rsidR="00850845" w:rsidRPr="1777CECE">
        <w:rPr>
          <w:rFonts w:ascii="Arial" w:hAnsi="Arial" w:cs="Arial"/>
          <w:sz w:val="24"/>
          <w:szCs w:val="24"/>
        </w:rPr>
        <w:t xml:space="preserve"> and granularity</w:t>
      </w:r>
      <w:r w:rsidR="003823BE" w:rsidRPr="1777CECE">
        <w:rPr>
          <w:rFonts w:ascii="Arial" w:hAnsi="Arial" w:cs="Arial"/>
          <w:sz w:val="24"/>
          <w:szCs w:val="24"/>
        </w:rPr>
        <w:t>,</w:t>
      </w:r>
      <w:r w:rsidR="00B80881" w:rsidRPr="1777CECE">
        <w:rPr>
          <w:rFonts w:ascii="Arial" w:hAnsi="Arial" w:cs="Arial"/>
          <w:sz w:val="24"/>
          <w:szCs w:val="24"/>
        </w:rPr>
        <w:t xml:space="preserve"> </w:t>
      </w:r>
      <w:proofErr w:type="gramStart"/>
      <w:r w:rsidR="00B80881" w:rsidRPr="1777CECE">
        <w:rPr>
          <w:rFonts w:ascii="Arial" w:hAnsi="Arial" w:cs="Arial"/>
          <w:sz w:val="24"/>
          <w:szCs w:val="24"/>
        </w:rPr>
        <w:t>time period</w:t>
      </w:r>
      <w:proofErr w:type="gramEnd"/>
      <w:r w:rsidR="00B80881" w:rsidRPr="1777CECE">
        <w:rPr>
          <w:rFonts w:ascii="Arial" w:hAnsi="Arial" w:cs="Arial"/>
          <w:sz w:val="24"/>
          <w:szCs w:val="24"/>
        </w:rPr>
        <w:t>,</w:t>
      </w:r>
      <w:r w:rsidR="003823BE" w:rsidRPr="1777CECE">
        <w:rPr>
          <w:rFonts w:ascii="Arial" w:hAnsi="Arial" w:cs="Arial"/>
          <w:sz w:val="24"/>
          <w:szCs w:val="24"/>
        </w:rPr>
        <w:t xml:space="preserve"> </w:t>
      </w:r>
      <w:r w:rsidR="600057AC" w:rsidRPr="1777CECE">
        <w:rPr>
          <w:rFonts w:ascii="Arial" w:hAnsi="Arial" w:cs="Arial"/>
          <w:sz w:val="24"/>
          <w:szCs w:val="24"/>
        </w:rPr>
        <w:t>and cause</w:t>
      </w:r>
      <w:r w:rsidR="003823BE" w:rsidRPr="1777CECE">
        <w:rPr>
          <w:rFonts w:ascii="Arial" w:hAnsi="Arial" w:cs="Arial"/>
          <w:sz w:val="24"/>
          <w:szCs w:val="24"/>
        </w:rPr>
        <w:t>)</w:t>
      </w:r>
      <w:r w:rsidR="00C23D61" w:rsidRPr="1777CECE">
        <w:rPr>
          <w:rFonts w:ascii="Arial" w:hAnsi="Arial" w:cs="Arial"/>
          <w:sz w:val="24"/>
          <w:szCs w:val="24"/>
        </w:rPr>
        <w:t xml:space="preserve"> and</w:t>
      </w:r>
      <w:r w:rsidR="00A72719" w:rsidRPr="1777CECE">
        <w:rPr>
          <w:rFonts w:ascii="Arial" w:hAnsi="Arial" w:cs="Arial"/>
          <w:sz w:val="24"/>
          <w:szCs w:val="24"/>
        </w:rPr>
        <w:t xml:space="preserve"> from whom</w:t>
      </w:r>
      <w:r w:rsidR="00D7457C" w:rsidRPr="1777CECE">
        <w:rPr>
          <w:rFonts w:ascii="Arial" w:hAnsi="Arial" w:cs="Arial"/>
          <w:sz w:val="24"/>
          <w:szCs w:val="24"/>
        </w:rPr>
        <w:t xml:space="preserve">, </w:t>
      </w:r>
      <w:r w:rsidR="00BA34A5" w:rsidRPr="1777CECE">
        <w:rPr>
          <w:rFonts w:ascii="Arial" w:hAnsi="Arial" w:cs="Arial"/>
          <w:sz w:val="24"/>
          <w:szCs w:val="24"/>
        </w:rPr>
        <w:t xml:space="preserve">along with </w:t>
      </w:r>
      <w:r w:rsidR="00F21640" w:rsidRPr="1777CECE">
        <w:rPr>
          <w:rFonts w:ascii="Arial" w:hAnsi="Arial" w:cs="Arial"/>
          <w:sz w:val="24"/>
          <w:szCs w:val="24"/>
        </w:rPr>
        <w:t xml:space="preserve">a </w:t>
      </w:r>
      <w:r w:rsidR="001A5C9C" w:rsidRPr="1777CECE">
        <w:rPr>
          <w:rFonts w:ascii="Arial" w:hAnsi="Arial" w:cs="Arial"/>
          <w:sz w:val="24"/>
          <w:szCs w:val="24"/>
        </w:rPr>
        <w:t>credible</w:t>
      </w:r>
      <w:r w:rsidR="00CD07B0" w:rsidRPr="1777CECE">
        <w:rPr>
          <w:rFonts w:ascii="Arial" w:hAnsi="Arial" w:cs="Arial"/>
          <w:sz w:val="24"/>
          <w:szCs w:val="24"/>
        </w:rPr>
        <w:t xml:space="preserve"> plan for obtaining th</w:t>
      </w:r>
      <w:r w:rsidR="00D71A9D" w:rsidRPr="1777CECE">
        <w:rPr>
          <w:rFonts w:ascii="Arial" w:hAnsi="Arial" w:cs="Arial"/>
          <w:sz w:val="24"/>
          <w:szCs w:val="24"/>
        </w:rPr>
        <w:t>is</w:t>
      </w:r>
      <w:r w:rsidR="0050715F" w:rsidRPr="1777CECE">
        <w:rPr>
          <w:rFonts w:ascii="Arial" w:hAnsi="Arial" w:cs="Arial"/>
          <w:sz w:val="24"/>
          <w:szCs w:val="24"/>
        </w:rPr>
        <w:t xml:space="preserve"> </w:t>
      </w:r>
      <w:r w:rsidR="00C23D61" w:rsidRPr="1777CECE">
        <w:rPr>
          <w:rFonts w:ascii="Arial" w:hAnsi="Arial" w:cs="Arial"/>
          <w:sz w:val="24"/>
          <w:szCs w:val="24"/>
        </w:rPr>
        <w:t>data</w:t>
      </w:r>
      <w:r w:rsidR="00A97CC6" w:rsidRPr="1777CECE">
        <w:rPr>
          <w:rFonts w:ascii="Arial" w:hAnsi="Arial" w:cs="Arial"/>
          <w:sz w:val="24"/>
          <w:szCs w:val="24"/>
        </w:rPr>
        <w:t xml:space="preserve">. The application should </w:t>
      </w:r>
      <w:r w:rsidR="006C562C" w:rsidRPr="1777CECE">
        <w:rPr>
          <w:rFonts w:ascii="Arial" w:hAnsi="Arial" w:cs="Arial"/>
          <w:sz w:val="24"/>
          <w:szCs w:val="24"/>
        </w:rPr>
        <w:t xml:space="preserve">speak to </w:t>
      </w:r>
      <w:r w:rsidR="00A97CC6" w:rsidRPr="1777CECE">
        <w:rPr>
          <w:rFonts w:ascii="Arial" w:hAnsi="Arial" w:cs="Arial"/>
          <w:sz w:val="24"/>
          <w:szCs w:val="24"/>
        </w:rPr>
        <w:t>the likelihood of obtaining t</w:t>
      </w:r>
      <w:r w:rsidR="005837EC" w:rsidRPr="1777CECE">
        <w:rPr>
          <w:rFonts w:ascii="Arial" w:hAnsi="Arial" w:cs="Arial"/>
          <w:sz w:val="24"/>
          <w:szCs w:val="24"/>
        </w:rPr>
        <w:t>his</w:t>
      </w:r>
      <w:r w:rsidR="00A97CC6" w:rsidRPr="1777CECE">
        <w:rPr>
          <w:rFonts w:ascii="Arial" w:hAnsi="Arial" w:cs="Arial"/>
          <w:sz w:val="24"/>
          <w:szCs w:val="24"/>
        </w:rPr>
        <w:t xml:space="preserve"> data, </w:t>
      </w:r>
      <w:r w:rsidR="006C562C" w:rsidRPr="1777CECE">
        <w:rPr>
          <w:rFonts w:ascii="Arial" w:hAnsi="Arial" w:cs="Arial"/>
          <w:sz w:val="24"/>
          <w:szCs w:val="24"/>
        </w:rPr>
        <w:t xml:space="preserve">discuss </w:t>
      </w:r>
      <w:r w:rsidR="00175431" w:rsidRPr="1777CECE">
        <w:rPr>
          <w:rFonts w:ascii="Arial" w:hAnsi="Arial" w:cs="Arial"/>
          <w:sz w:val="24"/>
          <w:szCs w:val="24"/>
        </w:rPr>
        <w:t xml:space="preserve">how </w:t>
      </w:r>
      <w:r w:rsidR="00047A23" w:rsidRPr="1777CECE">
        <w:rPr>
          <w:rFonts w:ascii="Arial" w:hAnsi="Arial" w:cs="Arial"/>
          <w:sz w:val="24"/>
          <w:szCs w:val="24"/>
        </w:rPr>
        <w:t>the data</w:t>
      </w:r>
      <w:r w:rsidR="005837EC" w:rsidRPr="1777CECE">
        <w:rPr>
          <w:rFonts w:ascii="Arial" w:hAnsi="Arial" w:cs="Arial"/>
          <w:sz w:val="24"/>
          <w:szCs w:val="24"/>
        </w:rPr>
        <w:t xml:space="preserve"> </w:t>
      </w:r>
      <w:r w:rsidR="00175431" w:rsidRPr="1777CECE">
        <w:rPr>
          <w:rFonts w:ascii="Arial" w:hAnsi="Arial" w:cs="Arial"/>
          <w:sz w:val="24"/>
          <w:szCs w:val="24"/>
        </w:rPr>
        <w:t>would be use</w:t>
      </w:r>
      <w:r w:rsidR="009548D2" w:rsidRPr="1777CECE">
        <w:rPr>
          <w:rFonts w:ascii="Arial" w:hAnsi="Arial" w:cs="Arial"/>
          <w:sz w:val="24"/>
          <w:szCs w:val="24"/>
        </w:rPr>
        <w:t>d</w:t>
      </w:r>
      <w:r w:rsidR="00047A23" w:rsidRPr="1777CECE">
        <w:rPr>
          <w:rFonts w:ascii="Arial" w:hAnsi="Arial" w:cs="Arial"/>
          <w:sz w:val="24"/>
          <w:szCs w:val="24"/>
        </w:rPr>
        <w:t xml:space="preserve"> within the project</w:t>
      </w:r>
      <w:r w:rsidR="00FB236F" w:rsidRPr="1777CECE">
        <w:rPr>
          <w:rFonts w:ascii="Arial" w:hAnsi="Arial" w:cs="Arial"/>
          <w:sz w:val="24"/>
          <w:szCs w:val="24"/>
        </w:rPr>
        <w:t xml:space="preserve"> (e.g., dependencies</w:t>
      </w:r>
      <w:r w:rsidR="00817165" w:rsidRPr="1777CECE">
        <w:rPr>
          <w:rFonts w:ascii="Arial" w:hAnsi="Arial" w:cs="Arial"/>
          <w:sz w:val="24"/>
          <w:szCs w:val="24"/>
        </w:rPr>
        <w:t xml:space="preserve"> </w:t>
      </w:r>
      <w:r w:rsidR="00874711" w:rsidRPr="1777CECE">
        <w:rPr>
          <w:rFonts w:ascii="Arial" w:hAnsi="Arial" w:cs="Arial"/>
          <w:sz w:val="24"/>
          <w:szCs w:val="24"/>
        </w:rPr>
        <w:t>across</w:t>
      </w:r>
      <w:r w:rsidR="00817165" w:rsidRPr="1777CECE">
        <w:rPr>
          <w:rFonts w:ascii="Arial" w:hAnsi="Arial" w:cs="Arial"/>
          <w:sz w:val="24"/>
          <w:szCs w:val="24"/>
        </w:rPr>
        <w:t xml:space="preserve"> </w:t>
      </w:r>
      <w:r w:rsidR="00B64DEB" w:rsidRPr="1777CECE">
        <w:rPr>
          <w:rFonts w:ascii="Arial" w:hAnsi="Arial" w:cs="Arial"/>
          <w:sz w:val="24"/>
          <w:szCs w:val="24"/>
        </w:rPr>
        <w:t xml:space="preserve">proposed </w:t>
      </w:r>
      <w:r w:rsidR="00817165" w:rsidRPr="1777CECE">
        <w:rPr>
          <w:rFonts w:ascii="Arial" w:hAnsi="Arial" w:cs="Arial"/>
          <w:sz w:val="24"/>
          <w:szCs w:val="24"/>
        </w:rPr>
        <w:t>research products</w:t>
      </w:r>
      <w:r w:rsidR="00FB236F" w:rsidRPr="1777CECE">
        <w:rPr>
          <w:rFonts w:ascii="Arial" w:hAnsi="Arial" w:cs="Arial"/>
          <w:sz w:val="24"/>
          <w:szCs w:val="24"/>
        </w:rPr>
        <w:t>)</w:t>
      </w:r>
      <w:r w:rsidR="009548D2" w:rsidRPr="1777CECE">
        <w:rPr>
          <w:rFonts w:ascii="Arial" w:hAnsi="Arial" w:cs="Arial"/>
          <w:sz w:val="24"/>
          <w:szCs w:val="24"/>
        </w:rPr>
        <w:t xml:space="preserve">, and </w:t>
      </w:r>
      <w:r w:rsidR="006C562C" w:rsidRPr="1777CECE">
        <w:rPr>
          <w:rFonts w:ascii="Arial" w:hAnsi="Arial" w:cs="Arial"/>
          <w:sz w:val="24"/>
          <w:szCs w:val="24"/>
        </w:rPr>
        <w:t xml:space="preserve">discuss </w:t>
      </w:r>
      <w:r w:rsidR="009548D2" w:rsidRPr="1777CECE">
        <w:rPr>
          <w:rFonts w:ascii="Arial" w:hAnsi="Arial" w:cs="Arial"/>
          <w:sz w:val="24"/>
          <w:szCs w:val="24"/>
        </w:rPr>
        <w:t xml:space="preserve">contingency </w:t>
      </w:r>
      <w:r w:rsidR="006C562C" w:rsidRPr="1777CECE">
        <w:rPr>
          <w:rFonts w:ascii="Arial" w:hAnsi="Arial" w:cs="Arial"/>
          <w:sz w:val="24"/>
          <w:szCs w:val="24"/>
        </w:rPr>
        <w:t xml:space="preserve">plans </w:t>
      </w:r>
      <w:r w:rsidR="00E46EC0" w:rsidRPr="1777CECE">
        <w:rPr>
          <w:rFonts w:ascii="Arial" w:hAnsi="Arial" w:cs="Arial"/>
          <w:sz w:val="24"/>
          <w:szCs w:val="24"/>
        </w:rPr>
        <w:t xml:space="preserve">for the case that the </w:t>
      </w:r>
      <w:r w:rsidR="000B1EB3" w:rsidRPr="1777CECE">
        <w:rPr>
          <w:rFonts w:ascii="Arial" w:hAnsi="Arial" w:cs="Arial"/>
          <w:sz w:val="24"/>
          <w:szCs w:val="24"/>
        </w:rPr>
        <w:t>desired</w:t>
      </w:r>
      <w:r w:rsidR="0001363C" w:rsidRPr="1777CECE">
        <w:rPr>
          <w:rFonts w:ascii="Arial" w:hAnsi="Arial" w:cs="Arial"/>
          <w:sz w:val="24"/>
          <w:szCs w:val="24"/>
        </w:rPr>
        <w:t xml:space="preserve"> data cannot be obtained timely.</w:t>
      </w:r>
    </w:p>
    <w:p w14:paraId="5B501D1E" w14:textId="77777777" w:rsidR="00FC6A95" w:rsidRDefault="00FC6A95" w:rsidP="007F0ACF">
      <w:pPr>
        <w:pStyle w:val="NoSpacing"/>
        <w:ind w:left="720" w:hanging="720"/>
        <w:rPr>
          <w:rFonts w:ascii="Arial" w:hAnsi="Arial" w:cs="Arial"/>
          <w:sz w:val="24"/>
          <w:szCs w:val="24"/>
        </w:rPr>
      </w:pPr>
    </w:p>
    <w:p w14:paraId="7F628F7B" w14:textId="21BEE7A5" w:rsidR="00FC6A95" w:rsidRDefault="00FC6A95" w:rsidP="007F0ACF">
      <w:pPr>
        <w:pStyle w:val="NoSpacing"/>
        <w:ind w:left="720" w:hanging="720"/>
        <w:rPr>
          <w:rFonts w:ascii="Arial" w:hAnsi="Arial" w:cs="Arial"/>
          <w:b/>
          <w:bCs/>
          <w:sz w:val="24"/>
          <w:szCs w:val="24"/>
        </w:rPr>
      </w:pPr>
      <w:r w:rsidRPr="00FC6A95">
        <w:rPr>
          <w:rFonts w:ascii="Arial" w:hAnsi="Arial" w:cs="Arial"/>
          <w:b/>
          <w:bCs/>
          <w:sz w:val="24"/>
          <w:szCs w:val="24"/>
        </w:rPr>
        <w:t>Q</w:t>
      </w:r>
      <w:r w:rsidR="003E4DBE">
        <w:rPr>
          <w:rFonts w:ascii="Arial" w:hAnsi="Arial" w:cs="Arial"/>
          <w:b/>
          <w:bCs/>
          <w:sz w:val="24"/>
          <w:szCs w:val="24"/>
        </w:rPr>
        <w:t>11</w:t>
      </w:r>
      <w:r w:rsidRPr="00FC6A95">
        <w:rPr>
          <w:rFonts w:ascii="Arial" w:hAnsi="Arial" w:cs="Arial"/>
          <w:b/>
          <w:bCs/>
          <w:sz w:val="24"/>
          <w:szCs w:val="24"/>
        </w:rPr>
        <w:t>.</w:t>
      </w:r>
      <w:r w:rsidRPr="00FC6A95">
        <w:rPr>
          <w:rFonts w:ascii="Arial" w:hAnsi="Arial" w:cs="Arial"/>
          <w:b/>
          <w:bCs/>
          <w:sz w:val="24"/>
          <w:szCs w:val="24"/>
        </w:rPr>
        <w:tab/>
      </w:r>
      <w:r w:rsidR="003F6CA7">
        <w:rPr>
          <w:rFonts w:ascii="Arial" w:hAnsi="Arial" w:cs="Arial"/>
          <w:b/>
          <w:bCs/>
          <w:sz w:val="24"/>
          <w:szCs w:val="24"/>
        </w:rPr>
        <w:t>Which agencies or other users would you anticipate would use the results of the work</w:t>
      </w:r>
      <w:r w:rsidR="00C24F68">
        <w:rPr>
          <w:rFonts w:ascii="Arial" w:hAnsi="Arial" w:cs="Arial"/>
          <w:b/>
          <w:bCs/>
          <w:sz w:val="24"/>
          <w:szCs w:val="24"/>
        </w:rPr>
        <w:t xml:space="preserve">? </w:t>
      </w:r>
    </w:p>
    <w:p w14:paraId="5AAE82A9" w14:textId="2E1E06BD" w:rsidR="003F6CA7" w:rsidRPr="003F6CA7" w:rsidRDefault="003F6CA7" w:rsidP="007F0ACF">
      <w:pPr>
        <w:pStyle w:val="NoSpacing"/>
        <w:ind w:left="720" w:hanging="720"/>
        <w:rPr>
          <w:rFonts w:ascii="Arial" w:hAnsi="Arial" w:cs="Arial"/>
          <w:sz w:val="24"/>
          <w:szCs w:val="24"/>
        </w:rPr>
      </w:pPr>
    </w:p>
    <w:p w14:paraId="6FC0309E" w14:textId="262AB4F5" w:rsidR="003F6CA7" w:rsidRPr="003F6CA7" w:rsidRDefault="003F6CA7" w:rsidP="007F0ACF">
      <w:pPr>
        <w:pStyle w:val="NoSpacing"/>
        <w:ind w:left="720" w:hanging="720"/>
        <w:rPr>
          <w:rFonts w:ascii="Arial" w:hAnsi="Arial" w:cs="Arial"/>
          <w:sz w:val="24"/>
          <w:szCs w:val="24"/>
        </w:rPr>
      </w:pPr>
      <w:r w:rsidRPr="1777CECE">
        <w:rPr>
          <w:rFonts w:ascii="Arial" w:hAnsi="Arial" w:cs="Arial"/>
          <w:sz w:val="24"/>
          <w:szCs w:val="24"/>
        </w:rPr>
        <w:t>A</w:t>
      </w:r>
      <w:r w:rsidR="003E4DBE" w:rsidRPr="1777CECE">
        <w:rPr>
          <w:rFonts w:ascii="Arial" w:hAnsi="Arial" w:cs="Arial"/>
          <w:sz w:val="24"/>
          <w:szCs w:val="24"/>
        </w:rPr>
        <w:t>11</w:t>
      </w:r>
      <w:r w:rsidRPr="1777CECE">
        <w:rPr>
          <w:rFonts w:ascii="Arial" w:hAnsi="Arial" w:cs="Arial"/>
          <w:sz w:val="24"/>
          <w:szCs w:val="24"/>
        </w:rPr>
        <w:t>:</w:t>
      </w:r>
      <w:r>
        <w:tab/>
      </w:r>
      <w:r w:rsidR="009E5A69" w:rsidRPr="1777CECE">
        <w:rPr>
          <w:rFonts w:ascii="Arial" w:hAnsi="Arial" w:cs="Arial"/>
          <w:sz w:val="24"/>
          <w:szCs w:val="24"/>
        </w:rPr>
        <w:t>Ma</w:t>
      </w:r>
      <w:r w:rsidR="00817165" w:rsidRPr="1777CECE">
        <w:rPr>
          <w:rFonts w:ascii="Arial" w:hAnsi="Arial" w:cs="Arial"/>
          <w:sz w:val="24"/>
          <w:szCs w:val="24"/>
        </w:rPr>
        <w:t xml:space="preserve">ny </w:t>
      </w:r>
      <w:r w:rsidR="006326DD" w:rsidRPr="1777CECE">
        <w:rPr>
          <w:rFonts w:ascii="Arial" w:hAnsi="Arial" w:cs="Arial"/>
          <w:sz w:val="24"/>
          <w:szCs w:val="24"/>
        </w:rPr>
        <w:t xml:space="preserve">parties </w:t>
      </w:r>
      <w:r w:rsidR="009E5A69" w:rsidRPr="1777CECE">
        <w:rPr>
          <w:rFonts w:ascii="Arial" w:hAnsi="Arial" w:cs="Arial"/>
          <w:sz w:val="24"/>
          <w:szCs w:val="24"/>
        </w:rPr>
        <w:t>could use t</w:t>
      </w:r>
      <w:r w:rsidR="00817165" w:rsidRPr="1777CECE">
        <w:rPr>
          <w:rFonts w:ascii="Arial" w:hAnsi="Arial" w:cs="Arial"/>
          <w:sz w:val="24"/>
          <w:szCs w:val="24"/>
        </w:rPr>
        <w:t>he results of the requested research</w:t>
      </w:r>
      <w:r w:rsidR="000C2A34" w:rsidRPr="1777CECE">
        <w:rPr>
          <w:rFonts w:ascii="Arial" w:hAnsi="Arial" w:cs="Arial"/>
          <w:sz w:val="24"/>
          <w:szCs w:val="24"/>
        </w:rPr>
        <w:t xml:space="preserve"> and build on the gaps that the funded research would </w:t>
      </w:r>
      <w:r w:rsidR="00D467D4" w:rsidRPr="1777CECE">
        <w:rPr>
          <w:rFonts w:ascii="Arial" w:hAnsi="Arial" w:cs="Arial"/>
          <w:sz w:val="24"/>
          <w:szCs w:val="24"/>
        </w:rPr>
        <w:t>address.</w:t>
      </w:r>
      <w:r w:rsidR="006326DD" w:rsidRPr="1777CECE">
        <w:rPr>
          <w:rFonts w:ascii="Arial" w:hAnsi="Arial" w:cs="Arial"/>
          <w:sz w:val="24"/>
          <w:szCs w:val="24"/>
        </w:rPr>
        <w:t xml:space="preserve"> </w:t>
      </w:r>
      <w:r w:rsidR="004E4C21" w:rsidRPr="1777CECE">
        <w:rPr>
          <w:rFonts w:ascii="Arial" w:hAnsi="Arial" w:cs="Arial"/>
          <w:sz w:val="24"/>
          <w:szCs w:val="24"/>
        </w:rPr>
        <w:t xml:space="preserve">Potential users </w:t>
      </w:r>
      <w:r w:rsidR="006326DD" w:rsidRPr="1777CECE">
        <w:rPr>
          <w:rFonts w:ascii="Arial" w:hAnsi="Arial" w:cs="Arial"/>
          <w:sz w:val="24"/>
          <w:szCs w:val="24"/>
        </w:rPr>
        <w:t>include</w:t>
      </w:r>
      <w:r w:rsidR="00AE2D5E" w:rsidRPr="1777CECE">
        <w:rPr>
          <w:rFonts w:ascii="Arial" w:hAnsi="Arial" w:cs="Arial"/>
          <w:sz w:val="24"/>
          <w:szCs w:val="24"/>
        </w:rPr>
        <w:t xml:space="preserve"> </w:t>
      </w:r>
      <w:r w:rsidR="00451ED3" w:rsidRPr="1777CECE">
        <w:rPr>
          <w:rFonts w:ascii="Arial" w:hAnsi="Arial" w:cs="Arial"/>
          <w:sz w:val="24"/>
          <w:szCs w:val="24"/>
        </w:rPr>
        <w:t>I</w:t>
      </w:r>
      <w:r w:rsidR="00AE2D5E" w:rsidRPr="1777CECE">
        <w:rPr>
          <w:rFonts w:ascii="Arial" w:hAnsi="Arial" w:cs="Arial"/>
          <w:sz w:val="24"/>
          <w:szCs w:val="24"/>
        </w:rPr>
        <w:t>nvestor-</w:t>
      </w:r>
      <w:r w:rsidR="00451ED3" w:rsidRPr="1777CECE">
        <w:rPr>
          <w:rFonts w:ascii="Arial" w:hAnsi="Arial" w:cs="Arial"/>
          <w:sz w:val="24"/>
          <w:szCs w:val="24"/>
        </w:rPr>
        <w:t>O</w:t>
      </w:r>
      <w:r w:rsidR="00AE2D5E" w:rsidRPr="1777CECE">
        <w:rPr>
          <w:rFonts w:ascii="Arial" w:hAnsi="Arial" w:cs="Arial"/>
          <w:sz w:val="24"/>
          <w:szCs w:val="24"/>
        </w:rPr>
        <w:t xml:space="preserve">wned </w:t>
      </w:r>
      <w:r w:rsidR="00451ED3" w:rsidRPr="1777CECE">
        <w:rPr>
          <w:rFonts w:ascii="Arial" w:hAnsi="Arial" w:cs="Arial"/>
          <w:sz w:val="24"/>
          <w:szCs w:val="24"/>
        </w:rPr>
        <w:t>U</w:t>
      </w:r>
      <w:r w:rsidR="00AE2D5E" w:rsidRPr="1777CECE">
        <w:rPr>
          <w:rFonts w:ascii="Arial" w:hAnsi="Arial" w:cs="Arial"/>
          <w:sz w:val="24"/>
          <w:szCs w:val="24"/>
        </w:rPr>
        <w:t>tilities (</w:t>
      </w:r>
      <w:r w:rsidR="00084017" w:rsidRPr="1777CECE">
        <w:rPr>
          <w:rFonts w:ascii="Arial" w:hAnsi="Arial" w:cs="Arial"/>
          <w:sz w:val="24"/>
          <w:szCs w:val="24"/>
        </w:rPr>
        <w:t>p. 2</w:t>
      </w:r>
      <w:r w:rsidR="00260A16" w:rsidRPr="1777CECE">
        <w:rPr>
          <w:rFonts w:ascii="Arial" w:hAnsi="Arial" w:cs="Arial"/>
          <w:sz w:val="24"/>
          <w:szCs w:val="24"/>
        </w:rPr>
        <w:t xml:space="preserve"> of the solicitation manual</w:t>
      </w:r>
      <w:r w:rsidR="00084017" w:rsidRPr="1777CECE">
        <w:rPr>
          <w:rFonts w:ascii="Arial" w:hAnsi="Arial" w:cs="Arial"/>
          <w:sz w:val="24"/>
          <w:szCs w:val="24"/>
        </w:rPr>
        <w:t xml:space="preserve">), </w:t>
      </w:r>
      <w:r w:rsidR="00766F75" w:rsidRPr="1777CECE">
        <w:rPr>
          <w:rFonts w:ascii="Arial" w:hAnsi="Arial" w:cs="Arial"/>
          <w:sz w:val="24"/>
          <w:szCs w:val="24"/>
        </w:rPr>
        <w:t>developers</w:t>
      </w:r>
      <w:r w:rsidR="00B42114" w:rsidRPr="1777CECE">
        <w:rPr>
          <w:rFonts w:ascii="Arial" w:hAnsi="Arial" w:cs="Arial"/>
          <w:sz w:val="24"/>
          <w:szCs w:val="24"/>
        </w:rPr>
        <w:t xml:space="preserve"> focused on </w:t>
      </w:r>
      <w:r w:rsidR="00D57F1B" w:rsidRPr="1777CECE">
        <w:rPr>
          <w:rFonts w:ascii="Arial" w:hAnsi="Arial" w:cs="Arial"/>
          <w:sz w:val="24"/>
          <w:szCs w:val="24"/>
        </w:rPr>
        <w:t>estimates of the costs o</w:t>
      </w:r>
      <w:r w:rsidR="00AB2ACE" w:rsidRPr="1777CECE">
        <w:rPr>
          <w:rFonts w:ascii="Arial" w:hAnsi="Arial" w:cs="Arial"/>
          <w:sz w:val="24"/>
          <w:szCs w:val="24"/>
        </w:rPr>
        <w:t>f</w:t>
      </w:r>
      <w:r w:rsidR="00D57F1B" w:rsidRPr="1777CECE">
        <w:rPr>
          <w:rFonts w:ascii="Arial" w:hAnsi="Arial" w:cs="Arial"/>
          <w:sz w:val="24"/>
          <w:szCs w:val="24"/>
        </w:rPr>
        <w:t xml:space="preserve"> large-scale outages (p. 4</w:t>
      </w:r>
      <w:r w:rsidR="00C24F68" w:rsidRPr="1777CECE">
        <w:rPr>
          <w:rFonts w:ascii="Arial" w:hAnsi="Arial" w:cs="Arial"/>
          <w:sz w:val="24"/>
          <w:szCs w:val="24"/>
        </w:rPr>
        <w:t>, p. 7</w:t>
      </w:r>
      <w:r w:rsidR="00D57F1B" w:rsidRPr="1777CECE">
        <w:rPr>
          <w:rFonts w:ascii="Arial" w:hAnsi="Arial" w:cs="Arial"/>
          <w:sz w:val="24"/>
          <w:szCs w:val="24"/>
        </w:rPr>
        <w:t xml:space="preserve">), </w:t>
      </w:r>
      <w:r w:rsidR="00713EDC" w:rsidRPr="1777CECE">
        <w:rPr>
          <w:rFonts w:ascii="Arial" w:hAnsi="Arial" w:cs="Arial"/>
          <w:sz w:val="24"/>
          <w:szCs w:val="24"/>
        </w:rPr>
        <w:t>technology developers, state agencies</w:t>
      </w:r>
      <w:r w:rsidR="0018210F" w:rsidRPr="1777CECE">
        <w:rPr>
          <w:rFonts w:ascii="Arial" w:hAnsi="Arial" w:cs="Arial"/>
          <w:sz w:val="24"/>
          <w:szCs w:val="24"/>
        </w:rPr>
        <w:t xml:space="preserve"> (such as </w:t>
      </w:r>
      <w:r w:rsidR="4DD103E5" w:rsidRPr="1777CECE">
        <w:rPr>
          <w:rFonts w:ascii="Arial" w:hAnsi="Arial" w:cs="Arial"/>
          <w:sz w:val="24"/>
          <w:szCs w:val="24"/>
        </w:rPr>
        <w:t>the California Public Utilities Commission (</w:t>
      </w:r>
      <w:r w:rsidR="0018210F" w:rsidRPr="1777CECE">
        <w:rPr>
          <w:rFonts w:ascii="Arial" w:hAnsi="Arial" w:cs="Arial"/>
          <w:sz w:val="24"/>
          <w:szCs w:val="24"/>
        </w:rPr>
        <w:t>CPUC</w:t>
      </w:r>
      <w:r w:rsidR="7E1FF88F" w:rsidRPr="1777CECE">
        <w:rPr>
          <w:rFonts w:ascii="Arial" w:hAnsi="Arial" w:cs="Arial"/>
          <w:sz w:val="24"/>
          <w:szCs w:val="24"/>
        </w:rPr>
        <w:t>)</w:t>
      </w:r>
      <w:r w:rsidR="0018210F" w:rsidRPr="1777CECE">
        <w:rPr>
          <w:rFonts w:ascii="Arial" w:hAnsi="Arial" w:cs="Arial"/>
          <w:sz w:val="24"/>
          <w:szCs w:val="24"/>
        </w:rPr>
        <w:t xml:space="preserve"> and CEC) </w:t>
      </w:r>
      <w:r w:rsidR="00FA7316" w:rsidRPr="1777CECE">
        <w:rPr>
          <w:rFonts w:ascii="Arial" w:hAnsi="Arial" w:cs="Arial"/>
          <w:sz w:val="24"/>
          <w:szCs w:val="24"/>
        </w:rPr>
        <w:t xml:space="preserve">and other parties involved in electricity resilience and reliability </w:t>
      </w:r>
      <w:r w:rsidR="00047FF0" w:rsidRPr="1777CECE">
        <w:rPr>
          <w:rFonts w:ascii="Arial" w:hAnsi="Arial" w:cs="Arial"/>
          <w:sz w:val="24"/>
          <w:szCs w:val="24"/>
        </w:rPr>
        <w:t xml:space="preserve">planning (p. 4), </w:t>
      </w:r>
      <w:r w:rsidR="000421C9" w:rsidRPr="1777CECE">
        <w:rPr>
          <w:rFonts w:ascii="Arial" w:hAnsi="Arial" w:cs="Arial"/>
          <w:sz w:val="24"/>
          <w:szCs w:val="24"/>
        </w:rPr>
        <w:t>and</w:t>
      </w:r>
      <w:r w:rsidR="008A7369" w:rsidRPr="1777CECE">
        <w:rPr>
          <w:rFonts w:ascii="Arial" w:hAnsi="Arial" w:cs="Arial"/>
          <w:sz w:val="24"/>
          <w:szCs w:val="24"/>
        </w:rPr>
        <w:t xml:space="preserve"> the research community in general. </w:t>
      </w:r>
    </w:p>
    <w:p w14:paraId="0BD4853A" w14:textId="7307ADAD" w:rsidR="00EA1D9B" w:rsidRPr="007A2366" w:rsidRDefault="00EA1D9B" w:rsidP="00EA1D9B">
      <w:pPr>
        <w:pStyle w:val="NoSpacing"/>
        <w:rPr>
          <w:rFonts w:ascii="Arial" w:hAnsi="Arial" w:cs="Arial"/>
          <w:sz w:val="24"/>
          <w:szCs w:val="24"/>
        </w:rPr>
      </w:pPr>
    </w:p>
    <w:p w14:paraId="177EAE68" w14:textId="712B028D" w:rsidR="00EA1D9B" w:rsidRPr="007A2366" w:rsidRDefault="00EA1D9B" w:rsidP="00EA1D9B">
      <w:pPr>
        <w:pStyle w:val="NoSpacing"/>
        <w:ind w:left="720" w:hanging="720"/>
        <w:rPr>
          <w:rFonts w:ascii="Arial" w:hAnsi="Arial" w:cs="Arial"/>
          <w:b/>
          <w:bCs/>
          <w:sz w:val="24"/>
          <w:szCs w:val="24"/>
        </w:rPr>
      </w:pPr>
      <w:r w:rsidRPr="007A2366">
        <w:rPr>
          <w:rFonts w:ascii="Arial" w:hAnsi="Arial" w:cs="Arial"/>
          <w:b/>
          <w:bCs/>
          <w:sz w:val="24"/>
          <w:szCs w:val="24"/>
        </w:rPr>
        <w:lastRenderedPageBreak/>
        <w:t>Q</w:t>
      </w:r>
      <w:r w:rsidR="003E4DBE">
        <w:rPr>
          <w:rFonts w:ascii="Arial" w:hAnsi="Arial" w:cs="Arial"/>
          <w:b/>
          <w:bCs/>
          <w:sz w:val="24"/>
          <w:szCs w:val="24"/>
        </w:rPr>
        <w:t>12</w:t>
      </w:r>
      <w:r w:rsidRPr="007A2366">
        <w:rPr>
          <w:rFonts w:ascii="Arial" w:hAnsi="Arial" w:cs="Arial"/>
          <w:b/>
          <w:bCs/>
          <w:sz w:val="24"/>
          <w:szCs w:val="24"/>
        </w:rPr>
        <w:t>:</w:t>
      </w:r>
      <w:r w:rsidRPr="007A2366">
        <w:rPr>
          <w:rFonts w:ascii="Arial" w:hAnsi="Arial" w:cs="Arial"/>
          <w:b/>
          <w:bCs/>
          <w:sz w:val="24"/>
          <w:szCs w:val="24"/>
        </w:rPr>
        <w:tab/>
      </w:r>
      <w:r w:rsidR="005E1573">
        <w:rPr>
          <w:rFonts w:ascii="Arial" w:hAnsi="Arial" w:cs="Arial"/>
          <w:b/>
          <w:bCs/>
          <w:sz w:val="24"/>
          <w:szCs w:val="24"/>
        </w:rPr>
        <w:t>Is it accurate to say that you are seeking research to cover residential, commercial, and industrial customers</w:t>
      </w:r>
      <w:r w:rsidRPr="007A2366">
        <w:rPr>
          <w:rFonts w:ascii="Arial" w:hAnsi="Arial" w:cs="Arial"/>
          <w:b/>
          <w:bCs/>
          <w:sz w:val="24"/>
          <w:szCs w:val="24"/>
        </w:rPr>
        <w:t>?</w:t>
      </w:r>
    </w:p>
    <w:p w14:paraId="68B237DE" w14:textId="181635AA" w:rsidR="00EA1D9B" w:rsidRPr="007A2366" w:rsidRDefault="00EA1D9B" w:rsidP="00EA1D9B">
      <w:pPr>
        <w:pStyle w:val="NoSpacing"/>
        <w:rPr>
          <w:rFonts w:ascii="Arial" w:hAnsi="Arial" w:cs="Arial"/>
          <w:sz w:val="24"/>
          <w:szCs w:val="24"/>
        </w:rPr>
      </w:pPr>
    </w:p>
    <w:p w14:paraId="4FF2C3BD" w14:textId="3ACF6BD4" w:rsidR="00DC11F7" w:rsidRPr="00DC11F7" w:rsidRDefault="00EA1D9B" w:rsidP="00DC11F7">
      <w:pPr>
        <w:pStyle w:val="blockpara-answer"/>
      </w:pPr>
      <w:r>
        <w:t>A</w:t>
      </w:r>
      <w:r w:rsidR="003E4DBE">
        <w:t>12</w:t>
      </w:r>
      <w:r>
        <w:t>:</w:t>
      </w:r>
      <w:r>
        <w:tab/>
      </w:r>
      <w:r w:rsidR="00C536D8">
        <w:t>Since the focus is understanding social costs</w:t>
      </w:r>
      <w:r w:rsidR="004A7356">
        <w:t xml:space="preserve"> (p. 8</w:t>
      </w:r>
      <w:r w:rsidR="00260A16">
        <w:t xml:space="preserve"> of the solicitation manual</w:t>
      </w:r>
      <w:r w:rsidR="004A7356">
        <w:t>)</w:t>
      </w:r>
      <w:r w:rsidR="00C536D8">
        <w:t>, at</w:t>
      </w:r>
      <w:r w:rsidR="00DC11F7">
        <w:t xml:space="preserve"> a minimum, </w:t>
      </w:r>
      <w:r w:rsidR="009F15FF">
        <w:t xml:space="preserve">residential customers </w:t>
      </w:r>
      <w:r w:rsidR="00DC11F7">
        <w:t>should be covered</w:t>
      </w:r>
      <w:r w:rsidR="223C700A">
        <w:t>,</w:t>
      </w:r>
      <w:r w:rsidR="004A7356">
        <w:t xml:space="preserve"> since they are the endpoint of many social costs.</w:t>
      </w:r>
      <w:r w:rsidR="00C536D8">
        <w:t xml:space="preserve"> This</w:t>
      </w:r>
      <w:r w:rsidR="002B39E5">
        <w:t xml:space="preserve"> </w:t>
      </w:r>
      <w:r w:rsidR="00C536D8">
        <w:t xml:space="preserve">would </w:t>
      </w:r>
      <w:r w:rsidR="00DC11F7">
        <w:t>includ</w:t>
      </w:r>
      <w:r w:rsidR="00C536D8">
        <w:t>e</w:t>
      </w:r>
      <w:r w:rsidR="00DC11F7">
        <w:t xml:space="preserve"> key dependencies on commercial and critical industrial (e.g., water treatment) </w:t>
      </w:r>
      <w:r w:rsidR="00A065A3">
        <w:t>customers</w:t>
      </w:r>
      <w:r w:rsidR="00DC11F7">
        <w:t xml:space="preserve">. Approaches that </w:t>
      </w:r>
      <w:r w:rsidR="00C5196B">
        <w:t>also c</w:t>
      </w:r>
      <w:r w:rsidR="00DC11F7">
        <w:t>over social costs</w:t>
      </w:r>
      <w:r w:rsidR="00A509AB">
        <w:t xml:space="preserve"> </w:t>
      </w:r>
      <w:r w:rsidR="00D279F4">
        <w:t xml:space="preserve">of electricity service disruption </w:t>
      </w:r>
      <w:r w:rsidR="00A509AB">
        <w:t>in</w:t>
      </w:r>
      <w:r w:rsidR="00DC11F7">
        <w:t xml:space="preserve"> </w:t>
      </w:r>
      <w:r w:rsidR="00C5196B">
        <w:t>other</w:t>
      </w:r>
      <w:r w:rsidR="00DC11F7">
        <w:t xml:space="preserve"> sector</w:t>
      </w:r>
      <w:r w:rsidR="00C92BC7">
        <w:t>s (e.g.</w:t>
      </w:r>
      <w:r w:rsidR="001942A5">
        <w:t>,</w:t>
      </w:r>
      <w:r w:rsidR="00681E3C">
        <w:t xml:space="preserve"> </w:t>
      </w:r>
      <w:r w:rsidR="002009A8">
        <w:t xml:space="preserve">how </w:t>
      </w:r>
      <w:r w:rsidR="00F60A46">
        <w:t xml:space="preserve">local </w:t>
      </w:r>
      <w:r w:rsidR="002009A8">
        <w:t xml:space="preserve">businesses </w:t>
      </w:r>
      <w:r w:rsidR="00DB6D6F">
        <w:t xml:space="preserve">are </w:t>
      </w:r>
      <w:r w:rsidR="002009A8">
        <w:t>affected</w:t>
      </w:r>
      <w:r w:rsidR="00C92BC7">
        <w:t xml:space="preserve">) </w:t>
      </w:r>
      <w:r w:rsidR="002009A8">
        <w:t xml:space="preserve">are </w:t>
      </w:r>
      <w:r w:rsidR="00154CB3">
        <w:t>encouraged.</w:t>
      </w:r>
    </w:p>
    <w:p w14:paraId="5E87557F" w14:textId="08E7DA0F" w:rsidR="00EA1D9B" w:rsidRPr="007A2366" w:rsidRDefault="00EA1D9B" w:rsidP="00EA1D9B">
      <w:pPr>
        <w:pStyle w:val="NoSpacing"/>
        <w:rPr>
          <w:rFonts w:ascii="Arial" w:hAnsi="Arial" w:cs="Arial"/>
          <w:sz w:val="24"/>
          <w:szCs w:val="24"/>
        </w:rPr>
      </w:pPr>
    </w:p>
    <w:p w14:paraId="0EBBBF9E" w14:textId="5C05DE9E" w:rsidR="000A1A4A" w:rsidRDefault="00EA1D9B" w:rsidP="000A1A4A">
      <w:pPr>
        <w:pStyle w:val="blockpara-answer"/>
      </w:pPr>
      <w:r w:rsidRPr="007A2366">
        <w:rPr>
          <w:b/>
          <w:bCs/>
        </w:rPr>
        <w:t>Q</w:t>
      </w:r>
      <w:r w:rsidR="006A74D0">
        <w:rPr>
          <w:b/>
          <w:bCs/>
        </w:rPr>
        <w:t>13</w:t>
      </w:r>
      <w:r w:rsidRPr="007A2366">
        <w:rPr>
          <w:b/>
          <w:bCs/>
        </w:rPr>
        <w:t>:</w:t>
      </w:r>
      <w:r w:rsidRPr="007A2366">
        <w:rPr>
          <w:b/>
          <w:bCs/>
        </w:rPr>
        <w:tab/>
      </w:r>
      <w:r w:rsidR="000A1A4A" w:rsidRPr="003E7369">
        <w:rPr>
          <w:b/>
          <w:bCs/>
        </w:rPr>
        <w:t>What is the specific concurrent research ongoing that is being performed that an applicant is expected to complement?</w:t>
      </w:r>
    </w:p>
    <w:p w14:paraId="38AFAD61" w14:textId="77777777" w:rsidR="000A1A4A" w:rsidRDefault="000A1A4A" w:rsidP="000A1A4A">
      <w:pPr>
        <w:pStyle w:val="blockpara-answer"/>
      </w:pPr>
    </w:p>
    <w:p w14:paraId="7988A4BA" w14:textId="7687E661" w:rsidR="00036242" w:rsidRDefault="000A1A4A" w:rsidP="00F56231">
      <w:pPr>
        <w:pStyle w:val="blockpara-answer"/>
      </w:pPr>
      <w:r>
        <w:t>A</w:t>
      </w:r>
      <w:r w:rsidR="006A74D0">
        <w:t>13</w:t>
      </w:r>
      <w:r>
        <w:t>:</w:t>
      </w:r>
      <w:r>
        <w:tab/>
      </w:r>
      <w:r w:rsidR="003E7369">
        <w:t xml:space="preserve">The </w:t>
      </w:r>
      <w:r w:rsidR="00A33BAC">
        <w:t>solicitation</w:t>
      </w:r>
      <w:r w:rsidR="003E7369">
        <w:t xml:space="preserve"> manual</w:t>
      </w:r>
      <w:r w:rsidR="006B704C">
        <w:t xml:space="preserve"> </w:t>
      </w:r>
      <w:r w:rsidR="003E7369">
        <w:t xml:space="preserve">calls out the </w:t>
      </w:r>
      <w:r w:rsidR="00031CEF">
        <w:t>CPUC Microgrids</w:t>
      </w:r>
      <w:r w:rsidR="009634E0">
        <w:t xml:space="preserve"> Rulemaking (p.</w:t>
      </w:r>
      <w:r w:rsidR="00EC6697">
        <w:t xml:space="preserve"> </w:t>
      </w:r>
      <w:r w:rsidR="009634E0">
        <w:t>8</w:t>
      </w:r>
      <w:r w:rsidR="00CA283A">
        <w:t xml:space="preserve"> of the solicitation manual</w:t>
      </w:r>
      <w:r w:rsidR="009634E0">
        <w:t>),</w:t>
      </w:r>
      <w:r w:rsidR="00C55FAF">
        <w:t xml:space="preserve"> c</w:t>
      </w:r>
      <w:r w:rsidR="00C55CED">
        <w:t xml:space="preserve">limate adaptation as pursued under CPUC Decision 20-08-046 (p. 7), </w:t>
      </w:r>
      <w:r w:rsidR="00B818AC">
        <w:t xml:space="preserve">and </w:t>
      </w:r>
      <w:r w:rsidR="00036242">
        <w:t xml:space="preserve">tools that estimate the costs of outages (p. 4). </w:t>
      </w:r>
      <w:r w:rsidR="004E7B8B">
        <w:t>This is a research project</w:t>
      </w:r>
      <w:r w:rsidR="006B704C">
        <w:t xml:space="preserve">, and we </w:t>
      </w:r>
      <w:r w:rsidR="004E7B8B">
        <w:t>leave it to the applicant to chart a vision that helps unite the conceptual perspectives outlined in the solicitation manual (i.e., improved understanding and framing of social costs</w:t>
      </w:r>
      <w:r w:rsidR="007A276E">
        <w:t xml:space="preserve"> accompanied by</w:t>
      </w:r>
      <w:r w:rsidR="00A12D07">
        <w:t xml:space="preserve"> a nuanced view </w:t>
      </w:r>
      <w:r w:rsidR="007A276E">
        <w:t>of corresponding</w:t>
      </w:r>
      <w:r w:rsidR="00A12D07">
        <w:t xml:space="preserve"> </w:t>
      </w:r>
      <w:r w:rsidR="007A276E">
        <w:t>resilience investment options</w:t>
      </w:r>
      <w:r w:rsidR="004E7B8B">
        <w:t xml:space="preserve">) with the pragmatics of tools and resiliency planning going forward. </w:t>
      </w:r>
      <w:r w:rsidR="00F779A0">
        <w:t xml:space="preserve">As noted in the solicitation manual, this should include both shorter-term and longer-term </w:t>
      </w:r>
      <w:r w:rsidR="007A276E">
        <w:t>time scales</w:t>
      </w:r>
      <w:r w:rsidR="00F779A0">
        <w:t xml:space="preserve"> (</w:t>
      </w:r>
      <w:r w:rsidR="001D3B91">
        <w:t>p. 7)</w:t>
      </w:r>
      <w:r w:rsidR="15DBF7F3">
        <w:t>,</w:t>
      </w:r>
      <w:r w:rsidR="00904F04">
        <w:t xml:space="preserve"> which have somewhat different research streams.</w:t>
      </w:r>
    </w:p>
    <w:p w14:paraId="2FA610DA" w14:textId="77777777" w:rsidR="00036242" w:rsidRDefault="00036242" w:rsidP="00F56231">
      <w:pPr>
        <w:pStyle w:val="blockpara-answer"/>
      </w:pPr>
    </w:p>
    <w:p w14:paraId="7C16FDA6" w14:textId="59F578DF" w:rsidR="00902051" w:rsidRPr="00902051" w:rsidRDefault="00EA1D9B" w:rsidP="00902051">
      <w:pPr>
        <w:pStyle w:val="NoSpacing"/>
        <w:ind w:left="720" w:hanging="720"/>
        <w:rPr>
          <w:b/>
          <w:bCs/>
          <w:sz w:val="24"/>
          <w:szCs w:val="24"/>
        </w:rPr>
      </w:pPr>
      <w:r w:rsidRPr="007A2366">
        <w:rPr>
          <w:rFonts w:ascii="Arial" w:hAnsi="Arial" w:cs="Arial"/>
          <w:b/>
          <w:bCs/>
          <w:sz w:val="24"/>
          <w:szCs w:val="24"/>
        </w:rPr>
        <w:t>Q</w:t>
      </w:r>
      <w:r w:rsidR="006A74D0">
        <w:rPr>
          <w:rFonts w:ascii="Arial" w:hAnsi="Arial" w:cs="Arial"/>
          <w:b/>
          <w:bCs/>
          <w:sz w:val="24"/>
          <w:szCs w:val="24"/>
        </w:rPr>
        <w:t>14</w:t>
      </w:r>
      <w:r w:rsidRPr="007A2366">
        <w:rPr>
          <w:rFonts w:ascii="Arial" w:hAnsi="Arial" w:cs="Arial"/>
          <w:b/>
          <w:bCs/>
          <w:sz w:val="24"/>
          <w:szCs w:val="24"/>
        </w:rPr>
        <w:t>:</w:t>
      </w:r>
      <w:r w:rsidRPr="007A2366">
        <w:rPr>
          <w:rFonts w:ascii="Arial" w:hAnsi="Arial" w:cs="Arial"/>
          <w:b/>
          <w:bCs/>
          <w:sz w:val="24"/>
          <w:szCs w:val="24"/>
        </w:rPr>
        <w:tab/>
      </w:r>
      <w:r w:rsidR="00902051" w:rsidRPr="007029FD">
        <w:rPr>
          <w:rStyle w:val="blockpara-answerChar"/>
          <w:b/>
          <w:bCs/>
        </w:rPr>
        <w:t xml:space="preserve">Are you looking for the development of a decision support tool or </w:t>
      </w:r>
      <w:proofErr w:type="gramStart"/>
      <w:r w:rsidR="00902051" w:rsidRPr="007029FD">
        <w:rPr>
          <w:rStyle w:val="blockpara-answerChar"/>
          <w:b/>
          <w:bCs/>
        </w:rPr>
        <w:t>empirically-based</w:t>
      </w:r>
      <w:proofErr w:type="gramEnd"/>
      <w:r w:rsidR="00902051" w:rsidRPr="007029FD">
        <w:rPr>
          <w:rStyle w:val="blockpara-answerChar"/>
          <w:b/>
          <w:bCs/>
        </w:rPr>
        <w:t xml:space="preserve"> data that could be used to inform existing planning or the future development of a tool?  </w:t>
      </w:r>
    </w:p>
    <w:p w14:paraId="2DA5312B" w14:textId="355C189C" w:rsidR="00EA1D9B" w:rsidRPr="007A2366" w:rsidRDefault="00EA1D9B" w:rsidP="00EA1D9B">
      <w:pPr>
        <w:pStyle w:val="NoSpacing"/>
        <w:rPr>
          <w:rFonts w:ascii="Arial" w:hAnsi="Arial" w:cs="Arial"/>
          <w:sz w:val="24"/>
          <w:szCs w:val="24"/>
        </w:rPr>
      </w:pPr>
    </w:p>
    <w:p w14:paraId="52D87425" w14:textId="0C819EEE" w:rsidR="00EA1D9B" w:rsidRPr="00BB5A60" w:rsidRDefault="00EA1D9B" w:rsidP="00AF1369">
      <w:pPr>
        <w:pStyle w:val="Answer"/>
      </w:pPr>
      <w:r w:rsidRPr="00230E3A">
        <w:t>A</w:t>
      </w:r>
      <w:r w:rsidR="006A74D0" w:rsidRPr="00230E3A">
        <w:t>14</w:t>
      </w:r>
      <w:r w:rsidRPr="00230E3A">
        <w:t>:</w:t>
      </w:r>
      <w:r w:rsidRPr="00230E3A">
        <w:tab/>
      </w:r>
      <w:r w:rsidR="00395632">
        <w:t xml:space="preserve">As described in the </w:t>
      </w:r>
      <w:r w:rsidR="00D57043">
        <w:t>solicitation manual, t</w:t>
      </w:r>
      <w:r w:rsidR="00D57043" w:rsidRPr="00230E3A">
        <w:t>he</w:t>
      </w:r>
      <w:r w:rsidR="00D80196" w:rsidRPr="00230E3A">
        <w:t xml:space="preserve"> emphasis </w:t>
      </w:r>
      <w:r w:rsidR="00861DA4" w:rsidRPr="00230E3A">
        <w:t xml:space="preserve">of the </w:t>
      </w:r>
      <w:r w:rsidR="002856C4" w:rsidRPr="00230E3A">
        <w:t>research</w:t>
      </w:r>
      <w:r w:rsidR="00472456" w:rsidRPr="00230E3A">
        <w:t xml:space="preserve"> is</w:t>
      </w:r>
      <w:r w:rsidR="002856C4" w:rsidRPr="00230E3A">
        <w:t xml:space="preserve"> “to collect data and apply methods that</w:t>
      </w:r>
      <w:r w:rsidR="002856C4">
        <w:t xml:space="preserve"> contribute to the practical understan</w:t>
      </w:r>
      <w:r w:rsidR="005706D5">
        <w:t>ding</w:t>
      </w:r>
      <w:r w:rsidR="006359F7">
        <w:t xml:space="preserve"> and valuation </w:t>
      </w:r>
      <w:r w:rsidR="005706D5">
        <w:t xml:space="preserve">of electricity system resilience” (p. </w:t>
      </w:r>
      <w:r w:rsidR="009F6CB8">
        <w:t>2 of the solicitation manual</w:t>
      </w:r>
      <w:r w:rsidR="005706D5">
        <w:t>)</w:t>
      </w:r>
      <w:r w:rsidR="006B00E9">
        <w:t>. As outlined on p. 7, “</w:t>
      </w:r>
      <w:r w:rsidR="00295261" w:rsidRPr="00007C74">
        <w:t>Research supported by this solicitation will investigate the conditions and processes that shape community resilience and fragility with respect to weather-related widespread long-duration electric grid outages. It will focus on filling knowledge gaps facing electricity resilience planning by contributing to the development of methods and frameworks for recognizing, valuing, and achieving societal benefits—including economic, public health, and other benefits—of customer, community, and grid resilience investments.</w:t>
      </w:r>
      <w:r w:rsidR="006B00E9">
        <w:t xml:space="preserve">” </w:t>
      </w:r>
      <w:r w:rsidR="00295261" w:rsidRPr="00007C74">
        <w:t xml:space="preserve"> </w:t>
      </w:r>
      <w:r w:rsidR="00AF1369">
        <w:t>The solicitation manual notes that “ideally…research should also complement recent and ongoing work focused on estimates of the costs of large-scale outages” (p. 4).</w:t>
      </w:r>
      <w:r w:rsidR="00472456">
        <w:t xml:space="preserve"> T</w:t>
      </w:r>
      <w:r w:rsidR="00AF1369">
        <w:t xml:space="preserve">his does not require </w:t>
      </w:r>
      <w:r w:rsidR="00B1017C">
        <w:t xml:space="preserve">that </w:t>
      </w:r>
      <w:r w:rsidR="00AF1369">
        <w:t>any existing tool be</w:t>
      </w:r>
      <w:r w:rsidR="00F52A07">
        <w:t xml:space="preserve"> integrated</w:t>
      </w:r>
      <w:r w:rsidR="00D34C6C">
        <w:t>.</w:t>
      </w:r>
      <w:r w:rsidR="00115915">
        <w:t xml:space="preserve"> </w:t>
      </w:r>
      <w:r w:rsidR="003E46F3">
        <w:t>Nor is d</w:t>
      </w:r>
      <w:r w:rsidR="000053A6">
        <w:t>eveloping a decision</w:t>
      </w:r>
      <w:r w:rsidR="00802C42">
        <w:t xml:space="preserve"> </w:t>
      </w:r>
      <w:r w:rsidR="000053A6">
        <w:t xml:space="preserve">support tool </w:t>
      </w:r>
      <w:r w:rsidR="00B7757E">
        <w:t>a</w:t>
      </w:r>
      <w:r w:rsidR="00B33A09">
        <w:t xml:space="preserve">n expectation, </w:t>
      </w:r>
      <w:r w:rsidR="004B555F">
        <w:t>though</w:t>
      </w:r>
      <w:r w:rsidR="00974947">
        <w:t xml:space="preserve"> </w:t>
      </w:r>
      <w:r w:rsidR="007761EF">
        <w:t>doing so</w:t>
      </w:r>
      <w:r w:rsidR="00340AAA">
        <w:t xml:space="preserve"> </w:t>
      </w:r>
      <w:r w:rsidR="00974947">
        <w:t>could be included</w:t>
      </w:r>
      <w:r w:rsidR="00E80FBD">
        <w:t xml:space="preserve"> if all the other requirements a</w:t>
      </w:r>
      <w:r w:rsidR="00647EF6">
        <w:t xml:space="preserve">re met. </w:t>
      </w:r>
    </w:p>
    <w:p w14:paraId="6DA11932" w14:textId="45860175" w:rsidR="00EA1D9B" w:rsidRPr="007A2366" w:rsidRDefault="00EA1D9B" w:rsidP="00EA1D9B">
      <w:pPr>
        <w:pStyle w:val="NoSpacing"/>
        <w:rPr>
          <w:rFonts w:ascii="Arial" w:hAnsi="Arial" w:cs="Arial"/>
          <w:sz w:val="24"/>
          <w:szCs w:val="24"/>
        </w:rPr>
      </w:pPr>
    </w:p>
    <w:p w14:paraId="376C8673" w14:textId="6ED1325A" w:rsidR="00AB3880" w:rsidRPr="00902051" w:rsidRDefault="00EA1D9B" w:rsidP="00AB3880">
      <w:pPr>
        <w:pStyle w:val="NoSpacing"/>
        <w:ind w:left="720" w:hanging="720"/>
        <w:rPr>
          <w:b/>
          <w:bCs/>
          <w:sz w:val="24"/>
          <w:szCs w:val="24"/>
        </w:rPr>
      </w:pPr>
      <w:r w:rsidRPr="1777CECE">
        <w:rPr>
          <w:rFonts w:ascii="Arial" w:hAnsi="Arial" w:cs="Arial"/>
          <w:b/>
          <w:bCs/>
          <w:sz w:val="24"/>
          <w:szCs w:val="24"/>
        </w:rPr>
        <w:t>Q</w:t>
      </w:r>
      <w:r w:rsidR="00490E2C" w:rsidRPr="1777CECE">
        <w:rPr>
          <w:rFonts w:ascii="Arial" w:hAnsi="Arial" w:cs="Arial"/>
          <w:b/>
          <w:bCs/>
          <w:sz w:val="24"/>
          <w:szCs w:val="24"/>
        </w:rPr>
        <w:t>1</w:t>
      </w:r>
      <w:r w:rsidR="006A74D0" w:rsidRPr="1777CECE">
        <w:rPr>
          <w:rFonts w:ascii="Arial" w:hAnsi="Arial" w:cs="Arial"/>
          <w:b/>
          <w:bCs/>
          <w:sz w:val="24"/>
          <w:szCs w:val="24"/>
        </w:rPr>
        <w:t>5</w:t>
      </w:r>
      <w:r w:rsidRPr="1777CECE">
        <w:rPr>
          <w:rFonts w:ascii="Arial" w:hAnsi="Arial" w:cs="Arial"/>
          <w:b/>
          <w:bCs/>
          <w:sz w:val="24"/>
          <w:szCs w:val="24"/>
        </w:rPr>
        <w:t>:</w:t>
      </w:r>
      <w:r>
        <w:tab/>
      </w:r>
      <w:r w:rsidR="007029FD" w:rsidRPr="1777CECE">
        <w:rPr>
          <w:rStyle w:val="blockpara-answerChar"/>
          <w:b/>
          <w:bCs/>
        </w:rPr>
        <w:t>T</w:t>
      </w:r>
      <w:r w:rsidR="00AB3880" w:rsidRPr="1777CECE">
        <w:rPr>
          <w:rStyle w:val="blockpara-answerChar"/>
          <w:b/>
          <w:bCs/>
        </w:rPr>
        <w:t>he solicitation mentions costs and benefits, but the solicitation appears to emphasize the value of resilience</w:t>
      </w:r>
      <w:r w:rsidR="007157F6" w:rsidRPr="1777CECE">
        <w:rPr>
          <w:rStyle w:val="blockpara-answerChar"/>
          <w:b/>
          <w:bCs/>
        </w:rPr>
        <w:t xml:space="preserve">, </w:t>
      </w:r>
      <w:proofErr w:type="gramStart"/>
      <w:r w:rsidR="007157F6" w:rsidRPr="1777CECE">
        <w:rPr>
          <w:rStyle w:val="blockpara-answerChar"/>
          <w:b/>
          <w:bCs/>
        </w:rPr>
        <w:t>i.e.</w:t>
      </w:r>
      <w:proofErr w:type="gramEnd"/>
      <w:r w:rsidR="00B02D67" w:rsidRPr="1777CECE">
        <w:rPr>
          <w:rStyle w:val="blockpara-answerChar"/>
          <w:b/>
          <w:bCs/>
        </w:rPr>
        <w:t xml:space="preserve"> </w:t>
      </w:r>
      <w:r w:rsidR="00AB3880" w:rsidRPr="1777CECE">
        <w:rPr>
          <w:rStyle w:val="blockpara-answerChar"/>
          <w:b/>
          <w:bCs/>
        </w:rPr>
        <w:t xml:space="preserve">benefit.  Are we being asked to </w:t>
      </w:r>
      <w:r w:rsidR="00AB3880" w:rsidRPr="1777CECE">
        <w:rPr>
          <w:rStyle w:val="blockpara-answerChar"/>
          <w:b/>
          <w:bCs/>
        </w:rPr>
        <w:lastRenderedPageBreak/>
        <w:t>estimate the costs and benefits of resilience strategies</w:t>
      </w:r>
      <w:r w:rsidR="3395DF2F" w:rsidRPr="1777CECE">
        <w:rPr>
          <w:rStyle w:val="blockpara-answerChar"/>
          <w:b/>
          <w:bCs/>
        </w:rPr>
        <w:t>,</w:t>
      </w:r>
      <w:r w:rsidR="00AB3880" w:rsidRPr="1777CECE">
        <w:rPr>
          <w:rStyle w:val="blockpara-answerChar"/>
          <w:b/>
          <w:bCs/>
        </w:rPr>
        <w:t xml:space="preserve"> or should we just focus on putting a value on resilience?</w:t>
      </w:r>
    </w:p>
    <w:p w14:paraId="7B22C2E6" w14:textId="77777777" w:rsidR="00EA1D9B" w:rsidRPr="007A2366" w:rsidRDefault="00EA1D9B" w:rsidP="00EA1D9B">
      <w:pPr>
        <w:pStyle w:val="NoSpacing"/>
        <w:rPr>
          <w:rFonts w:ascii="Arial" w:hAnsi="Arial" w:cs="Arial"/>
          <w:sz w:val="24"/>
          <w:szCs w:val="24"/>
        </w:rPr>
      </w:pPr>
    </w:p>
    <w:p w14:paraId="433E0C59" w14:textId="2EB6877F" w:rsidR="00EA1D9B" w:rsidRPr="007A2366" w:rsidRDefault="00EA1D9B" w:rsidP="00EA1D9B">
      <w:pPr>
        <w:pStyle w:val="NoSpacing"/>
        <w:ind w:left="720" w:hanging="720"/>
        <w:rPr>
          <w:rFonts w:ascii="Arial" w:hAnsi="Arial" w:cs="Arial"/>
          <w:sz w:val="24"/>
          <w:szCs w:val="24"/>
        </w:rPr>
      </w:pPr>
      <w:r w:rsidRPr="1777CECE">
        <w:rPr>
          <w:rFonts w:ascii="Arial" w:hAnsi="Arial" w:cs="Arial"/>
          <w:sz w:val="24"/>
          <w:szCs w:val="24"/>
        </w:rPr>
        <w:t>A</w:t>
      </w:r>
      <w:r w:rsidR="00490E2C" w:rsidRPr="1777CECE">
        <w:rPr>
          <w:rFonts w:ascii="Arial" w:hAnsi="Arial" w:cs="Arial"/>
          <w:sz w:val="24"/>
          <w:szCs w:val="24"/>
        </w:rPr>
        <w:t>1</w:t>
      </w:r>
      <w:r w:rsidR="006A74D0" w:rsidRPr="1777CECE">
        <w:rPr>
          <w:rFonts w:ascii="Arial" w:hAnsi="Arial" w:cs="Arial"/>
          <w:sz w:val="24"/>
          <w:szCs w:val="24"/>
        </w:rPr>
        <w:t>5</w:t>
      </w:r>
      <w:r w:rsidRPr="1777CECE">
        <w:rPr>
          <w:rFonts w:ascii="Arial" w:hAnsi="Arial" w:cs="Arial"/>
          <w:sz w:val="24"/>
          <w:szCs w:val="24"/>
        </w:rPr>
        <w:t>:</w:t>
      </w:r>
      <w:r>
        <w:tab/>
      </w:r>
      <w:r w:rsidR="00375D9B" w:rsidRPr="1777CECE">
        <w:rPr>
          <w:rFonts w:ascii="Arial" w:hAnsi="Arial" w:cs="Arial"/>
          <w:sz w:val="24"/>
          <w:szCs w:val="24"/>
        </w:rPr>
        <w:t xml:space="preserve">The focus is on </w:t>
      </w:r>
      <w:r w:rsidR="007B6569" w:rsidRPr="1777CECE">
        <w:rPr>
          <w:rFonts w:ascii="Arial" w:hAnsi="Arial" w:cs="Arial"/>
          <w:b/>
          <w:bCs/>
          <w:sz w:val="24"/>
          <w:szCs w:val="24"/>
        </w:rPr>
        <w:t>characterizing</w:t>
      </w:r>
      <w:r w:rsidR="008F22B9" w:rsidRPr="1777CECE">
        <w:rPr>
          <w:rFonts w:ascii="Arial" w:hAnsi="Arial" w:cs="Arial"/>
          <w:sz w:val="24"/>
          <w:szCs w:val="24"/>
        </w:rPr>
        <w:t>—</w:t>
      </w:r>
      <w:r w:rsidR="00E609DC" w:rsidRPr="1777CECE">
        <w:rPr>
          <w:rFonts w:ascii="Arial" w:hAnsi="Arial" w:cs="Arial"/>
          <w:sz w:val="24"/>
          <w:szCs w:val="24"/>
        </w:rPr>
        <w:t>and</w:t>
      </w:r>
      <w:r w:rsidR="008F22B9" w:rsidRPr="1777CECE">
        <w:rPr>
          <w:rFonts w:ascii="Arial" w:hAnsi="Arial" w:cs="Arial"/>
          <w:sz w:val="24"/>
          <w:szCs w:val="24"/>
        </w:rPr>
        <w:t xml:space="preserve"> advancing insights that support a framework for characterizing—</w:t>
      </w:r>
      <w:r w:rsidR="00375D9B" w:rsidRPr="1777CECE">
        <w:rPr>
          <w:rFonts w:ascii="Arial" w:hAnsi="Arial" w:cs="Arial"/>
          <w:sz w:val="24"/>
          <w:szCs w:val="24"/>
        </w:rPr>
        <w:t xml:space="preserve">lack of </w:t>
      </w:r>
      <w:r w:rsidR="001878F2" w:rsidRPr="1777CECE">
        <w:rPr>
          <w:rFonts w:ascii="Arial" w:hAnsi="Arial" w:cs="Arial"/>
          <w:sz w:val="24"/>
          <w:szCs w:val="24"/>
        </w:rPr>
        <w:t xml:space="preserve">electricity system </w:t>
      </w:r>
      <w:r w:rsidR="00375D9B" w:rsidRPr="1777CECE">
        <w:rPr>
          <w:rFonts w:ascii="Arial" w:hAnsi="Arial" w:cs="Arial"/>
          <w:sz w:val="24"/>
          <w:szCs w:val="24"/>
        </w:rPr>
        <w:t>resilience</w:t>
      </w:r>
      <w:r w:rsidR="00DD01DF" w:rsidRPr="1777CECE">
        <w:rPr>
          <w:rFonts w:ascii="Arial" w:hAnsi="Arial" w:cs="Arial"/>
          <w:sz w:val="24"/>
          <w:szCs w:val="24"/>
        </w:rPr>
        <w:t xml:space="preserve"> in its various forms</w:t>
      </w:r>
      <w:r w:rsidR="001878F2" w:rsidRPr="1777CECE">
        <w:rPr>
          <w:rFonts w:ascii="Arial" w:hAnsi="Arial" w:cs="Arial"/>
          <w:sz w:val="24"/>
          <w:szCs w:val="24"/>
        </w:rPr>
        <w:t xml:space="preserve"> and </w:t>
      </w:r>
      <w:proofErr w:type="gramStart"/>
      <w:r w:rsidR="001878F2" w:rsidRPr="1777CECE">
        <w:rPr>
          <w:rFonts w:ascii="Arial" w:hAnsi="Arial" w:cs="Arial"/>
          <w:sz w:val="24"/>
          <w:szCs w:val="24"/>
        </w:rPr>
        <w:t>contexts</w:t>
      </w:r>
      <w:r w:rsidR="00D1629F" w:rsidRPr="1777CECE">
        <w:rPr>
          <w:rFonts w:ascii="Arial" w:hAnsi="Arial" w:cs="Arial"/>
          <w:sz w:val="24"/>
          <w:szCs w:val="24"/>
        </w:rPr>
        <w:t>, and</w:t>
      </w:r>
      <w:proofErr w:type="gramEnd"/>
      <w:r w:rsidR="00D1629F" w:rsidRPr="1777CECE">
        <w:rPr>
          <w:rFonts w:ascii="Arial" w:hAnsi="Arial" w:cs="Arial"/>
          <w:sz w:val="24"/>
          <w:szCs w:val="24"/>
        </w:rPr>
        <w:t xml:space="preserve"> </w:t>
      </w:r>
      <w:r w:rsidR="001E7EBE" w:rsidRPr="1777CECE">
        <w:rPr>
          <w:rFonts w:ascii="Arial" w:hAnsi="Arial" w:cs="Arial"/>
          <w:sz w:val="24"/>
          <w:szCs w:val="24"/>
        </w:rPr>
        <w:t xml:space="preserve">uncovering sufficient information about the structure of </w:t>
      </w:r>
      <w:r w:rsidR="00184A55" w:rsidRPr="1777CECE">
        <w:rPr>
          <w:rFonts w:ascii="Arial" w:hAnsi="Arial" w:cs="Arial"/>
          <w:sz w:val="24"/>
          <w:szCs w:val="24"/>
        </w:rPr>
        <w:t xml:space="preserve">resilience </w:t>
      </w:r>
      <w:r w:rsidR="00D80647" w:rsidRPr="1777CECE">
        <w:rPr>
          <w:rFonts w:ascii="Arial" w:hAnsi="Arial" w:cs="Arial"/>
          <w:sz w:val="24"/>
          <w:szCs w:val="24"/>
        </w:rPr>
        <w:t>(</w:t>
      </w:r>
      <w:r w:rsidR="00184A55" w:rsidRPr="1777CECE">
        <w:rPr>
          <w:rFonts w:ascii="Arial" w:hAnsi="Arial" w:cs="Arial"/>
          <w:sz w:val="24"/>
          <w:szCs w:val="24"/>
        </w:rPr>
        <w:t>and lac</w:t>
      </w:r>
      <w:r w:rsidR="00D1629F" w:rsidRPr="1777CECE">
        <w:rPr>
          <w:rFonts w:ascii="Arial" w:hAnsi="Arial" w:cs="Arial"/>
          <w:sz w:val="24"/>
          <w:szCs w:val="24"/>
        </w:rPr>
        <w:t>k</w:t>
      </w:r>
      <w:r w:rsidR="00D80647" w:rsidRPr="1777CECE">
        <w:rPr>
          <w:rFonts w:ascii="Arial" w:hAnsi="Arial" w:cs="Arial"/>
          <w:sz w:val="24"/>
          <w:szCs w:val="24"/>
        </w:rPr>
        <w:t xml:space="preserve"> of resilience)</w:t>
      </w:r>
      <w:r w:rsidR="00D1629F" w:rsidRPr="1777CECE">
        <w:rPr>
          <w:rFonts w:ascii="Arial" w:hAnsi="Arial" w:cs="Arial"/>
          <w:sz w:val="24"/>
          <w:szCs w:val="24"/>
        </w:rPr>
        <w:t xml:space="preserve"> to speak to </w:t>
      </w:r>
      <w:r w:rsidR="001878F2" w:rsidRPr="1777CECE">
        <w:rPr>
          <w:rFonts w:ascii="Arial" w:hAnsi="Arial" w:cs="Arial"/>
          <w:sz w:val="24"/>
          <w:szCs w:val="24"/>
        </w:rPr>
        <w:t xml:space="preserve">designing </w:t>
      </w:r>
      <w:r w:rsidR="00184A55" w:rsidRPr="1777CECE">
        <w:rPr>
          <w:rFonts w:ascii="Arial" w:hAnsi="Arial" w:cs="Arial"/>
          <w:sz w:val="24"/>
          <w:szCs w:val="24"/>
        </w:rPr>
        <w:t>portfolio</w:t>
      </w:r>
      <w:r w:rsidR="001878F2" w:rsidRPr="1777CECE">
        <w:rPr>
          <w:rFonts w:ascii="Arial" w:hAnsi="Arial" w:cs="Arial"/>
          <w:sz w:val="24"/>
          <w:szCs w:val="24"/>
        </w:rPr>
        <w:t>s</w:t>
      </w:r>
      <w:r w:rsidR="00184A55" w:rsidRPr="1777CECE">
        <w:rPr>
          <w:rFonts w:ascii="Arial" w:hAnsi="Arial" w:cs="Arial"/>
          <w:sz w:val="24"/>
          <w:szCs w:val="24"/>
        </w:rPr>
        <w:t xml:space="preserve"> of measure</w:t>
      </w:r>
      <w:r w:rsidR="000B103E" w:rsidRPr="1777CECE">
        <w:rPr>
          <w:rFonts w:ascii="Arial" w:hAnsi="Arial" w:cs="Arial"/>
          <w:sz w:val="24"/>
          <w:szCs w:val="24"/>
        </w:rPr>
        <w:t xml:space="preserve"> that could be used to increase resilience.</w:t>
      </w:r>
      <w:r w:rsidR="006F347B" w:rsidRPr="1777CECE">
        <w:rPr>
          <w:rFonts w:ascii="Arial" w:hAnsi="Arial" w:cs="Arial"/>
          <w:sz w:val="24"/>
          <w:szCs w:val="24"/>
        </w:rPr>
        <w:t xml:space="preserve"> </w:t>
      </w:r>
      <w:r w:rsidR="00B80A61" w:rsidRPr="1777CECE">
        <w:rPr>
          <w:rFonts w:ascii="Arial" w:hAnsi="Arial" w:cs="Arial"/>
          <w:sz w:val="24"/>
          <w:szCs w:val="24"/>
        </w:rPr>
        <w:t xml:space="preserve">A </w:t>
      </w:r>
      <w:r w:rsidR="00B80A61" w:rsidRPr="1777CECE">
        <w:rPr>
          <w:rFonts w:ascii="Arial" w:hAnsi="Arial" w:cs="Arial"/>
          <w:sz w:val="24"/>
          <w:szCs w:val="24"/>
          <w:u w:val="single"/>
        </w:rPr>
        <w:t xml:space="preserve">funded project </w:t>
      </w:r>
      <w:r w:rsidR="00962934" w:rsidRPr="1777CECE">
        <w:rPr>
          <w:rFonts w:ascii="Arial" w:hAnsi="Arial" w:cs="Arial"/>
          <w:sz w:val="24"/>
          <w:szCs w:val="24"/>
          <w:u w:val="single"/>
        </w:rPr>
        <w:t xml:space="preserve">must emphasize </w:t>
      </w:r>
      <w:r w:rsidR="001070E8" w:rsidRPr="1777CECE">
        <w:rPr>
          <w:rFonts w:ascii="Arial" w:hAnsi="Arial" w:cs="Arial"/>
          <w:sz w:val="24"/>
          <w:szCs w:val="24"/>
          <w:u w:val="single"/>
        </w:rPr>
        <w:t>“</w:t>
      </w:r>
      <w:r w:rsidR="008A7BC4" w:rsidRPr="1777CECE">
        <w:rPr>
          <w:rFonts w:ascii="Arial" w:hAnsi="Arial" w:cs="Arial"/>
          <w:sz w:val="24"/>
          <w:szCs w:val="24"/>
          <w:u w:val="single"/>
        </w:rPr>
        <w:t>costs that are not currently priced by markets or regulatory frameworks</w:t>
      </w:r>
      <w:r w:rsidR="00172B23" w:rsidRPr="1777CECE">
        <w:rPr>
          <w:rFonts w:ascii="Arial" w:hAnsi="Arial" w:cs="Arial"/>
          <w:sz w:val="24"/>
          <w:szCs w:val="24"/>
          <w:u w:val="single"/>
        </w:rPr>
        <w:t>”</w:t>
      </w:r>
      <w:r w:rsidR="007E2103" w:rsidRPr="1777CECE">
        <w:rPr>
          <w:rFonts w:ascii="Arial" w:hAnsi="Arial" w:cs="Arial"/>
          <w:sz w:val="24"/>
          <w:szCs w:val="24"/>
        </w:rPr>
        <w:t xml:space="preserve"> </w:t>
      </w:r>
      <w:r w:rsidR="001070E8" w:rsidRPr="1777CECE">
        <w:rPr>
          <w:rFonts w:ascii="Arial" w:hAnsi="Arial" w:cs="Arial"/>
          <w:sz w:val="24"/>
          <w:szCs w:val="24"/>
        </w:rPr>
        <w:t>(</w:t>
      </w:r>
      <w:r w:rsidR="008A7BC4" w:rsidRPr="1777CECE">
        <w:rPr>
          <w:rFonts w:ascii="Arial" w:hAnsi="Arial" w:cs="Arial"/>
          <w:sz w:val="24"/>
          <w:szCs w:val="24"/>
        </w:rPr>
        <w:t>p. 8</w:t>
      </w:r>
      <w:r w:rsidR="00833EB1" w:rsidRPr="1777CECE">
        <w:rPr>
          <w:rFonts w:ascii="Arial" w:hAnsi="Arial" w:cs="Arial"/>
          <w:sz w:val="24"/>
          <w:szCs w:val="24"/>
        </w:rPr>
        <w:t xml:space="preserve"> of the solicitation manual</w:t>
      </w:r>
      <w:r w:rsidR="008A7BC4" w:rsidRPr="1777CECE">
        <w:rPr>
          <w:rFonts w:ascii="Arial" w:hAnsi="Arial" w:cs="Arial"/>
          <w:sz w:val="24"/>
          <w:szCs w:val="24"/>
        </w:rPr>
        <w:t>)</w:t>
      </w:r>
      <w:r w:rsidR="007E2103" w:rsidRPr="1777CECE">
        <w:rPr>
          <w:rFonts w:ascii="Arial" w:hAnsi="Arial" w:cs="Arial"/>
          <w:sz w:val="24"/>
          <w:szCs w:val="24"/>
        </w:rPr>
        <w:t xml:space="preserve">, and </w:t>
      </w:r>
      <w:r w:rsidR="000A1A8B" w:rsidRPr="1777CECE">
        <w:rPr>
          <w:rFonts w:ascii="Arial" w:hAnsi="Arial" w:cs="Arial"/>
          <w:sz w:val="24"/>
          <w:szCs w:val="24"/>
        </w:rPr>
        <w:t>“</w:t>
      </w:r>
      <w:r w:rsidR="00C77EC4" w:rsidRPr="1777CECE">
        <w:rPr>
          <w:rFonts w:ascii="Arial" w:hAnsi="Arial" w:cs="Arial"/>
          <w:sz w:val="24"/>
          <w:szCs w:val="24"/>
        </w:rPr>
        <w:t>analyze</w:t>
      </w:r>
      <w:r w:rsidR="00267579" w:rsidRPr="1777CECE">
        <w:rPr>
          <w:rFonts w:ascii="Arial" w:hAnsi="Arial" w:cs="Arial"/>
          <w:sz w:val="24"/>
          <w:szCs w:val="24"/>
        </w:rPr>
        <w:t xml:space="preserve"> this data </w:t>
      </w:r>
      <w:r w:rsidR="00C77EC4" w:rsidRPr="1777CECE">
        <w:rPr>
          <w:rFonts w:ascii="Arial" w:hAnsi="Arial" w:cs="Arial"/>
          <w:sz w:val="24"/>
          <w:szCs w:val="24"/>
        </w:rPr>
        <w:t>with respect to the range of measures for improved resilience and reliability” (p. 8</w:t>
      </w:r>
      <w:r w:rsidR="00D662C5" w:rsidRPr="1777CECE">
        <w:rPr>
          <w:rFonts w:ascii="Arial" w:hAnsi="Arial" w:cs="Arial"/>
          <w:sz w:val="24"/>
          <w:szCs w:val="24"/>
        </w:rPr>
        <w:t>)</w:t>
      </w:r>
      <w:r w:rsidR="00C77EC4" w:rsidRPr="1777CECE">
        <w:rPr>
          <w:rFonts w:ascii="Arial" w:hAnsi="Arial" w:cs="Arial"/>
          <w:sz w:val="24"/>
          <w:szCs w:val="24"/>
        </w:rPr>
        <w:t>.</w:t>
      </w:r>
      <w:r w:rsidR="000A4206" w:rsidRPr="1777CECE">
        <w:rPr>
          <w:rFonts w:ascii="Arial" w:hAnsi="Arial" w:cs="Arial"/>
          <w:sz w:val="24"/>
          <w:szCs w:val="24"/>
        </w:rPr>
        <w:t xml:space="preserve"> </w:t>
      </w:r>
      <w:r w:rsidR="00C54D28" w:rsidRPr="1777CECE">
        <w:rPr>
          <w:rFonts w:ascii="Arial" w:hAnsi="Arial" w:cs="Arial"/>
          <w:sz w:val="24"/>
          <w:szCs w:val="24"/>
        </w:rPr>
        <w:t xml:space="preserve">We </w:t>
      </w:r>
      <w:r w:rsidR="003B5F49" w:rsidRPr="1777CECE">
        <w:rPr>
          <w:rFonts w:ascii="Arial" w:hAnsi="Arial" w:cs="Arial"/>
          <w:sz w:val="24"/>
          <w:szCs w:val="24"/>
        </w:rPr>
        <w:t>are generally seeking “</w:t>
      </w:r>
      <w:r w:rsidR="00AF5CCF" w:rsidRPr="1777CECE">
        <w:rPr>
          <w:rFonts w:ascii="Arial" w:hAnsi="Arial" w:cs="Arial"/>
          <w:sz w:val="24"/>
          <w:szCs w:val="24"/>
        </w:rPr>
        <w:t xml:space="preserve">identification and development of robust, efficient strategies to better avoid, cope with, or mitigate the consequences of power outages” (p. </w:t>
      </w:r>
      <w:r w:rsidR="009C6E9C" w:rsidRPr="1777CECE">
        <w:rPr>
          <w:rFonts w:ascii="Arial" w:hAnsi="Arial" w:cs="Arial"/>
          <w:sz w:val="24"/>
          <w:szCs w:val="24"/>
        </w:rPr>
        <w:t>3</w:t>
      </w:r>
      <w:r w:rsidR="00AF5CCF" w:rsidRPr="1777CECE">
        <w:rPr>
          <w:rFonts w:ascii="Arial" w:hAnsi="Arial" w:cs="Arial"/>
          <w:sz w:val="24"/>
          <w:szCs w:val="24"/>
        </w:rPr>
        <w:t>)</w:t>
      </w:r>
      <w:r w:rsidR="00B94541" w:rsidRPr="1777CECE">
        <w:rPr>
          <w:rFonts w:ascii="Arial" w:hAnsi="Arial" w:cs="Arial"/>
          <w:sz w:val="24"/>
          <w:szCs w:val="24"/>
        </w:rPr>
        <w:t>, so the costs</w:t>
      </w:r>
      <w:r w:rsidR="00383823" w:rsidRPr="1777CECE">
        <w:rPr>
          <w:rFonts w:ascii="Arial" w:hAnsi="Arial" w:cs="Arial"/>
          <w:sz w:val="24"/>
          <w:szCs w:val="24"/>
        </w:rPr>
        <w:t xml:space="preserve"> and achievability</w:t>
      </w:r>
      <w:r w:rsidR="00B94541" w:rsidRPr="1777CECE">
        <w:rPr>
          <w:rFonts w:ascii="Arial" w:hAnsi="Arial" w:cs="Arial"/>
          <w:sz w:val="24"/>
          <w:szCs w:val="24"/>
        </w:rPr>
        <w:t xml:space="preserve"> of</w:t>
      </w:r>
      <w:r w:rsidR="002E05C5" w:rsidRPr="1777CECE">
        <w:rPr>
          <w:rFonts w:ascii="Arial" w:hAnsi="Arial" w:cs="Arial"/>
          <w:sz w:val="24"/>
          <w:szCs w:val="24"/>
        </w:rPr>
        <w:t xml:space="preserve"> resilience</w:t>
      </w:r>
      <w:r w:rsidR="00B94541" w:rsidRPr="1777CECE">
        <w:rPr>
          <w:rFonts w:ascii="Arial" w:hAnsi="Arial" w:cs="Arial"/>
          <w:sz w:val="24"/>
          <w:szCs w:val="24"/>
        </w:rPr>
        <w:t xml:space="preserve"> strategies do matter in that </w:t>
      </w:r>
      <w:r w:rsidR="00383823" w:rsidRPr="1777CECE">
        <w:rPr>
          <w:rFonts w:ascii="Arial" w:hAnsi="Arial" w:cs="Arial"/>
          <w:sz w:val="24"/>
          <w:szCs w:val="24"/>
        </w:rPr>
        <w:t>general sense</w:t>
      </w:r>
      <w:r w:rsidR="00B94541" w:rsidRPr="1777CECE">
        <w:rPr>
          <w:rFonts w:ascii="Arial" w:hAnsi="Arial" w:cs="Arial"/>
          <w:sz w:val="24"/>
          <w:szCs w:val="24"/>
        </w:rPr>
        <w:t>.</w:t>
      </w:r>
      <w:r w:rsidR="007D1645" w:rsidRPr="1777CECE">
        <w:rPr>
          <w:rFonts w:ascii="Arial" w:hAnsi="Arial" w:cs="Arial"/>
          <w:sz w:val="24"/>
          <w:szCs w:val="24"/>
        </w:rPr>
        <w:t xml:space="preserve"> </w:t>
      </w:r>
      <w:r w:rsidR="001C2279" w:rsidRPr="1777CECE">
        <w:rPr>
          <w:rFonts w:ascii="Arial" w:hAnsi="Arial" w:cs="Arial"/>
          <w:sz w:val="24"/>
          <w:szCs w:val="24"/>
        </w:rPr>
        <w:t>That is, consideration of the range of costs</w:t>
      </w:r>
      <w:r w:rsidR="00635AFE" w:rsidRPr="1777CECE">
        <w:rPr>
          <w:rFonts w:ascii="Arial" w:hAnsi="Arial" w:cs="Arial"/>
          <w:sz w:val="24"/>
          <w:szCs w:val="24"/>
        </w:rPr>
        <w:t xml:space="preserve"> across diverse measures</w:t>
      </w:r>
      <w:r w:rsidR="001C2279" w:rsidRPr="1777CECE">
        <w:rPr>
          <w:rFonts w:ascii="Arial" w:hAnsi="Arial" w:cs="Arial"/>
          <w:sz w:val="24"/>
          <w:szCs w:val="24"/>
        </w:rPr>
        <w:t xml:space="preserve"> and how different measures could complement each other for a robust and cost-efficient </w:t>
      </w:r>
      <w:r w:rsidR="00284769" w:rsidRPr="1777CECE">
        <w:rPr>
          <w:rFonts w:ascii="Arial" w:hAnsi="Arial" w:cs="Arial"/>
          <w:sz w:val="24"/>
          <w:szCs w:val="24"/>
        </w:rPr>
        <w:t xml:space="preserve">resilience </w:t>
      </w:r>
      <w:r w:rsidR="001C2279" w:rsidRPr="1777CECE">
        <w:rPr>
          <w:rFonts w:ascii="Arial" w:hAnsi="Arial" w:cs="Arial"/>
          <w:sz w:val="24"/>
          <w:szCs w:val="24"/>
        </w:rPr>
        <w:t xml:space="preserve">portfolio for varied situations </w:t>
      </w:r>
      <w:r w:rsidR="002B3F09" w:rsidRPr="1777CECE">
        <w:rPr>
          <w:rFonts w:ascii="Arial" w:hAnsi="Arial" w:cs="Arial"/>
          <w:sz w:val="24"/>
          <w:szCs w:val="24"/>
        </w:rPr>
        <w:t xml:space="preserve">(revealed </w:t>
      </w:r>
      <w:r w:rsidR="00607ABF" w:rsidRPr="1777CECE">
        <w:rPr>
          <w:rFonts w:ascii="Arial" w:hAnsi="Arial" w:cs="Arial"/>
          <w:sz w:val="24"/>
          <w:szCs w:val="24"/>
        </w:rPr>
        <w:t xml:space="preserve">through research on resilience as experienced) </w:t>
      </w:r>
      <w:r w:rsidR="001C2279" w:rsidRPr="1777CECE">
        <w:rPr>
          <w:rFonts w:ascii="Arial" w:hAnsi="Arial" w:cs="Arial"/>
          <w:sz w:val="24"/>
          <w:szCs w:val="24"/>
        </w:rPr>
        <w:t xml:space="preserve">would be appropriate. </w:t>
      </w:r>
      <w:r w:rsidR="000F66BF" w:rsidRPr="1777CECE">
        <w:rPr>
          <w:rFonts w:ascii="Arial" w:hAnsi="Arial" w:cs="Arial"/>
          <w:sz w:val="24"/>
          <w:szCs w:val="24"/>
        </w:rPr>
        <w:t>A</w:t>
      </w:r>
      <w:r w:rsidR="00D1629F" w:rsidRPr="1777CECE">
        <w:rPr>
          <w:rFonts w:ascii="Arial" w:hAnsi="Arial" w:cs="Arial"/>
          <w:sz w:val="24"/>
          <w:szCs w:val="24"/>
        </w:rPr>
        <w:t xml:space="preserve"> detailed</w:t>
      </w:r>
      <w:r w:rsidR="007D1645" w:rsidRPr="1777CECE">
        <w:rPr>
          <w:rFonts w:ascii="Arial" w:hAnsi="Arial" w:cs="Arial"/>
          <w:sz w:val="24"/>
          <w:szCs w:val="24"/>
        </w:rPr>
        <w:t xml:space="preserve"> quantitative</w:t>
      </w:r>
      <w:r w:rsidR="00D1629F" w:rsidRPr="1777CECE">
        <w:rPr>
          <w:rFonts w:ascii="Arial" w:hAnsi="Arial" w:cs="Arial"/>
          <w:sz w:val="24"/>
          <w:szCs w:val="24"/>
        </w:rPr>
        <w:t xml:space="preserve"> analysis of the </w:t>
      </w:r>
      <w:r w:rsidR="00A8275E" w:rsidRPr="1777CECE">
        <w:rPr>
          <w:rFonts w:ascii="Arial" w:hAnsi="Arial" w:cs="Arial"/>
          <w:sz w:val="24"/>
          <w:szCs w:val="24"/>
        </w:rPr>
        <w:t>costs of individual</w:t>
      </w:r>
      <w:r w:rsidR="00203CC0" w:rsidRPr="1777CECE">
        <w:rPr>
          <w:rFonts w:ascii="Arial" w:hAnsi="Arial" w:cs="Arial"/>
          <w:sz w:val="24"/>
          <w:szCs w:val="24"/>
        </w:rPr>
        <w:t xml:space="preserve"> resilience</w:t>
      </w:r>
      <w:r w:rsidR="00A8275E" w:rsidRPr="1777CECE">
        <w:rPr>
          <w:rFonts w:ascii="Arial" w:hAnsi="Arial" w:cs="Arial"/>
          <w:sz w:val="24"/>
          <w:szCs w:val="24"/>
        </w:rPr>
        <w:t xml:space="preserve"> measures is not </w:t>
      </w:r>
      <w:r w:rsidR="00281F69" w:rsidRPr="1777CECE">
        <w:rPr>
          <w:rFonts w:ascii="Arial" w:hAnsi="Arial" w:cs="Arial"/>
          <w:sz w:val="24"/>
          <w:szCs w:val="24"/>
        </w:rPr>
        <w:t>require</w:t>
      </w:r>
      <w:r w:rsidR="009B5B75" w:rsidRPr="1777CECE">
        <w:rPr>
          <w:rFonts w:ascii="Arial" w:hAnsi="Arial" w:cs="Arial"/>
          <w:sz w:val="24"/>
          <w:szCs w:val="24"/>
        </w:rPr>
        <w:t xml:space="preserve">d, </w:t>
      </w:r>
      <w:r w:rsidR="00203CC0" w:rsidRPr="1777CECE">
        <w:rPr>
          <w:rFonts w:ascii="Arial" w:hAnsi="Arial" w:cs="Arial"/>
          <w:sz w:val="24"/>
          <w:szCs w:val="24"/>
        </w:rPr>
        <w:t>though</w:t>
      </w:r>
      <w:r w:rsidR="00782D54" w:rsidRPr="1777CECE">
        <w:rPr>
          <w:rFonts w:ascii="Arial" w:hAnsi="Arial" w:cs="Arial"/>
          <w:sz w:val="24"/>
          <w:szCs w:val="24"/>
        </w:rPr>
        <w:t xml:space="preserve"> research that provides</w:t>
      </w:r>
      <w:r w:rsidR="00203CC0" w:rsidRPr="1777CECE">
        <w:rPr>
          <w:rFonts w:ascii="Arial" w:hAnsi="Arial" w:cs="Arial"/>
          <w:sz w:val="24"/>
          <w:szCs w:val="24"/>
        </w:rPr>
        <w:t xml:space="preserve"> </w:t>
      </w:r>
      <w:r w:rsidR="008F753F" w:rsidRPr="1777CECE">
        <w:rPr>
          <w:rFonts w:ascii="Arial" w:hAnsi="Arial" w:cs="Arial"/>
          <w:sz w:val="24"/>
          <w:szCs w:val="24"/>
        </w:rPr>
        <w:t>illustrative examples</w:t>
      </w:r>
      <w:r w:rsidR="000B30AD" w:rsidRPr="1777CECE">
        <w:rPr>
          <w:rFonts w:ascii="Arial" w:hAnsi="Arial" w:cs="Arial"/>
          <w:sz w:val="24"/>
          <w:szCs w:val="24"/>
        </w:rPr>
        <w:t xml:space="preserve"> or </w:t>
      </w:r>
      <w:r w:rsidR="00C60355" w:rsidRPr="1777CECE">
        <w:rPr>
          <w:rFonts w:ascii="Arial" w:hAnsi="Arial" w:cs="Arial"/>
          <w:sz w:val="24"/>
          <w:szCs w:val="24"/>
        </w:rPr>
        <w:t xml:space="preserve">general </w:t>
      </w:r>
      <w:r w:rsidR="000B30AD" w:rsidRPr="1777CECE">
        <w:rPr>
          <w:rFonts w:ascii="Arial" w:hAnsi="Arial" w:cs="Arial"/>
          <w:sz w:val="24"/>
          <w:szCs w:val="24"/>
        </w:rPr>
        <w:t xml:space="preserve">frameworks </w:t>
      </w:r>
      <w:r w:rsidR="6B261205" w:rsidRPr="1777CECE">
        <w:rPr>
          <w:rFonts w:ascii="Arial" w:hAnsi="Arial" w:cs="Arial"/>
          <w:sz w:val="24"/>
          <w:szCs w:val="24"/>
        </w:rPr>
        <w:t>is</w:t>
      </w:r>
      <w:r w:rsidR="00383823" w:rsidRPr="1777CECE">
        <w:rPr>
          <w:rFonts w:ascii="Arial" w:hAnsi="Arial" w:cs="Arial"/>
          <w:sz w:val="24"/>
          <w:szCs w:val="24"/>
        </w:rPr>
        <w:t xml:space="preserve"> </w:t>
      </w:r>
      <w:r w:rsidR="000B30AD" w:rsidRPr="1777CECE">
        <w:rPr>
          <w:rFonts w:ascii="Arial" w:hAnsi="Arial" w:cs="Arial"/>
          <w:sz w:val="24"/>
          <w:szCs w:val="24"/>
        </w:rPr>
        <w:t>welcome.</w:t>
      </w:r>
      <w:r w:rsidR="0014795F" w:rsidRPr="1777CECE">
        <w:rPr>
          <w:rFonts w:ascii="Arial" w:hAnsi="Arial" w:cs="Arial"/>
          <w:sz w:val="24"/>
          <w:szCs w:val="24"/>
        </w:rPr>
        <w:t xml:space="preserve"> </w:t>
      </w:r>
      <w:r w:rsidR="0014795F" w:rsidRPr="1777CECE">
        <w:rPr>
          <w:rStyle w:val="AnswerChar"/>
        </w:rPr>
        <w:t xml:space="preserve">“The desired result is not cost value estimates” (p. 7) </w:t>
      </w:r>
      <w:r w:rsidR="0014795F" w:rsidRPr="1777CECE">
        <w:rPr>
          <w:rStyle w:val="AnswerChar"/>
          <w:i/>
          <w:iCs/>
        </w:rPr>
        <w:t>per se</w:t>
      </w:r>
      <w:r w:rsidR="0014795F" w:rsidRPr="1777CECE">
        <w:rPr>
          <w:rStyle w:val="AnswerChar"/>
        </w:rPr>
        <w:t>, either for</w:t>
      </w:r>
      <w:r w:rsidR="00F37B5A" w:rsidRPr="1777CECE">
        <w:rPr>
          <w:rStyle w:val="AnswerChar"/>
        </w:rPr>
        <w:t xml:space="preserve"> </w:t>
      </w:r>
      <w:r w:rsidR="00C20E63" w:rsidRPr="1777CECE">
        <w:rPr>
          <w:rStyle w:val="AnswerChar"/>
        </w:rPr>
        <w:t xml:space="preserve">the costs of power outages or the </w:t>
      </w:r>
      <w:r w:rsidR="002F0E90" w:rsidRPr="1777CECE">
        <w:rPr>
          <w:rStyle w:val="AnswerChar"/>
        </w:rPr>
        <w:t xml:space="preserve">investments in </w:t>
      </w:r>
      <w:r w:rsidR="00C60355" w:rsidRPr="1777CECE">
        <w:rPr>
          <w:rStyle w:val="AnswerChar"/>
        </w:rPr>
        <w:t xml:space="preserve">technologies and </w:t>
      </w:r>
      <w:r w:rsidR="00C20E63" w:rsidRPr="1777CECE">
        <w:rPr>
          <w:rStyle w:val="AnswerChar"/>
        </w:rPr>
        <w:t xml:space="preserve">strategies that could ameliorate these costs. </w:t>
      </w:r>
    </w:p>
    <w:p w14:paraId="4AD2DAA6" w14:textId="161AFCA1" w:rsidR="00EA1D9B" w:rsidRPr="007A2366" w:rsidRDefault="00EA1D9B" w:rsidP="00EA1D9B">
      <w:pPr>
        <w:pStyle w:val="NoSpacing"/>
        <w:rPr>
          <w:rFonts w:ascii="Arial" w:hAnsi="Arial" w:cs="Arial"/>
          <w:sz w:val="24"/>
          <w:szCs w:val="24"/>
        </w:rPr>
      </w:pPr>
    </w:p>
    <w:p w14:paraId="3CFE0B71" w14:textId="4742EC0A" w:rsidR="00EA1D9B" w:rsidRPr="007A2366" w:rsidRDefault="00EA1D9B" w:rsidP="00EA1D9B">
      <w:pPr>
        <w:pStyle w:val="NoSpacing"/>
        <w:ind w:left="720" w:hanging="720"/>
        <w:rPr>
          <w:rFonts w:ascii="Arial" w:hAnsi="Arial" w:cs="Arial"/>
          <w:b/>
          <w:bCs/>
          <w:sz w:val="24"/>
          <w:szCs w:val="24"/>
        </w:rPr>
      </w:pPr>
      <w:r w:rsidRPr="007A2366">
        <w:rPr>
          <w:rFonts w:ascii="Arial" w:hAnsi="Arial" w:cs="Arial"/>
          <w:b/>
          <w:bCs/>
          <w:sz w:val="24"/>
          <w:szCs w:val="24"/>
        </w:rPr>
        <w:t>Q1</w:t>
      </w:r>
      <w:r w:rsidR="006A74D0">
        <w:rPr>
          <w:rFonts w:ascii="Arial" w:hAnsi="Arial" w:cs="Arial"/>
          <w:b/>
          <w:bCs/>
          <w:sz w:val="24"/>
          <w:szCs w:val="24"/>
        </w:rPr>
        <w:t>6</w:t>
      </w:r>
      <w:r w:rsidRPr="007A2366">
        <w:rPr>
          <w:rFonts w:ascii="Arial" w:hAnsi="Arial" w:cs="Arial"/>
          <w:b/>
          <w:bCs/>
          <w:sz w:val="24"/>
          <w:szCs w:val="24"/>
        </w:rPr>
        <w:t>:</w:t>
      </w:r>
      <w:r w:rsidRPr="007A2366">
        <w:rPr>
          <w:rFonts w:ascii="Arial" w:hAnsi="Arial" w:cs="Arial"/>
          <w:b/>
          <w:bCs/>
          <w:sz w:val="24"/>
          <w:szCs w:val="24"/>
        </w:rPr>
        <w:tab/>
      </w:r>
      <w:r w:rsidR="00237B9C">
        <w:rPr>
          <w:rFonts w:ascii="Arial" w:hAnsi="Arial" w:cs="Arial"/>
          <w:b/>
          <w:bCs/>
          <w:sz w:val="24"/>
          <w:szCs w:val="24"/>
        </w:rPr>
        <w:t xml:space="preserve">Would a software tool targeting </w:t>
      </w:r>
      <w:r w:rsidR="00AC37F5">
        <w:rPr>
          <w:rFonts w:ascii="Arial" w:hAnsi="Arial" w:cs="Arial"/>
          <w:b/>
          <w:bCs/>
          <w:sz w:val="24"/>
          <w:szCs w:val="24"/>
        </w:rPr>
        <w:t>decisions abou</w:t>
      </w:r>
      <w:r w:rsidR="007B4D94">
        <w:rPr>
          <w:rFonts w:ascii="Arial" w:hAnsi="Arial" w:cs="Arial"/>
          <w:b/>
          <w:bCs/>
          <w:sz w:val="24"/>
          <w:szCs w:val="24"/>
        </w:rPr>
        <w:t>t hardware investments qualify</w:t>
      </w:r>
      <w:r w:rsidR="00A4532E">
        <w:rPr>
          <w:rFonts w:ascii="Arial" w:hAnsi="Arial" w:cs="Arial"/>
          <w:b/>
          <w:bCs/>
          <w:sz w:val="24"/>
          <w:szCs w:val="24"/>
        </w:rPr>
        <w:t xml:space="preserve">? </w:t>
      </w:r>
    </w:p>
    <w:p w14:paraId="43DBD34E" w14:textId="77777777" w:rsidR="00EA1D9B" w:rsidRPr="007A2366" w:rsidRDefault="00EA1D9B" w:rsidP="00EA1D9B">
      <w:pPr>
        <w:pStyle w:val="NoSpacing"/>
        <w:rPr>
          <w:rFonts w:ascii="Arial" w:hAnsi="Arial" w:cs="Arial"/>
          <w:sz w:val="24"/>
          <w:szCs w:val="24"/>
        </w:rPr>
      </w:pPr>
    </w:p>
    <w:p w14:paraId="0893B880" w14:textId="11797DD9" w:rsidR="00EA1D9B" w:rsidRPr="007A2366" w:rsidRDefault="00EA1D9B" w:rsidP="00EA1D9B">
      <w:pPr>
        <w:pStyle w:val="NoSpacing"/>
        <w:ind w:left="720" w:hanging="720"/>
        <w:rPr>
          <w:rFonts w:ascii="Arial" w:hAnsi="Arial" w:cs="Arial"/>
          <w:sz w:val="24"/>
          <w:szCs w:val="24"/>
        </w:rPr>
      </w:pPr>
      <w:r w:rsidRPr="1777CECE">
        <w:rPr>
          <w:rFonts w:ascii="Arial" w:hAnsi="Arial" w:cs="Arial"/>
          <w:sz w:val="24"/>
          <w:szCs w:val="24"/>
        </w:rPr>
        <w:t>A1</w:t>
      </w:r>
      <w:r w:rsidR="006A74D0" w:rsidRPr="1777CECE">
        <w:rPr>
          <w:rFonts w:ascii="Arial" w:hAnsi="Arial" w:cs="Arial"/>
          <w:sz w:val="24"/>
          <w:szCs w:val="24"/>
        </w:rPr>
        <w:t>6</w:t>
      </w:r>
      <w:r w:rsidRPr="1777CECE">
        <w:rPr>
          <w:rFonts w:ascii="Arial" w:hAnsi="Arial" w:cs="Arial"/>
          <w:sz w:val="24"/>
          <w:szCs w:val="24"/>
        </w:rPr>
        <w:t>:</w:t>
      </w:r>
      <w:r>
        <w:tab/>
      </w:r>
      <w:r w:rsidR="004466D5" w:rsidRPr="1777CECE">
        <w:rPr>
          <w:rFonts w:ascii="Arial" w:hAnsi="Arial" w:cs="Arial"/>
          <w:sz w:val="24"/>
          <w:szCs w:val="24"/>
        </w:rPr>
        <w:t>We</w:t>
      </w:r>
      <w:r w:rsidR="00A4532E" w:rsidRPr="1777CECE">
        <w:rPr>
          <w:rFonts w:ascii="Arial" w:hAnsi="Arial" w:cs="Arial"/>
          <w:sz w:val="24"/>
          <w:szCs w:val="24"/>
        </w:rPr>
        <w:t xml:space="preserve"> </w:t>
      </w:r>
      <w:r w:rsidR="00B864F5" w:rsidRPr="1777CECE">
        <w:rPr>
          <w:rFonts w:ascii="Arial" w:hAnsi="Arial" w:cs="Arial"/>
          <w:sz w:val="24"/>
          <w:szCs w:val="24"/>
        </w:rPr>
        <w:t>are unable to</w:t>
      </w:r>
      <w:r w:rsidR="00A4532E" w:rsidRPr="1777CECE">
        <w:rPr>
          <w:rFonts w:ascii="Arial" w:hAnsi="Arial" w:cs="Arial"/>
          <w:sz w:val="24"/>
          <w:szCs w:val="24"/>
        </w:rPr>
        <w:t xml:space="preserve"> answer specific questions about the merits of a particular approach</w:t>
      </w:r>
      <w:r w:rsidR="00BF6E88" w:rsidRPr="1777CECE">
        <w:rPr>
          <w:rFonts w:ascii="Arial" w:hAnsi="Arial" w:cs="Arial"/>
          <w:sz w:val="24"/>
          <w:szCs w:val="24"/>
        </w:rPr>
        <w:t xml:space="preserve"> </w:t>
      </w:r>
      <w:r w:rsidR="00FB16F0" w:rsidRPr="1777CECE">
        <w:rPr>
          <w:rFonts w:ascii="Arial" w:hAnsi="Arial" w:cs="Arial"/>
          <w:sz w:val="24"/>
          <w:szCs w:val="24"/>
        </w:rPr>
        <w:t xml:space="preserve">since </w:t>
      </w:r>
      <w:r w:rsidR="00352366" w:rsidRPr="1777CECE">
        <w:rPr>
          <w:rFonts w:ascii="Arial" w:hAnsi="Arial" w:cs="Arial"/>
          <w:sz w:val="24"/>
          <w:szCs w:val="24"/>
        </w:rPr>
        <w:t>not all proposal details are known</w:t>
      </w:r>
      <w:r w:rsidR="00A4532E" w:rsidRPr="1777CECE">
        <w:rPr>
          <w:rFonts w:ascii="Arial" w:hAnsi="Arial" w:cs="Arial"/>
          <w:sz w:val="24"/>
          <w:szCs w:val="24"/>
        </w:rPr>
        <w:t>.</w:t>
      </w:r>
      <w:r w:rsidR="00352366" w:rsidRPr="1777CECE">
        <w:rPr>
          <w:rFonts w:ascii="Arial" w:hAnsi="Arial" w:cs="Arial"/>
          <w:sz w:val="24"/>
          <w:szCs w:val="24"/>
        </w:rPr>
        <w:t xml:space="preserve"> Please see Answer A14 with respect to decision support tools and as well as Answer A15. </w:t>
      </w:r>
      <w:r w:rsidR="0033478D" w:rsidRPr="1777CECE">
        <w:rPr>
          <w:rFonts w:ascii="Arial" w:hAnsi="Arial" w:cs="Arial"/>
          <w:sz w:val="24"/>
          <w:szCs w:val="24"/>
        </w:rPr>
        <w:t>In general, tools are admissible elements of a</w:t>
      </w:r>
      <w:r w:rsidR="00352366" w:rsidRPr="1777CECE">
        <w:rPr>
          <w:rFonts w:ascii="Arial" w:hAnsi="Arial" w:cs="Arial"/>
          <w:sz w:val="24"/>
          <w:szCs w:val="24"/>
        </w:rPr>
        <w:t xml:space="preserve"> </w:t>
      </w:r>
      <w:r w:rsidR="001F3CE3" w:rsidRPr="1777CECE">
        <w:rPr>
          <w:rFonts w:ascii="Arial" w:hAnsi="Arial" w:cs="Arial"/>
          <w:sz w:val="24"/>
          <w:szCs w:val="24"/>
        </w:rPr>
        <w:t>successful</w:t>
      </w:r>
      <w:r w:rsidR="0033478D" w:rsidRPr="1777CECE">
        <w:rPr>
          <w:rFonts w:ascii="Arial" w:hAnsi="Arial" w:cs="Arial"/>
          <w:sz w:val="24"/>
          <w:szCs w:val="24"/>
        </w:rPr>
        <w:t xml:space="preserve"> application</w:t>
      </w:r>
      <w:r w:rsidR="00491242" w:rsidRPr="1777CECE">
        <w:rPr>
          <w:rFonts w:ascii="Arial" w:hAnsi="Arial" w:cs="Arial"/>
          <w:sz w:val="24"/>
          <w:szCs w:val="24"/>
        </w:rPr>
        <w:t xml:space="preserve">, </w:t>
      </w:r>
      <w:r w:rsidR="00B60A61" w:rsidRPr="1777CECE">
        <w:rPr>
          <w:rFonts w:ascii="Arial" w:hAnsi="Arial" w:cs="Arial"/>
          <w:sz w:val="24"/>
          <w:szCs w:val="24"/>
        </w:rPr>
        <w:t xml:space="preserve">under the condition that </w:t>
      </w:r>
      <w:r w:rsidR="00491242" w:rsidRPr="1777CECE">
        <w:rPr>
          <w:rFonts w:ascii="Arial" w:hAnsi="Arial" w:cs="Arial"/>
          <w:sz w:val="24"/>
          <w:szCs w:val="24"/>
        </w:rPr>
        <w:t>t</w:t>
      </w:r>
      <w:r w:rsidR="0033478D" w:rsidRPr="1777CECE">
        <w:rPr>
          <w:rFonts w:ascii="Arial" w:hAnsi="Arial" w:cs="Arial"/>
          <w:sz w:val="24"/>
          <w:szCs w:val="24"/>
        </w:rPr>
        <w:t xml:space="preserve">he </w:t>
      </w:r>
      <w:r w:rsidR="00B445D9" w:rsidRPr="1777CECE">
        <w:rPr>
          <w:rFonts w:ascii="Arial" w:hAnsi="Arial" w:cs="Arial"/>
          <w:sz w:val="24"/>
          <w:szCs w:val="24"/>
        </w:rPr>
        <w:t>application</w:t>
      </w:r>
      <w:r w:rsidR="0033478D" w:rsidRPr="1777CECE">
        <w:rPr>
          <w:rFonts w:ascii="Arial" w:hAnsi="Arial" w:cs="Arial"/>
          <w:sz w:val="24"/>
          <w:szCs w:val="24"/>
        </w:rPr>
        <w:t xml:space="preserve"> address</w:t>
      </w:r>
      <w:r w:rsidR="00491242" w:rsidRPr="1777CECE">
        <w:rPr>
          <w:rFonts w:ascii="Arial" w:hAnsi="Arial" w:cs="Arial"/>
          <w:sz w:val="24"/>
          <w:szCs w:val="24"/>
        </w:rPr>
        <w:t>es</w:t>
      </w:r>
      <w:r w:rsidR="0033478D" w:rsidRPr="1777CECE">
        <w:rPr>
          <w:rFonts w:ascii="Arial" w:hAnsi="Arial" w:cs="Arial"/>
          <w:sz w:val="24"/>
          <w:szCs w:val="24"/>
        </w:rPr>
        <w:t xml:space="preserve"> the </w:t>
      </w:r>
      <w:r w:rsidR="00936EB8" w:rsidRPr="1777CECE">
        <w:rPr>
          <w:rFonts w:ascii="Arial" w:hAnsi="Arial" w:cs="Arial"/>
          <w:sz w:val="24"/>
          <w:szCs w:val="24"/>
        </w:rPr>
        <w:t>problem</w:t>
      </w:r>
      <w:r w:rsidR="00B60A61" w:rsidRPr="1777CECE">
        <w:rPr>
          <w:rFonts w:ascii="Arial" w:hAnsi="Arial" w:cs="Arial"/>
          <w:sz w:val="24"/>
          <w:szCs w:val="24"/>
        </w:rPr>
        <w:t>s</w:t>
      </w:r>
      <w:r w:rsidR="00936EB8" w:rsidRPr="1777CECE">
        <w:rPr>
          <w:rFonts w:ascii="Arial" w:hAnsi="Arial" w:cs="Arial"/>
          <w:sz w:val="24"/>
          <w:szCs w:val="24"/>
        </w:rPr>
        <w:t xml:space="preserve"> outlined in </w:t>
      </w:r>
      <w:r w:rsidR="00216A19" w:rsidRPr="1777CECE">
        <w:rPr>
          <w:rFonts w:ascii="Arial" w:hAnsi="Arial" w:cs="Arial"/>
          <w:sz w:val="24"/>
          <w:szCs w:val="24"/>
        </w:rPr>
        <w:t>Section I.A (Purpose of Solicitation) and</w:t>
      </w:r>
      <w:r w:rsidR="003C4F82" w:rsidRPr="1777CECE">
        <w:rPr>
          <w:rFonts w:ascii="Arial" w:hAnsi="Arial" w:cs="Arial"/>
          <w:sz w:val="24"/>
          <w:szCs w:val="24"/>
        </w:rPr>
        <w:t xml:space="preserve"> </w:t>
      </w:r>
      <w:r w:rsidR="00216A19" w:rsidRPr="1777CECE">
        <w:rPr>
          <w:rFonts w:ascii="Arial" w:hAnsi="Arial" w:cs="Arial"/>
          <w:sz w:val="24"/>
          <w:szCs w:val="24"/>
        </w:rPr>
        <w:t xml:space="preserve">meets the requirements outlined in Section 1.C </w:t>
      </w:r>
      <w:r w:rsidR="006901E1" w:rsidRPr="1777CECE">
        <w:rPr>
          <w:rFonts w:ascii="Arial" w:hAnsi="Arial" w:cs="Arial"/>
          <w:sz w:val="24"/>
          <w:szCs w:val="24"/>
        </w:rPr>
        <w:t xml:space="preserve">(Project Focus). </w:t>
      </w:r>
    </w:p>
    <w:p w14:paraId="7F62255A" w14:textId="77777777" w:rsidR="00EA1D9B" w:rsidRPr="007A2366" w:rsidRDefault="00EA1D9B" w:rsidP="00EA1D9B">
      <w:pPr>
        <w:pStyle w:val="NoSpacing"/>
        <w:rPr>
          <w:rFonts w:ascii="Arial" w:hAnsi="Arial" w:cs="Arial"/>
          <w:sz w:val="24"/>
          <w:szCs w:val="24"/>
        </w:rPr>
      </w:pPr>
    </w:p>
    <w:p w14:paraId="7DB81921" w14:textId="7DD9740F" w:rsidR="00B04F48" w:rsidRDefault="00EA1D9B" w:rsidP="00B04F48">
      <w:pPr>
        <w:spacing w:after="0"/>
        <w:ind w:left="720" w:hanging="720"/>
        <w:rPr>
          <w:rStyle w:val="AnswerChar"/>
        </w:rPr>
      </w:pPr>
      <w:r w:rsidRPr="007A2366">
        <w:rPr>
          <w:rFonts w:eastAsiaTheme="minorEastAsia"/>
          <w:b/>
          <w:bCs/>
          <w:sz w:val="24"/>
          <w:szCs w:val="24"/>
        </w:rPr>
        <w:t>Q1</w:t>
      </w:r>
      <w:r w:rsidR="00D67093">
        <w:rPr>
          <w:rFonts w:eastAsiaTheme="minorEastAsia"/>
          <w:b/>
          <w:bCs/>
          <w:sz w:val="24"/>
          <w:szCs w:val="24"/>
        </w:rPr>
        <w:t>7</w:t>
      </w:r>
      <w:r w:rsidRPr="007A2366">
        <w:rPr>
          <w:rFonts w:eastAsiaTheme="minorEastAsia"/>
          <w:b/>
          <w:bCs/>
          <w:sz w:val="24"/>
          <w:szCs w:val="24"/>
        </w:rPr>
        <w:t xml:space="preserve">: </w:t>
      </w:r>
      <w:r w:rsidRPr="007A2366">
        <w:rPr>
          <w:rFonts w:eastAsiaTheme="minorEastAsia"/>
          <w:b/>
          <w:bCs/>
          <w:sz w:val="24"/>
          <w:szCs w:val="24"/>
        </w:rPr>
        <w:tab/>
      </w:r>
      <w:r w:rsidR="004A0BD6" w:rsidRPr="001F3CE3">
        <w:rPr>
          <w:rStyle w:val="AnswerChar"/>
          <w:b/>
          <w:bCs/>
        </w:rPr>
        <w:t>The solicitation manual reads, “Funded projects must, at a minimum include empirical data collection…”. Does this mean that it is essential to collect new information, or can a successful proposal rely on finding and integrating existing data sets into a new single merged dataset?</w:t>
      </w:r>
      <w:r w:rsidR="004A0BD6" w:rsidRPr="00B04F48">
        <w:rPr>
          <w:rStyle w:val="AnswerChar"/>
        </w:rPr>
        <w:t xml:space="preserve"> </w:t>
      </w:r>
    </w:p>
    <w:p w14:paraId="161415E7" w14:textId="77777777" w:rsidR="00FE4BF1" w:rsidRDefault="00FE4BF1" w:rsidP="00B04F48">
      <w:pPr>
        <w:spacing w:after="0"/>
        <w:ind w:left="720" w:hanging="720"/>
        <w:rPr>
          <w:rStyle w:val="AnswerChar"/>
        </w:rPr>
      </w:pPr>
    </w:p>
    <w:p w14:paraId="62CA85DB" w14:textId="068DC301" w:rsidR="00B04F48" w:rsidRPr="00B04F48" w:rsidRDefault="00B04F48" w:rsidP="1777CECE">
      <w:pPr>
        <w:spacing w:after="0"/>
        <w:ind w:left="720" w:hanging="720"/>
        <w:rPr>
          <w:sz w:val="24"/>
          <w:szCs w:val="24"/>
        </w:rPr>
      </w:pPr>
      <w:r w:rsidRPr="1777CECE">
        <w:rPr>
          <w:rStyle w:val="AnswerChar"/>
        </w:rPr>
        <w:t>A1</w:t>
      </w:r>
      <w:r w:rsidR="00D67093" w:rsidRPr="1777CECE">
        <w:rPr>
          <w:rStyle w:val="AnswerChar"/>
        </w:rPr>
        <w:t>7</w:t>
      </w:r>
      <w:r w:rsidRPr="1777CECE">
        <w:rPr>
          <w:rStyle w:val="AnswerChar"/>
        </w:rPr>
        <w:t xml:space="preserve">:   </w:t>
      </w:r>
      <w:r w:rsidR="00E10AAD" w:rsidRPr="1777CECE">
        <w:rPr>
          <w:rStyle w:val="AnswerChar"/>
        </w:rPr>
        <w:t xml:space="preserve">As </w:t>
      </w:r>
      <w:r w:rsidR="004D1102" w:rsidRPr="1777CECE">
        <w:rPr>
          <w:rStyle w:val="AnswerChar"/>
        </w:rPr>
        <w:t>described</w:t>
      </w:r>
      <w:r w:rsidR="00E10AAD" w:rsidRPr="1777CECE">
        <w:rPr>
          <w:rStyle w:val="AnswerChar"/>
        </w:rPr>
        <w:t xml:space="preserve"> on p. 8</w:t>
      </w:r>
      <w:r w:rsidR="004D1102" w:rsidRPr="1777CECE">
        <w:rPr>
          <w:rStyle w:val="AnswerChar"/>
        </w:rPr>
        <w:t xml:space="preserve"> on the solicitation manual</w:t>
      </w:r>
      <w:r w:rsidR="00E10AAD" w:rsidRPr="1777CECE">
        <w:rPr>
          <w:rStyle w:val="AnswerChar"/>
        </w:rPr>
        <w:t xml:space="preserve">, "empirical data </w:t>
      </w:r>
      <w:r w:rsidR="00E10AAD" w:rsidRPr="1777CECE">
        <w:rPr>
          <w:rStyle w:val="AnswerChar"/>
          <w:u w:val="single"/>
        </w:rPr>
        <w:t>collection</w:t>
      </w:r>
      <w:r w:rsidR="00E10AAD" w:rsidRPr="1777CECE">
        <w:rPr>
          <w:rStyle w:val="AnswerChar"/>
        </w:rPr>
        <w:t xml:space="preserve">" (emphasis added) must be included </w:t>
      </w:r>
      <w:r w:rsidR="0003053C" w:rsidRPr="1777CECE">
        <w:rPr>
          <w:rStyle w:val="AnswerChar"/>
        </w:rPr>
        <w:t xml:space="preserve">in </w:t>
      </w:r>
      <w:r w:rsidR="00E10AAD" w:rsidRPr="1777CECE">
        <w:rPr>
          <w:rStyle w:val="AnswerChar"/>
        </w:rPr>
        <w:t>a funded project</w:t>
      </w:r>
      <w:r w:rsidR="004445B6" w:rsidRPr="1777CECE">
        <w:rPr>
          <w:rStyle w:val="AnswerChar"/>
        </w:rPr>
        <w:t xml:space="preserve">. </w:t>
      </w:r>
      <w:r w:rsidR="00A8527E" w:rsidRPr="1777CECE">
        <w:rPr>
          <w:rStyle w:val="AnswerChar"/>
        </w:rPr>
        <w:t>That is</w:t>
      </w:r>
      <w:r w:rsidR="004445B6" w:rsidRPr="1777CECE">
        <w:rPr>
          <w:rStyle w:val="AnswerChar"/>
        </w:rPr>
        <w:t>, some empirical data collection, customized for the</w:t>
      </w:r>
      <w:r w:rsidR="00897153" w:rsidRPr="1777CECE">
        <w:rPr>
          <w:rStyle w:val="AnswerChar"/>
        </w:rPr>
        <w:t xml:space="preserve"> </w:t>
      </w:r>
      <w:r w:rsidR="007F17EF" w:rsidRPr="1777CECE">
        <w:rPr>
          <w:rStyle w:val="AnswerChar"/>
        </w:rPr>
        <w:t>context and requirements outlined in the solicitation manual</w:t>
      </w:r>
      <w:r w:rsidR="004445B6" w:rsidRPr="1777CECE">
        <w:rPr>
          <w:rStyle w:val="AnswerChar"/>
        </w:rPr>
        <w:t>, must be part of the project. This does not preclude also relying on empirical data already collected or being</w:t>
      </w:r>
      <w:r w:rsidR="00E15C94" w:rsidRPr="1777CECE">
        <w:rPr>
          <w:rStyle w:val="AnswerChar"/>
        </w:rPr>
        <w:t xml:space="preserve"> concurrently</w:t>
      </w:r>
      <w:r w:rsidR="004445B6" w:rsidRPr="1777CECE">
        <w:rPr>
          <w:rStyle w:val="AnswerChar"/>
        </w:rPr>
        <w:t xml:space="preserve"> collected</w:t>
      </w:r>
      <w:r w:rsidR="00E15C94" w:rsidRPr="1777CECE">
        <w:rPr>
          <w:rStyle w:val="AnswerChar"/>
        </w:rPr>
        <w:t xml:space="preserve"> in other efforts;</w:t>
      </w:r>
      <w:r w:rsidR="00BF61D4" w:rsidRPr="1777CECE">
        <w:rPr>
          <w:rStyle w:val="AnswerChar"/>
        </w:rPr>
        <w:t xml:space="preserve"> we imagine tha</w:t>
      </w:r>
      <w:r w:rsidR="00EF7DD2" w:rsidRPr="1777CECE">
        <w:rPr>
          <w:rStyle w:val="AnswerChar"/>
        </w:rPr>
        <w:t xml:space="preserve">t combining existing and new data could be a </w:t>
      </w:r>
      <w:r w:rsidR="00BF61D4" w:rsidRPr="1777CECE">
        <w:rPr>
          <w:rStyle w:val="AnswerChar"/>
        </w:rPr>
        <w:t>common approach</w:t>
      </w:r>
      <w:r w:rsidR="004445B6" w:rsidRPr="1777CECE">
        <w:rPr>
          <w:rStyle w:val="AnswerChar"/>
        </w:rPr>
        <w:t>.</w:t>
      </w:r>
      <w:r w:rsidR="0003053C" w:rsidRPr="1777CECE">
        <w:rPr>
          <w:rStyle w:val="AnswerChar"/>
        </w:rPr>
        <w:t xml:space="preserve"> T</w:t>
      </w:r>
      <w:r w:rsidR="00E10AAD" w:rsidRPr="1777CECE">
        <w:rPr>
          <w:rStyle w:val="AnswerChar"/>
        </w:rPr>
        <w:t xml:space="preserve">he </w:t>
      </w:r>
      <w:r w:rsidR="004445B6" w:rsidRPr="1777CECE">
        <w:rPr>
          <w:rStyle w:val="AnswerChar"/>
        </w:rPr>
        <w:t xml:space="preserve">empirical </w:t>
      </w:r>
      <w:r w:rsidR="00E10AAD" w:rsidRPr="1777CECE">
        <w:rPr>
          <w:rStyle w:val="AnswerChar"/>
        </w:rPr>
        <w:t xml:space="preserve">data must, in combination, address the other requirements of the </w:t>
      </w:r>
      <w:r w:rsidR="0003053C" w:rsidRPr="1777CECE">
        <w:rPr>
          <w:rStyle w:val="AnswerChar"/>
        </w:rPr>
        <w:t>solicitation</w:t>
      </w:r>
      <w:r w:rsidR="00E10AAD" w:rsidRPr="1777CECE">
        <w:rPr>
          <w:rStyle w:val="AnswerChar"/>
        </w:rPr>
        <w:t>, including "a clearly articulated and scientifically-</w:t>
      </w:r>
      <w:r w:rsidR="00E10AAD" w:rsidRPr="1777CECE">
        <w:rPr>
          <w:rStyle w:val="AnswerChar"/>
        </w:rPr>
        <w:lastRenderedPageBreak/>
        <w:t>justified approach to empirical data collection that advances knowledge toward improving future electricity resilience" (p.  8</w:t>
      </w:r>
      <w:r w:rsidR="0003053C" w:rsidRPr="1777CECE">
        <w:rPr>
          <w:rStyle w:val="AnswerChar"/>
        </w:rPr>
        <w:t xml:space="preserve"> of solicitation manual</w:t>
      </w:r>
      <w:r w:rsidR="00E10AAD" w:rsidRPr="1777CECE">
        <w:rPr>
          <w:rStyle w:val="AnswerChar"/>
        </w:rPr>
        <w:t>)</w:t>
      </w:r>
      <w:r w:rsidR="007F17EF" w:rsidRPr="1777CECE">
        <w:rPr>
          <w:rStyle w:val="AnswerChar"/>
        </w:rPr>
        <w:t>. A</w:t>
      </w:r>
      <w:r w:rsidR="007F17EF" w:rsidRPr="1777CECE">
        <w:rPr>
          <w:sz w:val="24"/>
          <w:szCs w:val="24"/>
        </w:rPr>
        <w:t xml:space="preserve"> funded project must also emphasize “costs that are not currently priced by markets or regulatory frameworks</w:t>
      </w:r>
      <w:r w:rsidR="4648E770" w:rsidRPr="1777CECE">
        <w:rPr>
          <w:sz w:val="24"/>
          <w:szCs w:val="24"/>
        </w:rPr>
        <w:t>”</w:t>
      </w:r>
      <w:r w:rsidR="007F17EF" w:rsidRPr="1777CECE">
        <w:rPr>
          <w:sz w:val="24"/>
          <w:szCs w:val="24"/>
        </w:rPr>
        <w:t xml:space="preserve"> (p. 8)</w:t>
      </w:r>
      <w:r w:rsidR="738F8799" w:rsidRPr="1777CECE">
        <w:rPr>
          <w:sz w:val="24"/>
          <w:szCs w:val="24"/>
        </w:rPr>
        <w:t>.</w:t>
      </w:r>
    </w:p>
    <w:p w14:paraId="4A998E5B" w14:textId="77777777" w:rsidR="00B04F48" w:rsidRDefault="00B04F48" w:rsidP="00EA1D9B">
      <w:pPr>
        <w:pStyle w:val="NoSpacing"/>
        <w:ind w:left="720" w:hanging="720"/>
        <w:rPr>
          <w:rFonts w:ascii="Arial" w:hAnsi="Arial" w:cs="Arial"/>
          <w:b/>
          <w:bCs/>
          <w:sz w:val="24"/>
          <w:szCs w:val="24"/>
        </w:rPr>
      </w:pPr>
    </w:p>
    <w:p w14:paraId="733FF311" w14:textId="7F21C223" w:rsidR="00EA1D9B" w:rsidRPr="007A2366" w:rsidRDefault="00652EA0" w:rsidP="00EA1D9B">
      <w:pPr>
        <w:pStyle w:val="NoSpacing"/>
        <w:ind w:left="720" w:hanging="720"/>
        <w:rPr>
          <w:rFonts w:ascii="Arial" w:eastAsiaTheme="minorEastAsia" w:hAnsi="Arial" w:cs="Arial"/>
          <w:b/>
          <w:bCs/>
          <w:sz w:val="24"/>
          <w:szCs w:val="24"/>
        </w:rPr>
      </w:pPr>
      <w:r>
        <w:rPr>
          <w:rFonts w:ascii="Arial" w:hAnsi="Arial" w:cs="Arial"/>
          <w:b/>
          <w:bCs/>
          <w:sz w:val="24"/>
          <w:szCs w:val="24"/>
        </w:rPr>
        <w:t>Q1</w:t>
      </w:r>
      <w:r w:rsidR="00D67093">
        <w:rPr>
          <w:rFonts w:ascii="Arial" w:hAnsi="Arial" w:cs="Arial"/>
          <w:b/>
          <w:bCs/>
          <w:sz w:val="24"/>
          <w:szCs w:val="24"/>
        </w:rPr>
        <w:t>8</w:t>
      </w:r>
      <w:r>
        <w:rPr>
          <w:rFonts w:ascii="Arial" w:hAnsi="Arial" w:cs="Arial"/>
          <w:b/>
          <w:bCs/>
          <w:sz w:val="24"/>
          <w:szCs w:val="24"/>
        </w:rPr>
        <w:t xml:space="preserve">.   </w:t>
      </w:r>
      <w:r w:rsidRPr="00652EA0">
        <w:rPr>
          <w:rFonts w:ascii="Arial" w:hAnsi="Arial" w:cs="Arial"/>
          <w:b/>
          <w:bCs/>
          <w:sz w:val="24"/>
          <w:szCs w:val="24"/>
        </w:rPr>
        <w:t xml:space="preserve">Should water interruption resulting from electric and gas long-duration </w:t>
      </w:r>
      <w:r w:rsidR="009F3928">
        <w:rPr>
          <w:rFonts w:ascii="Arial" w:hAnsi="Arial" w:cs="Arial"/>
          <w:b/>
          <w:bCs/>
          <w:sz w:val="24"/>
          <w:szCs w:val="24"/>
        </w:rPr>
        <w:t xml:space="preserve">outages </w:t>
      </w:r>
      <w:r w:rsidRPr="00652EA0">
        <w:rPr>
          <w:rFonts w:ascii="Arial" w:hAnsi="Arial" w:cs="Arial"/>
          <w:b/>
          <w:bCs/>
          <w:sz w:val="24"/>
          <w:szCs w:val="24"/>
        </w:rPr>
        <w:t>be included in this analysis?</w:t>
      </w:r>
      <w:r>
        <w:rPr>
          <w:rFonts w:ascii="Arial" w:hAnsi="Arial" w:cs="Arial"/>
          <w:b/>
          <w:bCs/>
          <w:sz w:val="24"/>
          <w:szCs w:val="24"/>
        </w:rPr>
        <w:t xml:space="preserve"> </w:t>
      </w:r>
      <w:r w:rsidR="00B25058">
        <w:rPr>
          <w:rFonts w:ascii="Arial" w:hAnsi="Arial" w:cs="Arial"/>
          <w:b/>
          <w:bCs/>
          <w:sz w:val="24"/>
          <w:szCs w:val="24"/>
        </w:rPr>
        <w:t xml:space="preserve"> </w:t>
      </w:r>
    </w:p>
    <w:p w14:paraId="775CB94D" w14:textId="77777777" w:rsidR="00EA1D9B" w:rsidRPr="007A2366" w:rsidRDefault="00EA1D9B" w:rsidP="00EA1D9B">
      <w:pPr>
        <w:pStyle w:val="NoSpacing"/>
        <w:rPr>
          <w:rFonts w:ascii="Arial" w:eastAsiaTheme="minorEastAsia" w:hAnsi="Arial" w:cs="Arial"/>
          <w:sz w:val="24"/>
          <w:szCs w:val="24"/>
        </w:rPr>
      </w:pPr>
    </w:p>
    <w:p w14:paraId="3B3DAEFE" w14:textId="0DEF05FC" w:rsidR="00EA1D9B" w:rsidRPr="006D148C" w:rsidRDefault="00EA1D9B" w:rsidP="1777CECE">
      <w:pPr>
        <w:pStyle w:val="NoSpacing"/>
        <w:ind w:left="720" w:hanging="720"/>
        <w:rPr>
          <w:rFonts w:ascii="Arial" w:eastAsiaTheme="minorEastAsia" w:hAnsi="Arial" w:cs="Arial"/>
          <w:sz w:val="24"/>
          <w:szCs w:val="24"/>
        </w:rPr>
      </w:pPr>
      <w:r w:rsidRPr="1777CECE">
        <w:rPr>
          <w:rFonts w:ascii="Arial" w:eastAsiaTheme="minorEastAsia" w:hAnsi="Arial" w:cs="Arial"/>
          <w:sz w:val="24"/>
          <w:szCs w:val="24"/>
        </w:rPr>
        <w:t>A1</w:t>
      </w:r>
      <w:r w:rsidR="00D67093" w:rsidRPr="1777CECE">
        <w:rPr>
          <w:rFonts w:ascii="Arial" w:eastAsiaTheme="minorEastAsia" w:hAnsi="Arial" w:cs="Arial"/>
          <w:sz w:val="24"/>
          <w:szCs w:val="24"/>
        </w:rPr>
        <w:t>8</w:t>
      </w:r>
      <w:r w:rsidRPr="1777CECE">
        <w:rPr>
          <w:rFonts w:ascii="Arial" w:eastAsiaTheme="minorEastAsia" w:hAnsi="Arial" w:cs="Arial"/>
          <w:sz w:val="24"/>
          <w:szCs w:val="24"/>
        </w:rPr>
        <w:t xml:space="preserve">: </w:t>
      </w:r>
      <w:r>
        <w:tab/>
      </w:r>
      <w:r w:rsidR="00E61F6A" w:rsidRPr="1777CECE">
        <w:rPr>
          <w:rFonts w:ascii="Arial" w:hAnsi="Arial" w:cs="Arial"/>
          <w:sz w:val="24"/>
          <w:szCs w:val="24"/>
        </w:rPr>
        <w:t xml:space="preserve">Interruption </w:t>
      </w:r>
      <w:r w:rsidR="001C2232" w:rsidRPr="1777CECE">
        <w:rPr>
          <w:rFonts w:ascii="Arial" w:hAnsi="Arial" w:cs="Arial"/>
          <w:sz w:val="24"/>
          <w:szCs w:val="24"/>
        </w:rPr>
        <w:t xml:space="preserve">of </w:t>
      </w:r>
      <w:r w:rsidR="00E61F6A" w:rsidRPr="1777CECE">
        <w:rPr>
          <w:rFonts w:ascii="Arial" w:hAnsi="Arial" w:cs="Arial"/>
          <w:sz w:val="24"/>
          <w:szCs w:val="24"/>
        </w:rPr>
        <w:t xml:space="preserve">water services </w:t>
      </w:r>
      <w:r w:rsidR="00D951CA" w:rsidRPr="1777CECE">
        <w:rPr>
          <w:rFonts w:ascii="Arial" w:hAnsi="Arial" w:cs="Arial"/>
          <w:sz w:val="24"/>
          <w:szCs w:val="24"/>
        </w:rPr>
        <w:t>can precipitate social costs</w:t>
      </w:r>
      <w:r w:rsidR="00384B72" w:rsidRPr="1777CECE">
        <w:rPr>
          <w:rFonts w:ascii="Arial" w:hAnsi="Arial" w:cs="Arial"/>
          <w:sz w:val="24"/>
          <w:szCs w:val="24"/>
        </w:rPr>
        <w:t>,</w:t>
      </w:r>
      <w:r w:rsidR="00487959" w:rsidRPr="1777CECE">
        <w:rPr>
          <w:rFonts w:ascii="Arial" w:hAnsi="Arial" w:cs="Arial"/>
          <w:sz w:val="24"/>
          <w:szCs w:val="24"/>
        </w:rPr>
        <w:t xml:space="preserve"> so such costs could easily be included in the analysis.</w:t>
      </w:r>
      <w:r w:rsidR="005A5950" w:rsidRPr="1777CECE">
        <w:rPr>
          <w:rFonts w:ascii="Arial" w:hAnsi="Arial" w:cs="Arial"/>
          <w:sz w:val="24"/>
          <w:szCs w:val="24"/>
        </w:rPr>
        <w:t xml:space="preserve"> This</w:t>
      </w:r>
      <w:r w:rsidR="00CA40F8" w:rsidRPr="1777CECE">
        <w:rPr>
          <w:rFonts w:ascii="Arial" w:hAnsi="Arial" w:cs="Arial"/>
          <w:sz w:val="24"/>
          <w:szCs w:val="24"/>
        </w:rPr>
        <w:t xml:space="preserve"> type of cost is</w:t>
      </w:r>
      <w:r w:rsidR="00F01AA1" w:rsidRPr="1777CECE">
        <w:rPr>
          <w:rFonts w:ascii="Arial" w:hAnsi="Arial" w:cs="Arial"/>
          <w:sz w:val="24"/>
          <w:szCs w:val="24"/>
        </w:rPr>
        <w:t xml:space="preserve"> also encompassed in the </w:t>
      </w:r>
      <w:r w:rsidR="00CA40F8" w:rsidRPr="1777CECE">
        <w:rPr>
          <w:rFonts w:ascii="Arial" w:hAnsi="Arial" w:cs="Arial"/>
          <w:sz w:val="24"/>
          <w:szCs w:val="24"/>
        </w:rPr>
        <w:t xml:space="preserve">criteria presented </w:t>
      </w:r>
      <w:r w:rsidR="006922E0" w:rsidRPr="1777CECE">
        <w:rPr>
          <w:rFonts w:ascii="Arial" w:hAnsi="Arial" w:cs="Arial"/>
          <w:sz w:val="24"/>
          <w:szCs w:val="24"/>
        </w:rPr>
        <w:t xml:space="preserve">in </w:t>
      </w:r>
      <w:r w:rsidR="00480266" w:rsidRPr="1777CECE">
        <w:rPr>
          <w:rFonts w:ascii="Arial" w:hAnsi="Arial" w:cs="Arial"/>
          <w:sz w:val="24"/>
          <w:szCs w:val="24"/>
        </w:rPr>
        <w:t>Section I</w:t>
      </w:r>
      <w:r w:rsidR="00FD4A5A" w:rsidRPr="1777CECE">
        <w:rPr>
          <w:rFonts w:ascii="Arial" w:hAnsi="Arial" w:cs="Arial"/>
          <w:sz w:val="24"/>
          <w:szCs w:val="24"/>
        </w:rPr>
        <w:t>.C</w:t>
      </w:r>
      <w:r w:rsidR="00480266" w:rsidRPr="1777CECE">
        <w:rPr>
          <w:rFonts w:ascii="Arial" w:hAnsi="Arial" w:cs="Arial"/>
          <w:sz w:val="24"/>
          <w:szCs w:val="24"/>
        </w:rPr>
        <w:t xml:space="preserve"> (Project Focus)</w:t>
      </w:r>
      <w:r w:rsidR="00CA40F8" w:rsidRPr="1777CECE">
        <w:rPr>
          <w:rFonts w:ascii="Arial" w:hAnsi="Arial" w:cs="Arial"/>
          <w:sz w:val="24"/>
          <w:szCs w:val="24"/>
        </w:rPr>
        <w:t xml:space="preserve"> of the solicitation manual</w:t>
      </w:r>
      <w:r w:rsidR="006922E0" w:rsidRPr="1777CECE">
        <w:rPr>
          <w:rFonts w:ascii="Arial" w:hAnsi="Arial" w:cs="Arial"/>
          <w:sz w:val="24"/>
          <w:szCs w:val="24"/>
        </w:rPr>
        <w:t xml:space="preserve"> indicat</w:t>
      </w:r>
      <w:r w:rsidR="0C1DCA13" w:rsidRPr="1777CECE">
        <w:rPr>
          <w:rFonts w:ascii="Arial" w:hAnsi="Arial" w:cs="Arial"/>
          <w:sz w:val="24"/>
          <w:szCs w:val="24"/>
        </w:rPr>
        <w:t>ing</w:t>
      </w:r>
      <w:r w:rsidR="006922E0" w:rsidRPr="1777CECE">
        <w:rPr>
          <w:rFonts w:ascii="Arial" w:hAnsi="Arial" w:cs="Arial"/>
          <w:sz w:val="24"/>
          <w:szCs w:val="24"/>
        </w:rPr>
        <w:t xml:space="preserve"> that</w:t>
      </w:r>
      <w:r w:rsidR="00480266" w:rsidRPr="1777CECE">
        <w:rPr>
          <w:rFonts w:ascii="Arial" w:hAnsi="Arial" w:cs="Arial"/>
          <w:sz w:val="24"/>
          <w:szCs w:val="24"/>
        </w:rPr>
        <w:t xml:space="preserve"> funded projects, must</w:t>
      </w:r>
      <w:r w:rsidR="00AD4B7E" w:rsidRPr="1777CECE">
        <w:rPr>
          <w:rFonts w:ascii="Arial" w:hAnsi="Arial" w:cs="Arial"/>
          <w:sz w:val="24"/>
          <w:szCs w:val="24"/>
        </w:rPr>
        <w:t>, at a minimum, “analyze this data</w:t>
      </w:r>
      <w:r w:rsidR="00831D16" w:rsidRPr="1777CECE">
        <w:rPr>
          <w:rFonts w:ascii="Arial" w:hAnsi="Arial" w:cs="Arial"/>
          <w:sz w:val="24"/>
          <w:szCs w:val="24"/>
        </w:rPr>
        <w:t xml:space="preserve"> with respect to the range of measures for improved resilience and reliability, including electricity generation and storage technologies, </w:t>
      </w:r>
      <w:r w:rsidR="00831D16" w:rsidRPr="1777CECE">
        <w:rPr>
          <w:rFonts w:ascii="Arial" w:hAnsi="Arial" w:cs="Arial"/>
          <w:sz w:val="24"/>
          <w:szCs w:val="24"/>
          <w:u w:val="single"/>
        </w:rPr>
        <w:t>improved functioning of electricity-dependent infrastructure and services</w:t>
      </w:r>
      <w:r w:rsidR="00831D16" w:rsidRPr="1777CECE">
        <w:rPr>
          <w:rFonts w:ascii="Arial" w:hAnsi="Arial" w:cs="Arial"/>
          <w:sz w:val="24"/>
          <w:szCs w:val="24"/>
        </w:rPr>
        <w:t>, and other technical and social measures including community preparedness, considering both short-term and longer-term time scales</w:t>
      </w:r>
      <w:r w:rsidR="006D148C" w:rsidRPr="1777CECE">
        <w:rPr>
          <w:rFonts w:ascii="Arial" w:hAnsi="Arial" w:cs="Arial"/>
          <w:sz w:val="24"/>
          <w:szCs w:val="24"/>
        </w:rPr>
        <w:t>” (</w:t>
      </w:r>
      <w:r w:rsidR="001650ED" w:rsidRPr="1777CECE">
        <w:rPr>
          <w:rFonts w:ascii="Arial" w:hAnsi="Arial" w:cs="Arial"/>
          <w:sz w:val="24"/>
          <w:szCs w:val="24"/>
        </w:rPr>
        <w:t xml:space="preserve">p 8, </w:t>
      </w:r>
      <w:r w:rsidR="006D148C" w:rsidRPr="1777CECE">
        <w:rPr>
          <w:rFonts w:ascii="Arial" w:hAnsi="Arial" w:cs="Arial"/>
          <w:sz w:val="24"/>
          <w:szCs w:val="24"/>
        </w:rPr>
        <w:t xml:space="preserve">emphasis added). </w:t>
      </w:r>
    </w:p>
    <w:p w14:paraId="798EF1FF" w14:textId="77777777" w:rsidR="00652EA0" w:rsidRDefault="00652EA0" w:rsidP="00EA1D9B">
      <w:pPr>
        <w:pStyle w:val="NoSpacing"/>
        <w:ind w:left="720" w:hanging="720"/>
        <w:rPr>
          <w:rFonts w:ascii="Arial" w:eastAsiaTheme="minorEastAsia" w:hAnsi="Arial" w:cs="Arial"/>
          <w:sz w:val="24"/>
          <w:szCs w:val="24"/>
        </w:rPr>
      </w:pPr>
    </w:p>
    <w:p w14:paraId="70A2E5CE" w14:textId="58BC24F8" w:rsidR="009D6CAD" w:rsidRDefault="009D6CAD">
      <w:pPr>
        <w:spacing w:after="160" w:line="259" w:lineRule="auto"/>
        <w:rPr>
          <w:rFonts w:asciiTheme="majorHAnsi" w:eastAsiaTheme="minorEastAsia" w:hAnsiTheme="majorHAnsi" w:cstheme="majorBidi"/>
          <w:color w:val="2F5496" w:themeColor="accent1" w:themeShade="BF"/>
          <w:sz w:val="32"/>
          <w:szCs w:val="32"/>
        </w:rPr>
      </w:pPr>
    </w:p>
    <w:sectPr w:rsidR="009D6CAD">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A54B3" w14:textId="77777777" w:rsidR="007F0D9F" w:rsidRDefault="007F0D9F" w:rsidP="00C91CF8">
      <w:pPr>
        <w:spacing w:after="0"/>
      </w:pPr>
      <w:r>
        <w:separator/>
      </w:r>
    </w:p>
  </w:endnote>
  <w:endnote w:type="continuationSeparator" w:id="0">
    <w:p w14:paraId="108F96E1" w14:textId="77777777" w:rsidR="007F0D9F" w:rsidRDefault="007F0D9F" w:rsidP="00C91CF8">
      <w:pPr>
        <w:spacing w:after="0"/>
      </w:pPr>
      <w:r>
        <w:continuationSeparator/>
      </w:r>
    </w:p>
  </w:endnote>
  <w:endnote w:type="continuationNotice" w:id="1">
    <w:p w14:paraId="49D345B9" w14:textId="77777777" w:rsidR="007F0D9F" w:rsidRDefault="007F0D9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0137416"/>
      <w:docPartObj>
        <w:docPartGallery w:val="Page Numbers (Bottom of Page)"/>
        <w:docPartUnique/>
      </w:docPartObj>
    </w:sdtPr>
    <w:sdtEndPr/>
    <w:sdtContent>
      <w:sdt>
        <w:sdtPr>
          <w:id w:val="1728636285"/>
          <w:docPartObj>
            <w:docPartGallery w:val="Page Numbers (Top of Page)"/>
            <w:docPartUnique/>
          </w:docPartObj>
        </w:sdtPr>
        <w:sdtEndPr/>
        <w:sdtContent>
          <w:p w14:paraId="2136FD0A" w14:textId="77777777" w:rsidR="007064C8" w:rsidRDefault="00AA03A9">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5962566" w14:textId="77777777" w:rsidR="007064C8" w:rsidRDefault="007064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94E20D" w14:textId="77777777" w:rsidR="007F0D9F" w:rsidRDefault="007F0D9F" w:rsidP="00C91CF8">
      <w:pPr>
        <w:spacing w:after="0"/>
      </w:pPr>
      <w:r>
        <w:separator/>
      </w:r>
    </w:p>
  </w:footnote>
  <w:footnote w:type="continuationSeparator" w:id="0">
    <w:p w14:paraId="4C1A048A" w14:textId="77777777" w:rsidR="007F0D9F" w:rsidRDefault="007F0D9F" w:rsidP="00C91CF8">
      <w:pPr>
        <w:spacing w:after="0"/>
      </w:pPr>
      <w:r>
        <w:continuationSeparator/>
      </w:r>
    </w:p>
  </w:footnote>
  <w:footnote w:type="continuationNotice" w:id="1">
    <w:p w14:paraId="604FE233" w14:textId="77777777" w:rsidR="007F0D9F" w:rsidRDefault="007F0D9F">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4C3606C"/>
    <w:multiLevelType w:val="hybridMultilevel"/>
    <w:tmpl w:val="BD32919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0C6E2D0"/>
    <w:multiLevelType w:val="hybridMultilevel"/>
    <w:tmpl w:val="15D02C2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F2C0D7B"/>
    <w:multiLevelType w:val="hybridMultilevel"/>
    <w:tmpl w:val="8F6E48B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34A1F93"/>
    <w:multiLevelType w:val="hybridMultilevel"/>
    <w:tmpl w:val="7B1071C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12F1BF3"/>
    <w:multiLevelType w:val="hybridMultilevel"/>
    <w:tmpl w:val="878A0A4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339DE0E2"/>
    <w:multiLevelType w:val="hybridMultilevel"/>
    <w:tmpl w:val="AEE3D65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4C081329"/>
    <w:multiLevelType w:val="hybridMultilevel"/>
    <w:tmpl w:val="215DB9D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64F31CA1"/>
    <w:multiLevelType w:val="hybridMultilevel"/>
    <w:tmpl w:val="FA1478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DD8EAD"/>
    <w:multiLevelType w:val="hybridMultilevel"/>
    <w:tmpl w:val="CF06C7B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7933612F"/>
    <w:multiLevelType w:val="hybridMultilevel"/>
    <w:tmpl w:val="64F6CD50"/>
    <w:lvl w:ilvl="0" w:tplc="B71E69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CEBA30E"/>
    <w:multiLevelType w:val="hybridMultilevel"/>
    <w:tmpl w:val="AA3B8BF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0"/>
  </w:num>
  <w:num w:numId="2">
    <w:abstractNumId w:val="0"/>
  </w:num>
  <w:num w:numId="3">
    <w:abstractNumId w:val="1"/>
  </w:num>
  <w:num w:numId="4">
    <w:abstractNumId w:val="5"/>
  </w:num>
  <w:num w:numId="5">
    <w:abstractNumId w:val="6"/>
  </w:num>
  <w:num w:numId="6">
    <w:abstractNumId w:val="2"/>
  </w:num>
  <w:num w:numId="7">
    <w:abstractNumId w:val="4"/>
  </w:num>
  <w:num w:numId="8">
    <w:abstractNumId w:val="8"/>
  </w:num>
  <w:num w:numId="9">
    <w:abstractNumId w:val="9"/>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7B4"/>
    <w:rsid w:val="00000507"/>
    <w:rsid w:val="00002A3D"/>
    <w:rsid w:val="000035A4"/>
    <w:rsid w:val="00003F95"/>
    <w:rsid w:val="00004103"/>
    <w:rsid w:val="00004D16"/>
    <w:rsid w:val="00005098"/>
    <w:rsid w:val="000050D0"/>
    <w:rsid w:val="000053A6"/>
    <w:rsid w:val="00005799"/>
    <w:rsid w:val="00005943"/>
    <w:rsid w:val="000062E7"/>
    <w:rsid w:val="00006746"/>
    <w:rsid w:val="00007000"/>
    <w:rsid w:val="00007ACC"/>
    <w:rsid w:val="0001047C"/>
    <w:rsid w:val="00011122"/>
    <w:rsid w:val="0001265A"/>
    <w:rsid w:val="0001265B"/>
    <w:rsid w:val="0001363C"/>
    <w:rsid w:val="000163E1"/>
    <w:rsid w:val="00016F0D"/>
    <w:rsid w:val="000172A3"/>
    <w:rsid w:val="00020DF7"/>
    <w:rsid w:val="000213CD"/>
    <w:rsid w:val="00021C84"/>
    <w:rsid w:val="000222D5"/>
    <w:rsid w:val="000238A8"/>
    <w:rsid w:val="0002497D"/>
    <w:rsid w:val="00024C76"/>
    <w:rsid w:val="00024F51"/>
    <w:rsid w:val="00025A60"/>
    <w:rsid w:val="00025ED7"/>
    <w:rsid w:val="0002639B"/>
    <w:rsid w:val="0002659C"/>
    <w:rsid w:val="00026F0D"/>
    <w:rsid w:val="0003030C"/>
    <w:rsid w:val="00030334"/>
    <w:rsid w:val="000303FE"/>
    <w:rsid w:val="0003053C"/>
    <w:rsid w:val="0003093D"/>
    <w:rsid w:val="0003150F"/>
    <w:rsid w:val="0003154A"/>
    <w:rsid w:val="00031CEF"/>
    <w:rsid w:val="00033047"/>
    <w:rsid w:val="00033565"/>
    <w:rsid w:val="00033B5C"/>
    <w:rsid w:val="00034D91"/>
    <w:rsid w:val="00035341"/>
    <w:rsid w:val="0003573D"/>
    <w:rsid w:val="00036242"/>
    <w:rsid w:val="00036B67"/>
    <w:rsid w:val="00037D19"/>
    <w:rsid w:val="00037FEB"/>
    <w:rsid w:val="00040FE7"/>
    <w:rsid w:val="00041306"/>
    <w:rsid w:val="00041871"/>
    <w:rsid w:val="000421C9"/>
    <w:rsid w:val="00042AF8"/>
    <w:rsid w:val="00043DE8"/>
    <w:rsid w:val="00044552"/>
    <w:rsid w:val="0004581C"/>
    <w:rsid w:val="00045A44"/>
    <w:rsid w:val="00045C9C"/>
    <w:rsid w:val="00046522"/>
    <w:rsid w:val="00046DF4"/>
    <w:rsid w:val="0004781D"/>
    <w:rsid w:val="00047A23"/>
    <w:rsid w:val="00047C90"/>
    <w:rsid w:val="00047FF0"/>
    <w:rsid w:val="000507E4"/>
    <w:rsid w:val="00050F2F"/>
    <w:rsid w:val="00051099"/>
    <w:rsid w:val="00051A2C"/>
    <w:rsid w:val="00052DCB"/>
    <w:rsid w:val="00053E87"/>
    <w:rsid w:val="0005460B"/>
    <w:rsid w:val="00054E31"/>
    <w:rsid w:val="00054F91"/>
    <w:rsid w:val="000562B5"/>
    <w:rsid w:val="0005720D"/>
    <w:rsid w:val="00057947"/>
    <w:rsid w:val="00060207"/>
    <w:rsid w:val="00060267"/>
    <w:rsid w:val="00060B05"/>
    <w:rsid w:val="000612A8"/>
    <w:rsid w:val="000628BE"/>
    <w:rsid w:val="000660AD"/>
    <w:rsid w:val="00066539"/>
    <w:rsid w:val="000670EE"/>
    <w:rsid w:val="0006749C"/>
    <w:rsid w:val="000676AE"/>
    <w:rsid w:val="000702BC"/>
    <w:rsid w:val="00071CB5"/>
    <w:rsid w:val="00072731"/>
    <w:rsid w:val="0007357F"/>
    <w:rsid w:val="00073A91"/>
    <w:rsid w:val="00073ED9"/>
    <w:rsid w:val="000747FA"/>
    <w:rsid w:val="0007661C"/>
    <w:rsid w:val="000801C0"/>
    <w:rsid w:val="000802DC"/>
    <w:rsid w:val="00080ECD"/>
    <w:rsid w:val="0008130B"/>
    <w:rsid w:val="00081DFC"/>
    <w:rsid w:val="00081FBE"/>
    <w:rsid w:val="0008207A"/>
    <w:rsid w:val="000826AA"/>
    <w:rsid w:val="00082B7C"/>
    <w:rsid w:val="00083222"/>
    <w:rsid w:val="00084017"/>
    <w:rsid w:val="0008462E"/>
    <w:rsid w:val="0008465E"/>
    <w:rsid w:val="00084948"/>
    <w:rsid w:val="00085123"/>
    <w:rsid w:val="0008516F"/>
    <w:rsid w:val="00085216"/>
    <w:rsid w:val="000857B7"/>
    <w:rsid w:val="000857BE"/>
    <w:rsid w:val="00085825"/>
    <w:rsid w:val="00086144"/>
    <w:rsid w:val="00086F11"/>
    <w:rsid w:val="00087E82"/>
    <w:rsid w:val="00090990"/>
    <w:rsid w:val="000909D8"/>
    <w:rsid w:val="00091CB1"/>
    <w:rsid w:val="0009294A"/>
    <w:rsid w:val="0009339F"/>
    <w:rsid w:val="00093460"/>
    <w:rsid w:val="00093923"/>
    <w:rsid w:val="00094555"/>
    <w:rsid w:val="000946E8"/>
    <w:rsid w:val="00094F40"/>
    <w:rsid w:val="00096094"/>
    <w:rsid w:val="000966FC"/>
    <w:rsid w:val="00097882"/>
    <w:rsid w:val="00097A76"/>
    <w:rsid w:val="00097F70"/>
    <w:rsid w:val="000A1210"/>
    <w:rsid w:val="000A1A4A"/>
    <w:rsid w:val="000A1A8B"/>
    <w:rsid w:val="000A1B5D"/>
    <w:rsid w:val="000A2071"/>
    <w:rsid w:val="000A2CC8"/>
    <w:rsid w:val="000A359A"/>
    <w:rsid w:val="000A4206"/>
    <w:rsid w:val="000A4F55"/>
    <w:rsid w:val="000A6267"/>
    <w:rsid w:val="000A699E"/>
    <w:rsid w:val="000A6CFD"/>
    <w:rsid w:val="000B048C"/>
    <w:rsid w:val="000B0C99"/>
    <w:rsid w:val="000B103E"/>
    <w:rsid w:val="000B1EB3"/>
    <w:rsid w:val="000B2B62"/>
    <w:rsid w:val="000B30AD"/>
    <w:rsid w:val="000B394F"/>
    <w:rsid w:val="000B3EE5"/>
    <w:rsid w:val="000B43D0"/>
    <w:rsid w:val="000B4B13"/>
    <w:rsid w:val="000B50DA"/>
    <w:rsid w:val="000B55BF"/>
    <w:rsid w:val="000B5A49"/>
    <w:rsid w:val="000B6F3B"/>
    <w:rsid w:val="000B755E"/>
    <w:rsid w:val="000C0F53"/>
    <w:rsid w:val="000C1B50"/>
    <w:rsid w:val="000C1D7F"/>
    <w:rsid w:val="000C23EC"/>
    <w:rsid w:val="000C28E6"/>
    <w:rsid w:val="000C2A34"/>
    <w:rsid w:val="000C2C16"/>
    <w:rsid w:val="000C3F4D"/>
    <w:rsid w:val="000C47A2"/>
    <w:rsid w:val="000C4CB0"/>
    <w:rsid w:val="000C5318"/>
    <w:rsid w:val="000C5D0A"/>
    <w:rsid w:val="000C60DF"/>
    <w:rsid w:val="000C653F"/>
    <w:rsid w:val="000C7A99"/>
    <w:rsid w:val="000C7D80"/>
    <w:rsid w:val="000C7F01"/>
    <w:rsid w:val="000D025E"/>
    <w:rsid w:val="000D1394"/>
    <w:rsid w:val="000D25B4"/>
    <w:rsid w:val="000D329C"/>
    <w:rsid w:val="000D3415"/>
    <w:rsid w:val="000D4731"/>
    <w:rsid w:val="000D7397"/>
    <w:rsid w:val="000D87E9"/>
    <w:rsid w:val="000E07B9"/>
    <w:rsid w:val="000E183C"/>
    <w:rsid w:val="000E1D81"/>
    <w:rsid w:val="000E1DC7"/>
    <w:rsid w:val="000E24C1"/>
    <w:rsid w:val="000E2901"/>
    <w:rsid w:val="000E3582"/>
    <w:rsid w:val="000E4B66"/>
    <w:rsid w:val="000E5200"/>
    <w:rsid w:val="000E5420"/>
    <w:rsid w:val="000E6B12"/>
    <w:rsid w:val="000E7AA6"/>
    <w:rsid w:val="000F2208"/>
    <w:rsid w:val="000F3A2E"/>
    <w:rsid w:val="000F3BB8"/>
    <w:rsid w:val="000F4492"/>
    <w:rsid w:val="000F4787"/>
    <w:rsid w:val="000F5867"/>
    <w:rsid w:val="000F66BF"/>
    <w:rsid w:val="000F6CC9"/>
    <w:rsid w:val="000F71C2"/>
    <w:rsid w:val="000F7231"/>
    <w:rsid w:val="000F7839"/>
    <w:rsid w:val="000F7FAB"/>
    <w:rsid w:val="00100E6A"/>
    <w:rsid w:val="00100E8E"/>
    <w:rsid w:val="0010311C"/>
    <w:rsid w:val="00103137"/>
    <w:rsid w:val="0010334A"/>
    <w:rsid w:val="00103ACD"/>
    <w:rsid w:val="001051EA"/>
    <w:rsid w:val="0010591B"/>
    <w:rsid w:val="001070E8"/>
    <w:rsid w:val="001071B9"/>
    <w:rsid w:val="001076D3"/>
    <w:rsid w:val="00110DDF"/>
    <w:rsid w:val="00111B06"/>
    <w:rsid w:val="00111D55"/>
    <w:rsid w:val="00112DF1"/>
    <w:rsid w:val="00114540"/>
    <w:rsid w:val="001154BD"/>
    <w:rsid w:val="001155C7"/>
    <w:rsid w:val="00115915"/>
    <w:rsid w:val="00115ED8"/>
    <w:rsid w:val="00115F70"/>
    <w:rsid w:val="00115FBE"/>
    <w:rsid w:val="00116AF5"/>
    <w:rsid w:val="00116D53"/>
    <w:rsid w:val="00117BC6"/>
    <w:rsid w:val="00120657"/>
    <w:rsid w:val="00121284"/>
    <w:rsid w:val="00121AB8"/>
    <w:rsid w:val="00121FD8"/>
    <w:rsid w:val="00122B6F"/>
    <w:rsid w:val="00123369"/>
    <w:rsid w:val="00124AB6"/>
    <w:rsid w:val="00124F72"/>
    <w:rsid w:val="00125284"/>
    <w:rsid w:val="0012606A"/>
    <w:rsid w:val="001260F7"/>
    <w:rsid w:val="00126484"/>
    <w:rsid w:val="001273BE"/>
    <w:rsid w:val="00127E19"/>
    <w:rsid w:val="001316B4"/>
    <w:rsid w:val="00132570"/>
    <w:rsid w:val="00132AD3"/>
    <w:rsid w:val="00132AF3"/>
    <w:rsid w:val="00133982"/>
    <w:rsid w:val="00134C04"/>
    <w:rsid w:val="00135454"/>
    <w:rsid w:val="0013547B"/>
    <w:rsid w:val="00135714"/>
    <w:rsid w:val="00135A3F"/>
    <w:rsid w:val="00136481"/>
    <w:rsid w:val="00136B12"/>
    <w:rsid w:val="00136F4A"/>
    <w:rsid w:val="00140B03"/>
    <w:rsid w:val="00141C54"/>
    <w:rsid w:val="00142030"/>
    <w:rsid w:val="00143770"/>
    <w:rsid w:val="00143B27"/>
    <w:rsid w:val="00143E85"/>
    <w:rsid w:val="001446D1"/>
    <w:rsid w:val="00144F26"/>
    <w:rsid w:val="00145A7F"/>
    <w:rsid w:val="00145C44"/>
    <w:rsid w:val="00145D6E"/>
    <w:rsid w:val="001473C4"/>
    <w:rsid w:val="0014795F"/>
    <w:rsid w:val="00147CA2"/>
    <w:rsid w:val="00150485"/>
    <w:rsid w:val="00150A60"/>
    <w:rsid w:val="00150D24"/>
    <w:rsid w:val="00151A24"/>
    <w:rsid w:val="001523F4"/>
    <w:rsid w:val="00152F06"/>
    <w:rsid w:val="00153DB3"/>
    <w:rsid w:val="00153E75"/>
    <w:rsid w:val="001540A5"/>
    <w:rsid w:val="00154C44"/>
    <w:rsid w:val="00154CB3"/>
    <w:rsid w:val="0015555B"/>
    <w:rsid w:val="00155CF3"/>
    <w:rsid w:val="00155DBC"/>
    <w:rsid w:val="001577CB"/>
    <w:rsid w:val="001579EC"/>
    <w:rsid w:val="00157DB4"/>
    <w:rsid w:val="001601FA"/>
    <w:rsid w:val="001604E7"/>
    <w:rsid w:val="00161085"/>
    <w:rsid w:val="00162D90"/>
    <w:rsid w:val="00163996"/>
    <w:rsid w:val="001646F6"/>
    <w:rsid w:val="001647C6"/>
    <w:rsid w:val="00164A78"/>
    <w:rsid w:val="001650ED"/>
    <w:rsid w:val="00165A71"/>
    <w:rsid w:val="00165B09"/>
    <w:rsid w:val="00165DFF"/>
    <w:rsid w:val="0016615C"/>
    <w:rsid w:val="00166501"/>
    <w:rsid w:val="00166555"/>
    <w:rsid w:val="0017046A"/>
    <w:rsid w:val="0017068C"/>
    <w:rsid w:val="0017103B"/>
    <w:rsid w:val="00172184"/>
    <w:rsid w:val="00172B23"/>
    <w:rsid w:val="001735B2"/>
    <w:rsid w:val="00173DD7"/>
    <w:rsid w:val="0017411B"/>
    <w:rsid w:val="001743BE"/>
    <w:rsid w:val="001750CC"/>
    <w:rsid w:val="00175431"/>
    <w:rsid w:val="0017555D"/>
    <w:rsid w:val="00177104"/>
    <w:rsid w:val="00177436"/>
    <w:rsid w:val="001777E7"/>
    <w:rsid w:val="00177D7B"/>
    <w:rsid w:val="00177F7B"/>
    <w:rsid w:val="0017CEEA"/>
    <w:rsid w:val="001800EC"/>
    <w:rsid w:val="00180259"/>
    <w:rsid w:val="001805F6"/>
    <w:rsid w:val="00180D5F"/>
    <w:rsid w:val="00180F80"/>
    <w:rsid w:val="00181031"/>
    <w:rsid w:val="0018209A"/>
    <w:rsid w:val="0018210F"/>
    <w:rsid w:val="00182151"/>
    <w:rsid w:val="0018225A"/>
    <w:rsid w:val="00182607"/>
    <w:rsid w:val="0018291D"/>
    <w:rsid w:val="00184A55"/>
    <w:rsid w:val="001853CC"/>
    <w:rsid w:val="0018552C"/>
    <w:rsid w:val="00186F4C"/>
    <w:rsid w:val="00186F60"/>
    <w:rsid w:val="001878F2"/>
    <w:rsid w:val="00191632"/>
    <w:rsid w:val="0019171D"/>
    <w:rsid w:val="00193CEA"/>
    <w:rsid w:val="001942A5"/>
    <w:rsid w:val="0019559C"/>
    <w:rsid w:val="00195AB8"/>
    <w:rsid w:val="0019607B"/>
    <w:rsid w:val="00196BBF"/>
    <w:rsid w:val="00196F99"/>
    <w:rsid w:val="001A00C8"/>
    <w:rsid w:val="001A16BB"/>
    <w:rsid w:val="001A21F7"/>
    <w:rsid w:val="001A2991"/>
    <w:rsid w:val="001A3621"/>
    <w:rsid w:val="001A386E"/>
    <w:rsid w:val="001A3C29"/>
    <w:rsid w:val="001A4021"/>
    <w:rsid w:val="001A4916"/>
    <w:rsid w:val="001A4C6E"/>
    <w:rsid w:val="001A5732"/>
    <w:rsid w:val="001A5A32"/>
    <w:rsid w:val="001A5C9C"/>
    <w:rsid w:val="001A6A94"/>
    <w:rsid w:val="001A798D"/>
    <w:rsid w:val="001A7D5A"/>
    <w:rsid w:val="001A7EC3"/>
    <w:rsid w:val="001B0487"/>
    <w:rsid w:val="001B1859"/>
    <w:rsid w:val="001B187F"/>
    <w:rsid w:val="001B1B62"/>
    <w:rsid w:val="001B1C8D"/>
    <w:rsid w:val="001B1F21"/>
    <w:rsid w:val="001B221A"/>
    <w:rsid w:val="001B2530"/>
    <w:rsid w:val="001B260F"/>
    <w:rsid w:val="001B2B7A"/>
    <w:rsid w:val="001B30C0"/>
    <w:rsid w:val="001B34DC"/>
    <w:rsid w:val="001B473E"/>
    <w:rsid w:val="001B4D54"/>
    <w:rsid w:val="001B4DE3"/>
    <w:rsid w:val="001B528D"/>
    <w:rsid w:val="001B62DE"/>
    <w:rsid w:val="001B6979"/>
    <w:rsid w:val="001B6AB5"/>
    <w:rsid w:val="001B727D"/>
    <w:rsid w:val="001B745D"/>
    <w:rsid w:val="001B7C1A"/>
    <w:rsid w:val="001C2004"/>
    <w:rsid w:val="001C2232"/>
    <w:rsid w:val="001C2279"/>
    <w:rsid w:val="001C4A8B"/>
    <w:rsid w:val="001C4EE1"/>
    <w:rsid w:val="001C559B"/>
    <w:rsid w:val="001C5EE5"/>
    <w:rsid w:val="001C5FFB"/>
    <w:rsid w:val="001C61A9"/>
    <w:rsid w:val="001C6DE9"/>
    <w:rsid w:val="001C753E"/>
    <w:rsid w:val="001D00EA"/>
    <w:rsid w:val="001D2014"/>
    <w:rsid w:val="001D2675"/>
    <w:rsid w:val="001D3B5D"/>
    <w:rsid w:val="001D3B91"/>
    <w:rsid w:val="001D702B"/>
    <w:rsid w:val="001D71EB"/>
    <w:rsid w:val="001E02B6"/>
    <w:rsid w:val="001E0591"/>
    <w:rsid w:val="001E07F1"/>
    <w:rsid w:val="001E0D9D"/>
    <w:rsid w:val="001E15AE"/>
    <w:rsid w:val="001E19AB"/>
    <w:rsid w:val="001E2A16"/>
    <w:rsid w:val="001E35D6"/>
    <w:rsid w:val="001E4D80"/>
    <w:rsid w:val="001E4F53"/>
    <w:rsid w:val="001E5679"/>
    <w:rsid w:val="001E5807"/>
    <w:rsid w:val="001E5865"/>
    <w:rsid w:val="001E5EB9"/>
    <w:rsid w:val="001E6625"/>
    <w:rsid w:val="001E7292"/>
    <w:rsid w:val="001E7EBE"/>
    <w:rsid w:val="001F0D73"/>
    <w:rsid w:val="001F0F74"/>
    <w:rsid w:val="001F11A2"/>
    <w:rsid w:val="001F1512"/>
    <w:rsid w:val="001F1AF5"/>
    <w:rsid w:val="001F2D13"/>
    <w:rsid w:val="001F3AB1"/>
    <w:rsid w:val="001F3CE3"/>
    <w:rsid w:val="001F3D3C"/>
    <w:rsid w:val="001F452A"/>
    <w:rsid w:val="001F46D0"/>
    <w:rsid w:val="001F532D"/>
    <w:rsid w:val="001F6911"/>
    <w:rsid w:val="001F759C"/>
    <w:rsid w:val="002003A9"/>
    <w:rsid w:val="002009A8"/>
    <w:rsid w:val="00200CEA"/>
    <w:rsid w:val="0020142A"/>
    <w:rsid w:val="00201566"/>
    <w:rsid w:val="00202206"/>
    <w:rsid w:val="002029C7"/>
    <w:rsid w:val="00202FD2"/>
    <w:rsid w:val="00203410"/>
    <w:rsid w:val="0020351F"/>
    <w:rsid w:val="00203942"/>
    <w:rsid w:val="002039A0"/>
    <w:rsid w:val="00203CC0"/>
    <w:rsid w:val="00203D86"/>
    <w:rsid w:val="00204374"/>
    <w:rsid w:val="00204872"/>
    <w:rsid w:val="00205358"/>
    <w:rsid w:val="00206288"/>
    <w:rsid w:val="00206637"/>
    <w:rsid w:val="00206B17"/>
    <w:rsid w:val="00207222"/>
    <w:rsid w:val="002109F5"/>
    <w:rsid w:val="00210EA4"/>
    <w:rsid w:val="00211554"/>
    <w:rsid w:val="002117C3"/>
    <w:rsid w:val="00212DF3"/>
    <w:rsid w:val="00214DAB"/>
    <w:rsid w:val="00215463"/>
    <w:rsid w:val="00216A19"/>
    <w:rsid w:val="0022197C"/>
    <w:rsid w:val="00221E1F"/>
    <w:rsid w:val="00222AAC"/>
    <w:rsid w:val="00222F67"/>
    <w:rsid w:val="00223A3F"/>
    <w:rsid w:val="00223E3E"/>
    <w:rsid w:val="002263FD"/>
    <w:rsid w:val="00226EFE"/>
    <w:rsid w:val="00227C8C"/>
    <w:rsid w:val="00230A1D"/>
    <w:rsid w:val="00230E3A"/>
    <w:rsid w:val="002319EA"/>
    <w:rsid w:val="002321CE"/>
    <w:rsid w:val="00232855"/>
    <w:rsid w:val="00232DE3"/>
    <w:rsid w:val="00232F90"/>
    <w:rsid w:val="00234AD8"/>
    <w:rsid w:val="002350C3"/>
    <w:rsid w:val="00235129"/>
    <w:rsid w:val="002351E0"/>
    <w:rsid w:val="00235C71"/>
    <w:rsid w:val="00236277"/>
    <w:rsid w:val="002366CE"/>
    <w:rsid w:val="002377E8"/>
    <w:rsid w:val="00237B9C"/>
    <w:rsid w:val="00240C73"/>
    <w:rsid w:val="00240D64"/>
    <w:rsid w:val="00241412"/>
    <w:rsid w:val="00241413"/>
    <w:rsid w:val="00241A6D"/>
    <w:rsid w:val="002426F8"/>
    <w:rsid w:val="00242F5D"/>
    <w:rsid w:val="002436C2"/>
    <w:rsid w:val="00244826"/>
    <w:rsid w:val="00244FEA"/>
    <w:rsid w:val="00245140"/>
    <w:rsid w:val="00245CDA"/>
    <w:rsid w:val="002475E8"/>
    <w:rsid w:val="00247BC6"/>
    <w:rsid w:val="00250688"/>
    <w:rsid w:val="00250C1F"/>
    <w:rsid w:val="00250D7A"/>
    <w:rsid w:val="0025102D"/>
    <w:rsid w:val="0025189D"/>
    <w:rsid w:val="002518B0"/>
    <w:rsid w:val="002520CA"/>
    <w:rsid w:val="0025289B"/>
    <w:rsid w:val="00252D55"/>
    <w:rsid w:val="002535B7"/>
    <w:rsid w:val="00253BE4"/>
    <w:rsid w:val="00254BDA"/>
    <w:rsid w:val="00254DCF"/>
    <w:rsid w:val="00255504"/>
    <w:rsid w:val="00255523"/>
    <w:rsid w:val="00255EC4"/>
    <w:rsid w:val="00256DE7"/>
    <w:rsid w:val="00257088"/>
    <w:rsid w:val="00257260"/>
    <w:rsid w:val="00260A16"/>
    <w:rsid w:val="00260DE0"/>
    <w:rsid w:val="002612E8"/>
    <w:rsid w:val="00261905"/>
    <w:rsid w:val="002623A2"/>
    <w:rsid w:val="0026348A"/>
    <w:rsid w:val="00263DFA"/>
    <w:rsid w:val="00265243"/>
    <w:rsid w:val="00265CF1"/>
    <w:rsid w:val="0026618F"/>
    <w:rsid w:val="002661F0"/>
    <w:rsid w:val="00267579"/>
    <w:rsid w:val="00267628"/>
    <w:rsid w:val="00270958"/>
    <w:rsid w:val="0027103D"/>
    <w:rsid w:val="0027142C"/>
    <w:rsid w:val="0027224C"/>
    <w:rsid w:val="00272945"/>
    <w:rsid w:val="002729F8"/>
    <w:rsid w:val="00274221"/>
    <w:rsid w:val="00274B9D"/>
    <w:rsid w:val="00275E2D"/>
    <w:rsid w:val="002762C7"/>
    <w:rsid w:val="00276CD0"/>
    <w:rsid w:val="0027754E"/>
    <w:rsid w:val="00277919"/>
    <w:rsid w:val="00280943"/>
    <w:rsid w:val="00280AB9"/>
    <w:rsid w:val="00280E3C"/>
    <w:rsid w:val="00280FFC"/>
    <w:rsid w:val="0028106F"/>
    <w:rsid w:val="00281928"/>
    <w:rsid w:val="00281C64"/>
    <w:rsid w:val="00281F69"/>
    <w:rsid w:val="002820B1"/>
    <w:rsid w:val="00282621"/>
    <w:rsid w:val="00282939"/>
    <w:rsid w:val="00283FFB"/>
    <w:rsid w:val="002845AD"/>
    <w:rsid w:val="00284769"/>
    <w:rsid w:val="002856C4"/>
    <w:rsid w:val="00285C52"/>
    <w:rsid w:val="00285EDB"/>
    <w:rsid w:val="002873FD"/>
    <w:rsid w:val="00287D44"/>
    <w:rsid w:val="00290170"/>
    <w:rsid w:val="002911EC"/>
    <w:rsid w:val="00293B95"/>
    <w:rsid w:val="00294CBF"/>
    <w:rsid w:val="00294E59"/>
    <w:rsid w:val="00295146"/>
    <w:rsid w:val="002951B3"/>
    <w:rsid w:val="00295261"/>
    <w:rsid w:val="00295923"/>
    <w:rsid w:val="00295997"/>
    <w:rsid w:val="00296CEB"/>
    <w:rsid w:val="00297B25"/>
    <w:rsid w:val="002A0B1A"/>
    <w:rsid w:val="002A276D"/>
    <w:rsid w:val="002A2E6A"/>
    <w:rsid w:val="002A4755"/>
    <w:rsid w:val="002A48FA"/>
    <w:rsid w:val="002A4BDA"/>
    <w:rsid w:val="002A53B3"/>
    <w:rsid w:val="002A7361"/>
    <w:rsid w:val="002A7C0B"/>
    <w:rsid w:val="002B0336"/>
    <w:rsid w:val="002B0A81"/>
    <w:rsid w:val="002B24B2"/>
    <w:rsid w:val="002B3978"/>
    <w:rsid w:val="002B39E5"/>
    <w:rsid w:val="002B3F09"/>
    <w:rsid w:val="002B6C64"/>
    <w:rsid w:val="002B7D6D"/>
    <w:rsid w:val="002C1761"/>
    <w:rsid w:val="002C25F8"/>
    <w:rsid w:val="002C3F4E"/>
    <w:rsid w:val="002C43DC"/>
    <w:rsid w:val="002C4A74"/>
    <w:rsid w:val="002C4FC8"/>
    <w:rsid w:val="002C5B0E"/>
    <w:rsid w:val="002C6201"/>
    <w:rsid w:val="002D0041"/>
    <w:rsid w:val="002D17FA"/>
    <w:rsid w:val="002D1C85"/>
    <w:rsid w:val="002D1FCC"/>
    <w:rsid w:val="002D2179"/>
    <w:rsid w:val="002D36B7"/>
    <w:rsid w:val="002D3B06"/>
    <w:rsid w:val="002D492D"/>
    <w:rsid w:val="002D4AB6"/>
    <w:rsid w:val="002D4C0C"/>
    <w:rsid w:val="002D4E9B"/>
    <w:rsid w:val="002D5F49"/>
    <w:rsid w:val="002D6EB6"/>
    <w:rsid w:val="002E0475"/>
    <w:rsid w:val="002E05C5"/>
    <w:rsid w:val="002E0CE3"/>
    <w:rsid w:val="002E1BF5"/>
    <w:rsid w:val="002E23A2"/>
    <w:rsid w:val="002E25BE"/>
    <w:rsid w:val="002E2C79"/>
    <w:rsid w:val="002E34A7"/>
    <w:rsid w:val="002E4ADA"/>
    <w:rsid w:val="002E50F9"/>
    <w:rsid w:val="002E5711"/>
    <w:rsid w:val="002E6B57"/>
    <w:rsid w:val="002E7676"/>
    <w:rsid w:val="002E76E9"/>
    <w:rsid w:val="002F0E90"/>
    <w:rsid w:val="002F1FFC"/>
    <w:rsid w:val="002F27A7"/>
    <w:rsid w:val="002F3700"/>
    <w:rsid w:val="002F40E2"/>
    <w:rsid w:val="002F4758"/>
    <w:rsid w:val="002F5B89"/>
    <w:rsid w:val="002F5F87"/>
    <w:rsid w:val="002F6292"/>
    <w:rsid w:val="002F6651"/>
    <w:rsid w:val="002F66D1"/>
    <w:rsid w:val="002F6A7F"/>
    <w:rsid w:val="002F7A91"/>
    <w:rsid w:val="003007BE"/>
    <w:rsid w:val="003018D6"/>
    <w:rsid w:val="00301A7A"/>
    <w:rsid w:val="00301B8D"/>
    <w:rsid w:val="00301CEC"/>
    <w:rsid w:val="00302578"/>
    <w:rsid w:val="00303009"/>
    <w:rsid w:val="003031B8"/>
    <w:rsid w:val="00303447"/>
    <w:rsid w:val="00303624"/>
    <w:rsid w:val="00303666"/>
    <w:rsid w:val="0030376A"/>
    <w:rsid w:val="003044BE"/>
    <w:rsid w:val="0030675B"/>
    <w:rsid w:val="00306839"/>
    <w:rsid w:val="003073B5"/>
    <w:rsid w:val="00310316"/>
    <w:rsid w:val="00310A10"/>
    <w:rsid w:val="00311887"/>
    <w:rsid w:val="00311F37"/>
    <w:rsid w:val="00312085"/>
    <w:rsid w:val="00312ED8"/>
    <w:rsid w:val="0031309A"/>
    <w:rsid w:val="0031381F"/>
    <w:rsid w:val="00314684"/>
    <w:rsid w:val="003146C1"/>
    <w:rsid w:val="00315B5F"/>
    <w:rsid w:val="003163E0"/>
    <w:rsid w:val="0031753E"/>
    <w:rsid w:val="00317994"/>
    <w:rsid w:val="00320242"/>
    <w:rsid w:val="00320318"/>
    <w:rsid w:val="003204CD"/>
    <w:rsid w:val="0032068A"/>
    <w:rsid w:val="00321788"/>
    <w:rsid w:val="00321A5F"/>
    <w:rsid w:val="00321A96"/>
    <w:rsid w:val="00321FB8"/>
    <w:rsid w:val="00322357"/>
    <w:rsid w:val="00322D4C"/>
    <w:rsid w:val="003238D6"/>
    <w:rsid w:val="00323FE5"/>
    <w:rsid w:val="0032430F"/>
    <w:rsid w:val="0032570A"/>
    <w:rsid w:val="003257B0"/>
    <w:rsid w:val="003260C1"/>
    <w:rsid w:val="00326848"/>
    <w:rsid w:val="003271F1"/>
    <w:rsid w:val="00327704"/>
    <w:rsid w:val="0032788C"/>
    <w:rsid w:val="00327B6C"/>
    <w:rsid w:val="003301E2"/>
    <w:rsid w:val="00330E8E"/>
    <w:rsid w:val="003313AC"/>
    <w:rsid w:val="00331BF7"/>
    <w:rsid w:val="00331EF1"/>
    <w:rsid w:val="003327EA"/>
    <w:rsid w:val="0033478D"/>
    <w:rsid w:val="00334A28"/>
    <w:rsid w:val="00334F79"/>
    <w:rsid w:val="003354FF"/>
    <w:rsid w:val="0033628E"/>
    <w:rsid w:val="00336F8A"/>
    <w:rsid w:val="00340829"/>
    <w:rsid w:val="00340AAA"/>
    <w:rsid w:val="00341577"/>
    <w:rsid w:val="00341E78"/>
    <w:rsid w:val="003421A7"/>
    <w:rsid w:val="0034236F"/>
    <w:rsid w:val="00342F2F"/>
    <w:rsid w:val="003434D3"/>
    <w:rsid w:val="00343A20"/>
    <w:rsid w:val="003447CF"/>
    <w:rsid w:val="003448AC"/>
    <w:rsid w:val="00344B9E"/>
    <w:rsid w:val="003455F4"/>
    <w:rsid w:val="00345ACF"/>
    <w:rsid w:val="00347129"/>
    <w:rsid w:val="00347358"/>
    <w:rsid w:val="00347870"/>
    <w:rsid w:val="003507D2"/>
    <w:rsid w:val="00350B89"/>
    <w:rsid w:val="00350F97"/>
    <w:rsid w:val="00352366"/>
    <w:rsid w:val="003523DE"/>
    <w:rsid w:val="00352A02"/>
    <w:rsid w:val="00353288"/>
    <w:rsid w:val="003537AB"/>
    <w:rsid w:val="0035385F"/>
    <w:rsid w:val="00353D19"/>
    <w:rsid w:val="003540ED"/>
    <w:rsid w:val="0035431E"/>
    <w:rsid w:val="00354B1F"/>
    <w:rsid w:val="00354BEA"/>
    <w:rsid w:val="00355519"/>
    <w:rsid w:val="00356454"/>
    <w:rsid w:val="00356A48"/>
    <w:rsid w:val="00356E44"/>
    <w:rsid w:val="00357701"/>
    <w:rsid w:val="0036052F"/>
    <w:rsid w:val="00361881"/>
    <w:rsid w:val="00362EC0"/>
    <w:rsid w:val="00363987"/>
    <w:rsid w:val="00364336"/>
    <w:rsid w:val="00364442"/>
    <w:rsid w:val="00364578"/>
    <w:rsid w:val="00364B6C"/>
    <w:rsid w:val="00364B7A"/>
    <w:rsid w:val="00364CFA"/>
    <w:rsid w:val="00365C3F"/>
    <w:rsid w:val="00366069"/>
    <w:rsid w:val="003661EC"/>
    <w:rsid w:val="00367A3A"/>
    <w:rsid w:val="00367F1F"/>
    <w:rsid w:val="00370306"/>
    <w:rsid w:val="00370876"/>
    <w:rsid w:val="003708C3"/>
    <w:rsid w:val="0037122E"/>
    <w:rsid w:val="00371436"/>
    <w:rsid w:val="003718A2"/>
    <w:rsid w:val="00371A4F"/>
    <w:rsid w:val="00371EBA"/>
    <w:rsid w:val="00372257"/>
    <w:rsid w:val="003739BA"/>
    <w:rsid w:val="00373E38"/>
    <w:rsid w:val="00373EE4"/>
    <w:rsid w:val="003745F3"/>
    <w:rsid w:val="00375A4E"/>
    <w:rsid w:val="00375D9B"/>
    <w:rsid w:val="00376B10"/>
    <w:rsid w:val="003777AA"/>
    <w:rsid w:val="00377F71"/>
    <w:rsid w:val="00381002"/>
    <w:rsid w:val="003813ED"/>
    <w:rsid w:val="00382141"/>
    <w:rsid w:val="0038238C"/>
    <w:rsid w:val="003823BE"/>
    <w:rsid w:val="00382611"/>
    <w:rsid w:val="00382715"/>
    <w:rsid w:val="00383823"/>
    <w:rsid w:val="00383E1D"/>
    <w:rsid w:val="00384B72"/>
    <w:rsid w:val="00386326"/>
    <w:rsid w:val="00386D41"/>
    <w:rsid w:val="00387687"/>
    <w:rsid w:val="00387C0C"/>
    <w:rsid w:val="00391156"/>
    <w:rsid w:val="00391A23"/>
    <w:rsid w:val="00391A53"/>
    <w:rsid w:val="00392ABC"/>
    <w:rsid w:val="00392D0A"/>
    <w:rsid w:val="00392E09"/>
    <w:rsid w:val="00393725"/>
    <w:rsid w:val="00394310"/>
    <w:rsid w:val="00394532"/>
    <w:rsid w:val="0039459C"/>
    <w:rsid w:val="00394997"/>
    <w:rsid w:val="00394E67"/>
    <w:rsid w:val="00394FA8"/>
    <w:rsid w:val="00395632"/>
    <w:rsid w:val="0039583C"/>
    <w:rsid w:val="00395BF1"/>
    <w:rsid w:val="00396738"/>
    <w:rsid w:val="003970B0"/>
    <w:rsid w:val="00397199"/>
    <w:rsid w:val="003A0358"/>
    <w:rsid w:val="003A1096"/>
    <w:rsid w:val="003A1DDA"/>
    <w:rsid w:val="003A295E"/>
    <w:rsid w:val="003A3D4E"/>
    <w:rsid w:val="003A48C8"/>
    <w:rsid w:val="003A4EEF"/>
    <w:rsid w:val="003A57F6"/>
    <w:rsid w:val="003A5F11"/>
    <w:rsid w:val="003A75AA"/>
    <w:rsid w:val="003A76F8"/>
    <w:rsid w:val="003A7989"/>
    <w:rsid w:val="003A7A36"/>
    <w:rsid w:val="003A7E36"/>
    <w:rsid w:val="003B0A2C"/>
    <w:rsid w:val="003B14A9"/>
    <w:rsid w:val="003B1B8E"/>
    <w:rsid w:val="003B1BC4"/>
    <w:rsid w:val="003B2013"/>
    <w:rsid w:val="003B279C"/>
    <w:rsid w:val="003B2F4E"/>
    <w:rsid w:val="003B34EA"/>
    <w:rsid w:val="003B3F3B"/>
    <w:rsid w:val="003B519D"/>
    <w:rsid w:val="003B576B"/>
    <w:rsid w:val="003B5F49"/>
    <w:rsid w:val="003B6D27"/>
    <w:rsid w:val="003B7978"/>
    <w:rsid w:val="003C0EFF"/>
    <w:rsid w:val="003C10CE"/>
    <w:rsid w:val="003C1BDE"/>
    <w:rsid w:val="003C2CFE"/>
    <w:rsid w:val="003C2DE7"/>
    <w:rsid w:val="003C311B"/>
    <w:rsid w:val="003C3B8E"/>
    <w:rsid w:val="003C4BC4"/>
    <w:rsid w:val="003C4F82"/>
    <w:rsid w:val="003C51D3"/>
    <w:rsid w:val="003D03A2"/>
    <w:rsid w:val="003D137C"/>
    <w:rsid w:val="003D2887"/>
    <w:rsid w:val="003D2898"/>
    <w:rsid w:val="003D2B72"/>
    <w:rsid w:val="003D2FAB"/>
    <w:rsid w:val="003D30FF"/>
    <w:rsid w:val="003D4CA7"/>
    <w:rsid w:val="003D4E99"/>
    <w:rsid w:val="003D548C"/>
    <w:rsid w:val="003D6770"/>
    <w:rsid w:val="003D6BA6"/>
    <w:rsid w:val="003D6FFC"/>
    <w:rsid w:val="003D712C"/>
    <w:rsid w:val="003D7B80"/>
    <w:rsid w:val="003D7C72"/>
    <w:rsid w:val="003D7C81"/>
    <w:rsid w:val="003E0937"/>
    <w:rsid w:val="003E13A8"/>
    <w:rsid w:val="003E2FAD"/>
    <w:rsid w:val="003E4523"/>
    <w:rsid w:val="003E45B2"/>
    <w:rsid w:val="003E46F3"/>
    <w:rsid w:val="003E48F5"/>
    <w:rsid w:val="003E4DBE"/>
    <w:rsid w:val="003E5461"/>
    <w:rsid w:val="003E6156"/>
    <w:rsid w:val="003E6BDE"/>
    <w:rsid w:val="003E7369"/>
    <w:rsid w:val="003F1526"/>
    <w:rsid w:val="003F2049"/>
    <w:rsid w:val="003F3EDE"/>
    <w:rsid w:val="003F4B09"/>
    <w:rsid w:val="003F6104"/>
    <w:rsid w:val="003F6CA7"/>
    <w:rsid w:val="003F7125"/>
    <w:rsid w:val="004002B4"/>
    <w:rsid w:val="0040085A"/>
    <w:rsid w:val="00401063"/>
    <w:rsid w:val="004015F0"/>
    <w:rsid w:val="004036B6"/>
    <w:rsid w:val="004045F6"/>
    <w:rsid w:val="004051B4"/>
    <w:rsid w:val="00406A47"/>
    <w:rsid w:val="00407A3F"/>
    <w:rsid w:val="00407C7D"/>
    <w:rsid w:val="00407D61"/>
    <w:rsid w:val="004106A8"/>
    <w:rsid w:val="00410BBE"/>
    <w:rsid w:val="00411045"/>
    <w:rsid w:val="0041147E"/>
    <w:rsid w:val="004117A3"/>
    <w:rsid w:val="00411994"/>
    <w:rsid w:val="00411BCA"/>
    <w:rsid w:val="00411DE2"/>
    <w:rsid w:val="00412A42"/>
    <w:rsid w:val="004137C8"/>
    <w:rsid w:val="00415914"/>
    <w:rsid w:val="00415E69"/>
    <w:rsid w:val="00415FA8"/>
    <w:rsid w:val="004171D9"/>
    <w:rsid w:val="0041755C"/>
    <w:rsid w:val="004203FC"/>
    <w:rsid w:val="004206E2"/>
    <w:rsid w:val="0042144C"/>
    <w:rsid w:val="00421679"/>
    <w:rsid w:val="00421E68"/>
    <w:rsid w:val="00422BFA"/>
    <w:rsid w:val="00422C9C"/>
    <w:rsid w:val="0042352A"/>
    <w:rsid w:val="004235DF"/>
    <w:rsid w:val="004239CA"/>
    <w:rsid w:val="0042400B"/>
    <w:rsid w:val="004244C5"/>
    <w:rsid w:val="00424FC2"/>
    <w:rsid w:val="004256BD"/>
    <w:rsid w:val="00425E20"/>
    <w:rsid w:val="00425F06"/>
    <w:rsid w:val="00426237"/>
    <w:rsid w:val="00426593"/>
    <w:rsid w:val="004265EF"/>
    <w:rsid w:val="0042733C"/>
    <w:rsid w:val="00430408"/>
    <w:rsid w:val="004306B8"/>
    <w:rsid w:val="00430B54"/>
    <w:rsid w:val="00430C07"/>
    <w:rsid w:val="00430E76"/>
    <w:rsid w:val="0043182B"/>
    <w:rsid w:val="0043230E"/>
    <w:rsid w:val="004329F2"/>
    <w:rsid w:val="00432B95"/>
    <w:rsid w:val="004332F6"/>
    <w:rsid w:val="00433355"/>
    <w:rsid w:val="00433FB4"/>
    <w:rsid w:val="0043433F"/>
    <w:rsid w:val="00434404"/>
    <w:rsid w:val="004348EC"/>
    <w:rsid w:val="00434A8B"/>
    <w:rsid w:val="00434C77"/>
    <w:rsid w:val="004359A4"/>
    <w:rsid w:val="00435E30"/>
    <w:rsid w:val="00436558"/>
    <w:rsid w:val="0043739F"/>
    <w:rsid w:val="00440899"/>
    <w:rsid w:val="004408D8"/>
    <w:rsid w:val="004414C9"/>
    <w:rsid w:val="00441E14"/>
    <w:rsid w:val="004422F5"/>
    <w:rsid w:val="004429D4"/>
    <w:rsid w:val="00443399"/>
    <w:rsid w:val="00443586"/>
    <w:rsid w:val="00443640"/>
    <w:rsid w:val="004445B6"/>
    <w:rsid w:val="00444B40"/>
    <w:rsid w:val="00444F62"/>
    <w:rsid w:val="00445A84"/>
    <w:rsid w:val="00445E16"/>
    <w:rsid w:val="0044627F"/>
    <w:rsid w:val="0044669F"/>
    <w:rsid w:val="004466D5"/>
    <w:rsid w:val="004477C1"/>
    <w:rsid w:val="004504A6"/>
    <w:rsid w:val="00450A2B"/>
    <w:rsid w:val="00450C67"/>
    <w:rsid w:val="00451ADB"/>
    <w:rsid w:val="00451ED3"/>
    <w:rsid w:val="00451F22"/>
    <w:rsid w:val="00452752"/>
    <w:rsid w:val="0045334D"/>
    <w:rsid w:val="00455132"/>
    <w:rsid w:val="00455BCC"/>
    <w:rsid w:val="00455C50"/>
    <w:rsid w:val="00455F00"/>
    <w:rsid w:val="0045631F"/>
    <w:rsid w:val="004600FA"/>
    <w:rsid w:val="0046027A"/>
    <w:rsid w:val="0046180E"/>
    <w:rsid w:val="00461FA5"/>
    <w:rsid w:val="004638D6"/>
    <w:rsid w:val="00464502"/>
    <w:rsid w:val="004647AF"/>
    <w:rsid w:val="0046489D"/>
    <w:rsid w:val="00465F68"/>
    <w:rsid w:val="0046610A"/>
    <w:rsid w:val="00466508"/>
    <w:rsid w:val="00466607"/>
    <w:rsid w:val="004669C5"/>
    <w:rsid w:val="0047072D"/>
    <w:rsid w:val="0047115C"/>
    <w:rsid w:val="004717D6"/>
    <w:rsid w:val="00471870"/>
    <w:rsid w:val="00472456"/>
    <w:rsid w:val="004725D0"/>
    <w:rsid w:val="0047285B"/>
    <w:rsid w:val="0047297E"/>
    <w:rsid w:val="00472AC4"/>
    <w:rsid w:val="00473A77"/>
    <w:rsid w:val="0047458F"/>
    <w:rsid w:val="00474BA4"/>
    <w:rsid w:val="00476346"/>
    <w:rsid w:val="004764B5"/>
    <w:rsid w:val="00477B3D"/>
    <w:rsid w:val="00477E20"/>
    <w:rsid w:val="00480266"/>
    <w:rsid w:val="00480FC7"/>
    <w:rsid w:val="00481506"/>
    <w:rsid w:val="004841F5"/>
    <w:rsid w:val="004843DC"/>
    <w:rsid w:val="00484664"/>
    <w:rsid w:val="00485456"/>
    <w:rsid w:val="00486312"/>
    <w:rsid w:val="00486AC4"/>
    <w:rsid w:val="00487959"/>
    <w:rsid w:val="00487D3C"/>
    <w:rsid w:val="00490062"/>
    <w:rsid w:val="0049061A"/>
    <w:rsid w:val="00490DD1"/>
    <w:rsid w:val="00490E2C"/>
    <w:rsid w:val="00491242"/>
    <w:rsid w:val="00491DFC"/>
    <w:rsid w:val="0049213E"/>
    <w:rsid w:val="004929E8"/>
    <w:rsid w:val="004930F2"/>
    <w:rsid w:val="004934E6"/>
    <w:rsid w:val="00493880"/>
    <w:rsid w:val="00494583"/>
    <w:rsid w:val="00494D5C"/>
    <w:rsid w:val="00496FC6"/>
    <w:rsid w:val="004A0A47"/>
    <w:rsid w:val="004A0BD6"/>
    <w:rsid w:val="004A0E8A"/>
    <w:rsid w:val="004A1D59"/>
    <w:rsid w:val="004A1F42"/>
    <w:rsid w:val="004A23B3"/>
    <w:rsid w:val="004A274B"/>
    <w:rsid w:val="004A4123"/>
    <w:rsid w:val="004A437B"/>
    <w:rsid w:val="004A4D35"/>
    <w:rsid w:val="004A4EC6"/>
    <w:rsid w:val="004A50C7"/>
    <w:rsid w:val="004A53B6"/>
    <w:rsid w:val="004A72B7"/>
    <w:rsid w:val="004A7336"/>
    <w:rsid w:val="004A7356"/>
    <w:rsid w:val="004A7AFA"/>
    <w:rsid w:val="004B0D68"/>
    <w:rsid w:val="004B10D3"/>
    <w:rsid w:val="004B126B"/>
    <w:rsid w:val="004B2E9D"/>
    <w:rsid w:val="004B367E"/>
    <w:rsid w:val="004B4325"/>
    <w:rsid w:val="004B490C"/>
    <w:rsid w:val="004B52BB"/>
    <w:rsid w:val="004B555F"/>
    <w:rsid w:val="004B5C15"/>
    <w:rsid w:val="004B6326"/>
    <w:rsid w:val="004B6819"/>
    <w:rsid w:val="004B706E"/>
    <w:rsid w:val="004B77D8"/>
    <w:rsid w:val="004C0F22"/>
    <w:rsid w:val="004C246C"/>
    <w:rsid w:val="004C4079"/>
    <w:rsid w:val="004C4C46"/>
    <w:rsid w:val="004C553F"/>
    <w:rsid w:val="004C5EAC"/>
    <w:rsid w:val="004C5F4C"/>
    <w:rsid w:val="004C67DD"/>
    <w:rsid w:val="004C6EAE"/>
    <w:rsid w:val="004C6EBB"/>
    <w:rsid w:val="004C6F66"/>
    <w:rsid w:val="004C73EB"/>
    <w:rsid w:val="004C77A3"/>
    <w:rsid w:val="004C7A86"/>
    <w:rsid w:val="004D03C4"/>
    <w:rsid w:val="004D1102"/>
    <w:rsid w:val="004D1132"/>
    <w:rsid w:val="004D1284"/>
    <w:rsid w:val="004D1359"/>
    <w:rsid w:val="004D1B81"/>
    <w:rsid w:val="004D1ED0"/>
    <w:rsid w:val="004D362C"/>
    <w:rsid w:val="004D4EEA"/>
    <w:rsid w:val="004D5A1F"/>
    <w:rsid w:val="004D77C3"/>
    <w:rsid w:val="004D7CFE"/>
    <w:rsid w:val="004E08F0"/>
    <w:rsid w:val="004E1572"/>
    <w:rsid w:val="004E27AD"/>
    <w:rsid w:val="004E30A9"/>
    <w:rsid w:val="004E33CB"/>
    <w:rsid w:val="004E33E6"/>
    <w:rsid w:val="004E3D21"/>
    <w:rsid w:val="004E4509"/>
    <w:rsid w:val="004E4C21"/>
    <w:rsid w:val="004E6933"/>
    <w:rsid w:val="004E6C05"/>
    <w:rsid w:val="004E720B"/>
    <w:rsid w:val="004E75C0"/>
    <w:rsid w:val="004E7958"/>
    <w:rsid w:val="004E7A9A"/>
    <w:rsid w:val="004E7B8B"/>
    <w:rsid w:val="004E7DAC"/>
    <w:rsid w:val="004E7F6A"/>
    <w:rsid w:val="004F0346"/>
    <w:rsid w:val="004F0804"/>
    <w:rsid w:val="004F0D66"/>
    <w:rsid w:val="004F144A"/>
    <w:rsid w:val="004F180D"/>
    <w:rsid w:val="004F230D"/>
    <w:rsid w:val="004F2396"/>
    <w:rsid w:val="004F266F"/>
    <w:rsid w:val="004F2C54"/>
    <w:rsid w:val="004F394C"/>
    <w:rsid w:val="004F3C99"/>
    <w:rsid w:val="004F3CA1"/>
    <w:rsid w:val="004F43DA"/>
    <w:rsid w:val="004F541F"/>
    <w:rsid w:val="004F5883"/>
    <w:rsid w:val="004F5EA9"/>
    <w:rsid w:val="004F681C"/>
    <w:rsid w:val="005001E7"/>
    <w:rsid w:val="00501B57"/>
    <w:rsid w:val="00501FBE"/>
    <w:rsid w:val="00502380"/>
    <w:rsid w:val="00502E70"/>
    <w:rsid w:val="0050391A"/>
    <w:rsid w:val="00504B32"/>
    <w:rsid w:val="00504BB2"/>
    <w:rsid w:val="00505687"/>
    <w:rsid w:val="00505904"/>
    <w:rsid w:val="00505EFB"/>
    <w:rsid w:val="00506723"/>
    <w:rsid w:val="00506770"/>
    <w:rsid w:val="00506841"/>
    <w:rsid w:val="00506DAB"/>
    <w:rsid w:val="0050715F"/>
    <w:rsid w:val="00507215"/>
    <w:rsid w:val="00507D07"/>
    <w:rsid w:val="00510CA2"/>
    <w:rsid w:val="005118FF"/>
    <w:rsid w:val="0051198B"/>
    <w:rsid w:val="00511E06"/>
    <w:rsid w:val="00512143"/>
    <w:rsid w:val="00512321"/>
    <w:rsid w:val="00513C8E"/>
    <w:rsid w:val="00513C97"/>
    <w:rsid w:val="0051442C"/>
    <w:rsid w:val="0051452F"/>
    <w:rsid w:val="0051583C"/>
    <w:rsid w:val="00516D6C"/>
    <w:rsid w:val="0051748A"/>
    <w:rsid w:val="00520419"/>
    <w:rsid w:val="0052046D"/>
    <w:rsid w:val="00520A6E"/>
    <w:rsid w:val="00521C7A"/>
    <w:rsid w:val="005223FE"/>
    <w:rsid w:val="005244D8"/>
    <w:rsid w:val="00524C19"/>
    <w:rsid w:val="00524E47"/>
    <w:rsid w:val="005252D4"/>
    <w:rsid w:val="00525931"/>
    <w:rsid w:val="00525CA3"/>
    <w:rsid w:val="005302F2"/>
    <w:rsid w:val="00531C3F"/>
    <w:rsid w:val="005324FB"/>
    <w:rsid w:val="005331D6"/>
    <w:rsid w:val="00533E09"/>
    <w:rsid w:val="00534ADE"/>
    <w:rsid w:val="00537567"/>
    <w:rsid w:val="005378D1"/>
    <w:rsid w:val="00537C5A"/>
    <w:rsid w:val="0053B860"/>
    <w:rsid w:val="005402A8"/>
    <w:rsid w:val="005410CE"/>
    <w:rsid w:val="005434C2"/>
    <w:rsid w:val="005436BB"/>
    <w:rsid w:val="00543704"/>
    <w:rsid w:val="0054374B"/>
    <w:rsid w:val="00543819"/>
    <w:rsid w:val="005446D3"/>
    <w:rsid w:val="005446E2"/>
    <w:rsid w:val="00544A47"/>
    <w:rsid w:val="00544C28"/>
    <w:rsid w:val="00545AFA"/>
    <w:rsid w:val="005464E9"/>
    <w:rsid w:val="0054680B"/>
    <w:rsid w:val="00546A72"/>
    <w:rsid w:val="005477B9"/>
    <w:rsid w:val="00547945"/>
    <w:rsid w:val="00550364"/>
    <w:rsid w:val="0055052F"/>
    <w:rsid w:val="0055063D"/>
    <w:rsid w:val="00550646"/>
    <w:rsid w:val="005507BB"/>
    <w:rsid w:val="00551552"/>
    <w:rsid w:val="00552819"/>
    <w:rsid w:val="00552A9A"/>
    <w:rsid w:val="005542BA"/>
    <w:rsid w:val="00554833"/>
    <w:rsid w:val="00554B10"/>
    <w:rsid w:val="00554C73"/>
    <w:rsid w:val="00556636"/>
    <w:rsid w:val="005569C6"/>
    <w:rsid w:val="00556B7F"/>
    <w:rsid w:val="0055784B"/>
    <w:rsid w:val="00557B8B"/>
    <w:rsid w:val="00560197"/>
    <w:rsid w:val="00560B82"/>
    <w:rsid w:val="00560DAA"/>
    <w:rsid w:val="00562B5F"/>
    <w:rsid w:val="0056303A"/>
    <w:rsid w:val="005637B0"/>
    <w:rsid w:val="00563A61"/>
    <w:rsid w:val="00563D1E"/>
    <w:rsid w:val="00564428"/>
    <w:rsid w:val="00565B5F"/>
    <w:rsid w:val="0056689F"/>
    <w:rsid w:val="00567E6F"/>
    <w:rsid w:val="005706D5"/>
    <w:rsid w:val="00570F10"/>
    <w:rsid w:val="005718EC"/>
    <w:rsid w:val="005724B4"/>
    <w:rsid w:val="005724CB"/>
    <w:rsid w:val="005724E9"/>
    <w:rsid w:val="00572584"/>
    <w:rsid w:val="00572604"/>
    <w:rsid w:val="00572ECB"/>
    <w:rsid w:val="00573073"/>
    <w:rsid w:val="005735AA"/>
    <w:rsid w:val="005735ED"/>
    <w:rsid w:val="005740EE"/>
    <w:rsid w:val="005748EC"/>
    <w:rsid w:val="005754FB"/>
    <w:rsid w:val="00575959"/>
    <w:rsid w:val="00575BC3"/>
    <w:rsid w:val="005761F0"/>
    <w:rsid w:val="005763CE"/>
    <w:rsid w:val="00577BCF"/>
    <w:rsid w:val="0058104E"/>
    <w:rsid w:val="00581769"/>
    <w:rsid w:val="00581F06"/>
    <w:rsid w:val="0058283B"/>
    <w:rsid w:val="00582922"/>
    <w:rsid w:val="005829D8"/>
    <w:rsid w:val="005834A3"/>
    <w:rsid w:val="005837EC"/>
    <w:rsid w:val="00584D99"/>
    <w:rsid w:val="00584DEB"/>
    <w:rsid w:val="00585633"/>
    <w:rsid w:val="0058671F"/>
    <w:rsid w:val="00586B42"/>
    <w:rsid w:val="005871FE"/>
    <w:rsid w:val="005874A6"/>
    <w:rsid w:val="00587509"/>
    <w:rsid w:val="00587BB6"/>
    <w:rsid w:val="005900AE"/>
    <w:rsid w:val="005915B7"/>
    <w:rsid w:val="005915EE"/>
    <w:rsid w:val="00592500"/>
    <w:rsid w:val="00594B69"/>
    <w:rsid w:val="00595006"/>
    <w:rsid w:val="00595E44"/>
    <w:rsid w:val="00596044"/>
    <w:rsid w:val="00596487"/>
    <w:rsid w:val="00596A56"/>
    <w:rsid w:val="005978C0"/>
    <w:rsid w:val="005A0439"/>
    <w:rsid w:val="005A0D15"/>
    <w:rsid w:val="005A1131"/>
    <w:rsid w:val="005A2724"/>
    <w:rsid w:val="005A27AB"/>
    <w:rsid w:val="005A3101"/>
    <w:rsid w:val="005A318B"/>
    <w:rsid w:val="005A339F"/>
    <w:rsid w:val="005A40F5"/>
    <w:rsid w:val="005A4CAD"/>
    <w:rsid w:val="005A5162"/>
    <w:rsid w:val="005A5950"/>
    <w:rsid w:val="005A5D11"/>
    <w:rsid w:val="005A6407"/>
    <w:rsid w:val="005A65E5"/>
    <w:rsid w:val="005A6E14"/>
    <w:rsid w:val="005A6E3D"/>
    <w:rsid w:val="005A7FE9"/>
    <w:rsid w:val="005B035F"/>
    <w:rsid w:val="005B0391"/>
    <w:rsid w:val="005B03FE"/>
    <w:rsid w:val="005B0AF6"/>
    <w:rsid w:val="005B1D14"/>
    <w:rsid w:val="005B3D0F"/>
    <w:rsid w:val="005B45A2"/>
    <w:rsid w:val="005B45D0"/>
    <w:rsid w:val="005B4D0A"/>
    <w:rsid w:val="005B566C"/>
    <w:rsid w:val="005B5CCA"/>
    <w:rsid w:val="005B6C4F"/>
    <w:rsid w:val="005B71C0"/>
    <w:rsid w:val="005B720B"/>
    <w:rsid w:val="005B769C"/>
    <w:rsid w:val="005B7878"/>
    <w:rsid w:val="005C1596"/>
    <w:rsid w:val="005C1D12"/>
    <w:rsid w:val="005C27DF"/>
    <w:rsid w:val="005C288D"/>
    <w:rsid w:val="005C2E65"/>
    <w:rsid w:val="005C3C6D"/>
    <w:rsid w:val="005C47E9"/>
    <w:rsid w:val="005C52F6"/>
    <w:rsid w:val="005C5753"/>
    <w:rsid w:val="005C5B62"/>
    <w:rsid w:val="005C5E92"/>
    <w:rsid w:val="005C5F18"/>
    <w:rsid w:val="005C6209"/>
    <w:rsid w:val="005C7522"/>
    <w:rsid w:val="005C7653"/>
    <w:rsid w:val="005C79BC"/>
    <w:rsid w:val="005D01B6"/>
    <w:rsid w:val="005D0ACB"/>
    <w:rsid w:val="005D1A4E"/>
    <w:rsid w:val="005D2A50"/>
    <w:rsid w:val="005D2AC6"/>
    <w:rsid w:val="005D4815"/>
    <w:rsid w:val="005D5B1D"/>
    <w:rsid w:val="005D5D8A"/>
    <w:rsid w:val="005D5DBB"/>
    <w:rsid w:val="005E044D"/>
    <w:rsid w:val="005E083E"/>
    <w:rsid w:val="005E0C2E"/>
    <w:rsid w:val="005E0F51"/>
    <w:rsid w:val="005E1573"/>
    <w:rsid w:val="005E1B1F"/>
    <w:rsid w:val="005E1B45"/>
    <w:rsid w:val="005E1BBB"/>
    <w:rsid w:val="005E1CB9"/>
    <w:rsid w:val="005E4695"/>
    <w:rsid w:val="005E48AE"/>
    <w:rsid w:val="005E5DC1"/>
    <w:rsid w:val="005E631C"/>
    <w:rsid w:val="005E7037"/>
    <w:rsid w:val="005F00BE"/>
    <w:rsid w:val="005F05DF"/>
    <w:rsid w:val="005F0A69"/>
    <w:rsid w:val="005F2109"/>
    <w:rsid w:val="005F2E2F"/>
    <w:rsid w:val="005F3025"/>
    <w:rsid w:val="005F5842"/>
    <w:rsid w:val="005F66BD"/>
    <w:rsid w:val="005F69E5"/>
    <w:rsid w:val="00601240"/>
    <w:rsid w:val="0060131F"/>
    <w:rsid w:val="006017BA"/>
    <w:rsid w:val="00602520"/>
    <w:rsid w:val="00602C20"/>
    <w:rsid w:val="00602C3E"/>
    <w:rsid w:val="00604225"/>
    <w:rsid w:val="00604EA8"/>
    <w:rsid w:val="00604FC3"/>
    <w:rsid w:val="00605197"/>
    <w:rsid w:val="00606EF1"/>
    <w:rsid w:val="0060764C"/>
    <w:rsid w:val="00607ABF"/>
    <w:rsid w:val="00607DDC"/>
    <w:rsid w:val="00610A83"/>
    <w:rsid w:val="00610D9C"/>
    <w:rsid w:val="00613A94"/>
    <w:rsid w:val="00613B9A"/>
    <w:rsid w:val="00613E97"/>
    <w:rsid w:val="00615251"/>
    <w:rsid w:val="0061610E"/>
    <w:rsid w:val="00616798"/>
    <w:rsid w:val="00617867"/>
    <w:rsid w:val="00617FA9"/>
    <w:rsid w:val="00620C88"/>
    <w:rsid w:val="00620F83"/>
    <w:rsid w:val="00621ECB"/>
    <w:rsid w:val="00621ECD"/>
    <w:rsid w:val="006220D3"/>
    <w:rsid w:val="006224F4"/>
    <w:rsid w:val="0062268D"/>
    <w:rsid w:val="0062290C"/>
    <w:rsid w:val="00622D2B"/>
    <w:rsid w:val="006231F4"/>
    <w:rsid w:val="006232CE"/>
    <w:rsid w:val="00624430"/>
    <w:rsid w:val="00624A59"/>
    <w:rsid w:val="00625CE4"/>
    <w:rsid w:val="00626377"/>
    <w:rsid w:val="006266ED"/>
    <w:rsid w:val="006274B7"/>
    <w:rsid w:val="006303E0"/>
    <w:rsid w:val="006304AE"/>
    <w:rsid w:val="00630F05"/>
    <w:rsid w:val="00631F88"/>
    <w:rsid w:val="006326DD"/>
    <w:rsid w:val="00632973"/>
    <w:rsid w:val="00632C26"/>
    <w:rsid w:val="006342EE"/>
    <w:rsid w:val="0063448C"/>
    <w:rsid w:val="00634809"/>
    <w:rsid w:val="00634A69"/>
    <w:rsid w:val="006359F7"/>
    <w:rsid w:val="00635AFE"/>
    <w:rsid w:val="00636C27"/>
    <w:rsid w:val="0063765F"/>
    <w:rsid w:val="00637F6D"/>
    <w:rsid w:val="00641EC2"/>
    <w:rsid w:val="006420FF"/>
    <w:rsid w:val="00642474"/>
    <w:rsid w:val="006434ED"/>
    <w:rsid w:val="00643633"/>
    <w:rsid w:val="00643688"/>
    <w:rsid w:val="00643C68"/>
    <w:rsid w:val="00643D44"/>
    <w:rsid w:val="006453D9"/>
    <w:rsid w:val="006458F8"/>
    <w:rsid w:val="0064594C"/>
    <w:rsid w:val="00645D31"/>
    <w:rsid w:val="006460E6"/>
    <w:rsid w:val="00646FD6"/>
    <w:rsid w:val="00647EF6"/>
    <w:rsid w:val="0065138A"/>
    <w:rsid w:val="00651B81"/>
    <w:rsid w:val="00651D37"/>
    <w:rsid w:val="006521C9"/>
    <w:rsid w:val="0065235B"/>
    <w:rsid w:val="0065255F"/>
    <w:rsid w:val="00652EA0"/>
    <w:rsid w:val="00653FB3"/>
    <w:rsid w:val="00654054"/>
    <w:rsid w:val="00654572"/>
    <w:rsid w:val="0065463B"/>
    <w:rsid w:val="00654882"/>
    <w:rsid w:val="00655115"/>
    <w:rsid w:val="00655681"/>
    <w:rsid w:val="00655B0E"/>
    <w:rsid w:val="00656059"/>
    <w:rsid w:val="006566C7"/>
    <w:rsid w:val="006566F4"/>
    <w:rsid w:val="00656B94"/>
    <w:rsid w:val="00657681"/>
    <w:rsid w:val="006579B8"/>
    <w:rsid w:val="006609C0"/>
    <w:rsid w:val="006611CB"/>
    <w:rsid w:val="00661BB0"/>
    <w:rsid w:val="006624DA"/>
    <w:rsid w:val="00662611"/>
    <w:rsid w:val="00663F2C"/>
    <w:rsid w:val="00664F33"/>
    <w:rsid w:val="00665CC6"/>
    <w:rsid w:val="00665E58"/>
    <w:rsid w:val="006674D4"/>
    <w:rsid w:val="0066759E"/>
    <w:rsid w:val="006679B6"/>
    <w:rsid w:val="00670C84"/>
    <w:rsid w:val="00671125"/>
    <w:rsid w:val="00671BAF"/>
    <w:rsid w:val="00672831"/>
    <w:rsid w:val="0067316C"/>
    <w:rsid w:val="00673A00"/>
    <w:rsid w:val="00673AB9"/>
    <w:rsid w:val="00674881"/>
    <w:rsid w:val="0067531D"/>
    <w:rsid w:val="00675706"/>
    <w:rsid w:val="00676101"/>
    <w:rsid w:val="006766F1"/>
    <w:rsid w:val="00676B02"/>
    <w:rsid w:val="00676BD7"/>
    <w:rsid w:val="00676E51"/>
    <w:rsid w:val="006774A7"/>
    <w:rsid w:val="006779C4"/>
    <w:rsid w:val="00677D60"/>
    <w:rsid w:val="00677D82"/>
    <w:rsid w:val="0068092D"/>
    <w:rsid w:val="00681E3C"/>
    <w:rsid w:val="00681EA1"/>
    <w:rsid w:val="0068259C"/>
    <w:rsid w:val="006838AB"/>
    <w:rsid w:val="00683D45"/>
    <w:rsid w:val="006842E3"/>
    <w:rsid w:val="00684934"/>
    <w:rsid w:val="00684B87"/>
    <w:rsid w:val="006860FA"/>
    <w:rsid w:val="00687DBB"/>
    <w:rsid w:val="006901E1"/>
    <w:rsid w:val="0069083A"/>
    <w:rsid w:val="00691F30"/>
    <w:rsid w:val="006922E0"/>
    <w:rsid w:val="006930DC"/>
    <w:rsid w:val="006932EF"/>
    <w:rsid w:val="0069457D"/>
    <w:rsid w:val="00695095"/>
    <w:rsid w:val="00695194"/>
    <w:rsid w:val="006955FD"/>
    <w:rsid w:val="006958CE"/>
    <w:rsid w:val="006959AD"/>
    <w:rsid w:val="00696865"/>
    <w:rsid w:val="00696CC6"/>
    <w:rsid w:val="00697ABB"/>
    <w:rsid w:val="00697CCC"/>
    <w:rsid w:val="00697E17"/>
    <w:rsid w:val="006A0706"/>
    <w:rsid w:val="006A130E"/>
    <w:rsid w:val="006A1A38"/>
    <w:rsid w:val="006A1F55"/>
    <w:rsid w:val="006A320C"/>
    <w:rsid w:val="006A389E"/>
    <w:rsid w:val="006A4725"/>
    <w:rsid w:val="006A5A96"/>
    <w:rsid w:val="006A66E8"/>
    <w:rsid w:val="006A74D0"/>
    <w:rsid w:val="006A7AEE"/>
    <w:rsid w:val="006A7BD2"/>
    <w:rsid w:val="006B00E9"/>
    <w:rsid w:val="006B0BDF"/>
    <w:rsid w:val="006B11E4"/>
    <w:rsid w:val="006B1A2E"/>
    <w:rsid w:val="006B20A4"/>
    <w:rsid w:val="006B248D"/>
    <w:rsid w:val="006B3014"/>
    <w:rsid w:val="006B4141"/>
    <w:rsid w:val="006B46FA"/>
    <w:rsid w:val="006B53AD"/>
    <w:rsid w:val="006B55F4"/>
    <w:rsid w:val="006B67E8"/>
    <w:rsid w:val="006B6D53"/>
    <w:rsid w:val="006B704C"/>
    <w:rsid w:val="006B775C"/>
    <w:rsid w:val="006B78E6"/>
    <w:rsid w:val="006C1011"/>
    <w:rsid w:val="006C1037"/>
    <w:rsid w:val="006C2851"/>
    <w:rsid w:val="006C3741"/>
    <w:rsid w:val="006C3843"/>
    <w:rsid w:val="006C3CE0"/>
    <w:rsid w:val="006C4C59"/>
    <w:rsid w:val="006C562C"/>
    <w:rsid w:val="006C566F"/>
    <w:rsid w:val="006C5CFC"/>
    <w:rsid w:val="006C5D0F"/>
    <w:rsid w:val="006C70E8"/>
    <w:rsid w:val="006D148C"/>
    <w:rsid w:val="006D1FFF"/>
    <w:rsid w:val="006D2A9C"/>
    <w:rsid w:val="006D3F93"/>
    <w:rsid w:val="006D467D"/>
    <w:rsid w:val="006D499A"/>
    <w:rsid w:val="006D49BF"/>
    <w:rsid w:val="006D4F87"/>
    <w:rsid w:val="006D515E"/>
    <w:rsid w:val="006D5586"/>
    <w:rsid w:val="006D69F8"/>
    <w:rsid w:val="006D7DF4"/>
    <w:rsid w:val="006E0402"/>
    <w:rsid w:val="006E0E8A"/>
    <w:rsid w:val="006E181A"/>
    <w:rsid w:val="006E34B5"/>
    <w:rsid w:val="006E3EA0"/>
    <w:rsid w:val="006E4CC4"/>
    <w:rsid w:val="006E513F"/>
    <w:rsid w:val="006E5285"/>
    <w:rsid w:val="006E5F4D"/>
    <w:rsid w:val="006E68F6"/>
    <w:rsid w:val="006F01C2"/>
    <w:rsid w:val="006F01FA"/>
    <w:rsid w:val="006F079F"/>
    <w:rsid w:val="006F0918"/>
    <w:rsid w:val="006F1111"/>
    <w:rsid w:val="006F13C2"/>
    <w:rsid w:val="006F2303"/>
    <w:rsid w:val="006F2D56"/>
    <w:rsid w:val="006F2DFE"/>
    <w:rsid w:val="006F2E7C"/>
    <w:rsid w:val="006F347B"/>
    <w:rsid w:val="006F38EF"/>
    <w:rsid w:val="006F420F"/>
    <w:rsid w:val="006F4659"/>
    <w:rsid w:val="006F46A8"/>
    <w:rsid w:val="006F4897"/>
    <w:rsid w:val="006F489D"/>
    <w:rsid w:val="006F5EE6"/>
    <w:rsid w:val="006F629F"/>
    <w:rsid w:val="006F645B"/>
    <w:rsid w:val="006F6994"/>
    <w:rsid w:val="006F732C"/>
    <w:rsid w:val="007000FE"/>
    <w:rsid w:val="007017E5"/>
    <w:rsid w:val="007017FD"/>
    <w:rsid w:val="007029FD"/>
    <w:rsid w:val="00702D44"/>
    <w:rsid w:val="00703179"/>
    <w:rsid w:val="00703A88"/>
    <w:rsid w:val="00703C42"/>
    <w:rsid w:val="00703CB8"/>
    <w:rsid w:val="00704DFE"/>
    <w:rsid w:val="007050CF"/>
    <w:rsid w:val="00705371"/>
    <w:rsid w:val="00705AC2"/>
    <w:rsid w:val="007064C8"/>
    <w:rsid w:val="007069D1"/>
    <w:rsid w:val="00706E86"/>
    <w:rsid w:val="007101AB"/>
    <w:rsid w:val="0071175A"/>
    <w:rsid w:val="00711B64"/>
    <w:rsid w:val="00712D7F"/>
    <w:rsid w:val="00712E4B"/>
    <w:rsid w:val="00713278"/>
    <w:rsid w:val="007132ED"/>
    <w:rsid w:val="007134C1"/>
    <w:rsid w:val="00713D4D"/>
    <w:rsid w:val="00713EDC"/>
    <w:rsid w:val="0071559F"/>
    <w:rsid w:val="007157F6"/>
    <w:rsid w:val="0071583B"/>
    <w:rsid w:val="007160DB"/>
    <w:rsid w:val="007173D9"/>
    <w:rsid w:val="00717B53"/>
    <w:rsid w:val="007200B1"/>
    <w:rsid w:val="007204AD"/>
    <w:rsid w:val="00720A62"/>
    <w:rsid w:val="00720FF7"/>
    <w:rsid w:val="00722456"/>
    <w:rsid w:val="00722F80"/>
    <w:rsid w:val="00725223"/>
    <w:rsid w:val="00725471"/>
    <w:rsid w:val="0072590D"/>
    <w:rsid w:val="0072792E"/>
    <w:rsid w:val="007311F7"/>
    <w:rsid w:val="007314C0"/>
    <w:rsid w:val="007317B4"/>
    <w:rsid w:val="00731B1E"/>
    <w:rsid w:val="00731D51"/>
    <w:rsid w:val="007322F6"/>
    <w:rsid w:val="00732AB3"/>
    <w:rsid w:val="00733493"/>
    <w:rsid w:val="00733F1D"/>
    <w:rsid w:val="00734184"/>
    <w:rsid w:val="00734268"/>
    <w:rsid w:val="0073428C"/>
    <w:rsid w:val="00734988"/>
    <w:rsid w:val="00735097"/>
    <w:rsid w:val="00735B32"/>
    <w:rsid w:val="00735CF7"/>
    <w:rsid w:val="007363CB"/>
    <w:rsid w:val="007374B2"/>
    <w:rsid w:val="00740771"/>
    <w:rsid w:val="00741AA9"/>
    <w:rsid w:val="007420CE"/>
    <w:rsid w:val="0074345D"/>
    <w:rsid w:val="007434BC"/>
    <w:rsid w:val="0074421D"/>
    <w:rsid w:val="00744724"/>
    <w:rsid w:val="0074578B"/>
    <w:rsid w:val="00745D84"/>
    <w:rsid w:val="00746CC2"/>
    <w:rsid w:val="00747403"/>
    <w:rsid w:val="00747889"/>
    <w:rsid w:val="00747E0A"/>
    <w:rsid w:val="00750C61"/>
    <w:rsid w:val="00750C7F"/>
    <w:rsid w:val="00751279"/>
    <w:rsid w:val="00751567"/>
    <w:rsid w:val="007515E9"/>
    <w:rsid w:val="007523E6"/>
    <w:rsid w:val="00752F35"/>
    <w:rsid w:val="0075377D"/>
    <w:rsid w:val="007538B3"/>
    <w:rsid w:val="00753BEE"/>
    <w:rsid w:val="00753E73"/>
    <w:rsid w:val="00753E82"/>
    <w:rsid w:val="007540C1"/>
    <w:rsid w:val="0075432B"/>
    <w:rsid w:val="00754A61"/>
    <w:rsid w:val="00755062"/>
    <w:rsid w:val="00755316"/>
    <w:rsid w:val="00755A01"/>
    <w:rsid w:val="00756A97"/>
    <w:rsid w:val="00756E11"/>
    <w:rsid w:val="007607F8"/>
    <w:rsid w:val="00760CB7"/>
    <w:rsid w:val="00761274"/>
    <w:rsid w:val="00761D3E"/>
    <w:rsid w:val="0076392F"/>
    <w:rsid w:val="00763E35"/>
    <w:rsid w:val="007642D0"/>
    <w:rsid w:val="00764737"/>
    <w:rsid w:val="00764E2A"/>
    <w:rsid w:val="00765B91"/>
    <w:rsid w:val="00765BDC"/>
    <w:rsid w:val="00765F41"/>
    <w:rsid w:val="00766B17"/>
    <w:rsid w:val="00766F75"/>
    <w:rsid w:val="007672E7"/>
    <w:rsid w:val="00770440"/>
    <w:rsid w:val="007705F3"/>
    <w:rsid w:val="007715A0"/>
    <w:rsid w:val="007723B0"/>
    <w:rsid w:val="00772AF3"/>
    <w:rsid w:val="00772C30"/>
    <w:rsid w:val="00772D92"/>
    <w:rsid w:val="00773F84"/>
    <w:rsid w:val="0077492A"/>
    <w:rsid w:val="007749E3"/>
    <w:rsid w:val="00775B2C"/>
    <w:rsid w:val="007761EF"/>
    <w:rsid w:val="00776274"/>
    <w:rsid w:val="0077633A"/>
    <w:rsid w:val="00776833"/>
    <w:rsid w:val="00776847"/>
    <w:rsid w:val="0078076D"/>
    <w:rsid w:val="0078126A"/>
    <w:rsid w:val="00781399"/>
    <w:rsid w:val="007815A6"/>
    <w:rsid w:val="007817FE"/>
    <w:rsid w:val="00782D54"/>
    <w:rsid w:val="00784712"/>
    <w:rsid w:val="007868A2"/>
    <w:rsid w:val="007873E7"/>
    <w:rsid w:val="00787772"/>
    <w:rsid w:val="007909DD"/>
    <w:rsid w:val="00790E6B"/>
    <w:rsid w:val="0079119C"/>
    <w:rsid w:val="00792D4F"/>
    <w:rsid w:val="007953B1"/>
    <w:rsid w:val="0079572D"/>
    <w:rsid w:val="007958C3"/>
    <w:rsid w:val="00795E76"/>
    <w:rsid w:val="00797B12"/>
    <w:rsid w:val="007A0098"/>
    <w:rsid w:val="007A073E"/>
    <w:rsid w:val="007A135D"/>
    <w:rsid w:val="007A1843"/>
    <w:rsid w:val="007A1E91"/>
    <w:rsid w:val="007A21D5"/>
    <w:rsid w:val="007A2366"/>
    <w:rsid w:val="007A276E"/>
    <w:rsid w:val="007A3557"/>
    <w:rsid w:val="007A4109"/>
    <w:rsid w:val="007A5E56"/>
    <w:rsid w:val="007A6253"/>
    <w:rsid w:val="007A6E75"/>
    <w:rsid w:val="007A6EA1"/>
    <w:rsid w:val="007A755D"/>
    <w:rsid w:val="007B172D"/>
    <w:rsid w:val="007B2A92"/>
    <w:rsid w:val="007B31A6"/>
    <w:rsid w:val="007B4D94"/>
    <w:rsid w:val="007B50F4"/>
    <w:rsid w:val="007B5EF6"/>
    <w:rsid w:val="007B6569"/>
    <w:rsid w:val="007B6DE6"/>
    <w:rsid w:val="007C01E8"/>
    <w:rsid w:val="007C0C63"/>
    <w:rsid w:val="007C15B6"/>
    <w:rsid w:val="007C2140"/>
    <w:rsid w:val="007C264F"/>
    <w:rsid w:val="007C398C"/>
    <w:rsid w:val="007C3EFB"/>
    <w:rsid w:val="007C4888"/>
    <w:rsid w:val="007C4C93"/>
    <w:rsid w:val="007C5760"/>
    <w:rsid w:val="007C63AC"/>
    <w:rsid w:val="007C7E05"/>
    <w:rsid w:val="007D15F5"/>
    <w:rsid w:val="007D1645"/>
    <w:rsid w:val="007D2EBB"/>
    <w:rsid w:val="007D403D"/>
    <w:rsid w:val="007D432E"/>
    <w:rsid w:val="007D53F8"/>
    <w:rsid w:val="007D6743"/>
    <w:rsid w:val="007D6B37"/>
    <w:rsid w:val="007D6CC8"/>
    <w:rsid w:val="007E05B6"/>
    <w:rsid w:val="007E0F3A"/>
    <w:rsid w:val="007E2103"/>
    <w:rsid w:val="007E2516"/>
    <w:rsid w:val="007E2571"/>
    <w:rsid w:val="007E291C"/>
    <w:rsid w:val="007E4011"/>
    <w:rsid w:val="007E4E71"/>
    <w:rsid w:val="007E5BEE"/>
    <w:rsid w:val="007E5DDB"/>
    <w:rsid w:val="007E644D"/>
    <w:rsid w:val="007E6450"/>
    <w:rsid w:val="007E6A90"/>
    <w:rsid w:val="007E772C"/>
    <w:rsid w:val="007F017C"/>
    <w:rsid w:val="007F04E9"/>
    <w:rsid w:val="007F06BE"/>
    <w:rsid w:val="007F0ACF"/>
    <w:rsid w:val="007F0BB1"/>
    <w:rsid w:val="007F0D9F"/>
    <w:rsid w:val="007F0F1C"/>
    <w:rsid w:val="007F17EF"/>
    <w:rsid w:val="007F2272"/>
    <w:rsid w:val="007F22A4"/>
    <w:rsid w:val="007F22A5"/>
    <w:rsid w:val="007F2C38"/>
    <w:rsid w:val="007F3869"/>
    <w:rsid w:val="007F3948"/>
    <w:rsid w:val="007F442B"/>
    <w:rsid w:val="007F4F0B"/>
    <w:rsid w:val="007F5E4C"/>
    <w:rsid w:val="007F657F"/>
    <w:rsid w:val="008007B4"/>
    <w:rsid w:val="0080102B"/>
    <w:rsid w:val="008023C8"/>
    <w:rsid w:val="008024E5"/>
    <w:rsid w:val="00802C42"/>
    <w:rsid w:val="00802C47"/>
    <w:rsid w:val="008034CF"/>
    <w:rsid w:val="00804166"/>
    <w:rsid w:val="008046B9"/>
    <w:rsid w:val="00805A77"/>
    <w:rsid w:val="00807218"/>
    <w:rsid w:val="00807387"/>
    <w:rsid w:val="008100D0"/>
    <w:rsid w:val="00810433"/>
    <w:rsid w:val="00810755"/>
    <w:rsid w:val="008112C4"/>
    <w:rsid w:val="00811872"/>
    <w:rsid w:val="00811EE0"/>
    <w:rsid w:val="008121B8"/>
    <w:rsid w:val="00813B96"/>
    <w:rsid w:val="00814036"/>
    <w:rsid w:val="008144EE"/>
    <w:rsid w:val="0081482E"/>
    <w:rsid w:val="00814C27"/>
    <w:rsid w:val="00815331"/>
    <w:rsid w:val="00815ED5"/>
    <w:rsid w:val="0081675A"/>
    <w:rsid w:val="0081682F"/>
    <w:rsid w:val="00816A4F"/>
    <w:rsid w:val="00817165"/>
    <w:rsid w:val="00817AAD"/>
    <w:rsid w:val="00817AC2"/>
    <w:rsid w:val="00817ED2"/>
    <w:rsid w:val="00820F7F"/>
    <w:rsid w:val="0082129C"/>
    <w:rsid w:val="00821468"/>
    <w:rsid w:val="008219CF"/>
    <w:rsid w:val="00821A77"/>
    <w:rsid w:val="00822AB1"/>
    <w:rsid w:val="00823224"/>
    <w:rsid w:val="00823BE3"/>
    <w:rsid w:val="00824859"/>
    <w:rsid w:val="0082499F"/>
    <w:rsid w:val="00824B99"/>
    <w:rsid w:val="00825618"/>
    <w:rsid w:val="00825876"/>
    <w:rsid w:val="00825AF7"/>
    <w:rsid w:val="00826373"/>
    <w:rsid w:val="00827094"/>
    <w:rsid w:val="008279FB"/>
    <w:rsid w:val="00827AE6"/>
    <w:rsid w:val="00827E08"/>
    <w:rsid w:val="0083081D"/>
    <w:rsid w:val="0083130F"/>
    <w:rsid w:val="00831707"/>
    <w:rsid w:val="00831D16"/>
    <w:rsid w:val="00831EA6"/>
    <w:rsid w:val="0083268B"/>
    <w:rsid w:val="008338D2"/>
    <w:rsid w:val="00833EB1"/>
    <w:rsid w:val="0083433F"/>
    <w:rsid w:val="008343BE"/>
    <w:rsid w:val="008344AD"/>
    <w:rsid w:val="00834DB1"/>
    <w:rsid w:val="008354E7"/>
    <w:rsid w:val="00835D98"/>
    <w:rsid w:val="00836DA2"/>
    <w:rsid w:val="00836DAD"/>
    <w:rsid w:val="00836F74"/>
    <w:rsid w:val="0083740C"/>
    <w:rsid w:val="00840AAF"/>
    <w:rsid w:val="00840FF4"/>
    <w:rsid w:val="008412A6"/>
    <w:rsid w:val="008424E7"/>
    <w:rsid w:val="0084289F"/>
    <w:rsid w:val="008435CC"/>
    <w:rsid w:val="0084440E"/>
    <w:rsid w:val="00846F77"/>
    <w:rsid w:val="008474CC"/>
    <w:rsid w:val="00847D65"/>
    <w:rsid w:val="0085000A"/>
    <w:rsid w:val="008500B6"/>
    <w:rsid w:val="00850845"/>
    <w:rsid w:val="008508BD"/>
    <w:rsid w:val="00851618"/>
    <w:rsid w:val="0085242C"/>
    <w:rsid w:val="00852890"/>
    <w:rsid w:val="0085443B"/>
    <w:rsid w:val="00854AA9"/>
    <w:rsid w:val="00854D07"/>
    <w:rsid w:val="0085776F"/>
    <w:rsid w:val="0086049B"/>
    <w:rsid w:val="008604BD"/>
    <w:rsid w:val="008607C8"/>
    <w:rsid w:val="00860A7E"/>
    <w:rsid w:val="00860CA0"/>
    <w:rsid w:val="00860F15"/>
    <w:rsid w:val="00861D8B"/>
    <w:rsid w:val="00861DA4"/>
    <w:rsid w:val="00861EF1"/>
    <w:rsid w:val="008624E4"/>
    <w:rsid w:val="00862AB2"/>
    <w:rsid w:val="00863516"/>
    <w:rsid w:val="00864729"/>
    <w:rsid w:val="008647FD"/>
    <w:rsid w:val="00864C5D"/>
    <w:rsid w:val="00865C67"/>
    <w:rsid w:val="008705B2"/>
    <w:rsid w:val="00871076"/>
    <w:rsid w:val="00871562"/>
    <w:rsid w:val="00871784"/>
    <w:rsid w:val="0087210B"/>
    <w:rsid w:val="0087228B"/>
    <w:rsid w:val="00872BDD"/>
    <w:rsid w:val="0087358C"/>
    <w:rsid w:val="0087384F"/>
    <w:rsid w:val="0087386D"/>
    <w:rsid w:val="00873B58"/>
    <w:rsid w:val="00874711"/>
    <w:rsid w:val="00877026"/>
    <w:rsid w:val="008770A7"/>
    <w:rsid w:val="008778DD"/>
    <w:rsid w:val="0088097D"/>
    <w:rsid w:val="00880988"/>
    <w:rsid w:val="0088100E"/>
    <w:rsid w:val="008816F8"/>
    <w:rsid w:val="008817A5"/>
    <w:rsid w:val="00882528"/>
    <w:rsid w:val="00883496"/>
    <w:rsid w:val="008840BB"/>
    <w:rsid w:val="008854CF"/>
    <w:rsid w:val="0088569F"/>
    <w:rsid w:val="008856F7"/>
    <w:rsid w:val="00885999"/>
    <w:rsid w:val="00885B76"/>
    <w:rsid w:val="00885BF9"/>
    <w:rsid w:val="008862AE"/>
    <w:rsid w:val="00886CA0"/>
    <w:rsid w:val="008874BD"/>
    <w:rsid w:val="00887882"/>
    <w:rsid w:val="008907C2"/>
    <w:rsid w:val="00890B6B"/>
    <w:rsid w:val="00890D39"/>
    <w:rsid w:val="008926B4"/>
    <w:rsid w:val="00892F4C"/>
    <w:rsid w:val="008930D6"/>
    <w:rsid w:val="0089347E"/>
    <w:rsid w:val="00894514"/>
    <w:rsid w:val="008945BC"/>
    <w:rsid w:val="00895235"/>
    <w:rsid w:val="008966DD"/>
    <w:rsid w:val="00897153"/>
    <w:rsid w:val="00897602"/>
    <w:rsid w:val="008A0AC7"/>
    <w:rsid w:val="008A2250"/>
    <w:rsid w:val="008A297E"/>
    <w:rsid w:val="008A2C5D"/>
    <w:rsid w:val="008A375D"/>
    <w:rsid w:val="008A4374"/>
    <w:rsid w:val="008A4FD1"/>
    <w:rsid w:val="008A522E"/>
    <w:rsid w:val="008A549A"/>
    <w:rsid w:val="008A55AC"/>
    <w:rsid w:val="008A7024"/>
    <w:rsid w:val="008A7369"/>
    <w:rsid w:val="008A7BC4"/>
    <w:rsid w:val="008A7DC2"/>
    <w:rsid w:val="008B0227"/>
    <w:rsid w:val="008B05BC"/>
    <w:rsid w:val="008B0CF6"/>
    <w:rsid w:val="008B1F65"/>
    <w:rsid w:val="008B24A5"/>
    <w:rsid w:val="008B25A8"/>
    <w:rsid w:val="008B41D6"/>
    <w:rsid w:val="008B4211"/>
    <w:rsid w:val="008B44A3"/>
    <w:rsid w:val="008B4E43"/>
    <w:rsid w:val="008B5956"/>
    <w:rsid w:val="008B6411"/>
    <w:rsid w:val="008B6457"/>
    <w:rsid w:val="008B74A6"/>
    <w:rsid w:val="008B787A"/>
    <w:rsid w:val="008B7DCE"/>
    <w:rsid w:val="008C082C"/>
    <w:rsid w:val="008C1C58"/>
    <w:rsid w:val="008C2764"/>
    <w:rsid w:val="008C27AA"/>
    <w:rsid w:val="008C2ABA"/>
    <w:rsid w:val="008C3CE9"/>
    <w:rsid w:val="008C3FE5"/>
    <w:rsid w:val="008C610B"/>
    <w:rsid w:val="008C6B2F"/>
    <w:rsid w:val="008D0D2D"/>
    <w:rsid w:val="008D0EE7"/>
    <w:rsid w:val="008D12E1"/>
    <w:rsid w:val="008D257B"/>
    <w:rsid w:val="008D30A4"/>
    <w:rsid w:val="008D33F2"/>
    <w:rsid w:val="008D3DE1"/>
    <w:rsid w:val="008D4811"/>
    <w:rsid w:val="008D4A42"/>
    <w:rsid w:val="008D5058"/>
    <w:rsid w:val="008D6653"/>
    <w:rsid w:val="008D6C8F"/>
    <w:rsid w:val="008D6F17"/>
    <w:rsid w:val="008D7089"/>
    <w:rsid w:val="008D7594"/>
    <w:rsid w:val="008E0115"/>
    <w:rsid w:val="008E0A79"/>
    <w:rsid w:val="008E0CEB"/>
    <w:rsid w:val="008E20D5"/>
    <w:rsid w:val="008E26A5"/>
    <w:rsid w:val="008E29B3"/>
    <w:rsid w:val="008E2BDF"/>
    <w:rsid w:val="008E2F61"/>
    <w:rsid w:val="008E54FA"/>
    <w:rsid w:val="008E58FA"/>
    <w:rsid w:val="008E5E06"/>
    <w:rsid w:val="008E6251"/>
    <w:rsid w:val="008E74FF"/>
    <w:rsid w:val="008E7A5C"/>
    <w:rsid w:val="008F0299"/>
    <w:rsid w:val="008F04D8"/>
    <w:rsid w:val="008F0E2F"/>
    <w:rsid w:val="008F1876"/>
    <w:rsid w:val="008F21A6"/>
    <w:rsid w:val="008F22B9"/>
    <w:rsid w:val="008F2309"/>
    <w:rsid w:val="008F2E97"/>
    <w:rsid w:val="008F33ED"/>
    <w:rsid w:val="008F3B7B"/>
    <w:rsid w:val="008F4093"/>
    <w:rsid w:val="008F4706"/>
    <w:rsid w:val="008F54FE"/>
    <w:rsid w:val="008F559C"/>
    <w:rsid w:val="008F57B8"/>
    <w:rsid w:val="008F5DA3"/>
    <w:rsid w:val="008F61DC"/>
    <w:rsid w:val="008F66B6"/>
    <w:rsid w:val="008F67B2"/>
    <w:rsid w:val="008F6DC6"/>
    <w:rsid w:val="008F753F"/>
    <w:rsid w:val="008F797A"/>
    <w:rsid w:val="00901007"/>
    <w:rsid w:val="009012A8"/>
    <w:rsid w:val="0090130F"/>
    <w:rsid w:val="00901BAA"/>
    <w:rsid w:val="00901BBD"/>
    <w:rsid w:val="00902051"/>
    <w:rsid w:val="009049CB"/>
    <w:rsid w:val="00904F04"/>
    <w:rsid w:val="00905356"/>
    <w:rsid w:val="009053F6"/>
    <w:rsid w:val="00905F2F"/>
    <w:rsid w:val="009062AC"/>
    <w:rsid w:val="0090790B"/>
    <w:rsid w:val="00907E6C"/>
    <w:rsid w:val="0091013F"/>
    <w:rsid w:val="00910389"/>
    <w:rsid w:val="009106F3"/>
    <w:rsid w:val="00911843"/>
    <w:rsid w:val="00911955"/>
    <w:rsid w:val="00911FAD"/>
    <w:rsid w:val="00912604"/>
    <w:rsid w:val="00912B37"/>
    <w:rsid w:val="00912EC4"/>
    <w:rsid w:val="00913596"/>
    <w:rsid w:val="00913B5B"/>
    <w:rsid w:val="00913F9F"/>
    <w:rsid w:val="009140D2"/>
    <w:rsid w:val="00914433"/>
    <w:rsid w:val="00914F81"/>
    <w:rsid w:val="00915E52"/>
    <w:rsid w:val="00916135"/>
    <w:rsid w:val="00917F4C"/>
    <w:rsid w:val="00921863"/>
    <w:rsid w:val="00923586"/>
    <w:rsid w:val="00923709"/>
    <w:rsid w:val="00923EAA"/>
    <w:rsid w:val="0092468A"/>
    <w:rsid w:val="00924B66"/>
    <w:rsid w:val="00924EE7"/>
    <w:rsid w:val="00925E16"/>
    <w:rsid w:val="00925FC0"/>
    <w:rsid w:val="0092685C"/>
    <w:rsid w:val="0092797A"/>
    <w:rsid w:val="00927FCF"/>
    <w:rsid w:val="00930ADD"/>
    <w:rsid w:val="0093251D"/>
    <w:rsid w:val="00932EE1"/>
    <w:rsid w:val="009330F7"/>
    <w:rsid w:val="00934A11"/>
    <w:rsid w:val="00934B4D"/>
    <w:rsid w:val="00935079"/>
    <w:rsid w:val="00935C62"/>
    <w:rsid w:val="00936EB8"/>
    <w:rsid w:val="00941648"/>
    <w:rsid w:val="00943A2D"/>
    <w:rsid w:val="00944416"/>
    <w:rsid w:val="0094466C"/>
    <w:rsid w:val="009459A7"/>
    <w:rsid w:val="0094619B"/>
    <w:rsid w:val="00947107"/>
    <w:rsid w:val="00947BD8"/>
    <w:rsid w:val="00950061"/>
    <w:rsid w:val="0095193F"/>
    <w:rsid w:val="00951ACF"/>
    <w:rsid w:val="00951D1B"/>
    <w:rsid w:val="00951D26"/>
    <w:rsid w:val="009524A7"/>
    <w:rsid w:val="00952B90"/>
    <w:rsid w:val="00953007"/>
    <w:rsid w:val="00953A2D"/>
    <w:rsid w:val="009547B1"/>
    <w:rsid w:val="009548D2"/>
    <w:rsid w:val="00954928"/>
    <w:rsid w:val="00954C1D"/>
    <w:rsid w:val="00955410"/>
    <w:rsid w:val="009555E4"/>
    <w:rsid w:val="009557A9"/>
    <w:rsid w:val="00955CE7"/>
    <w:rsid w:val="00956063"/>
    <w:rsid w:val="009560E2"/>
    <w:rsid w:val="00956471"/>
    <w:rsid w:val="0095667E"/>
    <w:rsid w:val="009567F8"/>
    <w:rsid w:val="00957C05"/>
    <w:rsid w:val="00960212"/>
    <w:rsid w:val="009602C0"/>
    <w:rsid w:val="00961163"/>
    <w:rsid w:val="009613F9"/>
    <w:rsid w:val="009614C4"/>
    <w:rsid w:val="00962054"/>
    <w:rsid w:val="009624B9"/>
    <w:rsid w:val="00962934"/>
    <w:rsid w:val="00962CD0"/>
    <w:rsid w:val="0096333C"/>
    <w:rsid w:val="009634E0"/>
    <w:rsid w:val="00963A99"/>
    <w:rsid w:val="00963C36"/>
    <w:rsid w:val="00963EC8"/>
    <w:rsid w:val="00964609"/>
    <w:rsid w:val="00965B39"/>
    <w:rsid w:val="00965C04"/>
    <w:rsid w:val="0096616A"/>
    <w:rsid w:val="00966A2B"/>
    <w:rsid w:val="00967628"/>
    <w:rsid w:val="00967C57"/>
    <w:rsid w:val="00972257"/>
    <w:rsid w:val="009722D9"/>
    <w:rsid w:val="00972583"/>
    <w:rsid w:val="0097300F"/>
    <w:rsid w:val="00973954"/>
    <w:rsid w:val="009748E1"/>
    <w:rsid w:val="00974947"/>
    <w:rsid w:val="0097515A"/>
    <w:rsid w:val="0097527C"/>
    <w:rsid w:val="00975311"/>
    <w:rsid w:val="00975610"/>
    <w:rsid w:val="009757B5"/>
    <w:rsid w:val="00975ADF"/>
    <w:rsid w:val="00975F39"/>
    <w:rsid w:val="0097620C"/>
    <w:rsid w:val="009773EC"/>
    <w:rsid w:val="00977FDE"/>
    <w:rsid w:val="00980828"/>
    <w:rsid w:val="00980D36"/>
    <w:rsid w:val="00981364"/>
    <w:rsid w:val="009819BA"/>
    <w:rsid w:val="00982D52"/>
    <w:rsid w:val="00983C1B"/>
    <w:rsid w:val="009848F0"/>
    <w:rsid w:val="00984EA5"/>
    <w:rsid w:val="0098577E"/>
    <w:rsid w:val="0098625C"/>
    <w:rsid w:val="00986327"/>
    <w:rsid w:val="00986566"/>
    <w:rsid w:val="00986582"/>
    <w:rsid w:val="00986CF0"/>
    <w:rsid w:val="00987828"/>
    <w:rsid w:val="0099135B"/>
    <w:rsid w:val="0099156E"/>
    <w:rsid w:val="009915CD"/>
    <w:rsid w:val="00991B69"/>
    <w:rsid w:val="00991D8D"/>
    <w:rsid w:val="00992FE4"/>
    <w:rsid w:val="0099439C"/>
    <w:rsid w:val="009943BD"/>
    <w:rsid w:val="009945A7"/>
    <w:rsid w:val="00994B0A"/>
    <w:rsid w:val="00995453"/>
    <w:rsid w:val="00995554"/>
    <w:rsid w:val="009964B0"/>
    <w:rsid w:val="009966CB"/>
    <w:rsid w:val="00996A5C"/>
    <w:rsid w:val="009A0FF5"/>
    <w:rsid w:val="009A157D"/>
    <w:rsid w:val="009A1DCE"/>
    <w:rsid w:val="009A249E"/>
    <w:rsid w:val="009A32BC"/>
    <w:rsid w:val="009A362F"/>
    <w:rsid w:val="009A37F8"/>
    <w:rsid w:val="009A3DA5"/>
    <w:rsid w:val="009A412B"/>
    <w:rsid w:val="009A4813"/>
    <w:rsid w:val="009A55E0"/>
    <w:rsid w:val="009A710B"/>
    <w:rsid w:val="009A7A81"/>
    <w:rsid w:val="009B05B7"/>
    <w:rsid w:val="009B06DA"/>
    <w:rsid w:val="009B0A8D"/>
    <w:rsid w:val="009B0DB0"/>
    <w:rsid w:val="009B17BC"/>
    <w:rsid w:val="009B17F3"/>
    <w:rsid w:val="009B1A11"/>
    <w:rsid w:val="009B20D8"/>
    <w:rsid w:val="009B21BE"/>
    <w:rsid w:val="009B3285"/>
    <w:rsid w:val="009B3E6A"/>
    <w:rsid w:val="009B4355"/>
    <w:rsid w:val="009B4DF2"/>
    <w:rsid w:val="009B5B75"/>
    <w:rsid w:val="009B6A3F"/>
    <w:rsid w:val="009B6EBC"/>
    <w:rsid w:val="009B7037"/>
    <w:rsid w:val="009B7BD2"/>
    <w:rsid w:val="009B7CAA"/>
    <w:rsid w:val="009B7FD6"/>
    <w:rsid w:val="009C1104"/>
    <w:rsid w:val="009C15ED"/>
    <w:rsid w:val="009C2C79"/>
    <w:rsid w:val="009C47DC"/>
    <w:rsid w:val="009C4AC9"/>
    <w:rsid w:val="009C4B51"/>
    <w:rsid w:val="009C4C6D"/>
    <w:rsid w:val="009C4E45"/>
    <w:rsid w:val="009C594C"/>
    <w:rsid w:val="009C5A0C"/>
    <w:rsid w:val="009C61E8"/>
    <w:rsid w:val="009C6E9C"/>
    <w:rsid w:val="009C71DF"/>
    <w:rsid w:val="009C7F47"/>
    <w:rsid w:val="009D1259"/>
    <w:rsid w:val="009D29B3"/>
    <w:rsid w:val="009D3071"/>
    <w:rsid w:val="009D3385"/>
    <w:rsid w:val="009D3455"/>
    <w:rsid w:val="009D487A"/>
    <w:rsid w:val="009D4E06"/>
    <w:rsid w:val="009D5006"/>
    <w:rsid w:val="009D5309"/>
    <w:rsid w:val="009D55D0"/>
    <w:rsid w:val="009D690B"/>
    <w:rsid w:val="009D6C13"/>
    <w:rsid w:val="009D6CAD"/>
    <w:rsid w:val="009D757E"/>
    <w:rsid w:val="009D7F71"/>
    <w:rsid w:val="009E167F"/>
    <w:rsid w:val="009E25D5"/>
    <w:rsid w:val="009E2CE3"/>
    <w:rsid w:val="009E2DF6"/>
    <w:rsid w:val="009E38BD"/>
    <w:rsid w:val="009E3ACC"/>
    <w:rsid w:val="009E3FBD"/>
    <w:rsid w:val="009E445A"/>
    <w:rsid w:val="009E45DC"/>
    <w:rsid w:val="009E54C2"/>
    <w:rsid w:val="009E5A69"/>
    <w:rsid w:val="009E65E0"/>
    <w:rsid w:val="009E66B5"/>
    <w:rsid w:val="009E684E"/>
    <w:rsid w:val="009E707B"/>
    <w:rsid w:val="009E70EB"/>
    <w:rsid w:val="009E7EE2"/>
    <w:rsid w:val="009F0140"/>
    <w:rsid w:val="009F095D"/>
    <w:rsid w:val="009F1515"/>
    <w:rsid w:val="009F15FF"/>
    <w:rsid w:val="009F1A6F"/>
    <w:rsid w:val="009F20F0"/>
    <w:rsid w:val="009F2B25"/>
    <w:rsid w:val="009F2C5D"/>
    <w:rsid w:val="009F2E04"/>
    <w:rsid w:val="009F2E42"/>
    <w:rsid w:val="009F3928"/>
    <w:rsid w:val="009F3A04"/>
    <w:rsid w:val="009F3A8A"/>
    <w:rsid w:val="009F3C94"/>
    <w:rsid w:val="009F4284"/>
    <w:rsid w:val="009F42B2"/>
    <w:rsid w:val="009F4351"/>
    <w:rsid w:val="009F4A19"/>
    <w:rsid w:val="009F4DED"/>
    <w:rsid w:val="009F4FF9"/>
    <w:rsid w:val="009F548C"/>
    <w:rsid w:val="009F5BD6"/>
    <w:rsid w:val="009F6C8C"/>
    <w:rsid w:val="009F6CB8"/>
    <w:rsid w:val="009F707D"/>
    <w:rsid w:val="009F7234"/>
    <w:rsid w:val="009F7506"/>
    <w:rsid w:val="00A00B64"/>
    <w:rsid w:val="00A00F50"/>
    <w:rsid w:val="00A015F3"/>
    <w:rsid w:val="00A028EA"/>
    <w:rsid w:val="00A03636"/>
    <w:rsid w:val="00A03F77"/>
    <w:rsid w:val="00A04115"/>
    <w:rsid w:val="00A04A8C"/>
    <w:rsid w:val="00A050D0"/>
    <w:rsid w:val="00A05617"/>
    <w:rsid w:val="00A0582B"/>
    <w:rsid w:val="00A065A3"/>
    <w:rsid w:val="00A101C9"/>
    <w:rsid w:val="00A110E1"/>
    <w:rsid w:val="00A111AF"/>
    <w:rsid w:val="00A119DE"/>
    <w:rsid w:val="00A12D07"/>
    <w:rsid w:val="00A12DD5"/>
    <w:rsid w:val="00A12F8C"/>
    <w:rsid w:val="00A136F6"/>
    <w:rsid w:val="00A1382C"/>
    <w:rsid w:val="00A14417"/>
    <w:rsid w:val="00A14DCB"/>
    <w:rsid w:val="00A14EEA"/>
    <w:rsid w:val="00A1518F"/>
    <w:rsid w:val="00A16EB7"/>
    <w:rsid w:val="00A1776A"/>
    <w:rsid w:val="00A21374"/>
    <w:rsid w:val="00A2181D"/>
    <w:rsid w:val="00A21B94"/>
    <w:rsid w:val="00A21E6F"/>
    <w:rsid w:val="00A223C8"/>
    <w:rsid w:val="00A226CE"/>
    <w:rsid w:val="00A22C70"/>
    <w:rsid w:val="00A23631"/>
    <w:rsid w:val="00A251DE"/>
    <w:rsid w:val="00A26301"/>
    <w:rsid w:val="00A267AC"/>
    <w:rsid w:val="00A2756E"/>
    <w:rsid w:val="00A27A3A"/>
    <w:rsid w:val="00A3031F"/>
    <w:rsid w:val="00A313C3"/>
    <w:rsid w:val="00A31A88"/>
    <w:rsid w:val="00A32690"/>
    <w:rsid w:val="00A33BAC"/>
    <w:rsid w:val="00A34112"/>
    <w:rsid w:val="00A34521"/>
    <w:rsid w:val="00A345F8"/>
    <w:rsid w:val="00A34ACB"/>
    <w:rsid w:val="00A3682A"/>
    <w:rsid w:val="00A373C3"/>
    <w:rsid w:val="00A37955"/>
    <w:rsid w:val="00A40698"/>
    <w:rsid w:val="00A40CF2"/>
    <w:rsid w:val="00A4128B"/>
    <w:rsid w:val="00A416F2"/>
    <w:rsid w:val="00A41A55"/>
    <w:rsid w:val="00A4261D"/>
    <w:rsid w:val="00A42BA3"/>
    <w:rsid w:val="00A42C6A"/>
    <w:rsid w:val="00A437EE"/>
    <w:rsid w:val="00A43E74"/>
    <w:rsid w:val="00A44C1A"/>
    <w:rsid w:val="00A4532E"/>
    <w:rsid w:val="00A45FFB"/>
    <w:rsid w:val="00A46C0B"/>
    <w:rsid w:val="00A501A4"/>
    <w:rsid w:val="00A509AB"/>
    <w:rsid w:val="00A513F9"/>
    <w:rsid w:val="00A517C0"/>
    <w:rsid w:val="00A52352"/>
    <w:rsid w:val="00A52ECA"/>
    <w:rsid w:val="00A53CD2"/>
    <w:rsid w:val="00A54B68"/>
    <w:rsid w:val="00A55774"/>
    <w:rsid w:val="00A55A27"/>
    <w:rsid w:val="00A56195"/>
    <w:rsid w:val="00A565D8"/>
    <w:rsid w:val="00A56839"/>
    <w:rsid w:val="00A56F3C"/>
    <w:rsid w:val="00A57527"/>
    <w:rsid w:val="00A6015D"/>
    <w:rsid w:val="00A63CE4"/>
    <w:rsid w:val="00A644C9"/>
    <w:rsid w:val="00A64E3B"/>
    <w:rsid w:val="00A64E62"/>
    <w:rsid w:val="00A6622E"/>
    <w:rsid w:val="00A663CB"/>
    <w:rsid w:val="00A6692D"/>
    <w:rsid w:val="00A67AB9"/>
    <w:rsid w:val="00A67E22"/>
    <w:rsid w:val="00A67F0D"/>
    <w:rsid w:val="00A70619"/>
    <w:rsid w:val="00A70E6B"/>
    <w:rsid w:val="00A72249"/>
    <w:rsid w:val="00A72301"/>
    <w:rsid w:val="00A72719"/>
    <w:rsid w:val="00A72E71"/>
    <w:rsid w:val="00A7311B"/>
    <w:rsid w:val="00A73706"/>
    <w:rsid w:val="00A74678"/>
    <w:rsid w:val="00A74F12"/>
    <w:rsid w:val="00A7511C"/>
    <w:rsid w:val="00A7638E"/>
    <w:rsid w:val="00A76DD8"/>
    <w:rsid w:val="00A76DE4"/>
    <w:rsid w:val="00A76E2A"/>
    <w:rsid w:val="00A7716A"/>
    <w:rsid w:val="00A778B0"/>
    <w:rsid w:val="00A8047B"/>
    <w:rsid w:val="00A8104D"/>
    <w:rsid w:val="00A81D40"/>
    <w:rsid w:val="00A8275E"/>
    <w:rsid w:val="00A82A64"/>
    <w:rsid w:val="00A85070"/>
    <w:rsid w:val="00A8527E"/>
    <w:rsid w:val="00A86360"/>
    <w:rsid w:val="00A87B51"/>
    <w:rsid w:val="00A9028A"/>
    <w:rsid w:val="00A90BCC"/>
    <w:rsid w:val="00A91044"/>
    <w:rsid w:val="00A91748"/>
    <w:rsid w:val="00A91E37"/>
    <w:rsid w:val="00A92637"/>
    <w:rsid w:val="00A92D41"/>
    <w:rsid w:val="00A9306E"/>
    <w:rsid w:val="00A93EE5"/>
    <w:rsid w:val="00A9442A"/>
    <w:rsid w:val="00A9499D"/>
    <w:rsid w:val="00A94C28"/>
    <w:rsid w:val="00A94D6B"/>
    <w:rsid w:val="00A96F7C"/>
    <w:rsid w:val="00A97954"/>
    <w:rsid w:val="00A97CC6"/>
    <w:rsid w:val="00AA03A9"/>
    <w:rsid w:val="00AA0528"/>
    <w:rsid w:val="00AA11B1"/>
    <w:rsid w:val="00AA1393"/>
    <w:rsid w:val="00AA2201"/>
    <w:rsid w:val="00AA2389"/>
    <w:rsid w:val="00AA291E"/>
    <w:rsid w:val="00AA2F78"/>
    <w:rsid w:val="00AA407E"/>
    <w:rsid w:val="00AA4CFB"/>
    <w:rsid w:val="00AA4E72"/>
    <w:rsid w:val="00AA5750"/>
    <w:rsid w:val="00AA5F29"/>
    <w:rsid w:val="00AA6100"/>
    <w:rsid w:val="00AA6A10"/>
    <w:rsid w:val="00AA7194"/>
    <w:rsid w:val="00AA7939"/>
    <w:rsid w:val="00AB0003"/>
    <w:rsid w:val="00AB0711"/>
    <w:rsid w:val="00AB1631"/>
    <w:rsid w:val="00AB1F4C"/>
    <w:rsid w:val="00AB20A9"/>
    <w:rsid w:val="00AB2222"/>
    <w:rsid w:val="00AB2ACE"/>
    <w:rsid w:val="00AB2E71"/>
    <w:rsid w:val="00AB34E1"/>
    <w:rsid w:val="00AB3597"/>
    <w:rsid w:val="00AB367F"/>
    <w:rsid w:val="00AB3880"/>
    <w:rsid w:val="00AB3A29"/>
    <w:rsid w:val="00AB3E32"/>
    <w:rsid w:val="00AB3F0E"/>
    <w:rsid w:val="00AB6E0E"/>
    <w:rsid w:val="00AB7A11"/>
    <w:rsid w:val="00AC0D09"/>
    <w:rsid w:val="00AC149F"/>
    <w:rsid w:val="00AC16B4"/>
    <w:rsid w:val="00AC21E3"/>
    <w:rsid w:val="00AC3783"/>
    <w:rsid w:val="00AC37F5"/>
    <w:rsid w:val="00AC39F6"/>
    <w:rsid w:val="00AC3F28"/>
    <w:rsid w:val="00AC41B9"/>
    <w:rsid w:val="00AC42A0"/>
    <w:rsid w:val="00AC4691"/>
    <w:rsid w:val="00AC4938"/>
    <w:rsid w:val="00AC52BE"/>
    <w:rsid w:val="00AC5863"/>
    <w:rsid w:val="00AC5FD2"/>
    <w:rsid w:val="00AC63C1"/>
    <w:rsid w:val="00AC76BC"/>
    <w:rsid w:val="00AC7707"/>
    <w:rsid w:val="00AC770C"/>
    <w:rsid w:val="00AC7E81"/>
    <w:rsid w:val="00AC7FA8"/>
    <w:rsid w:val="00AD00E2"/>
    <w:rsid w:val="00AD1388"/>
    <w:rsid w:val="00AD3A22"/>
    <w:rsid w:val="00AD41CB"/>
    <w:rsid w:val="00AD49D0"/>
    <w:rsid w:val="00AD4B7E"/>
    <w:rsid w:val="00AD5A85"/>
    <w:rsid w:val="00AD5F0D"/>
    <w:rsid w:val="00AD6446"/>
    <w:rsid w:val="00AD65E1"/>
    <w:rsid w:val="00AE000E"/>
    <w:rsid w:val="00AE144E"/>
    <w:rsid w:val="00AE148A"/>
    <w:rsid w:val="00AE1BF1"/>
    <w:rsid w:val="00AE2D5E"/>
    <w:rsid w:val="00AE3B4F"/>
    <w:rsid w:val="00AE3F21"/>
    <w:rsid w:val="00AE3F43"/>
    <w:rsid w:val="00AE4450"/>
    <w:rsid w:val="00AE4E8A"/>
    <w:rsid w:val="00AE54A4"/>
    <w:rsid w:val="00AE5DAE"/>
    <w:rsid w:val="00AE6DD2"/>
    <w:rsid w:val="00AF06F4"/>
    <w:rsid w:val="00AF0D79"/>
    <w:rsid w:val="00AF0E15"/>
    <w:rsid w:val="00AF1369"/>
    <w:rsid w:val="00AF2D39"/>
    <w:rsid w:val="00AF3331"/>
    <w:rsid w:val="00AF34C9"/>
    <w:rsid w:val="00AF360E"/>
    <w:rsid w:val="00AF3738"/>
    <w:rsid w:val="00AF3A59"/>
    <w:rsid w:val="00AF3EEB"/>
    <w:rsid w:val="00AF49E2"/>
    <w:rsid w:val="00AF4B82"/>
    <w:rsid w:val="00AF599A"/>
    <w:rsid w:val="00AF5CCF"/>
    <w:rsid w:val="00AF5E48"/>
    <w:rsid w:val="00AF647E"/>
    <w:rsid w:val="00AF6FAE"/>
    <w:rsid w:val="00B00056"/>
    <w:rsid w:val="00B00BCA"/>
    <w:rsid w:val="00B00D36"/>
    <w:rsid w:val="00B00EBF"/>
    <w:rsid w:val="00B00F1C"/>
    <w:rsid w:val="00B02D67"/>
    <w:rsid w:val="00B04229"/>
    <w:rsid w:val="00B04DD8"/>
    <w:rsid w:val="00B04F48"/>
    <w:rsid w:val="00B05264"/>
    <w:rsid w:val="00B05844"/>
    <w:rsid w:val="00B06307"/>
    <w:rsid w:val="00B07275"/>
    <w:rsid w:val="00B076D4"/>
    <w:rsid w:val="00B0782B"/>
    <w:rsid w:val="00B07C94"/>
    <w:rsid w:val="00B1017C"/>
    <w:rsid w:val="00B11E54"/>
    <w:rsid w:val="00B1370D"/>
    <w:rsid w:val="00B14E59"/>
    <w:rsid w:val="00B157FB"/>
    <w:rsid w:val="00B16DA4"/>
    <w:rsid w:val="00B16FF6"/>
    <w:rsid w:val="00B17658"/>
    <w:rsid w:val="00B178F7"/>
    <w:rsid w:val="00B1DEEE"/>
    <w:rsid w:val="00B20B88"/>
    <w:rsid w:val="00B22F8B"/>
    <w:rsid w:val="00B23671"/>
    <w:rsid w:val="00B24312"/>
    <w:rsid w:val="00B25058"/>
    <w:rsid w:val="00B25595"/>
    <w:rsid w:val="00B26ED8"/>
    <w:rsid w:val="00B27215"/>
    <w:rsid w:val="00B31FFA"/>
    <w:rsid w:val="00B33A09"/>
    <w:rsid w:val="00B33A11"/>
    <w:rsid w:val="00B33B74"/>
    <w:rsid w:val="00B33DCC"/>
    <w:rsid w:val="00B3438F"/>
    <w:rsid w:val="00B35C16"/>
    <w:rsid w:val="00B3637F"/>
    <w:rsid w:val="00B363A9"/>
    <w:rsid w:val="00B363F9"/>
    <w:rsid w:val="00B37062"/>
    <w:rsid w:val="00B37A07"/>
    <w:rsid w:val="00B40792"/>
    <w:rsid w:val="00B40D7D"/>
    <w:rsid w:val="00B42114"/>
    <w:rsid w:val="00B4231E"/>
    <w:rsid w:val="00B42937"/>
    <w:rsid w:val="00B42EE3"/>
    <w:rsid w:val="00B443AC"/>
    <w:rsid w:val="00B445D9"/>
    <w:rsid w:val="00B45AB0"/>
    <w:rsid w:val="00B45E52"/>
    <w:rsid w:val="00B46223"/>
    <w:rsid w:val="00B46458"/>
    <w:rsid w:val="00B46991"/>
    <w:rsid w:val="00B47098"/>
    <w:rsid w:val="00B50169"/>
    <w:rsid w:val="00B54A8F"/>
    <w:rsid w:val="00B54F94"/>
    <w:rsid w:val="00B55135"/>
    <w:rsid w:val="00B5575A"/>
    <w:rsid w:val="00B5619A"/>
    <w:rsid w:val="00B562B3"/>
    <w:rsid w:val="00B60214"/>
    <w:rsid w:val="00B60A61"/>
    <w:rsid w:val="00B620E9"/>
    <w:rsid w:val="00B630C4"/>
    <w:rsid w:val="00B63455"/>
    <w:rsid w:val="00B64D5B"/>
    <w:rsid w:val="00B64DEB"/>
    <w:rsid w:val="00B66CBF"/>
    <w:rsid w:val="00B673F4"/>
    <w:rsid w:val="00B700F6"/>
    <w:rsid w:val="00B7112D"/>
    <w:rsid w:val="00B712DB"/>
    <w:rsid w:val="00B722CA"/>
    <w:rsid w:val="00B72A06"/>
    <w:rsid w:val="00B72D17"/>
    <w:rsid w:val="00B7320A"/>
    <w:rsid w:val="00B74587"/>
    <w:rsid w:val="00B7641F"/>
    <w:rsid w:val="00B77072"/>
    <w:rsid w:val="00B77519"/>
    <w:rsid w:val="00B7757E"/>
    <w:rsid w:val="00B77C8B"/>
    <w:rsid w:val="00B77D6D"/>
    <w:rsid w:val="00B80881"/>
    <w:rsid w:val="00B80A61"/>
    <w:rsid w:val="00B818AC"/>
    <w:rsid w:val="00B84160"/>
    <w:rsid w:val="00B85360"/>
    <w:rsid w:val="00B85B43"/>
    <w:rsid w:val="00B863F0"/>
    <w:rsid w:val="00B864F5"/>
    <w:rsid w:val="00B8700C"/>
    <w:rsid w:val="00B87D6F"/>
    <w:rsid w:val="00B91911"/>
    <w:rsid w:val="00B919D9"/>
    <w:rsid w:val="00B91AF7"/>
    <w:rsid w:val="00B929B1"/>
    <w:rsid w:val="00B92F62"/>
    <w:rsid w:val="00B938EE"/>
    <w:rsid w:val="00B94541"/>
    <w:rsid w:val="00B95EEF"/>
    <w:rsid w:val="00B96F7D"/>
    <w:rsid w:val="00B972FF"/>
    <w:rsid w:val="00B97B25"/>
    <w:rsid w:val="00B97CA6"/>
    <w:rsid w:val="00BA00C7"/>
    <w:rsid w:val="00BA1337"/>
    <w:rsid w:val="00BA1703"/>
    <w:rsid w:val="00BA17D6"/>
    <w:rsid w:val="00BA2062"/>
    <w:rsid w:val="00BA2247"/>
    <w:rsid w:val="00BA34A5"/>
    <w:rsid w:val="00BA4EA6"/>
    <w:rsid w:val="00BA6370"/>
    <w:rsid w:val="00BA63CD"/>
    <w:rsid w:val="00BA6F36"/>
    <w:rsid w:val="00BA7EB3"/>
    <w:rsid w:val="00BB03DD"/>
    <w:rsid w:val="00BB0B87"/>
    <w:rsid w:val="00BB0ED3"/>
    <w:rsid w:val="00BB1E97"/>
    <w:rsid w:val="00BB2CC9"/>
    <w:rsid w:val="00BB3F72"/>
    <w:rsid w:val="00BB4A7A"/>
    <w:rsid w:val="00BB4E56"/>
    <w:rsid w:val="00BB4EFD"/>
    <w:rsid w:val="00BB5039"/>
    <w:rsid w:val="00BB55D5"/>
    <w:rsid w:val="00BB5671"/>
    <w:rsid w:val="00BB577A"/>
    <w:rsid w:val="00BB5A60"/>
    <w:rsid w:val="00BB673C"/>
    <w:rsid w:val="00BB6D52"/>
    <w:rsid w:val="00BB6DE6"/>
    <w:rsid w:val="00BB7FD6"/>
    <w:rsid w:val="00BC059F"/>
    <w:rsid w:val="00BC0703"/>
    <w:rsid w:val="00BC0B74"/>
    <w:rsid w:val="00BC1656"/>
    <w:rsid w:val="00BC1EE0"/>
    <w:rsid w:val="00BC2B59"/>
    <w:rsid w:val="00BC30A1"/>
    <w:rsid w:val="00BC30C6"/>
    <w:rsid w:val="00BC331E"/>
    <w:rsid w:val="00BC42F2"/>
    <w:rsid w:val="00BC453B"/>
    <w:rsid w:val="00BC5926"/>
    <w:rsid w:val="00BC6075"/>
    <w:rsid w:val="00BC62D0"/>
    <w:rsid w:val="00BC6710"/>
    <w:rsid w:val="00BC6914"/>
    <w:rsid w:val="00BC7557"/>
    <w:rsid w:val="00BD1BBD"/>
    <w:rsid w:val="00BD1C16"/>
    <w:rsid w:val="00BD2888"/>
    <w:rsid w:val="00BD33AF"/>
    <w:rsid w:val="00BD33BF"/>
    <w:rsid w:val="00BD35E0"/>
    <w:rsid w:val="00BD395C"/>
    <w:rsid w:val="00BD3C06"/>
    <w:rsid w:val="00BD4035"/>
    <w:rsid w:val="00BD44A6"/>
    <w:rsid w:val="00BD5B01"/>
    <w:rsid w:val="00BD5D72"/>
    <w:rsid w:val="00BD6F87"/>
    <w:rsid w:val="00BE00E8"/>
    <w:rsid w:val="00BE0A02"/>
    <w:rsid w:val="00BE0F3A"/>
    <w:rsid w:val="00BE1159"/>
    <w:rsid w:val="00BE1D8A"/>
    <w:rsid w:val="00BE2A78"/>
    <w:rsid w:val="00BE30BE"/>
    <w:rsid w:val="00BE3231"/>
    <w:rsid w:val="00BE34ED"/>
    <w:rsid w:val="00BE3E36"/>
    <w:rsid w:val="00BE4072"/>
    <w:rsid w:val="00BE437C"/>
    <w:rsid w:val="00BE5175"/>
    <w:rsid w:val="00BE5AB9"/>
    <w:rsid w:val="00BE5FB4"/>
    <w:rsid w:val="00BE6E72"/>
    <w:rsid w:val="00BE7F81"/>
    <w:rsid w:val="00BF0776"/>
    <w:rsid w:val="00BF0F3B"/>
    <w:rsid w:val="00BF3142"/>
    <w:rsid w:val="00BF3706"/>
    <w:rsid w:val="00BF3987"/>
    <w:rsid w:val="00BF4F52"/>
    <w:rsid w:val="00BF5427"/>
    <w:rsid w:val="00BF550B"/>
    <w:rsid w:val="00BF5DFB"/>
    <w:rsid w:val="00BF60BD"/>
    <w:rsid w:val="00BF61D4"/>
    <w:rsid w:val="00BF64A0"/>
    <w:rsid w:val="00BF6E88"/>
    <w:rsid w:val="00BF7104"/>
    <w:rsid w:val="00C00B3C"/>
    <w:rsid w:val="00C01CF2"/>
    <w:rsid w:val="00C023BE"/>
    <w:rsid w:val="00C02475"/>
    <w:rsid w:val="00C02FF8"/>
    <w:rsid w:val="00C03C9A"/>
    <w:rsid w:val="00C04503"/>
    <w:rsid w:val="00C04888"/>
    <w:rsid w:val="00C04E0C"/>
    <w:rsid w:val="00C0544F"/>
    <w:rsid w:val="00C063BE"/>
    <w:rsid w:val="00C06942"/>
    <w:rsid w:val="00C06FC7"/>
    <w:rsid w:val="00C0796E"/>
    <w:rsid w:val="00C1030B"/>
    <w:rsid w:val="00C10C3A"/>
    <w:rsid w:val="00C11A41"/>
    <w:rsid w:val="00C11B25"/>
    <w:rsid w:val="00C1226B"/>
    <w:rsid w:val="00C12587"/>
    <w:rsid w:val="00C12A74"/>
    <w:rsid w:val="00C12A9E"/>
    <w:rsid w:val="00C12B97"/>
    <w:rsid w:val="00C1312C"/>
    <w:rsid w:val="00C133B0"/>
    <w:rsid w:val="00C13637"/>
    <w:rsid w:val="00C15184"/>
    <w:rsid w:val="00C15F78"/>
    <w:rsid w:val="00C17EED"/>
    <w:rsid w:val="00C205B0"/>
    <w:rsid w:val="00C20E1A"/>
    <w:rsid w:val="00C20E63"/>
    <w:rsid w:val="00C214EF"/>
    <w:rsid w:val="00C216DE"/>
    <w:rsid w:val="00C21BDE"/>
    <w:rsid w:val="00C22819"/>
    <w:rsid w:val="00C2335A"/>
    <w:rsid w:val="00C23B34"/>
    <w:rsid w:val="00C23D61"/>
    <w:rsid w:val="00C24F68"/>
    <w:rsid w:val="00C25112"/>
    <w:rsid w:val="00C25E90"/>
    <w:rsid w:val="00C26F28"/>
    <w:rsid w:val="00C271E4"/>
    <w:rsid w:val="00C30965"/>
    <w:rsid w:val="00C30F9E"/>
    <w:rsid w:val="00C320F9"/>
    <w:rsid w:val="00C32343"/>
    <w:rsid w:val="00C32A85"/>
    <w:rsid w:val="00C32F4A"/>
    <w:rsid w:val="00C33221"/>
    <w:rsid w:val="00C336A5"/>
    <w:rsid w:val="00C33F5C"/>
    <w:rsid w:val="00C34209"/>
    <w:rsid w:val="00C34393"/>
    <w:rsid w:val="00C34950"/>
    <w:rsid w:val="00C34A8E"/>
    <w:rsid w:val="00C3502C"/>
    <w:rsid w:val="00C35792"/>
    <w:rsid w:val="00C35BA2"/>
    <w:rsid w:val="00C36F17"/>
    <w:rsid w:val="00C37C41"/>
    <w:rsid w:val="00C40E37"/>
    <w:rsid w:val="00C4119F"/>
    <w:rsid w:val="00C41F69"/>
    <w:rsid w:val="00C42266"/>
    <w:rsid w:val="00C430BD"/>
    <w:rsid w:val="00C4348A"/>
    <w:rsid w:val="00C43F18"/>
    <w:rsid w:val="00C45769"/>
    <w:rsid w:val="00C46B51"/>
    <w:rsid w:val="00C46F61"/>
    <w:rsid w:val="00C50B84"/>
    <w:rsid w:val="00C5196B"/>
    <w:rsid w:val="00C52A70"/>
    <w:rsid w:val="00C53539"/>
    <w:rsid w:val="00C53582"/>
    <w:rsid w:val="00C536D8"/>
    <w:rsid w:val="00C53D12"/>
    <w:rsid w:val="00C54CDE"/>
    <w:rsid w:val="00C54D28"/>
    <w:rsid w:val="00C556B8"/>
    <w:rsid w:val="00C55BF4"/>
    <w:rsid w:val="00C55CED"/>
    <w:rsid w:val="00C55FAF"/>
    <w:rsid w:val="00C560B9"/>
    <w:rsid w:val="00C562E5"/>
    <w:rsid w:val="00C563A4"/>
    <w:rsid w:val="00C56533"/>
    <w:rsid w:val="00C5677C"/>
    <w:rsid w:val="00C568D0"/>
    <w:rsid w:val="00C56A60"/>
    <w:rsid w:val="00C56E56"/>
    <w:rsid w:val="00C57376"/>
    <w:rsid w:val="00C57AA5"/>
    <w:rsid w:val="00C60355"/>
    <w:rsid w:val="00C6066F"/>
    <w:rsid w:val="00C609CA"/>
    <w:rsid w:val="00C6265C"/>
    <w:rsid w:val="00C62BB6"/>
    <w:rsid w:val="00C634F3"/>
    <w:rsid w:val="00C6378E"/>
    <w:rsid w:val="00C64464"/>
    <w:rsid w:val="00C66344"/>
    <w:rsid w:val="00C665DE"/>
    <w:rsid w:val="00C66CC6"/>
    <w:rsid w:val="00C67756"/>
    <w:rsid w:val="00C67A5A"/>
    <w:rsid w:val="00C67BB6"/>
    <w:rsid w:val="00C67E08"/>
    <w:rsid w:val="00C67E23"/>
    <w:rsid w:val="00C7013A"/>
    <w:rsid w:val="00C70FFA"/>
    <w:rsid w:val="00C71180"/>
    <w:rsid w:val="00C7145A"/>
    <w:rsid w:val="00C7175E"/>
    <w:rsid w:val="00C73386"/>
    <w:rsid w:val="00C7396B"/>
    <w:rsid w:val="00C7419D"/>
    <w:rsid w:val="00C741C3"/>
    <w:rsid w:val="00C74599"/>
    <w:rsid w:val="00C7529B"/>
    <w:rsid w:val="00C7576C"/>
    <w:rsid w:val="00C758E0"/>
    <w:rsid w:val="00C75B69"/>
    <w:rsid w:val="00C760DF"/>
    <w:rsid w:val="00C76EE5"/>
    <w:rsid w:val="00C77D21"/>
    <w:rsid w:val="00C77EC4"/>
    <w:rsid w:val="00C80A67"/>
    <w:rsid w:val="00C80DBA"/>
    <w:rsid w:val="00C8169A"/>
    <w:rsid w:val="00C827BC"/>
    <w:rsid w:val="00C82B12"/>
    <w:rsid w:val="00C82B76"/>
    <w:rsid w:val="00C82C82"/>
    <w:rsid w:val="00C834D1"/>
    <w:rsid w:val="00C8405D"/>
    <w:rsid w:val="00C85849"/>
    <w:rsid w:val="00C86BD9"/>
    <w:rsid w:val="00C86CE4"/>
    <w:rsid w:val="00C872E2"/>
    <w:rsid w:val="00C8772A"/>
    <w:rsid w:val="00C905DB"/>
    <w:rsid w:val="00C90DA7"/>
    <w:rsid w:val="00C91CF8"/>
    <w:rsid w:val="00C92BC7"/>
    <w:rsid w:val="00C9318E"/>
    <w:rsid w:val="00C93FA9"/>
    <w:rsid w:val="00C94736"/>
    <w:rsid w:val="00C94C21"/>
    <w:rsid w:val="00C95339"/>
    <w:rsid w:val="00C9539A"/>
    <w:rsid w:val="00C95BD1"/>
    <w:rsid w:val="00C95F72"/>
    <w:rsid w:val="00C96AAF"/>
    <w:rsid w:val="00C97CD8"/>
    <w:rsid w:val="00CA0023"/>
    <w:rsid w:val="00CA054B"/>
    <w:rsid w:val="00CA061E"/>
    <w:rsid w:val="00CA0E23"/>
    <w:rsid w:val="00CA102B"/>
    <w:rsid w:val="00CA1228"/>
    <w:rsid w:val="00CA283A"/>
    <w:rsid w:val="00CA32BA"/>
    <w:rsid w:val="00CA40E6"/>
    <w:rsid w:val="00CA40F8"/>
    <w:rsid w:val="00CA5080"/>
    <w:rsid w:val="00CA578F"/>
    <w:rsid w:val="00CA6328"/>
    <w:rsid w:val="00CA6ABD"/>
    <w:rsid w:val="00CA6F7E"/>
    <w:rsid w:val="00CA747F"/>
    <w:rsid w:val="00CA767C"/>
    <w:rsid w:val="00CA7990"/>
    <w:rsid w:val="00CA7F4D"/>
    <w:rsid w:val="00CB0AC7"/>
    <w:rsid w:val="00CB1308"/>
    <w:rsid w:val="00CB1323"/>
    <w:rsid w:val="00CB179F"/>
    <w:rsid w:val="00CB1D15"/>
    <w:rsid w:val="00CB1E7D"/>
    <w:rsid w:val="00CB2B68"/>
    <w:rsid w:val="00CB387C"/>
    <w:rsid w:val="00CB3C2D"/>
    <w:rsid w:val="00CB4720"/>
    <w:rsid w:val="00CB4BA4"/>
    <w:rsid w:val="00CB5C6E"/>
    <w:rsid w:val="00CB5D32"/>
    <w:rsid w:val="00CB5EC5"/>
    <w:rsid w:val="00CB6797"/>
    <w:rsid w:val="00CB74F2"/>
    <w:rsid w:val="00CC0098"/>
    <w:rsid w:val="00CC20F4"/>
    <w:rsid w:val="00CC491C"/>
    <w:rsid w:val="00CC4B1B"/>
    <w:rsid w:val="00CC52EB"/>
    <w:rsid w:val="00CC6256"/>
    <w:rsid w:val="00CC6B4F"/>
    <w:rsid w:val="00CC75E6"/>
    <w:rsid w:val="00CD07B0"/>
    <w:rsid w:val="00CD10BB"/>
    <w:rsid w:val="00CD1401"/>
    <w:rsid w:val="00CD1D3E"/>
    <w:rsid w:val="00CD28E2"/>
    <w:rsid w:val="00CD47C7"/>
    <w:rsid w:val="00CD58CF"/>
    <w:rsid w:val="00CD5C83"/>
    <w:rsid w:val="00CD61BC"/>
    <w:rsid w:val="00CD6301"/>
    <w:rsid w:val="00CD65EB"/>
    <w:rsid w:val="00CD660A"/>
    <w:rsid w:val="00CD67BE"/>
    <w:rsid w:val="00CD68D2"/>
    <w:rsid w:val="00CD7BF4"/>
    <w:rsid w:val="00CE06D9"/>
    <w:rsid w:val="00CE0958"/>
    <w:rsid w:val="00CE1C8E"/>
    <w:rsid w:val="00CE36FD"/>
    <w:rsid w:val="00CE386B"/>
    <w:rsid w:val="00CE38AC"/>
    <w:rsid w:val="00CE4A63"/>
    <w:rsid w:val="00CE4D34"/>
    <w:rsid w:val="00CE7630"/>
    <w:rsid w:val="00CF06BA"/>
    <w:rsid w:val="00CF08A0"/>
    <w:rsid w:val="00CF0A70"/>
    <w:rsid w:val="00CF35F1"/>
    <w:rsid w:val="00CF4A32"/>
    <w:rsid w:val="00CF5EB8"/>
    <w:rsid w:val="00CF5FD2"/>
    <w:rsid w:val="00CF63EC"/>
    <w:rsid w:val="00CF6A26"/>
    <w:rsid w:val="00CF7205"/>
    <w:rsid w:val="00CF768C"/>
    <w:rsid w:val="00CF7F62"/>
    <w:rsid w:val="00D00ADE"/>
    <w:rsid w:val="00D0171E"/>
    <w:rsid w:val="00D0192C"/>
    <w:rsid w:val="00D01A2D"/>
    <w:rsid w:val="00D03213"/>
    <w:rsid w:val="00D0433D"/>
    <w:rsid w:val="00D05599"/>
    <w:rsid w:val="00D05DAA"/>
    <w:rsid w:val="00D06311"/>
    <w:rsid w:val="00D07A46"/>
    <w:rsid w:val="00D117DD"/>
    <w:rsid w:val="00D1206B"/>
    <w:rsid w:val="00D12AE8"/>
    <w:rsid w:val="00D12FD1"/>
    <w:rsid w:val="00D14296"/>
    <w:rsid w:val="00D14ED5"/>
    <w:rsid w:val="00D15C96"/>
    <w:rsid w:val="00D15E52"/>
    <w:rsid w:val="00D1629F"/>
    <w:rsid w:val="00D16EAA"/>
    <w:rsid w:val="00D175ED"/>
    <w:rsid w:val="00D1ED8E"/>
    <w:rsid w:val="00D2028F"/>
    <w:rsid w:val="00D20DC4"/>
    <w:rsid w:val="00D216EF"/>
    <w:rsid w:val="00D21909"/>
    <w:rsid w:val="00D219C9"/>
    <w:rsid w:val="00D21BE4"/>
    <w:rsid w:val="00D21F97"/>
    <w:rsid w:val="00D225B2"/>
    <w:rsid w:val="00D22F3B"/>
    <w:rsid w:val="00D23463"/>
    <w:rsid w:val="00D23F2B"/>
    <w:rsid w:val="00D24575"/>
    <w:rsid w:val="00D25139"/>
    <w:rsid w:val="00D257CC"/>
    <w:rsid w:val="00D25F95"/>
    <w:rsid w:val="00D279AA"/>
    <w:rsid w:val="00D279F4"/>
    <w:rsid w:val="00D27A84"/>
    <w:rsid w:val="00D3146A"/>
    <w:rsid w:val="00D3458D"/>
    <w:rsid w:val="00D346A6"/>
    <w:rsid w:val="00D34C6C"/>
    <w:rsid w:val="00D351DF"/>
    <w:rsid w:val="00D35993"/>
    <w:rsid w:val="00D35E44"/>
    <w:rsid w:val="00D36DE8"/>
    <w:rsid w:val="00D40589"/>
    <w:rsid w:val="00D40996"/>
    <w:rsid w:val="00D42900"/>
    <w:rsid w:val="00D4459A"/>
    <w:rsid w:val="00D447E4"/>
    <w:rsid w:val="00D4492A"/>
    <w:rsid w:val="00D467D4"/>
    <w:rsid w:val="00D46BC7"/>
    <w:rsid w:val="00D46CE6"/>
    <w:rsid w:val="00D47236"/>
    <w:rsid w:val="00D5066E"/>
    <w:rsid w:val="00D50D88"/>
    <w:rsid w:val="00D50DC1"/>
    <w:rsid w:val="00D50E21"/>
    <w:rsid w:val="00D50FA7"/>
    <w:rsid w:val="00D51E17"/>
    <w:rsid w:val="00D521E6"/>
    <w:rsid w:val="00D52299"/>
    <w:rsid w:val="00D524D7"/>
    <w:rsid w:val="00D52B14"/>
    <w:rsid w:val="00D53DCE"/>
    <w:rsid w:val="00D54A82"/>
    <w:rsid w:val="00D564AE"/>
    <w:rsid w:val="00D57043"/>
    <w:rsid w:val="00D575C8"/>
    <w:rsid w:val="00D57F1B"/>
    <w:rsid w:val="00D60C91"/>
    <w:rsid w:val="00D618FB"/>
    <w:rsid w:val="00D63148"/>
    <w:rsid w:val="00D63460"/>
    <w:rsid w:val="00D63523"/>
    <w:rsid w:val="00D644FB"/>
    <w:rsid w:val="00D6478C"/>
    <w:rsid w:val="00D65078"/>
    <w:rsid w:val="00D662C5"/>
    <w:rsid w:val="00D66459"/>
    <w:rsid w:val="00D66475"/>
    <w:rsid w:val="00D67093"/>
    <w:rsid w:val="00D679C0"/>
    <w:rsid w:val="00D701D3"/>
    <w:rsid w:val="00D708AB"/>
    <w:rsid w:val="00D71A9D"/>
    <w:rsid w:val="00D7232C"/>
    <w:rsid w:val="00D7260F"/>
    <w:rsid w:val="00D7457C"/>
    <w:rsid w:val="00D74605"/>
    <w:rsid w:val="00D746A6"/>
    <w:rsid w:val="00D74989"/>
    <w:rsid w:val="00D75219"/>
    <w:rsid w:val="00D75B2E"/>
    <w:rsid w:val="00D75DD4"/>
    <w:rsid w:val="00D77BD5"/>
    <w:rsid w:val="00D80196"/>
    <w:rsid w:val="00D80647"/>
    <w:rsid w:val="00D80668"/>
    <w:rsid w:val="00D8097E"/>
    <w:rsid w:val="00D8145A"/>
    <w:rsid w:val="00D81463"/>
    <w:rsid w:val="00D81471"/>
    <w:rsid w:val="00D818F3"/>
    <w:rsid w:val="00D81DDC"/>
    <w:rsid w:val="00D81E6D"/>
    <w:rsid w:val="00D827DF"/>
    <w:rsid w:val="00D8361D"/>
    <w:rsid w:val="00D854EC"/>
    <w:rsid w:val="00D86E69"/>
    <w:rsid w:val="00D873D5"/>
    <w:rsid w:val="00D876A0"/>
    <w:rsid w:val="00D87BD6"/>
    <w:rsid w:val="00D909EF"/>
    <w:rsid w:val="00D917EB"/>
    <w:rsid w:val="00D9224B"/>
    <w:rsid w:val="00D92412"/>
    <w:rsid w:val="00D9260C"/>
    <w:rsid w:val="00D930F3"/>
    <w:rsid w:val="00D941CF"/>
    <w:rsid w:val="00D943AD"/>
    <w:rsid w:val="00D94C76"/>
    <w:rsid w:val="00D951CA"/>
    <w:rsid w:val="00D96B74"/>
    <w:rsid w:val="00D972F0"/>
    <w:rsid w:val="00DA0181"/>
    <w:rsid w:val="00DA11A3"/>
    <w:rsid w:val="00DA2E97"/>
    <w:rsid w:val="00DA35B3"/>
    <w:rsid w:val="00DA3905"/>
    <w:rsid w:val="00DA4259"/>
    <w:rsid w:val="00DA5018"/>
    <w:rsid w:val="00DA51EF"/>
    <w:rsid w:val="00DA65A8"/>
    <w:rsid w:val="00DA70D6"/>
    <w:rsid w:val="00DA7915"/>
    <w:rsid w:val="00DB0DEE"/>
    <w:rsid w:val="00DB0EA1"/>
    <w:rsid w:val="00DB11ED"/>
    <w:rsid w:val="00DB24EF"/>
    <w:rsid w:val="00DB3F00"/>
    <w:rsid w:val="00DB48E4"/>
    <w:rsid w:val="00DB5B50"/>
    <w:rsid w:val="00DB5B52"/>
    <w:rsid w:val="00DB60D6"/>
    <w:rsid w:val="00DB6465"/>
    <w:rsid w:val="00DB6887"/>
    <w:rsid w:val="00DB6D6F"/>
    <w:rsid w:val="00DB76BE"/>
    <w:rsid w:val="00DB787D"/>
    <w:rsid w:val="00DC02BF"/>
    <w:rsid w:val="00DC11F7"/>
    <w:rsid w:val="00DC177B"/>
    <w:rsid w:val="00DC1E0C"/>
    <w:rsid w:val="00DC3CB5"/>
    <w:rsid w:val="00DC4699"/>
    <w:rsid w:val="00DC51C2"/>
    <w:rsid w:val="00DC5C8F"/>
    <w:rsid w:val="00DC63DE"/>
    <w:rsid w:val="00DC6A84"/>
    <w:rsid w:val="00DC7390"/>
    <w:rsid w:val="00DC75E1"/>
    <w:rsid w:val="00DC7F69"/>
    <w:rsid w:val="00DD01DF"/>
    <w:rsid w:val="00DD1099"/>
    <w:rsid w:val="00DD176F"/>
    <w:rsid w:val="00DD226E"/>
    <w:rsid w:val="00DD414F"/>
    <w:rsid w:val="00DD430A"/>
    <w:rsid w:val="00DD45F8"/>
    <w:rsid w:val="00DD640B"/>
    <w:rsid w:val="00DD6B0E"/>
    <w:rsid w:val="00DD7C42"/>
    <w:rsid w:val="00DD7FEF"/>
    <w:rsid w:val="00DE0210"/>
    <w:rsid w:val="00DE0ED3"/>
    <w:rsid w:val="00DE1A56"/>
    <w:rsid w:val="00DE43C7"/>
    <w:rsid w:val="00DE5010"/>
    <w:rsid w:val="00DE53EB"/>
    <w:rsid w:val="00DE57AC"/>
    <w:rsid w:val="00DE5945"/>
    <w:rsid w:val="00DE60CB"/>
    <w:rsid w:val="00DE69C9"/>
    <w:rsid w:val="00DE6BA7"/>
    <w:rsid w:val="00DE778C"/>
    <w:rsid w:val="00DE78C4"/>
    <w:rsid w:val="00DE7A12"/>
    <w:rsid w:val="00DE7A53"/>
    <w:rsid w:val="00DF07C0"/>
    <w:rsid w:val="00DF0C31"/>
    <w:rsid w:val="00DF1D50"/>
    <w:rsid w:val="00DF24CA"/>
    <w:rsid w:val="00DF3476"/>
    <w:rsid w:val="00DF349C"/>
    <w:rsid w:val="00DF4C2A"/>
    <w:rsid w:val="00DF4C6F"/>
    <w:rsid w:val="00DF4F68"/>
    <w:rsid w:val="00DF5630"/>
    <w:rsid w:val="00DF5A81"/>
    <w:rsid w:val="00DF5CB9"/>
    <w:rsid w:val="00DF6EE2"/>
    <w:rsid w:val="00E00B9B"/>
    <w:rsid w:val="00E00D56"/>
    <w:rsid w:val="00E017AD"/>
    <w:rsid w:val="00E01821"/>
    <w:rsid w:val="00E01879"/>
    <w:rsid w:val="00E02885"/>
    <w:rsid w:val="00E0495E"/>
    <w:rsid w:val="00E05D6E"/>
    <w:rsid w:val="00E06C9D"/>
    <w:rsid w:val="00E10AAD"/>
    <w:rsid w:val="00E11BFC"/>
    <w:rsid w:val="00E11C21"/>
    <w:rsid w:val="00E12CEE"/>
    <w:rsid w:val="00E12DC3"/>
    <w:rsid w:val="00E13443"/>
    <w:rsid w:val="00E13ADD"/>
    <w:rsid w:val="00E13FB6"/>
    <w:rsid w:val="00E15446"/>
    <w:rsid w:val="00E1548A"/>
    <w:rsid w:val="00E15C94"/>
    <w:rsid w:val="00E16398"/>
    <w:rsid w:val="00E17463"/>
    <w:rsid w:val="00E178F5"/>
    <w:rsid w:val="00E20FE2"/>
    <w:rsid w:val="00E214FA"/>
    <w:rsid w:val="00E216D0"/>
    <w:rsid w:val="00E21AF3"/>
    <w:rsid w:val="00E226AB"/>
    <w:rsid w:val="00E23174"/>
    <w:rsid w:val="00E23295"/>
    <w:rsid w:val="00E235D9"/>
    <w:rsid w:val="00E23A99"/>
    <w:rsid w:val="00E25883"/>
    <w:rsid w:val="00E258C8"/>
    <w:rsid w:val="00E25A79"/>
    <w:rsid w:val="00E25F7A"/>
    <w:rsid w:val="00E26BFF"/>
    <w:rsid w:val="00E27B81"/>
    <w:rsid w:val="00E27D2C"/>
    <w:rsid w:val="00E2EF05"/>
    <w:rsid w:val="00E30998"/>
    <w:rsid w:val="00E32688"/>
    <w:rsid w:val="00E3306A"/>
    <w:rsid w:val="00E33B58"/>
    <w:rsid w:val="00E33F68"/>
    <w:rsid w:val="00E34E45"/>
    <w:rsid w:val="00E35390"/>
    <w:rsid w:val="00E356F0"/>
    <w:rsid w:val="00E361D4"/>
    <w:rsid w:val="00E367BD"/>
    <w:rsid w:val="00E3721A"/>
    <w:rsid w:val="00E373A0"/>
    <w:rsid w:val="00E375D2"/>
    <w:rsid w:val="00E40240"/>
    <w:rsid w:val="00E4051F"/>
    <w:rsid w:val="00E40EC0"/>
    <w:rsid w:val="00E41A05"/>
    <w:rsid w:val="00E42614"/>
    <w:rsid w:val="00E428F8"/>
    <w:rsid w:val="00E43778"/>
    <w:rsid w:val="00E441FC"/>
    <w:rsid w:val="00E44201"/>
    <w:rsid w:val="00E4453B"/>
    <w:rsid w:val="00E44682"/>
    <w:rsid w:val="00E45D82"/>
    <w:rsid w:val="00E4670F"/>
    <w:rsid w:val="00E4681F"/>
    <w:rsid w:val="00E46EC0"/>
    <w:rsid w:val="00E479E3"/>
    <w:rsid w:val="00E47C79"/>
    <w:rsid w:val="00E47E4F"/>
    <w:rsid w:val="00E47F18"/>
    <w:rsid w:val="00E50114"/>
    <w:rsid w:val="00E517C9"/>
    <w:rsid w:val="00E51F3E"/>
    <w:rsid w:val="00E524D2"/>
    <w:rsid w:val="00E52B4B"/>
    <w:rsid w:val="00E53035"/>
    <w:rsid w:val="00E53542"/>
    <w:rsid w:val="00E540FD"/>
    <w:rsid w:val="00E54EAD"/>
    <w:rsid w:val="00E559B1"/>
    <w:rsid w:val="00E560E3"/>
    <w:rsid w:val="00E5724A"/>
    <w:rsid w:val="00E576C0"/>
    <w:rsid w:val="00E57E41"/>
    <w:rsid w:val="00E60159"/>
    <w:rsid w:val="00E609DC"/>
    <w:rsid w:val="00E60E77"/>
    <w:rsid w:val="00E60F19"/>
    <w:rsid w:val="00E6173D"/>
    <w:rsid w:val="00E6179B"/>
    <w:rsid w:val="00E61A28"/>
    <w:rsid w:val="00E61B70"/>
    <w:rsid w:val="00E61F6A"/>
    <w:rsid w:val="00E626B8"/>
    <w:rsid w:val="00E62792"/>
    <w:rsid w:val="00E62A69"/>
    <w:rsid w:val="00E63072"/>
    <w:rsid w:val="00E63E81"/>
    <w:rsid w:val="00E6479D"/>
    <w:rsid w:val="00E657EA"/>
    <w:rsid w:val="00E65A44"/>
    <w:rsid w:val="00E6668F"/>
    <w:rsid w:val="00E66A06"/>
    <w:rsid w:val="00E674C6"/>
    <w:rsid w:val="00E6776D"/>
    <w:rsid w:val="00E702D7"/>
    <w:rsid w:val="00E70593"/>
    <w:rsid w:val="00E70D45"/>
    <w:rsid w:val="00E7116C"/>
    <w:rsid w:val="00E723BA"/>
    <w:rsid w:val="00E72C73"/>
    <w:rsid w:val="00E73966"/>
    <w:rsid w:val="00E74F27"/>
    <w:rsid w:val="00E75389"/>
    <w:rsid w:val="00E755C5"/>
    <w:rsid w:val="00E762E7"/>
    <w:rsid w:val="00E76702"/>
    <w:rsid w:val="00E76A48"/>
    <w:rsid w:val="00E7740C"/>
    <w:rsid w:val="00E77B67"/>
    <w:rsid w:val="00E77BAD"/>
    <w:rsid w:val="00E803C9"/>
    <w:rsid w:val="00E80D99"/>
    <w:rsid w:val="00E80FBD"/>
    <w:rsid w:val="00E8128F"/>
    <w:rsid w:val="00E82401"/>
    <w:rsid w:val="00E830E8"/>
    <w:rsid w:val="00E83697"/>
    <w:rsid w:val="00E83B9B"/>
    <w:rsid w:val="00E84707"/>
    <w:rsid w:val="00E85BC3"/>
    <w:rsid w:val="00E86273"/>
    <w:rsid w:val="00E8677D"/>
    <w:rsid w:val="00E86D69"/>
    <w:rsid w:val="00E8720C"/>
    <w:rsid w:val="00E872A5"/>
    <w:rsid w:val="00E87568"/>
    <w:rsid w:val="00E8784D"/>
    <w:rsid w:val="00E87D69"/>
    <w:rsid w:val="00E87F6A"/>
    <w:rsid w:val="00E90442"/>
    <w:rsid w:val="00E90C33"/>
    <w:rsid w:val="00E914E3"/>
    <w:rsid w:val="00E91655"/>
    <w:rsid w:val="00E91926"/>
    <w:rsid w:val="00E91A8F"/>
    <w:rsid w:val="00E91DB7"/>
    <w:rsid w:val="00E92BA4"/>
    <w:rsid w:val="00E9438E"/>
    <w:rsid w:val="00E9439C"/>
    <w:rsid w:val="00E94E75"/>
    <w:rsid w:val="00E950C1"/>
    <w:rsid w:val="00E96376"/>
    <w:rsid w:val="00E96C5F"/>
    <w:rsid w:val="00E97819"/>
    <w:rsid w:val="00EA076A"/>
    <w:rsid w:val="00EA0D53"/>
    <w:rsid w:val="00EA0DA1"/>
    <w:rsid w:val="00EA126F"/>
    <w:rsid w:val="00EA1D9B"/>
    <w:rsid w:val="00EA24C0"/>
    <w:rsid w:val="00EA2594"/>
    <w:rsid w:val="00EA27BF"/>
    <w:rsid w:val="00EA34E4"/>
    <w:rsid w:val="00EA39FF"/>
    <w:rsid w:val="00EA3ED7"/>
    <w:rsid w:val="00EA594B"/>
    <w:rsid w:val="00EA63B2"/>
    <w:rsid w:val="00EA6A77"/>
    <w:rsid w:val="00EA6B8E"/>
    <w:rsid w:val="00EA7332"/>
    <w:rsid w:val="00EA736A"/>
    <w:rsid w:val="00EA7858"/>
    <w:rsid w:val="00EA7F6A"/>
    <w:rsid w:val="00EB062B"/>
    <w:rsid w:val="00EB1256"/>
    <w:rsid w:val="00EB1D95"/>
    <w:rsid w:val="00EB1E5F"/>
    <w:rsid w:val="00EB2AD9"/>
    <w:rsid w:val="00EB4326"/>
    <w:rsid w:val="00EB4C9B"/>
    <w:rsid w:val="00EB541F"/>
    <w:rsid w:val="00EB58D2"/>
    <w:rsid w:val="00EB598E"/>
    <w:rsid w:val="00EB5E7B"/>
    <w:rsid w:val="00EB5F1F"/>
    <w:rsid w:val="00EC013E"/>
    <w:rsid w:val="00EC062F"/>
    <w:rsid w:val="00EC0EF4"/>
    <w:rsid w:val="00EC1919"/>
    <w:rsid w:val="00EC269C"/>
    <w:rsid w:val="00EC31A8"/>
    <w:rsid w:val="00EC3661"/>
    <w:rsid w:val="00EC387B"/>
    <w:rsid w:val="00EC444E"/>
    <w:rsid w:val="00EC4680"/>
    <w:rsid w:val="00EC52E6"/>
    <w:rsid w:val="00EC572D"/>
    <w:rsid w:val="00EC5A58"/>
    <w:rsid w:val="00EC5BC7"/>
    <w:rsid w:val="00EC656A"/>
    <w:rsid w:val="00EC6697"/>
    <w:rsid w:val="00EC7287"/>
    <w:rsid w:val="00ED00B0"/>
    <w:rsid w:val="00ED0775"/>
    <w:rsid w:val="00ED0E1E"/>
    <w:rsid w:val="00ED1302"/>
    <w:rsid w:val="00ED1736"/>
    <w:rsid w:val="00ED1F0F"/>
    <w:rsid w:val="00ED208F"/>
    <w:rsid w:val="00ED2A5E"/>
    <w:rsid w:val="00ED37C5"/>
    <w:rsid w:val="00ED388F"/>
    <w:rsid w:val="00ED3980"/>
    <w:rsid w:val="00ED4F7A"/>
    <w:rsid w:val="00ED57B4"/>
    <w:rsid w:val="00ED5E5C"/>
    <w:rsid w:val="00ED66F6"/>
    <w:rsid w:val="00ED693A"/>
    <w:rsid w:val="00EE026D"/>
    <w:rsid w:val="00EE07FC"/>
    <w:rsid w:val="00EE0FBA"/>
    <w:rsid w:val="00EE1035"/>
    <w:rsid w:val="00EE120B"/>
    <w:rsid w:val="00EE1B37"/>
    <w:rsid w:val="00EE206F"/>
    <w:rsid w:val="00EE2A59"/>
    <w:rsid w:val="00EE2ADC"/>
    <w:rsid w:val="00EE3386"/>
    <w:rsid w:val="00EE3B02"/>
    <w:rsid w:val="00EE3DC8"/>
    <w:rsid w:val="00EE40CE"/>
    <w:rsid w:val="00EE45BF"/>
    <w:rsid w:val="00EE4BC7"/>
    <w:rsid w:val="00EE4C77"/>
    <w:rsid w:val="00EE509C"/>
    <w:rsid w:val="00EE50B6"/>
    <w:rsid w:val="00EE5961"/>
    <w:rsid w:val="00EE71F7"/>
    <w:rsid w:val="00EE7833"/>
    <w:rsid w:val="00EF0CB1"/>
    <w:rsid w:val="00EF10BE"/>
    <w:rsid w:val="00EF12BE"/>
    <w:rsid w:val="00EF1C01"/>
    <w:rsid w:val="00EF2AF2"/>
    <w:rsid w:val="00EF2C74"/>
    <w:rsid w:val="00EF453E"/>
    <w:rsid w:val="00EF482A"/>
    <w:rsid w:val="00EF4991"/>
    <w:rsid w:val="00EF4D89"/>
    <w:rsid w:val="00EF4EFB"/>
    <w:rsid w:val="00EF59E2"/>
    <w:rsid w:val="00EF64BB"/>
    <w:rsid w:val="00EF6866"/>
    <w:rsid w:val="00EF7194"/>
    <w:rsid w:val="00EF78AD"/>
    <w:rsid w:val="00EF7DD2"/>
    <w:rsid w:val="00EF7E59"/>
    <w:rsid w:val="00F00975"/>
    <w:rsid w:val="00F01AA1"/>
    <w:rsid w:val="00F020A7"/>
    <w:rsid w:val="00F02A61"/>
    <w:rsid w:val="00F03085"/>
    <w:rsid w:val="00F0315B"/>
    <w:rsid w:val="00F035E0"/>
    <w:rsid w:val="00F03A5E"/>
    <w:rsid w:val="00F0452B"/>
    <w:rsid w:val="00F05579"/>
    <w:rsid w:val="00F05F40"/>
    <w:rsid w:val="00F0694F"/>
    <w:rsid w:val="00F07F9C"/>
    <w:rsid w:val="00F07FA6"/>
    <w:rsid w:val="00F110F9"/>
    <w:rsid w:val="00F11916"/>
    <w:rsid w:val="00F1242D"/>
    <w:rsid w:val="00F12891"/>
    <w:rsid w:val="00F14E31"/>
    <w:rsid w:val="00F1573A"/>
    <w:rsid w:val="00F169D5"/>
    <w:rsid w:val="00F173BF"/>
    <w:rsid w:val="00F179F5"/>
    <w:rsid w:val="00F2046D"/>
    <w:rsid w:val="00F20709"/>
    <w:rsid w:val="00F20F35"/>
    <w:rsid w:val="00F21640"/>
    <w:rsid w:val="00F2240C"/>
    <w:rsid w:val="00F22EFC"/>
    <w:rsid w:val="00F236C4"/>
    <w:rsid w:val="00F24CAC"/>
    <w:rsid w:val="00F24DFB"/>
    <w:rsid w:val="00F26194"/>
    <w:rsid w:val="00F279A2"/>
    <w:rsid w:val="00F279D7"/>
    <w:rsid w:val="00F3031F"/>
    <w:rsid w:val="00F31447"/>
    <w:rsid w:val="00F3169C"/>
    <w:rsid w:val="00F31D9E"/>
    <w:rsid w:val="00F31EFD"/>
    <w:rsid w:val="00F32115"/>
    <w:rsid w:val="00F32A39"/>
    <w:rsid w:val="00F33827"/>
    <w:rsid w:val="00F33A01"/>
    <w:rsid w:val="00F33D9D"/>
    <w:rsid w:val="00F34140"/>
    <w:rsid w:val="00F34141"/>
    <w:rsid w:val="00F344F9"/>
    <w:rsid w:val="00F3716B"/>
    <w:rsid w:val="00F37B5A"/>
    <w:rsid w:val="00F41F2B"/>
    <w:rsid w:val="00F4243A"/>
    <w:rsid w:val="00F427A7"/>
    <w:rsid w:val="00F428B5"/>
    <w:rsid w:val="00F42979"/>
    <w:rsid w:val="00F430FA"/>
    <w:rsid w:val="00F435FD"/>
    <w:rsid w:val="00F43A35"/>
    <w:rsid w:val="00F43C6E"/>
    <w:rsid w:val="00F43F07"/>
    <w:rsid w:val="00F44019"/>
    <w:rsid w:val="00F44248"/>
    <w:rsid w:val="00F4616F"/>
    <w:rsid w:val="00F464EE"/>
    <w:rsid w:val="00F469A1"/>
    <w:rsid w:val="00F4725F"/>
    <w:rsid w:val="00F51816"/>
    <w:rsid w:val="00F52A07"/>
    <w:rsid w:val="00F52EE1"/>
    <w:rsid w:val="00F5329D"/>
    <w:rsid w:val="00F53829"/>
    <w:rsid w:val="00F53A17"/>
    <w:rsid w:val="00F54162"/>
    <w:rsid w:val="00F5532B"/>
    <w:rsid w:val="00F554E8"/>
    <w:rsid w:val="00F56231"/>
    <w:rsid w:val="00F5632F"/>
    <w:rsid w:val="00F603BA"/>
    <w:rsid w:val="00F60A46"/>
    <w:rsid w:val="00F61228"/>
    <w:rsid w:val="00F62935"/>
    <w:rsid w:val="00F62AB6"/>
    <w:rsid w:val="00F63EB2"/>
    <w:rsid w:val="00F64A9B"/>
    <w:rsid w:val="00F64AA0"/>
    <w:rsid w:val="00F655B9"/>
    <w:rsid w:val="00F6664A"/>
    <w:rsid w:val="00F6705F"/>
    <w:rsid w:val="00F6787E"/>
    <w:rsid w:val="00F701E6"/>
    <w:rsid w:val="00F7043B"/>
    <w:rsid w:val="00F70644"/>
    <w:rsid w:val="00F70AB5"/>
    <w:rsid w:val="00F71A2F"/>
    <w:rsid w:val="00F72E26"/>
    <w:rsid w:val="00F73ECB"/>
    <w:rsid w:val="00F73ED7"/>
    <w:rsid w:val="00F74713"/>
    <w:rsid w:val="00F74F42"/>
    <w:rsid w:val="00F75CAE"/>
    <w:rsid w:val="00F764A4"/>
    <w:rsid w:val="00F7680C"/>
    <w:rsid w:val="00F779A0"/>
    <w:rsid w:val="00F77C49"/>
    <w:rsid w:val="00F77D08"/>
    <w:rsid w:val="00F80827"/>
    <w:rsid w:val="00F80E4D"/>
    <w:rsid w:val="00F81035"/>
    <w:rsid w:val="00F81A48"/>
    <w:rsid w:val="00F82D3E"/>
    <w:rsid w:val="00F830BA"/>
    <w:rsid w:val="00F8425A"/>
    <w:rsid w:val="00F847CE"/>
    <w:rsid w:val="00F84C9E"/>
    <w:rsid w:val="00F84E96"/>
    <w:rsid w:val="00F85040"/>
    <w:rsid w:val="00F85599"/>
    <w:rsid w:val="00F85750"/>
    <w:rsid w:val="00F8590F"/>
    <w:rsid w:val="00F86010"/>
    <w:rsid w:val="00F86026"/>
    <w:rsid w:val="00F906F3"/>
    <w:rsid w:val="00F91B95"/>
    <w:rsid w:val="00F92263"/>
    <w:rsid w:val="00F925E9"/>
    <w:rsid w:val="00F92BE7"/>
    <w:rsid w:val="00F93512"/>
    <w:rsid w:val="00F93C2D"/>
    <w:rsid w:val="00F94229"/>
    <w:rsid w:val="00F943E9"/>
    <w:rsid w:val="00F95F29"/>
    <w:rsid w:val="00F961FC"/>
    <w:rsid w:val="00F9634D"/>
    <w:rsid w:val="00F97567"/>
    <w:rsid w:val="00FA0CF4"/>
    <w:rsid w:val="00FA1DDC"/>
    <w:rsid w:val="00FA1FA6"/>
    <w:rsid w:val="00FA26B7"/>
    <w:rsid w:val="00FA2C1F"/>
    <w:rsid w:val="00FA2CA5"/>
    <w:rsid w:val="00FA2EBD"/>
    <w:rsid w:val="00FA2FA8"/>
    <w:rsid w:val="00FA3042"/>
    <w:rsid w:val="00FA38B6"/>
    <w:rsid w:val="00FA3C7F"/>
    <w:rsid w:val="00FA4894"/>
    <w:rsid w:val="00FA4E64"/>
    <w:rsid w:val="00FA7316"/>
    <w:rsid w:val="00FA7464"/>
    <w:rsid w:val="00FA78CD"/>
    <w:rsid w:val="00FB00A1"/>
    <w:rsid w:val="00FB0861"/>
    <w:rsid w:val="00FB0F49"/>
    <w:rsid w:val="00FB1418"/>
    <w:rsid w:val="00FB16F0"/>
    <w:rsid w:val="00FB1CF1"/>
    <w:rsid w:val="00FB22D7"/>
    <w:rsid w:val="00FB236F"/>
    <w:rsid w:val="00FB2836"/>
    <w:rsid w:val="00FB3015"/>
    <w:rsid w:val="00FB3634"/>
    <w:rsid w:val="00FB3F41"/>
    <w:rsid w:val="00FB415B"/>
    <w:rsid w:val="00FB4C70"/>
    <w:rsid w:val="00FB50F1"/>
    <w:rsid w:val="00FB525D"/>
    <w:rsid w:val="00FB6E84"/>
    <w:rsid w:val="00FB7094"/>
    <w:rsid w:val="00FB7260"/>
    <w:rsid w:val="00FB77ED"/>
    <w:rsid w:val="00FC01CC"/>
    <w:rsid w:val="00FC08ED"/>
    <w:rsid w:val="00FC0DBC"/>
    <w:rsid w:val="00FC0E39"/>
    <w:rsid w:val="00FC10FD"/>
    <w:rsid w:val="00FC1A5D"/>
    <w:rsid w:val="00FC28E3"/>
    <w:rsid w:val="00FC3FAD"/>
    <w:rsid w:val="00FC4B6E"/>
    <w:rsid w:val="00FC58C0"/>
    <w:rsid w:val="00FC6A95"/>
    <w:rsid w:val="00FD00FB"/>
    <w:rsid w:val="00FD047B"/>
    <w:rsid w:val="00FD1059"/>
    <w:rsid w:val="00FD1068"/>
    <w:rsid w:val="00FD160D"/>
    <w:rsid w:val="00FD2642"/>
    <w:rsid w:val="00FD2DC0"/>
    <w:rsid w:val="00FD2F8C"/>
    <w:rsid w:val="00FD35AD"/>
    <w:rsid w:val="00FD4380"/>
    <w:rsid w:val="00FD4A5A"/>
    <w:rsid w:val="00FD5DED"/>
    <w:rsid w:val="00FD7A5C"/>
    <w:rsid w:val="00FE08A7"/>
    <w:rsid w:val="00FE0C08"/>
    <w:rsid w:val="00FE12B7"/>
    <w:rsid w:val="00FE1A24"/>
    <w:rsid w:val="00FE1DF7"/>
    <w:rsid w:val="00FE1F21"/>
    <w:rsid w:val="00FE2B8A"/>
    <w:rsid w:val="00FE2E8B"/>
    <w:rsid w:val="00FE2F7F"/>
    <w:rsid w:val="00FE3D7A"/>
    <w:rsid w:val="00FE404D"/>
    <w:rsid w:val="00FE4BF1"/>
    <w:rsid w:val="00FE5E96"/>
    <w:rsid w:val="00FE675B"/>
    <w:rsid w:val="00FE7E0A"/>
    <w:rsid w:val="00FF1665"/>
    <w:rsid w:val="00FF1A0B"/>
    <w:rsid w:val="00FF254F"/>
    <w:rsid w:val="00FF33BA"/>
    <w:rsid w:val="00FF3A19"/>
    <w:rsid w:val="00FF42E4"/>
    <w:rsid w:val="00FF67A1"/>
    <w:rsid w:val="00FF6998"/>
    <w:rsid w:val="00FF6A58"/>
    <w:rsid w:val="00FF7831"/>
    <w:rsid w:val="00FF7BA1"/>
    <w:rsid w:val="011563E5"/>
    <w:rsid w:val="012058A1"/>
    <w:rsid w:val="017D1AFA"/>
    <w:rsid w:val="01A81DEE"/>
    <w:rsid w:val="020F45E6"/>
    <w:rsid w:val="02224F35"/>
    <w:rsid w:val="022D6F76"/>
    <w:rsid w:val="02373201"/>
    <w:rsid w:val="029030E6"/>
    <w:rsid w:val="02D231DB"/>
    <w:rsid w:val="02D4E455"/>
    <w:rsid w:val="02E1DC21"/>
    <w:rsid w:val="030B1647"/>
    <w:rsid w:val="03712447"/>
    <w:rsid w:val="037ED749"/>
    <w:rsid w:val="045B53FA"/>
    <w:rsid w:val="046A07CA"/>
    <w:rsid w:val="04B3D8AC"/>
    <w:rsid w:val="04C528E5"/>
    <w:rsid w:val="0514E6FA"/>
    <w:rsid w:val="05256EAE"/>
    <w:rsid w:val="0529445C"/>
    <w:rsid w:val="0545AEB5"/>
    <w:rsid w:val="058A72D3"/>
    <w:rsid w:val="05C89613"/>
    <w:rsid w:val="05EB83A5"/>
    <w:rsid w:val="06085659"/>
    <w:rsid w:val="06404B99"/>
    <w:rsid w:val="06591B69"/>
    <w:rsid w:val="0660F946"/>
    <w:rsid w:val="06BDC950"/>
    <w:rsid w:val="0721BC6E"/>
    <w:rsid w:val="07478C95"/>
    <w:rsid w:val="08068573"/>
    <w:rsid w:val="080E6E6A"/>
    <w:rsid w:val="08446860"/>
    <w:rsid w:val="08506EB2"/>
    <w:rsid w:val="08CE3998"/>
    <w:rsid w:val="0912B7CD"/>
    <w:rsid w:val="092A2582"/>
    <w:rsid w:val="097F5C16"/>
    <w:rsid w:val="09989A08"/>
    <w:rsid w:val="09E04ACF"/>
    <w:rsid w:val="0A2A4E96"/>
    <w:rsid w:val="0AA282A7"/>
    <w:rsid w:val="0B030719"/>
    <w:rsid w:val="0B10D30E"/>
    <w:rsid w:val="0B190D36"/>
    <w:rsid w:val="0B9B712C"/>
    <w:rsid w:val="0B9FA5B8"/>
    <w:rsid w:val="0BB70B12"/>
    <w:rsid w:val="0BB9C1E8"/>
    <w:rsid w:val="0BBDAA17"/>
    <w:rsid w:val="0C1BE1B0"/>
    <w:rsid w:val="0C1DCA13"/>
    <w:rsid w:val="0C2BD145"/>
    <w:rsid w:val="0C3D35C3"/>
    <w:rsid w:val="0C4B4260"/>
    <w:rsid w:val="0C8658A3"/>
    <w:rsid w:val="0C9B73EB"/>
    <w:rsid w:val="0CCFF8A3"/>
    <w:rsid w:val="0D2E0AE2"/>
    <w:rsid w:val="0D545B67"/>
    <w:rsid w:val="0DB152DD"/>
    <w:rsid w:val="0DB6AED0"/>
    <w:rsid w:val="0DCDD3C3"/>
    <w:rsid w:val="0DFCB9D4"/>
    <w:rsid w:val="0E9522CA"/>
    <w:rsid w:val="0F0AA055"/>
    <w:rsid w:val="0F884B8A"/>
    <w:rsid w:val="0F9443F5"/>
    <w:rsid w:val="0FB503EF"/>
    <w:rsid w:val="0FC5D146"/>
    <w:rsid w:val="0FD6514A"/>
    <w:rsid w:val="0FE3595E"/>
    <w:rsid w:val="1009C64E"/>
    <w:rsid w:val="10F340BF"/>
    <w:rsid w:val="1117A295"/>
    <w:rsid w:val="112301A8"/>
    <w:rsid w:val="11545099"/>
    <w:rsid w:val="120679A1"/>
    <w:rsid w:val="12223B47"/>
    <w:rsid w:val="123DA120"/>
    <w:rsid w:val="123EFEC4"/>
    <w:rsid w:val="1244D1C8"/>
    <w:rsid w:val="12493588"/>
    <w:rsid w:val="12719C79"/>
    <w:rsid w:val="128F1120"/>
    <w:rsid w:val="12FA5EFF"/>
    <w:rsid w:val="13156F92"/>
    <w:rsid w:val="142ECA9E"/>
    <w:rsid w:val="14FC3728"/>
    <w:rsid w:val="1518707C"/>
    <w:rsid w:val="152E3D85"/>
    <w:rsid w:val="153C1E5D"/>
    <w:rsid w:val="15B089C3"/>
    <w:rsid w:val="15C916AA"/>
    <w:rsid w:val="15D0BCC3"/>
    <w:rsid w:val="15DBF7F3"/>
    <w:rsid w:val="15F003C0"/>
    <w:rsid w:val="1621821E"/>
    <w:rsid w:val="1626F24D"/>
    <w:rsid w:val="165E1BF4"/>
    <w:rsid w:val="16671907"/>
    <w:rsid w:val="169A4048"/>
    <w:rsid w:val="169B4A1C"/>
    <w:rsid w:val="16BA632E"/>
    <w:rsid w:val="17258C4B"/>
    <w:rsid w:val="176231CB"/>
    <w:rsid w:val="1777CECE"/>
    <w:rsid w:val="1793783D"/>
    <w:rsid w:val="17A0D9BC"/>
    <w:rsid w:val="17B09BAE"/>
    <w:rsid w:val="17EE161F"/>
    <w:rsid w:val="18295521"/>
    <w:rsid w:val="18492C5A"/>
    <w:rsid w:val="186C658C"/>
    <w:rsid w:val="19238C58"/>
    <w:rsid w:val="198E435D"/>
    <w:rsid w:val="19A5DD06"/>
    <w:rsid w:val="19DCCB49"/>
    <w:rsid w:val="1A179EA6"/>
    <w:rsid w:val="1A41633D"/>
    <w:rsid w:val="1A73C5B4"/>
    <w:rsid w:val="1AAAC948"/>
    <w:rsid w:val="1AB6679B"/>
    <w:rsid w:val="1ABBF30C"/>
    <w:rsid w:val="1AD2AEE0"/>
    <w:rsid w:val="1B27604B"/>
    <w:rsid w:val="1B30E76D"/>
    <w:rsid w:val="1B48661F"/>
    <w:rsid w:val="1B9C7767"/>
    <w:rsid w:val="1BCC5FF5"/>
    <w:rsid w:val="1C15EF09"/>
    <w:rsid w:val="1C4E65E6"/>
    <w:rsid w:val="1C8FE03B"/>
    <w:rsid w:val="1DB35301"/>
    <w:rsid w:val="1E10435D"/>
    <w:rsid w:val="1E14D5E9"/>
    <w:rsid w:val="1E414594"/>
    <w:rsid w:val="1ECEB6A1"/>
    <w:rsid w:val="1F03E51F"/>
    <w:rsid w:val="1F09C229"/>
    <w:rsid w:val="1F10FB80"/>
    <w:rsid w:val="1FEEACCD"/>
    <w:rsid w:val="20FF4753"/>
    <w:rsid w:val="215B549D"/>
    <w:rsid w:val="2167D8D8"/>
    <w:rsid w:val="217C7FA9"/>
    <w:rsid w:val="21D8ADFD"/>
    <w:rsid w:val="222B8A1C"/>
    <w:rsid w:val="2233D8B1"/>
    <w:rsid w:val="2235A13D"/>
    <w:rsid w:val="223C700A"/>
    <w:rsid w:val="2250A751"/>
    <w:rsid w:val="225371CB"/>
    <w:rsid w:val="225D1872"/>
    <w:rsid w:val="22E31AA8"/>
    <w:rsid w:val="233DAF84"/>
    <w:rsid w:val="237DC339"/>
    <w:rsid w:val="23B9F7DA"/>
    <w:rsid w:val="23F7BB2A"/>
    <w:rsid w:val="2400872D"/>
    <w:rsid w:val="244D66F8"/>
    <w:rsid w:val="24B91FE0"/>
    <w:rsid w:val="24D70D3C"/>
    <w:rsid w:val="2624BD61"/>
    <w:rsid w:val="262FC1DF"/>
    <w:rsid w:val="269AC5DD"/>
    <w:rsid w:val="26A9FDC0"/>
    <w:rsid w:val="26B3CAAB"/>
    <w:rsid w:val="26F07B75"/>
    <w:rsid w:val="270361E1"/>
    <w:rsid w:val="270E9F22"/>
    <w:rsid w:val="277C1174"/>
    <w:rsid w:val="2802AECD"/>
    <w:rsid w:val="2807E291"/>
    <w:rsid w:val="28280B5B"/>
    <w:rsid w:val="287B5A63"/>
    <w:rsid w:val="290D02F6"/>
    <w:rsid w:val="2915479F"/>
    <w:rsid w:val="297EC496"/>
    <w:rsid w:val="29A82E4B"/>
    <w:rsid w:val="2A40DA73"/>
    <w:rsid w:val="2A93330D"/>
    <w:rsid w:val="2A95FB45"/>
    <w:rsid w:val="2AB50D29"/>
    <w:rsid w:val="2ABB798C"/>
    <w:rsid w:val="2AF29744"/>
    <w:rsid w:val="2B6980E5"/>
    <w:rsid w:val="2BCF5548"/>
    <w:rsid w:val="2C0980E4"/>
    <w:rsid w:val="2C4886C2"/>
    <w:rsid w:val="2C75B817"/>
    <w:rsid w:val="2CB9D782"/>
    <w:rsid w:val="2D4E8FA2"/>
    <w:rsid w:val="2D747EAC"/>
    <w:rsid w:val="2DB152F4"/>
    <w:rsid w:val="2DB41CCF"/>
    <w:rsid w:val="2DFBBDCE"/>
    <w:rsid w:val="2EAE5379"/>
    <w:rsid w:val="2F21425D"/>
    <w:rsid w:val="30247331"/>
    <w:rsid w:val="3025D22A"/>
    <w:rsid w:val="30275951"/>
    <w:rsid w:val="30512048"/>
    <w:rsid w:val="30809BC0"/>
    <w:rsid w:val="30933A3D"/>
    <w:rsid w:val="3096E4DC"/>
    <w:rsid w:val="30B5517B"/>
    <w:rsid w:val="30FF4A8A"/>
    <w:rsid w:val="3181966E"/>
    <w:rsid w:val="3181A13E"/>
    <w:rsid w:val="31F66E51"/>
    <w:rsid w:val="31FB3374"/>
    <w:rsid w:val="329072F6"/>
    <w:rsid w:val="32C64239"/>
    <w:rsid w:val="32D40231"/>
    <w:rsid w:val="32DB22BC"/>
    <w:rsid w:val="3338044B"/>
    <w:rsid w:val="336B83F6"/>
    <w:rsid w:val="337819FC"/>
    <w:rsid w:val="3395DF2F"/>
    <w:rsid w:val="33C83CB9"/>
    <w:rsid w:val="33ECC56C"/>
    <w:rsid w:val="34A47932"/>
    <w:rsid w:val="351AFA4D"/>
    <w:rsid w:val="352FEC3A"/>
    <w:rsid w:val="36065BC5"/>
    <w:rsid w:val="3615665E"/>
    <w:rsid w:val="36834111"/>
    <w:rsid w:val="369EC3BA"/>
    <w:rsid w:val="37B50C45"/>
    <w:rsid w:val="37D65DD5"/>
    <w:rsid w:val="38577EB6"/>
    <w:rsid w:val="385BA4B9"/>
    <w:rsid w:val="3864A1F4"/>
    <w:rsid w:val="38800A79"/>
    <w:rsid w:val="392FD3C5"/>
    <w:rsid w:val="39476D6E"/>
    <w:rsid w:val="39B10BE6"/>
    <w:rsid w:val="39B92F0E"/>
    <w:rsid w:val="39E62C90"/>
    <w:rsid w:val="39F981E9"/>
    <w:rsid w:val="3A12B4A8"/>
    <w:rsid w:val="3A41F813"/>
    <w:rsid w:val="3A8D4E15"/>
    <w:rsid w:val="3AA09755"/>
    <w:rsid w:val="3AFBAB1E"/>
    <w:rsid w:val="3B28B97F"/>
    <w:rsid w:val="3B6B368C"/>
    <w:rsid w:val="3C6DE6D6"/>
    <w:rsid w:val="3C967025"/>
    <w:rsid w:val="3D188FAB"/>
    <w:rsid w:val="3D69B4AD"/>
    <w:rsid w:val="3D8AF785"/>
    <w:rsid w:val="3D951A70"/>
    <w:rsid w:val="3DD9DB03"/>
    <w:rsid w:val="3DF1D59C"/>
    <w:rsid w:val="3E192B6A"/>
    <w:rsid w:val="3EAFC825"/>
    <w:rsid w:val="3EB9FD5B"/>
    <w:rsid w:val="3ED1C9F1"/>
    <w:rsid w:val="3EFBB967"/>
    <w:rsid w:val="3F5706C0"/>
    <w:rsid w:val="3F5DF219"/>
    <w:rsid w:val="3F75C34D"/>
    <w:rsid w:val="3FA07BED"/>
    <w:rsid w:val="3FCD44BC"/>
    <w:rsid w:val="3FD0303E"/>
    <w:rsid w:val="400F6A7A"/>
    <w:rsid w:val="40B178A5"/>
    <w:rsid w:val="410AE290"/>
    <w:rsid w:val="41625964"/>
    <w:rsid w:val="4166EBF0"/>
    <w:rsid w:val="41AFEB20"/>
    <w:rsid w:val="4297AD5C"/>
    <w:rsid w:val="42A296EC"/>
    <w:rsid w:val="42D8601B"/>
    <w:rsid w:val="42EC020A"/>
    <w:rsid w:val="42F368A7"/>
    <w:rsid w:val="4334993F"/>
    <w:rsid w:val="43495D4C"/>
    <w:rsid w:val="43553FA7"/>
    <w:rsid w:val="438115AF"/>
    <w:rsid w:val="438ABB36"/>
    <w:rsid w:val="438B28FA"/>
    <w:rsid w:val="438BCF54"/>
    <w:rsid w:val="43C70EFD"/>
    <w:rsid w:val="43F6FC57"/>
    <w:rsid w:val="44763E43"/>
    <w:rsid w:val="45585FFF"/>
    <w:rsid w:val="45B4061E"/>
    <w:rsid w:val="45E249C0"/>
    <w:rsid w:val="4633CDD0"/>
    <w:rsid w:val="4648E770"/>
    <w:rsid w:val="468338F0"/>
    <w:rsid w:val="468FC58B"/>
    <w:rsid w:val="46CD7A16"/>
    <w:rsid w:val="46FD8B31"/>
    <w:rsid w:val="472B77A6"/>
    <w:rsid w:val="472EEA4F"/>
    <w:rsid w:val="47442DDD"/>
    <w:rsid w:val="4777304F"/>
    <w:rsid w:val="477D709B"/>
    <w:rsid w:val="47A48BDE"/>
    <w:rsid w:val="47C8A9E8"/>
    <w:rsid w:val="47E288E8"/>
    <w:rsid w:val="4805D5E0"/>
    <w:rsid w:val="480C4AF7"/>
    <w:rsid w:val="481CEACB"/>
    <w:rsid w:val="4871AA43"/>
    <w:rsid w:val="4972FEB8"/>
    <w:rsid w:val="4988A19E"/>
    <w:rsid w:val="49AB98B3"/>
    <w:rsid w:val="49C4AC66"/>
    <w:rsid w:val="4A4ECEA8"/>
    <w:rsid w:val="4A976C9F"/>
    <w:rsid w:val="4AA07DDB"/>
    <w:rsid w:val="4B0EFD26"/>
    <w:rsid w:val="4B956150"/>
    <w:rsid w:val="4BA7849D"/>
    <w:rsid w:val="4BB9F419"/>
    <w:rsid w:val="4BD64887"/>
    <w:rsid w:val="4C6D16D9"/>
    <w:rsid w:val="4C6F57B5"/>
    <w:rsid w:val="4C75104E"/>
    <w:rsid w:val="4C90D816"/>
    <w:rsid w:val="4CD0DA9D"/>
    <w:rsid w:val="4CD9AE84"/>
    <w:rsid w:val="4D6F99BF"/>
    <w:rsid w:val="4DD03C51"/>
    <w:rsid w:val="4DD103E5"/>
    <w:rsid w:val="4DD8C9D2"/>
    <w:rsid w:val="4DEF1FFA"/>
    <w:rsid w:val="4E05B534"/>
    <w:rsid w:val="4E1D051B"/>
    <w:rsid w:val="4E746822"/>
    <w:rsid w:val="4ECB3047"/>
    <w:rsid w:val="4F9669EF"/>
    <w:rsid w:val="4FEEEE5B"/>
    <w:rsid w:val="50033FD3"/>
    <w:rsid w:val="505C0BE7"/>
    <w:rsid w:val="506037E3"/>
    <w:rsid w:val="509AE4AF"/>
    <w:rsid w:val="50BA8F9A"/>
    <w:rsid w:val="50BDFA91"/>
    <w:rsid w:val="51007179"/>
    <w:rsid w:val="5107F9B9"/>
    <w:rsid w:val="519CC3DC"/>
    <w:rsid w:val="51A06DF0"/>
    <w:rsid w:val="51E727D6"/>
    <w:rsid w:val="5209F0DB"/>
    <w:rsid w:val="52647801"/>
    <w:rsid w:val="5268A96B"/>
    <w:rsid w:val="527FB09F"/>
    <w:rsid w:val="53275388"/>
    <w:rsid w:val="532C71D2"/>
    <w:rsid w:val="533158E5"/>
    <w:rsid w:val="534AB330"/>
    <w:rsid w:val="53737297"/>
    <w:rsid w:val="53CF99A5"/>
    <w:rsid w:val="53D77162"/>
    <w:rsid w:val="540A8CE6"/>
    <w:rsid w:val="5475CB74"/>
    <w:rsid w:val="54F0591F"/>
    <w:rsid w:val="54F58715"/>
    <w:rsid w:val="553C05CB"/>
    <w:rsid w:val="55847A22"/>
    <w:rsid w:val="55C7E338"/>
    <w:rsid w:val="55D474D2"/>
    <w:rsid w:val="564A2C06"/>
    <w:rsid w:val="566B1FEB"/>
    <w:rsid w:val="56CE6E1E"/>
    <w:rsid w:val="577DC012"/>
    <w:rsid w:val="57D34A16"/>
    <w:rsid w:val="583F5BD6"/>
    <w:rsid w:val="58954E5B"/>
    <w:rsid w:val="58BB3289"/>
    <w:rsid w:val="5914DC9E"/>
    <w:rsid w:val="591E89F3"/>
    <w:rsid w:val="592D3D85"/>
    <w:rsid w:val="594A80BE"/>
    <w:rsid w:val="5957BE4A"/>
    <w:rsid w:val="5960C02A"/>
    <w:rsid w:val="5998F0A9"/>
    <w:rsid w:val="59B5A477"/>
    <w:rsid w:val="59B79E4A"/>
    <w:rsid w:val="5A7A8BD6"/>
    <w:rsid w:val="5A8A2B0C"/>
    <w:rsid w:val="5AA89BAF"/>
    <w:rsid w:val="5ABD5EE7"/>
    <w:rsid w:val="5B1C9CED"/>
    <w:rsid w:val="5B27AD1A"/>
    <w:rsid w:val="5B2F81E0"/>
    <w:rsid w:val="5B34965A"/>
    <w:rsid w:val="5B422841"/>
    <w:rsid w:val="5B4AC2B2"/>
    <w:rsid w:val="5B4B3504"/>
    <w:rsid w:val="5BAA5192"/>
    <w:rsid w:val="5C65E883"/>
    <w:rsid w:val="5C690959"/>
    <w:rsid w:val="5C70C40E"/>
    <w:rsid w:val="5C83EC05"/>
    <w:rsid w:val="5C998375"/>
    <w:rsid w:val="5CA16615"/>
    <w:rsid w:val="5D9E20B5"/>
    <w:rsid w:val="5DB19258"/>
    <w:rsid w:val="5DEF75DB"/>
    <w:rsid w:val="5E0DC35F"/>
    <w:rsid w:val="5E393536"/>
    <w:rsid w:val="5E801C77"/>
    <w:rsid w:val="5EE51BF9"/>
    <w:rsid w:val="5F23E2FD"/>
    <w:rsid w:val="5F3E1ADE"/>
    <w:rsid w:val="5F3F76C1"/>
    <w:rsid w:val="5FD4FC90"/>
    <w:rsid w:val="600057AC"/>
    <w:rsid w:val="604E19B9"/>
    <w:rsid w:val="604E9E66"/>
    <w:rsid w:val="609B4D44"/>
    <w:rsid w:val="60B4EC32"/>
    <w:rsid w:val="60DB6D4E"/>
    <w:rsid w:val="6117F1C2"/>
    <w:rsid w:val="6132A04B"/>
    <w:rsid w:val="6152D329"/>
    <w:rsid w:val="61686E3D"/>
    <w:rsid w:val="618671F9"/>
    <w:rsid w:val="6189B362"/>
    <w:rsid w:val="6192C9FA"/>
    <w:rsid w:val="61A544A1"/>
    <w:rsid w:val="61B2DA57"/>
    <w:rsid w:val="61C6EF9C"/>
    <w:rsid w:val="61F753DD"/>
    <w:rsid w:val="627F724C"/>
    <w:rsid w:val="62C89C76"/>
    <w:rsid w:val="62F41873"/>
    <w:rsid w:val="63003207"/>
    <w:rsid w:val="632A23B3"/>
    <w:rsid w:val="636E7B08"/>
    <w:rsid w:val="6370511C"/>
    <w:rsid w:val="63B10538"/>
    <w:rsid w:val="63CE8EA4"/>
    <w:rsid w:val="64B46F6B"/>
    <w:rsid w:val="64BFFFE1"/>
    <w:rsid w:val="6564DE41"/>
    <w:rsid w:val="6604FF24"/>
    <w:rsid w:val="663B4AF2"/>
    <w:rsid w:val="67647755"/>
    <w:rsid w:val="679AF163"/>
    <w:rsid w:val="67D53845"/>
    <w:rsid w:val="67F06B05"/>
    <w:rsid w:val="687CEE77"/>
    <w:rsid w:val="691933D3"/>
    <w:rsid w:val="699529EE"/>
    <w:rsid w:val="6A3B8C4B"/>
    <w:rsid w:val="6A3F88B3"/>
    <w:rsid w:val="6AAC9C17"/>
    <w:rsid w:val="6B261205"/>
    <w:rsid w:val="6B9D1CDE"/>
    <w:rsid w:val="6BC7BF70"/>
    <w:rsid w:val="6BF4D965"/>
    <w:rsid w:val="6C382F47"/>
    <w:rsid w:val="6C4D8369"/>
    <w:rsid w:val="6C71BBBB"/>
    <w:rsid w:val="6C772B44"/>
    <w:rsid w:val="6C8E9CF8"/>
    <w:rsid w:val="6C9C05AF"/>
    <w:rsid w:val="6CF39068"/>
    <w:rsid w:val="6D33C474"/>
    <w:rsid w:val="6D398359"/>
    <w:rsid w:val="6D59B4CE"/>
    <w:rsid w:val="6D926131"/>
    <w:rsid w:val="6D9703F3"/>
    <w:rsid w:val="6DB15A6A"/>
    <w:rsid w:val="6DCD6FFF"/>
    <w:rsid w:val="6E09CDF2"/>
    <w:rsid w:val="6E88D523"/>
    <w:rsid w:val="6EA881CF"/>
    <w:rsid w:val="6F09947B"/>
    <w:rsid w:val="6F6100C6"/>
    <w:rsid w:val="6F9A2E2F"/>
    <w:rsid w:val="6FAB67FF"/>
    <w:rsid w:val="6FF35D8E"/>
    <w:rsid w:val="7084738C"/>
    <w:rsid w:val="708744C2"/>
    <w:rsid w:val="709C2E0F"/>
    <w:rsid w:val="70F1DEE8"/>
    <w:rsid w:val="7103D0A1"/>
    <w:rsid w:val="712E158C"/>
    <w:rsid w:val="7154939B"/>
    <w:rsid w:val="718B87A2"/>
    <w:rsid w:val="7195863D"/>
    <w:rsid w:val="71A937D0"/>
    <w:rsid w:val="71BA53DF"/>
    <w:rsid w:val="71E5CF59"/>
    <w:rsid w:val="72A80243"/>
    <w:rsid w:val="72CA4EB1"/>
    <w:rsid w:val="72EA8CAF"/>
    <w:rsid w:val="730B4733"/>
    <w:rsid w:val="730B5FD9"/>
    <w:rsid w:val="7328B411"/>
    <w:rsid w:val="733F6F7D"/>
    <w:rsid w:val="738F8799"/>
    <w:rsid w:val="7390AFE7"/>
    <w:rsid w:val="7397A762"/>
    <w:rsid w:val="73D0C1DC"/>
    <w:rsid w:val="73D37643"/>
    <w:rsid w:val="74063A55"/>
    <w:rsid w:val="744EB73E"/>
    <w:rsid w:val="74D492CC"/>
    <w:rsid w:val="74FBCED2"/>
    <w:rsid w:val="75043DBC"/>
    <w:rsid w:val="7518DE97"/>
    <w:rsid w:val="752266A4"/>
    <w:rsid w:val="75376F66"/>
    <w:rsid w:val="75712A1F"/>
    <w:rsid w:val="75B60454"/>
    <w:rsid w:val="7607155A"/>
    <w:rsid w:val="763CC3D1"/>
    <w:rsid w:val="7653C6FE"/>
    <w:rsid w:val="7680ED9C"/>
    <w:rsid w:val="76D914E5"/>
    <w:rsid w:val="76DD820B"/>
    <w:rsid w:val="7721AFAC"/>
    <w:rsid w:val="782D9DE2"/>
    <w:rsid w:val="7838DE15"/>
    <w:rsid w:val="788461B8"/>
    <w:rsid w:val="78BEA2B3"/>
    <w:rsid w:val="78DEA430"/>
    <w:rsid w:val="7900E26A"/>
    <w:rsid w:val="793554AA"/>
    <w:rsid w:val="79493F3E"/>
    <w:rsid w:val="79821C85"/>
    <w:rsid w:val="798F0E63"/>
    <w:rsid w:val="79BAC322"/>
    <w:rsid w:val="79CC163C"/>
    <w:rsid w:val="79ED6B20"/>
    <w:rsid w:val="7B5520EF"/>
    <w:rsid w:val="7BAAA51D"/>
    <w:rsid w:val="7BD57568"/>
    <w:rsid w:val="7C132465"/>
    <w:rsid w:val="7C3518E2"/>
    <w:rsid w:val="7C9C96C5"/>
    <w:rsid w:val="7CBBF237"/>
    <w:rsid w:val="7CF98721"/>
    <w:rsid w:val="7CFBE83F"/>
    <w:rsid w:val="7D293D56"/>
    <w:rsid w:val="7D57E16B"/>
    <w:rsid w:val="7D7553EB"/>
    <w:rsid w:val="7E1FF88F"/>
    <w:rsid w:val="7E5AB6A6"/>
    <w:rsid w:val="7E6A3EAA"/>
    <w:rsid w:val="7E6EB2F4"/>
    <w:rsid w:val="7E7D4FB3"/>
    <w:rsid w:val="7ED32465"/>
    <w:rsid w:val="7F17FDCC"/>
    <w:rsid w:val="7F463D0D"/>
    <w:rsid w:val="7FEB997C"/>
    <w:rsid w:val="7FF3F9C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800F64"/>
  <w15:chartTrackingRefBased/>
  <w15:docId w15:val="{8D80E538-4650-4A25-88A7-DBADAB90C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1D9B"/>
    <w:pPr>
      <w:spacing w:after="120" w:line="240" w:lineRule="auto"/>
    </w:pPr>
    <w:rPr>
      <w:rFonts w:ascii="Arial" w:eastAsia="Times New Roman" w:hAnsi="Arial" w:cs="Arial"/>
      <w:szCs w:val="20"/>
    </w:rPr>
  </w:style>
  <w:style w:type="paragraph" w:styleId="Heading1">
    <w:name w:val="heading 1"/>
    <w:basedOn w:val="Normal"/>
    <w:next w:val="Normal"/>
    <w:link w:val="Heading1Char"/>
    <w:uiPriority w:val="9"/>
    <w:qFormat/>
    <w:rsid w:val="0094619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EA1D9B"/>
  </w:style>
  <w:style w:type="paragraph" w:styleId="NoSpacing">
    <w:name w:val="No Spacing"/>
    <w:link w:val="NoSpacingChar"/>
    <w:uiPriority w:val="1"/>
    <w:qFormat/>
    <w:rsid w:val="00EA1D9B"/>
    <w:pPr>
      <w:spacing w:after="0" w:line="240" w:lineRule="auto"/>
    </w:pPr>
  </w:style>
  <w:style w:type="character" w:styleId="Hyperlink">
    <w:name w:val="Hyperlink"/>
    <w:basedOn w:val="DefaultParagraphFont"/>
    <w:uiPriority w:val="99"/>
    <w:unhideWhenUsed/>
    <w:rsid w:val="00EA1D9B"/>
    <w:rPr>
      <w:color w:val="0563C1" w:themeColor="hyperlink"/>
      <w:u w:val="single"/>
    </w:rPr>
  </w:style>
  <w:style w:type="paragraph" w:styleId="Footer">
    <w:name w:val="footer"/>
    <w:basedOn w:val="Normal"/>
    <w:link w:val="FooterChar"/>
    <w:uiPriority w:val="99"/>
    <w:unhideWhenUsed/>
    <w:rsid w:val="00EA1D9B"/>
    <w:pPr>
      <w:tabs>
        <w:tab w:val="center" w:pos="4680"/>
        <w:tab w:val="right" w:pos="9360"/>
      </w:tabs>
      <w:spacing w:after="0"/>
    </w:pPr>
  </w:style>
  <w:style w:type="character" w:customStyle="1" w:styleId="FooterChar">
    <w:name w:val="Footer Char"/>
    <w:basedOn w:val="DefaultParagraphFont"/>
    <w:link w:val="Footer"/>
    <w:uiPriority w:val="99"/>
    <w:rsid w:val="00EA1D9B"/>
    <w:rPr>
      <w:rFonts w:ascii="Arial" w:eastAsia="Times New Roman" w:hAnsi="Arial" w:cs="Arial"/>
      <w:szCs w:val="20"/>
    </w:rPr>
  </w:style>
  <w:style w:type="character" w:styleId="UnresolvedMention">
    <w:name w:val="Unresolved Mention"/>
    <w:basedOn w:val="DefaultParagraphFont"/>
    <w:uiPriority w:val="99"/>
    <w:unhideWhenUsed/>
    <w:rsid w:val="00EA1D9B"/>
    <w:rPr>
      <w:color w:val="605E5C"/>
      <w:shd w:val="clear" w:color="auto" w:fill="E1DFDD"/>
    </w:rPr>
  </w:style>
  <w:style w:type="character" w:customStyle="1" w:styleId="xnormaltextrun">
    <w:name w:val="x_normaltextrun"/>
    <w:basedOn w:val="DefaultParagraphFont"/>
    <w:rsid w:val="00EA1D9B"/>
  </w:style>
  <w:style w:type="paragraph" w:customStyle="1" w:styleId="xmsonormal">
    <w:name w:val="x_msonormal"/>
    <w:basedOn w:val="Normal"/>
    <w:rsid w:val="00EA1D9B"/>
    <w:pPr>
      <w:spacing w:after="0"/>
    </w:pPr>
    <w:rPr>
      <w:rFonts w:ascii="Calibri" w:eastAsiaTheme="minorHAnsi" w:hAnsi="Calibri" w:cs="Calibri"/>
      <w:szCs w:val="22"/>
    </w:rPr>
  </w:style>
  <w:style w:type="paragraph" w:customStyle="1" w:styleId="Default">
    <w:name w:val="Default"/>
    <w:rsid w:val="00EA1D9B"/>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EA1D9B"/>
    <w:rPr>
      <w:sz w:val="16"/>
      <w:szCs w:val="16"/>
    </w:rPr>
  </w:style>
  <w:style w:type="paragraph" w:styleId="CommentText">
    <w:name w:val="annotation text"/>
    <w:basedOn w:val="Normal"/>
    <w:link w:val="CommentTextChar"/>
    <w:uiPriority w:val="99"/>
    <w:unhideWhenUsed/>
    <w:rsid w:val="00EA1D9B"/>
    <w:rPr>
      <w:sz w:val="20"/>
    </w:rPr>
  </w:style>
  <w:style w:type="character" w:customStyle="1" w:styleId="CommentTextChar">
    <w:name w:val="Comment Text Char"/>
    <w:basedOn w:val="DefaultParagraphFont"/>
    <w:link w:val="CommentText"/>
    <w:uiPriority w:val="99"/>
    <w:rsid w:val="00EA1D9B"/>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EA1D9B"/>
    <w:rPr>
      <w:b/>
      <w:bCs/>
    </w:rPr>
  </w:style>
  <w:style w:type="character" w:customStyle="1" w:styleId="CommentSubjectChar">
    <w:name w:val="Comment Subject Char"/>
    <w:basedOn w:val="CommentTextChar"/>
    <w:link w:val="CommentSubject"/>
    <w:uiPriority w:val="99"/>
    <w:semiHidden/>
    <w:rsid w:val="00EA1D9B"/>
    <w:rPr>
      <w:rFonts w:ascii="Arial" w:eastAsia="Times New Roman" w:hAnsi="Arial" w:cs="Arial"/>
      <w:b/>
      <w:bCs/>
      <w:sz w:val="20"/>
      <w:szCs w:val="20"/>
    </w:rPr>
  </w:style>
  <w:style w:type="paragraph" w:styleId="Header">
    <w:name w:val="header"/>
    <w:basedOn w:val="Normal"/>
    <w:link w:val="HeaderChar"/>
    <w:uiPriority w:val="99"/>
    <w:unhideWhenUsed/>
    <w:rsid w:val="00EA1D9B"/>
    <w:pPr>
      <w:tabs>
        <w:tab w:val="center" w:pos="4680"/>
        <w:tab w:val="right" w:pos="9360"/>
      </w:tabs>
      <w:spacing w:after="0"/>
    </w:pPr>
  </w:style>
  <w:style w:type="character" w:customStyle="1" w:styleId="HeaderChar">
    <w:name w:val="Header Char"/>
    <w:basedOn w:val="DefaultParagraphFont"/>
    <w:link w:val="Header"/>
    <w:uiPriority w:val="99"/>
    <w:rsid w:val="00EA1D9B"/>
    <w:rPr>
      <w:rFonts w:ascii="Arial" w:eastAsia="Times New Roman" w:hAnsi="Arial" w:cs="Arial"/>
      <w:szCs w:val="20"/>
    </w:rPr>
  </w:style>
  <w:style w:type="character" w:customStyle="1" w:styleId="findhit">
    <w:name w:val="findhit"/>
    <w:basedOn w:val="DefaultParagraphFont"/>
    <w:rsid w:val="00EA1D9B"/>
  </w:style>
  <w:style w:type="character" w:customStyle="1" w:styleId="eop">
    <w:name w:val="eop"/>
    <w:basedOn w:val="DefaultParagraphFont"/>
    <w:rsid w:val="00EA1D9B"/>
  </w:style>
  <w:style w:type="paragraph" w:customStyle="1" w:styleId="blockpara-answer">
    <w:name w:val="blockpara-answer"/>
    <w:basedOn w:val="NoSpacing"/>
    <w:link w:val="blockpara-answerChar"/>
    <w:qFormat/>
    <w:rsid w:val="00EA1D9B"/>
    <w:pPr>
      <w:ind w:left="720" w:hanging="720"/>
    </w:pPr>
    <w:rPr>
      <w:rFonts w:ascii="Arial" w:hAnsi="Arial" w:cs="Arial"/>
      <w:sz w:val="24"/>
      <w:szCs w:val="24"/>
    </w:rPr>
  </w:style>
  <w:style w:type="character" w:customStyle="1" w:styleId="NoSpacingChar">
    <w:name w:val="No Spacing Char"/>
    <w:basedOn w:val="DefaultParagraphFont"/>
    <w:link w:val="NoSpacing"/>
    <w:uiPriority w:val="1"/>
    <w:rsid w:val="00EA1D9B"/>
  </w:style>
  <w:style w:type="character" w:customStyle="1" w:styleId="blockpara-answerChar">
    <w:name w:val="blockpara-answer Char"/>
    <w:basedOn w:val="NoSpacingChar"/>
    <w:link w:val="blockpara-answer"/>
    <w:rsid w:val="00EA1D9B"/>
    <w:rPr>
      <w:rFonts w:ascii="Arial" w:hAnsi="Arial" w:cs="Arial"/>
      <w:sz w:val="24"/>
      <w:szCs w:val="24"/>
    </w:rPr>
  </w:style>
  <w:style w:type="paragraph" w:styleId="Revision">
    <w:name w:val="Revision"/>
    <w:hidden/>
    <w:uiPriority w:val="99"/>
    <w:semiHidden/>
    <w:rsid w:val="00EA1D9B"/>
    <w:pPr>
      <w:spacing w:after="0" w:line="240" w:lineRule="auto"/>
    </w:pPr>
    <w:rPr>
      <w:rFonts w:ascii="Arial" w:eastAsia="Times New Roman" w:hAnsi="Arial" w:cs="Arial"/>
      <w:szCs w:val="20"/>
    </w:rPr>
  </w:style>
  <w:style w:type="character" w:styleId="FollowedHyperlink">
    <w:name w:val="FollowedHyperlink"/>
    <w:basedOn w:val="DefaultParagraphFont"/>
    <w:uiPriority w:val="99"/>
    <w:semiHidden/>
    <w:unhideWhenUsed/>
    <w:rsid w:val="00EA1D9B"/>
    <w:rPr>
      <w:color w:val="954F72" w:themeColor="followedHyperlink"/>
      <w:u w:val="single"/>
    </w:rPr>
  </w:style>
  <w:style w:type="character" w:styleId="Mention">
    <w:name w:val="Mention"/>
    <w:basedOn w:val="DefaultParagraphFont"/>
    <w:uiPriority w:val="99"/>
    <w:unhideWhenUsed/>
    <w:rsid w:val="00EA1D9B"/>
    <w:rPr>
      <w:color w:val="2B579A"/>
      <w:shd w:val="clear" w:color="auto" w:fill="E1DFDD"/>
    </w:rPr>
  </w:style>
  <w:style w:type="character" w:customStyle="1" w:styleId="emoticon-hidden-text">
    <w:name w:val="emoticon-hidden-text"/>
    <w:basedOn w:val="DefaultParagraphFont"/>
    <w:rsid w:val="00EA1D9B"/>
  </w:style>
  <w:style w:type="table" w:styleId="TableGrid">
    <w:name w:val="Table Grid"/>
    <w:basedOn w:val="TableNormal"/>
    <w:uiPriority w:val="39"/>
    <w:rsid w:val="00EA1D9B"/>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A1D9B"/>
    <w:pPr>
      <w:ind w:left="720"/>
    </w:pPr>
  </w:style>
  <w:style w:type="paragraph" w:customStyle="1" w:styleId="Answer">
    <w:name w:val="Answer"/>
    <w:basedOn w:val="NoSpacing"/>
    <w:link w:val="AnswerChar"/>
    <w:qFormat/>
    <w:rsid w:val="00D22F3B"/>
    <w:pPr>
      <w:ind w:left="720" w:hanging="720"/>
    </w:pPr>
    <w:rPr>
      <w:rFonts w:ascii="Arial" w:eastAsiaTheme="minorEastAsia" w:hAnsi="Arial" w:cs="Arial"/>
      <w:sz w:val="24"/>
      <w:szCs w:val="24"/>
    </w:rPr>
  </w:style>
  <w:style w:type="paragraph" w:styleId="NormalWeb">
    <w:name w:val="Normal (Web)"/>
    <w:basedOn w:val="Normal"/>
    <w:uiPriority w:val="99"/>
    <w:semiHidden/>
    <w:unhideWhenUsed/>
    <w:rsid w:val="002A276D"/>
    <w:pPr>
      <w:spacing w:before="100" w:beforeAutospacing="1" w:after="100" w:afterAutospacing="1"/>
    </w:pPr>
    <w:rPr>
      <w:rFonts w:ascii="Times New Roman" w:hAnsi="Times New Roman" w:cs="Times New Roman"/>
      <w:sz w:val="24"/>
      <w:szCs w:val="24"/>
    </w:rPr>
  </w:style>
  <w:style w:type="character" w:customStyle="1" w:styleId="AnswerChar">
    <w:name w:val="Answer Char"/>
    <w:basedOn w:val="NoSpacingChar"/>
    <w:link w:val="Answer"/>
    <w:rsid w:val="00D22F3B"/>
    <w:rPr>
      <w:rFonts w:ascii="Arial" w:eastAsiaTheme="minorEastAsia" w:hAnsi="Arial" w:cs="Arial"/>
      <w:sz w:val="24"/>
      <w:szCs w:val="24"/>
    </w:rPr>
  </w:style>
  <w:style w:type="paragraph" w:styleId="FootnoteText">
    <w:name w:val="footnote text"/>
    <w:aliases w:val="Char1,Footnote Text1 Char,Footnote Text Char Ch,Footnote Text Char2 Char,Footnote Text Char1 Char Char,Footnote Text Char Char Char Char,Footnote Text Char2 Char Char Char Char,Footnote Text Char1 Char1 Char1 Char Char Char"/>
    <w:basedOn w:val="Normal"/>
    <w:link w:val="FootnoteTextChar"/>
    <w:uiPriority w:val="99"/>
    <w:qFormat/>
    <w:rsid w:val="00295261"/>
    <w:rPr>
      <w:sz w:val="20"/>
    </w:rPr>
  </w:style>
  <w:style w:type="character" w:customStyle="1" w:styleId="FootnoteTextChar">
    <w:name w:val="Footnote Text Char"/>
    <w:aliases w:val="Char1 Char,Footnote Text1 Char Char,Footnote Text Char Ch Char,Footnote Text Char2 Char Char,Footnote Text Char1 Char Char Char,Footnote Text Char Char Char Char Char,Footnote Text Char2 Char Char Char Char Char"/>
    <w:basedOn w:val="DefaultParagraphFont"/>
    <w:link w:val="FootnoteText"/>
    <w:uiPriority w:val="99"/>
    <w:rsid w:val="00295261"/>
    <w:rPr>
      <w:rFonts w:ascii="Arial" w:eastAsia="Times New Roman" w:hAnsi="Arial" w:cs="Arial"/>
      <w:sz w:val="20"/>
      <w:szCs w:val="20"/>
    </w:rPr>
  </w:style>
  <w:style w:type="character" w:styleId="FootnoteReference">
    <w:name w:val="footnote reference"/>
    <w:aliases w:val="0 PIER Footnote Reference,o,fr,Style 3,o1,o2,o3,o4,o5,o6,o11,o21,o7,o + Times New Roman"/>
    <w:basedOn w:val="DefaultParagraphFont"/>
    <w:uiPriority w:val="99"/>
    <w:qFormat/>
    <w:rsid w:val="00295261"/>
    <w:rPr>
      <w:rFonts w:cs="Times New Roman"/>
      <w:vertAlign w:val="superscript"/>
    </w:rPr>
  </w:style>
  <w:style w:type="character" w:customStyle="1" w:styleId="Heading1Char">
    <w:name w:val="Heading 1 Char"/>
    <w:basedOn w:val="DefaultParagraphFont"/>
    <w:link w:val="Heading1"/>
    <w:uiPriority w:val="9"/>
    <w:rsid w:val="0094619B"/>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94836">
      <w:bodyDiv w:val="1"/>
      <w:marLeft w:val="0"/>
      <w:marRight w:val="0"/>
      <w:marTop w:val="0"/>
      <w:marBottom w:val="0"/>
      <w:divBdr>
        <w:top w:val="none" w:sz="0" w:space="0" w:color="auto"/>
        <w:left w:val="none" w:sz="0" w:space="0" w:color="auto"/>
        <w:bottom w:val="none" w:sz="0" w:space="0" w:color="auto"/>
        <w:right w:val="none" w:sz="0" w:space="0" w:color="auto"/>
      </w:divBdr>
    </w:div>
    <w:div w:id="115880477">
      <w:bodyDiv w:val="1"/>
      <w:marLeft w:val="0"/>
      <w:marRight w:val="0"/>
      <w:marTop w:val="0"/>
      <w:marBottom w:val="0"/>
      <w:divBdr>
        <w:top w:val="none" w:sz="0" w:space="0" w:color="auto"/>
        <w:left w:val="none" w:sz="0" w:space="0" w:color="auto"/>
        <w:bottom w:val="none" w:sz="0" w:space="0" w:color="auto"/>
        <w:right w:val="none" w:sz="0" w:space="0" w:color="auto"/>
      </w:divBdr>
    </w:div>
    <w:div w:id="159123175">
      <w:bodyDiv w:val="1"/>
      <w:marLeft w:val="0"/>
      <w:marRight w:val="0"/>
      <w:marTop w:val="0"/>
      <w:marBottom w:val="0"/>
      <w:divBdr>
        <w:top w:val="none" w:sz="0" w:space="0" w:color="auto"/>
        <w:left w:val="none" w:sz="0" w:space="0" w:color="auto"/>
        <w:bottom w:val="none" w:sz="0" w:space="0" w:color="auto"/>
        <w:right w:val="none" w:sz="0" w:space="0" w:color="auto"/>
      </w:divBdr>
    </w:div>
    <w:div w:id="319116686">
      <w:bodyDiv w:val="1"/>
      <w:marLeft w:val="0"/>
      <w:marRight w:val="0"/>
      <w:marTop w:val="0"/>
      <w:marBottom w:val="0"/>
      <w:divBdr>
        <w:top w:val="none" w:sz="0" w:space="0" w:color="auto"/>
        <w:left w:val="none" w:sz="0" w:space="0" w:color="auto"/>
        <w:bottom w:val="none" w:sz="0" w:space="0" w:color="auto"/>
        <w:right w:val="none" w:sz="0" w:space="0" w:color="auto"/>
      </w:divBdr>
    </w:div>
    <w:div w:id="333144304">
      <w:bodyDiv w:val="1"/>
      <w:marLeft w:val="0"/>
      <w:marRight w:val="0"/>
      <w:marTop w:val="0"/>
      <w:marBottom w:val="0"/>
      <w:divBdr>
        <w:top w:val="none" w:sz="0" w:space="0" w:color="auto"/>
        <w:left w:val="none" w:sz="0" w:space="0" w:color="auto"/>
        <w:bottom w:val="none" w:sz="0" w:space="0" w:color="auto"/>
        <w:right w:val="none" w:sz="0" w:space="0" w:color="auto"/>
      </w:divBdr>
    </w:div>
    <w:div w:id="400758807">
      <w:bodyDiv w:val="1"/>
      <w:marLeft w:val="0"/>
      <w:marRight w:val="0"/>
      <w:marTop w:val="0"/>
      <w:marBottom w:val="0"/>
      <w:divBdr>
        <w:top w:val="none" w:sz="0" w:space="0" w:color="auto"/>
        <w:left w:val="none" w:sz="0" w:space="0" w:color="auto"/>
        <w:bottom w:val="none" w:sz="0" w:space="0" w:color="auto"/>
        <w:right w:val="none" w:sz="0" w:space="0" w:color="auto"/>
      </w:divBdr>
    </w:div>
    <w:div w:id="511645098">
      <w:bodyDiv w:val="1"/>
      <w:marLeft w:val="0"/>
      <w:marRight w:val="0"/>
      <w:marTop w:val="0"/>
      <w:marBottom w:val="0"/>
      <w:divBdr>
        <w:top w:val="none" w:sz="0" w:space="0" w:color="auto"/>
        <w:left w:val="none" w:sz="0" w:space="0" w:color="auto"/>
        <w:bottom w:val="none" w:sz="0" w:space="0" w:color="auto"/>
        <w:right w:val="none" w:sz="0" w:space="0" w:color="auto"/>
      </w:divBdr>
    </w:div>
    <w:div w:id="518084380">
      <w:bodyDiv w:val="1"/>
      <w:marLeft w:val="0"/>
      <w:marRight w:val="0"/>
      <w:marTop w:val="0"/>
      <w:marBottom w:val="0"/>
      <w:divBdr>
        <w:top w:val="none" w:sz="0" w:space="0" w:color="auto"/>
        <w:left w:val="none" w:sz="0" w:space="0" w:color="auto"/>
        <w:bottom w:val="none" w:sz="0" w:space="0" w:color="auto"/>
        <w:right w:val="none" w:sz="0" w:space="0" w:color="auto"/>
      </w:divBdr>
    </w:div>
    <w:div w:id="584340373">
      <w:bodyDiv w:val="1"/>
      <w:marLeft w:val="0"/>
      <w:marRight w:val="0"/>
      <w:marTop w:val="0"/>
      <w:marBottom w:val="0"/>
      <w:divBdr>
        <w:top w:val="none" w:sz="0" w:space="0" w:color="auto"/>
        <w:left w:val="none" w:sz="0" w:space="0" w:color="auto"/>
        <w:bottom w:val="none" w:sz="0" w:space="0" w:color="auto"/>
        <w:right w:val="none" w:sz="0" w:space="0" w:color="auto"/>
      </w:divBdr>
    </w:div>
    <w:div w:id="668600855">
      <w:bodyDiv w:val="1"/>
      <w:marLeft w:val="0"/>
      <w:marRight w:val="0"/>
      <w:marTop w:val="0"/>
      <w:marBottom w:val="0"/>
      <w:divBdr>
        <w:top w:val="none" w:sz="0" w:space="0" w:color="auto"/>
        <w:left w:val="none" w:sz="0" w:space="0" w:color="auto"/>
        <w:bottom w:val="none" w:sz="0" w:space="0" w:color="auto"/>
        <w:right w:val="none" w:sz="0" w:space="0" w:color="auto"/>
      </w:divBdr>
    </w:div>
    <w:div w:id="753671969">
      <w:bodyDiv w:val="1"/>
      <w:marLeft w:val="0"/>
      <w:marRight w:val="0"/>
      <w:marTop w:val="0"/>
      <w:marBottom w:val="0"/>
      <w:divBdr>
        <w:top w:val="none" w:sz="0" w:space="0" w:color="auto"/>
        <w:left w:val="none" w:sz="0" w:space="0" w:color="auto"/>
        <w:bottom w:val="none" w:sz="0" w:space="0" w:color="auto"/>
        <w:right w:val="none" w:sz="0" w:space="0" w:color="auto"/>
      </w:divBdr>
    </w:div>
    <w:div w:id="917059011">
      <w:bodyDiv w:val="1"/>
      <w:marLeft w:val="0"/>
      <w:marRight w:val="0"/>
      <w:marTop w:val="0"/>
      <w:marBottom w:val="0"/>
      <w:divBdr>
        <w:top w:val="none" w:sz="0" w:space="0" w:color="auto"/>
        <w:left w:val="none" w:sz="0" w:space="0" w:color="auto"/>
        <w:bottom w:val="none" w:sz="0" w:space="0" w:color="auto"/>
        <w:right w:val="none" w:sz="0" w:space="0" w:color="auto"/>
      </w:divBdr>
    </w:div>
    <w:div w:id="981545872">
      <w:bodyDiv w:val="1"/>
      <w:marLeft w:val="0"/>
      <w:marRight w:val="0"/>
      <w:marTop w:val="0"/>
      <w:marBottom w:val="0"/>
      <w:divBdr>
        <w:top w:val="none" w:sz="0" w:space="0" w:color="auto"/>
        <w:left w:val="none" w:sz="0" w:space="0" w:color="auto"/>
        <w:bottom w:val="none" w:sz="0" w:space="0" w:color="auto"/>
        <w:right w:val="none" w:sz="0" w:space="0" w:color="auto"/>
      </w:divBdr>
    </w:div>
    <w:div w:id="1097867402">
      <w:bodyDiv w:val="1"/>
      <w:marLeft w:val="0"/>
      <w:marRight w:val="0"/>
      <w:marTop w:val="0"/>
      <w:marBottom w:val="0"/>
      <w:divBdr>
        <w:top w:val="none" w:sz="0" w:space="0" w:color="auto"/>
        <w:left w:val="none" w:sz="0" w:space="0" w:color="auto"/>
        <w:bottom w:val="none" w:sz="0" w:space="0" w:color="auto"/>
        <w:right w:val="none" w:sz="0" w:space="0" w:color="auto"/>
      </w:divBdr>
      <w:divsChild>
        <w:div w:id="1622299272">
          <w:marLeft w:val="0"/>
          <w:marRight w:val="0"/>
          <w:marTop w:val="0"/>
          <w:marBottom w:val="0"/>
          <w:divBdr>
            <w:top w:val="none" w:sz="0" w:space="0" w:color="auto"/>
            <w:left w:val="none" w:sz="0" w:space="0" w:color="auto"/>
            <w:bottom w:val="none" w:sz="0" w:space="0" w:color="auto"/>
            <w:right w:val="none" w:sz="0" w:space="0" w:color="auto"/>
          </w:divBdr>
        </w:div>
      </w:divsChild>
    </w:div>
    <w:div w:id="1176505701">
      <w:bodyDiv w:val="1"/>
      <w:marLeft w:val="0"/>
      <w:marRight w:val="0"/>
      <w:marTop w:val="0"/>
      <w:marBottom w:val="0"/>
      <w:divBdr>
        <w:top w:val="none" w:sz="0" w:space="0" w:color="auto"/>
        <w:left w:val="none" w:sz="0" w:space="0" w:color="auto"/>
        <w:bottom w:val="none" w:sz="0" w:space="0" w:color="auto"/>
        <w:right w:val="none" w:sz="0" w:space="0" w:color="auto"/>
      </w:divBdr>
    </w:div>
    <w:div w:id="1243560227">
      <w:bodyDiv w:val="1"/>
      <w:marLeft w:val="0"/>
      <w:marRight w:val="0"/>
      <w:marTop w:val="0"/>
      <w:marBottom w:val="0"/>
      <w:divBdr>
        <w:top w:val="none" w:sz="0" w:space="0" w:color="auto"/>
        <w:left w:val="none" w:sz="0" w:space="0" w:color="auto"/>
        <w:bottom w:val="none" w:sz="0" w:space="0" w:color="auto"/>
        <w:right w:val="none" w:sz="0" w:space="0" w:color="auto"/>
      </w:divBdr>
    </w:div>
    <w:div w:id="1280526537">
      <w:bodyDiv w:val="1"/>
      <w:marLeft w:val="0"/>
      <w:marRight w:val="0"/>
      <w:marTop w:val="0"/>
      <w:marBottom w:val="0"/>
      <w:divBdr>
        <w:top w:val="none" w:sz="0" w:space="0" w:color="auto"/>
        <w:left w:val="none" w:sz="0" w:space="0" w:color="auto"/>
        <w:bottom w:val="none" w:sz="0" w:space="0" w:color="auto"/>
        <w:right w:val="none" w:sz="0" w:space="0" w:color="auto"/>
      </w:divBdr>
    </w:div>
    <w:div w:id="1317607465">
      <w:bodyDiv w:val="1"/>
      <w:marLeft w:val="0"/>
      <w:marRight w:val="0"/>
      <w:marTop w:val="0"/>
      <w:marBottom w:val="0"/>
      <w:divBdr>
        <w:top w:val="none" w:sz="0" w:space="0" w:color="auto"/>
        <w:left w:val="none" w:sz="0" w:space="0" w:color="auto"/>
        <w:bottom w:val="none" w:sz="0" w:space="0" w:color="auto"/>
        <w:right w:val="none" w:sz="0" w:space="0" w:color="auto"/>
      </w:divBdr>
      <w:divsChild>
        <w:div w:id="389350933">
          <w:marLeft w:val="0"/>
          <w:marRight w:val="0"/>
          <w:marTop w:val="0"/>
          <w:marBottom w:val="0"/>
          <w:divBdr>
            <w:top w:val="none" w:sz="0" w:space="0" w:color="auto"/>
            <w:left w:val="none" w:sz="0" w:space="0" w:color="auto"/>
            <w:bottom w:val="none" w:sz="0" w:space="0" w:color="auto"/>
            <w:right w:val="none" w:sz="0" w:space="0" w:color="auto"/>
          </w:divBdr>
        </w:div>
      </w:divsChild>
    </w:div>
    <w:div w:id="1323041673">
      <w:bodyDiv w:val="1"/>
      <w:marLeft w:val="0"/>
      <w:marRight w:val="0"/>
      <w:marTop w:val="0"/>
      <w:marBottom w:val="0"/>
      <w:divBdr>
        <w:top w:val="none" w:sz="0" w:space="0" w:color="auto"/>
        <w:left w:val="none" w:sz="0" w:space="0" w:color="auto"/>
        <w:bottom w:val="none" w:sz="0" w:space="0" w:color="auto"/>
        <w:right w:val="none" w:sz="0" w:space="0" w:color="auto"/>
      </w:divBdr>
    </w:div>
    <w:div w:id="1331300404">
      <w:bodyDiv w:val="1"/>
      <w:marLeft w:val="0"/>
      <w:marRight w:val="0"/>
      <w:marTop w:val="0"/>
      <w:marBottom w:val="0"/>
      <w:divBdr>
        <w:top w:val="none" w:sz="0" w:space="0" w:color="auto"/>
        <w:left w:val="none" w:sz="0" w:space="0" w:color="auto"/>
        <w:bottom w:val="none" w:sz="0" w:space="0" w:color="auto"/>
        <w:right w:val="none" w:sz="0" w:space="0" w:color="auto"/>
      </w:divBdr>
    </w:div>
    <w:div w:id="1390492283">
      <w:bodyDiv w:val="1"/>
      <w:marLeft w:val="0"/>
      <w:marRight w:val="0"/>
      <w:marTop w:val="0"/>
      <w:marBottom w:val="0"/>
      <w:divBdr>
        <w:top w:val="none" w:sz="0" w:space="0" w:color="auto"/>
        <w:left w:val="none" w:sz="0" w:space="0" w:color="auto"/>
        <w:bottom w:val="none" w:sz="0" w:space="0" w:color="auto"/>
        <w:right w:val="none" w:sz="0" w:space="0" w:color="auto"/>
      </w:divBdr>
    </w:div>
    <w:div w:id="1561939014">
      <w:bodyDiv w:val="1"/>
      <w:marLeft w:val="0"/>
      <w:marRight w:val="0"/>
      <w:marTop w:val="0"/>
      <w:marBottom w:val="0"/>
      <w:divBdr>
        <w:top w:val="none" w:sz="0" w:space="0" w:color="auto"/>
        <w:left w:val="none" w:sz="0" w:space="0" w:color="auto"/>
        <w:bottom w:val="none" w:sz="0" w:space="0" w:color="auto"/>
        <w:right w:val="none" w:sz="0" w:space="0" w:color="auto"/>
      </w:divBdr>
    </w:div>
    <w:div w:id="1743061189">
      <w:bodyDiv w:val="1"/>
      <w:marLeft w:val="0"/>
      <w:marRight w:val="0"/>
      <w:marTop w:val="0"/>
      <w:marBottom w:val="0"/>
      <w:divBdr>
        <w:top w:val="none" w:sz="0" w:space="0" w:color="auto"/>
        <w:left w:val="none" w:sz="0" w:space="0" w:color="auto"/>
        <w:bottom w:val="none" w:sz="0" w:space="0" w:color="auto"/>
        <w:right w:val="none" w:sz="0" w:space="0" w:color="auto"/>
      </w:divBdr>
    </w:div>
    <w:div w:id="1847477457">
      <w:bodyDiv w:val="1"/>
      <w:marLeft w:val="0"/>
      <w:marRight w:val="0"/>
      <w:marTop w:val="0"/>
      <w:marBottom w:val="0"/>
      <w:divBdr>
        <w:top w:val="none" w:sz="0" w:space="0" w:color="auto"/>
        <w:left w:val="none" w:sz="0" w:space="0" w:color="auto"/>
        <w:bottom w:val="none" w:sz="0" w:space="0" w:color="auto"/>
        <w:right w:val="none" w:sz="0" w:space="0" w:color="auto"/>
      </w:divBdr>
    </w:div>
    <w:div w:id="1897740561">
      <w:bodyDiv w:val="1"/>
      <w:marLeft w:val="0"/>
      <w:marRight w:val="0"/>
      <w:marTop w:val="0"/>
      <w:marBottom w:val="0"/>
      <w:divBdr>
        <w:top w:val="none" w:sz="0" w:space="0" w:color="auto"/>
        <w:left w:val="none" w:sz="0" w:space="0" w:color="auto"/>
        <w:bottom w:val="none" w:sz="0" w:space="0" w:color="auto"/>
        <w:right w:val="none" w:sz="0" w:space="0" w:color="auto"/>
      </w:divBdr>
    </w:div>
    <w:div w:id="1963925007">
      <w:bodyDiv w:val="1"/>
      <w:marLeft w:val="0"/>
      <w:marRight w:val="0"/>
      <w:marTop w:val="0"/>
      <w:marBottom w:val="0"/>
      <w:divBdr>
        <w:top w:val="none" w:sz="0" w:space="0" w:color="auto"/>
        <w:left w:val="none" w:sz="0" w:space="0" w:color="auto"/>
        <w:bottom w:val="none" w:sz="0" w:space="0" w:color="auto"/>
        <w:right w:val="none" w:sz="0" w:space="0" w:color="auto"/>
      </w:divBdr>
    </w:div>
    <w:div w:id="1982883327">
      <w:bodyDiv w:val="1"/>
      <w:marLeft w:val="0"/>
      <w:marRight w:val="0"/>
      <w:marTop w:val="0"/>
      <w:marBottom w:val="0"/>
      <w:divBdr>
        <w:top w:val="none" w:sz="0" w:space="0" w:color="auto"/>
        <w:left w:val="none" w:sz="0" w:space="0" w:color="auto"/>
        <w:bottom w:val="none" w:sz="0" w:space="0" w:color="auto"/>
        <w:right w:val="none" w:sz="0" w:space="0" w:color="auto"/>
      </w:divBdr>
    </w:div>
    <w:div w:id="2037197466">
      <w:bodyDiv w:val="1"/>
      <w:marLeft w:val="0"/>
      <w:marRight w:val="0"/>
      <w:marTop w:val="0"/>
      <w:marBottom w:val="0"/>
      <w:divBdr>
        <w:top w:val="none" w:sz="0" w:space="0" w:color="auto"/>
        <w:left w:val="none" w:sz="0" w:space="0" w:color="auto"/>
        <w:bottom w:val="none" w:sz="0" w:space="0" w:color="auto"/>
        <w:right w:val="none" w:sz="0" w:space="0" w:color="auto"/>
      </w:divBdr>
    </w:div>
    <w:div w:id="2051956324">
      <w:bodyDiv w:val="1"/>
      <w:marLeft w:val="0"/>
      <w:marRight w:val="0"/>
      <w:marTop w:val="0"/>
      <w:marBottom w:val="0"/>
      <w:divBdr>
        <w:top w:val="none" w:sz="0" w:space="0" w:color="auto"/>
        <w:left w:val="none" w:sz="0" w:space="0" w:color="auto"/>
        <w:bottom w:val="none" w:sz="0" w:space="0" w:color="auto"/>
        <w:right w:val="none" w:sz="0" w:space="0" w:color="auto"/>
      </w:divBdr>
    </w:div>
    <w:div w:id="2061661718">
      <w:bodyDiv w:val="1"/>
      <w:marLeft w:val="0"/>
      <w:marRight w:val="0"/>
      <w:marTop w:val="0"/>
      <w:marBottom w:val="0"/>
      <w:divBdr>
        <w:top w:val="none" w:sz="0" w:space="0" w:color="auto"/>
        <w:left w:val="none" w:sz="0" w:space="0" w:color="auto"/>
        <w:bottom w:val="none" w:sz="0" w:space="0" w:color="auto"/>
        <w:right w:val="none" w:sz="0" w:space="0" w:color="auto"/>
      </w:divBdr>
    </w:div>
    <w:div w:id="2103912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empowerinnovation.net/en/custom/funding/view/36234"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energy.ca.gov/solicitations/2022-11/gfo-22-302-valuation-investments-electricity-sector-resilienc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nergy.ca.gov/sites/default/files/2021-12/00_GFO-21-302_Solicitation_Manual_Addendum_01_ADA.docx"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energy.ca.gov/solicitations/2022-11/gfo-22-302-valuation-investments-electricity-sector-resilienc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ct:contentTypeSchema xmlns:ct="http://schemas.microsoft.com/office/2006/metadata/contentType" xmlns:ma="http://schemas.microsoft.com/office/2006/metadata/properties/metaAttributes" ct:_="" ma:_="" ma:contentTypeName="Folder" ma:contentTypeID="0x012000E5E41513E9468346878ABB24086EE9FC" ma:contentTypeVersion="0" ma:contentTypeDescription="Create a new folder." ma:contentTypeScope="" ma:versionID="3446331295c7d58bf842f0611a7cb6f6">
  <xsd:schema xmlns:xsd="http://www.w3.org/2001/XMLSchema" xmlns:xs="http://www.w3.org/2001/XMLSchema" xmlns:p="http://schemas.microsoft.com/office/2006/metadata/properties" xmlns:ns1="http://schemas.microsoft.com/sharepoint/v3" targetNamespace="http://schemas.microsoft.com/office/2006/metadata/properties" ma:root="true" ma:fieldsID="51014dae61cc99f9ffdb2503fba242f8" ns1:_="">
    <xsd:import namespace="http://schemas.microsoft.com/sharepoint/v3"/>
    <xsd:element name="properties">
      <xsd:complexType>
        <xsd:sequence>
          <xsd:element name="documentManagement">
            <xsd:complexType>
              <xsd:all>
                <xsd:element ref="ns1:ItemChildCount" minOccurs="0"/>
                <xsd:element ref="ns1:FolderChild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temChildCount" ma:index="3" nillable="true" ma:displayName="Item Child Count" ma:hidden="true" ma:list="Docs" ma:internalName="ItemChildCount" ma:readOnly="true" ma:showField="ItemChildCount">
      <xsd:simpleType>
        <xsd:restriction base="dms:Lookup"/>
      </xsd:simpleType>
    </xsd:element>
    <xsd:element name="FolderChildCount" ma:index="4" nillable="true" ma:displayName="Folder Child Count" ma:hidden="true" ma:list="Docs" ma:internalName="FolderChildCount" ma:readOnly="true" ma:showField="FolderChildCount">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22679AC-FA01-49EA-9545-5D6357281815}">
  <ds:schemaRefs>
    <ds:schemaRef ds:uri="http://schemas.microsoft.com/sharepoint/v3/contenttype/forms"/>
  </ds:schemaRefs>
</ds:datastoreItem>
</file>

<file path=customXml/itemProps2.xml><?xml version="1.0" encoding="utf-8"?>
<ds:datastoreItem xmlns:ds="http://schemas.openxmlformats.org/officeDocument/2006/customXml" ds:itemID="{6FF40C20-9534-4A12-B19E-B069D3D295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CF3D49-656D-4CE5-97FF-0952FC3A74E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2152</Words>
  <Characters>12267</Characters>
  <Application>Microsoft Office Word</Application>
  <DocSecurity>0</DocSecurity>
  <Lines>102</Lines>
  <Paragraphs>28</Paragraphs>
  <ScaleCrop>false</ScaleCrop>
  <Company/>
  <LinksUpToDate>false</LinksUpToDate>
  <CharactersWithSpaces>14391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Kovalick, Alexandra@Energy</dc:creator>
  <cp:keywords/>
  <dc:description/>
  <cp:lastModifiedBy>Willis, Crystal@Energy</cp:lastModifiedBy>
  <cp:revision>5</cp:revision>
  <dcterms:created xsi:type="dcterms:W3CDTF">2022-12-21T16:11:00Z</dcterms:created>
  <dcterms:modified xsi:type="dcterms:W3CDTF">2022-12-21T16:37:00Z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0x012000E5E41513E9468346878ABB24086EE9FC</vt:lpwstr>
  </property>
  <property fmtid="{D5CDD505-2E9C-101B-9397-08002B2CF9AE}" pid="3" name="MediaServiceImageTags">
    <vt:lpwstr/>
  </property>
  <property fmtid="{D5CDD505-2E9C-101B-9397-08002B2CF9AE}" pid="4" name="DocumentSetDescription">
    <vt:lpwstr>Questions and Answers 
GFO-22-302 
Valuation of Investments in Electricity Sector Resilience</vt:lpwstr>
  </property>
  <property fmtid="{D5CDD505-2E9C-101B-9397-08002B2CF9AE}" pid="5" name="Branch">
    <vt:lpwstr>EGRB</vt:lpwstr>
  </property>
  <property fmtid="{D5CDD505-2E9C-101B-9397-08002B2CF9AE}" pid="6" name="DueDate">
    <vt:filetime>2022-12-19T08:00:00Z</vt:filetime>
  </property>
  <property fmtid="{D5CDD505-2E9C-101B-9397-08002B2CF9AE}" pid="7" name="RequestType">
    <vt:lpwstr>Solicitation Qs &amp; As</vt:lpwstr>
  </property>
  <property fmtid="{D5CDD505-2E9C-101B-9397-08002B2CF9AE}" pid="8" name="Expedite">
    <vt:lpwstr>Y</vt:lpwstr>
  </property>
  <property fmtid="{D5CDD505-2E9C-101B-9397-08002B2CF9AE}" pid="9" name="RoutingStatus">
    <vt:lpwstr>Deputy Director - Pending</vt:lpwstr>
  </property>
  <property fmtid="{D5CDD505-2E9C-101B-9397-08002B2CF9AE}" pid="10" name="lcf76f155ced4ddcb4097134ff3c332f">
    <vt:lpwstr/>
  </property>
  <property fmtid="{D5CDD505-2E9C-101B-9397-08002B2CF9AE}" pid="11" name="TaxCatchAll">
    <vt:lpwstr/>
  </property>
</Properties>
</file>