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B3F2" w14:textId="77777777" w:rsidR="00955138" w:rsidRDefault="00955138" w:rsidP="00955138">
      <w:pPr>
        <w:jc w:val="center"/>
        <w:rPr>
          <w:rFonts w:cs="Arial"/>
          <w:b/>
          <w:sz w:val="22"/>
          <w:szCs w:val="22"/>
        </w:rPr>
      </w:pPr>
      <w:r w:rsidRPr="00C96995">
        <w:rPr>
          <w:rFonts w:cs="Arial"/>
          <w:b/>
          <w:sz w:val="22"/>
          <w:szCs w:val="22"/>
        </w:rPr>
        <w:t>ATTACHMENT 5</w:t>
      </w:r>
    </w:p>
    <w:p w14:paraId="455423DB" w14:textId="77777777" w:rsidR="00C96995" w:rsidRPr="00C96995" w:rsidRDefault="00C96995" w:rsidP="00955138">
      <w:pPr>
        <w:jc w:val="center"/>
        <w:rPr>
          <w:rFonts w:cs="Arial"/>
          <w:b/>
          <w:sz w:val="22"/>
          <w:szCs w:val="22"/>
        </w:rPr>
      </w:pPr>
    </w:p>
    <w:p w14:paraId="47F05356" w14:textId="4554AEBE" w:rsidR="00955138" w:rsidRPr="00C96995" w:rsidRDefault="00955138" w:rsidP="00955138">
      <w:pPr>
        <w:jc w:val="center"/>
        <w:rPr>
          <w:rFonts w:cs="Arial"/>
          <w:b/>
          <w:sz w:val="22"/>
          <w:szCs w:val="22"/>
          <w:u w:val="single"/>
        </w:rPr>
      </w:pPr>
      <w:r w:rsidRPr="00C96995">
        <w:rPr>
          <w:rFonts w:cs="Arial"/>
          <w:b/>
          <w:sz w:val="22"/>
          <w:szCs w:val="22"/>
          <w:u w:val="single"/>
        </w:rPr>
        <w:t>C</w:t>
      </w:r>
      <w:r w:rsidR="00FD3832">
        <w:rPr>
          <w:rFonts w:cs="Arial"/>
          <w:b/>
          <w:sz w:val="22"/>
          <w:szCs w:val="22"/>
          <w:u w:val="single"/>
        </w:rPr>
        <w:t xml:space="preserve">ALIFORNIA NATIVE AMERICAN TRIBES </w:t>
      </w:r>
      <w:r w:rsidR="00492386">
        <w:rPr>
          <w:rFonts w:cs="Arial"/>
          <w:b/>
          <w:sz w:val="22"/>
          <w:szCs w:val="22"/>
          <w:u w:val="single"/>
        </w:rPr>
        <w:t>ELI</w:t>
      </w:r>
      <w:r w:rsidR="00534506">
        <w:rPr>
          <w:rFonts w:cs="Arial"/>
          <w:b/>
          <w:sz w:val="22"/>
          <w:szCs w:val="22"/>
          <w:u w:val="single"/>
        </w:rPr>
        <w:t>G</w:t>
      </w:r>
      <w:r w:rsidR="00492386">
        <w:rPr>
          <w:rFonts w:cs="Arial"/>
          <w:b/>
          <w:sz w:val="22"/>
          <w:szCs w:val="22"/>
          <w:u w:val="single"/>
        </w:rPr>
        <w:t>I</w:t>
      </w:r>
      <w:r w:rsidR="00534506">
        <w:rPr>
          <w:rFonts w:cs="Arial"/>
          <w:b/>
          <w:sz w:val="22"/>
          <w:szCs w:val="22"/>
          <w:u w:val="single"/>
        </w:rPr>
        <w:t>B</w:t>
      </w:r>
      <w:r w:rsidR="00492386">
        <w:rPr>
          <w:rFonts w:cs="Arial"/>
          <w:b/>
          <w:sz w:val="22"/>
          <w:szCs w:val="22"/>
          <w:u w:val="single"/>
        </w:rPr>
        <w:t xml:space="preserve">ILITY AND ADDITIONAL </w:t>
      </w:r>
      <w:r w:rsidR="00E35CB4">
        <w:rPr>
          <w:rFonts w:cs="Arial"/>
          <w:b/>
          <w:sz w:val="22"/>
          <w:szCs w:val="22"/>
          <w:u w:val="single"/>
        </w:rPr>
        <w:t xml:space="preserve">INFORMATION </w:t>
      </w:r>
    </w:p>
    <w:p w14:paraId="504E6C18" w14:textId="77777777" w:rsidR="0089253F" w:rsidRDefault="0089253F" w:rsidP="00955138">
      <w:pPr>
        <w:jc w:val="center"/>
        <w:rPr>
          <w:rFonts w:cs="Arial"/>
          <w:i/>
          <w:iCs/>
          <w:sz w:val="22"/>
          <w:szCs w:val="22"/>
        </w:rPr>
      </w:pPr>
    </w:p>
    <w:p w14:paraId="69B9EEB8" w14:textId="4CF04DC2" w:rsidR="00955138" w:rsidRPr="0089253F" w:rsidRDefault="7B6DFA8E" w:rsidP="00955138">
      <w:pPr>
        <w:jc w:val="center"/>
        <w:rPr>
          <w:rFonts w:cs="Arial"/>
          <w:i/>
          <w:iCs/>
          <w:sz w:val="22"/>
          <w:szCs w:val="22"/>
        </w:rPr>
      </w:pPr>
      <w:r w:rsidRPr="0089253F">
        <w:rPr>
          <w:rFonts w:cs="Arial"/>
          <w:i/>
          <w:iCs/>
          <w:sz w:val="22"/>
          <w:szCs w:val="22"/>
        </w:rPr>
        <w:t xml:space="preserve">This document is only required </w:t>
      </w:r>
      <w:r w:rsidR="000C0858">
        <w:rPr>
          <w:rFonts w:cs="Arial"/>
          <w:i/>
          <w:iCs/>
          <w:sz w:val="22"/>
          <w:szCs w:val="22"/>
        </w:rPr>
        <w:t xml:space="preserve">to be completed </w:t>
      </w:r>
      <w:r w:rsidRPr="0089253F">
        <w:rPr>
          <w:rFonts w:cs="Arial"/>
          <w:i/>
          <w:iCs/>
          <w:sz w:val="22"/>
          <w:szCs w:val="22"/>
        </w:rPr>
        <w:t xml:space="preserve">if the applicant is a California Native American </w:t>
      </w:r>
      <w:r w:rsidR="00CC0237">
        <w:rPr>
          <w:rFonts w:cs="Arial"/>
          <w:i/>
          <w:iCs/>
          <w:sz w:val="22"/>
          <w:szCs w:val="22"/>
        </w:rPr>
        <w:t>T</w:t>
      </w:r>
      <w:r w:rsidRPr="0089253F">
        <w:rPr>
          <w:rFonts w:cs="Arial"/>
          <w:i/>
          <w:iCs/>
          <w:sz w:val="22"/>
          <w:szCs w:val="22"/>
        </w:rPr>
        <w:t xml:space="preserve">ribe. </w:t>
      </w:r>
    </w:p>
    <w:p w14:paraId="3A9D2B09" w14:textId="7B07B8A6" w:rsidR="7B6DFA8E" w:rsidRDefault="7B6DFA8E" w:rsidP="7B6DFA8E">
      <w:pPr>
        <w:jc w:val="center"/>
        <w:rPr>
          <w:szCs w:val="24"/>
        </w:rPr>
      </w:pPr>
    </w:p>
    <w:p w14:paraId="1D07F8F0" w14:textId="764937E1" w:rsidR="00955138" w:rsidRPr="00C96995" w:rsidRDefault="00166CD9" w:rsidP="00955138">
      <w:pPr>
        <w:rPr>
          <w:rFonts w:cs="Arial"/>
          <w:sz w:val="22"/>
          <w:szCs w:val="22"/>
        </w:rPr>
      </w:pPr>
      <w:r>
        <w:rPr>
          <w:rFonts w:cs="Arial"/>
          <w:sz w:val="22"/>
          <w:szCs w:val="22"/>
        </w:rPr>
        <w:t>In addition to other requirements des</w:t>
      </w:r>
      <w:r w:rsidR="004E3B88">
        <w:rPr>
          <w:rFonts w:cs="Arial"/>
          <w:sz w:val="22"/>
          <w:szCs w:val="22"/>
        </w:rPr>
        <w:t xml:space="preserve">cribed in </w:t>
      </w:r>
      <w:r w:rsidR="00AC194E">
        <w:rPr>
          <w:rFonts w:cs="Arial"/>
          <w:sz w:val="22"/>
          <w:szCs w:val="22"/>
        </w:rPr>
        <w:t xml:space="preserve">the PON, </w:t>
      </w:r>
      <w:r w:rsidR="00FD3832">
        <w:rPr>
          <w:rFonts w:cs="Arial"/>
          <w:sz w:val="22"/>
          <w:szCs w:val="22"/>
        </w:rPr>
        <w:t xml:space="preserve">California Native American Tribes wishing to </w:t>
      </w:r>
      <w:r w:rsidR="00156A00">
        <w:rPr>
          <w:rFonts w:cs="Arial"/>
          <w:sz w:val="22"/>
          <w:szCs w:val="22"/>
        </w:rPr>
        <w:t>apply for an</w:t>
      </w:r>
      <w:r w:rsidR="00FD3832">
        <w:rPr>
          <w:rFonts w:cs="Arial"/>
          <w:sz w:val="22"/>
          <w:szCs w:val="22"/>
        </w:rPr>
        <w:t xml:space="preserve"> ECAA </w:t>
      </w:r>
      <w:r w:rsidR="00156A00">
        <w:rPr>
          <w:rFonts w:cs="Arial"/>
          <w:sz w:val="22"/>
          <w:szCs w:val="22"/>
        </w:rPr>
        <w:t>loan</w:t>
      </w:r>
      <w:r w:rsidR="00FD3832">
        <w:rPr>
          <w:rFonts w:cs="Arial"/>
          <w:sz w:val="22"/>
          <w:szCs w:val="22"/>
        </w:rPr>
        <w:t xml:space="preserve"> must meet the following requirements</w:t>
      </w:r>
      <w:r w:rsidR="00955138" w:rsidRPr="00C96995">
        <w:rPr>
          <w:rFonts w:cs="Arial"/>
          <w:sz w:val="22"/>
          <w:szCs w:val="22"/>
        </w:rPr>
        <w:t>:</w:t>
      </w:r>
    </w:p>
    <w:p w14:paraId="2656E4A8" w14:textId="77777777" w:rsidR="00FD3832" w:rsidRPr="00156A00" w:rsidRDefault="00FD3832" w:rsidP="00156A00">
      <w:pPr>
        <w:rPr>
          <w:rFonts w:cs="Arial"/>
          <w:sz w:val="22"/>
          <w:szCs w:val="22"/>
        </w:rPr>
      </w:pPr>
    </w:p>
    <w:p w14:paraId="19972599" w14:textId="0D1F9B5B" w:rsidR="00FD3832" w:rsidRDefault="00893EF2" w:rsidP="0989A4F8">
      <w:pPr>
        <w:pStyle w:val="ListParagraph"/>
        <w:numPr>
          <w:ilvl w:val="0"/>
          <w:numId w:val="1"/>
        </w:numPr>
        <w:rPr>
          <w:rFonts w:ascii="Arial" w:eastAsia="Arial" w:hAnsi="Arial" w:cs="Arial"/>
          <w:sz w:val="22"/>
          <w:szCs w:val="22"/>
        </w:rPr>
      </w:pPr>
      <w:r>
        <w:rPr>
          <w:rFonts w:ascii="Arial" w:hAnsi="Arial" w:cs="Arial"/>
          <w:sz w:val="22"/>
          <w:szCs w:val="22"/>
        </w:rPr>
        <w:t>For applications</w:t>
      </w:r>
      <w:r w:rsidR="003D201E">
        <w:rPr>
          <w:rFonts w:ascii="Arial" w:hAnsi="Arial" w:cs="Arial"/>
          <w:sz w:val="22"/>
          <w:szCs w:val="22"/>
        </w:rPr>
        <w:t xml:space="preserve"> </w:t>
      </w:r>
      <w:r w:rsidR="00076CA5">
        <w:rPr>
          <w:rFonts w:ascii="Arial" w:hAnsi="Arial" w:cs="Arial"/>
          <w:sz w:val="22"/>
          <w:szCs w:val="22"/>
        </w:rPr>
        <w:t>that propose to</w:t>
      </w:r>
      <w:r w:rsidR="00FD3832" w:rsidRPr="7A8E3BB7">
        <w:rPr>
          <w:rFonts w:ascii="Arial" w:hAnsi="Arial" w:cs="Arial"/>
          <w:sz w:val="22"/>
          <w:szCs w:val="22"/>
        </w:rPr>
        <w:t xml:space="preserve"> implement </w:t>
      </w:r>
      <w:r w:rsidR="00806BE4">
        <w:rPr>
          <w:rFonts w:ascii="Arial" w:hAnsi="Arial" w:cs="Arial"/>
          <w:sz w:val="22"/>
          <w:szCs w:val="22"/>
        </w:rPr>
        <w:t>a</w:t>
      </w:r>
      <w:r w:rsidR="00E22543">
        <w:rPr>
          <w:rFonts w:ascii="Arial" w:hAnsi="Arial" w:cs="Arial"/>
          <w:sz w:val="22"/>
          <w:szCs w:val="22"/>
        </w:rPr>
        <w:t xml:space="preserve"> </w:t>
      </w:r>
      <w:r w:rsidR="00DA49A4">
        <w:rPr>
          <w:rFonts w:ascii="Arial" w:hAnsi="Arial" w:cs="Arial"/>
          <w:sz w:val="22"/>
          <w:szCs w:val="22"/>
        </w:rPr>
        <w:t>project</w:t>
      </w:r>
      <w:r w:rsidR="00E22543">
        <w:rPr>
          <w:rFonts w:ascii="Arial" w:hAnsi="Arial" w:cs="Arial"/>
          <w:sz w:val="22"/>
          <w:szCs w:val="22"/>
        </w:rPr>
        <w:t xml:space="preserve"> </w:t>
      </w:r>
      <w:r w:rsidR="00FD3832" w:rsidRPr="7A8E3BB7">
        <w:rPr>
          <w:rFonts w:ascii="Arial" w:hAnsi="Arial" w:cs="Arial"/>
          <w:sz w:val="22"/>
          <w:szCs w:val="22"/>
        </w:rPr>
        <w:t>measure</w:t>
      </w:r>
      <w:r w:rsidR="00310484">
        <w:rPr>
          <w:rFonts w:ascii="Arial" w:hAnsi="Arial" w:cs="Arial"/>
          <w:sz w:val="22"/>
          <w:szCs w:val="22"/>
        </w:rPr>
        <w:t>(s)</w:t>
      </w:r>
      <w:r w:rsidR="00FD3832" w:rsidRPr="7A8E3BB7">
        <w:rPr>
          <w:rFonts w:ascii="Arial" w:hAnsi="Arial" w:cs="Arial"/>
          <w:sz w:val="22"/>
          <w:szCs w:val="22"/>
        </w:rPr>
        <w:t xml:space="preserve"> at a building, the building must meet the definition of “tribal building” as specified in </w:t>
      </w:r>
      <w:r w:rsidR="00C57BD1" w:rsidRPr="7A8E3BB7">
        <w:rPr>
          <w:rFonts w:ascii="Arial" w:hAnsi="Arial" w:cs="Arial"/>
          <w:sz w:val="22"/>
          <w:szCs w:val="22"/>
        </w:rPr>
        <w:t xml:space="preserve">the ECAA </w:t>
      </w:r>
      <w:r w:rsidR="00E90AAF" w:rsidRPr="7A8E3BB7">
        <w:rPr>
          <w:rFonts w:ascii="Arial" w:hAnsi="Arial" w:cs="Arial"/>
          <w:sz w:val="22"/>
          <w:szCs w:val="22"/>
        </w:rPr>
        <w:t>statute</w:t>
      </w:r>
      <w:r w:rsidR="004C42A6" w:rsidRPr="7A8E3BB7">
        <w:rPr>
          <w:rFonts w:ascii="Arial" w:hAnsi="Arial" w:cs="Arial"/>
          <w:sz w:val="22"/>
          <w:szCs w:val="22"/>
        </w:rPr>
        <w:t xml:space="preserve"> </w:t>
      </w:r>
      <w:r w:rsidR="00672E1B" w:rsidRPr="7A8E3BB7">
        <w:rPr>
          <w:rFonts w:ascii="Arial" w:hAnsi="Arial" w:cs="Arial"/>
          <w:sz w:val="22"/>
          <w:szCs w:val="22"/>
        </w:rPr>
        <w:t xml:space="preserve">(See Public Resources Code </w:t>
      </w:r>
      <w:r w:rsidR="00A750BB" w:rsidRPr="7A8E3BB7">
        <w:rPr>
          <w:rFonts w:ascii="Arial" w:hAnsi="Arial" w:cs="Arial"/>
          <w:sz w:val="22"/>
          <w:szCs w:val="22"/>
        </w:rPr>
        <w:t>Section 25411 (t)</w:t>
      </w:r>
      <w:r w:rsidR="00EC7C89" w:rsidRPr="7A8E3BB7">
        <w:rPr>
          <w:rFonts w:ascii="Arial" w:hAnsi="Arial" w:cs="Arial"/>
          <w:sz w:val="22"/>
          <w:szCs w:val="22"/>
        </w:rPr>
        <w:t>)</w:t>
      </w:r>
      <w:r w:rsidR="00690B36" w:rsidRPr="7A8E3BB7">
        <w:rPr>
          <w:rFonts w:ascii="Arial" w:hAnsi="Arial" w:cs="Arial"/>
          <w:sz w:val="22"/>
          <w:szCs w:val="22"/>
        </w:rPr>
        <w:t xml:space="preserve">.  Please answer the </w:t>
      </w:r>
      <w:r w:rsidR="000D38CC" w:rsidRPr="7A8E3BB7">
        <w:rPr>
          <w:rFonts w:ascii="Arial" w:hAnsi="Arial" w:cs="Arial"/>
          <w:sz w:val="22"/>
          <w:szCs w:val="22"/>
        </w:rPr>
        <w:t xml:space="preserve">questions below to determine </w:t>
      </w:r>
      <w:r w:rsidR="00F92574" w:rsidRPr="7A8E3BB7">
        <w:rPr>
          <w:rFonts w:ascii="Arial" w:hAnsi="Arial" w:cs="Arial"/>
          <w:sz w:val="22"/>
          <w:szCs w:val="22"/>
        </w:rPr>
        <w:t>whether the building meets this definition.</w:t>
      </w:r>
      <w:r w:rsidR="00C4541B" w:rsidRPr="7A8E3BB7">
        <w:rPr>
          <w:rFonts w:ascii="Arial" w:hAnsi="Arial" w:cs="Arial"/>
          <w:sz w:val="22"/>
          <w:szCs w:val="22"/>
        </w:rPr>
        <w:t xml:space="preserve">  Answer all questions for each building included </w:t>
      </w:r>
      <w:r w:rsidR="00C674C6" w:rsidRPr="7A8E3BB7">
        <w:rPr>
          <w:rFonts w:ascii="Arial" w:hAnsi="Arial" w:cs="Arial"/>
          <w:sz w:val="22"/>
          <w:szCs w:val="22"/>
        </w:rPr>
        <w:t>in the application</w:t>
      </w:r>
      <w:r w:rsidR="00C57BD1" w:rsidRPr="7A8E3BB7">
        <w:rPr>
          <w:rFonts w:ascii="Arial" w:hAnsi="Arial" w:cs="Arial"/>
          <w:sz w:val="22"/>
          <w:szCs w:val="22"/>
        </w:rPr>
        <w:t>:</w:t>
      </w:r>
    </w:p>
    <w:p w14:paraId="201993EB" w14:textId="126DC3A0" w:rsidR="00C57BD1" w:rsidRPr="00C57BD1" w:rsidRDefault="00C57BD1" w:rsidP="00C57BD1">
      <w:pPr>
        <w:pStyle w:val="ListParagraph"/>
        <w:rPr>
          <w:rFonts w:ascii="Arial" w:hAnsi="Arial" w:cs="Arial"/>
          <w:sz w:val="22"/>
          <w:szCs w:val="22"/>
        </w:rPr>
      </w:pPr>
    </w:p>
    <w:p w14:paraId="77B20D7C" w14:textId="4A62A1DE" w:rsidR="00E44417" w:rsidRPr="00F418C7" w:rsidRDefault="007C4BE4" w:rsidP="00F418C7">
      <w:pPr>
        <w:pStyle w:val="ListParagraph"/>
        <w:numPr>
          <w:ilvl w:val="1"/>
          <w:numId w:val="1"/>
        </w:numPr>
        <w:rPr>
          <w:rFonts w:ascii="Arial" w:eastAsia="Arial" w:hAnsi="Arial" w:cs="Arial"/>
          <w:sz w:val="22"/>
          <w:szCs w:val="22"/>
        </w:rPr>
      </w:pPr>
      <w:r>
        <w:rPr>
          <w:rFonts w:ascii="Arial" w:hAnsi="Arial" w:cs="Arial"/>
          <w:sz w:val="22"/>
          <w:szCs w:val="22"/>
        </w:rPr>
        <w:t xml:space="preserve">Is the building </w:t>
      </w:r>
      <w:r w:rsidR="00B54B4C">
        <w:rPr>
          <w:rFonts w:ascii="Arial" w:hAnsi="Arial" w:cs="Arial"/>
          <w:sz w:val="22"/>
          <w:szCs w:val="22"/>
        </w:rPr>
        <w:t>owned</w:t>
      </w:r>
      <w:r w:rsidR="0044596E">
        <w:rPr>
          <w:rFonts w:ascii="Arial" w:hAnsi="Arial" w:cs="Arial"/>
          <w:sz w:val="22"/>
          <w:szCs w:val="22"/>
        </w:rPr>
        <w:t xml:space="preserve">, or primarily used by, a tribe </w:t>
      </w:r>
      <w:r w:rsidR="006D43FF">
        <w:rPr>
          <w:rFonts w:ascii="Arial" w:hAnsi="Arial" w:cs="Arial"/>
          <w:sz w:val="22"/>
          <w:szCs w:val="22"/>
        </w:rPr>
        <w:t>located within or</w:t>
      </w:r>
      <w:r w:rsidR="000F1B01">
        <w:rPr>
          <w:rFonts w:ascii="Arial" w:hAnsi="Arial" w:cs="Arial"/>
          <w:sz w:val="22"/>
          <w:szCs w:val="22"/>
        </w:rPr>
        <w:t xml:space="preserve"> </w:t>
      </w:r>
      <w:r w:rsidR="006D43FF">
        <w:rPr>
          <w:rFonts w:ascii="Arial" w:hAnsi="Arial" w:cs="Arial"/>
          <w:sz w:val="22"/>
          <w:szCs w:val="22"/>
        </w:rPr>
        <w:t>outside of Indian country</w:t>
      </w:r>
      <w:r w:rsidR="00110507">
        <w:rPr>
          <w:rFonts w:ascii="Arial" w:hAnsi="Arial" w:cs="Arial"/>
          <w:sz w:val="22"/>
          <w:szCs w:val="22"/>
        </w:rPr>
        <w:t>, located in California?</w:t>
      </w:r>
      <w:r w:rsidR="00EC4952">
        <w:rPr>
          <w:rFonts w:ascii="Arial" w:hAnsi="Arial" w:cs="Arial"/>
          <w:sz w:val="22"/>
          <w:szCs w:val="22"/>
        </w:rPr>
        <w:t xml:space="preserve">  </w:t>
      </w:r>
      <w:r w:rsidR="00E22543">
        <w:rPr>
          <w:rFonts w:ascii="Arial" w:hAnsi="Arial" w:cs="Arial"/>
          <w:sz w:val="22"/>
          <w:szCs w:val="22"/>
        </w:rPr>
        <w:t xml:space="preserve">  </w:t>
      </w:r>
      <w:r w:rsidR="00E22543">
        <w:rPr>
          <w:noProof/>
        </w:rPr>
        <mc:AlternateContent>
          <mc:Choice Requires="wps">
            <w:drawing>
              <wp:inline distT="0" distB="0" distL="114300" distR="114300" wp14:anchorId="5AC4D9FD" wp14:editId="74765E28">
                <wp:extent cx="146050" cy="120650"/>
                <wp:effectExtent l="0" t="0" r="25400" b="19050"/>
                <wp:docPr id="724329863" name="Rectangle 3" descr="Check box for &quot;yes&quot; option"/>
                <wp:cNvGraphicFramePr/>
                <a:graphic xmlns:a="http://schemas.openxmlformats.org/drawingml/2006/main">
                  <a:graphicData uri="http://schemas.microsoft.com/office/word/2010/wordprocessingShape">
                    <wps:wsp>
                      <wps:cNvSpPr/>
                      <wps:spPr>
                        <a:xfrm flipH="1">
                          <a:off x="0" y="0"/>
                          <a:ext cx="146050" cy="120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7DAD12" id="Rectangle 3" o:spid="_x0000_s1026" alt="Check box for &quot;yes&quot; option" style="width:11.5pt;height: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" fillcolor="white [3212]" strokecolor="black [3213]" strokeweight="2pt">
                <w10:anchorlock/>
              </v:rect>
            </w:pict>
          </mc:Fallback>
        </mc:AlternateContent>
      </w:r>
      <w:r w:rsidR="00E22543">
        <w:rPr>
          <w:rFonts w:ascii="Arial" w:hAnsi="Arial" w:cs="Arial"/>
          <w:sz w:val="22"/>
          <w:szCs w:val="22"/>
        </w:rPr>
        <w:t xml:space="preserve">  </w:t>
      </w:r>
      <w:r w:rsidR="00EC4952">
        <w:rPr>
          <w:rFonts w:ascii="Arial" w:hAnsi="Arial" w:cs="Arial"/>
          <w:sz w:val="22"/>
          <w:szCs w:val="22"/>
        </w:rPr>
        <w:t>Yes</w:t>
      </w:r>
      <w:r w:rsidR="007E6D81">
        <w:rPr>
          <w:rFonts w:ascii="Arial" w:hAnsi="Arial" w:cs="Arial"/>
          <w:sz w:val="22"/>
          <w:szCs w:val="22"/>
        </w:rPr>
        <w:t xml:space="preserve">  </w:t>
      </w:r>
      <w:r w:rsidR="00E22543">
        <w:rPr>
          <w:rFonts w:ascii="Arial" w:hAnsi="Arial" w:cs="Arial"/>
          <w:sz w:val="22"/>
          <w:szCs w:val="22"/>
        </w:rPr>
        <w:t xml:space="preserve"> </w:t>
      </w:r>
      <w:r w:rsidR="00E22543">
        <w:rPr>
          <w:noProof/>
        </w:rPr>
        <mc:AlternateContent>
          <mc:Choice Requires="wps">
            <w:drawing>
              <wp:inline distT="0" distB="0" distL="114300" distR="114300" wp14:anchorId="5D231D5A" wp14:editId="36A81E0D">
                <wp:extent cx="146050" cy="120650"/>
                <wp:effectExtent l="0" t="0" r="25400" b="19050"/>
                <wp:docPr id="183626901" name="Rectangle 3" descr="Check box for &quot;no&quot; option"/>
                <wp:cNvGraphicFramePr/>
                <a:graphic xmlns:a="http://schemas.openxmlformats.org/drawingml/2006/main">
                  <a:graphicData uri="http://schemas.microsoft.com/office/word/2010/wordprocessingShape">
                    <wps:wsp>
                      <wps:cNvSpPr/>
                      <wps:spPr>
                        <a:xfrm flipH="1">
                          <a:off x="0" y="0"/>
                          <a:ext cx="146050" cy="120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341BEA" id="Rectangle 3" o:spid="_x0000_s1026" alt="Check box for &quot;no&quot; option" style="width:11.5pt;height: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" fillcolor="white [3212]" strokecolor="black [3213]" strokeweight="2pt">
                <w10:anchorlock/>
              </v:rect>
            </w:pict>
          </mc:Fallback>
        </mc:AlternateContent>
      </w:r>
      <w:r w:rsidR="00E22543">
        <w:rPr>
          <w:rFonts w:ascii="Arial" w:hAnsi="Arial" w:cs="Arial"/>
          <w:sz w:val="22"/>
          <w:szCs w:val="22"/>
        </w:rPr>
        <w:t xml:space="preserve">  </w:t>
      </w:r>
      <w:r w:rsidR="007E6D81">
        <w:rPr>
          <w:rFonts w:ascii="Arial" w:hAnsi="Arial" w:cs="Arial"/>
          <w:sz w:val="22"/>
          <w:szCs w:val="22"/>
        </w:rPr>
        <w:t>No</w:t>
      </w:r>
    </w:p>
    <w:p w14:paraId="0ED89192" w14:textId="041306BA" w:rsidR="00F418C7" w:rsidRPr="00F418C7" w:rsidRDefault="00F418C7" w:rsidP="00F418C7">
      <w:pPr>
        <w:pStyle w:val="ListParagraph"/>
        <w:ind w:left="1440"/>
        <w:rPr>
          <w:rFonts w:ascii="Arial" w:eastAsia="Arial" w:hAnsi="Arial" w:cs="Arial"/>
          <w:sz w:val="22"/>
          <w:szCs w:val="22"/>
        </w:rPr>
      </w:pPr>
    </w:p>
    <w:p w14:paraId="78CC91AA" w14:textId="7B7C0794" w:rsidR="001E6F35" w:rsidRDefault="331F1622" w:rsidP="00F418C7">
      <w:pPr>
        <w:pStyle w:val="ListParagraph"/>
        <w:numPr>
          <w:ilvl w:val="1"/>
          <w:numId w:val="1"/>
        </w:numPr>
        <w:rPr>
          <w:rFonts w:ascii="Arial" w:eastAsia="Arial" w:hAnsi="Arial" w:cs="Arial"/>
          <w:sz w:val="22"/>
          <w:szCs w:val="22"/>
        </w:rPr>
      </w:pPr>
      <w:r w:rsidRPr="7D3F12CE">
        <w:rPr>
          <w:rFonts w:ascii="Arial" w:eastAsia="Arial" w:hAnsi="Arial" w:cs="Arial"/>
          <w:sz w:val="22"/>
          <w:szCs w:val="22"/>
        </w:rPr>
        <w:t>Is the building primarily occupied by</w:t>
      </w:r>
      <w:r w:rsidR="20D5A3EF" w:rsidRPr="7D3F12CE">
        <w:rPr>
          <w:rFonts w:ascii="Arial" w:eastAsia="Arial" w:hAnsi="Arial" w:cs="Arial"/>
          <w:sz w:val="22"/>
          <w:szCs w:val="22"/>
        </w:rPr>
        <w:t xml:space="preserve"> (</w:t>
      </w:r>
      <w:r w:rsidR="7A3FDD61" w:rsidRPr="7D3F12CE">
        <w:rPr>
          <w:rFonts w:ascii="Arial" w:eastAsia="Arial" w:hAnsi="Arial" w:cs="Arial"/>
          <w:sz w:val="22"/>
          <w:szCs w:val="22"/>
        </w:rPr>
        <w:t xml:space="preserve">Select </w:t>
      </w:r>
      <w:proofErr w:type="spellStart"/>
      <w:r w:rsidR="7A3FDD61" w:rsidRPr="7D3F12CE">
        <w:rPr>
          <w:rFonts w:ascii="Arial" w:eastAsia="Arial" w:hAnsi="Arial" w:cs="Arial"/>
          <w:sz w:val="22"/>
          <w:szCs w:val="22"/>
        </w:rPr>
        <w:t>i</w:t>
      </w:r>
      <w:proofErr w:type="spellEnd"/>
      <w:r w:rsidR="7A3FDD61" w:rsidRPr="7D3F12CE">
        <w:rPr>
          <w:rFonts w:ascii="Arial" w:eastAsia="Arial" w:hAnsi="Arial" w:cs="Arial"/>
          <w:sz w:val="22"/>
          <w:szCs w:val="22"/>
        </w:rPr>
        <w:t>., ii., and/or iii.)</w:t>
      </w:r>
      <w:r w:rsidRPr="7D3F12CE">
        <w:rPr>
          <w:rFonts w:ascii="Arial" w:eastAsia="Arial" w:hAnsi="Arial" w:cs="Arial"/>
          <w:sz w:val="22"/>
          <w:szCs w:val="22"/>
        </w:rPr>
        <w:t>:</w:t>
      </w:r>
      <w:r w:rsidR="00E22543" w:rsidRPr="7D3F12CE">
        <w:rPr>
          <w:rFonts w:ascii="Arial" w:hAnsi="Arial" w:cs="Arial"/>
          <w:noProof/>
          <w:sz w:val="22"/>
          <w:szCs w:val="22"/>
        </w:rPr>
        <w:t xml:space="preserve"> </w:t>
      </w:r>
    </w:p>
    <w:p w14:paraId="50FFC861" w14:textId="5F54458E" w:rsidR="00C57BD1" w:rsidRDefault="00C57BD1" w:rsidP="00C57BD1">
      <w:pPr>
        <w:pStyle w:val="ListParagraph"/>
        <w:ind w:left="1440"/>
        <w:rPr>
          <w:rFonts w:ascii="Arial" w:hAnsi="Arial" w:cs="Arial"/>
          <w:sz w:val="22"/>
          <w:szCs w:val="22"/>
        </w:rPr>
      </w:pPr>
    </w:p>
    <w:p w14:paraId="3B791D2A" w14:textId="0449A34B" w:rsidR="00C57BD1" w:rsidRDefault="00E22543" w:rsidP="35555CBE">
      <w:pPr>
        <w:pStyle w:val="ListParagraph"/>
        <w:numPr>
          <w:ilvl w:val="2"/>
          <w:numId w:val="1"/>
        </w:numPr>
        <w:rPr>
          <w:rFonts w:ascii="Arial" w:eastAsia="Arial" w:hAnsi="Arial" w:cs="Arial"/>
          <w:sz w:val="22"/>
          <w:szCs w:val="22"/>
        </w:rPr>
      </w:pPr>
      <w:r>
        <w:rPr>
          <w:rFonts w:ascii="Arial" w:hAnsi="Arial" w:cs="Arial"/>
          <w:sz w:val="22"/>
          <w:szCs w:val="22"/>
        </w:rPr>
        <w:t xml:space="preserve"> </w:t>
      </w:r>
      <w:r>
        <w:rPr>
          <w:noProof/>
        </w:rPr>
        <mc:AlternateContent>
          <mc:Choice Requires="wps">
            <w:drawing>
              <wp:inline distT="0" distB="0" distL="114300" distR="114300" wp14:anchorId="5471D6D9" wp14:editId="35C686F8">
                <wp:extent cx="146050" cy="120650"/>
                <wp:effectExtent l="0" t="0" r="25400" b="19050"/>
                <wp:docPr id="217811233" name="Rectangle 3" descr="Check box for &quot;offices or agencies of a tribe&quot; option"/>
                <wp:cNvGraphicFramePr/>
                <a:graphic xmlns:a="http://schemas.openxmlformats.org/drawingml/2006/main">
                  <a:graphicData uri="http://schemas.microsoft.com/office/word/2010/wordprocessingShape">
                    <wps:wsp>
                      <wps:cNvSpPr/>
                      <wps:spPr>
                        <a:xfrm flipH="1">
                          <a:off x="0" y="0"/>
                          <a:ext cx="146050" cy="120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531BF1" id="Rectangle 3" o:spid="_x0000_s1026" alt="Check box for &quot;offices or agencies of a tribe&quot; option" style="width:11.5pt;height: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" fillcolor="white [3212]" strokecolor="black [3213]" strokeweight="2pt">
                <w10:anchorlock/>
              </v:rect>
            </w:pict>
          </mc:Fallback>
        </mc:AlternateContent>
      </w:r>
      <w:r>
        <w:rPr>
          <w:rFonts w:ascii="Arial" w:hAnsi="Arial" w:cs="Arial"/>
          <w:sz w:val="22"/>
          <w:szCs w:val="22"/>
        </w:rPr>
        <w:t xml:space="preserve">   </w:t>
      </w:r>
      <w:r w:rsidR="00C57BD1" w:rsidRPr="35555CBE">
        <w:rPr>
          <w:rFonts w:ascii="Arial" w:hAnsi="Arial" w:cs="Arial"/>
          <w:sz w:val="22"/>
          <w:szCs w:val="22"/>
        </w:rPr>
        <w:t>Offices or agencies of a tribe.</w:t>
      </w:r>
    </w:p>
    <w:p w14:paraId="3C00B836" w14:textId="11D60A22" w:rsidR="00C57BD1" w:rsidRDefault="00E22543" w:rsidP="35555CBE">
      <w:pPr>
        <w:pStyle w:val="ListParagraph"/>
        <w:numPr>
          <w:ilvl w:val="2"/>
          <w:numId w:val="1"/>
        </w:numPr>
        <w:rPr>
          <w:rFonts w:ascii="Arial" w:eastAsia="Arial" w:hAnsi="Arial" w:cs="Arial"/>
          <w:sz w:val="22"/>
          <w:szCs w:val="22"/>
        </w:rPr>
      </w:pPr>
      <w:r>
        <w:rPr>
          <w:rFonts w:ascii="Arial" w:hAnsi="Arial" w:cs="Arial"/>
          <w:sz w:val="22"/>
          <w:szCs w:val="22"/>
        </w:rPr>
        <w:t xml:space="preserve"> </w:t>
      </w:r>
      <w:r>
        <w:rPr>
          <w:noProof/>
        </w:rPr>
        <mc:AlternateContent>
          <mc:Choice Requires="wps">
            <w:drawing>
              <wp:inline distT="0" distB="0" distL="114300" distR="114300" wp14:anchorId="5CA6759D" wp14:editId="6B78803A">
                <wp:extent cx="139700" cy="114300"/>
                <wp:effectExtent l="0" t="0" r="12700" b="19050"/>
                <wp:docPr id="1580859942" name="Rectangle 4" descr="Check box for &quot;A health facility operated by a tribe in accordance with applicable     federal operating requirements&quot; option"/>
                <wp:cNvGraphicFramePr/>
                <a:graphic xmlns:a="http://schemas.openxmlformats.org/drawingml/2006/main">
                  <a:graphicData uri="http://schemas.microsoft.com/office/word/2010/wordprocessingShape">
                    <wps:wsp>
                      <wps:cNvSpPr/>
                      <wps:spPr>
                        <a:xfrm>
                          <a:off x="0" y="0"/>
                          <a:ext cx="1397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9ACCC1" id="Rectangle 4" o:spid="_x0000_s1026" alt="Check box for &quot;A health facility operated by a tribe in accordance with applicable     federal operating requirements&quot; option" style="width:1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" fillcolor="white [3212]" strokecolor="black [3213]" strokeweight="2pt">
                <w10:anchorlock/>
              </v:rect>
            </w:pict>
          </mc:Fallback>
        </mc:AlternateContent>
      </w:r>
      <w:r>
        <w:rPr>
          <w:rFonts w:ascii="Arial" w:hAnsi="Arial" w:cs="Arial"/>
          <w:sz w:val="22"/>
          <w:szCs w:val="22"/>
        </w:rPr>
        <w:t xml:space="preserve">   </w:t>
      </w:r>
      <w:r w:rsidR="43049762">
        <w:rPr>
          <w:rFonts w:ascii="Arial" w:hAnsi="Arial" w:cs="Arial"/>
          <w:sz w:val="22"/>
          <w:szCs w:val="22"/>
        </w:rPr>
        <w:t xml:space="preserve"> </w:t>
      </w:r>
      <w:r w:rsidR="00C57BD1" w:rsidRPr="35555CBE">
        <w:rPr>
          <w:rFonts w:ascii="Arial" w:hAnsi="Arial" w:cs="Arial"/>
          <w:sz w:val="22"/>
          <w:szCs w:val="22"/>
        </w:rPr>
        <w:t xml:space="preserve">A health facility operated by a tribe in accordance with applicable </w:t>
      </w:r>
      <w:r>
        <w:rPr>
          <w:rFonts w:ascii="Arial" w:hAnsi="Arial" w:cs="Arial"/>
          <w:sz w:val="22"/>
          <w:szCs w:val="22"/>
        </w:rPr>
        <w:t xml:space="preserve">   </w:t>
      </w:r>
      <w:r w:rsidR="2A979627">
        <w:rPr>
          <w:rFonts w:ascii="Arial" w:hAnsi="Arial" w:cs="Arial"/>
          <w:sz w:val="22"/>
          <w:szCs w:val="22"/>
        </w:rPr>
        <w:t xml:space="preserve"> </w:t>
      </w:r>
      <w:r w:rsidR="00C57BD1" w:rsidRPr="35555CBE">
        <w:rPr>
          <w:rFonts w:ascii="Arial" w:hAnsi="Arial" w:cs="Arial"/>
          <w:sz w:val="22"/>
          <w:szCs w:val="22"/>
        </w:rPr>
        <w:t>federal operating requirements.</w:t>
      </w:r>
    </w:p>
    <w:p w14:paraId="18C0246D" w14:textId="0B54395E" w:rsidR="0011533B" w:rsidRPr="0011533B" w:rsidRDefault="00E22543" w:rsidP="0011533B">
      <w:pPr>
        <w:pStyle w:val="ListParagraph"/>
        <w:numPr>
          <w:ilvl w:val="2"/>
          <w:numId w:val="1"/>
        </w:numPr>
        <w:rPr>
          <w:rFonts w:ascii="Arial" w:eastAsia="Arial" w:hAnsi="Arial" w:cs="Arial"/>
          <w:sz w:val="22"/>
          <w:szCs w:val="22"/>
        </w:rPr>
      </w:pPr>
      <w:r>
        <w:rPr>
          <w:rFonts w:ascii="Arial" w:hAnsi="Arial" w:cs="Arial"/>
          <w:sz w:val="22"/>
          <w:szCs w:val="22"/>
        </w:rPr>
        <w:t xml:space="preserve"> </w:t>
      </w:r>
      <w:r>
        <w:rPr>
          <w:noProof/>
        </w:rPr>
        <mc:AlternateContent>
          <mc:Choice Requires="wps">
            <w:drawing>
              <wp:inline distT="0" distB="0" distL="114300" distR="114300" wp14:anchorId="5D9AAACC" wp14:editId="6E67F464">
                <wp:extent cx="139700" cy="114300"/>
                <wp:effectExtent l="0" t="0" r="12700" b="19050"/>
                <wp:docPr id="844414872" name="Rectangle 5" descr="Check box for &quot;Other facilities operated by a tribe that provide or promote tribal services for tribal members and the surrounding communities.  This may include a gaming facility or a portion of a gaming facility, to the extent the facility is used as a community emergency response center or a resource center for deenergization events, or other centralized areas for nongaming community services in designated situations&quot; option"/>
                <wp:cNvGraphicFramePr/>
                <a:graphic xmlns:a="http://schemas.openxmlformats.org/drawingml/2006/main">
                  <a:graphicData uri="http://schemas.microsoft.com/office/word/2010/wordprocessingShape">
                    <wps:wsp>
                      <wps:cNvSpPr/>
                      <wps:spPr>
                        <a:xfrm>
                          <a:off x="0" y="0"/>
                          <a:ext cx="1397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31D533" id="Rectangle 5" o:spid="_x0000_s1026" alt="Check box for &quot;Other facilities operated by a tribe that provide or promote tribal services for tribal members and the surrounding communities.  This may include a gaming facility or a portion of a gaming facility, to the extent the facility is used as a community emergency response center or a resource center for deenergization events, or other centralized areas for nongaming community services in designated situations&quot; option" style="width:1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" fillcolor="white [3212]" strokecolor="black [3213]" strokeweight="2pt">
                <w10:anchorlock/>
              </v:rect>
            </w:pict>
          </mc:Fallback>
        </mc:AlternateContent>
      </w:r>
      <w:r>
        <w:rPr>
          <w:rFonts w:ascii="Arial" w:hAnsi="Arial" w:cs="Arial"/>
          <w:sz w:val="22"/>
          <w:szCs w:val="22"/>
        </w:rPr>
        <w:t xml:space="preserve">    </w:t>
      </w:r>
      <w:r w:rsidR="00C57BD1" w:rsidRPr="35555CBE">
        <w:rPr>
          <w:rFonts w:ascii="Arial" w:hAnsi="Arial" w:cs="Arial"/>
          <w:sz w:val="22"/>
          <w:szCs w:val="22"/>
        </w:rPr>
        <w:t xml:space="preserve">Other facilities operated by a tribe that provide or promote tribal services for tribal members and the surrounding communities.  </w:t>
      </w:r>
      <w:r w:rsidR="000E1609">
        <w:rPr>
          <w:rFonts w:ascii="Arial" w:hAnsi="Arial" w:cs="Arial"/>
          <w:sz w:val="22"/>
          <w:szCs w:val="22"/>
        </w:rPr>
        <w:t>This</w:t>
      </w:r>
      <w:r w:rsidR="00C57BD1" w:rsidRPr="35555CBE">
        <w:rPr>
          <w:rFonts w:ascii="Arial" w:hAnsi="Arial" w:cs="Arial"/>
          <w:sz w:val="22"/>
          <w:szCs w:val="22"/>
        </w:rPr>
        <w:t xml:space="preserve"> may include a gaming facility or a portion of a gaming facility, to the extent the facility is used as a community emergency response center or a resource center for </w:t>
      </w:r>
      <w:proofErr w:type="spellStart"/>
      <w:r w:rsidR="00C57BD1" w:rsidRPr="35555CBE">
        <w:rPr>
          <w:rFonts w:ascii="Arial" w:hAnsi="Arial" w:cs="Arial"/>
          <w:sz w:val="22"/>
          <w:szCs w:val="22"/>
        </w:rPr>
        <w:t>deenergization</w:t>
      </w:r>
      <w:proofErr w:type="spellEnd"/>
      <w:r w:rsidR="00C57BD1" w:rsidRPr="35555CBE">
        <w:rPr>
          <w:rFonts w:ascii="Arial" w:hAnsi="Arial" w:cs="Arial"/>
          <w:sz w:val="22"/>
          <w:szCs w:val="22"/>
        </w:rPr>
        <w:t xml:space="preserve"> events, or other centralized areas for nongaming community services in designated situations.</w:t>
      </w:r>
    </w:p>
    <w:p w14:paraId="35BA6CC9" w14:textId="77777777" w:rsidR="0011533B" w:rsidRPr="0011533B" w:rsidRDefault="0011533B" w:rsidP="0011533B">
      <w:pPr>
        <w:pStyle w:val="ListParagraph"/>
        <w:ind w:left="2160"/>
        <w:rPr>
          <w:rFonts w:ascii="Arial" w:eastAsia="Arial" w:hAnsi="Arial" w:cs="Arial"/>
          <w:sz w:val="22"/>
          <w:szCs w:val="22"/>
        </w:rPr>
      </w:pPr>
    </w:p>
    <w:p w14:paraId="66E59C4D" w14:textId="2F163CE2" w:rsidR="00D35382" w:rsidRDefault="006325A2" w:rsidP="006325A2">
      <w:pPr>
        <w:ind w:left="720"/>
        <w:rPr>
          <w:rFonts w:eastAsia="Arial" w:cs="Arial"/>
          <w:sz w:val="22"/>
          <w:szCs w:val="22"/>
        </w:rPr>
      </w:pPr>
      <w:r>
        <w:rPr>
          <w:rFonts w:eastAsia="Arial" w:cs="Arial"/>
          <w:sz w:val="22"/>
          <w:szCs w:val="22"/>
        </w:rPr>
        <w:t>D</w:t>
      </w:r>
      <w:r w:rsidR="00A45E41" w:rsidRPr="0011533B">
        <w:rPr>
          <w:rFonts w:eastAsia="Arial" w:cs="Arial"/>
          <w:sz w:val="22"/>
          <w:szCs w:val="22"/>
        </w:rPr>
        <w:t>escribe the building</w:t>
      </w:r>
      <w:r w:rsidR="007B28F4">
        <w:rPr>
          <w:rFonts w:eastAsia="Arial" w:cs="Arial"/>
          <w:sz w:val="22"/>
          <w:szCs w:val="22"/>
        </w:rPr>
        <w:t>,</w:t>
      </w:r>
      <w:r w:rsidR="00A45E41" w:rsidRPr="0011533B">
        <w:rPr>
          <w:rFonts w:eastAsia="Arial" w:cs="Arial"/>
          <w:sz w:val="22"/>
          <w:szCs w:val="22"/>
        </w:rPr>
        <w:t xml:space="preserve"> </w:t>
      </w:r>
      <w:r w:rsidR="0011533B" w:rsidRPr="0011533B">
        <w:rPr>
          <w:rFonts w:eastAsia="Arial" w:cs="Arial"/>
          <w:sz w:val="22"/>
          <w:szCs w:val="22"/>
        </w:rPr>
        <w:t>including an</w:t>
      </w:r>
      <w:r w:rsidR="00FC4D3C" w:rsidRPr="0011533B">
        <w:rPr>
          <w:rFonts w:eastAsia="Arial" w:cs="Arial"/>
          <w:sz w:val="22"/>
          <w:szCs w:val="22"/>
        </w:rPr>
        <w:t xml:space="preserve"> e</w:t>
      </w:r>
      <w:r w:rsidR="00D35382" w:rsidRPr="0011533B">
        <w:rPr>
          <w:rFonts w:eastAsia="Arial" w:cs="Arial"/>
          <w:sz w:val="22"/>
          <w:szCs w:val="22"/>
        </w:rPr>
        <w:t>xplanation</w:t>
      </w:r>
      <w:r w:rsidR="00FC4D3C" w:rsidRPr="0011533B">
        <w:rPr>
          <w:rFonts w:eastAsia="Arial" w:cs="Arial"/>
          <w:sz w:val="22"/>
          <w:szCs w:val="22"/>
        </w:rPr>
        <w:t xml:space="preserve"> </w:t>
      </w:r>
      <w:r w:rsidR="00A06FFF" w:rsidRPr="0011533B">
        <w:rPr>
          <w:rFonts w:eastAsia="Arial" w:cs="Arial"/>
          <w:sz w:val="22"/>
          <w:szCs w:val="22"/>
        </w:rPr>
        <w:t>of</w:t>
      </w:r>
      <w:r w:rsidR="0011533B" w:rsidRPr="0011533B">
        <w:rPr>
          <w:rFonts w:eastAsia="Arial" w:cs="Arial"/>
          <w:sz w:val="22"/>
          <w:szCs w:val="22"/>
        </w:rPr>
        <w:t xml:space="preserve"> </w:t>
      </w:r>
      <w:r w:rsidR="00EF22E2">
        <w:rPr>
          <w:rFonts w:eastAsia="Arial" w:cs="Arial"/>
          <w:sz w:val="22"/>
          <w:szCs w:val="22"/>
        </w:rPr>
        <w:t xml:space="preserve">the </w:t>
      </w:r>
      <w:r>
        <w:rPr>
          <w:rFonts w:eastAsia="Arial" w:cs="Arial"/>
          <w:sz w:val="22"/>
          <w:szCs w:val="22"/>
        </w:rPr>
        <w:t>primary occupancy selection(s) made above</w:t>
      </w:r>
      <w:r w:rsidR="00D35382" w:rsidRPr="0011533B">
        <w:rPr>
          <w:rFonts w:eastAsia="Arial" w:cs="Arial"/>
          <w:sz w:val="22"/>
          <w:szCs w:val="22"/>
        </w:rPr>
        <w:t>:</w:t>
      </w:r>
    </w:p>
    <w:p w14:paraId="501107AC" w14:textId="70592B2F" w:rsidR="001539BC" w:rsidRPr="005F4A8D" w:rsidRDefault="00EF7B24" w:rsidP="00EF7B24">
      <w:pPr>
        <w:spacing w:line="360" w:lineRule="auto"/>
        <w:ind w:left="720"/>
        <w:rPr>
          <w:rFonts w:eastAsia="Arial" w:cs="Arial"/>
          <w:sz w:val="22"/>
          <w:szCs w:val="22"/>
        </w:rPr>
      </w:pPr>
      <w:r>
        <w:rPr>
          <w:rFonts w:eastAsia="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366FE2" w14:textId="61719762" w:rsidR="00F418C7" w:rsidRDefault="00F418C7" w:rsidP="00F418C7">
      <w:pPr>
        <w:pStyle w:val="ListParagraph"/>
        <w:ind w:left="2160"/>
        <w:rPr>
          <w:rFonts w:ascii="Arial" w:eastAsia="Arial" w:hAnsi="Arial" w:cs="Arial"/>
          <w:sz w:val="22"/>
          <w:szCs w:val="22"/>
        </w:rPr>
      </w:pPr>
    </w:p>
    <w:p w14:paraId="58E96175" w14:textId="1E124D5F" w:rsidR="001C658F" w:rsidRDefault="00585D9F" w:rsidP="00780D13">
      <w:pPr>
        <w:pStyle w:val="ListParagraph"/>
        <w:numPr>
          <w:ilvl w:val="0"/>
          <w:numId w:val="1"/>
        </w:numPr>
        <w:rPr>
          <w:rFonts w:ascii="Arial" w:hAnsi="Arial" w:cs="Arial"/>
          <w:sz w:val="22"/>
          <w:szCs w:val="22"/>
        </w:rPr>
      </w:pPr>
      <w:r w:rsidRPr="00F418C7">
        <w:rPr>
          <w:rFonts w:ascii="Arial" w:hAnsi="Arial" w:cs="Arial"/>
          <w:sz w:val="22"/>
          <w:szCs w:val="22"/>
        </w:rPr>
        <w:t>For a</w:t>
      </w:r>
      <w:r w:rsidR="35555CBE" w:rsidRPr="00F418C7">
        <w:rPr>
          <w:rFonts w:ascii="Arial" w:hAnsi="Arial" w:cs="Arial"/>
          <w:sz w:val="22"/>
          <w:szCs w:val="22"/>
        </w:rPr>
        <w:t xml:space="preserve">pplications </w:t>
      </w:r>
      <w:r w:rsidR="00636D5D" w:rsidRPr="00F418C7">
        <w:rPr>
          <w:rFonts w:ascii="Arial" w:hAnsi="Arial" w:cs="Arial"/>
          <w:sz w:val="22"/>
          <w:szCs w:val="22"/>
        </w:rPr>
        <w:t xml:space="preserve">that </w:t>
      </w:r>
      <w:r w:rsidR="00076CA5">
        <w:rPr>
          <w:rFonts w:ascii="Arial" w:hAnsi="Arial" w:cs="Arial"/>
          <w:sz w:val="22"/>
          <w:szCs w:val="22"/>
        </w:rPr>
        <w:t xml:space="preserve">propose </w:t>
      </w:r>
      <w:r w:rsidR="00806BE4">
        <w:rPr>
          <w:rFonts w:ascii="Arial" w:hAnsi="Arial" w:cs="Arial"/>
          <w:sz w:val="22"/>
          <w:szCs w:val="22"/>
        </w:rPr>
        <w:t>to implement</w:t>
      </w:r>
      <w:r w:rsidR="00DB0CC5">
        <w:rPr>
          <w:rFonts w:ascii="Arial" w:hAnsi="Arial" w:cs="Arial"/>
          <w:sz w:val="22"/>
          <w:szCs w:val="22"/>
        </w:rPr>
        <w:t xml:space="preserve"> </w:t>
      </w:r>
      <w:r w:rsidR="00806BE4">
        <w:rPr>
          <w:rFonts w:ascii="Arial" w:hAnsi="Arial" w:cs="Arial"/>
          <w:sz w:val="22"/>
          <w:szCs w:val="22"/>
        </w:rPr>
        <w:t xml:space="preserve">a </w:t>
      </w:r>
      <w:r w:rsidR="00DB0CC5">
        <w:rPr>
          <w:rFonts w:ascii="Arial" w:hAnsi="Arial" w:cs="Arial"/>
          <w:sz w:val="22"/>
          <w:szCs w:val="22"/>
        </w:rPr>
        <w:t>project measure</w:t>
      </w:r>
      <w:r w:rsidR="00806BE4">
        <w:rPr>
          <w:rFonts w:ascii="Arial" w:hAnsi="Arial" w:cs="Arial"/>
          <w:sz w:val="22"/>
          <w:szCs w:val="22"/>
        </w:rPr>
        <w:t>(s)</w:t>
      </w:r>
      <w:r w:rsidR="00DB0CC5">
        <w:rPr>
          <w:rFonts w:ascii="Arial" w:hAnsi="Arial" w:cs="Arial"/>
          <w:sz w:val="22"/>
          <w:szCs w:val="22"/>
        </w:rPr>
        <w:t xml:space="preserve"> </w:t>
      </w:r>
      <w:r w:rsidR="00007210">
        <w:rPr>
          <w:rFonts w:ascii="Arial" w:hAnsi="Arial" w:cs="Arial"/>
          <w:sz w:val="22"/>
          <w:szCs w:val="22"/>
        </w:rPr>
        <w:t xml:space="preserve">in </w:t>
      </w:r>
      <w:r w:rsidR="35555CBE" w:rsidRPr="00F418C7">
        <w:rPr>
          <w:rFonts w:ascii="Arial" w:hAnsi="Arial" w:cs="Arial"/>
          <w:sz w:val="22"/>
          <w:szCs w:val="22"/>
        </w:rPr>
        <w:t>a gaming facility or a portion of a gaming facility</w:t>
      </w:r>
      <w:r w:rsidR="001C658F">
        <w:rPr>
          <w:rFonts w:ascii="Arial" w:hAnsi="Arial" w:cs="Arial"/>
          <w:sz w:val="22"/>
          <w:szCs w:val="22"/>
        </w:rPr>
        <w:t>:</w:t>
      </w:r>
      <w:r w:rsidR="00FD7A8A" w:rsidRPr="00F418C7">
        <w:rPr>
          <w:rFonts w:ascii="Arial" w:hAnsi="Arial" w:cs="Arial"/>
          <w:sz w:val="22"/>
          <w:szCs w:val="22"/>
        </w:rPr>
        <w:t xml:space="preserve"> </w:t>
      </w:r>
    </w:p>
    <w:p w14:paraId="5775DEAE" w14:textId="1AF2FD25" w:rsidR="35555CBE" w:rsidRPr="00780D13" w:rsidRDefault="00D32EEC" w:rsidP="00780D13">
      <w:pPr>
        <w:pStyle w:val="ListParagraph"/>
        <w:numPr>
          <w:ilvl w:val="1"/>
          <w:numId w:val="1"/>
        </w:numPr>
        <w:rPr>
          <w:rFonts w:ascii="Arial" w:hAnsi="Arial" w:cs="Arial"/>
          <w:sz w:val="22"/>
          <w:szCs w:val="22"/>
        </w:rPr>
      </w:pPr>
      <w:r w:rsidRPr="00780D13">
        <w:rPr>
          <w:rFonts w:ascii="Arial" w:hAnsi="Arial" w:cs="Arial"/>
          <w:sz w:val="22"/>
          <w:szCs w:val="22"/>
        </w:rPr>
        <w:t>is the facility used as a</w:t>
      </w:r>
      <w:r w:rsidR="001C220A" w:rsidRPr="00780D13">
        <w:rPr>
          <w:rFonts w:ascii="Arial" w:hAnsi="Arial" w:cs="Arial"/>
          <w:sz w:val="22"/>
          <w:szCs w:val="22"/>
        </w:rPr>
        <w:t xml:space="preserve"> community emergency response center, </w:t>
      </w:r>
      <w:proofErr w:type="spellStart"/>
      <w:r w:rsidR="001C220A" w:rsidRPr="00780D13">
        <w:rPr>
          <w:rFonts w:ascii="Arial" w:hAnsi="Arial" w:cs="Arial"/>
          <w:sz w:val="22"/>
          <w:szCs w:val="22"/>
        </w:rPr>
        <w:t>deenergization</w:t>
      </w:r>
      <w:proofErr w:type="spellEnd"/>
      <w:r w:rsidR="001C220A" w:rsidRPr="00780D13">
        <w:rPr>
          <w:rFonts w:ascii="Arial" w:hAnsi="Arial" w:cs="Arial"/>
          <w:sz w:val="22"/>
          <w:szCs w:val="22"/>
        </w:rPr>
        <w:t xml:space="preserve"> resource center, or </w:t>
      </w:r>
      <w:r w:rsidR="006603E0" w:rsidRPr="00780D13">
        <w:rPr>
          <w:rFonts w:ascii="Arial" w:hAnsi="Arial" w:cs="Arial"/>
          <w:sz w:val="22"/>
          <w:szCs w:val="22"/>
        </w:rPr>
        <w:t xml:space="preserve">as a </w:t>
      </w:r>
      <w:r w:rsidR="001C220A" w:rsidRPr="00780D13">
        <w:rPr>
          <w:rFonts w:ascii="Arial" w:hAnsi="Arial" w:cs="Arial"/>
          <w:sz w:val="22"/>
          <w:szCs w:val="22"/>
        </w:rPr>
        <w:t>centralized area for nongamin</w:t>
      </w:r>
      <w:r w:rsidR="00117D03" w:rsidRPr="00780D13">
        <w:rPr>
          <w:rFonts w:ascii="Arial" w:hAnsi="Arial" w:cs="Arial"/>
          <w:sz w:val="22"/>
          <w:szCs w:val="22"/>
        </w:rPr>
        <w:t>g community services</w:t>
      </w:r>
      <w:r w:rsidR="006603E0" w:rsidRPr="00780D13">
        <w:rPr>
          <w:rFonts w:ascii="Arial" w:hAnsi="Arial" w:cs="Arial"/>
          <w:sz w:val="22"/>
          <w:szCs w:val="22"/>
        </w:rPr>
        <w:t xml:space="preserve">?  </w:t>
      </w:r>
    </w:p>
    <w:p w14:paraId="39D6DFEC" w14:textId="77777777" w:rsidR="00545855" w:rsidRDefault="00545855" w:rsidP="00545855">
      <w:pPr>
        <w:pStyle w:val="ListParagraph"/>
        <w:rPr>
          <w:rFonts w:ascii="Arial" w:hAnsi="Arial" w:cs="Arial"/>
          <w:sz w:val="22"/>
          <w:szCs w:val="22"/>
        </w:rPr>
      </w:pPr>
    </w:p>
    <w:p w14:paraId="037A8FEE" w14:textId="3487750B" w:rsidR="00510BA0" w:rsidRDefault="00545855" w:rsidP="001C658F">
      <w:pPr>
        <w:pStyle w:val="ListParagraph"/>
        <w:numPr>
          <w:ilvl w:val="1"/>
          <w:numId w:val="1"/>
        </w:numPr>
        <w:rPr>
          <w:rFonts w:ascii="Arial" w:hAnsi="Arial" w:cs="Arial"/>
          <w:sz w:val="22"/>
          <w:szCs w:val="22"/>
        </w:rPr>
      </w:pPr>
      <w:r w:rsidRPr="7D3F12CE">
        <w:rPr>
          <w:rFonts w:ascii="Arial" w:hAnsi="Arial" w:cs="Arial"/>
          <w:sz w:val="22"/>
          <w:szCs w:val="22"/>
        </w:rPr>
        <w:t xml:space="preserve">Describe the </w:t>
      </w:r>
      <w:r w:rsidR="001C658F" w:rsidRPr="7D3F12CE">
        <w:rPr>
          <w:rFonts w:ascii="Arial" w:hAnsi="Arial" w:cs="Arial"/>
          <w:sz w:val="22"/>
          <w:szCs w:val="22"/>
        </w:rPr>
        <w:t xml:space="preserve">gaming </w:t>
      </w:r>
      <w:r w:rsidRPr="7D3F12CE">
        <w:rPr>
          <w:rFonts w:ascii="Arial" w:hAnsi="Arial" w:cs="Arial"/>
          <w:sz w:val="22"/>
          <w:szCs w:val="22"/>
        </w:rPr>
        <w:t xml:space="preserve">facility, including an explanation </w:t>
      </w:r>
      <w:r w:rsidR="003804B5" w:rsidRPr="7D3F12CE">
        <w:rPr>
          <w:rFonts w:ascii="Arial" w:hAnsi="Arial" w:cs="Arial"/>
          <w:sz w:val="22"/>
          <w:szCs w:val="22"/>
        </w:rPr>
        <w:t xml:space="preserve">that describes and quantifies </w:t>
      </w:r>
      <w:r w:rsidR="00293E94" w:rsidRPr="7D3F12CE">
        <w:rPr>
          <w:rFonts w:ascii="Arial" w:hAnsi="Arial" w:cs="Arial"/>
          <w:sz w:val="22"/>
          <w:szCs w:val="22"/>
        </w:rPr>
        <w:t xml:space="preserve">the extent to which </w:t>
      </w:r>
      <w:r w:rsidR="00674F1D" w:rsidRPr="7D3F12CE">
        <w:rPr>
          <w:rFonts w:ascii="Arial" w:hAnsi="Arial" w:cs="Arial"/>
          <w:sz w:val="22"/>
          <w:szCs w:val="22"/>
        </w:rPr>
        <w:t xml:space="preserve">the facility is used </w:t>
      </w:r>
      <w:r w:rsidR="0086169B" w:rsidRPr="7D3F12CE">
        <w:rPr>
          <w:rFonts w:ascii="Arial" w:hAnsi="Arial" w:cs="Arial"/>
          <w:sz w:val="22"/>
          <w:szCs w:val="22"/>
        </w:rPr>
        <w:t xml:space="preserve">as a community emergency </w:t>
      </w:r>
      <w:r w:rsidR="0086169B" w:rsidRPr="7D3F12CE">
        <w:rPr>
          <w:rFonts w:ascii="Arial" w:hAnsi="Arial" w:cs="Arial"/>
          <w:sz w:val="22"/>
          <w:szCs w:val="22"/>
        </w:rPr>
        <w:lastRenderedPageBreak/>
        <w:t xml:space="preserve">response center, </w:t>
      </w:r>
      <w:proofErr w:type="spellStart"/>
      <w:r w:rsidR="0086169B" w:rsidRPr="7D3F12CE">
        <w:rPr>
          <w:rFonts w:ascii="Arial" w:hAnsi="Arial" w:cs="Arial"/>
          <w:sz w:val="22"/>
          <w:szCs w:val="22"/>
        </w:rPr>
        <w:t>deenergization</w:t>
      </w:r>
      <w:proofErr w:type="spellEnd"/>
      <w:r w:rsidR="0086169B" w:rsidRPr="7D3F12CE">
        <w:rPr>
          <w:rFonts w:ascii="Arial" w:hAnsi="Arial" w:cs="Arial"/>
          <w:sz w:val="22"/>
          <w:szCs w:val="22"/>
        </w:rPr>
        <w:t xml:space="preserve"> resource center, </w:t>
      </w:r>
      <w:r w:rsidR="00510BA0" w:rsidRPr="7D3F12CE">
        <w:rPr>
          <w:rFonts w:ascii="Arial" w:hAnsi="Arial" w:cs="Arial"/>
          <w:sz w:val="22"/>
          <w:szCs w:val="22"/>
        </w:rPr>
        <w:t xml:space="preserve">or as a </w:t>
      </w:r>
      <w:r w:rsidR="0086169B" w:rsidRPr="7D3F12CE">
        <w:rPr>
          <w:rFonts w:ascii="Arial" w:hAnsi="Arial" w:cs="Arial"/>
          <w:sz w:val="22"/>
          <w:szCs w:val="22"/>
        </w:rPr>
        <w:t>centralized area for nongaming community services</w:t>
      </w:r>
      <w:r w:rsidR="00510BA0" w:rsidRPr="7D3F12CE">
        <w:rPr>
          <w:rFonts w:ascii="Arial" w:hAnsi="Arial" w:cs="Arial"/>
          <w:sz w:val="22"/>
          <w:szCs w:val="22"/>
        </w:rPr>
        <w:t>:</w:t>
      </w:r>
    </w:p>
    <w:p w14:paraId="610CE8FC" w14:textId="36EDBADF" w:rsidR="00510BA0" w:rsidRDefault="00EF7B24" w:rsidP="00EF7B24">
      <w:pPr>
        <w:pStyle w:val="ListParagraph"/>
        <w:spacing w:line="36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DCC0BE" w14:textId="09496DFB" w:rsidR="00545855" w:rsidRPr="00780D13" w:rsidRDefault="0086169B" w:rsidP="00545855">
      <w:pPr>
        <w:pStyle w:val="ListParagraph"/>
        <w:rPr>
          <w:rFonts w:ascii="Arial" w:hAnsi="Arial" w:cs="Arial"/>
          <w:sz w:val="22"/>
          <w:szCs w:val="22"/>
        </w:rPr>
      </w:pPr>
      <w:r>
        <w:rPr>
          <w:rFonts w:ascii="Arial" w:hAnsi="Arial" w:cs="Arial"/>
          <w:sz w:val="22"/>
          <w:szCs w:val="22"/>
        </w:rPr>
        <w:t xml:space="preserve"> </w:t>
      </w:r>
    </w:p>
    <w:p w14:paraId="6E336D3D" w14:textId="7173A36D" w:rsidR="00C96995" w:rsidRDefault="009F029A" w:rsidP="00780D13">
      <w:pPr>
        <w:pStyle w:val="ListParagraph"/>
        <w:numPr>
          <w:ilvl w:val="0"/>
          <w:numId w:val="1"/>
        </w:numPr>
        <w:rPr>
          <w:rFonts w:ascii="Arial" w:eastAsia="Arial" w:hAnsi="Arial" w:cs="Arial"/>
          <w:sz w:val="22"/>
          <w:szCs w:val="22"/>
        </w:rPr>
      </w:pPr>
      <w:r w:rsidRPr="7D3F12CE">
        <w:rPr>
          <w:rFonts w:ascii="Arial" w:hAnsi="Arial" w:cs="Arial"/>
          <w:sz w:val="22"/>
          <w:szCs w:val="22"/>
        </w:rPr>
        <w:t xml:space="preserve">In addition to </w:t>
      </w:r>
      <w:r w:rsidR="00514291" w:rsidRPr="7D3F12CE">
        <w:rPr>
          <w:rFonts w:ascii="Arial" w:hAnsi="Arial" w:cs="Arial"/>
          <w:sz w:val="22"/>
          <w:szCs w:val="22"/>
        </w:rPr>
        <w:t xml:space="preserve">the terms and conditions </w:t>
      </w:r>
      <w:r w:rsidR="00951EC1" w:rsidRPr="7D3F12CE">
        <w:rPr>
          <w:rFonts w:ascii="Arial" w:hAnsi="Arial" w:cs="Arial"/>
          <w:sz w:val="22"/>
          <w:szCs w:val="22"/>
        </w:rPr>
        <w:t xml:space="preserve">shown in </w:t>
      </w:r>
      <w:r w:rsidR="00497974" w:rsidRPr="7D3F12CE">
        <w:rPr>
          <w:rFonts w:ascii="Arial" w:hAnsi="Arial" w:cs="Arial"/>
          <w:sz w:val="22"/>
          <w:szCs w:val="22"/>
        </w:rPr>
        <w:t>the</w:t>
      </w:r>
      <w:r w:rsidR="00F04F06" w:rsidRPr="7D3F12CE">
        <w:rPr>
          <w:rFonts w:ascii="Arial" w:hAnsi="Arial" w:cs="Arial"/>
          <w:sz w:val="22"/>
          <w:szCs w:val="22"/>
        </w:rPr>
        <w:t xml:space="preserve"> </w:t>
      </w:r>
      <w:r w:rsidR="003C52D0" w:rsidRPr="7D3F12CE">
        <w:rPr>
          <w:rFonts w:ascii="Arial" w:hAnsi="Arial" w:cs="Arial"/>
          <w:sz w:val="22"/>
          <w:szCs w:val="22"/>
        </w:rPr>
        <w:t xml:space="preserve">Sample </w:t>
      </w:r>
      <w:r w:rsidR="00F04F06" w:rsidRPr="7D3F12CE">
        <w:rPr>
          <w:rFonts w:ascii="Arial" w:hAnsi="Arial" w:cs="Arial"/>
          <w:sz w:val="22"/>
          <w:szCs w:val="22"/>
        </w:rPr>
        <w:t>ECAA</w:t>
      </w:r>
      <w:r w:rsidR="005A1A01" w:rsidRPr="7D3F12CE">
        <w:rPr>
          <w:rFonts w:ascii="Arial" w:hAnsi="Arial" w:cs="Arial"/>
          <w:sz w:val="22"/>
          <w:szCs w:val="22"/>
        </w:rPr>
        <w:t xml:space="preserve"> Loan Agreement Template</w:t>
      </w:r>
      <w:r w:rsidR="001A6AE0" w:rsidRPr="7D3F12CE">
        <w:rPr>
          <w:rFonts w:ascii="Arial" w:hAnsi="Arial" w:cs="Arial"/>
          <w:sz w:val="22"/>
          <w:szCs w:val="22"/>
        </w:rPr>
        <w:t xml:space="preserve"> (Attachment 6)</w:t>
      </w:r>
      <w:r w:rsidR="005A1A01" w:rsidRPr="7D3F12CE">
        <w:rPr>
          <w:rFonts w:ascii="Arial" w:hAnsi="Arial" w:cs="Arial"/>
          <w:sz w:val="22"/>
          <w:szCs w:val="22"/>
        </w:rPr>
        <w:t xml:space="preserve">, </w:t>
      </w:r>
      <w:r w:rsidR="001D188B" w:rsidRPr="7D3F12CE">
        <w:rPr>
          <w:rFonts w:ascii="Arial" w:hAnsi="Arial" w:cs="Arial"/>
          <w:sz w:val="22"/>
          <w:szCs w:val="22"/>
        </w:rPr>
        <w:t xml:space="preserve">the </w:t>
      </w:r>
      <w:r w:rsidR="00154F0D" w:rsidRPr="7D3F12CE">
        <w:rPr>
          <w:rFonts w:ascii="Arial" w:hAnsi="Arial" w:cs="Arial"/>
          <w:sz w:val="22"/>
          <w:szCs w:val="22"/>
        </w:rPr>
        <w:t xml:space="preserve">special terms and conditions </w:t>
      </w:r>
      <w:r w:rsidR="00464CB0" w:rsidRPr="7D3F12CE">
        <w:rPr>
          <w:rFonts w:ascii="Arial" w:hAnsi="Arial" w:cs="Arial"/>
          <w:sz w:val="22"/>
          <w:szCs w:val="22"/>
        </w:rPr>
        <w:t>shown</w:t>
      </w:r>
      <w:r w:rsidR="00154F0D" w:rsidRPr="7D3F12CE">
        <w:rPr>
          <w:rFonts w:ascii="Arial" w:hAnsi="Arial" w:cs="Arial"/>
          <w:sz w:val="22"/>
          <w:szCs w:val="22"/>
        </w:rPr>
        <w:t xml:space="preserve"> below will be </w:t>
      </w:r>
      <w:r w:rsidR="007F3F36" w:rsidRPr="7D3F12CE">
        <w:rPr>
          <w:rFonts w:ascii="Arial" w:hAnsi="Arial" w:cs="Arial"/>
          <w:sz w:val="22"/>
          <w:szCs w:val="22"/>
        </w:rPr>
        <w:t xml:space="preserve">included in </w:t>
      </w:r>
      <w:r w:rsidR="00B425CA" w:rsidRPr="7D3F12CE">
        <w:rPr>
          <w:rFonts w:ascii="Arial" w:hAnsi="Arial" w:cs="Arial"/>
          <w:sz w:val="22"/>
          <w:szCs w:val="22"/>
        </w:rPr>
        <w:t xml:space="preserve">a loan agreement with </w:t>
      </w:r>
      <w:r w:rsidR="00AD03A7" w:rsidRPr="7D3F12CE">
        <w:rPr>
          <w:rFonts w:ascii="Arial" w:hAnsi="Arial" w:cs="Arial"/>
          <w:sz w:val="22"/>
          <w:szCs w:val="22"/>
        </w:rPr>
        <w:t>a tribe</w:t>
      </w:r>
      <w:r w:rsidR="00B31B0D" w:rsidRPr="7D3F12CE">
        <w:rPr>
          <w:rFonts w:ascii="Arial" w:hAnsi="Arial" w:cs="Arial"/>
          <w:sz w:val="22"/>
          <w:szCs w:val="22"/>
        </w:rPr>
        <w:t>.</w:t>
      </w:r>
    </w:p>
    <w:p w14:paraId="4EC448E7" w14:textId="5B2DB52F" w:rsidR="00311191" w:rsidRDefault="00311191">
      <w:pPr>
        <w:rPr>
          <w:rFonts w:cs="Arial"/>
          <w:sz w:val="22"/>
          <w:szCs w:val="22"/>
        </w:rPr>
      </w:pPr>
      <w:r>
        <w:rPr>
          <w:rFonts w:cs="Arial"/>
          <w:sz w:val="22"/>
          <w:szCs w:val="22"/>
        </w:rPr>
        <w:br w:type="page"/>
      </w:r>
    </w:p>
    <w:p w14:paraId="3DFCE431" w14:textId="77777777" w:rsidR="00311191" w:rsidRPr="00293562" w:rsidRDefault="00311191" w:rsidP="00311191">
      <w:pPr>
        <w:spacing w:after="240"/>
        <w:jc w:val="center"/>
        <w:rPr>
          <w:rFonts w:cs="Arial"/>
          <w:szCs w:val="24"/>
        </w:rPr>
      </w:pPr>
      <w:r w:rsidRPr="7CDA2A00">
        <w:rPr>
          <w:rFonts w:cs="Arial"/>
          <w:b/>
          <w:bCs/>
          <w:sz w:val="26"/>
          <w:szCs w:val="26"/>
        </w:rPr>
        <w:lastRenderedPageBreak/>
        <w:t>SPECIAL TERMS AND CONDITIONS FOR CALIFORNIA NATIVE AMERICAN TRIBES</w:t>
      </w:r>
    </w:p>
    <w:p w14:paraId="29CB03D8" w14:textId="77777777" w:rsidR="00311191" w:rsidRDefault="00311191" w:rsidP="00311191">
      <w:pPr>
        <w:keepNext/>
        <w:rPr>
          <w:rFonts w:cs="Arial"/>
          <w:szCs w:val="24"/>
        </w:rPr>
      </w:pPr>
    </w:p>
    <w:p w14:paraId="6C5F395A" w14:textId="77777777" w:rsidR="00311191" w:rsidRPr="009F7D65" w:rsidRDefault="00311191" w:rsidP="00311191">
      <w:pPr>
        <w:pStyle w:val="ListParagraph"/>
        <w:widowControl w:val="0"/>
        <w:numPr>
          <w:ilvl w:val="0"/>
          <w:numId w:val="5"/>
        </w:numPr>
        <w:spacing w:before="119" w:line="329" w:lineRule="auto"/>
        <w:ind w:right="856"/>
        <w:contextualSpacing w:val="0"/>
        <w:rPr>
          <w:rFonts w:ascii="Arial" w:eastAsia="Arial" w:hAnsi="Arial" w:cs="Arial"/>
          <w:b/>
        </w:rPr>
      </w:pPr>
      <w:r>
        <w:rPr>
          <w:rFonts w:ascii="Arial" w:eastAsia="Arial" w:hAnsi="Arial" w:cs="Arial"/>
          <w:b/>
        </w:rPr>
        <w:t xml:space="preserve">Limited </w:t>
      </w:r>
      <w:r w:rsidRPr="009F7D65">
        <w:rPr>
          <w:rFonts w:ascii="Arial" w:eastAsia="Arial" w:hAnsi="Arial" w:cs="Arial"/>
          <w:b/>
        </w:rPr>
        <w:t>Waiver of Sovereign Immunity</w:t>
      </w:r>
      <w:r w:rsidRPr="009F7D65">
        <w:rPr>
          <w:rFonts w:ascii="Arial" w:eastAsia="Arial" w:hAnsi="Arial" w:cs="Arial"/>
          <w:b/>
        </w:rPr>
        <w:tab/>
      </w:r>
    </w:p>
    <w:p w14:paraId="1C282144" w14:textId="77777777" w:rsidR="00311191" w:rsidRPr="009F7D65" w:rsidRDefault="00311191" w:rsidP="00311191">
      <w:pPr>
        <w:spacing w:before="119" w:line="329" w:lineRule="auto"/>
        <w:ind w:left="720" w:right="856"/>
        <w:rPr>
          <w:rFonts w:eastAsia="Arial" w:cs="Arial"/>
        </w:rPr>
      </w:pPr>
      <w:r w:rsidRPr="7CDA2A00">
        <w:rPr>
          <w:rFonts w:eastAsia="Arial" w:cs="Arial"/>
        </w:rPr>
        <w:t xml:space="preserve">The [Insert name of Tribe] </w:t>
      </w:r>
      <w:r>
        <w:rPr>
          <w:rFonts w:eastAsia="Arial" w:cs="Arial"/>
        </w:rPr>
        <w:t>has waived</w:t>
      </w:r>
      <w:r w:rsidRPr="7CDA2A00">
        <w:rPr>
          <w:rFonts w:eastAsia="Arial" w:cs="Arial"/>
        </w:rPr>
        <w:t xml:space="preserve"> its sovereign immunity, to the extent that any such sovereign immunity exists, for any and all claims by the California Energy Commission that may arise relating to this Agreement and any remedies therefore under the laws of the state of California and the laws of the United States of America</w:t>
      </w:r>
      <w:r>
        <w:rPr>
          <w:rFonts w:eastAsia="Arial" w:cs="Arial"/>
        </w:rPr>
        <w:t>.</w:t>
      </w:r>
    </w:p>
    <w:p w14:paraId="4A90F303" w14:textId="77777777" w:rsidR="00311191" w:rsidRDefault="00311191" w:rsidP="00311191">
      <w:pPr>
        <w:spacing w:before="119" w:line="329" w:lineRule="auto"/>
        <w:ind w:right="856"/>
        <w:rPr>
          <w:rFonts w:eastAsia="Arial" w:cs="Arial"/>
        </w:rPr>
      </w:pPr>
    </w:p>
    <w:p w14:paraId="35C7949B" w14:textId="77777777" w:rsidR="00311191" w:rsidRDefault="00311191" w:rsidP="00311191">
      <w:pPr>
        <w:pStyle w:val="ListParagraph"/>
        <w:widowControl w:val="0"/>
        <w:numPr>
          <w:ilvl w:val="0"/>
          <w:numId w:val="5"/>
        </w:numPr>
        <w:spacing w:before="119" w:line="329" w:lineRule="auto"/>
        <w:ind w:right="856"/>
        <w:contextualSpacing w:val="0"/>
        <w:rPr>
          <w:rFonts w:ascii="Arial" w:eastAsia="Arial" w:hAnsi="Arial" w:cs="Arial"/>
        </w:rPr>
      </w:pPr>
      <w:r w:rsidRPr="009F7D65">
        <w:rPr>
          <w:rFonts w:ascii="Arial" w:eastAsia="Arial" w:hAnsi="Arial" w:cs="Arial"/>
          <w:b/>
        </w:rPr>
        <w:t>Consent to Jurisdiction</w:t>
      </w:r>
      <w:r>
        <w:rPr>
          <w:rFonts w:ascii="Arial" w:eastAsia="Arial" w:hAnsi="Arial" w:cs="Arial"/>
        </w:rPr>
        <w:t xml:space="preserve"> </w:t>
      </w:r>
    </w:p>
    <w:p w14:paraId="449CC1F8" w14:textId="77777777" w:rsidR="00311191" w:rsidRPr="009F7D65" w:rsidRDefault="00311191" w:rsidP="00311191">
      <w:pPr>
        <w:spacing w:before="119" w:line="329" w:lineRule="auto"/>
        <w:ind w:left="720" w:right="856"/>
        <w:rPr>
          <w:rFonts w:eastAsia="Arial" w:cs="Arial"/>
        </w:rPr>
      </w:pPr>
      <w:r w:rsidRPr="7CDA2A00">
        <w:rPr>
          <w:rFonts w:eastAsia="Arial" w:cs="Arial"/>
        </w:rPr>
        <w:t xml:space="preserve">The [Insert name of Tribe] </w:t>
      </w:r>
      <w:r>
        <w:rPr>
          <w:rFonts w:eastAsia="Arial" w:cs="Arial"/>
        </w:rPr>
        <w:t>has consented</w:t>
      </w:r>
      <w:r w:rsidRPr="7CDA2A00">
        <w:rPr>
          <w:rFonts w:eastAsia="Arial" w:cs="Arial"/>
        </w:rPr>
        <w:t xml:space="preserve"> to personal jurisdiction and venue in any court of the State of California and any federal court sitting in the State of California; and </w:t>
      </w:r>
      <w:r>
        <w:rPr>
          <w:rFonts w:eastAsia="Arial" w:cs="Arial"/>
        </w:rPr>
        <w:t>has waived</w:t>
      </w:r>
      <w:r w:rsidRPr="7CDA2A00">
        <w:rPr>
          <w:rFonts w:eastAsia="Arial" w:cs="Arial"/>
        </w:rPr>
        <w:t xml:space="preserve"> any and all claim</w:t>
      </w:r>
      <w:r>
        <w:rPr>
          <w:rFonts w:eastAsia="Arial" w:cs="Arial"/>
        </w:rPr>
        <w:t>s</w:t>
      </w:r>
      <w:r w:rsidRPr="7CDA2A00">
        <w:rPr>
          <w:rFonts w:eastAsia="Arial" w:cs="Arial"/>
        </w:rPr>
        <w:t xml:space="preserve"> that it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w:t>
      </w:r>
    </w:p>
    <w:p w14:paraId="4CCA21C2" w14:textId="77777777" w:rsidR="00311191" w:rsidRPr="009F7D65" w:rsidRDefault="00311191" w:rsidP="00311191">
      <w:pPr>
        <w:pStyle w:val="ListParagraph"/>
        <w:rPr>
          <w:rFonts w:ascii="Arial" w:eastAsia="Arial" w:hAnsi="Arial" w:cs="Arial"/>
        </w:rPr>
      </w:pPr>
    </w:p>
    <w:p w14:paraId="017DE114" w14:textId="77777777" w:rsidR="00311191" w:rsidRPr="009F7D65" w:rsidRDefault="00311191" w:rsidP="00311191">
      <w:pPr>
        <w:pStyle w:val="ListParagraph"/>
        <w:widowControl w:val="0"/>
        <w:numPr>
          <w:ilvl w:val="0"/>
          <w:numId w:val="5"/>
        </w:numPr>
        <w:spacing w:before="119" w:line="329" w:lineRule="auto"/>
        <w:ind w:right="856"/>
        <w:contextualSpacing w:val="0"/>
        <w:rPr>
          <w:rFonts w:ascii="Arial" w:eastAsia="Arial" w:hAnsi="Arial" w:cs="Arial"/>
          <w:b/>
        </w:rPr>
      </w:pPr>
      <w:r w:rsidRPr="009F7D65">
        <w:rPr>
          <w:rFonts w:ascii="Arial" w:eastAsia="Arial" w:hAnsi="Arial" w:cs="Arial"/>
          <w:b/>
        </w:rPr>
        <w:t xml:space="preserve">Authority </w:t>
      </w:r>
    </w:p>
    <w:p w14:paraId="038CC22A" w14:textId="210E2B38" w:rsidR="00311191" w:rsidRPr="00311191" w:rsidRDefault="00311191" w:rsidP="00311191">
      <w:pPr>
        <w:spacing w:before="119" w:line="329" w:lineRule="auto"/>
        <w:ind w:left="720" w:right="856"/>
        <w:rPr>
          <w:rFonts w:eastAsia="Arial" w:cs="Arial"/>
        </w:rPr>
      </w:pPr>
      <w:r w:rsidRPr="4EAD396D">
        <w:rPr>
          <w:rFonts w:eastAsia="Arial" w:cs="Arial"/>
        </w:rPr>
        <w:t>The [Insert name of Tribe] has authorized this Agreement, including Limited Waiver of Sovereign Immunity and Consent to Jurisdiction, and has adopted a resolution or other authorizing document stating so.</w:t>
      </w:r>
    </w:p>
    <w:p w14:paraId="6C4B0EE1" w14:textId="4086CA5A" w:rsidR="4EAD396D" w:rsidRPr="00F418C7" w:rsidRDefault="4EAD396D" w:rsidP="00F418C7"/>
    <w:sectPr w:rsidR="4EAD396D" w:rsidRPr="00F418C7" w:rsidSect="006212A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55CF" w14:textId="77777777" w:rsidR="001E5334" w:rsidRDefault="001E5334" w:rsidP="008114F9">
      <w:r>
        <w:separator/>
      </w:r>
    </w:p>
  </w:endnote>
  <w:endnote w:type="continuationSeparator" w:id="0">
    <w:p w14:paraId="59B8281F" w14:textId="77777777" w:rsidR="001E5334" w:rsidRDefault="001E5334" w:rsidP="008114F9">
      <w:r>
        <w:continuationSeparator/>
      </w:r>
    </w:p>
  </w:endnote>
  <w:endnote w:type="continuationNotice" w:id="1">
    <w:p w14:paraId="4A790A31" w14:textId="77777777" w:rsidR="001E5334" w:rsidRDefault="001E5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XQOOQJ+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0ABD" w14:textId="77777777" w:rsidR="00AF091A" w:rsidRDefault="00AF091A" w:rsidP="008114F9">
    <w:pPr>
      <w:pStyle w:val="Footer"/>
    </w:pPr>
  </w:p>
  <w:p w14:paraId="19EEF612" w14:textId="26D3EDC1" w:rsidR="0041229E" w:rsidRPr="0041229E" w:rsidRDefault="0041229E" w:rsidP="0041229E">
    <w:pPr>
      <w:pStyle w:val="Footer"/>
      <w:rPr>
        <w:rFonts w:cs="Arial"/>
        <w:szCs w:val="24"/>
      </w:rPr>
    </w:pPr>
    <w:r>
      <w:rPr>
        <w:rFonts w:cs="Arial"/>
        <w:szCs w:val="24"/>
      </w:rPr>
      <w:t xml:space="preserve">ENERGY CONSERVATION </w:t>
    </w:r>
    <w:r>
      <w:rPr>
        <w:rFonts w:cs="Arial"/>
        <w:szCs w:val="24"/>
      </w:rPr>
      <w:tab/>
    </w:r>
    <w:r w:rsidRPr="0041229E">
      <w:rPr>
        <w:rFonts w:cs="Arial"/>
        <w:szCs w:val="24"/>
      </w:rPr>
      <w:t xml:space="preserve">Page </w:t>
    </w:r>
    <w:r w:rsidRPr="0041229E">
      <w:rPr>
        <w:rFonts w:cs="Arial"/>
        <w:b/>
        <w:bCs/>
        <w:color w:val="2B579A"/>
        <w:szCs w:val="24"/>
        <w:shd w:val="clear" w:color="auto" w:fill="E6E6E6"/>
      </w:rPr>
      <w:fldChar w:fldCharType="begin"/>
    </w:r>
    <w:r w:rsidRPr="0041229E">
      <w:rPr>
        <w:rFonts w:cs="Arial"/>
        <w:b/>
        <w:bCs/>
        <w:szCs w:val="24"/>
      </w:rPr>
      <w:instrText xml:space="preserve"> PAGE  \* Arabic  \* MERGEFORMAT </w:instrText>
    </w:r>
    <w:r w:rsidRPr="0041229E">
      <w:rPr>
        <w:rFonts w:cs="Arial"/>
        <w:b/>
        <w:bCs/>
        <w:color w:val="2B579A"/>
        <w:szCs w:val="24"/>
        <w:shd w:val="clear" w:color="auto" w:fill="E6E6E6"/>
      </w:rPr>
      <w:fldChar w:fldCharType="separate"/>
    </w:r>
    <w:r w:rsidRPr="0041229E">
      <w:rPr>
        <w:rFonts w:cs="Arial"/>
        <w:b/>
        <w:bCs/>
        <w:noProof/>
        <w:szCs w:val="24"/>
      </w:rPr>
      <w:t>1</w:t>
    </w:r>
    <w:r w:rsidRPr="0041229E">
      <w:rPr>
        <w:rFonts w:cs="Arial"/>
        <w:b/>
        <w:bCs/>
        <w:color w:val="2B579A"/>
        <w:szCs w:val="24"/>
        <w:shd w:val="clear" w:color="auto" w:fill="E6E6E6"/>
      </w:rPr>
      <w:fldChar w:fldCharType="end"/>
    </w:r>
    <w:r w:rsidRPr="0041229E">
      <w:rPr>
        <w:rFonts w:cs="Arial"/>
        <w:szCs w:val="24"/>
      </w:rPr>
      <w:t xml:space="preserve"> of </w:t>
    </w:r>
    <w:r w:rsidRPr="0041229E">
      <w:rPr>
        <w:rFonts w:cs="Arial"/>
        <w:b/>
        <w:bCs/>
        <w:color w:val="2B579A"/>
        <w:szCs w:val="24"/>
        <w:shd w:val="clear" w:color="auto" w:fill="E6E6E6"/>
      </w:rPr>
      <w:fldChar w:fldCharType="begin"/>
    </w:r>
    <w:r w:rsidRPr="0041229E">
      <w:rPr>
        <w:rFonts w:cs="Arial"/>
        <w:b/>
        <w:bCs/>
        <w:szCs w:val="24"/>
      </w:rPr>
      <w:instrText xml:space="preserve"> NUMPAGES  \* Arabic  \* MERGEFORMAT </w:instrText>
    </w:r>
    <w:r w:rsidRPr="0041229E">
      <w:rPr>
        <w:rFonts w:cs="Arial"/>
        <w:b/>
        <w:bCs/>
        <w:color w:val="2B579A"/>
        <w:szCs w:val="24"/>
        <w:shd w:val="clear" w:color="auto" w:fill="E6E6E6"/>
      </w:rPr>
      <w:fldChar w:fldCharType="separate"/>
    </w:r>
    <w:r w:rsidRPr="0041229E">
      <w:rPr>
        <w:rFonts w:cs="Arial"/>
        <w:b/>
        <w:bCs/>
        <w:noProof/>
        <w:szCs w:val="24"/>
      </w:rPr>
      <w:t>2</w:t>
    </w:r>
    <w:r w:rsidRPr="0041229E">
      <w:rPr>
        <w:rFonts w:cs="Arial"/>
        <w:b/>
        <w:bCs/>
        <w:color w:val="2B579A"/>
        <w:szCs w:val="24"/>
        <w:shd w:val="clear" w:color="auto" w:fill="E6E6E6"/>
      </w:rPr>
      <w:fldChar w:fldCharType="end"/>
    </w:r>
    <w:r>
      <w:rPr>
        <w:rFonts w:cs="Arial"/>
        <w:b/>
        <w:bCs/>
        <w:szCs w:val="24"/>
      </w:rPr>
      <w:tab/>
    </w:r>
    <w:r>
      <w:rPr>
        <w:rFonts w:cs="Arial"/>
        <w:szCs w:val="24"/>
      </w:rPr>
      <w:t>Attachment 5</w:t>
    </w:r>
  </w:p>
  <w:p w14:paraId="1D0AE3A2" w14:textId="7F62C9C8" w:rsidR="008114F9" w:rsidRDefault="0041229E" w:rsidP="008114F9">
    <w:pPr>
      <w:pStyle w:val="Footer"/>
    </w:pPr>
    <w:r>
      <w:rPr>
        <w:rFonts w:cs="Arial"/>
        <w:szCs w:val="24"/>
      </w:rPr>
      <w:t>ASSISTANCE ACT</w:t>
    </w:r>
    <w:r w:rsidR="00663736">
      <w:rPr>
        <w:rFonts w:cs="Arial"/>
        <w:b/>
        <w:szCs w:val="24"/>
      </w:rPr>
      <w:t xml:space="preserve">         </w:t>
    </w:r>
  </w:p>
  <w:p w14:paraId="45CB71C7" w14:textId="77777777" w:rsidR="008114F9" w:rsidRDefault="008114F9" w:rsidP="008114F9">
    <w:pPr>
      <w:pStyle w:val="Footer"/>
    </w:pPr>
    <w:r>
      <w:tab/>
    </w:r>
  </w:p>
  <w:p w14:paraId="28D8B46A" w14:textId="77777777" w:rsidR="008114F9" w:rsidRDefault="008114F9">
    <w:pPr>
      <w:pStyle w:val="Footer"/>
    </w:pPr>
  </w:p>
  <w:p w14:paraId="1C8E072C" w14:textId="77777777" w:rsidR="008114F9" w:rsidRDefault="00811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0EEF" w14:textId="77777777" w:rsidR="001E5334" w:rsidRDefault="001E5334" w:rsidP="008114F9">
      <w:r>
        <w:separator/>
      </w:r>
    </w:p>
  </w:footnote>
  <w:footnote w:type="continuationSeparator" w:id="0">
    <w:p w14:paraId="2A52E0F5" w14:textId="77777777" w:rsidR="001E5334" w:rsidRDefault="001E5334" w:rsidP="008114F9">
      <w:r>
        <w:continuationSeparator/>
      </w:r>
    </w:p>
  </w:footnote>
  <w:footnote w:type="continuationNotice" w:id="1">
    <w:p w14:paraId="5DE72F58" w14:textId="77777777" w:rsidR="001E5334" w:rsidRDefault="001E53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457"/>
    <w:multiLevelType w:val="hybridMultilevel"/>
    <w:tmpl w:val="0BF61BA6"/>
    <w:lvl w:ilvl="0" w:tplc="FFFFFFFF">
      <w:start w:val="1"/>
      <w:numFmt w:val="bullet"/>
      <w:lvlText w:val=""/>
      <w:lvlJc w:val="left"/>
      <w:pPr>
        <w:ind w:left="1890" w:hanging="360"/>
      </w:pPr>
      <w:rPr>
        <w:rFonts w:ascii="Wingdings" w:hAnsi="Wingdings" w:hint="default"/>
        <w:color w:val="auto"/>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9B772A1"/>
    <w:multiLevelType w:val="hybridMultilevel"/>
    <w:tmpl w:val="4552B86C"/>
    <w:lvl w:ilvl="0" w:tplc="B680F3D0">
      <w:start w:val="1"/>
      <w:numFmt w:val="decimal"/>
      <w:lvlText w:val="%1."/>
      <w:lvlJc w:val="left"/>
      <w:pPr>
        <w:ind w:left="720" w:hanging="360"/>
      </w:pPr>
      <w:rPr>
        <w:color w:val="auto"/>
      </w:rPr>
    </w:lvl>
    <w:lvl w:ilvl="1" w:tplc="DA0C9ED4">
      <w:start w:val="1"/>
      <w:numFmt w:val="lowerLetter"/>
      <w:lvlText w:val="%2."/>
      <w:lvlJc w:val="left"/>
      <w:pPr>
        <w:ind w:left="1440" w:hanging="360"/>
      </w:pPr>
    </w:lvl>
    <w:lvl w:ilvl="2" w:tplc="AA1EB3F6">
      <w:start w:val="1"/>
      <w:numFmt w:val="lowerRoman"/>
      <w:lvlText w:val="%3."/>
      <w:lvlJc w:val="right"/>
      <w:pPr>
        <w:ind w:left="2160" w:hanging="180"/>
      </w:pPr>
    </w:lvl>
    <w:lvl w:ilvl="3" w:tplc="7D86F288">
      <w:start w:val="1"/>
      <w:numFmt w:val="decimal"/>
      <w:lvlText w:val="%4."/>
      <w:lvlJc w:val="left"/>
      <w:pPr>
        <w:ind w:left="2880" w:hanging="360"/>
      </w:pPr>
    </w:lvl>
    <w:lvl w:ilvl="4" w:tplc="0C1A9834">
      <w:start w:val="1"/>
      <w:numFmt w:val="lowerLetter"/>
      <w:lvlText w:val="%5."/>
      <w:lvlJc w:val="left"/>
      <w:pPr>
        <w:ind w:left="3600" w:hanging="360"/>
      </w:pPr>
    </w:lvl>
    <w:lvl w:ilvl="5" w:tplc="8386307A">
      <w:start w:val="1"/>
      <w:numFmt w:val="lowerRoman"/>
      <w:lvlText w:val="%6."/>
      <w:lvlJc w:val="right"/>
      <w:pPr>
        <w:ind w:left="4320" w:hanging="180"/>
      </w:pPr>
    </w:lvl>
    <w:lvl w:ilvl="6" w:tplc="FF76106C">
      <w:start w:val="1"/>
      <w:numFmt w:val="decimal"/>
      <w:lvlText w:val="%7."/>
      <w:lvlJc w:val="left"/>
      <w:pPr>
        <w:ind w:left="5040" w:hanging="360"/>
      </w:pPr>
    </w:lvl>
    <w:lvl w:ilvl="7" w:tplc="4A3C6ECA">
      <w:start w:val="1"/>
      <w:numFmt w:val="lowerLetter"/>
      <w:lvlText w:val="%8."/>
      <w:lvlJc w:val="left"/>
      <w:pPr>
        <w:ind w:left="5760" w:hanging="360"/>
      </w:pPr>
    </w:lvl>
    <w:lvl w:ilvl="8" w:tplc="D72E9B7C">
      <w:start w:val="1"/>
      <w:numFmt w:val="lowerRoman"/>
      <w:lvlText w:val="%9."/>
      <w:lvlJc w:val="right"/>
      <w:pPr>
        <w:ind w:left="6480" w:hanging="180"/>
      </w:pPr>
    </w:lvl>
  </w:abstractNum>
  <w:abstractNum w:abstractNumId="2" w15:restartNumberingAfterBreak="0">
    <w:nsid w:val="1225594F"/>
    <w:multiLevelType w:val="hybridMultilevel"/>
    <w:tmpl w:val="931E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67C73"/>
    <w:multiLevelType w:val="hybridMultilevel"/>
    <w:tmpl w:val="3DF2D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6755A68"/>
    <w:multiLevelType w:val="hybridMultilevel"/>
    <w:tmpl w:val="70F4D616"/>
    <w:lvl w:ilvl="0" w:tplc="B62C5B28">
      <w:start w:val="1"/>
      <w:numFmt w:val="decimal"/>
      <w:lvlText w:val="%1."/>
      <w:lvlJc w:val="left"/>
      <w:pPr>
        <w:ind w:left="1223" w:hanging="360"/>
      </w:pPr>
      <w:rPr>
        <w:rFonts w:eastAsiaTheme="minorHAnsi" w:hAnsiTheme="minorHAnsi" w:cstheme="minorBidi" w:hint="default"/>
        <w:b/>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num w:numId="1" w16cid:durableId="665473494">
    <w:abstractNumId w:val="1"/>
  </w:num>
  <w:num w:numId="2" w16cid:durableId="504247125">
    <w:abstractNumId w:val="2"/>
  </w:num>
  <w:num w:numId="3" w16cid:durableId="158153612">
    <w:abstractNumId w:val="0"/>
  </w:num>
  <w:num w:numId="4" w16cid:durableId="357246377">
    <w:abstractNumId w:val="3"/>
  </w:num>
  <w:num w:numId="5" w16cid:durableId="32005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38"/>
    <w:rsid w:val="00007210"/>
    <w:rsid w:val="00024D9B"/>
    <w:rsid w:val="00051D3F"/>
    <w:rsid w:val="00076CA5"/>
    <w:rsid w:val="000A27EE"/>
    <w:rsid w:val="000C0858"/>
    <w:rsid w:val="000C7916"/>
    <w:rsid w:val="000D09EC"/>
    <w:rsid w:val="000D38CC"/>
    <w:rsid w:val="000D604E"/>
    <w:rsid w:val="000E1609"/>
    <w:rsid w:val="000E3099"/>
    <w:rsid w:val="000E5B86"/>
    <w:rsid w:val="000F1B01"/>
    <w:rsid w:val="00104C8E"/>
    <w:rsid w:val="00110507"/>
    <w:rsid w:val="0011533B"/>
    <w:rsid w:val="00117D03"/>
    <w:rsid w:val="001415EB"/>
    <w:rsid w:val="001539BC"/>
    <w:rsid w:val="00154F0D"/>
    <w:rsid w:val="00156A00"/>
    <w:rsid w:val="00166CD9"/>
    <w:rsid w:val="00172443"/>
    <w:rsid w:val="0018007F"/>
    <w:rsid w:val="001A0E35"/>
    <w:rsid w:val="001A6AE0"/>
    <w:rsid w:val="001B04CA"/>
    <w:rsid w:val="001C220A"/>
    <w:rsid w:val="001C658F"/>
    <w:rsid w:val="001D188B"/>
    <w:rsid w:val="001E5334"/>
    <w:rsid w:val="001E6F35"/>
    <w:rsid w:val="001F4502"/>
    <w:rsid w:val="00202233"/>
    <w:rsid w:val="002075A2"/>
    <w:rsid w:val="00233CA9"/>
    <w:rsid w:val="00235B8B"/>
    <w:rsid w:val="00252B0F"/>
    <w:rsid w:val="002539C5"/>
    <w:rsid w:val="00272695"/>
    <w:rsid w:val="00287561"/>
    <w:rsid w:val="00293E94"/>
    <w:rsid w:val="002A2ADB"/>
    <w:rsid w:val="002D28CA"/>
    <w:rsid w:val="00303D31"/>
    <w:rsid w:val="00310484"/>
    <w:rsid w:val="00311191"/>
    <w:rsid w:val="00313207"/>
    <w:rsid w:val="00321493"/>
    <w:rsid w:val="003418D4"/>
    <w:rsid w:val="003443BB"/>
    <w:rsid w:val="00373A0E"/>
    <w:rsid w:val="00374B4D"/>
    <w:rsid w:val="003804B5"/>
    <w:rsid w:val="003809CF"/>
    <w:rsid w:val="00391F12"/>
    <w:rsid w:val="00392934"/>
    <w:rsid w:val="003A2C0C"/>
    <w:rsid w:val="003A51E8"/>
    <w:rsid w:val="003B696B"/>
    <w:rsid w:val="003C52D0"/>
    <w:rsid w:val="003D201E"/>
    <w:rsid w:val="003E218A"/>
    <w:rsid w:val="004063C0"/>
    <w:rsid w:val="0041229E"/>
    <w:rsid w:val="0043327D"/>
    <w:rsid w:val="00434E18"/>
    <w:rsid w:val="0044596E"/>
    <w:rsid w:val="00452E63"/>
    <w:rsid w:val="004628AA"/>
    <w:rsid w:val="00464B9F"/>
    <w:rsid w:val="00464CB0"/>
    <w:rsid w:val="00471C22"/>
    <w:rsid w:val="00491344"/>
    <w:rsid w:val="00492386"/>
    <w:rsid w:val="00492879"/>
    <w:rsid w:val="00497974"/>
    <w:rsid w:val="00497E4A"/>
    <w:rsid w:val="004A5360"/>
    <w:rsid w:val="004C42A6"/>
    <w:rsid w:val="004E35B5"/>
    <w:rsid w:val="004E3B88"/>
    <w:rsid w:val="004E549E"/>
    <w:rsid w:val="0050201E"/>
    <w:rsid w:val="00510BA0"/>
    <w:rsid w:val="005138CE"/>
    <w:rsid w:val="00514291"/>
    <w:rsid w:val="00522366"/>
    <w:rsid w:val="00534506"/>
    <w:rsid w:val="00545855"/>
    <w:rsid w:val="00556D07"/>
    <w:rsid w:val="00557ABF"/>
    <w:rsid w:val="00561FB2"/>
    <w:rsid w:val="005621F2"/>
    <w:rsid w:val="00581813"/>
    <w:rsid w:val="00585D9F"/>
    <w:rsid w:val="00587B52"/>
    <w:rsid w:val="00596D18"/>
    <w:rsid w:val="005A04F5"/>
    <w:rsid w:val="005A1A01"/>
    <w:rsid w:val="005C407D"/>
    <w:rsid w:val="005C50F9"/>
    <w:rsid w:val="005C6DE5"/>
    <w:rsid w:val="005F00A9"/>
    <w:rsid w:val="005F09B8"/>
    <w:rsid w:val="005F4A8D"/>
    <w:rsid w:val="006212A4"/>
    <w:rsid w:val="00621BF4"/>
    <w:rsid w:val="006325A2"/>
    <w:rsid w:val="00636D5D"/>
    <w:rsid w:val="00637E08"/>
    <w:rsid w:val="006520BD"/>
    <w:rsid w:val="006522BC"/>
    <w:rsid w:val="00657CAA"/>
    <w:rsid w:val="006603E0"/>
    <w:rsid w:val="00663736"/>
    <w:rsid w:val="006676EA"/>
    <w:rsid w:val="00672E1B"/>
    <w:rsid w:val="00674F1D"/>
    <w:rsid w:val="00690B36"/>
    <w:rsid w:val="006C418A"/>
    <w:rsid w:val="006D3B9E"/>
    <w:rsid w:val="006D43FF"/>
    <w:rsid w:val="00700CF9"/>
    <w:rsid w:val="007231A3"/>
    <w:rsid w:val="00726092"/>
    <w:rsid w:val="00733853"/>
    <w:rsid w:val="0075740C"/>
    <w:rsid w:val="00776EDF"/>
    <w:rsid w:val="00780D13"/>
    <w:rsid w:val="007879E0"/>
    <w:rsid w:val="00790B23"/>
    <w:rsid w:val="00795C69"/>
    <w:rsid w:val="007B28F4"/>
    <w:rsid w:val="007C4BE4"/>
    <w:rsid w:val="007C679F"/>
    <w:rsid w:val="007D78C7"/>
    <w:rsid w:val="007E00EB"/>
    <w:rsid w:val="007E6D81"/>
    <w:rsid w:val="007F3785"/>
    <w:rsid w:val="007F3F36"/>
    <w:rsid w:val="00806BE4"/>
    <w:rsid w:val="008114F9"/>
    <w:rsid w:val="0082630A"/>
    <w:rsid w:val="0086169B"/>
    <w:rsid w:val="00864D0C"/>
    <w:rsid w:val="00867D8A"/>
    <w:rsid w:val="0089253F"/>
    <w:rsid w:val="00893EF2"/>
    <w:rsid w:val="008E26CE"/>
    <w:rsid w:val="00902867"/>
    <w:rsid w:val="009174E9"/>
    <w:rsid w:val="00947752"/>
    <w:rsid w:val="00951EC1"/>
    <w:rsid w:val="00955138"/>
    <w:rsid w:val="00961A59"/>
    <w:rsid w:val="00982522"/>
    <w:rsid w:val="00995999"/>
    <w:rsid w:val="009B61FF"/>
    <w:rsid w:val="009E6833"/>
    <w:rsid w:val="009F01AF"/>
    <w:rsid w:val="009F029A"/>
    <w:rsid w:val="00A06FFF"/>
    <w:rsid w:val="00A156E4"/>
    <w:rsid w:val="00A16D95"/>
    <w:rsid w:val="00A23A08"/>
    <w:rsid w:val="00A37E1C"/>
    <w:rsid w:val="00A45E41"/>
    <w:rsid w:val="00A465F2"/>
    <w:rsid w:val="00A50476"/>
    <w:rsid w:val="00A61409"/>
    <w:rsid w:val="00A7328A"/>
    <w:rsid w:val="00A750BB"/>
    <w:rsid w:val="00AC194E"/>
    <w:rsid w:val="00AD03A7"/>
    <w:rsid w:val="00AD64D3"/>
    <w:rsid w:val="00AE34E2"/>
    <w:rsid w:val="00AF091A"/>
    <w:rsid w:val="00B31B0D"/>
    <w:rsid w:val="00B425CA"/>
    <w:rsid w:val="00B54B4C"/>
    <w:rsid w:val="00B62312"/>
    <w:rsid w:val="00B74544"/>
    <w:rsid w:val="00B97088"/>
    <w:rsid w:val="00BB6167"/>
    <w:rsid w:val="00BF5C03"/>
    <w:rsid w:val="00C0005F"/>
    <w:rsid w:val="00C21806"/>
    <w:rsid w:val="00C37848"/>
    <w:rsid w:val="00C4541B"/>
    <w:rsid w:val="00C4746B"/>
    <w:rsid w:val="00C57BD1"/>
    <w:rsid w:val="00C674C6"/>
    <w:rsid w:val="00C73A64"/>
    <w:rsid w:val="00C96995"/>
    <w:rsid w:val="00CB157B"/>
    <w:rsid w:val="00CC0237"/>
    <w:rsid w:val="00CD7D46"/>
    <w:rsid w:val="00CF40B0"/>
    <w:rsid w:val="00CF6FED"/>
    <w:rsid w:val="00D07613"/>
    <w:rsid w:val="00D104D1"/>
    <w:rsid w:val="00D32EEC"/>
    <w:rsid w:val="00D35382"/>
    <w:rsid w:val="00D35A79"/>
    <w:rsid w:val="00D752EE"/>
    <w:rsid w:val="00D94E30"/>
    <w:rsid w:val="00D96DB8"/>
    <w:rsid w:val="00DA49A4"/>
    <w:rsid w:val="00DB0CC5"/>
    <w:rsid w:val="00DB5509"/>
    <w:rsid w:val="00DF0D06"/>
    <w:rsid w:val="00E17081"/>
    <w:rsid w:val="00E22543"/>
    <w:rsid w:val="00E25D3A"/>
    <w:rsid w:val="00E35CB4"/>
    <w:rsid w:val="00E427F8"/>
    <w:rsid w:val="00E44417"/>
    <w:rsid w:val="00E90AAF"/>
    <w:rsid w:val="00EA6919"/>
    <w:rsid w:val="00EB00D0"/>
    <w:rsid w:val="00EB10B2"/>
    <w:rsid w:val="00EC4952"/>
    <w:rsid w:val="00EC7C89"/>
    <w:rsid w:val="00ED595D"/>
    <w:rsid w:val="00EF22E2"/>
    <w:rsid w:val="00EF59A7"/>
    <w:rsid w:val="00EF7B24"/>
    <w:rsid w:val="00F04F06"/>
    <w:rsid w:val="00F1007F"/>
    <w:rsid w:val="00F20152"/>
    <w:rsid w:val="00F27EBA"/>
    <w:rsid w:val="00F418C7"/>
    <w:rsid w:val="00F626D1"/>
    <w:rsid w:val="00F71C59"/>
    <w:rsid w:val="00F833BD"/>
    <w:rsid w:val="00F92574"/>
    <w:rsid w:val="00F9368F"/>
    <w:rsid w:val="00FA2F9C"/>
    <w:rsid w:val="00FA74A8"/>
    <w:rsid w:val="00FB1F3D"/>
    <w:rsid w:val="00FC4D3C"/>
    <w:rsid w:val="00FD3832"/>
    <w:rsid w:val="00FD7A8A"/>
    <w:rsid w:val="00FF5FF1"/>
    <w:rsid w:val="01C5B416"/>
    <w:rsid w:val="02C91E49"/>
    <w:rsid w:val="02E117B6"/>
    <w:rsid w:val="05B35C46"/>
    <w:rsid w:val="07058F0E"/>
    <w:rsid w:val="08AE2B80"/>
    <w:rsid w:val="096EDE6C"/>
    <w:rsid w:val="0989A4F8"/>
    <w:rsid w:val="0A76493B"/>
    <w:rsid w:val="0B458D27"/>
    <w:rsid w:val="0E3AC7AB"/>
    <w:rsid w:val="0E67C52D"/>
    <w:rsid w:val="0F0E0C33"/>
    <w:rsid w:val="0F1D6D04"/>
    <w:rsid w:val="11121E12"/>
    <w:rsid w:val="120346B7"/>
    <w:rsid w:val="12550DC6"/>
    <w:rsid w:val="13D4DB7C"/>
    <w:rsid w:val="150A5D27"/>
    <w:rsid w:val="15E0C9D8"/>
    <w:rsid w:val="16E4340B"/>
    <w:rsid w:val="17CF7200"/>
    <w:rsid w:val="17D879DD"/>
    <w:rsid w:val="18BE0AEF"/>
    <w:rsid w:val="18FFD9B5"/>
    <w:rsid w:val="1B831FC8"/>
    <w:rsid w:val="1C8689FB"/>
    <w:rsid w:val="1CB3877D"/>
    <w:rsid w:val="1E5D38B6"/>
    <w:rsid w:val="1E753223"/>
    <w:rsid w:val="20D5A3EF"/>
    <w:rsid w:val="2212E954"/>
    <w:rsid w:val="242C8C28"/>
    <w:rsid w:val="2574ED4A"/>
    <w:rsid w:val="2589BE8E"/>
    <w:rsid w:val="272D67DC"/>
    <w:rsid w:val="29106ED4"/>
    <w:rsid w:val="29814C82"/>
    <w:rsid w:val="2A979627"/>
    <w:rsid w:val="2DD92FEA"/>
    <w:rsid w:val="2E97A32E"/>
    <w:rsid w:val="2F5B4171"/>
    <w:rsid w:val="2FCCAA87"/>
    <w:rsid w:val="318CDDB2"/>
    <w:rsid w:val="31A1E1C7"/>
    <w:rsid w:val="329047E5"/>
    <w:rsid w:val="32BD4567"/>
    <w:rsid w:val="331F1622"/>
    <w:rsid w:val="34643419"/>
    <w:rsid w:val="352A94E3"/>
    <w:rsid w:val="35555CBE"/>
    <w:rsid w:val="3640CD84"/>
    <w:rsid w:val="38374E99"/>
    <w:rsid w:val="393BB4EB"/>
    <w:rsid w:val="3E43C00D"/>
    <w:rsid w:val="3ED535CF"/>
    <w:rsid w:val="40059D84"/>
    <w:rsid w:val="4047C149"/>
    <w:rsid w:val="40F0DB79"/>
    <w:rsid w:val="41AF4EBD"/>
    <w:rsid w:val="43049762"/>
    <w:rsid w:val="44A16118"/>
    <w:rsid w:val="44FCA944"/>
    <w:rsid w:val="469EF5DE"/>
    <w:rsid w:val="4A43B708"/>
    <w:rsid w:val="4B5F1AA8"/>
    <w:rsid w:val="4EAD396D"/>
    <w:rsid w:val="50130A7A"/>
    <w:rsid w:val="504007FC"/>
    <w:rsid w:val="51404F8E"/>
    <w:rsid w:val="54088708"/>
    <w:rsid w:val="54C437C5"/>
    <w:rsid w:val="54DEF3B9"/>
    <w:rsid w:val="560F5B6E"/>
    <w:rsid w:val="56E30598"/>
    <w:rsid w:val="57B64A20"/>
    <w:rsid w:val="5833F119"/>
    <w:rsid w:val="58D47047"/>
    <w:rsid w:val="59AADCF8"/>
    <w:rsid w:val="5ADA0124"/>
    <w:rsid w:val="5B00164D"/>
    <w:rsid w:val="5B6EBD45"/>
    <w:rsid w:val="5E739E0E"/>
    <w:rsid w:val="5ED0C13B"/>
    <w:rsid w:val="5FA405C3"/>
    <w:rsid w:val="6442F180"/>
    <w:rsid w:val="650164C4"/>
    <w:rsid w:val="6A3F4274"/>
    <w:rsid w:val="6D3154CF"/>
    <w:rsid w:val="6EB130AF"/>
    <w:rsid w:val="6FB49AE2"/>
    <w:rsid w:val="71B8471F"/>
    <w:rsid w:val="7485CC5D"/>
    <w:rsid w:val="7845DB04"/>
    <w:rsid w:val="79617175"/>
    <w:rsid w:val="79F82968"/>
    <w:rsid w:val="7A3FDD61"/>
    <w:rsid w:val="7A447B75"/>
    <w:rsid w:val="7A8E3BB7"/>
    <w:rsid w:val="7B6DFA8E"/>
    <w:rsid w:val="7BE04BD6"/>
    <w:rsid w:val="7D3F12CE"/>
    <w:rsid w:val="7E152E76"/>
    <w:rsid w:val="7EC0D34C"/>
    <w:rsid w:val="7F1898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5DA5F"/>
  <w15:docId w15:val="{77B5CDDB-5373-468A-8500-83B45849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38"/>
    <w:rPr>
      <w:rFonts w:ascii="Arial" w:eastAsia="Times New Rom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55138"/>
    <w:pPr>
      <w:ind w:left="720"/>
      <w:contextualSpacing/>
    </w:pPr>
    <w:rPr>
      <w:rFonts w:ascii="Times New Roman" w:hAnsi="Times New Roman"/>
      <w:szCs w:val="24"/>
    </w:rPr>
  </w:style>
  <w:style w:type="paragraph" w:customStyle="1" w:styleId="Default">
    <w:name w:val="Default"/>
    <w:rsid w:val="00955138"/>
    <w:pPr>
      <w:widowControl w:val="0"/>
      <w:autoSpaceDE w:val="0"/>
      <w:autoSpaceDN w:val="0"/>
      <w:adjustRightInd w:val="0"/>
    </w:pPr>
    <w:rPr>
      <w:rFonts w:ascii="XQOOQJ+Arial-BoldMT" w:eastAsia="Times New Roman" w:hAnsi="XQOOQJ+Arial-BoldMT" w:cs="XQOOQJ+Arial-BoldMT"/>
      <w:color w:val="000000"/>
      <w:sz w:val="24"/>
      <w:szCs w:val="24"/>
    </w:rPr>
  </w:style>
  <w:style w:type="character" w:styleId="CommentReference">
    <w:name w:val="annotation reference"/>
    <w:basedOn w:val="DefaultParagraphFont"/>
    <w:uiPriority w:val="99"/>
    <w:semiHidden/>
    <w:unhideWhenUsed/>
    <w:rsid w:val="00561FB2"/>
    <w:rPr>
      <w:sz w:val="16"/>
      <w:szCs w:val="16"/>
    </w:rPr>
  </w:style>
  <w:style w:type="paragraph" w:styleId="CommentText">
    <w:name w:val="annotation text"/>
    <w:basedOn w:val="Normal"/>
    <w:link w:val="CommentTextChar"/>
    <w:uiPriority w:val="99"/>
    <w:unhideWhenUsed/>
    <w:rsid w:val="00561FB2"/>
    <w:rPr>
      <w:sz w:val="20"/>
    </w:rPr>
  </w:style>
  <w:style w:type="character" w:customStyle="1" w:styleId="CommentTextChar">
    <w:name w:val="Comment Text Char"/>
    <w:basedOn w:val="DefaultParagraphFont"/>
    <w:link w:val="CommentText"/>
    <w:uiPriority w:val="99"/>
    <w:rsid w:val="00561FB2"/>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561FB2"/>
    <w:rPr>
      <w:b/>
      <w:bCs/>
    </w:rPr>
  </w:style>
  <w:style w:type="character" w:customStyle="1" w:styleId="CommentSubjectChar">
    <w:name w:val="Comment Subject Char"/>
    <w:basedOn w:val="CommentTextChar"/>
    <w:link w:val="CommentSubject"/>
    <w:uiPriority w:val="99"/>
    <w:semiHidden/>
    <w:rsid w:val="00561FB2"/>
    <w:rPr>
      <w:rFonts w:ascii="Arial" w:eastAsia="Times New Roman" w:hAnsi="Arial"/>
      <w:b/>
      <w:bCs/>
    </w:rPr>
  </w:style>
  <w:style w:type="paragraph" w:styleId="BalloonText">
    <w:name w:val="Balloon Text"/>
    <w:basedOn w:val="Normal"/>
    <w:link w:val="BalloonTextChar"/>
    <w:uiPriority w:val="99"/>
    <w:semiHidden/>
    <w:unhideWhenUsed/>
    <w:rsid w:val="00561FB2"/>
    <w:rPr>
      <w:rFonts w:ascii="Tahoma" w:hAnsi="Tahoma" w:cs="Tahoma"/>
      <w:sz w:val="16"/>
      <w:szCs w:val="16"/>
    </w:rPr>
  </w:style>
  <w:style w:type="character" w:customStyle="1" w:styleId="BalloonTextChar">
    <w:name w:val="Balloon Text Char"/>
    <w:basedOn w:val="DefaultParagraphFont"/>
    <w:link w:val="BalloonText"/>
    <w:uiPriority w:val="99"/>
    <w:semiHidden/>
    <w:rsid w:val="00561FB2"/>
    <w:rPr>
      <w:rFonts w:ascii="Tahoma" w:eastAsia="Times New Roman" w:hAnsi="Tahoma" w:cs="Tahoma"/>
      <w:sz w:val="16"/>
      <w:szCs w:val="16"/>
    </w:rPr>
  </w:style>
  <w:style w:type="paragraph" w:styleId="Revision">
    <w:name w:val="Revision"/>
    <w:hidden/>
    <w:uiPriority w:val="99"/>
    <w:semiHidden/>
    <w:rsid w:val="008114F9"/>
    <w:rPr>
      <w:rFonts w:ascii="Arial" w:eastAsia="Times New Roman" w:hAnsi="Arial"/>
      <w:sz w:val="24"/>
    </w:rPr>
  </w:style>
  <w:style w:type="paragraph" w:styleId="Header">
    <w:name w:val="header"/>
    <w:basedOn w:val="Normal"/>
    <w:link w:val="HeaderChar"/>
    <w:uiPriority w:val="99"/>
    <w:unhideWhenUsed/>
    <w:rsid w:val="008114F9"/>
    <w:pPr>
      <w:tabs>
        <w:tab w:val="center" w:pos="4680"/>
        <w:tab w:val="right" w:pos="9360"/>
      </w:tabs>
    </w:pPr>
  </w:style>
  <w:style w:type="character" w:customStyle="1" w:styleId="HeaderChar">
    <w:name w:val="Header Char"/>
    <w:basedOn w:val="DefaultParagraphFont"/>
    <w:link w:val="Header"/>
    <w:uiPriority w:val="99"/>
    <w:rsid w:val="008114F9"/>
    <w:rPr>
      <w:rFonts w:ascii="Arial" w:eastAsia="Times New Roman" w:hAnsi="Arial"/>
      <w:sz w:val="24"/>
    </w:rPr>
  </w:style>
  <w:style w:type="paragraph" w:styleId="Footer">
    <w:name w:val="footer"/>
    <w:basedOn w:val="Normal"/>
    <w:link w:val="FooterChar"/>
    <w:uiPriority w:val="99"/>
    <w:unhideWhenUsed/>
    <w:rsid w:val="008114F9"/>
    <w:pPr>
      <w:tabs>
        <w:tab w:val="center" w:pos="4680"/>
        <w:tab w:val="right" w:pos="9360"/>
      </w:tabs>
    </w:pPr>
  </w:style>
  <w:style w:type="character" w:customStyle="1" w:styleId="FooterChar">
    <w:name w:val="Footer Char"/>
    <w:basedOn w:val="DefaultParagraphFont"/>
    <w:link w:val="Footer"/>
    <w:uiPriority w:val="99"/>
    <w:rsid w:val="008114F9"/>
    <w:rPr>
      <w:rFonts w:ascii="Arial" w:eastAsia="Times New Roman" w:hAnsi="Arial"/>
      <w:sz w:val="24"/>
    </w:rPr>
  </w:style>
  <w:style w:type="paragraph" w:styleId="NormalWeb">
    <w:name w:val="Normal (Web)"/>
    <w:basedOn w:val="Normal"/>
    <w:uiPriority w:val="99"/>
    <w:unhideWhenUsed/>
    <w:rsid w:val="00104C8E"/>
    <w:rPr>
      <w:rFonts w:ascii="Times New Roman" w:eastAsiaTheme="minorHAnsi" w:hAnsi="Times New Roman"/>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572364">
      <w:bodyDiv w:val="1"/>
      <w:marLeft w:val="0"/>
      <w:marRight w:val="0"/>
      <w:marTop w:val="0"/>
      <w:marBottom w:val="0"/>
      <w:divBdr>
        <w:top w:val="none" w:sz="0" w:space="0" w:color="auto"/>
        <w:left w:val="none" w:sz="0" w:space="0" w:color="auto"/>
        <w:bottom w:val="none" w:sz="0" w:space="0" w:color="auto"/>
        <w:right w:val="none" w:sz="0" w:space="0" w:color="auto"/>
      </w:divBdr>
      <w:divsChild>
        <w:div w:id="129635127">
          <w:marLeft w:val="240"/>
          <w:marRight w:val="0"/>
          <w:marTop w:val="0"/>
          <w:marBottom w:val="240"/>
          <w:divBdr>
            <w:top w:val="none" w:sz="0" w:space="0" w:color="auto"/>
            <w:left w:val="none" w:sz="0" w:space="0" w:color="auto"/>
            <w:bottom w:val="none" w:sz="0" w:space="0" w:color="auto"/>
            <w:right w:val="none" w:sz="0" w:space="0" w:color="auto"/>
          </w:divBdr>
        </w:div>
        <w:div w:id="828639274">
          <w:marLeft w:val="240"/>
          <w:marRight w:val="0"/>
          <w:marTop w:val="0"/>
          <w:marBottom w:val="240"/>
          <w:divBdr>
            <w:top w:val="none" w:sz="0" w:space="0" w:color="auto"/>
            <w:left w:val="none" w:sz="0" w:space="0" w:color="auto"/>
            <w:bottom w:val="none" w:sz="0" w:space="0" w:color="auto"/>
            <w:right w:val="none" w:sz="0" w:space="0" w:color="auto"/>
          </w:divBdr>
        </w:div>
        <w:div w:id="1366372422">
          <w:marLeft w:val="240"/>
          <w:marRight w:val="0"/>
          <w:marTop w:val="0"/>
          <w:marBottom w:val="240"/>
          <w:divBdr>
            <w:top w:val="none" w:sz="0" w:space="0" w:color="auto"/>
            <w:left w:val="none" w:sz="0" w:space="0" w:color="auto"/>
            <w:bottom w:val="none" w:sz="0" w:space="0" w:color="auto"/>
            <w:right w:val="none" w:sz="0" w:space="0" w:color="auto"/>
          </w:divBdr>
        </w:div>
        <w:div w:id="2067021033">
          <w:marLeft w:val="0"/>
          <w:marRight w:val="0"/>
          <w:marTop w:val="0"/>
          <w:marBottom w:val="240"/>
          <w:divBdr>
            <w:top w:val="none" w:sz="0" w:space="0" w:color="auto"/>
            <w:left w:val="none" w:sz="0" w:space="0" w:color="auto"/>
            <w:bottom w:val="none" w:sz="0" w:space="0" w:color="auto"/>
            <w:right w:val="none" w:sz="0" w:space="0" w:color="auto"/>
          </w:divBdr>
        </w:div>
      </w:divsChild>
    </w:div>
    <w:div w:id="1238173682">
      <w:bodyDiv w:val="1"/>
      <w:marLeft w:val="0"/>
      <w:marRight w:val="0"/>
      <w:marTop w:val="0"/>
      <w:marBottom w:val="0"/>
      <w:divBdr>
        <w:top w:val="none" w:sz="0" w:space="0" w:color="auto"/>
        <w:left w:val="none" w:sz="0" w:space="0" w:color="auto"/>
        <w:bottom w:val="none" w:sz="0" w:space="0" w:color="auto"/>
        <w:right w:val="none" w:sz="0" w:space="0" w:color="auto"/>
      </w:divBdr>
    </w:div>
    <w:div w:id="126033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3" ma:contentTypeDescription="Create a new document." ma:contentTypeScope="" ma:versionID="d40bb0f6b33cfb9cba1a49a762fa7680">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2f889b6499a78a8619dc9fa63844823d"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74f80-179e-4053-8bca-2cf2f28e05b4}"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AE3D2-7F07-414C-A2E4-AE7ED14A1919}">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FB14CF0B-E148-47E7-AC4B-89B36EAFF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29A338-595F-4332-AF1B-780A94BFE63D}">
  <ds:schemaRefs>
    <ds:schemaRef ds:uri="http://schemas.microsoft.com/sharepoint/v3/contenttype/forms"/>
  </ds:schemaRefs>
</ds:datastoreItem>
</file>

<file path=customXml/itemProps4.xml><?xml version="1.0" encoding="utf-8"?>
<ds:datastoreItem xmlns:ds="http://schemas.openxmlformats.org/officeDocument/2006/customXml" ds:itemID="{354DDF95-1A50-48C3-A04E-25E93F6B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617</Words>
  <Characters>3523</Characters>
  <Application>Microsoft Office Word</Application>
  <DocSecurity>0</DocSecurity>
  <Lines>29</Lines>
  <Paragraphs>8</Paragraphs>
  <ScaleCrop>false</ScaleCrop>
  <Company>California Energy Commission</Company>
  <LinksUpToDate>false</LinksUpToDate>
  <CharactersWithSpaces>4132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 Energy Commission</dc:creator>
  <cp:keywords/>
  <cp:lastModifiedBy>Lockwood, Sean@Energy</cp:lastModifiedBy>
  <cp:revision>3</cp:revision>
  <cp:lastPrinted>2016-10-05T15:22:00Z</cp:lastPrinted>
  <dcterms:created xsi:type="dcterms:W3CDTF">2022-12-29T17:31:00Z</dcterms:created>
  <dcterms:modified xsi:type="dcterms:W3CDTF">2023-01-04T19:20:00Z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