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9FC77" w14:textId="77777777" w:rsidR="00A7078B" w:rsidRPr="000418E1" w:rsidRDefault="00A7078B" w:rsidP="00DB7D31">
      <w:pPr>
        <w:tabs>
          <w:tab w:val="left" w:pos="360"/>
        </w:tabs>
        <w:suppressAutoHyphens/>
        <w:spacing w:after="140" w:line="300" w:lineRule="atLeast"/>
        <w:ind w:left="720"/>
        <w:jc w:val="center"/>
        <w:rPr>
          <w:rFonts w:ascii="Tahoma" w:eastAsia="SimSun" w:hAnsi="Tahoma" w:cs="Tahoma"/>
          <w:b/>
          <w:bCs/>
          <w:sz w:val="28"/>
          <w:szCs w:val="28"/>
        </w:rPr>
      </w:pPr>
      <w:r w:rsidRPr="000418E1">
        <w:rPr>
          <w:rFonts w:ascii="Tahoma" w:eastAsia="SimSun" w:hAnsi="Tahoma" w:cs="Tahoma"/>
          <w:b/>
          <w:bCs/>
          <w:sz w:val="28"/>
          <w:szCs w:val="28"/>
        </w:rPr>
        <w:t>Energy Research and Development Division</w:t>
      </w:r>
    </w:p>
    <w:p w14:paraId="02172292" w14:textId="77777777" w:rsidR="00A7078B" w:rsidRPr="000418E1" w:rsidRDefault="00A7078B" w:rsidP="00DB7D31">
      <w:pPr>
        <w:tabs>
          <w:tab w:val="left" w:pos="360"/>
        </w:tabs>
        <w:suppressAutoHyphens/>
        <w:ind w:left="720"/>
        <w:jc w:val="center"/>
        <w:rPr>
          <w:rFonts w:ascii="Tahoma" w:eastAsia="SimSun" w:hAnsi="Tahoma" w:cs="Tahoma"/>
          <w:b/>
          <w:sz w:val="28"/>
          <w:szCs w:val="28"/>
        </w:rPr>
      </w:pPr>
      <w:r w:rsidRPr="000418E1">
        <w:rPr>
          <w:rFonts w:ascii="Tahoma" w:eastAsia="SimSun" w:hAnsi="Tahoma" w:cs="Tahoma"/>
          <w:b/>
          <w:sz w:val="28"/>
          <w:szCs w:val="28"/>
        </w:rPr>
        <w:t>Questions and Answers</w:t>
      </w:r>
    </w:p>
    <w:p w14:paraId="4C95FD80" w14:textId="77777777" w:rsidR="00A7078B" w:rsidRPr="000418E1" w:rsidRDefault="00A7078B" w:rsidP="00A7078B">
      <w:pPr>
        <w:tabs>
          <w:tab w:val="left" w:pos="360"/>
        </w:tabs>
        <w:suppressAutoHyphens/>
        <w:ind w:left="720"/>
        <w:rPr>
          <w:rFonts w:ascii="Tahoma" w:eastAsia="SimSun" w:hAnsi="Tahoma" w:cs="Tahoma"/>
          <w:b/>
        </w:rPr>
      </w:pPr>
    </w:p>
    <w:p w14:paraId="78B7D679" w14:textId="28B9E84C" w:rsidR="00246AC0" w:rsidRPr="000418E1" w:rsidRDefault="00845014" w:rsidP="000418E1">
      <w:pPr>
        <w:tabs>
          <w:tab w:val="left" w:pos="360"/>
        </w:tabs>
        <w:suppressAutoHyphens/>
        <w:spacing w:line="300" w:lineRule="atLeast"/>
        <w:ind w:left="720" w:right="720"/>
        <w:jc w:val="center"/>
        <w:rPr>
          <w:rFonts w:ascii="Tahoma" w:eastAsia="SimSun" w:hAnsi="Tahoma" w:cs="Tahoma"/>
          <w:b/>
        </w:rPr>
      </w:pPr>
      <w:r w:rsidRPr="000418E1">
        <w:rPr>
          <w:rFonts w:ascii="Tahoma" w:eastAsia="SimSun" w:hAnsi="Tahoma" w:cs="Tahoma"/>
          <w:b/>
          <w:spacing w:val="10"/>
        </w:rPr>
        <w:t>RFP-22-301</w:t>
      </w:r>
      <w:r w:rsidR="000418E1" w:rsidRPr="000418E1">
        <w:rPr>
          <w:rFonts w:ascii="Tahoma" w:eastAsia="SimSun" w:hAnsi="Tahoma" w:cs="Tahoma"/>
          <w:b/>
          <w:spacing w:val="10"/>
        </w:rPr>
        <w:t xml:space="preserve"> </w:t>
      </w:r>
      <w:r w:rsidR="00960002" w:rsidRPr="000418E1">
        <w:rPr>
          <w:rFonts w:ascii="Tahoma" w:eastAsia="SimSun" w:hAnsi="Tahoma" w:cs="Tahoma"/>
          <w:b/>
        </w:rPr>
        <w:t>Technical Assistance for the Energy</w:t>
      </w:r>
      <w:r w:rsidR="00F3285D" w:rsidRPr="000418E1">
        <w:rPr>
          <w:rFonts w:ascii="Tahoma" w:eastAsia="SimSun" w:hAnsi="Tahoma" w:cs="Tahoma"/>
          <w:b/>
        </w:rPr>
        <w:t xml:space="preserve"> </w:t>
      </w:r>
      <w:r w:rsidR="00960002" w:rsidRPr="000418E1">
        <w:rPr>
          <w:rFonts w:ascii="Tahoma" w:eastAsia="SimSun" w:hAnsi="Tahoma" w:cs="Tahoma"/>
          <w:b/>
        </w:rPr>
        <w:t xml:space="preserve">Research </w:t>
      </w:r>
      <w:r w:rsidR="0011576D" w:rsidRPr="000418E1">
        <w:rPr>
          <w:rFonts w:ascii="Tahoma" w:eastAsia="SimSun" w:hAnsi="Tahoma" w:cs="Tahoma"/>
          <w:b/>
        </w:rPr>
        <w:t>a</w:t>
      </w:r>
      <w:r w:rsidR="00960002" w:rsidRPr="000418E1">
        <w:rPr>
          <w:rFonts w:ascii="Tahoma" w:eastAsia="SimSun" w:hAnsi="Tahoma" w:cs="Tahoma"/>
          <w:b/>
        </w:rPr>
        <w:t>nd Develop</w:t>
      </w:r>
      <w:r w:rsidR="0003020C" w:rsidRPr="000418E1">
        <w:rPr>
          <w:rFonts w:ascii="Tahoma" w:eastAsia="SimSun" w:hAnsi="Tahoma" w:cs="Tahoma"/>
          <w:b/>
        </w:rPr>
        <w:t>m</w:t>
      </w:r>
      <w:r w:rsidR="00960002" w:rsidRPr="000418E1">
        <w:rPr>
          <w:rFonts w:ascii="Tahoma" w:eastAsia="SimSun" w:hAnsi="Tahoma" w:cs="Tahoma"/>
          <w:b/>
        </w:rPr>
        <w:t>ent Division</w:t>
      </w:r>
    </w:p>
    <w:p w14:paraId="3C92FB5F" w14:textId="77777777" w:rsidR="00246AC0" w:rsidRPr="000418E1" w:rsidRDefault="00246AC0" w:rsidP="00246AC0">
      <w:pPr>
        <w:tabs>
          <w:tab w:val="left" w:pos="360"/>
        </w:tabs>
        <w:suppressAutoHyphens/>
        <w:spacing w:after="140"/>
        <w:ind w:left="720"/>
        <w:jc w:val="center"/>
        <w:rPr>
          <w:rFonts w:ascii="Tahoma" w:eastAsia="SimSun" w:hAnsi="Tahoma" w:cs="Tahoma"/>
        </w:rPr>
      </w:pPr>
    </w:p>
    <w:p w14:paraId="7C1114ED" w14:textId="1AEF4722" w:rsidR="000418E1" w:rsidRPr="000418E1" w:rsidRDefault="00246AC0" w:rsidP="00246AC0">
      <w:pPr>
        <w:tabs>
          <w:tab w:val="left" w:pos="360"/>
        </w:tabs>
        <w:suppressAutoHyphens/>
        <w:spacing w:after="140"/>
        <w:ind w:left="720"/>
        <w:jc w:val="center"/>
        <w:rPr>
          <w:rFonts w:ascii="Tahoma" w:eastAsia="SimSun" w:hAnsi="Tahoma" w:cs="Tahoma"/>
          <w:b/>
          <w:bCs/>
          <w:sz w:val="28"/>
          <w:szCs w:val="28"/>
        </w:rPr>
      </w:pPr>
      <w:r w:rsidRPr="000418E1">
        <w:rPr>
          <w:rFonts w:ascii="Tahoma" w:eastAsia="SimSun" w:hAnsi="Tahoma" w:cs="Tahoma"/>
          <w:b/>
          <w:bCs/>
          <w:sz w:val="28"/>
          <w:szCs w:val="28"/>
        </w:rPr>
        <w:t>January 2</w:t>
      </w:r>
      <w:r w:rsidR="00C92926">
        <w:rPr>
          <w:rFonts w:ascii="Tahoma" w:eastAsia="SimSun" w:hAnsi="Tahoma" w:cs="Tahoma"/>
          <w:b/>
          <w:bCs/>
          <w:sz w:val="28"/>
          <w:szCs w:val="28"/>
        </w:rPr>
        <w:t>6</w:t>
      </w:r>
      <w:r w:rsidRPr="000418E1">
        <w:rPr>
          <w:rFonts w:ascii="Tahoma" w:eastAsia="SimSun" w:hAnsi="Tahoma" w:cs="Tahoma"/>
          <w:b/>
          <w:bCs/>
          <w:sz w:val="28"/>
          <w:szCs w:val="28"/>
        </w:rPr>
        <w:t>, 2023</w:t>
      </w:r>
      <w:r w:rsidR="000418E1" w:rsidRPr="000418E1">
        <w:rPr>
          <w:rFonts w:ascii="Tahoma" w:eastAsia="SimSun" w:hAnsi="Tahoma" w:cs="Tahoma"/>
          <w:b/>
          <w:bCs/>
          <w:sz w:val="28"/>
          <w:szCs w:val="28"/>
        </w:rPr>
        <w:br/>
      </w:r>
      <w:r w:rsidR="000615DE">
        <w:rPr>
          <w:rFonts w:ascii="Tahoma" w:eastAsia="SimSun" w:hAnsi="Tahoma" w:cs="Tahoma"/>
          <w:b/>
          <w:bCs/>
          <w:sz w:val="28"/>
          <w:szCs w:val="28"/>
        </w:rPr>
        <w:tab/>
      </w:r>
    </w:p>
    <w:p w14:paraId="6573BE67" w14:textId="5A25ED65" w:rsidR="00845014" w:rsidRPr="00246AC0" w:rsidRDefault="00845014" w:rsidP="00246AC0">
      <w:pPr>
        <w:tabs>
          <w:tab w:val="left" w:pos="360"/>
        </w:tabs>
        <w:suppressAutoHyphens/>
        <w:spacing w:after="140"/>
        <w:ind w:left="720"/>
        <w:jc w:val="center"/>
        <w:rPr>
          <w:rFonts w:ascii="Tahoma" w:eastAsia="SimSun" w:hAnsi="Tahoma" w:cs="Tahoma"/>
          <w:b/>
          <w:bCs/>
          <w:color w:val="1F497D"/>
        </w:rPr>
      </w:pPr>
      <w:r w:rsidRPr="00246AC0">
        <w:rPr>
          <w:rFonts w:ascii="Tahoma" w:eastAsia="SimSun" w:hAnsi="Tahoma" w:cs="Tahoma"/>
          <w:b/>
          <w:bCs/>
          <w:color w:val="1F497D"/>
        </w:rPr>
        <w:br w:type="page"/>
      </w:r>
    </w:p>
    <w:p w14:paraId="7E7DBF76" w14:textId="0B40E46D" w:rsidR="00094B38" w:rsidRPr="00B5783C" w:rsidRDefault="00D27A15" w:rsidP="00DA14F3">
      <w:pPr>
        <w:pStyle w:val="Default"/>
        <w:spacing w:before="100" w:beforeAutospacing="1" w:after="100" w:afterAutospacing="1"/>
        <w:rPr>
          <w:rFonts w:ascii="Tahoma" w:eastAsia="Tahoma" w:hAnsi="Tahoma" w:cs="Tahoma"/>
          <w:color w:val="000000" w:themeColor="text1"/>
        </w:rPr>
      </w:pPr>
      <w:r w:rsidRPr="00B5783C">
        <w:rPr>
          <w:rFonts w:ascii="Tahoma" w:hAnsi="Tahoma" w:cs="Tahoma"/>
          <w:color w:val="000000" w:themeColor="text1"/>
        </w:rPr>
        <w:lastRenderedPageBreak/>
        <w:t xml:space="preserve">The purpose of this </w:t>
      </w:r>
      <w:r w:rsidR="0033199B" w:rsidRPr="00B5783C">
        <w:rPr>
          <w:rFonts w:ascii="Tahoma" w:hAnsi="Tahoma" w:cs="Tahoma"/>
          <w:color w:val="000000" w:themeColor="text1"/>
        </w:rPr>
        <w:t xml:space="preserve">document </w:t>
      </w:r>
      <w:r w:rsidRPr="00B5783C">
        <w:rPr>
          <w:rFonts w:ascii="Tahoma" w:hAnsi="Tahoma" w:cs="Tahoma"/>
          <w:color w:val="000000" w:themeColor="text1"/>
        </w:rPr>
        <w:t xml:space="preserve">is to provide answers to questions </w:t>
      </w:r>
      <w:r w:rsidR="00AF3895" w:rsidRPr="00B5783C">
        <w:rPr>
          <w:rFonts w:ascii="Tahoma" w:hAnsi="Tahoma" w:cs="Tahoma"/>
          <w:color w:val="000000" w:themeColor="text1"/>
        </w:rPr>
        <w:t>received in writing</w:t>
      </w:r>
      <w:r w:rsidR="006A3DDD" w:rsidRPr="00B5783C">
        <w:rPr>
          <w:rFonts w:ascii="Tahoma" w:hAnsi="Tahoma" w:cs="Tahoma"/>
          <w:color w:val="000000" w:themeColor="text1"/>
        </w:rPr>
        <w:t xml:space="preserve"> and verbally</w:t>
      </w:r>
      <w:r w:rsidR="000958B7" w:rsidRPr="00B5783C">
        <w:rPr>
          <w:rFonts w:ascii="Tahoma" w:hAnsi="Tahoma" w:cs="Tahoma"/>
          <w:color w:val="000000" w:themeColor="text1"/>
        </w:rPr>
        <w:t>, before</w:t>
      </w:r>
      <w:r w:rsidR="00B00E56" w:rsidRPr="00B5783C">
        <w:rPr>
          <w:rFonts w:ascii="Tahoma" w:hAnsi="Tahoma" w:cs="Tahoma"/>
          <w:color w:val="000000" w:themeColor="text1"/>
        </w:rPr>
        <w:t>, during</w:t>
      </w:r>
      <w:r w:rsidR="00CA1D27" w:rsidRPr="00B5783C">
        <w:rPr>
          <w:rFonts w:ascii="Tahoma" w:hAnsi="Tahoma" w:cs="Tahoma"/>
          <w:color w:val="000000" w:themeColor="text1"/>
        </w:rPr>
        <w:t>,</w:t>
      </w:r>
      <w:r w:rsidR="00A02820" w:rsidRPr="00B5783C">
        <w:rPr>
          <w:rFonts w:ascii="Tahoma" w:hAnsi="Tahoma" w:cs="Tahoma"/>
          <w:color w:val="000000" w:themeColor="text1"/>
        </w:rPr>
        <w:t xml:space="preserve"> and </w:t>
      </w:r>
      <w:r w:rsidR="002E562C" w:rsidRPr="00B5783C">
        <w:rPr>
          <w:rFonts w:ascii="Tahoma" w:hAnsi="Tahoma" w:cs="Tahoma"/>
          <w:color w:val="000000" w:themeColor="text1"/>
        </w:rPr>
        <w:t>after</w:t>
      </w:r>
      <w:r w:rsidR="000958B7" w:rsidRPr="00B5783C">
        <w:rPr>
          <w:rFonts w:ascii="Tahoma" w:hAnsi="Tahoma" w:cs="Tahoma"/>
          <w:color w:val="000000" w:themeColor="text1"/>
        </w:rPr>
        <w:t xml:space="preserve"> </w:t>
      </w:r>
      <w:r w:rsidR="00AF3895" w:rsidRPr="00B5783C">
        <w:rPr>
          <w:rFonts w:ascii="Tahoma" w:hAnsi="Tahoma" w:cs="Tahoma"/>
          <w:color w:val="000000" w:themeColor="text1"/>
        </w:rPr>
        <w:t>the pre-bid conference</w:t>
      </w:r>
      <w:r w:rsidR="00312A47" w:rsidRPr="00B5783C">
        <w:rPr>
          <w:rFonts w:ascii="Tahoma" w:hAnsi="Tahoma" w:cs="Tahoma"/>
          <w:color w:val="000000" w:themeColor="text1"/>
        </w:rPr>
        <w:t xml:space="preserve"> held December 20, 2022</w:t>
      </w:r>
      <w:r w:rsidR="00AF3895" w:rsidRPr="00B5783C">
        <w:rPr>
          <w:rFonts w:ascii="Tahoma" w:hAnsi="Tahoma" w:cs="Tahoma"/>
          <w:color w:val="000000" w:themeColor="text1"/>
        </w:rPr>
        <w:t>,</w:t>
      </w:r>
      <w:r w:rsidR="00C84FC5" w:rsidRPr="00B5783C">
        <w:rPr>
          <w:rFonts w:ascii="Tahoma" w:hAnsi="Tahoma" w:cs="Tahoma"/>
          <w:color w:val="000000" w:themeColor="text1"/>
        </w:rPr>
        <w:t xml:space="preserve"> </w:t>
      </w:r>
      <w:r w:rsidR="007C530E" w:rsidRPr="00B5783C">
        <w:rPr>
          <w:rFonts w:ascii="Tahoma" w:hAnsi="Tahoma" w:cs="Tahoma"/>
          <w:color w:val="000000" w:themeColor="text1"/>
        </w:rPr>
        <w:t>for</w:t>
      </w:r>
      <w:r w:rsidR="003469D9" w:rsidRPr="00B5783C">
        <w:rPr>
          <w:rFonts w:ascii="Tahoma" w:hAnsi="Tahoma" w:cs="Tahoma"/>
          <w:color w:val="000000" w:themeColor="text1"/>
        </w:rPr>
        <w:t xml:space="preserve"> RFP-22-301</w:t>
      </w:r>
      <w:r w:rsidRPr="00B5783C">
        <w:rPr>
          <w:rFonts w:ascii="Tahoma" w:hAnsi="Tahoma" w:cs="Tahoma"/>
          <w:color w:val="000000" w:themeColor="text1"/>
        </w:rPr>
        <w:t>.</w:t>
      </w:r>
      <w:r w:rsidR="00BF07F0" w:rsidRPr="00B5783C">
        <w:rPr>
          <w:rFonts w:ascii="Tahoma" w:hAnsi="Tahoma" w:cs="Tahoma"/>
          <w:color w:val="000000" w:themeColor="text1"/>
        </w:rPr>
        <w:t xml:space="preserve"> </w:t>
      </w:r>
      <w:r w:rsidRPr="00B5783C">
        <w:rPr>
          <w:rFonts w:ascii="Tahoma" w:eastAsia="Tahoma" w:hAnsi="Tahoma" w:cs="Tahoma"/>
          <w:color w:val="000000" w:themeColor="text1"/>
        </w:rPr>
        <w:t>The following answers are based on California Energy</w:t>
      </w:r>
      <w:r w:rsidR="00483883" w:rsidRPr="00B5783C">
        <w:rPr>
          <w:rFonts w:ascii="Tahoma" w:eastAsia="Tahoma" w:hAnsi="Tahoma" w:cs="Tahoma"/>
          <w:color w:val="000000" w:themeColor="text1"/>
        </w:rPr>
        <w:t xml:space="preserve"> </w:t>
      </w:r>
      <w:r w:rsidRPr="00B5783C">
        <w:rPr>
          <w:rFonts w:ascii="Tahoma" w:eastAsia="Tahoma" w:hAnsi="Tahoma" w:cs="Tahoma"/>
          <w:color w:val="000000" w:themeColor="text1"/>
        </w:rPr>
        <w:t xml:space="preserve">Commission (CEC) staff’s interpretation of the questions received. </w:t>
      </w:r>
    </w:p>
    <w:p w14:paraId="4CDE8017" w14:textId="068AF00A" w:rsidR="00003705" w:rsidRPr="00B5783C" w:rsidRDefault="00003705" w:rsidP="00003705">
      <w:pPr>
        <w:rPr>
          <w:rStyle w:val="normaltextrun"/>
          <w:rFonts w:ascii="Tahoma" w:hAnsi="Tahoma" w:cs="Tahoma"/>
          <w:color w:val="000000" w:themeColor="text1"/>
        </w:rPr>
      </w:pPr>
      <w:r w:rsidRPr="00B5783C">
        <w:rPr>
          <w:rStyle w:val="normaltextrun"/>
          <w:rFonts w:ascii="Tahoma" w:hAnsi="Tahoma" w:cs="Tahoma"/>
          <w:b/>
          <w:bCs/>
          <w:color w:val="000000" w:themeColor="text1"/>
        </w:rPr>
        <w:t>Q</w:t>
      </w:r>
      <w:r w:rsidR="00D5432D" w:rsidRPr="00B5783C">
        <w:rPr>
          <w:rStyle w:val="normaltextrun"/>
          <w:rFonts w:ascii="Tahoma" w:hAnsi="Tahoma" w:cs="Tahoma"/>
          <w:b/>
          <w:bCs/>
          <w:color w:val="000000" w:themeColor="text1"/>
        </w:rPr>
        <w:t>uestion</w:t>
      </w:r>
      <w:r w:rsidR="00093B63" w:rsidRPr="00B5783C">
        <w:rPr>
          <w:rStyle w:val="normaltextrun"/>
          <w:rFonts w:ascii="Tahoma" w:hAnsi="Tahoma" w:cs="Tahoma"/>
          <w:b/>
          <w:bCs/>
          <w:color w:val="000000" w:themeColor="text1"/>
        </w:rPr>
        <w:t xml:space="preserve"> </w:t>
      </w:r>
      <w:r w:rsidRPr="00B5783C">
        <w:rPr>
          <w:rStyle w:val="normaltextrun"/>
          <w:rFonts w:ascii="Tahoma" w:hAnsi="Tahoma" w:cs="Tahoma"/>
          <w:b/>
          <w:bCs/>
          <w:color w:val="000000" w:themeColor="text1"/>
        </w:rPr>
        <w:t>1:</w:t>
      </w:r>
      <w:r w:rsidR="009550FA" w:rsidRPr="00B5783C">
        <w:rPr>
          <w:rStyle w:val="normaltextrun"/>
          <w:rFonts w:ascii="Tahoma" w:hAnsi="Tahoma" w:cs="Tahoma"/>
          <w:color w:val="000000" w:themeColor="text1"/>
        </w:rPr>
        <w:t xml:space="preserve">  </w:t>
      </w:r>
      <w:r w:rsidRPr="00B5783C">
        <w:rPr>
          <w:rStyle w:val="normaltextrun"/>
          <w:rFonts w:ascii="Tahoma" w:hAnsi="Tahoma" w:cs="Tahoma"/>
          <w:color w:val="000000" w:themeColor="text1"/>
        </w:rPr>
        <w:t>Please provide link for slide deck.</w:t>
      </w:r>
    </w:p>
    <w:p w14:paraId="0D13E86C" w14:textId="77777777" w:rsidR="00003705" w:rsidRPr="00B5783C" w:rsidRDefault="00003705" w:rsidP="00003705">
      <w:pPr>
        <w:rPr>
          <w:rStyle w:val="normaltextrun"/>
          <w:rFonts w:ascii="Tahoma" w:hAnsi="Tahoma" w:cs="Tahoma"/>
          <w:color w:val="000000" w:themeColor="text1"/>
        </w:rPr>
      </w:pPr>
    </w:p>
    <w:p w14:paraId="5D94E76F" w14:textId="2583D01A" w:rsidR="00D102E6" w:rsidRPr="00B5783C" w:rsidRDefault="00003705" w:rsidP="00D102E6">
      <w:pPr>
        <w:spacing w:after="160" w:line="259" w:lineRule="auto"/>
        <w:ind w:left="720"/>
        <w:rPr>
          <w:rFonts w:ascii="Tahoma" w:eastAsia="Calibri" w:hAnsi="Tahoma" w:cs="Tahoma"/>
        </w:rPr>
      </w:pPr>
      <w:r w:rsidRPr="00B5783C">
        <w:rPr>
          <w:rStyle w:val="normaltextrun"/>
          <w:rFonts w:ascii="Tahoma" w:hAnsi="Tahoma" w:cs="Tahoma"/>
          <w:b/>
          <w:bCs/>
          <w:color w:val="000000" w:themeColor="text1"/>
        </w:rPr>
        <w:t>A</w:t>
      </w:r>
      <w:r w:rsidR="00093B63" w:rsidRPr="00B5783C">
        <w:rPr>
          <w:rStyle w:val="normaltextrun"/>
          <w:rFonts w:ascii="Tahoma" w:hAnsi="Tahoma" w:cs="Tahoma"/>
          <w:b/>
          <w:bCs/>
          <w:color w:val="000000" w:themeColor="text1"/>
        </w:rPr>
        <w:t xml:space="preserve">nswer </w:t>
      </w:r>
      <w:r w:rsidR="00272F80" w:rsidRPr="00B5783C">
        <w:rPr>
          <w:rStyle w:val="normaltextrun"/>
          <w:rFonts w:ascii="Tahoma" w:hAnsi="Tahoma" w:cs="Tahoma"/>
          <w:b/>
          <w:bCs/>
          <w:color w:val="000000" w:themeColor="text1"/>
        </w:rPr>
        <w:t>1</w:t>
      </w:r>
      <w:r w:rsidRPr="00B5783C">
        <w:rPr>
          <w:rStyle w:val="normaltextrun"/>
          <w:rFonts w:ascii="Tahoma" w:hAnsi="Tahoma" w:cs="Tahoma"/>
          <w:b/>
          <w:bCs/>
          <w:color w:val="000000" w:themeColor="text1"/>
        </w:rPr>
        <w:t>:</w:t>
      </w:r>
      <w:r w:rsidR="009550FA" w:rsidRPr="00B5783C">
        <w:rPr>
          <w:rStyle w:val="normaltextrun"/>
          <w:rFonts w:ascii="Tahoma" w:hAnsi="Tahoma" w:cs="Tahoma"/>
          <w:color w:val="000000" w:themeColor="text1"/>
        </w:rPr>
        <w:t xml:space="preserve">  </w:t>
      </w:r>
      <w:r w:rsidR="00D102E6" w:rsidRPr="00B5783C">
        <w:rPr>
          <w:rFonts w:ascii="Tahoma" w:eastAsia="Calibri" w:hAnsi="Tahoma" w:cs="Tahoma"/>
        </w:rPr>
        <w:t xml:space="preserve">The presentation and zoom recording can be accessed from the </w:t>
      </w:r>
      <w:r w:rsidR="003D1CA5" w:rsidRPr="00B5783C">
        <w:rPr>
          <w:rFonts w:ascii="Tahoma" w:eastAsia="Calibri" w:hAnsi="Tahoma" w:cs="Tahoma"/>
        </w:rPr>
        <w:t>RFP</w:t>
      </w:r>
      <w:r w:rsidR="00D95E94" w:rsidRPr="00B5783C">
        <w:rPr>
          <w:rFonts w:ascii="Tahoma" w:eastAsia="Calibri" w:hAnsi="Tahoma" w:cs="Tahoma"/>
        </w:rPr>
        <w:t>’s</w:t>
      </w:r>
      <w:r w:rsidR="00D102E6" w:rsidRPr="00B5783C">
        <w:rPr>
          <w:rFonts w:ascii="Tahoma" w:eastAsia="Calibri" w:hAnsi="Tahoma" w:cs="Tahoma"/>
        </w:rPr>
        <w:t xml:space="preserve"> webpage, and are found on the </w:t>
      </w:r>
      <w:r w:rsidR="00D95E94" w:rsidRPr="00B5783C">
        <w:rPr>
          <w:rFonts w:ascii="Tahoma" w:eastAsia="Calibri" w:hAnsi="Tahoma" w:cs="Tahoma"/>
        </w:rPr>
        <w:t>RFP’s</w:t>
      </w:r>
      <w:r w:rsidR="00D102E6" w:rsidRPr="00B5783C">
        <w:rPr>
          <w:rFonts w:ascii="Tahoma" w:eastAsia="Calibri" w:hAnsi="Tahoma" w:cs="Tahoma"/>
        </w:rPr>
        <w:t xml:space="preserve"> Pre-Application Workshop webpage </w:t>
      </w:r>
      <w:r w:rsidR="00BF4658" w:rsidRPr="00BF4658">
        <w:rPr>
          <w:rFonts w:ascii="Arial" w:hAnsi="Arial" w:cs="Arial"/>
          <w:u w:val="single"/>
        </w:rPr>
        <w:t>https://www.energy.ca.gov/event/2022-12/pre-bid-conference-rfp-22-301-technical-assistance-energy-research-and</w:t>
      </w:r>
    </w:p>
    <w:p w14:paraId="4F883DDB" w14:textId="347F86EF" w:rsidR="00003705" w:rsidRPr="00B5783C" w:rsidRDefault="00003705" w:rsidP="00003705">
      <w:pPr>
        <w:rPr>
          <w:rStyle w:val="normaltextrun"/>
          <w:rFonts w:ascii="Tahoma" w:hAnsi="Tahoma" w:cs="Tahoma"/>
          <w:color w:val="000000" w:themeColor="text1"/>
        </w:rPr>
      </w:pPr>
    </w:p>
    <w:p w14:paraId="45AAC413" w14:textId="4BDC7F49" w:rsidR="00D36D3B" w:rsidRPr="00B5783C" w:rsidRDefault="00A4653C" w:rsidP="006A0C81">
      <w:pPr>
        <w:shd w:val="clear" w:color="auto" w:fill="FFFFFF"/>
        <w:rPr>
          <w:rStyle w:val="normaltextrun"/>
          <w:rFonts w:ascii="Tahoma" w:hAnsi="Tahoma" w:cs="Tahoma"/>
          <w:b/>
          <w:bCs/>
          <w:color w:val="000000" w:themeColor="text1"/>
        </w:rPr>
      </w:pPr>
      <w:bookmarkStart w:id="0" w:name="_Hlk124251613"/>
      <w:r w:rsidRPr="00B5783C">
        <w:rPr>
          <w:rStyle w:val="normaltextrun"/>
          <w:rFonts w:ascii="Tahoma" w:hAnsi="Tahoma" w:cs="Tahoma"/>
          <w:b/>
          <w:bCs/>
          <w:color w:val="000000" w:themeColor="text1"/>
        </w:rPr>
        <w:t>Question</w:t>
      </w:r>
      <w:r w:rsidRPr="00B5783C">
        <w:rPr>
          <w:rFonts w:ascii="Tahoma" w:eastAsia="Tahoma" w:hAnsi="Tahoma" w:cs="Tahoma"/>
          <w:b/>
          <w:color w:val="000000" w:themeColor="text1"/>
        </w:rPr>
        <w:t xml:space="preserve"> </w:t>
      </w:r>
      <w:r w:rsidR="00272F80" w:rsidRPr="00B5783C">
        <w:rPr>
          <w:rFonts w:ascii="Tahoma" w:eastAsia="Tahoma" w:hAnsi="Tahoma" w:cs="Tahoma"/>
          <w:b/>
          <w:color w:val="000000" w:themeColor="text1"/>
        </w:rPr>
        <w:t>2</w:t>
      </w:r>
      <w:r w:rsidR="00A9539F" w:rsidRPr="00B5783C">
        <w:rPr>
          <w:rFonts w:ascii="Tahoma" w:eastAsia="Tahoma" w:hAnsi="Tahoma" w:cs="Tahoma"/>
          <w:b/>
          <w:color w:val="000000" w:themeColor="text1"/>
        </w:rPr>
        <w:t>:</w:t>
      </w:r>
      <w:bookmarkEnd w:id="0"/>
      <w:r w:rsidR="009550FA" w:rsidRPr="00B5783C">
        <w:rPr>
          <w:rFonts w:eastAsia="Times New Roman"/>
          <w:color w:val="000000"/>
        </w:rPr>
        <w:t xml:space="preserve">  </w:t>
      </w:r>
      <w:r w:rsidR="000909C9" w:rsidRPr="00B5783C">
        <w:rPr>
          <w:rStyle w:val="normaltextrun"/>
          <w:rFonts w:ascii="Tahoma" w:hAnsi="Tahoma" w:cs="Tahoma"/>
          <w:color w:val="000000" w:themeColor="text1"/>
        </w:rPr>
        <w:t>Is the awardee excluded from applying to future released GFOs due to the potential for conflict of interest?</w:t>
      </w:r>
      <w:r w:rsidR="001F35B8" w:rsidRPr="00B5783C">
        <w:rPr>
          <w:rStyle w:val="normaltextrun"/>
          <w:rFonts w:ascii="Tahoma" w:hAnsi="Tahoma" w:cs="Tahoma"/>
          <w:color w:val="000000" w:themeColor="text1"/>
        </w:rPr>
        <w:t xml:space="preserve"> </w:t>
      </w:r>
      <w:r w:rsidR="00D36D3B" w:rsidRPr="00B5783C">
        <w:rPr>
          <w:rStyle w:val="normaltextrun"/>
          <w:rFonts w:ascii="Tahoma" w:hAnsi="Tahoma" w:cs="Tahoma"/>
          <w:color w:val="000000" w:themeColor="text1"/>
        </w:rPr>
        <w:t>If a company, individual</w:t>
      </w:r>
      <w:r w:rsidR="00E4589C" w:rsidRPr="00B5783C">
        <w:rPr>
          <w:rStyle w:val="normaltextrun"/>
          <w:rFonts w:ascii="Tahoma" w:hAnsi="Tahoma" w:cs="Tahoma"/>
          <w:color w:val="000000" w:themeColor="text1"/>
        </w:rPr>
        <w:t>,</w:t>
      </w:r>
      <w:r w:rsidR="00D36D3B" w:rsidRPr="00B5783C">
        <w:rPr>
          <w:rStyle w:val="normaltextrun"/>
          <w:rFonts w:ascii="Tahoma" w:hAnsi="Tahoma" w:cs="Tahoma"/>
          <w:color w:val="000000" w:themeColor="text1"/>
        </w:rPr>
        <w:t xml:space="preserve"> or entity bids on this solicitation and is successful in winning an award to provide technical assistance to the CEC, will there be preclusions or encumbrances bidding on future competitive solicitations? </w:t>
      </w:r>
      <w:r w:rsidR="00D36D3B" w:rsidRPr="00B5783C">
        <w:rPr>
          <w:rStyle w:val="normaltextrun"/>
          <w:rFonts w:ascii="Tahoma" w:hAnsi="Tahoma" w:cs="Tahoma"/>
          <w:b/>
          <w:bCs/>
          <w:color w:val="000000" w:themeColor="text1"/>
        </w:rPr>
        <w:t xml:space="preserve"> </w:t>
      </w:r>
    </w:p>
    <w:p w14:paraId="1812D98D" w14:textId="77777777" w:rsidR="000909C9" w:rsidRPr="00B5783C" w:rsidRDefault="000909C9" w:rsidP="006A4667">
      <w:pPr>
        <w:rPr>
          <w:rStyle w:val="normaltextrun"/>
          <w:rFonts w:ascii="Tahoma" w:hAnsi="Tahoma" w:cs="Tahoma"/>
          <w:color w:val="000000" w:themeColor="text1"/>
        </w:rPr>
      </w:pPr>
    </w:p>
    <w:p w14:paraId="2630B5B0" w14:textId="7D88907F" w:rsidR="000909C9" w:rsidRPr="00B5783C" w:rsidRDefault="00272F80" w:rsidP="00272F80">
      <w:pPr>
        <w:shd w:val="clear" w:color="auto" w:fill="FFFFFF"/>
        <w:ind w:left="720"/>
        <w:rPr>
          <w:rStyle w:val="normaltextrun"/>
          <w:rFonts w:ascii="Tahoma" w:hAnsi="Tahoma" w:cs="Tahoma"/>
          <w:color w:val="000000" w:themeColor="text1"/>
        </w:rPr>
      </w:pPr>
      <w:bookmarkStart w:id="1" w:name="_Hlk124251602"/>
      <w:r w:rsidRPr="00B5783C">
        <w:rPr>
          <w:rFonts w:ascii="Tahoma" w:eastAsia="Tahoma" w:hAnsi="Tahoma" w:cs="Tahoma"/>
          <w:b/>
        </w:rPr>
        <w:t>A</w:t>
      </w:r>
      <w:r w:rsidR="00681821" w:rsidRPr="00B5783C">
        <w:rPr>
          <w:rFonts w:ascii="Tahoma" w:eastAsia="Tahoma" w:hAnsi="Tahoma" w:cs="Tahoma"/>
          <w:b/>
        </w:rPr>
        <w:t xml:space="preserve">nswer </w:t>
      </w:r>
      <w:r w:rsidRPr="00B5783C">
        <w:rPr>
          <w:rFonts w:ascii="Tahoma" w:eastAsia="Tahoma" w:hAnsi="Tahoma" w:cs="Tahoma"/>
          <w:b/>
        </w:rPr>
        <w:t>2:</w:t>
      </w:r>
      <w:r w:rsidR="009550FA" w:rsidRPr="00B5783C">
        <w:rPr>
          <w:rStyle w:val="normaltextrun"/>
          <w:rFonts w:ascii="Tahoma" w:hAnsi="Tahoma" w:cs="Tahoma"/>
          <w:color w:val="000000" w:themeColor="text1"/>
        </w:rPr>
        <w:t xml:space="preserve">  </w:t>
      </w:r>
      <w:r w:rsidR="000909C9" w:rsidRPr="00B5783C">
        <w:rPr>
          <w:rStyle w:val="normaltextrun"/>
          <w:rFonts w:ascii="Tahoma" w:hAnsi="Tahoma" w:cs="Tahoma"/>
          <w:color w:val="000000" w:themeColor="text1"/>
        </w:rPr>
        <w:t xml:space="preserve">Any contractor, subcontractors, </w:t>
      </w:r>
      <w:r w:rsidR="00C10448" w:rsidRPr="00B5783C">
        <w:rPr>
          <w:rStyle w:val="normaltextrun"/>
          <w:rFonts w:ascii="Tahoma" w:hAnsi="Tahoma" w:cs="Tahoma"/>
          <w:color w:val="000000" w:themeColor="text1"/>
        </w:rPr>
        <w:t xml:space="preserve">or </w:t>
      </w:r>
      <w:r w:rsidR="000909C9" w:rsidRPr="00B5783C">
        <w:rPr>
          <w:rStyle w:val="normaltextrun"/>
          <w:rFonts w:ascii="Tahoma" w:hAnsi="Tahoma" w:cs="Tahoma"/>
          <w:color w:val="000000" w:themeColor="text1"/>
        </w:rPr>
        <w:t xml:space="preserve">project partners that assist the </w:t>
      </w:r>
      <w:r w:rsidR="00C10448" w:rsidRPr="00B5783C">
        <w:rPr>
          <w:rStyle w:val="normaltextrun"/>
          <w:rFonts w:ascii="Tahoma" w:hAnsi="Tahoma" w:cs="Tahoma"/>
          <w:color w:val="000000" w:themeColor="text1"/>
        </w:rPr>
        <w:t>CEC</w:t>
      </w:r>
      <w:r w:rsidR="000909C9" w:rsidRPr="00B5783C">
        <w:rPr>
          <w:rStyle w:val="normaltextrun"/>
          <w:rFonts w:ascii="Tahoma" w:hAnsi="Tahoma" w:cs="Tahoma"/>
          <w:color w:val="000000" w:themeColor="text1"/>
        </w:rPr>
        <w:t xml:space="preserve"> in developing agreements or scoring applications are prohibited from applying to any </w:t>
      </w:r>
      <w:r w:rsidR="00C10448" w:rsidRPr="00B5783C">
        <w:rPr>
          <w:rStyle w:val="normaltextrun"/>
          <w:rFonts w:ascii="Tahoma" w:hAnsi="Tahoma" w:cs="Tahoma"/>
          <w:color w:val="000000" w:themeColor="text1"/>
        </w:rPr>
        <w:t>CEC</w:t>
      </w:r>
      <w:r w:rsidR="000909C9" w:rsidRPr="00B5783C">
        <w:rPr>
          <w:rStyle w:val="normaltextrun"/>
          <w:rFonts w:ascii="Tahoma" w:hAnsi="Tahoma" w:cs="Tahoma"/>
          <w:color w:val="000000" w:themeColor="text1"/>
        </w:rPr>
        <w:t xml:space="preserve"> solicitation that is related to work done under the resulting contract from RFP-22-301 (</w:t>
      </w:r>
      <w:r w:rsidR="00C10448" w:rsidRPr="00B5783C">
        <w:rPr>
          <w:rStyle w:val="normaltextrun"/>
          <w:rFonts w:ascii="Tahoma" w:hAnsi="Tahoma" w:cs="Tahoma"/>
          <w:color w:val="000000" w:themeColor="text1"/>
        </w:rPr>
        <w:t>s</w:t>
      </w:r>
      <w:r w:rsidR="000909C9" w:rsidRPr="00B5783C">
        <w:rPr>
          <w:rStyle w:val="normaltextrun"/>
          <w:rFonts w:ascii="Tahoma" w:hAnsi="Tahoma" w:cs="Tahoma"/>
          <w:color w:val="000000" w:themeColor="text1"/>
        </w:rPr>
        <w:t>ee RFP-22-301, Attachment 12, Exhibit G, section 6). </w:t>
      </w:r>
    </w:p>
    <w:bookmarkEnd w:id="1"/>
    <w:p w14:paraId="35B6F502" w14:textId="77777777" w:rsidR="000909C9" w:rsidRPr="00B5783C" w:rsidRDefault="000909C9" w:rsidP="006A4667">
      <w:pPr>
        <w:rPr>
          <w:rStyle w:val="normaltextrun"/>
          <w:rFonts w:ascii="Tahoma" w:hAnsi="Tahoma" w:cs="Tahoma"/>
          <w:color w:val="000000" w:themeColor="text1"/>
        </w:rPr>
      </w:pPr>
    </w:p>
    <w:p w14:paraId="59A235AD" w14:textId="28E8236C" w:rsidR="00CC7633" w:rsidRPr="00B5783C" w:rsidRDefault="00A4653C" w:rsidP="002E562C">
      <w:pPr>
        <w:tabs>
          <w:tab w:val="left" w:pos="1530"/>
        </w:tabs>
        <w:rPr>
          <w:rStyle w:val="normaltextrun"/>
          <w:rFonts w:ascii="Tahoma" w:hAnsi="Tahoma" w:cs="Tahoma"/>
          <w:color w:val="000000" w:themeColor="text1"/>
        </w:rPr>
      </w:pPr>
      <w:r w:rsidRPr="00B5783C">
        <w:rPr>
          <w:rStyle w:val="normaltextrun"/>
          <w:rFonts w:ascii="Tahoma" w:hAnsi="Tahoma" w:cs="Tahoma"/>
          <w:b/>
          <w:bCs/>
          <w:color w:val="000000" w:themeColor="text1"/>
        </w:rPr>
        <w:t xml:space="preserve">Question </w:t>
      </w:r>
      <w:r w:rsidR="002505A0" w:rsidRPr="00B5783C">
        <w:rPr>
          <w:rStyle w:val="normaltextrun"/>
          <w:rFonts w:ascii="Tahoma" w:hAnsi="Tahoma" w:cs="Tahoma"/>
          <w:b/>
          <w:bCs/>
          <w:color w:val="000000" w:themeColor="text1"/>
        </w:rPr>
        <w:t>3:</w:t>
      </w:r>
      <w:r w:rsidR="009550FA" w:rsidRPr="00B5783C">
        <w:rPr>
          <w:rStyle w:val="normaltextrun"/>
          <w:rFonts w:ascii="Tahoma" w:hAnsi="Tahoma" w:cs="Tahoma"/>
          <w:color w:val="000000" w:themeColor="text1"/>
        </w:rPr>
        <w:t xml:space="preserve">  </w:t>
      </w:r>
      <w:r w:rsidR="00CC7633" w:rsidRPr="00B5783C">
        <w:rPr>
          <w:rStyle w:val="normaltextrun"/>
          <w:rFonts w:ascii="Tahoma" w:hAnsi="Tahoma" w:cs="Tahoma"/>
          <w:color w:val="000000" w:themeColor="text1"/>
        </w:rPr>
        <w:t>Can a non-profit apply?</w:t>
      </w:r>
    </w:p>
    <w:p w14:paraId="3EF21CE4" w14:textId="77777777" w:rsidR="00CC7633" w:rsidRPr="00B5783C" w:rsidRDefault="00CC7633" w:rsidP="00CC7633">
      <w:pPr>
        <w:rPr>
          <w:rStyle w:val="normaltextrun"/>
          <w:rFonts w:ascii="Tahoma" w:hAnsi="Tahoma" w:cs="Tahoma"/>
          <w:color w:val="000000" w:themeColor="text1"/>
        </w:rPr>
      </w:pPr>
    </w:p>
    <w:p w14:paraId="694B3802" w14:textId="56A859BD" w:rsidR="00CC7633" w:rsidRPr="00B5783C" w:rsidRDefault="00CC7633" w:rsidP="002E562C">
      <w:pPr>
        <w:tabs>
          <w:tab w:val="left" w:pos="2070"/>
        </w:tabs>
        <w:ind w:left="720"/>
        <w:rPr>
          <w:rStyle w:val="normaltextrun"/>
          <w:rFonts w:ascii="Tahoma" w:hAnsi="Tahoma" w:cs="Tahoma"/>
          <w:color w:val="000000" w:themeColor="text1"/>
        </w:rPr>
      </w:pPr>
      <w:r w:rsidRPr="00B5783C">
        <w:rPr>
          <w:rStyle w:val="normaltextrun"/>
          <w:rFonts w:ascii="Tahoma" w:hAnsi="Tahoma" w:cs="Tahoma"/>
          <w:b/>
          <w:bCs/>
          <w:color w:val="000000" w:themeColor="text1"/>
        </w:rPr>
        <w:t>A</w:t>
      </w:r>
      <w:r w:rsidR="001C6011" w:rsidRPr="00B5783C">
        <w:rPr>
          <w:rStyle w:val="normaltextrun"/>
          <w:rFonts w:ascii="Tahoma" w:hAnsi="Tahoma" w:cs="Tahoma"/>
          <w:b/>
          <w:bCs/>
          <w:color w:val="000000" w:themeColor="text1"/>
        </w:rPr>
        <w:t xml:space="preserve">nswer </w:t>
      </w:r>
      <w:r w:rsidR="00787CD5" w:rsidRPr="00B5783C">
        <w:rPr>
          <w:rStyle w:val="normaltextrun"/>
          <w:rFonts w:ascii="Tahoma" w:hAnsi="Tahoma" w:cs="Tahoma"/>
          <w:b/>
          <w:bCs/>
          <w:color w:val="000000" w:themeColor="text1"/>
        </w:rPr>
        <w:t>3</w:t>
      </w:r>
      <w:r w:rsidRPr="00B5783C">
        <w:rPr>
          <w:rStyle w:val="normaltextrun"/>
          <w:rFonts w:ascii="Tahoma" w:hAnsi="Tahoma" w:cs="Tahoma"/>
          <w:b/>
          <w:bCs/>
          <w:color w:val="000000" w:themeColor="text1"/>
        </w:rPr>
        <w:t>:</w:t>
      </w:r>
      <w:r w:rsidR="009550FA" w:rsidRPr="00B5783C">
        <w:rPr>
          <w:rStyle w:val="normaltextrun"/>
          <w:rFonts w:ascii="Tahoma" w:hAnsi="Tahoma" w:cs="Tahoma"/>
          <w:color w:val="000000" w:themeColor="text1"/>
        </w:rPr>
        <w:t xml:space="preserve">  </w:t>
      </w:r>
      <w:r w:rsidRPr="00B5783C">
        <w:rPr>
          <w:rStyle w:val="normaltextrun"/>
          <w:rFonts w:ascii="Tahoma" w:hAnsi="Tahoma" w:cs="Tahoma"/>
          <w:color w:val="000000" w:themeColor="text1"/>
        </w:rPr>
        <w:t xml:space="preserve">Yes, </w:t>
      </w:r>
      <w:r w:rsidR="000F33C1" w:rsidRPr="00B5783C">
        <w:rPr>
          <w:rStyle w:val="normaltextrun"/>
          <w:rFonts w:ascii="Tahoma" w:hAnsi="Tahoma" w:cs="Tahoma"/>
          <w:color w:val="000000" w:themeColor="text1"/>
        </w:rPr>
        <w:t xml:space="preserve">this solicitation </w:t>
      </w:r>
      <w:r w:rsidR="002C5A67" w:rsidRPr="00B5783C">
        <w:rPr>
          <w:rStyle w:val="normaltextrun"/>
          <w:rFonts w:ascii="Tahoma" w:hAnsi="Tahoma" w:cs="Tahoma"/>
          <w:color w:val="000000" w:themeColor="text1"/>
        </w:rPr>
        <w:t>is op</w:t>
      </w:r>
      <w:r w:rsidR="00DD0D88" w:rsidRPr="00B5783C">
        <w:rPr>
          <w:rStyle w:val="normaltextrun"/>
          <w:rFonts w:ascii="Tahoma" w:hAnsi="Tahoma" w:cs="Tahoma"/>
          <w:color w:val="000000" w:themeColor="text1"/>
        </w:rPr>
        <w:t>en to all</w:t>
      </w:r>
      <w:r w:rsidR="002C5A67" w:rsidRPr="00B5783C">
        <w:rPr>
          <w:rStyle w:val="normaltextrun"/>
          <w:rFonts w:ascii="Tahoma" w:hAnsi="Tahoma" w:cs="Tahoma"/>
          <w:color w:val="000000" w:themeColor="text1"/>
        </w:rPr>
        <w:t xml:space="preserve"> </w:t>
      </w:r>
      <w:r w:rsidR="000F33C1" w:rsidRPr="00B5783C">
        <w:rPr>
          <w:rStyle w:val="normaltextrun"/>
          <w:rFonts w:ascii="Tahoma" w:hAnsi="Tahoma" w:cs="Tahoma"/>
          <w:color w:val="000000" w:themeColor="text1"/>
        </w:rPr>
        <w:t xml:space="preserve">public and private entities, including non-profits. Each agreement resulting from this solicitation includes terms and conditions that set forth the Contractor’s rights and responsibilities.  </w:t>
      </w:r>
      <w:r w:rsidR="0095274B" w:rsidRPr="00B5783C">
        <w:rPr>
          <w:rStyle w:val="normaltextrun"/>
          <w:rFonts w:ascii="Tahoma" w:hAnsi="Tahoma" w:cs="Tahoma"/>
          <w:color w:val="000000" w:themeColor="text1"/>
        </w:rPr>
        <w:t xml:space="preserve">See </w:t>
      </w:r>
      <w:r w:rsidR="008A347F" w:rsidRPr="00B5783C">
        <w:rPr>
          <w:rStyle w:val="normaltextrun"/>
          <w:rFonts w:ascii="Tahoma" w:hAnsi="Tahoma" w:cs="Tahoma"/>
          <w:color w:val="000000" w:themeColor="text1"/>
        </w:rPr>
        <w:t xml:space="preserve">Eligible Bidders </w:t>
      </w:r>
      <w:r w:rsidR="000E1F00" w:rsidRPr="00B5783C">
        <w:rPr>
          <w:rStyle w:val="normaltextrun"/>
          <w:rFonts w:ascii="Tahoma" w:hAnsi="Tahoma" w:cs="Tahoma"/>
          <w:color w:val="000000" w:themeColor="text1"/>
        </w:rPr>
        <w:t>in S</w:t>
      </w:r>
      <w:r w:rsidR="008A347F" w:rsidRPr="00B5783C">
        <w:rPr>
          <w:rStyle w:val="normaltextrun"/>
          <w:rFonts w:ascii="Tahoma" w:hAnsi="Tahoma" w:cs="Tahoma"/>
          <w:color w:val="000000" w:themeColor="text1"/>
        </w:rPr>
        <w:t xml:space="preserve">ection </w:t>
      </w:r>
      <w:r w:rsidR="00E135FF" w:rsidRPr="00B5783C">
        <w:rPr>
          <w:rStyle w:val="normaltextrun"/>
          <w:rFonts w:ascii="Tahoma" w:hAnsi="Tahoma" w:cs="Tahoma"/>
          <w:color w:val="000000" w:themeColor="text1"/>
        </w:rPr>
        <w:t>I</w:t>
      </w:r>
      <w:r w:rsidR="005205C5" w:rsidRPr="00B5783C">
        <w:rPr>
          <w:rStyle w:val="normaltextrun"/>
          <w:rFonts w:ascii="Tahoma" w:hAnsi="Tahoma" w:cs="Tahoma"/>
          <w:color w:val="000000" w:themeColor="text1"/>
        </w:rPr>
        <w:t xml:space="preserve"> of</w:t>
      </w:r>
      <w:r w:rsidR="00C97AEF" w:rsidRPr="00B5783C">
        <w:rPr>
          <w:rStyle w:val="normaltextrun"/>
          <w:rFonts w:ascii="Tahoma" w:hAnsi="Tahoma" w:cs="Tahoma"/>
          <w:color w:val="000000" w:themeColor="text1"/>
        </w:rPr>
        <w:t xml:space="preserve"> the </w:t>
      </w:r>
      <w:r w:rsidR="00523C20" w:rsidRPr="00B5783C">
        <w:rPr>
          <w:rStyle w:val="normaltextrun"/>
          <w:rFonts w:ascii="Tahoma" w:hAnsi="Tahoma" w:cs="Tahoma"/>
          <w:color w:val="000000" w:themeColor="text1"/>
        </w:rPr>
        <w:t xml:space="preserve">RFP </w:t>
      </w:r>
      <w:r w:rsidR="00C97AEF" w:rsidRPr="00B5783C">
        <w:rPr>
          <w:rStyle w:val="normaltextrun"/>
          <w:rFonts w:ascii="Tahoma" w:hAnsi="Tahoma" w:cs="Tahoma"/>
          <w:color w:val="000000" w:themeColor="text1"/>
        </w:rPr>
        <w:t>manual.</w:t>
      </w:r>
    </w:p>
    <w:p w14:paraId="7334A928" w14:textId="77777777" w:rsidR="00467E38" w:rsidRPr="00B5783C" w:rsidRDefault="00467E38" w:rsidP="006A4667">
      <w:pPr>
        <w:rPr>
          <w:rStyle w:val="normaltextrun"/>
          <w:rFonts w:ascii="Tahoma" w:hAnsi="Tahoma" w:cs="Tahoma"/>
          <w:color w:val="000000" w:themeColor="text1"/>
        </w:rPr>
      </w:pPr>
    </w:p>
    <w:p w14:paraId="179F226A" w14:textId="0D8D7F0C" w:rsidR="00E76B08" w:rsidRPr="00B5783C" w:rsidRDefault="00A4653C" w:rsidP="00E76B08">
      <w:pPr>
        <w:rPr>
          <w:rStyle w:val="normaltextrun"/>
          <w:rFonts w:ascii="Tahoma" w:hAnsi="Tahoma" w:cs="Tahoma"/>
          <w:color w:val="000000" w:themeColor="text1"/>
        </w:rPr>
      </w:pPr>
      <w:r w:rsidRPr="00B5783C">
        <w:rPr>
          <w:rStyle w:val="normaltextrun"/>
          <w:rFonts w:ascii="Tahoma" w:hAnsi="Tahoma" w:cs="Tahoma"/>
          <w:b/>
          <w:bCs/>
          <w:color w:val="000000" w:themeColor="text1"/>
        </w:rPr>
        <w:t xml:space="preserve">Question </w:t>
      </w:r>
      <w:r w:rsidR="00457C60" w:rsidRPr="00B5783C">
        <w:rPr>
          <w:rStyle w:val="normaltextrun"/>
          <w:rFonts w:ascii="Tahoma" w:hAnsi="Tahoma" w:cs="Tahoma"/>
          <w:b/>
          <w:bCs/>
          <w:color w:val="000000" w:themeColor="text1"/>
        </w:rPr>
        <w:t>4</w:t>
      </w:r>
      <w:r w:rsidR="000909C9" w:rsidRPr="00B5783C">
        <w:rPr>
          <w:rStyle w:val="normaltextrun"/>
          <w:rFonts w:ascii="Tahoma" w:hAnsi="Tahoma" w:cs="Tahoma"/>
          <w:b/>
          <w:bCs/>
          <w:color w:val="000000" w:themeColor="text1"/>
        </w:rPr>
        <w:t>:</w:t>
      </w:r>
      <w:r w:rsidR="009550FA" w:rsidRPr="00B5783C">
        <w:rPr>
          <w:rStyle w:val="normaltextrun"/>
          <w:rFonts w:ascii="Tahoma" w:hAnsi="Tahoma" w:cs="Tahoma"/>
          <w:b/>
          <w:bCs/>
          <w:color w:val="000000" w:themeColor="text1"/>
        </w:rPr>
        <w:t xml:space="preserve">  </w:t>
      </w:r>
      <w:r w:rsidR="006F1577" w:rsidRPr="00B5783C">
        <w:rPr>
          <w:rStyle w:val="normaltextrun"/>
          <w:rFonts w:ascii="Tahoma" w:hAnsi="Tahoma" w:cs="Tahoma"/>
          <w:color w:val="000000" w:themeColor="text1"/>
        </w:rPr>
        <w:t>Will the CEC provide</w:t>
      </w:r>
      <w:r w:rsidR="00D36D3B" w:rsidRPr="00B5783C">
        <w:rPr>
          <w:rStyle w:val="normaltextrun"/>
          <w:rFonts w:ascii="Tahoma" w:hAnsi="Tahoma" w:cs="Tahoma"/>
          <w:color w:val="000000" w:themeColor="text1"/>
        </w:rPr>
        <w:t xml:space="preserve"> additional point allocation</w:t>
      </w:r>
      <w:r w:rsidR="006F1577" w:rsidRPr="00B5783C">
        <w:rPr>
          <w:rStyle w:val="normaltextrun"/>
          <w:rFonts w:ascii="Tahoma" w:hAnsi="Tahoma" w:cs="Tahoma"/>
          <w:color w:val="000000" w:themeColor="text1"/>
        </w:rPr>
        <w:t xml:space="preserve"> for LGBT</w:t>
      </w:r>
      <w:r w:rsidR="00695E11" w:rsidRPr="00B5783C">
        <w:rPr>
          <w:rStyle w:val="normaltextrun"/>
          <w:rFonts w:ascii="Tahoma" w:hAnsi="Tahoma" w:cs="Tahoma"/>
          <w:color w:val="000000" w:themeColor="text1"/>
        </w:rPr>
        <w:t>Q</w:t>
      </w:r>
      <w:r w:rsidR="006F1577" w:rsidRPr="00B5783C">
        <w:rPr>
          <w:rStyle w:val="normaltextrun"/>
          <w:rFonts w:ascii="Tahoma" w:hAnsi="Tahoma" w:cs="Tahoma"/>
          <w:color w:val="000000" w:themeColor="text1"/>
        </w:rPr>
        <w:t xml:space="preserve"> entities</w:t>
      </w:r>
      <w:r w:rsidR="00D36D3B" w:rsidRPr="00B5783C">
        <w:rPr>
          <w:rStyle w:val="normaltextrun"/>
          <w:rFonts w:ascii="Tahoma" w:hAnsi="Tahoma" w:cs="Tahoma"/>
          <w:color w:val="000000" w:themeColor="text1"/>
        </w:rPr>
        <w:t xml:space="preserve">? </w:t>
      </w:r>
      <w:proofErr w:type="gramStart"/>
      <w:r w:rsidR="00D36D3B" w:rsidRPr="00B5783C">
        <w:rPr>
          <w:rStyle w:val="normaltextrun"/>
          <w:rFonts w:ascii="Tahoma" w:hAnsi="Tahoma" w:cs="Tahoma"/>
          <w:color w:val="000000" w:themeColor="text1"/>
        </w:rPr>
        <w:t>Or,</w:t>
      </w:r>
      <w:proofErr w:type="gramEnd"/>
      <w:r w:rsidR="00D36D3B" w:rsidRPr="00B5783C">
        <w:rPr>
          <w:rStyle w:val="normaltextrun"/>
          <w:rFonts w:ascii="Tahoma" w:hAnsi="Tahoma" w:cs="Tahoma"/>
          <w:color w:val="000000" w:themeColor="text1"/>
        </w:rPr>
        <w:t xml:space="preserve"> does it qualify as DVBE as we are certified CA Clearinghouse?</w:t>
      </w:r>
      <w:r w:rsidR="00E76B08" w:rsidRPr="00B5783C">
        <w:rPr>
          <w:rStyle w:val="normaltextrun"/>
          <w:rFonts w:ascii="Tahoma" w:hAnsi="Tahoma" w:cs="Tahoma"/>
          <w:color w:val="000000" w:themeColor="text1"/>
        </w:rPr>
        <w:t xml:space="preserve"> How should an LGBTQ certified team be represented in the diversity section?</w:t>
      </w:r>
    </w:p>
    <w:p w14:paraId="4EF7EF29" w14:textId="55D795B3" w:rsidR="00E76B08" w:rsidRPr="00B5783C" w:rsidRDefault="00BE45D6" w:rsidP="00E76B08">
      <w:pPr>
        <w:rPr>
          <w:rStyle w:val="normaltextrun"/>
          <w:rFonts w:ascii="Tahoma" w:hAnsi="Tahoma" w:cs="Tahoma"/>
          <w:color w:val="000000" w:themeColor="text1"/>
        </w:rPr>
      </w:pPr>
      <w:r w:rsidRPr="00B5783C">
        <w:rPr>
          <w:rStyle w:val="normaltextrun"/>
          <w:rFonts w:ascii="Tahoma" w:hAnsi="Tahoma" w:cs="Tahoma"/>
          <w:color w:val="000000" w:themeColor="text1"/>
        </w:rPr>
        <w:t xml:space="preserve"> </w:t>
      </w:r>
    </w:p>
    <w:p w14:paraId="70625595" w14:textId="398AE736" w:rsidR="001F35B8" w:rsidRPr="00B5783C" w:rsidRDefault="00E76B08" w:rsidP="001F35B8">
      <w:pPr>
        <w:ind w:left="720"/>
        <w:rPr>
          <w:rStyle w:val="normaltextrun"/>
          <w:rFonts w:ascii="Tahoma" w:hAnsi="Tahoma" w:cs="Tahoma"/>
          <w:color w:val="000000" w:themeColor="text1"/>
        </w:rPr>
      </w:pPr>
      <w:r w:rsidRPr="00B5783C">
        <w:rPr>
          <w:rStyle w:val="normaltextrun"/>
          <w:rFonts w:ascii="Tahoma" w:hAnsi="Tahoma" w:cs="Tahoma"/>
          <w:b/>
          <w:bCs/>
          <w:color w:val="000000" w:themeColor="text1"/>
        </w:rPr>
        <w:t>Answer</w:t>
      </w:r>
      <w:r w:rsidR="00BE45D6" w:rsidRPr="00B5783C">
        <w:rPr>
          <w:rStyle w:val="normaltextrun"/>
          <w:rFonts w:ascii="Tahoma" w:hAnsi="Tahoma" w:cs="Tahoma"/>
          <w:b/>
          <w:bCs/>
          <w:color w:val="000000" w:themeColor="text1"/>
        </w:rPr>
        <w:t xml:space="preserve"> 4</w:t>
      </w:r>
      <w:r w:rsidRPr="00B5783C">
        <w:rPr>
          <w:rStyle w:val="normaltextrun"/>
          <w:rFonts w:ascii="Tahoma" w:hAnsi="Tahoma" w:cs="Tahoma"/>
          <w:b/>
          <w:bCs/>
          <w:color w:val="000000" w:themeColor="text1"/>
        </w:rPr>
        <w:t>:</w:t>
      </w:r>
      <w:r w:rsidR="009550FA" w:rsidRPr="00B5783C">
        <w:rPr>
          <w:rStyle w:val="normaltextrun"/>
          <w:rFonts w:ascii="Tahoma" w:hAnsi="Tahoma" w:cs="Tahoma"/>
          <w:color w:val="000000" w:themeColor="text1"/>
        </w:rPr>
        <w:t xml:space="preserve">  </w:t>
      </w:r>
      <w:r w:rsidRPr="00B5783C">
        <w:rPr>
          <w:rStyle w:val="normaltextrun"/>
          <w:rFonts w:ascii="Tahoma" w:hAnsi="Tahoma" w:cs="Tahoma"/>
          <w:color w:val="000000" w:themeColor="text1"/>
        </w:rPr>
        <w:t xml:space="preserve">All </w:t>
      </w:r>
      <w:r w:rsidR="001207C9" w:rsidRPr="00B5783C">
        <w:rPr>
          <w:rStyle w:val="normaltextrun"/>
          <w:rFonts w:ascii="Tahoma" w:hAnsi="Tahoma" w:cs="Tahoma"/>
          <w:color w:val="000000" w:themeColor="text1"/>
        </w:rPr>
        <w:t>public and private</w:t>
      </w:r>
      <w:r w:rsidRPr="00B5783C">
        <w:rPr>
          <w:rStyle w:val="normaltextrun"/>
          <w:rFonts w:ascii="Tahoma" w:hAnsi="Tahoma" w:cs="Tahoma"/>
          <w:color w:val="000000" w:themeColor="text1"/>
        </w:rPr>
        <w:t xml:space="preserve"> </w:t>
      </w:r>
      <w:r w:rsidR="009C6197" w:rsidRPr="00B5783C">
        <w:rPr>
          <w:rStyle w:val="normaltextrun"/>
          <w:rFonts w:ascii="Tahoma" w:hAnsi="Tahoma" w:cs="Tahoma"/>
          <w:color w:val="000000" w:themeColor="text1"/>
        </w:rPr>
        <w:t>entities</w:t>
      </w:r>
      <w:r w:rsidRPr="00B5783C">
        <w:rPr>
          <w:rStyle w:val="normaltextrun"/>
          <w:rFonts w:ascii="Tahoma" w:hAnsi="Tahoma" w:cs="Tahoma"/>
          <w:color w:val="000000" w:themeColor="text1"/>
        </w:rPr>
        <w:t xml:space="preserve"> are encouraged to apply to this solicitation</w:t>
      </w:r>
      <w:r w:rsidR="00F40648" w:rsidRPr="00B5783C">
        <w:rPr>
          <w:rStyle w:val="normaltextrun"/>
          <w:rFonts w:ascii="Tahoma" w:hAnsi="Tahoma" w:cs="Tahoma"/>
          <w:color w:val="000000" w:themeColor="text1"/>
        </w:rPr>
        <w:t>.</w:t>
      </w:r>
      <w:r w:rsidRPr="00B5783C">
        <w:rPr>
          <w:rStyle w:val="normaltextrun"/>
          <w:rFonts w:ascii="Tahoma" w:hAnsi="Tahoma" w:cs="Tahoma"/>
          <w:color w:val="000000" w:themeColor="text1"/>
        </w:rPr>
        <w:t xml:space="preserve"> </w:t>
      </w:r>
      <w:r w:rsidR="00B13EFC" w:rsidRPr="00B5783C">
        <w:rPr>
          <w:rStyle w:val="normaltextrun"/>
          <w:rFonts w:ascii="Tahoma" w:hAnsi="Tahoma" w:cs="Tahoma"/>
          <w:color w:val="000000" w:themeColor="text1"/>
        </w:rPr>
        <w:t xml:space="preserve">No additional points </w:t>
      </w:r>
      <w:r w:rsidR="00695E11" w:rsidRPr="00B5783C">
        <w:rPr>
          <w:rStyle w:val="normaltextrun"/>
          <w:rFonts w:ascii="Tahoma" w:hAnsi="Tahoma" w:cs="Tahoma"/>
          <w:color w:val="000000" w:themeColor="text1"/>
        </w:rPr>
        <w:t>or preferences are provided for LGBTQ entities</w:t>
      </w:r>
      <w:r w:rsidR="00F40648" w:rsidRPr="00B5783C">
        <w:rPr>
          <w:rStyle w:val="normaltextrun"/>
          <w:rFonts w:ascii="Tahoma" w:hAnsi="Tahoma" w:cs="Tahoma"/>
          <w:color w:val="000000" w:themeColor="text1"/>
        </w:rPr>
        <w:t xml:space="preserve"> and there is no </w:t>
      </w:r>
      <w:r w:rsidR="00D72CD5" w:rsidRPr="00B5783C">
        <w:rPr>
          <w:rStyle w:val="normaltextrun"/>
          <w:rFonts w:ascii="Tahoma" w:hAnsi="Tahoma" w:cs="Tahoma"/>
          <w:color w:val="000000" w:themeColor="text1"/>
        </w:rPr>
        <w:t>diversity section in the RFP manual.</w:t>
      </w:r>
      <w:r w:rsidR="00695E11" w:rsidRPr="00B5783C">
        <w:rPr>
          <w:rStyle w:val="normaltextrun"/>
          <w:rFonts w:ascii="Tahoma" w:hAnsi="Tahoma" w:cs="Tahoma"/>
          <w:color w:val="000000" w:themeColor="text1"/>
        </w:rPr>
        <w:t xml:space="preserve"> </w:t>
      </w:r>
    </w:p>
    <w:p w14:paraId="7585393F" w14:textId="77777777" w:rsidR="001F35B8" w:rsidRPr="00B5783C" w:rsidRDefault="001F35B8" w:rsidP="001F35B8">
      <w:pPr>
        <w:ind w:left="720"/>
        <w:rPr>
          <w:rStyle w:val="normaltextrun"/>
          <w:rFonts w:ascii="Tahoma" w:hAnsi="Tahoma" w:cs="Tahoma"/>
          <w:color w:val="000000" w:themeColor="text1"/>
        </w:rPr>
      </w:pPr>
    </w:p>
    <w:p w14:paraId="01F98C89" w14:textId="4C3972D1" w:rsidR="00772FFA" w:rsidRPr="00B5783C" w:rsidRDefault="00CF7B17" w:rsidP="001F35B8">
      <w:pPr>
        <w:ind w:left="720"/>
        <w:rPr>
          <w:rStyle w:val="normaltextrun"/>
          <w:rFonts w:ascii="Tahoma" w:hAnsi="Tahoma" w:cs="Tahoma"/>
          <w:color w:val="000000" w:themeColor="text1"/>
        </w:rPr>
      </w:pPr>
      <w:r w:rsidRPr="00B5783C">
        <w:rPr>
          <w:rStyle w:val="normaltextrun"/>
          <w:rFonts w:ascii="Tahoma" w:hAnsi="Tahoma" w:cs="Tahoma"/>
          <w:color w:val="000000" w:themeColor="text1"/>
        </w:rPr>
        <w:t>Th</w:t>
      </w:r>
      <w:r w:rsidR="000A754B" w:rsidRPr="00B5783C">
        <w:rPr>
          <w:rStyle w:val="normaltextrun"/>
          <w:rFonts w:ascii="Tahoma" w:hAnsi="Tahoma" w:cs="Tahoma"/>
          <w:color w:val="000000" w:themeColor="text1"/>
        </w:rPr>
        <w:t xml:space="preserve">e CEC has statutory authorization to </w:t>
      </w:r>
      <w:r w:rsidR="0068079D" w:rsidRPr="00B5783C">
        <w:rPr>
          <w:rStyle w:val="normaltextrun"/>
          <w:rFonts w:ascii="Tahoma" w:hAnsi="Tahoma" w:cs="Tahoma"/>
          <w:color w:val="000000" w:themeColor="text1"/>
        </w:rPr>
        <w:t xml:space="preserve">provide </w:t>
      </w:r>
      <w:r w:rsidR="000A754B" w:rsidRPr="00B5783C">
        <w:rPr>
          <w:rStyle w:val="normaltextrun"/>
          <w:rFonts w:ascii="Tahoma" w:hAnsi="Tahoma" w:cs="Tahoma"/>
          <w:color w:val="000000" w:themeColor="text1"/>
        </w:rPr>
        <w:t xml:space="preserve">the following </w:t>
      </w:r>
      <w:r w:rsidR="00BC1FC5" w:rsidRPr="00B5783C">
        <w:rPr>
          <w:rStyle w:val="normaltextrun"/>
          <w:rFonts w:ascii="Tahoma" w:hAnsi="Tahoma" w:cs="Tahoma"/>
          <w:color w:val="000000" w:themeColor="text1"/>
        </w:rPr>
        <w:t>preference</w:t>
      </w:r>
      <w:r w:rsidR="000A754B" w:rsidRPr="00B5783C">
        <w:rPr>
          <w:rStyle w:val="normaltextrun"/>
          <w:rFonts w:ascii="Tahoma" w:hAnsi="Tahoma" w:cs="Tahoma"/>
          <w:color w:val="000000" w:themeColor="text1"/>
        </w:rPr>
        <w:t>s</w:t>
      </w:r>
      <w:r w:rsidR="00F276A3" w:rsidRPr="00B5783C">
        <w:rPr>
          <w:rStyle w:val="normaltextrun"/>
          <w:rFonts w:ascii="Tahoma" w:hAnsi="Tahoma" w:cs="Tahoma"/>
          <w:color w:val="000000" w:themeColor="text1"/>
        </w:rPr>
        <w:t>:</w:t>
      </w:r>
      <w:r w:rsidR="00C443CA" w:rsidRPr="00B5783C">
        <w:rPr>
          <w:rStyle w:val="normaltextrun"/>
          <w:rFonts w:ascii="Tahoma" w:hAnsi="Tahoma" w:cs="Tahoma"/>
          <w:color w:val="000000" w:themeColor="text1"/>
        </w:rPr>
        <w:t xml:space="preserve"> </w:t>
      </w:r>
    </w:p>
    <w:p w14:paraId="1F55BEAC" w14:textId="77777777" w:rsidR="00772FFA" w:rsidRPr="00B5783C" w:rsidRDefault="00772FFA" w:rsidP="001F35B8">
      <w:pPr>
        <w:tabs>
          <w:tab w:val="left" w:pos="1800"/>
        </w:tabs>
        <w:ind w:left="1440"/>
        <w:rPr>
          <w:rStyle w:val="normaltextrun"/>
          <w:rFonts w:ascii="Tahoma" w:hAnsi="Tahoma" w:cs="Tahoma"/>
          <w:color w:val="000000" w:themeColor="text1"/>
        </w:rPr>
      </w:pPr>
      <w:r w:rsidRPr="00B5783C">
        <w:rPr>
          <w:rStyle w:val="normaltextrun"/>
          <w:rFonts w:ascii="Tahoma" w:hAnsi="Tahoma" w:cs="Tahoma"/>
          <w:color w:val="000000" w:themeColor="text1"/>
        </w:rPr>
        <w:t>•</w:t>
      </w:r>
      <w:r w:rsidRPr="00B5783C">
        <w:rPr>
          <w:rStyle w:val="normaltextrun"/>
          <w:rFonts w:ascii="Tahoma" w:hAnsi="Tahoma" w:cs="Tahoma"/>
          <w:color w:val="000000" w:themeColor="text1"/>
        </w:rPr>
        <w:tab/>
        <w:t>DVBE Incentive</w:t>
      </w:r>
    </w:p>
    <w:p w14:paraId="37808355" w14:textId="77777777" w:rsidR="00772FFA" w:rsidRPr="00B5783C" w:rsidRDefault="00772FFA" w:rsidP="001F35B8">
      <w:pPr>
        <w:tabs>
          <w:tab w:val="left" w:pos="1800"/>
        </w:tabs>
        <w:ind w:left="1440"/>
        <w:rPr>
          <w:rStyle w:val="normaltextrun"/>
          <w:rFonts w:ascii="Tahoma" w:hAnsi="Tahoma" w:cs="Tahoma"/>
          <w:color w:val="000000" w:themeColor="text1"/>
        </w:rPr>
      </w:pPr>
      <w:r w:rsidRPr="00B5783C">
        <w:rPr>
          <w:rStyle w:val="normaltextrun"/>
          <w:rFonts w:ascii="Tahoma" w:hAnsi="Tahoma" w:cs="Tahoma"/>
          <w:color w:val="000000" w:themeColor="text1"/>
        </w:rPr>
        <w:t>•</w:t>
      </w:r>
      <w:r w:rsidRPr="00B5783C">
        <w:rPr>
          <w:rStyle w:val="normaltextrun"/>
          <w:rFonts w:ascii="Tahoma" w:hAnsi="Tahoma" w:cs="Tahoma"/>
          <w:color w:val="000000" w:themeColor="text1"/>
        </w:rPr>
        <w:tab/>
        <w:t>Small Business/Microbusiness Preference</w:t>
      </w:r>
    </w:p>
    <w:p w14:paraId="583B2C38" w14:textId="77777777" w:rsidR="00772FFA" w:rsidRPr="00B5783C" w:rsidRDefault="00772FFA" w:rsidP="001F35B8">
      <w:pPr>
        <w:tabs>
          <w:tab w:val="left" w:pos="1800"/>
        </w:tabs>
        <w:ind w:left="1440"/>
        <w:rPr>
          <w:rStyle w:val="normaltextrun"/>
          <w:rFonts w:ascii="Tahoma" w:hAnsi="Tahoma" w:cs="Tahoma"/>
          <w:color w:val="000000" w:themeColor="text1"/>
        </w:rPr>
      </w:pPr>
      <w:r w:rsidRPr="00B5783C">
        <w:rPr>
          <w:rStyle w:val="normaltextrun"/>
          <w:rFonts w:ascii="Tahoma" w:hAnsi="Tahoma" w:cs="Tahoma"/>
          <w:color w:val="000000" w:themeColor="text1"/>
        </w:rPr>
        <w:t>•</w:t>
      </w:r>
      <w:r w:rsidRPr="00B5783C">
        <w:rPr>
          <w:rStyle w:val="normaltextrun"/>
          <w:rFonts w:ascii="Tahoma" w:hAnsi="Tahoma" w:cs="Tahoma"/>
          <w:color w:val="000000" w:themeColor="text1"/>
        </w:rPr>
        <w:tab/>
        <w:t>Non-Small Business Preference</w:t>
      </w:r>
    </w:p>
    <w:p w14:paraId="711C4019" w14:textId="77777777" w:rsidR="00772FFA" w:rsidRPr="00B5783C" w:rsidRDefault="00772FFA" w:rsidP="001F35B8">
      <w:pPr>
        <w:tabs>
          <w:tab w:val="left" w:pos="1800"/>
        </w:tabs>
        <w:ind w:left="1440"/>
        <w:rPr>
          <w:rStyle w:val="normaltextrun"/>
          <w:rFonts w:ascii="Tahoma" w:hAnsi="Tahoma" w:cs="Tahoma"/>
          <w:color w:val="000000" w:themeColor="text1"/>
        </w:rPr>
      </w:pPr>
      <w:r w:rsidRPr="00B5783C">
        <w:rPr>
          <w:rStyle w:val="normaltextrun"/>
          <w:rFonts w:ascii="Tahoma" w:hAnsi="Tahoma" w:cs="Tahoma"/>
          <w:color w:val="000000" w:themeColor="text1"/>
        </w:rPr>
        <w:t>•</w:t>
      </w:r>
      <w:r w:rsidRPr="00B5783C">
        <w:rPr>
          <w:rStyle w:val="normaltextrun"/>
          <w:rFonts w:ascii="Tahoma" w:hAnsi="Tahoma" w:cs="Tahoma"/>
          <w:color w:val="000000" w:themeColor="text1"/>
        </w:rPr>
        <w:tab/>
        <w:t>California-Based Entities Preference</w:t>
      </w:r>
    </w:p>
    <w:p w14:paraId="1D30023F" w14:textId="63D40487" w:rsidR="00630BA2" w:rsidRPr="00B5783C" w:rsidRDefault="00772FFA" w:rsidP="001F35B8">
      <w:pPr>
        <w:tabs>
          <w:tab w:val="left" w:pos="1800"/>
        </w:tabs>
        <w:ind w:left="1440"/>
        <w:rPr>
          <w:rStyle w:val="normaltextrun"/>
          <w:rFonts w:ascii="Tahoma" w:hAnsi="Tahoma" w:cs="Tahoma"/>
          <w:color w:val="000000" w:themeColor="text1"/>
        </w:rPr>
      </w:pPr>
      <w:r w:rsidRPr="00B5783C">
        <w:rPr>
          <w:rStyle w:val="normaltextrun"/>
          <w:rFonts w:ascii="Tahoma" w:hAnsi="Tahoma" w:cs="Tahoma"/>
          <w:color w:val="000000" w:themeColor="text1"/>
        </w:rPr>
        <w:lastRenderedPageBreak/>
        <w:t>•</w:t>
      </w:r>
      <w:r w:rsidRPr="00B5783C">
        <w:rPr>
          <w:rStyle w:val="normaltextrun"/>
          <w:rFonts w:ascii="Tahoma" w:hAnsi="Tahoma" w:cs="Tahoma"/>
          <w:color w:val="000000" w:themeColor="text1"/>
        </w:rPr>
        <w:tab/>
        <w:t>Target Area Contract Act Preference</w:t>
      </w:r>
    </w:p>
    <w:p w14:paraId="107A9C11" w14:textId="77777777" w:rsidR="00556399" w:rsidRPr="00B5783C" w:rsidRDefault="00556399" w:rsidP="00D36D3B">
      <w:pPr>
        <w:rPr>
          <w:rStyle w:val="normaltextrun"/>
          <w:rFonts w:ascii="Tahoma" w:hAnsi="Tahoma" w:cs="Tahoma"/>
          <w:color w:val="000000" w:themeColor="text1"/>
        </w:rPr>
      </w:pPr>
    </w:p>
    <w:p w14:paraId="7325F15D" w14:textId="24073AD8" w:rsidR="00844541" w:rsidRPr="00B5783C" w:rsidRDefault="000A754B" w:rsidP="00844541">
      <w:pPr>
        <w:rPr>
          <w:rStyle w:val="normaltextrun"/>
          <w:rFonts w:ascii="Tahoma" w:hAnsi="Tahoma" w:cs="Tahoma"/>
          <w:color w:val="000000" w:themeColor="text1"/>
        </w:rPr>
      </w:pPr>
      <w:r w:rsidRPr="00B5783C">
        <w:rPr>
          <w:rStyle w:val="normaltextrun"/>
          <w:rFonts w:ascii="Tahoma" w:hAnsi="Tahoma" w:cs="Tahoma"/>
          <w:color w:val="000000" w:themeColor="text1"/>
        </w:rPr>
        <w:t>This RFP requires at least 3%</w:t>
      </w:r>
      <w:r w:rsidR="00BA3DD9" w:rsidRPr="00B5783C">
        <w:rPr>
          <w:rStyle w:val="normaltextrun"/>
          <w:rFonts w:ascii="Tahoma" w:hAnsi="Tahoma" w:cs="Tahoma"/>
          <w:color w:val="000000" w:themeColor="text1"/>
        </w:rPr>
        <w:t xml:space="preserve"> certified</w:t>
      </w:r>
      <w:r w:rsidRPr="00B5783C">
        <w:rPr>
          <w:rStyle w:val="normaltextrun"/>
          <w:rFonts w:ascii="Tahoma" w:hAnsi="Tahoma" w:cs="Tahoma"/>
          <w:color w:val="000000" w:themeColor="text1"/>
        </w:rPr>
        <w:t xml:space="preserve"> Disable Veteran </w:t>
      </w:r>
      <w:r w:rsidR="003A5C04" w:rsidRPr="00B5783C">
        <w:rPr>
          <w:rStyle w:val="normaltextrun"/>
          <w:rFonts w:ascii="Tahoma" w:hAnsi="Tahoma" w:cs="Tahoma"/>
          <w:color w:val="000000" w:themeColor="text1"/>
        </w:rPr>
        <w:t xml:space="preserve">Business Enterprise (DVBE) </w:t>
      </w:r>
      <w:r w:rsidR="00BA3DD9" w:rsidRPr="00B5783C">
        <w:rPr>
          <w:rStyle w:val="normaltextrun"/>
          <w:rFonts w:ascii="Tahoma" w:hAnsi="Tahoma" w:cs="Tahoma"/>
          <w:color w:val="000000" w:themeColor="text1"/>
        </w:rPr>
        <w:t>participation</w:t>
      </w:r>
      <w:r w:rsidR="003D11B3" w:rsidRPr="00B5783C">
        <w:rPr>
          <w:rStyle w:val="normaltextrun"/>
          <w:rFonts w:ascii="Tahoma" w:hAnsi="Tahoma" w:cs="Tahoma"/>
          <w:color w:val="000000" w:themeColor="text1"/>
        </w:rPr>
        <w:t>,</w:t>
      </w:r>
      <w:r w:rsidR="00BA3DD9" w:rsidRPr="00B5783C">
        <w:rPr>
          <w:rStyle w:val="normaltextrun"/>
          <w:rFonts w:ascii="Tahoma" w:hAnsi="Tahoma" w:cs="Tahoma"/>
          <w:color w:val="000000" w:themeColor="text1"/>
        </w:rPr>
        <w:t xml:space="preserve"> </w:t>
      </w:r>
      <w:r w:rsidR="003A5C04" w:rsidRPr="00B5783C">
        <w:rPr>
          <w:rStyle w:val="normaltextrun"/>
          <w:rFonts w:ascii="Tahoma" w:hAnsi="Tahoma" w:cs="Tahoma"/>
          <w:color w:val="000000" w:themeColor="text1"/>
        </w:rPr>
        <w:t xml:space="preserve">and </w:t>
      </w:r>
      <w:r w:rsidR="00EE4523" w:rsidRPr="00B5783C">
        <w:rPr>
          <w:rStyle w:val="normaltextrun"/>
          <w:rFonts w:ascii="Tahoma" w:hAnsi="Tahoma" w:cs="Tahoma"/>
          <w:color w:val="000000" w:themeColor="text1"/>
        </w:rPr>
        <w:t xml:space="preserve">DVBE incentive points are available for </w:t>
      </w:r>
      <w:r w:rsidR="00545678" w:rsidRPr="00B5783C">
        <w:rPr>
          <w:rStyle w:val="normaltextrun"/>
          <w:rFonts w:ascii="Tahoma" w:hAnsi="Tahoma" w:cs="Tahoma"/>
          <w:color w:val="000000" w:themeColor="text1"/>
        </w:rPr>
        <w:t>greater DVBE participation.</w:t>
      </w:r>
      <w:r w:rsidR="00A36777" w:rsidRPr="00B5783C">
        <w:rPr>
          <w:rStyle w:val="normaltextrun"/>
          <w:rFonts w:ascii="Tahoma" w:hAnsi="Tahoma" w:cs="Tahoma"/>
          <w:color w:val="000000" w:themeColor="text1"/>
        </w:rPr>
        <w:t xml:space="preserve"> </w:t>
      </w:r>
      <w:r w:rsidR="00AA1950" w:rsidRPr="00B5783C">
        <w:rPr>
          <w:rStyle w:val="normaltextrun"/>
          <w:rFonts w:ascii="Tahoma" w:hAnsi="Tahoma" w:cs="Tahoma"/>
          <w:color w:val="000000" w:themeColor="text1"/>
        </w:rPr>
        <w:t xml:space="preserve">Please see Section </w:t>
      </w:r>
      <w:r w:rsidR="008F628C" w:rsidRPr="00B5783C">
        <w:rPr>
          <w:rStyle w:val="normaltextrun"/>
          <w:rFonts w:ascii="Tahoma" w:hAnsi="Tahoma" w:cs="Tahoma"/>
          <w:color w:val="000000" w:themeColor="text1"/>
        </w:rPr>
        <w:t xml:space="preserve">V. </w:t>
      </w:r>
      <w:r w:rsidR="004A5BA0" w:rsidRPr="00B5783C">
        <w:rPr>
          <w:rStyle w:val="normaltextrun"/>
          <w:rFonts w:ascii="Tahoma" w:hAnsi="Tahoma" w:cs="Tahoma"/>
          <w:color w:val="000000" w:themeColor="text1"/>
        </w:rPr>
        <w:t>Business Participation Programs (Preferences/Incentives)</w:t>
      </w:r>
      <w:r w:rsidR="008F628C" w:rsidRPr="00B5783C">
        <w:rPr>
          <w:rStyle w:val="normaltextrun"/>
          <w:rFonts w:ascii="Tahoma" w:hAnsi="Tahoma" w:cs="Tahoma"/>
          <w:color w:val="000000" w:themeColor="text1"/>
        </w:rPr>
        <w:t xml:space="preserve"> of the RFP Manual for </w:t>
      </w:r>
      <w:r w:rsidR="00B75DAA" w:rsidRPr="00B5783C">
        <w:rPr>
          <w:rStyle w:val="normaltextrun"/>
          <w:rFonts w:ascii="Tahoma" w:hAnsi="Tahoma" w:cs="Tahoma"/>
          <w:color w:val="000000" w:themeColor="text1"/>
        </w:rPr>
        <w:t xml:space="preserve">more information. </w:t>
      </w:r>
      <w:r w:rsidR="00545678" w:rsidRPr="00B5783C">
        <w:rPr>
          <w:rStyle w:val="normaltextrun"/>
          <w:rFonts w:ascii="Tahoma" w:hAnsi="Tahoma" w:cs="Tahoma"/>
          <w:color w:val="000000" w:themeColor="text1"/>
        </w:rPr>
        <w:t xml:space="preserve">Please note that </w:t>
      </w:r>
      <w:r w:rsidR="005A28C5" w:rsidRPr="00B5783C">
        <w:rPr>
          <w:rStyle w:val="normaltextrun"/>
          <w:rFonts w:ascii="Tahoma" w:hAnsi="Tahoma" w:cs="Tahoma"/>
          <w:color w:val="000000" w:themeColor="text1"/>
        </w:rPr>
        <w:t>DVBE</w:t>
      </w:r>
      <w:r w:rsidR="00F37ECC" w:rsidRPr="00B5783C">
        <w:rPr>
          <w:rStyle w:val="normaltextrun"/>
          <w:rFonts w:ascii="Tahoma" w:hAnsi="Tahoma" w:cs="Tahoma"/>
          <w:color w:val="000000" w:themeColor="text1"/>
        </w:rPr>
        <w:t>s</w:t>
      </w:r>
      <w:r w:rsidR="005A28C5" w:rsidRPr="00B5783C">
        <w:rPr>
          <w:rStyle w:val="normaltextrun"/>
          <w:rFonts w:ascii="Tahoma" w:hAnsi="Tahoma" w:cs="Tahoma"/>
          <w:color w:val="000000" w:themeColor="text1"/>
        </w:rPr>
        <w:t xml:space="preserve"> </w:t>
      </w:r>
      <w:r w:rsidR="00F37ECC" w:rsidRPr="00B5783C">
        <w:rPr>
          <w:rStyle w:val="normaltextrun"/>
          <w:rFonts w:ascii="Tahoma" w:hAnsi="Tahoma" w:cs="Tahoma"/>
          <w:color w:val="000000" w:themeColor="text1"/>
        </w:rPr>
        <w:t xml:space="preserve">must be </w:t>
      </w:r>
      <w:r w:rsidR="00195A2C" w:rsidRPr="00B5783C">
        <w:rPr>
          <w:rStyle w:val="normaltextrun"/>
          <w:rFonts w:ascii="Tahoma" w:hAnsi="Tahoma" w:cs="Tahoma"/>
          <w:color w:val="000000" w:themeColor="text1"/>
        </w:rPr>
        <w:t xml:space="preserve">formally </w:t>
      </w:r>
      <w:r w:rsidR="00F37ECC" w:rsidRPr="00B5783C">
        <w:rPr>
          <w:rStyle w:val="normaltextrun"/>
          <w:rFonts w:ascii="Tahoma" w:hAnsi="Tahoma" w:cs="Tahoma"/>
          <w:color w:val="000000" w:themeColor="text1"/>
        </w:rPr>
        <w:t xml:space="preserve">certified </w:t>
      </w:r>
      <w:r w:rsidR="00B2771F" w:rsidRPr="00B5783C">
        <w:rPr>
          <w:rFonts w:ascii="Arial" w:eastAsia="Times New Roman" w:hAnsi="Arial" w:cs="Arial"/>
        </w:rPr>
        <w:t>by the Office of Small Business and DVBE Services (OSDS).</w:t>
      </w:r>
    </w:p>
    <w:p w14:paraId="2756ED08" w14:textId="77777777" w:rsidR="00B75DAA" w:rsidRPr="00B5783C" w:rsidRDefault="00B75DAA" w:rsidP="00844541">
      <w:pPr>
        <w:rPr>
          <w:rStyle w:val="normaltextrun"/>
          <w:rFonts w:ascii="Tahoma" w:hAnsi="Tahoma" w:cs="Tahoma"/>
          <w:color w:val="000000" w:themeColor="text1"/>
        </w:rPr>
      </w:pPr>
    </w:p>
    <w:p w14:paraId="0624A4A2" w14:textId="312ADE26" w:rsidR="00844541" w:rsidRPr="00B5783C" w:rsidRDefault="005D2AD6" w:rsidP="00FE44C5">
      <w:pPr>
        <w:tabs>
          <w:tab w:val="left" w:pos="1530"/>
        </w:tabs>
        <w:rPr>
          <w:rStyle w:val="normaltextrun"/>
          <w:rFonts w:ascii="Tahoma" w:hAnsi="Tahoma" w:cs="Tahoma"/>
          <w:color w:val="000000" w:themeColor="text1"/>
        </w:rPr>
      </w:pPr>
      <w:r w:rsidRPr="00B5783C">
        <w:rPr>
          <w:rStyle w:val="normaltextrun"/>
          <w:rFonts w:ascii="Tahoma" w:hAnsi="Tahoma" w:cs="Tahoma"/>
          <w:b/>
          <w:bCs/>
          <w:color w:val="000000" w:themeColor="text1"/>
        </w:rPr>
        <w:t xml:space="preserve">Question </w:t>
      </w:r>
      <w:r w:rsidR="00E76B08" w:rsidRPr="00B5783C">
        <w:rPr>
          <w:rStyle w:val="normaltextrun"/>
          <w:rFonts w:ascii="Tahoma" w:hAnsi="Tahoma" w:cs="Tahoma"/>
          <w:b/>
          <w:bCs/>
          <w:color w:val="000000" w:themeColor="text1"/>
        </w:rPr>
        <w:t>5:</w:t>
      </w:r>
      <w:r w:rsidR="009550FA" w:rsidRPr="00B5783C">
        <w:rPr>
          <w:rStyle w:val="normaltextrun"/>
          <w:rFonts w:ascii="Tahoma" w:hAnsi="Tahoma" w:cs="Tahoma"/>
          <w:color w:val="000000" w:themeColor="text1"/>
        </w:rPr>
        <w:t xml:space="preserve">  </w:t>
      </w:r>
      <w:r w:rsidR="00844541" w:rsidRPr="00B5783C">
        <w:rPr>
          <w:rStyle w:val="normaltextrun"/>
          <w:rFonts w:ascii="Tahoma" w:hAnsi="Tahoma" w:cs="Tahoma"/>
          <w:color w:val="000000" w:themeColor="text1"/>
        </w:rPr>
        <w:t xml:space="preserve">Can you </w:t>
      </w:r>
      <w:r w:rsidR="004B5779" w:rsidRPr="00B5783C">
        <w:rPr>
          <w:rStyle w:val="normaltextrun"/>
          <w:rFonts w:ascii="Tahoma" w:hAnsi="Tahoma" w:cs="Tahoma"/>
          <w:color w:val="000000" w:themeColor="text1"/>
        </w:rPr>
        <w:t>provide</w:t>
      </w:r>
      <w:r w:rsidR="00844541" w:rsidRPr="00B5783C">
        <w:rPr>
          <w:rStyle w:val="normaltextrun"/>
          <w:rFonts w:ascii="Tahoma" w:hAnsi="Tahoma" w:cs="Tahoma"/>
          <w:color w:val="000000" w:themeColor="text1"/>
        </w:rPr>
        <w:t xml:space="preserve"> the definition for "Equity considerations"? </w:t>
      </w:r>
      <w:proofErr w:type="gramStart"/>
      <w:r w:rsidR="00844541" w:rsidRPr="00B5783C">
        <w:rPr>
          <w:rStyle w:val="normaltextrun"/>
          <w:rFonts w:ascii="Tahoma" w:hAnsi="Tahoma" w:cs="Tahoma"/>
          <w:color w:val="000000" w:themeColor="text1"/>
        </w:rPr>
        <w:t>And</w:t>
      </w:r>
      <w:r w:rsidRPr="00B5783C">
        <w:rPr>
          <w:rStyle w:val="normaltextrun"/>
          <w:rFonts w:ascii="Tahoma" w:hAnsi="Tahoma" w:cs="Tahoma"/>
          <w:color w:val="000000" w:themeColor="text1"/>
        </w:rPr>
        <w:t>,</w:t>
      </w:r>
      <w:proofErr w:type="gramEnd"/>
      <w:r w:rsidR="00844541" w:rsidRPr="00B5783C">
        <w:rPr>
          <w:rStyle w:val="normaltextrun"/>
          <w:rFonts w:ascii="Tahoma" w:hAnsi="Tahoma" w:cs="Tahoma"/>
          <w:color w:val="000000" w:themeColor="text1"/>
        </w:rPr>
        <w:t xml:space="preserve"> please give some examples of the metrics or criteria that you will use to evaluate "Equity considerations."</w:t>
      </w:r>
    </w:p>
    <w:p w14:paraId="6AF1E9A6" w14:textId="77777777" w:rsidR="00D727B9" w:rsidRPr="00B5783C" w:rsidRDefault="00D727B9" w:rsidP="00D727B9">
      <w:pPr>
        <w:rPr>
          <w:rStyle w:val="normaltextrun"/>
          <w:rFonts w:ascii="Tahoma" w:hAnsi="Tahoma" w:cs="Tahoma"/>
          <w:color w:val="000000" w:themeColor="text1"/>
        </w:rPr>
      </w:pPr>
    </w:p>
    <w:p w14:paraId="0107B628" w14:textId="4D05993B" w:rsidR="00D54759" w:rsidRPr="00B5783C" w:rsidRDefault="00000170" w:rsidP="001F35B8">
      <w:pPr>
        <w:pStyle w:val="Heading3"/>
        <w:spacing w:before="0"/>
        <w:ind w:left="720"/>
        <w:rPr>
          <w:rStyle w:val="normaltextrun"/>
          <w:rFonts w:ascii="Tahoma" w:hAnsi="Tahoma" w:cs="Tahoma"/>
          <w:color w:val="000000" w:themeColor="text1"/>
        </w:rPr>
      </w:pPr>
      <w:r w:rsidRPr="00B5783C">
        <w:rPr>
          <w:rStyle w:val="normaltextrun"/>
          <w:rFonts w:ascii="Tahoma" w:hAnsi="Tahoma" w:cs="Tahoma"/>
          <w:b/>
          <w:bCs/>
          <w:color w:val="000000" w:themeColor="text1"/>
        </w:rPr>
        <w:t>A</w:t>
      </w:r>
      <w:r w:rsidR="00E76B08" w:rsidRPr="00B5783C">
        <w:rPr>
          <w:rStyle w:val="normaltextrun"/>
          <w:rFonts w:ascii="Tahoma" w:hAnsi="Tahoma" w:cs="Tahoma"/>
          <w:b/>
          <w:bCs/>
          <w:color w:val="000000" w:themeColor="text1"/>
        </w:rPr>
        <w:t>nswer 5</w:t>
      </w:r>
      <w:r w:rsidRPr="00B5783C">
        <w:rPr>
          <w:rStyle w:val="normaltextrun"/>
          <w:rFonts w:ascii="Tahoma" w:hAnsi="Tahoma" w:cs="Tahoma"/>
          <w:b/>
          <w:bCs/>
          <w:color w:val="000000" w:themeColor="text1"/>
        </w:rPr>
        <w:t>:</w:t>
      </w:r>
      <w:r w:rsidR="009550FA" w:rsidRPr="00B5783C">
        <w:t xml:space="preserve">  </w:t>
      </w:r>
      <w:r w:rsidRPr="00B5783C">
        <w:rPr>
          <w:rStyle w:val="normaltextrun"/>
          <w:rFonts w:ascii="Tahoma" w:hAnsi="Tahoma" w:cs="Tahoma"/>
          <w:color w:val="000000" w:themeColor="text1"/>
        </w:rPr>
        <w:t xml:space="preserve">For the purposes of this solicitation, Equity Considerations </w:t>
      </w:r>
      <w:r w:rsidR="00B200F3" w:rsidRPr="00B5783C">
        <w:rPr>
          <w:rStyle w:val="normaltextrun"/>
          <w:rFonts w:ascii="Tahoma" w:hAnsi="Tahoma" w:cs="Tahoma"/>
          <w:color w:val="000000" w:themeColor="text1"/>
        </w:rPr>
        <w:t xml:space="preserve">are </w:t>
      </w:r>
      <w:r w:rsidR="001458F8" w:rsidRPr="00B5783C">
        <w:rPr>
          <w:rStyle w:val="normaltextrun"/>
          <w:rFonts w:ascii="Tahoma" w:hAnsi="Tahoma" w:cs="Tahoma"/>
          <w:color w:val="000000" w:themeColor="text1"/>
        </w:rPr>
        <w:t xml:space="preserve">listed on page 66 in the RFP Manual as </w:t>
      </w:r>
      <w:r w:rsidR="00E07245" w:rsidRPr="00B5783C">
        <w:rPr>
          <w:rStyle w:val="normaltextrun"/>
          <w:rFonts w:ascii="Tahoma" w:hAnsi="Tahoma" w:cs="Tahoma"/>
          <w:color w:val="000000" w:themeColor="text1"/>
        </w:rPr>
        <w:t xml:space="preserve">part </w:t>
      </w:r>
      <w:r w:rsidR="000C64DF" w:rsidRPr="00B5783C">
        <w:rPr>
          <w:rStyle w:val="normaltextrun"/>
          <w:rFonts w:ascii="Tahoma" w:hAnsi="Tahoma" w:cs="Tahoma"/>
          <w:color w:val="000000" w:themeColor="text1"/>
        </w:rPr>
        <w:t>of Area I</w:t>
      </w:r>
      <w:r w:rsidR="0059340A" w:rsidRPr="00B5783C">
        <w:rPr>
          <w:rStyle w:val="normaltextrun"/>
          <w:rFonts w:ascii="Tahoma" w:hAnsi="Tahoma" w:cs="Tahoma"/>
          <w:color w:val="000000" w:themeColor="text1"/>
        </w:rPr>
        <w:t>.</w:t>
      </w:r>
      <w:r w:rsidR="000C64DF" w:rsidRPr="00B5783C">
        <w:rPr>
          <w:rStyle w:val="normaltextrun"/>
          <w:rFonts w:ascii="Tahoma" w:hAnsi="Tahoma" w:cs="Tahoma"/>
          <w:color w:val="000000" w:themeColor="text1"/>
        </w:rPr>
        <w:t xml:space="preserve"> Cross-Cutting Program Support</w:t>
      </w:r>
      <w:r w:rsidRPr="00B5783C">
        <w:rPr>
          <w:rStyle w:val="normaltextrun"/>
          <w:rFonts w:ascii="Tahoma" w:hAnsi="Tahoma" w:cs="Tahoma"/>
          <w:color w:val="000000" w:themeColor="text1"/>
        </w:rPr>
        <w:t xml:space="preserve"> of the Evaluation Criteria 1B</w:t>
      </w:r>
      <w:r w:rsidR="00D54759" w:rsidRPr="00B5783C">
        <w:rPr>
          <w:rStyle w:val="normaltextrun"/>
          <w:rFonts w:ascii="Tahoma" w:hAnsi="Tahoma" w:cs="Tahoma"/>
          <w:color w:val="000000" w:themeColor="text1"/>
        </w:rPr>
        <w:t>,</w:t>
      </w:r>
      <w:r w:rsidRPr="00B5783C">
        <w:rPr>
          <w:rStyle w:val="normaltextrun"/>
          <w:rFonts w:ascii="Tahoma" w:hAnsi="Tahoma" w:cs="Tahoma"/>
          <w:color w:val="000000" w:themeColor="text1"/>
        </w:rPr>
        <w:t xml:space="preserve"> Personnel Technical Qualifications </w:t>
      </w:r>
      <w:r w:rsidR="00DB043B" w:rsidRPr="00B5783C">
        <w:rPr>
          <w:rStyle w:val="normaltextrun"/>
          <w:rFonts w:ascii="Tahoma" w:hAnsi="Tahoma" w:cs="Tahoma"/>
          <w:color w:val="000000" w:themeColor="text1"/>
        </w:rPr>
        <w:t>Table</w:t>
      </w:r>
      <w:r w:rsidRPr="00B5783C">
        <w:rPr>
          <w:rStyle w:val="normaltextrun"/>
          <w:rFonts w:ascii="Tahoma" w:hAnsi="Tahoma" w:cs="Tahoma"/>
          <w:color w:val="000000" w:themeColor="text1"/>
        </w:rPr>
        <w:t>. A</w:t>
      </w:r>
      <w:r w:rsidR="00BD34CF" w:rsidRPr="00B5783C">
        <w:rPr>
          <w:rStyle w:val="normaltextrun"/>
          <w:rFonts w:ascii="Tahoma" w:hAnsi="Tahoma" w:cs="Tahoma"/>
          <w:color w:val="000000" w:themeColor="text1"/>
        </w:rPr>
        <w:t>rea</w:t>
      </w:r>
      <w:r w:rsidR="008F6687" w:rsidRPr="00B5783C">
        <w:rPr>
          <w:rStyle w:val="normaltextrun"/>
          <w:rFonts w:ascii="Tahoma" w:hAnsi="Tahoma" w:cs="Tahoma"/>
          <w:color w:val="000000" w:themeColor="text1"/>
        </w:rPr>
        <w:t xml:space="preserve">s </w:t>
      </w:r>
      <w:r w:rsidRPr="00B5783C">
        <w:rPr>
          <w:rStyle w:val="normaltextrun"/>
          <w:rFonts w:ascii="Tahoma" w:hAnsi="Tahoma" w:cs="Tahoma"/>
          <w:color w:val="000000" w:themeColor="text1"/>
        </w:rPr>
        <w:t>O</w:t>
      </w:r>
      <w:r w:rsidR="008F6687" w:rsidRPr="00B5783C">
        <w:rPr>
          <w:rStyle w:val="normaltextrun"/>
          <w:rFonts w:ascii="Tahoma" w:hAnsi="Tahoma" w:cs="Tahoma"/>
          <w:color w:val="000000" w:themeColor="text1"/>
        </w:rPr>
        <w:t xml:space="preserve">f </w:t>
      </w:r>
      <w:r w:rsidRPr="00B5783C">
        <w:rPr>
          <w:rStyle w:val="normaltextrun"/>
          <w:rFonts w:ascii="Tahoma" w:hAnsi="Tahoma" w:cs="Tahoma"/>
          <w:color w:val="000000" w:themeColor="text1"/>
        </w:rPr>
        <w:t>E</w:t>
      </w:r>
      <w:r w:rsidR="008F6687" w:rsidRPr="00B5783C">
        <w:rPr>
          <w:rStyle w:val="normaltextrun"/>
          <w:rFonts w:ascii="Tahoma" w:hAnsi="Tahoma" w:cs="Tahoma"/>
          <w:color w:val="000000" w:themeColor="text1"/>
        </w:rPr>
        <w:t>xpertise</w:t>
      </w:r>
      <w:r w:rsidRPr="00B5783C">
        <w:rPr>
          <w:rStyle w:val="normaltextrun"/>
          <w:rFonts w:ascii="Tahoma" w:hAnsi="Tahoma" w:cs="Tahoma"/>
          <w:color w:val="000000" w:themeColor="text1"/>
        </w:rPr>
        <w:t xml:space="preserve"> are sub-skill sets for which external experts are needed to assist CEC staff in the energy-related support activities. </w:t>
      </w:r>
      <w:r w:rsidR="0063044D" w:rsidRPr="00B5783C">
        <w:rPr>
          <w:rStyle w:val="normaltextrun"/>
          <w:rFonts w:ascii="Tahoma" w:hAnsi="Tahoma" w:cs="Tahoma"/>
          <w:color w:val="000000" w:themeColor="text1"/>
        </w:rPr>
        <w:t xml:space="preserve">The CEC will evaluate proposals using the Scoring Scale listed in the RFP Manual (page 42). </w:t>
      </w:r>
      <w:r w:rsidR="00CF4144" w:rsidRPr="00B5783C">
        <w:rPr>
          <w:rStyle w:val="normaltextrun"/>
          <w:rFonts w:ascii="Tahoma" w:hAnsi="Tahoma" w:cs="Tahoma"/>
          <w:color w:val="000000" w:themeColor="text1"/>
        </w:rPr>
        <w:t xml:space="preserve">Bidders will be evaluated on their team’s </w:t>
      </w:r>
      <w:r w:rsidR="00CF4144" w:rsidRPr="00B5783C">
        <w:rPr>
          <w:rFonts w:ascii="Tahoma" w:hAnsi="Tahoma" w:cs="Tahoma"/>
          <w:color w:val="000000" w:themeColor="text1"/>
        </w:rPr>
        <w:t xml:space="preserve">demonstrated </w:t>
      </w:r>
      <w:r w:rsidR="0063044D" w:rsidRPr="00B5783C">
        <w:rPr>
          <w:rStyle w:val="normaltextrun"/>
          <w:rFonts w:ascii="Tahoma" w:hAnsi="Tahoma" w:cs="Tahoma"/>
          <w:color w:val="000000" w:themeColor="text1"/>
        </w:rPr>
        <w:t>k</w:t>
      </w:r>
      <w:r w:rsidR="0063044D" w:rsidRPr="00B5783C">
        <w:rPr>
          <w:rFonts w:ascii="Tahoma" w:hAnsi="Tahoma" w:cs="Tahoma"/>
          <w:color w:val="000000" w:themeColor="text1"/>
        </w:rPr>
        <w:t xml:space="preserve">nowledge and </w:t>
      </w:r>
      <w:r w:rsidR="00CF4144" w:rsidRPr="00B5783C">
        <w:rPr>
          <w:rFonts w:ascii="Tahoma" w:hAnsi="Tahoma" w:cs="Tahoma"/>
          <w:color w:val="000000" w:themeColor="text1"/>
        </w:rPr>
        <w:t>experience with integrating equity considerations into program guidelines and energy projects.</w:t>
      </w:r>
    </w:p>
    <w:p w14:paraId="431D2655" w14:textId="77777777" w:rsidR="0043700D" w:rsidRPr="00B5783C" w:rsidRDefault="0043700D" w:rsidP="006A4667">
      <w:pPr>
        <w:rPr>
          <w:rStyle w:val="normaltextrun"/>
          <w:rFonts w:ascii="Tahoma" w:hAnsi="Tahoma" w:cs="Tahoma"/>
          <w:color w:val="000000" w:themeColor="text1"/>
        </w:rPr>
      </w:pPr>
    </w:p>
    <w:p w14:paraId="086842D7" w14:textId="29337FD3" w:rsidR="00D54759" w:rsidRPr="00B5783C" w:rsidRDefault="00C21DD4" w:rsidP="001F35B8">
      <w:pPr>
        <w:pStyle w:val="Heading3"/>
        <w:spacing w:before="0"/>
        <w:ind w:left="720"/>
      </w:pPr>
      <w:r w:rsidRPr="00B5783C">
        <w:rPr>
          <w:rStyle w:val="normaltextrun"/>
          <w:rFonts w:ascii="Tahoma" w:hAnsi="Tahoma" w:cs="Tahoma"/>
          <w:color w:val="000000" w:themeColor="text1"/>
        </w:rPr>
        <w:t xml:space="preserve">An example of </w:t>
      </w:r>
      <w:r w:rsidR="00D54759" w:rsidRPr="00B5783C">
        <w:rPr>
          <w:rStyle w:val="normaltextrun"/>
          <w:rFonts w:ascii="Tahoma" w:hAnsi="Tahoma" w:cs="Tahoma"/>
          <w:color w:val="000000" w:themeColor="text1"/>
        </w:rPr>
        <w:t>an</w:t>
      </w:r>
      <w:r w:rsidRPr="00B5783C">
        <w:rPr>
          <w:rStyle w:val="normaltextrun"/>
          <w:rFonts w:ascii="Tahoma" w:hAnsi="Tahoma" w:cs="Tahoma"/>
          <w:color w:val="000000" w:themeColor="text1"/>
        </w:rPr>
        <w:t xml:space="preserve"> </w:t>
      </w:r>
      <w:r w:rsidR="00CF4144" w:rsidRPr="00B5783C">
        <w:rPr>
          <w:rStyle w:val="normaltextrun"/>
          <w:rFonts w:ascii="Tahoma" w:hAnsi="Tahoma" w:cs="Tahoma"/>
          <w:color w:val="000000" w:themeColor="text1"/>
        </w:rPr>
        <w:t>e</w:t>
      </w:r>
      <w:r w:rsidRPr="00B5783C">
        <w:rPr>
          <w:rStyle w:val="normaltextrun"/>
          <w:rFonts w:ascii="Tahoma" w:hAnsi="Tahoma" w:cs="Tahoma"/>
          <w:color w:val="000000" w:themeColor="text1"/>
        </w:rPr>
        <w:t xml:space="preserve">quity </w:t>
      </w:r>
      <w:r w:rsidR="00CF4144" w:rsidRPr="00B5783C">
        <w:rPr>
          <w:rStyle w:val="normaltextrun"/>
          <w:rFonts w:ascii="Tahoma" w:hAnsi="Tahoma" w:cs="Tahoma"/>
          <w:color w:val="000000" w:themeColor="text1"/>
        </w:rPr>
        <w:t>consideration criteri</w:t>
      </w:r>
      <w:r w:rsidR="001B056E" w:rsidRPr="00B5783C">
        <w:rPr>
          <w:rStyle w:val="normaltextrun"/>
          <w:rFonts w:ascii="Tahoma" w:hAnsi="Tahoma" w:cs="Tahoma"/>
          <w:color w:val="000000" w:themeColor="text1"/>
        </w:rPr>
        <w:t>on</w:t>
      </w:r>
      <w:r w:rsidR="00A068F8" w:rsidRPr="00B5783C">
        <w:rPr>
          <w:rStyle w:val="normaltextrun"/>
          <w:rFonts w:ascii="Tahoma" w:hAnsi="Tahoma" w:cs="Tahoma"/>
          <w:color w:val="000000" w:themeColor="text1"/>
        </w:rPr>
        <w:t xml:space="preserve"> </w:t>
      </w:r>
      <w:r w:rsidR="006140C6" w:rsidRPr="00B5783C">
        <w:rPr>
          <w:rStyle w:val="normaltextrun"/>
          <w:rFonts w:ascii="Tahoma" w:hAnsi="Tahoma" w:cs="Tahoma"/>
          <w:color w:val="000000" w:themeColor="text1"/>
        </w:rPr>
        <w:t>by</w:t>
      </w:r>
      <w:r w:rsidR="001B056E" w:rsidRPr="00B5783C">
        <w:rPr>
          <w:rStyle w:val="normaltextrun"/>
          <w:rFonts w:ascii="Tahoma" w:hAnsi="Tahoma" w:cs="Tahoma"/>
          <w:color w:val="000000" w:themeColor="text1"/>
        </w:rPr>
        <w:t xml:space="preserve"> which </w:t>
      </w:r>
      <w:r w:rsidR="00D54759" w:rsidRPr="00B5783C">
        <w:rPr>
          <w:rStyle w:val="normaltextrun"/>
          <w:rFonts w:ascii="Tahoma" w:hAnsi="Tahoma" w:cs="Tahoma"/>
          <w:color w:val="000000" w:themeColor="text1"/>
        </w:rPr>
        <w:t>proposals will be evaluated is as follows</w:t>
      </w:r>
      <w:r w:rsidR="00F24384" w:rsidRPr="00B5783C">
        <w:rPr>
          <w:rStyle w:val="normaltextrun"/>
          <w:rFonts w:ascii="Tahoma" w:hAnsi="Tahoma" w:cs="Tahoma"/>
          <w:color w:val="000000" w:themeColor="text1"/>
        </w:rPr>
        <w:t>:</w:t>
      </w:r>
      <w:r w:rsidR="00A068F8" w:rsidRPr="00B5783C">
        <w:rPr>
          <w:rStyle w:val="normaltextrun"/>
          <w:rFonts w:ascii="Tahoma" w:hAnsi="Tahoma" w:cs="Tahoma"/>
          <w:color w:val="000000" w:themeColor="text1"/>
        </w:rPr>
        <w:t xml:space="preserve"> </w:t>
      </w:r>
      <w:r w:rsidR="00A068F8" w:rsidRPr="00B5783C">
        <w:rPr>
          <w:rFonts w:ascii="Tahoma" w:hAnsi="Tahoma" w:cs="Tahoma"/>
          <w:i/>
          <w:iCs/>
          <w:color w:val="000000" w:themeColor="text1"/>
        </w:rPr>
        <w:t>Consultation with stakeholders from diverse demographics in California’s underserved communities, including but not limited to Native American tribes, local governments, rural, agricultural, low-income, and disadvantaged communities, and renters. Inputs may be incorporated into ERDD programs, proposed project evaluation, and project planning and implementation</w:t>
      </w:r>
      <w:r w:rsidR="00A068F8" w:rsidRPr="00B5783C">
        <w:rPr>
          <w:rFonts w:ascii="Tahoma" w:hAnsi="Tahoma" w:cs="Tahoma"/>
          <w:color w:val="000000" w:themeColor="text1"/>
        </w:rPr>
        <w:t>.</w:t>
      </w:r>
      <w:r w:rsidR="00F24384" w:rsidRPr="00B5783C">
        <w:t xml:space="preserve"> </w:t>
      </w:r>
    </w:p>
    <w:p w14:paraId="5163901C" w14:textId="77777777" w:rsidR="0043700D" w:rsidRPr="00B5783C" w:rsidRDefault="0043700D" w:rsidP="006A4667">
      <w:pPr>
        <w:rPr>
          <w:rStyle w:val="normaltextrun"/>
          <w:rFonts w:ascii="Tahoma" w:hAnsi="Tahoma" w:cs="Tahoma"/>
          <w:color w:val="000000" w:themeColor="text1"/>
        </w:rPr>
      </w:pPr>
    </w:p>
    <w:p w14:paraId="7E07B011" w14:textId="329C8A35" w:rsidR="00A92D38" w:rsidRPr="00B5783C" w:rsidRDefault="00E178E3" w:rsidP="009550FA">
      <w:pPr>
        <w:pStyle w:val="Heading3"/>
        <w:spacing w:before="0"/>
        <w:ind w:left="720"/>
        <w:rPr>
          <w:rStyle w:val="normaltextrun"/>
          <w:rFonts w:ascii="Tahoma" w:hAnsi="Tahoma" w:cs="Tahoma"/>
          <w:color w:val="000000" w:themeColor="text1"/>
        </w:rPr>
      </w:pPr>
      <w:r w:rsidRPr="00B5783C">
        <w:rPr>
          <w:rStyle w:val="normaltextrun"/>
          <w:rFonts w:ascii="Tahoma" w:hAnsi="Tahoma" w:cs="Tahoma"/>
          <w:color w:val="000000" w:themeColor="text1"/>
        </w:rPr>
        <w:t xml:space="preserve">Bidders </w:t>
      </w:r>
      <w:r w:rsidR="00EA09A2" w:rsidRPr="00B5783C">
        <w:rPr>
          <w:rStyle w:val="normaltextrun"/>
          <w:rFonts w:ascii="Tahoma" w:hAnsi="Tahoma" w:cs="Tahoma"/>
          <w:color w:val="000000" w:themeColor="text1"/>
        </w:rPr>
        <w:t xml:space="preserve">can find </w:t>
      </w:r>
      <w:r w:rsidR="00F05CF9" w:rsidRPr="00B5783C">
        <w:rPr>
          <w:rStyle w:val="normaltextrun"/>
          <w:rFonts w:ascii="Tahoma" w:hAnsi="Tahoma" w:cs="Tahoma"/>
          <w:color w:val="000000" w:themeColor="text1"/>
        </w:rPr>
        <w:t>the complete list of Equity Considerations</w:t>
      </w:r>
      <w:r w:rsidR="00B500BE" w:rsidRPr="00B5783C">
        <w:rPr>
          <w:rStyle w:val="normaltextrun"/>
          <w:rFonts w:ascii="Tahoma" w:hAnsi="Tahoma" w:cs="Tahoma"/>
          <w:color w:val="000000" w:themeColor="text1"/>
        </w:rPr>
        <w:t xml:space="preserve"> criteria </w:t>
      </w:r>
      <w:r w:rsidR="005C6D28" w:rsidRPr="00B5783C">
        <w:rPr>
          <w:rStyle w:val="normaltextrun"/>
          <w:rFonts w:ascii="Tahoma" w:hAnsi="Tahoma" w:cs="Tahoma"/>
          <w:color w:val="000000" w:themeColor="text1"/>
        </w:rPr>
        <w:t xml:space="preserve">by </w:t>
      </w:r>
      <w:r w:rsidR="00B500BE" w:rsidRPr="00B5783C">
        <w:rPr>
          <w:rStyle w:val="normaltextrun"/>
          <w:rFonts w:ascii="Tahoma" w:hAnsi="Tahoma" w:cs="Tahoma"/>
          <w:color w:val="000000" w:themeColor="text1"/>
        </w:rPr>
        <w:t>which they will be evaluated</w:t>
      </w:r>
      <w:r w:rsidR="00141793" w:rsidRPr="00B5783C">
        <w:rPr>
          <w:rStyle w:val="normaltextrun"/>
          <w:rFonts w:ascii="Tahoma" w:hAnsi="Tahoma" w:cs="Tahoma"/>
          <w:color w:val="000000" w:themeColor="text1"/>
        </w:rPr>
        <w:t xml:space="preserve">, </w:t>
      </w:r>
      <w:r w:rsidR="00253E44" w:rsidRPr="00B5783C">
        <w:rPr>
          <w:rStyle w:val="normaltextrun"/>
          <w:rFonts w:ascii="Tahoma" w:hAnsi="Tahoma" w:cs="Tahoma"/>
          <w:color w:val="000000" w:themeColor="text1"/>
        </w:rPr>
        <w:t xml:space="preserve">in </w:t>
      </w:r>
      <w:r w:rsidR="00D92BB5" w:rsidRPr="00B5783C">
        <w:rPr>
          <w:rStyle w:val="normaltextrun"/>
          <w:rFonts w:ascii="Tahoma" w:hAnsi="Tahoma" w:cs="Tahoma"/>
          <w:color w:val="000000" w:themeColor="text1"/>
        </w:rPr>
        <w:t>Section</w:t>
      </w:r>
      <w:r w:rsidR="00D43F13" w:rsidRPr="00B5783C">
        <w:rPr>
          <w:rStyle w:val="normaltextrun"/>
          <w:rFonts w:ascii="Tahoma" w:hAnsi="Tahoma" w:cs="Tahoma"/>
          <w:color w:val="000000" w:themeColor="text1"/>
        </w:rPr>
        <w:t xml:space="preserve"> I</w:t>
      </w:r>
      <w:r w:rsidR="00D92BB5" w:rsidRPr="00B5783C">
        <w:rPr>
          <w:rStyle w:val="normaltextrun"/>
          <w:rFonts w:ascii="Tahoma" w:hAnsi="Tahoma" w:cs="Tahoma"/>
          <w:color w:val="000000" w:themeColor="text1"/>
        </w:rPr>
        <w:t>V</w:t>
      </w:r>
      <w:r w:rsidR="00D43F13" w:rsidRPr="00B5783C">
        <w:rPr>
          <w:rStyle w:val="normaltextrun"/>
          <w:rFonts w:ascii="Tahoma" w:hAnsi="Tahoma" w:cs="Tahoma"/>
          <w:color w:val="000000" w:themeColor="text1"/>
        </w:rPr>
        <w:t xml:space="preserve">., </w:t>
      </w:r>
      <w:r w:rsidR="00BA7C14" w:rsidRPr="00B5783C">
        <w:rPr>
          <w:rStyle w:val="normaltextrun"/>
          <w:rFonts w:ascii="Tahoma" w:hAnsi="Tahoma" w:cs="Tahoma"/>
          <w:color w:val="000000" w:themeColor="text1"/>
        </w:rPr>
        <w:t xml:space="preserve">Technical Areas Table, </w:t>
      </w:r>
      <w:r w:rsidR="001B63EA" w:rsidRPr="00B5783C">
        <w:rPr>
          <w:rStyle w:val="normaltextrun"/>
          <w:rFonts w:ascii="Tahoma" w:hAnsi="Tahoma" w:cs="Tahoma"/>
          <w:color w:val="000000" w:themeColor="text1"/>
        </w:rPr>
        <w:t xml:space="preserve">Area I, </w:t>
      </w:r>
      <w:r w:rsidR="0063044D" w:rsidRPr="00B5783C">
        <w:rPr>
          <w:rStyle w:val="normaltextrun"/>
          <w:rFonts w:ascii="Tahoma" w:hAnsi="Tahoma" w:cs="Tahoma"/>
          <w:color w:val="000000" w:themeColor="text1"/>
        </w:rPr>
        <w:t>(</w:t>
      </w:r>
      <w:r w:rsidR="00D43F13" w:rsidRPr="00B5783C">
        <w:rPr>
          <w:rStyle w:val="normaltextrun"/>
          <w:rFonts w:ascii="Tahoma" w:hAnsi="Tahoma" w:cs="Tahoma"/>
          <w:color w:val="000000" w:themeColor="text1"/>
        </w:rPr>
        <w:t xml:space="preserve">page </w:t>
      </w:r>
      <w:r w:rsidR="00AC5D1D" w:rsidRPr="00B5783C">
        <w:rPr>
          <w:rStyle w:val="normaltextrun"/>
          <w:rFonts w:ascii="Tahoma" w:hAnsi="Tahoma" w:cs="Tahoma"/>
          <w:color w:val="000000" w:themeColor="text1"/>
        </w:rPr>
        <w:t>6</w:t>
      </w:r>
      <w:r w:rsidR="002D5587" w:rsidRPr="00B5783C">
        <w:rPr>
          <w:rStyle w:val="normaltextrun"/>
          <w:rFonts w:ascii="Tahoma" w:hAnsi="Tahoma" w:cs="Tahoma"/>
          <w:color w:val="000000" w:themeColor="text1"/>
        </w:rPr>
        <w:t>6</w:t>
      </w:r>
      <w:r w:rsidR="0096034E" w:rsidRPr="00B5783C">
        <w:rPr>
          <w:rStyle w:val="normaltextrun"/>
          <w:rFonts w:ascii="Tahoma" w:hAnsi="Tahoma" w:cs="Tahoma"/>
          <w:color w:val="000000" w:themeColor="text1"/>
        </w:rPr>
        <w:t>)</w:t>
      </w:r>
      <w:r w:rsidR="0063044D" w:rsidRPr="00B5783C">
        <w:rPr>
          <w:rStyle w:val="normaltextrun"/>
          <w:rFonts w:ascii="Tahoma" w:hAnsi="Tahoma" w:cs="Tahoma"/>
          <w:color w:val="000000" w:themeColor="text1"/>
        </w:rPr>
        <w:t xml:space="preserve"> of the RFP Manual.</w:t>
      </w:r>
    </w:p>
    <w:p w14:paraId="155B2ABC" w14:textId="77777777" w:rsidR="009550FA" w:rsidRPr="00B5783C" w:rsidRDefault="009550FA" w:rsidP="009550FA"/>
    <w:p w14:paraId="7CF7DDBF" w14:textId="4E5D6928" w:rsidR="00457C60" w:rsidRPr="00B5783C" w:rsidRDefault="00A4653C" w:rsidP="00D54759">
      <w:pPr>
        <w:tabs>
          <w:tab w:val="left" w:pos="1530"/>
        </w:tabs>
        <w:rPr>
          <w:rStyle w:val="normaltextrun"/>
          <w:rFonts w:ascii="Tahoma" w:hAnsi="Tahoma" w:cs="Tahoma"/>
          <w:color w:val="000000" w:themeColor="text1"/>
        </w:rPr>
      </w:pPr>
      <w:r w:rsidRPr="00B5783C">
        <w:rPr>
          <w:rStyle w:val="normaltextrun"/>
          <w:rFonts w:ascii="Tahoma" w:hAnsi="Tahoma" w:cs="Tahoma"/>
          <w:b/>
          <w:bCs/>
          <w:color w:val="000000" w:themeColor="text1"/>
        </w:rPr>
        <w:t xml:space="preserve">Question </w:t>
      </w:r>
      <w:r w:rsidR="00A4690A" w:rsidRPr="00B5783C">
        <w:rPr>
          <w:rStyle w:val="normaltextrun"/>
          <w:rFonts w:ascii="Tahoma" w:hAnsi="Tahoma" w:cs="Tahoma"/>
          <w:b/>
          <w:bCs/>
          <w:color w:val="000000" w:themeColor="text1"/>
        </w:rPr>
        <w:t>6</w:t>
      </w:r>
      <w:r w:rsidR="00BD4F91" w:rsidRPr="00B5783C">
        <w:rPr>
          <w:rStyle w:val="normaltextrun"/>
          <w:rFonts w:ascii="Tahoma" w:hAnsi="Tahoma" w:cs="Tahoma"/>
          <w:b/>
          <w:bCs/>
          <w:color w:val="000000" w:themeColor="text1"/>
        </w:rPr>
        <w:t>:</w:t>
      </w:r>
      <w:r w:rsidR="009550FA" w:rsidRPr="00B5783C">
        <w:rPr>
          <w:rStyle w:val="normaltextrun"/>
          <w:rFonts w:ascii="Tahoma" w:hAnsi="Tahoma" w:cs="Tahoma"/>
          <w:b/>
          <w:bCs/>
          <w:color w:val="000000" w:themeColor="text1"/>
        </w:rPr>
        <w:t xml:space="preserve">  </w:t>
      </w:r>
      <w:r w:rsidR="00666003" w:rsidRPr="00B5783C">
        <w:rPr>
          <w:rStyle w:val="normaltextrun"/>
          <w:rFonts w:ascii="Tahoma" w:hAnsi="Tahoma" w:cs="Tahoma"/>
          <w:color w:val="000000" w:themeColor="text1"/>
        </w:rPr>
        <w:t xml:space="preserve">Is the CEC open to recommended changes or additions in the scope of work in the proposal that the </w:t>
      </w:r>
      <w:r w:rsidR="00163B45" w:rsidRPr="00B5783C">
        <w:rPr>
          <w:rStyle w:val="normaltextrun"/>
          <w:rFonts w:ascii="Tahoma" w:hAnsi="Tahoma" w:cs="Tahoma"/>
          <w:color w:val="000000" w:themeColor="text1"/>
        </w:rPr>
        <w:t>B</w:t>
      </w:r>
      <w:r w:rsidR="00666003" w:rsidRPr="00B5783C">
        <w:rPr>
          <w:rStyle w:val="normaltextrun"/>
          <w:rFonts w:ascii="Tahoma" w:hAnsi="Tahoma" w:cs="Tahoma"/>
          <w:color w:val="000000" w:themeColor="text1"/>
        </w:rPr>
        <w:t>idder believes will enhance the goals of the project?</w:t>
      </w:r>
    </w:p>
    <w:p w14:paraId="7BA9FCE6" w14:textId="77777777" w:rsidR="00BD4F91" w:rsidRPr="00B5783C" w:rsidRDefault="00BD4F91" w:rsidP="00BD4F91">
      <w:pPr>
        <w:rPr>
          <w:rStyle w:val="normaltextrun"/>
          <w:rFonts w:ascii="Tahoma" w:hAnsi="Tahoma" w:cs="Tahoma"/>
          <w:color w:val="000000" w:themeColor="text1"/>
        </w:rPr>
      </w:pPr>
    </w:p>
    <w:p w14:paraId="040FFE3D" w14:textId="3A911843" w:rsidR="006B3E2F" w:rsidRPr="00B5783C" w:rsidRDefault="00BD638E" w:rsidP="006B3E2F">
      <w:pPr>
        <w:pStyle w:val="xxmsonormal0"/>
        <w:ind w:left="720"/>
        <w:rPr>
          <w:sz w:val="24"/>
          <w:szCs w:val="24"/>
        </w:rPr>
      </w:pPr>
      <w:r w:rsidRPr="00B5783C">
        <w:rPr>
          <w:rStyle w:val="normaltextrun"/>
          <w:rFonts w:ascii="Tahoma" w:hAnsi="Tahoma" w:cs="Tahoma"/>
          <w:b/>
          <w:bCs/>
          <w:color w:val="000000" w:themeColor="text1"/>
          <w:sz w:val="24"/>
          <w:szCs w:val="24"/>
        </w:rPr>
        <w:t xml:space="preserve">Answer </w:t>
      </w:r>
      <w:r w:rsidR="00A4690A" w:rsidRPr="00B5783C">
        <w:rPr>
          <w:rStyle w:val="normaltextrun"/>
          <w:rFonts w:ascii="Tahoma" w:hAnsi="Tahoma" w:cs="Tahoma"/>
          <w:b/>
          <w:bCs/>
          <w:color w:val="000000" w:themeColor="text1"/>
          <w:sz w:val="24"/>
          <w:szCs w:val="24"/>
        </w:rPr>
        <w:t>6</w:t>
      </w:r>
      <w:r w:rsidR="00BD4F91" w:rsidRPr="00B5783C">
        <w:rPr>
          <w:rStyle w:val="normaltextrun"/>
          <w:rFonts w:ascii="Tahoma" w:hAnsi="Tahoma" w:cs="Tahoma"/>
          <w:b/>
          <w:bCs/>
          <w:color w:val="000000" w:themeColor="text1"/>
          <w:sz w:val="24"/>
          <w:szCs w:val="24"/>
        </w:rPr>
        <w:t>:</w:t>
      </w:r>
      <w:r w:rsidR="009550FA" w:rsidRPr="00B5783C">
        <w:rPr>
          <w:rStyle w:val="normaltextrun"/>
          <w:rFonts w:ascii="Tahoma" w:hAnsi="Tahoma" w:cs="Tahoma"/>
          <w:b/>
          <w:bCs/>
          <w:color w:val="000000" w:themeColor="text1"/>
          <w:sz w:val="24"/>
          <w:szCs w:val="24"/>
        </w:rPr>
        <w:t xml:space="preserve"> </w:t>
      </w:r>
      <w:r w:rsidR="006B3E2F" w:rsidRPr="00B5783C">
        <w:rPr>
          <w:rStyle w:val="normaltextrun"/>
          <w:rFonts w:ascii="Tahoma" w:hAnsi="Tahoma" w:cs="Tahoma"/>
          <w:b/>
          <w:bCs/>
          <w:color w:val="000000" w:themeColor="text1"/>
          <w:sz w:val="24"/>
          <w:szCs w:val="24"/>
        </w:rPr>
        <w:t xml:space="preserve"> </w:t>
      </w:r>
      <w:r w:rsidR="006B3E2F" w:rsidRPr="00B5783C">
        <w:rPr>
          <w:rStyle w:val="xxnormaltextrun"/>
          <w:rFonts w:ascii="Tahoma" w:hAnsi="Tahoma" w:cs="Tahoma"/>
          <w:color w:val="000000"/>
          <w:sz w:val="24"/>
          <w:szCs w:val="24"/>
        </w:rPr>
        <w:t>Typically, the CEC does not work with potential bidders to revise the Scope of Work in an RFP Manual. However, the CEC can accept recommendations by the commenting deadline</w:t>
      </w:r>
      <w:r w:rsidR="00A96AF6" w:rsidRPr="00B5783C">
        <w:rPr>
          <w:rStyle w:val="xxnormaltextrun"/>
          <w:rFonts w:ascii="Tahoma" w:hAnsi="Tahoma" w:cs="Tahoma"/>
          <w:color w:val="000000"/>
          <w:sz w:val="24"/>
          <w:szCs w:val="24"/>
        </w:rPr>
        <w:t>,</w:t>
      </w:r>
      <w:r w:rsidR="006B3E2F" w:rsidRPr="00B5783C">
        <w:rPr>
          <w:rStyle w:val="xxnormaltextrun"/>
          <w:rFonts w:ascii="Tahoma" w:hAnsi="Tahoma" w:cs="Tahoma"/>
          <w:color w:val="000000"/>
          <w:sz w:val="24"/>
          <w:szCs w:val="24"/>
        </w:rPr>
        <w:t xml:space="preserve"> and it is possible that a change(s) could be incorporated via an addendum. Furthermore</w:t>
      </w:r>
      <w:r w:rsidR="006B3E2F" w:rsidRPr="00DB5C93">
        <w:rPr>
          <w:rStyle w:val="xxnormaltextrun"/>
          <w:rFonts w:ascii="Tahoma" w:hAnsi="Tahoma" w:cs="Tahoma"/>
          <w:color w:val="000000"/>
          <w:sz w:val="24"/>
          <w:szCs w:val="24"/>
        </w:rPr>
        <w:t>,</w:t>
      </w:r>
      <w:r w:rsidR="006B3E2F" w:rsidRPr="00B5783C">
        <w:rPr>
          <w:rStyle w:val="xxnormaltextrun"/>
          <w:rFonts w:ascii="Tahoma" w:hAnsi="Tahoma" w:cs="Tahoma"/>
          <w:b/>
          <w:bCs/>
          <w:color w:val="000000"/>
          <w:sz w:val="24"/>
          <w:szCs w:val="24"/>
        </w:rPr>
        <w:t xml:space="preserve"> </w:t>
      </w:r>
      <w:r w:rsidR="006B3E2F" w:rsidRPr="00B5783C">
        <w:rPr>
          <w:rStyle w:val="xxnormaltextrun"/>
          <w:rFonts w:ascii="Tahoma" w:hAnsi="Tahoma" w:cs="Tahoma"/>
          <w:color w:val="000000"/>
          <w:sz w:val="24"/>
          <w:szCs w:val="24"/>
        </w:rPr>
        <w:t xml:space="preserve">if a potential Bidder discovers any ambiguity, conflict, discrepancy, omission, or other error in the RFP, they may immediately notify the CEC of such error in writing and request modification or clarification of the document. Modifications or clarifications will be given by written notice to all parties who requested the RFP, </w:t>
      </w:r>
      <w:r w:rsidR="006B3E2F" w:rsidRPr="00B5783C">
        <w:rPr>
          <w:rStyle w:val="xxnormaltextrun"/>
          <w:rFonts w:ascii="Tahoma" w:hAnsi="Tahoma" w:cs="Tahoma"/>
          <w:color w:val="000000"/>
          <w:sz w:val="24"/>
          <w:szCs w:val="24"/>
        </w:rPr>
        <w:lastRenderedPageBreak/>
        <w:t>without divulging the source of the request for clarification. The CEC reserves the right to amend this RFP as needed and will do so by posting an addendum.</w:t>
      </w:r>
    </w:p>
    <w:p w14:paraId="2386705D" w14:textId="749924E7" w:rsidR="00BD4F91" w:rsidRPr="00B5783C" w:rsidRDefault="00BD4F91" w:rsidP="00D54759">
      <w:pPr>
        <w:ind w:left="720"/>
        <w:rPr>
          <w:rStyle w:val="normaltextrun"/>
          <w:rFonts w:ascii="Tahoma" w:hAnsi="Tahoma" w:cs="Tahoma"/>
          <w:color w:val="000000" w:themeColor="text1"/>
        </w:rPr>
      </w:pPr>
    </w:p>
    <w:p w14:paraId="2075A38A" w14:textId="5AEF7AC9" w:rsidR="00962A53" w:rsidRPr="00B5783C" w:rsidRDefault="00A4653C" w:rsidP="00D60184">
      <w:pPr>
        <w:rPr>
          <w:rStyle w:val="normaltextrun"/>
          <w:rFonts w:ascii="Tahoma" w:hAnsi="Tahoma" w:cs="Tahoma"/>
          <w:b/>
          <w:bCs/>
          <w:color w:val="000000" w:themeColor="text1"/>
        </w:rPr>
      </w:pPr>
      <w:r w:rsidRPr="00B5783C">
        <w:rPr>
          <w:rStyle w:val="normaltextrun"/>
          <w:rFonts w:ascii="Tahoma" w:hAnsi="Tahoma" w:cs="Tahoma"/>
          <w:b/>
          <w:bCs/>
          <w:color w:val="000000" w:themeColor="text1"/>
        </w:rPr>
        <w:t xml:space="preserve">Question </w:t>
      </w:r>
      <w:r w:rsidR="00A4690A" w:rsidRPr="00B5783C">
        <w:rPr>
          <w:rStyle w:val="normaltextrun"/>
          <w:rFonts w:ascii="Tahoma" w:hAnsi="Tahoma" w:cs="Tahoma"/>
          <w:b/>
          <w:bCs/>
          <w:color w:val="000000" w:themeColor="text1"/>
        </w:rPr>
        <w:t>7</w:t>
      </w:r>
      <w:r w:rsidR="00962A53" w:rsidRPr="00B5783C">
        <w:rPr>
          <w:rStyle w:val="normaltextrun"/>
          <w:rFonts w:ascii="Tahoma" w:hAnsi="Tahoma" w:cs="Tahoma"/>
          <w:b/>
          <w:bCs/>
          <w:color w:val="000000" w:themeColor="text1"/>
        </w:rPr>
        <w:t>:</w:t>
      </w:r>
      <w:r w:rsidR="009550FA" w:rsidRPr="00B5783C">
        <w:rPr>
          <w:rStyle w:val="normaltextrun"/>
          <w:rFonts w:ascii="Tahoma" w:hAnsi="Tahoma" w:cs="Tahoma"/>
          <w:b/>
          <w:bCs/>
          <w:color w:val="000000" w:themeColor="text1"/>
        </w:rPr>
        <w:t xml:space="preserve">  </w:t>
      </w:r>
      <w:r w:rsidR="00D60184" w:rsidRPr="00B5783C">
        <w:rPr>
          <w:rStyle w:val="normaltextrun"/>
          <w:rFonts w:ascii="Tahoma" w:hAnsi="Tahoma" w:cs="Tahoma"/>
          <w:color w:val="000000" w:themeColor="text1"/>
        </w:rPr>
        <w:t xml:space="preserve">Funds Spent in </w:t>
      </w:r>
      <w:r w:rsidR="0095047E" w:rsidRPr="00B5783C">
        <w:rPr>
          <w:rStyle w:val="normaltextrun"/>
          <w:rFonts w:ascii="Tahoma" w:hAnsi="Tahoma" w:cs="Tahoma"/>
          <w:color w:val="000000" w:themeColor="text1"/>
        </w:rPr>
        <w:t>California</w:t>
      </w:r>
      <w:r w:rsidR="00D60184" w:rsidRPr="00B5783C">
        <w:rPr>
          <w:rStyle w:val="normaltextrun"/>
          <w:rFonts w:ascii="Tahoma" w:hAnsi="Tahoma" w:cs="Tahoma"/>
          <w:color w:val="000000" w:themeColor="text1"/>
        </w:rPr>
        <w:t>: states only funds spent in C</w:t>
      </w:r>
      <w:r w:rsidR="0095047E" w:rsidRPr="00B5783C">
        <w:rPr>
          <w:rStyle w:val="normaltextrun"/>
          <w:rFonts w:ascii="Tahoma" w:hAnsi="Tahoma" w:cs="Tahoma"/>
          <w:color w:val="000000" w:themeColor="text1"/>
        </w:rPr>
        <w:t>alifornia</w:t>
      </w:r>
      <w:r w:rsidR="00D60184" w:rsidRPr="00B5783C">
        <w:rPr>
          <w:rStyle w:val="normaltextrun"/>
          <w:rFonts w:ascii="Tahoma" w:hAnsi="Tahoma" w:cs="Tahoma"/>
          <w:color w:val="000000" w:themeColor="text1"/>
        </w:rPr>
        <w:t xml:space="preserve"> are eligible for reimbursement, but this section specifically </w:t>
      </w:r>
      <w:r w:rsidR="00AB6BA8" w:rsidRPr="00B5783C">
        <w:rPr>
          <w:rStyle w:val="normaltextrun"/>
          <w:rFonts w:ascii="Tahoma" w:hAnsi="Tahoma" w:cs="Tahoma"/>
          <w:color w:val="000000" w:themeColor="text1"/>
        </w:rPr>
        <w:t>addresses</w:t>
      </w:r>
      <w:r w:rsidR="00D60184" w:rsidRPr="00B5783C">
        <w:rPr>
          <w:rStyle w:val="normaltextrun"/>
          <w:rFonts w:ascii="Tahoma" w:hAnsi="Tahoma" w:cs="Tahoma"/>
          <w:color w:val="000000" w:themeColor="text1"/>
        </w:rPr>
        <w:t xml:space="preserve"> Gas </w:t>
      </w:r>
      <w:r w:rsidR="0095047E" w:rsidRPr="00B5783C">
        <w:rPr>
          <w:rStyle w:val="normaltextrun"/>
          <w:rFonts w:ascii="Tahoma" w:hAnsi="Tahoma" w:cs="Tahoma"/>
          <w:color w:val="000000" w:themeColor="text1"/>
        </w:rPr>
        <w:t>research and development (</w:t>
      </w:r>
      <w:r w:rsidR="00D60184" w:rsidRPr="00B5783C">
        <w:rPr>
          <w:rStyle w:val="normaltextrun"/>
          <w:rFonts w:ascii="Tahoma" w:hAnsi="Tahoma" w:cs="Tahoma"/>
          <w:color w:val="000000" w:themeColor="text1"/>
        </w:rPr>
        <w:t>R</w:t>
      </w:r>
      <w:r w:rsidR="006414A1" w:rsidRPr="00B5783C">
        <w:rPr>
          <w:rStyle w:val="normaltextrun"/>
          <w:rFonts w:ascii="Tahoma" w:hAnsi="Tahoma" w:cs="Tahoma"/>
          <w:color w:val="000000" w:themeColor="text1"/>
        </w:rPr>
        <w:t>&amp;</w:t>
      </w:r>
      <w:r w:rsidR="00D60184" w:rsidRPr="00B5783C">
        <w:rPr>
          <w:rStyle w:val="normaltextrun"/>
          <w:rFonts w:ascii="Tahoma" w:hAnsi="Tahoma" w:cs="Tahoma"/>
          <w:color w:val="000000" w:themeColor="text1"/>
        </w:rPr>
        <w:t>D</w:t>
      </w:r>
      <w:r w:rsidR="0095047E" w:rsidRPr="00B5783C">
        <w:rPr>
          <w:rStyle w:val="normaltextrun"/>
          <w:rFonts w:ascii="Tahoma" w:hAnsi="Tahoma" w:cs="Tahoma"/>
          <w:color w:val="000000" w:themeColor="text1"/>
        </w:rPr>
        <w:t>)</w:t>
      </w:r>
      <w:r w:rsidR="00D60184" w:rsidRPr="00B5783C">
        <w:rPr>
          <w:rStyle w:val="normaltextrun"/>
          <w:rFonts w:ascii="Tahoma" w:hAnsi="Tahoma" w:cs="Tahoma"/>
          <w:color w:val="000000" w:themeColor="text1"/>
        </w:rPr>
        <w:t xml:space="preserve"> entities. Please clarify if this requirement only applies to Gas </w:t>
      </w:r>
      <w:r w:rsidR="004C74AE" w:rsidRPr="00B5783C">
        <w:rPr>
          <w:rStyle w:val="normaltextrun"/>
          <w:rFonts w:ascii="Tahoma" w:hAnsi="Tahoma" w:cs="Tahoma"/>
          <w:color w:val="000000" w:themeColor="text1"/>
        </w:rPr>
        <w:t>R&amp;</w:t>
      </w:r>
      <w:r w:rsidR="00D60184" w:rsidRPr="00B5783C">
        <w:rPr>
          <w:rStyle w:val="normaltextrun"/>
          <w:rFonts w:ascii="Tahoma" w:hAnsi="Tahoma" w:cs="Tahoma"/>
          <w:color w:val="000000" w:themeColor="text1"/>
        </w:rPr>
        <w:t>D entities or ALL entities.</w:t>
      </w:r>
    </w:p>
    <w:p w14:paraId="6FEB8678" w14:textId="77777777" w:rsidR="00962A53" w:rsidRPr="00B5783C" w:rsidRDefault="00962A53" w:rsidP="000909C9">
      <w:pPr>
        <w:rPr>
          <w:rStyle w:val="normaltextrun"/>
          <w:rFonts w:ascii="Tahoma" w:hAnsi="Tahoma" w:cs="Tahoma"/>
          <w:color w:val="000000" w:themeColor="text1"/>
        </w:rPr>
      </w:pPr>
    </w:p>
    <w:p w14:paraId="45AD0072" w14:textId="69C0CFD3" w:rsidR="004D035F" w:rsidRPr="00B5783C" w:rsidRDefault="00962A53" w:rsidP="006A4667">
      <w:pPr>
        <w:widowControl w:val="0"/>
        <w:spacing w:before="120"/>
        <w:ind w:left="720"/>
        <w:outlineLvl w:val="1"/>
        <w:rPr>
          <w:rStyle w:val="normaltextrun"/>
          <w:rFonts w:ascii="Tahoma" w:hAnsi="Tahoma" w:cs="Tahoma"/>
          <w:color w:val="000000" w:themeColor="text1"/>
        </w:rPr>
      </w:pPr>
      <w:r w:rsidRPr="00B5783C">
        <w:rPr>
          <w:rStyle w:val="normaltextrun"/>
          <w:rFonts w:ascii="Tahoma" w:hAnsi="Tahoma" w:cs="Tahoma"/>
          <w:b/>
          <w:bCs/>
          <w:color w:val="000000" w:themeColor="text1"/>
        </w:rPr>
        <w:t>A</w:t>
      </w:r>
      <w:r w:rsidR="00BD638E" w:rsidRPr="00B5783C">
        <w:rPr>
          <w:rStyle w:val="normaltextrun"/>
          <w:rFonts w:ascii="Tahoma" w:hAnsi="Tahoma" w:cs="Tahoma"/>
          <w:b/>
          <w:bCs/>
          <w:color w:val="000000" w:themeColor="text1"/>
        </w:rPr>
        <w:t xml:space="preserve">nswer </w:t>
      </w:r>
      <w:r w:rsidR="00A4690A" w:rsidRPr="00B5783C">
        <w:rPr>
          <w:rStyle w:val="normaltextrun"/>
          <w:rFonts w:ascii="Tahoma" w:hAnsi="Tahoma" w:cs="Tahoma"/>
          <w:b/>
          <w:bCs/>
          <w:color w:val="000000" w:themeColor="text1"/>
        </w:rPr>
        <w:t>7</w:t>
      </w:r>
      <w:r w:rsidRPr="00B5783C">
        <w:rPr>
          <w:rStyle w:val="normaltextrun"/>
          <w:rFonts w:ascii="Tahoma" w:hAnsi="Tahoma" w:cs="Tahoma"/>
          <w:b/>
          <w:bCs/>
          <w:color w:val="000000" w:themeColor="text1"/>
        </w:rPr>
        <w:t>:</w:t>
      </w:r>
      <w:r w:rsidR="009550FA" w:rsidRPr="00B5783C">
        <w:rPr>
          <w:rStyle w:val="normaltextrun"/>
          <w:rFonts w:ascii="Tahoma" w:hAnsi="Tahoma" w:cs="Tahoma"/>
          <w:b/>
          <w:bCs/>
          <w:color w:val="000000" w:themeColor="text1"/>
        </w:rPr>
        <w:t xml:space="preserve">  </w:t>
      </w:r>
      <w:r w:rsidR="00A75B57" w:rsidRPr="00B5783C">
        <w:rPr>
          <w:rStyle w:val="normaltextrun"/>
          <w:rFonts w:ascii="Tahoma" w:hAnsi="Tahoma" w:cs="Tahoma"/>
          <w:color w:val="000000" w:themeColor="text1"/>
        </w:rPr>
        <w:t>Th</w:t>
      </w:r>
      <w:r w:rsidR="003D5272" w:rsidRPr="00B5783C">
        <w:rPr>
          <w:rStyle w:val="normaltextrun"/>
          <w:rFonts w:ascii="Tahoma" w:hAnsi="Tahoma" w:cs="Tahoma"/>
          <w:color w:val="000000" w:themeColor="text1"/>
        </w:rPr>
        <w:t>e</w:t>
      </w:r>
      <w:r w:rsidR="00A75B57" w:rsidRPr="00B5783C">
        <w:rPr>
          <w:rStyle w:val="normaltextrun"/>
          <w:rFonts w:ascii="Tahoma" w:hAnsi="Tahoma" w:cs="Tahoma"/>
          <w:color w:val="000000" w:themeColor="text1"/>
        </w:rPr>
        <w:t xml:space="preserve"> </w:t>
      </w:r>
      <w:r w:rsidR="000400D7" w:rsidRPr="00B5783C">
        <w:rPr>
          <w:rStyle w:val="normaltextrun"/>
          <w:rFonts w:ascii="Tahoma" w:hAnsi="Tahoma" w:cs="Tahoma"/>
          <w:color w:val="000000" w:themeColor="text1"/>
        </w:rPr>
        <w:t>resulting</w:t>
      </w:r>
      <w:r w:rsidR="00D90AAE" w:rsidRPr="00B5783C">
        <w:rPr>
          <w:rStyle w:val="normaltextrun"/>
          <w:rFonts w:ascii="Tahoma" w:hAnsi="Tahoma" w:cs="Tahoma"/>
          <w:color w:val="000000" w:themeColor="text1"/>
        </w:rPr>
        <w:t xml:space="preserve"> contract </w:t>
      </w:r>
      <w:r w:rsidR="003D5272" w:rsidRPr="00B5783C">
        <w:rPr>
          <w:rStyle w:val="normaltextrun"/>
          <w:rFonts w:ascii="Tahoma" w:hAnsi="Tahoma" w:cs="Tahoma"/>
          <w:color w:val="000000" w:themeColor="text1"/>
        </w:rPr>
        <w:t xml:space="preserve">from this RFP </w:t>
      </w:r>
      <w:r w:rsidR="00D90AAE" w:rsidRPr="00B5783C">
        <w:rPr>
          <w:rStyle w:val="normaltextrun"/>
          <w:rFonts w:ascii="Tahoma" w:hAnsi="Tahoma" w:cs="Tahoma"/>
          <w:color w:val="000000" w:themeColor="text1"/>
        </w:rPr>
        <w:t>will include</w:t>
      </w:r>
      <w:r w:rsidR="00C3530D" w:rsidRPr="00B5783C">
        <w:rPr>
          <w:rStyle w:val="normaltextrun"/>
          <w:rFonts w:ascii="Tahoma" w:hAnsi="Tahoma" w:cs="Tahoma"/>
          <w:color w:val="000000" w:themeColor="text1"/>
        </w:rPr>
        <w:t xml:space="preserve"> both</w:t>
      </w:r>
      <w:r w:rsidR="00D90AAE" w:rsidRPr="00B5783C">
        <w:rPr>
          <w:rStyle w:val="normaltextrun"/>
          <w:rFonts w:ascii="Tahoma" w:hAnsi="Tahoma" w:cs="Tahoma"/>
          <w:color w:val="000000" w:themeColor="text1"/>
        </w:rPr>
        <w:t xml:space="preserve"> </w:t>
      </w:r>
      <w:r w:rsidR="00433F17" w:rsidRPr="00B5783C">
        <w:rPr>
          <w:rStyle w:val="normaltextrun"/>
          <w:rFonts w:ascii="Tahoma" w:hAnsi="Tahoma" w:cs="Tahoma"/>
          <w:color w:val="000000" w:themeColor="text1"/>
        </w:rPr>
        <w:t>Gas R&amp;D</w:t>
      </w:r>
      <w:r w:rsidR="002806DF" w:rsidRPr="00B5783C">
        <w:rPr>
          <w:rStyle w:val="normaltextrun"/>
          <w:rFonts w:ascii="Tahoma" w:hAnsi="Tahoma" w:cs="Tahoma"/>
          <w:color w:val="000000" w:themeColor="text1"/>
        </w:rPr>
        <w:t xml:space="preserve"> </w:t>
      </w:r>
      <w:r w:rsidR="00C3530D" w:rsidRPr="00B5783C">
        <w:rPr>
          <w:rStyle w:val="normaltextrun"/>
          <w:rFonts w:ascii="Tahoma" w:hAnsi="Tahoma" w:cs="Tahoma"/>
          <w:color w:val="000000" w:themeColor="text1"/>
        </w:rPr>
        <w:t>and</w:t>
      </w:r>
      <w:r w:rsidR="002806DF" w:rsidRPr="00B5783C">
        <w:rPr>
          <w:rStyle w:val="normaltextrun"/>
          <w:rFonts w:ascii="Tahoma" w:hAnsi="Tahoma" w:cs="Tahoma"/>
          <w:color w:val="000000" w:themeColor="text1"/>
        </w:rPr>
        <w:t xml:space="preserve"> </w:t>
      </w:r>
      <w:r w:rsidR="00A039B8" w:rsidRPr="00B5783C">
        <w:rPr>
          <w:rStyle w:val="normaltextrun"/>
          <w:rFonts w:ascii="Tahoma" w:hAnsi="Tahoma" w:cs="Tahoma"/>
          <w:color w:val="000000" w:themeColor="text1"/>
        </w:rPr>
        <w:t>EPIC funds</w:t>
      </w:r>
      <w:r w:rsidR="00D90AAE" w:rsidRPr="00B5783C">
        <w:rPr>
          <w:rStyle w:val="normaltextrun"/>
          <w:rFonts w:ascii="Tahoma" w:hAnsi="Tahoma" w:cs="Tahoma"/>
          <w:color w:val="000000" w:themeColor="text1"/>
        </w:rPr>
        <w:t xml:space="preserve">. </w:t>
      </w:r>
      <w:r w:rsidR="00BE02CA" w:rsidRPr="00B5783C">
        <w:rPr>
          <w:rStyle w:val="normaltextrun"/>
          <w:rFonts w:ascii="Tahoma" w:hAnsi="Tahoma" w:cs="Tahoma"/>
          <w:color w:val="000000" w:themeColor="text1"/>
        </w:rPr>
        <w:t xml:space="preserve">The </w:t>
      </w:r>
      <w:bookmarkStart w:id="2" w:name="_Toc44332988"/>
      <w:bookmarkStart w:id="3" w:name="_Toc61949241"/>
      <w:bookmarkStart w:id="4" w:name="_Toc367363139"/>
      <w:bookmarkStart w:id="5" w:name="_Toc116474491"/>
      <w:r w:rsidR="00BE02CA" w:rsidRPr="00B5783C">
        <w:rPr>
          <w:rStyle w:val="normaltextrun"/>
          <w:rFonts w:ascii="Tahoma" w:hAnsi="Tahoma" w:cs="Tahoma"/>
          <w:color w:val="000000" w:themeColor="text1"/>
        </w:rPr>
        <w:t>Funds Spent on California-Based Entities</w:t>
      </w:r>
      <w:bookmarkEnd w:id="2"/>
      <w:bookmarkEnd w:id="3"/>
      <w:bookmarkEnd w:id="4"/>
      <w:bookmarkEnd w:id="5"/>
      <w:r w:rsidR="00BE02CA" w:rsidRPr="00B5783C">
        <w:rPr>
          <w:rStyle w:val="normaltextrun"/>
          <w:rFonts w:ascii="Tahoma" w:hAnsi="Tahoma" w:cs="Tahoma"/>
          <w:color w:val="000000" w:themeColor="text1"/>
        </w:rPr>
        <w:t xml:space="preserve"> </w:t>
      </w:r>
      <w:r w:rsidR="00475D42" w:rsidRPr="00B5783C">
        <w:rPr>
          <w:rStyle w:val="normaltextrun"/>
          <w:rFonts w:ascii="Tahoma" w:hAnsi="Tahoma" w:cs="Tahoma"/>
          <w:color w:val="000000" w:themeColor="text1"/>
        </w:rPr>
        <w:t>(CBE)</w:t>
      </w:r>
      <w:r w:rsidR="00BE02CA" w:rsidRPr="00B5783C">
        <w:rPr>
          <w:rStyle w:val="normaltextrun"/>
          <w:rFonts w:ascii="Tahoma" w:hAnsi="Tahoma" w:cs="Tahoma"/>
          <w:color w:val="000000" w:themeColor="text1"/>
        </w:rPr>
        <w:t xml:space="preserve"> </w:t>
      </w:r>
      <w:r w:rsidR="00391CD3" w:rsidRPr="00B5783C">
        <w:rPr>
          <w:rStyle w:val="normaltextrun"/>
          <w:rFonts w:ascii="Tahoma" w:hAnsi="Tahoma" w:cs="Tahoma"/>
          <w:color w:val="000000" w:themeColor="text1"/>
        </w:rPr>
        <w:t xml:space="preserve">preference points </w:t>
      </w:r>
      <w:r w:rsidR="00475AB5" w:rsidRPr="00B5783C">
        <w:rPr>
          <w:rStyle w:val="normaltextrun"/>
          <w:rFonts w:ascii="Tahoma" w:hAnsi="Tahoma" w:cs="Tahoma"/>
          <w:color w:val="000000" w:themeColor="text1"/>
        </w:rPr>
        <w:t>appl</w:t>
      </w:r>
      <w:r w:rsidR="00E85B41" w:rsidRPr="00B5783C">
        <w:rPr>
          <w:rStyle w:val="normaltextrun"/>
          <w:rFonts w:ascii="Tahoma" w:hAnsi="Tahoma" w:cs="Tahoma"/>
          <w:color w:val="000000" w:themeColor="text1"/>
        </w:rPr>
        <w:t>y</w:t>
      </w:r>
      <w:r w:rsidR="00475AB5" w:rsidRPr="00B5783C">
        <w:rPr>
          <w:rStyle w:val="normaltextrun"/>
          <w:rFonts w:ascii="Tahoma" w:hAnsi="Tahoma" w:cs="Tahoma"/>
          <w:color w:val="000000" w:themeColor="text1"/>
        </w:rPr>
        <w:t xml:space="preserve"> only to the Gas R</w:t>
      </w:r>
      <w:r w:rsidR="0063732B" w:rsidRPr="00B5783C">
        <w:rPr>
          <w:rStyle w:val="normaltextrun"/>
          <w:rFonts w:ascii="Tahoma" w:hAnsi="Tahoma" w:cs="Tahoma"/>
          <w:color w:val="000000" w:themeColor="text1"/>
        </w:rPr>
        <w:t>&amp;D</w:t>
      </w:r>
      <w:r w:rsidR="00475AB5" w:rsidRPr="00B5783C">
        <w:rPr>
          <w:rStyle w:val="normaltextrun"/>
          <w:rFonts w:ascii="Tahoma" w:hAnsi="Tahoma" w:cs="Tahoma"/>
          <w:color w:val="000000" w:themeColor="text1"/>
        </w:rPr>
        <w:t xml:space="preserve"> funds in the resulting agreement</w:t>
      </w:r>
      <w:r w:rsidR="0043480B" w:rsidRPr="00B5783C">
        <w:rPr>
          <w:rStyle w:val="normaltextrun"/>
          <w:rFonts w:ascii="Tahoma" w:hAnsi="Tahoma" w:cs="Tahoma"/>
          <w:color w:val="000000" w:themeColor="text1"/>
        </w:rPr>
        <w:t>, anti</w:t>
      </w:r>
      <w:r w:rsidR="00CC7608" w:rsidRPr="00B5783C">
        <w:rPr>
          <w:rStyle w:val="normaltextrun"/>
          <w:rFonts w:ascii="Tahoma" w:hAnsi="Tahoma" w:cs="Tahoma"/>
          <w:color w:val="000000" w:themeColor="text1"/>
        </w:rPr>
        <w:t>cipated at</w:t>
      </w:r>
      <w:r w:rsidR="00431F4E" w:rsidRPr="00B5783C">
        <w:rPr>
          <w:rStyle w:val="normaltextrun"/>
          <w:rFonts w:ascii="Tahoma" w:hAnsi="Tahoma" w:cs="Tahoma"/>
          <w:color w:val="000000" w:themeColor="text1"/>
        </w:rPr>
        <w:t xml:space="preserve"> up to</w:t>
      </w:r>
      <w:r w:rsidR="00CC7608" w:rsidRPr="00B5783C">
        <w:rPr>
          <w:rStyle w:val="normaltextrun"/>
          <w:rFonts w:ascii="Tahoma" w:hAnsi="Tahoma" w:cs="Tahoma"/>
          <w:color w:val="000000" w:themeColor="text1"/>
        </w:rPr>
        <w:t xml:space="preserve"> $400,000</w:t>
      </w:r>
      <w:r w:rsidR="004D035F" w:rsidRPr="00B5783C">
        <w:rPr>
          <w:rStyle w:val="normaltextrun"/>
          <w:rFonts w:ascii="Tahoma" w:hAnsi="Tahoma" w:cs="Tahoma"/>
          <w:color w:val="000000" w:themeColor="text1"/>
        </w:rPr>
        <w:t>.</w:t>
      </w:r>
    </w:p>
    <w:p w14:paraId="658B6FFC" w14:textId="72C9E041" w:rsidR="00475AB5" w:rsidRPr="00B5783C" w:rsidRDefault="00475AB5" w:rsidP="006A4667">
      <w:pPr>
        <w:widowControl w:val="0"/>
        <w:spacing w:before="120"/>
        <w:ind w:left="720"/>
        <w:outlineLvl w:val="1"/>
        <w:rPr>
          <w:rStyle w:val="normaltextrun"/>
          <w:rFonts w:ascii="Tahoma" w:hAnsi="Tahoma" w:cs="Tahoma"/>
          <w:color w:val="000000" w:themeColor="text1"/>
        </w:rPr>
      </w:pPr>
      <w:r w:rsidRPr="00B5783C">
        <w:rPr>
          <w:rStyle w:val="normaltextrun"/>
          <w:rFonts w:ascii="Tahoma" w:hAnsi="Tahoma" w:cs="Tahoma"/>
          <w:color w:val="000000" w:themeColor="text1"/>
        </w:rPr>
        <w:t xml:space="preserve">California Public Resources Code Section 25620.5(i) defines “CBE” as a corporation or other business entity organized for the transaction of business that either: </w:t>
      </w:r>
    </w:p>
    <w:p w14:paraId="31541660" w14:textId="77777777" w:rsidR="00475AB5" w:rsidRPr="00B5783C" w:rsidRDefault="00475AB5" w:rsidP="006A4667">
      <w:pPr>
        <w:widowControl w:val="0"/>
        <w:numPr>
          <w:ilvl w:val="1"/>
          <w:numId w:val="14"/>
        </w:numPr>
        <w:tabs>
          <w:tab w:val="left" w:pos="1800"/>
        </w:tabs>
        <w:autoSpaceDE w:val="0"/>
        <w:autoSpaceDN w:val="0"/>
        <w:adjustRightInd w:val="0"/>
        <w:spacing w:after="120"/>
        <w:ind w:left="1080"/>
        <w:rPr>
          <w:rStyle w:val="normaltextrun"/>
          <w:rFonts w:ascii="Tahoma" w:hAnsi="Tahoma" w:cs="Tahoma"/>
          <w:color w:val="000000" w:themeColor="text1"/>
        </w:rPr>
      </w:pPr>
      <w:r w:rsidRPr="00B5783C">
        <w:rPr>
          <w:rStyle w:val="normaltextrun"/>
          <w:rFonts w:ascii="Tahoma" w:hAnsi="Tahoma" w:cs="Tahoma"/>
          <w:color w:val="000000" w:themeColor="text1"/>
        </w:rPr>
        <w:t>Has its headquarters in California AND manufactures in California the product that is the subject of the award; or</w:t>
      </w:r>
    </w:p>
    <w:p w14:paraId="01EB3613" w14:textId="77777777" w:rsidR="00475AB5" w:rsidRPr="00B5783C" w:rsidRDefault="00475AB5" w:rsidP="006A4667">
      <w:pPr>
        <w:widowControl w:val="0"/>
        <w:numPr>
          <w:ilvl w:val="1"/>
          <w:numId w:val="14"/>
        </w:numPr>
        <w:tabs>
          <w:tab w:val="left" w:pos="1800"/>
        </w:tabs>
        <w:autoSpaceDE w:val="0"/>
        <w:autoSpaceDN w:val="0"/>
        <w:adjustRightInd w:val="0"/>
        <w:spacing w:after="120"/>
        <w:ind w:left="1080"/>
        <w:rPr>
          <w:rStyle w:val="normaltextrun"/>
          <w:rFonts w:ascii="Tahoma" w:hAnsi="Tahoma" w:cs="Tahoma"/>
          <w:color w:val="000000" w:themeColor="text1"/>
        </w:rPr>
      </w:pPr>
      <w:r w:rsidRPr="00B5783C">
        <w:rPr>
          <w:rStyle w:val="normaltextrun"/>
          <w:rFonts w:ascii="Tahoma" w:hAnsi="Tahoma" w:cs="Tahoma"/>
          <w:color w:val="000000" w:themeColor="text1"/>
        </w:rPr>
        <w:t>Has an office for the transaction of business in California and substantially manufactures the product or substantially performs the research within California that is the subject of the award.</w:t>
      </w:r>
    </w:p>
    <w:p w14:paraId="55937836" w14:textId="1DA56867" w:rsidR="00B55134" w:rsidRPr="00B5783C" w:rsidRDefault="009429F3" w:rsidP="006A4667">
      <w:pPr>
        <w:widowControl w:val="0"/>
        <w:tabs>
          <w:tab w:val="left" w:pos="1800"/>
        </w:tabs>
        <w:autoSpaceDE w:val="0"/>
        <w:autoSpaceDN w:val="0"/>
        <w:adjustRightInd w:val="0"/>
        <w:spacing w:after="120"/>
        <w:ind w:left="720"/>
        <w:rPr>
          <w:rStyle w:val="normaltextrun"/>
          <w:rFonts w:ascii="Tahoma" w:hAnsi="Tahoma" w:cs="Tahoma"/>
          <w:color w:val="000000" w:themeColor="text1"/>
        </w:rPr>
      </w:pPr>
      <w:r w:rsidRPr="00B5783C">
        <w:rPr>
          <w:rStyle w:val="normaltextrun"/>
          <w:rFonts w:ascii="Tahoma" w:hAnsi="Tahoma" w:cs="Tahoma"/>
          <w:color w:val="000000" w:themeColor="text1"/>
        </w:rPr>
        <w:t xml:space="preserve">As described in more detail in </w:t>
      </w:r>
      <w:r w:rsidR="00A959BC" w:rsidRPr="00B5783C">
        <w:rPr>
          <w:rStyle w:val="normaltextrun"/>
          <w:rFonts w:ascii="Tahoma" w:hAnsi="Tahoma" w:cs="Tahoma"/>
          <w:color w:val="000000" w:themeColor="text1"/>
        </w:rPr>
        <w:t xml:space="preserve">Section I of the RFP Manual </w:t>
      </w:r>
      <w:r w:rsidR="00E135FF" w:rsidRPr="00B5783C">
        <w:rPr>
          <w:rStyle w:val="normaltextrun"/>
          <w:rFonts w:ascii="Tahoma" w:hAnsi="Tahoma" w:cs="Tahoma"/>
          <w:color w:val="000000" w:themeColor="text1"/>
        </w:rPr>
        <w:t>(</w:t>
      </w:r>
      <w:r w:rsidR="00A959BC" w:rsidRPr="00B5783C">
        <w:rPr>
          <w:rStyle w:val="normaltextrun"/>
          <w:rFonts w:ascii="Tahoma" w:hAnsi="Tahoma" w:cs="Tahoma"/>
          <w:color w:val="000000" w:themeColor="text1"/>
        </w:rPr>
        <w:t>pages 4-5</w:t>
      </w:r>
      <w:r w:rsidR="00E135FF" w:rsidRPr="00B5783C">
        <w:rPr>
          <w:rStyle w:val="normaltextrun"/>
          <w:rFonts w:ascii="Tahoma" w:hAnsi="Tahoma" w:cs="Tahoma"/>
          <w:color w:val="000000" w:themeColor="text1"/>
        </w:rPr>
        <w:t>),</w:t>
      </w:r>
      <w:r w:rsidR="00DA23C7" w:rsidRPr="00B5783C">
        <w:rPr>
          <w:rStyle w:val="normaltextrun"/>
          <w:rFonts w:ascii="Tahoma" w:hAnsi="Tahoma" w:cs="Tahoma"/>
          <w:color w:val="000000" w:themeColor="text1"/>
        </w:rPr>
        <w:t xml:space="preserve"> and in Attachment 9</w:t>
      </w:r>
      <w:r w:rsidR="00A959BC" w:rsidRPr="00B5783C">
        <w:rPr>
          <w:rStyle w:val="normaltextrun"/>
          <w:rFonts w:ascii="Tahoma" w:hAnsi="Tahoma" w:cs="Tahoma"/>
          <w:color w:val="000000" w:themeColor="text1"/>
        </w:rPr>
        <w:t>, p</w:t>
      </w:r>
      <w:r w:rsidR="0093155F" w:rsidRPr="00B5783C">
        <w:rPr>
          <w:rStyle w:val="normaltextrun"/>
          <w:rFonts w:ascii="Tahoma" w:hAnsi="Tahoma" w:cs="Tahoma"/>
          <w:color w:val="000000" w:themeColor="text1"/>
        </w:rPr>
        <w:t>ro</w:t>
      </w:r>
      <w:r w:rsidR="009A1029" w:rsidRPr="00B5783C">
        <w:rPr>
          <w:rStyle w:val="normaltextrun"/>
          <w:rFonts w:ascii="Tahoma" w:hAnsi="Tahoma" w:cs="Tahoma"/>
          <w:color w:val="000000" w:themeColor="text1"/>
        </w:rPr>
        <w:t>posals</w:t>
      </w:r>
      <w:r w:rsidR="0093155F" w:rsidRPr="00B5783C">
        <w:rPr>
          <w:rStyle w:val="normaltextrun"/>
          <w:rFonts w:ascii="Tahoma" w:hAnsi="Tahoma" w:cs="Tahoma"/>
          <w:color w:val="000000" w:themeColor="text1"/>
        </w:rPr>
        <w:t xml:space="preserve"> that </w:t>
      </w:r>
      <w:r w:rsidR="006204C9" w:rsidRPr="00B5783C">
        <w:rPr>
          <w:rStyle w:val="normaltextrun"/>
          <w:rFonts w:ascii="Tahoma" w:hAnsi="Tahoma" w:cs="Tahoma"/>
          <w:color w:val="000000" w:themeColor="text1"/>
        </w:rPr>
        <w:t xml:space="preserve">include a CBE as a contractor or subcontractor and </w:t>
      </w:r>
      <w:r w:rsidR="009D451B" w:rsidRPr="00B5783C">
        <w:rPr>
          <w:rStyle w:val="normaltextrun"/>
          <w:rFonts w:ascii="Tahoma" w:hAnsi="Tahoma" w:cs="Tahoma"/>
          <w:color w:val="000000" w:themeColor="text1"/>
        </w:rPr>
        <w:t xml:space="preserve">that </w:t>
      </w:r>
      <w:r w:rsidR="0093155F" w:rsidRPr="00B5783C">
        <w:rPr>
          <w:rStyle w:val="normaltextrun"/>
          <w:rFonts w:ascii="Tahoma" w:hAnsi="Tahoma" w:cs="Tahoma"/>
          <w:color w:val="000000" w:themeColor="text1"/>
        </w:rPr>
        <w:t>maximize the spending of CEC</w:t>
      </w:r>
      <w:r w:rsidR="00C44AE0" w:rsidRPr="00B5783C">
        <w:rPr>
          <w:rStyle w:val="normaltextrun"/>
          <w:rFonts w:ascii="Tahoma" w:hAnsi="Tahoma" w:cs="Tahoma"/>
          <w:color w:val="000000" w:themeColor="text1"/>
        </w:rPr>
        <w:t xml:space="preserve"> </w:t>
      </w:r>
      <w:r w:rsidR="0093155F" w:rsidRPr="00B5783C">
        <w:rPr>
          <w:rStyle w:val="normaltextrun"/>
          <w:rFonts w:ascii="Tahoma" w:hAnsi="Tahoma" w:cs="Tahoma"/>
          <w:color w:val="000000" w:themeColor="text1"/>
        </w:rPr>
        <w:t>funds on C</w:t>
      </w:r>
      <w:r w:rsidR="009A1029" w:rsidRPr="00B5783C">
        <w:rPr>
          <w:rStyle w:val="normaltextrun"/>
          <w:rFonts w:ascii="Tahoma" w:hAnsi="Tahoma" w:cs="Tahoma"/>
          <w:color w:val="000000" w:themeColor="text1"/>
        </w:rPr>
        <w:t>BEs</w:t>
      </w:r>
      <w:r w:rsidR="0093155F" w:rsidRPr="00B5783C">
        <w:rPr>
          <w:rStyle w:val="normaltextrun"/>
          <w:rFonts w:ascii="Tahoma" w:hAnsi="Tahoma" w:cs="Tahoma"/>
          <w:color w:val="000000" w:themeColor="text1"/>
        </w:rPr>
        <w:t xml:space="preserve"> </w:t>
      </w:r>
      <w:r w:rsidR="0093214A" w:rsidRPr="00B5783C">
        <w:rPr>
          <w:rStyle w:val="normaltextrun"/>
          <w:rFonts w:ascii="Tahoma" w:hAnsi="Tahoma" w:cs="Tahoma"/>
          <w:color w:val="000000" w:themeColor="text1"/>
        </w:rPr>
        <w:t xml:space="preserve">of at least </w:t>
      </w:r>
      <w:r w:rsidR="00AC768C" w:rsidRPr="00B5783C">
        <w:rPr>
          <w:rStyle w:val="normaltextrun"/>
          <w:rFonts w:ascii="Tahoma" w:hAnsi="Tahoma" w:cs="Tahoma"/>
          <w:color w:val="000000" w:themeColor="text1"/>
        </w:rPr>
        <w:t>60.00% or more of the $400,000</w:t>
      </w:r>
      <w:r w:rsidR="00D736D0" w:rsidRPr="00B5783C">
        <w:rPr>
          <w:rStyle w:val="normaltextrun"/>
          <w:rFonts w:ascii="Tahoma" w:hAnsi="Tahoma" w:cs="Tahoma"/>
          <w:color w:val="000000" w:themeColor="text1"/>
        </w:rPr>
        <w:t xml:space="preserve"> Gas R&amp;D funds</w:t>
      </w:r>
      <w:r w:rsidR="00AC768C" w:rsidRPr="00B5783C">
        <w:rPr>
          <w:rStyle w:val="normaltextrun"/>
          <w:rFonts w:ascii="Tahoma" w:hAnsi="Tahoma" w:cs="Tahoma"/>
          <w:color w:val="000000" w:themeColor="text1"/>
        </w:rPr>
        <w:t>,</w:t>
      </w:r>
      <w:r w:rsidR="0093155F" w:rsidRPr="00B5783C">
        <w:rPr>
          <w:rStyle w:val="normaltextrun"/>
          <w:rFonts w:ascii="Tahoma" w:hAnsi="Tahoma" w:cs="Tahoma"/>
          <w:color w:val="000000" w:themeColor="text1"/>
        </w:rPr>
        <w:t xml:space="preserve"> will receive preference points as indicated in the</w:t>
      </w:r>
      <w:r w:rsidR="00EF5860" w:rsidRPr="00B5783C">
        <w:rPr>
          <w:rStyle w:val="normaltextrun"/>
          <w:rFonts w:ascii="Tahoma" w:hAnsi="Tahoma" w:cs="Tahoma"/>
          <w:color w:val="000000" w:themeColor="text1"/>
        </w:rPr>
        <w:t xml:space="preserve"> RFP </w:t>
      </w:r>
      <w:r w:rsidR="00D736D0" w:rsidRPr="00B5783C">
        <w:rPr>
          <w:rStyle w:val="normaltextrun"/>
          <w:rFonts w:ascii="Tahoma" w:hAnsi="Tahoma" w:cs="Tahoma"/>
          <w:color w:val="000000" w:themeColor="text1"/>
        </w:rPr>
        <w:t xml:space="preserve">Manual </w:t>
      </w:r>
      <w:r w:rsidR="00EF5860" w:rsidRPr="00B5783C">
        <w:rPr>
          <w:rStyle w:val="normaltextrun"/>
          <w:rFonts w:ascii="Tahoma" w:hAnsi="Tahoma" w:cs="Tahoma"/>
          <w:color w:val="000000" w:themeColor="text1"/>
        </w:rPr>
        <w:t>(page 75).</w:t>
      </w:r>
    </w:p>
    <w:p w14:paraId="5921BA0B" w14:textId="77777777" w:rsidR="00616CB9" w:rsidRPr="00B5783C" w:rsidRDefault="00616CB9" w:rsidP="006A4667">
      <w:pPr>
        <w:widowControl w:val="0"/>
        <w:rPr>
          <w:rStyle w:val="normaltextrun"/>
          <w:rFonts w:ascii="Tahoma" w:hAnsi="Tahoma" w:cs="Tahoma"/>
          <w:color w:val="000000" w:themeColor="text1"/>
        </w:rPr>
      </w:pPr>
    </w:p>
    <w:p w14:paraId="427BFDD9" w14:textId="5A4D392B" w:rsidR="00616CB9" w:rsidRPr="00B5783C" w:rsidRDefault="00207B14" w:rsidP="00FE44C5">
      <w:pPr>
        <w:tabs>
          <w:tab w:val="left" w:pos="1530"/>
        </w:tabs>
        <w:rPr>
          <w:rStyle w:val="normaltextrun"/>
          <w:rFonts w:ascii="Tahoma" w:hAnsi="Tahoma" w:cs="Tahoma"/>
          <w:color w:val="000000" w:themeColor="text1"/>
        </w:rPr>
      </w:pPr>
      <w:r w:rsidRPr="00B5783C">
        <w:rPr>
          <w:rStyle w:val="normaltextrun"/>
          <w:rFonts w:ascii="Tahoma" w:hAnsi="Tahoma" w:cs="Tahoma"/>
          <w:b/>
          <w:bCs/>
          <w:color w:val="000000" w:themeColor="text1"/>
        </w:rPr>
        <w:t xml:space="preserve">Question </w:t>
      </w:r>
      <w:r w:rsidR="00BD4F91" w:rsidRPr="00B5783C">
        <w:rPr>
          <w:rStyle w:val="normaltextrun"/>
          <w:rFonts w:ascii="Tahoma" w:hAnsi="Tahoma" w:cs="Tahoma"/>
          <w:b/>
          <w:bCs/>
          <w:color w:val="000000" w:themeColor="text1"/>
        </w:rPr>
        <w:t>8</w:t>
      </w:r>
      <w:r w:rsidR="005E1295" w:rsidRPr="00B5783C">
        <w:rPr>
          <w:rStyle w:val="normaltextrun"/>
          <w:rFonts w:ascii="Tahoma" w:hAnsi="Tahoma" w:cs="Tahoma"/>
          <w:b/>
          <w:bCs/>
          <w:color w:val="000000" w:themeColor="text1"/>
        </w:rPr>
        <w:t>:</w:t>
      </w:r>
      <w:r w:rsidR="009550FA" w:rsidRPr="00B5783C">
        <w:rPr>
          <w:rStyle w:val="normaltextrun"/>
          <w:rFonts w:ascii="Tahoma" w:hAnsi="Tahoma" w:cs="Tahoma"/>
          <w:color w:val="000000" w:themeColor="text1"/>
        </w:rPr>
        <w:t xml:space="preserve">  </w:t>
      </w:r>
      <w:r w:rsidR="006E52B3" w:rsidRPr="00B5783C">
        <w:rPr>
          <w:rStyle w:val="normaltextrun"/>
          <w:rFonts w:ascii="Tahoma" w:hAnsi="Tahoma" w:cs="Tahoma"/>
          <w:color w:val="000000" w:themeColor="text1"/>
        </w:rPr>
        <w:t>We are an MBE/SBE and would like to find a prime contractor to partner with for this opportunity. Can you let us know how we can post a vendor ad on the Cal eProcure website?</w:t>
      </w:r>
    </w:p>
    <w:p w14:paraId="6DA236C3" w14:textId="77777777" w:rsidR="0071313B" w:rsidRPr="00B5783C" w:rsidRDefault="0071313B" w:rsidP="00616CB9">
      <w:pPr>
        <w:rPr>
          <w:rStyle w:val="normaltextrun"/>
          <w:rFonts w:ascii="Tahoma" w:hAnsi="Tahoma" w:cs="Tahoma"/>
          <w:color w:val="000000" w:themeColor="text1"/>
        </w:rPr>
      </w:pPr>
    </w:p>
    <w:p w14:paraId="5F133B3F" w14:textId="24F1D42E" w:rsidR="00774B65" w:rsidRPr="00B5783C" w:rsidRDefault="0083752D" w:rsidP="006F2C87">
      <w:pPr>
        <w:ind w:left="720"/>
        <w:rPr>
          <w:rStyle w:val="normaltextrun"/>
          <w:rFonts w:ascii="Tahoma" w:hAnsi="Tahoma" w:cs="Tahoma"/>
          <w:b/>
          <w:bCs/>
          <w:color w:val="000000" w:themeColor="text1"/>
        </w:rPr>
      </w:pPr>
      <w:r w:rsidRPr="00B5783C">
        <w:rPr>
          <w:rStyle w:val="normaltextrun"/>
          <w:rFonts w:ascii="Tahoma" w:hAnsi="Tahoma" w:cs="Tahoma"/>
          <w:b/>
          <w:bCs/>
          <w:color w:val="000000" w:themeColor="text1"/>
        </w:rPr>
        <w:t>A</w:t>
      </w:r>
      <w:r w:rsidR="002661DE" w:rsidRPr="00B5783C">
        <w:rPr>
          <w:rStyle w:val="normaltextrun"/>
          <w:rFonts w:ascii="Tahoma" w:hAnsi="Tahoma" w:cs="Tahoma"/>
          <w:b/>
          <w:bCs/>
          <w:color w:val="000000" w:themeColor="text1"/>
        </w:rPr>
        <w:t xml:space="preserve">nswer </w:t>
      </w:r>
      <w:r w:rsidR="00F402A4" w:rsidRPr="00B5783C">
        <w:rPr>
          <w:rStyle w:val="normaltextrun"/>
          <w:rFonts w:ascii="Tahoma" w:hAnsi="Tahoma" w:cs="Tahoma"/>
          <w:b/>
          <w:bCs/>
          <w:color w:val="000000" w:themeColor="text1"/>
        </w:rPr>
        <w:t>8</w:t>
      </w:r>
      <w:r w:rsidRPr="00B5783C">
        <w:rPr>
          <w:rStyle w:val="normaltextrun"/>
          <w:rFonts w:ascii="Tahoma" w:hAnsi="Tahoma" w:cs="Tahoma"/>
          <w:b/>
          <w:bCs/>
          <w:color w:val="000000" w:themeColor="text1"/>
        </w:rPr>
        <w:t>:</w:t>
      </w:r>
      <w:r w:rsidR="009550FA" w:rsidRPr="00B5783C">
        <w:rPr>
          <w:rStyle w:val="normaltextrun"/>
          <w:rFonts w:ascii="Tahoma" w:hAnsi="Tahoma" w:cs="Tahoma"/>
          <w:b/>
          <w:bCs/>
          <w:color w:val="000000" w:themeColor="text1"/>
        </w:rPr>
        <w:t xml:space="preserve">  </w:t>
      </w:r>
      <w:r w:rsidR="006E52B3" w:rsidRPr="00B5783C">
        <w:rPr>
          <w:rStyle w:val="normaltextrun"/>
          <w:rFonts w:ascii="Tahoma" w:hAnsi="Tahoma" w:cs="Tahoma"/>
          <w:color w:val="000000" w:themeColor="text1"/>
        </w:rPr>
        <w:t xml:space="preserve">Bidders for this RFP are encouraged to seek partners using the </w:t>
      </w:r>
      <w:proofErr w:type="spellStart"/>
      <w:r w:rsidR="006E52B3" w:rsidRPr="00B5783C">
        <w:rPr>
          <w:rStyle w:val="normaltextrun"/>
          <w:rFonts w:ascii="Tahoma" w:hAnsi="Tahoma" w:cs="Tahoma"/>
          <w:color w:val="000000" w:themeColor="text1"/>
        </w:rPr>
        <w:t>EmpowerInnovation</w:t>
      </w:r>
      <w:proofErr w:type="spellEnd"/>
      <w:r w:rsidR="006E52B3" w:rsidRPr="00B5783C">
        <w:rPr>
          <w:rStyle w:val="normaltextrun"/>
          <w:rFonts w:ascii="Tahoma" w:hAnsi="Tahoma" w:cs="Tahoma"/>
          <w:color w:val="000000" w:themeColor="text1"/>
        </w:rPr>
        <w:t xml:space="preserve"> link for this solicitation here: </w:t>
      </w:r>
      <w:r w:rsidR="000C7381" w:rsidRPr="0032254B">
        <w:rPr>
          <w:rFonts w:ascii="Arial" w:hAnsi="Arial" w:cs="Arial"/>
        </w:rPr>
        <w:t>https://www.empowerinnovation.net/en/custom/funding/view/36685</w:t>
      </w:r>
      <w:r w:rsidR="006E52B3" w:rsidRPr="0032254B">
        <w:rPr>
          <w:rStyle w:val="normaltextrun"/>
          <w:rFonts w:ascii="Arial" w:hAnsi="Arial" w:cs="Arial"/>
          <w:color w:val="000000" w:themeColor="text1"/>
        </w:rPr>
        <w:t>.</w:t>
      </w:r>
    </w:p>
    <w:p w14:paraId="2C570562" w14:textId="77777777" w:rsidR="00DD3C55" w:rsidRPr="00B5783C" w:rsidRDefault="00DD3C55" w:rsidP="006F2C87">
      <w:pPr>
        <w:ind w:left="720"/>
        <w:rPr>
          <w:rStyle w:val="normaltextrun"/>
          <w:rFonts w:ascii="Tahoma" w:hAnsi="Tahoma" w:cs="Tahoma"/>
          <w:color w:val="000000" w:themeColor="text1"/>
        </w:rPr>
      </w:pPr>
    </w:p>
    <w:p w14:paraId="403819B3" w14:textId="6C65AC38" w:rsidR="00DD3C55" w:rsidRPr="00B5783C" w:rsidRDefault="00DD3C55" w:rsidP="006F2C87">
      <w:pPr>
        <w:ind w:left="720"/>
        <w:rPr>
          <w:rStyle w:val="normaltextrun"/>
          <w:rFonts w:ascii="Tahoma" w:hAnsi="Tahoma" w:cs="Tahoma"/>
          <w:color w:val="000000" w:themeColor="text1"/>
        </w:rPr>
      </w:pPr>
      <w:r w:rsidRPr="00B5783C">
        <w:rPr>
          <w:rStyle w:val="normaltextrun"/>
          <w:rFonts w:ascii="Tahoma" w:hAnsi="Tahoma" w:cs="Tahoma"/>
          <w:color w:val="000000" w:themeColor="text1"/>
        </w:rPr>
        <w:t xml:space="preserve">Bidders may also find the list of Pre-Bid Conference attendees useful and can find it here: </w:t>
      </w:r>
      <w:r w:rsidR="000C7381" w:rsidRPr="0032254B">
        <w:rPr>
          <w:rFonts w:ascii="Arial" w:hAnsi="Arial" w:cs="Arial"/>
        </w:rPr>
        <w:t>https://www.energy.ca.gov/sites/default/files/2023-01/RFP-22-301_Pre-Application_Workshop_Attendee_List_ada.docx</w:t>
      </w:r>
      <w:r w:rsidRPr="0032254B">
        <w:rPr>
          <w:rStyle w:val="normaltextrun"/>
          <w:rFonts w:ascii="Arial" w:hAnsi="Arial" w:cs="Arial"/>
          <w:color w:val="000000" w:themeColor="text1"/>
        </w:rPr>
        <w:t>.</w:t>
      </w:r>
      <w:r w:rsidRPr="00B5783C">
        <w:rPr>
          <w:rStyle w:val="normaltextrun"/>
          <w:rFonts w:ascii="Tahoma" w:hAnsi="Tahoma" w:cs="Tahoma"/>
          <w:color w:val="000000" w:themeColor="text1"/>
        </w:rPr>
        <w:t xml:space="preserve"> </w:t>
      </w:r>
    </w:p>
    <w:p w14:paraId="66728827" w14:textId="77777777" w:rsidR="006F2C87" w:rsidRPr="00B5783C" w:rsidRDefault="006F2C87" w:rsidP="006F2C87">
      <w:pPr>
        <w:ind w:left="720"/>
        <w:rPr>
          <w:rStyle w:val="normaltextrun"/>
          <w:rFonts w:ascii="Tahoma" w:hAnsi="Tahoma" w:cs="Tahoma"/>
          <w:color w:val="000000" w:themeColor="text1"/>
        </w:rPr>
      </w:pPr>
    </w:p>
    <w:p w14:paraId="433EB760" w14:textId="138CD370" w:rsidR="00DD3C55" w:rsidRPr="00B5783C" w:rsidRDefault="006449F5" w:rsidP="006F2C87">
      <w:pPr>
        <w:ind w:left="720"/>
        <w:rPr>
          <w:rStyle w:val="normaltextrun"/>
          <w:rFonts w:ascii="Tahoma" w:hAnsi="Tahoma" w:cs="Tahoma"/>
          <w:color w:val="000000" w:themeColor="text1"/>
        </w:rPr>
      </w:pPr>
      <w:r w:rsidRPr="00B5783C">
        <w:rPr>
          <w:rStyle w:val="normaltextrun"/>
          <w:rFonts w:ascii="Tahoma" w:hAnsi="Tahoma" w:cs="Tahoma"/>
          <w:color w:val="000000" w:themeColor="text1"/>
        </w:rPr>
        <w:t xml:space="preserve">Bidders may also reference </w:t>
      </w:r>
      <w:r w:rsidR="00DD3C55" w:rsidRPr="00B5783C">
        <w:rPr>
          <w:rStyle w:val="normaltextrun"/>
          <w:rFonts w:ascii="Tahoma" w:hAnsi="Tahoma" w:cs="Tahoma"/>
          <w:color w:val="000000" w:themeColor="text1"/>
        </w:rPr>
        <w:t xml:space="preserve">the Cal eProcure website for information on vendor opportunities with eProcure: </w:t>
      </w:r>
      <w:r w:rsidR="00887B84" w:rsidRPr="00461878">
        <w:rPr>
          <w:rStyle w:val="normaltextrun"/>
          <w:rFonts w:ascii="Arial" w:hAnsi="Arial" w:cs="Arial"/>
          <w:color w:val="000000" w:themeColor="text1"/>
        </w:rPr>
        <w:t>https://caleprocure.ca.gov/pages/index.aspx</w:t>
      </w:r>
      <w:r w:rsidR="00143E81" w:rsidRPr="00461878">
        <w:rPr>
          <w:rStyle w:val="normaltextrun"/>
          <w:rFonts w:ascii="Arial" w:hAnsi="Arial" w:cs="Arial"/>
          <w:color w:val="000000" w:themeColor="text1"/>
        </w:rPr>
        <w:t>.</w:t>
      </w:r>
      <w:r w:rsidR="00143E81" w:rsidRPr="00B5783C">
        <w:rPr>
          <w:rStyle w:val="normaltextrun"/>
          <w:rFonts w:ascii="Tahoma" w:hAnsi="Tahoma" w:cs="Tahoma"/>
          <w:color w:val="000000" w:themeColor="text1"/>
        </w:rPr>
        <w:t xml:space="preserve"> </w:t>
      </w:r>
    </w:p>
    <w:p w14:paraId="4D0CB75E" w14:textId="77777777" w:rsidR="0056399F" w:rsidRPr="00B5783C" w:rsidRDefault="0056399F" w:rsidP="00616CB9">
      <w:pPr>
        <w:rPr>
          <w:rStyle w:val="normaltextrun"/>
          <w:rFonts w:ascii="Tahoma" w:hAnsi="Tahoma" w:cs="Tahoma"/>
          <w:color w:val="000000" w:themeColor="text1"/>
        </w:rPr>
      </w:pPr>
    </w:p>
    <w:p w14:paraId="578AAFD5" w14:textId="77777777" w:rsidR="0056399F" w:rsidRPr="00B5783C" w:rsidRDefault="0056399F" w:rsidP="00616CB9">
      <w:pPr>
        <w:rPr>
          <w:rStyle w:val="normaltextrun"/>
          <w:rFonts w:ascii="Tahoma" w:hAnsi="Tahoma" w:cs="Tahoma"/>
          <w:color w:val="000000" w:themeColor="text1"/>
        </w:rPr>
      </w:pPr>
    </w:p>
    <w:p w14:paraId="1E0520BF" w14:textId="1C98232A" w:rsidR="00616CB9" w:rsidRPr="00B5783C" w:rsidRDefault="00207B14" w:rsidP="009A2C06">
      <w:pPr>
        <w:tabs>
          <w:tab w:val="left" w:pos="1530"/>
        </w:tabs>
        <w:rPr>
          <w:rStyle w:val="normaltextrun"/>
          <w:rFonts w:ascii="Tahoma" w:hAnsi="Tahoma" w:cs="Tahoma"/>
          <w:color w:val="000000" w:themeColor="text1"/>
        </w:rPr>
      </w:pPr>
      <w:r w:rsidRPr="00B5783C">
        <w:rPr>
          <w:rStyle w:val="normaltextrun"/>
          <w:rFonts w:ascii="Tahoma" w:hAnsi="Tahoma" w:cs="Tahoma"/>
          <w:b/>
          <w:bCs/>
          <w:color w:val="000000" w:themeColor="text1"/>
        </w:rPr>
        <w:lastRenderedPageBreak/>
        <w:t xml:space="preserve">Question </w:t>
      </w:r>
      <w:r w:rsidR="00216B02" w:rsidRPr="00B5783C">
        <w:rPr>
          <w:rStyle w:val="normaltextrun"/>
          <w:rFonts w:ascii="Tahoma" w:hAnsi="Tahoma" w:cs="Tahoma"/>
          <w:b/>
          <w:bCs/>
          <w:color w:val="000000" w:themeColor="text1"/>
        </w:rPr>
        <w:t>9</w:t>
      </w:r>
      <w:r w:rsidR="00EA0D32" w:rsidRPr="00B5783C">
        <w:rPr>
          <w:rStyle w:val="normaltextrun"/>
          <w:rFonts w:ascii="Tahoma" w:hAnsi="Tahoma" w:cs="Tahoma"/>
          <w:b/>
          <w:bCs/>
          <w:color w:val="000000" w:themeColor="text1"/>
        </w:rPr>
        <w:t>:</w:t>
      </w:r>
      <w:r w:rsidR="009550FA" w:rsidRPr="00B5783C">
        <w:rPr>
          <w:rStyle w:val="normaltextrun"/>
          <w:rFonts w:ascii="Tahoma" w:hAnsi="Tahoma" w:cs="Tahoma"/>
          <w:color w:val="000000" w:themeColor="text1"/>
        </w:rPr>
        <w:t xml:space="preserve">  </w:t>
      </w:r>
      <w:r w:rsidR="003C6C10" w:rsidRPr="00B5783C">
        <w:rPr>
          <w:rStyle w:val="normaltextrun"/>
          <w:rFonts w:ascii="Tahoma" w:hAnsi="Tahoma" w:cs="Tahoma"/>
          <w:color w:val="000000" w:themeColor="text1"/>
        </w:rPr>
        <w:t xml:space="preserve">Are </w:t>
      </w:r>
      <w:r w:rsidR="00616CB9" w:rsidRPr="00B5783C">
        <w:rPr>
          <w:rStyle w:val="normaltextrun"/>
          <w:rFonts w:ascii="Tahoma" w:hAnsi="Tahoma" w:cs="Tahoma"/>
          <w:color w:val="000000" w:themeColor="text1"/>
        </w:rPr>
        <w:t>work product</w:t>
      </w:r>
      <w:r w:rsidR="003C6C10" w:rsidRPr="00B5783C">
        <w:rPr>
          <w:rStyle w:val="normaltextrun"/>
          <w:rFonts w:ascii="Tahoma" w:hAnsi="Tahoma" w:cs="Tahoma"/>
          <w:color w:val="000000" w:themeColor="text1"/>
        </w:rPr>
        <w:t>s</w:t>
      </w:r>
      <w:r w:rsidR="00616CB9" w:rsidRPr="00B5783C">
        <w:rPr>
          <w:rStyle w:val="normaltextrun"/>
          <w:rFonts w:ascii="Tahoma" w:hAnsi="Tahoma" w:cs="Tahoma"/>
          <w:color w:val="000000" w:themeColor="text1"/>
        </w:rPr>
        <w:t xml:space="preserve"> developed </w:t>
      </w:r>
      <w:r w:rsidR="0025645D" w:rsidRPr="00B5783C">
        <w:rPr>
          <w:rStyle w:val="normaltextrun"/>
          <w:rFonts w:ascii="Tahoma" w:hAnsi="Tahoma" w:cs="Tahoma"/>
          <w:color w:val="000000" w:themeColor="text1"/>
        </w:rPr>
        <w:t xml:space="preserve">under this </w:t>
      </w:r>
      <w:r w:rsidR="000E05F3" w:rsidRPr="00B5783C">
        <w:rPr>
          <w:rStyle w:val="normaltextrun"/>
          <w:rFonts w:ascii="Tahoma" w:hAnsi="Tahoma" w:cs="Tahoma"/>
          <w:color w:val="000000" w:themeColor="text1"/>
        </w:rPr>
        <w:t>contract</w:t>
      </w:r>
      <w:r w:rsidR="00616CB9" w:rsidRPr="00B5783C">
        <w:rPr>
          <w:rStyle w:val="normaltextrun"/>
          <w:rFonts w:ascii="Tahoma" w:hAnsi="Tahoma" w:cs="Tahoma"/>
          <w:color w:val="000000" w:themeColor="text1"/>
        </w:rPr>
        <w:t xml:space="preserve"> </w:t>
      </w:r>
      <w:r w:rsidR="001066C8" w:rsidRPr="00B5783C">
        <w:rPr>
          <w:rStyle w:val="normaltextrun"/>
          <w:rFonts w:ascii="Tahoma" w:hAnsi="Tahoma" w:cs="Tahoma"/>
          <w:color w:val="000000" w:themeColor="text1"/>
        </w:rPr>
        <w:t>available</w:t>
      </w:r>
      <w:r w:rsidR="00616CB9" w:rsidRPr="00B5783C">
        <w:rPr>
          <w:rStyle w:val="normaltextrun"/>
          <w:rFonts w:ascii="Tahoma" w:hAnsi="Tahoma" w:cs="Tahoma"/>
          <w:color w:val="000000" w:themeColor="text1"/>
        </w:rPr>
        <w:t xml:space="preserve"> to the public?</w:t>
      </w:r>
    </w:p>
    <w:p w14:paraId="588B507A" w14:textId="77777777" w:rsidR="001066C8" w:rsidRPr="00B5783C" w:rsidRDefault="001066C8" w:rsidP="00616CB9">
      <w:pPr>
        <w:rPr>
          <w:rStyle w:val="normaltextrun"/>
          <w:rFonts w:ascii="Tahoma" w:hAnsi="Tahoma" w:cs="Tahoma"/>
          <w:color w:val="000000" w:themeColor="text1"/>
        </w:rPr>
      </w:pPr>
    </w:p>
    <w:p w14:paraId="09BA9DED" w14:textId="384E468B" w:rsidR="00774B65" w:rsidRPr="00B5783C" w:rsidRDefault="00774B65" w:rsidP="006449F5">
      <w:pPr>
        <w:ind w:left="720"/>
        <w:rPr>
          <w:rStyle w:val="normaltextrun"/>
          <w:rFonts w:ascii="Tahoma" w:hAnsi="Tahoma" w:cs="Tahoma"/>
          <w:b/>
          <w:bCs/>
          <w:color w:val="000000" w:themeColor="text1"/>
        </w:rPr>
      </w:pPr>
      <w:r w:rsidRPr="00B5783C">
        <w:rPr>
          <w:rStyle w:val="normaltextrun"/>
          <w:rFonts w:ascii="Tahoma" w:hAnsi="Tahoma" w:cs="Tahoma"/>
          <w:b/>
          <w:bCs/>
          <w:color w:val="000000" w:themeColor="text1"/>
        </w:rPr>
        <w:t>A</w:t>
      </w:r>
      <w:r w:rsidR="00F6698C" w:rsidRPr="00B5783C">
        <w:rPr>
          <w:rStyle w:val="normaltextrun"/>
          <w:rFonts w:ascii="Tahoma" w:hAnsi="Tahoma" w:cs="Tahoma"/>
          <w:b/>
          <w:bCs/>
          <w:color w:val="000000" w:themeColor="text1"/>
        </w:rPr>
        <w:t xml:space="preserve">nswer </w:t>
      </w:r>
      <w:r w:rsidR="00216B02" w:rsidRPr="00B5783C">
        <w:rPr>
          <w:rStyle w:val="normaltextrun"/>
          <w:rFonts w:ascii="Tahoma" w:hAnsi="Tahoma" w:cs="Tahoma"/>
          <w:b/>
          <w:bCs/>
          <w:color w:val="000000" w:themeColor="text1"/>
        </w:rPr>
        <w:t>9</w:t>
      </w:r>
      <w:r w:rsidRPr="00B5783C">
        <w:rPr>
          <w:rStyle w:val="normaltextrun"/>
          <w:rFonts w:ascii="Tahoma" w:hAnsi="Tahoma" w:cs="Tahoma"/>
          <w:b/>
          <w:bCs/>
          <w:color w:val="000000" w:themeColor="text1"/>
        </w:rPr>
        <w:t>:</w:t>
      </w:r>
      <w:r w:rsidR="009550FA" w:rsidRPr="00B5783C">
        <w:rPr>
          <w:rStyle w:val="normaltextrun"/>
          <w:rFonts w:ascii="Tahoma" w:hAnsi="Tahoma" w:cs="Tahoma"/>
          <w:b/>
          <w:bCs/>
          <w:color w:val="000000" w:themeColor="text1"/>
        </w:rPr>
        <w:t xml:space="preserve">  </w:t>
      </w:r>
      <w:r w:rsidR="00246E37" w:rsidRPr="00B5783C">
        <w:rPr>
          <w:rStyle w:val="normaltextrun"/>
          <w:rFonts w:ascii="Tahoma" w:hAnsi="Tahoma" w:cs="Tahoma"/>
          <w:color w:val="000000" w:themeColor="text1"/>
        </w:rPr>
        <w:t xml:space="preserve">We anticipate that the </w:t>
      </w:r>
      <w:r w:rsidR="009D2757" w:rsidRPr="00B5783C">
        <w:rPr>
          <w:rStyle w:val="normaltextrun"/>
          <w:rFonts w:ascii="Tahoma" w:hAnsi="Tahoma" w:cs="Tahoma"/>
          <w:color w:val="000000" w:themeColor="text1"/>
        </w:rPr>
        <w:t>contractor deliverables would be considered public records</w:t>
      </w:r>
      <w:r w:rsidR="001E53DF" w:rsidRPr="00B5783C">
        <w:rPr>
          <w:rStyle w:val="normaltextrun"/>
          <w:rFonts w:ascii="Tahoma" w:hAnsi="Tahoma" w:cs="Tahoma"/>
          <w:color w:val="000000" w:themeColor="text1"/>
        </w:rPr>
        <w:t xml:space="preserve"> unless they contained confidential or personal information</w:t>
      </w:r>
      <w:r w:rsidR="00A431CF" w:rsidRPr="00B5783C">
        <w:rPr>
          <w:rStyle w:val="normaltextrun"/>
          <w:rFonts w:ascii="Tahoma" w:hAnsi="Tahoma" w:cs="Tahoma"/>
          <w:color w:val="000000" w:themeColor="text1"/>
        </w:rPr>
        <w:t xml:space="preserve"> or </w:t>
      </w:r>
      <w:r w:rsidR="008F5C5C" w:rsidRPr="00B5783C">
        <w:rPr>
          <w:rStyle w:val="normaltextrun"/>
          <w:rFonts w:ascii="Tahoma" w:hAnsi="Tahoma" w:cs="Tahoma"/>
          <w:color w:val="000000" w:themeColor="text1"/>
        </w:rPr>
        <w:t>are otherwise exempt from disclosure under the Public Records Act</w:t>
      </w:r>
      <w:r w:rsidR="001E53DF" w:rsidRPr="00B5783C">
        <w:rPr>
          <w:rStyle w:val="normaltextrun"/>
          <w:rFonts w:ascii="Tahoma" w:hAnsi="Tahoma" w:cs="Tahoma"/>
          <w:color w:val="000000" w:themeColor="text1"/>
        </w:rPr>
        <w:t>.</w:t>
      </w:r>
      <w:r w:rsidR="0073435D" w:rsidRPr="00B5783C">
        <w:rPr>
          <w:rStyle w:val="normaltextrun"/>
          <w:rFonts w:ascii="Tahoma" w:hAnsi="Tahoma" w:cs="Tahoma"/>
          <w:color w:val="000000" w:themeColor="text1"/>
        </w:rPr>
        <w:t xml:space="preserve"> </w:t>
      </w:r>
      <w:r w:rsidR="00CB48AD" w:rsidRPr="00B5783C">
        <w:rPr>
          <w:rStyle w:val="normaltextrun"/>
          <w:rFonts w:ascii="Tahoma" w:hAnsi="Tahoma" w:cs="Tahoma"/>
          <w:color w:val="000000" w:themeColor="text1"/>
        </w:rPr>
        <w:t xml:space="preserve">There may be some contractor deliverables such as the technical reviews of proposals </w:t>
      </w:r>
      <w:r w:rsidR="003B7E24" w:rsidRPr="00B5783C">
        <w:rPr>
          <w:rStyle w:val="normaltextrun"/>
          <w:rFonts w:ascii="Tahoma" w:hAnsi="Tahoma" w:cs="Tahoma"/>
          <w:color w:val="000000" w:themeColor="text1"/>
        </w:rPr>
        <w:t xml:space="preserve">in Task 2.1 </w:t>
      </w:r>
      <w:r w:rsidR="007C4FD7" w:rsidRPr="00B5783C">
        <w:rPr>
          <w:rStyle w:val="normaltextrun"/>
          <w:rFonts w:ascii="Tahoma" w:hAnsi="Tahoma" w:cs="Tahoma"/>
          <w:color w:val="000000" w:themeColor="text1"/>
        </w:rPr>
        <w:t xml:space="preserve">that would be considered confidential during the proposal evaluation </w:t>
      </w:r>
      <w:r w:rsidR="00064377" w:rsidRPr="00B5783C">
        <w:rPr>
          <w:rStyle w:val="normaltextrun"/>
          <w:rFonts w:ascii="Tahoma" w:hAnsi="Tahoma" w:cs="Tahoma"/>
          <w:color w:val="000000" w:themeColor="text1"/>
        </w:rPr>
        <w:t xml:space="preserve">phase and would not be </w:t>
      </w:r>
      <w:r w:rsidR="00E53E12" w:rsidRPr="00B5783C">
        <w:rPr>
          <w:rStyle w:val="normaltextrun"/>
          <w:rFonts w:ascii="Tahoma" w:hAnsi="Tahoma" w:cs="Tahoma"/>
          <w:color w:val="000000" w:themeColor="text1"/>
        </w:rPr>
        <w:t>available</w:t>
      </w:r>
      <w:r w:rsidR="00064377" w:rsidRPr="00B5783C">
        <w:rPr>
          <w:rStyle w:val="normaltextrun"/>
          <w:rFonts w:ascii="Tahoma" w:hAnsi="Tahoma" w:cs="Tahoma"/>
          <w:color w:val="000000" w:themeColor="text1"/>
        </w:rPr>
        <w:t xml:space="preserve"> until </w:t>
      </w:r>
      <w:r w:rsidR="001E53DF" w:rsidRPr="00B5783C">
        <w:rPr>
          <w:rStyle w:val="normaltextrun"/>
          <w:rFonts w:ascii="Tahoma" w:hAnsi="Tahoma" w:cs="Tahoma"/>
          <w:color w:val="000000" w:themeColor="text1"/>
        </w:rPr>
        <w:t xml:space="preserve">after </w:t>
      </w:r>
      <w:r w:rsidR="00064377" w:rsidRPr="00B5783C">
        <w:rPr>
          <w:rStyle w:val="normaltextrun"/>
          <w:rFonts w:ascii="Tahoma" w:hAnsi="Tahoma" w:cs="Tahoma"/>
          <w:color w:val="000000" w:themeColor="text1"/>
        </w:rPr>
        <w:t xml:space="preserve">a notice of proposed award </w:t>
      </w:r>
      <w:r w:rsidR="005B640B" w:rsidRPr="00B5783C">
        <w:rPr>
          <w:rStyle w:val="normaltextrun"/>
          <w:rFonts w:ascii="Tahoma" w:hAnsi="Tahoma" w:cs="Tahoma"/>
          <w:color w:val="000000" w:themeColor="text1"/>
        </w:rPr>
        <w:t xml:space="preserve">was released. </w:t>
      </w:r>
      <w:r w:rsidR="009D2757" w:rsidRPr="00B5783C">
        <w:rPr>
          <w:rStyle w:val="normaltextrun"/>
          <w:rFonts w:ascii="Tahoma" w:hAnsi="Tahoma" w:cs="Tahoma"/>
          <w:color w:val="000000" w:themeColor="text1"/>
        </w:rPr>
        <w:t xml:space="preserve"> </w:t>
      </w:r>
    </w:p>
    <w:p w14:paraId="32B09AEA" w14:textId="77777777" w:rsidR="00FD71CF" w:rsidRPr="00B5783C" w:rsidRDefault="00FD71CF" w:rsidP="00FD71CF">
      <w:pPr>
        <w:tabs>
          <w:tab w:val="left" w:pos="1710"/>
        </w:tabs>
        <w:rPr>
          <w:rStyle w:val="normaltextrun"/>
          <w:rFonts w:ascii="Tahoma" w:hAnsi="Tahoma" w:cs="Tahoma"/>
          <w:color w:val="000000" w:themeColor="text1"/>
        </w:rPr>
      </w:pPr>
    </w:p>
    <w:p w14:paraId="51F1C102" w14:textId="2DB29080" w:rsidR="00FD71CF" w:rsidRPr="00B5783C" w:rsidRDefault="00FD71CF" w:rsidP="00FD71CF">
      <w:pPr>
        <w:tabs>
          <w:tab w:val="left" w:pos="1710"/>
        </w:tabs>
        <w:rPr>
          <w:rStyle w:val="normaltextrun"/>
          <w:rFonts w:ascii="Tahoma" w:hAnsi="Tahoma" w:cs="Tahoma"/>
          <w:b/>
          <w:bCs/>
          <w:color w:val="000000" w:themeColor="text1"/>
        </w:rPr>
      </w:pPr>
      <w:r w:rsidRPr="00B5783C">
        <w:rPr>
          <w:rStyle w:val="normaltextrun"/>
          <w:rFonts w:ascii="Tahoma" w:hAnsi="Tahoma" w:cs="Tahoma"/>
          <w:b/>
          <w:bCs/>
          <w:color w:val="000000" w:themeColor="text1"/>
        </w:rPr>
        <w:t>Question 10:</w:t>
      </w:r>
      <w:r w:rsidR="009550FA" w:rsidRPr="00B5783C">
        <w:rPr>
          <w:rStyle w:val="normaltextrun"/>
          <w:rFonts w:ascii="Tahoma" w:hAnsi="Tahoma" w:cs="Tahoma"/>
          <w:b/>
          <w:bCs/>
          <w:color w:val="000000" w:themeColor="text1"/>
        </w:rPr>
        <w:t xml:space="preserve">  </w:t>
      </w:r>
      <w:r w:rsidRPr="00B5783C">
        <w:rPr>
          <w:rStyle w:val="normaltextrun"/>
          <w:rFonts w:ascii="Tahoma" w:hAnsi="Tahoma" w:cs="Tahoma"/>
          <w:color w:val="000000" w:themeColor="text1"/>
        </w:rPr>
        <w:t>Can out of state businesses apply as subcontractor</w:t>
      </w:r>
      <w:r w:rsidR="00F80A02" w:rsidRPr="00B5783C">
        <w:rPr>
          <w:rStyle w:val="normaltextrun"/>
          <w:rFonts w:ascii="Tahoma" w:hAnsi="Tahoma" w:cs="Tahoma"/>
          <w:color w:val="000000" w:themeColor="text1"/>
        </w:rPr>
        <w:t>s</w:t>
      </w:r>
      <w:r w:rsidRPr="00B5783C">
        <w:rPr>
          <w:rStyle w:val="normaltextrun"/>
          <w:rFonts w:ascii="Tahoma" w:hAnsi="Tahoma" w:cs="Tahoma"/>
          <w:color w:val="000000" w:themeColor="text1"/>
        </w:rPr>
        <w:t>?</w:t>
      </w:r>
    </w:p>
    <w:p w14:paraId="42865A58" w14:textId="77777777" w:rsidR="00FD71CF" w:rsidRPr="00B5783C" w:rsidRDefault="00FD71CF" w:rsidP="00FD71CF">
      <w:pPr>
        <w:rPr>
          <w:rStyle w:val="normaltextrun"/>
          <w:rFonts w:ascii="Tahoma" w:hAnsi="Tahoma" w:cs="Tahoma"/>
          <w:color w:val="000000" w:themeColor="text1"/>
        </w:rPr>
      </w:pPr>
    </w:p>
    <w:p w14:paraId="3744BC09" w14:textId="18EEE9FD" w:rsidR="00FD71CF" w:rsidRPr="00B5783C" w:rsidRDefault="00FD71CF" w:rsidP="00FD71CF">
      <w:pPr>
        <w:tabs>
          <w:tab w:val="left" w:pos="2250"/>
          <w:tab w:val="left" w:pos="8460"/>
          <w:tab w:val="left" w:pos="8730"/>
        </w:tabs>
        <w:ind w:left="720"/>
        <w:rPr>
          <w:rStyle w:val="normaltextrun"/>
          <w:rFonts w:ascii="Tahoma" w:hAnsi="Tahoma" w:cs="Tahoma"/>
          <w:color w:val="000000" w:themeColor="text1"/>
        </w:rPr>
      </w:pPr>
      <w:r w:rsidRPr="00B5783C">
        <w:rPr>
          <w:rStyle w:val="normaltextrun"/>
          <w:rFonts w:ascii="Tahoma" w:hAnsi="Tahoma" w:cs="Tahoma"/>
          <w:b/>
          <w:bCs/>
          <w:color w:val="000000" w:themeColor="text1"/>
        </w:rPr>
        <w:t>Answer 10:</w:t>
      </w:r>
      <w:r w:rsidR="009550FA" w:rsidRPr="00B5783C">
        <w:rPr>
          <w:rStyle w:val="normaltextrun"/>
          <w:rFonts w:ascii="Tahoma" w:hAnsi="Tahoma" w:cs="Tahoma"/>
          <w:color w:val="000000" w:themeColor="text1"/>
        </w:rPr>
        <w:t xml:space="preserve">  </w:t>
      </w:r>
      <w:r w:rsidRPr="00B5783C">
        <w:rPr>
          <w:rStyle w:val="normaltextrun"/>
          <w:rFonts w:ascii="Tahoma" w:hAnsi="Tahoma" w:cs="Tahoma"/>
          <w:color w:val="000000" w:themeColor="text1"/>
        </w:rPr>
        <w:t>Yes. Please be aware that all subcontractors, as well as the prime contractor</w:t>
      </w:r>
      <w:r w:rsidR="00F80A02" w:rsidRPr="00B5783C">
        <w:rPr>
          <w:rStyle w:val="normaltextrun"/>
          <w:rFonts w:ascii="Tahoma" w:hAnsi="Tahoma" w:cs="Tahoma"/>
          <w:color w:val="000000" w:themeColor="text1"/>
        </w:rPr>
        <w:t>,</w:t>
      </w:r>
      <w:r w:rsidRPr="00B5783C">
        <w:rPr>
          <w:rStyle w:val="normaltextrun"/>
          <w:rFonts w:ascii="Tahoma" w:hAnsi="Tahoma" w:cs="Tahoma"/>
          <w:color w:val="000000" w:themeColor="text1"/>
        </w:rPr>
        <w:t xml:space="preserve"> must register to do business in California with the Secretary of State. All recipient</w:t>
      </w:r>
      <w:r w:rsidR="00F80A02" w:rsidRPr="00B5783C">
        <w:rPr>
          <w:rStyle w:val="normaltextrun"/>
          <w:rFonts w:ascii="Tahoma" w:hAnsi="Tahoma" w:cs="Tahoma"/>
          <w:color w:val="000000" w:themeColor="text1"/>
        </w:rPr>
        <w:t>s</w:t>
      </w:r>
      <w:r w:rsidR="00186FEE" w:rsidRPr="00B5783C">
        <w:rPr>
          <w:rStyle w:val="normaltextrun"/>
          <w:rFonts w:ascii="Tahoma" w:hAnsi="Tahoma" w:cs="Tahoma"/>
          <w:color w:val="000000" w:themeColor="text1"/>
        </w:rPr>
        <w:t xml:space="preserve"> and</w:t>
      </w:r>
      <w:r w:rsidRPr="00B5783C">
        <w:rPr>
          <w:rStyle w:val="normaltextrun"/>
          <w:rFonts w:ascii="Tahoma" w:hAnsi="Tahoma" w:cs="Tahoma"/>
          <w:color w:val="000000" w:themeColor="text1"/>
        </w:rPr>
        <w:t xml:space="preserve"> subrecipient</w:t>
      </w:r>
      <w:r w:rsidR="00F80A02" w:rsidRPr="00B5783C">
        <w:rPr>
          <w:rStyle w:val="normaltextrun"/>
          <w:rFonts w:ascii="Tahoma" w:hAnsi="Tahoma" w:cs="Tahoma"/>
          <w:color w:val="000000" w:themeColor="text1"/>
        </w:rPr>
        <w:t>s</w:t>
      </w:r>
      <w:r w:rsidRPr="00B5783C">
        <w:rPr>
          <w:rStyle w:val="normaltextrun"/>
          <w:rFonts w:ascii="Tahoma" w:hAnsi="Tahoma" w:cs="Tahoma"/>
          <w:color w:val="000000" w:themeColor="text1"/>
        </w:rPr>
        <w:t xml:space="preserve">, </w:t>
      </w:r>
      <w:r w:rsidR="00746A86" w:rsidRPr="00B5783C">
        <w:rPr>
          <w:rStyle w:val="normaltextrun"/>
          <w:rFonts w:ascii="Tahoma" w:hAnsi="Tahoma" w:cs="Tahoma"/>
          <w:color w:val="000000" w:themeColor="text1"/>
        </w:rPr>
        <w:t xml:space="preserve">as well as </w:t>
      </w:r>
      <w:r w:rsidR="00186FEE" w:rsidRPr="00B5783C">
        <w:rPr>
          <w:rStyle w:val="normaltextrun"/>
          <w:rFonts w:ascii="Tahoma" w:hAnsi="Tahoma" w:cs="Tahoma"/>
          <w:color w:val="000000" w:themeColor="text1"/>
        </w:rPr>
        <w:t>any</w:t>
      </w:r>
      <w:r w:rsidRPr="00B5783C">
        <w:rPr>
          <w:rStyle w:val="normaltextrun"/>
          <w:rFonts w:ascii="Tahoma" w:hAnsi="Tahoma" w:cs="Tahoma"/>
          <w:color w:val="000000" w:themeColor="text1"/>
        </w:rPr>
        <w:t xml:space="preserve"> vendor corporations, limited liability companies (LLCs), limited partnerships (LPs)</w:t>
      </w:r>
      <w:r w:rsidR="002F5943" w:rsidRPr="00B5783C">
        <w:rPr>
          <w:rStyle w:val="normaltextrun"/>
          <w:rFonts w:ascii="Tahoma" w:hAnsi="Tahoma" w:cs="Tahoma"/>
          <w:color w:val="000000" w:themeColor="text1"/>
        </w:rPr>
        <w:t>,</w:t>
      </w:r>
      <w:r w:rsidRPr="00B5783C">
        <w:rPr>
          <w:rStyle w:val="normaltextrun"/>
          <w:rFonts w:ascii="Tahoma" w:hAnsi="Tahoma" w:cs="Tahoma"/>
          <w:color w:val="000000" w:themeColor="text1"/>
        </w:rPr>
        <w:t xml:space="preserve"> and limited liability partnerships (LLPs) that transact intrastate business in California</w:t>
      </w:r>
      <w:r w:rsidR="00746A86" w:rsidRPr="00B5783C">
        <w:rPr>
          <w:rStyle w:val="normaltextrun"/>
          <w:rFonts w:ascii="Tahoma" w:hAnsi="Tahoma" w:cs="Tahoma"/>
          <w:color w:val="000000" w:themeColor="text1"/>
        </w:rPr>
        <w:t>,</w:t>
      </w:r>
      <w:r w:rsidRPr="00B5783C">
        <w:rPr>
          <w:rStyle w:val="normaltextrun"/>
          <w:rFonts w:ascii="Tahoma" w:hAnsi="Tahoma" w:cs="Tahoma"/>
          <w:color w:val="000000" w:themeColor="text1"/>
        </w:rPr>
        <w:t xml:space="preserve"> are required to be registered and in good standing with the California Secretary of State prior to project</w:t>
      </w:r>
      <w:r w:rsidR="00EF155A" w:rsidRPr="00B5783C">
        <w:rPr>
          <w:rStyle w:val="normaltextrun"/>
          <w:rFonts w:ascii="Tahoma" w:hAnsi="Tahoma" w:cs="Tahoma"/>
          <w:color w:val="000000" w:themeColor="text1"/>
        </w:rPr>
        <w:t>s</w:t>
      </w:r>
      <w:r w:rsidRPr="00B5783C">
        <w:rPr>
          <w:rStyle w:val="normaltextrun"/>
          <w:rFonts w:ascii="Tahoma" w:hAnsi="Tahoma" w:cs="Tahoma"/>
          <w:color w:val="000000" w:themeColor="text1"/>
        </w:rPr>
        <w:t xml:space="preserve"> being recommended for approval at a CEC Business Meeting.</w:t>
      </w:r>
    </w:p>
    <w:p w14:paraId="62EE657B" w14:textId="20935AE4" w:rsidR="00FD71CF" w:rsidRPr="00B5783C" w:rsidRDefault="00FD71CF" w:rsidP="00FD71CF">
      <w:pPr>
        <w:tabs>
          <w:tab w:val="left" w:pos="2250"/>
          <w:tab w:val="left" w:pos="8460"/>
          <w:tab w:val="left" w:pos="8730"/>
        </w:tabs>
        <w:ind w:left="720"/>
        <w:rPr>
          <w:rStyle w:val="normaltextrun"/>
          <w:rFonts w:ascii="Tahoma" w:hAnsi="Tahoma" w:cs="Tahoma"/>
          <w:color w:val="000000" w:themeColor="text1"/>
        </w:rPr>
      </w:pPr>
      <w:r w:rsidRPr="00B5783C">
        <w:rPr>
          <w:rStyle w:val="normaltextrun"/>
          <w:rFonts w:ascii="Tahoma" w:hAnsi="Tahoma" w:cs="Tahoma"/>
          <w:color w:val="000000" w:themeColor="text1"/>
        </w:rPr>
        <w:t xml:space="preserve">For more information, Bidders may refer to </w:t>
      </w:r>
      <w:r w:rsidR="00483D09" w:rsidRPr="00B5783C">
        <w:rPr>
          <w:rStyle w:val="normaltextrun"/>
          <w:rFonts w:ascii="Tahoma" w:hAnsi="Tahoma" w:cs="Tahoma"/>
          <w:color w:val="000000" w:themeColor="text1"/>
        </w:rPr>
        <w:t>Energy Commission Agreement Management System</w:t>
      </w:r>
      <w:r w:rsidRPr="00B5783C">
        <w:rPr>
          <w:rStyle w:val="normaltextrun"/>
          <w:rFonts w:ascii="Tahoma" w:hAnsi="Tahoma" w:cs="Tahoma"/>
          <w:color w:val="000000" w:themeColor="text1"/>
        </w:rPr>
        <w:t xml:space="preserve"> Frequently Asked Questions at </w:t>
      </w:r>
      <w:r w:rsidR="006A138F" w:rsidRPr="00B5783C">
        <w:rPr>
          <w:rStyle w:val="normaltextrun"/>
          <w:rFonts w:ascii="Tahoma" w:hAnsi="Tahoma" w:cs="Tahoma"/>
          <w:color w:val="000000" w:themeColor="text1"/>
        </w:rPr>
        <w:t>https://www.energy.ca.gov/funding-opportunities/funding-resources/ecams-resources/ecams-frequently-asked-questions</w:t>
      </w:r>
      <w:r w:rsidRPr="00B5783C">
        <w:rPr>
          <w:rStyle w:val="normaltextrun"/>
          <w:rFonts w:ascii="Tahoma" w:hAnsi="Tahoma" w:cs="Tahoma"/>
          <w:color w:val="000000" w:themeColor="text1"/>
        </w:rPr>
        <w:t>.</w:t>
      </w:r>
      <w:r w:rsidR="006A138F" w:rsidRPr="00B5783C">
        <w:rPr>
          <w:rStyle w:val="normaltextrun"/>
          <w:rFonts w:ascii="Tahoma" w:hAnsi="Tahoma" w:cs="Tahoma"/>
          <w:color w:val="000000" w:themeColor="text1"/>
        </w:rPr>
        <w:t xml:space="preserve"> </w:t>
      </w:r>
    </w:p>
    <w:p w14:paraId="2AD107FF" w14:textId="77777777" w:rsidR="00774B65" w:rsidRPr="00B5783C" w:rsidRDefault="00774B65" w:rsidP="00616CB9">
      <w:pPr>
        <w:rPr>
          <w:rStyle w:val="normaltextrun"/>
          <w:rFonts w:ascii="Tahoma" w:hAnsi="Tahoma" w:cs="Tahoma"/>
          <w:color w:val="000000" w:themeColor="text1"/>
        </w:rPr>
      </w:pPr>
    </w:p>
    <w:p w14:paraId="794BB604" w14:textId="66BC4F29" w:rsidR="00CD16AD" w:rsidRPr="00B5783C" w:rsidRDefault="004B50DD" w:rsidP="009A2C06">
      <w:pPr>
        <w:tabs>
          <w:tab w:val="left" w:pos="1710"/>
        </w:tabs>
        <w:rPr>
          <w:rStyle w:val="normaltextrun"/>
          <w:rFonts w:ascii="Tahoma" w:hAnsi="Tahoma" w:cs="Tahoma"/>
          <w:color w:val="000000" w:themeColor="text1"/>
        </w:rPr>
      </w:pPr>
      <w:r w:rsidRPr="00B5783C">
        <w:rPr>
          <w:rStyle w:val="normaltextrun"/>
          <w:rFonts w:ascii="Tahoma" w:hAnsi="Tahoma" w:cs="Tahoma"/>
          <w:b/>
          <w:bCs/>
          <w:color w:val="000000" w:themeColor="text1"/>
        </w:rPr>
        <w:t>Question 1</w:t>
      </w:r>
      <w:r w:rsidR="00FD71CF" w:rsidRPr="00B5783C">
        <w:rPr>
          <w:rStyle w:val="normaltextrun"/>
          <w:rFonts w:ascii="Tahoma" w:hAnsi="Tahoma" w:cs="Tahoma"/>
          <w:b/>
          <w:bCs/>
          <w:color w:val="000000" w:themeColor="text1"/>
        </w:rPr>
        <w:t>1</w:t>
      </w:r>
      <w:r w:rsidRPr="00B5783C">
        <w:rPr>
          <w:rStyle w:val="normaltextrun"/>
          <w:rFonts w:ascii="Tahoma" w:hAnsi="Tahoma" w:cs="Tahoma"/>
          <w:b/>
          <w:bCs/>
          <w:color w:val="000000" w:themeColor="text1"/>
        </w:rPr>
        <w:t>:</w:t>
      </w:r>
      <w:r w:rsidR="009550FA" w:rsidRPr="00B5783C">
        <w:rPr>
          <w:rStyle w:val="normaltextrun"/>
          <w:rFonts w:ascii="Tahoma" w:hAnsi="Tahoma" w:cs="Tahoma"/>
          <w:b/>
          <w:bCs/>
          <w:color w:val="000000" w:themeColor="text1"/>
        </w:rPr>
        <w:t xml:space="preserve">  </w:t>
      </w:r>
      <w:r w:rsidR="00CD16AD" w:rsidRPr="00B5783C">
        <w:rPr>
          <w:rStyle w:val="normaltextrun"/>
          <w:rFonts w:ascii="Tahoma" w:hAnsi="Tahoma" w:cs="Tahoma"/>
          <w:color w:val="000000" w:themeColor="text1"/>
        </w:rPr>
        <w:t xml:space="preserve">If an out of state subcontractor is a small out of state business does that provide credits or benefits to the prime contractor? </w:t>
      </w:r>
    </w:p>
    <w:p w14:paraId="5D70EE28" w14:textId="77777777" w:rsidR="00896B69" w:rsidRPr="00B5783C" w:rsidRDefault="00896B69" w:rsidP="00896B69">
      <w:pPr>
        <w:rPr>
          <w:rStyle w:val="normaltextrun"/>
          <w:rFonts w:ascii="Tahoma" w:hAnsi="Tahoma" w:cs="Tahoma"/>
          <w:color w:val="000000" w:themeColor="text1"/>
        </w:rPr>
      </w:pPr>
    </w:p>
    <w:p w14:paraId="7E2B0533" w14:textId="4B5A6AB4" w:rsidR="005431AC" w:rsidRPr="00B5783C" w:rsidRDefault="00CD16AD" w:rsidP="009A2C06">
      <w:pPr>
        <w:tabs>
          <w:tab w:val="left" w:pos="2250"/>
        </w:tabs>
        <w:ind w:left="720"/>
        <w:rPr>
          <w:rStyle w:val="normaltextrun"/>
          <w:rFonts w:ascii="Tahoma" w:hAnsi="Tahoma" w:cs="Tahoma"/>
          <w:color w:val="000000" w:themeColor="text1"/>
        </w:rPr>
      </w:pPr>
      <w:r w:rsidRPr="00B5783C">
        <w:rPr>
          <w:rStyle w:val="normaltextrun"/>
          <w:rFonts w:ascii="Tahoma" w:hAnsi="Tahoma" w:cs="Tahoma"/>
          <w:b/>
          <w:bCs/>
          <w:color w:val="000000" w:themeColor="text1"/>
        </w:rPr>
        <w:t>Answer</w:t>
      </w:r>
      <w:r w:rsidR="00896B69" w:rsidRPr="00B5783C">
        <w:rPr>
          <w:rStyle w:val="normaltextrun"/>
          <w:rFonts w:ascii="Tahoma" w:hAnsi="Tahoma" w:cs="Tahoma"/>
          <w:b/>
          <w:bCs/>
          <w:color w:val="000000" w:themeColor="text1"/>
        </w:rPr>
        <w:t xml:space="preserve"> 1</w:t>
      </w:r>
      <w:r w:rsidR="00FD71CF" w:rsidRPr="00B5783C">
        <w:rPr>
          <w:rStyle w:val="normaltextrun"/>
          <w:rFonts w:ascii="Tahoma" w:hAnsi="Tahoma" w:cs="Tahoma"/>
          <w:b/>
          <w:bCs/>
          <w:color w:val="000000" w:themeColor="text1"/>
        </w:rPr>
        <w:t>1</w:t>
      </w:r>
      <w:r w:rsidRPr="00B5783C">
        <w:rPr>
          <w:rStyle w:val="normaltextrun"/>
          <w:rFonts w:ascii="Tahoma" w:hAnsi="Tahoma" w:cs="Tahoma"/>
          <w:b/>
          <w:bCs/>
          <w:color w:val="000000" w:themeColor="text1"/>
        </w:rPr>
        <w:t>:</w:t>
      </w:r>
      <w:r w:rsidR="009550FA" w:rsidRPr="00B5783C">
        <w:rPr>
          <w:rStyle w:val="normaltextrun"/>
          <w:rFonts w:ascii="Tahoma" w:hAnsi="Tahoma" w:cs="Tahoma"/>
          <w:b/>
          <w:bCs/>
          <w:color w:val="000000" w:themeColor="text1"/>
        </w:rPr>
        <w:t xml:space="preserve">  </w:t>
      </w:r>
      <w:r w:rsidR="003B3D48" w:rsidRPr="00B5783C">
        <w:rPr>
          <w:rStyle w:val="normaltextrun"/>
          <w:rFonts w:ascii="Tahoma" w:hAnsi="Tahoma" w:cs="Tahoma"/>
          <w:color w:val="000000" w:themeColor="text1"/>
        </w:rPr>
        <w:t>Bidders</w:t>
      </w:r>
      <w:r w:rsidR="001F10F8" w:rsidRPr="00B5783C">
        <w:rPr>
          <w:rStyle w:val="normaltextrun"/>
          <w:rFonts w:ascii="Tahoma" w:hAnsi="Tahoma" w:cs="Tahoma"/>
          <w:color w:val="000000" w:themeColor="text1"/>
        </w:rPr>
        <w:t xml:space="preserve"> provide their Small Business Preference </w:t>
      </w:r>
      <w:r w:rsidR="0031425F" w:rsidRPr="00B5783C">
        <w:rPr>
          <w:rStyle w:val="normaltextrun"/>
          <w:rFonts w:ascii="Tahoma" w:hAnsi="Tahoma" w:cs="Tahoma"/>
          <w:color w:val="000000" w:themeColor="text1"/>
        </w:rPr>
        <w:t xml:space="preserve">certification </w:t>
      </w:r>
      <w:r w:rsidR="001F10F8" w:rsidRPr="00B5783C">
        <w:rPr>
          <w:rStyle w:val="normaltextrun"/>
          <w:rFonts w:ascii="Tahoma" w:hAnsi="Tahoma" w:cs="Tahoma"/>
          <w:color w:val="000000" w:themeColor="text1"/>
        </w:rPr>
        <w:t>claim</w:t>
      </w:r>
      <w:r w:rsidR="004273C0" w:rsidRPr="00B5783C">
        <w:rPr>
          <w:rStyle w:val="normaltextrun"/>
          <w:rFonts w:ascii="Tahoma" w:hAnsi="Tahoma" w:cs="Tahoma"/>
          <w:color w:val="000000" w:themeColor="text1"/>
        </w:rPr>
        <w:t xml:space="preserve"> </w:t>
      </w:r>
      <w:r w:rsidR="0031425F" w:rsidRPr="00B5783C">
        <w:rPr>
          <w:rStyle w:val="normaltextrun"/>
          <w:rFonts w:ascii="Tahoma" w:hAnsi="Tahoma" w:cs="Tahoma"/>
          <w:color w:val="000000" w:themeColor="text1"/>
        </w:rPr>
        <w:t xml:space="preserve">on </w:t>
      </w:r>
      <w:r w:rsidR="0037789A" w:rsidRPr="00B5783C">
        <w:rPr>
          <w:rStyle w:val="normaltextrun"/>
          <w:rFonts w:ascii="Tahoma" w:hAnsi="Tahoma" w:cs="Tahoma"/>
          <w:color w:val="000000" w:themeColor="text1"/>
        </w:rPr>
        <w:t>Attachment 1, Contractor Status form</w:t>
      </w:r>
      <w:r w:rsidR="0031425F" w:rsidRPr="00B5783C">
        <w:rPr>
          <w:rStyle w:val="normaltextrun"/>
          <w:rFonts w:ascii="Tahoma" w:hAnsi="Tahoma" w:cs="Tahoma"/>
          <w:color w:val="000000" w:themeColor="text1"/>
        </w:rPr>
        <w:t>, which indicates</w:t>
      </w:r>
      <w:r w:rsidR="005431AC" w:rsidRPr="00B5783C">
        <w:rPr>
          <w:rStyle w:val="normaltextrun"/>
          <w:rFonts w:ascii="Tahoma" w:hAnsi="Tahoma" w:cs="Tahoma"/>
          <w:color w:val="000000" w:themeColor="text1"/>
        </w:rPr>
        <w:t xml:space="preserve"> that they are certified as a small business by the State of </w:t>
      </w:r>
      <w:r w:rsidR="001E6BA4" w:rsidRPr="00B5783C">
        <w:rPr>
          <w:rStyle w:val="normaltextrun"/>
          <w:rFonts w:ascii="Tahoma" w:hAnsi="Tahoma" w:cs="Tahoma"/>
          <w:color w:val="000000" w:themeColor="text1"/>
        </w:rPr>
        <w:t>California or</w:t>
      </w:r>
      <w:r w:rsidR="005431AC" w:rsidRPr="00B5783C">
        <w:rPr>
          <w:rStyle w:val="normaltextrun"/>
          <w:rFonts w:ascii="Tahoma" w:hAnsi="Tahoma" w:cs="Tahoma"/>
          <w:color w:val="000000" w:themeColor="text1"/>
        </w:rPr>
        <w:t xml:space="preserve"> have applied for certification.</w:t>
      </w:r>
    </w:p>
    <w:p w14:paraId="6EE8A2AF" w14:textId="77777777" w:rsidR="00B149EA" w:rsidRPr="00B5783C" w:rsidRDefault="00B149EA" w:rsidP="00B149EA">
      <w:pPr>
        <w:ind w:left="720"/>
        <w:rPr>
          <w:rStyle w:val="normaltextrun"/>
          <w:rFonts w:ascii="Tahoma" w:hAnsi="Tahoma" w:cs="Tahoma"/>
          <w:color w:val="000000" w:themeColor="text1"/>
        </w:rPr>
      </w:pPr>
    </w:p>
    <w:p w14:paraId="57110DCD" w14:textId="315D99C3" w:rsidR="00616CB9" w:rsidRPr="00B5783C" w:rsidRDefault="00207B14" w:rsidP="009A2C06">
      <w:pPr>
        <w:tabs>
          <w:tab w:val="left" w:pos="1710"/>
        </w:tabs>
        <w:spacing w:after="160" w:line="259" w:lineRule="auto"/>
        <w:rPr>
          <w:rStyle w:val="normaltextrun"/>
          <w:rFonts w:ascii="Tahoma" w:hAnsi="Tahoma" w:cs="Tahoma"/>
          <w:color w:val="000000" w:themeColor="text1"/>
        </w:rPr>
      </w:pPr>
      <w:r w:rsidRPr="00B5783C">
        <w:rPr>
          <w:rStyle w:val="normaltextrun"/>
          <w:rFonts w:ascii="Tahoma" w:hAnsi="Tahoma" w:cs="Tahoma"/>
          <w:b/>
          <w:bCs/>
          <w:color w:val="000000" w:themeColor="text1"/>
        </w:rPr>
        <w:t xml:space="preserve">Question </w:t>
      </w:r>
      <w:r w:rsidR="00EA0D32" w:rsidRPr="00B5783C">
        <w:rPr>
          <w:rStyle w:val="normaltextrun"/>
          <w:rFonts w:ascii="Tahoma" w:hAnsi="Tahoma" w:cs="Tahoma"/>
          <w:b/>
          <w:bCs/>
          <w:color w:val="000000" w:themeColor="text1"/>
        </w:rPr>
        <w:t>1</w:t>
      </w:r>
      <w:r w:rsidR="00FD71CF" w:rsidRPr="00B5783C">
        <w:rPr>
          <w:rStyle w:val="normaltextrun"/>
          <w:rFonts w:ascii="Tahoma" w:hAnsi="Tahoma" w:cs="Tahoma"/>
          <w:b/>
          <w:bCs/>
          <w:color w:val="000000" w:themeColor="text1"/>
        </w:rPr>
        <w:t>2</w:t>
      </w:r>
      <w:r w:rsidR="00EA0D32" w:rsidRPr="00B5783C">
        <w:rPr>
          <w:rStyle w:val="normaltextrun"/>
          <w:rFonts w:ascii="Tahoma" w:hAnsi="Tahoma" w:cs="Tahoma"/>
          <w:b/>
          <w:bCs/>
          <w:color w:val="000000" w:themeColor="text1"/>
        </w:rPr>
        <w:t>:</w:t>
      </w:r>
      <w:r w:rsidR="009550FA" w:rsidRPr="00B5783C">
        <w:rPr>
          <w:rStyle w:val="normaltextrun"/>
          <w:rFonts w:ascii="Tahoma" w:hAnsi="Tahoma" w:cs="Tahoma"/>
          <w:color w:val="000000" w:themeColor="text1"/>
        </w:rPr>
        <w:t xml:space="preserve">  </w:t>
      </w:r>
      <w:r w:rsidR="00616CB9" w:rsidRPr="00B5783C">
        <w:rPr>
          <w:rStyle w:val="normaltextrun"/>
          <w:rFonts w:ascii="Tahoma" w:hAnsi="Tahoma" w:cs="Tahoma"/>
          <w:color w:val="000000" w:themeColor="text1"/>
        </w:rPr>
        <w:t>Why such a quick deadline to submit questions?</w:t>
      </w:r>
    </w:p>
    <w:p w14:paraId="2323DEFB" w14:textId="662FBAC6" w:rsidR="00A84DA4" w:rsidRPr="00B5783C" w:rsidRDefault="00A84DA4" w:rsidP="003E070E">
      <w:pPr>
        <w:ind w:left="720"/>
        <w:rPr>
          <w:rStyle w:val="normaltextrun"/>
          <w:rFonts w:ascii="Tahoma" w:hAnsi="Tahoma" w:cs="Tahoma"/>
          <w:b/>
          <w:bCs/>
          <w:color w:val="000000" w:themeColor="text1"/>
        </w:rPr>
      </w:pPr>
      <w:r w:rsidRPr="00B5783C">
        <w:rPr>
          <w:rStyle w:val="normaltextrun"/>
          <w:rFonts w:ascii="Tahoma" w:hAnsi="Tahoma" w:cs="Tahoma"/>
          <w:b/>
          <w:bCs/>
          <w:color w:val="000000" w:themeColor="text1"/>
        </w:rPr>
        <w:t>A</w:t>
      </w:r>
      <w:r w:rsidR="00F6698C" w:rsidRPr="00B5783C">
        <w:rPr>
          <w:rStyle w:val="normaltextrun"/>
          <w:rFonts w:ascii="Tahoma" w:hAnsi="Tahoma" w:cs="Tahoma"/>
          <w:b/>
          <w:bCs/>
          <w:color w:val="000000" w:themeColor="text1"/>
        </w:rPr>
        <w:t xml:space="preserve">nswer </w:t>
      </w:r>
      <w:r w:rsidR="00774B65" w:rsidRPr="00B5783C">
        <w:rPr>
          <w:rStyle w:val="normaltextrun"/>
          <w:rFonts w:ascii="Tahoma" w:hAnsi="Tahoma" w:cs="Tahoma"/>
          <w:b/>
          <w:bCs/>
          <w:color w:val="000000" w:themeColor="text1"/>
        </w:rPr>
        <w:t>1</w:t>
      </w:r>
      <w:r w:rsidR="00FD71CF" w:rsidRPr="00B5783C">
        <w:rPr>
          <w:rStyle w:val="normaltextrun"/>
          <w:rFonts w:ascii="Tahoma" w:hAnsi="Tahoma" w:cs="Tahoma"/>
          <w:b/>
          <w:bCs/>
          <w:color w:val="000000" w:themeColor="text1"/>
        </w:rPr>
        <w:t>2</w:t>
      </w:r>
      <w:r w:rsidR="00774B65" w:rsidRPr="00B5783C">
        <w:rPr>
          <w:rStyle w:val="normaltextrun"/>
          <w:rFonts w:ascii="Tahoma" w:hAnsi="Tahoma" w:cs="Tahoma"/>
          <w:b/>
          <w:bCs/>
          <w:color w:val="000000" w:themeColor="text1"/>
        </w:rPr>
        <w:t>:</w:t>
      </w:r>
      <w:r w:rsidR="009550FA" w:rsidRPr="00B5783C">
        <w:rPr>
          <w:rStyle w:val="normaltextrun"/>
          <w:rFonts w:ascii="Tahoma" w:hAnsi="Tahoma" w:cs="Tahoma"/>
          <w:b/>
          <w:bCs/>
          <w:color w:val="000000" w:themeColor="text1"/>
        </w:rPr>
        <w:t xml:space="preserve">  </w:t>
      </w:r>
      <w:r w:rsidR="00594113" w:rsidRPr="00B5783C">
        <w:rPr>
          <w:rStyle w:val="normaltextrun"/>
          <w:rFonts w:ascii="Tahoma" w:hAnsi="Tahoma" w:cs="Tahoma"/>
          <w:color w:val="000000" w:themeColor="text1"/>
        </w:rPr>
        <w:t xml:space="preserve">The </w:t>
      </w:r>
      <w:r w:rsidR="00DB3DD2" w:rsidRPr="00B5783C">
        <w:rPr>
          <w:rStyle w:val="normaltextrun"/>
          <w:rFonts w:ascii="Tahoma" w:hAnsi="Tahoma" w:cs="Tahoma"/>
          <w:color w:val="000000" w:themeColor="text1"/>
        </w:rPr>
        <w:t xml:space="preserve">standard </w:t>
      </w:r>
      <w:r w:rsidR="00594113" w:rsidRPr="00B5783C">
        <w:rPr>
          <w:rStyle w:val="normaltextrun"/>
          <w:rFonts w:ascii="Tahoma" w:hAnsi="Tahoma" w:cs="Tahoma"/>
          <w:color w:val="000000" w:themeColor="text1"/>
        </w:rPr>
        <w:t xml:space="preserve">deadline for questions </w:t>
      </w:r>
      <w:r w:rsidR="00E10E48" w:rsidRPr="00B5783C">
        <w:rPr>
          <w:rStyle w:val="normaltextrun"/>
          <w:rFonts w:ascii="Tahoma" w:hAnsi="Tahoma" w:cs="Tahoma"/>
          <w:color w:val="000000" w:themeColor="text1"/>
        </w:rPr>
        <w:t>is</w:t>
      </w:r>
      <w:r w:rsidR="009B58BD" w:rsidRPr="00B5783C">
        <w:rPr>
          <w:rStyle w:val="normaltextrun"/>
          <w:rFonts w:ascii="Tahoma" w:hAnsi="Tahoma" w:cs="Tahoma"/>
          <w:color w:val="000000" w:themeColor="text1"/>
        </w:rPr>
        <w:t xml:space="preserve"> determined by CEC staff in accordance with established best practices and </w:t>
      </w:r>
      <w:r w:rsidR="009835A4" w:rsidRPr="00B5783C">
        <w:rPr>
          <w:rStyle w:val="normaltextrun"/>
          <w:rFonts w:ascii="Tahoma" w:hAnsi="Tahoma" w:cs="Tahoma"/>
          <w:color w:val="000000" w:themeColor="text1"/>
        </w:rPr>
        <w:t>the needs of the specific solicitation timeline.</w:t>
      </w:r>
      <w:r w:rsidR="009835A4" w:rsidRPr="00B5783C">
        <w:rPr>
          <w:rStyle w:val="normaltextrun"/>
          <w:rFonts w:ascii="Tahoma" w:hAnsi="Tahoma" w:cs="Tahoma"/>
          <w:b/>
          <w:bCs/>
          <w:color w:val="000000" w:themeColor="text1"/>
        </w:rPr>
        <w:t xml:space="preserve"> </w:t>
      </w:r>
    </w:p>
    <w:p w14:paraId="1F4F1F65" w14:textId="77777777" w:rsidR="00B92522" w:rsidRPr="00B5783C" w:rsidRDefault="00B92522" w:rsidP="006A4667">
      <w:pPr>
        <w:rPr>
          <w:rStyle w:val="normaltextrun"/>
          <w:rFonts w:ascii="Tahoma" w:hAnsi="Tahoma" w:cs="Tahoma"/>
          <w:color w:val="000000" w:themeColor="text1"/>
        </w:rPr>
      </w:pPr>
    </w:p>
    <w:p w14:paraId="1E853240" w14:textId="4253DBE9" w:rsidR="000909C9" w:rsidRPr="00B5783C" w:rsidRDefault="00207B14" w:rsidP="00702810">
      <w:pPr>
        <w:tabs>
          <w:tab w:val="left" w:pos="1710"/>
        </w:tabs>
        <w:rPr>
          <w:rFonts w:ascii="Tahoma" w:hAnsi="Tahoma" w:cs="Tahoma"/>
          <w:color w:val="000000" w:themeColor="text1"/>
        </w:rPr>
      </w:pPr>
      <w:r w:rsidRPr="00B5783C">
        <w:rPr>
          <w:rStyle w:val="normaltextrun"/>
          <w:rFonts w:ascii="Tahoma" w:hAnsi="Tahoma" w:cs="Tahoma"/>
          <w:b/>
          <w:bCs/>
          <w:color w:val="000000" w:themeColor="text1"/>
        </w:rPr>
        <w:t xml:space="preserve">Question </w:t>
      </w:r>
      <w:r w:rsidR="00EA0D32" w:rsidRPr="00B5783C">
        <w:rPr>
          <w:rStyle w:val="normaltextrun"/>
          <w:rFonts w:ascii="Tahoma" w:hAnsi="Tahoma" w:cs="Tahoma"/>
          <w:b/>
          <w:bCs/>
          <w:color w:val="000000" w:themeColor="text1"/>
        </w:rPr>
        <w:t>1</w:t>
      </w:r>
      <w:r w:rsidR="00FD71CF" w:rsidRPr="00B5783C">
        <w:rPr>
          <w:rStyle w:val="normaltextrun"/>
          <w:rFonts w:ascii="Tahoma" w:hAnsi="Tahoma" w:cs="Tahoma"/>
          <w:b/>
          <w:bCs/>
          <w:color w:val="000000" w:themeColor="text1"/>
        </w:rPr>
        <w:t>3</w:t>
      </w:r>
      <w:r w:rsidR="00494B3E" w:rsidRPr="00B5783C">
        <w:rPr>
          <w:rStyle w:val="normaltextrun"/>
          <w:rFonts w:ascii="Tahoma" w:hAnsi="Tahoma" w:cs="Tahoma"/>
          <w:b/>
          <w:bCs/>
          <w:color w:val="000000" w:themeColor="text1"/>
        </w:rPr>
        <w:t>:</w:t>
      </w:r>
      <w:r w:rsidR="009550FA" w:rsidRPr="00B5783C">
        <w:rPr>
          <w:rStyle w:val="normaltextrun"/>
          <w:rFonts w:ascii="Tahoma" w:hAnsi="Tahoma" w:cs="Tahoma"/>
          <w:b/>
          <w:bCs/>
          <w:color w:val="000000" w:themeColor="text1"/>
        </w:rPr>
        <w:t xml:space="preserve">  </w:t>
      </w:r>
      <w:r w:rsidR="00616CB9" w:rsidRPr="00B5783C">
        <w:rPr>
          <w:rStyle w:val="normaltextrun"/>
          <w:rFonts w:ascii="Tahoma" w:hAnsi="Tahoma" w:cs="Tahoma"/>
          <w:color w:val="000000" w:themeColor="text1"/>
        </w:rPr>
        <w:t>The hours related to the task are estimates, so is the awardee allowed to go over those hours</w:t>
      </w:r>
      <w:r w:rsidR="00372765" w:rsidRPr="00B5783C">
        <w:rPr>
          <w:rStyle w:val="normaltextrun"/>
          <w:rFonts w:ascii="Tahoma" w:hAnsi="Tahoma" w:cs="Tahoma"/>
          <w:color w:val="000000" w:themeColor="text1"/>
        </w:rPr>
        <w:t>?</w:t>
      </w:r>
    </w:p>
    <w:p w14:paraId="7A381F10" w14:textId="77777777" w:rsidR="000909C9" w:rsidRPr="00B5783C" w:rsidRDefault="000909C9" w:rsidP="000909C9">
      <w:pPr>
        <w:rPr>
          <w:rStyle w:val="normaltextrun"/>
          <w:rFonts w:ascii="Tahoma" w:hAnsi="Tahoma" w:cs="Tahoma"/>
          <w:color w:val="000000" w:themeColor="text1"/>
        </w:rPr>
      </w:pPr>
    </w:p>
    <w:p w14:paraId="267B2AE7" w14:textId="502CF32C" w:rsidR="005C6A36" w:rsidRPr="00B5783C" w:rsidRDefault="00BF3F39" w:rsidP="00E61136">
      <w:pPr>
        <w:tabs>
          <w:tab w:val="left" w:pos="2250"/>
          <w:tab w:val="left" w:pos="8460"/>
          <w:tab w:val="left" w:pos="8730"/>
        </w:tabs>
        <w:ind w:left="720"/>
        <w:rPr>
          <w:rStyle w:val="normaltextrun"/>
        </w:rPr>
      </w:pPr>
      <w:r w:rsidRPr="00B5783C">
        <w:rPr>
          <w:rStyle w:val="normaltextrun"/>
          <w:rFonts w:ascii="Tahoma" w:hAnsi="Tahoma" w:cs="Tahoma"/>
          <w:b/>
          <w:bCs/>
          <w:color w:val="000000" w:themeColor="text1"/>
        </w:rPr>
        <w:t>A</w:t>
      </w:r>
      <w:r w:rsidR="00F6698C" w:rsidRPr="00B5783C">
        <w:rPr>
          <w:rStyle w:val="normaltextrun"/>
          <w:rFonts w:ascii="Tahoma" w:hAnsi="Tahoma" w:cs="Tahoma"/>
          <w:b/>
          <w:bCs/>
          <w:color w:val="000000" w:themeColor="text1"/>
        </w:rPr>
        <w:t>nswer</w:t>
      </w:r>
      <w:r w:rsidR="00BD638E" w:rsidRPr="00B5783C">
        <w:rPr>
          <w:rStyle w:val="normaltextrun"/>
          <w:rFonts w:ascii="Tahoma" w:hAnsi="Tahoma" w:cs="Tahoma"/>
          <w:b/>
          <w:bCs/>
          <w:color w:val="000000" w:themeColor="text1"/>
        </w:rPr>
        <w:t xml:space="preserve"> 1</w:t>
      </w:r>
      <w:r w:rsidR="00FD71CF" w:rsidRPr="00B5783C">
        <w:rPr>
          <w:rStyle w:val="normaltextrun"/>
          <w:rFonts w:ascii="Tahoma" w:hAnsi="Tahoma" w:cs="Tahoma"/>
          <w:b/>
          <w:bCs/>
          <w:color w:val="000000" w:themeColor="text1"/>
        </w:rPr>
        <w:t>3</w:t>
      </w:r>
      <w:r w:rsidR="00494B3E" w:rsidRPr="00B5783C">
        <w:rPr>
          <w:rStyle w:val="normaltextrun"/>
          <w:rFonts w:ascii="Tahoma" w:hAnsi="Tahoma" w:cs="Tahoma"/>
          <w:b/>
          <w:bCs/>
          <w:color w:val="000000" w:themeColor="text1"/>
        </w:rPr>
        <w:t>:</w:t>
      </w:r>
      <w:r w:rsidR="009550FA" w:rsidRPr="00B5783C">
        <w:rPr>
          <w:rStyle w:val="normaltextrun"/>
          <w:rFonts w:ascii="Tahoma" w:hAnsi="Tahoma" w:cs="Tahoma"/>
          <w:b/>
          <w:bCs/>
          <w:color w:val="000000" w:themeColor="text1"/>
        </w:rPr>
        <w:t xml:space="preserve">  </w:t>
      </w:r>
      <w:r w:rsidR="00B63A76" w:rsidRPr="00B5783C">
        <w:rPr>
          <w:rStyle w:val="normaltextrun"/>
          <w:rFonts w:ascii="Tahoma" w:hAnsi="Tahoma" w:cs="Tahoma"/>
          <w:color w:val="000000" w:themeColor="text1"/>
        </w:rPr>
        <w:t>Estimated h</w:t>
      </w:r>
      <w:r w:rsidR="00ED41DD" w:rsidRPr="00B5783C">
        <w:rPr>
          <w:rStyle w:val="normaltextrun"/>
          <w:rFonts w:ascii="Tahoma" w:hAnsi="Tahoma" w:cs="Tahoma"/>
          <w:color w:val="000000" w:themeColor="text1"/>
        </w:rPr>
        <w:t xml:space="preserve">ours </w:t>
      </w:r>
      <w:r w:rsidR="00B63A76" w:rsidRPr="00B5783C">
        <w:rPr>
          <w:rStyle w:val="normaltextrun"/>
          <w:rFonts w:ascii="Tahoma" w:hAnsi="Tahoma" w:cs="Tahoma"/>
          <w:color w:val="000000" w:themeColor="text1"/>
        </w:rPr>
        <w:t>are not required in the proposal budget</w:t>
      </w:r>
      <w:r w:rsidR="002F5639" w:rsidRPr="00B5783C">
        <w:rPr>
          <w:rStyle w:val="normaltextrun"/>
          <w:rFonts w:ascii="Tahoma" w:hAnsi="Tahoma" w:cs="Tahoma"/>
          <w:color w:val="000000" w:themeColor="text1"/>
        </w:rPr>
        <w:t xml:space="preserve"> forms</w:t>
      </w:r>
      <w:r w:rsidR="00B63A76" w:rsidRPr="00B5783C">
        <w:rPr>
          <w:rStyle w:val="normaltextrun"/>
          <w:rFonts w:ascii="Tahoma" w:hAnsi="Tahoma" w:cs="Tahoma"/>
          <w:color w:val="000000" w:themeColor="text1"/>
        </w:rPr>
        <w:t xml:space="preserve">. </w:t>
      </w:r>
      <w:r w:rsidR="00CB0285" w:rsidRPr="00B5783C">
        <w:rPr>
          <w:rStyle w:val="normaltextrun"/>
          <w:rFonts w:ascii="Tahoma" w:hAnsi="Tahoma" w:cs="Tahoma"/>
          <w:color w:val="000000" w:themeColor="text1"/>
        </w:rPr>
        <w:t xml:space="preserve">The hours needed for the </w:t>
      </w:r>
      <w:r w:rsidR="00372765" w:rsidRPr="00B5783C">
        <w:rPr>
          <w:rStyle w:val="normaltextrun"/>
          <w:rFonts w:ascii="Tahoma" w:hAnsi="Tahoma" w:cs="Tahoma"/>
          <w:color w:val="000000" w:themeColor="text1"/>
        </w:rPr>
        <w:t>technical</w:t>
      </w:r>
      <w:r w:rsidR="00CB0285" w:rsidRPr="00B5783C">
        <w:rPr>
          <w:rStyle w:val="normaltextrun"/>
          <w:rFonts w:ascii="Tahoma" w:hAnsi="Tahoma" w:cs="Tahoma"/>
          <w:color w:val="000000" w:themeColor="text1"/>
        </w:rPr>
        <w:t xml:space="preserve"> tasks will be provided in project authorizations or work authorizations, and the awardee will not be limited to those estimated hours.</w:t>
      </w:r>
      <w:r w:rsidR="006D6810" w:rsidRPr="00B5783C">
        <w:rPr>
          <w:rStyle w:val="normaltextrun"/>
          <w:rFonts w:ascii="Tahoma" w:hAnsi="Tahoma" w:cs="Tahoma"/>
          <w:color w:val="000000" w:themeColor="text1"/>
        </w:rPr>
        <w:t xml:space="preserve"> </w:t>
      </w:r>
      <w:r w:rsidR="00174488" w:rsidRPr="00B5783C">
        <w:rPr>
          <w:rStyle w:val="normaltextrun"/>
          <w:rFonts w:ascii="Tahoma" w:hAnsi="Tahoma" w:cs="Tahoma"/>
          <w:color w:val="000000" w:themeColor="text1"/>
        </w:rPr>
        <w:t xml:space="preserve">Please be aware that </w:t>
      </w:r>
      <w:r w:rsidR="00AC0A53" w:rsidRPr="00B5783C">
        <w:rPr>
          <w:rStyle w:val="normaltextrun"/>
          <w:rFonts w:ascii="Tahoma" w:hAnsi="Tahoma" w:cs="Tahoma"/>
          <w:color w:val="000000" w:themeColor="text1"/>
        </w:rPr>
        <w:t xml:space="preserve">the budget for Task 1 may not exceed 10% of the total funds encumbered under the agreement. </w:t>
      </w:r>
    </w:p>
    <w:sectPr w:rsidR="005C6A36" w:rsidRPr="00B5783C" w:rsidSect="005747B7">
      <w:headerReference w:type="default" r:id="rId11"/>
      <w:footerReference w:type="default" r:id="rId12"/>
      <w:footerReference w:type="first" r:id="rId13"/>
      <w:pgSz w:w="12240" w:h="15840" w:code="1"/>
      <w:pgMar w:top="1440" w:right="1440" w:bottom="1440" w:left="1440" w:header="43"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2CE07" w14:textId="77777777" w:rsidR="00BB0CFD" w:rsidRDefault="00BB0CFD" w:rsidP="00F86D2B">
      <w:r>
        <w:separator/>
      </w:r>
    </w:p>
  </w:endnote>
  <w:endnote w:type="continuationSeparator" w:id="0">
    <w:p w14:paraId="5C6CCC3D" w14:textId="77777777" w:rsidR="00BB0CFD" w:rsidRDefault="00BB0CFD" w:rsidP="00F86D2B">
      <w:r>
        <w:continuationSeparator/>
      </w:r>
    </w:p>
  </w:endnote>
  <w:endnote w:type="continuationNotice" w:id="1">
    <w:p w14:paraId="4E83FB23" w14:textId="77777777" w:rsidR="00BB0CFD" w:rsidRDefault="00BB0C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5B701" w14:textId="47234EA2" w:rsidR="00C03F7D" w:rsidRDefault="00C57552" w:rsidP="00255C00">
    <w:pPr>
      <w:pStyle w:val="Footer"/>
      <w:tabs>
        <w:tab w:val="clear" w:pos="8640"/>
        <w:tab w:val="left" w:pos="7740"/>
        <w:tab w:val="left" w:pos="8100"/>
      </w:tabs>
      <w:ind w:right="90"/>
      <w:rPr>
        <w:rFonts w:ascii="Tahoma" w:hAnsi="Tahoma" w:cs="Tahoma"/>
        <w:sz w:val="22"/>
        <w:szCs w:val="22"/>
      </w:rPr>
    </w:pPr>
    <w:r>
      <w:rPr>
        <w:rFonts w:ascii="Tahoma" w:hAnsi="Tahoma" w:cs="Tahoma"/>
        <w:sz w:val="22"/>
        <w:szCs w:val="22"/>
      </w:rPr>
      <w:t>Questions and Answer</w:t>
    </w:r>
    <w:r w:rsidR="00A027E1">
      <w:rPr>
        <w:rFonts w:ascii="Tahoma" w:hAnsi="Tahoma" w:cs="Tahoma"/>
        <w:sz w:val="22"/>
        <w:szCs w:val="22"/>
      </w:rPr>
      <w:t>s</w:t>
    </w:r>
    <w:r w:rsidR="00BC532C">
      <w:rPr>
        <w:rFonts w:ascii="Tahoma" w:hAnsi="Tahoma" w:cs="Tahoma"/>
        <w:sz w:val="22"/>
        <w:szCs w:val="22"/>
      </w:rPr>
      <w:tab/>
    </w:r>
    <w:r w:rsidR="00FB1D57">
      <w:rPr>
        <w:rFonts w:ascii="Tahoma" w:hAnsi="Tahoma" w:cs="Tahoma"/>
        <w:sz w:val="22"/>
        <w:szCs w:val="22"/>
      </w:rPr>
      <w:t>P</w:t>
    </w:r>
    <w:r w:rsidR="00DC4363" w:rsidRPr="00604967">
      <w:rPr>
        <w:rFonts w:ascii="Tahoma" w:hAnsi="Tahoma" w:cs="Tahoma"/>
        <w:sz w:val="22"/>
        <w:szCs w:val="22"/>
      </w:rPr>
      <w:t xml:space="preserve">age </w:t>
    </w:r>
    <w:r w:rsidR="00DC4363" w:rsidRPr="00604967">
      <w:rPr>
        <w:rFonts w:ascii="Tahoma" w:hAnsi="Tahoma" w:cs="Tahoma"/>
        <w:sz w:val="22"/>
        <w:szCs w:val="22"/>
      </w:rPr>
      <w:fldChar w:fldCharType="begin"/>
    </w:r>
    <w:r w:rsidR="00DC4363" w:rsidRPr="00604967">
      <w:rPr>
        <w:rFonts w:ascii="Tahoma" w:hAnsi="Tahoma" w:cs="Tahoma"/>
        <w:sz w:val="22"/>
        <w:szCs w:val="22"/>
      </w:rPr>
      <w:instrText xml:space="preserve"> PAGE  \* Arabic  \* MERGEFORMAT </w:instrText>
    </w:r>
    <w:r w:rsidR="00DC4363" w:rsidRPr="00604967">
      <w:rPr>
        <w:rFonts w:ascii="Tahoma" w:hAnsi="Tahoma" w:cs="Tahoma"/>
        <w:sz w:val="22"/>
        <w:szCs w:val="22"/>
      </w:rPr>
      <w:fldChar w:fldCharType="separate"/>
    </w:r>
    <w:r w:rsidR="00DC4363">
      <w:rPr>
        <w:rFonts w:ascii="Tahoma" w:hAnsi="Tahoma" w:cs="Tahoma"/>
      </w:rPr>
      <w:t>2</w:t>
    </w:r>
    <w:r w:rsidR="00DC4363" w:rsidRPr="00604967">
      <w:rPr>
        <w:rFonts w:ascii="Tahoma" w:hAnsi="Tahoma" w:cs="Tahoma"/>
        <w:sz w:val="22"/>
        <w:szCs w:val="22"/>
      </w:rPr>
      <w:fldChar w:fldCharType="end"/>
    </w:r>
    <w:r w:rsidR="00DC4363" w:rsidRPr="00604967">
      <w:rPr>
        <w:rFonts w:ascii="Tahoma" w:hAnsi="Tahoma" w:cs="Tahoma"/>
        <w:sz w:val="22"/>
        <w:szCs w:val="22"/>
      </w:rPr>
      <w:t xml:space="preserve"> of </w:t>
    </w:r>
    <w:r w:rsidR="00DC4363" w:rsidRPr="00604967">
      <w:rPr>
        <w:rFonts w:ascii="Tahoma" w:hAnsi="Tahoma" w:cs="Tahoma"/>
        <w:sz w:val="22"/>
        <w:szCs w:val="22"/>
      </w:rPr>
      <w:fldChar w:fldCharType="begin"/>
    </w:r>
    <w:r w:rsidR="00DC4363" w:rsidRPr="00604967">
      <w:rPr>
        <w:rFonts w:ascii="Tahoma" w:hAnsi="Tahoma" w:cs="Tahoma"/>
        <w:sz w:val="22"/>
        <w:szCs w:val="22"/>
      </w:rPr>
      <w:instrText xml:space="preserve"> NUMPAGES  \* Arabic  \* MERGEFORMAT </w:instrText>
    </w:r>
    <w:r w:rsidR="00DC4363" w:rsidRPr="00604967">
      <w:rPr>
        <w:rFonts w:ascii="Tahoma" w:hAnsi="Tahoma" w:cs="Tahoma"/>
        <w:sz w:val="22"/>
        <w:szCs w:val="22"/>
      </w:rPr>
      <w:fldChar w:fldCharType="separate"/>
    </w:r>
    <w:r w:rsidR="00DC4363">
      <w:rPr>
        <w:rFonts w:ascii="Tahoma" w:hAnsi="Tahoma" w:cs="Tahoma"/>
      </w:rPr>
      <w:t>3</w:t>
    </w:r>
    <w:r w:rsidR="00DC4363" w:rsidRPr="00604967">
      <w:rPr>
        <w:rFonts w:ascii="Tahoma" w:hAnsi="Tahoma" w:cs="Tahoma"/>
        <w:sz w:val="22"/>
        <w:szCs w:val="22"/>
      </w:rPr>
      <w:fldChar w:fldCharType="end"/>
    </w:r>
    <w:r w:rsidR="00FB1D57">
      <w:rPr>
        <w:rFonts w:ascii="Tahoma" w:hAnsi="Tahoma" w:cs="Tahoma"/>
        <w:sz w:val="22"/>
        <w:szCs w:val="22"/>
      </w:rPr>
      <w:tab/>
    </w:r>
    <w:r w:rsidR="00C44FC5">
      <w:rPr>
        <w:rFonts w:ascii="Tahoma" w:hAnsi="Tahoma" w:cs="Tahoma"/>
        <w:sz w:val="22"/>
        <w:szCs w:val="22"/>
      </w:rPr>
      <w:tab/>
    </w:r>
    <w:r w:rsidR="00DC4363" w:rsidRPr="00ED6D8A">
      <w:rPr>
        <w:rFonts w:ascii="Tahoma" w:hAnsi="Tahoma" w:cs="Tahoma"/>
        <w:sz w:val="22"/>
        <w:szCs w:val="22"/>
      </w:rPr>
      <w:t>RF</w:t>
    </w:r>
    <w:r w:rsidR="004B3B37">
      <w:rPr>
        <w:rFonts w:ascii="Tahoma" w:hAnsi="Tahoma" w:cs="Tahoma"/>
        <w:sz w:val="22"/>
        <w:szCs w:val="22"/>
      </w:rPr>
      <w:t>P</w:t>
    </w:r>
    <w:r w:rsidR="00DC4363" w:rsidRPr="00ED6D8A">
      <w:rPr>
        <w:rFonts w:ascii="Tahoma" w:hAnsi="Tahoma" w:cs="Tahoma"/>
        <w:sz w:val="22"/>
        <w:szCs w:val="22"/>
      </w:rPr>
      <w:t>-2</w:t>
    </w:r>
    <w:r w:rsidR="00DC4363">
      <w:rPr>
        <w:rFonts w:ascii="Tahoma" w:hAnsi="Tahoma" w:cs="Tahoma"/>
        <w:sz w:val="22"/>
        <w:szCs w:val="22"/>
      </w:rPr>
      <w:t>2</w:t>
    </w:r>
    <w:r w:rsidR="00DC4363" w:rsidRPr="00ED6D8A">
      <w:rPr>
        <w:rFonts w:ascii="Tahoma" w:hAnsi="Tahoma" w:cs="Tahoma"/>
        <w:sz w:val="22"/>
        <w:szCs w:val="22"/>
      </w:rPr>
      <w:t>-</w:t>
    </w:r>
    <w:r w:rsidR="004B3B37">
      <w:rPr>
        <w:rFonts w:ascii="Tahoma" w:hAnsi="Tahoma" w:cs="Tahoma"/>
        <w:sz w:val="22"/>
        <w:szCs w:val="22"/>
      </w:rPr>
      <w:t>3</w:t>
    </w:r>
    <w:r w:rsidR="00DC4363" w:rsidRPr="00ED6D8A">
      <w:rPr>
        <w:rFonts w:ascii="Tahoma" w:hAnsi="Tahoma" w:cs="Tahoma"/>
        <w:sz w:val="22"/>
        <w:szCs w:val="22"/>
      </w:rPr>
      <w:t>0</w:t>
    </w:r>
    <w:r w:rsidR="00DC4363">
      <w:rPr>
        <w:rFonts w:ascii="Tahoma" w:hAnsi="Tahoma" w:cs="Tahoma"/>
        <w:sz w:val="22"/>
        <w:szCs w:val="22"/>
      </w:rPr>
      <w:t>1</w:t>
    </w:r>
  </w:p>
  <w:p w14:paraId="7AD9143B" w14:textId="5D4E1338" w:rsidR="00217C0A" w:rsidRDefault="002043C7" w:rsidP="00217C0A">
    <w:pPr>
      <w:pStyle w:val="Footer"/>
      <w:tabs>
        <w:tab w:val="clear" w:pos="8640"/>
      </w:tabs>
      <w:rPr>
        <w:rFonts w:ascii="Tahoma" w:hAnsi="Tahoma" w:cs="Tahoma"/>
        <w:sz w:val="22"/>
        <w:szCs w:val="22"/>
      </w:rPr>
    </w:pPr>
    <w:r>
      <w:rPr>
        <w:rFonts w:ascii="Tahoma" w:hAnsi="Tahoma" w:cs="Tahoma"/>
        <w:sz w:val="22"/>
        <w:szCs w:val="22"/>
      </w:rPr>
      <w:t>January</w:t>
    </w:r>
    <w:r w:rsidR="00C03F7D">
      <w:rPr>
        <w:rFonts w:ascii="Tahoma" w:hAnsi="Tahoma" w:cs="Tahoma"/>
        <w:sz w:val="22"/>
        <w:szCs w:val="22"/>
      </w:rPr>
      <w:t xml:space="preserve"> 202</w:t>
    </w:r>
    <w:r>
      <w:rPr>
        <w:rFonts w:ascii="Tahoma" w:hAnsi="Tahoma" w:cs="Tahoma"/>
        <w:sz w:val="22"/>
        <w:szCs w:val="22"/>
      </w:rPr>
      <w:t>3</w:t>
    </w:r>
    <w:r w:rsidR="00C03F7D" w:rsidRPr="00ED6D8A">
      <w:rPr>
        <w:rFonts w:ascii="Tahoma" w:hAnsi="Tahoma" w:cs="Tahoma"/>
        <w:sz w:val="22"/>
        <w:szCs w:val="22"/>
      </w:rPr>
      <w:tab/>
    </w:r>
    <w:r w:rsidR="00D41B5C">
      <w:rPr>
        <w:rFonts w:ascii="Tahoma" w:hAnsi="Tahoma" w:cs="Tahoma"/>
        <w:sz w:val="22"/>
        <w:szCs w:val="22"/>
      </w:rPr>
      <w:tab/>
    </w:r>
    <w:r w:rsidR="00217C0A">
      <w:rPr>
        <w:rFonts w:ascii="Tahoma" w:hAnsi="Tahoma" w:cs="Tahoma"/>
        <w:sz w:val="22"/>
        <w:szCs w:val="22"/>
      </w:rPr>
      <w:tab/>
    </w:r>
    <w:r w:rsidR="006E6049">
      <w:rPr>
        <w:rFonts w:ascii="Tahoma" w:hAnsi="Tahoma" w:cs="Tahoma"/>
        <w:sz w:val="22"/>
        <w:szCs w:val="22"/>
      </w:rPr>
      <w:t xml:space="preserve">    </w:t>
    </w:r>
    <w:r w:rsidR="00E9000F">
      <w:rPr>
        <w:rFonts w:ascii="Tahoma" w:hAnsi="Tahoma" w:cs="Tahoma"/>
        <w:sz w:val="22"/>
        <w:szCs w:val="22"/>
      </w:rPr>
      <w:t>Technical Support for the Energy</w:t>
    </w:r>
  </w:p>
  <w:p w14:paraId="09962D3E" w14:textId="5DC31DFE" w:rsidR="00CE248B" w:rsidRPr="00DC4363" w:rsidRDefault="00D36922" w:rsidP="001929A0">
    <w:pPr>
      <w:pStyle w:val="Footer"/>
      <w:tabs>
        <w:tab w:val="clear" w:pos="8640"/>
      </w:tabs>
      <w:ind w:left="5760" w:hanging="5040"/>
    </w:pPr>
    <w:r>
      <w:rPr>
        <w:rFonts w:ascii="Tahoma" w:hAnsi="Tahoma" w:cs="Tahoma"/>
        <w:sz w:val="22"/>
        <w:szCs w:val="22"/>
      </w:rPr>
      <w:tab/>
    </w:r>
    <w:r>
      <w:rPr>
        <w:rFonts w:ascii="Tahoma" w:hAnsi="Tahoma" w:cs="Tahoma"/>
        <w:sz w:val="22"/>
        <w:szCs w:val="22"/>
      </w:rPr>
      <w:tab/>
    </w:r>
    <w:r w:rsidR="00E9000F">
      <w:rPr>
        <w:rFonts w:ascii="Tahoma" w:hAnsi="Tahoma" w:cs="Tahoma"/>
        <w:sz w:val="22"/>
        <w:szCs w:val="22"/>
      </w:rPr>
      <w:t>Research and Development Division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CE360" w14:textId="4A6DA58B" w:rsidR="00CE248B" w:rsidRPr="00CE248B" w:rsidRDefault="008B031D" w:rsidP="00CE248B">
    <w:pPr>
      <w:pStyle w:val="Footer"/>
    </w:pPr>
    <w:r>
      <w:rPr>
        <w:noProof/>
      </w:rPr>
      <w:drawing>
        <wp:anchor distT="0" distB="0" distL="114300" distR="114300" simplePos="0" relativeHeight="251658240" behindDoc="0" locked="1" layoutInCell="1" allowOverlap="1" wp14:anchorId="6B749059" wp14:editId="71F03AE1">
          <wp:simplePos x="0" y="0"/>
          <wp:positionH relativeFrom="page">
            <wp:posOffset>121920</wp:posOffset>
          </wp:positionH>
          <wp:positionV relativeFrom="page">
            <wp:posOffset>9166860</wp:posOffset>
          </wp:positionV>
          <wp:extent cx="7528560" cy="777240"/>
          <wp:effectExtent l="0" t="0" r="0" b="381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2410" t="12319" r="2353" b="13768"/>
                  <a:stretch/>
                </pic:blipFill>
                <pic:spPr bwMode="auto">
                  <a:xfrm>
                    <a:off x="0" y="0"/>
                    <a:ext cx="7528560" cy="7772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C4363">
      <w:rPr>
        <w:rFonts w:ascii="Tahoma" w:hAnsi="Tahoma" w:cs="Tahoma"/>
        <w:sz w:val="22"/>
        <w:szCs w:val="22"/>
      </w:rPr>
      <w:t>December</w:t>
    </w:r>
    <w:r w:rsidR="00A0122C">
      <w:rPr>
        <w:rFonts w:ascii="Tahoma" w:hAnsi="Tahoma" w:cs="Tahoma"/>
        <w:sz w:val="22"/>
        <w:szCs w:val="22"/>
      </w:rPr>
      <w:t xml:space="preserve"> 2022</w:t>
    </w:r>
    <w:r w:rsidR="00F2282B" w:rsidRPr="00ED6D8A">
      <w:rPr>
        <w:rFonts w:ascii="Tahoma" w:hAnsi="Tahoma" w:cs="Tahoma"/>
        <w:sz w:val="22"/>
        <w:szCs w:val="22"/>
      </w:rPr>
      <w:tab/>
    </w:r>
    <w:r w:rsidR="00F2282B" w:rsidRPr="00604967">
      <w:rPr>
        <w:rFonts w:ascii="Tahoma" w:hAnsi="Tahoma" w:cs="Tahoma"/>
        <w:sz w:val="22"/>
        <w:szCs w:val="22"/>
      </w:rPr>
      <w:t xml:space="preserve">Page </w:t>
    </w:r>
    <w:r w:rsidR="00F2282B" w:rsidRPr="00604967">
      <w:rPr>
        <w:rFonts w:ascii="Tahoma" w:hAnsi="Tahoma" w:cs="Tahoma"/>
        <w:sz w:val="22"/>
        <w:szCs w:val="22"/>
      </w:rPr>
      <w:fldChar w:fldCharType="begin"/>
    </w:r>
    <w:r w:rsidR="00F2282B" w:rsidRPr="00604967">
      <w:rPr>
        <w:rFonts w:ascii="Tahoma" w:hAnsi="Tahoma" w:cs="Tahoma"/>
        <w:sz w:val="22"/>
        <w:szCs w:val="22"/>
      </w:rPr>
      <w:instrText xml:space="preserve"> PAGE  \* Arabic  \* MERGEFORMAT </w:instrText>
    </w:r>
    <w:r w:rsidR="00F2282B" w:rsidRPr="00604967">
      <w:rPr>
        <w:rFonts w:ascii="Tahoma" w:hAnsi="Tahoma" w:cs="Tahoma"/>
        <w:sz w:val="22"/>
        <w:szCs w:val="22"/>
      </w:rPr>
      <w:fldChar w:fldCharType="separate"/>
    </w:r>
    <w:r w:rsidR="00F2282B">
      <w:rPr>
        <w:rFonts w:ascii="Tahoma" w:hAnsi="Tahoma" w:cs="Tahoma"/>
        <w:sz w:val="22"/>
        <w:szCs w:val="22"/>
      </w:rPr>
      <w:t>1</w:t>
    </w:r>
    <w:r w:rsidR="00F2282B" w:rsidRPr="00604967">
      <w:rPr>
        <w:rFonts w:ascii="Tahoma" w:hAnsi="Tahoma" w:cs="Tahoma"/>
        <w:sz w:val="22"/>
        <w:szCs w:val="22"/>
      </w:rPr>
      <w:fldChar w:fldCharType="end"/>
    </w:r>
    <w:r w:rsidR="00F2282B" w:rsidRPr="00604967">
      <w:rPr>
        <w:rFonts w:ascii="Tahoma" w:hAnsi="Tahoma" w:cs="Tahoma"/>
        <w:sz w:val="22"/>
        <w:szCs w:val="22"/>
      </w:rPr>
      <w:t xml:space="preserve"> of </w:t>
    </w:r>
    <w:r w:rsidR="00F2282B" w:rsidRPr="00604967">
      <w:rPr>
        <w:rFonts w:ascii="Tahoma" w:hAnsi="Tahoma" w:cs="Tahoma"/>
        <w:sz w:val="22"/>
        <w:szCs w:val="22"/>
      </w:rPr>
      <w:fldChar w:fldCharType="begin"/>
    </w:r>
    <w:r w:rsidR="00F2282B" w:rsidRPr="00604967">
      <w:rPr>
        <w:rFonts w:ascii="Tahoma" w:hAnsi="Tahoma" w:cs="Tahoma"/>
        <w:sz w:val="22"/>
        <w:szCs w:val="22"/>
      </w:rPr>
      <w:instrText xml:space="preserve"> NUMPAGES  \* Arabic  \* MERGEFORMAT </w:instrText>
    </w:r>
    <w:r w:rsidR="00F2282B" w:rsidRPr="00604967">
      <w:rPr>
        <w:rFonts w:ascii="Tahoma" w:hAnsi="Tahoma" w:cs="Tahoma"/>
        <w:sz w:val="22"/>
        <w:szCs w:val="22"/>
      </w:rPr>
      <w:fldChar w:fldCharType="separate"/>
    </w:r>
    <w:r w:rsidR="00F2282B">
      <w:rPr>
        <w:rFonts w:ascii="Tahoma" w:hAnsi="Tahoma" w:cs="Tahoma"/>
        <w:sz w:val="22"/>
        <w:szCs w:val="22"/>
      </w:rPr>
      <w:t>1</w:t>
    </w:r>
    <w:r w:rsidR="00F2282B" w:rsidRPr="00604967">
      <w:rPr>
        <w:rFonts w:ascii="Tahoma" w:hAnsi="Tahoma" w:cs="Tahoma"/>
        <w:sz w:val="22"/>
        <w:szCs w:val="22"/>
      </w:rPr>
      <w:fldChar w:fldCharType="end"/>
    </w:r>
    <w:r w:rsidR="00F2282B" w:rsidRPr="00ED6D8A">
      <w:rPr>
        <w:rFonts w:ascii="Tahoma" w:hAnsi="Tahoma" w:cs="Tahoma"/>
        <w:sz w:val="22"/>
        <w:szCs w:val="22"/>
      </w:rPr>
      <w:tab/>
      <w:t>RFQ-2</w:t>
    </w:r>
    <w:r w:rsidR="00DC4363">
      <w:rPr>
        <w:rFonts w:ascii="Tahoma" w:hAnsi="Tahoma" w:cs="Tahoma"/>
        <w:sz w:val="22"/>
        <w:szCs w:val="22"/>
      </w:rPr>
      <w:t>2</w:t>
    </w:r>
    <w:r w:rsidR="00F2282B" w:rsidRPr="00ED6D8A">
      <w:rPr>
        <w:rFonts w:ascii="Tahoma" w:hAnsi="Tahoma" w:cs="Tahoma"/>
        <w:sz w:val="22"/>
        <w:szCs w:val="22"/>
      </w:rPr>
      <w:t>-40</w:t>
    </w:r>
    <w:r w:rsidR="00DC4363">
      <w:rPr>
        <w:rFonts w:ascii="Tahoma" w:hAnsi="Tahoma" w:cs="Tahoma"/>
        <w:sz w:val="22"/>
        <w:szCs w:val="2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D9E10" w14:textId="77777777" w:rsidR="00BB0CFD" w:rsidRDefault="00BB0CFD" w:rsidP="00F86D2B">
      <w:r>
        <w:separator/>
      </w:r>
    </w:p>
  </w:footnote>
  <w:footnote w:type="continuationSeparator" w:id="0">
    <w:p w14:paraId="31EA25B9" w14:textId="77777777" w:rsidR="00BB0CFD" w:rsidRDefault="00BB0CFD" w:rsidP="00F86D2B">
      <w:r>
        <w:continuationSeparator/>
      </w:r>
    </w:p>
  </w:footnote>
  <w:footnote w:type="continuationNotice" w:id="1">
    <w:p w14:paraId="2505D1B8" w14:textId="77777777" w:rsidR="00BB0CFD" w:rsidRDefault="00BB0C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D74EE" w14:textId="77777777" w:rsidR="00E8439F" w:rsidRDefault="00E8439F" w:rsidP="00E8439F">
    <w:pPr>
      <w:tabs>
        <w:tab w:val="left" w:pos="360"/>
      </w:tabs>
      <w:suppressAutoHyphens/>
      <w:spacing w:line="300" w:lineRule="atLeast"/>
      <w:ind w:left="720" w:right="720"/>
      <w:jc w:val="center"/>
      <w:rPr>
        <w:rFonts w:ascii="Tahoma" w:eastAsia="SimSun" w:hAnsi="Tahoma" w:cs="Tahoma"/>
        <w:b/>
        <w:color w:val="1F497D"/>
        <w:spacing w:val="10"/>
        <w:sz w:val="28"/>
        <w:szCs w:val="28"/>
      </w:rPr>
    </w:pPr>
  </w:p>
  <w:p w14:paraId="246F456D" w14:textId="54F96110" w:rsidR="00E8439F" w:rsidRPr="00E8439F" w:rsidRDefault="00E8439F" w:rsidP="00E8439F">
    <w:pPr>
      <w:tabs>
        <w:tab w:val="left" w:pos="360"/>
      </w:tabs>
      <w:suppressAutoHyphens/>
      <w:spacing w:line="300" w:lineRule="atLeast"/>
      <w:ind w:left="720" w:right="720"/>
      <w:jc w:val="center"/>
      <w:rPr>
        <w:rFonts w:ascii="Tahoma" w:eastAsia="SimSun" w:hAnsi="Tahoma" w:cs="Tahoma"/>
        <w:b/>
        <w:spacing w:val="10"/>
        <w:sz w:val="28"/>
        <w:szCs w:val="28"/>
      </w:rPr>
    </w:pPr>
    <w:r w:rsidRPr="00E8439F">
      <w:rPr>
        <w:rFonts w:ascii="Tahoma" w:eastAsia="SimSun" w:hAnsi="Tahoma" w:cs="Tahoma"/>
        <w:b/>
        <w:spacing w:val="10"/>
        <w:sz w:val="28"/>
        <w:szCs w:val="28"/>
      </w:rPr>
      <w:t>RFP-22-301</w:t>
    </w:r>
  </w:p>
  <w:p w14:paraId="780C0C42" w14:textId="1D87D4C5" w:rsidR="00E8439F" w:rsidRPr="00E8439F" w:rsidRDefault="00E8439F" w:rsidP="00E8439F">
    <w:pPr>
      <w:pStyle w:val="Header"/>
      <w:jc w:val="center"/>
      <w:rPr>
        <w:sz w:val="28"/>
        <w:szCs w:val="28"/>
      </w:rPr>
    </w:pPr>
    <w:r>
      <w:rPr>
        <w:rFonts w:ascii="Tahoma" w:eastAsia="SimSun" w:hAnsi="Tahoma" w:cs="Tahoma"/>
        <w:sz w:val="28"/>
        <w:szCs w:val="28"/>
      </w:rPr>
      <w:t>Questions and Answers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6C0A"/>
    <w:multiLevelType w:val="hybridMultilevel"/>
    <w:tmpl w:val="BDF62148"/>
    <w:lvl w:ilvl="0" w:tplc="FFFFFFFF">
      <w:start w:val="1"/>
      <w:numFmt w:val="decimal"/>
      <w:lvlText w:val="(%1)"/>
      <w:lvlJc w:val="left"/>
      <w:pPr>
        <w:ind w:left="810" w:hanging="360"/>
      </w:pPr>
      <w:rPr>
        <w:rFonts w:hint="default"/>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1" w15:restartNumberingAfterBreak="0">
    <w:nsid w:val="069E0B9A"/>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02F03"/>
    <w:multiLevelType w:val="hybridMultilevel"/>
    <w:tmpl w:val="6C125E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21748D"/>
    <w:multiLevelType w:val="hybridMultilevel"/>
    <w:tmpl w:val="529234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AD91B67"/>
    <w:multiLevelType w:val="hybridMultilevel"/>
    <w:tmpl w:val="6CBCC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F2BE1"/>
    <w:multiLevelType w:val="multilevel"/>
    <w:tmpl w:val="1AE87D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345544"/>
    <w:multiLevelType w:val="hybridMultilevel"/>
    <w:tmpl w:val="24B211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292762"/>
    <w:multiLevelType w:val="hybridMultilevel"/>
    <w:tmpl w:val="FD0663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9B3AF3"/>
    <w:multiLevelType w:val="multilevel"/>
    <w:tmpl w:val="86DE70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48701E5"/>
    <w:multiLevelType w:val="hybridMultilevel"/>
    <w:tmpl w:val="CBB6A1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9A84867"/>
    <w:multiLevelType w:val="hybridMultilevel"/>
    <w:tmpl w:val="0720A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E655BC"/>
    <w:multiLevelType w:val="hybridMultilevel"/>
    <w:tmpl w:val="823A62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3E5A04"/>
    <w:multiLevelType w:val="multilevel"/>
    <w:tmpl w:val="3AEE07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5E52A4B"/>
    <w:multiLevelType w:val="hybridMultilevel"/>
    <w:tmpl w:val="89B8C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8451C11"/>
    <w:multiLevelType w:val="hybridMultilevel"/>
    <w:tmpl w:val="FE0CB8DC"/>
    <w:lvl w:ilvl="0" w:tplc="772A0CC2">
      <w:start w:val="1"/>
      <w:numFmt w:val="decimal"/>
      <w:lvlText w:val="%1."/>
      <w:lvlJc w:val="left"/>
      <w:pPr>
        <w:ind w:left="1440" w:hanging="360"/>
      </w:pPr>
    </w:lvl>
    <w:lvl w:ilvl="1" w:tplc="ECB0BD46">
      <w:start w:val="1"/>
      <w:numFmt w:val="lowerLetter"/>
      <w:lvlText w:val="%2."/>
      <w:lvlJc w:val="left"/>
      <w:pPr>
        <w:ind w:left="2160" w:hanging="360"/>
      </w:pPr>
    </w:lvl>
    <w:lvl w:ilvl="2" w:tplc="AA4CB9D0">
      <w:start w:val="1"/>
      <w:numFmt w:val="lowerRoman"/>
      <w:lvlText w:val="%3."/>
      <w:lvlJc w:val="right"/>
      <w:pPr>
        <w:ind w:left="2880" w:hanging="180"/>
      </w:pPr>
    </w:lvl>
    <w:lvl w:ilvl="3" w:tplc="05061E82">
      <w:start w:val="1"/>
      <w:numFmt w:val="decimal"/>
      <w:lvlText w:val="%4."/>
      <w:lvlJc w:val="left"/>
      <w:pPr>
        <w:ind w:left="3600" w:hanging="360"/>
      </w:pPr>
    </w:lvl>
    <w:lvl w:ilvl="4" w:tplc="B1D6FFDA">
      <w:start w:val="1"/>
      <w:numFmt w:val="lowerLetter"/>
      <w:lvlText w:val="%5."/>
      <w:lvlJc w:val="left"/>
      <w:pPr>
        <w:ind w:left="4320" w:hanging="360"/>
      </w:pPr>
    </w:lvl>
    <w:lvl w:ilvl="5" w:tplc="1D38471C">
      <w:start w:val="1"/>
      <w:numFmt w:val="lowerRoman"/>
      <w:lvlText w:val="%6."/>
      <w:lvlJc w:val="right"/>
      <w:pPr>
        <w:ind w:left="5040" w:hanging="180"/>
      </w:pPr>
    </w:lvl>
    <w:lvl w:ilvl="6" w:tplc="84120CB6">
      <w:start w:val="1"/>
      <w:numFmt w:val="decimal"/>
      <w:lvlText w:val="%7."/>
      <w:lvlJc w:val="left"/>
      <w:pPr>
        <w:ind w:left="5760" w:hanging="360"/>
      </w:pPr>
    </w:lvl>
    <w:lvl w:ilvl="7" w:tplc="1E40EBFA">
      <w:start w:val="1"/>
      <w:numFmt w:val="lowerLetter"/>
      <w:lvlText w:val="%8."/>
      <w:lvlJc w:val="left"/>
      <w:pPr>
        <w:ind w:left="6480" w:hanging="360"/>
      </w:pPr>
    </w:lvl>
    <w:lvl w:ilvl="8" w:tplc="9D10E4DE">
      <w:start w:val="1"/>
      <w:numFmt w:val="lowerRoman"/>
      <w:lvlText w:val="%9."/>
      <w:lvlJc w:val="right"/>
      <w:pPr>
        <w:ind w:left="7200" w:hanging="180"/>
      </w:pPr>
    </w:lvl>
  </w:abstractNum>
  <w:abstractNum w:abstractNumId="15" w15:restartNumberingAfterBreak="0">
    <w:nsid w:val="586A1402"/>
    <w:multiLevelType w:val="multilevel"/>
    <w:tmpl w:val="9FFE54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85944C5"/>
    <w:multiLevelType w:val="multilevel"/>
    <w:tmpl w:val="D9D670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
  </w:num>
  <w:num w:numId="3">
    <w:abstractNumId w:val="1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6"/>
  </w:num>
  <w:num w:numId="10">
    <w:abstractNumId w:val="12"/>
  </w:num>
  <w:num w:numId="11">
    <w:abstractNumId w:val="9"/>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4"/>
  </w:num>
  <w:num w:numId="15">
    <w:abstractNumId w:val="10"/>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D2B"/>
    <w:rsid w:val="00000170"/>
    <w:rsid w:val="00000D0E"/>
    <w:rsid w:val="00002FE3"/>
    <w:rsid w:val="00003705"/>
    <w:rsid w:val="0000793D"/>
    <w:rsid w:val="00007E20"/>
    <w:rsid w:val="0001067D"/>
    <w:rsid w:val="0001415D"/>
    <w:rsid w:val="000156E3"/>
    <w:rsid w:val="00015808"/>
    <w:rsid w:val="00020C74"/>
    <w:rsid w:val="00021641"/>
    <w:rsid w:val="00022455"/>
    <w:rsid w:val="00023F6A"/>
    <w:rsid w:val="00024969"/>
    <w:rsid w:val="000253D5"/>
    <w:rsid w:val="00026451"/>
    <w:rsid w:val="000264BF"/>
    <w:rsid w:val="00026987"/>
    <w:rsid w:val="00027125"/>
    <w:rsid w:val="00027DE5"/>
    <w:rsid w:val="0003020C"/>
    <w:rsid w:val="00037007"/>
    <w:rsid w:val="00037D69"/>
    <w:rsid w:val="000400D7"/>
    <w:rsid w:val="000418E1"/>
    <w:rsid w:val="000442B5"/>
    <w:rsid w:val="0004541A"/>
    <w:rsid w:val="000461B0"/>
    <w:rsid w:val="000465BA"/>
    <w:rsid w:val="00046FA2"/>
    <w:rsid w:val="000475A1"/>
    <w:rsid w:val="00047A77"/>
    <w:rsid w:val="0005046C"/>
    <w:rsid w:val="000557AC"/>
    <w:rsid w:val="00056659"/>
    <w:rsid w:val="000570BA"/>
    <w:rsid w:val="00061270"/>
    <w:rsid w:val="000615DE"/>
    <w:rsid w:val="000622A5"/>
    <w:rsid w:val="0006342F"/>
    <w:rsid w:val="00064377"/>
    <w:rsid w:val="0006622C"/>
    <w:rsid w:val="000667EA"/>
    <w:rsid w:val="00066C93"/>
    <w:rsid w:val="00066E78"/>
    <w:rsid w:val="00067EC9"/>
    <w:rsid w:val="000700D1"/>
    <w:rsid w:val="00070E28"/>
    <w:rsid w:val="00072705"/>
    <w:rsid w:val="0007405F"/>
    <w:rsid w:val="00075EED"/>
    <w:rsid w:val="0007674E"/>
    <w:rsid w:val="00077A82"/>
    <w:rsid w:val="000801D7"/>
    <w:rsid w:val="000909C9"/>
    <w:rsid w:val="000928DE"/>
    <w:rsid w:val="00093B63"/>
    <w:rsid w:val="00093BF7"/>
    <w:rsid w:val="00094B38"/>
    <w:rsid w:val="000958B7"/>
    <w:rsid w:val="000966C7"/>
    <w:rsid w:val="00097245"/>
    <w:rsid w:val="000A4720"/>
    <w:rsid w:val="000A5EAE"/>
    <w:rsid w:val="000A6005"/>
    <w:rsid w:val="000A6C37"/>
    <w:rsid w:val="000A754B"/>
    <w:rsid w:val="000A75B6"/>
    <w:rsid w:val="000A7E1C"/>
    <w:rsid w:val="000A7F12"/>
    <w:rsid w:val="000B09EA"/>
    <w:rsid w:val="000B0D82"/>
    <w:rsid w:val="000B1FC6"/>
    <w:rsid w:val="000B47C1"/>
    <w:rsid w:val="000B4E4E"/>
    <w:rsid w:val="000B58AA"/>
    <w:rsid w:val="000B73C2"/>
    <w:rsid w:val="000C02F9"/>
    <w:rsid w:val="000C0C4E"/>
    <w:rsid w:val="000C64DF"/>
    <w:rsid w:val="000C6828"/>
    <w:rsid w:val="000C6A84"/>
    <w:rsid w:val="000C729A"/>
    <w:rsid w:val="000C7381"/>
    <w:rsid w:val="000D052A"/>
    <w:rsid w:val="000D37C7"/>
    <w:rsid w:val="000D485D"/>
    <w:rsid w:val="000D49FA"/>
    <w:rsid w:val="000D590E"/>
    <w:rsid w:val="000E05F3"/>
    <w:rsid w:val="000E0A86"/>
    <w:rsid w:val="000E0EDC"/>
    <w:rsid w:val="000E1F00"/>
    <w:rsid w:val="000E2066"/>
    <w:rsid w:val="000E2154"/>
    <w:rsid w:val="000E5A36"/>
    <w:rsid w:val="000E5B81"/>
    <w:rsid w:val="000E63DE"/>
    <w:rsid w:val="000E6D9D"/>
    <w:rsid w:val="000F0BC0"/>
    <w:rsid w:val="000F0F84"/>
    <w:rsid w:val="000F2263"/>
    <w:rsid w:val="000F33C1"/>
    <w:rsid w:val="000F35AB"/>
    <w:rsid w:val="000F5DB4"/>
    <w:rsid w:val="000F6684"/>
    <w:rsid w:val="000F7192"/>
    <w:rsid w:val="000F7C72"/>
    <w:rsid w:val="00102D00"/>
    <w:rsid w:val="001039EC"/>
    <w:rsid w:val="001049E0"/>
    <w:rsid w:val="001051B3"/>
    <w:rsid w:val="00106453"/>
    <w:rsid w:val="001066C8"/>
    <w:rsid w:val="00106D4E"/>
    <w:rsid w:val="00107067"/>
    <w:rsid w:val="00107CF2"/>
    <w:rsid w:val="00110AE5"/>
    <w:rsid w:val="00111170"/>
    <w:rsid w:val="00111740"/>
    <w:rsid w:val="001123F1"/>
    <w:rsid w:val="00112C34"/>
    <w:rsid w:val="00113DB8"/>
    <w:rsid w:val="00114F20"/>
    <w:rsid w:val="0011576D"/>
    <w:rsid w:val="001166FC"/>
    <w:rsid w:val="00117444"/>
    <w:rsid w:val="00120700"/>
    <w:rsid w:val="001207C9"/>
    <w:rsid w:val="00121388"/>
    <w:rsid w:val="00121745"/>
    <w:rsid w:val="00122B9B"/>
    <w:rsid w:val="00122C06"/>
    <w:rsid w:val="0012526B"/>
    <w:rsid w:val="001262AE"/>
    <w:rsid w:val="00127777"/>
    <w:rsid w:val="001279A5"/>
    <w:rsid w:val="00130D42"/>
    <w:rsid w:val="00131B98"/>
    <w:rsid w:val="0013390E"/>
    <w:rsid w:val="00137243"/>
    <w:rsid w:val="0014053C"/>
    <w:rsid w:val="00141793"/>
    <w:rsid w:val="0014179F"/>
    <w:rsid w:val="00143BD3"/>
    <w:rsid w:val="00143E81"/>
    <w:rsid w:val="00144035"/>
    <w:rsid w:val="001458F8"/>
    <w:rsid w:val="0014731B"/>
    <w:rsid w:val="00147FD9"/>
    <w:rsid w:val="00152221"/>
    <w:rsid w:val="00154817"/>
    <w:rsid w:val="00155C48"/>
    <w:rsid w:val="0016308E"/>
    <w:rsid w:val="00163B45"/>
    <w:rsid w:val="00164B5B"/>
    <w:rsid w:val="00174488"/>
    <w:rsid w:val="00175B66"/>
    <w:rsid w:val="001771FB"/>
    <w:rsid w:val="001772A8"/>
    <w:rsid w:val="0017760E"/>
    <w:rsid w:val="00177CA8"/>
    <w:rsid w:val="001834CD"/>
    <w:rsid w:val="001846AB"/>
    <w:rsid w:val="0018475B"/>
    <w:rsid w:val="0018608B"/>
    <w:rsid w:val="00186815"/>
    <w:rsid w:val="00186FEE"/>
    <w:rsid w:val="00187915"/>
    <w:rsid w:val="00191C54"/>
    <w:rsid w:val="001929A0"/>
    <w:rsid w:val="001947F9"/>
    <w:rsid w:val="00195A2C"/>
    <w:rsid w:val="00195C39"/>
    <w:rsid w:val="001A0B59"/>
    <w:rsid w:val="001A1098"/>
    <w:rsid w:val="001A3CE1"/>
    <w:rsid w:val="001A6ADC"/>
    <w:rsid w:val="001A7491"/>
    <w:rsid w:val="001B056E"/>
    <w:rsid w:val="001B0ABC"/>
    <w:rsid w:val="001B1E37"/>
    <w:rsid w:val="001B3517"/>
    <w:rsid w:val="001B6247"/>
    <w:rsid w:val="001B6385"/>
    <w:rsid w:val="001B63EA"/>
    <w:rsid w:val="001B69E0"/>
    <w:rsid w:val="001C0519"/>
    <w:rsid w:val="001C3005"/>
    <w:rsid w:val="001C377F"/>
    <w:rsid w:val="001C4FAE"/>
    <w:rsid w:val="001C5A02"/>
    <w:rsid w:val="001C6011"/>
    <w:rsid w:val="001C64C9"/>
    <w:rsid w:val="001D113C"/>
    <w:rsid w:val="001D1274"/>
    <w:rsid w:val="001D2470"/>
    <w:rsid w:val="001D3672"/>
    <w:rsid w:val="001D6338"/>
    <w:rsid w:val="001E0378"/>
    <w:rsid w:val="001E1A8F"/>
    <w:rsid w:val="001E2944"/>
    <w:rsid w:val="001E3BDF"/>
    <w:rsid w:val="001E4912"/>
    <w:rsid w:val="001E4F6F"/>
    <w:rsid w:val="001E53DF"/>
    <w:rsid w:val="001E6BA4"/>
    <w:rsid w:val="001E7FE4"/>
    <w:rsid w:val="001F005C"/>
    <w:rsid w:val="001F10F8"/>
    <w:rsid w:val="001F198C"/>
    <w:rsid w:val="001F1BD3"/>
    <w:rsid w:val="001F35B8"/>
    <w:rsid w:val="001F54FB"/>
    <w:rsid w:val="001F62F3"/>
    <w:rsid w:val="001F685F"/>
    <w:rsid w:val="001F713C"/>
    <w:rsid w:val="001F7971"/>
    <w:rsid w:val="00201DF2"/>
    <w:rsid w:val="00201EFB"/>
    <w:rsid w:val="002043C7"/>
    <w:rsid w:val="00204FD6"/>
    <w:rsid w:val="00206374"/>
    <w:rsid w:val="00206C64"/>
    <w:rsid w:val="00207210"/>
    <w:rsid w:val="00207B14"/>
    <w:rsid w:val="00207DCF"/>
    <w:rsid w:val="002102FF"/>
    <w:rsid w:val="00210802"/>
    <w:rsid w:val="0021179E"/>
    <w:rsid w:val="00212663"/>
    <w:rsid w:val="00215DF3"/>
    <w:rsid w:val="0021629A"/>
    <w:rsid w:val="00216B02"/>
    <w:rsid w:val="00217457"/>
    <w:rsid w:val="00217C0A"/>
    <w:rsid w:val="00221358"/>
    <w:rsid w:val="002259BC"/>
    <w:rsid w:val="00225D06"/>
    <w:rsid w:val="00226F5C"/>
    <w:rsid w:val="00227AB1"/>
    <w:rsid w:val="00231280"/>
    <w:rsid w:val="002356BB"/>
    <w:rsid w:val="0023623B"/>
    <w:rsid w:val="002409BC"/>
    <w:rsid w:val="00245D2D"/>
    <w:rsid w:val="00245F7B"/>
    <w:rsid w:val="00246AC0"/>
    <w:rsid w:val="00246B65"/>
    <w:rsid w:val="00246E37"/>
    <w:rsid w:val="002505A0"/>
    <w:rsid w:val="00250D3A"/>
    <w:rsid w:val="00253E44"/>
    <w:rsid w:val="00255C00"/>
    <w:rsid w:val="0025645D"/>
    <w:rsid w:val="0025698C"/>
    <w:rsid w:val="002570EF"/>
    <w:rsid w:val="00257FFB"/>
    <w:rsid w:val="002616EF"/>
    <w:rsid w:val="0026193E"/>
    <w:rsid w:val="002631DC"/>
    <w:rsid w:val="00263289"/>
    <w:rsid w:val="00263400"/>
    <w:rsid w:val="002639E0"/>
    <w:rsid w:val="00264C03"/>
    <w:rsid w:val="00264DA9"/>
    <w:rsid w:val="0026573C"/>
    <w:rsid w:val="002661DE"/>
    <w:rsid w:val="00270DDE"/>
    <w:rsid w:val="00271DDE"/>
    <w:rsid w:val="00272B5D"/>
    <w:rsid w:val="00272F80"/>
    <w:rsid w:val="002753E0"/>
    <w:rsid w:val="00276420"/>
    <w:rsid w:val="002806DF"/>
    <w:rsid w:val="002832A4"/>
    <w:rsid w:val="00283753"/>
    <w:rsid w:val="0028385A"/>
    <w:rsid w:val="00283A2C"/>
    <w:rsid w:val="00285007"/>
    <w:rsid w:val="00290315"/>
    <w:rsid w:val="00290FD6"/>
    <w:rsid w:val="00291C50"/>
    <w:rsid w:val="00292CB0"/>
    <w:rsid w:val="00293B19"/>
    <w:rsid w:val="002941AB"/>
    <w:rsid w:val="0029583F"/>
    <w:rsid w:val="00295E75"/>
    <w:rsid w:val="002A411A"/>
    <w:rsid w:val="002A45AB"/>
    <w:rsid w:val="002A5B11"/>
    <w:rsid w:val="002A5F7A"/>
    <w:rsid w:val="002A6689"/>
    <w:rsid w:val="002B2DB3"/>
    <w:rsid w:val="002B3167"/>
    <w:rsid w:val="002B6602"/>
    <w:rsid w:val="002B7D11"/>
    <w:rsid w:val="002C006F"/>
    <w:rsid w:val="002C0ACA"/>
    <w:rsid w:val="002C12A7"/>
    <w:rsid w:val="002C196E"/>
    <w:rsid w:val="002C50E6"/>
    <w:rsid w:val="002C5A67"/>
    <w:rsid w:val="002C5D10"/>
    <w:rsid w:val="002C5EE2"/>
    <w:rsid w:val="002D107E"/>
    <w:rsid w:val="002D11A5"/>
    <w:rsid w:val="002D311B"/>
    <w:rsid w:val="002D3658"/>
    <w:rsid w:val="002D3A32"/>
    <w:rsid w:val="002D547E"/>
    <w:rsid w:val="002D5529"/>
    <w:rsid w:val="002D5587"/>
    <w:rsid w:val="002E562C"/>
    <w:rsid w:val="002F04DA"/>
    <w:rsid w:val="002F0A39"/>
    <w:rsid w:val="002F420F"/>
    <w:rsid w:val="002F5639"/>
    <w:rsid w:val="002F5943"/>
    <w:rsid w:val="002F5CFC"/>
    <w:rsid w:val="002F5D9B"/>
    <w:rsid w:val="002F7C60"/>
    <w:rsid w:val="00300FB1"/>
    <w:rsid w:val="003027D6"/>
    <w:rsid w:val="00302E00"/>
    <w:rsid w:val="00303961"/>
    <w:rsid w:val="0030476E"/>
    <w:rsid w:val="00304D0B"/>
    <w:rsid w:val="00311810"/>
    <w:rsid w:val="00312A47"/>
    <w:rsid w:val="0031425F"/>
    <w:rsid w:val="003146BE"/>
    <w:rsid w:val="00314C54"/>
    <w:rsid w:val="00315CC3"/>
    <w:rsid w:val="00322087"/>
    <w:rsid w:val="0032254B"/>
    <w:rsid w:val="003240CF"/>
    <w:rsid w:val="003252D5"/>
    <w:rsid w:val="00331322"/>
    <w:rsid w:val="00331909"/>
    <w:rsid w:val="0033199B"/>
    <w:rsid w:val="00332E26"/>
    <w:rsid w:val="00335A3B"/>
    <w:rsid w:val="00335ECF"/>
    <w:rsid w:val="003418D3"/>
    <w:rsid w:val="00342357"/>
    <w:rsid w:val="0034261F"/>
    <w:rsid w:val="0034413C"/>
    <w:rsid w:val="003445A8"/>
    <w:rsid w:val="003452B4"/>
    <w:rsid w:val="00345BDC"/>
    <w:rsid w:val="003469D9"/>
    <w:rsid w:val="00350027"/>
    <w:rsid w:val="003529CA"/>
    <w:rsid w:val="003529E2"/>
    <w:rsid w:val="00352BD1"/>
    <w:rsid w:val="00353700"/>
    <w:rsid w:val="00362714"/>
    <w:rsid w:val="0036289B"/>
    <w:rsid w:val="00363383"/>
    <w:rsid w:val="00363D6E"/>
    <w:rsid w:val="00364BDB"/>
    <w:rsid w:val="00365BC8"/>
    <w:rsid w:val="00365E93"/>
    <w:rsid w:val="00367A05"/>
    <w:rsid w:val="003726DE"/>
    <w:rsid w:val="00372761"/>
    <w:rsid w:val="00372765"/>
    <w:rsid w:val="00372E8A"/>
    <w:rsid w:val="003746E9"/>
    <w:rsid w:val="00376781"/>
    <w:rsid w:val="00376FC9"/>
    <w:rsid w:val="0037789A"/>
    <w:rsid w:val="0038033E"/>
    <w:rsid w:val="00380B67"/>
    <w:rsid w:val="00380C0A"/>
    <w:rsid w:val="00381995"/>
    <w:rsid w:val="0038292F"/>
    <w:rsid w:val="003834BB"/>
    <w:rsid w:val="00383BCA"/>
    <w:rsid w:val="00384F9E"/>
    <w:rsid w:val="003858F3"/>
    <w:rsid w:val="00385CC5"/>
    <w:rsid w:val="003874E2"/>
    <w:rsid w:val="00391CD3"/>
    <w:rsid w:val="00392077"/>
    <w:rsid w:val="0039334C"/>
    <w:rsid w:val="003A04A2"/>
    <w:rsid w:val="003A08C0"/>
    <w:rsid w:val="003A0E2C"/>
    <w:rsid w:val="003A2AFF"/>
    <w:rsid w:val="003A3A64"/>
    <w:rsid w:val="003A5C04"/>
    <w:rsid w:val="003A7BB0"/>
    <w:rsid w:val="003B1BB6"/>
    <w:rsid w:val="003B3D48"/>
    <w:rsid w:val="003B5E4C"/>
    <w:rsid w:val="003B7AFC"/>
    <w:rsid w:val="003B7E24"/>
    <w:rsid w:val="003C6C10"/>
    <w:rsid w:val="003C722A"/>
    <w:rsid w:val="003C7C7E"/>
    <w:rsid w:val="003D119C"/>
    <w:rsid w:val="003D11B3"/>
    <w:rsid w:val="003D1CA5"/>
    <w:rsid w:val="003D48E6"/>
    <w:rsid w:val="003D4F84"/>
    <w:rsid w:val="003D5272"/>
    <w:rsid w:val="003D6270"/>
    <w:rsid w:val="003E0533"/>
    <w:rsid w:val="003E070E"/>
    <w:rsid w:val="003E0C41"/>
    <w:rsid w:val="003E0D2D"/>
    <w:rsid w:val="003E3527"/>
    <w:rsid w:val="003E35F3"/>
    <w:rsid w:val="003E6207"/>
    <w:rsid w:val="003E737D"/>
    <w:rsid w:val="003E7CC3"/>
    <w:rsid w:val="003E7DA2"/>
    <w:rsid w:val="003F1387"/>
    <w:rsid w:val="003F3411"/>
    <w:rsid w:val="003F6499"/>
    <w:rsid w:val="003F7899"/>
    <w:rsid w:val="00400997"/>
    <w:rsid w:val="00401159"/>
    <w:rsid w:val="004013BD"/>
    <w:rsid w:val="004034DC"/>
    <w:rsid w:val="004049C3"/>
    <w:rsid w:val="004059C9"/>
    <w:rsid w:val="00410F0F"/>
    <w:rsid w:val="00410F29"/>
    <w:rsid w:val="00410F2E"/>
    <w:rsid w:val="004117C4"/>
    <w:rsid w:val="004125A9"/>
    <w:rsid w:val="00412C18"/>
    <w:rsid w:val="00415677"/>
    <w:rsid w:val="004156BA"/>
    <w:rsid w:val="00415DE9"/>
    <w:rsid w:val="00416F82"/>
    <w:rsid w:val="00417E1A"/>
    <w:rsid w:val="00420AE7"/>
    <w:rsid w:val="0042156C"/>
    <w:rsid w:val="00423562"/>
    <w:rsid w:val="00425936"/>
    <w:rsid w:val="00426778"/>
    <w:rsid w:val="00426D1D"/>
    <w:rsid w:val="004270B4"/>
    <w:rsid w:val="00427211"/>
    <w:rsid w:val="004273C0"/>
    <w:rsid w:val="0042766D"/>
    <w:rsid w:val="00427C8D"/>
    <w:rsid w:val="00430859"/>
    <w:rsid w:val="00430A90"/>
    <w:rsid w:val="00431F4E"/>
    <w:rsid w:val="00432989"/>
    <w:rsid w:val="00433F17"/>
    <w:rsid w:val="004345E5"/>
    <w:rsid w:val="0043480B"/>
    <w:rsid w:val="0043700D"/>
    <w:rsid w:val="00437D5F"/>
    <w:rsid w:val="00440DA6"/>
    <w:rsid w:val="004410D4"/>
    <w:rsid w:val="004413A2"/>
    <w:rsid w:val="00443069"/>
    <w:rsid w:val="00443CEE"/>
    <w:rsid w:val="00447C18"/>
    <w:rsid w:val="004504D5"/>
    <w:rsid w:val="00451383"/>
    <w:rsid w:val="00453425"/>
    <w:rsid w:val="00453511"/>
    <w:rsid w:val="0045488F"/>
    <w:rsid w:val="004575BB"/>
    <w:rsid w:val="00457C60"/>
    <w:rsid w:val="004613A6"/>
    <w:rsid w:val="00461878"/>
    <w:rsid w:val="00461900"/>
    <w:rsid w:val="00461A73"/>
    <w:rsid w:val="00461BA6"/>
    <w:rsid w:val="004623C2"/>
    <w:rsid w:val="00462BF3"/>
    <w:rsid w:val="00463BC7"/>
    <w:rsid w:val="00463DC8"/>
    <w:rsid w:val="00464D97"/>
    <w:rsid w:val="00464EF5"/>
    <w:rsid w:val="00466469"/>
    <w:rsid w:val="00466829"/>
    <w:rsid w:val="00467E38"/>
    <w:rsid w:val="004722E5"/>
    <w:rsid w:val="00474191"/>
    <w:rsid w:val="00475AB5"/>
    <w:rsid w:val="00475D42"/>
    <w:rsid w:val="00480F5C"/>
    <w:rsid w:val="00482D24"/>
    <w:rsid w:val="00483271"/>
    <w:rsid w:val="00483883"/>
    <w:rsid w:val="00483D09"/>
    <w:rsid w:val="0048459B"/>
    <w:rsid w:val="004852CE"/>
    <w:rsid w:val="00486A9E"/>
    <w:rsid w:val="0049039F"/>
    <w:rsid w:val="004914DC"/>
    <w:rsid w:val="004928CF"/>
    <w:rsid w:val="00492936"/>
    <w:rsid w:val="00494B3E"/>
    <w:rsid w:val="004957A9"/>
    <w:rsid w:val="00495DDA"/>
    <w:rsid w:val="00496771"/>
    <w:rsid w:val="00496E0D"/>
    <w:rsid w:val="004A3C6B"/>
    <w:rsid w:val="004A41B3"/>
    <w:rsid w:val="004A4C18"/>
    <w:rsid w:val="004A5159"/>
    <w:rsid w:val="004A5BA0"/>
    <w:rsid w:val="004A7CB7"/>
    <w:rsid w:val="004B0E02"/>
    <w:rsid w:val="004B1A9D"/>
    <w:rsid w:val="004B22FD"/>
    <w:rsid w:val="004B3B37"/>
    <w:rsid w:val="004B50DD"/>
    <w:rsid w:val="004B5779"/>
    <w:rsid w:val="004B7208"/>
    <w:rsid w:val="004C0C23"/>
    <w:rsid w:val="004C36F1"/>
    <w:rsid w:val="004C74AE"/>
    <w:rsid w:val="004C7DF5"/>
    <w:rsid w:val="004D035F"/>
    <w:rsid w:val="004D248E"/>
    <w:rsid w:val="004D3B30"/>
    <w:rsid w:val="004D43C5"/>
    <w:rsid w:val="004D619F"/>
    <w:rsid w:val="004D7983"/>
    <w:rsid w:val="004E25E2"/>
    <w:rsid w:val="004E4BD1"/>
    <w:rsid w:val="004E6D22"/>
    <w:rsid w:val="004F0F79"/>
    <w:rsid w:val="004F0FE1"/>
    <w:rsid w:val="004F1582"/>
    <w:rsid w:val="004F1C6D"/>
    <w:rsid w:val="004F2DC8"/>
    <w:rsid w:val="004F2E80"/>
    <w:rsid w:val="004F461E"/>
    <w:rsid w:val="004F47D1"/>
    <w:rsid w:val="004F50BB"/>
    <w:rsid w:val="004F56E9"/>
    <w:rsid w:val="004F6ACA"/>
    <w:rsid w:val="004F78F0"/>
    <w:rsid w:val="005052B2"/>
    <w:rsid w:val="00506AA9"/>
    <w:rsid w:val="00506B7E"/>
    <w:rsid w:val="00506E84"/>
    <w:rsid w:val="00511BEE"/>
    <w:rsid w:val="00514C5C"/>
    <w:rsid w:val="005164AA"/>
    <w:rsid w:val="0051731C"/>
    <w:rsid w:val="005173F4"/>
    <w:rsid w:val="005178CF"/>
    <w:rsid w:val="00517C0C"/>
    <w:rsid w:val="00517E85"/>
    <w:rsid w:val="005205C5"/>
    <w:rsid w:val="005224EF"/>
    <w:rsid w:val="00522779"/>
    <w:rsid w:val="005228EF"/>
    <w:rsid w:val="00522B89"/>
    <w:rsid w:val="00522C7D"/>
    <w:rsid w:val="005235F8"/>
    <w:rsid w:val="00523C20"/>
    <w:rsid w:val="00524356"/>
    <w:rsid w:val="00524743"/>
    <w:rsid w:val="00524EA9"/>
    <w:rsid w:val="00525B44"/>
    <w:rsid w:val="0052653B"/>
    <w:rsid w:val="00527817"/>
    <w:rsid w:val="00527DE6"/>
    <w:rsid w:val="00530E78"/>
    <w:rsid w:val="00533D97"/>
    <w:rsid w:val="00534911"/>
    <w:rsid w:val="00534D5C"/>
    <w:rsid w:val="00534E69"/>
    <w:rsid w:val="00535016"/>
    <w:rsid w:val="00540A41"/>
    <w:rsid w:val="005418DA"/>
    <w:rsid w:val="005424BC"/>
    <w:rsid w:val="00542BF7"/>
    <w:rsid w:val="005431AC"/>
    <w:rsid w:val="005432E3"/>
    <w:rsid w:val="00544F79"/>
    <w:rsid w:val="00545678"/>
    <w:rsid w:val="00545A53"/>
    <w:rsid w:val="00546CE3"/>
    <w:rsid w:val="00546EBE"/>
    <w:rsid w:val="00547A32"/>
    <w:rsid w:val="00547E57"/>
    <w:rsid w:val="00551113"/>
    <w:rsid w:val="00555A9C"/>
    <w:rsid w:val="00556399"/>
    <w:rsid w:val="005568CA"/>
    <w:rsid w:val="00561D31"/>
    <w:rsid w:val="0056399F"/>
    <w:rsid w:val="00563BB9"/>
    <w:rsid w:val="00564934"/>
    <w:rsid w:val="00570D70"/>
    <w:rsid w:val="005747B7"/>
    <w:rsid w:val="00574CD2"/>
    <w:rsid w:val="005767F7"/>
    <w:rsid w:val="005776C6"/>
    <w:rsid w:val="00577D95"/>
    <w:rsid w:val="00577FD5"/>
    <w:rsid w:val="00580EEC"/>
    <w:rsid w:val="00582BD0"/>
    <w:rsid w:val="0058492E"/>
    <w:rsid w:val="00586133"/>
    <w:rsid w:val="00586222"/>
    <w:rsid w:val="0059197F"/>
    <w:rsid w:val="00592150"/>
    <w:rsid w:val="005932C0"/>
    <w:rsid w:val="0059340A"/>
    <w:rsid w:val="00594113"/>
    <w:rsid w:val="005944E1"/>
    <w:rsid w:val="00594CBB"/>
    <w:rsid w:val="00596190"/>
    <w:rsid w:val="00596F07"/>
    <w:rsid w:val="00597E42"/>
    <w:rsid w:val="005A15A6"/>
    <w:rsid w:val="005A28C5"/>
    <w:rsid w:val="005A371A"/>
    <w:rsid w:val="005A3CBC"/>
    <w:rsid w:val="005A44C6"/>
    <w:rsid w:val="005A4F11"/>
    <w:rsid w:val="005B00C8"/>
    <w:rsid w:val="005B0A5B"/>
    <w:rsid w:val="005B3198"/>
    <w:rsid w:val="005B3D84"/>
    <w:rsid w:val="005B457E"/>
    <w:rsid w:val="005B4A17"/>
    <w:rsid w:val="005B6339"/>
    <w:rsid w:val="005B640B"/>
    <w:rsid w:val="005B64BC"/>
    <w:rsid w:val="005B7AE0"/>
    <w:rsid w:val="005C183F"/>
    <w:rsid w:val="005C1E21"/>
    <w:rsid w:val="005C3D3A"/>
    <w:rsid w:val="005C458B"/>
    <w:rsid w:val="005C5F8C"/>
    <w:rsid w:val="005C6550"/>
    <w:rsid w:val="005C6A36"/>
    <w:rsid w:val="005C6D28"/>
    <w:rsid w:val="005C6F1E"/>
    <w:rsid w:val="005D074F"/>
    <w:rsid w:val="005D099C"/>
    <w:rsid w:val="005D0DE1"/>
    <w:rsid w:val="005D2AD6"/>
    <w:rsid w:val="005D2DB6"/>
    <w:rsid w:val="005D61F2"/>
    <w:rsid w:val="005E1295"/>
    <w:rsid w:val="005E13D5"/>
    <w:rsid w:val="005E1E3C"/>
    <w:rsid w:val="005E342A"/>
    <w:rsid w:val="005E3D28"/>
    <w:rsid w:val="005E718D"/>
    <w:rsid w:val="005E79FE"/>
    <w:rsid w:val="005F18FF"/>
    <w:rsid w:val="005F358D"/>
    <w:rsid w:val="005F4A2A"/>
    <w:rsid w:val="005F70BF"/>
    <w:rsid w:val="00601740"/>
    <w:rsid w:val="006020DB"/>
    <w:rsid w:val="00603F10"/>
    <w:rsid w:val="0060470E"/>
    <w:rsid w:val="00604967"/>
    <w:rsid w:val="00604FF7"/>
    <w:rsid w:val="00605937"/>
    <w:rsid w:val="00612014"/>
    <w:rsid w:val="0061206B"/>
    <w:rsid w:val="00613AF5"/>
    <w:rsid w:val="00613E9E"/>
    <w:rsid w:val="006140C6"/>
    <w:rsid w:val="00614628"/>
    <w:rsid w:val="00614FD4"/>
    <w:rsid w:val="00616CB9"/>
    <w:rsid w:val="006204C9"/>
    <w:rsid w:val="0062347A"/>
    <w:rsid w:val="00623562"/>
    <w:rsid w:val="00623BE4"/>
    <w:rsid w:val="006251EB"/>
    <w:rsid w:val="00625A23"/>
    <w:rsid w:val="0063044D"/>
    <w:rsid w:val="00630BA2"/>
    <w:rsid w:val="00631AAB"/>
    <w:rsid w:val="00633BBA"/>
    <w:rsid w:val="006343C5"/>
    <w:rsid w:val="00634A8C"/>
    <w:rsid w:val="00634AE2"/>
    <w:rsid w:val="00634AFE"/>
    <w:rsid w:val="00634CCD"/>
    <w:rsid w:val="00636270"/>
    <w:rsid w:val="00636DD6"/>
    <w:rsid w:val="00636FDE"/>
    <w:rsid w:val="0063732B"/>
    <w:rsid w:val="006414A1"/>
    <w:rsid w:val="006417E2"/>
    <w:rsid w:val="00643BE8"/>
    <w:rsid w:val="00643E4C"/>
    <w:rsid w:val="006449F5"/>
    <w:rsid w:val="00645A10"/>
    <w:rsid w:val="006471FD"/>
    <w:rsid w:val="006511D6"/>
    <w:rsid w:val="0065266B"/>
    <w:rsid w:val="006529B5"/>
    <w:rsid w:val="0065352C"/>
    <w:rsid w:val="00653A06"/>
    <w:rsid w:val="00653B25"/>
    <w:rsid w:val="00653DF1"/>
    <w:rsid w:val="00654CA2"/>
    <w:rsid w:val="00654DBD"/>
    <w:rsid w:val="00656081"/>
    <w:rsid w:val="00656946"/>
    <w:rsid w:val="00657595"/>
    <w:rsid w:val="00662B72"/>
    <w:rsid w:val="0066338D"/>
    <w:rsid w:val="006658C0"/>
    <w:rsid w:val="00665EBF"/>
    <w:rsid w:val="00666003"/>
    <w:rsid w:val="00666A8F"/>
    <w:rsid w:val="00670C00"/>
    <w:rsid w:val="00671326"/>
    <w:rsid w:val="00672F60"/>
    <w:rsid w:val="00673BFF"/>
    <w:rsid w:val="00674EF3"/>
    <w:rsid w:val="00676871"/>
    <w:rsid w:val="0068008C"/>
    <w:rsid w:val="0068079D"/>
    <w:rsid w:val="00681821"/>
    <w:rsid w:val="00681B98"/>
    <w:rsid w:val="00683F83"/>
    <w:rsid w:val="00685D71"/>
    <w:rsid w:val="006860A1"/>
    <w:rsid w:val="0068759C"/>
    <w:rsid w:val="0068788B"/>
    <w:rsid w:val="0069007D"/>
    <w:rsid w:val="00691AC9"/>
    <w:rsid w:val="00691F1A"/>
    <w:rsid w:val="006924CE"/>
    <w:rsid w:val="00693D79"/>
    <w:rsid w:val="006950A4"/>
    <w:rsid w:val="00695117"/>
    <w:rsid w:val="00695E11"/>
    <w:rsid w:val="006A011D"/>
    <w:rsid w:val="006A0C81"/>
    <w:rsid w:val="006A138F"/>
    <w:rsid w:val="006A3DDD"/>
    <w:rsid w:val="006A3F63"/>
    <w:rsid w:val="006A430D"/>
    <w:rsid w:val="006A4667"/>
    <w:rsid w:val="006A50B9"/>
    <w:rsid w:val="006A57AF"/>
    <w:rsid w:val="006A7563"/>
    <w:rsid w:val="006A79E4"/>
    <w:rsid w:val="006B21AA"/>
    <w:rsid w:val="006B236D"/>
    <w:rsid w:val="006B2631"/>
    <w:rsid w:val="006B3E2F"/>
    <w:rsid w:val="006B4C48"/>
    <w:rsid w:val="006C0466"/>
    <w:rsid w:val="006C1E16"/>
    <w:rsid w:val="006C2138"/>
    <w:rsid w:val="006C3991"/>
    <w:rsid w:val="006C6273"/>
    <w:rsid w:val="006C6337"/>
    <w:rsid w:val="006D0715"/>
    <w:rsid w:val="006D3827"/>
    <w:rsid w:val="006D40CB"/>
    <w:rsid w:val="006D43C8"/>
    <w:rsid w:val="006D560C"/>
    <w:rsid w:val="006D6810"/>
    <w:rsid w:val="006D6D7A"/>
    <w:rsid w:val="006DBE61"/>
    <w:rsid w:val="006E146A"/>
    <w:rsid w:val="006E1966"/>
    <w:rsid w:val="006E29E3"/>
    <w:rsid w:val="006E3B8E"/>
    <w:rsid w:val="006E52B3"/>
    <w:rsid w:val="006E6049"/>
    <w:rsid w:val="006E66A3"/>
    <w:rsid w:val="006E6F9F"/>
    <w:rsid w:val="006E720B"/>
    <w:rsid w:val="006F1577"/>
    <w:rsid w:val="006F1E5A"/>
    <w:rsid w:val="006F2104"/>
    <w:rsid w:val="006F2C87"/>
    <w:rsid w:val="006F3B40"/>
    <w:rsid w:val="006F4D4C"/>
    <w:rsid w:val="006F5871"/>
    <w:rsid w:val="006F63E0"/>
    <w:rsid w:val="006F7312"/>
    <w:rsid w:val="0070057F"/>
    <w:rsid w:val="00700ADC"/>
    <w:rsid w:val="007019DB"/>
    <w:rsid w:val="00702810"/>
    <w:rsid w:val="007044DB"/>
    <w:rsid w:val="00705955"/>
    <w:rsid w:val="00706363"/>
    <w:rsid w:val="007078FD"/>
    <w:rsid w:val="00707984"/>
    <w:rsid w:val="00711704"/>
    <w:rsid w:val="00711E7B"/>
    <w:rsid w:val="0071313B"/>
    <w:rsid w:val="007134AE"/>
    <w:rsid w:val="007165FC"/>
    <w:rsid w:val="00717626"/>
    <w:rsid w:val="00720217"/>
    <w:rsid w:val="007211FC"/>
    <w:rsid w:val="007212FB"/>
    <w:rsid w:val="00721E7B"/>
    <w:rsid w:val="00722122"/>
    <w:rsid w:val="007237A8"/>
    <w:rsid w:val="00725326"/>
    <w:rsid w:val="00725B8D"/>
    <w:rsid w:val="00725E32"/>
    <w:rsid w:val="007323C8"/>
    <w:rsid w:val="0073435D"/>
    <w:rsid w:val="007346AC"/>
    <w:rsid w:val="00734992"/>
    <w:rsid w:val="00735969"/>
    <w:rsid w:val="00741635"/>
    <w:rsid w:val="0074306F"/>
    <w:rsid w:val="007430A7"/>
    <w:rsid w:val="00745A49"/>
    <w:rsid w:val="00745F8B"/>
    <w:rsid w:val="007463C9"/>
    <w:rsid w:val="00746A86"/>
    <w:rsid w:val="007503B9"/>
    <w:rsid w:val="00750ABF"/>
    <w:rsid w:val="00751135"/>
    <w:rsid w:val="00751C0F"/>
    <w:rsid w:val="0075208C"/>
    <w:rsid w:val="00755536"/>
    <w:rsid w:val="00757AA3"/>
    <w:rsid w:val="00760C42"/>
    <w:rsid w:val="00761489"/>
    <w:rsid w:val="00761D18"/>
    <w:rsid w:val="0076658E"/>
    <w:rsid w:val="00766E20"/>
    <w:rsid w:val="00766E80"/>
    <w:rsid w:val="00767BF0"/>
    <w:rsid w:val="0077075B"/>
    <w:rsid w:val="00771518"/>
    <w:rsid w:val="0077265A"/>
    <w:rsid w:val="00772FFA"/>
    <w:rsid w:val="007733A6"/>
    <w:rsid w:val="00773EEB"/>
    <w:rsid w:val="007740CD"/>
    <w:rsid w:val="0077451A"/>
    <w:rsid w:val="007747A5"/>
    <w:rsid w:val="00774B65"/>
    <w:rsid w:val="00774F84"/>
    <w:rsid w:val="0077555A"/>
    <w:rsid w:val="00775B27"/>
    <w:rsid w:val="00777798"/>
    <w:rsid w:val="00777C02"/>
    <w:rsid w:val="00777C6C"/>
    <w:rsid w:val="00780705"/>
    <w:rsid w:val="00780B0B"/>
    <w:rsid w:val="0078154A"/>
    <w:rsid w:val="00781BF2"/>
    <w:rsid w:val="00781E8A"/>
    <w:rsid w:val="00781EA1"/>
    <w:rsid w:val="00782129"/>
    <w:rsid w:val="00783717"/>
    <w:rsid w:val="0078523D"/>
    <w:rsid w:val="00785C2E"/>
    <w:rsid w:val="00785F6B"/>
    <w:rsid w:val="00786345"/>
    <w:rsid w:val="00787CD5"/>
    <w:rsid w:val="00793FD3"/>
    <w:rsid w:val="007A22D0"/>
    <w:rsid w:val="007A3012"/>
    <w:rsid w:val="007A345E"/>
    <w:rsid w:val="007A4F18"/>
    <w:rsid w:val="007A57CF"/>
    <w:rsid w:val="007A67D4"/>
    <w:rsid w:val="007A6A73"/>
    <w:rsid w:val="007A727D"/>
    <w:rsid w:val="007A7609"/>
    <w:rsid w:val="007B13C2"/>
    <w:rsid w:val="007B1A18"/>
    <w:rsid w:val="007B49DD"/>
    <w:rsid w:val="007B6046"/>
    <w:rsid w:val="007B7034"/>
    <w:rsid w:val="007C0424"/>
    <w:rsid w:val="007C1837"/>
    <w:rsid w:val="007C2AEC"/>
    <w:rsid w:val="007C45BB"/>
    <w:rsid w:val="007C4FC9"/>
    <w:rsid w:val="007C4FD7"/>
    <w:rsid w:val="007C530E"/>
    <w:rsid w:val="007C5994"/>
    <w:rsid w:val="007C5BDE"/>
    <w:rsid w:val="007C6BBF"/>
    <w:rsid w:val="007C7F54"/>
    <w:rsid w:val="007D17C7"/>
    <w:rsid w:val="007D1C55"/>
    <w:rsid w:val="007D4DDA"/>
    <w:rsid w:val="007D53F5"/>
    <w:rsid w:val="007D661C"/>
    <w:rsid w:val="007E0A0A"/>
    <w:rsid w:val="007E1715"/>
    <w:rsid w:val="007E1E7A"/>
    <w:rsid w:val="007E3075"/>
    <w:rsid w:val="007E3CB3"/>
    <w:rsid w:val="007E4715"/>
    <w:rsid w:val="007E48C2"/>
    <w:rsid w:val="007E6A34"/>
    <w:rsid w:val="007E6E85"/>
    <w:rsid w:val="007E7DB5"/>
    <w:rsid w:val="007F1616"/>
    <w:rsid w:val="007F274C"/>
    <w:rsid w:val="007F6008"/>
    <w:rsid w:val="007F70DB"/>
    <w:rsid w:val="007F7B25"/>
    <w:rsid w:val="007F7C72"/>
    <w:rsid w:val="00800F42"/>
    <w:rsid w:val="0080127E"/>
    <w:rsid w:val="00801E86"/>
    <w:rsid w:val="00803104"/>
    <w:rsid w:val="00803EAC"/>
    <w:rsid w:val="00805870"/>
    <w:rsid w:val="008105E6"/>
    <w:rsid w:val="0081350D"/>
    <w:rsid w:val="00813EB3"/>
    <w:rsid w:val="0081475C"/>
    <w:rsid w:val="0081533B"/>
    <w:rsid w:val="00816B1C"/>
    <w:rsid w:val="00816CAB"/>
    <w:rsid w:val="00824B46"/>
    <w:rsid w:val="00825F6E"/>
    <w:rsid w:val="008269C2"/>
    <w:rsid w:val="00833CB1"/>
    <w:rsid w:val="00836C9F"/>
    <w:rsid w:val="00837079"/>
    <w:rsid w:val="0083752D"/>
    <w:rsid w:val="00837560"/>
    <w:rsid w:val="00837C0A"/>
    <w:rsid w:val="00842545"/>
    <w:rsid w:val="00844541"/>
    <w:rsid w:val="00844D71"/>
    <w:rsid w:val="00845014"/>
    <w:rsid w:val="008455C5"/>
    <w:rsid w:val="00845D3D"/>
    <w:rsid w:val="00846434"/>
    <w:rsid w:val="0084794F"/>
    <w:rsid w:val="00847E44"/>
    <w:rsid w:val="00851745"/>
    <w:rsid w:val="008603CF"/>
    <w:rsid w:val="00862310"/>
    <w:rsid w:val="00871821"/>
    <w:rsid w:val="00872865"/>
    <w:rsid w:val="00873277"/>
    <w:rsid w:val="00873ACC"/>
    <w:rsid w:val="00876186"/>
    <w:rsid w:val="00877215"/>
    <w:rsid w:val="008803B9"/>
    <w:rsid w:val="00880E61"/>
    <w:rsid w:val="00881466"/>
    <w:rsid w:val="00881B1C"/>
    <w:rsid w:val="00881CEA"/>
    <w:rsid w:val="00882BA9"/>
    <w:rsid w:val="00884155"/>
    <w:rsid w:val="008841EE"/>
    <w:rsid w:val="008857DA"/>
    <w:rsid w:val="00887B84"/>
    <w:rsid w:val="008904B5"/>
    <w:rsid w:val="0089122E"/>
    <w:rsid w:val="00891290"/>
    <w:rsid w:val="008927DE"/>
    <w:rsid w:val="0089550E"/>
    <w:rsid w:val="00896581"/>
    <w:rsid w:val="00896A9F"/>
    <w:rsid w:val="00896B69"/>
    <w:rsid w:val="008A05CD"/>
    <w:rsid w:val="008A1AB0"/>
    <w:rsid w:val="008A347F"/>
    <w:rsid w:val="008A37E2"/>
    <w:rsid w:val="008A5A73"/>
    <w:rsid w:val="008A5AE8"/>
    <w:rsid w:val="008A67B7"/>
    <w:rsid w:val="008A73C2"/>
    <w:rsid w:val="008A7BE5"/>
    <w:rsid w:val="008B031D"/>
    <w:rsid w:val="008B22FC"/>
    <w:rsid w:val="008B319E"/>
    <w:rsid w:val="008B331D"/>
    <w:rsid w:val="008B3FAC"/>
    <w:rsid w:val="008B427A"/>
    <w:rsid w:val="008B43E0"/>
    <w:rsid w:val="008B6ABD"/>
    <w:rsid w:val="008B6CDD"/>
    <w:rsid w:val="008B6F4A"/>
    <w:rsid w:val="008B70F9"/>
    <w:rsid w:val="008B7FE8"/>
    <w:rsid w:val="008C22D8"/>
    <w:rsid w:val="008C304D"/>
    <w:rsid w:val="008C32A1"/>
    <w:rsid w:val="008D25B7"/>
    <w:rsid w:val="008D3646"/>
    <w:rsid w:val="008D496D"/>
    <w:rsid w:val="008D4A3A"/>
    <w:rsid w:val="008D69FC"/>
    <w:rsid w:val="008E1433"/>
    <w:rsid w:val="008E31E1"/>
    <w:rsid w:val="008E3926"/>
    <w:rsid w:val="008E40CF"/>
    <w:rsid w:val="008E4396"/>
    <w:rsid w:val="008E5120"/>
    <w:rsid w:val="008E56FA"/>
    <w:rsid w:val="008E5C34"/>
    <w:rsid w:val="008E5C99"/>
    <w:rsid w:val="008E6DA5"/>
    <w:rsid w:val="008E7852"/>
    <w:rsid w:val="008F09AA"/>
    <w:rsid w:val="008F19BB"/>
    <w:rsid w:val="008F1C4C"/>
    <w:rsid w:val="008F1C55"/>
    <w:rsid w:val="008F1DA2"/>
    <w:rsid w:val="008F3C27"/>
    <w:rsid w:val="008F5293"/>
    <w:rsid w:val="008F5C5C"/>
    <w:rsid w:val="008F628C"/>
    <w:rsid w:val="008F6365"/>
    <w:rsid w:val="008F640B"/>
    <w:rsid w:val="008F6687"/>
    <w:rsid w:val="008F7177"/>
    <w:rsid w:val="008F7F0C"/>
    <w:rsid w:val="009029B7"/>
    <w:rsid w:val="0090358C"/>
    <w:rsid w:val="009056CD"/>
    <w:rsid w:val="00905759"/>
    <w:rsid w:val="00905868"/>
    <w:rsid w:val="009058AD"/>
    <w:rsid w:val="00906620"/>
    <w:rsid w:val="00906A27"/>
    <w:rsid w:val="00907A5E"/>
    <w:rsid w:val="00910710"/>
    <w:rsid w:val="00910E15"/>
    <w:rsid w:val="009133AF"/>
    <w:rsid w:val="00913A4C"/>
    <w:rsid w:val="0091519C"/>
    <w:rsid w:val="009151D2"/>
    <w:rsid w:val="00915437"/>
    <w:rsid w:val="009214D7"/>
    <w:rsid w:val="009225E4"/>
    <w:rsid w:val="00923B79"/>
    <w:rsid w:val="00925C91"/>
    <w:rsid w:val="00926046"/>
    <w:rsid w:val="00926D99"/>
    <w:rsid w:val="00927C8D"/>
    <w:rsid w:val="0093021E"/>
    <w:rsid w:val="0093155F"/>
    <w:rsid w:val="00931BED"/>
    <w:rsid w:val="0093214A"/>
    <w:rsid w:val="00932F34"/>
    <w:rsid w:val="009348C5"/>
    <w:rsid w:val="009354AE"/>
    <w:rsid w:val="0093578E"/>
    <w:rsid w:val="00935C28"/>
    <w:rsid w:val="00935DF6"/>
    <w:rsid w:val="00936137"/>
    <w:rsid w:val="009407F5"/>
    <w:rsid w:val="00941A5B"/>
    <w:rsid w:val="00941DE5"/>
    <w:rsid w:val="009429F3"/>
    <w:rsid w:val="00943077"/>
    <w:rsid w:val="0094324C"/>
    <w:rsid w:val="0094542C"/>
    <w:rsid w:val="009455F8"/>
    <w:rsid w:val="00945EDC"/>
    <w:rsid w:val="00945F31"/>
    <w:rsid w:val="00946990"/>
    <w:rsid w:val="0095047E"/>
    <w:rsid w:val="00952667"/>
    <w:rsid w:val="0095274B"/>
    <w:rsid w:val="009527AE"/>
    <w:rsid w:val="009532FD"/>
    <w:rsid w:val="009550FA"/>
    <w:rsid w:val="00960002"/>
    <w:rsid w:val="009600A1"/>
    <w:rsid w:val="0096034E"/>
    <w:rsid w:val="00960660"/>
    <w:rsid w:val="00960735"/>
    <w:rsid w:val="00961147"/>
    <w:rsid w:val="00961CBD"/>
    <w:rsid w:val="00961CD3"/>
    <w:rsid w:val="0096294C"/>
    <w:rsid w:val="00962A53"/>
    <w:rsid w:val="00964BFD"/>
    <w:rsid w:val="009671D5"/>
    <w:rsid w:val="00967A27"/>
    <w:rsid w:val="009707F1"/>
    <w:rsid w:val="00971AD0"/>
    <w:rsid w:val="009750AA"/>
    <w:rsid w:val="00975EA0"/>
    <w:rsid w:val="00976A2F"/>
    <w:rsid w:val="00977364"/>
    <w:rsid w:val="00980009"/>
    <w:rsid w:val="009811C4"/>
    <w:rsid w:val="00981374"/>
    <w:rsid w:val="00981924"/>
    <w:rsid w:val="0098358C"/>
    <w:rsid w:val="009835A4"/>
    <w:rsid w:val="009860D6"/>
    <w:rsid w:val="00990502"/>
    <w:rsid w:val="00992082"/>
    <w:rsid w:val="009920B0"/>
    <w:rsid w:val="009934F4"/>
    <w:rsid w:val="009966F1"/>
    <w:rsid w:val="00996A4E"/>
    <w:rsid w:val="009A04FC"/>
    <w:rsid w:val="009A05A0"/>
    <w:rsid w:val="009A1029"/>
    <w:rsid w:val="009A1322"/>
    <w:rsid w:val="009A2881"/>
    <w:rsid w:val="009A2C06"/>
    <w:rsid w:val="009A3876"/>
    <w:rsid w:val="009A5DA2"/>
    <w:rsid w:val="009A6073"/>
    <w:rsid w:val="009A74A6"/>
    <w:rsid w:val="009A799B"/>
    <w:rsid w:val="009B04F2"/>
    <w:rsid w:val="009B09F7"/>
    <w:rsid w:val="009B0B0C"/>
    <w:rsid w:val="009B46A4"/>
    <w:rsid w:val="009B4F26"/>
    <w:rsid w:val="009B522F"/>
    <w:rsid w:val="009B58BD"/>
    <w:rsid w:val="009C0442"/>
    <w:rsid w:val="009C18DC"/>
    <w:rsid w:val="009C6197"/>
    <w:rsid w:val="009C7544"/>
    <w:rsid w:val="009D0901"/>
    <w:rsid w:val="009D11AA"/>
    <w:rsid w:val="009D1E99"/>
    <w:rsid w:val="009D234A"/>
    <w:rsid w:val="009D2757"/>
    <w:rsid w:val="009D3AE5"/>
    <w:rsid w:val="009D451B"/>
    <w:rsid w:val="009E20AA"/>
    <w:rsid w:val="009E3FE1"/>
    <w:rsid w:val="009E4B8D"/>
    <w:rsid w:val="009E5CBB"/>
    <w:rsid w:val="009E6C35"/>
    <w:rsid w:val="009E72EA"/>
    <w:rsid w:val="009E754B"/>
    <w:rsid w:val="009E7C53"/>
    <w:rsid w:val="009F1703"/>
    <w:rsid w:val="009F1E10"/>
    <w:rsid w:val="009F2098"/>
    <w:rsid w:val="009F7E6F"/>
    <w:rsid w:val="00A00715"/>
    <w:rsid w:val="00A0122C"/>
    <w:rsid w:val="00A0127C"/>
    <w:rsid w:val="00A02751"/>
    <w:rsid w:val="00A027E1"/>
    <w:rsid w:val="00A02820"/>
    <w:rsid w:val="00A039B8"/>
    <w:rsid w:val="00A0486B"/>
    <w:rsid w:val="00A05495"/>
    <w:rsid w:val="00A06357"/>
    <w:rsid w:val="00A068F8"/>
    <w:rsid w:val="00A07525"/>
    <w:rsid w:val="00A07A93"/>
    <w:rsid w:val="00A1091F"/>
    <w:rsid w:val="00A11DB0"/>
    <w:rsid w:val="00A1206C"/>
    <w:rsid w:val="00A15FA8"/>
    <w:rsid w:val="00A17202"/>
    <w:rsid w:val="00A203B2"/>
    <w:rsid w:val="00A2105D"/>
    <w:rsid w:val="00A21AB1"/>
    <w:rsid w:val="00A23404"/>
    <w:rsid w:val="00A256DA"/>
    <w:rsid w:val="00A2588D"/>
    <w:rsid w:val="00A27B97"/>
    <w:rsid w:val="00A30B51"/>
    <w:rsid w:val="00A3384C"/>
    <w:rsid w:val="00A3531E"/>
    <w:rsid w:val="00A36465"/>
    <w:rsid w:val="00A36777"/>
    <w:rsid w:val="00A36CF5"/>
    <w:rsid w:val="00A4028C"/>
    <w:rsid w:val="00A40299"/>
    <w:rsid w:val="00A41C32"/>
    <w:rsid w:val="00A41E6A"/>
    <w:rsid w:val="00A43079"/>
    <w:rsid w:val="00A431CF"/>
    <w:rsid w:val="00A44546"/>
    <w:rsid w:val="00A449C0"/>
    <w:rsid w:val="00A4653C"/>
    <w:rsid w:val="00A4690A"/>
    <w:rsid w:val="00A522B5"/>
    <w:rsid w:val="00A53E75"/>
    <w:rsid w:val="00A55D0A"/>
    <w:rsid w:val="00A57325"/>
    <w:rsid w:val="00A601B7"/>
    <w:rsid w:val="00A63231"/>
    <w:rsid w:val="00A632E5"/>
    <w:rsid w:val="00A63979"/>
    <w:rsid w:val="00A64418"/>
    <w:rsid w:val="00A64A3D"/>
    <w:rsid w:val="00A6625D"/>
    <w:rsid w:val="00A7078B"/>
    <w:rsid w:val="00A72703"/>
    <w:rsid w:val="00A73089"/>
    <w:rsid w:val="00A7573B"/>
    <w:rsid w:val="00A75B57"/>
    <w:rsid w:val="00A75F22"/>
    <w:rsid w:val="00A80B83"/>
    <w:rsid w:val="00A84DA4"/>
    <w:rsid w:val="00A91FE6"/>
    <w:rsid w:val="00A92D38"/>
    <w:rsid w:val="00A93D83"/>
    <w:rsid w:val="00A9539F"/>
    <w:rsid w:val="00A959BC"/>
    <w:rsid w:val="00A96AF6"/>
    <w:rsid w:val="00AA0A5A"/>
    <w:rsid w:val="00AA1748"/>
    <w:rsid w:val="00AA1950"/>
    <w:rsid w:val="00AA2D11"/>
    <w:rsid w:val="00AA5F7E"/>
    <w:rsid w:val="00AB157B"/>
    <w:rsid w:val="00AB49D6"/>
    <w:rsid w:val="00AB524A"/>
    <w:rsid w:val="00AB6BA8"/>
    <w:rsid w:val="00AB7E2C"/>
    <w:rsid w:val="00AC0A53"/>
    <w:rsid w:val="00AC2AED"/>
    <w:rsid w:val="00AC3A39"/>
    <w:rsid w:val="00AC5143"/>
    <w:rsid w:val="00AC5C14"/>
    <w:rsid w:val="00AC5D1D"/>
    <w:rsid w:val="00AC768C"/>
    <w:rsid w:val="00AD063A"/>
    <w:rsid w:val="00AD1697"/>
    <w:rsid w:val="00AD21FC"/>
    <w:rsid w:val="00AD32B4"/>
    <w:rsid w:val="00AD32F9"/>
    <w:rsid w:val="00AD67F1"/>
    <w:rsid w:val="00AD6B2F"/>
    <w:rsid w:val="00AE0387"/>
    <w:rsid w:val="00AE05B9"/>
    <w:rsid w:val="00AE06F2"/>
    <w:rsid w:val="00AE274D"/>
    <w:rsid w:val="00AE3F9D"/>
    <w:rsid w:val="00AE4397"/>
    <w:rsid w:val="00AE5819"/>
    <w:rsid w:val="00AE5DB7"/>
    <w:rsid w:val="00AE6DBE"/>
    <w:rsid w:val="00AF3578"/>
    <w:rsid w:val="00AF3895"/>
    <w:rsid w:val="00AF448A"/>
    <w:rsid w:val="00AF6E2C"/>
    <w:rsid w:val="00AF7F09"/>
    <w:rsid w:val="00B00B98"/>
    <w:rsid w:val="00B00E56"/>
    <w:rsid w:val="00B0118A"/>
    <w:rsid w:val="00B01386"/>
    <w:rsid w:val="00B02423"/>
    <w:rsid w:val="00B02567"/>
    <w:rsid w:val="00B03A81"/>
    <w:rsid w:val="00B03D5A"/>
    <w:rsid w:val="00B03F55"/>
    <w:rsid w:val="00B12A18"/>
    <w:rsid w:val="00B13EFC"/>
    <w:rsid w:val="00B149EA"/>
    <w:rsid w:val="00B16137"/>
    <w:rsid w:val="00B17FD8"/>
    <w:rsid w:val="00B200F3"/>
    <w:rsid w:val="00B20FA2"/>
    <w:rsid w:val="00B219BC"/>
    <w:rsid w:val="00B21D84"/>
    <w:rsid w:val="00B22E37"/>
    <w:rsid w:val="00B249EB"/>
    <w:rsid w:val="00B25088"/>
    <w:rsid w:val="00B25252"/>
    <w:rsid w:val="00B25323"/>
    <w:rsid w:val="00B27225"/>
    <w:rsid w:val="00B2771F"/>
    <w:rsid w:val="00B315DE"/>
    <w:rsid w:val="00B31A88"/>
    <w:rsid w:val="00B31CAF"/>
    <w:rsid w:val="00B32849"/>
    <w:rsid w:val="00B32D9F"/>
    <w:rsid w:val="00B33147"/>
    <w:rsid w:val="00B33213"/>
    <w:rsid w:val="00B33D4C"/>
    <w:rsid w:val="00B348E8"/>
    <w:rsid w:val="00B36873"/>
    <w:rsid w:val="00B37155"/>
    <w:rsid w:val="00B42EA2"/>
    <w:rsid w:val="00B44F37"/>
    <w:rsid w:val="00B500BE"/>
    <w:rsid w:val="00B52066"/>
    <w:rsid w:val="00B55134"/>
    <w:rsid w:val="00B55C47"/>
    <w:rsid w:val="00B5783C"/>
    <w:rsid w:val="00B628BD"/>
    <w:rsid w:val="00B63A76"/>
    <w:rsid w:val="00B652F4"/>
    <w:rsid w:val="00B65AFB"/>
    <w:rsid w:val="00B67539"/>
    <w:rsid w:val="00B6779F"/>
    <w:rsid w:val="00B70AC5"/>
    <w:rsid w:val="00B75DAA"/>
    <w:rsid w:val="00B80E72"/>
    <w:rsid w:val="00B80EE6"/>
    <w:rsid w:val="00B83849"/>
    <w:rsid w:val="00B84ABE"/>
    <w:rsid w:val="00B84D31"/>
    <w:rsid w:val="00B90982"/>
    <w:rsid w:val="00B919C8"/>
    <w:rsid w:val="00B92522"/>
    <w:rsid w:val="00B95BA0"/>
    <w:rsid w:val="00B97FF8"/>
    <w:rsid w:val="00BA1317"/>
    <w:rsid w:val="00BA2CDB"/>
    <w:rsid w:val="00BA3DD9"/>
    <w:rsid w:val="00BA44A1"/>
    <w:rsid w:val="00BA4A61"/>
    <w:rsid w:val="00BA757E"/>
    <w:rsid w:val="00BA7C14"/>
    <w:rsid w:val="00BB0B7E"/>
    <w:rsid w:val="00BB0CFD"/>
    <w:rsid w:val="00BB1160"/>
    <w:rsid w:val="00BB134A"/>
    <w:rsid w:val="00BB2EB0"/>
    <w:rsid w:val="00BB3CAC"/>
    <w:rsid w:val="00BB5150"/>
    <w:rsid w:val="00BB5DCD"/>
    <w:rsid w:val="00BB6351"/>
    <w:rsid w:val="00BB7187"/>
    <w:rsid w:val="00BC0311"/>
    <w:rsid w:val="00BC125C"/>
    <w:rsid w:val="00BC1FC5"/>
    <w:rsid w:val="00BC2672"/>
    <w:rsid w:val="00BC3A5A"/>
    <w:rsid w:val="00BC532C"/>
    <w:rsid w:val="00BC6551"/>
    <w:rsid w:val="00BC764F"/>
    <w:rsid w:val="00BC7C75"/>
    <w:rsid w:val="00BD1670"/>
    <w:rsid w:val="00BD2714"/>
    <w:rsid w:val="00BD28F1"/>
    <w:rsid w:val="00BD34CF"/>
    <w:rsid w:val="00BD445C"/>
    <w:rsid w:val="00BD4F91"/>
    <w:rsid w:val="00BD638E"/>
    <w:rsid w:val="00BD660F"/>
    <w:rsid w:val="00BE02CA"/>
    <w:rsid w:val="00BE0FBB"/>
    <w:rsid w:val="00BE1095"/>
    <w:rsid w:val="00BE1EB6"/>
    <w:rsid w:val="00BE3504"/>
    <w:rsid w:val="00BE4245"/>
    <w:rsid w:val="00BE45D6"/>
    <w:rsid w:val="00BE6EED"/>
    <w:rsid w:val="00BF07F0"/>
    <w:rsid w:val="00BF11F9"/>
    <w:rsid w:val="00BF2189"/>
    <w:rsid w:val="00BF3F39"/>
    <w:rsid w:val="00BF4658"/>
    <w:rsid w:val="00BF60E9"/>
    <w:rsid w:val="00C017BA"/>
    <w:rsid w:val="00C0226E"/>
    <w:rsid w:val="00C025C9"/>
    <w:rsid w:val="00C0267F"/>
    <w:rsid w:val="00C03527"/>
    <w:rsid w:val="00C03F7D"/>
    <w:rsid w:val="00C056BD"/>
    <w:rsid w:val="00C06747"/>
    <w:rsid w:val="00C10448"/>
    <w:rsid w:val="00C10839"/>
    <w:rsid w:val="00C11BBF"/>
    <w:rsid w:val="00C12F6C"/>
    <w:rsid w:val="00C133EA"/>
    <w:rsid w:val="00C14763"/>
    <w:rsid w:val="00C2017F"/>
    <w:rsid w:val="00C21DD4"/>
    <w:rsid w:val="00C2363D"/>
    <w:rsid w:val="00C2592D"/>
    <w:rsid w:val="00C27B07"/>
    <w:rsid w:val="00C30B33"/>
    <w:rsid w:val="00C319B9"/>
    <w:rsid w:val="00C33915"/>
    <w:rsid w:val="00C33A5F"/>
    <w:rsid w:val="00C34DC9"/>
    <w:rsid w:val="00C3530D"/>
    <w:rsid w:val="00C4026F"/>
    <w:rsid w:val="00C404A7"/>
    <w:rsid w:val="00C443CA"/>
    <w:rsid w:val="00C44AE0"/>
    <w:rsid w:val="00C44FC5"/>
    <w:rsid w:val="00C4542B"/>
    <w:rsid w:val="00C454E8"/>
    <w:rsid w:val="00C46E6C"/>
    <w:rsid w:val="00C502E4"/>
    <w:rsid w:val="00C50EC0"/>
    <w:rsid w:val="00C52167"/>
    <w:rsid w:val="00C53351"/>
    <w:rsid w:val="00C571D0"/>
    <w:rsid w:val="00C57552"/>
    <w:rsid w:val="00C60A2E"/>
    <w:rsid w:val="00C65398"/>
    <w:rsid w:val="00C67037"/>
    <w:rsid w:val="00C703D2"/>
    <w:rsid w:val="00C70ED0"/>
    <w:rsid w:val="00C72BB8"/>
    <w:rsid w:val="00C7450F"/>
    <w:rsid w:val="00C76099"/>
    <w:rsid w:val="00C8382A"/>
    <w:rsid w:val="00C84FC5"/>
    <w:rsid w:val="00C85829"/>
    <w:rsid w:val="00C860F0"/>
    <w:rsid w:val="00C9083A"/>
    <w:rsid w:val="00C91011"/>
    <w:rsid w:val="00C91609"/>
    <w:rsid w:val="00C92926"/>
    <w:rsid w:val="00C93E7F"/>
    <w:rsid w:val="00C94A4B"/>
    <w:rsid w:val="00C950AF"/>
    <w:rsid w:val="00C96019"/>
    <w:rsid w:val="00C96BDD"/>
    <w:rsid w:val="00C972A2"/>
    <w:rsid w:val="00C97AEF"/>
    <w:rsid w:val="00CA1975"/>
    <w:rsid w:val="00CA1D27"/>
    <w:rsid w:val="00CA2AAC"/>
    <w:rsid w:val="00CA2D85"/>
    <w:rsid w:val="00CA5D8A"/>
    <w:rsid w:val="00CA5E1C"/>
    <w:rsid w:val="00CA6199"/>
    <w:rsid w:val="00CA66C2"/>
    <w:rsid w:val="00CB0285"/>
    <w:rsid w:val="00CB1E77"/>
    <w:rsid w:val="00CB47E2"/>
    <w:rsid w:val="00CB48AD"/>
    <w:rsid w:val="00CB55E8"/>
    <w:rsid w:val="00CB7D4A"/>
    <w:rsid w:val="00CC1B8B"/>
    <w:rsid w:val="00CC2D8E"/>
    <w:rsid w:val="00CC309B"/>
    <w:rsid w:val="00CC336C"/>
    <w:rsid w:val="00CC393D"/>
    <w:rsid w:val="00CC3BFB"/>
    <w:rsid w:val="00CC7397"/>
    <w:rsid w:val="00CC7608"/>
    <w:rsid w:val="00CC7633"/>
    <w:rsid w:val="00CD090B"/>
    <w:rsid w:val="00CD16AD"/>
    <w:rsid w:val="00CD22D9"/>
    <w:rsid w:val="00CD287F"/>
    <w:rsid w:val="00CD311E"/>
    <w:rsid w:val="00CD3311"/>
    <w:rsid w:val="00CD58BA"/>
    <w:rsid w:val="00CD7E9D"/>
    <w:rsid w:val="00CE04A1"/>
    <w:rsid w:val="00CE248B"/>
    <w:rsid w:val="00CE3219"/>
    <w:rsid w:val="00CE4655"/>
    <w:rsid w:val="00CF2601"/>
    <w:rsid w:val="00CF2625"/>
    <w:rsid w:val="00CF4144"/>
    <w:rsid w:val="00CF79F3"/>
    <w:rsid w:val="00CF7B17"/>
    <w:rsid w:val="00D013B2"/>
    <w:rsid w:val="00D0557A"/>
    <w:rsid w:val="00D102E6"/>
    <w:rsid w:val="00D10B9B"/>
    <w:rsid w:val="00D12835"/>
    <w:rsid w:val="00D130BA"/>
    <w:rsid w:val="00D1513C"/>
    <w:rsid w:val="00D2244D"/>
    <w:rsid w:val="00D2452B"/>
    <w:rsid w:val="00D24648"/>
    <w:rsid w:val="00D24A43"/>
    <w:rsid w:val="00D2798C"/>
    <w:rsid w:val="00D27A15"/>
    <w:rsid w:val="00D30314"/>
    <w:rsid w:val="00D32C3D"/>
    <w:rsid w:val="00D32F6D"/>
    <w:rsid w:val="00D34649"/>
    <w:rsid w:val="00D36922"/>
    <w:rsid w:val="00D36D3B"/>
    <w:rsid w:val="00D41451"/>
    <w:rsid w:val="00D41B5C"/>
    <w:rsid w:val="00D431C2"/>
    <w:rsid w:val="00D43B83"/>
    <w:rsid w:val="00D43F13"/>
    <w:rsid w:val="00D51E95"/>
    <w:rsid w:val="00D5234A"/>
    <w:rsid w:val="00D539C2"/>
    <w:rsid w:val="00D541D8"/>
    <w:rsid w:val="00D5432D"/>
    <w:rsid w:val="00D54759"/>
    <w:rsid w:val="00D54780"/>
    <w:rsid w:val="00D5526C"/>
    <w:rsid w:val="00D55437"/>
    <w:rsid w:val="00D5732A"/>
    <w:rsid w:val="00D60184"/>
    <w:rsid w:val="00D61DFC"/>
    <w:rsid w:val="00D62ED2"/>
    <w:rsid w:val="00D63685"/>
    <w:rsid w:val="00D63DA0"/>
    <w:rsid w:val="00D653A1"/>
    <w:rsid w:val="00D664C8"/>
    <w:rsid w:val="00D6790D"/>
    <w:rsid w:val="00D67D8C"/>
    <w:rsid w:val="00D7050E"/>
    <w:rsid w:val="00D707BA"/>
    <w:rsid w:val="00D727B9"/>
    <w:rsid w:val="00D72CD5"/>
    <w:rsid w:val="00D732EE"/>
    <w:rsid w:val="00D736D0"/>
    <w:rsid w:val="00D74851"/>
    <w:rsid w:val="00D74B64"/>
    <w:rsid w:val="00D75449"/>
    <w:rsid w:val="00D75B49"/>
    <w:rsid w:val="00D75BDF"/>
    <w:rsid w:val="00D76CB0"/>
    <w:rsid w:val="00D8078B"/>
    <w:rsid w:val="00D82868"/>
    <w:rsid w:val="00D85B0B"/>
    <w:rsid w:val="00D86D79"/>
    <w:rsid w:val="00D871E4"/>
    <w:rsid w:val="00D877FE"/>
    <w:rsid w:val="00D87DAF"/>
    <w:rsid w:val="00D90AAE"/>
    <w:rsid w:val="00D91B8A"/>
    <w:rsid w:val="00D92BB5"/>
    <w:rsid w:val="00D95E94"/>
    <w:rsid w:val="00D96C51"/>
    <w:rsid w:val="00DA0452"/>
    <w:rsid w:val="00DA14F3"/>
    <w:rsid w:val="00DA23C7"/>
    <w:rsid w:val="00DA2CD1"/>
    <w:rsid w:val="00DA2E34"/>
    <w:rsid w:val="00DA3406"/>
    <w:rsid w:val="00DA429B"/>
    <w:rsid w:val="00DA5264"/>
    <w:rsid w:val="00DA7E33"/>
    <w:rsid w:val="00DB043B"/>
    <w:rsid w:val="00DB2A4E"/>
    <w:rsid w:val="00DB3DD2"/>
    <w:rsid w:val="00DB5C93"/>
    <w:rsid w:val="00DB7676"/>
    <w:rsid w:val="00DB7D31"/>
    <w:rsid w:val="00DC000B"/>
    <w:rsid w:val="00DC0883"/>
    <w:rsid w:val="00DC0E26"/>
    <w:rsid w:val="00DC1C97"/>
    <w:rsid w:val="00DC3D0F"/>
    <w:rsid w:val="00DC4363"/>
    <w:rsid w:val="00DC551C"/>
    <w:rsid w:val="00DC58D4"/>
    <w:rsid w:val="00DD04B1"/>
    <w:rsid w:val="00DD0D88"/>
    <w:rsid w:val="00DD336A"/>
    <w:rsid w:val="00DD3C55"/>
    <w:rsid w:val="00DD48FF"/>
    <w:rsid w:val="00DD4CA0"/>
    <w:rsid w:val="00DD6BC8"/>
    <w:rsid w:val="00DE01BE"/>
    <w:rsid w:val="00DE06E4"/>
    <w:rsid w:val="00DE1586"/>
    <w:rsid w:val="00DE2BFA"/>
    <w:rsid w:val="00DE2DA3"/>
    <w:rsid w:val="00DE3451"/>
    <w:rsid w:val="00DE582D"/>
    <w:rsid w:val="00DE5F66"/>
    <w:rsid w:val="00DF1F9A"/>
    <w:rsid w:val="00DF4028"/>
    <w:rsid w:val="00DF6993"/>
    <w:rsid w:val="00DF76AB"/>
    <w:rsid w:val="00E03AB6"/>
    <w:rsid w:val="00E07245"/>
    <w:rsid w:val="00E10E48"/>
    <w:rsid w:val="00E1155E"/>
    <w:rsid w:val="00E11792"/>
    <w:rsid w:val="00E11C08"/>
    <w:rsid w:val="00E135FF"/>
    <w:rsid w:val="00E14AB8"/>
    <w:rsid w:val="00E151E3"/>
    <w:rsid w:val="00E16049"/>
    <w:rsid w:val="00E17295"/>
    <w:rsid w:val="00E178E3"/>
    <w:rsid w:val="00E210F6"/>
    <w:rsid w:val="00E213F0"/>
    <w:rsid w:val="00E2185F"/>
    <w:rsid w:val="00E21D1D"/>
    <w:rsid w:val="00E24CAE"/>
    <w:rsid w:val="00E24F58"/>
    <w:rsid w:val="00E252B0"/>
    <w:rsid w:val="00E257C9"/>
    <w:rsid w:val="00E259D6"/>
    <w:rsid w:val="00E3049B"/>
    <w:rsid w:val="00E30833"/>
    <w:rsid w:val="00E30EEF"/>
    <w:rsid w:val="00E321FE"/>
    <w:rsid w:val="00E344D0"/>
    <w:rsid w:val="00E36714"/>
    <w:rsid w:val="00E37101"/>
    <w:rsid w:val="00E37513"/>
    <w:rsid w:val="00E378C2"/>
    <w:rsid w:val="00E448E3"/>
    <w:rsid w:val="00E45802"/>
    <w:rsid w:val="00E4589C"/>
    <w:rsid w:val="00E50A77"/>
    <w:rsid w:val="00E518B9"/>
    <w:rsid w:val="00E52E4B"/>
    <w:rsid w:val="00E52FE2"/>
    <w:rsid w:val="00E538EB"/>
    <w:rsid w:val="00E53E12"/>
    <w:rsid w:val="00E5520D"/>
    <w:rsid w:val="00E61136"/>
    <w:rsid w:val="00E63379"/>
    <w:rsid w:val="00E64CBF"/>
    <w:rsid w:val="00E64E21"/>
    <w:rsid w:val="00E70817"/>
    <w:rsid w:val="00E7125E"/>
    <w:rsid w:val="00E71C76"/>
    <w:rsid w:val="00E76B08"/>
    <w:rsid w:val="00E8239C"/>
    <w:rsid w:val="00E825FC"/>
    <w:rsid w:val="00E82620"/>
    <w:rsid w:val="00E8425E"/>
    <w:rsid w:val="00E8439F"/>
    <w:rsid w:val="00E84653"/>
    <w:rsid w:val="00E85B41"/>
    <w:rsid w:val="00E86B42"/>
    <w:rsid w:val="00E9000F"/>
    <w:rsid w:val="00E90B26"/>
    <w:rsid w:val="00E91132"/>
    <w:rsid w:val="00E919A3"/>
    <w:rsid w:val="00E94443"/>
    <w:rsid w:val="00E9493C"/>
    <w:rsid w:val="00E94994"/>
    <w:rsid w:val="00E95B60"/>
    <w:rsid w:val="00E968DA"/>
    <w:rsid w:val="00E976AF"/>
    <w:rsid w:val="00EA04B3"/>
    <w:rsid w:val="00EA09A2"/>
    <w:rsid w:val="00EA0D32"/>
    <w:rsid w:val="00EA0DEA"/>
    <w:rsid w:val="00EA1BDE"/>
    <w:rsid w:val="00EA2E9F"/>
    <w:rsid w:val="00EA36E1"/>
    <w:rsid w:val="00EA42A0"/>
    <w:rsid w:val="00EA44E5"/>
    <w:rsid w:val="00EA452A"/>
    <w:rsid w:val="00EA46F5"/>
    <w:rsid w:val="00EA5DAE"/>
    <w:rsid w:val="00EA7BDE"/>
    <w:rsid w:val="00EB0ACE"/>
    <w:rsid w:val="00EB15A3"/>
    <w:rsid w:val="00EB34FD"/>
    <w:rsid w:val="00EB7F7B"/>
    <w:rsid w:val="00EC2536"/>
    <w:rsid w:val="00EC5DF8"/>
    <w:rsid w:val="00EC6552"/>
    <w:rsid w:val="00EC732C"/>
    <w:rsid w:val="00ED17F5"/>
    <w:rsid w:val="00ED2515"/>
    <w:rsid w:val="00ED3B42"/>
    <w:rsid w:val="00ED41DD"/>
    <w:rsid w:val="00ED4F51"/>
    <w:rsid w:val="00ED6D8A"/>
    <w:rsid w:val="00EE1BA3"/>
    <w:rsid w:val="00EE31E4"/>
    <w:rsid w:val="00EE3590"/>
    <w:rsid w:val="00EE3B56"/>
    <w:rsid w:val="00EE4523"/>
    <w:rsid w:val="00EF0A1D"/>
    <w:rsid w:val="00EF1206"/>
    <w:rsid w:val="00EF155A"/>
    <w:rsid w:val="00EF2068"/>
    <w:rsid w:val="00EF3638"/>
    <w:rsid w:val="00EF3C81"/>
    <w:rsid w:val="00EF4EBB"/>
    <w:rsid w:val="00EF516B"/>
    <w:rsid w:val="00EF543A"/>
    <w:rsid w:val="00EF5860"/>
    <w:rsid w:val="00EF64A4"/>
    <w:rsid w:val="00F0112A"/>
    <w:rsid w:val="00F02D30"/>
    <w:rsid w:val="00F04282"/>
    <w:rsid w:val="00F05CF9"/>
    <w:rsid w:val="00F10710"/>
    <w:rsid w:val="00F109CC"/>
    <w:rsid w:val="00F10DFF"/>
    <w:rsid w:val="00F1243F"/>
    <w:rsid w:val="00F15741"/>
    <w:rsid w:val="00F202D8"/>
    <w:rsid w:val="00F2282B"/>
    <w:rsid w:val="00F22F34"/>
    <w:rsid w:val="00F2357D"/>
    <w:rsid w:val="00F24384"/>
    <w:rsid w:val="00F25A5A"/>
    <w:rsid w:val="00F276A3"/>
    <w:rsid w:val="00F31F8B"/>
    <w:rsid w:val="00F3285D"/>
    <w:rsid w:val="00F35A66"/>
    <w:rsid w:val="00F37ECC"/>
    <w:rsid w:val="00F37F18"/>
    <w:rsid w:val="00F402A4"/>
    <w:rsid w:val="00F40648"/>
    <w:rsid w:val="00F4397D"/>
    <w:rsid w:val="00F442D1"/>
    <w:rsid w:val="00F454FF"/>
    <w:rsid w:val="00F45BE4"/>
    <w:rsid w:val="00F45DFB"/>
    <w:rsid w:val="00F47070"/>
    <w:rsid w:val="00F50CBD"/>
    <w:rsid w:val="00F51393"/>
    <w:rsid w:val="00F51F12"/>
    <w:rsid w:val="00F57731"/>
    <w:rsid w:val="00F6016E"/>
    <w:rsid w:val="00F62364"/>
    <w:rsid w:val="00F6319E"/>
    <w:rsid w:val="00F63EF2"/>
    <w:rsid w:val="00F65998"/>
    <w:rsid w:val="00F6698C"/>
    <w:rsid w:val="00F71F3A"/>
    <w:rsid w:val="00F72692"/>
    <w:rsid w:val="00F77AB6"/>
    <w:rsid w:val="00F80A02"/>
    <w:rsid w:val="00F836D0"/>
    <w:rsid w:val="00F84EC1"/>
    <w:rsid w:val="00F868D9"/>
    <w:rsid w:val="00F86D2B"/>
    <w:rsid w:val="00F87CDC"/>
    <w:rsid w:val="00F90F6B"/>
    <w:rsid w:val="00F92E44"/>
    <w:rsid w:val="00F93EB3"/>
    <w:rsid w:val="00F942A8"/>
    <w:rsid w:val="00F947AC"/>
    <w:rsid w:val="00F94AF8"/>
    <w:rsid w:val="00F95611"/>
    <w:rsid w:val="00F95D8D"/>
    <w:rsid w:val="00F967DF"/>
    <w:rsid w:val="00FA04AB"/>
    <w:rsid w:val="00FA19D0"/>
    <w:rsid w:val="00FA4160"/>
    <w:rsid w:val="00FA49B6"/>
    <w:rsid w:val="00FA6DE2"/>
    <w:rsid w:val="00FA7AE4"/>
    <w:rsid w:val="00FB0734"/>
    <w:rsid w:val="00FB1956"/>
    <w:rsid w:val="00FB1C0A"/>
    <w:rsid w:val="00FB1C92"/>
    <w:rsid w:val="00FB1D57"/>
    <w:rsid w:val="00FB2901"/>
    <w:rsid w:val="00FB2CB2"/>
    <w:rsid w:val="00FB7097"/>
    <w:rsid w:val="00FB7157"/>
    <w:rsid w:val="00FB7EE6"/>
    <w:rsid w:val="00FC37E9"/>
    <w:rsid w:val="00FC7F72"/>
    <w:rsid w:val="00FD0748"/>
    <w:rsid w:val="00FD1CC1"/>
    <w:rsid w:val="00FD49F2"/>
    <w:rsid w:val="00FD4A05"/>
    <w:rsid w:val="00FD58E5"/>
    <w:rsid w:val="00FD596B"/>
    <w:rsid w:val="00FD63B4"/>
    <w:rsid w:val="00FD71CF"/>
    <w:rsid w:val="00FE09C5"/>
    <w:rsid w:val="00FE188A"/>
    <w:rsid w:val="00FE2D5B"/>
    <w:rsid w:val="00FE44C5"/>
    <w:rsid w:val="00FE50A6"/>
    <w:rsid w:val="00FE53C0"/>
    <w:rsid w:val="00FE56A2"/>
    <w:rsid w:val="00FE6E59"/>
    <w:rsid w:val="00FE6E7D"/>
    <w:rsid w:val="00FF0D2C"/>
    <w:rsid w:val="00FF291F"/>
    <w:rsid w:val="00FF3C47"/>
    <w:rsid w:val="00FF4043"/>
    <w:rsid w:val="00FF68C3"/>
    <w:rsid w:val="0228C72A"/>
    <w:rsid w:val="06FCF07A"/>
    <w:rsid w:val="0C50ED51"/>
    <w:rsid w:val="0FA83A70"/>
    <w:rsid w:val="14FC3FAF"/>
    <w:rsid w:val="15F540CC"/>
    <w:rsid w:val="1EE54D3E"/>
    <w:rsid w:val="25C4AD09"/>
    <w:rsid w:val="287AB4A6"/>
    <w:rsid w:val="2BC67C9A"/>
    <w:rsid w:val="36E4655D"/>
    <w:rsid w:val="3976CA09"/>
    <w:rsid w:val="4312554C"/>
    <w:rsid w:val="4662C942"/>
    <w:rsid w:val="50081FEB"/>
    <w:rsid w:val="5C38D839"/>
    <w:rsid w:val="6177CA3E"/>
    <w:rsid w:val="6C4FF8F1"/>
    <w:rsid w:val="7A9457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B8D208C"/>
  <w14:defaultImageDpi w14:val="330"/>
  <w15:docId w15:val="{525293A4-44E8-4B1A-B76D-26AA521EA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698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A068F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C03527"/>
    <w:pPr>
      <w:autoSpaceDE w:val="0"/>
      <w:autoSpaceDN w:val="0"/>
      <w:adjustRightInd w:val="0"/>
    </w:pPr>
    <w:rPr>
      <w:rFonts w:ascii="Arial" w:eastAsia="Calibri" w:hAnsi="Arial" w:cs="Arial"/>
      <w:color w:val="000000"/>
    </w:rPr>
  </w:style>
  <w:style w:type="paragraph" w:styleId="ListParagraph">
    <w:name w:val="List Paragraph"/>
    <w:basedOn w:val="Normal"/>
    <w:uiPriority w:val="34"/>
    <w:qFormat/>
    <w:rsid w:val="00D27A15"/>
    <w:pPr>
      <w:ind w:left="720"/>
      <w:contextualSpacing/>
    </w:pPr>
  </w:style>
  <w:style w:type="character" w:styleId="UnresolvedMention">
    <w:name w:val="Unresolved Mention"/>
    <w:basedOn w:val="DefaultParagraphFont"/>
    <w:uiPriority w:val="99"/>
    <w:semiHidden/>
    <w:unhideWhenUsed/>
    <w:rsid w:val="005C183F"/>
    <w:rPr>
      <w:color w:val="605E5C"/>
      <w:shd w:val="clear" w:color="auto" w:fill="E1DFDD"/>
    </w:rPr>
  </w:style>
  <w:style w:type="character" w:customStyle="1" w:styleId="normaltextrun">
    <w:name w:val="normaltextrun"/>
    <w:basedOn w:val="DefaultParagraphFont"/>
    <w:rsid w:val="004928CF"/>
  </w:style>
  <w:style w:type="character" w:styleId="CommentReference">
    <w:name w:val="annotation reference"/>
    <w:basedOn w:val="DefaultParagraphFont"/>
    <w:uiPriority w:val="99"/>
    <w:semiHidden/>
    <w:unhideWhenUsed/>
    <w:rsid w:val="00785C2E"/>
    <w:rPr>
      <w:sz w:val="16"/>
      <w:szCs w:val="16"/>
    </w:rPr>
  </w:style>
  <w:style w:type="paragraph" w:styleId="CommentText">
    <w:name w:val="annotation text"/>
    <w:basedOn w:val="Normal"/>
    <w:link w:val="CommentTextChar"/>
    <w:uiPriority w:val="99"/>
    <w:unhideWhenUsed/>
    <w:rsid w:val="00785C2E"/>
    <w:rPr>
      <w:sz w:val="20"/>
      <w:szCs w:val="20"/>
    </w:rPr>
  </w:style>
  <w:style w:type="character" w:customStyle="1" w:styleId="CommentTextChar">
    <w:name w:val="Comment Text Char"/>
    <w:basedOn w:val="DefaultParagraphFont"/>
    <w:link w:val="CommentText"/>
    <w:uiPriority w:val="99"/>
    <w:rsid w:val="00785C2E"/>
    <w:rPr>
      <w:sz w:val="20"/>
      <w:szCs w:val="20"/>
    </w:rPr>
  </w:style>
  <w:style w:type="paragraph" w:styleId="CommentSubject">
    <w:name w:val="annotation subject"/>
    <w:basedOn w:val="CommentText"/>
    <w:next w:val="CommentText"/>
    <w:link w:val="CommentSubjectChar"/>
    <w:uiPriority w:val="99"/>
    <w:semiHidden/>
    <w:unhideWhenUsed/>
    <w:rsid w:val="00785C2E"/>
    <w:rPr>
      <w:b/>
      <w:bCs/>
    </w:rPr>
  </w:style>
  <w:style w:type="character" w:customStyle="1" w:styleId="CommentSubjectChar">
    <w:name w:val="Comment Subject Char"/>
    <w:basedOn w:val="CommentTextChar"/>
    <w:link w:val="CommentSubject"/>
    <w:uiPriority w:val="99"/>
    <w:semiHidden/>
    <w:rsid w:val="00785C2E"/>
    <w:rPr>
      <w:b/>
      <w:bCs/>
      <w:sz w:val="20"/>
      <w:szCs w:val="20"/>
    </w:rPr>
  </w:style>
  <w:style w:type="character" w:styleId="FollowedHyperlink">
    <w:name w:val="FollowedHyperlink"/>
    <w:basedOn w:val="DefaultParagraphFont"/>
    <w:uiPriority w:val="99"/>
    <w:semiHidden/>
    <w:unhideWhenUsed/>
    <w:rsid w:val="00111740"/>
    <w:rPr>
      <w:color w:val="800080" w:themeColor="followedHyperlink"/>
      <w:u w:val="single"/>
    </w:rPr>
  </w:style>
  <w:style w:type="character" w:customStyle="1" w:styleId="Heading1Char">
    <w:name w:val="Heading 1 Char"/>
    <w:basedOn w:val="DefaultParagraphFont"/>
    <w:link w:val="Heading1"/>
    <w:uiPriority w:val="9"/>
    <w:rsid w:val="0025698C"/>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D5732A"/>
  </w:style>
  <w:style w:type="paragraph" w:customStyle="1" w:styleId="paragraph">
    <w:name w:val="paragraph"/>
    <w:basedOn w:val="Normal"/>
    <w:rsid w:val="00511BEE"/>
    <w:pPr>
      <w:spacing w:before="100" w:beforeAutospacing="1" w:after="100" w:afterAutospacing="1"/>
    </w:pPr>
    <w:rPr>
      <w:rFonts w:ascii="Times New Roman" w:eastAsia="Times New Roman" w:hAnsi="Times New Roman" w:cs="Times New Roman"/>
    </w:rPr>
  </w:style>
  <w:style w:type="character" w:customStyle="1" w:styleId="tabchar">
    <w:name w:val="tabchar"/>
    <w:basedOn w:val="DefaultParagraphFont"/>
    <w:rsid w:val="00511BEE"/>
  </w:style>
  <w:style w:type="character" w:customStyle="1" w:styleId="eop">
    <w:name w:val="eop"/>
    <w:basedOn w:val="DefaultParagraphFont"/>
    <w:rsid w:val="00511BEE"/>
  </w:style>
  <w:style w:type="paragraph" w:customStyle="1" w:styleId="xmsolistparagraph">
    <w:name w:val="x_msolistparagraph"/>
    <w:basedOn w:val="Normal"/>
    <w:rsid w:val="00425936"/>
    <w:pPr>
      <w:spacing w:before="100" w:beforeAutospacing="1" w:after="100" w:afterAutospacing="1"/>
    </w:pPr>
    <w:rPr>
      <w:rFonts w:ascii="Calibri" w:eastAsiaTheme="minorHAnsi" w:hAnsi="Calibri" w:cs="Calibri"/>
      <w:sz w:val="22"/>
      <w:szCs w:val="22"/>
    </w:rPr>
  </w:style>
  <w:style w:type="paragraph" w:styleId="NormalWeb">
    <w:name w:val="Normal (Web)"/>
    <w:basedOn w:val="Normal"/>
    <w:uiPriority w:val="99"/>
    <w:semiHidden/>
    <w:unhideWhenUsed/>
    <w:rsid w:val="00A1206C"/>
    <w:pPr>
      <w:spacing w:before="100" w:beforeAutospacing="1" w:after="100" w:afterAutospacing="1"/>
    </w:pPr>
    <w:rPr>
      <w:rFonts w:ascii="Times New Roman" w:eastAsia="Times New Roman" w:hAnsi="Times New Roman" w:cs="Times New Roman"/>
    </w:rPr>
  </w:style>
  <w:style w:type="character" w:styleId="Mention">
    <w:name w:val="Mention"/>
    <w:basedOn w:val="DefaultParagraphFont"/>
    <w:uiPriority w:val="99"/>
    <w:unhideWhenUsed/>
    <w:rsid w:val="002570EF"/>
    <w:rPr>
      <w:color w:val="2B579A"/>
      <w:shd w:val="clear" w:color="auto" w:fill="E1DFDD"/>
    </w:rPr>
  </w:style>
  <w:style w:type="paragraph" w:customStyle="1" w:styleId="xxmsolistparagraph">
    <w:name w:val="x_xmsolistparagraph"/>
    <w:basedOn w:val="Normal"/>
    <w:rsid w:val="004034DC"/>
    <w:pPr>
      <w:spacing w:before="100" w:beforeAutospacing="1" w:after="100" w:afterAutospacing="1"/>
    </w:pPr>
    <w:rPr>
      <w:rFonts w:ascii="Calibri" w:eastAsiaTheme="minorHAnsi" w:hAnsi="Calibri" w:cs="Calibri"/>
      <w:sz w:val="22"/>
      <w:szCs w:val="22"/>
    </w:rPr>
  </w:style>
  <w:style w:type="paragraph" w:customStyle="1" w:styleId="xxmsonormal">
    <w:name w:val="x_xmsonormal"/>
    <w:basedOn w:val="Normal"/>
    <w:rsid w:val="006020DB"/>
    <w:rPr>
      <w:rFonts w:ascii="Calibri" w:eastAsiaTheme="minorHAnsi" w:hAnsi="Calibri" w:cs="Calibri"/>
      <w:sz w:val="22"/>
      <w:szCs w:val="22"/>
    </w:rPr>
  </w:style>
  <w:style w:type="character" w:customStyle="1" w:styleId="contentpasted1">
    <w:name w:val="contentpasted1"/>
    <w:basedOn w:val="DefaultParagraphFont"/>
    <w:rsid w:val="000909C9"/>
  </w:style>
  <w:style w:type="character" w:customStyle="1" w:styleId="contentpasted0">
    <w:name w:val="contentpasted0"/>
    <w:basedOn w:val="DefaultParagraphFont"/>
    <w:rsid w:val="000909C9"/>
  </w:style>
  <w:style w:type="character" w:customStyle="1" w:styleId="Heading3Char">
    <w:name w:val="Heading 3 Char"/>
    <w:basedOn w:val="DefaultParagraphFont"/>
    <w:link w:val="Heading3"/>
    <w:uiPriority w:val="9"/>
    <w:rsid w:val="00A068F8"/>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semiHidden/>
    <w:unhideWhenUsed/>
    <w:rsid w:val="005431AC"/>
    <w:pPr>
      <w:suppressAutoHyphens/>
      <w:ind w:left="540"/>
    </w:pPr>
    <w:rPr>
      <w:rFonts w:ascii="Times New Roman" w:eastAsia="Times New Roman" w:hAnsi="Times New Roman" w:cs="Times New Roman"/>
      <w:sz w:val="22"/>
      <w:szCs w:val="20"/>
    </w:rPr>
  </w:style>
  <w:style w:type="character" w:customStyle="1" w:styleId="BodyTextIndentChar">
    <w:name w:val="Body Text Indent Char"/>
    <w:basedOn w:val="DefaultParagraphFont"/>
    <w:link w:val="BodyTextIndent"/>
    <w:semiHidden/>
    <w:rsid w:val="005431AC"/>
    <w:rPr>
      <w:rFonts w:ascii="Times New Roman" w:eastAsia="Times New Roman" w:hAnsi="Times New Roman" w:cs="Times New Roman"/>
      <w:sz w:val="22"/>
      <w:szCs w:val="20"/>
    </w:rPr>
  </w:style>
  <w:style w:type="paragraph" w:customStyle="1" w:styleId="xxmsonormal0">
    <w:name w:val="x_x_msonormal"/>
    <w:basedOn w:val="Normal"/>
    <w:rsid w:val="006B3E2F"/>
    <w:rPr>
      <w:rFonts w:ascii="Calibri" w:eastAsiaTheme="minorHAnsi" w:hAnsi="Calibri" w:cs="Calibri"/>
      <w:sz w:val="22"/>
      <w:szCs w:val="22"/>
    </w:rPr>
  </w:style>
  <w:style w:type="character" w:customStyle="1" w:styleId="xxnormaltextrun">
    <w:name w:val="x_x_normaltextrun"/>
    <w:basedOn w:val="DefaultParagraphFont"/>
    <w:rsid w:val="006B3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30475">
      <w:bodyDiv w:val="1"/>
      <w:marLeft w:val="0"/>
      <w:marRight w:val="0"/>
      <w:marTop w:val="0"/>
      <w:marBottom w:val="0"/>
      <w:divBdr>
        <w:top w:val="none" w:sz="0" w:space="0" w:color="auto"/>
        <w:left w:val="none" w:sz="0" w:space="0" w:color="auto"/>
        <w:bottom w:val="none" w:sz="0" w:space="0" w:color="auto"/>
        <w:right w:val="none" w:sz="0" w:space="0" w:color="auto"/>
      </w:divBdr>
    </w:div>
    <w:div w:id="173227782">
      <w:bodyDiv w:val="1"/>
      <w:marLeft w:val="0"/>
      <w:marRight w:val="0"/>
      <w:marTop w:val="0"/>
      <w:marBottom w:val="0"/>
      <w:divBdr>
        <w:top w:val="none" w:sz="0" w:space="0" w:color="auto"/>
        <w:left w:val="none" w:sz="0" w:space="0" w:color="auto"/>
        <w:bottom w:val="none" w:sz="0" w:space="0" w:color="auto"/>
        <w:right w:val="none" w:sz="0" w:space="0" w:color="auto"/>
      </w:divBdr>
    </w:div>
    <w:div w:id="234054379">
      <w:bodyDiv w:val="1"/>
      <w:marLeft w:val="0"/>
      <w:marRight w:val="0"/>
      <w:marTop w:val="0"/>
      <w:marBottom w:val="0"/>
      <w:divBdr>
        <w:top w:val="none" w:sz="0" w:space="0" w:color="auto"/>
        <w:left w:val="none" w:sz="0" w:space="0" w:color="auto"/>
        <w:bottom w:val="none" w:sz="0" w:space="0" w:color="auto"/>
        <w:right w:val="none" w:sz="0" w:space="0" w:color="auto"/>
      </w:divBdr>
    </w:div>
    <w:div w:id="247350740">
      <w:bodyDiv w:val="1"/>
      <w:marLeft w:val="0"/>
      <w:marRight w:val="0"/>
      <w:marTop w:val="0"/>
      <w:marBottom w:val="0"/>
      <w:divBdr>
        <w:top w:val="none" w:sz="0" w:space="0" w:color="auto"/>
        <w:left w:val="none" w:sz="0" w:space="0" w:color="auto"/>
        <w:bottom w:val="none" w:sz="0" w:space="0" w:color="auto"/>
        <w:right w:val="none" w:sz="0" w:space="0" w:color="auto"/>
      </w:divBdr>
    </w:div>
    <w:div w:id="287930491">
      <w:bodyDiv w:val="1"/>
      <w:marLeft w:val="0"/>
      <w:marRight w:val="0"/>
      <w:marTop w:val="0"/>
      <w:marBottom w:val="0"/>
      <w:divBdr>
        <w:top w:val="none" w:sz="0" w:space="0" w:color="auto"/>
        <w:left w:val="none" w:sz="0" w:space="0" w:color="auto"/>
        <w:bottom w:val="none" w:sz="0" w:space="0" w:color="auto"/>
        <w:right w:val="none" w:sz="0" w:space="0" w:color="auto"/>
      </w:divBdr>
    </w:div>
    <w:div w:id="379597015">
      <w:bodyDiv w:val="1"/>
      <w:marLeft w:val="0"/>
      <w:marRight w:val="0"/>
      <w:marTop w:val="0"/>
      <w:marBottom w:val="0"/>
      <w:divBdr>
        <w:top w:val="none" w:sz="0" w:space="0" w:color="auto"/>
        <w:left w:val="none" w:sz="0" w:space="0" w:color="auto"/>
        <w:bottom w:val="none" w:sz="0" w:space="0" w:color="auto"/>
        <w:right w:val="none" w:sz="0" w:space="0" w:color="auto"/>
      </w:divBdr>
    </w:div>
    <w:div w:id="423376765">
      <w:bodyDiv w:val="1"/>
      <w:marLeft w:val="0"/>
      <w:marRight w:val="0"/>
      <w:marTop w:val="0"/>
      <w:marBottom w:val="0"/>
      <w:divBdr>
        <w:top w:val="none" w:sz="0" w:space="0" w:color="auto"/>
        <w:left w:val="none" w:sz="0" w:space="0" w:color="auto"/>
        <w:bottom w:val="none" w:sz="0" w:space="0" w:color="auto"/>
        <w:right w:val="none" w:sz="0" w:space="0" w:color="auto"/>
      </w:divBdr>
    </w:div>
    <w:div w:id="438599338">
      <w:bodyDiv w:val="1"/>
      <w:marLeft w:val="0"/>
      <w:marRight w:val="0"/>
      <w:marTop w:val="0"/>
      <w:marBottom w:val="0"/>
      <w:divBdr>
        <w:top w:val="none" w:sz="0" w:space="0" w:color="auto"/>
        <w:left w:val="none" w:sz="0" w:space="0" w:color="auto"/>
        <w:bottom w:val="none" w:sz="0" w:space="0" w:color="auto"/>
        <w:right w:val="none" w:sz="0" w:space="0" w:color="auto"/>
      </w:divBdr>
    </w:div>
    <w:div w:id="553857754">
      <w:bodyDiv w:val="1"/>
      <w:marLeft w:val="0"/>
      <w:marRight w:val="0"/>
      <w:marTop w:val="0"/>
      <w:marBottom w:val="0"/>
      <w:divBdr>
        <w:top w:val="none" w:sz="0" w:space="0" w:color="auto"/>
        <w:left w:val="none" w:sz="0" w:space="0" w:color="auto"/>
        <w:bottom w:val="none" w:sz="0" w:space="0" w:color="auto"/>
        <w:right w:val="none" w:sz="0" w:space="0" w:color="auto"/>
      </w:divBdr>
    </w:div>
    <w:div w:id="573509982">
      <w:bodyDiv w:val="1"/>
      <w:marLeft w:val="0"/>
      <w:marRight w:val="0"/>
      <w:marTop w:val="0"/>
      <w:marBottom w:val="0"/>
      <w:divBdr>
        <w:top w:val="none" w:sz="0" w:space="0" w:color="auto"/>
        <w:left w:val="none" w:sz="0" w:space="0" w:color="auto"/>
        <w:bottom w:val="none" w:sz="0" w:space="0" w:color="auto"/>
        <w:right w:val="none" w:sz="0" w:space="0" w:color="auto"/>
      </w:divBdr>
      <w:divsChild>
        <w:div w:id="489491292">
          <w:marLeft w:val="0"/>
          <w:marRight w:val="0"/>
          <w:marTop w:val="0"/>
          <w:marBottom w:val="0"/>
          <w:divBdr>
            <w:top w:val="none" w:sz="0" w:space="0" w:color="auto"/>
            <w:left w:val="none" w:sz="0" w:space="0" w:color="auto"/>
            <w:bottom w:val="none" w:sz="0" w:space="0" w:color="auto"/>
            <w:right w:val="none" w:sz="0" w:space="0" w:color="auto"/>
          </w:divBdr>
        </w:div>
        <w:div w:id="1194731460">
          <w:marLeft w:val="0"/>
          <w:marRight w:val="0"/>
          <w:marTop w:val="0"/>
          <w:marBottom w:val="0"/>
          <w:divBdr>
            <w:top w:val="none" w:sz="0" w:space="0" w:color="auto"/>
            <w:left w:val="none" w:sz="0" w:space="0" w:color="auto"/>
            <w:bottom w:val="none" w:sz="0" w:space="0" w:color="auto"/>
            <w:right w:val="none" w:sz="0" w:space="0" w:color="auto"/>
          </w:divBdr>
        </w:div>
        <w:div w:id="1355884240">
          <w:marLeft w:val="0"/>
          <w:marRight w:val="0"/>
          <w:marTop w:val="0"/>
          <w:marBottom w:val="0"/>
          <w:divBdr>
            <w:top w:val="none" w:sz="0" w:space="0" w:color="auto"/>
            <w:left w:val="none" w:sz="0" w:space="0" w:color="auto"/>
            <w:bottom w:val="none" w:sz="0" w:space="0" w:color="auto"/>
            <w:right w:val="none" w:sz="0" w:space="0" w:color="auto"/>
          </w:divBdr>
        </w:div>
      </w:divsChild>
    </w:div>
    <w:div w:id="586616420">
      <w:bodyDiv w:val="1"/>
      <w:marLeft w:val="0"/>
      <w:marRight w:val="0"/>
      <w:marTop w:val="0"/>
      <w:marBottom w:val="0"/>
      <w:divBdr>
        <w:top w:val="none" w:sz="0" w:space="0" w:color="auto"/>
        <w:left w:val="none" w:sz="0" w:space="0" w:color="auto"/>
        <w:bottom w:val="none" w:sz="0" w:space="0" w:color="auto"/>
        <w:right w:val="none" w:sz="0" w:space="0" w:color="auto"/>
      </w:divBdr>
    </w:div>
    <w:div w:id="627012091">
      <w:bodyDiv w:val="1"/>
      <w:marLeft w:val="0"/>
      <w:marRight w:val="0"/>
      <w:marTop w:val="0"/>
      <w:marBottom w:val="0"/>
      <w:divBdr>
        <w:top w:val="none" w:sz="0" w:space="0" w:color="auto"/>
        <w:left w:val="none" w:sz="0" w:space="0" w:color="auto"/>
        <w:bottom w:val="none" w:sz="0" w:space="0" w:color="auto"/>
        <w:right w:val="none" w:sz="0" w:space="0" w:color="auto"/>
      </w:divBdr>
    </w:div>
    <w:div w:id="651830108">
      <w:bodyDiv w:val="1"/>
      <w:marLeft w:val="0"/>
      <w:marRight w:val="0"/>
      <w:marTop w:val="0"/>
      <w:marBottom w:val="0"/>
      <w:divBdr>
        <w:top w:val="none" w:sz="0" w:space="0" w:color="auto"/>
        <w:left w:val="none" w:sz="0" w:space="0" w:color="auto"/>
        <w:bottom w:val="none" w:sz="0" w:space="0" w:color="auto"/>
        <w:right w:val="none" w:sz="0" w:space="0" w:color="auto"/>
      </w:divBdr>
      <w:divsChild>
        <w:div w:id="9913742">
          <w:marLeft w:val="0"/>
          <w:marRight w:val="0"/>
          <w:marTop w:val="0"/>
          <w:marBottom w:val="0"/>
          <w:divBdr>
            <w:top w:val="none" w:sz="0" w:space="0" w:color="auto"/>
            <w:left w:val="none" w:sz="0" w:space="0" w:color="auto"/>
            <w:bottom w:val="none" w:sz="0" w:space="0" w:color="auto"/>
            <w:right w:val="none" w:sz="0" w:space="0" w:color="auto"/>
          </w:divBdr>
        </w:div>
        <w:div w:id="832258999">
          <w:marLeft w:val="0"/>
          <w:marRight w:val="0"/>
          <w:marTop w:val="0"/>
          <w:marBottom w:val="0"/>
          <w:divBdr>
            <w:top w:val="none" w:sz="0" w:space="0" w:color="auto"/>
            <w:left w:val="none" w:sz="0" w:space="0" w:color="auto"/>
            <w:bottom w:val="none" w:sz="0" w:space="0" w:color="auto"/>
            <w:right w:val="none" w:sz="0" w:space="0" w:color="auto"/>
          </w:divBdr>
        </w:div>
        <w:div w:id="1886406679">
          <w:marLeft w:val="0"/>
          <w:marRight w:val="0"/>
          <w:marTop w:val="0"/>
          <w:marBottom w:val="0"/>
          <w:divBdr>
            <w:top w:val="none" w:sz="0" w:space="0" w:color="auto"/>
            <w:left w:val="none" w:sz="0" w:space="0" w:color="auto"/>
            <w:bottom w:val="none" w:sz="0" w:space="0" w:color="auto"/>
            <w:right w:val="none" w:sz="0" w:space="0" w:color="auto"/>
          </w:divBdr>
        </w:div>
        <w:div w:id="1911304103">
          <w:marLeft w:val="0"/>
          <w:marRight w:val="0"/>
          <w:marTop w:val="0"/>
          <w:marBottom w:val="0"/>
          <w:divBdr>
            <w:top w:val="none" w:sz="0" w:space="0" w:color="auto"/>
            <w:left w:val="none" w:sz="0" w:space="0" w:color="auto"/>
            <w:bottom w:val="none" w:sz="0" w:space="0" w:color="auto"/>
            <w:right w:val="none" w:sz="0" w:space="0" w:color="auto"/>
          </w:divBdr>
        </w:div>
        <w:div w:id="2024162655">
          <w:marLeft w:val="0"/>
          <w:marRight w:val="0"/>
          <w:marTop w:val="0"/>
          <w:marBottom w:val="0"/>
          <w:divBdr>
            <w:top w:val="none" w:sz="0" w:space="0" w:color="auto"/>
            <w:left w:val="none" w:sz="0" w:space="0" w:color="auto"/>
            <w:bottom w:val="none" w:sz="0" w:space="0" w:color="auto"/>
            <w:right w:val="none" w:sz="0" w:space="0" w:color="auto"/>
          </w:divBdr>
        </w:div>
      </w:divsChild>
    </w:div>
    <w:div w:id="705955236">
      <w:bodyDiv w:val="1"/>
      <w:marLeft w:val="0"/>
      <w:marRight w:val="0"/>
      <w:marTop w:val="0"/>
      <w:marBottom w:val="0"/>
      <w:divBdr>
        <w:top w:val="none" w:sz="0" w:space="0" w:color="auto"/>
        <w:left w:val="none" w:sz="0" w:space="0" w:color="auto"/>
        <w:bottom w:val="none" w:sz="0" w:space="0" w:color="auto"/>
        <w:right w:val="none" w:sz="0" w:space="0" w:color="auto"/>
      </w:divBdr>
    </w:div>
    <w:div w:id="809716096">
      <w:bodyDiv w:val="1"/>
      <w:marLeft w:val="0"/>
      <w:marRight w:val="0"/>
      <w:marTop w:val="0"/>
      <w:marBottom w:val="0"/>
      <w:divBdr>
        <w:top w:val="none" w:sz="0" w:space="0" w:color="auto"/>
        <w:left w:val="none" w:sz="0" w:space="0" w:color="auto"/>
        <w:bottom w:val="none" w:sz="0" w:space="0" w:color="auto"/>
        <w:right w:val="none" w:sz="0" w:space="0" w:color="auto"/>
      </w:divBdr>
    </w:div>
    <w:div w:id="891699723">
      <w:bodyDiv w:val="1"/>
      <w:marLeft w:val="0"/>
      <w:marRight w:val="0"/>
      <w:marTop w:val="0"/>
      <w:marBottom w:val="0"/>
      <w:divBdr>
        <w:top w:val="none" w:sz="0" w:space="0" w:color="auto"/>
        <w:left w:val="none" w:sz="0" w:space="0" w:color="auto"/>
        <w:bottom w:val="none" w:sz="0" w:space="0" w:color="auto"/>
        <w:right w:val="none" w:sz="0" w:space="0" w:color="auto"/>
      </w:divBdr>
    </w:div>
    <w:div w:id="1075857503">
      <w:bodyDiv w:val="1"/>
      <w:marLeft w:val="0"/>
      <w:marRight w:val="0"/>
      <w:marTop w:val="0"/>
      <w:marBottom w:val="0"/>
      <w:divBdr>
        <w:top w:val="none" w:sz="0" w:space="0" w:color="auto"/>
        <w:left w:val="none" w:sz="0" w:space="0" w:color="auto"/>
        <w:bottom w:val="none" w:sz="0" w:space="0" w:color="auto"/>
        <w:right w:val="none" w:sz="0" w:space="0" w:color="auto"/>
      </w:divBdr>
    </w:div>
    <w:div w:id="1076895788">
      <w:bodyDiv w:val="1"/>
      <w:marLeft w:val="0"/>
      <w:marRight w:val="0"/>
      <w:marTop w:val="0"/>
      <w:marBottom w:val="0"/>
      <w:divBdr>
        <w:top w:val="none" w:sz="0" w:space="0" w:color="auto"/>
        <w:left w:val="none" w:sz="0" w:space="0" w:color="auto"/>
        <w:bottom w:val="none" w:sz="0" w:space="0" w:color="auto"/>
        <w:right w:val="none" w:sz="0" w:space="0" w:color="auto"/>
      </w:divBdr>
      <w:divsChild>
        <w:div w:id="1643924010">
          <w:marLeft w:val="0"/>
          <w:marRight w:val="0"/>
          <w:marTop w:val="0"/>
          <w:marBottom w:val="0"/>
          <w:divBdr>
            <w:top w:val="none" w:sz="0" w:space="0" w:color="auto"/>
            <w:left w:val="none" w:sz="0" w:space="0" w:color="auto"/>
            <w:bottom w:val="none" w:sz="0" w:space="0" w:color="auto"/>
            <w:right w:val="none" w:sz="0" w:space="0" w:color="auto"/>
          </w:divBdr>
        </w:div>
      </w:divsChild>
    </w:div>
    <w:div w:id="1093816217">
      <w:bodyDiv w:val="1"/>
      <w:marLeft w:val="0"/>
      <w:marRight w:val="0"/>
      <w:marTop w:val="0"/>
      <w:marBottom w:val="0"/>
      <w:divBdr>
        <w:top w:val="none" w:sz="0" w:space="0" w:color="auto"/>
        <w:left w:val="none" w:sz="0" w:space="0" w:color="auto"/>
        <w:bottom w:val="none" w:sz="0" w:space="0" w:color="auto"/>
        <w:right w:val="none" w:sz="0" w:space="0" w:color="auto"/>
      </w:divBdr>
    </w:div>
    <w:div w:id="1116170372">
      <w:bodyDiv w:val="1"/>
      <w:marLeft w:val="0"/>
      <w:marRight w:val="0"/>
      <w:marTop w:val="0"/>
      <w:marBottom w:val="0"/>
      <w:divBdr>
        <w:top w:val="none" w:sz="0" w:space="0" w:color="auto"/>
        <w:left w:val="none" w:sz="0" w:space="0" w:color="auto"/>
        <w:bottom w:val="none" w:sz="0" w:space="0" w:color="auto"/>
        <w:right w:val="none" w:sz="0" w:space="0" w:color="auto"/>
      </w:divBdr>
    </w:div>
    <w:div w:id="1277172281">
      <w:bodyDiv w:val="1"/>
      <w:marLeft w:val="0"/>
      <w:marRight w:val="0"/>
      <w:marTop w:val="0"/>
      <w:marBottom w:val="0"/>
      <w:divBdr>
        <w:top w:val="none" w:sz="0" w:space="0" w:color="auto"/>
        <w:left w:val="none" w:sz="0" w:space="0" w:color="auto"/>
        <w:bottom w:val="none" w:sz="0" w:space="0" w:color="auto"/>
        <w:right w:val="none" w:sz="0" w:space="0" w:color="auto"/>
      </w:divBdr>
    </w:div>
    <w:div w:id="1399472482">
      <w:bodyDiv w:val="1"/>
      <w:marLeft w:val="0"/>
      <w:marRight w:val="0"/>
      <w:marTop w:val="0"/>
      <w:marBottom w:val="0"/>
      <w:divBdr>
        <w:top w:val="none" w:sz="0" w:space="0" w:color="auto"/>
        <w:left w:val="none" w:sz="0" w:space="0" w:color="auto"/>
        <w:bottom w:val="none" w:sz="0" w:space="0" w:color="auto"/>
        <w:right w:val="none" w:sz="0" w:space="0" w:color="auto"/>
      </w:divBdr>
    </w:div>
    <w:div w:id="1441147052">
      <w:bodyDiv w:val="1"/>
      <w:marLeft w:val="0"/>
      <w:marRight w:val="0"/>
      <w:marTop w:val="0"/>
      <w:marBottom w:val="0"/>
      <w:divBdr>
        <w:top w:val="none" w:sz="0" w:space="0" w:color="auto"/>
        <w:left w:val="none" w:sz="0" w:space="0" w:color="auto"/>
        <w:bottom w:val="none" w:sz="0" w:space="0" w:color="auto"/>
        <w:right w:val="none" w:sz="0" w:space="0" w:color="auto"/>
      </w:divBdr>
    </w:div>
    <w:div w:id="1444375552">
      <w:bodyDiv w:val="1"/>
      <w:marLeft w:val="0"/>
      <w:marRight w:val="0"/>
      <w:marTop w:val="0"/>
      <w:marBottom w:val="0"/>
      <w:divBdr>
        <w:top w:val="none" w:sz="0" w:space="0" w:color="auto"/>
        <w:left w:val="none" w:sz="0" w:space="0" w:color="auto"/>
        <w:bottom w:val="none" w:sz="0" w:space="0" w:color="auto"/>
        <w:right w:val="none" w:sz="0" w:space="0" w:color="auto"/>
      </w:divBdr>
    </w:div>
    <w:div w:id="1466509458">
      <w:bodyDiv w:val="1"/>
      <w:marLeft w:val="0"/>
      <w:marRight w:val="0"/>
      <w:marTop w:val="0"/>
      <w:marBottom w:val="0"/>
      <w:divBdr>
        <w:top w:val="none" w:sz="0" w:space="0" w:color="auto"/>
        <w:left w:val="none" w:sz="0" w:space="0" w:color="auto"/>
        <w:bottom w:val="none" w:sz="0" w:space="0" w:color="auto"/>
        <w:right w:val="none" w:sz="0" w:space="0" w:color="auto"/>
      </w:divBdr>
    </w:div>
    <w:div w:id="1532649049">
      <w:bodyDiv w:val="1"/>
      <w:marLeft w:val="0"/>
      <w:marRight w:val="0"/>
      <w:marTop w:val="0"/>
      <w:marBottom w:val="0"/>
      <w:divBdr>
        <w:top w:val="none" w:sz="0" w:space="0" w:color="auto"/>
        <w:left w:val="none" w:sz="0" w:space="0" w:color="auto"/>
        <w:bottom w:val="none" w:sz="0" w:space="0" w:color="auto"/>
        <w:right w:val="none" w:sz="0" w:space="0" w:color="auto"/>
      </w:divBdr>
    </w:div>
    <w:div w:id="1543637790">
      <w:bodyDiv w:val="1"/>
      <w:marLeft w:val="0"/>
      <w:marRight w:val="0"/>
      <w:marTop w:val="0"/>
      <w:marBottom w:val="0"/>
      <w:divBdr>
        <w:top w:val="none" w:sz="0" w:space="0" w:color="auto"/>
        <w:left w:val="none" w:sz="0" w:space="0" w:color="auto"/>
        <w:bottom w:val="none" w:sz="0" w:space="0" w:color="auto"/>
        <w:right w:val="none" w:sz="0" w:space="0" w:color="auto"/>
      </w:divBdr>
    </w:div>
    <w:div w:id="1551839600">
      <w:bodyDiv w:val="1"/>
      <w:marLeft w:val="0"/>
      <w:marRight w:val="0"/>
      <w:marTop w:val="0"/>
      <w:marBottom w:val="0"/>
      <w:divBdr>
        <w:top w:val="none" w:sz="0" w:space="0" w:color="auto"/>
        <w:left w:val="none" w:sz="0" w:space="0" w:color="auto"/>
        <w:bottom w:val="none" w:sz="0" w:space="0" w:color="auto"/>
        <w:right w:val="none" w:sz="0" w:space="0" w:color="auto"/>
      </w:divBdr>
      <w:divsChild>
        <w:div w:id="10648838">
          <w:marLeft w:val="0"/>
          <w:marRight w:val="0"/>
          <w:marTop w:val="0"/>
          <w:marBottom w:val="0"/>
          <w:divBdr>
            <w:top w:val="none" w:sz="0" w:space="0" w:color="auto"/>
            <w:left w:val="none" w:sz="0" w:space="0" w:color="auto"/>
            <w:bottom w:val="none" w:sz="0" w:space="0" w:color="auto"/>
            <w:right w:val="none" w:sz="0" w:space="0" w:color="auto"/>
          </w:divBdr>
        </w:div>
        <w:div w:id="134224038">
          <w:marLeft w:val="0"/>
          <w:marRight w:val="0"/>
          <w:marTop w:val="0"/>
          <w:marBottom w:val="0"/>
          <w:divBdr>
            <w:top w:val="none" w:sz="0" w:space="0" w:color="auto"/>
            <w:left w:val="none" w:sz="0" w:space="0" w:color="auto"/>
            <w:bottom w:val="none" w:sz="0" w:space="0" w:color="auto"/>
            <w:right w:val="none" w:sz="0" w:space="0" w:color="auto"/>
          </w:divBdr>
        </w:div>
        <w:div w:id="781923220">
          <w:marLeft w:val="0"/>
          <w:marRight w:val="0"/>
          <w:marTop w:val="0"/>
          <w:marBottom w:val="0"/>
          <w:divBdr>
            <w:top w:val="none" w:sz="0" w:space="0" w:color="auto"/>
            <w:left w:val="none" w:sz="0" w:space="0" w:color="auto"/>
            <w:bottom w:val="none" w:sz="0" w:space="0" w:color="auto"/>
            <w:right w:val="none" w:sz="0" w:space="0" w:color="auto"/>
          </w:divBdr>
        </w:div>
        <w:div w:id="997348441">
          <w:marLeft w:val="0"/>
          <w:marRight w:val="0"/>
          <w:marTop w:val="0"/>
          <w:marBottom w:val="0"/>
          <w:divBdr>
            <w:top w:val="none" w:sz="0" w:space="0" w:color="auto"/>
            <w:left w:val="none" w:sz="0" w:space="0" w:color="auto"/>
            <w:bottom w:val="none" w:sz="0" w:space="0" w:color="auto"/>
            <w:right w:val="none" w:sz="0" w:space="0" w:color="auto"/>
          </w:divBdr>
        </w:div>
        <w:div w:id="1010059975">
          <w:marLeft w:val="0"/>
          <w:marRight w:val="0"/>
          <w:marTop w:val="0"/>
          <w:marBottom w:val="0"/>
          <w:divBdr>
            <w:top w:val="none" w:sz="0" w:space="0" w:color="auto"/>
            <w:left w:val="none" w:sz="0" w:space="0" w:color="auto"/>
            <w:bottom w:val="none" w:sz="0" w:space="0" w:color="auto"/>
            <w:right w:val="none" w:sz="0" w:space="0" w:color="auto"/>
          </w:divBdr>
        </w:div>
      </w:divsChild>
    </w:div>
    <w:div w:id="1646809432">
      <w:bodyDiv w:val="1"/>
      <w:marLeft w:val="0"/>
      <w:marRight w:val="0"/>
      <w:marTop w:val="0"/>
      <w:marBottom w:val="0"/>
      <w:divBdr>
        <w:top w:val="none" w:sz="0" w:space="0" w:color="auto"/>
        <w:left w:val="none" w:sz="0" w:space="0" w:color="auto"/>
        <w:bottom w:val="none" w:sz="0" w:space="0" w:color="auto"/>
        <w:right w:val="none" w:sz="0" w:space="0" w:color="auto"/>
      </w:divBdr>
    </w:div>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 w:id="1779177781">
      <w:bodyDiv w:val="1"/>
      <w:marLeft w:val="0"/>
      <w:marRight w:val="0"/>
      <w:marTop w:val="0"/>
      <w:marBottom w:val="0"/>
      <w:divBdr>
        <w:top w:val="none" w:sz="0" w:space="0" w:color="auto"/>
        <w:left w:val="none" w:sz="0" w:space="0" w:color="auto"/>
        <w:bottom w:val="none" w:sz="0" w:space="0" w:color="auto"/>
        <w:right w:val="none" w:sz="0" w:space="0" w:color="auto"/>
      </w:divBdr>
    </w:div>
    <w:div w:id="1813398516">
      <w:bodyDiv w:val="1"/>
      <w:marLeft w:val="0"/>
      <w:marRight w:val="0"/>
      <w:marTop w:val="0"/>
      <w:marBottom w:val="0"/>
      <w:divBdr>
        <w:top w:val="none" w:sz="0" w:space="0" w:color="auto"/>
        <w:left w:val="none" w:sz="0" w:space="0" w:color="auto"/>
        <w:bottom w:val="none" w:sz="0" w:space="0" w:color="auto"/>
        <w:right w:val="none" w:sz="0" w:space="0" w:color="auto"/>
      </w:divBdr>
    </w:div>
    <w:div w:id="1896238373">
      <w:bodyDiv w:val="1"/>
      <w:marLeft w:val="0"/>
      <w:marRight w:val="0"/>
      <w:marTop w:val="0"/>
      <w:marBottom w:val="0"/>
      <w:divBdr>
        <w:top w:val="none" w:sz="0" w:space="0" w:color="auto"/>
        <w:left w:val="none" w:sz="0" w:space="0" w:color="auto"/>
        <w:bottom w:val="none" w:sz="0" w:space="0" w:color="auto"/>
        <w:right w:val="none" w:sz="0" w:space="0" w:color="auto"/>
      </w:divBdr>
    </w:div>
    <w:div w:id="1959145772">
      <w:bodyDiv w:val="1"/>
      <w:marLeft w:val="0"/>
      <w:marRight w:val="0"/>
      <w:marTop w:val="0"/>
      <w:marBottom w:val="0"/>
      <w:divBdr>
        <w:top w:val="none" w:sz="0" w:space="0" w:color="auto"/>
        <w:left w:val="none" w:sz="0" w:space="0" w:color="auto"/>
        <w:bottom w:val="none" w:sz="0" w:space="0" w:color="auto"/>
        <w:right w:val="none" w:sz="0" w:space="0" w:color="auto"/>
      </w:divBdr>
    </w:div>
    <w:div w:id="1975791525">
      <w:bodyDiv w:val="1"/>
      <w:marLeft w:val="0"/>
      <w:marRight w:val="0"/>
      <w:marTop w:val="0"/>
      <w:marBottom w:val="0"/>
      <w:divBdr>
        <w:top w:val="none" w:sz="0" w:space="0" w:color="auto"/>
        <w:left w:val="none" w:sz="0" w:space="0" w:color="auto"/>
        <w:bottom w:val="none" w:sz="0" w:space="0" w:color="auto"/>
        <w:right w:val="none" w:sz="0" w:space="0" w:color="auto"/>
      </w:divBdr>
    </w:div>
    <w:div w:id="1992439331">
      <w:bodyDiv w:val="1"/>
      <w:marLeft w:val="0"/>
      <w:marRight w:val="0"/>
      <w:marTop w:val="0"/>
      <w:marBottom w:val="0"/>
      <w:divBdr>
        <w:top w:val="none" w:sz="0" w:space="0" w:color="auto"/>
        <w:left w:val="none" w:sz="0" w:space="0" w:color="auto"/>
        <w:bottom w:val="none" w:sz="0" w:space="0" w:color="auto"/>
        <w:right w:val="none" w:sz="0" w:space="0" w:color="auto"/>
      </w:divBdr>
    </w:div>
    <w:div w:id="2069186515">
      <w:bodyDiv w:val="1"/>
      <w:marLeft w:val="0"/>
      <w:marRight w:val="0"/>
      <w:marTop w:val="0"/>
      <w:marBottom w:val="0"/>
      <w:divBdr>
        <w:top w:val="none" w:sz="0" w:space="0" w:color="auto"/>
        <w:left w:val="none" w:sz="0" w:space="0" w:color="auto"/>
        <w:bottom w:val="none" w:sz="0" w:space="0" w:color="auto"/>
        <w:right w:val="none" w:sz="0" w:space="0" w:color="auto"/>
      </w:divBdr>
      <w:divsChild>
        <w:div w:id="989670336">
          <w:marLeft w:val="0"/>
          <w:marRight w:val="0"/>
          <w:marTop w:val="0"/>
          <w:marBottom w:val="0"/>
          <w:divBdr>
            <w:top w:val="none" w:sz="0" w:space="0" w:color="auto"/>
            <w:left w:val="none" w:sz="0" w:space="0" w:color="auto"/>
            <w:bottom w:val="none" w:sz="0" w:space="0" w:color="auto"/>
            <w:right w:val="none" w:sz="0" w:space="0" w:color="auto"/>
          </w:divBdr>
        </w:div>
        <w:div w:id="1211261780">
          <w:marLeft w:val="0"/>
          <w:marRight w:val="0"/>
          <w:marTop w:val="0"/>
          <w:marBottom w:val="0"/>
          <w:divBdr>
            <w:top w:val="none" w:sz="0" w:space="0" w:color="auto"/>
            <w:left w:val="none" w:sz="0" w:space="0" w:color="auto"/>
            <w:bottom w:val="none" w:sz="0" w:space="0" w:color="auto"/>
            <w:right w:val="none" w:sz="0" w:space="0" w:color="auto"/>
          </w:divBdr>
        </w:div>
      </w:divsChild>
    </w:div>
    <w:div w:id="2109695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Vicent, Will@Energy</DisplayName>
        <AccountId>115</AccountId>
        <AccountType/>
      </UserInfo>
      <UserInfo>
        <DisplayName>Collopy, Christine@Energy</DisplayName>
        <AccountId>22</AccountId>
        <AccountType/>
      </UserInfo>
      <UserInfo>
        <DisplayName>Sokol, Michael@Energy</DisplayName>
        <AccountId>14</AccountId>
        <AccountType/>
      </UserInfo>
      <UserInfo>
        <DisplayName>White, Lorraine@Energy</DisplayName>
        <AccountId>116</AccountId>
        <AccountType/>
      </UserInfo>
      <UserInfo>
        <DisplayName>Nelson, Jennifer@Energy</DisplayName>
        <AccountId>117</AccountId>
        <AccountType/>
      </UserInfo>
      <UserInfo>
        <DisplayName>Strait, Peter@Energy</DisplayName>
        <AccountId>131</AccountId>
        <AccountType/>
      </UserInfo>
    </SharedWithUsers>
    <lcf76f155ced4ddcb4097134ff3c332f xmlns="785685f2-c2e1-4352-89aa-3faca8eaba52">
      <Terms xmlns="http://schemas.microsoft.com/office/infopath/2007/PartnerControls"/>
    </lcf76f155ced4ddcb4097134ff3c332f>
    <TaxCatchAll xmlns="5067c814-4b34-462c-a21d-c185ff6548d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132B79-6C0E-4AC0-9BCE-575EDC91C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62BCFD-556A-4843-822A-C56968A7D13E}">
  <ds:schemaRefs>
    <ds:schemaRef ds:uri="http://schemas.openxmlformats.org/officeDocument/2006/bibliography"/>
  </ds:schemaRefs>
</ds:datastoreItem>
</file>

<file path=customXml/itemProps3.xml><?xml version="1.0" encoding="utf-8"?>
<ds:datastoreItem xmlns:ds="http://schemas.openxmlformats.org/officeDocument/2006/customXml" ds:itemID="{7F48C3F9-F9EE-43D9-B3EC-904C90BD3DAA}">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4.xml><?xml version="1.0" encoding="utf-8"?>
<ds:datastoreItem xmlns:ds="http://schemas.openxmlformats.org/officeDocument/2006/customXml" ds:itemID="{8312599D-BF6B-4448-8978-8DD7324C1D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1471</Words>
  <Characters>8389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Wobschall Design</Company>
  <LinksUpToDate>false</LinksUpToDate>
  <CharactersWithSpaces>9841</CharactersWithSpaces>
  <SharedDoc>false</SharedDoc>
  <HLinks>
    <vt:vector size="24" baseType="variant">
      <vt:variant>
        <vt:i4>393257</vt:i4>
      </vt:variant>
      <vt:variant>
        <vt:i4>9</vt:i4>
      </vt:variant>
      <vt:variant>
        <vt:i4>0</vt:i4>
      </vt:variant>
      <vt:variant>
        <vt:i4>5</vt:i4>
      </vt:variant>
      <vt:variant>
        <vt:lpwstr>mailto:Kathryn.Colson@energy.ca.gov</vt:lpwstr>
      </vt:variant>
      <vt:variant>
        <vt:lpwstr/>
      </vt:variant>
      <vt:variant>
        <vt:i4>5439595</vt:i4>
      </vt:variant>
      <vt:variant>
        <vt:i4>6</vt:i4>
      </vt:variant>
      <vt:variant>
        <vt:i4>0</vt:i4>
      </vt:variant>
      <vt:variant>
        <vt:i4>5</vt:i4>
      </vt:variant>
      <vt:variant>
        <vt:lpwstr>mailto:Tiffany.Solorio@energy.ca.gov</vt:lpwstr>
      </vt:variant>
      <vt:variant>
        <vt:lpwstr/>
      </vt:variant>
      <vt:variant>
        <vt:i4>5439595</vt:i4>
      </vt:variant>
      <vt:variant>
        <vt:i4>3</vt:i4>
      </vt:variant>
      <vt:variant>
        <vt:i4>0</vt:i4>
      </vt:variant>
      <vt:variant>
        <vt:i4>5</vt:i4>
      </vt:variant>
      <vt:variant>
        <vt:lpwstr>mailto:Tiffany.Solorio@energy.ca.gov</vt:lpwstr>
      </vt:variant>
      <vt:variant>
        <vt:lpwstr/>
      </vt:variant>
      <vt:variant>
        <vt:i4>5439595</vt:i4>
      </vt:variant>
      <vt:variant>
        <vt:i4>0</vt:i4>
      </vt:variant>
      <vt:variant>
        <vt:i4>0</vt:i4>
      </vt:variant>
      <vt:variant>
        <vt:i4>5</vt:i4>
      </vt:variant>
      <vt:variant>
        <vt:lpwstr>mailto:Tiffany.Solorio@energy.ca.gov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RFP-22-301 Questions and Answers</dc:title>
  <dc:subject/>
  <dc:creator>Bailey Wobschall</dc:creator>
  <cp:keywords/>
  <dc:description/>
  <cp:lastModifiedBy>Dyer, Phil@Energy</cp:lastModifiedBy>
  <cp:revision>19</cp:revision>
  <cp:lastPrinted>2023-01-25T21:45:00Z</cp:lastPrinted>
  <dcterms:created xsi:type="dcterms:W3CDTF">2023-01-25T21:32:00Z</dcterms:created>
  <dcterms:modified xsi:type="dcterms:W3CDTF">2023-01-26T20:10:00Z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