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7B2B7A7C" w:rsidR="00725919" w:rsidRPr="00361062" w:rsidRDefault="00825465" w:rsidP="00F838CA">
      <w:pPr>
        <w:jc w:val="center"/>
        <w:rPr>
          <w:rFonts w:ascii="Arial" w:hAnsi="Arial" w:cs="Arial"/>
          <w:b/>
          <w:bCs/>
          <w:sz w:val="22"/>
          <w:szCs w:val="22"/>
        </w:rPr>
      </w:pPr>
      <w:r w:rsidRPr="00361062">
        <w:rPr>
          <w:rFonts w:ascii="Arial" w:hAnsi="Arial" w:cs="Arial"/>
          <w:noProof/>
          <w:color w:val="2B579A"/>
          <w:shd w:val="clear" w:color="auto" w:fill="E6E6E6"/>
        </w:rPr>
        <w:drawing>
          <wp:anchor distT="0" distB="0" distL="114300" distR="114300" simplePos="0" relativeHeight="251658240" behindDoc="1" locked="0" layoutInCell="1" allowOverlap="1" wp14:anchorId="449C99D5" wp14:editId="7C0FA27F">
            <wp:simplePos x="0" y="0"/>
            <wp:positionH relativeFrom="column">
              <wp:posOffset>-994410</wp:posOffset>
            </wp:positionH>
            <wp:positionV relativeFrom="paragraph">
              <wp:posOffset>-1045845</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361062">
        <w:rPr>
          <w:rFonts w:ascii="Arial" w:hAnsi="Arial" w:cs="Arial"/>
          <w:b/>
          <w:bCs/>
          <w:sz w:val="22"/>
          <w:szCs w:val="22"/>
        </w:rPr>
        <w:t>GFO-</w:t>
      </w:r>
      <w:r w:rsidR="006033A6" w:rsidRPr="00361062">
        <w:rPr>
          <w:rFonts w:ascii="Arial" w:hAnsi="Arial" w:cs="Arial"/>
          <w:b/>
          <w:bCs/>
          <w:sz w:val="22"/>
          <w:szCs w:val="22"/>
        </w:rPr>
        <w:t>2</w:t>
      </w:r>
      <w:r w:rsidR="003958E2" w:rsidRPr="00361062">
        <w:rPr>
          <w:rFonts w:ascii="Arial" w:hAnsi="Arial" w:cs="Arial"/>
          <w:b/>
          <w:bCs/>
          <w:sz w:val="22"/>
          <w:szCs w:val="22"/>
        </w:rPr>
        <w:t>2-50</w:t>
      </w:r>
      <w:r w:rsidR="00A24FFB">
        <w:rPr>
          <w:rFonts w:ascii="Arial" w:hAnsi="Arial" w:cs="Arial"/>
          <w:b/>
          <w:bCs/>
          <w:sz w:val="22"/>
          <w:szCs w:val="22"/>
        </w:rPr>
        <w:t>4</w:t>
      </w:r>
    </w:p>
    <w:p w14:paraId="7355618C" w14:textId="11CA6D50" w:rsidR="000A3BFF" w:rsidRPr="00361062" w:rsidRDefault="00A24FFB" w:rsidP="002B7690">
      <w:pPr>
        <w:pStyle w:val="Default"/>
        <w:jc w:val="center"/>
        <w:rPr>
          <w:b/>
          <w:bCs/>
          <w:color w:val="auto"/>
          <w:sz w:val="22"/>
          <w:szCs w:val="22"/>
        </w:rPr>
      </w:pPr>
      <w:r w:rsidRPr="00A24FFB">
        <w:rPr>
          <w:rFonts w:eastAsia="Arial"/>
          <w:b/>
          <w:bCs/>
          <w:color w:val="auto"/>
        </w:rPr>
        <w:t>Hydrogen Blending and Lower Oxides of Nitrogen Emissions in Gas-Fired Generation (HyBLOX)</w:t>
      </w:r>
      <w:r w:rsidR="000A3BFF" w:rsidRPr="00361062">
        <w:rPr>
          <w:b/>
          <w:bCs/>
          <w:color w:val="auto"/>
          <w:sz w:val="22"/>
          <w:szCs w:val="22"/>
        </w:rPr>
        <w:t xml:space="preserve"> </w:t>
      </w:r>
    </w:p>
    <w:p w14:paraId="1B5582F2" w14:textId="67B0590E" w:rsidR="00E60F1A" w:rsidRPr="00361062" w:rsidRDefault="00E60F1A" w:rsidP="002B7690">
      <w:pPr>
        <w:pStyle w:val="Default"/>
        <w:jc w:val="center"/>
        <w:rPr>
          <w:b/>
          <w:bCs/>
          <w:sz w:val="22"/>
          <w:szCs w:val="22"/>
        </w:rPr>
      </w:pPr>
      <w:r w:rsidRPr="00361062">
        <w:rPr>
          <w:b/>
          <w:bCs/>
          <w:sz w:val="22"/>
          <w:szCs w:val="22"/>
        </w:rPr>
        <w:t xml:space="preserve">Addendum </w:t>
      </w:r>
      <w:r w:rsidR="00392B66" w:rsidRPr="00361062">
        <w:rPr>
          <w:b/>
          <w:bCs/>
          <w:sz w:val="22"/>
          <w:szCs w:val="22"/>
        </w:rPr>
        <w:t>1</w:t>
      </w:r>
    </w:p>
    <w:p w14:paraId="3A8D4219" w14:textId="4654F31E" w:rsidR="001814B7" w:rsidRPr="00361062" w:rsidRDefault="00F55D53" w:rsidP="00F838CA">
      <w:pPr>
        <w:pStyle w:val="Default"/>
        <w:jc w:val="center"/>
        <w:rPr>
          <w:b/>
          <w:bCs/>
          <w:sz w:val="22"/>
          <w:szCs w:val="22"/>
        </w:rPr>
      </w:pPr>
      <w:r>
        <w:rPr>
          <w:b/>
          <w:bCs/>
          <w:sz w:val="22"/>
          <w:szCs w:val="22"/>
        </w:rPr>
        <w:t xml:space="preserve">February </w:t>
      </w:r>
      <w:r w:rsidR="00ED1A98">
        <w:rPr>
          <w:b/>
          <w:bCs/>
          <w:sz w:val="22"/>
          <w:szCs w:val="22"/>
        </w:rPr>
        <w:t>21</w:t>
      </w:r>
      <w:r w:rsidR="006033A6" w:rsidRPr="00361062">
        <w:rPr>
          <w:b/>
          <w:bCs/>
          <w:sz w:val="22"/>
          <w:szCs w:val="22"/>
        </w:rPr>
        <w:t>, 20</w:t>
      </w:r>
      <w:r w:rsidR="004F365E" w:rsidRPr="00361062">
        <w:rPr>
          <w:b/>
          <w:bCs/>
          <w:sz w:val="22"/>
          <w:szCs w:val="22"/>
        </w:rPr>
        <w:t>2</w:t>
      </w:r>
      <w:r w:rsidR="007F0248">
        <w:rPr>
          <w:b/>
          <w:bCs/>
          <w:sz w:val="22"/>
          <w:szCs w:val="22"/>
        </w:rPr>
        <w:t>3</w:t>
      </w:r>
    </w:p>
    <w:p w14:paraId="582D9E29" w14:textId="4CFEEADE" w:rsidR="001814B7" w:rsidRPr="00361062" w:rsidRDefault="001814B7" w:rsidP="00F838CA">
      <w:pPr>
        <w:pStyle w:val="Default"/>
        <w:jc w:val="center"/>
        <w:rPr>
          <w:b/>
          <w:bCs/>
          <w:sz w:val="22"/>
          <w:szCs w:val="22"/>
        </w:rPr>
      </w:pPr>
    </w:p>
    <w:p w14:paraId="30E74F90" w14:textId="5A43B28E" w:rsidR="00034A77" w:rsidRDefault="00A90E81" w:rsidP="00034A77">
      <w:pPr>
        <w:pStyle w:val="Default"/>
        <w:rPr>
          <w:sz w:val="22"/>
          <w:szCs w:val="22"/>
        </w:rPr>
      </w:pPr>
      <w:r w:rsidRPr="00361062">
        <w:rPr>
          <w:sz w:val="22"/>
          <w:szCs w:val="22"/>
        </w:rPr>
        <w:t>The purpose of this addendum is to notify potential applicants of changes that have been made to GFO-2</w:t>
      </w:r>
      <w:r w:rsidR="00B73AF6" w:rsidRPr="00361062">
        <w:rPr>
          <w:sz w:val="22"/>
          <w:szCs w:val="22"/>
        </w:rPr>
        <w:t>2</w:t>
      </w:r>
      <w:r w:rsidRPr="00361062">
        <w:rPr>
          <w:sz w:val="22"/>
          <w:szCs w:val="22"/>
        </w:rPr>
        <w:t>-</w:t>
      </w:r>
      <w:r w:rsidR="00B73AF6" w:rsidRPr="00361062">
        <w:rPr>
          <w:sz w:val="22"/>
          <w:szCs w:val="22"/>
        </w:rPr>
        <w:t>5</w:t>
      </w:r>
      <w:r w:rsidRPr="00361062">
        <w:rPr>
          <w:sz w:val="22"/>
          <w:szCs w:val="22"/>
        </w:rPr>
        <w:t>0</w:t>
      </w:r>
      <w:r w:rsidR="00A24FFB">
        <w:rPr>
          <w:sz w:val="22"/>
          <w:szCs w:val="22"/>
        </w:rPr>
        <w:t>4</w:t>
      </w:r>
      <w:r w:rsidRPr="00361062">
        <w:rPr>
          <w:sz w:val="22"/>
          <w:szCs w:val="22"/>
        </w:rPr>
        <w:t>.</w:t>
      </w:r>
      <w:r w:rsidRPr="00361062">
        <w:t xml:space="preserve"> </w:t>
      </w:r>
      <w:r w:rsidRPr="00361062">
        <w:rPr>
          <w:sz w:val="22"/>
          <w:szCs w:val="22"/>
        </w:rPr>
        <w:t>The addendum includes the following revisions to the Solicitation Manual</w:t>
      </w:r>
      <w:r w:rsidR="00457F3E">
        <w:rPr>
          <w:sz w:val="22"/>
          <w:szCs w:val="22"/>
        </w:rPr>
        <w:t xml:space="preserve"> and the Application Form</w:t>
      </w:r>
      <w:r w:rsidRPr="00361062">
        <w:rPr>
          <w:sz w:val="22"/>
          <w:szCs w:val="22"/>
        </w:rPr>
        <w:t>.</w:t>
      </w:r>
    </w:p>
    <w:p w14:paraId="2A40FBBC" w14:textId="77777777" w:rsidR="00034A77" w:rsidRDefault="00034A77" w:rsidP="00034A77">
      <w:pPr>
        <w:pStyle w:val="Default"/>
        <w:rPr>
          <w:sz w:val="22"/>
          <w:szCs w:val="22"/>
        </w:rPr>
      </w:pPr>
    </w:p>
    <w:p w14:paraId="19983B23" w14:textId="5D31CF9A" w:rsidR="00034A77" w:rsidRPr="00034A77" w:rsidRDefault="00034A77" w:rsidP="00034A77">
      <w:pPr>
        <w:pStyle w:val="Default"/>
        <w:rPr>
          <w:sz w:val="22"/>
          <w:szCs w:val="22"/>
        </w:rPr>
      </w:pPr>
      <w:r>
        <w:rPr>
          <w:sz w:val="22"/>
          <w:szCs w:val="22"/>
        </w:rPr>
        <w:t>T</w:t>
      </w:r>
      <w:r w:rsidRPr="00034A77">
        <w:rPr>
          <w:sz w:val="22"/>
          <w:szCs w:val="22"/>
        </w:rPr>
        <w:t xml:space="preserve">he revisions to the Solicitation Manual include the following:  </w:t>
      </w:r>
    </w:p>
    <w:p w14:paraId="0021688A" w14:textId="4DCADDEE" w:rsidR="00034A77" w:rsidRPr="00034A77" w:rsidRDefault="00034A77" w:rsidP="00034A77">
      <w:pPr>
        <w:pStyle w:val="Default"/>
        <w:ind w:left="720" w:hanging="360"/>
        <w:rPr>
          <w:sz w:val="22"/>
          <w:szCs w:val="22"/>
        </w:rPr>
      </w:pPr>
      <w:r w:rsidRPr="00034A77">
        <w:rPr>
          <w:sz w:val="22"/>
          <w:szCs w:val="22"/>
        </w:rPr>
        <w:t xml:space="preserve">(1) Removal of the lower </w:t>
      </w:r>
      <w:r w:rsidRPr="00034A77">
        <w:rPr>
          <w:rFonts w:eastAsiaTheme="majorEastAsia"/>
          <w:sz w:val="22"/>
          <w:szCs w:val="22"/>
        </w:rPr>
        <w:t>300-kilowatt (kW) power limit</w:t>
      </w:r>
      <w:r>
        <w:rPr>
          <w:rFonts w:eastAsiaTheme="majorEastAsia"/>
          <w:sz w:val="22"/>
          <w:szCs w:val="22"/>
        </w:rPr>
        <w:t>.</w:t>
      </w:r>
    </w:p>
    <w:p w14:paraId="2657187B" w14:textId="1459FF75" w:rsidR="00034A77" w:rsidRDefault="00034A77" w:rsidP="00034A77">
      <w:pPr>
        <w:pStyle w:val="Default"/>
        <w:ind w:left="720" w:hanging="360"/>
        <w:rPr>
          <w:sz w:val="22"/>
          <w:szCs w:val="22"/>
        </w:rPr>
      </w:pPr>
      <w:r w:rsidRPr="7A0BB864">
        <w:rPr>
          <w:sz w:val="22"/>
          <w:szCs w:val="22"/>
        </w:rPr>
        <w:t>(2) Updating definitions for Key Words/Terms.</w:t>
      </w:r>
    </w:p>
    <w:p w14:paraId="7654122D" w14:textId="6FFEC702" w:rsidR="00034A77" w:rsidRDefault="00034A77" w:rsidP="00034A77">
      <w:pPr>
        <w:pStyle w:val="Default"/>
        <w:ind w:firstLine="360"/>
        <w:rPr>
          <w:sz w:val="22"/>
          <w:szCs w:val="22"/>
        </w:rPr>
      </w:pPr>
      <w:r w:rsidRPr="00034A77">
        <w:rPr>
          <w:sz w:val="22"/>
          <w:szCs w:val="22"/>
        </w:rPr>
        <w:t xml:space="preserve">(3) </w:t>
      </w:r>
      <w:bookmarkStart w:id="0" w:name="_Hlk126502478"/>
      <w:r>
        <w:rPr>
          <w:sz w:val="22"/>
          <w:szCs w:val="22"/>
        </w:rPr>
        <w:t>Lowering the minimum funding award.</w:t>
      </w:r>
      <w:bookmarkEnd w:id="0"/>
    </w:p>
    <w:p w14:paraId="6F527D80" w14:textId="50F8DE81" w:rsidR="00C31E2D" w:rsidRDefault="00034A77" w:rsidP="00FF318F">
      <w:pPr>
        <w:pStyle w:val="Default"/>
        <w:ind w:left="720" w:hanging="360"/>
        <w:rPr>
          <w:sz w:val="22"/>
          <w:szCs w:val="22"/>
        </w:rPr>
      </w:pPr>
      <w:r>
        <w:rPr>
          <w:sz w:val="22"/>
          <w:szCs w:val="22"/>
        </w:rPr>
        <w:t>(4) Updating the Key Activities Schedule</w:t>
      </w:r>
      <w:r w:rsidR="002B39BD">
        <w:rPr>
          <w:sz w:val="22"/>
          <w:szCs w:val="22"/>
        </w:rPr>
        <w:t>, including extending the application deadline</w:t>
      </w:r>
      <w:r w:rsidR="009B6C3C">
        <w:rPr>
          <w:sz w:val="22"/>
          <w:szCs w:val="22"/>
        </w:rPr>
        <w:t>,</w:t>
      </w:r>
      <w:r>
        <w:rPr>
          <w:sz w:val="22"/>
          <w:szCs w:val="22"/>
        </w:rPr>
        <w:t xml:space="preserve"> because of the changes under Addendum 1. </w:t>
      </w:r>
    </w:p>
    <w:p w14:paraId="0866104D" w14:textId="77777777" w:rsidR="00457F3E" w:rsidRDefault="00457F3E" w:rsidP="00457F3E">
      <w:pPr>
        <w:pStyle w:val="Default"/>
        <w:rPr>
          <w:sz w:val="22"/>
          <w:szCs w:val="22"/>
        </w:rPr>
      </w:pPr>
    </w:p>
    <w:p w14:paraId="2C5AE1B0" w14:textId="2A8EDEF4" w:rsidR="00457F3E" w:rsidRPr="00034A77" w:rsidRDefault="00457F3E" w:rsidP="00457F3E">
      <w:pPr>
        <w:pStyle w:val="Default"/>
        <w:rPr>
          <w:sz w:val="22"/>
          <w:szCs w:val="22"/>
        </w:rPr>
      </w:pPr>
      <w:r>
        <w:rPr>
          <w:sz w:val="22"/>
          <w:szCs w:val="22"/>
        </w:rPr>
        <w:t>T</w:t>
      </w:r>
      <w:r w:rsidRPr="00034A77">
        <w:rPr>
          <w:sz w:val="22"/>
          <w:szCs w:val="22"/>
        </w:rPr>
        <w:t xml:space="preserve">he revisions to the </w:t>
      </w:r>
      <w:r>
        <w:rPr>
          <w:sz w:val="22"/>
          <w:szCs w:val="22"/>
        </w:rPr>
        <w:t xml:space="preserve">Application Form </w:t>
      </w:r>
      <w:r w:rsidRPr="00034A77">
        <w:rPr>
          <w:sz w:val="22"/>
          <w:szCs w:val="22"/>
        </w:rPr>
        <w:t xml:space="preserve">include the following:  </w:t>
      </w:r>
    </w:p>
    <w:p w14:paraId="3590E219" w14:textId="0445D009" w:rsidR="00457F3E" w:rsidRPr="00034A77" w:rsidRDefault="00457F3E" w:rsidP="00457F3E">
      <w:pPr>
        <w:pStyle w:val="Default"/>
        <w:ind w:left="720" w:hanging="360"/>
        <w:rPr>
          <w:sz w:val="22"/>
          <w:szCs w:val="22"/>
        </w:rPr>
      </w:pPr>
      <w:r w:rsidRPr="00034A77">
        <w:rPr>
          <w:sz w:val="22"/>
          <w:szCs w:val="22"/>
        </w:rPr>
        <w:t xml:space="preserve">(1) </w:t>
      </w:r>
      <w:r>
        <w:rPr>
          <w:sz w:val="22"/>
          <w:szCs w:val="22"/>
        </w:rPr>
        <w:t>Lowering the minimum funding award.</w:t>
      </w:r>
    </w:p>
    <w:p w14:paraId="767CC9E9" w14:textId="77777777" w:rsidR="00457F3E" w:rsidRDefault="00457F3E" w:rsidP="00FF318F">
      <w:pPr>
        <w:pStyle w:val="Default"/>
        <w:ind w:left="720" w:hanging="360"/>
        <w:rPr>
          <w:sz w:val="22"/>
          <w:szCs w:val="22"/>
        </w:rPr>
      </w:pPr>
    </w:p>
    <w:p w14:paraId="17E612E2" w14:textId="77777777" w:rsidR="00034A77" w:rsidRDefault="00034A77" w:rsidP="00034A77">
      <w:pPr>
        <w:pStyle w:val="Default"/>
        <w:rPr>
          <w:sz w:val="22"/>
          <w:szCs w:val="22"/>
        </w:rPr>
      </w:pPr>
    </w:p>
    <w:p w14:paraId="0800513B" w14:textId="09C48003" w:rsidR="00A90E81" w:rsidRPr="00361062" w:rsidRDefault="006C6E9A" w:rsidP="00034A77">
      <w:pPr>
        <w:pStyle w:val="Default"/>
        <w:rPr>
          <w:sz w:val="22"/>
          <w:szCs w:val="22"/>
        </w:rPr>
      </w:pPr>
      <w:r w:rsidRPr="006C6E9A">
        <w:rPr>
          <w:sz w:val="22"/>
          <w:szCs w:val="22"/>
        </w:rPr>
        <w:t xml:space="preserve">Note: Added language appears in </w:t>
      </w:r>
      <w:r w:rsidRPr="006C6E9A">
        <w:rPr>
          <w:b/>
          <w:bCs/>
          <w:sz w:val="22"/>
          <w:szCs w:val="22"/>
          <w:u w:val="single"/>
        </w:rPr>
        <w:t>bold underline</w:t>
      </w:r>
      <w:r w:rsidRPr="006C6E9A">
        <w:rPr>
          <w:sz w:val="22"/>
          <w:szCs w:val="22"/>
        </w:rPr>
        <w:t>, and deleted language appears in [</w:t>
      </w:r>
      <w:r w:rsidRPr="006C6E9A">
        <w:rPr>
          <w:strike/>
          <w:sz w:val="22"/>
          <w:szCs w:val="22"/>
        </w:rPr>
        <w:t>strikethrough]</w:t>
      </w:r>
      <w:r w:rsidRPr="006C6E9A">
        <w:rPr>
          <w:sz w:val="22"/>
          <w:szCs w:val="22"/>
        </w:rPr>
        <w:t xml:space="preserve"> and within square brackets.</w:t>
      </w:r>
      <w:r w:rsidR="00DD632B" w:rsidRPr="006C6E9A">
        <w:rPr>
          <w:rStyle w:val="normaltextrun"/>
          <w:sz w:val="20"/>
          <w:szCs w:val="20"/>
          <w:shd w:val="clear" w:color="auto" w:fill="FFFFFF"/>
        </w:rPr>
        <w:t xml:space="preserve"> </w:t>
      </w:r>
    </w:p>
    <w:p w14:paraId="411478A0" w14:textId="649B0EB1" w:rsidR="00F838CA" w:rsidRPr="00361062" w:rsidRDefault="00F838CA" w:rsidP="00F838CA">
      <w:pPr>
        <w:pStyle w:val="Default"/>
        <w:jc w:val="center"/>
        <w:rPr>
          <w:sz w:val="22"/>
          <w:szCs w:val="22"/>
        </w:rPr>
      </w:pPr>
    </w:p>
    <w:p w14:paraId="42D75C94" w14:textId="1616DABE" w:rsidR="005B272B" w:rsidRDefault="005B272B" w:rsidP="005B272B">
      <w:pPr>
        <w:pStyle w:val="Heading2"/>
        <w:spacing w:before="120" w:after="240"/>
        <w:rPr>
          <w:rFonts w:ascii="Arial" w:hAnsi="Arial" w:cs="Arial"/>
          <w:b/>
          <w:color w:val="auto"/>
          <w:sz w:val="24"/>
        </w:rPr>
      </w:pPr>
      <w:r w:rsidRPr="00361062">
        <w:rPr>
          <w:rFonts w:ascii="Arial" w:hAnsi="Arial" w:cs="Arial"/>
          <w:b/>
          <w:color w:val="auto"/>
          <w:sz w:val="24"/>
        </w:rPr>
        <w:t xml:space="preserve">Solicitation Manual </w:t>
      </w:r>
    </w:p>
    <w:p w14:paraId="05D273DC" w14:textId="77777777" w:rsidR="009148E3" w:rsidRPr="009148E3" w:rsidRDefault="009148E3" w:rsidP="009148E3"/>
    <w:p w14:paraId="43F766ED" w14:textId="04BC56E3" w:rsidR="00034A77" w:rsidRDefault="00034A77" w:rsidP="00034A77">
      <w:pPr>
        <w:rPr>
          <w:rFonts w:ascii="Arial" w:eastAsiaTheme="majorEastAsia" w:hAnsi="Arial" w:cs="Arial"/>
          <w:b/>
          <w:bCs/>
          <w:sz w:val="22"/>
          <w:szCs w:val="22"/>
        </w:rPr>
      </w:pPr>
      <w:r>
        <w:rPr>
          <w:rFonts w:ascii="Arial" w:eastAsiaTheme="majorEastAsia" w:hAnsi="Arial" w:cs="Arial"/>
          <w:b/>
          <w:bCs/>
          <w:sz w:val="22"/>
          <w:szCs w:val="22"/>
        </w:rPr>
        <w:t>Modification #1: Removal of lower 300 kW power limit.</w:t>
      </w:r>
    </w:p>
    <w:p w14:paraId="7DAF55CD" w14:textId="77777777" w:rsidR="00034A77" w:rsidRPr="00034A77" w:rsidRDefault="00034A77" w:rsidP="00034A77">
      <w:pPr>
        <w:rPr>
          <w:rFonts w:ascii="Arial" w:eastAsiaTheme="majorEastAsia" w:hAnsi="Arial" w:cs="Arial"/>
          <w:b/>
          <w:bCs/>
          <w:sz w:val="22"/>
          <w:szCs w:val="22"/>
        </w:rPr>
      </w:pPr>
    </w:p>
    <w:p w14:paraId="141FB547" w14:textId="5A387BEF" w:rsidR="00F55D53" w:rsidRDefault="00F55D53">
      <w:pPr>
        <w:pStyle w:val="ListParagraph"/>
        <w:numPr>
          <w:ilvl w:val="0"/>
          <w:numId w:val="6"/>
        </w:numPr>
        <w:rPr>
          <w:rFonts w:ascii="Arial" w:eastAsiaTheme="majorEastAsia" w:hAnsi="Arial" w:cs="Arial"/>
          <w:b/>
          <w:bCs/>
          <w:sz w:val="22"/>
          <w:szCs w:val="22"/>
        </w:rPr>
      </w:pPr>
      <w:r>
        <w:rPr>
          <w:rFonts w:ascii="Arial" w:eastAsiaTheme="majorEastAsia" w:hAnsi="Arial" w:cs="Arial"/>
          <w:b/>
          <w:bCs/>
          <w:sz w:val="22"/>
          <w:szCs w:val="22"/>
        </w:rPr>
        <w:t>Page 2, Section I.A. Purpose of Solicitation</w:t>
      </w:r>
    </w:p>
    <w:p w14:paraId="025FB4A7" w14:textId="761911DB" w:rsidR="00F55D53" w:rsidRDefault="00F55D53" w:rsidP="00F55D53">
      <w:pPr>
        <w:rPr>
          <w:rFonts w:ascii="Arial" w:eastAsiaTheme="majorEastAsia" w:hAnsi="Arial" w:cs="Arial"/>
          <w:b/>
          <w:bCs/>
          <w:sz w:val="22"/>
          <w:szCs w:val="22"/>
        </w:rPr>
      </w:pPr>
    </w:p>
    <w:p w14:paraId="3ACEE8CF" w14:textId="74678BBD" w:rsidR="00F55D53" w:rsidRPr="00F55D53" w:rsidRDefault="00F55D53" w:rsidP="00F55D53">
      <w:pPr>
        <w:rPr>
          <w:rFonts w:ascii="Arial" w:eastAsiaTheme="majorEastAsia" w:hAnsi="Arial" w:cs="Arial"/>
          <w:sz w:val="22"/>
          <w:szCs w:val="22"/>
        </w:rPr>
      </w:pPr>
      <w:r w:rsidRPr="00F55D53">
        <w:rPr>
          <w:rFonts w:ascii="Arial" w:eastAsiaTheme="majorEastAsia" w:hAnsi="Arial" w:cs="Arial"/>
          <w:sz w:val="22"/>
          <w:szCs w:val="22"/>
        </w:rPr>
        <w:t>This solicitation will focus on the development, including modifications, and demonstration of smaller-scale ([</w:t>
      </w:r>
      <w:r w:rsidRPr="00F55D53">
        <w:rPr>
          <w:rFonts w:ascii="Arial" w:eastAsiaTheme="majorEastAsia" w:hAnsi="Arial" w:cs="Arial"/>
          <w:strike/>
          <w:sz w:val="22"/>
          <w:szCs w:val="22"/>
        </w:rPr>
        <w:t>0.3</w:t>
      </w:r>
      <w:r w:rsidRPr="00F55D53">
        <w:rPr>
          <w:rFonts w:ascii="Arial" w:eastAsiaTheme="majorEastAsia" w:hAnsi="Arial" w:cs="Arial"/>
          <w:sz w:val="22"/>
          <w:szCs w:val="22"/>
        </w:rPr>
        <w:t xml:space="preserve">] </w:t>
      </w:r>
      <w:r w:rsidRPr="00F55D53">
        <w:rPr>
          <w:rFonts w:ascii="Arial" w:eastAsiaTheme="majorEastAsia" w:hAnsi="Arial" w:cs="Arial"/>
          <w:b/>
          <w:bCs/>
          <w:sz w:val="22"/>
          <w:szCs w:val="22"/>
          <w:u w:val="single"/>
        </w:rPr>
        <w:t>less than or equal to</w:t>
      </w:r>
      <w:r w:rsidRPr="00F55D53">
        <w:rPr>
          <w:rFonts w:ascii="Arial" w:eastAsiaTheme="majorEastAsia" w:hAnsi="Arial" w:cs="Arial"/>
          <w:sz w:val="22"/>
          <w:szCs w:val="22"/>
        </w:rPr>
        <w:t xml:space="preserve"> 5 megawatts [MW]), H</w:t>
      </w:r>
      <w:r w:rsidRPr="00F55D53">
        <w:rPr>
          <w:rFonts w:ascii="Arial" w:eastAsiaTheme="majorEastAsia" w:hAnsi="Arial" w:cs="Arial"/>
          <w:sz w:val="22"/>
          <w:szCs w:val="22"/>
          <w:vertAlign w:val="subscript"/>
        </w:rPr>
        <w:t>2</w:t>
      </w:r>
      <w:r w:rsidRPr="00F55D53">
        <w:rPr>
          <w:rFonts w:ascii="Arial" w:eastAsiaTheme="majorEastAsia" w:hAnsi="Arial" w:cs="Arial"/>
          <w:sz w:val="22"/>
          <w:szCs w:val="22"/>
        </w:rPr>
        <w:t xml:space="preserve"> fuel-flexible, gas-fired power generation technologies and emission-mitigating technologies to increase safety and reduce emissions from gas-fired generation.</w:t>
      </w:r>
    </w:p>
    <w:p w14:paraId="2D7184AB" w14:textId="77777777" w:rsidR="00F55D53" w:rsidRPr="00F55D53" w:rsidRDefault="00F55D53" w:rsidP="00F55D53">
      <w:pPr>
        <w:rPr>
          <w:rFonts w:ascii="Arial" w:eastAsiaTheme="majorEastAsia" w:hAnsi="Arial" w:cs="Arial"/>
          <w:b/>
          <w:bCs/>
          <w:sz w:val="22"/>
          <w:szCs w:val="22"/>
        </w:rPr>
      </w:pPr>
    </w:p>
    <w:p w14:paraId="2E9FD021" w14:textId="7902FBD8" w:rsidR="00F55D53" w:rsidRDefault="00F55D53">
      <w:pPr>
        <w:pStyle w:val="ListParagraph"/>
        <w:numPr>
          <w:ilvl w:val="0"/>
          <w:numId w:val="6"/>
        </w:numPr>
        <w:rPr>
          <w:rFonts w:ascii="Arial" w:eastAsiaTheme="majorEastAsia" w:hAnsi="Arial" w:cs="Arial"/>
          <w:b/>
          <w:bCs/>
          <w:sz w:val="22"/>
          <w:szCs w:val="22"/>
        </w:rPr>
      </w:pPr>
      <w:r>
        <w:rPr>
          <w:rFonts w:ascii="Arial" w:eastAsiaTheme="majorEastAsia" w:hAnsi="Arial" w:cs="Arial"/>
          <w:b/>
          <w:bCs/>
          <w:sz w:val="22"/>
          <w:szCs w:val="22"/>
        </w:rPr>
        <w:t>Page 4, Section I.A. Purpose of Solicitation</w:t>
      </w:r>
    </w:p>
    <w:p w14:paraId="025489E2" w14:textId="4E2DBEE5" w:rsidR="00F55D53" w:rsidRDefault="00F55D53" w:rsidP="00F55D53">
      <w:pPr>
        <w:jc w:val="both"/>
        <w:rPr>
          <w:rFonts w:ascii="Arial" w:hAnsi="Arial" w:cs="Arial"/>
          <w:sz w:val="22"/>
          <w:szCs w:val="22"/>
        </w:rPr>
      </w:pPr>
      <w:r w:rsidRPr="00F55D53">
        <w:rPr>
          <w:rFonts w:ascii="Arial" w:hAnsi="Arial" w:cs="Arial"/>
          <w:sz w:val="22"/>
          <w:szCs w:val="22"/>
        </w:rPr>
        <w:t xml:space="preserve">Smaller-scale systems, </w:t>
      </w:r>
      <w:r w:rsidRPr="00F55D53">
        <w:rPr>
          <w:rFonts w:ascii="Arial" w:hAnsi="Arial" w:cs="Arial"/>
          <w:sz w:val="22"/>
          <w:szCs w:val="22"/>
          <w:u w:val="single"/>
        </w:rPr>
        <w:t>[</w:t>
      </w:r>
      <w:r w:rsidRPr="00F55D53">
        <w:rPr>
          <w:rFonts w:ascii="Arial" w:hAnsi="Arial" w:cs="Arial"/>
          <w:strike/>
          <w:sz w:val="22"/>
          <w:szCs w:val="22"/>
        </w:rPr>
        <w:t>ranging from 0.3</w:t>
      </w:r>
      <w:r w:rsidRPr="00F55D53">
        <w:rPr>
          <w:rFonts w:ascii="Arial" w:hAnsi="Arial" w:cs="Arial"/>
          <w:sz w:val="22"/>
          <w:szCs w:val="22"/>
        </w:rPr>
        <w:t xml:space="preserve">] </w:t>
      </w:r>
      <w:r w:rsidRPr="00F55D53">
        <w:rPr>
          <w:rFonts w:ascii="Arial" w:hAnsi="Arial" w:cs="Arial"/>
          <w:b/>
          <w:bCs/>
          <w:sz w:val="22"/>
          <w:szCs w:val="22"/>
          <w:u w:val="single"/>
        </w:rPr>
        <w:t>less than or equal</w:t>
      </w:r>
      <w:r w:rsidRPr="00F55D53">
        <w:rPr>
          <w:rFonts w:ascii="Arial" w:hAnsi="Arial" w:cs="Arial"/>
          <w:sz w:val="22"/>
          <w:szCs w:val="22"/>
        </w:rPr>
        <w:t xml:space="preserve"> to 5 MW, can provide a suitable power range for demonstrating the different technology developments and approaches that may be used in an integrated H</w:t>
      </w:r>
      <w:r w:rsidRPr="00F55D53">
        <w:rPr>
          <w:rFonts w:ascii="Arial" w:hAnsi="Arial" w:cs="Arial"/>
          <w:sz w:val="22"/>
          <w:szCs w:val="22"/>
          <w:vertAlign w:val="subscript"/>
        </w:rPr>
        <w:t>2</w:t>
      </w:r>
      <w:r w:rsidRPr="00F55D53">
        <w:rPr>
          <w:rFonts w:ascii="Arial" w:hAnsi="Arial" w:cs="Arial"/>
          <w:sz w:val="22"/>
          <w:szCs w:val="22"/>
        </w:rPr>
        <w:t xml:space="preserve">-blended generation and NOx mitigation system. </w:t>
      </w:r>
    </w:p>
    <w:p w14:paraId="4C012C3C" w14:textId="640AD9DA" w:rsidR="00034A77" w:rsidRDefault="00034A77" w:rsidP="00F55D53">
      <w:pPr>
        <w:jc w:val="both"/>
        <w:rPr>
          <w:rFonts w:ascii="Arial" w:hAnsi="Arial" w:cs="Arial"/>
          <w:sz w:val="22"/>
          <w:szCs w:val="22"/>
        </w:rPr>
      </w:pPr>
    </w:p>
    <w:p w14:paraId="370563C8" w14:textId="77777777" w:rsidR="00034A77" w:rsidRPr="002556AD" w:rsidRDefault="00034A77" w:rsidP="00034A77">
      <w:pPr>
        <w:keepNext/>
        <w:numPr>
          <w:ilvl w:val="0"/>
          <w:numId w:val="6"/>
        </w:numPr>
        <w:spacing w:after="160"/>
        <w:ind w:right="720"/>
        <w:jc w:val="both"/>
        <w:rPr>
          <w:rFonts w:ascii="Arial" w:eastAsiaTheme="majorEastAsia" w:hAnsi="Arial" w:cs="Arial"/>
          <w:b/>
          <w:bCs/>
          <w:color w:val="000000" w:themeColor="text1"/>
          <w:sz w:val="22"/>
          <w:szCs w:val="22"/>
        </w:rPr>
      </w:pPr>
      <w:r w:rsidRPr="4D24F107">
        <w:rPr>
          <w:rFonts w:ascii="Arial" w:hAnsi="Arial" w:cs="Arial"/>
          <w:b/>
          <w:bCs/>
          <w:sz w:val="22"/>
          <w:szCs w:val="22"/>
        </w:rPr>
        <w:t xml:space="preserve">Page 8, Section 1.C. Project Focus.  </w:t>
      </w:r>
    </w:p>
    <w:p w14:paraId="7AA22BC1" w14:textId="51CEAC06" w:rsidR="009148E3" w:rsidRPr="009148E3" w:rsidRDefault="009148E3" w:rsidP="009148E3">
      <w:pPr>
        <w:jc w:val="both"/>
        <w:rPr>
          <w:rFonts w:ascii="Arial" w:hAnsi="Arial" w:cs="Arial"/>
          <w:sz w:val="22"/>
          <w:szCs w:val="22"/>
        </w:rPr>
      </w:pPr>
      <w:r w:rsidRPr="7A0BB864">
        <w:rPr>
          <w:rFonts w:ascii="Arial" w:hAnsi="Arial" w:cs="Arial"/>
          <w:sz w:val="22"/>
          <w:szCs w:val="22"/>
        </w:rPr>
        <w:t xml:space="preserve">Eligible power generation technologies must be gas-fired </w:t>
      </w:r>
      <w:r w:rsidRPr="7A0BB864">
        <w:rPr>
          <w:rFonts w:ascii="Arial" w:hAnsi="Arial" w:cs="Arial"/>
          <w:b/>
          <w:bCs/>
          <w:sz w:val="22"/>
          <w:szCs w:val="22"/>
          <w:u w:val="single"/>
        </w:rPr>
        <w:t>systems with prime movers that are generally categorized as internal combustion engines (engines in which fuel reacts with</w:t>
      </w:r>
      <w:r w:rsidR="5C7757C8" w:rsidRPr="7A0BB864">
        <w:rPr>
          <w:rFonts w:ascii="Arial" w:hAnsi="Arial" w:cs="Arial"/>
          <w:b/>
          <w:bCs/>
          <w:sz w:val="22"/>
          <w:szCs w:val="22"/>
          <w:u w:val="single"/>
        </w:rPr>
        <w:t xml:space="preserve"> an</w:t>
      </w:r>
      <w:r w:rsidRPr="7A0BB864">
        <w:rPr>
          <w:rFonts w:ascii="Arial" w:hAnsi="Arial" w:cs="Arial"/>
          <w:b/>
          <w:bCs/>
          <w:sz w:val="22"/>
          <w:szCs w:val="22"/>
          <w:u w:val="single"/>
        </w:rPr>
        <w:t xml:space="preserve"> oxidizer, usually air, at high temperature to generate work) </w:t>
      </w:r>
      <w:r w:rsidRPr="7A0BB864">
        <w:rPr>
          <w:rFonts w:ascii="Arial" w:hAnsi="Arial" w:cs="Arial"/>
          <w:sz w:val="22"/>
          <w:szCs w:val="22"/>
        </w:rPr>
        <w:t>and have a nameplate capacity [</w:t>
      </w:r>
      <w:r w:rsidRPr="7A0BB864">
        <w:rPr>
          <w:rFonts w:ascii="Arial" w:hAnsi="Arial" w:cs="Arial"/>
          <w:strike/>
          <w:sz w:val="22"/>
          <w:szCs w:val="22"/>
        </w:rPr>
        <w:t>between 0.3</w:t>
      </w:r>
      <w:r w:rsidRPr="7A0BB864">
        <w:rPr>
          <w:rFonts w:ascii="Arial" w:hAnsi="Arial" w:cs="Arial"/>
          <w:sz w:val="22"/>
          <w:szCs w:val="22"/>
        </w:rPr>
        <w:t>]</w:t>
      </w:r>
      <w:r w:rsidRPr="7A0BB864">
        <w:rPr>
          <w:rFonts w:ascii="Arial" w:hAnsi="Arial" w:cs="Arial"/>
          <w:b/>
          <w:bCs/>
          <w:sz w:val="22"/>
          <w:szCs w:val="22"/>
          <w:u w:val="single"/>
        </w:rPr>
        <w:t xml:space="preserve"> less than or equal</w:t>
      </w:r>
      <w:r w:rsidRPr="7A0BB864">
        <w:rPr>
          <w:rFonts w:ascii="Arial" w:hAnsi="Arial" w:cs="Arial"/>
          <w:sz w:val="22"/>
          <w:szCs w:val="22"/>
        </w:rPr>
        <w:t xml:space="preserve"> to 5 MW</w:t>
      </w:r>
      <w:r w:rsidRPr="7A0BB864">
        <w:rPr>
          <w:rFonts w:ascii="Arial" w:hAnsi="Arial" w:cs="Arial"/>
          <w:b/>
          <w:bCs/>
          <w:sz w:val="22"/>
          <w:szCs w:val="22"/>
          <w:u w:val="single"/>
        </w:rPr>
        <w:t>. Examples of eligible prime movers include:</w:t>
      </w:r>
      <w:r w:rsidRPr="7A0BB864">
        <w:rPr>
          <w:rFonts w:ascii="Arial" w:hAnsi="Arial" w:cs="Arial"/>
          <w:sz w:val="22"/>
          <w:szCs w:val="22"/>
        </w:rPr>
        <w:t xml:space="preserve"> [</w:t>
      </w:r>
      <w:r w:rsidRPr="7A0BB864">
        <w:rPr>
          <w:rFonts w:ascii="Arial" w:hAnsi="Arial" w:cs="Arial"/>
          <w:strike/>
          <w:sz w:val="22"/>
          <w:szCs w:val="22"/>
        </w:rPr>
        <w:t>from the prime mover, which is limited to:</w:t>
      </w:r>
      <w:r w:rsidRPr="7A0BB864">
        <w:rPr>
          <w:rFonts w:ascii="Arial" w:hAnsi="Arial" w:cs="Arial"/>
          <w:sz w:val="22"/>
          <w:szCs w:val="22"/>
        </w:rPr>
        <w:t>]</w:t>
      </w:r>
    </w:p>
    <w:p w14:paraId="3A7581E0" w14:textId="77777777" w:rsidR="009148E3" w:rsidRPr="009148E3" w:rsidRDefault="009148E3" w:rsidP="009148E3">
      <w:pPr>
        <w:pStyle w:val="ListParagraph"/>
        <w:numPr>
          <w:ilvl w:val="0"/>
          <w:numId w:val="28"/>
        </w:numPr>
        <w:spacing w:after="120"/>
        <w:contextualSpacing w:val="0"/>
        <w:jc w:val="both"/>
        <w:rPr>
          <w:rFonts w:ascii="Arial" w:hAnsi="Arial" w:cs="Arial"/>
          <w:sz w:val="22"/>
          <w:szCs w:val="22"/>
        </w:rPr>
      </w:pPr>
      <w:r w:rsidRPr="009148E3">
        <w:rPr>
          <w:rFonts w:ascii="Arial" w:hAnsi="Arial" w:cs="Arial"/>
          <w:sz w:val="22"/>
          <w:szCs w:val="22"/>
        </w:rPr>
        <w:t xml:space="preserve">Microturbines, </w:t>
      </w:r>
      <w:r w:rsidRPr="009148E3">
        <w:rPr>
          <w:rFonts w:ascii="Arial" w:hAnsi="Arial" w:cs="Arial"/>
          <w:b/>
          <w:bCs/>
          <w:sz w:val="22"/>
          <w:szCs w:val="22"/>
          <w:u w:val="single"/>
        </w:rPr>
        <w:t xml:space="preserve">which are a small-scale form of gas turbines, </w:t>
      </w:r>
      <w:r w:rsidRPr="009148E3">
        <w:rPr>
          <w:rFonts w:ascii="Arial" w:hAnsi="Arial" w:cs="Arial"/>
          <w:sz w:val="22"/>
          <w:szCs w:val="22"/>
        </w:rPr>
        <w:t>or</w:t>
      </w:r>
    </w:p>
    <w:p w14:paraId="49044478" w14:textId="79BB94C8" w:rsidR="009148E3" w:rsidRDefault="009148E3" w:rsidP="009148E3">
      <w:pPr>
        <w:pStyle w:val="ListParagraph"/>
        <w:numPr>
          <w:ilvl w:val="0"/>
          <w:numId w:val="28"/>
        </w:numPr>
        <w:spacing w:after="120"/>
        <w:contextualSpacing w:val="0"/>
        <w:jc w:val="both"/>
        <w:rPr>
          <w:rFonts w:ascii="Arial" w:hAnsi="Arial" w:cs="Arial"/>
          <w:sz w:val="22"/>
          <w:szCs w:val="22"/>
        </w:rPr>
      </w:pPr>
      <w:r w:rsidRPr="009148E3">
        <w:rPr>
          <w:rFonts w:ascii="Arial" w:hAnsi="Arial" w:cs="Arial"/>
          <w:sz w:val="22"/>
          <w:szCs w:val="22"/>
        </w:rPr>
        <w:t>[</w:t>
      </w:r>
      <w:r w:rsidRPr="009148E3">
        <w:rPr>
          <w:rFonts w:ascii="Arial" w:hAnsi="Arial" w:cs="Arial"/>
          <w:strike/>
          <w:sz w:val="22"/>
          <w:szCs w:val="22"/>
        </w:rPr>
        <w:t>Internal</w:t>
      </w:r>
      <w:r w:rsidRPr="009148E3">
        <w:rPr>
          <w:rFonts w:ascii="Arial" w:hAnsi="Arial" w:cs="Arial"/>
          <w:sz w:val="22"/>
          <w:szCs w:val="22"/>
        </w:rPr>
        <w:t xml:space="preserve">] </w:t>
      </w:r>
      <w:r w:rsidRPr="009148E3">
        <w:rPr>
          <w:rFonts w:ascii="Arial" w:hAnsi="Arial" w:cs="Arial"/>
          <w:b/>
          <w:bCs/>
          <w:sz w:val="22"/>
          <w:szCs w:val="22"/>
          <w:u w:val="single"/>
        </w:rPr>
        <w:t>Reciprocating</w:t>
      </w:r>
      <w:r w:rsidRPr="009148E3">
        <w:rPr>
          <w:rFonts w:ascii="Arial" w:hAnsi="Arial" w:cs="Arial"/>
          <w:sz w:val="22"/>
          <w:szCs w:val="22"/>
        </w:rPr>
        <w:t xml:space="preserve"> combustion engines.</w:t>
      </w:r>
    </w:p>
    <w:p w14:paraId="5E6DF618" w14:textId="77777777" w:rsidR="00554409" w:rsidRPr="00554409" w:rsidRDefault="00554409" w:rsidP="00554409">
      <w:pPr>
        <w:jc w:val="both"/>
        <w:rPr>
          <w:rFonts w:ascii="Arial" w:hAnsi="Arial" w:cs="Arial"/>
          <w:sz w:val="22"/>
          <w:szCs w:val="22"/>
        </w:rPr>
      </w:pPr>
      <w:r w:rsidRPr="4F9E43E8">
        <w:rPr>
          <w:rFonts w:ascii="Arial" w:hAnsi="Arial" w:cs="Arial"/>
          <w:sz w:val="22"/>
          <w:szCs w:val="22"/>
        </w:rPr>
        <w:lastRenderedPageBreak/>
        <w:t xml:space="preserve">Minimum Technical Requirements: </w:t>
      </w:r>
    </w:p>
    <w:p w14:paraId="788D43C6" w14:textId="77777777" w:rsidR="00554409" w:rsidRPr="00554409" w:rsidRDefault="00554409" w:rsidP="00554409">
      <w:pPr>
        <w:pStyle w:val="ListParagraph"/>
        <w:spacing w:after="120"/>
        <w:jc w:val="both"/>
        <w:rPr>
          <w:rFonts w:ascii="Arial" w:hAnsi="Arial" w:cs="Arial"/>
          <w:sz w:val="22"/>
          <w:szCs w:val="22"/>
        </w:rPr>
      </w:pPr>
    </w:p>
    <w:p w14:paraId="6D010A63" w14:textId="7A21AFEC" w:rsidR="00554409" w:rsidRPr="00554409" w:rsidRDefault="00554409" w:rsidP="00554409">
      <w:pPr>
        <w:pStyle w:val="ListParagraph"/>
        <w:numPr>
          <w:ilvl w:val="0"/>
          <w:numId w:val="30"/>
        </w:numPr>
        <w:spacing w:after="120"/>
        <w:jc w:val="both"/>
        <w:rPr>
          <w:rFonts w:ascii="Arial" w:hAnsi="Arial" w:cs="Arial"/>
          <w:sz w:val="22"/>
          <w:szCs w:val="22"/>
        </w:rPr>
      </w:pPr>
      <w:r w:rsidRPr="4F9E43E8">
        <w:rPr>
          <w:rFonts w:ascii="Arial" w:hAnsi="Arial" w:cs="Arial"/>
          <w:sz w:val="22"/>
          <w:szCs w:val="22"/>
        </w:rPr>
        <w:t xml:space="preserve">System emissions must remain compliant with the </w:t>
      </w:r>
      <w:r w:rsidRPr="4F9E43E8">
        <w:rPr>
          <w:rFonts w:ascii="Arial" w:hAnsi="Arial" w:cs="Arial"/>
          <w:b/>
          <w:bCs/>
          <w:sz w:val="22"/>
          <w:szCs w:val="22"/>
          <w:u w:val="single"/>
        </w:rPr>
        <w:t>applicable</w:t>
      </w:r>
      <w:r w:rsidRPr="4F9E43E8">
        <w:rPr>
          <w:rFonts w:ascii="Arial" w:hAnsi="Arial" w:cs="Arial"/>
          <w:sz w:val="22"/>
          <w:szCs w:val="22"/>
        </w:rPr>
        <w:t xml:space="preserve"> electric generation emissions standards set by the local air district in which the demonstration is located</w:t>
      </w:r>
      <w:r w:rsidRPr="4F9E43E8">
        <w:rPr>
          <w:rFonts w:ascii="Arial" w:hAnsi="Arial" w:cs="Arial"/>
          <w:b/>
          <w:bCs/>
          <w:sz w:val="22"/>
          <w:szCs w:val="22"/>
          <w:u w:val="single"/>
        </w:rPr>
        <w:t>, or by the California Air Resources Board (CARB) for technology power sizes that would normally be exempt from the local air district standards</w:t>
      </w:r>
      <w:r w:rsidR="2A30EAAC" w:rsidRPr="4F9E43E8">
        <w:rPr>
          <w:rFonts w:ascii="Arial" w:hAnsi="Arial" w:cs="Arial"/>
          <w:b/>
          <w:bCs/>
          <w:sz w:val="22"/>
          <w:szCs w:val="22"/>
          <w:u w:val="single"/>
        </w:rPr>
        <w:t>.</w:t>
      </w:r>
      <w:r w:rsidRPr="4F9E43E8">
        <w:rPr>
          <w:rFonts w:ascii="Arial" w:hAnsi="Arial" w:cs="Arial"/>
          <w:b/>
          <w:bCs/>
          <w:sz w:val="22"/>
          <w:szCs w:val="22"/>
          <w:u w:val="single"/>
          <w:vertAlign w:val="superscript"/>
        </w:rPr>
        <w:t>21</w:t>
      </w:r>
      <w:r w:rsidRPr="4F9E43E8">
        <w:rPr>
          <w:rFonts w:ascii="Arial" w:hAnsi="Arial" w:cs="Arial"/>
          <w:sz w:val="22"/>
          <w:szCs w:val="22"/>
        </w:rPr>
        <w:t xml:space="preserve"> For reference, the [</w:t>
      </w:r>
      <w:r w:rsidRPr="4F9E43E8">
        <w:rPr>
          <w:rFonts w:ascii="Arial" w:hAnsi="Arial" w:cs="Arial"/>
          <w:strike/>
          <w:sz w:val="22"/>
          <w:szCs w:val="22"/>
        </w:rPr>
        <w:t>California Air Resources Board (CARB)</w:t>
      </w:r>
      <w:r w:rsidR="30EA0588" w:rsidRPr="4F9E43E8">
        <w:rPr>
          <w:rFonts w:ascii="Arial" w:hAnsi="Arial" w:cs="Arial"/>
          <w:sz w:val="22"/>
          <w:szCs w:val="22"/>
        </w:rPr>
        <w:t>]</w:t>
      </w:r>
      <w:r w:rsidRPr="4F9E43E8">
        <w:rPr>
          <w:rFonts w:ascii="Arial" w:hAnsi="Arial" w:cs="Arial"/>
          <w:sz w:val="22"/>
          <w:szCs w:val="22"/>
        </w:rPr>
        <w:t xml:space="preserve"> </w:t>
      </w:r>
      <w:r w:rsidRPr="4F9E43E8">
        <w:rPr>
          <w:rFonts w:ascii="Arial" w:hAnsi="Arial" w:cs="Arial"/>
          <w:b/>
          <w:bCs/>
          <w:sz w:val="22"/>
          <w:szCs w:val="22"/>
          <w:u w:val="single"/>
        </w:rPr>
        <w:t>CARB</w:t>
      </w:r>
      <w:r w:rsidRPr="4F9E43E8">
        <w:rPr>
          <w:rFonts w:ascii="Arial" w:hAnsi="Arial" w:cs="Arial"/>
          <w:sz w:val="22"/>
          <w:szCs w:val="22"/>
        </w:rPr>
        <w:t xml:space="preserve"> Guidance for the Permitting of Electrical Generation Technologies document may be used. (https://ww2.arb.ca.gov/sites/default/files/2020-08/guidelines.pdf)</w:t>
      </w:r>
    </w:p>
    <w:p w14:paraId="2C47AB1A" w14:textId="05BDE211" w:rsidR="00554409" w:rsidRPr="00554409" w:rsidRDefault="00554409" w:rsidP="00554409">
      <w:pPr>
        <w:spacing w:after="120"/>
        <w:ind w:left="720"/>
        <w:jc w:val="both"/>
        <w:rPr>
          <w:rFonts w:ascii="Arial" w:hAnsi="Arial" w:cs="Arial"/>
          <w:sz w:val="22"/>
          <w:szCs w:val="22"/>
        </w:rPr>
      </w:pPr>
      <w:r w:rsidRPr="4F9E43E8">
        <w:rPr>
          <w:rFonts w:ascii="Arial" w:hAnsi="Arial" w:cs="Arial"/>
          <w:sz w:val="22"/>
          <w:szCs w:val="22"/>
        </w:rPr>
        <w:t xml:space="preserve">Footnote 21: </w:t>
      </w:r>
      <w:r w:rsidRPr="4F9E43E8">
        <w:rPr>
          <w:rFonts w:ascii="Arial" w:hAnsi="Arial" w:cs="Arial"/>
          <w:b/>
          <w:bCs/>
          <w:sz w:val="22"/>
          <w:szCs w:val="22"/>
          <w:u w:val="single"/>
        </w:rPr>
        <w:t xml:space="preserve">Pursuant to this solicitation, these exempted systems generally include microturbines up to 250 kW and engines less than 37 kW. For reference, please see CARB’s Distributed Generation Certification Program: </w:t>
      </w:r>
      <w:hyperlink r:id="rId12">
        <w:r w:rsidRPr="4F9E43E8">
          <w:rPr>
            <w:rStyle w:val="Hyperlink"/>
            <w:rFonts w:ascii="Arial" w:hAnsi="Arial" w:cs="Arial"/>
            <w:b/>
            <w:bCs/>
            <w:sz w:val="22"/>
            <w:szCs w:val="22"/>
          </w:rPr>
          <w:t>https://ww2.arb.ca.gov/our-work/programs/dgcert/about</w:t>
        </w:r>
      </w:hyperlink>
      <w:r w:rsidR="7698C032" w:rsidRPr="4F9E43E8">
        <w:rPr>
          <w:rFonts w:ascii="Arial" w:hAnsi="Arial" w:cs="Arial"/>
          <w:b/>
          <w:bCs/>
          <w:sz w:val="22"/>
          <w:szCs w:val="22"/>
        </w:rPr>
        <w:t>.</w:t>
      </w:r>
    </w:p>
    <w:p w14:paraId="231CC68C" w14:textId="2045D912" w:rsidR="00554409" w:rsidRDefault="00554409" w:rsidP="00554409">
      <w:pPr>
        <w:spacing w:after="120"/>
        <w:jc w:val="both"/>
        <w:rPr>
          <w:rFonts w:ascii="Arial" w:hAnsi="Arial" w:cs="Arial"/>
          <w:sz w:val="22"/>
          <w:szCs w:val="22"/>
        </w:rPr>
      </w:pPr>
    </w:p>
    <w:p w14:paraId="5CB01F0F" w14:textId="6BA47430" w:rsidR="00554409" w:rsidRDefault="00554409" w:rsidP="00554409">
      <w:pPr>
        <w:spacing w:after="120"/>
        <w:jc w:val="both"/>
        <w:rPr>
          <w:rFonts w:ascii="Arial" w:hAnsi="Arial" w:cs="Arial"/>
          <w:sz w:val="22"/>
          <w:szCs w:val="22"/>
        </w:rPr>
      </w:pPr>
    </w:p>
    <w:p w14:paraId="1F0A4B4D" w14:textId="77777777" w:rsidR="00554409" w:rsidRPr="00554409" w:rsidRDefault="00554409" w:rsidP="00554409">
      <w:pPr>
        <w:spacing w:after="120"/>
        <w:jc w:val="both"/>
        <w:rPr>
          <w:rFonts w:ascii="Arial" w:hAnsi="Arial" w:cs="Arial"/>
          <w:sz w:val="22"/>
          <w:szCs w:val="22"/>
        </w:rPr>
      </w:pPr>
    </w:p>
    <w:p w14:paraId="7AAC62FB" w14:textId="4C9F5DB5" w:rsidR="00034A77" w:rsidRPr="00034A77" w:rsidRDefault="00034A77" w:rsidP="00034A77">
      <w:pPr>
        <w:rPr>
          <w:rFonts w:ascii="Arial" w:eastAsiaTheme="majorEastAsia" w:hAnsi="Arial" w:cs="Arial"/>
          <w:b/>
          <w:bCs/>
          <w:sz w:val="22"/>
          <w:szCs w:val="22"/>
        </w:rPr>
      </w:pPr>
      <w:r>
        <w:rPr>
          <w:rFonts w:ascii="Arial" w:eastAsiaTheme="majorEastAsia" w:hAnsi="Arial" w:cs="Arial"/>
          <w:b/>
          <w:bCs/>
          <w:sz w:val="22"/>
          <w:szCs w:val="22"/>
        </w:rPr>
        <w:t xml:space="preserve">Modification #2: </w:t>
      </w:r>
      <w:r w:rsidRPr="00034A77">
        <w:rPr>
          <w:rFonts w:ascii="Arial" w:eastAsiaTheme="majorEastAsia" w:hAnsi="Arial" w:cs="Arial"/>
          <w:b/>
          <w:bCs/>
          <w:sz w:val="22"/>
          <w:szCs w:val="22"/>
        </w:rPr>
        <w:t>Updating definitions for Key Words/ Terms.</w:t>
      </w:r>
    </w:p>
    <w:p w14:paraId="45268ACE" w14:textId="77777777" w:rsidR="00A24FFB" w:rsidRPr="00F55D53" w:rsidDel="000F4D6F" w:rsidRDefault="00A24FFB" w:rsidP="00F55D53">
      <w:pPr>
        <w:pStyle w:val="ListParagraph"/>
        <w:ind w:left="360"/>
        <w:rPr>
          <w:rFonts w:ascii="Arial" w:eastAsiaTheme="majorEastAsia" w:hAnsi="Arial" w:cs="Arial"/>
          <w:b/>
          <w:sz w:val="22"/>
          <w:szCs w:val="22"/>
        </w:rPr>
      </w:pPr>
    </w:p>
    <w:p w14:paraId="407AB451" w14:textId="25A10DEC" w:rsidR="00CC0C7A" w:rsidRPr="00361062" w:rsidRDefault="00CC0C7A" w:rsidP="00554409">
      <w:pPr>
        <w:pStyle w:val="ListParagraph"/>
        <w:numPr>
          <w:ilvl w:val="0"/>
          <w:numId w:val="30"/>
        </w:numPr>
        <w:rPr>
          <w:rFonts w:ascii="Arial" w:eastAsiaTheme="majorEastAsia" w:hAnsi="Arial" w:cs="Arial"/>
          <w:b/>
          <w:bCs/>
          <w:sz w:val="22"/>
          <w:szCs w:val="22"/>
        </w:rPr>
      </w:pPr>
      <w:r w:rsidRPr="00361062">
        <w:rPr>
          <w:rFonts w:ascii="Arial" w:hAnsi="Arial" w:cs="Arial"/>
          <w:b/>
          <w:bCs/>
          <w:sz w:val="22"/>
          <w:szCs w:val="22"/>
        </w:rPr>
        <w:t xml:space="preserve">Page </w:t>
      </w:r>
      <w:r w:rsidR="00A24FFB">
        <w:rPr>
          <w:rFonts w:ascii="Arial" w:hAnsi="Arial" w:cs="Arial"/>
          <w:b/>
          <w:bCs/>
          <w:sz w:val="22"/>
          <w:szCs w:val="22"/>
        </w:rPr>
        <w:t>6</w:t>
      </w:r>
      <w:r w:rsidRPr="00361062">
        <w:rPr>
          <w:rFonts w:ascii="Arial" w:hAnsi="Arial" w:cs="Arial"/>
          <w:b/>
          <w:bCs/>
          <w:sz w:val="22"/>
          <w:szCs w:val="22"/>
        </w:rPr>
        <w:t>, Section I.B.</w:t>
      </w:r>
      <w:r w:rsidRPr="00361062">
        <w:rPr>
          <w:rFonts w:ascii="Arial" w:eastAsiaTheme="majorEastAsia" w:hAnsi="Arial" w:cs="Arial"/>
          <w:b/>
          <w:bCs/>
          <w:sz w:val="22"/>
          <w:szCs w:val="22"/>
        </w:rPr>
        <w:t xml:space="preserve"> KEY WORDS/TERMS</w:t>
      </w:r>
    </w:p>
    <w:p w14:paraId="56CF81EB" w14:textId="160EB274" w:rsidR="00CC0C7A" w:rsidRPr="00361062" w:rsidRDefault="00CC0C7A" w:rsidP="00F87A70">
      <w:pPr>
        <w:ind w:left="360"/>
        <w:rPr>
          <w:rFonts w:ascii="Arial" w:eastAsiaTheme="majorEastAsia" w:hAnsi="Arial" w:cs="Arial"/>
          <w:sz w:val="22"/>
          <w:szCs w:val="22"/>
        </w:rPr>
      </w:pPr>
    </w:p>
    <w:tbl>
      <w:tblPr>
        <w:tblStyle w:val="ListTable31"/>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0"/>
        <w:gridCol w:w="6897"/>
      </w:tblGrid>
      <w:tr w:rsidR="00067708" w:rsidRPr="008A6BE6" w14:paraId="25081B71" w14:textId="77777777" w:rsidTr="00067708">
        <w:trPr>
          <w:cnfStyle w:val="100000000000" w:firstRow="1" w:lastRow="0" w:firstColumn="0" w:lastColumn="0" w:oddVBand="0" w:evenVBand="0" w:oddHBand="0"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6A6A6" w:themeFill="background1" w:themeFillShade="A6"/>
          </w:tcPr>
          <w:p w14:paraId="3886E985" w14:textId="77777777" w:rsidR="00067708" w:rsidRPr="008A6BE6" w:rsidRDefault="00067708">
            <w:pPr>
              <w:rPr>
                <w:b w:val="0"/>
                <w:sz w:val="22"/>
                <w:szCs w:val="22"/>
              </w:rPr>
            </w:pPr>
            <w:r w:rsidRPr="008A6BE6">
              <w:rPr>
                <w:sz w:val="22"/>
                <w:szCs w:val="22"/>
              </w:rPr>
              <w:t>Word/Term</w:t>
            </w:r>
          </w:p>
        </w:tc>
        <w:tc>
          <w:tcPr>
            <w:tcW w:w="6897" w:type="dxa"/>
            <w:shd w:val="clear" w:color="auto" w:fill="A6A6A6" w:themeFill="background1" w:themeFillShade="A6"/>
          </w:tcPr>
          <w:p w14:paraId="2AB96298" w14:textId="3B6113E6" w:rsidR="00C90FD1" w:rsidRPr="008A6BE6" w:rsidRDefault="00067708">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A6BE6">
              <w:rPr>
                <w:sz w:val="22"/>
                <w:szCs w:val="22"/>
              </w:rPr>
              <w:t>Definition</w:t>
            </w:r>
          </w:p>
        </w:tc>
      </w:tr>
      <w:tr w:rsidR="00C90FD1" w:rsidRPr="008A6BE6" w14:paraId="1DD33DBD" w14:textId="77777777" w:rsidTr="00C90FD1">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265F3FEE" w14:textId="1FEB1690" w:rsidR="00C90FD1" w:rsidRPr="008A6BE6" w:rsidRDefault="00C90FD1" w:rsidP="00C90FD1">
            <w:pPr>
              <w:rPr>
                <w:b/>
                <w:sz w:val="22"/>
                <w:szCs w:val="22"/>
              </w:rPr>
            </w:pPr>
            <w:r w:rsidRPr="2997226A">
              <w:rPr>
                <w:rFonts w:eastAsia="Tahoma"/>
                <w:b/>
                <w:sz w:val="22"/>
                <w:szCs w:val="22"/>
                <w:u w:val="single"/>
              </w:rPr>
              <w:t>California Tribal Organization</w:t>
            </w:r>
          </w:p>
        </w:tc>
        <w:tc>
          <w:tcPr>
            <w:tcW w:w="6897" w:type="dxa"/>
            <w:shd w:val="clear" w:color="auto" w:fill="auto"/>
          </w:tcPr>
          <w:p w14:paraId="3718AF62" w14:textId="77777777" w:rsidR="00C90FD1" w:rsidRDefault="00C90FD1" w:rsidP="00C90FD1">
            <w:pPr>
              <w:cnfStyle w:val="000000100000" w:firstRow="0" w:lastRow="0" w:firstColumn="0" w:lastColumn="0" w:oddVBand="0" w:evenVBand="0" w:oddHBand="1" w:evenHBand="0" w:firstRowFirstColumn="0" w:firstRowLastColumn="0" w:lastRowFirstColumn="0" w:lastRowLastColumn="0"/>
              <w:rPr>
                <w:rFonts w:eastAsia="Tahoma"/>
                <w:b/>
                <w:sz w:val="22"/>
                <w:szCs w:val="22"/>
                <w:u w:val="single"/>
              </w:rPr>
            </w:pPr>
            <w:r w:rsidRPr="2997226A">
              <w:rPr>
                <w:rFonts w:eastAsia="Tahoma"/>
                <w:b/>
                <w:sz w:val="22"/>
                <w:szCs w:val="22"/>
                <w:u w:val="single"/>
              </w:rPr>
              <w:t>A corporation, association, or group controlled, sanctioned, or chartered by a California Native American tribe that is subject to its laws, the laws of the State of California, or the laws of the United States.</w:t>
            </w:r>
          </w:p>
          <w:p w14:paraId="2F244762" w14:textId="69F6AB5B" w:rsidR="00846EFB" w:rsidRPr="008A6BE6" w:rsidRDefault="00846EFB" w:rsidP="00C90FD1">
            <w:pPr>
              <w:cnfStyle w:val="000000100000" w:firstRow="0" w:lastRow="0" w:firstColumn="0" w:lastColumn="0" w:oddVBand="0" w:evenVBand="0" w:oddHBand="1" w:evenHBand="0" w:firstRowFirstColumn="0" w:firstRowLastColumn="0" w:lastRowFirstColumn="0" w:lastRowLastColumn="0"/>
              <w:rPr>
                <w:b/>
                <w:sz w:val="22"/>
                <w:szCs w:val="22"/>
              </w:rPr>
            </w:pPr>
          </w:p>
        </w:tc>
      </w:tr>
      <w:tr w:rsidR="00A24FFB" w:rsidRPr="00A24FFB" w14:paraId="6EBB02FC" w14:textId="77777777" w:rsidTr="00C90FD1">
        <w:trPr>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073FDE06" w14:textId="23A301D0" w:rsidR="00A24FFB" w:rsidRPr="00A24FFB" w:rsidRDefault="00A24FFB" w:rsidP="00A24FFB">
            <w:pPr>
              <w:rPr>
                <w:rFonts w:eastAsia="Tahoma"/>
                <w:b/>
                <w:sz w:val="22"/>
                <w:szCs w:val="22"/>
                <w:u w:val="single"/>
              </w:rPr>
            </w:pPr>
            <w:r w:rsidRPr="00A24FFB">
              <w:rPr>
                <w:rFonts w:eastAsia="Tahoma"/>
                <w:b/>
                <w:sz w:val="22"/>
                <w:szCs w:val="22"/>
                <w:u w:val="single"/>
              </w:rPr>
              <w:t>California Native American Tribe/Tribe</w:t>
            </w:r>
          </w:p>
        </w:tc>
        <w:tc>
          <w:tcPr>
            <w:tcW w:w="6897" w:type="dxa"/>
            <w:shd w:val="clear" w:color="auto" w:fill="auto"/>
          </w:tcPr>
          <w:p w14:paraId="13853534" w14:textId="77777777" w:rsidR="00A24FFB" w:rsidRDefault="00A24FFB" w:rsidP="00A24FFB">
            <w:pPr>
              <w:cnfStyle w:val="000000000000" w:firstRow="0" w:lastRow="0" w:firstColumn="0" w:lastColumn="0" w:oddVBand="0" w:evenVBand="0" w:oddHBand="0" w:evenHBand="0" w:firstRowFirstColumn="0" w:firstRowLastColumn="0" w:lastRowFirstColumn="0" w:lastRowLastColumn="0"/>
              <w:rPr>
                <w:rFonts w:eastAsia="Tahoma"/>
                <w:b/>
                <w:sz w:val="22"/>
                <w:szCs w:val="22"/>
                <w:u w:val="single"/>
              </w:rPr>
            </w:pPr>
            <w:r w:rsidRPr="00A24FFB">
              <w:rPr>
                <w:rFonts w:eastAsia="Tahoma"/>
                <w:b/>
                <w:sz w:val="22"/>
                <w:szCs w:val="22"/>
                <w:u w:val="single"/>
              </w:rPr>
              <w:t>A Native American Tribe located in California that is on the contact list maintained by the Native American Heritage Commission for the purposes of Chapter 905 of the Statutes of 2004.</w:t>
            </w:r>
          </w:p>
          <w:p w14:paraId="38354594" w14:textId="490D04FD" w:rsidR="00846EFB" w:rsidRPr="00A24FFB" w:rsidRDefault="00846EFB" w:rsidP="00A24FFB">
            <w:pPr>
              <w:cnfStyle w:val="000000000000" w:firstRow="0" w:lastRow="0" w:firstColumn="0" w:lastColumn="0" w:oddVBand="0" w:evenVBand="0" w:oddHBand="0" w:evenHBand="0" w:firstRowFirstColumn="0" w:firstRowLastColumn="0" w:lastRowFirstColumn="0" w:lastRowLastColumn="0"/>
              <w:rPr>
                <w:rFonts w:eastAsia="Tahoma"/>
                <w:b/>
                <w:sz w:val="22"/>
                <w:szCs w:val="22"/>
                <w:u w:val="single"/>
              </w:rPr>
            </w:pPr>
          </w:p>
        </w:tc>
      </w:tr>
    </w:tbl>
    <w:p w14:paraId="7D6CB6F6" w14:textId="77777777" w:rsidR="007B7B1B" w:rsidRPr="008A6BE6" w:rsidRDefault="007B7B1B" w:rsidP="005A7868">
      <w:pPr>
        <w:rPr>
          <w:rFonts w:ascii="Arial" w:hAnsi="Arial" w:cs="Arial"/>
          <w:b/>
          <w:sz w:val="10"/>
          <w:szCs w:val="10"/>
        </w:rPr>
      </w:pPr>
    </w:p>
    <w:tbl>
      <w:tblPr>
        <w:tblStyle w:val="ListTable31"/>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0"/>
        <w:gridCol w:w="6897"/>
      </w:tblGrid>
      <w:tr w:rsidR="007B7B1B" w:rsidRPr="008A6BE6" w14:paraId="3022B450" w14:textId="77777777" w:rsidTr="7A0BB864">
        <w:trPr>
          <w:cnfStyle w:val="100000000000" w:firstRow="1" w:lastRow="0" w:firstColumn="0" w:lastColumn="0" w:oddVBand="0" w:evenVBand="0" w:oddHBand="0"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tcBorders>
              <w:bottom w:val="single" w:sz="4" w:space="0" w:color="000000" w:themeColor="text1"/>
            </w:tcBorders>
            <w:shd w:val="clear" w:color="auto" w:fill="auto"/>
          </w:tcPr>
          <w:p w14:paraId="4BD6DE71" w14:textId="16FAF084" w:rsidR="007B7B1B" w:rsidRPr="008A6BE6" w:rsidRDefault="007B7B1B" w:rsidP="007B7B1B">
            <w:pPr>
              <w:rPr>
                <w:b w:val="0"/>
                <w:sz w:val="22"/>
                <w:szCs w:val="22"/>
              </w:rPr>
            </w:pPr>
            <w:r w:rsidRPr="6150358E">
              <w:rPr>
                <w:b w:val="0"/>
                <w:sz w:val="22"/>
                <w:szCs w:val="22"/>
              </w:rPr>
              <w:t>Disadvantaged Community</w:t>
            </w:r>
          </w:p>
        </w:tc>
        <w:tc>
          <w:tcPr>
            <w:tcW w:w="6897" w:type="dxa"/>
            <w:tcBorders>
              <w:bottom w:val="single" w:sz="4" w:space="0" w:color="000000" w:themeColor="text1"/>
            </w:tcBorders>
            <w:shd w:val="clear" w:color="auto" w:fill="auto"/>
          </w:tcPr>
          <w:p w14:paraId="0BE4B58D" w14:textId="77777777" w:rsidR="00A24FFB" w:rsidRPr="00A24FFB" w:rsidRDefault="00A24FFB" w:rsidP="00A24FFB">
            <w:pPr>
              <w:cnfStyle w:val="100000000000" w:firstRow="1" w:lastRow="0" w:firstColumn="0" w:lastColumn="0" w:oddVBand="0" w:evenVBand="0" w:oddHBand="0" w:evenHBand="0" w:firstRowFirstColumn="0" w:firstRowLastColumn="0" w:lastRowFirstColumn="0" w:lastRowLastColumn="0"/>
              <w:rPr>
                <w:sz w:val="22"/>
                <w:szCs w:val="22"/>
                <w:u w:val="single"/>
              </w:rPr>
            </w:pPr>
            <w:r w:rsidRPr="00A24FFB">
              <w:rPr>
                <w:sz w:val="22"/>
                <w:szCs w:val="22"/>
                <w:u w:val="single"/>
              </w:rPr>
              <w:t xml:space="preserve">These are communities that represent the 25% highest scoring census tracts in </w:t>
            </w:r>
            <w:proofErr w:type="spellStart"/>
            <w:r w:rsidRPr="00A24FFB">
              <w:rPr>
                <w:sz w:val="22"/>
                <w:szCs w:val="22"/>
                <w:u w:val="single"/>
              </w:rPr>
              <w:t>CalEnviroScreen</w:t>
            </w:r>
            <w:proofErr w:type="spellEnd"/>
            <w:r w:rsidRPr="00A24FFB">
              <w:rPr>
                <w:sz w:val="22"/>
                <w:szCs w:val="22"/>
                <w:u w:val="single"/>
              </w:rPr>
              <w:t xml:space="preserve"> 4.0, census tracts previously identified in the top 25% in </w:t>
            </w:r>
            <w:proofErr w:type="spellStart"/>
            <w:r w:rsidRPr="00A24FFB">
              <w:rPr>
                <w:sz w:val="22"/>
                <w:szCs w:val="22"/>
                <w:u w:val="single"/>
              </w:rPr>
              <w:t>CalEnviroScreen</w:t>
            </w:r>
            <w:proofErr w:type="spellEnd"/>
            <w:r w:rsidRPr="00A24FFB">
              <w:rPr>
                <w:sz w:val="22"/>
                <w:szCs w:val="22"/>
                <w:u w:val="single"/>
              </w:rPr>
              <w:t xml:space="preserve"> 3.0, census tracts with high amounts of pollution and low populations, and federally recognized tribal areas as identified by the Census in the 2021 American Indian Areas Related National Geodatabase. </w:t>
            </w:r>
          </w:p>
          <w:p w14:paraId="6015ACA0" w14:textId="77777777" w:rsidR="00A24FFB" w:rsidRPr="00A24FFB" w:rsidRDefault="00A24FFB" w:rsidP="00A24FFB">
            <w:pPr>
              <w:cnfStyle w:val="100000000000" w:firstRow="1" w:lastRow="0" w:firstColumn="0" w:lastColumn="0" w:oddVBand="0" w:evenVBand="0" w:oddHBand="0" w:evenHBand="0" w:firstRowFirstColumn="0" w:firstRowLastColumn="0" w:lastRowFirstColumn="0" w:lastRowLastColumn="0"/>
              <w:rPr>
                <w:sz w:val="22"/>
                <w:szCs w:val="22"/>
                <w:u w:val="single"/>
              </w:rPr>
            </w:pPr>
            <w:r w:rsidRPr="00A24FFB">
              <w:rPr>
                <w:sz w:val="22"/>
                <w:szCs w:val="22"/>
                <w:u w:val="single"/>
              </w:rPr>
              <w:t>(https://oehha.ca.gov/calenviroscreen/sb535)</w:t>
            </w:r>
          </w:p>
          <w:p w14:paraId="3A8C5E20" w14:textId="77777777" w:rsidR="00A24FFB" w:rsidRPr="00A24FFB" w:rsidRDefault="00A24FFB" w:rsidP="00A24FFB">
            <w:pPr>
              <w:cnfStyle w:val="100000000000" w:firstRow="1" w:lastRow="0" w:firstColumn="0" w:lastColumn="0" w:oddVBand="0" w:evenVBand="0" w:oddHBand="0" w:evenHBand="0" w:firstRowFirstColumn="0" w:firstRowLastColumn="0" w:lastRowFirstColumn="0" w:lastRowLastColumn="0"/>
              <w:rPr>
                <w:b w:val="0"/>
                <w:bCs w:val="0"/>
                <w:strike/>
                <w:sz w:val="22"/>
                <w:szCs w:val="22"/>
              </w:rPr>
            </w:pPr>
            <w:r w:rsidRPr="7A0BB864">
              <w:rPr>
                <w:b w:val="0"/>
                <w:bCs w:val="0"/>
                <w:sz w:val="22"/>
                <w:szCs w:val="22"/>
              </w:rPr>
              <w:t>[</w:t>
            </w:r>
            <w:r w:rsidRPr="7A0BB864">
              <w:rPr>
                <w:b w:val="0"/>
                <w:bCs w:val="0"/>
                <w:strike/>
                <w:sz w:val="22"/>
                <w:szCs w:val="22"/>
              </w:rPr>
              <w:t xml:space="preserve">These are communities in the top 25% scoring areas from </w:t>
            </w:r>
            <w:proofErr w:type="spellStart"/>
            <w:r w:rsidRPr="7A0BB864">
              <w:rPr>
                <w:b w:val="0"/>
                <w:bCs w:val="0"/>
                <w:strike/>
                <w:sz w:val="22"/>
                <w:szCs w:val="22"/>
              </w:rPr>
              <w:t>CalEnviroScreen</w:t>
            </w:r>
            <w:proofErr w:type="spellEnd"/>
            <w:r w:rsidRPr="7A0BB864">
              <w:rPr>
                <w:b w:val="0"/>
                <w:bCs w:val="0"/>
                <w:strike/>
                <w:sz w:val="22"/>
                <w:szCs w:val="22"/>
              </w:rPr>
              <w:t xml:space="preserve"> along with other areas with high amounts of pollution and low populations.</w:t>
            </w:r>
          </w:p>
          <w:p w14:paraId="0D206DD8" w14:textId="3603CFF6" w:rsidR="007B7B1B" w:rsidRPr="008A6BE6" w:rsidRDefault="00A24FFB" w:rsidP="00A24FFB">
            <w:pPr>
              <w:cnfStyle w:val="100000000000" w:firstRow="1" w:lastRow="0" w:firstColumn="0" w:lastColumn="0" w:oddVBand="0" w:evenVBand="0" w:oddHBand="0" w:evenHBand="0" w:firstRowFirstColumn="0" w:firstRowLastColumn="0" w:lastRowFirstColumn="0" w:lastRowLastColumn="0"/>
              <w:rPr>
                <w:sz w:val="22"/>
                <w:szCs w:val="22"/>
              </w:rPr>
            </w:pPr>
            <w:r w:rsidRPr="7A0BB864">
              <w:rPr>
                <w:b w:val="0"/>
                <w:bCs w:val="0"/>
                <w:strike/>
                <w:sz w:val="22"/>
                <w:szCs w:val="22"/>
              </w:rPr>
              <w:t>(https://oehha.ca.gov/calenviroscreen/report/calenviroscreen-40)</w:t>
            </w:r>
            <w:r w:rsidRPr="7A0BB864">
              <w:rPr>
                <w:b w:val="0"/>
                <w:bCs w:val="0"/>
                <w:sz w:val="22"/>
                <w:szCs w:val="22"/>
              </w:rPr>
              <w:t>]</w:t>
            </w:r>
          </w:p>
        </w:tc>
      </w:tr>
      <w:tr w:rsidR="00A24FFB" w:rsidRPr="008A6BE6" w14:paraId="49D23E4C" w14:textId="77777777" w:rsidTr="7A0BB864">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440" w:type="dxa"/>
            <w:tcBorders>
              <w:left w:val="nil"/>
              <w:bottom w:val="nil"/>
              <w:right w:val="nil"/>
            </w:tcBorders>
            <w:shd w:val="clear" w:color="auto" w:fill="auto"/>
          </w:tcPr>
          <w:p w14:paraId="000D2305" w14:textId="77777777" w:rsidR="00A24FFB" w:rsidRPr="6150358E" w:rsidRDefault="00A24FFB" w:rsidP="007B7B1B">
            <w:pPr>
              <w:rPr>
                <w:sz w:val="22"/>
                <w:szCs w:val="22"/>
              </w:rPr>
            </w:pPr>
          </w:p>
        </w:tc>
        <w:tc>
          <w:tcPr>
            <w:tcW w:w="6897" w:type="dxa"/>
            <w:tcBorders>
              <w:left w:val="nil"/>
              <w:bottom w:val="nil"/>
              <w:right w:val="nil"/>
            </w:tcBorders>
            <w:shd w:val="clear" w:color="auto" w:fill="auto"/>
          </w:tcPr>
          <w:p w14:paraId="13053516" w14:textId="77777777" w:rsidR="00A24FFB" w:rsidRPr="00A24FFB" w:rsidRDefault="00A24FFB" w:rsidP="00A24FFB">
            <w:pPr>
              <w:cnfStyle w:val="000000100000" w:firstRow="0" w:lastRow="0" w:firstColumn="0" w:lastColumn="0" w:oddVBand="0" w:evenVBand="0" w:oddHBand="1" w:evenHBand="0" w:firstRowFirstColumn="0" w:firstRowLastColumn="0" w:lastRowFirstColumn="0" w:lastRowLastColumn="0"/>
              <w:rPr>
                <w:b/>
                <w:bCs/>
                <w:sz w:val="22"/>
                <w:szCs w:val="22"/>
                <w:u w:val="single"/>
              </w:rPr>
            </w:pPr>
          </w:p>
        </w:tc>
      </w:tr>
      <w:tr w:rsidR="00A24FFB" w:rsidRPr="008A6BE6" w14:paraId="34666B16" w14:textId="77777777" w:rsidTr="7A0BB864">
        <w:trPr>
          <w:trHeight w:val="235"/>
        </w:trPr>
        <w:tc>
          <w:tcPr>
            <w:cnfStyle w:val="000010000000" w:firstRow="0" w:lastRow="0" w:firstColumn="0" w:lastColumn="0" w:oddVBand="1" w:evenVBand="0" w:oddHBand="0" w:evenHBand="0" w:firstRowFirstColumn="0" w:firstRowLastColumn="0" w:lastRowFirstColumn="0" w:lastRowLastColumn="0"/>
            <w:tcW w:w="2440" w:type="dxa"/>
            <w:tcBorders>
              <w:top w:val="single" w:sz="4" w:space="0" w:color="000000" w:themeColor="text1"/>
            </w:tcBorders>
            <w:shd w:val="clear" w:color="auto" w:fill="auto"/>
          </w:tcPr>
          <w:p w14:paraId="3F118F75" w14:textId="6AC0A29E" w:rsidR="00A24FFB" w:rsidRPr="008A6BE6" w:rsidRDefault="00A24FFB" w:rsidP="007A6589">
            <w:pPr>
              <w:rPr>
                <w:sz w:val="22"/>
                <w:szCs w:val="22"/>
              </w:rPr>
            </w:pPr>
            <w:r w:rsidRPr="008A6BE6">
              <w:rPr>
                <w:sz w:val="22"/>
                <w:szCs w:val="22"/>
              </w:rPr>
              <w:t>Low</w:t>
            </w:r>
            <w:r w:rsidRPr="008A6BE6">
              <w:rPr>
                <w:sz w:val="22"/>
                <w:szCs w:val="22"/>
                <w:u w:val="single"/>
              </w:rPr>
              <w:t>-</w:t>
            </w:r>
            <w:r w:rsidRPr="008A6BE6">
              <w:rPr>
                <w:sz w:val="22"/>
                <w:szCs w:val="22"/>
              </w:rPr>
              <w:t>Income Community</w:t>
            </w:r>
          </w:p>
        </w:tc>
        <w:tc>
          <w:tcPr>
            <w:tcW w:w="6897" w:type="dxa"/>
            <w:tcBorders>
              <w:top w:val="single" w:sz="4" w:space="0" w:color="000000" w:themeColor="text1"/>
            </w:tcBorders>
            <w:shd w:val="clear" w:color="auto" w:fill="auto"/>
          </w:tcPr>
          <w:p w14:paraId="1FB9478F" w14:textId="77777777" w:rsidR="00A24FFB" w:rsidRPr="008A6BE6" w:rsidRDefault="00A24FFB" w:rsidP="007A6589">
            <w:pPr>
              <w:shd w:val="clear" w:color="auto" w:fill="FFFFFF" w:themeFill="background1"/>
              <w:spacing w:after="60"/>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8A6BE6">
              <w:rPr>
                <w:i/>
                <w:iCs/>
                <w:sz w:val="22"/>
                <w:szCs w:val="22"/>
              </w:rPr>
              <w:t>Low-income Communities</w:t>
            </w:r>
            <w:r w:rsidRPr="008A6BE6">
              <w:rPr>
                <w:sz w:val="22"/>
                <w:szCs w:val="22"/>
              </w:rPr>
              <w:t xml:space="preserve"> are defined as communities within census tracts with median household incomes at or below 80 percent of the statewide median income or </w:t>
            </w:r>
            <w:r w:rsidRPr="6BEC2145">
              <w:rPr>
                <w:sz w:val="22"/>
                <w:szCs w:val="22"/>
              </w:rPr>
              <w:t>[</w:t>
            </w:r>
            <w:r w:rsidRPr="008A6BE6">
              <w:rPr>
                <w:strike/>
                <w:sz w:val="22"/>
                <w:szCs w:val="22"/>
              </w:rPr>
              <w:t>the applicable low-income threshold listed in the state income limits updated</w:t>
            </w:r>
            <w:r w:rsidRPr="6BEC2145">
              <w:rPr>
                <w:sz w:val="22"/>
                <w:szCs w:val="22"/>
              </w:rPr>
              <w:t>]</w:t>
            </w:r>
            <w:r w:rsidRPr="008A6BE6">
              <w:rPr>
                <w:sz w:val="22"/>
                <w:szCs w:val="22"/>
                <w:u w:val="single"/>
              </w:rPr>
              <w:t xml:space="preserve">at or below the threshold </w:t>
            </w:r>
            <w:r w:rsidRPr="008A6BE6">
              <w:rPr>
                <w:sz w:val="22"/>
                <w:szCs w:val="22"/>
                <w:u w:val="single"/>
              </w:rPr>
              <w:lastRenderedPageBreak/>
              <w:t xml:space="preserve">designated as low-income </w:t>
            </w:r>
            <w:r w:rsidRPr="008A6BE6">
              <w:rPr>
                <w:sz w:val="22"/>
                <w:szCs w:val="22"/>
              </w:rPr>
              <w:t xml:space="preserve">by the </w:t>
            </w:r>
            <w:r w:rsidRPr="008A6BE6">
              <w:rPr>
                <w:sz w:val="22"/>
                <w:szCs w:val="22"/>
                <w:u w:val="single"/>
              </w:rPr>
              <w:t>California</w:t>
            </w:r>
            <w:r w:rsidRPr="008A6BE6">
              <w:rPr>
                <w:sz w:val="22"/>
                <w:szCs w:val="22"/>
              </w:rPr>
              <w:t xml:space="preserve"> Department of Housing and Community Development. </w:t>
            </w:r>
          </w:p>
          <w:p w14:paraId="21FAFA70" w14:textId="77777777" w:rsidR="00A24FFB" w:rsidRPr="008A6BE6" w:rsidRDefault="00A24FFB" w:rsidP="007A6589">
            <w:pPr>
              <w:spacing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8A6BE6">
              <w:rPr>
                <w:sz w:val="22"/>
                <w:szCs w:val="22"/>
              </w:rPr>
              <w:t>(</w:t>
            </w:r>
            <w:hyperlink r:id="rId13" w:history="1">
              <w:r w:rsidRPr="008A6BE6">
                <w:rPr>
                  <w:rStyle w:val="Hyperlink"/>
                  <w:sz w:val="22"/>
                  <w:szCs w:val="22"/>
                  <w:shd w:val="clear" w:color="auto" w:fill="E8EBFA"/>
                </w:rPr>
                <w:t>https://www.hcd.ca.gov/grants-and-funding/income-limits/state-and-federal-income-rent-and-loan-value-limits</w:t>
              </w:r>
            </w:hyperlink>
            <w:r w:rsidRPr="008A6BE6">
              <w:rPr>
                <w:sz w:val="22"/>
                <w:szCs w:val="22"/>
                <w:u w:val="single"/>
              </w:rPr>
              <w:t xml:space="preserve">)  </w:t>
            </w:r>
            <w:r w:rsidRPr="6BEC2145">
              <w:rPr>
                <w:sz w:val="22"/>
                <w:szCs w:val="22"/>
              </w:rPr>
              <w:t>[</w:t>
            </w:r>
            <w:r w:rsidRPr="008A6BE6">
              <w:rPr>
                <w:strike/>
                <w:sz w:val="22"/>
                <w:szCs w:val="22"/>
              </w:rPr>
              <w:t>https://www.hcd.ca.gov/grants-funding/income-limits/state-and-federal-income-limits.shtml)</w:t>
            </w:r>
            <w:r w:rsidRPr="6BEC2145">
              <w:rPr>
                <w:sz w:val="22"/>
                <w:szCs w:val="22"/>
              </w:rPr>
              <w:t>]</w:t>
            </w:r>
            <w:r w:rsidRPr="008A6BE6">
              <w:rPr>
                <w:sz w:val="22"/>
                <w:szCs w:val="22"/>
              </w:rPr>
              <w:t xml:space="preserve"> </w:t>
            </w:r>
          </w:p>
        </w:tc>
      </w:tr>
    </w:tbl>
    <w:p w14:paraId="7ABABDD9" w14:textId="708AF6D2" w:rsidR="4D24F107" w:rsidRPr="00554409" w:rsidRDefault="4D24F107" w:rsidP="00554409">
      <w:pPr>
        <w:spacing w:after="120"/>
        <w:jc w:val="both"/>
        <w:rPr>
          <w:rFonts w:ascii="Arial" w:hAnsi="Arial" w:cs="Arial"/>
          <w:sz w:val="22"/>
          <w:szCs w:val="22"/>
        </w:rPr>
      </w:pPr>
    </w:p>
    <w:p w14:paraId="381F887A" w14:textId="7C439C6C" w:rsidR="00554409" w:rsidRPr="00554409" w:rsidRDefault="00554409" w:rsidP="00554409">
      <w:pPr>
        <w:spacing w:after="120"/>
        <w:jc w:val="both"/>
        <w:rPr>
          <w:rFonts w:ascii="Arial" w:hAnsi="Arial" w:cs="Arial"/>
          <w:sz w:val="22"/>
          <w:szCs w:val="22"/>
        </w:rPr>
      </w:pPr>
    </w:p>
    <w:p w14:paraId="638704DA" w14:textId="77777777" w:rsidR="00554409" w:rsidRPr="00554409" w:rsidRDefault="00554409" w:rsidP="00554409">
      <w:pPr>
        <w:spacing w:after="120"/>
        <w:jc w:val="both"/>
        <w:rPr>
          <w:rFonts w:ascii="Arial" w:hAnsi="Arial" w:cs="Arial"/>
          <w:sz w:val="22"/>
          <w:szCs w:val="22"/>
        </w:rPr>
      </w:pPr>
    </w:p>
    <w:p w14:paraId="36454C71" w14:textId="4260467D" w:rsidR="00034A77" w:rsidRPr="00034A77" w:rsidRDefault="00034A77" w:rsidP="00034A77">
      <w:pPr>
        <w:rPr>
          <w:rFonts w:ascii="Arial" w:eastAsiaTheme="majorEastAsia" w:hAnsi="Arial" w:cs="Arial"/>
          <w:b/>
          <w:bCs/>
          <w:sz w:val="22"/>
          <w:szCs w:val="22"/>
        </w:rPr>
      </w:pPr>
      <w:r>
        <w:rPr>
          <w:rFonts w:ascii="Arial" w:eastAsiaTheme="majorEastAsia" w:hAnsi="Arial" w:cs="Arial"/>
          <w:b/>
          <w:bCs/>
          <w:sz w:val="22"/>
          <w:szCs w:val="22"/>
        </w:rPr>
        <w:t xml:space="preserve">Modification #3: </w:t>
      </w:r>
      <w:r w:rsidRPr="00034A77">
        <w:rPr>
          <w:rFonts w:ascii="Arial" w:eastAsiaTheme="majorEastAsia" w:hAnsi="Arial" w:cs="Arial"/>
          <w:b/>
          <w:bCs/>
          <w:sz w:val="22"/>
          <w:szCs w:val="22"/>
        </w:rPr>
        <w:t>Lowering the minimum funding award because of the removal of the lower power limit.</w:t>
      </w:r>
    </w:p>
    <w:p w14:paraId="0696B820" w14:textId="5965E6CA" w:rsidR="4D24F107" w:rsidRDefault="4D24F107" w:rsidP="4D24F107">
      <w:pPr>
        <w:pStyle w:val="ListParagraph"/>
        <w:ind w:left="360"/>
        <w:rPr>
          <w:color w:val="000000" w:themeColor="text1"/>
          <w:sz w:val="22"/>
          <w:szCs w:val="22"/>
        </w:rPr>
      </w:pPr>
    </w:p>
    <w:p w14:paraId="58F826E3" w14:textId="4352D7E1" w:rsidR="00F55D53" w:rsidRPr="002556AD" w:rsidRDefault="00F55D53" w:rsidP="00554409">
      <w:pPr>
        <w:keepNext/>
        <w:numPr>
          <w:ilvl w:val="0"/>
          <w:numId w:val="30"/>
        </w:numPr>
        <w:spacing w:after="160"/>
        <w:ind w:right="720"/>
        <w:jc w:val="both"/>
        <w:rPr>
          <w:rFonts w:ascii="Arial" w:eastAsiaTheme="majorEastAsia" w:hAnsi="Arial" w:cs="Arial"/>
          <w:b/>
          <w:bCs/>
          <w:color w:val="000000" w:themeColor="text1"/>
          <w:sz w:val="22"/>
          <w:szCs w:val="22"/>
        </w:rPr>
      </w:pPr>
      <w:r w:rsidRPr="4D24F107">
        <w:rPr>
          <w:rFonts w:ascii="Arial" w:hAnsi="Arial" w:cs="Arial"/>
          <w:b/>
          <w:bCs/>
          <w:sz w:val="22"/>
          <w:szCs w:val="22"/>
        </w:rPr>
        <w:t xml:space="preserve">Page </w:t>
      </w:r>
      <w:r>
        <w:rPr>
          <w:rFonts w:ascii="Arial" w:hAnsi="Arial" w:cs="Arial"/>
          <w:b/>
          <w:bCs/>
          <w:sz w:val="22"/>
          <w:szCs w:val="22"/>
        </w:rPr>
        <w:t>11</w:t>
      </w:r>
      <w:r w:rsidRPr="4D24F107">
        <w:rPr>
          <w:rFonts w:ascii="Arial" w:hAnsi="Arial" w:cs="Arial"/>
          <w:b/>
          <w:bCs/>
          <w:sz w:val="22"/>
          <w:szCs w:val="22"/>
        </w:rPr>
        <w:t xml:space="preserve">, Section </w:t>
      </w:r>
      <w:r>
        <w:rPr>
          <w:rFonts w:ascii="Arial" w:hAnsi="Arial" w:cs="Arial"/>
          <w:b/>
          <w:bCs/>
          <w:sz w:val="22"/>
          <w:szCs w:val="22"/>
        </w:rPr>
        <w:t xml:space="preserve">D. Funding </w:t>
      </w:r>
      <w:r w:rsidRPr="4D24F107">
        <w:rPr>
          <w:rFonts w:ascii="Arial" w:hAnsi="Arial" w:cs="Arial"/>
          <w:b/>
          <w:bCs/>
          <w:sz w:val="22"/>
          <w:szCs w:val="22"/>
        </w:rPr>
        <w:t xml:space="preserve"> </w:t>
      </w:r>
    </w:p>
    <w:p w14:paraId="61D66910" w14:textId="77777777" w:rsidR="00F55D53" w:rsidRPr="00F55D53" w:rsidRDefault="00F55D53" w:rsidP="00F55D53">
      <w:pPr>
        <w:numPr>
          <w:ilvl w:val="0"/>
          <w:numId w:val="9"/>
        </w:numPr>
        <w:tabs>
          <w:tab w:val="clear" w:pos="720"/>
          <w:tab w:val="num" w:pos="1080"/>
        </w:tabs>
        <w:spacing w:after="120"/>
        <w:ind w:left="1080"/>
        <w:jc w:val="both"/>
        <w:rPr>
          <w:rFonts w:ascii="Arial" w:hAnsi="Arial" w:cs="Arial"/>
          <w:b/>
          <w:sz w:val="22"/>
          <w:szCs w:val="22"/>
        </w:rPr>
      </w:pPr>
      <w:bookmarkStart w:id="1" w:name="_Toc381079878"/>
      <w:bookmarkStart w:id="2" w:name="_Toc382571140"/>
      <w:bookmarkStart w:id="3" w:name="_Toc395180637"/>
      <w:bookmarkStart w:id="4" w:name="_Toc433981282"/>
      <w:r w:rsidRPr="00F55D53">
        <w:rPr>
          <w:rFonts w:ascii="Arial" w:hAnsi="Arial" w:cs="Arial"/>
          <w:b/>
          <w:sz w:val="22"/>
          <w:szCs w:val="22"/>
        </w:rPr>
        <w:t>Amount Available and Minimum/ Maximum Funding Amounts</w:t>
      </w:r>
      <w:bookmarkEnd w:id="1"/>
      <w:bookmarkEnd w:id="2"/>
      <w:bookmarkEnd w:id="3"/>
      <w:bookmarkEnd w:id="4"/>
    </w:p>
    <w:p w14:paraId="79898218" w14:textId="47DA379A" w:rsidR="00F55D53" w:rsidRDefault="00F55D53" w:rsidP="00F55D53">
      <w:pPr>
        <w:ind w:left="360"/>
        <w:jc w:val="both"/>
        <w:rPr>
          <w:rFonts w:ascii="Arial" w:hAnsi="Arial" w:cs="Arial"/>
          <w:sz w:val="22"/>
          <w:szCs w:val="22"/>
        </w:rPr>
      </w:pPr>
      <w:bookmarkStart w:id="5" w:name="_Toc381079880"/>
      <w:bookmarkStart w:id="6" w:name="_Toc382571142"/>
      <w:bookmarkStart w:id="7" w:name="_Toc395180639"/>
      <w:bookmarkStart w:id="8" w:name="_Toc433981284"/>
      <w:r w:rsidRPr="00F55D53">
        <w:rPr>
          <w:rFonts w:ascii="Arial" w:hAnsi="Arial" w:cs="Arial"/>
          <w:sz w:val="22"/>
          <w:szCs w:val="22"/>
        </w:rPr>
        <w:t xml:space="preserve">There is </w:t>
      </w:r>
      <w:r w:rsidRPr="00F55D53">
        <w:rPr>
          <w:rFonts w:ascii="Arial" w:hAnsi="Arial" w:cs="Arial"/>
          <w:b/>
          <w:sz w:val="22"/>
          <w:szCs w:val="22"/>
        </w:rPr>
        <w:t>up to</w:t>
      </w:r>
      <w:r w:rsidRPr="00F55D53">
        <w:rPr>
          <w:rFonts w:ascii="Arial" w:hAnsi="Arial" w:cs="Arial"/>
          <w:sz w:val="22"/>
          <w:szCs w:val="22"/>
        </w:rPr>
        <w:t xml:space="preserve"> </w:t>
      </w:r>
      <w:r w:rsidRPr="00F55D53">
        <w:rPr>
          <w:rFonts w:ascii="Arial" w:hAnsi="Arial" w:cs="Arial"/>
          <w:b/>
          <w:sz w:val="22"/>
          <w:szCs w:val="22"/>
        </w:rPr>
        <w:t>$ 8,500,000</w:t>
      </w:r>
      <w:r w:rsidRPr="00F55D53">
        <w:rPr>
          <w:rFonts w:ascii="Arial" w:hAnsi="Arial" w:cs="Arial"/>
          <w:sz w:val="22"/>
          <w:szCs w:val="22"/>
        </w:rPr>
        <w:t xml:space="preserve"> available for grants awarded under this solicitation.  The minimum funding amount for each project is</w:t>
      </w:r>
      <w:r w:rsidRPr="00F55D53">
        <w:rPr>
          <w:rFonts w:ascii="Arial" w:hAnsi="Arial" w:cs="Arial"/>
          <w:b/>
          <w:sz w:val="22"/>
          <w:szCs w:val="22"/>
        </w:rPr>
        <w:t xml:space="preserve"> [</w:t>
      </w:r>
      <w:r w:rsidRPr="00F55D53">
        <w:rPr>
          <w:rFonts w:ascii="Arial" w:hAnsi="Arial" w:cs="Arial"/>
          <w:b/>
          <w:strike/>
          <w:sz w:val="22"/>
          <w:szCs w:val="22"/>
        </w:rPr>
        <w:t>$ 2,125,000</w:t>
      </w:r>
      <w:r w:rsidRPr="00F55D53">
        <w:rPr>
          <w:rFonts w:ascii="Arial" w:hAnsi="Arial" w:cs="Arial"/>
          <w:b/>
          <w:sz w:val="22"/>
          <w:szCs w:val="22"/>
        </w:rPr>
        <w:t>]</w:t>
      </w:r>
      <w:r w:rsidRPr="00F55D53">
        <w:rPr>
          <w:rFonts w:ascii="Arial" w:hAnsi="Arial" w:cs="Arial"/>
          <w:sz w:val="22"/>
          <w:szCs w:val="22"/>
        </w:rPr>
        <w:t xml:space="preserve"> </w:t>
      </w:r>
      <w:r w:rsidRPr="00F55D53">
        <w:rPr>
          <w:rFonts w:ascii="Arial" w:hAnsi="Arial" w:cs="Arial"/>
          <w:b/>
          <w:bCs/>
          <w:sz w:val="22"/>
          <w:szCs w:val="22"/>
          <w:u w:val="single"/>
        </w:rPr>
        <w:t xml:space="preserve">$ </w:t>
      </w:r>
      <w:r w:rsidR="00EB275F">
        <w:rPr>
          <w:rFonts w:ascii="Arial" w:hAnsi="Arial" w:cs="Arial"/>
          <w:b/>
          <w:bCs/>
          <w:sz w:val="22"/>
          <w:szCs w:val="22"/>
          <w:u w:val="single"/>
        </w:rPr>
        <w:t>1,</w:t>
      </w:r>
      <w:r w:rsidR="41C71479" w:rsidRPr="5624D68C">
        <w:rPr>
          <w:rFonts w:ascii="Arial" w:hAnsi="Arial" w:cs="Arial"/>
          <w:b/>
          <w:bCs/>
          <w:sz w:val="22"/>
          <w:szCs w:val="22"/>
          <w:u w:val="single"/>
        </w:rPr>
        <w:t>2</w:t>
      </w:r>
      <w:r w:rsidR="00EB275F" w:rsidRPr="5624D68C">
        <w:rPr>
          <w:rFonts w:ascii="Arial" w:hAnsi="Arial" w:cs="Arial"/>
          <w:b/>
          <w:bCs/>
          <w:sz w:val="22"/>
          <w:szCs w:val="22"/>
          <w:u w:val="single"/>
        </w:rPr>
        <w:t>0</w:t>
      </w:r>
      <w:r w:rsidRPr="5624D68C">
        <w:rPr>
          <w:rFonts w:ascii="Arial" w:hAnsi="Arial" w:cs="Arial"/>
          <w:b/>
          <w:bCs/>
          <w:sz w:val="22"/>
          <w:szCs w:val="22"/>
          <w:u w:val="single"/>
        </w:rPr>
        <w:t>0</w:t>
      </w:r>
      <w:r w:rsidRPr="00F55D53">
        <w:rPr>
          <w:rFonts w:ascii="Arial" w:hAnsi="Arial" w:cs="Arial"/>
          <w:b/>
          <w:bCs/>
          <w:sz w:val="22"/>
          <w:szCs w:val="22"/>
          <w:u w:val="single"/>
        </w:rPr>
        <w:t>,000</w:t>
      </w:r>
      <w:r w:rsidRPr="00F55D53">
        <w:rPr>
          <w:rFonts w:ascii="Arial" w:hAnsi="Arial" w:cs="Arial"/>
          <w:sz w:val="22"/>
          <w:szCs w:val="22"/>
        </w:rPr>
        <w:t xml:space="preserve">.  The maximum funding amount is </w:t>
      </w:r>
      <w:r w:rsidRPr="00F55D53">
        <w:rPr>
          <w:rFonts w:ascii="Arial" w:hAnsi="Arial" w:cs="Arial"/>
          <w:b/>
          <w:sz w:val="22"/>
          <w:szCs w:val="22"/>
        </w:rPr>
        <w:t>$ 4,250,000</w:t>
      </w:r>
      <w:r w:rsidRPr="00F55D53">
        <w:rPr>
          <w:rFonts w:ascii="Arial" w:hAnsi="Arial" w:cs="Arial"/>
          <w:sz w:val="22"/>
          <w:szCs w:val="22"/>
        </w:rPr>
        <w:t>.</w:t>
      </w:r>
      <w:bookmarkEnd w:id="5"/>
      <w:bookmarkEnd w:id="6"/>
      <w:bookmarkEnd w:id="7"/>
      <w:bookmarkEnd w:id="8"/>
    </w:p>
    <w:p w14:paraId="7DA92236" w14:textId="11B1AA8E" w:rsidR="009148E3" w:rsidRDefault="009148E3" w:rsidP="00554409">
      <w:pPr>
        <w:spacing w:after="120"/>
        <w:jc w:val="both"/>
        <w:rPr>
          <w:rFonts w:ascii="Arial" w:hAnsi="Arial" w:cs="Arial"/>
          <w:sz w:val="22"/>
          <w:szCs w:val="22"/>
        </w:rPr>
      </w:pPr>
    </w:p>
    <w:p w14:paraId="67E8CC7F" w14:textId="77777777" w:rsidR="00D20A7A" w:rsidRDefault="00D20A7A" w:rsidP="00554409">
      <w:pPr>
        <w:spacing w:after="120"/>
        <w:jc w:val="both"/>
        <w:rPr>
          <w:rFonts w:ascii="Arial" w:hAnsi="Arial" w:cs="Arial"/>
          <w:sz w:val="22"/>
          <w:szCs w:val="22"/>
        </w:rPr>
      </w:pPr>
    </w:p>
    <w:p w14:paraId="762E792D" w14:textId="77777777" w:rsidR="009148E3" w:rsidRPr="00554409" w:rsidRDefault="009148E3" w:rsidP="00554409">
      <w:pPr>
        <w:spacing w:after="120"/>
        <w:jc w:val="both"/>
        <w:rPr>
          <w:rFonts w:ascii="Arial" w:hAnsi="Arial" w:cs="Arial"/>
          <w:sz w:val="22"/>
          <w:szCs w:val="22"/>
        </w:rPr>
      </w:pPr>
    </w:p>
    <w:p w14:paraId="66857FE3" w14:textId="328275D1" w:rsidR="00034A77" w:rsidRPr="00034A77" w:rsidRDefault="00034A77" w:rsidP="00034A77">
      <w:pPr>
        <w:rPr>
          <w:rFonts w:ascii="Arial" w:eastAsiaTheme="majorEastAsia" w:hAnsi="Arial" w:cs="Arial"/>
          <w:b/>
          <w:bCs/>
          <w:sz w:val="22"/>
          <w:szCs w:val="22"/>
        </w:rPr>
      </w:pPr>
      <w:r>
        <w:rPr>
          <w:rFonts w:ascii="Arial" w:eastAsiaTheme="majorEastAsia" w:hAnsi="Arial" w:cs="Arial"/>
          <w:b/>
          <w:bCs/>
          <w:sz w:val="22"/>
          <w:szCs w:val="22"/>
        </w:rPr>
        <w:t xml:space="preserve">Modification #4: </w:t>
      </w:r>
      <w:r w:rsidRPr="00034A77">
        <w:rPr>
          <w:rFonts w:ascii="Arial" w:eastAsiaTheme="majorEastAsia" w:hAnsi="Arial" w:cs="Arial"/>
          <w:b/>
          <w:bCs/>
          <w:sz w:val="22"/>
          <w:szCs w:val="22"/>
        </w:rPr>
        <w:t>Updating the Key Activities Schedule because of the changes under Addendum 1</w:t>
      </w:r>
    </w:p>
    <w:p w14:paraId="5C60DFC7" w14:textId="77777777" w:rsidR="00F55D53" w:rsidRDefault="00F55D53" w:rsidP="0086020C">
      <w:pPr>
        <w:pStyle w:val="ListParagraph"/>
        <w:ind w:left="450"/>
        <w:rPr>
          <w:rFonts w:ascii="Arial" w:hAnsi="Arial" w:cs="Arial"/>
          <w:b/>
          <w:bCs/>
          <w:sz w:val="20"/>
        </w:rPr>
      </w:pPr>
    </w:p>
    <w:p w14:paraId="3C7C00A5" w14:textId="6D9006FA" w:rsidR="00F55D53" w:rsidRPr="002556AD" w:rsidRDefault="00F55D53" w:rsidP="00554409">
      <w:pPr>
        <w:keepNext/>
        <w:numPr>
          <w:ilvl w:val="0"/>
          <w:numId w:val="30"/>
        </w:numPr>
        <w:spacing w:after="160"/>
        <w:ind w:right="720"/>
        <w:jc w:val="both"/>
        <w:rPr>
          <w:rFonts w:ascii="Arial" w:eastAsiaTheme="majorEastAsia" w:hAnsi="Arial" w:cs="Arial"/>
          <w:b/>
          <w:bCs/>
          <w:color w:val="000000" w:themeColor="text1"/>
          <w:sz w:val="22"/>
          <w:szCs w:val="22"/>
        </w:rPr>
      </w:pPr>
      <w:r w:rsidRPr="4D24F107">
        <w:rPr>
          <w:rFonts w:ascii="Arial" w:hAnsi="Arial" w:cs="Arial"/>
          <w:b/>
          <w:bCs/>
          <w:sz w:val="22"/>
          <w:szCs w:val="22"/>
        </w:rPr>
        <w:t xml:space="preserve">Page </w:t>
      </w:r>
      <w:r>
        <w:rPr>
          <w:rFonts w:ascii="Arial" w:hAnsi="Arial" w:cs="Arial"/>
          <w:b/>
          <w:bCs/>
          <w:sz w:val="22"/>
          <w:szCs w:val="22"/>
        </w:rPr>
        <w:t>12</w:t>
      </w:r>
      <w:r w:rsidRPr="4D24F107">
        <w:rPr>
          <w:rFonts w:ascii="Arial" w:hAnsi="Arial" w:cs="Arial"/>
          <w:b/>
          <w:bCs/>
          <w:sz w:val="22"/>
          <w:szCs w:val="22"/>
        </w:rPr>
        <w:t xml:space="preserve">, Section </w:t>
      </w:r>
      <w:r>
        <w:rPr>
          <w:rFonts w:ascii="Arial" w:hAnsi="Arial" w:cs="Arial"/>
          <w:b/>
          <w:bCs/>
          <w:sz w:val="22"/>
          <w:szCs w:val="22"/>
        </w:rPr>
        <w:t>E. Key Activities Schedule</w:t>
      </w:r>
    </w:p>
    <w:tbl>
      <w:tblPr>
        <w:tblStyle w:val="ListTable321"/>
        <w:tblW w:w="9810"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5125"/>
        <w:gridCol w:w="3060"/>
        <w:gridCol w:w="1625"/>
      </w:tblGrid>
      <w:tr w:rsidR="00F55D53" w:rsidRPr="00F55D53" w14:paraId="19B42B7C" w14:textId="77777777" w:rsidTr="006531C5">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5125" w:type="dxa"/>
          </w:tcPr>
          <w:p w14:paraId="603D582D" w14:textId="77777777" w:rsidR="00F55D53" w:rsidRPr="00F55D53" w:rsidRDefault="00F55D53" w:rsidP="00F55D53">
            <w:pPr>
              <w:keepNext/>
              <w:keepLines/>
              <w:widowControl w:val="0"/>
              <w:spacing w:after="120"/>
              <w:jc w:val="both"/>
              <w:rPr>
                <w:sz w:val="22"/>
                <w:szCs w:val="22"/>
              </w:rPr>
            </w:pPr>
            <w:r w:rsidRPr="00F55D53">
              <w:rPr>
                <w:sz w:val="22"/>
                <w:szCs w:val="22"/>
              </w:rPr>
              <w:t>ACTIVITY</w:t>
            </w:r>
          </w:p>
        </w:tc>
        <w:tc>
          <w:tcPr>
            <w:tcW w:w="3060" w:type="dxa"/>
          </w:tcPr>
          <w:p w14:paraId="2C6CADB6" w14:textId="77777777" w:rsidR="00F55D53" w:rsidRPr="00F55D53" w:rsidRDefault="00F55D53" w:rsidP="00F55D53">
            <w:pPr>
              <w:keepNext/>
              <w:keepLines/>
              <w:widowControl w:val="0"/>
              <w:spacing w:after="120"/>
              <w:jc w:val="both"/>
              <w:cnfStyle w:val="100000000000" w:firstRow="1" w:lastRow="0" w:firstColumn="0" w:lastColumn="0" w:oddVBand="0" w:evenVBand="0" w:oddHBand="0" w:evenHBand="0" w:firstRowFirstColumn="0" w:firstRowLastColumn="0" w:lastRowFirstColumn="0" w:lastRowLastColumn="0"/>
              <w:rPr>
                <w:sz w:val="22"/>
                <w:szCs w:val="22"/>
              </w:rPr>
            </w:pPr>
            <w:r w:rsidRPr="00F55D53">
              <w:rPr>
                <w:sz w:val="22"/>
                <w:szCs w:val="22"/>
              </w:rPr>
              <w:t>DATE</w:t>
            </w:r>
          </w:p>
        </w:tc>
        <w:tc>
          <w:tcPr>
            <w:cnfStyle w:val="000010000000" w:firstRow="0" w:lastRow="0" w:firstColumn="0" w:lastColumn="0" w:oddVBand="1" w:evenVBand="0" w:oddHBand="0" w:evenHBand="0" w:firstRowFirstColumn="0" w:firstRowLastColumn="0" w:lastRowFirstColumn="0" w:lastRowLastColumn="0"/>
            <w:tcW w:w="1625" w:type="dxa"/>
          </w:tcPr>
          <w:p w14:paraId="6050E027" w14:textId="77777777" w:rsidR="00F55D53" w:rsidRPr="00F55D53" w:rsidDel="00D53B51" w:rsidRDefault="00F55D53" w:rsidP="00F55D53">
            <w:pPr>
              <w:keepNext/>
              <w:keepLines/>
              <w:widowControl w:val="0"/>
              <w:jc w:val="both"/>
              <w:rPr>
                <w:sz w:val="22"/>
                <w:szCs w:val="22"/>
              </w:rPr>
            </w:pPr>
            <w:r w:rsidRPr="00F55D53">
              <w:rPr>
                <w:sz w:val="22"/>
                <w:szCs w:val="22"/>
              </w:rPr>
              <w:t>TIME</w:t>
            </w:r>
            <w:r w:rsidRPr="00F55D53">
              <w:rPr>
                <w:rFonts w:cs="Times New Roman"/>
                <w:sz w:val="22"/>
                <w:szCs w:val="22"/>
                <w:vertAlign w:val="superscript"/>
              </w:rPr>
              <w:footnoteReference w:id="2"/>
            </w:r>
            <w:r w:rsidRPr="00F55D53">
              <w:rPr>
                <w:sz w:val="22"/>
                <w:szCs w:val="22"/>
              </w:rPr>
              <w:t xml:space="preserve"> </w:t>
            </w:r>
          </w:p>
        </w:tc>
      </w:tr>
      <w:tr w:rsidR="00F55D53" w:rsidRPr="00F55D53" w14:paraId="4E73D9CA" w14:textId="77777777" w:rsidTr="006531C5">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125" w:type="dxa"/>
          </w:tcPr>
          <w:p w14:paraId="2FF4FC6E" w14:textId="77777777" w:rsidR="00F55D53" w:rsidRPr="00F55D53" w:rsidRDefault="00F55D53" w:rsidP="00F55D53">
            <w:pPr>
              <w:keepNext/>
              <w:keepLines/>
              <w:widowControl w:val="0"/>
              <w:spacing w:after="120"/>
              <w:jc w:val="both"/>
              <w:rPr>
                <w:sz w:val="22"/>
                <w:szCs w:val="22"/>
              </w:rPr>
            </w:pPr>
            <w:r w:rsidRPr="00F55D53">
              <w:rPr>
                <w:sz w:val="22"/>
                <w:szCs w:val="22"/>
              </w:rPr>
              <w:t>Solicitation Release</w:t>
            </w:r>
          </w:p>
        </w:tc>
        <w:tc>
          <w:tcPr>
            <w:tcW w:w="3060" w:type="dxa"/>
          </w:tcPr>
          <w:p w14:paraId="6484CD45" w14:textId="77777777" w:rsidR="00F55D53" w:rsidRPr="00F55D53" w:rsidRDefault="00F55D53" w:rsidP="00F55D53">
            <w:pPr>
              <w:keepNext/>
              <w:keepLines/>
              <w:widowControl w:val="0"/>
              <w:spacing w:after="120"/>
              <w:jc w:val="both"/>
              <w:cnfStyle w:val="000000100000" w:firstRow="0" w:lastRow="0" w:firstColumn="0" w:lastColumn="0" w:oddVBand="0" w:evenVBand="0" w:oddHBand="1" w:evenHBand="0" w:firstRowFirstColumn="0" w:firstRowLastColumn="0" w:lastRowFirstColumn="0" w:lastRowLastColumn="0"/>
              <w:rPr>
                <w:sz w:val="22"/>
              </w:rPr>
            </w:pPr>
            <w:r w:rsidRPr="00F55D53">
              <w:rPr>
                <w:sz w:val="22"/>
                <w:szCs w:val="22"/>
              </w:rPr>
              <w:t xml:space="preserve"> January 6, 2023</w:t>
            </w:r>
          </w:p>
        </w:tc>
        <w:tc>
          <w:tcPr>
            <w:cnfStyle w:val="000010000000" w:firstRow="0" w:lastRow="0" w:firstColumn="0" w:lastColumn="0" w:oddVBand="1" w:evenVBand="0" w:oddHBand="0" w:evenHBand="0" w:firstRowFirstColumn="0" w:firstRowLastColumn="0" w:lastRowFirstColumn="0" w:lastRowLastColumn="0"/>
            <w:tcW w:w="1625" w:type="dxa"/>
          </w:tcPr>
          <w:p w14:paraId="55C3AA94" w14:textId="77777777" w:rsidR="00F55D53" w:rsidRPr="00F55D53" w:rsidRDefault="00F55D53" w:rsidP="00F55D53">
            <w:pPr>
              <w:keepNext/>
              <w:keepLines/>
              <w:widowControl w:val="0"/>
              <w:spacing w:after="120"/>
              <w:jc w:val="both"/>
              <w:rPr>
                <w:sz w:val="22"/>
                <w:szCs w:val="22"/>
              </w:rPr>
            </w:pPr>
          </w:p>
        </w:tc>
      </w:tr>
      <w:tr w:rsidR="00F55D53" w:rsidRPr="00F55D53" w14:paraId="638EFAF1" w14:textId="77777777" w:rsidTr="006531C5">
        <w:trPr>
          <w:trHeight w:hRule="exact" w:val="288"/>
        </w:trPr>
        <w:tc>
          <w:tcPr>
            <w:cnfStyle w:val="000010000000" w:firstRow="0" w:lastRow="0" w:firstColumn="0" w:lastColumn="0" w:oddVBand="1" w:evenVBand="0" w:oddHBand="0" w:evenHBand="0" w:firstRowFirstColumn="0" w:firstRowLastColumn="0" w:lastRowFirstColumn="0" w:lastRowLastColumn="0"/>
            <w:tcW w:w="5125" w:type="dxa"/>
          </w:tcPr>
          <w:p w14:paraId="4D76F50C" w14:textId="77777777" w:rsidR="00F55D53" w:rsidRPr="00F55D53" w:rsidRDefault="00F55D53" w:rsidP="00F55D53">
            <w:pPr>
              <w:keepNext/>
              <w:keepLines/>
              <w:widowControl w:val="0"/>
              <w:spacing w:after="120"/>
              <w:jc w:val="both"/>
              <w:rPr>
                <w:b/>
                <w:sz w:val="22"/>
                <w:szCs w:val="22"/>
              </w:rPr>
            </w:pPr>
            <w:r w:rsidRPr="00F55D53">
              <w:rPr>
                <w:b/>
                <w:sz w:val="22"/>
                <w:szCs w:val="22"/>
              </w:rPr>
              <w:t>Pre-Application Workshop</w:t>
            </w:r>
          </w:p>
        </w:tc>
        <w:tc>
          <w:tcPr>
            <w:tcW w:w="3060" w:type="dxa"/>
          </w:tcPr>
          <w:p w14:paraId="67A39EF4" w14:textId="77777777" w:rsidR="00F55D53" w:rsidRPr="00F55D53" w:rsidRDefault="00F55D53" w:rsidP="00F55D53">
            <w:pPr>
              <w:keepNext/>
              <w:keepLines/>
              <w:widowControl w:val="0"/>
              <w:spacing w:after="120"/>
              <w:jc w:val="both"/>
              <w:cnfStyle w:val="000000000000" w:firstRow="0" w:lastRow="0" w:firstColumn="0" w:lastColumn="0" w:oddVBand="0" w:evenVBand="0" w:oddHBand="0" w:evenHBand="0" w:firstRowFirstColumn="0" w:firstRowLastColumn="0" w:lastRowFirstColumn="0" w:lastRowLastColumn="0"/>
              <w:rPr>
                <w:b/>
                <w:sz w:val="22"/>
                <w:szCs w:val="22"/>
              </w:rPr>
            </w:pPr>
            <w:r w:rsidRPr="00F55D53">
              <w:rPr>
                <w:b/>
                <w:sz w:val="22"/>
                <w:szCs w:val="22"/>
              </w:rPr>
              <w:t xml:space="preserve"> January 23, 2023</w:t>
            </w:r>
          </w:p>
        </w:tc>
        <w:tc>
          <w:tcPr>
            <w:cnfStyle w:val="000010000000" w:firstRow="0" w:lastRow="0" w:firstColumn="0" w:lastColumn="0" w:oddVBand="1" w:evenVBand="0" w:oddHBand="0" w:evenHBand="0" w:firstRowFirstColumn="0" w:firstRowLastColumn="0" w:lastRowFirstColumn="0" w:lastRowLastColumn="0"/>
            <w:tcW w:w="1625" w:type="dxa"/>
          </w:tcPr>
          <w:p w14:paraId="0B15EF6E" w14:textId="77777777" w:rsidR="00F55D53" w:rsidRPr="00F55D53" w:rsidRDefault="00F55D53" w:rsidP="00F55D53">
            <w:pPr>
              <w:keepNext/>
              <w:keepLines/>
              <w:widowControl w:val="0"/>
              <w:spacing w:after="120"/>
              <w:jc w:val="both"/>
              <w:rPr>
                <w:b/>
                <w:sz w:val="22"/>
                <w:szCs w:val="22"/>
              </w:rPr>
            </w:pPr>
            <w:r w:rsidRPr="00F55D53">
              <w:rPr>
                <w:b/>
                <w:sz w:val="22"/>
                <w:szCs w:val="22"/>
              </w:rPr>
              <w:t>10:00 a.m.</w:t>
            </w:r>
          </w:p>
        </w:tc>
      </w:tr>
      <w:tr w:rsidR="00F55D53" w:rsidRPr="00F55D53" w14:paraId="613F1B1B" w14:textId="77777777" w:rsidTr="006531C5">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125" w:type="dxa"/>
          </w:tcPr>
          <w:p w14:paraId="7F3DE14A" w14:textId="77777777" w:rsidR="00F55D53" w:rsidRPr="00F55D53" w:rsidRDefault="00F55D53" w:rsidP="00F55D53">
            <w:pPr>
              <w:keepNext/>
              <w:keepLines/>
              <w:widowControl w:val="0"/>
              <w:spacing w:after="120"/>
              <w:jc w:val="both"/>
              <w:rPr>
                <w:b/>
                <w:sz w:val="22"/>
                <w:szCs w:val="22"/>
              </w:rPr>
            </w:pPr>
            <w:r w:rsidRPr="00F55D53">
              <w:rPr>
                <w:b/>
                <w:sz w:val="22"/>
                <w:szCs w:val="22"/>
              </w:rPr>
              <w:t>Deadline for Written Questions</w:t>
            </w:r>
            <w:r w:rsidRPr="00F55D53">
              <w:rPr>
                <w:rFonts w:cs="Times New Roman"/>
                <w:b/>
                <w:sz w:val="22"/>
                <w:szCs w:val="22"/>
                <w:u w:val="single"/>
                <w:vertAlign w:val="superscript"/>
              </w:rPr>
              <w:footnoteReference w:id="3"/>
            </w:r>
          </w:p>
        </w:tc>
        <w:tc>
          <w:tcPr>
            <w:tcW w:w="3060" w:type="dxa"/>
          </w:tcPr>
          <w:p w14:paraId="03F8C9C0" w14:textId="77777777" w:rsidR="00F55D53" w:rsidRPr="00F55D53" w:rsidRDefault="00F55D53" w:rsidP="00F55D53">
            <w:pPr>
              <w:keepNext/>
              <w:keepLines/>
              <w:widowControl w:val="0"/>
              <w:spacing w:after="120"/>
              <w:jc w:val="both"/>
              <w:cnfStyle w:val="000000100000" w:firstRow="0" w:lastRow="0" w:firstColumn="0" w:lastColumn="0" w:oddVBand="0" w:evenVBand="0" w:oddHBand="1" w:evenHBand="0" w:firstRowFirstColumn="0" w:firstRowLastColumn="0" w:lastRowFirstColumn="0" w:lastRowLastColumn="0"/>
              <w:rPr>
                <w:b/>
                <w:sz w:val="22"/>
              </w:rPr>
            </w:pPr>
            <w:r w:rsidRPr="00F55D53">
              <w:rPr>
                <w:b/>
                <w:sz w:val="22"/>
                <w:szCs w:val="22"/>
              </w:rPr>
              <w:t xml:space="preserve"> January 30, 2023</w:t>
            </w:r>
          </w:p>
        </w:tc>
        <w:tc>
          <w:tcPr>
            <w:cnfStyle w:val="000010000000" w:firstRow="0" w:lastRow="0" w:firstColumn="0" w:lastColumn="0" w:oddVBand="1" w:evenVBand="0" w:oddHBand="0" w:evenHBand="0" w:firstRowFirstColumn="0" w:firstRowLastColumn="0" w:lastRowFirstColumn="0" w:lastRowLastColumn="0"/>
            <w:tcW w:w="1625" w:type="dxa"/>
          </w:tcPr>
          <w:p w14:paraId="7A607395" w14:textId="77777777" w:rsidR="00F55D53" w:rsidRPr="00F55D53" w:rsidRDefault="00F55D53" w:rsidP="00F55D53">
            <w:pPr>
              <w:keepNext/>
              <w:keepLines/>
              <w:widowControl w:val="0"/>
              <w:spacing w:after="120"/>
              <w:jc w:val="both"/>
              <w:rPr>
                <w:b/>
                <w:sz w:val="22"/>
                <w:szCs w:val="22"/>
              </w:rPr>
            </w:pPr>
            <w:r w:rsidRPr="00F55D53">
              <w:rPr>
                <w:b/>
                <w:sz w:val="22"/>
                <w:szCs w:val="22"/>
              </w:rPr>
              <w:t>5:00 p.m.</w:t>
            </w:r>
          </w:p>
        </w:tc>
      </w:tr>
      <w:tr w:rsidR="00F55D53" w:rsidRPr="00F55D53" w14:paraId="62164BFC" w14:textId="77777777" w:rsidTr="006531C5">
        <w:trPr>
          <w:trHeight w:val="626"/>
        </w:trPr>
        <w:tc>
          <w:tcPr>
            <w:cnfStyle w:val="000010000000" w:firstRow="0" w:lastRow="0" w:firstColumn="0" w:lastColumn="0" w:oddVBand="1" w:evenVBand="0" w:oddHBand="0" w:evenHBand="0" w:firstRowFirstColumn="0" w:firstRowLastColumn="0" w:lastRowFirstColumn="0" w:lastRowLastColumn="0"/>
            <w:tcW w:w="5125" w:type="dxa"/>
          </w:tcPr>
          <w:p w14:paraId="4CFFBDF0" w14:textId="77777777" w:rsidR="00F55D53" w:rsidRPr="00F55D53" w:rsidRDefault="00F55D53" w:rsidP="00F55D53">
            <w:pPr>
              <w:widowControl w:val="0"/>
              <w:jc w:val="both"/>
              <w:rPr>
                <w:sz w:val="22"/>
                <w:szCs w:val="22"/>
              </w:rPr>
            </w:pPr>
            <w:r w:rsidRPr="00F55D53">
              <w:rPr>
                <w:sz w:val="22"/>
                <w:szCs w:val="22"/>
              </w:rPr>
              <w:t xml:space="preserve">Anticipated Distribution of Questions and Answers </w:t>
            </w:r>
          </w:p>
        </w:tc>
        <w:tc>
          <w:tcPr>
            <w:tcW w:w="3060" w:type="dxa"/>
          </w:tcPr>
          <w:p w14:paraId="0A2685F2" w14:textId="77777777" w:rsidR="00F55D53" w:rsidRPr="00F55D53" w:rsidRDefault="00F55D53" w:rsidP="00F55D53">
            <w:pPr>
              <w:keepNext/>
              <w:keepLines/>
              <w:widowControl w:val="0"/>
              <w:spacing w:after="120"/>
              <w:cnfStyle w:val="000000000000" w:firstRow="0" w:lastRow="0" w:firstColumn="0" w:lastColumn="0" w:oddVBand="0" w:evenVBand="0" w:oddHBand="0" w:evenHBand="0" w:firstRowFirstColumn="0" w:firstRowLastColumn="0" w:lastRowFirstColumn="0" w:lastRowLastColumn="0"/>
              <w:rPr>
                <w:sz w:val="22"/>
              </w:rPr>
            </w:pPr>
            <w:r w:rsidRPr="00F55D53">
              <w:rPr>
                <w:sz w:val="22"/>
                <w:szCs w:val="22"/>
              </w:rPr>
              <w:t>Week of February 13, 2023</w:t>
            </w:r>
          </w:p>
        </w:tc>
        <w:tc>
          <w:tcPr>
            <w:cnfStyle w:val="000010000000" w:firstRow="0" w:lastRow="0" w:firstColumn="0" w:lastColumn="0" w:oddVBand="1" w:evenVBand="0" w:oddHBand="0" w:evenHBand="0" w:firstRowFirstColumn="0" w:firstRowLastColumn="0" w:lastRowFirstColumn="0" w:lastRowLastColumn="0"/>
            <w:tcW w:w="1625" w:type="dxa"/>
          </w:tcPr>
          <w:p w14:paraId="02ED3BA8" w14:textId="77777777" w:rsidR="00F55D53" w:rsidRPr="00F55D53" w:rsidRDefault="00F55D53" w:rsidP="00F55D53">
            <w:pPr>
              <w:keepNext/>
              <w:keepLines/>
              <w:widowControl w:val="0"/>
              <w:spacing w:after="120"/>
              <w:jc w:val="both"/>
              <w:rPr>
                <w:sz w:val="22"/>
                <w:szCs w:val="22"/>
              </w:rPr>
            </w:pPr>
          </w:p>
        </w:tc>
      </w:tr>
      <w:tr w:rsidR="00F55D53" w:rsidRPr="00F55D53" w14:paraId="16B1F7ED" w14:textId="77777777" w:rsidTr="006531C5">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5125" w:type="dxa"/>
          </w:tcPr>
          <w:p w14:paraId="0C6DE5FC" w14:textId="77777777" w:rsidR="00F55D53" w:rsidRPr="00F55D53" w:rsidRDefault="00F55D53" w:rsidP="00F55D53">
            <w:pPr>
              <w:keepNext/>
              <w:keepLines/>
              <w:widowControl w:val="0"/>
              <w:jc w:val="both"/>
              <w:rPr>
                <w:b/>
                <w:sz w:val="22"/>
                <w:szCs w:val="22"/>
              </w:rPr>
            </w:pPr>
            <w:r w:rsidRPr="00F55D53">
              <w:rPr>
                <w:b/>
                <w:sz w:val="22"/>
                <w:szCs w:val="22"/>
              </w:rPr>
              <w:lastRenderedPageBreak/>
              <w:t>Deadline to Submit Applications</w:t>
            </w:r>
          </w:p>
        </w:tc>
        <w:tc>
          <w:tcPr>
            <w:tcW w:w="3060" w:type="dxa"/>
          </w:tcPr>
          <w:p w14:paraId="6F1C9A15" w14:textId="77777777" w:rsidR="00F55D53" w:rsidRPr="00F55D53" w:rsidRDefault="00F55D53" w:rsidP="00F55D53">
            <w:pPr>
              <w:keepNext/>
              <w:keepLines/>
              <w:widowControl w:val="0"/>
              <w:jc w:val="both"/>
              <w:cnfStyle w:val="000000100000" w:firstRow="0" w:lastRow="0" w:firstColumn="0" w:lastColumn="0" w:oddVBand="0" w:evenVBand="0" w:oddHBand="1" w:evenHBand="0" w:firstRowFirstColumn="0" w:firstRowLastColumn="0" w:lastRowFirstColumn="0" w:lastRowLastColumn="0"/>
              <w:rPr>
                <w:b/>
                <w:sz w:val="22"/>
              </w:rPr>
            </w:pPr>
            <w:r w:rsidRPr="00F55D53">
              <w:rPr>
                <w:b/>
                <w:sz w:val="22"/>
                <w:szCs w:val="22"/>
              </w:rPr>
              <w:t>April [</w:t>
            </w:r>
            <w:r w:rsidRPr="00F55D53">
              <w:rPr>
                <w:b/>
                <w:strike/>
                <w:sz w:val="22"/>
                <w:szCs w:val="22"/>
              </w:rPr>
              <w:t>5</w:t>
            </w:r>
            <w:r w:rsidRPr="00F55D53">
              <w:rPr>
                <w:b/>
                <w:sz w:val="22"/>
                <w:szCs w:val="22"/>
              </w:rPr>
              <w:t xml:space="preserve">] </w:t>
            </w:r>
            <w:r w:rsidRPr="00F55D53">
              <w:rPr>
                <w:b/>
                <w:sz w:val="22"/>
                <w:szCs w:val="22"/>
                <w:u w:val="single"/>
              </w:rPr>
              <w:t>21</w:t>
            </w:r>
            <w:r w:rsidRPr="00F55D53">
              <w:rPr>
                <w:b/>
                <w:sz w:val="22"/>
                <w:szCs w:val="22"/>
              </w:rPr>
              <w:t>, 2023</w:t>
            </w:r>
          </w:p>
        </w:tc>
        <w:tc>
          <w:tcPr>
            <w:cnfStyle w:val="000010000000" w:firstRow="0" w:lastRow="0" w:firstColumn="0" w:lastColumn="0" w:oddVBand="1" w:evenVBand="0" w:oddHBand="0" w:evenHBand="0" w:firstRowFirstColumn="0" w:firstRowLastColumn="0" w:lastRowFirstColumn="0" w:lastRowLastColumn="0"/>
            <w:tcW w:w="1625" w:type="dxa"/>
          </w:tcPr>
          <w:p w14:paraId="375017E8" w14:textId="77777777" w:rsidR="00F55D53" w:rsidRPr="00F55D53" w:rsidRDefault="00F55D53" w:rsidP="00F55D53">
            <w:pPr>
              <w:keepNext/>
              <w:keepLines/>
              <w:widowControl w:val="0"/>
              <w:jc w:val="both"/>
              <w:rPr>
                <w:sz w:val="22"/>
                <w:szCs w:val="22"/>
              </w:rPr>
            </w:pPr>
            <w:r w:rsidRPr="00F55D53">
              <w:rPr>
                <w:b/>
                <w:sz w:val="22"/>
                <w:szCs w:val="22"/>
              </w:rPr>
              <w:t>11:59 p.m.</w:t>
            </w:r>
          </w:p>
        </w:tc>
      </w:tr>
      <w:tr w:rsidR="00F55D53" w:rsidRPr="00F55D53" w14:paraId="742EB41A" w14:textId="77777777" w:rsidTr="006531C5">
        <w:trPr>
          <w:trHeight w:val="626"/>
        </w:trPr>
        <w:tc>
          <w:tcPr>
            <w:cnfStyle w:val="000010000000" w:firstRow="0" w:lastRow="0" w:firstColumn="0" w:lastColumn="0" w:oddVBand="1" w:evenVBand="0" w:oddHBand="0" w:evenHBand="0" w:firstRowFirstColumn="0" w:firstRowLastColumn="0" w:lastRowFirstColumn="0" w:lastRowLastColumn="0"/>
            <w:tcW w:w="5125" w:type="dxa"/>
          </w:tcPr>
          <w:p w14:paraId="4480EE01" w14:textId="77777777" w:rsidR="00F55D53" w:rsidRPr="00F55D53" w:rsidRDefault="00F55D53" w:rsidP="00F55D53">
            <w:pPr>
              <w:keepNext/>
              <w:keepLines/>
              <w:widowControl w:val="0"/>
              <w:jc w:val="both"/>
              <w:rPr>
                <w:sz w:val="22"/>
                <w:szCs w:val="22"/>
              </w:rPr>
            </w:pPr>
            <w:r w:rsidRPr="00F55D53">
              <w:rPr>
                <w:sz w:val="22"/>
                <w:szCs w:val="22"/>
              </w:rPr>
              <w:t>Anticipated Notice of Proposed Award Posting Date</w:t>
            </w:r>
          </w:p>
        </w:tc>
        <w:tc>
          <w:tcPr>
            <w:tcW w:w="3060" w:type="dxa"/>
          </w:tcPr>
          <w:p w14:paraId="21376AF7" w14:textId="77777777" w:rsidR="00F55D53" w:rsidRPr="00F55D53" w:rsidRDefault="00F55D53" w:rsidP="00F55D53">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rPr>
            </w:pPr>
            <w:r w:rsidRPr="00F55D53">
              <w:rPr>
                <w:sz w:val="22"/>
                <w:szCs w:val="22"/>
              </w:rPr>
              <w:t>June [</w:t>
            </w:r>
            <w:r w:rsidRPr="00F55D53">
              <w:rPr>
                <w:strike/>
                <w:sz w:val="22"/>
                <w:szCs w:val="22"/>
              </w:rPr>
              <w:t>2</w:t>
            </w:r>
            <w:r w:rsidRPr="00F55D53">
              <w:rPr>
                <w:sz w:val="22"/>
                <w:szCs w:val="22"/>
              </w:rPr>
              <w:t xml:space="preserve">] </w:t>
            </w:r>
            <w:r w:rsidRPr="00F55D53">
              <w:rPr>
                <w:b/>
                <w:bCs/>
                <w:sz w:val="22"/>
                <w:szCs w:val="22"/>
                <w:u w:val="single"/>
              </w:rPr>
              <w:t>29</w:t>
            </w:r>
            <w:r w:rsidRPr="00F55D53">
              <w:rPr>
                <w:sz w:val="22"/>
                <w:szCs w:val="22"/>
              </w:rPr>
              <w:t>, 2023</w:t>
            </w:r>
          </w:p>
        </w:tc>
        <w:tc>
          <w:tcPr>
            <w:cnfStyle w:val="000010000000" w:firstRow="0" w:lastRow="0" w:firstColumn="0" w:lastColumn="0" w:oddVBand="1" w:evenVBand="0" w:oddHBand="0" w:evenHBand="0" w:firstRowFirstColumn="0" w:firstRowLastColumn="0" w:lastRowFirstColumn="0" w:lastRowLastColumn="0"/>
            <w:tcW w:w="1625" w:type="dxa"/>
          </w:tcPr>
          <w:p w14:paraId="660F4DF6" w14:textId="77777777" w:rsidR="00F55D53" w:rsidRPr="00F55D53" w:rsidRDefault="00F55D53" w:rsidP="00F55D53">
            <w:pPr>
              <w:keepNext/>
              <w:keepLines/>
              <w:widowControl w:val="0"/>
              <w:jc w:val="both"/>
              <w:rPr>
                <w:sz w:val="22"/>
                <w:szCs w:val="22"/>
              </w:rPr>
            </w:pPr>
          </w:p>
        </w:tc>
      </w:tr>
      <w:tr w:rsidR="00F55D53" w:rsidRPr="00F55D53" w14:paraId="2A65F96E" w14:textId="77777777" w:rsidTr="006531C5">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5125" w:type="dxa"/>
          </w:tcPr>
          <w:p w14:paraId="3EC02C34" w14:textId="77777777" w:rsidR="00F55D53" w:rsidRPr="00F55D53" w:rsidRDefault="00F55D53" w:rsidP="00F55D53">
            <w:pPr>
              <w:widowControl w:val="0"/>
              <w:jc w:val="both"/>
              <w:rPr>
                <w:sz w:val="22"/>
                <w:szCs w:val="22"/>
              </w:rPr>
            </w:pPr>
            <w:r w:rsidRPr="00F55D53">
              <w:rPr>
                <w:sz w:val="22"/>
                <w:szCs w:val="22"/>
              </w:rPr>
              <w:t>Anticipated Energy Commission Business Meeting Date</w:t>
            </w:r>
          </w:p>
        </w:tc>
        <w:tc>
          <w:tcPr>
            <w:tcW w:w="3060" w:type="dxa"/>
          </w:tcPr>
          <w:p w14:paraId="6D6C89F3" w14:textId="77777777" w:rsidR="00F55D53" w:rsidRPr="00F55D53" w:rsidRDefault="00F55D53" w:rsidP="00F55D53">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2"/>
              </w:rPr>
            </w:pPr>
            <w:r w:rsidRPr="00F55D53">
              <w:rPr>
                <w:sz w:val="22"/>
                <w:szCs w:val="22"/>
              </w:rPr>
              <w:t>[</w:t>
            </w:r>
            <w:r w:rsidRPr="00F55D53">
              <w:rPr>
                <w:strike/>
                <w:sz w:val="22"/>
                <w:szCs w:val="22"/>
              </w:rPr>
              <w:t>September 13, 2023</w:t>
            </w:r>
            <w:r w:rsidRPr="00F55D53">
              <w:rPr>
                <w:sz w:val="22"/>
                <w:szCs w:val="22"/>
              </w:rPr>
              <w:t>]</w:t>
            </w:r>
          </w:p>
          <w:p w14:paraId="77F51EEB" w14:textId="77777777" w:rsidR="00F55D53" w:rsidRPr="00F55D53" w:rsidRDefault="00F55D53" w:rsidP="00F55D53">
            <w:pPr>
              <w:keepNext/>
              <w:keepLines/>
              <w:widowControl w:val="0"/>
              <w:jc w:val="both"/>
              <w:cnfStyle w:val="000000100000" w:firstRow="0" w:lastRow="0" w:firstColumn="0" w:lastColumn="0" w:oddVBand="0" w:evenVBand="0" w:oddHBand="1" w:evenHBand="0" w:firstRowFirstColumn="0" w:firstRowLastColumn="0" w:lastRowFirstColumn="0" w:lastRowLastColumn="0"/>
              <w:rPr>
                <w:b/>
                <w:bCs/>
                <w:sz w:val="22"/>
                <w:u w:val="single"/>
              </w:rPr>
            </w:pPr>
            <w:r w:rsidRPr="00F55D53">
              <w:rPr>
                <w:b/>
                <w:bCs/>
                <w:sz w:val="22"/>
                <w:szCs w:val="22"/>
                <w:u w:val="single"/>
              </w:rPr>
              <w:t>October 11, 2023</w:t>
            </w:r>
          </w:p>
        </w:tc>
        <w:tc>
          <w:tcPr>
            <w:cnfStyle w:val="000010000000" w:firstRow="0" w:lastRow="0" w:firstColumn="0" w:lastColumn="0" w:oddVBand="1" w:evenVBand="0" w:oddHBand="0" w:evenHBand="0" w:firstRowFirstColumn="0" w:firstRowLastColumn="0" w:lastRowFirstColumn="0" w:lastRowLastColumn="0"/>
            <w:tcW w:w="1625" w:type="dxa"/>
          </w:tcPr>
          <w:p w14:paraId="11B01017" w14:textId="77777777" w:rsidR="00F55D53" w:rsidRPr="00F55D53" w:rsidRDefault="00F55D53" w:rsidP="00F55D53">
            <w:pPr>
              <w:keepNext/>
              <w:keepLines/>
              <w:widowControl w:val="0"/>
              <w:jc w:val="both"/>
              <w:rPr>
                <w:sz w:val="22"/>
                <w:szCs w:val="22"/>
              </w:rPr>
            </w:pPr>
          </w:p>
        </w:tc>
      </w:tr>
      <w:tr w:rsidR="00F55D53" w:rsidRPr="00F55D53" w14:paraId="3D3B82B5" w14:textId="77777777" w:rsidTr="006531C5">
        <w:trPr>
          <w:trHeight w:val="626"/>
        </w:trPr>
        <w:tc>
          <w:tcPr>
            <w:cnfStyle w:val="000010000000" w:firstRow="0" w:lastRow="0" w:firstColumn="0" w:lastColumn="0" w:oddVBand="1" w:evenVBand="0" w:oddHBand="0" w:evenHBand="0" w:firstRowFirstColumn="0" w:firstRowLastColumn="0" w:lastRowFirstColumn="0" w:lastRowLastColumn="0"/>
            <w:tcW w:w="5125" w:type="dxa"/>
          </w:tcPr>
          <w:p w14:paraId="251EB7D8" w14:textId="77777777" w:rsidR="00F55D53" w:rsidRPr="00F55D53" w:rsidRDefault="00F55D53" w:rsidP="00F55D53">
            <w:pPr>
              <w:widowControl w:val="0"/>
              <w:jc w:val="both"/>
              <w:rPr>
                <w:sz w:val="22"/>
                <w:szCs w:val="22"/>
              </w:rPr>
            </w:pPr>
            <w:r w:rsidRPr="00F55D53">
              <w:rPr>
                <w:sz w:val="22"/>
                <w:szCs w:val="22"/>
              </w:rPr>
              <w:t>Anticipated Agreement Start Date</w:t>
            </w:r>
          </w:p>
        </w:tc>
        <w:tc>
          <w:tcPr>
            <w:tcW w:w="3060" w:type="dxa"/>
          </w:tcPr>
          <w:p w14:paraId="267FACDE" w14:textId="77777777" w:rsidR="00F55D53" w:rsidRPr="00F55D53" w:rsidRDefault="00F55D53" w:rsidP="00F55D53">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2"/>
              </w:rPr>
            </w:pPr>
            <w:r w:rsidRPr="00F55D53">
              <w:rPr>
                <w:sz w:val="22"/>
                <w:szCs w:val="22"/>
              </w:rPr>
              <w:t>[</w:t>
            </w:r>
            <w:r w:rsidRPr="00F55D53">
              <w:rPr>
                <w:strike/>
                <w:sz w:val="22"/>
                <w:szCs w:val="22"/>
              </w:rPr>
              <w:t>October 16, 2023</w:t>
            </w:r>
            <w:r w:rsidRPr="00F55D53">
              <w:rPr>
                <w:sz w:val="22"/>
                <w:szCs w:val="22"/>
              </w:rPr>
              <w:t>]</w:t>
            </w:r>
          </w:p>
          <w:p w14:paraId="0B177A7F" w14:textId="77777777" w:rsidR="00F55D53" w:rsidRPr="00F55D53" w:rsidRDefault="00F55D53" w:rsidP="00F55D53">
            <w:pPr>
              <w:keepNext/>
              <w:keepLines/>
              <w:widowControl w:val="0"/>
              <w:jc w:val="both"/>
              <w:cnfStyle w:val="000000000000" w:firstRow="0" w:lastRow="0" w:firstColumn="0" w:lastColumn="0" w:oddVBand="0" w:evenVBand="0" w:oddHBand="0" w:evenHBand="0" w:firstRowFirstColumn="0" w:firstRowLastColumn="0" w:lastRowFirstColumn="0" w:lastRowLastColumn="0"/>
              <w:rPr>
                <w:b/>
                <w:bCs/>
                <w:sz w:val="22"/>
                <w:u w:val="single"/>
              </w:rPr>
            </w:pPr>
            <w:r w:rsidRPr="00F55D53">
              <w:rPr>
                <w:b/>
                <w:bCs/>
                <w:sz w:val="22"/>
                <w:szCs w:val="22"/>
                <w:u w:val="single"/>
              </w:rPr>
              <w:t>November 13, 2023</w:t>
            </w:r>
          </w:p>
        </w:tc>
        <w:tc>
          <w:tcPr>
            <w:cnfStyle w:val="000010000000" w:firstRow="0" w:lastRow="0" w:firstColumn="0" w:lastColumn="0" w:oddVBand="1" w:evenVBand="0" w:oddHBand="0" w:evenHBand="0" w:firstRowFirstColumn="0" w:firstRowLastColumn="0" w:lastRowFirstColumn="0" w:lastRowLastColumn="0"/>
            <w:tcW w:w="1625" w:type="dxa"/>
          </w:tcPr>
          <w:p w14:paraId="1EC3164E" w14:textId="77777777" w:rsidR="00F55D53" w:rsidRPr="00F55D53" w:rsidRDefault="00F55D53" w:rsidP="00F55D53">
            <w:pPr>
              <w:keepNext/>
              <w:keepLines/>
              <w:widowControl w:val="0"/>
              <w:jc w:val="both"/>
              <w:rPr>
                <w:sz w:val="22"/>
                <w:szCs w:val="22"/>
              </w:rPr>
            </w:pPr>
          </w:p>
        </w:tc>
      </w:tr>
      <w:tr w:rsidR="00F55D53" w:rsidRPr="00F55D53" w14:paraId="01FB2C81" w14:textId="77777777" w:rsidTr="006531C5">
        <w:trPr>
          <w:cnfStyle w:val="000000100000" w:firstRow="0" w:lastRow="0" w:firstColumn="0" w:lastColumn="0" w:oddVBand="0" w:evenVBand="0" w:oddHBand="1" w:evenHBand="0" w:firstRowFirstColumn="0" w:firstRowLastColumn="0" w:lastRowFirstColumn="0" w:lastRowLastColumn="0"/>
          <w:trHeight w:val="626"/>
        </w:trPr>
        <w:tc>
          <w:tcPr>
            <w:cnfStyle w:val="000010000000" w:firstRow="0" w:lastRow="0" w:firstColumn="0" w:lastColumn="0" w:oddVBand="1" w:evenVBand="0" w:oddHBand="0" w:evenHBand="0" w:firstRowFirstColumn="0" w:firstRowLastColumn="0" w:lastRowFirstColumn="0" w:lastRowLastColumn="0"/>
            <w:tcW w:w="5125" w:type="dxa"/>
          </w:tcPr>
          <w:p w14:paraId="2F122176" w14:textId="77777777" w:rsidR="00F55D53" w:rsidRPr="00F55D53" w:rsidRDefault="00F55D53" w:rsidP="00F55D53">
            <w:pPr>
              <w:widowControl w:val="0"/>
              <w:spacing w:after="120"/>
              <w:jc w:val="both"/>
              <w:rPr>
                <w:sz w:val="22"/>
                <w:szCs w:val="22"/>
              </w:rPr>
            </w:pPr>
            <w:r w:rsidRPr="00F55D53">
              <w:rPr>
                <w:sz w:val="22"/>
                <w:szCs w:val="22"/>
              </w:rPr>
              <w:t xml:space="preserve">Anticipated Agreement End Date </w:t>
            </w:r>
          </w:p>
        </w:tc>
        <w:tc>
          <w:tcPr>
            <w:tcW w:w="3060" w:type="dxa"/>
          </w:tcPr>
          <w:p w14:paraId="659A7F2F" w14:textId="77777777" w:rsidR="00F55D53" w:rsidRPr="00F55D53" w:rsidRDefault="00F55D53" w:rsidP="00F55D53">
            <w:pPr>
              <w:keepNext/>
              <w:keepLines/>
              <w:widowControl w:val="0"/>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F55D53">
              <w:rPr>
                <w:sz w:val="22"/>
                <w:szCs w:val="22"/>
              </w:rPr>
              <w:t>March 31,2027</w:t>
            </w:r>
          </w:p>
        </w:tc>
        <w:tc>
          <w:tcPr>
            <w:cnfStyle w:val="000010000000" w:firstRow="0" w:lastRow="0" w:firstColumn="0" w:lastColumn="0" w:oddVBand="1" w:evenVBand="0" w:oddHBand="0" w:evenHBand="0" w:firstRowFirstColumn="0" w:firstRowLastColumn="0" w:lastRowFirstColumn="0" w:lastRowLastColumn="0"/>
            <w:tcW w:w="1625" w:type="dxa"/>
          </w:tcPr>
          <w:p w14:paraId="730E2DAD" w14:textId="77777777" w:rsidR="00F55D53" w:rsidRPr="00F55D53" w:rsidRDefault="00F55D53" w:rsidP="00F55D53">
            <w:pPr>
              <w:keepNext/>
              <w:keepLines/>
              <w:widowControl w:val="0"/>
              <w:spacing w:after="120"/>
              <w:jc w:val="both"/>
              <w:rPr>
                <w:sz w:val="22"/>
                <w:szCs w:val="22"/>
              </w:rPr>
            </w:pPr>
          </w:p>
        </w:tc>
      </w:tr>
    </w:tbl>
    <w:p w14:paraId="04934189" w14:textId="68F7982B" w:rsidR="00554409" w:rsidRPr="00554409" w:rsidRDefault="00554409" w:rsidP="00554409">
      <w:pPr>
        <w:spacing w:after="120"/>
        <w:jc w:val="both"/>
        <w:rPr>
          <w:rFonts w:ascii="Arial" w:hAnsi="Arial" w:cs="Arial"/>
          <w:sz w:val="22"/>
          <w:szCs w:val="22"/>
        </w:rPr>
      </w:pPr>
    </w:p>
    <w:p w14:paraId="7D95A998" w14:textId="719835B6" w:rsidR="00554409" w:rsidRPr="00554409" w:rsidRDefault="00554409" w:rsidP="00554409">
      <w:pPr>
        <w:spacing w:after="120"/>
        <w:jc w:val="both"/>
        <w:rPr>
          <w:rFonts w:ascii="Arial" w:hAnsi="Arial" w:cs="Arial"/>
          <w:sz w:val="22"/>
          <w:szCs w:val="22"/>
        </w:rPr>
      </w:pPr>
    </w:p>
    <w:p w14:paraId="77516CF1" w14:textId="77777777" w:rsidR="00554409" w:rsidRPr="00554409" w:rsidRDefault="00554409" w:rsidP="00554409">
      <w:pPr>
        <w:spacing w:after="120"/>
        <w:jc w:val="both"/>
        <w:rPr>
          <w:rFonts w:ascii="Arial" w:hAnsi="Arial" w:cs="Arial"/>
          <w:sz w:val="22"/>
          <w:szCs w:val="22"/>
        </w:rPr>
      </w:pPr>
    </w:p>
    <w:p w14:paraId="5F9C5E08" w14:textId="065EF96B" w:rsidR="00457F3E" w:rsidRDefault="00457F3E" w:rsidP="00554409">
      <w:pPr>
        <w:rPr>
          <w:rFonts w:ascii="Arial" w:hAnsi="Arial" w:cs="Arial"/>
          <w:b/>
        </w:rPr>
      </w:pPr>
      <w:r>
        <w:rPr>
          <w:rFonts w:ascii="Arial" w:hAnsi="Arial" w:cs="Arial"/>
          <w:b/>
        </w:rPr>
        <w:t>Application Form</w:t>
      </w:r>
      <w:r w:rsidRPr="00361062">
        <w:rPr>
          <w:rFonts w:ascii="Arial" w:hAnsi="Arial" w:cs="Arial"/>
          <w:b/>
        </w:rPr>
        <w:t xml:space="preserve"> </w:t>
      </w:r>
    </w:p>
    <w:p w14:paraId="0CD030F3" w14:textId="77777777" w:rsidR="00457F3E" w:rsidRPr="009148E3" w:rsidRDefault="00457F3E" w:rsidP="00457F3E"/>
    <w:p w14:paraId="29F29E2A" w14:textId="4BF2434B" w:rsidR="00457F3E" w:rsidRDefault="00457F3E" w:rsidP="00457F3E">
      <w:pPr>
        <w:rPr>
          <w:rFonts w:ascii="Arial" w:eastAsiaTheme="majorEastAsia" w:hAnsi="Arial" w:cs="Arial"/>
          <w:b/>
          <w:bCs/>
          <w:sz w:val="22"/>
          <w:szCs w:val="22"/>
        </w:rPr>
      </w:pPr>
      <w:r>
        <w:rPr>
          <w:rFonts w:ascii="Arial" w:eastAsiaTheme="majorEastAsia" w:hAnsi="Arial" w:cs="Arial"/>
          <w:b/>
          <w:bCs/>
          <w:sz w:val="22"/>
          <w:szCs w:val="22"/>
        </w:rPr>
        <w:t xml:space="preserve">Modification #1: </w:t>
      </w:r>
      <w:r w:rsidRPr="00034A77">
        <w:rPr>
          <w:rFonts w:ascii="Arial" w:eastAsiaTheme="majorEastAsia" w:hAnsi="Arial" w:cs="Arial"/>
          <w:b/>
          <w:bCs/>
          <w:sz w:val="22"/>
          <w:szCs w:val="22"/>
        </w:rPr>
        <w:t>Lowering the minimum funding award</w:t>
      </w:r>
      <w:r>
        <w:rPr>
          <w:rFonts w:ascii="Arial" w:eastAsiaTheme="majorEastAsia" w:hAnsi="Arial" w:cs="Arial"/>
          <w:b/>
          <w:bCs/>
          <w:sz w:val="22"/>
          <w:szCs w:val="22"/>
        </w:rPr>
        <w:t>.</w:t>
      </w:r>
    </w:p>
    <w:p w14:paraId="08EFADB6" w14:textId="280C603A" w:rsidR="00D20A7A" w:rsidRDefault="00D20A7A" w:rsidP="0086020C">
      <w:pPr>
        <w:pStyle w:val="ListParagraph"/>
        <w:ind w:left="450"/>
        <w:rPr>
          <w:rFonts w:ascii="Arial" w:hAnsi="Arial" w:cs="Arial"/>
          <w:b/>
          <w:bCs/>
          <w:sz w:val="20"/>
        </w:rPr>
      </w:pPr>
    </w:p>
    <w:p w14:paraId="7DD44B96" w14:textId="5464B460" w:rsidR="00457F3E" w:rsidRDefault="00457F3E" w:rsidP="0086020C">
      <w:pPr>
        <w:pStyle w:val="ListParagraph"/>
        <w:ind w:left="450"/>
        <w:rPr>
          <w:rFonts w:ascii="Arial" w:hAnsi="Arial" w:cs="Arial"/>
          <w:b/>
          <w:bCs/>
          <w:sz w:val="20"/>
        </w:rPr>
      </w:pPr>
    </w:p>
    <w:tbl>
      <w:tblPr>
        <w:tblStyle w:val="TableGrid"/>
        <w:tblW w:w="9368" w:type="dxa"/>
        <w:tblLayout w:type="fixed"/>
        <w:tblLook w:val="01E0" w:firstRow="1" w:lastRow="1" w:firstColumn="1" w:lastColumn="1" w:noHBand="0" w:noVBand="0"/>
        <w:tblCaption w:val="Funding Table"/>
        <w:tblDescription w:val="Applicant select which solicitation group the application is for, how much funding is being requested, how much and the type of match funding is being committed to the proposed project."/>
      </w:tblPr>
      <w:tblGrid>
        <w:gridCol w:w="2517"/>
        <w:gridCol w:w="6851"/>
      </w:tblGrid>
      <w:tr w:rsidR="00457F3E" w:rsidRPr="00E21A0B" w14:paraId="4C23F9BB" w14:textId="77777777" w:rsidTr="00FD435E">
        <w:trPr>
          <w:cnfStyle w:val="100000000000" w:firstRow="1" w:lastRow="0" w:firstColumn="0" w:lastColumn="0" w:oddVBand="0" w:evenVBand="0" w:oddHBand="0" w:evenHBand="0" w:firstRowFirstColumn="0" w:firstRowLastColumn="0" w:lastRowFirstColumn="0" w:lastRowLastColumn="0"/>
          <w:trHeight w:val="341"/>
          <w:tblHeader/>
        </w:trPr>
        <w:tc>
          <w:tcPr>
            <w:tcW w:w="2517" w:type="dxa"/>
          </w:tcPr>
          <w:p w14:paraId="27F6EF84" w14:textId="77777777" w:rsidR="00457F3E" w:rsidRPr="00E21A0B" w:rsidRDefault="00457F3E" w:rsidP="00FD435E">
            <w:pPr>
              <w:jc w:val="right"/>
            </w:pPr>
            <w:r w:rsidRPr="00E21A0B">
              <w:t xml:space="preserve">Funding </w:t>
            </w:r>
          </w:p>
        </w:tc>
        <w:tc>
          <w:tcPr>
            <w:tcW w:w="6851" w:type="dxa"/>
          </w:tcPr>
          <w:p w14:paraId="474F66B5" w14:textId="77777777" w:rsidR="00457F3E" w:rsidRPr="00E21A0B" w:rsidRDefault="00457F3E" w:rsidP="00FD435E">
            <w:pPr>
              <w:jc w:val="both"/>
              <w:rPr>
                <w:b w:val="0"/>
              </w:rPr>
            </w:pPr>
            <w:r w:rsidRPr="00E21A0B">
              <w:rPr>
                <w:b w:val="0"/>
                <w:i/>
              </w:rPr>
              <w:t>(See the “Funding” section in Part I of the solicitation)</w:t>
            </w:r>
          </w:p>
        </w:tc>
      </w:tr>
      <w:tr w:rsidR="00457F3E" w:rsidRPr="00E21A0B" w14:paraId="78F22C0E" w14:textId="77777777" w:rsidTr="00FD435E">
        <w:trPr>
          <w:trHeight w:val="559"/>
        </w:trPr>
        <w:tc>
          <w:tcPr>
            <w:tcW w:w="2517" w:type="dxa"/>
          </w:tcPr>
          <w:p w14:paraId="1B305BD2" w14:textId="77777777" w:rsidR="00457F3E" w:rsidRPr="00E21A0B" w:rsidRDefault="00457F3E" w:rsidP="00FD435E"/>
        </w:tc>
        <w:tc>
          <w:tcPr>
            <w:tcW w:w="6851" w:type="dxa"/>
          </w:tcPr>
          <w:p w14:paraId="293F3572" w14:textId="77777777" w:rsidR="00457F3E" w:rsidRPr="00E21A0B" w:rsidRDefault="00457F3E" w:rsidP="00FD435E">
            <w:pPr>
              <w:rPr>
                <w:rStyle w:val="Style10pt"/>
                <w:b/>
                <w:highlight w:val="yellow"/>
              </w:rPr>
            </w:pPr>
          </w:p>
        </w:tc>
      </w:tr>
      <w:tr w:rsidR="00457F3E" w:rsidRPr="00E21A0B" w14:paraId="797871C0" w14:textId="77777777" w:rsidTr="00FD435E">
        <w:trPr>
          <w:trHeight w:val="1035"/>
        </w:trPr>
        <w:tc>
          <w:tcPr>
            <w:tcW w:w="2517" w:type="dxa"/>
          </w:tcPr>
          <w:p w14:paraId="7D910686" w14:textId="77777777" w:rsidR="00457F3E" w:rsidRPr="00E21A0B" w:rsidRDefault="00457F3E" w:rsidP="00FD435E">
            <w:pPr>
              <w:spacing w:after="20"/>
            </w:pPr>
            <w:r w:rsidRPr="00E21A0B">
              <w:t>Amount Requested</w:t>
            </w:r>
            <w:r w:rsidRPr="00E21A0B">
              <w:rPr>
                <w:b/>
              </w:rPr>
              <w:t>:</w:t>
            </w:r>
            <w:r w:rsidRPr="00E21A0B">
              <w:t xml:space="preserve"> $</w:t>
            </w:r>
            <w:r>
              <w:t>[</w:t>
            </w:r>
            <w:r w:rsidRPr="00192BEF">
              <w:rPr>
                <w:strike/>
              </w:rPr>
              <w:t>2,125,000</w:t>
            </w:r>
            <w:r>
              <w:t>]</w:t>
            </w:r>
            <w:r w:rsidRPr="00E21A0B">
              <w:t xml:space="preserve"> </w:t>
            </w:r>
            <w:r w:rsidRPr="00457F3E">
              <w:rPr>
                <w:b/>
                <w:bCs/>
                <w:u w:val="single"/>
              </w:rPr>
              <w:t>1,200,000</w:t>
            </w:r>
            <w:r>
              <w:t xml:space="preserve"> </w:t>
            </w:r>
            <w:r w:rsidRPr="00E21A0B">
              <w:t xml:space="preserve">to </w:t>
            </w:r>
            <w:proofErr w:type="gramStart"/>
            <w:r w:rsidRPr="00E21A0B">
              <w:t>$4,250,000</w:t>
            </w:r>
            <w:proofErr w:type="gramEnd"/>
          </w:p>
          <w:p w14:paraId="3FB4432F" w14:textId="77777777" w:rsidR="00457F3E" w:rsidRPr="00E21A0B" w:rsidRDefault="00457F3E" w:rsidP="00FD435E"/>
        </w:tc>
        <w:tc>
          <w:tcPr>
            <w:tcW w:w="6851" w:type="dxa"/>
            <w:vAlign w:val="center"/>
          </w:tcPr>
          <w:p w14:paraId="01822956" w14:textId="77777777" w:rsidR="00457F3E" w:rsidRPr="00E21A0B" w:rsidRDefault="00457F3E" w:rsidP="00FD435E">
            <w:pPr>
              <w:rPr>
                <w:rStyle w:val="Style10pt"/>
              </w:rPr>
            </w:pPr>
            <w:r w:rsidRPr="00E21A0B">
              <w:rPr>
                <w:rStyle w:val="Style10pt"/>
                <w:b/>
              </w:rPr>
              <w:t xml:space="preserve">$ </w:t>
            </w:r>
            <w:r w:rsidRPr="00E21A0B">
              <w:rPr>
                <w:rStyle w:val="Style10pt"/>
              </w:rPr>
              <w:t>__________________</w:t>
            </w:r>
          </w:p>
        </w:tc>
      </w:tr>
      <w:tr w:rsidR="00457F3E" w:rsidRPr="00E21A0B" w14:paraId="39EF472E" w14:textId="77777777" w:rsidTr="00FD435E">
        <w:trPr>
          <w:trHeight w:val="353"/>
        </w:trPr>
        <w:tc>
          <w:tcPr>
            <w:tcW w:w="2517" w:type="dxa"/>
            <w:vAlign w:val="bottom"/>
          </w:tcPr>
          <w:p w14:paraId="1CB0C4B8" w14:textId="77777777" w:rsidR="00457F3E" w:rsidRPr="00E21A0B" w:rsidRDefault="00457F3E" w:rsidP="00FD435E">
            <w:pPr>
              <w:spacing w:after="60"/>
            </w:pPr>
            <w:r w:rsidRPr="00E21A0B">
              <w:t xml:space="preserve">Match Funding </w:t>
            </w:r>
            <w:r w:rsidRPr="00E21A0B">
              <w:rPr>
                <w:i/>
                <w:iCs/>
              </w:rPr>
              <w:t>(must be at least 20% of amount requested above)</w:t>
            </w:r>
          </w:p>
        </w:tc>
        <w:tc>
          <w:tcPr>
            <w:tcW w:w="6851" w:type="dxa"/>
          </w:tcPr>
          <w:p w14:paraId="44779080" w14:textId="77777777" w:rsidR="00457F3E" w:rsidRPr="00E21A0B" w:rsidRDefault="00457F3E" w:rsidP="00FD435E">
            <w:r w:rsidRPr="00E21A0B">
              <w:rPr>
                <w:rStyle w:val="Style10pt"/>
                <w:b/>
              </w:rPr>
              <w:t>$</w:t>
            </w:r>
          </w:p>
        </w:tc>
      </w:tr>
      <w:tr w:rsidR="00457F3E" w:rsidRPr="00E21A0B" w14:paraId="6ABCB615" w14:textId="77777777" w:rsidTr="00FD435E">
        <w:trPr>
          <w:trHeight w:hRule="exact" w:val="2107"/>
        </w:trPr>
        <w:tc>
          <w:tcPr>
            <w:tcW w:w="2517" w:type="dxa"/>
          </w:tcPr>
          <w:p w14:paraId="2B8A90E5" w14:textId="77777777" w:rsidR="00457F3E" w:rsidRPr="00E21A0B" w:rsidRDefault="00457F3E" w:rsidP="00FD435E">
            <w:r w:rsidRPr="00E21A0B">
              <w:rPr>
                <w:i/>
              </w:rPr>
              <w:t>(The amount must be consistent with the amount or dollar value described in any match funding commitment letters. See Attachment 11.)</w:t>
            </w:r>
          </w:p>
        </w:tc>
        <w:tc>
          <w:tcPr>
            <w:tcW w:w="6851" w:type="dxa"/>
          </w:tcPr>
          <w:p w14:paraId="7DE56B38" w14:textId="77777777" w:rsidR="00457F3E" w:rsidRPr="00E21A0B" w:rsidRDefault="00457F3E" w:rsidP="00FD435E">
            <w:pPr>
              <w:rPr>
                <w:rStyle w:val="Style10pt"/>
                <w:b/>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Cash</w:t>
            </w:r>
            <w:r w:rsidRPr="00E21A0B">
              <w:rPr>
                <w:rStyle w:val="Style10pt"/>
                <w:b/>
              </w:rPr>
              <w:t xml:space="preserve"> </w:t>
            </w:r>
            <w:r w:rsidRPr="00E21A0B">
              <w:rPr>
                <w:rStyle w:val="Style10pt"/>
              </w:rPr>
              <w:t>in hand</w:t>
            </w:r>
            <w:r w:rsidRPr="00E21A0B">
              <w:rPr>
                <w:rStyle w:val="Style10pt"/>
                <w:b/>
              </w:rPr>
              <w:t xml:space="preserve"> </w:t>
            </w:r>
          </w:p>
          <w:p w14:paraId="654F2EDD" w14:textId="77777777" w:rsidR="00457F3E" w:rsidRPr="00E21A0B" w:rsidRDefault="00457F3E" w:rsidP="00FD435E">
            <w:pPr>
              <w:rPr>
                <w:rStyle w:val="Style10pt"/>
                <w:b/>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Equipment</w:t>
            </w:r>
            <w:r w:rsidRPr="00E21A0B">
              <w:rPr>
                <w:rStyle w:val="Style10pt"/>
                <w:b/>
              </w:rPr>
              <w:t xml:space="preserve">  </w:t>
            </w:r>
          </w:p>
          <w:p w14:paraId="29C5C74D" w14:textId="77777777" w:rsidR="00457F3E" w:rsidRPr="00E21A0B" w:rsidRDefault="00457F3E" w:rsidP="00FD435E">
            <w:pPr>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 xml:space="preserve">Materials </w:t>
            </w:r>
          </w:p>
          <w:p w14:paraId="237BA7D8" w14:textId="77777777" w:rsidR="00457F3E" w:rsidRPr="00E21A0B" w:rsidRDefault="00457F3E" w:rsidP="00FD435E">
            <w:pPr>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Information technology services</w:t>
            </w:r>
          </w:p>
          <w:p w14:paraId="59E2DF43" w14:textId="77777777" w:rsidR="00457F3E" w:rsidRPr="00E21A0B" w:rsidRDefault="00457F3E" w:rsidP="00FD435E">
            <w:pPr>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 xml:space="preserve">Travel  </w:t>
            </w:r>
          </w:p>
          <w:p w14:paraId="6F9BE65A" w14:textId="77777777" w:rsidR="00457F3E" w:rsidRPr="00E21A0B" w:rsidRDefault="00457F3E" w:rsidP="00FD435E">
            <w:pPr>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Subcontractor costs</w:t>
            </w:r>
          </w:p>
          <w:p w14:paraId="4AE102CE" w14:textId="77777777" w:rsidR="00457F3E" w:rsidRPr="00E21A0B" w:rsidRDefault="00457F3E" w:rsidP="00FD435E">
            <w:pPr>
              <w:ind w:left="421" w:hanging="421"/>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Contractor/ project partner in-kind labor costs</w:t>
            </w:r>
          </w:p>
          <w:p w14:paraId="35357945" w14:textId="77777777" w:rsidR="00457F3E" w:rsidRPr="00E21A0B" w:rsidRDefault="00457F3E" w:rsidP="00FD435E">
            <w:pPr>
              <w:rPr>
                <w:rStyle w:val="Style10pt"/>
              </w:rPr>
            </w:pPr>
            <w:r w:rsidRPr="00E21A0B">
              <w:rPr>
                <w:b/>
              </w:rPr>
              <w:fldChar w:fldCharType="begin">
                <w:ffData>
                  <w:name w:val="Check30"/>
                  <w:enabled/>
                  <w:calcOnExit w:val="0"/>
                  <w:checkBox>
                    <w:sizeAuto/>
                    <w:default w:val="0"/>
                  </w:checkBox>
                </w:ffData>
              </w:fldChar>
            </w:r>
            <w:r w:rsidRPr="00E21A0B">
              <w:rPr>
                <w:b/>
              </w:rPr>
              <w:instrText xml:space="preserve"> FORMCHECKBOX </w:instrText>
            </w:r>
            <w:r w:rsidR="006C6E9A">
              <w:rPr>
                <w:b/>
              </w:rPr>
            </w:r>
            <w:r w:rsidR="006C6E9A">
              <w:rPr>
                <w:b/>
              </w:rPr>
              <w:fldChar w:fldCharType="separate"/>
            </w:r>
            <w:r w:rsidRPr="00E21A0B">
              <w:rPr>
                <w:b/>
              </w:rPr>
              <w:fldChar w:fldCharType="end"/>
            </w:r>
            <w:r w:rsidRPr="00E21A0B">
              <w:rPr>
                <w:rStyle w:val="Style10pt"/>
                <w:b/>
              </w:rPr>
              <w:t xml:space="preserve">  </w:t>
            </w:r>
            <w:r w:rsidRPr="00E21A0B">
              <w:rPr>
                <w:rStyle w:val="Style10pt"/>
              </w:rPr>
              <w:t>Advanced practice costs</w:t>
            </w:r>
          </w:p>
          <w:p w14:paraId="5F7A1D23" w14:textId="77777777" w:rsidR="00457F3E" w:rsidRPr="00E21A0B" w:rsidRDefault="00457F3E" w:rsidP="00FD435E">
            <w:pPr>
              <w:rPr>
                <w:rStyle w:val="Style10pt"/>
                <w:b/>
              </w:rPr>
            </w:pPr>
          </w:p>
        </w:tc>
      </w:tr>
    </w:tbl>
    <w:p w14:paraId="36689C85" w14:textId="77777777" w:rsidR="00457F3E" w:rsidRDefault="00457F3E" w:rsidP="0086020C">
      <w:pPr>
        <w:pStyle w:val="ListParagraph"/>
        <w:ind w:left="450"/>
        <w:rPr>
          <w:rFonts w:ascii="Arial" w:hAnsi="Arial" w:cs="Arial"/>
          <w:b/>
          <w:bCs/>
          <w:sz w:val="20"/>
        </w:rPr>
      </w:pPr>
    </w:p>
    <w:p w14:paraId="693E518F" w14:textId="16CBC786" w:rsidR="00581723" w:rsidRDefault="00581723" w:rsidP="0086020C">
      <w:pPr>
        <w:pStyle w:val="ListParagraph"/>
        <w:ind w:left="450"/>
        <w:rPr>
          <w:rFonts w:ascii="Arial" w:hAnsi="Arial" w:cs="Arial"/>
          <w:b/>
          <w:bCs/>
          <w:sz w:val="20"/>
        </w:rPr>
      </w:pPr>
    </w:p>
    <w:p w14:paraId="22B21ABA" w14:textId="25B80A25" w:rsidR="00581723" w:rsidRDefault="00581723" w:rsidP="0086020C">
      <w:pPr>
        <w:pStyle w:val="ListParagraph"/>
        <w:ind w:left="450"/>
        <w:rPr>
          <w:rFonts w:ascii="Arial" w:hAnsi="Arial" w:cs="Arial"/>
          <w:b/>
          <w:bCs/>
          <w:sz w:val="20"/>
        </w:rPr>
      </w:pPr>
    </w:p>
    <w:p w14:paraId="2069E63D" w14:textId="19B27FDD" w:rsidR="00581723" w:rsidRDefault="00581723" w:rsidP="0086020C">
      <w:pPr>
        <w:pStyle w:val="ListParagraph"/>
        <w:ind w:left="450"/>
        <w:rPr>
          <w:rFonts w:ascii="Arial" w:hAnsi="Arial" w:cs="Arial"/>
          <w:b/>
          <w:bCs/>
          <w:sz w:val="20"/>
        </w:rPr>
      </w:pPr>
    </w:p>
    <w:p w14:paraId="6FE0029F" w14:textId="7FD17695" w:rsidR="00581723" w:rsidRDefault="00581723" w:rsidP="0086020C">
      <w:pPr>
        <w:pStyle w:val="ListParagraph"/>
        <w:ind w:left="450"/>
        <w:rPr>
          <w:rFonts w:ascii="Arial" w:hAnsi="Arial" w:cs="Arial"/>
          <w:b/>
          <w:bCs/>
          <w:sz w:val="20"/>
        </w:rPr>
      </w:pPr>
    </w:p>
    <w:p w14:paraId="21BF36D4" w14:textId="77777777" w:rsidR="00581723" w:rsidRDefault="00581723" w:rsidP="0086020C">
      <w:pPr>
        <w:pStyle w:val="ListParagraph"/>
        <w:ind w:left="450"/>
        <w:rPr>
          <w:rFonts w:ascii="Arial" w:hAnsi="Arial" w:cs="Arial"/>
          <w:b/>
          <w:bCs/>
          <w:sz w:val="20"/>
        </w:rPr>
      </w:pPr>
    </w:p>
    <w:p w14:paraId="3F237F63" w14:textId="002FCF8C" w:rsidR="00F838CA" w:rsidRPr="007420F9" w:rsidRDefault="00846EFB" w:rsidP="00F838CA">
      <w:pPr>
        <w:rPr>
          <w:rFonts w:ascii="Arial" w:hAnsi="Arial" w:cs="Arial"/>
          <w:b/>
          <w:bCs/>
          <w:sz w:val="20"/>
          <w:szCs w:val="20"/>
        </w:rPr>
      </w:pPr>
      <w:r>
        <w:rPr>
          <w:rFonts w:ascii="Arial" w:hAnsi="Arial" w:cs="Arial"/>
          <w:b/>
          <w:bCs/>
          <w:sz w:val="20"/>
          <w:szCs w:val="20"/>
        </w:rPr>
        <w:t>Crystal Willis</w:t>
      </w:r>
      <w:r w:rsidR="00725919" w:rsidRPr="007420F9">
        <w:rPr>
          <w:rFonts w:ascii="Arial" w:hAnsi="Arial" w:cs="Arial"/>
          <w:b/>
          <w:bCs/>
          <w:sz w:val="20"/>
          <w:szCs w:val="20"/>
        </w:rPr>
        <w:t>,</w:t>
      </w:r>
    </w:p>
    <w:p w14:paraId="4FDAC83D" w14:textId="4089033B" w:rsidR="00A23B34" w:rsidRPr="007420F9" w:rsidRDefault="00A23B34" w:rsidP="00F838CA">
      <w:pPr>
        <w:spacing w:after="480"/>
        <w:rPr>
          <w:rFonts w:ascii="Arial" w:hAnsi="Arial" w:cs="Arial"/>
          <w:b/>
          <w:bCs/>
          <w:sz w:val="20"/>
          <w:szCs w:val="20"/>
        </w:rPr>
      </w:pPr>
      <w:r w:rsidRPr="007420F9">
        <w:rPr>
          <w:rFonts w:ascii="Arial" w:hAnsi="Arial" w:cs="Arial"/>
          <w:b/>
          <w:bCs/>
          <w:sz w:val="20"/>
          <w:szCs w:val="20"/>
        </w:rPr>
        <w:t>Commission Agreement Office</w:t>
      </w:r>
      <w:r w:rsidR="00C51D85" w:rsidRPr="007420F9">
        <w:rPr>
          <w:rFonts w:ascii="Arial" w:hAnsi="Arial" w:cs="Arial"/>
          <w:b/>
          <w:bCs/>
          <w:sz w:val="20"/>
          <w:szCs w:val="20"/>
        </w:rPr>
        <w:t>r</w:t>
      </w:r>
    </w:p>
    <w:sectPr w:rsidR="00A23B34" w:rsidRPr="007420F9" w:rsidSect="0098080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D8A54" w14:textId="77777777" w:rsidR="000E5740" w:rsidRDefault="000E5740" w:rsidP="00F86D2B">
      <w:r>
        <w:separator/>
      </w:r>
    </w:p>
  </w:endnote>
  <w:endnote w:type="continuationSeparator" w:id="0">
    <w:p w14:paraId="05B184F1" w14:textId="77777777" w:rsidR="000E5740" w:rsidRDefault="000E5740" w:rsidP="00F86D2B">
      <w:r>
        <w:continuationSeparator/>
      </w:r>
    </w:p>
  </w:endnote>
  <w:endnote w:type="continuationNotice" w:id="1">
    <w:p w14:paraId="3E7925A5" w14:textId="77777777" w:rsidR="000E5740" w:rsidRDefault="000E5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37BE7E27" w:rsidR="00FB2E37" w:rsidRPr="004062A3" w:rsidRDefault="00294802" w:rsidP="004062A3">
    <w:pPr>
      <w:pStyle w:val="Header"/>
      <w:rPr>
        <w:rFonts w:ascii="Arial" w:hAnsi="Arial" w:cs="Arial"/>
      </w:rPr>
    </w:pPr>
    <w:r w:rsidRPr="004062A3">
      <w:rPr>
        <w:b/>
        <w:bCs/>
        <w:sz w:val="20"/>
        <w:szCs w:val="20"/>
      </w:rPr>
      <w:ptab w:relativeTo="margin" w:alignment="center" w:leader="none"/>
    </w:r>
    <w:r w:rsidR="004062A3" w:rsidRPr="004062A3">
      <w:rPr>
        <w:rFonts w:ascii="Arial" w:hAnsi="Arial" w:cs="Arial"/>
        <w:sz w:val="20"/>
        <w:szCs w:val="20"/>
      </w:rPr>
      <w:t xml:space="preserve">Page </w:t>
    </w:r>
    <w:r w:rsidR="00A01BE8" w:rsidRPr="00A01BE8">
      <w:rPr>
        <w:rFonts w:ascii="Arial" w:hAnsi="Arial" w:cs="Arial"/>
        <w:sz w:val="20"/>
        <w:szCs w:val="20"/>
      </w:rPr>
      <w:fldChar w:fldCharType="begin"/>
    </w:r>
    <w:r w:rsidR="00A01BE8" w:rsidRPr="00A01BE8">
      <w:rPr>
        <w:rFonts w:ascii="Arial" w:hAnsi="Arial" w:cs="Arial"/>
        <w:sz w:val="20"/>
        <w:szCs w:val="20"/>
      </w:rPr>
      <w:instrText xml:space="preserve"> PAGE   \* MERGEFORMAT </w:instrText>
    </w:r>
    <w:r w:rsidR="00A01BE8" w:rsidRPr="00A01BE8">
      <w:rPr>
        <w:rFonts w:ascii="Arial" w:hAnsi="Arial" w:cs="Arial"/>
        <w:sz w:val="20"/>
        <w:szCs w:val="20"/>
      </w:rPr>
      <w:fldChar w:fldCharType="separate"/>
    </w:r>
    <w:r w:rsidR="00A01BE8" w:rsidRPr="00A01BE8">
      <w:rPr>
        <w:rFonts w:ascii="Arial" w:hAnsi="Arial" w:cs="Arial"/>
        <w:noProof/>
        <w:sz w:val="20"/>
        <w:szCs w:val="20"/>
      </w:rPr>
      <w:t>1</w:t>
    </w:r>
    <w:r w:rsidR="00A01BE8" w:rsidRPr="00A01BE8">
      <w:rPr>
        <w:rFonts w:ascii="Arial" w:hAnsi="Arial" w:cs="Arial"/>
        <w:noProof/>
        <w:sz w:val="20"/>
        <w:szCs w:val="20"/>
      </w:rPr>
      <w:fldChar w:fldCharType="end"/>
    </w:r>
    <w:r w:rsidR="004062A3" w:rsidRPr="004062A3">
      <w:rPr>
        <w:rFonts w:ascii="Arial" w:hAnsi="Arial" w:cs="Arial"/>
        <w:sz w:val="20"/>
        <w:szCs w:val="20"/>
      </w:rPr>
      <w:t xml:space="preserve"> of </w:t>
    </w:r>
    <w:r w:rsidR="007318CB">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55AA" w14:textId="77777777" w:rsidR="000E5740" w:rsidRDefault="000E5740" w:rsidP="00F86D2B">
      <w:r>
        <w:separator/>
      </w:r>
    </w:p>
  </w:footnote>
  <w:footnote w:type="continuationSeparator" w:id="0">
    <w:p w14:paraId="1DBABE0B" w14:textId="77777777" w:rsidR="000E5740" w:rsidRDefault="000E5740" w:rsidP="00F86D2B">
      <w:r>
        <w:continuationSeparator/>
      </w:r>
    </w:p>
  </w:footnote>
  <w:footnote w:type="continuationNotice" w:id="1">
    <w:p w14:paraId="0ABADC40" w14:textId="77777777" w:rsidR="000E5740" w:rsidRDefault="000E5740"/>
  </w:footnote>
  <w:footnote w:id="2">
    <w:p w14:paraId="07C3D91D" w14:textId="77777777" w:rsidR="00F55D53" w:rsidRDefault="00F55D53" w:rsidP="00F55D53">
      <w:pPr>
        <w:pStyle w:val="FootnoteText"/>
      </w:pPr>
      <w:r>
        <w:rPr>
          <w:rStyle w:val="FootnoteReference"/>
        </w:rPr>
        <w:footnoteRef/>
      </w:r>
      <w:r>
        <w:t xml:space="preserve"> Pacific Standard Time or Pacific Daylight Time, whichever is being observed.</w:t>
      </w:r>
    </w:p>
  </w:footnote>
  <w:footnote w:id="3">
    <w:p w14:paraId="7F6CD77E" w14:textId="77777777" w:rsidR="00F55D53" w:rsidRDefault="00F55D53" w:rsidP="00F55D53">
      <w:pPr>
        <w:pStyle w:val="FootnoteText"/>
      </w:pPr>
      <w:r>
        <w:rPr>
          <w:rStyle w:val="FootnoteReference"/>
        </w:rPr>
        <w:footnoteRef/>
      </w:r>
      <w:r>
        <w:t xml:space="preserve"> </w:t>
      </w:r>
      <w:r w:rsidRPr="00887889">
        <w:t xml:space="preserve">This deadline does not apply to non-technical questions (e.g., questions concerning application format requirements or attachment instructions) or to questions that address an </w:t>
      </w:r>
      <w:r w:rsidRPr="00887889">
        <w:rPr>
          <w:szCs w:val="22"/>
        </w:rPr>
        <w:t>ambiguity, conflict, discrepancy, omission, or other error in the solicitation</w:t>
      </w:r>
      <w:r w:rsidRPr="00887889">
        <w:t xml:space="preserve">.  Such questions may be submitted to the Commission Agreement Officer listed in Section </w:t>
      </w:r>
      <w:r>
        <w:t>G</w:t>
      </w:r>
      <w:r w:rsidRPr="00887889">
        <w:t xml:space="preserve"> at any time prior to the application deadline.  Please see Section </w:t>
      </w:r>
      <w:r>
        <w:t>G</w:t>
      </w:r>
      <w:r w:rsidRPr="00887889">
        <w:t xml:space="preserve">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291E58BE">
          <wp:simplePos x="0" y="0"/>
          <wp:positionH relativeFrom="column">
            <wp:posOffset>-916968</wp:posOffset>
          </wp:positionH>
          <wp:positionV relativeFrom="paragraph">
            <wp:posOffset>-448310</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A97"/>
    <w:multiLevelType w:val="hybridMultilevel"/>
    <w:tmpl w:val="B12C6B64"/>
    <w:lvl w:ilvl="0" w:tplc="04090003">
      <w:start w:val="1"/>
      <w:numFmt w:val="bullet"/>
      <w:lvlText w:val="o"/>
      <w:lvlJc w:val="left"/>
      <w:pPr>
        <w:ind w:left="6030" w:hanging="360"/>
      </w:pPr>
      <w:rPr>
        <w:rFonts w:ascii="Courier New" w:hAnsi="Courier New"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917F6A"/>
    <w:multiLevelType w:val="hybridMultilevel"/>
    <w:tmpl w:val="E5081F2E"/>
    <w:lvl w:ilvl="0" w:tplc="F3500CEA">
      <w:start w:val="1"/>
      <w:numFmt w:val="decimal"/>
      <w:lvlText w:val="%1."/>
      <w:lvlJc w:val="left"/>
      <w:pPr>
        <w:ind w:left="720" w:hanging="360"/>
      </w:pPr>
      <w:rPr>
        <w:rFonts w:cs="Times New Roman"/>
        <w:b w:val="0"/>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07C2935"/>
    <w:multiLevelType w:val="hybridMultilevel"/>
    <w:tmpl w:val="417464D2"/>
    <w:lvl w:ilvl="0" w:tplc="04090001">
      <w:start w:val="1"/>
      <w:numFmt w:val="bullet"/>
      <w:lvlText w:val=""/>
      <w:lvlJc w:val="left"/>
      <w:pPr>
        <w:ind w:left="4316" w:hanging="360"/>
      </w:pPr>
      <w:rPr>
        <w:rFonts w:ascii="Symbol" w:hAnsi="Symbol" w:hint="default"/>
        <w:color w:val="auto"/>
      </w:rPr>
    </w:lvl>
    <w:lvl w:ilvl="1" w:tplc="04090001">
      <w:start w:val="1"/>
      <w:numFmt w:val="bullet"/>
      <w:lvlText w:val=""/>
      <w:lvlJc w:val="left"/>
      <w:pPr>
        <w:ind w:left="5036" w:hanging="360"/>
      </w:pPr>
      <w:rPr>
        <w:rFonts w:ascii="Symbol" w:hAnsi="Symbol" w:hint="default"/>
      </w:rPr>
    </w:lvl>
    <w:lvl w:ilvl="2" w:tplc="04090005">
      <w:start w:val="1"/>
      <w:numFmt w:val="bullet"/>
      <w:lvlText w:val=""/>
      <w:lvlJc w:val="left"/>
      <w:pPr>
        <w:ind w:left="5756" w:hanging="360"/>
      </w:pPr>
      <w:rPr>
        <w:rFonts w:ascii="Wingdings" w:hAnsi="Wingdings" w:hint="default"/>
      </w:rPr>
    </w:lvl>
    <w:lvl w:ilvl="3" w:tplc="04090001" w:tentative="1">
      <w:start w:val="1"/>
      <w:numFmt w:val="bullet"/>
      <w:lvlText w:val=""/>
      <w:lvlJc w:val="left"/>
      <w:pPr>
        <w:ind w:left="6476" w:hanging="360"/>
      </w:pPr>
      <w:rPr>
        <w:rFonts w:ascii="Symbol" w:hAnsi="Symbol" w:hint="default"/>
      </w:rPr>
    </w:lvl>
    <w:lvl w:ilvl="4" w:tplc="04090003" w:tentative="1">
      <w:start w:val="1"/>
      <w:numFmt w:val="bullet"/>
      <w:lvlText w:val="o"/>
      <w:lvlJc w:val="left"/>
      <w:pPr>
        <w:ind w:left="7196" w:hanging="360"/>
      </w:pPr>
      <w:rPr>
        <w:rFonts w:ascii="Courier New" w:hAnsi="Courier New" w:hint="default"/>
      </w:rPr>
    </w:lvl>
    <w:lvl w:ilvl="5" w:tplc="04090005" w:tentative="1">
      <w:start w:val="1"/>
      <w:numFmt w:val="bullet"/>
      <w:lvlText w:val=""/>
      <w:lvlJc w:val="left"/>
      <w:pPr>
        <w:ind w:left="7916" w:hanging="360"/>
      </w:pPr>
      <w:rPr>
        <w:rFonts w:ascii="Wingdings" w:hAnsi="Wingdings" w:hint="default"/>
      </w:rPr>
    </w:lvl>
    <w:lvl w:ilvl="6" w:tplc="04090001" w:tentative="1">
      <w:start w:val="1"/>
      <w:numFmt w:val="bullet"/>
      <w:lvlText w:val=""/>
      <w:lvlJc w:val="left"/>
      <w:pPr>
        <w:ind w:left="8636" w:hanging="360"/>
      </w:pPr>
      <w:rPr>
        <w:rFonts w:ascii="Symbol" w:hAnsi="Symbol" w:hint="default"/>
      </w:rPr>
    </w:lvl>
    <w:lvl w:ilvl="7" w:tplc="04090003" w:tentative="1">
      <w:start w:val="1"/>
      <w:numFmt w:val="bullet"/>
      <w:lvlText w:val="o"/>
      <w:lvlJc w:val="left"/>
      <w:pPr>
        <w:ind w:left="9356" w:hanging="360"/>
      </w:pPr>
      <w:rPr>
        <w:rFonts w:ascii="Courier New" w:hAnsi="Courier New" w:hint="default"/>
      </w:rPr>
    </w:lvl>
    <w:lvl w:ilvl="8" w:tplc="04090005" w:tentative="1">
      <w:start w:val="1"/>
      <w:numFmt w:val="bullet"/>
      <w:lvlText w:val=""/>
      <w:lvlJc w:val="left"/>
      <w:pPr>
        <w:ind w:left="10076" w:hanging="360"/>
      </w:pPr>
      <w:rPr>
        <w:rFonts w:ascii="Wingdings" w:hAnsi="Wingdings" w:hint="default"/>
      </w:rPr>
    </w:lvl>
  </w:abstractNum>
  <w:abstractNum w:abstractNumId="3" w15:restartNumberingAfterBreak="0">
    <w:nsid w:val="110939FC"/>
    <w:multiLevelType w:val="multilevel"/>
    <w:tmpl w:val="BF3E5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490"/>
        </w:tabs>
        <w:ind w:left="549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eastAsia="Calibri" w:hint="default"/>
        <w:b w:val="0"/>
      </w:rPr>
    </w:lvl>
    <w:lvl w:ilvl="5">
      <w:start w:val="4"/>
      <w:numFmt w:val="lowerRoman"/>
      <w:lvlText w:val="%6."/>
      <w:lvlJc w:val="left"/>
      <w:pPr>
        <w:ind w:left="4680" w:hanging="720"/>
      </w:pPr>
      <w:rPr>
        <w:rFonts w:hint="default"/>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54AA0"/>
    <w:multiLevelType w:val="hybridMultilevel"/>
    <w:tmpl w:val="101C8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E7C38"/>
    <w:multiLevelType w:val="hybridMultilevel"/>
    <w:tmpl w:val="88C09778"/>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1F693F"/>
    <w:multiLevelType w:val="hybridMultilevel"/>
    <w:tmpl w:val="1018E4B4"/>
    <w:lvl w:ilvl="0" w:tplc="FFFFFFFF">
      <w:start w:val="1"/>
      <w:numFmt w:val="bullet"/>
      <w:lvlText w:val=""/>
      <w:lvlJc w:val="left"/>
      <w:pPr>
        <w:ind w:left="1080" w:hanging="360"/>
      </w:pPr>
      <w:rPr>
        <w:rFonts w:ascii="Symbol" w:hAnsi="Symbol" w:hint="default"/>
        <w:strike w:val="0"/>
      </w:rPr>
    </w:lvl>
    <w:lvl w:ilvl="1" w:tplc="FFFFFFFF">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B9834A2"/>
    <w:multiLevelType w:val="hybridMultilevel"/>
    <w:tmpl w:val="1B2CD6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144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C0200"/>
    <w:multiLevelType w:val="hybridMultilevel"/>
    <w:tmpl w:val="875419C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0" w15:restartNumberingAfterBreak="0">
    <w:nsid w:val="3B9F7A63"/>
    <w:multiLevelType w:val="hybridMultilevel"/>
    <w:tmpl w:val="67B2A482"/>
    <w:lvl w:ilvl="0" w:tplc="91469398">
      <w:start w:val="1"/>
      <w:numFmt w:val="decimal"/>
      <w:lvlText w:val="%1."/>
      <w:lvlJc w:val="left"/>
      <w:pPr>
        <w:tabs>
          <w:tab w:val="num" w:pos="720"/>
        </w:tabs>
        <w:ind w:left="720" w:hanging="720"/>
      </w:pPr>
      <w:rPr>
        <w:rFonts w:hint="default"/>
        <w:b/>
        <w:color w:val="auto"/>
      </w:rPr>
    </w:lvl>
    <w:lvl w:ilvl="1" w:tplc="98686432">
      <w:start w:val="1"/>
      <w:numFmt w:val="bullet"/>
      <w:lvlText w:val="o"/>
      <w:lvlJc w:val="left"/>
      <w:pPr>
        <w:tabs>
          <w:tab w:val="num" w:pos="1440"/>
        </w:tabs>
        <w:ind w:left="1440" w:hanging="720"/>
      </w:pPr>
      <w:rPr>
        <w:rFonts w:ascii="Courier New" w:hAnsi="Courier New" w:cs="Courier New" w:hint="default"/>
        <w:color w:val="auto"/>
      </w:rPr>
    </w:lvl>
    <w:lvl w:ilvl="2" w:tplc="5D749148">
      <w:start w:val="1"/>
      <w:numFmt w:val="decimal"/>
      <w:lvlText w:val="%3."/>
      <w:lvlJc w:val="left"/>
      <w:pPr>
        <w:tabs>
          <w:tab w:val="num" w:pos="2160"/>
        </w:tabs>
        <w:ind w:left="2160" w:hanging="720"/>
      </w:pPr>
    </w:lvl>
    <w:lvl w:ilvl="3" w:tplc="F29E4CA4">
      <w:start w:val="1"/>
      <w:numFmt w:val="decimal"/>
      <w:lvlText w:val="%4."/>
      <w:lvlJc w:val="left"/>
      <w:pPr>
        <w:tabs>
          <w:tab w:val="num" w:pos="2880"/>
        </w:tabs>
        <w:ind w:left="2880" w:hanging="720"/>
      </w:pPr>
    </w:lvl>
    <w:lvl w:ilvl="4" w:tplc="9E8CE29A">
      <w:start w:val="1"/>
      <w:numFmt w:val="decimal"/>
      <w:lvlText w:val="%5."/>
      <w:lvlJc w:val="left"/>
      <w:pPr>
        <w:tabs>
          <w:tab w:val="num" w:pos="3600"/>
        </w:tabs>
        <w:ind w:left="3600" w:hanging="720"/>
      </w:pPr>
    </w:lvl>
    <w:lvl w:ilvl="5" w:tplc="CEC63E4E">
      <w:start w:val="1"/>
      <w:numFmt w:val="decimal"/>
      <w:lvlText w:val="%6."/>
      <w:lvlJc w:val="left"/>
      <w:pPr>
        <w:tabs>
          <w:tab w:val="num" w:pos="4320"/>
        </w:tabs>
        <w:ind w:left="4320" w:hanging="720"/>
      </w:pPr>
    </w:lvl>
    <w:lvl w:ilvl="6" w:tplc="945E72AE">
      <w:start w:val="1"/>
      <w:numFmt w:val="decimal"/>
      <w:lvlText w:val="%7."/>
      <w:lvlJc w:val="left"/>
      <w:pPr>
        <w:tabs>
          <w:tab w:val="num" w:pos="5040"/>
        </w:tabs>
        <w:ind w:left="5040" w:hanging="720"/>
      </w:pPr>
    </w:lvl>
    <w:lvl w:ilvl="7" w:tplc="E9E47E60">
      <w:start w:val="1"/>
      <w:numFmt w:val="decimal"/>
      <w:lvlText w:val="%8."/>
      <w:lvlJc w:val="left"/>
      <w:pPr>
        <w:tabs>
          <w:tab w:val="num" w:pos="5760"/>
        </w:tabs>
        <w:ind w:left="5760" w:hanging="720"/>
      </w:pPr>
    </w:lvl>
    <w:lvl w:ilvl="8" w:tplc="9698E9F4">
      <w:start w:val="1"/>
      <w:numFmt w:val="decimal"/>
      <w:lvlText w:val="%9."/>
      <w:lvlJc w:val="left"/>
      <w:pPr>
        <w:tabs>
          <w:tab w:val="num" w:pos="6480"/>
        </w:tabs>
        <w:ind w:left="6480" w:hanging="720"/>
      </w:pPr>
    </w:lvl>
  </w:abstractNum>
  <w:abstractNum w:abstractNumId="11" w15:restartNumberingAfterBreak="0">
    <w:nsid w:val="3D047A6B"/>
    <w:multiLevelType w:val="hybridMultilevel"/>
    <w:tmpl w:val="8DBE3C32"/>
    <w:lvl w:ilvl="0" w:tplc="04090001">
      <w:start w:val="1"/>
      <w:numFmt w:val="bullet"/>
      <w:lvlText w:val=""/>
      <w:lvlJc w:val="left"/>
      <w:pPr>
        <w:ind w:left="1080" w:hanging="360"/>
      </w:pPr>
      <w:rPr>
        <w:rFonts w:ascii="Symbol" w:hAnsi="Symbol" w:hint="default"/>
        <w:strike w:val="0"/>
      </w:rPr>
    </w:lvl>
    <w:lvl w:ilvl="1" w:tplc="04090003">
      <w:start w:val="1"/>
      <w:numFmt w:val="bullet"/>
      <w:lvlText w:val="o"/>
      <w:lvlJc w:val="left"/>
      <w:pPr>
        <w:ind w:left="1800" w:hanging="360"/>
      </w:pPr>
      <w:rPr>
        <w:rFonts w:ascii="Courier New" w:hAnsi="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7A3A51"/>
    <w:multiLevelType w:val="hybridMultilevel"/>
    <w:tmpl w:val="C5AAA8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5D42A5"/>
    <w:multiLevelType w:val="hybridMultilevel"/>
    <w:tmpl w:val="1BBAFAA0"/>
    <w:lvl w:ilvl="0" w:tplc="695C5428">
      <w:start w:val="1"/>
      <w:numFmt w:val="low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E431C30"/>
    <w:multiLevelType w:val="hybridMultilevel"/>
    <w:tmpl w:val="3D7C3696"/>
    <w:lvl w:ilvl="0" w:tplc="F5B24296">
      <w:start w:val="6"/>
      <w:numFmt w:val="decimal"/>
      <w:lvlText w:val="%1."/>
      <w:lvlJc w:val="left"/>
      <w:pPr>
        <w:ind w:left="450" w:hanging="360"/>
      </w:pPr>
      <w:rPr>
        <w:rFonts w:hint="default"/>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5" w15:restartNumberingAfterBreak="0">
    <w:nsid w:val="511270A4"/>
    <w:multiLevelType w:val="hybridMultilevel"/>
    <w:tmpl w:val="46A2451E"/>
    <w:lvl w:ilvl="0" w:tplc="53D0DD1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3F251D"/>
    <w:multiLevelType w:val="hybridMultilevel"/>
    <w:tmpl w:val="26306F58"/>
    <w:lvl w:ilvl="0" w:tplc="04090011">
      <w:start w:val="1"/>
      <w:numFmt w:val="decimal"/>
      <w:lvlText w:val="%1)"/>
      <w:lvlJc w:val="left"/>
      <w:pPr>
        <w:ind w:left="72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7" w15:restartNumberingAfterBreak="0">
    <w:nsid w:val="55932403"/>
    <w:multiLevelType w:val="hybridMultilevel"/>
    <w:tmpl w:val="3F3C5F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67D414C"/>
    <w:multiLevelType w:val="hybridMultilevel"/>
    <w:tmpl w:val="92485A00"/>
    <w:lvl w:ilvl="0" w:tplc="3CC2428C">
      <w:start w:val="1"/>
      <w:numFmt w:val="decimal"/>
      <w:lvlText w:val="%1."/>
      <w:lvlJc w:val="left"/>
      <w:pPr>
        <w:tabs>
          <w:tab w:val="num" w:pos="720"/>
        </w:tabs>
        <w:ind w:left="720" w:hanging="720"/>
      </w:pPr>
      <w:rPr>
        <w:rFonts w:cs="Times New Roman" w:hint="default"/>
        <w:b w:val="0"/>
        <w:i w:val="0"/>
        <w:color w:val="auto"/>
      </w:rPr>
    </w:lvl>
    <w:lvl w:ilvl="1" w:tplc="FFFFFFFF">
      <w:start w:val="1"/>
      <w:numFmt w:val="decimal"/>
      <w:lvlText w:val="%2."/>
      <w:lvlJc w:val="left"/>
      <w:pPr>
        <w:tabs>
          <w:tab w:val="num" w:pos="1440"/>
        </w:tabs>
        <w:ind w:left="1440" w:hanging="720"/>
      </w:pPr>
    </w:lvl>
    <w:lvl w:ilvl="2" w:tplc="FFFFFFFF">
      <w:start w:val="1"/>
      <w:numFmt w:val="decimal"/>
      <w:lvlText w:val="%3."/>
      <w:lvlJc w:val="left"/>
      <w:pPr>
        <w:tabs>
          <w:tab w:val="num" w:pos="2160"/>
        </w:tabs>
        <w:ind w:left="2160" w:hanging="720"/>
      </w:pPr>
    </w:lvl>
    <w:lvl w:ilvl="3" w:tplc="FFFFFFFF">
      <w:start w:val="1"/>
      <w:numFmt w:val="decimal"/>
      <w:lvlText w:val="%4."/>
      <w:lvlJc w:val="left"/>
      <w:pPr>
        <w:tabs>
          <w:tab w:val="num" w:pos="2880"/>
        </w:tabs>
        <w:ind w:left="2880" w:hanging="720"/>
      </w:pPr>
    </w:lvl>
    <w:lvl w:ilvl="4" w:tplc="FFFFFFFF">
      <w:start w:val="1"/>
      <w:numFmt w:val="decimal"/>
      <w:lvlText w:val="%5."/>
      <w:lvlJc w:val="left"/>
      <w:pPr>
        <w:tabs>
          <w:tab w:val="num" w:pos="3600"/>
        </w:tabs>
        <w:ind w:left="3600" w:hanging="720"/>
      </w:pPr>
    </w:lvl>
    <w:lvl w:ilvl="5" w:tplc="FFFFFFFF">
      <w:start w:val="1"/>
      <w:numFmt w:val="decimal"/>
      <w:lvlText w:val="%6."/>
      <w:lvlJc w:val="left"/>
      <w:pPr>
        <w:tabs>
          <w:tab w:val="num" w:pos="4320"/>
        </w:tabs>
        <w:ind w:left="4320" w:hanging="720"/>
      </w:pPr>
    </w:lvl>
    <w:lvl w:ilvl="6" w:tplc="FFFFFFFF">
      <w:start w:val="1"/>
      <w:numFmt w:val="decimal"/>
      <w:lvlText w:val="%7."/>
      <w:lvlJc w:val="left"/>
      <w:pPr>
        <w:tabs>
          <w:tab w:val="num" w:pos="5040"/>
        </w:tabs>
        <w:ind w:left="5040" w:hanging="720"/>
      </w:pPr>
    </w:lvl>
    <w:lvl w:ilvl="7" w:tplc="FFFFFFFF">
      <w:start w:val="1"/>
      <w:numFmt w:val="decimal"/>
      <w:lvlText w:val="%8."/>
      <w:lvlJc w:val="left"/>
      <w:pPr>
        <w:tabs>
          <w:tab w:val="num" w:pos="5760"/>
        </w:tabs>
        <w:ind w:left="5760" w:hanging="720"/>
      </w:pPr>
    </w:lvl>
    <w:lvl w:ilvl="8" w:tplc="FFFFFFFF">
      <w:start w:val="1"/>
      <w:numFmt w:val="decimal"/>
      <w:lvlText w:val="%9."/>
      <w:lvlJc w:val="left"/>
      <w:pPr>
        <w:tabs>
          <w:tab w:val="num" w:pos="6480"/>
        </w:tabs>
        <w:ind w:left="6480" w:hanging="720"/>
      </w:pPr>
    </w:lvl>
  </w:abstractNum>
  <w:abstractNum w:abstractNumId="19" w15:restartNumberingAfterBreak="0">
    <w:nsid w:val="5ADD24CD"/>
    <w:multiLevelType w:val="hybridMultilevel"/>
    <w:tmpl w:val="2A60F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416E84"/>
    <w:multiLevelType w:val="hybridMultilevel"/>
    <w:tmpl w:val="2D5EDC6C"/>
    <w:lvl w:ilvl="0" w:tplc="D8CE19D2">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394E4D"/>
    <w:multiLevelType w:val="hybridMultilevel"/>
    <w:tmpl w:val="E818611C"/>
    <w:lvl w:ilvl="0" w:tplc="DDF21750">
      <w:start w:val="10"/>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A45F05"/>
    <w:multiLevelType w:val="hybridMultilevel"/>
    <w:tmpl w:val="46B28832"/>
    <w:lvl w:ilvl="0" w:tplc="0409000F">
      <w:start w:val="1"/>
      <w:numFmt w:val="decimal"/>
      <w:lvlText w:val="%1."/>
      <w:lvlJc w:val="left"/>
      <w:pPr>
        <w:ind w:left="360" w:hanging="360"/>
      </w:pPr>
      <w:rPr>
        <w:rFonts w:hint="default"/>
      </w:rPr>
    </w:lvl>
    <w:lvl w:ilvl="1" w:tplc="D8A6FD30">
      <w:start w:val="2"/>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7A578A9"/>
    <w:multiLevelType w:val="hybridMultilevel"/>
    <w:tmpl w:val="620E3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D008B"/>
    <w:multiLevelType w:val="hybridMultilevel"/>
    <w:tmpl w:val="92485A00"/>
    <w:lvl w:ilvl="0" w:tplc="FFFFFFFF">
      <w:start w:val="1"/>
      <w:numFmt w:val="decimal"/>
      <w:lvlText w:val="%1."/>
      <w:lvlJc w:val="left"/>
      <w:pPr>
        <w:tabs>
          <w:tab w:val="num" w:pos="720"/>
        </w:tabs>
        <w:ind w:left="720" w:hanging="720"/>
      </w:pPr>
      <w:rPr>
        <w:rFonts w:cs="Times New Roman" w:hint="default"/>
        <w:b w:val="0"/>
        <w:i w:val="0"/>
        <w:color w:val="auto"/>
      </w:rPr>
    </w:lvl>
    <w:lvl w:ilvl="1" w:tplc="FFFFFFFF">
      <w:start w:val="1"/>
      <w:numFmt w:val="decimal"/>
      <w:lvlText w:val="%2."/>
      <w:lvlJc w:val="left"/>
      <w:pPr>
        <w:tabs>
          <w:tab w:val="num" w:pos="1440"/>
        </w:tabs>
        <w:ind w:left="1440" w:hanging="720"/>
      </w:pPr>
    </w:lvl>
    <w:lvl w:ilvl="2" w:tplc="FFFFFFFF">
      <w:start w:val="1"/>
      <w:numFmt w:val="decimal"/>
      <w:lvlText w:val="%3."/>
      <w:lvlJc w:val="left"/>
      <w:pPr>
        <w:tabs>
          <w:tab w:val="num" w:pos="2160"/>
        </w:tabs>
        <w:ind w:left="2160" w:hanging="720"/>
      </w:pPr>
    </w:lvl>
    <w:lvl w:ilvl="3" w:tplc="FFFFFFFF">
      <w:start w:val="1"/>
      <w:numFmt w:val="decimal"/>
      <w:lvlText w:val="%4."/>
      <w:lvlJc w:val="left"/>
      <w:pPr>
        <w:tabs>
          <w:tab w:val="num" w:pos="2880"/>
        </w:tabs>
        <w:ind w:left="2880" w:hanging="720"/>
      </w:pPr>
    </w:lvl>
    <w:lvl w:ilvl="4" w:tplc="FFFFFFFF">
      <w:start w:val="1"/>
      <w:numFmt w:val="decimal"/>
      <w:lvlText w:val="%5."/>
      <w:lvlJc w:val="left"/>
      <w:pPr>
        <w:tabs>
          <w:tab w:val="num" w:pos="3600"/>
        </w:tabs>
        <w:ind w:left="3600" w:hanging="720"/>
      </w:pPr>
    </w:lvl>
    <w:lvl w:ilvl="5" w:tplc="FFFFFFFF">
      <w:start w:val="1"/>
      <w:numFmt w:val="decimal"/>
      <w:lvlText w:val="%6."/>
      <w:lvlJc w:val="left"/>
      <w:pPr>
        <w:tabs>
          <w:tab w:val="num" w:pos="4320"/>
        </w:tabs>
        <w:ind w:left="4320" w:hanging="720"/>
      </w:pPr>
    </w:lvl>
    <w:lvl w:ilvl="6" w:tplc="FFFFFFFF">
      <w:start w:val="1"/>
      <w:numFmt w:val="decimal"/>
      <w:lvlText w:val="%7."/>
      <w:lvlJc w:val="left"/>
      <w:pPr>
        <w:tabs>
          <w:tab w:val="num" w:pos="5040"/>
        </w:tabs>
        <w:ind w:left="5040" w:hanging="720"/>
      </w:pPr>
    </w:lvl>
    <w:lvl w:ilvl="7" w:tplc="FFFFFFFF">
      <w:start w:val="1"/>
      <w:numFmt w:val="decimal"/>
      <w:lvlText w:val="%8."/>
      <w:lvlJc w:val="left"/>
      <w:pPr>
        <w:tabs>
          <w:tab w:val="num" w:pos="5760"/>
        </w:tabs>
        <w:ind w:left="5760" w:hanging="720"/>
      </w:pPr>
    </w:lvl>
    <w:lvl w:ilvl="8" w:tplc="FFFFFFFF">
      <w:start w:val="1"/>
      <w:numFmt w:val="decimal"/>
      <w:lvlText w:val="%9."/>
      <w:lvlJc w:val="left"/>
      <w:pPr>
        <w:tabs>
          <w:tab w:val="num" w:pos="6480"/>
        </w:tabs>
        <w:ind w:left="6480" w:hanging="720"/>
      </w:pPr>
    </w:lvl>
  </w:abstractNum>
  <w:abstractNum w:abstractNumId="26" w15:restartNumberingAfterBreak="0">
    <w:nsid w:val="72A85C13"/>
    <w:multiLevelType w:val="hybridMultilevel"/>
    <w:tmpl w:val="AD008E66"/>
    <w:lvl w:ilvl="0" w:tplc="FFFFFFFF">
      <w:start w:val="1"/>
      <w:numFmt w:val="bullet"/>
      <w:lvlText w:val=""/>
      <w:lvlJc w:val="left"/>
      <w:pPr>
        <w:ind w:left="4316"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5756" w:hanging="360"/>
      </w:pPr>
      <w:rPr>
        <w:rFonts w:ascii="Wingdings" w:hAnsi="Wingdings" w:hint="default"/>
      </w:rPr>
    </w:lvl>
    <w:lvl w:ilvl="3" w:tplc="FFFFFFFF" w:tentative="1">
      <w:start w:val="1"/>
      <w:numFmt w:val="bullet"/>
      <w:lvlText w:val=""/>
      <w:lvlJc w:val="left"/>
      <w:pPr>
        <w:ind w:left="6476" w:hanging="360"/>
      </w:pPr>
      <w:rPr>
        <w:rFonts w:ascii="Symbol" w:hAnsi="Symbol" w:hint="default"/>
      </w:rPr>
    </w:lvl>
    <w:lvl w:ilvl="4" w:tplc="FFFFFFFF" w:tentative="1">
      <w:start w:val="1"/>
      <w:numFmt w:val="bullet"/>
      <w:lvlText w:val="o"/>
      <w:lvlJc w:val="left"/>
      <w:pPr>
        <w:ind w:left="7196" w:hanging="360"/>
      </w:pPr>
      <w:rPr>
        <w:rFonts w:ascii="Courier New" w:hAnsi="Courier New" w:hint="default"/>
      </w:rPr>
    </w:lvl>
    <w:lvl w:ilvl="5" w:tplc="FFFFFFFF" w:tentative="1">
      <w:start w:val="1"/>
      <w:numFmt w:val="bullet"/>
      <w:lvlText w:val=""/>
      <w:lvlJc w:val="left"/>
      <w:pPr>
        <w:ind w:left="7916" w:hanging="360"/>
      </w:pPr>
      <w:rPr>
        <w:rFonts w:ascii="Wingdings" w:hAnsi="Wingdings" w:hint="default"/>
      </w:rPr>
    </w:lvl>
    <w:lvl w:ilvl="6" w:tplc="FFFFFFFF" w:tentative="1">
      <w:start w:val="1"/>
      <w:numFmt w:val="bullet"/>
      <w:lvlText w:val=""/>
      <w:lvlJc w:val="left"/>
      <w:pPr>
        <w:ind w:left="8636" w:hanging="360"/>
      </w:pPr>
      <w:rPr>
        <w:rFonts w:ascii="Symbol" w:hAnsi="Symbol" w:hint="default"/>
      </w:rPr>
    </w:lvl>
    <w:lvl w:ilvl="7" w:tplc="FFFFFFFF" w:tentative="1">
      <w:start w:val="1"/>
      <w:numFmt w:val="bullet"/>
      <w:lvlText w:val="o"/>
      <w:lvlJc w:val="left"/>
      <w:pPr>
        <w:ind w:left="9356" w:hanging="360"/>
      </w:pPr>
      <w:rPr>
        <w:rFonts w:ascii="Courier New" w:hAnsi="Courier New" w:hint="default"/>
      </w:rPr>
    </w:lvl>
    <w:lvl w:ilvl="8" w:tplc="FFFFFFFF" w:tentative="1">
      <w:start w:val="1"/>
      <w:numFmt w:val="bullet"/>
      <w:lvlText w:val=""/>
      <w:lvlJc w:val="left"/>
      <w:pPr>
        <w:ind w:left="10076" w:hanging="360"/>
      </w:pPr>
      <w:rPr>
        <w:rFonts w:ascii="Wingdings" w:hAnsi="Wingdings" w:hint="default"/>
      </w:rPr>
    </w:lvl>
  </w:abstractNum>
  <w:abstractNum w:abstractNumId="27" w15:restartNumberingAfterBreak="0">
    <w:nsid w:val="795453CA"/>
    <w:multiLevelType w:val="hybridMultilevel"/>
    <w:tmpl w:val="14FC88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3428636">
    <w:abstractNumId w:val="9"/>
  </w:num>
  <w:num w:numId="2" w16cid:durableId="1391415153">
    <w:abstractNumId w:val="24"/>
  </w:num>
  <w:num w:numId="3" w16cid:durableId="909190179">
    <w:abstractNumId w:val="11"/>
  </w:num>
  <w:num w:numId="4" w16cid:durableId="1538664254">
    <w:abstractNumId w:val="5"/>
  </w:num>
  <w:num w:numId="5" w16cid:durableId="582371899">
    <w:abstractNumId w:val="6"/>
  </w:num>
  <w:num w:numId="6" w16cid:durableId="31276036">
    <w:abstractNumId w:val="22"/>
  </w:num>
  <w:num w:numId="7" w16cid:durableId="643629652">
    <w:abstractNumId w:val="14"/>
  </w:num>
  <w:num w:numId="8" w16cid:durableId="507331687">
    <w:abstractNumId w:val="8"/>
  </w:num>
  <w:num w:numId="9" w16cid:durableId="285819308">
    <w:abstractNumId w:val="10"/>
  </w:num>
  <w:num w:numId="10" w16cid:durableId="932325795">
    <w:abstractNumId w:val="20"/>
  </w:num>
  <w:num w:numId="11" w16cid:durableId="899167568">
    <w:abstractNumId w:val="1"/>
  </w:num>
  <w:num w:numId="12" w16cid:durableId="801729996">
    <w:abstractNumId w:val="15"/>
  </w:num>
  <w:num w:numId="13" w16cid:durableId="1875731518">
    <w:abstractNumId w:val="12"/>
  </w:num>
  <w:num w:numId="14" w16cid:durableId="1876696213">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5627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033019">
    <w:abstractNumId w:val="13"/>
  </w:num>
  <w:num w:numId="17" w16cid:durableId="1122308963">
    <w:abstractNumId w:val="21"/>
  </w:num>
  <w:num w:numId="18" w16cid:durableId="921178624">
    <w:abstractNumId w:val="23"/>
  </w:num>
  <w:num w:numId="19" w16cid:durableId="1635211432">
    <w:abstractNumId w:val="16"/>
  </w:num>
  <w:num w:numId="20" w16cid:durableId="1527676695">
    <w:abstractNumId w:val="18"/>
  </w:num>
  <w:num w:numId="21" w16cid:durableId="127284064">
    <w:abstractNumId w:val="2"/>
  </w:num>
  <w:num w:numId="22" w16cid:durableId="1803962591">
    <w:abstractNumId w:val="0"/>
  </w:num>
  <w:num w:numId="23" w16cid:durableId="1111582624">
    <w:abstractNumId w:val="7"/>
  </w:num>
  <w:num w:numId="24" w16cid:durableId="1009795318">
    <w:abstractNumId w:val="26"/>
  </w:num>
  <w:num w:numId="25" w16cid:durableId="1434326787">
    <w:abstractNumId w:val="3"/>
  </w:num>
  <w:num w:numId="26" w16cid:durableId="1146976648">
    <w:abstractNumId w:val="25"/>
  </w:num>
  <w:num w:numId="27" w16cid:durableId="3866837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6222648">
    <w:abstractNumId w:val="19"/>
  </w:num>
  <w:num w:numId="29" w16cid:durableId="1292401365">
    <w:abstractNumId w:val="4"/>
  </w:num>
  <w:num w:numId="30" w16cid:durableId="164419051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15C1"/>
    <w:rsid w:val="000166D4"/>
    <w:rsid w:val="00020C68"/>
    <w:rsid w:val="000240A8"/>
    <w:rsid w:val="00025F3F"/>
    <w:rsid w:val="0003286C"/>
    <w:rsid w:val="0003488C"/>
    <w:rsid w:val="00034A77"/>
    <w:rsid w:val="00040242"/>
    <w:rsid w:val="00041C89"/>
    <w:rsid w:val="00044C81"/>
    <w:rsid w:val="00052AF9"/>
    <w:rsid w:val="000532B2"/>
    <w:rsid w:val="000557AC"/>
    <w:rsid w:val="000572D7"/>
    <w:rsid w:val="00060306"/>
    <w:rsid w:val="00067708"/>
    <w:rsid w:val="00070561"/>
    <w:rsid w:val="00074323"/>
    <w:rsid w:val="00082689"/>
    <w:rsid w:val="00085170"/>
    <w:rsid w:val="0008682F"/>
    <w:rsid w:val="00086F95"/>
    <w:rsid w:val="00092251"/>
    <w:rsid w:val="00092B85"/>
    <w:rsid w:val="00097429"/>
    <w:rsid w:val="000A0B35"/>
    <w:rsid w:val="000A3BFF"/>
    <w:rsid w:val="000A6839"/>
    <w:rsid w:val="000B06D4"/>
    <w:rsid w:val="000C16CB"/>
    <w:rsid w:val="000C5D2F"/>
    <w:rsid w:val="000C7172"/>
    <w:rsid w:val="000D7B8C"/>
    <w:rsid w:val="000E0A65"/>
    <w:rsid w:val="000E2C38"/>
    <w:rsid w:val="000E5740"/>
    <w:rsid w:val="000E648E"/>
    <w:rsid w:val="000F16B8"/>
    <w:rsid w:val="000F2DD6"/>
    <w:rsid w:val="000F4D6F"/>
    <w:rsid w:val="000F5375"/>
    <w:rsid w:val="001003AE"/>
    <w:rsid w:val="001010A3"/>
    <w:rsid w:val="00102D0D"/>
    <w:rsid w:val="001066B7"/>
    <w:rsid w:val="00110965"/>
    <w:rsid w:val="001124F3"/>
    <w:rsid w:val="00113AF0"/>
    <w:rsid w:val="00113BDC"/>
    <w:rsid w:val="0011439C"/>
    <w:rsid w:val="0011597E"/>
    <w:rsid w:val="00116344"/>
    <w:rsid w:val="00117BFE"/>
    <w:rsid w:val="0012001A"/>
    <w:rsid w:val="001203B0"/>
    <w:rsid w:val="00121A59"/>
    <w:rsid w:val="00123AF5"/>
    <w:rsid w:val="00125884"/>
    <w:rsid w:val="001350B3"/>
    <w:rsid w:val="001375C0"/>
    <w:rsid w:val="00144E08"/>
    <w:rsid w:val="00145F09"/>
    <w:rsid w:val="0014731B"/>
    <w:rsid w:val="001666A0"/>
    <w:rsid w:val="00166DD8"/>
    <w:rsid w:val="001713EC"/>
    <w:rsid w:val="00175F52"/>
    <w:rsid w:val="001814B7"/>
    <w:rsid w:val="00192EAC"/>
    <w:rsid w:val="00196BE7"/>
    <w:rsid w:val="001A4D1E"/>
    <w:rsid w:val="001A4EF8"/>
    <w:rsid w:val="001A6313"/>
    <w:rsid w:val="001B2057"/>
    <w:rsid w:val="001B3855"/>
    <w:rsid w:val="001B4AC9"/>
    <w:rsid w:val="001C68E0"/>
    <w:rsid w:val="001C7BD2"/>
    <w:rsid w:val="001D1785"/>
    <w:rsid w:val="001D4DB9"/>
    <w:rsid w:val="001E064A"/>
    <w:rsid w:val="001E3763"/>
    <w:rsid w:val="001E6EED"/>
    <w:rsid w:val="001F07F0"/>
    <w:rsid w:val="001F0829"/>
    <w:rsid w:val="001F3E21"/>
    <w:rsid w:val="001F68A1"/>
    <w:rsid w:val="002008F5"/>
    <w:rsid w:val="0020161D"/>
    <w:rsid w:val="0021097E"/>
    <w:rsid w:val="0021440A"/>
    <w:rsid w:val="0021682E"/>
    <w:rsid w:val="00216EF4"/>
    <w:rsid w:val="002271F5"/>
    <w:rsid w:val="00227EF1"/>
    <w:rsid w:val="002340F4"/>
    <w:rsid w:val="00235EEE"/>
    <w:rsid w:val="002368DB"/>
    <w:rsid w:val="00241100"/>
    <w:rsid w:val="002442B9"/>
    <w:rsid w:val="00245B09"/>
    <w:rsid w:val="002556AD"/>
    <w:rsid w:val="00256275"/>
    <w:rsid w:val="00257EBB"/>
    <w:rsid w:val="00261583"/>
    <w:rsid w:val="00272B40"/>
    <w:rsid w:val="00276A10"/>
    <w:rsid w:val="00281B2A"/>
    <w:rsid w:val="0028361A"/>
    <w:rsid w:val="00287659"/>
    <w:rsid w:val="00291057"/>
    <w:rsid w:val="00293365"/>
    <w:rsid w:val="00294802"/>
    <w:rsid w:val="002A02E7"/>
    <w:rsid w:val="002A43D8"/>
    <w:rsid w:val="002A7206"/>
    <w:rsid w:val="002A7EC8"/>
    <w:rsid w:val="002B39BD"/>
    <w:rsid w:val="002B5202"/>
    <w:rsid w:val="002B5B70"/>
    <w:rsid w:val="002B6A85"/>
    <w:rsid w:val="002B7690"/>
    <w:rsid w:val="002C667A"/>
    <w:rsid w:val="002C7CF3"/>
    <w:rsid w:val="002D1ACF"/>
    <w:rsid w:val="002E1400"/>
    <w:rsid w:val="002E2B07"/>
    <w:rsid w:val="002E66E1"/>
    <w:rsid w:val="002F110B"/>
    <w:rsid w:val="002F26ED"/>
    <w:rsid w:val="002F322C"/>
    <w:rsid w:val="002F47C8"/>
    <w:rsid w:val="002F762E"/>
    <w:rsid w:val="00300FB1"/>
    <w:rsid w:val="003013E1"/>
    <w:rsid w:val="00303EAF"/>
    <w:rsid w:val="00314118"/>
    <w:rsid w:val="00314599"/>
    <w:rsid w:val="00316567"/>
    <w:rsid w:val="0032273E"/>
    <w:rsid w:val="003316F2"/>
    <w:rsid w:val="003341F8"/>
    <w:rsid w:val="00343755"/>
    <w:rsid w:val="00356771"/>
    <w:rsid w:val="00361062"/>
    <w:rsid w:val="003658A6"/>
    <w:rsid w:val="0037456F"/>
    <w:rsid w:val="00374EB2"/>
    <w:rsid w:val="003819AB"/>
    <w:rsid w:val="00386A38"/>
    <w:rsid w:val="00390507"/>
    <w:rsid w:val="00392B66"/>
    <w:rsid w:val="003958E2"/>
    <w:rsid w:val="003A15D9"/>
    <w:rsid w:val="003A6F00"/>
    <w:rsid w:val="003B012A"/>
    <w:rsid w:val="003B2341"/>
    <w:rsid w:val="003B24E6"/>
    <w:rsid w:val="003B7D06"/>
    <w:rsid w:val="003C0262"/>
    <w:rsid w:val="003C158E"/>
    <w:rsid w:val="003C3415"/>
    <w:rsid w:val="003C4CED"/>
    <w:rsid w:val="003C66E9"/>
    <w:rsid w:val="003C6AD1"/>
    <w:rsid w:val="003D018B"/>
    <w:rsid w:val="003D43BB"/>
    <w:rsid w:val="003E2686"/>
    <w:rsid w:val="003F75CA"/>
    <w:rsid w:val="004062A3"/>
    <w:rsid w:val="0041159C"/>
    <w:rsid w:val="00411694"/>
    <w:rsid w:val="00412C5B"/>
    <w:rsid w:val="00413B58"/>
    <w:rsid w:val="004149E3"/>
    <w:rsid w:val="00415DE9"/>
    <w:rsid w:val="0041780D"/>
    <w:rsid w:val="004209B7"/>
    <w:rsid w:val="00426032"/>
    <w:rsid w:val="00426DA5"/>
    <w:rsid w:val="004312EA"/>
    <w:rsid w:val="00433097"/>
    <w:rsid w:val="004459D7"/>
    <w:rsid w:val="004553C4"/>
    <w:rsid w:val="00457F3E"/>
    <w:rsid w:val="004643F0"/>
    <w:rsid w:val="004672AF"/>
    <w:rsid w:val="004744AA"/>
    <w:rsid w:val="0047731E"/>
    <w:rsid w:val="00480339"/>
    <w:rsid w:val="0048083F"/>
    <w:rsid w:val="00481B52"/>
    <w:rsid w:val="0048327B"/>
    <w:rsid w:val="00483440"/>
    <w:rsid w:val="0048595D"/>
    <w:rsid w:val="0049307E"/>
    <w:rsid w:val="00494FD8"/>
    <w:rsid w:val="0049579B"/>
    <w:rsid w:val="004970A6"/>
    <w:rsid w:val="004B284D"/>
    <w:rsid w:val="004B599E"/>
    <w:rsid w:val="004C05AA"/>
    <w:rsid w:val="004C1AA7"/>
    <w:rsid w:val="004C3163"/>
    <w:rsid w:val="004C3787"/>
    <w:rsid w:val="004C4827"/>
    <w:rsid w:val="004C4EFA"/>
    <w:rsid w:val="004C5D33"/>
    <w:rsid w:val="004D0CB5"/>
    <w:rsid w:val="004D3E3B"/>
    <w:rsid w:val="004D50AB"/>
    <w:rsid w:val="004E482D"/>
    <w:rsid w:val="004E4C4C"/>
    <w:rsid w:val="004E570E"/>
    <w:rsid w:val="004E60E2"/>
    <w:rsid w:val="004F365E"/>
    <w:rsid w:val="004F37F3"/>
    <w:rsid w:val="005022F7"/>
    <w:rsid w:val="00505054"/>
    <w:rsid w:val="00505CFB"/>
    <w:rsid w:val="00510121"/>
    <w:rsid w:val="00524EA9"/>
    <w:rsid w:val="0052699D"/>
    <w:rsid w:val="005374CA"/>
    <w:rsid w:val="00537625"/>
    <w:rsid w:val="00545657"/>
    <w:rsid w:val="005466F5"/>
    <w:rsid w:val="00554409"/>
    <w:rsid w:val="0055469B"/>
    <w:rsid w:val="00557C60"/>
    <w:rsid w:val="00561048"/>
    <w:rsid w:val="0056132C"/>
    <w:rsid w:val="005755DF"/>
    <w:rsid w:val="00577D95"/>
    <w:rsid w:val="00581723"/>
    <w:rsid w:val="005817B9"/>
    <w:rsid w:val="00581899"/>
    <w:rsid w:val="0058742B"/>
    <w:rsid w:val="00593444"/>
    <w:rsid w:val="0059389A"/>
    <w:rsid w:val="00593FAB"/>
    <w:rsid w:val="005A02CD"/>
    <w:rsid w:val="005A0E10"/>
    <w:rsid w:val="005A7868"/>
    <w:rsid w:val="005A7A2B"/>
    <w:rsid w:val="005B0642"/>
    <w:rsid w:val="005B1D4F"/>
    <w:rsid w:val="005B1E0F"/>
    <w:rsid w:val="005B272B"/>
    <w:rsid w:val="005B50B4"/>
    <w:rsid w:val="005B5BC0"/>
    <w:rsid w:val="005C2301"/>
    <w:rsid w:val="005C620E"/>
    <w:rsid w:val="005D41F5"/>
    <w:rsid w:val="005D6447"/>
    <w:rsid w:val="005D6712"/>
    <w:rsid w:val="005E1090"/>
    <w:rsid w:val="005E4403"/>
    <w:rsid w:val="005E606E"/>
    <w:rsid w:val="005E6F85"/>
    <w:rsid w:val="005F52B3"/>
    <w:rsid w:val="005F547F"/>
    <w:rsid w:val="005F5B84"/>
    <w:rsid w:val="00602A67"/>
    <w:rsid w:val="006033A6"/>
    <w:rsid w:val="00603910"/>
    <w:rsid w:val="0061006B"/>
    <w:rsid w:val="00613E1C"/>
    <w:rsid w:val="00617056"/>
    <w:rsid w:val="00617058"/>
    <w:rsid w:val="0062036E"/>
    <w:rsid w:val="0062170F"/>
    <w:rsid w:val="00623473"/>
    <w:rsid w:val="006311CB"/>
    <w:rsid w:val="00635CF2"/>
    <w:rsid w:val="00641F81"/>
    <w:rsid w:val="006429C0"/>
    <w:rsid w:val="00651052"/>
    <w:rsid w:val="00654A23"/>
    <w:rsid w:val="006650E4"/>
    <w:rsid w:val="006653ED"/>
    <w:rsid w:val="00665ABA"/>
    <w:rsid w:val="0066701B"/>
    <w:rsid w:val="0067375E"/>
    <w:rsid w:val="00676AEA"/>
    <w:rsid w:val="0068164C"/>
    <w:rsid w:val="006825D4"/>
    <w:rsid w:val="00691277"/>
    <w:rsid w:val="0069190F"/>
    <w:rsid w:val="00692661"/>
    <w:rsid w:val="0069775E"/>
    <w:rsid w:val="006A1F5A"/>
    <w:rsid w:val="006A43CC"/>
    <w:rsid w:val="006A48B6"/>
    <w:rsid w:val="006A5CFC"/>
    <w:rsid w:val="006A7563"/>
    <w:rsid w:val="006B00D2"/>
    <w:rsid w:val="006B00F0"/>
    <w:rsid w:val="006B461E"/>
    <w:rsid w:val="006B56F4"/>
    <w:rsid w:val="006C5BC7"/>
    <w:rsid w:val="006C6B91"/>
    <w:rsid w:val="006C6E9A"/>
    <w:rsid w:val="006D3827"/>
    <w:rsid w:val="006E665F"/>
    <w:rsid w:val="006E6942"/>
    <w:rsid w:val="006E6DC8"/>
    <w:rsid w:val="006F2E32"/>
    <w:rsid w:val="006F58BD"/>
    <w:rsid w:val="006F6EDA"/>
    <w:rsid w:val="00700C30"/>
    <w:rsid w:val="00701149"/>
    <w:rsid w:val="00701EBD"/>
    <w:rsid w:val="00705925"/>
    <w:rsid w:val="007211FC"/>
    <w:rsid w:val="00721EBF"/>
    <w:rsid w:val="00725919"/>
    <w:rsid w:val="007261B9"/>
    <w:rsid w:val="00726963"/>
    <w:rsid w:val="0073158F"/>
    <w:rsid w:val="007318CB"/>
    <w:rsid w:val="00735A4E"/>
    <w:rsid w:val="00736966"/>
    <w:rsid w:val="007402A5"/>
    <w:rsid w:val="007413E6"/>
    <w:rsid w:val="00741606"/>
    <w:rsid w:val="00741F9C"/>
    <w:rsid w:val="007420F9"/>
    <w:rsid w:val="00744D25"/>
    <w:rsid w:val="00747F36"/>
    <w:rsid w:val="0075169A"/>
    <w:rsid w:val="00751C0F"/>
    <w:rsid w:val="00753578"/>
    <w:rsid w:val="007540F0"/>
    <w:rsid w:val="00762CC7"/>
    <w:rsid w:val="0077090A"/>
    <w:rsid w:val="00771B34"/>
    <w:rsid w:val="0077265A"/>
    <w:rsid w:val="00774DA2"/>
    <w:rsid w:val="0077502B"/>
    <w:rsid w:val="00775957"/>
    <w:rsid w:val="007816A5"/>
    <w:rsid w:val="00782B4D"/>
    <w:rsid w:val="00784667"/>
    <w:rsid w:val="00786720"/>
    <w:rsid w:val="00790165"/>
    <w:rsid w:val="00795FD7"/>
    <w:rsid w:val="007A0E33"/>
    <w:rsid w:val="007A25C2"/>
    <w:rsid w:val="007A3472"/>
    <w:rsid w:val="007A36E8"/>
    <w:rsid w:val="007A41AE"/>
    <w:rsid w:val="007A50B7"/>
    <w:rsid w:val="007A6589"/>
    <w:rsid w:val="007A6F71"/>
    <w:rsid w:val="007B0D3E"/>
    <w:rsid w:val="007B1991"/>
    <w:rsid w:val="007B7B1B"/>
    <w:rsid w:val="007B7B9E"/>
    <w:rsid w:val="007C5ADC"/>
    <w:rsid w:val="007D3D39"/>
    <w:rsid w:val="007D56E4"/>
    <w:rsid w:val="007D748C"/>
    <w:rsid w:val="007E4226"/>
    <w:rsid w:val="007F0248"/>
    <w:rsid w:val="007F09EB"/>
    <w:rsid w:val="007F1974"/>
    <w:rsid w:val="007F282E"/>
    <w:rsid w:val="00801311"/>
    <w:rsid w:val="008023D8"/>
    <w:rsid w:val="00804F7D"/>
    <w:rsid w:val="0080748E"/>
    <w:rsid w:val="0081168A"/>
    <w:rsid w:val="00814972"/>
    <w:rsid w:val="00823D4C"/>
    <w:rsid w:val="00824A2E"/>
    <w:rsid w:val="00825465"/>
    <w:rsid w:val="00834CEA"/>
    <w:rsid w:val="008350A2"/>
    <w:rsid w:val="008372CB"/>
    <w:rsid w:val="008376F6"/>
    <w:rsid w:val="00845495"/>
    <w:rsid w:val="00846E83"/>
    <w:rsid w:val="00846EFB"/>
    <w:rsid w:val="0086020C"/>
    <w:rsid w:val="008604D2"/>
    <w:rsid w:val="008645F9"/>
    <w:rsid w:val="00865F9D"/>
    <w:rsid w:val="008733EA"/>
    <w:rsid w:val="0088483A"/>
    <w:rsid w:val="00891290"/>
    <w:rsid w:val="00891F61"/>
    <w:rsid w:val="008A2F81"/>
    <w:rsid w:val="008A62B2"/>
    <w:rsid w:val="008A6BE6"/>
    <w:rsid w:val="008B0C7B"/>
    <w:rsid w:val="008B223A"/>
    <w:rsid w:val="008B5981"/>
    <w:rsid w:val="008B5D08"/>
    <w:rsid w:val="008B6879"/>
    <w:rsid w:val="008C0BC4"/>
    <w:rsid w:val="008C0CD4"/>
    <w:rsid w:val="008C6343"/>
    <w:rsid w:val="008E1433"/>
    <w:rsid w:val="008E370B"/>
    <w:rsid w:val="008E3926"/>
    <w:rsid w:val="008E4E1E"/>
    <w:rsid w:val="008E6128"/>
    <w:rsid w:val="008E7852"/>
    <w:rsid w:val="008F3233"/>
    <w:rsid w:val="008F77CA"/>
    <w:rsid w:val="00900032"/>
    <w:rsid w:val="009148E3"/>
    <w:rsid w:val="009250ED"/>
    <w:rsid w:val="00925F6E"/>
    <w:rsid w:val="00937F54"/>
    <w:rsid w:val="0094326B"/>
    <w:rsid w:val="00943B92"/>
    <w:rsid w:val="00951DD4"/>
    <w:rsid w:val="00952B17"/>
    <w:rsid w:val="00953F2B"/>
    <w:rsid w:val="00964381"/>
    <w:rsid w:val="0097344C"/>
    <w:rsid w:val="0097354D"/>
    <w:rsid w:val="00975B30"/>
    <w:rsid w:val="00976B57"/>
    <w:rsid w:val="00980800"/>
    <w:rsid w:val="009814AA"/>
    <w:rsid w:val="0098372D"/>
    <w:rsid w:val="00984626"/>
    <w:rsid w:val="0098462A"/>
    <w:rsid w:val="00984F05"/>
    <w:rsid w:val="009859E5"/>
    <w:rsid w:val="00985EB2"/>
    <w:rsid w:val="009862C4"/>
    <w:rsid w:val="00986FAA"/>
    <w:rsid w:val="009923F7"/>
    <w:rsid w:val="00995940"/>
    <w:rsid w:val="00997338"/>
    <w:rsid w:val="009A0522"/>
    <w:rsid w:val="009A2084"/>
    <w:rsid w:val="009A7D48"/>
    <w:rsid w:val="009B168B"/>
    <w:rsid w:val="009B3455"/>
    <w:rsid w:val="009B3ED3"/>
    <w:rsid w:val="009B4732"/>
    <w:rsid w:val="009B6254"/>
    <w:rsid w:val="009B6C3C"/>
    <w:rsid w:val="009D71E1"/>
    <w:rsid w:val="009E34B3"/>
    <w:rsid w:val="009E3DDD"/>
    <w:rsid w:val="009E4A35"/>
    <w:rsid w:val="009E6C35"/>
    <w:rsid w:val="009F24C0"/>
    <w:rsid w:val="00A01BE8"/>
    <w:rsid w:val="00A02C69"/>
    <w:rsid w:val="00A0316C"/>
    <w:rsid w:val="00A039DC"/>
    <w:rsid w:val="00A03C3A"/>
    <w:rsid w:val="00A042C0"/>
    <w:rsid w:val="00A05543"/>
    <w:rsid w:val="00A05C4D"/>
    <w:rsid w:val="00A05DDC"/>
    <w:rsid w:val="00A10F67"/>
    <w:rsid w:val="00A119AA"/>
    <w:rsid w:val="00A16DC6"/>
    <w:rsid w:val="00A22C46"/>
    <w:rsid w:val="00A23B34"/>
    <w:rsid w:val="00A240EB"/>
    <w:rsid w:val="00A24FFB"/>
    <w:rsid w:val="00A25C4E"/>
    <w:rsid w:val="00A312F9"/>
    <w:rsid w:val="00A3384C"/>
    <w:rsid w:val="00A34935"/>
    <w:rsid w:val="00A36CF5"/>
    <w:rsid w:val="00A371F5"/>
    <w:rsid w:val="00A40006"/>
    <w:rsid w:val="00A42CEB"/>
    <w:rsid w:val="00A43FD9"/>
    <w:rsid w:val="00A47C4F"/>
    <w:rsid w:val="00A60912"/>
    <w:rsid w:val="00A6109D"/>
    <w:rsid w:val="00A7046F"/>
    <w:rsid w:val="00A7092F"/>
    <w:rsid w:val="00A712F0"/>
    <w:rsid w:val="00A713F6"/>
    <w:rsid w:val="00A73D0D"/>
    <w:rsid w:val="00A7F900"/>
    <w:rsid w:val="00A81C39"/>
    <w:rsid w:val="00A8200F"/>
    <w:rsid w:val="00A90E81"/>
    <w:rsid w:val="00A91BD9"/>
    <w:rsid w:val="00A97991"/>
    <w:rsid w:val="00AA0289"/>
    <w:rsid w:val="00AA176A"/>
    <w:rsid w:val="00AA7C31"/>
    <w:rsid w:val="00AB29CF"/>
    <w:rsid w:val="00AC14BE"/>
    <w:rsid w:val="00AC2129"/>
    <w:rsid w:val="00AC2428"/>
    <w:rsid w:val="00AC3951"/>
    <w:rsid w:val="00AC4127"/>
    <w:rsid w:val="00AD21FC"/>
    <w:rsid w:val="00AD7F46"/>
    <w:rsid w:val="00AE3967"/>
    <w:rsid w:val="00AF4FD9"/>
    <w:rsid w:val="00AF71FB"/>
    <w:rsid w:val="00B00EF7"/>
    <w:rsid w:val="00B0458A"/>
    <w:rsid w:val="00B04A76"/>
    <w:rsid w:val="00B107D6"/>
    <w:rsid w:val="00B12273"/>
    <w:rsid w:val="00B1376C"/>
    <w:rsid w:val="00B23C16"/>
    <w:rsid w:val="00B245EB"/>
    <w:rsid w:val="00B246A5"/>
    <w:rsid w:val="00B33379"/>
    <w:rsid w:val="00B4134C"/>
    <w:rsid w:val="00B42328"/>
    <w:rsid w:val="00B471B3"/>
    <w:rsid w:val="00B47DD9"/>
    <w:rsid w:val="00B52617"/>
    <w:rsid w:val="00B555C7"/>
    <w:rsid w:val="00B575E0"/>
    <w:rsid w:val="00B66F2D"/>
    <w:rsid w:val="00B67504"/>
    <w:rsid w:val="00B679C6"/>
    <w:rsid w:val="00B715E6"/>
    <w:rsid w:val="00B73AF6"/>
    <w:rsid w:val="00B75281"/>
    <w:rsid w:val="00B756E6"/>
    <w:rsid w:val="00B80E72"/>
    <w:rsid w:val="00B82967"/>
    <w:rsid w:val="00B8348B"/>
    <w:rsid w:val="00B854CA"/>
    <w:rsid w:val="00B858D0"/>
    <w:rsid w:val="00B924C1"/>
    <w:rsid w:val="00B94A69"/>
    <w:rsid w:val="00B94AC0"/>
    <w:rsid w:val="00B9742F"/>
    <w:rsid w:val="00B97DBF"/>
    <w:rsid w:val="00BA16C0"/>
    <w:rsid w:val="00BA3B53"/>
    <w:rsid w:val="00BA4780"/>
    <w:rsid w:val="00BB0148"/>
    <w:rsid w:val="00BB0743"/>
    <w:rsid w:val="00BB2CDD"/>
    <w:rsid w:val="00BB3F88"/>
    <w:rsid w:val="00BB5DCD"/>
    <w:rsid w:val="00BC0455"/>
    <w:rsid w:val="00BC1D14"/>
    <w:rsid w:val="00BD4F28"/>
    <w:rsid w:val="00BD7A2F"/>
    <w:rsid w:val="00BE4A01"/>
    <w:rsid w:val="00BF52DE"/>
    <w:rsid w:val="00C008EC"/>
    <w:rsid w:val="00C0533D"/>
    <w:rsid w:val="00C145EE"/>
    <w:rsid w:val="00C157C0"/>
    <w:rsid w:val="00C20D55"/>
    <w:rsid w:val="00C21FE2"/>
    <w:rsid w:val="00C23FC2"/>
    <w:rsid w:val="00C30755"/>
    <w:rsid w:val="00C31E2D"/>
    <w:rsid w:val="00C331B7"/>
    <w:rsid w:val="00C33E22"/>
    <w:rsid w:val="00C41A60"/>
    <w:rsid w:val="00C44A33"/>
    <w:rsid w:val="00C50088"/>
    <w:rsid w:val="00C51D85"/>
    <w:rsid w:val="00C5266D"/>
    <w:rsid w:val="00C6277F"/>
    <w:rsid w:val="00C64C49"/>
    <w:rsid w:val="00C67037"/>
    <w:rsid w:val="00C6733C"/>
    <w:rsid w:val="00C70FBB"/>
    <w:rsid w:val="00C71616"/>
    <w:rsid w:val="00C7488F"/>
    <w:rsid w:val="00C873FC"/>
    <w:rsid w:val="00C87E22"/>
    <w:rsid w:val="00C90FD1"/>
    <w:rsid w:val="00C9578B"/>
    <w:rsid w:val="00C95BE0"/>
    <w:rsid w:val="00C96BDD"/>
    <w:rsid w:val="00C9732A"/>
    <w:rsid w:val="00CA0593"/>
    <w:rsid w:val="00CA0A6F"/>
    <w:rsid w:val="00CA253A"/>
    <w:rsid w:val="00CA4072"/>
    <w:rsid w:val="00CA4717"/>
    <w:rsid w:val="00CA6C65"/>
    <w:rsid w:val="00CB0CB8"/>
    <w:rsid w:val="00CB0E96"/>
    <w:rsid w:val="00CB1730"/>
    <w:rsid w:val="00CC0C7A"/>
    <w:rsid w:val="00CC75B1"/>
    <w:rsid w:val="00CD06FF"/>
    <w:rsid w:val="00CD2B86"/>
    <w:rsid w:val="00CD48C0"/>
    <w:rsid w:val="00CE01BF"/>
    <w:rsid w:val="00CE0D57"/>
    <w:rsid w:val="00CE1140"/>
    <w:rsid w:val="00CE1C09"/>
    <w:rsid w:val="00CE2349"/>
    <w:rsid w:val="00CE5C20"/>
    <w:rsid w:val="00CF21AA"/>
    <w:rsid w:val="00D021CA"/>
    <w:rsid w:val="00D02E15"/>
    <w:rsid w:val="00D031B4"/>
    <w:rsid w:val="00D06067"/>
    <w:rsid w:val="00D0C89D"/>
    <w:rsid w:val="00D1157C"/>
    <w:rsid w:val="00D13BB0"/>
    <w:rsid w:val="00D20A7A"/>
    <w:rsid w:val="00D271B6"/>
    <w:rsid w:val="00D36211"/>
    <w:rsid w:val="00D464EF"/>
    <w:rsid w:val="00D47562"/>
    <w:rsid w:val="00D568AD"/>
    <w:rsid w:val="00D62A0A"/>
    <w:rsid w:val="00D64B35"/>
    <w:rsid w:val="00D67E32"/>
    <w:rsid w:val="00D70FB5"/>
    <w:rsid w:val="00D74E9D"/>
    <w:rsid w:val="00D86967"/>
    <w:rsid w:val="00D87EA3"/>
    <w:rsid w:val="00D90C6C"/>
    <w:rsid w:val="00D91CC0"/>
    <w:rsid w:val="00D933D7"/>
    <w:rsid w:val="00D95D79"/>
    <w:rsid w:val="00D96C9E"/>
    <w:rsid w:val="00DA0DB6"/>
    <w:rsid w:val="00DB2C0B"/>
    <w:rsid w:val="00DB3CFF"/>
    <w:rsid w:val="00DC0C3C"/>
    <w:rsid w:val="00DC3F75"/>
    <w:rsid w:val="00DC6F8B"/>
    <w:rsid w:val="00DD632B"/>
    <w:rsid w:val="00DE4CB7"/>
    <w:rsid w:val="00DE78AE"/>
    <w:rsid w:val="00DF0C20"/>
    <w:rsid w:val="00DF143A"/>
    <w:rsid w:val="00DF7417"/>
    <w:rsid w:val="00E2135E"/>
    <w:rsid w:val="00E3144A"/>
    <w:rsid w:val="00E33DB3"/>
    <w:rsid w:val="00E34183"/>
    <w:rsid w:val="00E36094"/>
    <w:rsid w:val="00E475C2"/>
    <w:rsid w:val="00E5237C"/>
    <w:rsid w:val="00E55334"/>
    <w:rsid w:val="00E60F1A"/>
    <w:rsid w:val="00E65943"/>
    <w:rsid w:val="00E6597C"/>
    <w:rsid w:val="00E701A1"/>
    <w:rsid w:val="00E76D2A"/>
    <w:rsid w:val="00E776B8"/>
    <w:rsid w:val="00E830A8"/>
    <w:rsid w:val="00E851F7"/>
    <w:rsid w:val="00E868F8"/>
    <w:rsid w:val="00E9425D"/>
    <w:rsid w:val="00EA1E9D"/>
    <w:rsid w:val="00EA4C3D"/>
    <w:rsid w:val="00EA69B0"/>
    <w:rsid w:val="00EB275F"/>
    <w:rsid w:val="00EC7349"/>
    <w:rsid w:val="00ED1A98"/>
    <w:rsid w:val="00ED2146"/>
    <w:rsid w:val="00ED63B5"/>
    <w:rsid w:val="00EE0203"/>
    <w:rsid w:val="00EE5CA1"/>
    <w:rsid w:val="00EF2707"/>
    <w:rsid w:val="00F07F2D"/>
    <w:rsid w:val="00F115B4"/>
    <w:rsid w:val="00F158BB"/>
    <w:rsid w:val="00F16D8D"/>
    <w:rsid w:val="00F23146"/>
    <w:rsid w:val="00F23830"/>
    <w:rsid w:val="00F2562A"/>
    <w:rsid w:val="00F275F3"/>
    <w:rsid w:val="00F323BE"/>
    <w:rsid w:val="00F351B0"/>
    <w:rsid w:val="00F374B3"/>
    <w:rsid w:val="00F43F89"/>
    <w:rsid w:val="00F4527D"/>
    <w:rsid w:val="00F557B6"/>
    <w:rsid w:val="00F55D53"/>
    <w:rsid w:val="00F602D1"/>
    <w:rsid w:val="00F64E2D"/>
    <w:rsid w:val="00F661A1"/>
    <w:rsid w:val="00F66313"/>
    <w:rsid w:val="00F7333E"/>
    <w:rsid w:val="00F81C53"/>
    <w:rsid w:val="00F838CA"/>
    <w:rsid w:val="00F84E4D"/>
    <w:rsid w:val="00F86D2B"/>
    <w:rsid w:val="00F87A70"/>
    <w:rsid w:val="00F90F6B"/>
    <w:rsid w:val="00F947AC"/>
    <w:rsid w:val="00FA045F"/>
    <w:rsid w:val="00FA269E"/>
    <w:rsid w:val="00FA2976"/>
    <w:rsid w:val="00FA4314"/>
    <w:rsid w:val="00FB2E37"/>
    <w:rsid w:val="00FB31B8"/>
    <w:rsid w:val="00FC0042"/>
    <w:rsid w:val="00FC035F"/>
    <w:rsid w:val="00FC12A9"/>
    <w:rsid w:val="00FC1A20"/>
    <w:rsid w:val="00FC6A75"/>
    <w:rsid w:val="00FD566A"/>
    <w:rsid w:val="00FD5A99"/>
    <w:rsid w:val="00FE3786"/>
    <w:rsid w:val="00FF118B"/>
    <w:rsid w:val="00FF312A"/>
    <w:rsid w:val="00FF318F"/>
    <w:rsid w:val="00FF363B"/>
    <w:rsid w:val="00FF4976"/>
    <w:rsid w:val="00FF5769"/>
    <w:rsid w:val="014DDA13"/>
    <w:rsid w:val="0352FA08"/>
    <w:rsid w:val="03A2F3C7"/>
    <w:rsid w:val="0454B561"/>
    <w:rsid w:val="06D538ED"/>
    <w:rsid w:val="0762B4A2"/>
    <w:rsid w:val="08E956B3"/>
    <w:rsid w:val="09A9AAA7"/>
    <w:rsid w:val="0A12CDFC"/>
    <w:rsid w:val="0A377E0C"/>
    <w:rsid w:val="0AEFBE5B"/>
    <w:rsid w:val="0B5C3EEE"/>
    <w:rsid w:val="0D0A6565"/>
    <w:rsid w:val="0E0799C8"/>
    <w:rsid w:val="0EA7FBAE"/>
    <w:rsid w:val="0EDF22FC"/>
    <w:rsid w:val="0F2291A0"/>
    <w:rsid w:val="0F3DA1D7"/>
    <w:rsid w:val="0F654082"/>
    <w:rsid w:val="0FB0C336"/>
    <w:rsid w:val="1058D2A6"/>
    <w:rsid w:val="10651DE5"/>
    <w:rsid w:val="115E3DAD"/>
    <w:rsid w:val="11DC70F1"/>
    <w:rsid w:val="12112B4C"/>
    <w:rsid w:val="12506271"/>
    <w:rsid w:val="126B6554"/>
    <w:rsid w:val="1283EBB8"/>
    <w:rsid w:val="141BFD73"/>
    <w:rsid w:val="1548CDC0"/>
    <w:rsid w:val="15C1D14B"/>
    <w:rsid w:val="15E3F972"/>
    <w:rsid w:val="161A6D8C"/>
    <w:rsid w:val="163C5DE2"/>
    <w:rsid w:val="16C9B057"/>
    <w:rsid w:val="178CC4FA"/>
    <w:rsid w:val="193D8100"/>
    <w:rsid w:val="19665726"/>
    <w:rsid w:val="1A584D28"/>
    <w:rsid w:val="1B330684"/>
    <w:rsid w:val="1B3366AD"/>
    <w:rsid w:val="1CB72359"/>
    <w:rsid w:val="1D409A29"/>
    <w:rsid w:val="1D8441BE"/>
    <w:rsid w:val="1D917335"/>
    <w:rsid w:val="1E3A946D"/>
    <w:rsid w:val="1E9F728D"/>
    <w:rsid w:val="1EBE8F37"/>
    <w:rsid w:val="205E1E3E"/>
    <w:rsid w:val="2157D57E"/>
    <w:rsid w:val="2160510F"/>
    <w:rsid w:val="228D6737"/>
    <w:rsid w:val="23B2C8D5"/>
    <w:rsid w:val="23D134D2"/>
    <w:rsid w:val="24CB392B"/>
    <w:rsid w:val="26108AAD"/>
    <w:rsid w:val="2656B8FC"/>
    <w:rsid w:val="287BBECA"/>
    <w:rsid w:val="28D636FE"/>
    <w:rsid w:val="2994AA42"/>
    <w:rsid w:val="2997226A"/>
    <w:rsid w:val="2A30EAAC"/>
    <w:rsid w:val="2A396725"/>
    <w:rsid w:val="2B9F701F"/>
    <w:rsid w:val="2C3FC2D8"/>
    <w:rsid w:val="2DBCBE0C"/>
    <w:rsid w:val="2E2C8A8A"/>
    <w:rsid w:val="2F0F5F85"/>
    <w:rsid w:val="2F1B1F62"/>
    <w:rsid w:val="2F1F7286"/>
    <w:rsid w:val="2F4FF5BE"/>
    <w:rsid w:val="30EA0588"/>
    <w:rsid w:val="30FA1F31"/>
    <w:rsid w:val="31D40E7E"/>
    <w:rsid w:val="33B436F9"/>
    <w:rsid w:val="33B60F7D"/>
    <w:rsid w:val="34A96348"/>
    <w:rsid w:val="353FC6A0"/>
    <w:rsid w:val="3657BEFC"/>
    <w:rsid w:val="3660911C"/>
    <w:rsid w:val="36C13FB4"/>
    <w:rsid w:val="37E82747"/>
    <w:rsid w:val="3A963ED2"/>
    <w:rsid w:val="3B46D13E"/>
    <w:rsid w:val="3B84A4F0"/>
    <w:rsid w:val="3C80B915"/>
    <w:rsid w:val="3CC4E6B6"/>
    <w:rsid w:val="3D32EB2B"/>
    <w:rsid w:val="3D5CA5A9"/>
    <w:rsid w:val="3D5CE83D"/>
    <w:rsid w:val="3D5E7BD4"/>
    <w:rsid w:val="3EDFF4E8"/>
    <w:rsid w:val="3EE84715"/>
    <w:rsid w:val="3F222C08"/>
    <w:rsid w:val="3FF59611"/>
    <w:rsid w:val="40268FA2"/>
    <w:rsid w:val="40BC28B1"/>
    <w:rsid w:val="40E79D1D"/>
    <w:rsid w:val="41C71479"/>
    <w:rsid w:val="41D244D7"/>
    <w:rsid w:val="41FE6D36"/>
    <w:rsid w:val="422C9AC5"/>
    <w:rsid w:val="422EF79F"/>
    <w:rsid w:val="434CEAF5"/>
    <w:rsid w:val="465A2F9D"/>
    <w:rsid w:val="4943B6DB"/>
    <w:rsid w:val="4AC5EFA0"/>
    <w:rsid w:val="4B8E8FF0"/>
    <w:rsid w:val="4C29488A"/>
    <w:rsid w:val="4D1ED27F"/>
    <w:rsid w:val="4D24F107"/>
    <w:rsid w:val="4D3371ED"/>
    <w:rsid w:val="4D343B3B"/>
    <w:rsid w:val="4D6E7880"/>
    <w:rsid w:val="4E1B6E68"/>
    <w:rsid w:val="4E2467C1"/>
    <w:rsid w:val="4F9E43E8"/>
    <w:rsid w:val="51961D8F"/>
    <w:rsid w:val="529E1A4E"/>
    <w:rsid w:val="53A279F4"/>
    <w:rsid w:val="53B61957"/>
    <w:rsid w:val="5419D0AD"/>
    <w:rsid w:val="55A62542"/>
    <w:rsid w:val="55DED68B"/>
    <w:rsid w:val="5624D68C"/>
    <w:rsid w:val="563A97F7"/>
    <w:rsid w:val="56E63235"/>
    <w:rsid w:val="5764165A"/>
    <w:rsid w:val="576D8F62"/>
    <w:rsid w:val="57828CB1"/>
    <w:rsid w:val="58E67CD8"/>
    <w:rsid w:val="59CDF04F"/>
    <w:rsid w:val="5B79D768"/>
    <w:rsid w:val="5BB87468"/>
    <w:rsid w:val="5C4DE639"/>
    <w:rsid w:val="5C7757C8"/>
    <w:rsid w:val="5D748A90"/>
    <w:rsid w:val="5E08A073"/>
    <w:rsid w:val="5FBE639A"/>
    <w:rsid w:val="60504647"/>
    <w:rsid w:val="611E6204"/>
    <w:rsid w:val="6150358E"/>
    <w:rsid w:val="617397AB"/>
    <w:rsid w:val="61F871A5"/>
    <w:rsid w:val="627EBC93"/>
    <w:rsid w:val="62ACB634"/>
    <w:rsid w:val="62ACD4DC"/>
    <w:rsid w:val="62AD1ADB"/>
    <w:rsid w:val="6336BE5A"/>
    <w:rsid w:val="6389486E"/>
    <w:rsid w:val="63BFBA0F"/>
    <w:rsid w:val="63E0AC13"/>
    <w:rsid w:val="65D6EC77"/>
    <w:rsid w:val="670FAEEF"/>
    <w:rsid w:val="6742EB1D"/>
    <w:rsid w:val="67CA79E2"/>
    <w:rsid w:val="683102CF"/>
    <w:rsid w:val="686C6266"/>
    <w:rsid w:val="68D2B4BF"/>
    <w:rsid w:val="68DCEFF2"/>
    <w:rsid w:val="69249ED4"/>
    <w:rsid w:val="698E83A1"/>
    <w:rsid w:val="6A65721C"/>
    <w:rsid w:val="6B415150"/>
    <w:rsid w:val="6B562294"/>
    <w:rsid w:val="6BEADF27"/>
    <w:rsid w:val="6BEC2145"/>
    <w:rsid w:val="6C4AE1A6"/>
    <w:rsid w:val="6D898D95"/>
    <w:rsid w:val="6DE8AB40"/>
    <w:rsid w:val="6E07B3C1"/>
    <w:rsid w:val="6FAEE0D7"/>
    <w:rsid w:val="70C49E47"/>
    <w:rsid w:val="714C56EB"/>
    <w:rsid w:val="71BE7695"/>
    <w:rsid w:val="72095EE8"/>
    <w:rsid w:val="72D0562F"/>
    <w:rsid w:val="732F5E6C"/>
    <w:rsid w:val="732F6889"/>
    <w:rsid w:val="7340454D"/>
    <w:rsid w:val="74014FBD"/>
    <w:rsid w:val="741A4AE8"/>
    <w:rsid w:val="7491CDC6"/>
    <w:rsid w:val="749C951E"/>
    <w:rsid w:val="74BB7A1C"/>
    <w:rsid w:val="74C89CF6"/>
    <w:rsid w:val="75A448FA"/>
    <w:rsid w:val="7634208D"/>
    <w:rsid w:val="76507AB0"/>
    <w:rsid w:val="7698C032"/>
    <w:rsid w:val="772F0010"/>
    <w:rsid w:val="77607AD5"/>
    <w:rsid w:val="7765B934"/>
    <w:rsid w:val="779E4E8D"/>
    <w:rsid w:val="77B0462B"/>
    <w:rsid w:val="788943CB"/>
    <w:rsid w:val="78BD975B"/>
    <w:rsid w:val="7901F6D2"/>
    <w:rsid w:val="7A0BB864"/>
    <w:rsid w:val="7AF9ED46"/>
    <w:rsid w:val="7B036E63"/>
    <w:rsid w:val="7BFBC75F"/>
    <w:rsid w:val="7C7B29EC"/>
    <w:rsid w:val="7D465013"/>
    <w:rsid w:val="7E12CB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3B5AE4EC-4D82-4CC5-A56F-973551F9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5DF"/>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customStyle="1" w:styleId="normaltextrun">
    <w:name w:val="normaltextrun"/>
    <w:basedOn w:val="DefaultParagraphFont"/>
    <w:rsid w:val="00A90E81"/>
  </w:style>
  <w:style w:type="character" w:styleId="CommentReference">
    <w:name w:val="annotation reference"/>
    <w:basedOn w:val="DefaultParagraphFont"/>
    <w:uiPriority w:val="99"/>
    <w:semiHidden/>
    <w:rsid w:val="00A6109D"/>
    <w:rPr>
      <w:rFonts w:cs="Times New Roman"/>
      <w:sz w:val="16"/>
    </w:rPr>
  </w:style>
  <w:style w:type="character" w:styleId="FollowedHyperlink">
    <w:name w:val="FollowedHyperlink"/>
    <w:basedOn w:val="DefaultParagraphFont"/>
    <w:uiPriority w:val="99"/>
    <w:semiHidden/>
    <w:unhideWhenUsed/>
    <w:rsid w:val="00EA69B0"/>
    <w:rPr>
      <w:color w:val="800080" w:themeColor="followedHyperlink"/>
      <w:u w:val="single"/>
    </w:rPr>
  </w:style>
  <w:style w:type="table" w:customStyle="1" w:styleId="ListTable31">
    <w:name w:val="List Table 31"/>
    <w:basedOn w:val="TableNormal"/>
    <w:next w:val="ListTable3"/>
    <w:uiPriority w:val="48"/>
    <w:rsid w:val="00287659"/>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8765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2">
    <w:name w:val="List Table 32"/>
    <w:basedOn w:val="TableNormal"/>
    <w:next w:val="ListTable3"/>
    <w:uiPriority w:val="48"/>
    <w:rsid w:val="0059389A"/>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auto"/>
      </w:rPr>
      <w:tblPr/>
      <w:tcPr>
        <w:shd w:val="clear" w:color="auto" w:fill="A6A6A6"/>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1">
    <w:name w:val="List Table 321"/>
    <w:basedOn w:val="TableNormal"/>
    <w:next w:val="ListTable3"/>
    <w:uiPriority w:val="48"/>
    <w:rsid w:val="00B97DBF"/>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Style10pt">
    <w:name w:val="Style 10 pt"/>
    <w:basedOn w:val="DefaultParagraphFont"/>
    <w:uiPriority w:val="99"/>
    <w:rsid w:val="00293365"/>
    <w:rPr>
      <w:rFonts w:ascii="Arial" w:hAnsi="Arial" w:cs="Times New Roman"/>
      <w:sz w:val="22"/>
    </w:rPr>
  </w:style>
  <w:style w:type="table" w:styleId="TableGridLight">
    <w:name w:val="Grid Table Light"/>
    <w:basedOn w:val="TableNormal"/>
    <w:uiPriority w:val="40"/>
    <w:rsid w:val="00E341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E0D57"/>
    <w:rPr>
      <w:color w:val="605E5C"/>
      <w:shd w:val="clear" w:color="auto" w:fill="E1DFDD"/>
    </w:rPr>
  </w:style>
  <w:style w:type="paragraph" w:styleId="NormalWeb">
    <w:name w:val="Normal (Web)"/>
    <w:basedOn w:val="Normal"/>
    <w:link w:val="NormalWebChar"/>
    <w:uiPriority w:val="99"/>
    <w:rsid w:val="001E3763"/>
    <w:pPr>
      <w:spacing w:before="100" w:beforeAutospacing="1" w:after="100" w:afterAutospacing="1"/>
    </w:pPr>
    <w:rPr>
      <w:rFonts w:ascii="Arial" w:eastAsia="Times New Roman" w:hAnsi="Arial" w:cs="Times New Roman"/>
      <w:szCs w:val="20"/>
    </w:rPr>
  </w:style>
  <w:style w:type="character" w:customStyle="1" w:styleId="NormalWebChar">
    <w:name w:val="Normal (Web) Char"/>
    <w:link w:val="NormalWeb"/>
    <w:uiPriority w:val="99"/>
    <w:locked/>
    <w:rsid w:val="001E3763"/>
    <w:rPr>
      <w:rFonts w:ascii="Arial" w:eastAsia="Times New Roman" w:hAnsi="Arial" w:cs="Times New Roman"/>
      <w:szCs w:val="20"/>
    </w:rPr>
  </w:style>
  <w:style w:type="table" w:customStyle="1" w:styleId="TableGridLight1">
    <w:name w:val="Table Grid Light1"/>
    <w:basedOn w:val="TableNormal"/>
    <w:next w:val="TableGridLight"/>
    <w:uiPriority w:val="40"/>
    <w:rsid w:val="00D36211"/>
    <w:rPr>
      <w:rFonts w:ascii="Arial" w:eastAsia="Times New Roman"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5755D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755DF"/>
    <w:rPr>
      <w:rFonts w:ascii="Segoe UI" w:hAnsi="Segoe UI" w:cs="Segoe UI" w:hint="default"/>
      <w:sz w:val="18"/>
      <w:szCs w:val="18"/>
    </w:rPr>
  </w:style>
  <w:style w:type="character" w:customStyle="1" w:styleId="cf11">
    <w:name w:val="cf11"/>
    <w:basedOn w:val="DefaultParagraphFont"/>
    <w:rsid w:val="005755DF"/>
    <w:rPr>
      <w:rFonts w:ascii="Segoe UI" w:hAnsi="Segoe UI" w:cs="Segoe UI" w:hint="default"/>
      <w:color w:val="787878"/>
      <w:sz w:val="18"/>
      <w:szCs w:val="18"/>
      <w:shd w:val="clear" w:color="auto" w:fill="FFFFFF"/>
    </w:rPr>
  </w:style>
  <w:style w:type="paragraph" w:customStyle="1" w:styleId="paragraph">
    <w:name w:val="paragraph"/>
    <w:basedOn w:val="Normal"/>
    <w:rsid w:val="005A7A2B"/>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E34B3"/>
  </w:style>
  <w:style w:type="character" w:styleId="Mention">
    <w:name w:val="Mention"/>
    <w:basedOn w:val="DefaultParagraphFont"/>
    <w:uiPriority w:val="99"/>
    <w:unhideWhenUsed/>
    <w:rPr>
      <w:color w:val="2B579A"/>
      <w:shd w:val="clear" w:color="auto" w:fill="E6E6E6"/>
    </w:rPr>
  </w:style>
  <w:style w:type="character" w:customStyle="1" w:styleId="ListParagraphChar">
    <w:name w:val="List Paragraph Char"/>
    <w:basedOn w:val="DefaultParagraphFont"/>
    <w:link w:val="ListParagraph"/>
    <w:uiPriority w:val="34"/>
    <w:locked/>
    <w:rsid w:val="00FF4976"/>
    <w:rPr>
      <w:rFonts w:ascii="Times New Roman" w:eastAsia="Times New Roman" w:hAnsi="Times New Roman" w:cs="Times New Roman"/>
      <w:szCs w:val="20"/>
    </w:rPr>
  </w:style>
  <w:style w:type="table" w:styleId="TableGrid">
    <w:name w:val="Table Grid"/>
    <w:basedOn w:val="TableNormal"/>
    <w:uiPriority w:val="59"/>
    <w:rsid w:val="00457F3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BFBFBF" w:themeFill="background1"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864706705">
      <w:bodyDiv w:val="1"/>
      <w:marLeft w:val="0"/>
      <w:marRight w:val="0"/>
      <w:marTop w:val="0"/>
      <w:marBottom w:val="0"/>
      <w:divBdr>
        <w:top w:val="none" w:sz="0" w:space="0" w:color="auto"/>
        <w:left w:val="none" w:sz="0" w:space="0" w:color="auto"/>
        <w:bottom w:val="none" w:sz="0" w:space="0" w:color="auto"/>
        <w:right w:val="none" w:sz="0" w:space="0" w:color="auto"/>
      </w:divBdr>
    </w:div>
    <w:div w:id="964123181">
      <w:bodyDiv w:val="1"/>
      <w:marLeft w:val="0"/>
      <w:marRight w:val="0"/>
      <w:marTop w:val="0"/>
      <w:marBottom w:val="0"/>
      <w:divBdr>
        <w:top w:val="none" w:sz="0" w:space="0" w:color="auto"/>
        <w:left w:val="none" w:sz="0" w:space="0" w:color="auto"/>
        <w:bottom w:val="none" w:sz="0" w:space="0" w:color="auto"/>
        <w:right w:val="none" w:sz="0" w:space="0" w:color="auto"/>
      </w:divBdr>
    </w:div>
    <w:div w:id="1134173964">
      <w:bodyDiv w:val="1"/>
      <w:marLeft w:val="0"/>
      <w:marRight w:val="0"/>
      <w:marTop w:val="0"/>
      <w:marBottom w:val="0"/>
      <w:divBdr>
        <w:top w:val="none" w:sz="0" w:space="0" w:color="auto"/>
        <w:left w:val="none" w:sz="0" w:space="0" w:color="auto"/>
        <w:bottom w:val="none" w:sz="0" w:space="0" w:color="auto"/>
        <w:right w:val="none" w:sz="0" w:space="0" w:color="auto"/>
      </w:divBdr>
    </w:div>
    <w:div w:id="1232539237">
      <w:bodyDiv w:val="1"/>
      <w:marLeft w:val="0"/>
      <w:marRight w:val="0"/>
      <w:marTop w:val="0"/>
      <w:marBottom w:val="0"/>
      <w:divBdr>
        <w:top w:val="none" w:sz="0" w:space="0" w:color="auto"/>
        <w:left w:val="none" w:sz="0" w:space="0" w:color="auto"/>
        <w:bottom w:val="none" w:sz="0" w:space="0" w:color="auto"/>
        <w:right w:val="none" w:sz="0" w:space="0" w:color="auto"/>
      </w:divBdr>
    </w:div>
    <w:div w:id="1632706825">
      <w:bodyDiv w:val="1"/>
      <w:marLeft w:val="0"/>
      <w:marRight w:val="0"/>
      <w:marTop w:val="0"/>
      <w:marBottom w:val="0"/>
      <w:divBdr>
        <w:top w:val="none" w:sz="0" w:space="0" w:color="auto"/>
        <w:left w:val="none" w:sz="0" w:space="0" w:color="auto"/>
        <w:bottom w:val="none" w:sz="0" w:space="0" w:color="auto"/>
        <w:right w:val="none" w:sz="0" w:space="0" w:color="auto"/>
      </w:divBdr>
    </w:div>
    <w:div w:id="1633976032">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 w:id="1772048512">
      <w:bodyDiv w:val="1"/>
      <w:marLeft w:val="0"/>
      <w:marRight w:val="0"/>
      <w:marTop w:val="0"/>
      <w:marBottom w:val="0"/>
      <w:divBdr>
        <w:top w:val="none" w:sz="0" w:space="0" w:color="auto"/>
        <w:left w:val="none" w:sz="0" w:space="0" w:color="auto"/>
        <w:bottom w:val="none" w:sz="0" w:space="0" w:color="auto"/>
        <w:right w:val="none" w:sz="0" w:space="0" w:color="auto"/>
      </w:divBdr>
    </w:div>
    <w:div w:id="1803616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d.ca.gov/grants-and-funding/income-limits/state-and-federal-income-rent-and-loan-value-limi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2.arb.ca.gov/our-work/programs/dgcert/abou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CBC9CB40A3C43B2680CFA23C27204" ma:contentTypeVersion="4" ma:contentTypeDescription="Create a new document." ma:contentTypeScope="" ma:versionID="79d4eeaa75207d46abce0328e008355e">
  <xsd:schema xmlns:xsd="http://www.w3.org/2001/XMLSchema" xmlns:xs="http://www.w3.org/2001/XMLSchema" xmlns:p="http://schemas.microsoft.com/office/2006/metadata/properties" xmlns:ns2="6753868a-e1ea-43b3-a4cc-2f100b712961" targetNamespace="http://schemas.microsoft.com/office/2006/metadata/properties" ma:root="true" ma:fieldsID="392a742924789ca69d6e345a186bce67" ns2:_="">
    <xsd:import namespace="6753868a-e1ea-43b3-a4cc-2f100b7129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3868a-e1ea-43b3-a4cc-2f100b712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4C960F-2299-4B5F-B075-9CA941A44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3868a-e1ea-43b3-a4cc-2f100b712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documentManagement/types"/>
    <ds:schemaRef ds:uri="http://www.w3.org/XML/1998/namespace"/>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6753868a-e1ea-43b3-a4cc-2f100b71296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1049</Words>
  <Characters>5980</Characters>
  <Application>Microsoft Office Word</Application>
  <DocSecurity>0</DocSecurity>
  <Lines>49</Lines>
  <Paragraphs>14</Paragraphs>
  <ScaleCrop>false</ScaleCrop>
  <Company>Wobschall Design</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Richards, Nadia@Energy</cp:lastModifiedBy>
  <cp:revision>6</cp:revision>
  <cp:lastPrinted>2022-09-01T20:47:00Z</cp:lastPrinted>
  <dcterms:created xsi:type="dcterms:W3CDTF">2023-02-14T21:05:00Z</dcterms:created>
  <dcterms:modified xsi:type="dcterms:W3CDTF">2023-02-21T19:15:00Z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0x010100C16CBC9CB40A3C43B2680CFA23C27204</vt:lpwstr>
  </property>
  <property fmtid="{D5CDD505-2E9C-101B-9397-08002B2CF9AE}" pid="3" name="MediaServiceImageTags">
    <vt:lpwstr/>
  </property>
  <property fmtid="{D5CDD505-2E9C-101B-9397-08002B2CF9AE}" pid="4" name="Order">
    <vt:r8>36100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