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910F" w14:textId="2A5A0708" w:rsidR="00FB1C47" w:rsidRPr="006716E0" w:rsidRDefault="00DD02B0" w:rsidP="006716E0">
      <w:pPr>
        <w:spacing w:after="0" w:line="240" w:lineRule="auto"/>
        <w:jc w:val="center"/>
        <w:rPr>
          <w:b/>
          <w:bCs/>
          <w:sz w:val="28"/>
          <w:szCs w:val="28"/>
        </w:rPr>
      </w:pPr>
      <w:r>
        <w:rPr>
          <w:b/>
          <w:bCs/>
          <w:sz w:val="28"/>
          <w:szCs w:val="28"/>
        </w:rPr>
        <w:t>California Automated Permit Processing (CalAPP) Program</w:t>
      </w:r>
    </w:p>
    <w:p w14:paraId="67903EB8" w14:textId="5757D269" w:rsidR="6CB917CD" w:rsidRDefault="6CB917CD" w:rsidP="6CB917CD">
      <w:pPr>
        <w:spacing w:after="0" w:line="240" w:lineRule="auto"/>
        <w:jc w:val="center"/>
        <w:rPr>
          <w:b/>
          <w:bCs/>
          <w:sz w:val="28"/>
          <w:szCs w:val="28"/>
        </w:rPr>
      </w:pPr>
      <w:r w:rsidRPr="6CB917CD">
        <w:rPr>
          <w:b/>
          <w:bCs/>
          <w:sz w:val="28"/>
          <w:szCs w:val="28"/>
        </w:rPr>
        <w:t>A</w:t>
      </w:r>
      <w:r w:rsidR="004F3DA2">
        <w:rPr>
          <w:b/>
          <w:bCs/>
          <w:sz w:val="28"/>
          <w:szCs w:val="28"/>
        </w:rPr>
        <w:t>TTACHMENT</w:t>
      </w:r>
      <w:r w:rsidRPr="6CB917CD">
        <w:rPr>
          <w:b/>
          <w:bCs/>
          <w:sz w:val="28"/>
          <w:szCs w:val="28"/>
        </w:rPr>
        <w:t xml:space="preserve"> 2</w:t>
      </w:r>
      <w:r w:rsidR="00C07AD4">
        <w:rPr>
          <w:b/>
          <w:bCs/>
          <w:sz w:val="28"/>
          <w:szCs w:val="28"/>
        </w:rPr>
        <w:t xml:space="preserve"> – Terms and Conditions</w:t>
      </w:r>
    </w:p>
    <w:p w14:paraId="5F2FED9E" w14:textId="77777777" w:rsidR="002D1616" w:rsidRPr="002D1616" w:rsidRDefault="002D1616" w:rsidP="6CB917CD">
      <w:pPr>
        <w:spacing w:after="0" w:line="240" w:lineRule="auto"/>
        <w:jc w:val="center"/>
        <w:rPr>
          <w:b/>
          <w:bCs/>
        </w:rPr>
      </w:pPr>
    </w:p>
    <w:p w14:paraId="126A50FD" w14:textId="65DE1B88" w:rsidR="002D1616" w:rsidRDefault="002D1616" w:rsidP="6CB917CD">
      <w:pPr>
        <w:spacing w:after="0" w:line="240" w:lineRule="auto"/>
        <w:jc w:val="center"/>
        <w:rPr>
          <w:b/>
          <w:bCs/>
          <w:sz w:val="28"/>
          <w:szCs w:val="28"/>
        </w:rPr>
      </w:pPr>
      <w:r>
        <w:t xml:space="preserve">Added language appears in </w:t>
      </w:r>
      <w:r>
        <w:rPr>
          <w:b/>
          <w:u w:val="single"/>
        </w:rPr>
        <w:t>bold underlined</w:t>
      </w:r>
      <w:r>
        <w:t xml:space="preserve"> font and deleted language appears in strikethrough and within square brackets.</w:t>
      </w:r>
    </w:p>
    <w:p w14:paraId="0D5A6DEF" w14:textId="613812BC" w:rsidR="006716E0" w:rsidRPr="006716E0" w:rsidRDefault="006716E0" w:rsidP="006716E0">
      <w:pPr>
        <w:spacing w:after="0" w:line="240" w:lineRule="auto"/>
        <w:jc w:val="center"/>
        <w:rPr>
          <w:b/>
          <w:bCs/>
          <w:sz w:val="28"/>
          <w:szCs w:val="28"/>
        </w:rPr>
      </w:pPr>
    </w:p>
    <w:p w14:paraId="7FE926CA" w14:textId="7B364B67" w:rsidR="006716E0" w:rsidRPr="00D6548C" w:rsidRDefault="006716E0" w:rsidP="006716E0">
      <w:pPr>
        <w:pStyle w:val="ListParagraph"/>
        <w:numPr>
          <w:ilvl w:val="0"/>
          <w:numId w:val="1"/>
        </w:numPr>
        <w:spacing w:after="0" w:line="240" w:lineRule="auto"/>
        <w:rPr>
          <w:b/>
          <w:bCs/>
          <w:u w:val="single"/>
        </w:rPr>
      </w:pPr>
      <w:r w:rsidRPr="00D6548C">
        <w:rPr>
          <w:b/>
          <w:bCs/>
          <w:u w:val="single"/>
        </w:rPr>
        <w:t>Background and Authority</w:t>
      </w:r>
      <w:r w:rsidR="00D6548C">
        <w:rPr>
          <w:b/>
          <w:bCs/>
          <w:u w:val="single"/>
        </w:rPr>
        <w:t xml:space="preserve"> for this Grant</w:t>
      </w:r>
    </w:p>
    <w:p w14:paraId="1AE01426" w14:textId="2171B81E" w:rsidR="006716E0" w:rsidRDefault="006716E0" w:rsidP="00B12452">
      <w:pPr>
        <w:spacing w:after="0" w:line="240" w:lineRule="auto"/>
      </w:pPr>
    </w:p>
    <w:p w14:paraId="22B12739" w14:textId="7BF01DC5" w:rsidR="006716E0" w:rsidRDefault="006716E0" w:rsidP="00D6548C">
      <w:pPr>
        <w:spacing w:after="0" w:line="240" w:lineRule="auto"/>
      </w:pPr>
      <w:r>
        <w:t xml:space="preserve">California Senate Bill </w:t>
      </w:r>
      <w:r w:rsidR="00CA6AA9">
        <w:t>129</w:t>
      </w:r>
      <w:r>
        <w:t xml:space="preserve"> (2021) included an appropriation to the California Energy Commission (CEC) </w:t>
      </w:r>
      <w:r w:rsidR="00CA6AA9" w:rsidRPr="00CA6AA9">
        <w:t>to support a grant program for cities, counties, or cities and counties to establish online solar permitting.</w:t>
      </w:r>
    </w:p>
    <w:p w14:paraId="730FB081" w14:textId="3BF344B1" w:rsidR="006716E0" w:rsidRDefault="006716E0" w:rsidP="00D6548C">
      <w:pPr>
        <w:spacing w:after="0" w:line="240" w:lineRule="auto"/>
      </w:pPr>
    </w:p>
    <w:p w14:paraId="5364B9CC" w14:textId="6738A076" w:rsidR="00D6548C" w:rsidRPr="00CA6AA9" w:rsidRDefault="00CA6AA9" w:rsidP="00CA6AA9">
      <w:pPr>
        <w:pStyle w:val="ListParagraph"/>
        <w:numPr>
          <w:ilvl w:val="0"/>
          <w:numId w:val="1"/>
        </w:numPr>
        <w:spacing w:after="0" w:line="240" w:lineRule="auto"/>
        <w:rPr>
          <w:b/>
          <w:bCs/>
          <w:u w:val="single"/>
        </w:rPr>
      </w:pPr>
      <w:r w:rsidRPr="00CA6AA9">
        <w:rPr>
          <w:b/>
          <w:bCs/>
          <w:u w:val="single"/>
        </w:rPr>
        <w:t>Documents Incorporated by Reference</w:t>
      </w:r>
      <w:r>
        <w:rPr>
          <w:b/>
          <w:bCs/>
          <w:u w:val="single"/>
        </w:rPr>
        <w:t xml:space="preserve"> and Priority</w:t>
      </w:r>
    </w:p>
    <w:p w14:paraId="642DE569" w14:textId="4FC6EC5F" w:rsidR="00CA6AA9" w:rsidRDefault="00CA6AA9" w:rsidP="00D6548C">
      <w:pPr>
        <w:spacing w:after="0" w:line="240" w:lineRule="auto"/>
      </w:pPr>
    </w:p>
    <w:p w14:paraId="1D66E2B0" w14:textId="1CA64F03" w:rsidR="00CA6AA9" w:rsidRDefault="00CA6AA9" w:rsidP="00D6548C">
      <w:pPr>
        <w:spacing w:after="0" w:line="240" w:lineRule="auto"/>
      </w:pPr>
      <w:r>
        <w:t xml:space="preserve">Incorporated by reference into this agreement are the following documents: </w:t>
      </w:r>
    </w:p>
    <w:p w14:paraId="748719A3" w14:textId="77777777" w:rsidR="00CA6AA9" w:rsidRDefault="00CA6AA9" w:rsidP="00D6548C">
      <w:pPr>
        <w:spacing w:after="0" w:line="240" w:lineRule="auto"/>
      </w:pPr>
    </w:p>
    <w:p w14:paraId="7FB3BF4F" w14:textId="0D8B8453" w:rsidR="00CA6AA9" w:rsidRDefault="00CA6AA9" w:rsidP="00CA6AA9">
      <w:pPr>
        <w:pStyle w:val="ListParagraph"/>
        <w:numPr>
          <w:ilvl w:val="0"/>
          <w:numId w:val="7"/>
        </w:numPr>
        <w:spacing w:after="0" w:line="240" w:lineRule="auto"/>
      </w:pPr>
      <w:r>
        <w:t xml:space="preserve">Grant Funding Opportunity (GFO) </w:t>
      </w:r>
      <w:r w:rsidR="00FE7850">
        <w:t>21-402</w:t>
      </w:r>
      <w:r>
        <w:t xml:space="preserve">. </w:t>
      </w:r>
    </w:p>
    <w:p w14:paraId="56301899" w14:textId="164145F9" w:rsidR="00CA6AA9" w:rsidRDefault="00CA6AA9" w:rsidP="00CA6AA9">
      <w:pPr>
        <w:pStyle w:val="ListParagraph"/>
        <w:numPr>
          <w:ilvl w:val="0"/>
          <w:numId w:val="7"/>
        </w:numPr>
        <w:spacing w:after="0" w:line="240" w:lineRule="auto"/>
      </w:pPr>
      <w:r>
        <w:t xml:space="preserve">Recipient’s application to CalAPP.  </w:t>
      </w:r>
    </w:p>
    <w:p w14:paraId="61261C20" w14:textId="1580526B" w:rsidR="00CA6AA9" w:rsidRDefault="00CA6AA9" w:rsidP="00CA6AA9">
      <w:pPr>
        <w:spacing w:after="0" w:line="240" w:lineRule="auto"/>
      </w:pPr>
    </w:p>
    <w:p w14:paraId="76E67EA0" w14:textId="2ACB0640" w:rsidR="00CA6AA9" w:rsidRDefault="00CA6AA9" w:rsidP="00CA6AA9">
      <w:pPr>
        <w:spacing w:after="0" w:line="240" w:lineRule="auto"/>
      </w:pPr>
      <w:r w:rsidRPr="005C29C0">
        <w:t>As between and the incorporated documents</w:t>
      </w:r>
      <w:r w:rsidR="005C29C0" w:rsidRPr="005C29C0">
        <w:t xml:space="preserve"> and</w:t>
      </w:r>
      <w:r w:rsidR="005C29C0">
        <w:t xml:space="preserve"> the remainder of this Agreement, the rest of this Agreement takes priority in case of a conflict.  </w:t>
      </w:r>
      <w:r>
        <w:t xml:space="preserve"> </w:t>
      </w:r>
    </w:p>
    <w:p w14:paraId="68BC25C5" w14:textId="1501E0D1" w:rsidR="00D6548C" w:rsidRDefault="00D6548C" w:rsidP="00B12452">
      <w:pPr>
        <w:spacing w:after="0" w:line="240" w:lineRule="auto"/>
      </w:pPr>
    </w:p>
    <w:p w14:paraId="1C05BDAE" w14:textId="41EC9803" w:rsidR="00D6548C" w:rsidRPr="00D6548C" w:rsidRDefault="00D6548C" w:rsidP="00D6548C">
      <w:pPr>
        <w:pStyle w:val="ListParagraph"/>
        <w:numPr>
          <w:ilvl w:val="0"/>
          <w:numId w:val="1"/>
        </w:numPr>
        <w:spacing w:after="0" w:line="240" w:lineRule="auto"/>
        <w:rPr>
          <w:b/>
          <w:bCs/>
          <w:u w:val="single"/>
        </w:rPr>
      </w:pPr>
      <w:r w:rsidRPr="00D6548C">
        <w:rPr>
          <w:b/>
          <w:bCs/>
          <w:u w:val="single"/>
        </w:rPr>
        <w:t>Budget</w:t>
      </w:r>
      <w:r>
        <w:rPr>
          <w:b/>
          <w:bCs/>
          <w:u w:val="single"/>
        </w:rPr>
        <w:t>, Invoices, and Payment</w:t>
      </w:r>
      <w:r w:rsidR="005F0C4D">
        <w:rPr>
          <w:b/>
          <w:bCs/>
          <w:u w:val="single"/>
        </w:rPr>
        <w:t>s</w:t>
      </w:r>
    </w:p>
    <w:p w14:paraId="20D4AA24" w14:textId="65AA0496" w:rsidR="00D6548C" w:rsidRDefault="00D6548C" w:rsidP="00D6548C">
      <w:pPr>
        <w:spacing w:after="0" w:line="240" w:lineRule="auto"/>
      </w:pPr>
    </w:p>
    <w:p w14:paraId="467EE853" w14:textId="775E5CDC" w:rsidR="001034FF" w:rsidRDefault="001034FF" w:rsidP="001E55FA">
      <w:pPr>
        <w:pStyle w:val="ListParagraph"/>
        <w:numPr>
          <w:ilvl w:val="0"/>
          <w:numId w:val="11"/>
        </w:numPr>
        <w:spacing w:after="0" w:line="240" w:lineRule="auto"/>
      </w:pPr>
      <w:r>
        <w:t xml:space="preserve">The CEC </w:t>
      </w:r>
      <w:r w:rsidRPr="001034FF">
        <w:t xml:space="preserve">is only obligated to reimburse the Recipient for </w:t>
      </w:r>
      <w:r>
        <w:t>p</w:t>
      </w:r>
      <w:r w:rsidRPr="001034FF">
        <w:t xml:space="preserve">aid </w:t>
      </w:r>
      <w:r>
        <w:t>c</w:t>
      </w:r>
      <w:r w:rsidRPr="001034FF">
        <w:t xml:space="preserve">osts that are (1) incurred during the Agreement Term; (2) invoiced within the required timeframes of this Agreement; (3) </w:t>
      </w:r>
      <w:r>
        <w:t xml:space="preserve">not more than this Agreement’s budget; </w:t>
      </w:r>
      <w:r w:rsidRPr="001034FF">
        <w:t xml:space="preserve">and (4) </w:t>
      </w:r>
      <w:r>
        <w:t xml:space="preserve">reasonable, </w:t>
      </w:r>
      <w:r w:rsidRPr="001034FF">
        <w:t>actual</w:t>
      </w:r>
      <w:r>
        <w:t>,</w:t>
      </w:r>
      <w:r w:rsidRPr="001034FF">
        <w:t xml:space="preserve"> and allowable expenses under this Agreement.</w:t>
      </w:r>
    </w:p>
    <w:p w14:paraId="6A826D95" w14:textId="29C2861E" w:rsidR="001034FF" w:rsidRDefault="001034FF" w:rsidP="001E55FA">
      <w:pPr>
        <w:pStyle w:val="ListParagraph"/>
        <w:numPr>
          <w:ilvl w:val="0"/>
          <w:numId w:val="11"/>
        </w:numPr>
        <w:spacing w:after="0" w:line="240" w:lineRule="auto"/>
      </w:pPr>
      <w:r>
        <w:t xml:space="preserve">Recipient acknowledges that the funds under this Agreement have a liquidation date of June 30, 2027, </w:t>
      </w:r>
      <w:r w:rsidR="0073673A">
        <w:t xml:space="preserve">a </w:t>
      </w:r>
      <w:r>
        <w:t xml:space="preserve">legal timeframe after which the CEC has no authority to pay the funds.  In addition, it takes the CEC administrative time </w:t>
      </w:r>
      <w:r w:rsidR="0073673A">
        <w:t xml:space="preserve">to </w:t>
      </w:r>
      <w:r>
        <w:t>review, approve, work with the Recipient to correct any errors</w:t>
      </w:r>
      <w:r w:rsidR="0073673A">
        <w:t xml:space="preserve"> </w:t>
      </w:r>
      <w:r>
        <w:t>in</w:t>
      </w:r>
      <w:r w:rsidR="0073673A">
        <w:t>,</w:t>
      </w:r>
      <w:r>
        <w:t xml:space="preserve"> and </w:t>
      </w:r>
      <w:r w:rsidR="0073673A">
        <w:t xml:space="preserve">request the State Controller’s Office to </w:t>
      </w:r>
      <w:r>
        <w:t>pay invoices.  Accordingly, Recipient acknowledges that if it does not submit accurate invoices by March 30, 2027, for all amounts due under the Agreement, it risks not receiving payment, and relinquishes all rights to such payments should the CEC not pay it by the liquidation date.  Recipient acknowledges that time is of the essence in invoicing by March 30, 2027, for all amounts due under th</w:t>
      </w:r>
      <w:r w:rsidR="0073673A">
        <w:t>is</w:t>
      </w:r>
      <w:r>
        <w:t xml:space="preserve"> Agreement.  </w:t>
      </w:r>
    </w:p>
    <w:p w14:paraId="65DB991D" w14:textId="348DD53D" w:rsidR="001034FF" w:rsidRDefault="001034FF" w:rsidP="00D6548C">
      <w:pPr>
        <w:spacing w:after="0" w:line="240" w:lineRule="auto"/>
      </w:pPr>
    </w:p>
    <w:p w14:paraId="403A479F" w14:textId="0A797D70" w:rsidR="001034FF" w:rsidRPr="001034FF" w:rsidRDefault="001034FF" w:rsidP="001E55FA">
      <w:pPr>
        <w:spacing w:after="0" w:line="240" w:lineRule="auto"/>
      </w:pPr>
      <w:r w:rsidRPr="001034FF">
        <w:t xml:space="preserve">The Recipient may request payment from the Energy Commission at any time during the term of this Agreement </w:t>
      </w:r>
      <w:r w:rsidR="004A3884">
        <w:t xml:space="preserve">after successful adoption of a qualifying solar permitting </w:t>
      </w:r>
      <w:r w:rsidR="00564716">
        <w:t xml:space="preserve">platform </w:t>
      </w:r>
      <w:r w:rsidR="00DE1A57">
        <w:t xml:space="preserve">as verified by the CEC, </w:t>
      </w:r>
      <w:r w:rsidRPr="001034FF">
        <w:t xml:space="preserve">but no more frequently than </w:t>
      </w:r>
      <w:r w:rsidR="009333D0">
        <w:t>monthly</w:t>
      </w:r>
      <w:r w:rsidRPr="001034FF">
        <w:t xml:space="preserve">. </w:t>
      </w:r>
      <w:r w:rsidR="009118F2">
        <w:t xml:space="preserve">Recipient </w:t>
      </w:r>
      <w:r w:rsidR="000656AA">
        <w:t>must use the CAM provided template invoice spreadsheet.</w:t>
      </w:r>
    </w:p>
    <w:p w14:paraId="74C4B290" w14:textId="7B3C88B4" w:rsidR="001034FF" w:rsidRDefault="001034FF" w:rsidP="00D6548C">
      <w:pPr>
        <w:spacing w:after="0" w:line="240" w:lineRule="auto"/>
      </w:pPr>
    </w:p>
    <w:p w14:paraId="5C556B1C" w14:textId="30C2B8E2" w:rsidR="00C57972" w:rsidRDefault="00920312" w:rsidP="001E55FA">
      <w:pPr>
        <w:pStyle w:val="ListParagraph"/>
        <w:numPr>
          <w:ilvl w:val="0"/>
          <w:numId w:val="11"/>
        </w:numPr>
        <w:spacing w:after="0" w:line="240" w:lineRule="auto"/>
      </w:pPr>
      <w:r w:rsidRPr="00920312">
        <w:t>If invoicing for in-house staff time, the template invoice spreadsheet must identify the employee’s name, hours worked, and billing rate to be included as a reimbursable expense.</w:t>
      </w:r>
    </w:p>
    <w:p w14:paraId="4D601CC5" w14:textId="77777777" w:rsidR="00C57972" w:rsidRDefault="00C57972" w:rsidP="00D6548C">
      <w:pPr>
        <w:spacing w:after="0" w:line="240" w:lineRule="auto"/>
      </w:pPr>
    </w:p>
    <w:p w14:paraId="60DB0A16" w14:textId="26B00C10" w:rsidR="00C13BB5" w:rsidRDefault="00C13BB5" w:rsidP="001E55FA">
      <w:pPr>
        <w:pStyle w:val="ListParagraph"/>
        <w:numPr>
          <w:ilvl w:val="0"/>
          <w:numId w:val="11"/>
        </w:numPr>
        <w:spacing w:after="0" w:line="240" w:lineRule="auto"/>
      </w:pPr>
      <w:r>
        <w:t>Unallowable costs include:</w:t>
      </w:r>
    </w:p>
    <w:p w14:paraId="44063C12" w14:textId="684EBB6A" w:rsidR="00C13BB5" w:rsidRPr="00680849" w:rsidRDefault="00C13BB5" w:rsidP="00C13BB5">
      <w:pPr>
        <w:pStyle w:val="ListParagraph"/>
        <w:numPr>
          <w:ilvl w:val="0"/>
          <w:numId w:val="9"/>
        </w:numPr>
        <w:spacing w:after="120" w:line="240" w:lineRule="auto"/>
        <w:contextualSpacing w:val="0"/>
        <w:jc w:val="both"/>
        <w:rPr>
          <w:lang w:val="en"/>
        </w:rPr>
      </w:pPr>
      <w:r>
        <w:t>Software not related to the adoption of a qualifying online, automated permitting platform</w:t>
      </w:r>
      <w:r w:rsidR="00C778BB">
        <w:t>.</w:t>
      </w:r>
    </w:p>
    <w:p w14:paraId="06D4063D" w14:textId="1D955393" w:rsidR="00C13BB5" w:rsidRPr="001E55FA" w:rsidRDefault="00C13BB5" w:rsidP="00C13BB5">
      <w:pPr>
        <w:pStyle w:val="ListParagraph"/>
        <w:numPr>
          <w:ilvl w:val="0"/>
          <w:numId w:val="9"/>
        </w:numPr>
        <w:spacing w:after="120" w:line="240" w:lineRule="auto"/>
        <w:contextualSpacing w:val="0"/>
        <w:jc w:val="both"/>
        <w:rPr>
          <w:lang w:val="en"/>
        </w:rPr>
      </w:pPr>
      <w:r>
        <w:lastRenderedPageBreak/>
        <w:t>Any costs incurred or activities conducted prior to entering into a grant agreement with the Energy Commission or incurred after the grant agreement has ended.</w:t>
      </w:r>
    </w:p>
    <w:p w14:paraId="03DC1E31" w14:textId="72DC0C3F" w:rsidR="00C778BB" w:rsidRPr="006872A9" w:rsidRDefault="00C778BB" w:rsidP="00C778BB">
      <w:pPr>
        <w:pStyle w:val="ListParagraph"/>
        <w:numPr>
          <w:ilvl w:val="0"/>
          <w:numId w:val="9"/>
        </w:numPr>
        <w:spacing w:after="120" w:line="240" w:lineRule="auto"/>
        <w:contextualSpacing w:val="0"/>
        <w:jc w:val="both"/>
        <w:rPr>
          <w:lang w:val="en"/>
        </w:rPr>
      </w:pPr>
      <w:r>
        <w:t xml:space="preserve">Typically excluded items such as food and beverages. </w:t>
      </w:r>
    </w:p>
    <w:p w14:paraId="04B3E16F" w14:textId="3048C5E1" w:rsidR="00C778BB" w:rsidRPr="00C8088C" w:rsidRDefault="00C778BB" w:rsidP="00C13BB5">
      <w:pPr>
        <w:pStyle w:val="ListParagraph"/>
        <w:numPr>
          <w:ilvl w:val="0"/>
          <w:numId w:val="9"/>
        </w:numPr>
        <w:spacing w:after="120" w:line="240" w:lineRule="auto"/>
        <w:contextualSpacing w:val="0"/>
        <w:jc w:val="both"/>
        <w:rPr>
          <w:lang w:val="en"/>
        </w:rPr>
      </w:pPr>
      <w:r>
        <w:rPr>
          <w:lang w:val="en"/>
        </w:rPr>
        <w:t>Advertising costs.</w:t>
      </w:r>
    </w:p>
    <w:p w14:paraId="604187C0" w14:textId="31BA7F44" w:rsidR="00674844" w:rsidRDefault="00C13BB5" w:rsidP="001E55FA">
      <w:pPr>
        <w:numPr>
          <w:ilvl w:val="0"/>
          <w:numId w:val="9"/>
        </w:numPr>
        <w:spacing w:after="120" w:line="240" w:lineRule="auto"/>
        <w:jc w:val="both"/>
      </w:pPr>
      <w:r>
        <w:t xml:space="preserve">Fines and penalties. </w:t>
      </w:r>
    </w:p>
    <w:p w14:paraId="0F001753" w14:textId="4A527BFA" w:rsidR="00C13BB5" w:rsidRDefault="00674844" w:rsidP="00674844">
      <w:pPr>
        <w:pStyle w:val="ListParagraph"/>
        <w:numPr>
          <w:ilvl w:val="0"/>
          <w:numId w:val="9"/>
        </w:numPr>
        <w:spacing w:after="120" w:line="240" w:lineRule="auto"/>
        <w:contextualSpacing w:val="0"/>
        <w:jc w:val="both"/>
      </w:pPr>
      <w:r w:rsidRPr="44F4DAF4">
        <w:t>Permit processing fees charged by operator of an online platform</w:t>
      </w:r>
      <w:r>
        <w:t>.</w:t>
      </w:r>
      <w:r w:rsidR="00C13BB5">
        <w:t xml:space="preserve"> </w:t>
      </w:r>
    </w:p>
    <w:p w14:paraId="118B715E" w14:textId="5AB12C31" w:rsidR="00C13BB5" w:rsidRPr="00680849" w:rsidRDefault="00C13BB5" w:rsidP="00C13BB5">
      <w:pPr>
        <w:pStyle w:val="ListParagraph"/>
        <w:numPr>
          <w:ilvl w:val="0"/>
          <w:numId w:val="9"/>
        </w:numPr>
        <w:spacing w:after="120" w:line="240" w:lineRule="auto"/>
        <w:contextualSpacing w:val="0"/>
        <w:jc w:val="both"/>
        <w:rPr>
          <w:lang w:val="en"/>
        </w:rPr>
      </w:pPr>
      <w:r>
        <w:t>All other costs not identified as allowable</w:t>
      </w:r>
      <w:r w:rsidR="00674844">
        <w:t>.</w:t>
      </w:r>
      <w:r>
        <w:t xml:space="preserve"> </w:t>
      </w:r>
    </w:p>
    <w:p w14:paraId="4ADE7295" w14:textId="59F9417F" w:rsidR="001034FF" w:rsidRDefault="00C13BB5" w:rsidP="001E55FA">
      <w:pPr>
        <w:pStyle w:val="ListParagraph"/>
        <w:numPr>
          <w:ilvl w:val="0"/>
          <w:numId w:val="9"/>
        </w:numPr>
        <w:spacing w:after="0" w:line="240" w:lineRule="auto"/>
      </w:pPr>
      <w:r w:rsidRPr="289E2673">
        <w:t>Unreasonable amounts or rates</w:t>
      </w:r>
      <w:r w:rsidR="00674844">
        <w:t>.</w:t>
      </w:r>
      <w:r w:rsidR="001034FF">
        <w:t xml:space="preserve">  </w:t>
      </w:r>
    </w:p>
    <w:p w14:paraId="3A48E0C0" w14:textId="332322E0" w:rsidR="005F0C4D" w:rsidRDefault="00611E7B" w:rsidP="00D6548C">
      <w:pPr>
        <w:spacing w:after="0" w:line="240" w:lineRule="auto"/>
      </w:pPr>
      <w:r>
        <w:t xml:space="preserve">  </w:t>
      </w:r>
    </w:p>
    <w:p w14:paraId="1E952161" w14:textId="33E57B01" w:rsidR="005F0C4D" w:rsidRPr="002A77EA" w:rsidRDefault="002A77EA" w:rsidP="002A77EA">
      <w:pPr>
        <w:pStyle w:val="ListParagraph"/>
        <w:numPr>
          <w:ilvl w:val="0"/>
          <w:numId w:val="1"/>
        </w:numPr>
        <w:spacing w:after="0" w:line="240" w:lineRule="auto"/>
        <w:rPr>
          <w:b/>
          <w:bCs/>
          <w:u w:val="single"/>
        </w:rPr>
      </w:pPr>
      <w:r w:rsidRPr="002A77EA">
        <w:rPr>
          <w:b/>
          <w:bCs/>
          <w:u w:val="single"/>
        </w:rPr>
        <w:t xml:space="preserve">Certification </w:t>
      </w:r>
    </w:p>
    <w:p w14:paraId="05AC9B20" w14:textId="24553AEE" w:rsidR="002A77EA" w:rsidRDefault="002A77EA" w:rsidP="002A77EA">
      <w:pPr>
        <w:spacing w:after="0" w:line="240" w:lineRule="auto"/>
      </w:pPr>
    </w:p>
    <w:p w14:paraId="430214D2" w14:textId="39514545" w:rsidR="002A77EA" w:rsidRDefault="002A77EA" w:rsidP="002A77EA">
      <w:pPr>
        <w:spacing w:after="0" w:line="240" w:lineRule="auto"/>
      </w:pPr>
      <w:r>
        <w:t xml:space="preserve">By signing this Agreement, </w:t>
      </w:r>
      <w:r w:rsidR="005C29C0">
        <w:t>Recipient</w:t>
      </w:r>
      <w:r>
        <w:t xml:space="preserve"> hereby certifies </w:t>
      </w:r>
      <w:r w:rsidRPr="002A77EA">
        <w:t xml:space="preserve">that all funds received pursuant to this </w:t>
      </w:r>
      <w:r w:rsidR="005C29C0">
        <w:t>A</w:t>
      </w:r>
      <w:r w:rsidRPr="002A77EA">
        <w:t xml:space="preserve">greement </w:t>
      </w:r>
      <w:r>
        <w:t>shall</w:t>
      </w:r>
      <w:r w:rsidRPr="002A77EA">
        <w:t xml:space="preserve"> be spent</w:t>
      </w:r>
      <w:r>
        <w:t xml:space="preserve"> </w:t>
      </w:r>
      <w:r w:rsidRPr="002A77EA">
        <w:t xml:space="preserve">exclusively </w:t>
      </w:r>
      <w:r>
        <w:t>for its</w:t>
      </w:r>
      <w:r w:rsidR="005C29C0">
        <w:t xml:space="preserve"> CalA</w:t>
      </w:r>
      <w:r w:rsidR="00906047">
        <w:t>PP</w:t>
      </w:r>
      <w:r w:rsidR="005C29C0">
        <w:t xml:space="preserve"> project in compliance with this Agreement</w:t>
      </w:r>
      <w:r>
        <w:t xml:space="preserve">.  The </w:t>
      </w:r>
      <w:r w:rsidR="005C29C0">
        <w:t>Recipient</w:t>
      </w:r>
      <w:r>
        <w:t xml:space="preserve"> further certifies that it shall comply with all applicable laws in performing this Agreement.  </w:t>
      </w:r>
    </w:p>
    <w:p w14:paraId="15FB67D0" w14:textId="39D14F9A" w:rsidR="0086728F" w:rsidRDefault="0086728F" w:rsidP="0086728F">
      <w:pPr>
        <w:spacing w:after="0" w:line="240" w:lineRule="auto"/>
      </w:pPr>
    </w:p>
    <w:p w14:paraId="49609C15" w14:textId="1EFB72FE" w:rsidR="002359B6" w:rsidRPr="005C29C0" w:rsidRDefault="002359B6" w:rsidP="005C29C0">
      <w:pPr>
        <w:pStyle w:val="ListParagraph"/>
        <w:numPr>
          <w:ilvl w:val="0"/>
          <w:numId w:val="1"/>
        </w:numPr>
        <w:spacing w:after="0" w:line="240" w:lineRule="auto"/>
        <w:rPr>
          <w:b/>
          <w:bCs/>
          <w:u w:val="single"/>
        </w:rPr>
      </w:pPr>
      <w:r w:rsidRPr="005C29C0">
        <w:rPr>
          <w:b/>
          <w:bCs/>
          <w:u w:val="single"/>
        </w:rPr>
        <w:t xml:space="preserve">Nondiscrimination Statement of Compliance </w:t>
      </w:r>
    </w:p>
    <w:p w14:paraId="58B5E00F" w14:textId="77777777" w:rsidR="006D799B" w:rsidRDefault="006D799B" w:rsidP="002359B6">
      <w:pPr>
        <w:autoSpaceDE w:val="0"/>
        <w:autoSpaceDN w:val="0"/>
        <w:adjustRightInd w:val="0"/>
        <w:spacing w:after="0" w:line="240" w:lineRule="auto"/>
      </w:pPr>
    </w:p>
    <w:p w14:paraId="21C9838C" w14:textId="168DCE98" w:rsidR="002359B6" w:rsidRDefault="002359B6" w:rsidP="002359B6">
      <w:pPr>
        <w:autoSpaceDE w:val="0"/>
        <w:autoSpaceDN w:val="0"/>
        <w:adjustRightInd w:val="0"/>
        <w:spacing w:after="0" w:line="240" w:lineRule="auto"/>
      </w:pPr>
      <w:r w:rsidRPr="00A75314">
        <w:t xml:space="preserve">During the performance of this Agreement, the </w:t>
      </w:r>
      <w:r w:rsidR="005C29C0">
        <w:t>Recipient</w:t>
      </w:r>
      <w:r w:rsidRPr="00A75314">
        <w:t xml:space="preserve"> and its subcontractors will not unlawfully discriminate, harass, or allow harassment against any employee or applicant for employment because of sex, sexual orientation, race, color, ancestry, religious creed, national origin, physical disability (including HIV and AIDS), mental disability, medical condition, age, marital status, or denial of family care leave. The </w:t>
      </w:r>
      <w:r w:rsidR="003A650C">
        <w:t>Recipient</w:t>
      </w:r>
      <w:r w:rsidRPr="00A75314">
        <w:t xml:space="preserve"> and its subcontractors will ensure that the evaluation and treatment of their employees and applicants for employment are free from such discrimination and harassment. </w:t>
      </w:r>
    </w:p>
    <w:p w14:paraId="4AC851C6" w14:textId="77777777" w:rsidR="002359B6" w:rsidRPr="00A75314" w:rsidRDefault="002359B6" w:rsidP="002359B6">
      <w:pPr>
        <w:autoSpaceDE w:val="0"/>
        <w:autoSpaceDN w:val="0"/>
        <w:adjustRightInd w:val="0"/>
        <w:spacing w:after="0" w:line="240" w:lineRule="auto"/>
      </w:pPr>
    </w:p>
    <w:p w14:paraId="01F5F073" w14:textId="5E9DE439" w:rsidR="002359B6" w:rsidRDefault="002359B6" w:rsidP="002359B6">
      <w:pPr>
        <w:autoSpaceDE w:val="0"/>
        <w:autoSpaceDN w:val="0"/>
        <w:adjustRightInd w:val="0"/>
        <w:spacing w:after="0" w:line="240" w:lineRule="auto"/>
      </w:pPr>
      <w:r w:rsidRPr="00A75314">
        <w:t xml:space="preserve">The </w:t>
      </w:r>
      <w:r w:rsidR="005C29C0">
        <w:t>Recipient</w:t>
      </w:r>
      <w:r w:rsidRPr="00A75314">
        <w:t xml:space="preserve"> and its subcontractors </w:t>
      </w:r>
      <w:r w:rsidR="0003290F">
        <w:t>shall</w:t>
      </w:r>
      <w:r w:rsidRPr="00A75314">
        <w:t xml:space="preserve"> comply with the provisions of the Fair Employment and Housing Act (Government Code Sections 12990 et seq.) and the applicable regulations promulgated thereunder (California Code of Regulations, Title 2, Section 11000 et seq.). The applicable regulations of the Fair Employment and Housing Commission implementing Government Code Section 12990 (a-f), set forth in Chapter 5 of Division 4.1 of Title 2 of the California Code of Regulations, are incorporated into this Agreement by reference and made a part of it as if set forth in full. The </w:t>
      </w:r>
      <w:r w:rsidR="005C29C0">
        <w:t>Recipient</w:t>
      </w:r>
      <w:r w:rsidRPr="00A75314">
        <w:t xml:space="preserve"> and its subcontractors will give written notice of their obligations under this section to labor organizations with which they have a collective bargaining or other Agreement. </w:t>
      </w:r>
    </w:p>
    <w:p w14:paraId="5316253F" w14:textId="77777777" w:rsidR="002359B6" w:rsidRDefault="002359B6" w:rsidP="002359B6">
      <w:pPr>
        <w:autoSpaceDE w:val="0"/>
        <w:autoSpaceDN w:val="0"/>
        <w:adjustRightInd w:val="0"/>
        <w:spacing w:after="0" w:line="240" w:lineRule="auto"/>
      </w:pPr>
    </w:p>
    <w:p w14:paraId="139FC7F2" w14:textId="532A6A3D" w:rsidR="002359B6" w:rsidRDefault="002359B6" w:rsidP="002359B6">
      <w:pPr>
        <w:autoSpaceDE w:val="0"/>
        <w:autoSpaceDN w:val="0"/>
        <w:adjustRightInd w:val="0"/>
        <w:spacing w:after="0" w:line="240" w:lineRule="auto"/>
      </w:pPr>
      <w:r w:rsidRPr="00A75314">
        <w:t xml:space="preserve">The </w:t>
      </w:r>
      <w:r w:rsidR="00C915CD">
        <w:t xml:space="preserve">Recipient </w:t>
      </w:r>
      <w:r w:rsidR="0003290F">
        <w:t>shall</w:t>
      </w:r>
      <w:r w:rsidRPr="00A75314">
        <w:t xml:space="preserve"> include the nondiscrimination and compliance provisions of this section in all subcontracts to perform work under this Agreement.</w:t>
      </w:r>
    </w:p>
    <w:p w14:paraId="79D59E2C" w14:textId="132209BB" w:rsidR="00E45C14" w:rsidRDefault="00E45C14" w:rsidP="002359B6">
      <w:pPr>
        <w:autoSpaceDE w:val="0"/>
        <w:autoSpaceDN w:val="0"/>
        <w:adjustRightInd w:val="0"/>
        <w:spacing w:after="0" w:line="240" w:lineRule="auto"/>
      </w:pPr>
    </w:p>
    <w:p w14:paraId="605D2398" w14:textId="639924FB" w:rsidR="00E45C14" w:rsidRPr="00C915CD" w:rsidRDefault="00E45C14" w:rsidP="005C29C0">
      <w:pPr>
        <w:pStyle w:val="ListParagraph"/>
        <w:numPr>
          <w:ilvl w:val="0"/>
          <w:numId w:val="1"/>
        </w:numPr>
        <w:autoSpaceDE w:val="0"/>
        <w:autoSpaceDN w:val="0"/>
        <w:adjustRightInd w:val="0"/>
        <w:spacing w:after="0" w:line="240" w:lineRule="auto"/>
        <w:rPr>
          <w:rFonts w:cstheme="minorHAnsi"/>
          <w:b/>
          <w:bCs/>
          <w:color w:val="000000"/>
          <w:u w:val="single"/>
        </w:rPr>
      </w:pPr>
      <w:r w:rsidRPr="00C915CD">
        <w:rPr>
          <w:rFonts w:cstheme="minorHAnsi"/>
          <w:b/>
          <w:bCs/>
          <w:color w:val="000000"/>
          <w:u w:val="single"/>
        </w:rPr>
        <w:t xml:space="preserve">Drug-Free Workplace Certification </w:t>
      </w:r>
    </w:p>
    <w:p w14:paraId="39576A7D" w14:textId="77777777" w:rsidR="006D799B" w:rsidRDefault="006D799B" w:rsidP="00E45C14">
      <w:pPr>
        <w:autoSpaceDE w:val="0"/>
        <w:autoSpaceDN w:val="0"/>
        <w:adjustRightInd w:val="0"/>
        <w:spacing w:after="0" w:line="240" w:lineRule="auto"/>
        <w:rPr>
          <w:rFonts w:cstheme="minorHAnsi"/>
          <w:color w:val="000000"/>
        </w:rPr>
      </w:pPr>
    </w:p>
    <w:p w14:paraId="55FE7799" w14:textId="77777777" w:rsidR="00376D7B" w:rsidRPr="00B97553" w:rsidRDefault="00376D7B" w:rsidP="00376D7B">
      <w:pPr>
        <w:rPr>
          <w:b/>
          <w:bCs/>
          <w:u w:val="single"/>
        </w:rPr>
      </w:pPr>
      <w:r w:rsidRPr="00B97553">
        <w:rPr>
          <w:b/>
          <w:bCs/>
          <w:color w:val="000000"/>
          <w:u w:val="single"/>
        </w:rPr>
        <w:t xml:space="preserve">By signing this Agreement, the Recipient certifies under penalty of perjury under the laws of the State of California that it will comply and will ensure its subcontractors will comply with the requirements of the Drug-Free Workplace Act of 1990 (Government Code Section 8350 et seq.).  In addition to any other rights and remedies available to the CEC, failure to comply with these requirements may result in suspension of payments under the Agreement or termination of the Agreement or both, and the Recipient may be ineligible for any future state awards if the CEC determines that any of the following </w:t>
      </w:r>
      <w:r w:rsidRPr="00B97553">
        <w:rPr>
          <w:b/>
          <w:bCs/>
          <w:color w:val="000000"/>
          <w:u w:val="single"/>
        </w:rPr>
        <w:lastRenderedPageBreak/>
        <w:t xml:space="preserve">has occurred: (1) the Recipient has made false certification, or (2) violates the certification by failing to carry out the requirements of the Act.  </w:t>
      </w:r>
    </w:p>
    <w:p w14:paraId="4A6802EA" w14:textId="548C1349" w:rsidR="00E45C14" w:rsidRPr="00B97553" w:rsidRDefault="003B3092" w:rsidP="002359B6">
      <w:pPr>
        <w:spacing w:after="0" w:line="240" w:lineRule="auto"/>
        <w:rPr>
          <w:rFonts w:cstheme="minorHAnsi"/>
          <w:strike/>
          <w:color w:val="000000"/>
        </w:rPr>
      </w:pPr>
      <w:r>
        <w:rPr>
          <w:rFonts w:cstheme="minorHAnsi"/>
          <w:color w:val="000000"/>
        </w:rPr>
        <w:t>[</w:t>
      </w:r>
      <w:r w:rsidR="00E45C14" w:rsidRPr="00B97553">
        <w:rPr>
          <w:rFonts w:cstheme="minorHAnsi"/>
          <w:strike/>
          <w:color w:val="000000"/>
        </w:rPr>
        <w:t xml:space="preserve">By signing this Agreement, the </w:t>
      </w:r>
      <w:r w:rsidR="00C915CD" w:rsidRPr="00B97553">
        <w:rPr>
          <w:rFonts w:cstheme="minorHAnsi"/>
          <w:strike/>
          <w:color w:val="000000"/>
        </w:rPr>
        <w:t>Recipient</w:t>
      </w:r>
      <w:r w:rsidR="00E45C14" w:rsidRPr="00B97553">
        <w:rPr>
          <w:rFonts w:cstheme="minorHAnsi"/>
          <w:strike/>
          <w:color w:val="000000"/>
        </w:rPr>
        <w:t xml:space="preserve"> certifies under penalty of perjury under the laws of the State of California that it will comply with the requirements of the Drug-Free Workplace Act of 1990 (Government Code Section 8350 et seq.) and will provide a drug-free workplace by taking the following actions: </w:t>
      </w:r>
    </w:p>
    <w:p w14:paraId="13449E8E" w14:textId="6D636F72" w:rsidR="00E45C14" w:rsidRPr="00B97553" w:rsidRDefault="00E45C14" w:rsidP="00E45C14">
      <w:pPr>
        <w:autoSpaceDE w:val="0"/>
        <w:autoSpaceDN w:val="0"/>
        <w:adjustRightInd w:val="0"/>
        <w:spacing w:after="0" w:line="240" w:lineRule="auto"/>
        <w:rPr>
          <w:rFonts w:cstheme="minorHAnsi"/>
          <w:strike/>
          <w:color w:val="000000"/>
        </w:rPr>
      </w:pPr>
    </w:p>
    <w:p w14:paraId="4A83755E" w14:textId="1532DB58" w:rsidR="00E45C14" w:rsidRPr="00B97553" w:rsidRDefault="00E45C14" w:rsidP="00E45C14">
      <w:pPr>
        <w:pStyle w:val="ListParagraph"/>
        <w:numPr>
          <w:ilvl w:val="0"/>
          <w:numId w:val="4"/>
        </w:numPr>
        <w:autoSpaceDE w:val="0"/>
        <w:autoSpaceDN w:val="0"/>
        <w:adjustRightInd w:val="0"/>
        <w:spacing w:after="38" w:line="240" w:lineRule="auto"/>
        <w:ind w:left="720"/>
        <w:rPr>
          <w:rFonts w:cstheme="minorHAnsi"/>
          <w:strike/>
          <w:color w:val="000000"/>
        </w:rPr>
      </w:pPr>
      <w:r w:rsidRPr="00B97553">
        <w:rPr>
          <w:rFonts w:cstheme="minorHAnsi"/>
          <w:strike/>
          <w:color w:val="000000"/>
        </w:rPr>
        <w:t xml:space="preserve">Publish a statement notifying employees that unlawful manufacture, distribution, dispensation, possession, or use of a controlled substance is prohibited, and specifying actions to be taken against employees for violations as required by Government Code Section 8355(a). </w:t>
      </w:r>
    </w:p>
    <w:p w14:paraId="303A7170" w14:textId="5B156E19" w:rsidR="00E45C14" w:rsidRPr="00B97553" w:rsidRDefault="00E45C14" w:rsidP="00E45C14">
      <w:pPr>
        <w:pStyle w:val="ListParagraph"/>
        <w:autoSpaceDE w:val="0"/>
        <w:autoSpaceDN w:val="0"/>
        <w:adjustRightInd w:val="0"/>
        <w:spacing w:after="38" w:line="240" w:lineRule="auto"/>
        <w:rPr>
          <w:rFonts w:cstheme="minorHAnsi"/>
          <w:strike/>
          <w:color w:val="000000"/>
        </w:rPr>
      </w:pPr>
    </w:p>
    <w:p w14:paraId="4D1EAACE" w14:textId="504394B9" w:rsidR="00E45C14" w:rsidRPr="00B97553" w:rsidRDefault="00E45C14" w:rsidP="00E45C14">
      <w:pPr>
        <w:pStyle w:val="ListParagraph"/>
        <w:numPr>
          <w:ilvl w:val="0"/>
          <w:numId w:val="4"/>
        </w:numPr>
        <w:autoSpaceDE w:val="0"/>
        <w:autoSpaceDN w:val="0"/>
        <w:adjustRightInd w:val="0"/>
        <w:spacing w:after="38" w:line="240" w:lineRule="auto"/>
        <w:ind w:left="720"/>
        <w:rPr>
          <w:rFonts w:cstheme="minorHAnsi"/>
          <w:strike/>
          <w:color w:val="000000"/>
        </w:rPr>
      </w:pPr>
      <w:r w:rsidRPr="00B97553">
        <w:rPr>
          <w:rFonts w:cstheme="minorHAnsi"/>
          <w:strike/>
          <w:color w:val="000000"/>
        </w:rPr>
        <w:t>Establish a Drug-Free Awareness Program as required by Government Code Section 8355(b) to inform employees about all of the following:</w:t>
      </w:r>
    </w:p>
    <w:p w14:paraId="2C8B87DD" w14:textId="54B1D05E" w:rsidR="00E45C14" w:rsidRPr="00B97553" w:rsidRDefault="00E45C14" w:rsidP="00E45C14">
      <w:pPr>
        <w:autoSpaceDE w:val="0"/>
        <w:autoSpaceDN w:val="0"/>
        <w:adjustRightInd w:val="0"/>
        <w:spacing w:after="38" w:line="240" w:lineRule="auto"/>
        <w:rPr>
          <w:rFonts w:cstheme="minorHAnsi"/>
          <w:strike/>
          <w:color w:val="000000"/>
        </w:rPr>
      </w:pPr>
      <w:r w:rsidRPr="00B97553">
        <w:rPr>
          <w:rFonts w:cstheme="minorHAnsi"/>
          <w:strike/>
          <w:color w:val="000000"/>
        </w:rPr>
        <w:t xml:space="preserve"> </w:t>
      </w:r>
    </w:p>
    <w:p w14:paraId="7FE7F9C1" w14:textId="686E4C6B" w:rsidR="00E45C14" w:rsidRPr="00B97553" w:rsidRDefault="00E45C14" w:rsidP="00E45C14">
      <w:pPr>
        <w:autoSpaceDE w:val="0"/>
        <w:autoSpaceDN w:val="0"/>
        <w:adjustRightInd w:val="0"/>
        <w:spacing w:after="38" w:line="240" w:lineRule="auto"/>
        <w:ind w:left="720"/>
        <w:rPr>
          <w:rFonts w:cstheme="minorHAnsi"/>
          <w:strike/>
          <w:color w:val="000000"/>
        </w:rPr>
      </w:pPr>
      <w:r w:rsidRPr="00B97553">
        <w:rPr>
          <w:rFonts w:cstheme="minorHAnsi"/>
          <w:strike/>
          <w:color w:val="000000"/>
        </w:rPr>
        <w:t xml:space="preserve">• The dangers of drug abuse in the </w:t>
      </w:r>
      <w:proofErr w:type="gramStart"/>
      <w:r w:rsidRPr="00B97553">
        <w:rPr>
          <w:rFonts w:cstheme="minorHAnsi"/>
          <w:strike/>
          <w:color w:val="000000"/>
        </w:rPr>
        <w:t>workplace;</w:t>
      </w:r>
      <w:proofErr w:type="gramEnd"/>
      <w:r w:rsidRPr="00B97553">
        <w:rPr>
          <w:rFonts w:cstheme="minorHAnsi"/>
          <w:strike/>
          <w:color w:val="000000"/>
        </w:rPr>
        <w:t xml:space="preserve"> </w:t>
      </w:r>
    </w:p>
    <w:p w14:paraId="01656477" w14:textId="61ADDDD8" w:rsidR="00E45C14" w:rsidRPr="00B97553" w:rsidRDefault="00E45C14" w:rsidP="00E45C14">
      <w:pPr>
        <w:autoSpaceDE w:val="0"/>
        <w:autoSpaceDN w:val="0"/>
        <w:adjustRightInd w:val="0"/>
        <w:spacing w:after="38" w:line="240" w:lineRule="auto"/>
        <w:ind w:left="720"/>
        <w:rPr>
          <w:rFonts w:cstheme="minorHAnsi"/>
          <w:strike/>
          <w:color w:val="000000"/>
        </w:rPr>
      </w:pPr>
      <w:r w:rsidRPr="00B97553">
        <w:rPr>
          <w:rFonts w:cstheme="minorHAnsi"/>
          <w:strike/>
          <w:color w:val="000000"/>
        </w:rPr>
        <w:t xml:space="preserve">• The person’s or organization’s policy of maintaining a drug-free </w:t>
      </w:r>
      <w:proofErr w:type="gramStart"/>
      <w:r w:rsidRPr="00B97553">
        <w:rPr>
          <w:rFonts w:cstheme="minorHAnsi"/>
          <w:strike/>
          <w:color w:val="000000"/>
        </w:rPr>
        <w:t>workplace;</w:t>
      </w:r>
      <w:proofErr w:type="gramEnd"/>
      <w:r w:rsidRPr="00B97553">
        <w:rPr>
          <w:rFonts w:cstheme="minorHAnsi"/>
          <w:strike/>
          <w:color w:val="000000"/>
        </w:rPr>
        <w:t xml:space="preserve"> </w:t>
      </w:r>
    </w:p>
    <w:p w14:paraId="29CBECBE" w14:textId="241F473D" w:rsidR="00E45C14" w:rsidRPr="00B97553" w:rsidRDefault="00E45C14" w:rsidP="00E45C14">
      <w:pPr>
        <w:autoSpaceDE w:val="0"/>
        <w:autoSpaceDN w:val="0"/>
        <w:adjustRightInd w:val="0"/>
        <w:spacing w:after="38" w:line="240" w:lineRule="auto"/>
        <w:ind w:left="720"/>
        <w:rPr>
          <w:rFonts w:cstheme="minorHAnsi"/>
          <w:strike/>
          <w:color w:val="000000"/>
        </w:rPr>
      </w:pPr>
      <w:r w:rsidRPr="00B97553">
        <w:rPr>
          <w:rFonts w:cstheme="minorHAnsi"/>
          <w:strike/>
          <w:color w:val="000000"/>
        </w:rPr>
        <w:t xml:space="preserve">• Any available counseling, rehabilitation, and employee assistance programs; and </w:t>
      </w:r>
    </w:p>
    <w:p w14:paraId="0F4601C1" w14:textId="227B7964" w:rsidR="00E45C14" w:rsidRPr="00B97553" w:rsidRDefault="00E45C14" w:rsidP="00E45C14">
      <w:pPr>
        <w:autoSpaceDE w:val="0"/>
        <w:autoSpaceDN w:val="0"/>
        <w:adjustRightInd w:val="0"/>
        <w:spacing w:after="38" w:line="240" w:lineRule="auto"/>
        <w:ind w:left="720"/>
        <w:rPr>
          <w:rFonts w:cstheme="minorHAnsi"/>
          <w:strike/>
          <w:color w:val="000000"/>
        </w:rPr>
      </w:pPr>
      <w:r w:rsidRPr="00B97553">
        <w:rPr>
          <w:rFonts w:cstheme="minorHAnsi"/>
          <w:strike/>
          <w:color w:val="000000"/>
        </w:rPr>
        <w:t xml:space="preserve">• Penalties that may be imposed upon employees for drug abuse violations. </w:t>
      </w:r>
    </w:p>
    <w:p w14:paraId="0BBE0818" w14:textId="75ECAE2B" w:rsidR="00E45C14" w:rsidRPr="00B97553" w:rsidRDefault="00E45C14" w:rsidP="00E45C14">
      <w:pPr>
        <w:autoSpaceDE w:val="0"/>
        <w:autoSpaceDN w:val="0"/>
        <w:adjustRightInd w:val="0"/>
        <w:spacing w:after="38" w:line="240" w:lineRule="auto"/>
        <w:ind w:left="720"/>
        <w:rPr>
          <w:rFonts w:cstheme="minorHAnsi"/>
          <w:strike/>
          <w:color w:val="000000"/>
        </w:rPr>
      </w:pPr>
    </w:p>
    <w:p w14:paraId="14493AAE" w14:textId="1E9D6CD8" w:rsidR="00E45C14" w:rsidRPr="00B97553" w:rsidRDefault="00E45C14" w:rsidP="00E45C14">
      <w:pPr>
        <w:pStyle w:val="ListParagraph"/>
        <w:numPr>
          <w:ilvl w:val="0"/>
          <w:numId w:val="4"/>
        </w:numPr>
        <w:autoSpaceDE w:val="0"/>
        <w:autoSpaceDN w:val="0"/>
        <w:adjustRightInd w:val="0"/>
        <w:spacing w:after="38" w:line="240" w:lineRule="auto"/>
        <w:ind w:left="720"/>
        <w:rPr>
          <w:rFonts w:cstheme="minorHAnsi"/>
          <w:strike/>
          <w:color w:val="000000"/>
        </w:rPr>
      </w:pPr>
      <w:r w:rsidRPr="00B97553">
        <w:rPr>
          <w:rFonts w:cstheme="minorHAnsi"/>
          <w:strike/>
          <w:color w:val="000000"/>
        </w:rPr>
        <w:t xml:space="preserve">Provide, as required by Government Code Section 8355(c), that every employee who works on the proposed project: </w:t>
      </w:r>
    </w:p>
    <w:p w14:paraId="585CD8A6" w14:textId="1865500C" w:rsidR="00E45C14" w:rsidRPr="00B97553" w:rsidRDefault="00E45C14" w:rsidP="00E45C14">
      <w:pPr>
        <w:pStyle w:val="ListParagraph"/>
        <w:autoSpaceDE w:val="0"/>
        <w:autoSpaceDN w:val="0"/>
        <w:adjustRightInd w:val="0"/>
        <w:spacing w:after="38" w:line="240" w:lineRule="auto"/>
        <w:ind w:left="360"/>
        <w:rPr>
          <w:rFonts w:cstheme="minorHAnsi"/>
          <w:strike/>
          <w:color w:val="000000"/>
        </w:rPr>
      </w:pPr>
    </w:p>
    <w:p w14:paraId="7CF039AC" w14:textId="392BFED2" w:rsidR="00E45C14" w:rsidRPr="00B97553" w:rsidRDefault="00E45C14" w:rsidP="00E45C14">
      <w:pPr>
        <w:autoSpaceDE w:val="0"/>
        <w:autoSpaceDN w:val="0"/>
        <w:adjustRightInd w:val="0"/>
        <w:spacing w:after="38" w:line="240" w:lineRule="auto"/>
        <w:ind w:left="720"/>
        <w:rPr>
          <w:rFonts w:cstheme="minorHAnsi"/>
          <w:strike/>
          <w:color w:val="000000"/>
        </w:rPr>
      </w:pPr>
      <w:r w:rsidRPr="00B97553">
        <w:rPr>
          <w:rFonts w:cstheme="minorHAnsi"/>
          <w:strike/>
          <w:color w:val="000000"/>
        </w:rPr>
        <w:t xml:space="preserve">• Will receive a copy of the company's drug-free policy statement; and </w:t>
      </w:r>
    </w:p>
    <w:p w14:paraId="26E16A15" w14:textId="47CCCB61" w:rsidR="00E45C14" w:rsidRPr="003B3092" w:rsidRDefault="00E45C14" w:rsidP="00E45C14">
      <w:pPr>
        <w:autoSpaceDE w:val="0"/>
        <w:autoSpaceDN w:val="0"/>
        <w:adjustRightInd w:val="0"/>
        <w:spacing w:after="0" w:line="240" w:lineRule="auto"/>
        <w:ind w:left="720"/>
        <w:rPr>
          <w:rFonts w:cstheme="minorHAnsi"/>
          <w:color w:val="000000"/>
        </w:rPr>
      </w:pPr>
      <w:r w:rsidRPr="00B97553">
        <w:rPr>
          <w:rFonts w:cstheme="minorHAnsi"/>
          <w:strike/>
          <w:color w:val="000000"/>
        </w:rPr>
        <w:t>• Will agree to abide by the terms of the company's statement as a condition of employment on the project</w:t>
      </w:r>
      <w:proofErr w:type="gramStart"/>
      <w:r w:rsidRPr="00B97553">
        <w:rPr>
          <w:rFonts w:cstheme="minorHAnsi"/>
          <w:strike/>
          <w:color w:val="000000"/>
        </w:rPr>
        <w:t xml:space="preserve">. </w:t>
      </w:r>
      <w:r w:rsidR="003B3092">
        <w:rPr>
          <w:rFonts w:cstheme="minorHAnsi"/>
          <w:color w:val="000000"/>
        </w:rPr>
        <w:t>]</w:t>
      </w:r>
      <w:proofErr w:type="gramEnd"/>
    </w:p>
    <w:p w14:paraId="30AF5F01" w14:textId="687C45B6" w:rsidR="00E45C14" w:rsidRPr="00B97553" w:rsidRDefault="00E45C14" w:rsidP="00E45C14">
      <w:pPr>
        <w:autoSpaceDE w:val="0"/>
        <w:autoSpaceDN w:val="0"/>
        <w:adjustRightInd w:val="0"/>
        <w:spacing w:after="0" w:line="240" w:lineRule="auto"/>
        <w:rPr>
          <w:rFonts w:cstheme="minorHAnsi"/>
          <w:strike/>
          <w:color w:val="000000"/>
        </w:rPr>
      </w:pPr>
    </w:p>
    <w:p w14:paraId="52DC65C1" w14:textId="4B5A433F" w:rsidR="00E45C14" w:rsidRPr="00B97553" w:rsidRDefault="002E4876" w:rsidP="00E45C14">
      <w:pPr>
        <w:spacing w:after="0" w:line="240" w:lineRule="auto"/>
        <w:rPr>
          <w:rFonts w:cstheme="minorHAnsi"/>
          <w:strike/>
        </w:rPr>
      </w:pPr>
      <w:r w:rsidRPr="002E4876">
        <w:rPr>
          <w:rFonts w:cstheme="minorHAnsi"/>
          <w:color w:val="000000"/>
        </w:rPr>
        <w:t>[</w:t>
      </w:r>
      <w:r w:rsidR="00E45C14" w:rsidRPr="00B97553">
        <w:rPr>
          <w:rFonts w:cstheme="minorHAnsi"/>
          <w:strike/>
          <w:color w:val="000000"/>
        </w:rPr>
        <w:t>In addition to any other right</w:t>
      </w:r>
      <w:r w:rsidR="0003290F" w:rsidRPr="00B97553">
        <w:rPr>
          <w:rFonts w:cstheme="minorHAnsi"/>
          <w:strike/>
          <w:color w:val="000000"/>
        </w:rPr>
        <w:t>s</w:t>
      </w:r>
      <w:r w:rsidR="00E45C14" w:rsidRPr="00B97553">
        <w:rPr>
          <w:rFonts w:cstheme="minorHAnsi"/>
          <w:strike/>
          <w:color w:val="000000"/>
        </w:rPr>
        <w:t xml:space="preserve"> and remedies available to the CEC, failure to comply with these requirements may result in suspension of payments under the Agreement or termination of the Agreement or both, and the </w:t>
      </w:r>
      <w:r w:rsidR="00C915CD" w:rsidRPr="00B97553">
        <w:rPr>
          <w:rFonts w:cstheme="minorHAnsi"/>
          <w:strike/>
          <w:color w:val="000000"/>
        </w:rPr>
        <w:t>Recipient</w:t>
      </w:r>
      <w:r w:rsidR="00E45C14" w:rsidRPr="00B97553">
        <w:rPr>
          <w:rFonts w:cstheme="minorHAnsi"/>
          <w:strike/>
          <w:color w:val="000000"/>
        </w:rPr>
        <w:t xml:space="preserve"> may be ineligible for any future state awards if the </w:t>
      </w:r>
      <w:r w:rsidR="00C915CD" w:rsidRPr="00B97553">
        <w:rPr>
          <w:rFonts w:cstheme="minorHAnsi"/>
          <w:strike/>
          <w:color w:val="000000"/>
        </w:rPr>
        <w:t>CEC</w:t>
      </w:r>
      <w:r w:rsidR="00E45C14" w:rsidRPr="00B97553">
        <w:rPr>
          <w:rFonts w:cstheme="minorHAnsi"/>
          <w:strike/>
          <w:color w:val="000000"/>
        </w:rPr>
        <w:t xml:space="preserve"> determines that any of the following has occurred: (1) the </w:t>
      </w:r>
      <w:r w:rsidR="00C915CD" w:rsidRPr="00B97553">
        <w:rPr>
          <w:rFonts w:cstheme="minorHAnsi"/>
          <w:strike/>
          <w:color w:val="000000"/>
        </w:rPr>
        <w:t>Recipient</w:t>
      </w:r>
      <w:r w:rsidR="00E45C14" w:rsidRPr="00B97553">
        <w:rPr>
          <w:rFonts w:cstheme="minorHAnsi"/>
          <w:strike/>
          <w:color w:val="000000"/>
        </w:rPr>
        <w:t xml:space="preserve"> has made false certification, or (2) violates the certification by failing to carry out the requirements as noted above.</w:t>
      </w:r>
      <w:r w:rsidRPr="002E4876">
        <w:rPr>
          <w:rFonts w:cstheme="minorHAnsi"/>
          <w:color w:val="000000"/>
        </w:rPr>
        <w:t>]</w:t>
      </w:r>
    </w:p>
    <w:p w14:paraId="2DAD255E" w14:textId="667F4663" w:rsidR="000D212C" w:rsidRDefault="000D212C" w:rsidP="002359B6">
      <w:pPr>
        <w:spacing w:after="0" w:line="240" w:lineRule="auto"/>
      </w:pPr>
    </w:p>
    <w:p w14:paraId="3C90A555" w14:textId="6FCCD8C1" w:rsidR="000D212C" w:rsidRPr="00C915CD" w:rsidRDefault="000D212C" w:rsidP="005C29C0">
      <w:pPr>
        <w:pStyle w:val="Default"/>
        <w:numPr>
          <w:ilvl w:val="0"/>
          <w:numId w:val="1"/>
        </w:numPr>
        <w:rPr>
          <w:rFonts w:asciiTheme="minorHAnsi" w:hAnsiTheme="minorHAnsi" w:cstheme="minorHAnsi"/>
          <w:b/>
          <w:bCs/>
          <w:sz w:val="22"/>
          <w:szCs w:val="22"/>
          <w:u w:val="single"/>
        </w:rPr>
      </w:pPr>
      <w:r w:rsidRPr="00C915CD">
        <w:rPr>
          <w:rFonts w:asciiTheme="minorHAnsi" w:hAnsiTheme="minorHAnsi" w:cstheme="minorHAnsi"/>
          <w:b/>
          <w:bCs/>
          <w:sz w:val="22"/>
          <w:szCs w:val="22"/>
          <w:u w:val="single"/>
        </w:rPr>
        <w:t xml:space="preserve">Americans With Disabilities Act </w:t>
      </w:r>
    </w:p>
    <w:p w14:paraId="490515C5" w14:textId="77777777" w:rsidR="006D799B" w:rsidRDefault="006D799B" w:rsidP="000D212C">
      <w:pPr>
        <w:spacing w:after="0" w:line="240" w:lineRule="auto"/>
        <w:rPr>
          <w:rFonts w:cstheme="minorHAnsi"/>
        </w:rPr>
      </w:pPr>
    </w:p>
    <w:p w14:paraId="336DA042" w14:textId="7F2B725B" w:rsidR="000D212C" w:rsidRPr="0013485D" w:rsidRDefault="000D212C" w:rsidP="000D212C">
      <w:pPr>
        <w:spacing w:after="0" w:line="240" w:lineRule="auto"/>
        <w:rPr>
          <w:rFonts w:cstheme="minorHAnsi"/>
        </w:rPr>
      </w:pPr>
      <w:r w:rsidRPr="0013485D">
        <w:rPr>
          <w:rFonts w:cstheme="minorHAnsi"/>
        </w:rPr>
        <w:t xml:space="preserve">By signing this Agreement, the </w:t>
      </w:r>
      <w:r w:rsidR="00C915CD">
        <w:rPr>
          <w:rFonts w:cstheme="minorHAnsi"/>
        </w:rPr>
        <w:t>Recipient</w:t>
      </w:r>
      <w:r w:rsidRPr="0013485D">
        <w:rPr>
          <w:rFonts w:cstheme="minorHAnsi"/>
        </w:rPr>
        <w:t xml:space="preserve"> assures the </w:t>
      </w:r>
      <w:r>
        <w:rPr>
          <w:rFonts w:cstheme="minorHAnsi"/>
        </w:rPr>
        <w:t>CEC</w:t>
      </w:r>
      <w:r w:rsidRPr="0013485D">
        <w:rPr>
          <w:rFonts w:cstheme="minorHAnsi"/>
        </w:rPr>
        <w:t xml:space="preserve"> that it complies with the Americans with Disabilities Act (ADA) of 1990 (42 U.S.C. Section 12101, et seq.), which prohibits discrimination on the basis of disability, as well as applicable regulations and guidelines issued pursuant to the ADA.</w:t>
      </w:r>
    </w:p>
    <w:p w14:paraId="162353C5" w14:textId="77777777" w:rsidR="0086728F" w:rsidRDefault="0086728F" w:rsidP="0086728F">
      <w:pPr>
        <w:spacing w:after="0" w:line="240" w:lineRule="auto"/>
      </w:pPr>
    </w:p>
    <w:p w14:paraId="70A7AE8A" w14:textId="3E1A54E3" w:rsidR="002A77EA" w:rsidRPr="00C915CD" w:rsidRDefault="00714F67" w:rsidP="005C29C0">
      <w:pPr>
        <w:pStyle w:val="ListParagraph"/>
        <w:numPr>
          <w:ilvl w:val="0"/>
          <w:numId w:val="1"/>
        </w:numPr>
        <w:spacing w:after="0" w:line="240" w:lineRule="auto"/>
        <w:rPr>
          <w:b/>
          <w:bCs/>
          <w:u w:val="single"/>
        </w:rPr>
      </w:pPr>
      <w:r>
        <w:rPr>
          <w:b/>
          <w:bCs/>
          <w:u w:val="single"/>
        </w:rPr>
        <w:t xml:space="preserve">Accounting and </w:t>
      </w:r>
      <w:r w:rsidR="00A44FD7" w:rsidRPr="00C915CD">
        <w:rPr>
          <w:b/>
          <w:bCs/>
          <w:u w:val="single"/>
        </w:rPr>
        <w:t>Audit</w:t>
      </w:r>
    </w:p>
    <w:p w14:paraId="030573DF" w14:textId="77777777" w:rsidR="006D799B" w:rsidRDefault="006D799B" w:rsidP="00A44FD7">
      <w:pPr>
        <w:spacing w:after="0" w:line="240" w:lineRule="auto"/>
        <w:rPr>
          <w:rFonts w:cstheme="minorHAnsi"/>
          <w:color w:val="000000"/>
        </w:rPr>
      </w:pPr>
    </w:p>
    <w:p w14:paraId="000D07BB" w14:textId="3CFDCF4C" w:rsidR="00A44FD7" w:rsidRPr="00B53DC3" w:rsidRDefault="00714F67" w:rsidP="00A44FD7">
      <w:pPr>
        <w:spacing w:after="0" w:line="240" w:lineRule="auto"/>
        <w:rPr>
          <w:rFonts w:cstheme="minorHAnsi"/>
          <w:color w:val="000000"/>
        </w:rPr>
      </w:pPr>
      <w:r w:rsidRPr="00714F67">
        <w:rPr>
          <w:rFonts w:cstheme="minorHAnsi"/>
          <w:color w:val="000000"/>
        </w:rPr>
        <w:t xml:space="preserve">The Recipient will keep separate, complete, and correct accounting of the costs involved in completing the </w:t>
      </w:r>
      <w:r>
        <w:rPr>
          <w:rFonts w:cstheme="minorHAnsi"/>
          <w:color w:val="000000"/>
        </w:rPr>
        <w:t xml:space="preserve">Agreement.  </w:t>
      </w:r>
      <w:r w:rsidR="00611E7B">
        <w:rPr>
          <w:rFonts w:cstheme="minorHAnsi"/>
          <w:color w:val="000000"/>
        </w:rPr>
        <w:t xml:space="preserve">The </w:t>
      </w:r>
      <w:r w:rsidR="00C915CD">
        <w:rPr>
          <w:rFonts w:cstheme="minorHAnsi"/>
          <w:color w:val="000000"/>
        </w:rPr>
        <w:t>Recipient</w:t>
      </w:r>
      <w:r w:rsidR="00A44FD7" w:rsidRPr="00B53DC3">
        <w:rPr>
          <w:rFonts w:cstheme="minorHAnsi"/>
          <w:color w:val="000000"/>
        </w:rPr>
        <w:t xml:space="preserve"> agrees that the CEC, the Bureau of State Audits, or their designated representative shall have the right to review and to copy any records and supporting documentation pertaining to the performance of this Agreement. </w:t>
      </w:r>
      <w:r w:rsidR="00611E7B">
        <w:rPr>
          <w:rFonts w:cstheme="minorHAnsi"/>
          <w:color w:val="000000"/>
        </w:rPr>
        <w:t xml:space="preserve">The </w:t>
      </w:r>
      <w:r w:rsidR="00C915CD">
        <w:rPr>
          <w:rFonts w:cstheme="minorHAnsi"/>
          <w:color w:val="000000"/>
        </w:rPr>
        <w:t>Recipient</w:t>
      </w:r>
      <w:r w:rsidR="00A44FD7" w:rsidRPr="00B53DC3">
        <w:rPr>
          <w:rFonts w:cstheme="minorHAnsi"/>
          <w:color w:val="000000"/>
        </w:rPr>
        <w:t xml:space="preserve"> agrees to maintain such records for possible audit for a minimum of three (3) years after </w:t>
      </w:r>
      <w:r w:rsidR="00B53DC3">
        <w:rPr>
          <w:rFonts w:cstheme="minorHAnsi"/>
          <w:color w:val="000000"/>
        </w:rPr>
        <w:t xml:space="preserve">the </w:t>
      </w:r>
      <w:r>
        <w:rPr>
          <w:rFonts w:cstheme="minorHAnsi"/>
          <w:color w:val="000000"/>
        </w:rPr>
        <w:t>A</w:t>
      </w:r>
      <w:r w:rsidR="00B53DC3">
        <w:rPr>
          <w:rFonts w:cstheme="minorHAnsi"/>
          <w:color w:val="000000"/>
        </w:rPr>
        <w:t>greement ends in any way</w:t>
      </w:r>
      <w:r w:rsidR="00A44FD7" w:rsidRPr="00B53DC3">
        <w:rPr>
          <w:rFonts w:cstheme="minorHAnsi"/>
          <w:color w:val="000000"/>
        </w:rPr>
        <w:t xml:space="preserve">. </w:t>
      </w:r>
      <w:r w:rsidR="00611E7B">
        <w:rPr>
          <w:rFonts w:cstheme="minorHAnsi"/>
          <w:color w:val="000000"/>
        </w:rPr>
        <w:t xml:space="preserve">The </w:t>
      </w:r>
      <w:r w:rsidR="00C915CD">
        <w:rPr>
          <w:rFonts w:cstheme="minorHAnsi"/>
          <w:color w:val="000000"/>
        </w:rPr>
        <w:t>Recipient</w:t>
      </w:r>
      <w:r w:rsidR="00A44FD7" w:rsidRPr="00B53DC3">
        <w:rPr>
          <w:rFonts w:cstheme="minorHAnsi"/>
          <w:color w:val="000000"/>
        </w:rPr>
        <w:t xml:space="preserve"> agrees to allow the auditor(s) access to such records during normal business hours and to allow </w:t>
      </w:r>
      <w:r w:rsidR="00A44FD7" w:rsidRPr="00B53DC3">
        <w:rPr>
          <w:rFonts w:cstheme="minorHAnsi"/>
          <w:color w:val="000000"/>
        </w:rPr>
        <w:lastRenderedPageBreak/>
        <w:t xml:space="preserve">interviews of any employees who might reasonably have information related to such records. Further, </w:t>
      </w:r>
      <w:r w:rsidR="00611E7B">
        <w:rPr>
          <w:rFonts w:cstheme="minorHAnsi"/>
          <w:color w:val="000000"/>
        </w:rPr>
        <w:t xml:space="preserve">the </w:t>
      </w:r>
      <w:r w:rsidR="00C915CD">
        <w:rPr>
          <w:rFonts w:cstheme="minorHAnsi"/>
          <w:color w:val="000000"/>
        </w:rPr>
        <w:t>Recipient</w:t>
      </w:r>
      <w:r w:rsidR="00A44FD7" w:rsidRPr="00B53DC3">
        <w:rPr>
          <w:rFonts w:cstheme="minorHAnsi"/>
          <w:color w:val="000000"/>
        </w:rPr>
        <w:t xml:space="preserve"> agrees to include a similar right of the CEC, the Bureau of State Audits, or their designated representative, to audit records and interview staff in any subcontract related to performance of this Agreement.</w:t>
      </w:r>
      <w:r w:rsidR="00611E7B">
        <w:rPr>
          <w:rFonts w:cstheme="minorHAnsi"/>
          <w:color w:val="000000"/>
        </w:rPr>
        <w:t xml:space="preserve">  These rights and responsibilities are in addition to and not restrictive of </w:t>
      </w:r>
      <w:r w:rsidR="0003290F">
        <w:rPr>
          <w:rFonts w:cstheme="minorHAnsi"/>
          <w:color w:val="000000"/>
        </w:rPr>
        <w:t xml:space="preserve">those in </w:t>
      </w:r>
      <w:r w:rsidR="00611E7B">
        <w:rPr>
          <w:rFonts w:cstheme="minorHAnsi"/>
          <w:color w:val="000000"/>
        </w:rPr>
        <w:t xml:space="preserve">Section </w:t>
      </w:r>
      <w:r w:rsidR="00C915CD">
        <w:rPr>
          <w:rFonts w:cstheme="minorHAnsi"/>
          <w:color w:val="000000"/>
        </w:rPr>
        <w:t>16</w:t>
      </w:r>
      <w:r w:rsidR="00611E7B">
        <w:rPr>
          <w:rFonts w:cstheme="minorHAnsi"/>
          <w:color w:val="000000"/>
        </w:rPr>
        <w:t xml:space="preserve">. Access to Sites and Records. </w:t>
      </w:r>
    </w:p>
    <w:p w14:paraId="1762BD60" w14:textId="77777777" w:rsidR="00AE5BF9" w:rsidRDefault="00AE5BF9" w:rsidP="00A44FD7">
      <w:pPr>
        <w:spacing w:after="0" w:line="240" w:lineRule="auto"/>
      </w:pPr>
    </w:p>
    <w:p w14:paraId="53E36F31" w14:textId="44179093" w:rsidR="00A44FD7" w:rsidRPr="00C915CD" w:rsidRDefault="0053273E" w:rsidP="005C29C0">
      <w:pPr>
        <w:pStyle w:val="ListParagraph"/>
        <w:numPr>
          <w:ilvl w:val="0"/>
          <w:numId w:val="1"/>
        </w:numPr>
        <w:spacing w:after="0" w:line="240" w:lineRule="auto"/>
        <w:rPr>
          <w:b/>
          <w:bCs/>
          <w:u w:val="single"/>
        </w:rPr>
      </w:pPr>
      <w:r w:rsidRPr="00C915CD">
        <w:rPr>
          <w:b/>
          <w:bCs/>
          <w:u w:val="single"/>
        </w:rPr>
        <w:t>Public Works</w:t>
      </w:r>
    </w:p>
    <w:p w14:paraId="073D6A2C" w14:textId="77777777" w:rsidR="006D799B" w:rsidRDefault="006D799B" w:rsidP="0053273E">
      <w:pPr>
        <w:pStyle w:val="xmsonormal"/>
        <w:rPr>
          <w:rFonts w:asciiTheme="minorHAnsi" w:hAnsiTheme="minorHAnsi" w:cstheme="minorBidi"/>
        </w:rPr>
      </w:pPr>
    </w:p>
    <w:p w14:paraId="4D45B87F" w14:textId="6F0F7EB5" w:rsidR="0053273E" w:rsidRDefault="00AB2C23" w:rsidP="0053273E">
      <w:pPr>
        <w:pStyle w:val="xmsonormal"/>
        <w:rPr>
          <w:rFonts w:asciiTheme="minorHAnsi" w:hAnsiTheme="minorHAnsi" w:cstheme="minorBidi"/>
        </w:rPr>
      </w:pPr>
      <w:r>
        <w:rPr>
          <w:rFonts w:asciiTheme="minorHAnsi" w:hAnsiTheme="minorHAnsi" w:cstheme="minorBidi"/>
        </w:rPr>
        <w:t xml:space="preserve">The </w:t>
      </w:r>
      <w:r w:rsidR="00C915CD">
        <w:rPr>
          <w:rFonts w:asciiTheme="minorHAnsi" w:hAnsiTheme="minorHAnsi" w:cstheme="minorBidi"/>
        </w:rPr>
        <w:t>Recipient</w:t>
      </w:r>
      <w:r w:rsidR="0053273E" w:rsidRPr="0053273E">
        <w:rPr>
          <w:rFonts w:asciiTheme="minorHAnsi" w:hAnsiTheme="minorHAnsi" w:cstheme="minorBidi"/>
        </w:rPr>
        <w:t xml:space="preserve"> </w:t>
      </w:r>
      <w:r w:rsidR="0053273E">
        <w:rPr>
          <w:rFonts w:asciiTheme="minorHAnsi" w:hAnsiTheme="minorHAnsi" w:cstheme="minorBidi"/>
        </w:rPr>
        <w:t xml:space="preserve">is </w:t>
      </w:r>
      <w:r w:rsidR="0053273E" w:rsidRPr="0053273E">
        <w:rPr>
          <w:rFonts w:asciiTheme="minorHAnsi" w:hAnsiTheme="minorHAnsi" w:cstheme="minorBidi"/>
        </w:rPr>
        <w:t>responsible for complying with all applicable laws, which can include public works requirements under the Labor Code.</w:t>
      </w:r>
      <w:r w:rsidR="0053273E">
        <w:rPr>
          <w:rFonts w:asciiTheme="minorHAnsi" w:hAnsiTheme="minorHAnsi" w:cstheme="minorBidi"/>
        </w:rPr>
        <w:t xml:space="preserve">  </w:t>
      </w:r>
      <w:r w:rsidR="00C915CD">
        <w:rPr>
          <w:rFonts w:asciiTheme="minorHAnsi" w:hAnsiTheme="minorHAnsi" w:cstheme="minorBidi"/>
        </w:rPr>
        <w:t>Recipient</w:t>
      </w:r>
      <w:r w:rsidR="0053273E" w:rsidRPr="0053273E">
        <w:rPr>
          <w:rFonts w:asciiTheme="minorHAnsi" w:hAnsiTheme="minorHAnsi" w:cstheme="minorBidi"/>
        </w:rPr>
        <w:t xml:space="preserve"> acknowledge</w:t>
      </w:r>
      <w:r w:rsidR="0053273E">
        <w:rPr>
          <w:rFonts w:asciiTheme="minorHAnsi" w:hAnsiTheme="minorHAnsi" w:cstheme="minorBidi"/>
        </w:rPr>
        <w:t>s</w:t>
      </w:r>
      <w:r w:rsidR="0053273E" w:rsidRPr="0053273E">
        <w:rPr>
          <w:rFonts w:asciiTheme="minorHAnsi" w:hAnsiTheme="minorHAnsi" w:cstheme="minorBidi"/>
        </w:rPr>
        <w:t xml:space="preserve"> acceptance </w:t>
      </w:r>
      <w:r w:rsidR="0053273E">
        <w:rPr>
          <w:rFonts w:asciiTheme="minorHAnsi" w:hAnsiTheme="minorHAnsi" w:cstheme="minorBidi"/>
        </w:rPr>
        <w:t xml:space="preserve">of Agreement funds </w:t>
      </w:r>
      <w:r w:rsidR="0053273E" w:rsidRPr="0053273E">
        <w:rPr>
          <w:rFonts w:asciiTheme="minorHAnsi" w:hAnsiTheme="minorHAnsi" w:cstheme="minorBidi"/>
        </w:rPr>
        <w:t xml:space="preserve">may trigger public works laws (Labor Code Section 1720 et seq.), a requirement of which is to pay prevailing wages, applying to </w:t>
      </w:r>
      <w:r w:rsidR="0053273E">
        <w:rPr>
          <w:rFonts w:asciiTheme="minorHAnsi" w:hAnsiTheme="minorHAnsi" w:cstheme="minorBidi"/>
        </w:rPr>
        <w:t>its</w:t>
      </w:r>
      <w:r w:rsidR="0053273E" w:rsidRPr="0053273E">
        <w:rPr>
          <w:rFonts w:asciiTheme="minorHAnsi" w:hAnsiTheme="minorHAnsi" w:cstheme="minorBidi"/>
        </w:rPr>
        <w:t xml:space="preserve"> entire project. If the project is public </w:t>
      </w:r>
      <w:proofErr w:type="gramStart"/>
      <w:r w:rsidR="0053273E" w:rsidRPr="0053273E">
        <w:rPr>
          <w:rFonts w:asciiTheme="minorHAnsi" w:hAnsiTheme="minorHAnsi" w:cstheme="minorBidi"/>
        </w:rPr>
        <w:t>works</w:t>
      </w:r>
      <w:proofErr w:type="gramEnd"/>
      <w:r w:rsidR="0053273E" w:rsidRPr="0053273E">
        <w:rPr>
          <w:rFonts w:asciiTheme="minorHAnsi" w:hAnsiTheme="minorHAnsi" w:cstheme="minorBidi"/>
        </w:rPr>
        <w:t xml:space="preserve"> then it is subject to compliance monitoring and enforcement by the Department of Industrial Relations. </w:t>
      </w:r>
      <w:r w:rsidR="0053273E">
        <w:rPr>
          <w:rFonts w:asciiTheme="minorHAnsi" w:hAnsiTheme="minorHAnsi" w:cstheme="minorBidi"/>
        </w:rPr>
        <w:t xml:space="preserve">  By signing this Agreement, </w:t>
      </w:r>
      <w:r w:rsidR="00C915CD">
        <w:rPr>
          <w:rFonts w:asciiTheme="minorHAnsi" w:hAnsiTheme="minorHAnsi" w:cstheme="minorBidi"/>
        </w:rPr>
        <w:t>Recipient</w:t>
      </w:r>
      <w:r w:rsidR="0053273E">
        <w:rPr>
          <w:rFonts w:asciiTheme="minorHAnsi" w:hAnsiTheme="minorHAnsi" w:cstheme="minorBidi"/>
        </w:rPr>
        <w:t xml:space="preserve"> certifies that it shall </w:t>
      </w:r>
      <w:r w:rsidR="0053273E" w:rsidRPr="0053273E">
        <w:rPr>
          <w:rFonts w:asciiTheme="minorHAnsi" w:hAnsiTheme="minorHAnsi" w:cstheme="minorBidi"/>
        </w:rPr>
        <w:t xml:space="preserve">comply with </w:t>
      </w:r>
      <w:r w:rsidR="00AE5BF9">
        <w:rPr>
          <w:rFonts w:asciiTheme="minorHAnsi" w:hAnsiTheme="minorHAnsi" w:cstheme="minorBidi"/>
        </w:rPr>
        <w:t>all</w:t>
      </w:r>
      <w:r w:rsidR="0053273E" w:rsidRPr="0053273E">
        <w:rPr>
          <w:rFonts w:asciiTheme="minorHAnsi" w:hAnsiTheme="minorHAnsi" w:cstheme="minorBidi"/>
        </w:rPr>
        <w:t xml:space="preserve"> applicable</w:t>
      </w:r>
      <w:r w:rsidR="0053273E">
        <w:rPr>
          <w:rFonts w:asciiTheme="minorHAnsi" w:hAnsiTheme="minorHAnsi" w:cstheme="minorBidi"/>
        </w:rPr>
        <w:t xml:space="preserve"> Public Works laws and requirements</w:t>
      </w:r>
      <w:r w:rsidR="0053273E" w:rsidRPr="0053273E">
        <w:rPr>
          <w:rFonts w:asciiTheme="minorHAnsi" w:hAnsiTheme="minorHAnsi" w:cstheme="minorBidi"/>
        </w:rPr>
        <w:t>.  </w:t>
      </w:r>
    </w:p>
    <w:p w14:paraId="0578B77C" w14:textId="746492BE" w:rsidR="00AE5BF9" w:rsidRDefault="00AE5BF9" w:rsidP="0053273E">
      <w:pPr>
        <w:pStyle w:val="xmsonormal"/>
        <w:rPr>
          <w:rFonts w:asciiTheme="minorHAnsi" w:hAnsiTheme="minorHAnsi" w:cstheme="minorBidi"/>
        </w:rPr>
      </w:pPr>
    </w:p>
    <w:p w14:paraId="515E8134" w14:textId="109E1572" w:rsidR="00AE5BF9" w:rsidRPr="00C915CD" w:rsidRDefault="00AE5BF9" w:rsidP="005C29C0">
      <w:pPr>
        <w:pStyle w:val="xmsonormal"/>
        <w:numPr>
          <w:ilvl w:val="0"/>
          <w:numId w:val="1"/>
        </w:numPr>
        <w:rPr>
          <w:rFonts w:asciiTheme="minorHAnsi" w:hAnsiTheme="minorHAnsi" w:cstheme="minorBidi"/>
          <w:b/>
          <w:bCs/>
          <w:u w:val="single"/>
        </w:rPr>
      </w:pPr>
      <w:r w:rsidRPr="00C915CD">
        <w:rPr>
          <w:rFonts w:asciiTheme="minorHAnsi" w:hAnsiTheme="minorHAnsi" w:cstheme="minorBidi"/>
          <w:b/>
          <w:bCs/>
          <w:u w:val="single"/>
        </w:rPr>
        <w:t>Intellectual Property</w:t>
      </w:r>
    </w:p>
    <w:p w14:paraId="6AFEE893" w14:textId="77777777" w:rsidR="006D799B" w:rsidRDefault="006D799B" w:rsidP="00AE5BF9">
      <w:pPr>
        <w:pStyle w:val="xmsonormal"/>
        <w:rPr>
          <w:rFonts w:asciiTheme="minorHAnsi" w:hAnsiTheme="minorHAnsi" w:cstheme="minorBidi"/>
        </w:rPr>
      </w:pPr>
    </w:p>
    <w:p w14:paraId="64A3ED95" w14:textId="44583E97" w:rsidR="00AE5BF9" w:rsidRDefault="00AE5BF9" w:rsidP="00AE5BF9">
      <w:pPr>
        <w:pStyle w:val="xmsonormal"/>
        <w:rPr>
          <w:rFonts w:asciiTheme="minorHAnsi" w:hAnsiTheme="minorHAnsi" w:cstheme="minorBidi"/>
        </w:rPr>
      </w:pPr>
      <w:r>
        <w:rPr>
          <w:rFonts w:asciiTheme="minorHAnsi" w:hAnsiTheme="minorHAnsi" w:cstheme="minorBidi"/>
        </w:rPr>
        <w:t xml:space="preserve">As between the </w:t>
      </w:r>
      <w:r w:rsidR="00C915CD">
        <w:rPr>
          <w:rFonts w:asciiTheme="minorHAnsi" w:hAnsiTheme="minorHAnsi" w:cstheme="minorBidi"/>
        </w:rPr>
        <w:t>Recipient</w:t>
      </w:r>
      <w:r>
        <w:rPr>
          <w:rFonts w:asciiTheme="minorHAnsi" w:hAnsiTheme="minorHAnsi" w:cstheme="minorBidi"/>
        </w:rPr>
        <w:t xml:space="preserve"> and the CEC, the </w:t>
      </w:r>
      <w:r w:rsidR="00C915CD">
        <w:rPr>
          <w:rFonts w:asciiTheme="minorHAnsi" w:hAnsiTheme="minorHAnsi" w:cstheme="minorBidi"/>
        </w:rPr>
        <w:t>Recipient</w:t>
      </w:r>
      <w:r>
        <w:rPr>
          <w:rFonts w:asciiTheme="minorHAnsi" w:hAnsiTheme="minorHAnsi" w:cstheme="minorBidi"/>
        </w:rPr>
        <w:t xml:space="preserve"> owns all intellectual property it or its subcontract</w:t>
      </w:r>
      <w:r w:rsidR="0003290F">
        <w:rPr>
          <w:rFonts w:asciiTheme="minorHAnsi" w:hAnsiTheme="minorHAnsi" w:cstheme="minorBidi"/>
        </w:rPr>
        <w:t>or</w:t>
      </w:r>
      <w:r>
        <w:rPr>
          <w:rFonts w:asciiTheme="minorHAnsi" w:hAnsiTheme="minorHAnsi" w:cstheme="minorBidi"/>
        </w:rPr>
        <w:t xml:space="preserve">s create under this Agreement. </w:t>
      </w:r>
      <w:r w:rsidR="003F17D9">
        <w:rPr>
          <w:rFonts w:asciiTheme="minorHAnsi" w:hAnsiTheme="minorHAnsi" w:cstheme="minorBidi"/>
        </w:rPr>
        <w:t>The CEC has a no-cost, non-exclusive, transferable, irrevocable, royalty-free, worldwide, perpetual license to use, publish, translate, modify, and reprodu</w:t>
      </w:r>
      <w:r w:rsidR="00ED13E3">
        <w:rPr>
          <w:rFonts w:asciiTheme="minorHAnsi" w:hAnsiTheme="minorHAnsi" w:cstheme="minorBidi"/>
        </w:rPr>
        <w:t xml:space="preserve">ce all intellectual property, such as the products identified in Section 2. above, for governmental purposes the </w:t>
      </w:r>
      <w:r w:rsidR="00A2128E">
        <w:rPr>
          <w:rFonts w:asciiTheme="minorHAnsi" w:hAnsiTheme="minorHAnsi" w:cstheme="minorBidi"/>
        </w:rPr>
        <w:t xml:space="preserve">Recipient or its subcontractors create under this agreement. </w:t>
      </w:r>
      <w:r w:rsidR="006A7A5A">
        <w:rPr>
          <w:rFonts w:asciiTheme="minorHAnsi" w:hAnsiTheme="minorHAnsi" w:cstheme="minorBidi"/>
        </w:rPr>
        <w:t xml:space="preserve">The Recipient shall include a provision securing these rights for the CEC in all of its subcontractor agreements related to performance of this Agreement. </w:t>
      </w:r>
      <w:r>
        <w:rPr>
          <w:rFonts w:asciiTheme="minorHAnsi" w:hAnsiTheme="minorHAnsi" w:cstheme="minorBidi"/>
        </w:rPr>
        <w:t xml:space="preserve"> </w:t>
      </w:r>
    </w:p>
    <w:p w14:paraId="25868C96" w14:textId="35CC0D74" w:rsidR="00AE5BF9" w:rsidRDefault="00AE5BF9" w:rsidP="00AE5BF9">
      <w:pPr>
        <w:pStyle w:val="xmsonormal"/>
        <w:rPr>
          <w:rFonts w:asciiTheme="minorHAnsi" w:hAnsiTheme="minorHAnsi" w:cstheme="minorBidi"/>
        </w:rPr>
      </w:pPr>
    </w:p>
    <w:p w14:paraId="702CEAC0" w14:textId="39EF6FAF" w:rsidR="00AE5BF9" w:rsidRPr="00C915CD" w:rsidRDefault="00AE5BF9" w:rsidP="005C29C0">
      <w:pPr>
        <w:pStyle w:val="xmsonormal"/>
        <w:numPr>
          <w:ilvl w:val="0"/>
          <w:numId w:val="1"/>
        </w:numPr>
        <w:rPr>
          <w:rFonts w:asciiTheme="minorHAnsi" w:hAnsiTheme="minorHAnsi" w:cstheme="minorBidi"/>
          <w:b/>
          <w:bCs/>
          <w:u w:val="single"/>
        </w:rPr>
      </w:pPr>
      <w:r w:rsidRPr="00C915CD">
        <w:rPr>
          <w:rFonts w:asciiTheme="minorHAnsi" w:hAnsiTheme="minorHAnsi" w:cstheme="minorBidi"/>
          <w:b/>
          <w:bCs/>
          <w:u w:val="single"/>
        </w:rPr>
        <w:t>Amendment</w:t>
      </w:r>
    </w:p>
    <w:p w14:paraId="74178D47" w14:textId="77777777" w:rsidR="006D799B" w:rsidRDefault="006D799B" w:rsidP="00AE5BF9">
      <w:pPr>
        <w:pStyle w:val="xmsonormal"/>
        <w:rPr>
          <w:rFonts w:asciiTheme="minorHAnsi" w:hAnsiTheme="minorHAnsi" w:cstheme="minorBidi"/>
        </w:rPr>
      </w:pPr>
    </w:p>
    <w:p w14:paraId="233C4BF4" w14:textId="5D4A1300" w:rsidR="00AE5BF9" w:rsidRDefault="00AE5BF9" w:rsidP="00AE5BF9">
      <w:pPr>
        <w:pStyle w:val="xmsonormal"/>
        <w:rPr>
          <w:rFonts w:asciiTheme="minorHAnsi" w:hAnsiTheme="minorHAnsi" w:cstheme="minorBidi"/>
        </w:rPr>
      </w:pPr>
      <w:r w:rsidRPr="00AE5BF9">
        <w:rPr>
          <w:rFonts w:asciiTheme="minorHAnsi" w:hAnsiTheme="minorHAnsi" w:cstheme="minorBidi"/>
        </w:rPr>
        <w:t xml:space="preserve">No amendment or variation of this Agreement shall be valid unless made in writing and signed by both the </w:t>
      </w:r>
      <w:r w:rsidR="003A650C">
        <w:rPr>
          <w:rFonts w:asciiTheme="minorHAnsi" w:hAnsiTheme="minorHAnsi" w:cstheme="minorBidi"/>
        </w:rPr>
        <w:t>Recipient</w:t>
      </w:r>
      <w:r>
        <w:rPr>
          <w:rFonts w:asciiTheme="minorHAnsi" w:hAnsiTheme="minorHAnsi" w:cstheme="minorBidi"/>
        </w:rPr>
        <w:t xml:space="preserve"> and CEC.  </w:t>
      </w:r>
    </w:p>
    <w:p w14:paraId="0FA80D31" w14:textId="77777777" w:rsidR="00B53DC3" w:rsidRDefault="00B53DC3" w:rsidP="00AE5BF9">
      <w:pPr>
        <w:pStyle w:val="xmsonormal"/>
        <w:rPr>
          <w:rFonts w:asciiTheme="minorHAnsi" w:hAnsiTheme="minorHAnsi" w:cstheme="minorBidi"/>
        </w:rPr>
      </w:pPr>
    </w:p>
    <w:p w14:paraId="2E73EF41" w14:textId="5F2E9DFA" w:rsidR="00B53DC3" w:rsidRPr="00C915CD" w:rsidRDefault="00B53DC3" w:rsidP="005C29C0">
      <w:pPr>
        <w:pStyle w:val="xmsonormal"/>
        <w:numPr>
          <w:ilvl w:val="0"/>
          <w:numId w:val="1"/>
        </w:numPr>
        <w:rPr>
          <w:rFonts w:asciiTheme="minorHAnsi" w:hAnsiTheme="minorHAnsi" w:cstheme="minorBidi"/>
          <w:b/>
          <w:bCs/>
          <w:u w:val="single"/>
        </w:rPr>
      </w:pPr>
      <w:r w:rsidRPr="00C915CD">
        <w:rPr>
          <w:rFonts w:asciiTheme="minorHAnsi" w:hAnsiTheme="minorHAnsi" w:cstheme="minorBidi"/>
          <w:b/>
          <w:bCs/>
          <w:u w:val="single"/>
        </w:rPr>
        <w:t>Governing Law</w:t>
      </w:r>
    </w:p>
    <w:p w14:paraId="317DD537" w14:textId="77777777" w:rsidR="006D799B" w:rsidRDefault="006D799B" w:rsidP="00B53DC3">
      <w:pPr>
        <w:pStyle w:val="xmsonormal"/>
        <w:rPr>
          <w:rFonts w:asciiTheme="minorHAnsi" w:hAnsiTheme="minorHAnsi" w:cstheme="minorBidi"/>
        </w:rPr>
      </w:pPr>
    </w:p>
    <w:p w14:paraId="30AE6C1A" w14:textId="4693DC78" w:rsidR="00B53DC3" w:rsidRPr="00B53DC3" w:rsidRDefault="00B53DC3" w:rsidP="00B53DC3">
      <w:pPr>
        <w:pStyle w:val="xmsonormal"/>
        <w:rPr>
          <w:rFonts w:asciiTheme="minorHAnsi" w:hAnsiTheme="minorHAnsi" w:cstheme="minorBidi"/>
        </w:rPr>
      </w:pPr>
      <w:r w:rsidRPr="00B53DC3">
        <w:rPr>
          <w:rFonts w:asciiTheme="minorHAnsi" w:hAnsiTheme="minorHAnsi" w:cstheme="minorBidi"/>
        </w:rPr>
        <w:t>This Agreement is governed by the laws of the State of California as to interpretation and performance.</w:t>
      </w:r>
    </w:p>
    <w:p w14:paraId="7E2FFF8F" w14:textId="77777777" w:rsidR="00B53DC3" w:rsidRPr="0053273E" w:rsidRDefault="00B53DC3" w:rsidP="00AE5BF9">
      <w:pPr>
        <w:pStyle w:val="xmsonormal"/>
        <w:rPr>
          <w:rFonts w:asciiTheme="minorHAnsi" w:hAnsiTheme="minorHAnsi" w:cstheme="minorBidi"/>
        </w:rPr>
      </w:pPr>
    </w:p>
    <w:p w14:paraId="4FCDD22D" w14:textId="45E76FE4" w:rsidR="0053273E" w:rsidRPr="00C915CD" w:rsidRDefault="00B53DC3" w:rsidP="005C29C0">
      <w:pPr>
        <w:pStyle w:val="xmsonormal"/>
        <w:numPr>
          <w:ilvl w:val="0"/>
          <w:numId w:val="1"/>
        </w:numPr>
        <w:rPr>
          <w:rFonts w:asciiTheme="minorHAnsi" w:hAnsiTheme="minorHAnsi" w:cstheme="minorBidi"/>
          <w:b/>
          <w:bCs/>
          <w:u w:val="single"/>
        </w:rPr>
      </w:pPr>
      <w:r w:rsidRPr="00C915CD">
        <w:rPr>
          <w:rFonts w:asciiTheme="minorHAnsi" w:hAnsiTheme="minorHAnsi" w:cstheme="minorBidi"/>
          <w:b/>
          <w:bCs/>
          <w:u w:val="single"/>
        </w:rPr>
        <w:t>Independent Capacity</w:t>
      </w:r>
    </w:p>
    <w:p w14:paraId="3ECE9329" w14:textId="77777777" w:rsidR="006D799B" w:rsidRDefault="006D799B" w:rsidP="00B53DC3">
      <w:pPr>
        <w:pStyle w:val="xmsonormal"/>
        <w:rPr>
          <w:rFonts w:asciiTheme="minorHAnsi" w:hAnsiTheme="minorHAnsi" w:cstheme="minorHAnsi"/>
          <w:color w:val="000000"/>
        </w:rPr>
      </w:pPr>
    </w:p>
    <w:p w14:paraId="21354D62" w14:textId="7BA2F62B" w:rsidR="00B53DC3" w:rsidRPr="00B53DC3" w:rsidRDefault="00B53DC3" w:rsidP="00B53DC3">
      <w:pPr>
        <w:pStyle w:val="xmsonormal"/>
        <w:rPr>
          <w:rFonts w:asciiTheme="minorHAnsi" w:hAnsiTheme="minorHAnsi" w:cstheme="minorHAnsi"/>
          <w:color w:val="000000"/>
        </w:rPr>
      </w:pPr>
      <w:r w:rsidRPr="00B53DC3">
        <w:rPr>
          <w:rFonts w:asciiTheme="minorHAnsi" w:hAnsiTheme="minorHAnsi" w:cstheme="minorHAnsi"/>
          <w:color w:val="000000"/>
        </w:rPr>
        <w:t xml:space="preserve">In the performance of this Agreement, </w:t>
      </w:r>
      <w:r w:rsidR="00C915CD">
        <w:rPr>
          <w:rFonts w:asciiTheme="minorHAnsi" w:hAnsiTheme="minorHAnsi" w:cstheme="minorHAnsi"/>
          <w:color w:val="000000"/>
        </w:rPr>
        <w:t>Recipient</w:t>
      </w:r>
      <w:r>
        <w:rPr>
          <w:rFonts w:asciiTheme="minorHAnsi" w:hAnsiTheme="minorHAnsi" w:cstheme="minorHAnsi"/>
          <w:color w:val="000000"/>
        </w:rPr>
        <w:t xml:space="preserve"> </w:t>
      </w:r>
      <w:r w:rsidRPr="00B53DC3">
        <w:rPr>
          <w:rFonts w:asciiTheme="minorHAnsi" w:hAnsiTheme="minorHAnsi" w:cstheme="minorHAnsi"/>
          <w:color w:val="000000"/>
        </w:rPr>
        <w:t xml:space="preserve">and its agents, subcontractors, and employees will act in an independent capacity and not as officers, employees, or agents of the </w:t>
      </w:r>
      <w:r>
        <w:rPr>
          <w:rFonts w:asciiTheme="minorHAnsi" w:hAnsiTheme="minorHAnsi" w:cstheme="minorHAnsi"/>
          <w:color w:val="000000"/>
        </w:rPr>
        <w:t xml:space="preserve">CEC or </w:t>
      </w:r>
      <w:r w:rsidR="0003290F">
        <w:rPr>
          <w:rFonts w:asciiTheme="minorHAnsi" w:hAnsiTheme="minorHAnsi" w:cstheme="minorHAnsi"/>
          <w:color w:val="000000"/>
        </w:rPr>
        <w:t xml:space="preserve">the </w:t>
      </w:r>
      <w:r w:rsidRPr="00B53DC3">
        <w:rPr>
          <w:rFonts w:asciiTheme="minorHAnsi" w:hAnsiTheme="minorHAnsi" w:cstheme="minorHAnsi"/>
          <w:color w:val="000000"/>
        </w:rPr>
        <w:t>State of California.</w:t>
      </w:r>
    </w:p>
    <w:p w14:paraId="295D77C9" w14:textId="77777777" w:rsidR="00B53DC3" w:rsidRPr="00B53DC3" w:rsidRDefault="00B53DC3" w:rsidP="00A44FD7">
      <w:pPr>
        <w:spacing w:after="0" w:line="240" w:lineRule="auto"/>
        <w:rPr>
          <w:rFonts w:cstheme="minorHAnsi"/>
          <w:color w:val="000000"/>
        </w:rPr>
      </w:pPr>
    </w:p>
    <w:p w14:paraId="45E3DE64" w14:textId="26F979A6" w:rsidR="00B53DC3" w:rsidRPr="00C915CD" w:rsidRDefault="00B53DC3" w:rsidP="005C29C0">
      <w:pPr>
        <w:pStyle w:val="ListParagraph"/>
        <w:numPr>
          <w:ilvl w:val="0"/>
          <w:numId w:val="1"/>
        </w:numPr>
        <w:spacing w:after="0" w:line="240" w:lineRule="auto"/>
        <w:rPr>
          <w:rFonts w:cstheme="minorHAnsi"/>
          <w:b/>
          <w:bCs/>
          <w:color w:val="000000"/>
          <w:u w:val="single"/>
        </w:rPr>
      </w:pPr>
      <w:r w:rsidRPr="00C915CD">
        <w:rPr>
          <w:rFonts w:cstheme="minorHAnsi"/>
          <w:b/>
          <w:bCs/>
          <w:color w:val="000000"/>
          <w:u w:val="single"/>
        </w:rPr>
        <w:t>Severability</w:t>
      </w:r>
    </w:p>
    <w:p w14:paraId="4410FCBC" w14:textId="77777777" w:rsidR="006D799B" w:rsidRDefault="006D799B" w:rsidP="00B53DC3">
      <w:pPr>
        <w:pStyle w:val="xmsonormal"/>
        <w:rPr>
          <w:rFonts w:asciiTheme="minorHAnsi" w:hAnsiTheme="minorHAnsi" w:cstheme="minorHAnsi"/>
          <w:color w:val="000000"/>
        </w:rPr>
      </w:pPr>
    </w:p>
    <w:p w14:paraId="5244C14A" w14:textId="15F0704D" w:rsidR="00B53DC3" w:rsidRPr="00B53DC3" w:rsidRDefault="00B53DC3" w:rsidP="00B53DC3">
      <w:pPr>
        <w:pStyle w:val="xmsonormal"/>
        <w:rPr>
          <w:rFonts w:asciiTheme="minorHAnsi" w:hAnsiTheme="minorHAnsi" w:cstheme="minorHAnsi"/>
          <w:color w:val="000000"/>
        </w:rPr>
      </w:pPr>
      <w:r w:rsidRPr="00B53DC3">
        <w:rPr>
          <w:rFonts w:asciiTheme="minorHAnsi" w:hAnsiTheme="minorHAnsi" w:cstheme="minorHAnsi"/>
          <w:color w:val="000000"/>
        </w:rPr>
        <w:t>If any provision of this Agreement is unenforceable or held to be unenforceable, all other provisions of this Agreement will remain in full force and effect.</w:t>
      </w:r>
    </w:p>
    <w:p w14:paraId="1B0BBC4F" w14:textId="77777777" w:rsidR="00B53DC3" w:rsidRPr="00B53DC3" w:rsidRDefault="00B53DC3" w:rsidP="00B53DC3">
      <w:pPr>
        <w:pStyle w:val="xmsonormal"/>
        <w:rPr>
          <w:rFonts w:asciiTheme="minorHAnsi" w:hAnsiTheme="minorHAnsi" w:cstheme="minorHAnsi"/>
          <w:color w:val="000000"/>
        </w:rPr>
      </w:pPr>
    </w:p>
    <w:p w14:paraId="0CC7C768" w14:textId="209A4427" w:rsidR="00B53DC3" w:rsidRPr="00C915CD" w:rsidRDefault="00B53DC3" w:rsidP="005C29C0">
      <w:pPr>
        <w:pStyle w:val="xmsonormal"/>
        <w:numPr>
          <w:ilvl w:val="0"/>
          <w:numId w:val="1"/>
        </w:numPr>
        <w:rPr>
          <w:rFonts w:asciiTheme="minorHAnsi" w:hAnsiTheme="minorHAnsi" w:cstheme="minorHAnsi"/>
          <w:b/>
          <w:bCs/>
          <w:color w:val="000000"/>
          <w:u w:val="single"/>
        </w:rPr>
      </w:pPr>
      <w:r w:rsidRPr="00C915CD">
        <w:rPr>
          <w:rFonts w:asciiTheme="minorHAnsi" w:hAnsiTheme="minorHAnsi" w:cstheme="minorHAnsi"/>
          <w:b/>
          <w:bCs/>
          <w:color w:val="000000"/>
          <w:u w:val="single"/>
        </w:rPr>
        <w:t>Waiver</w:t>
      </w:r>
    </w:p>
    <w:p w14:paraId="0E5644DE" w14:textId="77777777" w:rsidR="006D799B" w:rsidRDefault="006D799B" w:rsidP="00B53DC3">
      <w:pPr>
        <w:pStyle w:val="xmsonormal"/>
        <w:rPr>
          <w:rFonts w:asciiTheme="minorHAnsi" w:hAnsiTheme="minorHAnsi" w:cstheme="minorHAnsi"/>
          <w:color w:val="000000"/>
        </w:rPr>
      </w:pPr>
    </w:p>
    <w:p w14:paraId="59355572" w14:textId="5ABC8C11" w:rsidR="00B53DC3" w:rsidRDefault="00B53DC3" w:rsidP="00B53DC3">
      <w:pPr>
        <w:pStyle w:val="xmsonormal"/>
        <w:rPr>
          <w:rFonts w:asciiTheme="minorHAnsi" w:hAnsiTheme="minorHAnsi" w:cstheme="minorHAnsi"/>
          <w:color w:val="000000"/>
        </w:rPr>
      </w:pPr>
      <w:r w:rsidRPr="00B53DC3">
        <w:rPr>
          <w:rFonts w:asciiTheme="minorHAnsi" w:hAnsiTheme="minorHAnsi" w:cstheme="minorHAnsi"/>
          <w:color w:val="000000"/>
        </w:rPr>
        <w:lastRenderedPageBreak/>
        <w:t>No waiver of any breach of this Agreement constitutes waiver of any other breach. All remedies in this Agreement will be taken and construed as cumulative, meaning in addition to every other remedy provided in the Agreement or by law.</w:t>
      </w:r>
    </w:p>
    <w:p w14:paraId="3FC5B49C" w14:textId="77777777" w:rsidR="00B53DC3" w:rsidRPr="00B53DC3" w:rsidRDefault="00B53DC3" w:rsidP="00B53DC3">
      <w:pPr>
        <w:pStyle w:val="xmsonormal"/>
        <w:rPr>
          <w:rFonts w:asciiTheme="minorHAnsi" w:hAnsiTheme="minorHAnsi" w:cstheme="minorHAnsi"/>
          <w:color w:val="000000"/>
        </w:rPr>
      </w:pPr>
    </w:p>
    <w:p w14:paraId="67DA6A8F" w14:textId="28FACAB7" w:rsidR="005F0C4D" w:rsidRPr="00C915CD" w:rsidRDefault="00B53DC3" w:rsidP="005C29C0">
      <w:pPr>
        <w:pStyle w:val="ListParagraph"/>
        <w:numPr>
          <w:ilvl w:val="0"/>
          <w:numId w:val="1"/>
        </w:numPr>
        <w:spacing w:after="0" w:line="240" w:lineRule="auto"/>
        <w:rPr>
          <w:b/>
          <w:bCs/>
          <w:u w:val="single"/>
        </w:rPr>
      </w:pPr>
      <w:r w:rsidRPr="00C915CD">
        <w:rPr>
          <w:b/>
          <w:bCs/>
          <w:u w:val="single"/>
        </w:rPr>
        <w:t xml:space="preserve">Access to Sites and Records </w:t>
      </w:r>
    </w:p>
    <w:p w14:paraId="79BB0DDB" w14:textId="77777777" w:rsidR="006D799B" w:rsidRDefault="006D799B" w:rsidP="00B53DC3">
      <w:pPr>
        <w:spacing w:after="0" w:line="240" w:lineRule="auto"/>
        <w:rPr>
          <w:rFonts w:cstheme="minorHAnsi"/>
          <w:color w:val="000000"/>
        </w:rPr>
      </w:pPr>
    </w:p>
    <w:p w14:paraId="0D2FF0D0" w14:textId="0FD465B4" w:rsidR="00B53DC3" w:rsidRPr="00B53DC3" w:rsidRDefault="0003290F" w:rsidP="00B53DC3">
      <w:pPr>
        <w:spacing w:after="0" w:line="240" w:lineRule="auto"/>
        <w:rPr>
          <w:rFonts w:cstheme="minorHAnsi"/>
          <w:color w:val="000000"/>
        </w:rPr>
      </w:pPr>
      <w:r>
        <w:rPr>
          <w:rFonts w:cstheme="minorHAnsi"/>
          <w:color w:val="000000"/>
        </w:rPr>
        <w:t>T</w:t>
      </w:r>
      <w:r w:rsidR="00B53DC3" w:rsidRPr="00B53DC3">
        <w:rPr>
          <w:rFonts w:cstheme="minorHAnsi"/>
          <w:color w:val="000000"/>
        </w:rPr>
        <w:t xml:space="preserve">he </w:t>
      </w:r>
      <w:r w:rsidR="00C915CD">
        <w:rPr>
          <w:rFonts w:cstheme="minorHAnsi"/>
          <w:color w:val="000000"/>
        </w:rPr>
        <w:t>Recipient</w:t>
      </w:r>
      <w:r w:rsidR="00B53DC3">
        <w:rPr>
          <w:rFonts w:cstheme="minorHAnsi"/>
          <w:color w:val="000000"/>
        </w:rPr>
        <w:t xml:space="preserve"> shall provide during the Agreement and for at least 3 years after the Agreement ends in any way to the CEC or its representatives </w:t>
      </w:r>
      <w:r w:rsidR="00B53DC3" w:rsidRPr="00B53DC3">
        <w:rPr>
          <w:rFonts w:cstheme="minorHAnsi"/>
          <w:color w:val="000000"/>
        </w:rPr>
        <w:t>reasonable access to all project sites and to all records related to this Agreement.</w:t>
      </w:r>
      <w:r w:rsidR="00611E7B">
        <w:rPr>
          <w:rFonts w:cstheme="minorHAnsi"/>
          <w:color w:val="000000"/>
        </w:rPr>
        <w:t xml:space="preserve">  These rights and responsibilities are in addition to and not restrictive of </w:t>
      </w:r>
      <w:r>
        <w:rPr>
          <w:rFonts w:cstheme="minorHAnsi"/>
          <w:color w:val="000000"/>
        </w:rPr>
        <w:t xml:space="preserve">those in </w:t>
      </w:r>
      <w:r w:rsidR="00611E7B">
        <w:rPr>
          <w:rFonts w:cstheme="minorHAnsi"/>
          <w:color w:val="000000"/>
        </w:rPr>
        <w:t xml:space="preserve">Section </w:t>
      </w:r>
      <w:r w:rsidR="00C915CD">
        <w:rPr>
          <w:rFonts w:cstheme="minorHAnsi"/>
          <w:color w:val="000000"/>
        </w:rPr>
        <w:t>8</w:t>
      </w:r>
      <w:r w:rsidR="00611E7B">
        <w:rPr>
          <w:rFonts w:cstheme="minorHAnsi"/>
          <w:color w:val="000000"/>
        </w:rPr>
        <w:t xml:space="preserve">. </w:t>
      </w:r>
      <w:r w:rsidR="00EA6D9E">
        <w:rPr>
          <w:rFonts w:cstheme="minorHAnsi"/>
          <w:color w:val="000000"/>
        </w:rPr>
        <w:t xml:space="preserve">Accounting and </w:t>
      </w:r>
      <w:r w:rsidR="00611E7B">
        <w:rPr>
          <w:rFonts w:cstheme="minorHAnsi"/>
          <w:color w:val="000000"/>
        </w:rPr>
        <w:t xml:space="preserve">Audit. </w:t>
      </w:r>
    </w:p>
    <w:p w14:paraId="433150A5" w14:textId="3CF802C2" w:rsidR="00714F67" w:rsidRDefault="00714F67" w:rsidP="00D6548C">
      <w:pPr>
        <w:spacing w:after="0" w:line="240" w:lineRule="auto"/>
      </w:pPr>
    </w:p>
    <w:p w14:paraId="118EAEB6" w14:textId="260B946C" w:rsidR="00714F67" w:rsidRPr="00714F67" w:rsidRDefault="00714F67" w:rsidP="00714F67">
      <w:pPr>
        <w:pStyle w:val="ListParagraph"/>
        <w:numPr>
          <w:ilvl w:val="0"/>
          <w:numId w:val="1"/>
        </w:numPr>
        <w:spacing w:after="0" w:line="240" w:lineRule="auto"/>
        <w:rPr>
          <w:b/>
          <w:bCs/>
          <w:u w:val="single"/>
        </w:rPr>
      </w:pPr>
      <w:r w:rsidRPr="00714F67">
        <w:rPr>
          <w:b/>
          <w:bCs/>
          <w:u w:val="single"/>
        </w:rPr>
        <w:t>Termination Without Cause</w:t>
      </w:r>
    </w:p>
    <w:p w14:paraId="2549B46D" w14:textId="684FDF71" w:rsidR="00714F67" w:rsidRDefault="00714F67" w:rsidP="00714F67">
      <w:pPr>
        <w:spacing w:after="0" w:line="240" w:lineRule="auto"/>
      </w:pPr>
    </w:p>
    <w:p w14:paraId="5B3BE0F1" w14:textId="716C2F2C" w:rsidR="00714F67" w:rsidRDefault="00714F67" w:rsidP="00714F67">
      <w:pPr>
        <w:spacing w:after="0" w:line="240" w:lineRule="auto"/>
        <w:rPr>
          <w:rFonts w:cstheme="minorHAnsi"/>
          <w:color w:val="000000"/>
        </w:rPr>
      </w:pPr>
      <w:r w:rsidRPr="00714F67">
        <w:rPr>
          <w:rFonts w:cstheme="minorHAnsi"/>
          <w:color w:val="000000"/>
        </w:rPr>
        <w:t xml:space="preserve">The </w:t>
      </w:r>
      <w:r w:rsidR="00EA6D9E">
        <w:rPr>
          <w:rFonts w:cstheme="minorHAnsi"/>
          <w:color w:val="000000"/>
        </w:rPr>
        <w:t>CEC</w:t>
      </w:r>
      <w:r w:rsidRPr="00714F67">
        <w:rPr>
          <w:rFonts w:cstheme="minorHAnsi"/>
          <w:color w:val="000000"/>
        </w:rPr>
        <w:t xml:space="preserve"> may terminate this Agreement without cause upon giving written notice to the Recipient. In this event, the Recipient will use all reasonable efforts to mitigate its expenses and obligations.</w:t>
      </w:r>
    </w:p>
    <w:p w14:paraId="5E5AA9B0" w14:textId="572CA4C5" w:rsidR="00EA6D9E" w:rsidRDefault="00EA6D9E" w:rsidP="00714F67">
      <w:pPr>
        <w:spacing w:after="0" w:line="240" w:lineRule="auto"/>
        <w:rPr>
          <w:rFonts w:cstheme="minorHAnsi"/>
          <w:color w:val="000000"/>
        </w:rPr>
      </w:pPr>
    </w:p>
    <w:p w14:paraId="66B9FF9E" w14:textId="29A659D0" w:rsidR="00EA6D9E" w:rsidRPr="00EA6D9E" w:rsidRDefault="00EA6D9E" w:rsidP="00EA6D9E">
      <w:pPr>
        <w:pStyle w:val="ListParagraph"/>
        <w:numPr>
          <w:ilvl w:val="0"/>
          <w:numId w:val="1"/>
        </w:numPr>
        <w:spacing w:after="0" w:line="240" w:lineRule="auto"/>
        <w:rPr>
          <w:rFonts w:cstheme="minorHAnsi"/>
          <w:b/>
          <w:bCs/>
          <w:color w:val="000000"/>
          <w:u w:val="single"/>
        </w:rPr>
      </w:pPr>
      <w:r w:rsidRPr="00EA6D9E">
        <w:rPr>
          <w:rFonts w:cstheme="minorHAnsi"/>
          <w:b/>
          <w:bCs/>
          <w:color w:val="000000"/>
          <w:u w:val="single"/>
        </w:rPr>
        <w:t>Third</w:t>
      </w:r>
      <w:r>
        <w:rPr>
          <w:rFonts w:cstheme="minorHAnsi"/>
          <w:b/>
          <w:bCs/>
          <w:color w:val="000000"/>
          <w:u w:val="single"/>
        </w:rPr>
        <w:t>-</w:t>
      </w:r>
      <w:r w:rsidRPr="00EA6D9E">
        <w:rPr>
          <w:rFonts w:cstheme="minorHAnsi"/>
          <w:b/>
          <w:bCs/>
          <w:color w:val="000000"/>
          <w:u w:val="single"/>
        </w:rPr>
        <w:t>Party Beneficiary</w:t>
      </w:r>
    </w:p>
    <w:p w14:paraId="7FD2E4A0" w14:textId="77777777" w:rsidR="00EA6D9E" w:rsidRDefault="00EA6D9E" w:rsidP="00EA6D9E">
      <w:pPr>
        <w:spacing w:after="0" w:line="240" w:lineRule="auto"/>
        <w:rPr>
          <w:rFonts w:cstheme="minorHAnsi"/>
          <w:color w:val="000000"/>
        </w:rPr>
      </w:pPr>
    </w:p>
    <w:p w14:paraId="192DB019" w14:textId="45847BF4" w:rsidR="00EA6D9E" w:rsidRPr="00EA6D9E" w:rsidRDefault="00EA6D9E" w:rsidP="00EA6D9E">
      <w:pPr>
        <w:spacing w:after="0" w:line="240" w:lineRule="auto"/>
        <w:rPr>
          <w:rFonts w:cstheme="minorHAnsi"/>
          <w:color w:val="000000"/>
        </w:rPr>
      </w:pPr>
      <w:r>
        <w:rPr>
          <w:rFonts w:cstheme="minorHAnsi"/>
          <w:color w:val="000000"/>
        </w:rPr>
        <w:t xml:space="preserve">The Recipient shall in every subcontract under this Agreement include a provision indicating the CEC is a third-party beneficiary to the agreement.   </w:t>
      </w:r>
    </w:p>
    <w:p w14:paraId="7B210634" w14:textId="77777777" w:rsidR="00714F67" w:rsidRDefault="00714F67" w:rsidP="00D6548C">
      <w:pPr>
        <w:spacing w:after="0" w:line="240" w:lineRule="auto"/>
      </w:pPr>
    </w:p>
    <w:p w14:paraId="2B337B13" w14:textId="37E421FB" w:rsidR="005F0C4D" w:rsidRPr="00C915CD" w:rsidRDefault="00B53DC3" w:rsidP="005C29C0">
      <w:pPr>
        <w:pStyle w:val="ListParagraph"/>
        <w:numPr>
          <w:ilvl w:val="0"/>
          <w:numId w:val="1"/>
        </w:numPr>
        <w:spacing w:after="0" w:line="240" w:lineRule="auto"/>
        <w:rPr>
          <w:b/>
          <w:bCs/>
          <w:u w:val="single"/>
        </w:rPr>
      </w:pPr>
      <w:r w:rsidRPr="00C915CD">
        <w:rPr>
          <w:b/>
          <w:bCs/>
          <w:u w:val="single"/>
        </w:rPr>
        <w:t>Survival of Terms</w:t>
      </w:r>
    </w:p>
    <w:p w14:paraId="27AFC823" w14:textId="77777777" w:rsidR="006D799B" w:rsidRDefault="006D799B" w:rsidP="00D6548C">
      <w:pPr>
        <w:spacing w:after="0" w:line="240" w:lineRule="auto"/>
      </w:pPr>
    </w:p>
    <w:p w14:paraId="28D82039" w14:textId="180F8D63" w:rsidR="00B53DC3" w:rsidRDefault="00B53DC3" w:rsidP="00D6548C">
      <w:pPr>
        <w:spacing w:after="0" w:line="240" w:lineRule="auto"/>
      </w:pPr>
      <w:r>
        <w:t xml:space="preserve">The following terms survive this Agreement no matter how the agreement ends, such as by its own terms or via termination: </w:t>
      </w:r>
    </w:p>
    <w:p w14:paraId="30625D06" w14:textId="48976C8C" w:rsidR="00B53DC3" w:rsidRDefault="00B53DC3" w:rsidP="00D6548C">
      <w:pPr>
        <w:spacing w:after="0" w:line="240" w:lineRule="auto"/>
      </w:pPr>
    </w:p>
    <w:p w14:paraId="742C07A1" w14:textId="56A6BF9E" w:rsidR="00B53DC3" w:rsidRDefault="00EA6D9E" w:rsidP="00B53DC3">
      <w:pPr>
        <w:pStyle w:val="ListParagraph"/>
        <w:numPr>
          <w:ilvl w:val="0"/>
          <w:numId w:val="5"/>
        </w:numPr>
        <w:spacing w:after="0" w:line="240" w:lineRule="auto"/>
      </w:pPr>
      <w:r>
        <w:t>8</w:t>
      </w:r>
      <w:r w:rsidR="00B53DC3">
        <w:t xml:space="preserve">.  </w:t>
      </w:r>
      <w:r>
        <w:t xml:space="preserve">Accounting and </w:t>
      </w:r>
      <w:r w:rsidR="00B53DC3">
        <w:t xml:space="preserve">Audit </w:t>
      </w:r>
    </w:p>
    <w:p w14:paraId="25B4E42E" w14:textId="0C19CC62" w:rsidR="00B53DC3" w:rsidRDefault="00EA6D9E" w:rsidP="00B53DC3">
      <w:pPr>
        <w:pStyle w:val="ListParagraph"/>
        <w:numPr>
          <w:ilvl w:val="0"/>
          <w:numId w:val="5"/>
        </w:numPr>
        <w:spacing w:after="0" w:line="240" w:lineRule="auto"/>
      </w:pPr>
      <w:r>
        <w:t>9</w:t>
      </w:r>
      <w:r w:rsidR="00B53DC3">
        <w:t>. Public Works</w:t>
      </w:r>
    </w:p>
    <w:p w14:paraId="59D5CC89" w14:textId="6B6DC17B" w:rsidR="00B53DC3" w:rsidRDefault="00EA6D9E" w:rsidP="00B53DC3">
      <w:pPr>
        <w:pStyle w:val="ListParagraph"/>
        <w:numPr>
          <w:ilvl w:val="0"/>
          <w:numId w:val="5"/>
        </w:numPr>
        <w:spacing w:after="0" w:line="240" w:lineRule="auto"/>
      </w:pPr>
      <w:r>
        <w:t>10</w:t>
      </w:r>
      <w:r w:rsidR="00B53DC3">
        <w:t>. Intellectual Property</w:t>
      </w:r>
    </w:p>
    <w:p w14:paraId="5C138425" w14:textId="58C9ED63" w:rsidR="00B53DC3" w:rsidRDefault="00EA6D9E" w:rsidP="00B53DC3">
      <w:pPr>
        <w:pStyle w:val="ListParagraph"/>
        <w:numPr>
          <w:ilvl w:val="0"/>
          <w:numId w:val="5"/>
        </w:numPr>
        <w:spacing w:after="0" w:line="240" w:lineRule="auto"/>
      </w:pPr>
      <w:r>
        <w:t>12</w:t>
      </w:r>
      <w:r w:rsidR="00B53DC3">
        <w:t xml:space="preserve">. Governing Law </w:t>
      </w:r>
    </w:p>
    <w:p w14:paraId="77D36D40" w14:textId="25F2CA99" w:rsidR="00B53DC3" w:rsidRDefault="00EA6D9E" w:rsidP="00B53DC3">
      <w:pPr>
        <w:pStyle w:val="ListParagraph"/>
        <w:numPr>
          <w:ilvl w:val="0"/>
          <w:numId w:val="5"/>
        </w:numPr>
        <w:spacing w:after="0" w:line="240" w:lineRule="auto"/>
      </w:pPr>
      <w:r>
        <w:t>14</w:t>
      </w:r>
      <w:r w:rsidR="00B53DC3">
        <w:t>. Severability</w:t>
      </w:r>
    </w:p>
    <w:p w14:paraId="3672269E" w14:textId="575FEA24" w:rsidR="00B53DC3" w:rsidRDefault="00EA6D9E" w:rsidP="00B53DC3">
      <w:pPr>
        <w:pStyle w:val="ListParagraph"/>
        <w:numPr>
          <w:ilvl w:val="0"/>
          <w:numId w:val="5"/>
        </w:numPr>
        <w:spacing w:after="0" w:line="240" w:lineRule="auto"/>
      </w:pPr>
      <w:r>
        <w:t>15</w:t>
      </w:r>
      <w:r w:rsidR="00B53DC3">
        <w:t>. Waiver</w:t>
      </w:r>
    </w:p>
    <w:p w14:paraId="60117464" w14:textId="05D542C7" w:rsidR="00B53DC3" w:rsidRDefault="00EA6D9E" w:rsidP="00B53DC3">
      <w:pPr>
        <w:pStyle w:val="ListParagraph"/>
        <w:numPr>
          <w:ilvl w:val="0"/>
          <w:numId w:val="5"/>
        </w:numPr>
        <w:spacing w:after="0" w:line="240" w:lineRule="auto"/>
      </w:pPr>
      <w:r>
        <w:t>16</w:t>
      </w:r>
      <w:r w:rsidR="00B53DC3">
        <w:t>. Access to Sites and Records</w:t>
      </w:r>
    </w:p>
    <w:p w14:paraId="616F80F7" w14:textId="0B7EB14D" w:rsidR="00EA6D9E" w:rsidRDefault="00EA6D9E" w:rsidP="00B53DC3">
      <w:pPr>
        <w:pStyle w:val="ListParagraph"/>
        <w:numPr>
          <w:ilvl w:val="0"/>
          <w:numId w:val="5"/>
        </w:numPr>
        <w:spacing w:after="0" w:line="240" w:lineRule="auto"/>
      </w:pPr>
      <w:r>
        <w:t xml:space="preserve">18. Third-Party Beneficiary </w:t>
      </w:r>
    </w:p>
    <w:p w14:paraId="20E16E76" w14:textId="03576216" w:rsidR="00EA6D9E" w:rsidRDefault="00EA6D9E" w:rsidP="00EA6D9E">
      <w:pPr>
        <w:spacing w:after="0" w:line="240" w:lineRule="auto"/>
      </w:pPr>
    </w:p>
    <w:p w14:paraId="4A5AA8D4" w14:textId="77777777" w:rsidR="00EA6D9E" w:rsidRDefault="00EA6D9E" w:rsidP="00EA6D9E">
      <w:pPr>
        <w:spacing w:after="0" w:line="240" w:lineRule="auto"/>
      </w:pPr>
    </w:p>
    <w:p w14:paraId="4448EFA3" w14:textId="5F0519C2" w:rsidR="00B53DC3" w:rsidRDefault="00B53DC3" w:rsidP="00B53DC3">
      <w:pPr>
        <w:spacing w:after="0" w:line="240" w:lineRule="auto"/>
      </w:pPr>
    </w:p>
    <w:p w14:paraId="61BA0AAE" w14:textId="77777777" w:rsidR="00B53DC3" w:rsidRDefault="00B53DC3" w:rsidP="00B53DC3">
      <w:pPr>
        <w:spacing w:after="0" w:line="240" w:lineRule="auto"/>
      </w:pPr>
    </w:p>
    <w:p w14:paraId="1DDFC541" w14:textId="2C9F0E44" w:rsidR="00B53DC3" w:rsidRDefault="00B53DC3" w:rsidP="00D6548C">
      <w:pPr>
        <w:spacing w:after="0" w:line="240" w:lineRule="auto"/>
      </w:pPr>
    </w:p>
    <w:p w14:paraId="0A55E6EF" w14:textId="1C890F3B" w:rsidR="006716E0" w:rsidRDefault="006716E0" w:rsidP="00B12452">
      <w:pPr>
        <w:spacing w:after="0" w:line="240" w:lineRule="auto"/>
      </w:pPr>
    </w:p>
    <w:p w14:paraId="511A0AF2" w14:textId="77777777" w:rsidR="006716E0" w:rsidRDefault="006716E0" w:rsidP="00B12452">
      <w:pPr>
        <w:spacing w:after="0" w:line="240" w:lineRule="auto"/>
      </w:pPr>
    </w:p>
    <w:sectPr w:rsidR="006716E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EB51" w14:textId="77777777" w:rsidR="00AD732D" w:rsidRDefault="00AD732D" w:rsidP="005F0C4D">
      <w:pPr>
        <w:spacing w:after="0" w:line="240" w:lineRule="auto"/>
      </w:pPr>
      <w:r>
        <w:separator/>
      </w:r>
    </w:p>
  </w:endnote>
  <w:endnote w:type="continuationSeparator" w:id="0">
    <w:p w14:paraId="50B7918D" w14:textId="77777777" w:rsidR="00AD732D" w:rsidRDefault="00AD732D" w:rsidP="005F0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BAE2" w14:textId="23A662D1" w:rsidR="005F0C4D" w:rsidRPr="005F0C4D" w:rsidRDefault="00010546" w:rsidP="00010546">
    <w:pPr>
      <w:pStyle w:val="Footer"/>
    </w:pPr>
    <w:r>
      <w:t>CalAPP</w:t>
    </w:r>
    <w:r>
      <w:tab/>
    </w:r>
    <w:sdt>
      <w:sdtPr>
        <w:id w:val="55981370"/>
        <w:docPartObj>
          <w:docPartGallery w:val="Page Numbers (Bottom of Page)"/>
          <w:docPartUnique/>
        </w:docPartObj>
      </w:sdtPr>
      <w:sdtContent>
        <w:sdt>
          <w:sdtPr>
            <w:id w:val="1728636285"/>
            <w:docPartObj>
              <w:docPartGallery w:val="Page Numbers (Top of Page)"/>
              <w:docPartUnique/>
            </w:docPartObj>
          </w:sdtPr>
          <w:sdtContent>
            <w:r w:rsidR="005F0C4D" w:rsidRPr="005F0C4D">
              <w:t xml:space="preserve">Page </w:t>
            </w:r>
            <w:r w:rsidR="005F0C4D" w:rsidRPr="005F0C4D">
              <w:rPr>
                <w:sz w:val="24"/>
                <w:szCs w:val="24"/>
              </w:rPr>
              <w:fldChar w:fldCharType="begin"/>
            </w:r>
            <w:r w:rsidR="005F0C4D" w:rsidRPr="005F0C4D">
              <w:instrText xml:space="preserve"> PAGE </w:instrText>
            </w:r>
            <w:r w:rsidR="005F0C4D" w:rsidRPr="005F0C4D">
              <w:rPr>
                <w:sz w:val="24"/>
                <w:szCs w:val="24"/>
              </w:rPr>
              <w:fldChar w:fldCharType="separate"/>
            </w:r>
            <w:r w:rsidR="005F0C4D" w:rsidRPr="005F0C4D">
              <w:rPr>
                <w:noProof/>
              </w:rPr>
              <w:t>2</w:t>
            </w:r>
            <w:r w:rsidR="005F0C4D" w:rsidRPr="005F0C4D">
              <w:rPr>
                <w:sz w:val="24"/>
                <w:szCs w:val="24"/>
              </w:rPr>
              <w:fldChar w:fldCharType="end"/>
            </w:r>
            <w:r w:rsidR="005F0C4D" w:rsidRPr="005F0C4D">
              <w:t xml:space="preserve"> of </w:t>
            </w:r>
            <w:fldSimple w:instr=" NUMPAGES  ">
              <w:r w:rsidR="005F0C4D" w:rsidRPr="005F0C4D">
                <w:rPr>
                  <w:noProof/>
                </w:rPr>
                <w:t>2</w:t>
              </w:r>
            </w:fldSimple>
          </w:sdtContent>
        </w:sdt>
      </w:sdtContent>
    </w:sdt>
    <w:r>
      <w:tab/>
      <w:t>GFO-21-402</w:t>
    </w:r>
  </w:p>
  <w:p w14:paraId="0DE7E9AD" w14:textId="77777777" w:rsidR="005F0C4D" w:rsidRDefault="005F0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2E7F2" w14:textId="77777777" w:rsidR="00AD732D" w:rsidRDefault="00AD732D" w:rsidP="005F0C4D">
      <w:pPr>
        <w:spacing w:after="0" w:line="240" w:lineRule="auto"/>
      </w:pPr>
      <w:r>
        <w:separator/>
      </w:r>
    </w:p>
  </w:footnote>
  <w:footnote w:type="continuationSeparator" w:id="0">
    <w:p w14:paraId="23C82860" w14:textId="77777777" w:rsidR="00AD732D" w:rsidRDefault="00AD732D" w:rsidP="005F0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256"/>
    <w:multiLevelType w:val="hybridMultilevel"/>
    <w:tmpl w:val="8F3427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2B0C4A"/>
    <w:multiLevelType w:val="hybridMultilevel"/>
    <w:tmpl w:val="3514C7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B36F50"/>
    <w:multiLevelType w:val="hybridMultilevel"/>
    <w:tmpl w:val="AB624E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EF7BA2"/>
    <w:multiLevelType w:val="hybridMultilevel"/>
    <w:tmpl w:val="911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E0F04"/>
    <w:multiLevelType w:val="hybridMultilevel"/>
    <w:tmpl w:val="73E6C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AB3F59"/>
    <w:multiLevelType w:val="hybridMultilevel"/>
    <w:tmpl w:val="274C0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624E7"/>
    <w:multiLevelType w:val="hybridMultilevel"/>
    <w:tmpl w:val="283839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6441BA"/>
    <w:multiLevelType w:val="hybridMultilevel"/>
    <w:tmpl w:val="60FC29AA"/>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60B0161C"/>
    <w:multiLevelType w:val="hybridMultilevel"/>
    <w:tmpl w:val="F850D1A0"/>
    <w:lvl w:ilvl="0" w:tplc="F5740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497BEE"/>
    <w:multiLevelType w:val="hybridMultilevel"/>
    <w:tmpl w:val="5A20F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8529548">
    <w:abstractNumId w:val="10"/>
  </w:num>
  <w:num w:numId="2" w16cid:durableId="614167729">
    <w:abstractNumId w:val="2"/>
  </w:num>
  <w:num w:numId="3" w16cid:durableId="563875830">
    <w:abstractNumId w:val="7"/>
  </w:num>
  <w:num w:numId="4" w16cid:durableId="205069380">
    <w:abstractNumId w:val="9"/>
  </w:num>
  <w:num w:numId="5" w16cid:durableId="1057515780">
    <w:abstractNumId w:val="4"/>
  </w:num>
  <w:num w:numId="6" w16cid:durableId="688145985">
    <w:abstractNumId w:val="6"/>
  </w:num>
  <w:num w:numId="7" w16cid:durableId="1896820536">
    <w:abstractNumId w:val="3"/>
  </w:num>
  <w:num w:numId="8" w16cid:durableId="1322612972">
    <w:abstractNumId w:val="8"/>
  </w:num>
  <w:num w:numId="9" w16cid:durableId="1822961212">
    <w:abstractNumId w:val="5"/>
  </w:num>
  <w:num w:numId="10" w16cid:durableId="970327814">
    <w:abstractNumId w:val="1"/>
  </w:num>
  <w:num w:numId="11" w16cid:durableId="209355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6B"/>
    <w:rsid w:val="00002C39"/>
    <w:rsid w:val="00010546"/>
    <w:rsid w:val="0003290F"/>
    <w:rsid w:val="000656AA"/>
    <w:rsid w:val="000D212C"/>
    <w:rsid w:val="001034FF"/>
    <w:rsid w:val="00186F84"/>
    <w:rsid w:val="001E55FA"/>
    <w:rsid w:val="001E62D8"/>
    <w:rsid w:val="002169A8"/>
    <w:rsid w:val="002359B6"/>
    <w:rsid w:val="00291771"/>
    <w:rsid w:val="002A2133"/>
    <w:rsid w:val="002A77EA"/>
    <w:rsid w:val="002D1616"/>
    <w:rsid w:val="002E4876"/>
    <w:rsid w:val="002F727D"/>
    <w:rsid w:val="00302322"/>
    <w:rsid w:val="00312537"/>
    <w:rsid w:val="00336C2B"/>
    <w:rsid w:val="0035087F"/>
    <w:rsid w:val="00352AD4"/>
    <w:rsid w:val="003633D2"/>
    <w:rsid w:val="00376D7B"/>
    <w:rsid w:val="003A650C"/>
    <w:rsid w:val="003B3092"/>
    <w:rsid w:val="003F17D9"/>
    <w:rsid w:val="00491187"/>
    <w:rsid w:val="004A3884"/>
    <w:rsid w:val="004F3DA2"/>
    <w:rsid w:val="005068AB"/>
    <w:rsid w:val="0053273E"/>
    <w:rsid w:val="0055011E"/>
    <w:rsid w:val="00564716"/>
    <w:rsid w:val="00584ED6"/>
    <w:rsid w:val="005C29C0"/>
    <w:rsid w:val="005F0C4D"/>
    <w:rsid w:val="00611E7B"/>
    <w:rsid w:val="006716E0"/>
    <w:rsid w:val="00674844"/>
    <w:rsid w:val="00695F6B"/>
    <w:rsid w:val="006A7A5A"/>
    <w:rsid w:val="006D799B"/>
    <w:rsid w:val="006E5F01"/>
    <w:rsid w:val="00714F67"/>
    <w:rsid w:val="0071563A"/>
    <w:rsid w:val="0073673A"/>
    <w:rsid w:val="00773117"/>
    <w:rsid w:val="007C0438"/>
    <w:rsid w:val="0086728F"/>
    <w:rsid w:val="008C31E0"/>
    <w:rsid w:val="00906047"/>
    <w:rsid w:val="009118F2"/>
    <w:rsid w:val="00920312"/>
    <w:rsid w:val="009333D0"/>
    <w:rsid w:val="009C15E9"/>
    <w:rsid w:val="00A2128E"/>
    <w:rsid w:val="00A3043C"/>
    <w:rsid w:val="00A44FD7"/>
    <w:rsid w:val="00AB2C23"/>
    <w:rsid w:val="00AD732D"/>
    <w:rsid w:val="00AE5BF9"/>
    <w:rsid w:val="00B12452"/>
    <w:rsid w:val="00B3080A"/>
    <w:rsid w:val="00B47BFA"/>
    <w:rsid w:val="00B53DC3"/>
    <w:rsid w:val="00B90593"/>
    <w:rsid w:val="00B97553"/>
    <w:rsid w:val="00BC3829"/>
    <w:rsid w:val="00BD2091"/>
    <w:rsid w:val="00BE2C80"/>
    <w:rsid w:val="00C07AD4"/>
    <w:rsid w:val="00C13BB5"/>
    <w:rsid w:val="00C57972"/>
    <w:rsid w:val="00C778BB"/>
    <w:rsid w:val="00C8088C"/>
    <w:rsid w:val="00C915CD"/>
    <w:rsid w:val="00CA41D6"/>
    <w:rsid w:val="00CA6AA9"/>
    <w:rsid w:val="00D571BD"/>
    <w:rsid w:val="00D6548C"/>
    <w:rsid w:val="00D7623A"/>
    <w:rsid w:val="00D775DA"/>
    <w:rsid w:val="00DD02B0"/>
    <w:rsid w:val="00DE1A57"/>
    <w:rsid w:val="00DE4BD4"/>
    <w:rsid w:val="00E0709A"/>
    <w:rsid w:val="00E45C14"/>
    <w:rsid w:val="00EA6D9E"/>
    <w:rsid w:val="00ED13E3"/>
    <w:rsid w:val="00F11F20"/>
    <w:rsid w:val="00F8602A"/>
    <w:rsid w:val="00F94BBF"/>
    <w:rsid w:val="00FB1C47"/>
    <w:rsid w:val="00FE7850"/>
    <w:rsid w:val="6CB9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B0BB4"/>
  <w15:chartTrackingRefBased/>
  <w15:docId w15:val="{57E2E456-9023-4E65-B3B9-113BAECB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8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716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16E0"/>
    <w:pPr>
      <w:ind w:left="720"/>
      <w:contextualSpacing/>
    </w:pPr>
  </w:style>
  <w:style w:type="character" w:customStyle="1" w:styleId="Heading3Char">
    <w:name w:val="Heading 3 Char"/>
    <w:basedOn w:val="DefaultParagraphFont"/>
    <w:link w:val="Heading3"/>
    <w:uiPriority w:val="9"/>
    <w:rsid w:val="006716E0"/>
    <w:rPr>
      <w:rFonts w:ascii="Times New Roman" w:eastAsia="Times New Roman" w:hAnsi="Times New Roman" w:cs="Times New Roman"/>
      <w:b/>
      <w:bCs/>
      <w:sz w:val="27"/>
      <w:szCs w:val="27"/>
    </w:rPr>
  </w:style>
  <w:style w:type="table" w:styleId="TableGrid">
    <w:name w:val="Table Grid"/>
    <w:basedOn w:val="TableNormal"/>
    <w:uiPriority w:val="39"/>
    <w:rsid w:val="00186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0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C4D"/>
  </w:style>
  <w:style w:type="paragraph" w:styleId="Footer">
    <w:name w:val="footer"/>
    <w:basedOn w:val="Normal"/>
    <w:link w:val="FooterChar"/>
    <w:uiPriority w:val="99"/>
    <w:unhideWhenUsed/>
    <w:rsid w:val="005F0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C4D"/>
  </w:style>
  <w:style w:type="character" w:styleId="Hyperlink">
    <w:name w:val="Hyperlink"/>
    <w:rsid w:val="005F0C4D"/>
    <w:rPr>
      <w:color w:val="0000FF"/>
      <w:u w:val="single"/>
    </w:rPr>
  </w:style>
  <w:style w:type="paragraph" w:customStyle="1" w:styleId="Default">
    <w:name w:val="Default"/>
    <w:rsid w:val="000D212C"/>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53273E"/>
    <w:pPr>
      <w:spacing w:after="0" w:line="240" w:lineRule="auto"/>
    </w:pPr>
    <w:rPr>
      <w:rFonts w:ascii="Calibri" w:hAnsi="Calibri" w:cs="Calibri"/>
    </w:rPr>
  </w:style>
  <w:style w:type="paragraph" w:styleId="NormalWeb">
    <w:name w:val="Normal (Web)"/>
    <w:basedOn w:val="Normal"/>
    <w:uiPriority w:val="99"/>
    <w:semiHidden/>
    <w:unhideWhenUsed/>
    <w:rsid w:val="00B53DC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915CD"/>
    <w:rPr>
      <w:sz w:val="16"/>
      <w:szCs w:val="16"/>
    </w:rPr>
  </w:style>
  <w:style w:type="paragraph" w:styleId="CommentText">
    <w:name w:val="annotation text"/>
    <w:basedOn w:val="Normal"/>
    <w:link w:val="CommentTextChar"/>
    <w:uiPriority w:val="99"/>
    <w:semiHidden/>
    <w:unhideWhenUsed/>
    <w:rsid w:val="00C915CD"/>
    <w:pPr>
      <w:spacing w:line="240" w:lineRule="auto"/>
    </w:pPr>
    <w:rPr>
      <w:sz w:val="20"/>
      <w:szCs w:val="20"/>
    </w:rPr>
  </w:style>
  <w:style w:type="character" w:customStyle="1" w:styleId="CommentTextChar">
    <w:name w:val="Comment Text Char"/>
    <w:basedOn w:val="DefaultParagraphFont"/>
    <w:link w:val="CommentText"/>
    <w:uiPriority w:val="99"/>
    <w:semiHidden/>
    <w:rsid w:val="00C915CD"/>
    <w:rPr>
      <w:sz w:val="20"/>
      <w:szCs w:val="20"/>
    </w:rPr>
  </w:style>
  <w:style w:type="paragraph" w:styleId="CommentSubject">
    <w:name w:val="annotation subject"/>
    <w:basedOn w:val="CommentText"/>
    <w:next w:val="CommentText"/>
    <w:link w:val="CommentSubjectChar"/>
    <w:uiPriority w:val="99"/>
    <w:semiHidden/>
    <w:unhideWhenUsed/>
    <w:rsid w:val="00C915CD"/>
    <w:rPr>
      <w:b/>
      <w:bCs/>
    </w:rPr>
  </w:style>
  <w:style w:type="character" w:customStyle="1" w:styleId="CommentSubjectChar">
    <w:name w:val="Comment Subject Char"/>
    <w:basedOn w:val="CommentTextChar"/>
    <w:link w:val="CommentSubject"/>
    <w:uiPriority w:val="99"/>
    <w:semiHidden/>
    <w:rsid w:val="00C915CD"/>
    <w:rPr>
      <w:b/>
      <w:bCs/>
      <w:sz w:val="20"/>
      <w:szCs w:val="20"/>
    </w:rPr>
  </w:style>
  <w:style w:type="character" w:customStyle="1" w:styleId="ListParagraphChar">
    <w:name w:val="List Paragraph Char"/>
    <w:basedOn w:val="DefaultParagraphFont"/>
    <w:link w:val="ListParagraph"/>
    <w:uiPriority w:val="34"/>
    <w:locked/>
    <w:rsid w:val="00C8088C"/>
  </w:style>
  <w:style w:type="character" w:customStyle="1" w:styleId="Heading1Char">
    <w:name w:val="Heading 1 Char"/>
    <w:basedOn w:val="DefaultParagraphFont"/>
    <w:link w:val="Heading1"/>
    <w:uiPriority w:val="99"/>
    <w:rsid w:val="00674844"/>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E55FA"/>
    <w:pPr>
      <w:spacing w:after="0" w:line="240" w:lineRule="auto"/>
    </w:pPr>
  </w:style>
  <w:style w:type="character" w:styleId="UnresolvedMention">
    <w:name w:val="Unresolved Mention"/>
    <w:basedOn w:val="DefaultParagraphFont"/>
    <w:uiPriority w:val="99"/>
    <w:unhideWhenUsed/>
    <w:rsid w:val="0035087F"/>
    <w:rPr>
      <w:color w:val="605E5C"/>
      <w:shd w:val="clear" w:color="auto" w:fill="E1DFDD"/>
    </w:rPr>
  </w:style>
  <w:style w:type="character" w:styleId="Mention">
    <w:name w:val="Mention"/>
    <w:basedOn w:val="DefaultParagraphFont"/>
    <w:uiPriority w:val="99"/>
    <w:unhideWhenUsed/>
    <w:rsid w:val="003508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15253">
      <w:bodyDiv w:val="1"/>
      <w:marLeft w:val="0"/>
      <w:marRight w:val="0"/>
      <w:marTop w:val="0"/>
      <w:marBottom w:val="0"/>
      <w:divBdr>
        <w:top w:val="none" w:sz="0" w:space="0" w:color="auto"/>
        <w:left w:val="none" w:sz="0" w:space="0" w:color="auto"/>
        <w:bottom w:val="none" w:sz="0" w:space="0" w:color="auto"/>
        <w:right w:val="none" w:sz="0" w:space="0" w:color="auto"/>
      </w:divBdr>
    </w:div>
    <w:div w:id="1104763203">
      <w:bodyDiv w:val="1"/>
      <w:marLeft w:val="0"/>
      <w:marRight w:val="0"/>
      <w:marTop w:val="0"/>
      <w:marBottom w:val="0"/>
      <w:divBdr>
        <w:top w:val="none" w:sz="0" w:space="0" w:color="auto"/>
        <w:left w:val="none" w:sz="0" w:space="0" w:color="auto"/>
        <w:bottom w:val="none" w:sz="0" w:space="0" w:color="auto"/>
        <w:right w:val="none" w:sz="0" w:space="0" w:color="auto"/>
      </w:divBdr>
    </w:div>
    <w:div w:id="1283728594">
      <w:bodyDiv w:val="1"/>
      <w:marLeft w:val="0"/>
      <w:marRight w:val="0"/>
      <w:marTop w:val="0"/>
      <w:marBottom w:val="0"/>
      <w:divBdr>
        <w:top w:val="none" w:sz="0" w:space="0" w:color="auto"/>
        <w:left w:val="none" w:sz="0" w:space="0" w:color="auto"/>
        <w:bottom w:val="none" w:sz="0" w:space="0" w:color="auto"/>
        <w:right w:val="none" w:sz="0" w:space="0" w:color="auto"/>
      </w:divBdr>
    </w:div>
    <w:div w:id="1412116219">
      <w:bodyDiv w:val="1"/>
      <w:marLeft w:val="0"/>
      <w:marRight w:val="0"/>
      <w:marTop w:val="0"/>
      <w:marBottom w:val="0"/>
      <w:divBdr>
        <w:top w:val="none" w:sz="0" w:space="0" w:color="auto"/>
        <w:left w:val="none" w:sz="0" w:space="0" w:color="auto"/>
        <w:bottom w:val="none" w:sz="0" w:space="0" w:color="auto"/>
        <w:right w:val="none" w:sz="0" w:space="0" w:color="auto"/>
      </w:divBdr>
    </w:div>
    <w:div w:id="1476482273">
      <w:bodyDiv w:val="1"/>
      <w:marLeft w:val="0"/>
      <w:marRight w:val="0"/>
      <w:marTop w:val="0"/>
      <w:marBottom w:val="0"/>
      <w:divBdr>
        <w:top w:val="none" w:sz="0" w:space="0" w:color="auto"/>
        <w:left w:val="none" w:sz="0" w:space="0" w:color="auto"/>
        <w:bottom w:val="none" w:sz="0" w:space="0" w:color="auto"/>
        <w:right w:val="none" w:sz="0" w:space="0" w:color="auto"/>
      </w:divBdr>
    </w:div>
    <w:div w:id="1651670458">
      <w:bodyDiv w:val="1"/>
      <w:marLeft w:val="0"/>
      <w:marRight w:val="0"/>
      <w:marTop w:val="0"/>
      <w:marBottom w:val="0"/>
      <w:divBdr>
        <w:top w:val="none" w:sz="0" w:space="0" w:color="auto"/>
        <w:left w:val="none" w:sz="0" w:space="0" w:color="auto"/>
        <w:bottom w:val="none" w:sz="0" w:space="0" w:color="auto"/>
        <w:right w:val="none" w:sz="0" w:space="0" w:color="auto"/>
      </w:divBdr>
      <w:divsChild>
        <w:div w:id="1187719168">
          <w:marLeft w:val="0"/>
          <w:marRight w:val="0"/>
          <w:marTop w:val="0"/>
          <w:marBottom w:val="240"/>
          <w:divBdr>
            <w:top w:val="none" w:sz="0" w:space="0" w:color="auto"/>
            <w:left w:val="none" w:sz="0" w:space="0" w:color="auto"/>
            <w:bottom w:val="none" w:sz="0" w:space="0" w:color="auto"/>
            <w:right w:val="none" w:sz="0" w:space="0" w:color="auto"/>
          </w:divBdr>
        </w:div>
        <w:div w:id="20625802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c5fbfc0e52a7c37122f1cac8763d7ad0">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dd674e606d6257b97cca58df8f0f9660"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901ed1c-8d37-43b3-bb84-2a1403c2a84d}"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F8503-2D3A-4C76-BA75-F04EF24ECBD3}">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9269662F-431F-45F3-9546-F11DCD5F719F}">
  <ds:schemaRefs>
    <ds:schemaRef ds:uri="http://schemas.microsoft.com/sharepoint/v3/contenttype/forms"/>
  </ds:schemaRefs>
</ds:datastoreItem>
</file>

<file path=customXml/itemProps3.xml><?xml version="1.0" encoding="utf-8"?>
<ds:datastoreItem xmlns:ds="http://schemas.openxmlformats.org/officeDocument/2006/customXml" ds:itemID="{17041CA2-A521-4E43-9237-F9A99E539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E4413-DEF6-4AEF-8F1D-33D87DCA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1799</Words>
  <Characters>10255</Characters>
  <Application>Microsoft Office Word</Application>
  <DocSecurity>0</DocSecurity>
  <Lines>85</Lines>
  <Paragraphs>24</Paragraphs>
  <ScaleCrop>false</ScaleCrop>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Allan@Energy</dc:creator>
  <cp:keywords/>
  <dc:description/>
  <cp:lastModifiedBy>Au-Yeung, Carmen@Energy</cp:lastModifiedBy>
  <cp:revision>9</cp:revision>
  <dcterms:created xsi:type="dcterms:W3CDTF">2022-05-20T22:02:00Z</dcterms:created>
  <dcterms:modified xsi:type="dcterms:W3CDTF">2023-03-16T22:16:00Z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