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5554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7FB85878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5FAB8D82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5E26F57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17A2E804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21D615A7" w14:textId="77777777" w:rsidTr="3D4B8C44">
        <w:trPr>
          <w:trHeight w:val="2700"/>
        </w:trPr>
        <w:tc>
          <w:tcPr>
            <w:tcW w:w="4792" w:type="dxa"/>
          </w:tcPr>
          <w:p w14:paraId="5360ACEF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3ED73E91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6288102C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18E15D7A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18CBBD9B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5B35A432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33E8F78B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0B6D601F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7E0D49D1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5ED5DED8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4DD2F17D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0872D44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CE04FE9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4667F0D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B24F4A7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3CAB030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6F9C8010" w14:textId="77777777" w:rsidTr="3D4B8C44">
        <w:trPr>
          <w:trHeight w:val="2682"/>
        </w:trPr>
        <w:tc>
          <w:tcPr>
            <w:tcW w:w="4792" w:type="dxa"/>
          </w:tcPr>
          <w:p w14:paraId="2D0976F2" w14:textId="77777777" w:rsidR="00250DFE" w:rsidRPr="00353D84" w:rsidRDefault="00250DFE" w:rsidP="00353D84">
            <w:pPr>
              <w:pStyle w:val="Heading2"/>
            </w:pPr>
            <w:r w:rsidRPr="00353D84">
              <w:t>Confidential Deliverables/Products</w:t>
            </w:r>
            <w:r w:rsidR="00F23E46">
              <w:t>:</w:t>
            </w:r>
          </w:p>
          <w:p w14:paraId="5F24DC2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241DE35D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Officer</w:t>
            </w:r>
          </w:p>
          <w:p w14:paraId="29A8268D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</w:p>
          <w:p w14:paraId="32DBB8CE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324D788D" w14:textId="77777777" w:rsidR="00250DFE" w:rsidRPr="00C43CAB" w:rsidRDefault="00250DFE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353D84">
              <w:rPr>
                <w:rFonts w:eastAsia="Arial" w:cs="Arial"/>
                <w:szCs w:val="24"/>
              </w:rPr>
              <w:t>Phone:</w:t>
            </w:r>
            <w:r w:rsidRPr="00353D84">
              <w:rPr>
                <w:rFonts w:eastAsia="Arial" w:cs="Arial"/>
                <w:szCs w:val="24"/>
              </w:rPr>
              <w:tab/>
              <w:t>(916) 767-4991</w:t>
            </w:r>
          </w:p>
        </w:tc>
        <w:tc>
          <w:tcPr>
            <w:tcW w:w="4470" w:type="dxa"/>
          </w:tcPr>
          <w:p w14:paraId="61167829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60CACEA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1F5255B1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4AE221F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175FC94B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0BA0767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0BBAED5D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1D30AE54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606C0B00" w14:textId="77777777" w:rsidTr="3D4B8C44">
        <w:trPr>
          <w:trHeight w:val="2682"/>
        </w:trPr>
        <w:tc>
          <w:tcPr>
            <w:tcW w:w="4792" w:type="dxa"/>
          </w:tcPr>
          <w:p w14:paraId="61E9E4D0" w14:textId="77777777" w:rsidR="00C72B4D" w:rsidRPr="00E473B1" w:rsidRDefault="00C72B4D" w:rsidP="00B7208E">
            <w:pPr>
              <w:spacing w:before="120"/>
              <w:ind w:left="346"/>
              <w:jc w:val="both"/>
              <w:rPr>
                <w:rFonts w:eastAsia="Arial" w:cs="Arial"/>
                <w:b/>
                <w:szCs w:val="24"/>
              </w:rPr>
            </w:pPr>
            <w:r w:rsidRPr="00E473B1">
              <w:rPr>
                <w:rFonts w:eastAsia="Arial" w:cs="Arial"/>
                <w:b/>
                <w:szCs w:val="24"/>
              </w:rPr>
              <w:t xml:space="preserve">Invoices, Progress Reports and </w:t>
            </w:r>
          </w:p>
          <w:p w14:paraId="64FBFB44" w14:textId="77777777" w:rsidR="00C72B4D" w:rsidRPr="00E473B1" w:rsidRDefault="00C72B4D" w:rsidP="00353D84">
            <w:pPr>
              <w:spacing w:after="120"/>
              <w:ind w:left="346"/>
              <w:jc w:val="both"/>
              <w:rPr>
                <w:rFonts w:eastAsia="Arial" w:cs="Arial"/>
                <w:b/>
                <w:szCs w:val="24"/>
              </w:rPr>
            </w:pPr>
            <w:r w:rsidRPr="00E473B1">
              <w:rPr>
                <w:rFonts w:eastAsia="Arial" w:cs="Arial"/>
                <w:b/>
                <w:szCs w:val="24"/>
              </w:rPr>
              <w:t>Non-Confidential Deliverables to:</w:t>
            </w:r>
          </w:p>
          <w:p w14:paraId="31E35BA3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California Energy Commission</w:t>
            </w:r>
          </w:p>
          <w:p w14:paraId="7A3F4052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Accounting Officer</w:t>
            </w:r>
          </w:p>
          <w:p w14:paraId="67938E43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cs="Arial"/>
                <w:szCs w:val="24"/>
              </w:rPr>
              <w:t>715 P Street</w:t>
            </w:r>
          </w:p>
          <w:p w14:paraId="22C57F93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0DBBFF13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0035391F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14DD1D1A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01B222D3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29EEB939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6449110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4F7DEF29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D4CE00C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793BF244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0BCA069A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45625D94" w14:textId="77777777" w:rsidTr="3D4B8C44">
        <w:trPr>
          <w:trHeight w:val="2777"/>
        </w:trPr>
        <w:tc>
          <w:tcPr>
            <w:tcW w:w="4792" w:type="dxa"/>
          </w:tcPr>
          <w:p w14:paraId="2BEEDCA9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05941B30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1DE3A11C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40A86A24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17FCBF0C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5639EC46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072A2D1F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7811C31E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5C775354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68C49A0D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5956CB13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1B97662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72FF8FAD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137C646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3BE50F5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1734A591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9C067FE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69ACDC97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B987" w14:textId="77777777" w:rsidR="007645BA" w:rsidRDefault="007645BA">
      <w:r>
        <w:separator/>
      </w:r>
    </w:p>
  </w:endnote>
  <w:endnote w:type="continuationSeparator" w:id="0">
    <w:p w14:paraId="63CEF2A2" w14:textId="77777777" w:rsidR="007645BA" w:rsidRDefault="0076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C170" w14:textId="77777777" w:rsidR="005E3246" w:rsidRDefault="005E3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655E" w14:textId="77777777" w:rsidR="00930503" w:rsidRDefault="00386C7F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Attachment 0</w:t>
    </w:r>
    <w:r w:rsidR="00FC4F83">
      <w:rPr>
        <w:rStyle w:val="PageNumber"/>
        <w:rFonts w:ascii="Tahoma" w:hAnsi="Tahoma" w:cs="Tahoma"/>
        <w:sz w:val="20"/>
      </w:rPr>
      <w:t>5</w:t>
    </w:r>
    <w:r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Pr="00386C7F">
      <w:rPr>
        <w:rStyle w:val="PageNumber"/>
        <w:rFonts w:ascii="Tahoma" w:hAnsi="Tahoma" w:cs="Tahoma"/>
        <w:sz w:val="20"/>
      </w:rPr>
      <w:ptab w:relativeTo="margin" w:alignment="right" w:leader="none"/>
    </w:r>
    <w:r>
      <w:rPr>
        <w:rStyle w:val="PageNumber"/>
        <w:rFonts w:ascii="Tahoma" w:hAnsi="Tahoma" w:cs="Tahoma"/>
        <w:sz w:val="20"/>
      </w:rPr>
      <w:t>GFO-2</w:t>
    </w:r>
    <w:r w:rsidR="00FC4F83">
      <w:rPr>
        <w:rStyle w:val="PageNumber"/>
        <w:rFonts w:ascii="Tahoma" w:hAnsi="Tahoma" w:cs="Tahoma"/>
        <w:sz w:val="20"/>
      </w:rPr>
      <w:t>2</w:t>
    </w:r>
    <w:r>
      <w:rPr>
        <w:rStyle w:val="PageNumber"/>
        <w:rFonts w:ascii="Tahoma" w:hAnsi="Tahoma" w:cs="Tahoma"/>
        <w:sz w:val="20"/>
      </w:rPr>
      <w:t>-</w:t>
    </w:r>
    <w:r w:rsidR="005E3246">
      <w:rPr>
        <w:rStyle w:val="PageNumber"/>
        <w:rFonts w:ascii="Tahoma" w:hAnsi="Tahoma" w:cs="Tahoma"/>
        <w:sz w:val="20"/>
      </w:rPr>
      <w:t>609</w:t>
    </w:r>
  </w:p>
  <w:p w14:paraId="1844B047" w14:textId="77777777" w:rsidR="003E208D" w:rsidRPr="00E333EB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FC4F83">
      <w:rPr>
        <w:rStyle w:val="PageNumber"/>
        <w:rFonts w:ascii="Tahoma" w:hAnsi="Tahoma" w:cs="Tahoma"/>
        <w:sz w:val="20"/>
      </w:rPr>
      <w:t>REDWDS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2786" w14:textId="77777777" w:rsidR="005E3246" w:rsidRDefault="005E3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874A" w14:textId="77777777" w:rsidR="007645BA" w:rsidRDefault="007645BA">
      <w:r>
        <w:separator/>
      </w:r>
    </w:p>
  </w:footnote>
  <w:footnote w:type="continuationSeparator" w:id="0">
    <w:p w14:paraId="2CF98712" w14:textId="77777777" w:rsidR="007645BA" w:rsidRDefault="0076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0EB9" w14:textId="77777777" w:rsidR="005E3246" w:rsidRDefault="005E3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FAB3" w14:textId="7777777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231772">
      <w:rPr>
        <w:rFonts w:ascii="Tahoma" w:hAnsi="Tahoma" w:cs="Tahoma"/>
        <w:sz w:val="28"/>
        <w:szCs w:val="28"/>
      </w:rPr>
      <w:t>5</w:t>
    </w:r>
  </w:p>
  <w:p w14:paraId="5D627161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24A4739A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36" w14:textId="77777777" w:rsidR="005E3246" w:rsidRDefault="005E3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5703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BA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C215F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31772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5E3246"/>
    <w:rsid w:val="00616A45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645BA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84695"/>
    <w:rsid w:val="00EA0749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A4167"/>
    <w:rsid w:val="00FB06F1"/>
    <w:rsid w:val="00FB1379"/>
    <w:rsid w:val="00FC4F83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59A4C"/>
  <w15:docId w15:val="{C7DC299E-6102-4B35-A958-8FB8166C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ckada\OneDrive%20-%20California%20Energy%20Commission\Angela\00%20Working%20Docs%20Files%20to%20Save\GFO-22-609%20for%20Webworks\05_GFO-22-609_Att_05_Contacts_List_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8006D-18C2-461F-99EC-BE0C3F0BF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05_GFO-22-609_Att_05_Contacts_List_ada.dotx</Template>
  <TotalTime>1</TotalTime>
  <Pages>1</Pages>
  <Words>168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Hockaday, Angela@Energy</dc:creator>
  <cp:keywords/>
  <dc:description/>
  <cp:lastModifiedBy>Hockaday, Angela@Energy</cp:lastModifiedBy>
  <cp:revision>2</cp:revision>
  <cp:lastPrinted>2012-11-07T22:01:00Z</cp:lastPrinted>
  <dcterms:created xsi:type="dcterms:W3CDTF">2023-03-10T15:17:00Z</dcterms:created>
  <dcterms:modified xsi:type="dcterms:W3CDTF">2023-03-10T15:25:00Z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