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4C02" w14:textId="0DE6976B" w:rsidR="008B1B17" w:rsidRPr="008B1B17" w:rsidRDefault="008B1B17" w:rsidP="008B1B17">
      <w:pPr>
        <w:pStyle w:val="NormalWeb"/>
        <w:jc w:val="center"/>
        <w:rPr>
          <w:rFonts w:ascii="Arial" w:hAnsi="Arial" w:cs="Arial"/>
          <w:b/>
          <w:bCs/>
          <w:color w:val="000000"/>
        </w:rPr>
      </w:pPr>
      <w:r w:rsidRPr="008B1B17">
        <w:rPr>
          <w:rFonts w:ascii="Arial" w:hAnsi="Arial" w:cs="Arial"/>
          <w:b/>
          <w:bCs/>
          <w:color w:val="000000"/>
        </w:rPr>
        <w:t>RFP-2</w:t>
      </w:r>
      <w:r>
        <w:rPr>
          <w:rFonts w:ascii="Arial" w:hAnsi="Arial" w:cs="Arial"/>
          <w:b/>
          <w:bCs/>
          <w:color w:val="000000"/>
        </w:rPr>
        <w:t>2</w:t>
      </w:r>
      <w:r w:rsidRPr="008B1B17">
        <w:rPr>
          <w:rFonts w:ascii="Arial" w:hAnsi="Arial" w:cs="Arial"/>
          <w:b/>
          <w:bCs/>
          <w:color w:val="000000"/>
        </w:rPr>
        <w:t>-</w:t>
      </w:r>
      <w:r>
        <w:rPr>
          <w:rFonts w:ascii="Arial" w:hAnsi="Arial" w:cs="Arial"/>
          <w:b/>
          <w:bCs/>
          <w:color w:val="000000"/>
        </w:rPr>
        <w:t>8</w:t>
      </w:r>
      <w:r w:rsidRPr="008B1B17">
        <w:rPr>
          <w:rFonts w:ascii="Arial" w:hAnsi="Arial" w:cs="Arial"/>
          <w:b/>
          <w:bCs/>
          <w:color w:val="000000"/>
        </w:rPr>
        <w:t>0</w:t>
      </w:r>
      <w:r w:rsidR="00897605">
        <w:rPr>
          <w:rFonts w:ascii="Arial" w:hAnsi="Arial" w:cs="Arial"/>
          <w:b/>
          <w:bCs/>
          <w:color w:val="000000"/>
        </w:rPr>
        <w:t>5</w:t>
      </w:r>
    </w:p>
    <w:p w14:paraId="5C25B095" w14:textId="66C47781" w:rsidR="008B1B17" w:rsidRPr="008B1B17" w:rsidRDefault="001B76B5" w:rsidP="008B1B17">
      <w:pPr>
        <w:pStyle w:val="NormalWeb"/>
        <w:jc w:val="center"/>
        <w:rPr>
          <w:rFonts w:ascii="Arial" w:hAnsi="Arial" w:cs="Arial"/>
          <w:b/>
          <w:bCs/>
          <w:color w:val="000000"/>
        </w:rPr>
      </w:pPr>
      <w:r>
        <w:rPr>
          <w:rFonts w:ascii="Arial" w:hAnsi="Arial" w:cs="Arial"/>
          <w:b/>
          <w:bCs/>
          <w:color w:val="000000"/>
        </w:rPr>
        <w:t>March</w:t>
      </w:r>
      <w:r w:rsidR="008B1B17" w:rsidRPr="008B1B17">
        <w:rPr>
          <w:rFonts w:ascii="Arial" w:hAnsi="Arial" w:cs="Arial"/>
          <w:b/>
          <w:bCs/>
          <w:color w:val="000000"/>
        </w:rPr>
        <w:t xml:space="preserve"> </w:t>
      </w:r>
      <w:r w:rsidR="006A3590">
        <w:rPr>
          <w:rFonts w:ascii="Arial" w:hAnsi="Arial" w:cs="Arial"/>
          <w:b/>
          <w:bCs/>
          <w:color w:val="000000"/>
        </w:rPr>
        <w:t>1</w:t>
      </w:r>
      <w:r w:rsidR="0028364F">
        <w:rPr>
          <w:rFonts w:ascii="Arial" w:hAnsi="Arial" w:cs="Arial"/>
          <w:b/>
          <w:bCs/>
          <w:color w:val="000000"/>
        </w:rPr>
        <w:t>5</w:t>
      </w:r>
      <w:r w:rsidR="008B1B17" w:rsidRPr="008B1B17">
        <w:rPr>
          <w:rFonts w:ascii="Arial" w:hAnsi="Arial" w:cs="Arial"/>
          <w:b/>
          <w:bCs/>
          <w:color w:val="000000"/>
        </w:rPr>
        <w:t>, 202</w:t>
      </w:r>
      <w:r w:rsidR="001B401A">
        <w:rPr>
          <w:rFonts w:ascii="Arial" w:hAnsi="Arial" w:cs="Arial"/>
          <w:b/>
          <w:bCs/>
          <w:color w:val="000000"/>
        </w:rPr>
        <w:t>3</w:t>
      </w:r>
    </w:p>
    <w:p w14:paraId="2CF42563" w14:textId="6B6A4729" w:rsidR="008B1B17" w:rsidRPr="008B1B17" w:rsidRDefault="008B1B17" w:rsidP="008B1B17">
      <w:pPr>
        <w:pStyle w:val="NormalWeb"/>
        <w:jc w:val="center"/>
        <w:rPr>
          <w:rFonts w:ascii="Arial" w:hAnsi="Arial" w:cs="Arial"/>
          <w:b/>
          <w:bCs/>
          <w:color w:val="000000"/>
        </w:rPr>
      </w:pPr>
      <w:r w:rsidRPr="008B1B17">
        <w:rPr>
          <w:rFonts w:ascii="Arial" w:hAnsi="Arial" w:cs="Arial"/>
          <w:b/>
          <w:bCs/>
          <w:color w:val="000000"/>
        </w:rPr>
        <w:t>QUESTIONS AND ANSWERS</w:t>
      </w:r>
    </w:p>
    <w:p w14:paraId="2D4B17F7" w14:textId="2E6E9D78" w:rsidR="008B1B17" w:rsidRPr="008B1B17" w:rsidRDefault="00897605" w:rsidP="008B1B17">
      <w:pPr>
        <w:pStyle w:val="NormalWeb"/>
        <w:jc w:val="center"/>
        <w:rPr>
          <w:rFonts w:ascii="Arial" w:hAnsi="Arial" w:cs="Arial"/>
          <w:b/>
          <w:bCs/>
          <w:color w:val="000000"/>
        </w:rPr>
      </w:pPr>
      <w:r>
        <w:rPr>
          <w:rFonts w:ascii="Arial" w:hAnsi="Arial" w:cs="Arial"/>
          <w:b/>
          <w:bCs/>
          <w:color w:val="000000"/>
        </w:rPr>
        <w:t>SB 100 Technical Support</w:t>
      </w:r>
    </w:p>
    <w:p w14:paraId="08469586" w14:textId="7B61175B" w:rsidR="008B1B17" w:rsidRDefault="00504C9F" w:rsidP="007D5281">
      <w:pPr>
        <w:rPr>
          <w:rFonts w:ascii="Arial" w:eastAsia="Times New Roman" w:hAnsi="Arial" w:cs="Arial"/>
          <w:color w:val="000000"/>
        </w:rPr>
      </w:pPr>
      <w:r>
        <w:rPr>
          <w:rFonts w:ascii="Arial" w:hAnsi="Arial" w:cs="Arial"/>
          <w:color w:val="000000"/>
        </w:rPr>
        <w:t>This document’s purpose is to answer</w:t>
      </w:r>
      <w:r w:rsidR="008B1B17" w:rsidRPr="008B1B17">
        <w:rPr>
          <w:rFonts w:ascii="Arial" w:hAnsi="Arial" w:cs="Arial"/>
          <w:color w:val="000000"/>
        </w:rPr>
        <w:t xml:space="preserve"> questions for the above solicitation. The following answers are based on </w:t>
      </w:r>
      <w:r w:rsidR="00AD6289">
        <w:rPr>
          <w:rFonts w:ascii="Arial" w:hAnsi="Arial" w:cs="Arial"/>
          <w:color w:val="000000"/>
        </w:rPr>
        <w:t xml:space="preserve">the </w:t>
      </w:r>
      <w:r w:rsidR="008B1B17" w:rsidRPr="008B1B17">
        <w:rPr>
          <w:rFonts w:ascii="Arial" w:hAnsi="Arial" w:cs="Arial"/>
          <w:color w:val="000000"/>
        </w:rPr>
        <w:t>California Energy Commission (CEC) staff’s interpretation of the questions received</w:t>
      </w:r>
      <w:r w:rsidR="007D5281">
        <w:rPr>
          <w:rFonts w:ascii="Arial" w:hAnsi="Arial" w:cs="Arial"/>
          <w:color w:val="000000"/>
        </w:rPr>
        <w:t>.</w:t>
      </w:r>
      <w:r w:rsidR="007D5281" w:rsidRPr="007D5281">
        <w:rPr>
          <w:rFonts w:ascii="Arial" w:eastAsia="Times New Roman" w:hAnsi="Arial" w:cs="Arial"/>
          <w:color w:val="000000"/>
        </w:rPr>
        <w:t xml:space="preserve"> </w:t>
      </w:r>
    </w:p>
    <w:p w14:paraId="5BE06D02" w14:textId="77777777" w:rsidR="00795A0E" w:rsidRDefault="00795A0E" w:rsidP="007D5281">
      <w:pPr>
        <w:rPr>
          <w:rFonts w:ascii="Arial" w:eastAsia="Times New Roman" w:hAnsi="Arial" w:cs="Arial"/>
          <w:b/>
          <w:bCs/>
          <w:color w:val="000000"/>
        </w:rPr>
      </w:pPr>
    </w:p>
    <w:p w14:paraId="0D973D2C" w14:textId="4D0D1C7F" w:rsidR="00795A0E" w:rsidRDefault="00795A0E" w:rsidP="006F6644">
      <w:pPr>
        <w:pStyle w:val="Heading1"/>
      </w:pPr>
      <w:r>
        <w:t>General</w:t>
      </w:r>
    </w:p>
    <w:p w14:paraId="495F6AF7" w14:textId="77777777" w:rsidR="006F6644" w:rsidRDefault="006F6644" w:rsidP="006F6644">
      <w:pPr>
        <w:pStyle w:val="NormalWeb"/>
        <w:numPr>
          <w:ilvl w:val="0"/>
          <w:numId w:val="9"/>
        </w:numPr>
        <w:spacing w:after="240" w:afterAutospacing="0"/>
        <w:rPr>
          <w:rFonts w:ascii="Arial" w:hAnsi="Arial" w:cs="Arial"/>
          <w:color w:val="000000"/>
        </w:rPr>
      </w:pPr>
      <w:bookmarkStart w:id="0" w:name="_Ref129252410"/>
      <w:r w:rsidRPr="00180DBB">
        <w:rPr>
          <w:rFonts w:ascii="Arial" w:hAnsi="Arial" w:cs="Arial"/>
          <w:color w:val="000000"/>
        </w:rPr>
        <w:t>Please find this request for a copy of the RFP 22 805 SB100 bidders list so I can assemble a comprehensive team to tender the above solicitation.</w:t>
      </w:r>
      <w:bookmarkEnd w:id="0"/>
    </w:p>
    <w:p w14:paraId="6C975155" w14:textId="1A671B26" w:rsidR="006F6644" w:rsidRDefault="006F6644" w:rsidP="006F6644">
      <w:pPr>
        <w:pStyle w:val="NormalWeb"/>
        <w:numPr>
          <w:ilvl w:val="1"/>
          <w:numId w:val="9"/>
        </w:numPr>
        <w:spacing w:after="240" w:afterAutospacing="0"/>
        <w:rPr>
          <w:rFonts w:ascii="Arial" w:hAnsi="Arial" w:cs="Arial"/>
          <w:color w:val="000000"/>
        </w:rPr>
      </w:pPr>
      <w:r>
        <w:rPr>
          <w:rFonts w:ascii="Arial" w:hAnsi="Arial" w:cs="Arial"/>
          <w:color w:val="000000"/>
        </w:rPr>
        <w:t xml:space="preserve">The attendee list has been posted at: </w:t>
      </w:r>
      <w:hyperlink r:id="rId11" w:history="1">
        <w:r w:rsidRPr="005F3901">
          <w:rPr>
            <w:rStyle w:val="Hyperlink"/>
            <w:rFonts w:ascii="Arial" w:hAnsi="Arial" w:cs="Arial"/>
          </w:rPr>
          <w:t>https://www.energy.ca.gov/event/funding-workshop/2023-03/pre-bid-conference-rfp-22-805-sb-100-technical-support</w:t>
        </w:r>
      </w:hyperlink>
      <w:r>
        <w:rPr>
          <w:rFonts w:ascii="Arial" w:hAnsi="Arial" w:cs="Arial"/>
          <w:color w:val="000000"/>
        </w:rPr>
        <w:t xml:space="preserve">. </w:t>
      </w:r>
    </w:p>
    <w:p w14:paraId="55954F16" w14:textId="77777777" w:rsidR="000A483F" w:rsidRDefault="000A483F" w:rsidP="000A483F">
      <w:pPr>
        <w:pStyle w:val="ListParagraph"/>
        <w:numPr>
          <w:ilvl w:val="0"/>
          <w:numId w:val="9"/>
        </w:numPr>
        <w:spacing w:before="100" w:beforeAutospacing="1" w:after="240"/>
        <w:contextualSpacing w:val="0"/>
        <w:rPr>
          <w:rFonts w:ascii="Arial" w:hAnsi="Arial" w:cs="Arial"/>
        </w:rPr>
      </w:pPr>
      <w:r w:rsidRPr="00A972D0">
        <w:rPr>
          <w:rFonts w:ascii="Arial" w:hAnsi="Arial" w:cs="Arial"/>
        </w:rPr>
        <w:t>Is there any additional meeting or process for small businesses, teams to partner with other partners as subcontractors</w:t>
      </w:r>
      <w:r>
        <w:rPr>
          <w:rFonts w:ascii="Arial" w:hAnsi="Arial" w:cs="Arial"/>
        </w:rPr>
        <w:t>?</w:t>
      </w:r>
    </w:p>
    <w:p w14:paraId="5C07D1C9" w14:textId="010CCC6B" w:rsidR="000A483F" w:rsidRDefault="000A483F" w:rsidP="000A483F">
      <w:pPr>
        <w:pStyle w:val="ListParagraph"/>
        <w:numPr>
          <w:ilvl w:val="1"/>
          <w:numId w:val="9"/>
        </w:numPr>
        <w:spacing w:before="100" w:beforeAutospacing="1" w:after="240"/>
        <w:contextualSpacing w:val="0"/>
        <w:rPr>
          <w:rFonts w:ascii="Arial" w:hAnsi="Arial" w:cs="Arial"/>
        </w:rPr>
      </w:pPr>
      <w:r w:rsidRPr="00D63DA4">
        <w:rPr>
          <w:rFonts w:ascii="Arial" w:hAnsi="Arial" w:cs="Arial"/>
        </w:rPr>
        <w:t>The Energy Commission does</w:t>
      </w:r>
      <w:r w:rsidR="00383E28">
        <w:rPr>
          <w:rFonts w:ascii="Arial" w:hAnsi="Arial" w:cs="Arial"/>
        </w:rPr>
        <w:t xml:space="preserve"> </w:t>
      </w:r>
      <w:r w:rsidR="00383E28" w:rsidRPr="00D63DA4">
        <w:rPr>
          <w:rFonts w:ascii="Arial" w:hAnsi="Arial" w:cs="Arial"/>
        </w:rPr>
        <w:t>n</w:t>
      </w:r>
      <w:r w:rsidR="00383E28">
        <w:rPr>
          <w:rFonts w:ascii="Arial" w:hAnsi="Arial" w:cs="Arial"/>
        </w:rPr>
        <w:t>o</w:t>
      </w:r>
      <w:r w:rsidR="00383E28" w:rsidRPr="00D63DA4">
        <w:rPr>
          <w:rFonts w:ascii="Arial" w:hAnsi="Arial" w:cs="Arial"/>
        </w:rPr>
        <w:t>t</w:t>
      </w:r>
      <w:r w:rsidRPr="00D63DA4">
        <w:rPr>
          <w:rFonts w:ascii="Arial" w:hAnsi="Arial" w:cs="Arial"/>
        </w:rPr>
        <w:t xml:space="preserve"> facilitate </w:t>
      </w:r>
      <w:r w:rsidR="00FA4F13">
        <w:rPr>
          <w:rFonts w:ascii="Arial" w:hAnsi="Arial" w:cs="Arial"/>
        </w:rPr>
        <w:t>t</w:t>
      </w:r>
      <w:r w:rsidR="004432F8">
        <w:rPr>
          <w:rFonts w:ascii="Arial" w:hAnsi="Arial" w:cs="Arial"/>
        </w:rPr>
        <w:t>he formation of teams for the solicitation</w:t>
      </w:r>
      <w:r w:rsidRPr="00994925">
        <w:rPr>
          <w:rFonts w:ascii="Arial" w:hAnsi="Arial" w:cs="Arial"/>
        </w:rPr>
        <w:t xml:space="preserve">. </w:t>
      </w:r>
      <w:r w:rsidR="009C4BD7">
        <w:rPr>
          <w:rFonts w:ascii="Arial" w:hAnsi="Arial" w:cs="Arial"/>
        </w:rPr>
        <w:t xml:space="preserve">See the response to </w:t>
      </w:r>
      <w:r w:rsidR="009C4BD7">
        <w:rPr>
          <w:rFonts w:ascii="Arial" w:hAnsi="Arial" w:cs="Arial"/>
        </w:rPr>
        <w:fldChar w:fldCharType="begin"/>
      </w:r>
      <w:r w:rsidR="009C4BD7">
        <w:rPr>
          <w:rFonts w:ascii="Arial" w:hAnsi="Arial" w:cs="Arial"/>
        </w:rPr>
        <w:instrText xml:space="preserve"> REF _Ref129252410 \r \h </w:instrText>
      </w:r>
      <w:r w:rsidR="009C4BD7">
        <w:rPr>
          <w:rFonts w:ascii="Arial" w:hAnsi="Arial" w:cs="Arial"/>
        </w:rPr>
      </w:r>
      <w:r w:rsidR="009C4BD7">
        <w:rPr>
          <w:rFonts w:ascii="Arial" w:hAnsi="Arial" w:cs="Arial"/>
        </w:rPr>
        <w:fldChar w:fldCharType="separate"/>
      </w:r>
      <w:r w:rsidR="00940B6D">
        <w:rPr>
          <w:rFonts w:ascii="Arial" w:hAnsi="Arial" w:cs="Arial"/>
        </w:rPr>
        <w:t>Question 1</w:t>
      </w:r>
      <w:r w:rsidR="009C4BD7">
        <w:rPr>
          <w:rFonts w:ascii="Arial" w:hAnsi="Arial" w:cs="Arial"/>
        </w:rPr>
        <w:fldChar w:fldCharType="end"/>
      </w:r>
      <w:r w:rsidR="003C7A11">
        <w:rPr>
          <w:rFonts w:ascii="Arial" w:hAnsi="Arial" w:cs="Arial"/>
        </w:rPr>
        <w:t xml:space="preserve"> f</w:t>
      </w:r>
      <w:r w:rsidR="00963ED0">
        <w:rPr>
          <w:rFonts w:ascii="Arial" w:hAnsi="Arial" w:cs="Arial"/>
        </w:rPr>
        <w:t>or the attendee list.</w:t>
      </w:r>
      <w:r w:rsidR="00963ED0" w:rsidRPr="00994925" w:rsidDel="00963ED0">
        <w:rPr>
          <w:rFonts w:ascii="Arial" w:hAnsi="Arial" w:cs="Arial"/>
        </w:rPr>
        <w:t xml:space="preserve"> </w:t>
      </w:r>
    </w:p>
    <w:p w14:paraId="03893431" w14:textId="77777777" w:rsidR="00F91C5E" w:rsidRPr="0022089F" w:rsidRDefault="00F91C5E" w:rsidP="008A0235">
      <w:pPr>
        <w:pStyle w:val="ListParagraph"/>
        <w:numPr>
          <w:ilvl w:val="0"/>
          <w:numId w:val="9"/>
        </w:numPr>
        <w:spacing w:before="100" w:beforeAutospacing="1" w:after="240"/>
        <w:contextualSpacing w:val="0"/>
        <w:rPr>
          <w:rFonts w:ascii="Arial" w:hAnsi="Arial" w:cs="Arial"/>
        </w:rPr>
      </w:pPr>
      <w:r w:rsidRPr="00393E9B">
        <w:rPr>
          <w:rFonts w:ascii="Arial" w:hAnsi="Arial" w:cs="Arial"/>
        </w:rPr>
        <w:t>Due to the complexity of the methodical response submission, we respectfully request you to extend the submission deadline by 2 weeks.</w:t>
      </w:r>
    </w:p>
    <w:p w14:paraId="3C96E2D7" w14:textId="2F3C88EB" w:rsidR="00F91C5E" w:rsidRDefault="008A0235" w:rsidP="008A0235">
      <w:pPr>
        <w:pStyle w:val="ListParagraph"/>
        <w:numPr>
          <w:ilvl w:val="1"/>
          <w:numId w:val="9"/>
        </w:numPr>
        <w:spacing w:before="100" w:beforeAutospacing="1" w:after="240"/>
        <w:contextualSpacing w:val="0"/>
        <w:rPr>
          <w:rFonts w:ascii="Arial" w:hAnsi="Arial" w:cs="Arial"/>
        </w:rPr>
      </w:pPr>
      <w:r>
        <w:rPr>
          <w:rFonts w:ascii="Arial" w:hAnsi="Arial" w:cs="Arial"/>
        </w:rPr>
        <w:t xml:space="preserve">The deadline for this solicitation will not be extended. </w:t>
      </w:r>
    </w:p>
    <w:p w14:paraId="19FB9897" w14:textId="77777777" w:rsidR="00504AEA" w:rsidRDefault="00B065B7" w:rsidP="00504AEA">
      <w:pPr>
        <w:pStyle w:val="ListParagraph"/>
        <w:numPr>
          <w:ilvl w:val="0"/>
          <w:numId w:val="9"/>
        </w:numPr>
        <w:spacing w:before="100" w:beforeAutospacing="1" w:after="240"/>
        <w:contextualSpacing w:val="0"/>
        <w:rPr>
          <w:rFonts w:ascii="Arial" w:hAnsi="Arial" w:cs="Arial"/>
        </w:rPr>
      </w:pPr>
      <w:r w:rsidRPr="00D153B6">
        <w:rPr>
          <w:rFonts w:ascii="Arial" w:hAnsi="Arial" w:cs="Arial"/>
        </w:rPr>
        <w:t xml:space="preserve">Is the award for this contract </w:t>
      </w:r>
      <w:r>
        <w:rPr>
          <w:rFonts w:ascii="Arial" w:hAnsi="Arial" w:cs="Arial"/>
        </w:rPr>
        <w:t>pre</w:t>
      </w:r>
      <w:r w:rsidRPr="00D153B6">
        <w:rPr>
          <w:rFonts w:ascii="Arial" w:hAnsi="Arial" w:cs="Arial"/>
        </w:rPr>
        <w:t>cluded from participating in follow up on SB 100 Joint Agency report. For instance, the drafting of the report, or is further support for finalizing the report expected as part of the full 1.5 million dollar bid?</w:t>
      </w:r>
    </w:p>
    <w:p w14:paraId="0869A1A0" w14:textId="31DB62DA" w:rsidR="00B065B7" w:rsidRPr="00504AEA" w:rsidRDefault="00B065B7" w:rsidP="00504AEA">
      <w:pPr>
        <w:pStyle w:val="ListParagraph"/>
        <w:numPr>
          <w:ilvl w:val="1"/>
          <w:numId w:val="9"/>
        </w:numPr>
        <w:spacing w:before="100" w:beforeAutospacing="1" w:after="240"/>
        <w:contextualSpacing w:val="0"/>
        <w:rPr>
          <w:rFonts w:ascii="Arial" w:hAnsi="Arial" w:cs="Arial"/>
        </w:rPr>
      </w:pPr>
      <w:r w:rsidRPr="00504AEA">
        <w:rPr>
          <w:rFonts w:ascii="Arial" w:hAnsi="Arial" w:cs="Arial"/>
        </w:rPr>
        <w:lastRenderedPageBreak/>
        <w:t xml:space="preserve">This contract should include everything that we would need to </w:t>
      </w:r>
      <w:r w:rsidR="003C7A11">
        <w:rPr>
          <w:rFonts w:ascii="Arial" w:hAnsi="Arial" w:cs="Arial"/>
        </w:rPr>
        <w:t>model and</w:t>
      </w:r>
      <w:r w:rsidRPr="00504AEA">
        <w:rPr>
          <w:rFonts w:ascii="Arial" w:hAnsi="Arial" w:cs="Arial"/>
        </w:rPr>
        <w:t xml:space="preserve"> </w:t>
      </w:r>
      <w:r w:rsidR="003C7A11" w:rsidRPr="00504AEA">
        <w:rPr>
          <w:rFonts w:ascii="Arial" w:hAnsi="Arial" w:cs="Arial"/>
        </w:rPr>
        <w:t>provid</w:t>
      </w:r>
      <w:r w:rsidR="003C7A11">
        <w:rPr>
          <w:rFonts w:ascii="Arial" w:hAnsi="Arial" w:cs="Arial"/>
        </w:rPr>
        <w:t>e</w:t>
      </w:r>
      <w:r w:rsidR="003C7A11" w:rsidRPr="00504AEA">
        <w:rPr>
          <w:rFonts w:ascii="Arial" w:hAnsi="Arial" w:cs="Arial"/>
        </w:rPr>
        <w:t xml:space="preserve"> </w:t>
      </w:r>
      <w:r w:rsidRPr="00504AEA">
        <w:rPr>
          <w:rFonts w:ascii="Arial" w:hAnsi="Arial" w:cs="Arial"/>
        </w:rPr>
        <w:t xml:space="preserve">information on the modeling </w:t>
      </w:r>
      <w:r w:rsidR="003C7A11">
        <w:rPr>
          <w:rFonts w:ascii="Arial" w:hAnsi="Arial" w:cs="Arial"/>
        </w:rPr>
        <w:t xml:space="preserve">approach and modeling results </w:t>
      </w:r>
      <w:r w:rsidR="000B30D1">
        <w:rPr>
          <w:rFonts w:ascii="Arial" w:hAnsi="Arial" w:cs="Arial"/>
        </w:rPr>
        <w:t xml:space="preserve">for the SB 100 report. </w:t>
      </w:r>
      <w:r w:rsidR="004C256A">
        <w:rPr>
          <w:rFonts w:ascii="Arial" w:hAnsi="Arial" w:cs="Arial"/>
        </w:rPr>
        <w:t xml:space="preserve">The selected contractor </w:t>
      </w:r>
      <w:r w:rsidR="00F02A7C">
        <w:rPr>
          <w:rFonts w:ascii="Arial" w:hAnsi="Arial" w:cs="Arial"/>
        </w:rPr>
        <w:t xml:space="preserve">and its subcontractors are precluded from bidding on future solicitations </w:t>
      </w:r>
      <w:r w:rsidR="007B63B5">
        <w:rPr>
          <w:rFonts w:ascii="Arial" w:hAnsi="Arial" w:cs="Arial"/>
        </w:rPr>
        <w:t xml:space="preserve">that are recommended by or arise out of the work under this contract. </w:t>
      </w:r>
      <w:r w:rsidR="00093BD0" w:rsidRPr="001E3D39">
        <w:rPr>
          <w:rFonts w:ascii="Arial" w:hAnsi="Arial" w:cs="Arial"/>
          <w:color w:val="000000"/>
        </w:rPr>
        <w:t>However, the selected contractor and its subcontractors are not precluded from bidding on future solicitations under SB 100 that are not related to or the result of their work under this contract.</w:t>
      </w:r>
      <w:r w:rsidR="009548CB">
        <w:rPr>
          <w:rFonts w:ascii="Arial" w:hAnsi="Arial" w:cs="Arial"/>
        </w:rPr>
        <w:t xml:space="preserve">  </w:t>
      </w:r>
    </w:p>
    <w:p w14:paraId="0D5AB7EB" w14:textId="29C780E3" w:rsidR="005C0D4A" w:rsidRDefault="005C0D4A" w:rsidP="005C0D4A">
      <w:pPr>
        <w:pStyle w:val="ListParagraph"/>
        <w:numPr>
          <w:ilvl w:val="0"/>
          <w:numId w:val="9"/>
        </w:numPr>
        <w:spacing w:before="100" w:beforeAutospacing="1" w:after="240"/>
        <w:contextualSpacing w:val="0"/>
        <w:rPr>
          <w:rFonts w:ascii="Arial" w:hAnsi="Arial" w:cs="Arial"/>
        </w:rPr>
      </w:pPr>
      <w:bookmarkStart w:id="1" w:name="_Ref129169466"/>
      <w:bookmarkStart w:id="2" w:name="_Ref129160099"/>
      <w:r w:rsidRPr="00677F30">
        <w:rPr>
          <w:rFonts w:ascii="Arial" w:hAnsi="Arial" w:cs="Arial"/>
        </w:rPr>
        <w:t>The budget states that the initial budget is $500,000.00 with a ceiling of $1,500,000.00. What is the possibility of that budget increase from the initial amount? Will there be a contract amendment in case the additional budget is appropriated?</w:t>
      </w:r>
      <w:bookmarkEnd w:id="1"/>
    </w:p>
    <w:p w14:paraId="5CA876BD" w14:textId="36C397AB" w:rsidR="005C0D4A" w:rsidRPr="00EE7913" w:rsidRDefault="00073599" w:rsidP="005C0D4A">
      <w:pPr>
        <w:pStyle w:val="ListParagraph"/>
        <w:numPr>
          <w:ilvl w:val="1"/>
          <w:numId w:val="9"/>
        </w:numPr>
        <w:spacing w:before="100" w:beforeAutospacing="1" w:after="240"/>
        <w:contextualSpacing w:val="0"/>
        <w:rPr>
          <w:rFonts w:ascii="Arial" w:hAnsi="Arial" w:cs="Arial"/>
        </w:rPr>
      </w:pPr>
      <w:r>
        <w:rPr>
          <w:rFonts w:ascii="Arial" w:hAnsi="Arial" w:cs="Arial"/>
        </w:rPr>
        <w:t>An increase in the budget from $500,000 to $1,500,000 will depend on the availability of funding</w:t>
      </w:r>
      <w:r w:rsidR="00F54892">
        <w:rPr>
          <w:rFonts w:ascii="Arial" w:hAnsi="Arial" w:cs="Arial"/>
        </w:rPr>
        <w:t xml:space="preserve"> and</w:t>
      </w:r>
      <w:r>
        <w:rPr>
          <w:rFonts w:ascii="Arial" w:hAnsi="Arial" w:cs="Arial"/>
        </w:rPr>
        <w:t xml:space="preserve"> </w:t>
      </w:r>
      <w:r w:rsidR="009A1DE7">
        <w:rPr>
          <w:rFonts w:ascii="Arial" w:hAnsi="Arial" w:cs="Arial"/>
        </w:rPr>
        <w:t>need for support</w:t>
      </w:r>
      <w:r w:rsidR="00CE5BA9">
        <w:rPr>
          <w:rFonts w:ascii="Arial" w:hAnsi="Arial" w:cs="Arial"/>
        </w:rPr>
        <w:t>.</w:t>
      </w:r>
      <w:r w:rsidR="007A2326">
        <w:rPr>
          <w:rFonts w:ascii="Arial" w:hAnsi="Arial" w:cs="Arial"/>
        </w:rPr>
        <w:t xml:space="preserve"> A contract amendment is not </w:t>
      </w:r>
      <w:r w:rsidR="000B23EB">
        <w:rPr>
          <w:rFonts w:ascii="Arial" w:hAnsi="Arial" w:cs="Arial"/>
        </w:rPr>
        <w:t>anticipated to be necessary to add funding up to the full amount of the contract.</w:t>
      </w:r>
      <w:r w:rsidR="009A1DE7">
        <w:rPr>
          <w:rFonts w:ascii="Arial" w:hAnsi="Arial" w:cs="Arial"/>
        </w:rPr>
        <w:t xml:space="preserve"> </w:t>
      </w:r>
    </w:p>
    <w:p w14:paraId="72328625" w14:textId="507EF421" w:rsidR="00F04052" w:rsidRPr="00325525" w:rsidRDefault="00F04052" w:rsidP="00F04052">
      <w:pPr>
        <w:pStyle w:val="ListParagraph"/>
        <w:numPr>
          <w:ilvl w:val="0"/>
          <w:numId w:val="9"/>
        </w:numPr>
        <w:spacing w:before="100" w:beforeAutospacing="1" w:after="240"/>
        <w:contextualSpacing w:val="0"/>
        <w:rPr>
          <w:rFonts w:ascii="Arial" w:hAnsi="Arial" w:cs="Arial"/>
        </w:rPr>
      </w:pPr>
      <w:r w:rsidRPr="00EE7913">
        <w:rPr>
          <w:rFonts w:ascii="Arial" w:hAnsi="Arial" w:cs="Arial"/>
        </w:rPr>
        <w:t>Is CEC anticipating a single or multiple award(s)?</w:t>
      </w:r>
    </w:p>
    <w:p w14:paraId="3F0ECB84" w14:textId="52953296" w:rsidR="00F04052" w:rsidRDefault="00F04052" w:rsidP="00F04052">
      <w:pPr>
        <w:pStyle w:val="NormalWeb"/>
        <w:numPr>
          <w:ilvl w:val="1"/>
          <w:numId w:val="9"/>
        </w:numPr>
        <w:spacing w:after="240" w:afterAutospacing="0"/>
        <w:rPr>
          <w:rFonts w:ascii="Arial" w:hAnsi="Arial" w:cs="Arial"/>
          <w:color w:val="000000"/>
        </w:rPr>
      </w:pPr>
      <w:r>
        <w:rPr>
          <w:rFonts w:ascii="Arial" w:hAnsi="Arial" w:cs="Arial"/>
          <w:color w:val="000000"/>
        </w:rPr>
        <w:t xml:space="preserve">There will </w:t>
      </w:r>
      <w:r w:rsidR="00413BBF">
        <w:rPr>
          <w:rFonts w:ascii="Arial" w:hAnsi="Arial" w:cs="Arial"/>
          <w:color w:val="000000"/>
        </w:rPr>
        <w:t xml:space="preserve">be </w:t>
      </w:r>
      <w:r>
        <w:rPr>
          <w:rFonts w:ascii="Arial" w:hAnsi="Arial" w:cs="Arial"/>
          <w:color w:val="000000"/>
        </w:rPr>
        <w:t>one award for this RFP.</w:t>
      </w:r>
    </w:p>
    <w:p w14:paraId="7E8A20BE" w14:textId="2641A2C9" w:rsidR="00524063" w:rsidRDefault="00524063" w:rsidP="00524063">
      <w:pPr>
        <w:pStyle w:val="NormalWeb"/>
        <w:numPr>
          <w:ilvl w:val="0"/>
          <w:numId w:val="9"/>
        </w:numPr>
        <w:spacing w:after="240" w:afterAutospacing="0"/>
        <w:rPr>
          <w:rFonts w:ascii="Arial" w:hAnsi="Arial" w:cs="Arial"/>
          <w:color w:val="000000"/>
        </w:rPr>
      </w:pPr>
      <w:bookmarkStart w:id="3" w:name="_Ref129169328"/>
      <w:r w:rsidRPr="007B574B">
        <w:rPr>
          <w:rFonts w:ascii="Arial" w:hAnsi="Arial" w:cs="Arial"/>
          <w:color w:val="000000"/>
        </w:rPr>
        <w:t>Can you provide any information on how the scope of work for this RFP might interact with other analysis or support contracts going on in parallel to produce the SB100 report? Would any of the work under this contract overlap or interact with other outside contractors supporting CEC staff?</w:t>
      </w:r>
      <w:bookmarkEnd w:id="2"/>
      <w:bookmarkEnd w:id="3"/>
    </w:p>
    <w:p w14:paraId="141704B3" w14:textId="3A5B269A" w:rsidR="00524063" w:rsidRPr="00615D1F" w:rsidRDefault="00AD591A" w:rsidP="55570111">
      <w:pPr>
        <w:pStyle w:val="NormalWeb"/>
        <w:numPr>
          <w:ilvl w:val="1"/>
          <w:numId w:val="9"/>
        </w:numPr>
        <w:spacing w:after="240" w:afterAutospacing="0"/>
        <w:rPr>
          <w:rFonts w:ascii="Arial" w:hAnsi="Arial" w:cs="Arial"/>
          <w:color w:val="000000"/>
        </w:rPr>
      </w:pPr>
      <w:r w:rsidRPr="55570111">
        <w:rPr>
          <w:rFonts w:ascii="Arial" w:hAnsi="Arial" w:cs="Arial"/>
          <w:color w:val="000000" w:themeColor="text1"/>
        </w:rPr>
        <w:t xml:space="preserve">The overall </w:t>
      </w:r>
      <w:r w:rsidR="00FB0D17" w:rsidRPr="55570111">
        <w:rPr>
          <w:rFonts w:ascii="Arial" w:hAnsi="Arial" w:cs="Arial"/>
          <w:color w:val="000000" w:themeColor="text1"/>
        </w:rPr>
        <w:t xml:space="preserve">SB 100 </w:t>
      </w:r>
      <w:r w:rsidR="00753195" w:rsidRPr="55570111">
        <w:rPr>
          <w:rFonts w:ascii="Arial" w:hAnsi="Arial" w:cs="Arial"/>
          <w:color w:val="000000" w:themeColor="text1"/>
        </w:rPr>
        <w:t xml:space="preserve">analysis and </w:t>
      </w:r>
      <w:r w:rsidR="00FB0D17" w:rsidRPr="55570111">
        <w:rPr>
          <w:rFonts w:ascii="Arial" w:hAnsi="Arial" w:cs="Arial"/>
          <w:color w:val="000000" w:themeColor="text1"/>
        </w:rPr>
        <w:t xml:space="preserve">report development </w:t>
      </w:r>
      <w:r w:rsidRPr="55570111">
        <w:rPr>
          <w:rFonts w:ascii="Arial" w:hAnsi="Arial" w:cs="Arial"/>
          <w:color w:val="000000" w:themeColor="text1"/>
        </w:rPr>
        <w:t xml:space="preserve">will consist of multiple workstreams, which will be completed by </w:t>
      </w:r>
      <w:r w:rsidR="00667E89" w:rsidRPr="55570111">
        <w:rPr>
          <w:rFonts w:ascii="Arial" w:hAnsi="Arial" w:cs="Arial"/>
          <w:color w:val="000000" w:themeColor="text1"/>
        </w:rPr>
        <w:t xml:space="preserve">CEC </w:t>
      </w:r>
      <w:r w:rsidR="001932A8" w:rsidRPr="55570111">
        <w:rPr>
          <w:rFonts w:ascii="Arial" w:hAnsi="Arial" w:cs="Arial"/>
          <w:color w:val="000000" w:themeColor="text1"/>
        </w:rPr>
        <w:t>sta</w:t>
      </w:r>
      <w:r w:rsidR="00A770CA" w:rsidRPr="55570111">
        <w:rPr>
          <w:rFonts w:ascii="Arial" w:hAnsi="Arial" w:cs="Arial"/>
          <w:color w:val="000000" w:themeColor="text1"/>
        </w:rPr>
        <w:t xml:space="preserve">ff </w:t>
      </w:r>
      <w:r w:rsidR="00667E89" w:rsidRPr="55570111">
        <w:rPr>
          <w:rFonts w:ascii="Arial" w:hAnsi="Arial" w:cs="Arial"/>
          <w:color w:val="000000" w:themeColor="text1"/>
        </w:rPr>
        <w:t xml:space="preserve">or through contract support. </w:t>
      </w:r>
      <w:r w:rsidR="00CF46F0" w:rsidRPr="55570111">
        <w:rPr>
          <w:rFonts w:ascii="Arial" w:hAnsi="Arial" w:cs="Arial"/>
          <w:color w:val="000000" w:themeColor="text1"/>
        </w:rPr>
        <w:t>It</w:t>
      </w:r>
      <w:r w:rsidR="00667E89" w:rsidRPr="55570111">
        <w:rPr>
          <w:rFonts w:ascii="Arial" w:hAnsi="Arial" w:cs="Arial"/>
          <w:color w:val="000000" w:themeColor="text1"/>
        </w:rPr>
        <w:t xml:space="preserve"> </w:t>
      </w:r>
      <w:r w:rsidR="00753195" w:rsidRPr="55570111">
        <w:rPr>
          <w:rFonts w:ascii="Arial" w:hAnsi="Arial" w:cs="Arial"/>
          <w:color w:val="000000" w:themeColor="text1"/>
        </w:rPr>
        <w:t xml:space="preserve">is anticipated </w:t>
      </w:r>
      <w:r w:rsidR="00CF46F0" w:rsidRPr="55570111">
        <w:rPr>
          <w:rFonts w:ascii="Arial" w:hAnsi="Arial" w:cs="Arial"/>
          <w:color w:val="000000" w:themeColor="text1"/>
        </w:rPr>
        <w:t>that CEC will use contract</w:t>
      </w:r>
      <w:r w:rsidR="00753195" w:rsidRPr="55570111">
        <w:rPr>
          <w:rFonts w:ascii="Arial" w:hAnsi="Arial" w:cs="Arial"/>
          <w:color w:val="000000" w:themeColor="text1"/>
        </w:rPr>
        <w:t xml:space="preserve"> </w:t>
      </w:r>
      <w:r w:rsidR="003D0DDC" w:rsidRPr="55570111">
        <w:rPr>
          <w:rFonts w:ascii="Arial" w:hAnsi="Arial" w:cs="Arial"/>
          <w:color w:val="000000" w:themeColor="text1"/>
        </w:rPr>
        <w:t>support for other workstreams separate from this contract. The contractors will be expected to work</w:t>
      </w:r>
      <w:r w:rsidR="00C54A1C" w:rsidRPr="55570111">
        <w:rPr>
          <w:rFonts w:ascii="Arial" w:hAnsi="Arial" w:cs="Arial"/>
          <w:color w:val="000000" w:themeColor="text1"/>
        </w:rPr>
        <w:t xml:space="preserve"> through CEC staff</w:t>
      </w:r>
      <w:r w:rsidR="00A3348F" w:rsidRPr="55570111">
        <w:rPr>
          <w:rFonts w:ascii="Arial" w:hAnsi="Arial" w:cs="Arial"/>
          <w:color w:val="000000" w:themeColor="text1"/>
        </w:rPr>
        <w:t xml:space="preserve"> for all work on the SB 100 and not work </w:t>
      </w:r>
      <w:r w:rsidR="00A44676" w:rsidRPr="55570111">
        <w:rPr>
          <w:rFonts w:ascii="Arial" w:hAnsi="Arial" w:cs="Arial"/>
          <w:color w:val="000000" w:themeColor="text1"/>
        </w:rPr>
        <w:t xml:space="preserve">together </w:t>
      </w:r>
      <w:r w:rsidR="00C533F4" w:rsidRPr="55570111">
        <w:rPr>
          <w:rFonts w:ascii="Arial" w:hAnsi="Arial" w:cs="Arial"/>
          <w:color w:val="000000" w:themeColor="text1"/>
        </w:rPr>
        <w:t xml:space="preserve">independently from CEC staff. </w:t>
      </w:r>
      <w:r w:rsidR="00524063" w:rsidRPr="55570111">
        <w:rPr>
          <w:rFonts w:ascii="Arial" w:hAnsi="Arial" w:cs="Arial"/>
          <w:color w:val="000000" w:themeColor="text1"/>
        </w:rPr>
        <w:t xml:space="preserve">As stated in the Task description, the CEC CAM will prioritize the work performed by the contractor. Work under other contracts may influence the priority placed on different analytical aspects; eliminate, replace, or increase the need for specific support; or provide information that can support the efforts of the selected contractor. The CEC CAM will endeavor to minimize any duplication of efforts </w:t>
      </w:r>
      <w:r w:rsidR="00914969" w:rsidRPr="55570111">
        <w:rPr>
          <w:rFonts w:ascii="Arial" w:hAnsi="Arial" w:cs="Arial"/>
          <w:color w:val="000000" w:themeColor="text1"/>
        </w:rPr>
        <w:t>among workstreams</w:t>
      </w:r>
      <w:r w:rsidR="00524063" w:rsidRPr="55570111">
        <w:rPr>
          <w:rFonts w:ascii="Arial" w:hAnsi="Arial" w:cs="Arial"/>
          <w:color w:val="000000" w:themeColor="text1"/>
        </w:rPr>
        <w:t xml:space="preserve">, and prioritize work base on CEC need, contractor skills, and deadlines. </w:t>
      </w:r>
    </w:p>
    <w:p w14:paraId="395D857D" w14:textId="0B0B0D01" w:rsidR="006F6644" w:rsidRDefault="006F6644" w:rsidP="006F6644">
      <w:pPr>
        <w:pStyle w:val="Heading1"/>
      </w:pPr>
      <w:r>
        <w:lastRenderedPageBreak/>
        <w:t>Bidder Eligibility</w:t>
      </w:r>
    </w:p>
    <w:p w14:paraId="2BE65625" w14:textId="77777777" w:rsidR="00893A3D" w:rsidRDefault="00893A3D" w:rsidP="00893A3D">
      <w:pPr>
        <w:pStyle w:val="ListParagraph"/>
        <w:numPr>
          <w:ilvl w:val="0"/>
          <w:numId w:val="9"/>
        </w:numPr>
        <w:spacing w:before="100" w:beforeAutospacing="1" w:after="240"/>
        <w:contextualSpacing w:val="0"/>
        <w:rPr>
          <w:rFonts w:ascii="Arial" w:hAnsi="Arial" w:cs="Arial"/>
        </w:rPr>
      </w:pPr>
      <w:bookmarkStart w:id="4" w:name="_Ref129165451"/>
      <w:r>
        <w:rPr>
          <w:rFonts w:ascii="Arial" w:hAnsi="Arial" w:cs="Arial"/>
        </w:rPr>
        <w:t xml:space="preserve">Is work restricted </w:t>
      </w:r>
      <w:r w:rsidRPr="00DE088D">
        <w:rPr>
          <w:rFonts w:ascii="Arial" w:hAnsi="Arial" w:cs="Arial"/>
        </w:rPr>
        <w:t>to California firms</w:t>
      </w:r>
      <w:r>
        <w:rPr>
          <w:rFonts w:ascii="Arial" w:hAnsi="Arial" w:cs="Arial"/>
        </w:rPr>
        <w:t>?</w:t>
      </w:r>
      <w:bookmarkEnd w:id="4"/>
    </w:p>
    <w:p w14:paraId="3E8392A6" w14:textId="1C5B24DF" w:rsidR="00893A3D" w:rsidRDefault="00893A3D" w:rsidP="00893A3D">
      <w:pPr>
        <w:pStyle w:val="ListParagraph"/>
        <w:numPr>
          <w:ilvl w:val="1"/>
          <w:numId w:val="9"/>
        </w:numPr>
        <w:spacing w:before="100" w:beforeAutospacing="1" w:after="240"/>
        <w:contextualSpacing w:val="0"/>
        <w:rPr>
          <w:rFonts w:ascii="Arial" w:hAnsi="Arial" w:cs="Arial"/>
        </w:rPr>
      </w:pPr>
      <w:r w:rsidRPr="00C754DF">
        <w:rPr>
          <w:rFonts w:ascii="Arial" w:hAnsi="Arial" w:cs="Arial"/>
        </w:rPr>
        <w:t>The work is not restricted to California firms</w:t>
      </w:r>
      <w:r>
        <w:rPr>
          <w:rFonts w:ascii="Arial" w:hAnsi="Arial" w:cs="Arial"/>
        </w:rPr>
        <w:t xml:space="preserve">. </w:t>
      </w:r>
      <w:r w:rsidR="009C397A">
        <w:rPr>
          <w:rFonts w:ascii="Arial" w:hAnsi="Arial" w:cs="Arial"/>
        </w:rPr>
        <w:t>Bidders</w:t>
      </w:r>
      <w:r w:rsidR="00C71A2F">
        <w:rPr>
          <w:rFonts w:ascii="Arial" w:hAnsi="Arial" w:cs="Arial"/>
        </w:rPr>
        <w:t>, and subcontractors,</w:t>
      </w:r>
      <w:r w:rsidR="009C397A">
        <w:rPr>
          <w:rFonts w:ascii="Arial" w:hAnsi="Arial" w:cs="Arial"/>
        </w:rPr>
        <w:t xml:space="preserve"> must meet the eligibility requirements described on page 2 of the solicitation manual. </w:t>
      </w:r>
    </w:p>
    <w:p w14:paraId="2AD81A14" w14:textId="0BD74AC4" w:rsidR="006F6644" w:rsidRPr="006C1587" w:rsidRDefault="006F6644" w:rsidP="006F6644">
      <w:pPr>
        <w:pStyle w:val="NormalWeb"/>
        <w:numPr>
          <w:ilvl w:val="0"/>
          <w:numId w:val="9"/>
        </w:numPr>
        <w:spacing w:after="240" w:afterAutospacing="0"/>
        <w:rPr>
          <w:rFonts w:ascii="Arial" w:hAnsi="Arial" w:cs="Arial"/>
          <w:color w:val="000000"/>
        </w:rPr>
      </w:pPr>
      <w:bookmarkStart w:id="5" w:name="_Ref129085617"/>
      <w:r w:rsidRPr="00206F07">
        <w:rPr>
          <w:rFonts w:ascii="Arial" w:hAnsi="Arial" w:cs="Arial"/>
        </w:rPr>
        <w:t>(RFP Page 5 Background) EAD is requiring support for this work from a consultant team with expertise in developing this type of analysis.</w:t>
      </w:r>
      <w:r w:rsidRPr="00B4630F">
        <w:rPr>
          <w:rFonts w:ascii="Arial" w:hAnsi="Arial" w:cs="Arial"/>
        </w:rPr>
        <w:t xml:space="preserve"> </w:t>
      </w:r>
      <w:r>
        <w:rPr>
          <w:rFonts w:ascii="Arial" w:hAnsi="Arial" w:cs="Arial"/>
        </w:rPr>
        <w:br/>
      </w:r>
      <w:r w:rsidRPr="00206F07">
        <w:rPr>
          <w:rFonts w:ascii="Arial" w:hAnsi="Arial" w:cs="Arial"/>
        </w:rPr>
        <w:t>Q1. Can the contract resource be a combination of onshore and offshore resources? We have resources in international countries that have experience with the PLEXOS Energy Analytics and Decision Platform.</w:t>
      </w:r>
      <w:bookmarkEnd w:id="5"/>
    </w:p>
    <w:p w14:paraId="4AD8A5B9" w14:textId="5AAB1187" w:rsidR="005964EE" w:rsidRDefault="009C397A" w:rsidP="005964EE">
      <w:pPr>
        <w:pStyle w:val="ListParagraph"/>
        <w:numPr>
          <w:ilvl w:val="1"/>
          <w:numId w:val="9"/>
        </w:numPr>
        <w:spacing w:before="100" w:beforeAutospacing="1" w:after="240"/>
        <w:contextualSpacing w:val="0"/>
        <w:rPr>
          <w:rFonts w:ascii="Arial" w:hAnsi="Arial" w:cs="Arial"/>
          <w:color w:val="000000"/>
        </w:rPr>
      </w:pPr>
      <w:r>
        <w:rPr>
          <w:rFonts w:ascii="Arial" w:hAnsi="Arial" w:cs="Arial"/>
        </w:rPr>
        <w:t xml:space="preserve">See response to </w:t>
      </w:r>
      <w:r>
        <w:rPr>
          <w:rFonts w:ascii="Arial" w:hAnsi="Arial" w:cs="Arial"/>
        </w:rPr>
        <w:fldChar w:fldCharType="begin"/>
      </w:r>
      <w:r>
        <w:rPr>
          <w:rFonts w:ascii="Arial" w:hAnsi="Arial" w:cs="Arial"/>
        </w:rPr>
        <w:instrText xml:space="preserve"> REF _Ref129165451 \r \h </w:instrText>
      </w:r>
      <w:r>
        <w:rPr>
          <w:rFonts w:ascii="Arial" w:hAnsi="Arial" w:cs="Arial"/>
        </w:rPr>
      </w:r>
      <w:r>
        <w:rPr>
          <w:rFonts w:ascii="Arial" w:hAnsi="Arial" w:cs="Arial"/>
        </w:rPr>
        <w:fldChar w:fldCharType="separate"/>
      </w:r>
      <w:r w:rsidR="00940B6D">
        <w:rPr>
          <w:rFonts w:ascii="Arial" w:hAnsi="Arial" w:cs="Arial"/>
        </w:rPr>
        <w:t>Question 8</w:t>
      </w:r>
      <w:r>
        <w:rPr>
          <w:rFonts w:ascii="Arial" w:hAnsi="Arial" w:cs="Arial"/>
        </w:rPr>
        <w:fldChar w:fldCharType="end"/>
      </w:r>
      <w:r>
        <w:rPr>
          <w:rFonts w:ascii="Arial" w:hAnsi="Arial" w:cs="Arial"/>
        </w:rPr>
        <w:t>.</w:t>
      </w:r>
      <w:r w:rsidRPr="008A428B">
        <w:rPr>
          <w:rFonts w:ascii="Arial" w:hAnsi="Arial" w:cs="Arial"/>
          <w:color w:val="000000"/>
        </w:rPr>
        <w:t xml:space="preserve"> </w:t>
      </w:r>
    </w:p>
    <w:p w14:paraId="4466B37C" w14:textId="4EB68351" w:rsidR="006F6644" w:rsidRPr="008A428B" w:rsidRDefault="006F6644" w:rsidP="006F6644">
      <w:pPr>
        <w:pStyle w:val="ListParagraph"/>
        <w:numPr>
          <w:ilvl w:val="0"/>
          <w:numId w:val="9"/>
        </w:numPr>
        <w:spacing w:before="100" w:beforeAutospacing="1" w:after="240"/>
        <w:contextualSpacing w:val="0"/>
        <w:rPr>
          <w:rFonts w:ascii="Arial" w:hAnsi="Arial" w:cs="Arial"/>
          <w:color w:val="000000"/>
        </w:rPr>
      </w:pPr>
      <w:bookmarkStart w:id="6" w:name="_Ref129253222"/>
      <w:r w:rsidRPr="008A428B">
        <w:rPr>
          <w:rFonts w:ascii="Arial" w:hAnsi="Arial" w:cs="Arial"/>
          <w:color w:val="000000"/>
        </w:rPr>
        <w:t>(RFP Page 6 Agreement Management) Program Kick-off Meeting and resources required. The goal of this task is to establish the lines of communication and procedures for implementing this Agreement. Expected Total Hours: 15. Expected General Classifications: Analyst, Scientist, Engineer, Project Manager, Director.</w:t>
      </w:r>
      <w:r w:rsidRPr="008A428B">
        <w:rPr>
          <w:rFonts w:ascii="Arial" w:hAnsi="Arial" w:cs="Arial"/>
        </w:rPr>
        <w:t xml:space="preserve"> </w:t>
      </w:r>
      <w:r>
        <w:rPr>
          <w:rFonts w:ascii="Arial" w:hAnsi="Arial" w:cs="Arial"/>
        </w:rPr>
        <w:br/>
      </w:r>
      <w:r w:rsidRPr="008A428B">
        <w:rPr>
          <w:rFonts w:ascii="Arial" w:hAnsi="Arial" w:cs="Arial"/>
        </w:rPr>
        <w:t xml:space="preserve">Q1. Can the contract resource be a combination of onshore and offshore resources? We have resources in international countries that have experience with the PLEXOS Energy Analytics and Decision Platform. </w:t>
      </w:r>
      <w:r>
        <w:rPr>
          <w:rFonts w:ascii="Arial" w:hAnsi="Arial" w:cs="Arial"/>
        </w:rPr>
        <w:br/>
      </w:r>
      <w:r w:rsidRPr="007B06E3">
        <w:rPr>
          <w:rFonts w:ascii="Arial" w:hAnsi="Arial" w:cs="Arial"/>
        </w:rPr>
        <w:t>Q2. Is this RFP limited to the 5 roles listed in the RFP?</w:t>
      </w:r>
      <w:bookmarkEnd w:id="6"/>
    </w:p>
    <w:p w14:paraId="33006674" w14:textId="6FCC4C98" w:rsidR="006F6644" w:rsidRPr="008A428B" w:rsidRDefault="006F6644" w:rsidP="006F6644">
      <w:pPr>
        <w:pStyle w:val="ListParagraph"/>
        <w:numPr>
          <w:ilvl w:val="1"/>
          <w:numId w:val="9"/>
        </w:numPr>
        <w:spacing w:before="100" w:beforeAutospacing="1" w:after="240"/>
        <w:contextualSpacing w:val="0"/>
        <w:rPr>
          <w:rFonts w:ascii="Arial" w:hAnsi="Arial" w:cs="Arial"/>
          <w:color w:val="000000"/>
        </w:rPr>
      </w:pPr>
      <w:r>
        <w:rPr>
          <w:rFonts w:ascii="Arial" w:hAnsi="Arial" w:cs="Arial"/>
        </w:rPr>
        <w:t xml:space="preserve">See response to </w:t>
      </w:r>
      <w:r w:rsidR="009C397A">
        <w:rPr>
          <w:rFonts w:ascii="Arial" w:hAnsi="Arial" w:cs="Arial"/>
        </w:rPr>
        <w:fldChar w:fldCharType="begin"/>
      </w:r>
      <w:r w:rsidR="009C397A">
        <w:rPr>
          <w:rFonts w:ascii="Arial" w:hAnsi="Arial" w:cs="Arial"/>
        </w:rPr>
        <w:instrText xml:space="preserve"> REF _Ref129165451 \r \h </w:instrText>
      </w:r>
      <w:r w:rsidR="009C397A">
        <w:rPr>
          <w:rFonts w:ascii="Arial" w:hAnsi="Arial" w:cs="Arial"/>
        </w:rPr>
      </w:r>
      <w:r w:rsidR="009C397A">
        <w:rPr>
          <w:rFonts w:ascii="Arial" w:hAnsi="Arial" w:cs="Arial"/>
        </w:rPr>
        <w:fldChar w:fldCharType="separate"/>
      </w:r>
      <w:r w:rsidR="00940B6D">
        <w:rPr>
          <w:rFonts w:ascii="Arial" w:hAnsi="Arial" w:cs="Arial"/>
        </w:rPr>
        <w:t>Question 8</w:t>
      </w:r>
      <w:r w:rsidR="009C397A">
        <w:rPr>
          <w:rFonts w:ascii="Arial" w:hAnsi="Arial" w:cs="Arial"/>
        </w:rPr>
        <w:fldChar w:fldCharType="end"/>
      </w:r>
      <w:r w:rsidR="009C397A">
        <w:rPr>
          <w:rFonts w:ascii="Arial" w:hAnsi="Arial" w:cs="Arial"/>
        </w:rPr>
        <w:t>.</w:t>
      </w:r>
      <w:r>
        <w:rPr>
          <w:rFonts w:ascii="Arial" w:hAnsi="Arial" w:cs="Arial"/>
        </w:rPr>
        <w:br/>
      </w:r>
      <w:r>
        <w:rPr>
          <w:rFonts w:ascii="Arial" w:hAnsi="Arial" w:cs="Arial"/>
        </w:rPr>
        <w:br/>
        <w:t>The “expected generation classifications” are broad categories that the CEC expects to apply to most, if not all, of the specific classifications used in applications. Bidders should identify the actual classifications used by the bidder</w:t>
      </w:r>
      <w:r w:rsidR="00060812">
        <w:rPr>
          <w:rFonts w:ascii="Arial" w:hAnsi="Arial" w:cs="Arial"/>
        </w:rPr>
        <w:t xml:space="preserve"> </w:t>
      </w:r>
      <w:r w:rsidR="00E91CF3">
        <w:rPr>
          <w:rFonts w:ascii="Arial" w:hAnsi="Arial" w:cs="Arial"/>
        </w:rPr>
        <w:t xml:space="preserve">in </w:t>
      </w:r>
      <w:r w:rsidR="00060812">
        <w:rPr>
          <w:rFonts w:ascii="Arial" w:hAnsi="Arial" w:cs="Arial"/>
        </w:rPr>
        <w:t>the budget form</w:t>
      </w:r>
      <w:r>
        <w:rPr>
          <w:rFonts w:ascii="Arial" w:hAnsi="Arial" w:cs="Arial"/>
        </w:rPr>
        <w:t xml:space="preserve">. </w:t>
      </w:r>
    </w:p>
    <w:p w14:paraId="1E75FFEA" w14:textId="77777777" w:rsidR="000A483F" w:rsidRPr="008A428B" w:rsidRDefault="000A483F" w:rsidP="000A483F">
      <w:pPr>
        <w:pStyle w:val="ListParagraph"/>
        <w:numPr>
          <w:ilvl w:val="0"/>
          <w:numId w:val="9"/>
        </w:numPr>
        <w:spacing w:before="100" w:beforeAutospacing="1" w:after="240"/>
        <w:contextualSpacing w:val="0"/>
        <w:rPr>
          <w:rFonts w:ascii="Arial" w:hAnsi="Arial" w:cs="Arial"/>
        </w:rPr>
      </w:pPr>
      <w:r w:rsidRPr="00206F07">
        <w:rPr>
          <w:rFonts w:ascii="Arial" w:hAnsi="Arial" w:cs="Arial"/>
        </w:rPr>
        <w:t>(RFP Page 9 Technical Support)</w:t>
      </w:r>
      <w:r>
        <w:rPr>
          <w:rFonts w:ascii="Arial" w:hAnsi="Arial" w:cs="Arial"/>
        </w:rPr>
        <w:t xml:space="preserve"> </w:t>
      </w:r>
      <w:r w:rsidRPr="00206F07">
        <w:rPr>
          <w:rFonts w:ascii="Arial" w:hAnsi="Arial" w:cs="Arial"/>
        </w:rPr>
        <w:t>Modeling Surge Capacity: While it is the intent for CEC staff to conduct modeling, there are times when CEC may require additional modeling</w:t>
      </w:r>
      <w:r>
        <w:rPr>
          <w:rFonts w:ascii="Arial" w:hAnsi="Arial" w:cs="Arial"/>
        </w:rPr>
        <w:t xml:space="preserve"> </w:t>
      </w:r>
      <w:r w:rsidRPr="00206F07">
        <w:rPr>
          <w:rFonts w:ascii="Arial" w:hAnsi="Arial" w:cs="Arial"/>
        </w:rPr>
        <w:t>support due to the nature of the modeling or the volume of modeling necessary.</w:t>
      </w:r>
      <w:r>
        <w:rPr>
          <w:rFonts w:ascii="Arial" w:hAnsi="Arial" w:cs="Arial"/>
        </w:rPr>
        <w:br/>
      </w:r>
      <w:r w:rsidRPr="00206F07">
        <w:rPr>
          <w:rFonts w:ascii="Arial" w:hAnsi="Arial" w:cs="Arial"/>
        </w:rPr>
        <w:t>Q1. Can the contract resource be a combination of onshore and offshore resources? We have resources in international countries that</w:t>
      </w:r>
      <w:r>
        <w:rPr>
          <w:rFonts w:ascii="Arial" w:hAnsi="Arial" w:cs="Arial"/>
        </w:rPr>
        <w:t xml:space="preserve"> </w:t>
      </w:r>
      <w:r w:rsidRPr="00206F07">
        <w:rPr>
          <w:rFonts w:ascii="Arial" w:hAnsi="Arial" w:cs="Arial"/>
        </w:rPr>
        <w:t xml:space="preserve">have experience with the PLEXOS Energy </w:t>
      </w:r>
      <w:r w:rsidRPr="00206F07">
        <w:rPr>
          <w:rFonts w:ascii="Arial" w:hAnsi="Arial" w:cs="Arial"/>
        </w:rPr>
        <w:lastRenderedPageBreak/>
        <w:t>Analytics and Decision Platform.</w:t>
      </w:r>
      <w:r>
        <w:rPr>
          <w:rFonts w:ascii="Arial" w:hAnsi="Arial" w:cs="Arial"/>
        </w:rPr>
        <w:br/>
      </w:r>
      <w:r w:rsidRPr="00206F07">
        <w:rPr>
          <w:rFonts w:ascii="Arial" w:hAnsi="Arial" w:cs="Arial"/>
        </w:rPr>
        <w:t>Q2. Is this RFP limited to the 5 roles listed in the RFP?</w:t>
      </w:r>
    </w:p>
    <w:p w14:paraId="2FE7671C" w14:textId="14CB47C3" w:rsidR="000A483F" w:rsidRPr="008A428B" w:rsidRDefault="005964EE" w:rsidP="000A483F">
      <w:pPr>
        <w:pStyle w:val="ListParagraph"/>
        <w:numPr>
          <w:ilvl w:val="1"/>
          <w:numId w:val="9"/>
        </w:numPr>
        <w:spacing w:before="100" w:beforeAutospacing="1" w:after="240"/>
        <w:contextualSpacing w:val="0"/>
        <w:rPr>
          <w:rFonts w:ascii="Arial" w:hAnsi="Arial" w:cs="Arial"/>
        </w:rPr>
      </w:pPr>
      <w:r>
        <w:rPr>
          <w:rFonts w:ascii="Arial" w:hAnsi="Arial" w:cs="Arial"/>
        </w:rPr>
        <w:t xml:space="preserve">See response to </w:t>
      </w:r>
      <w:r>
        <w:rPr>
          <w:rFonts w:ascii="Arial" w:hAnsi="Arial" w:cs="Arial"/>
        </w:rPr>
        <w:fldChar w:fldCharType="begin"/>
      </w:r>
      <w:r>
        <w:rPr>
          <w:rFonts w:ascii="Arial" w:hAnsi="Arial" w:cs="Arial"/>
        </w:rPr>
        <w:instrText xml:space="preserve"> REF _Ref129165451 \r \h </w:instrText>
      </w:r>
      <w:r>
        <w:rPr>
          <w:rFonts w:ascii="Arial" w:hAnsi="Arial" w:cs="Arial"/>
        </w:rPr>
      </w:r>
      <w:r>
        <w:rPr>
          <w:rFonts w:ascii="Arial" w:hAnsi="Arial" w:cs="Arial"/>
        </w:rPr>
        <w:fldChar w:fldCharType="separate"/>
      </w:r>
      <w:r w:rsidR="00940B6D">
        <w:rPr>
          <w:rFonts w:ascii="Arial" w:hAnsi="Arial" w:cs="Arial"/>
        </w:rPr>
        <w:t>Question 8</w:t>
      </w:r>
      <w:r>
        <w:rPr>
          <w:rFonts w:ascii="Arial" w:hAnsi="Arial" w:cs="Arial"/>
        </w:rPr>
        <w:fldChar w:fldCharType="end"/>
      </w:r>
      <w:r w:rsidR="006E62CB">
        <w:rPr>
          <w:rFonts w:ascii="Arial" w:hAnsi="Arial" w:cs="Arial"/>
        </w:rPr>
        <w:t xml:space="preserve"> and </w:t>
      </w:r>
      <w:r w:rsidR="006E62CB">
        <w:rPr>
          <w:rFonts w:ascii="Arial" w:hAnsi="Arial" w:cs="Arial"/>
        </w:rPr>
        <w:fldChar w:fldCharType="begin"/>
      </w:r>
      <w:r w:rsidR="006E62CB">
        <w:rPr>
          <w:rFonts w:ascii="Arial" w:hAnsi="Arial" w:cs="Arial"/>
        </w:rPr>
        <w:instrText xml:space="preserve"> REF _Ref129253222 \r \h </w:instrText>
      </w:r>
      <w:r w:rsidR="006E62CB">
        <w:rPr>
          <w:rFonts w:ascii="Arial" w:hAnsi="Arial" w:cs="Arial"/>
        </w:rPr>
      </w:r>
      <w:r w:rsidR="006E62CB">
        <w:rPr>
          <w:rFonts w:ascii="Arial" w:hAnsi="Arial" w:cs="Arial"/>
        </w:rPr>
        <w:fldChar w:fldCharType="separate"/>
      </w:r>
      <w:r w:rsidR="00940B6D">
        <w:rPr>
          <w:rFonts w:ascii="Arial" w:hAnsi="Arial" w:cs="Arial"/>
        </w:rPr>
        <w:t>Question 10</w:t>
      </w:r>
      <w:r w:rsidR="006E62CB">
        <w:rPr>
          <w:rFonts w:ascii="Arial" w:hAnsi="Arial" w:cs="Arial"/>
        </w:rPr>
        <w:fldChar w:fldCharType="end"/>
      </w:r>
      <w:r>
        <w:rPr>
          <w:rFonts w:ascii="Arial" w:hAnsi="Arial" w:cs="Arial"/>
        </w:rPr>
        <w:t>.</w:t>
      </w:r>
    </w:p>
    <w:p w14:paraId="5B6B725D" w14:textId="77777777" w:rsidR="000A483F" w:rsidRPr="008A428B" w:rsidRDefault="000A483F" w:rsidP="000A483F">
      <w:pPr>
        <w:pStyle w:val="ListParagraph"/>
        <w:numPr>
          <w:ilvl w:val="0"/>
          <w:numId w:val="9"/>
        </w:numPr>
        <w:spacing w:before="100" w:beforeAutospacing="1" w:after="240"/>
        <w:contextualSpacing w:val="0"/>
        <w:rPr>
          <w:rFonts w:ascii="Arial" w:hAnsi="Arial" w:cs="Arial"/>
        </w:rPr>
      </w:pPr>
      <w:r w:rsidRPr="00206F07">
        <w:rPr>
          <w:rFonts w:ascii="Arial" w:hAnsi="Arial" w:cs="Arial"/>
        </w:rPr>
        <w:t>(RFP Page 9 Technical Support)</w:t>
      </w:r>
      <w:r>
        <w:rPr>
          <w:rFonts w:ascii="Arial" w:hAnsi="Arial" w:cs="Arial"/>
        </w:rPr>
        <w:t xml:space="preserve"> </w:t>
      </w:r>
      <w:r w:rsidRPr="00206F07">
        <w:rPr>
          <w:rFonts w:ascii="Arial" w:hAnsi="Arial" w:cs="Arial"/>
        </w:rPr>
        <w:t>Modeling Surge Capacity: Support may be needed to run production cost models, capacity expansion models, or other models as required</w:t>
      </w:r>
      <w:r>
        <w:rPr>
          <w:rFonts w:ascii="Arial" w:hAnsi="Arial" w:cs="Arial"/>
        </w:rPr>
        <w:t xml:space="preserve"> </w:t>
      </w:r>
      <w:r w:rsidRPr="00206F07">
        <w:rPr>
          <w:rFonts w:ascii="Arial" w:hAnsi="Arial" w:cs="Arial"/>
        </w:rPr>
        <w:t>to supplement or compliment CEC staff efforts.</w:t>
      </w:r>
      <w:r>
        <w:rPr>
          <w:rFonts w:ascii="Arial" w:hAnsi="Arial" w:cs="Arial"/>
        </w:rPr>
        <w:br/>
      </w:r>
      <w:r w:rsidRPr="00206F07">
        <w:rPr>
          <w:rFonts w:ascii="Arial" w:hAnsi="Arial" w:cs="Arial"/>
        </w:rPr>
        <w:t>Q1. Can the contract resource be a combination of onshore and offshore resources? We have resources in international countries that</w:t>
      </w:r>
      <w:r>
        <w:rPr>
          <w:rFonts w:ascii="Arial" w:hAnsi="Arial" w:cs="Arial"/>
        </w:rPr>
        <w:t xml:space="preserve"> </w:t>
      </w:r>
      <w:r w:rsidRPr="00206F07">
        <w:rPr>
          <w:rFonts w:ascii="Arial" w:hAnsi="Arial" w:cs="Arial"/>
        </w:rPr>
        <w:t>have experience with the PLEXOS Energy Analytics and Decision Platform.</w:t>
      </w:r>
      <w:r>
        <w:rPr>
          <w:rFonts w:ascii="Arial" w:hAnsi="Arial" w:cs="Arial"/>
        </w:rPr>
        <w:br/>
      </w:r>
      <w:r w:rsidRPr="00206F07">
        <w:rPr>
          <w:rFonts w:ascii="Arial" w:hAnsi="Arial" w:cs="Arial"/>
        </w:rPr>
        <w:t>Q2. Is this RFP limited to the 5 roles listed in the RFP?</w:t>
      </w:r>
    </w:p>
    <w:p w14:paraId="440F47C8" w14:textId="13F6BDDE" w:rsidR="000A483F" w:rsidRPr="008A428B" w:rsidRDefault="005964EE" w:rsidP="000A483F">
      <w:pPr>
        <w:pStyle w:val="ListParagraph"/>
        <w:numPr>
          <w:ilvl w:val="1"/>
          <w:numId w:val="9"/>
        </w:numPr>
        <w:spacing w:before="100" w:beforeAutospacing="1" w:after="240"/>
        <w:contextualSpacing w:val="0"/>
        <w:rPr>
          <w:rFonts w:ascii="Arial" w:hAnsi="Arial" w:cs="Arial"/>
        </w:rPr>
      </w:pPr>
      <w:r>
        <w:rPr>
          <w:rFonts w:ascii="Arial" w:hAnsi="Arial" w:cs="Arial"/>
        </w:rPr>
        <w:t xml:space="preserve">See response to </w:t>
      </w:r>
      <w:r>
        <w:rPr>
          <w:rFonts w:ascii="Arial" w:hAnsi="Arial" w:cs="Arial"/>
        </w:rPr>
        <w:fldChar w:fldCharType="begin"/>
      </w:r>
      <w:r>
        <w:rPr>
          <w:rFonts w:ascii="Arial" w:hAnsi="Arial" w:cs="Arial"/>
        </w:rPr>
        <w:instrText xml:space="preserve"> REF _Ref129165451 \r \h </w:instrText>
      </w:r>
      <w:r>
        <w:rPr>
          <w:rFonts w:ascii="Arial" w:hAnsi="Arial" w:cs="Arial"/>
        </w:rPr>
      </w:r>
      <w:r>
        <w:rPr>
          <w:rFonts w:ascii="Arial" w:hAnsi="Arial" w:cs="Arial"/>
        </w:rPr>
        <w:fldChar w:fldCharType="separate"/>
      </w:r>
      <w:r w:rsidR="00940B6D">
        <w:rPr>
          <w:rFonts w:ascii="Arial" w:hAnsi="Arial" w:cs="Arial"/>
        </w:rPr>
        <w:t>Question 8</w:t>
      </w:r>
      <w:r>
        <w:rPr>
          <w:rFonts w:ascii="Arial" w:hAnsi="Arial" w:cs="Arial"/>
        </w:rPr>
        <w:fldChar w:fldCharType="end"/>
      </w:r>
      <w:r w:rsidR="006E62CB">
        <w:rPr>
          <w:rFonts w:ascii="Arial" w:hAnsi="Arial" w:cs="Arial"/>
        </w:rPr>
        <w:t xml:space="preserve"> and </w:t>
      </w:r>
      <w:r w:rsidR="006E62CB">
        <w:rPr>
          <w:rFonts w:ascii="Arial" w:hAnsi="Arial" w:cs="Arial"/>
        </w:rPr>
        <w:fldChar w:fldCharType="begin"/>
      </w:r>
      <w:r w:rsidR="006E62CB">
        <w:rPr>
          <w:rFonts w:ascii="Arial" w:hAnsi="Arial" w:cs="Arial"/>
        </w:rPr>
        <w:instrText xml:space="preserve"> REF _Ref129253222 \r \h </w:instrText>
      </w:r>
      <w:r w:rsidR="006E62CB">
        <w:rPr>
          <w:rFonts w:ascii="Arial" w:hAnsi="Arial" w:cs="Arial"/>
        </w:rPr>
      </w:r>
      <w:r w:rsidR="006E62CB">
        <w:rPr>
          <w:rFonts w:ascii="Arial" w:hAnsi="Arial" w:cs="Arial"/>
        </w:rPr>
        <w:fldChar w:fldCharType="separate"/>
      </w:r>
      <w:r w:rsidR="00940B6D">
        <w:rPr>
          <w:rFonts w:ascii="Arial" w:hAnsi="Arial" w:cs="Arial"/>
        </w:rPr>
        <w:t>Question 10</w:t>
      </w:r>
      <w:r w:rsidR="006E62CB">
        <w:rPr>
          <w:rFonts w:ascii="Arial" w:hAnsi="Arial" w:cs="Arial"/>
        </w:rPr>
        <w:fldChar w:fldCharType="end"/>
      </w:r>
      <w:r>
        <w:rPr>
          <w:rFonts w:ascii="Arial" w:hAnsi="Arial" w:cs="Arial"/>
        </w:rPr>
        <w:t>.</w:t>
      </w:r>
    </w:p>
    <w:p w14:paraId="262D3590" w14:textId="55009F91" w:rsidR="006F6644" w:rsidRDefault="006F6644" w:rsidP="006F6644">
      <w:pPr>
        <w:pStyle w:val="Heading1"/>
      </w:pPr>
      <w:r>
        <w:t>Proposal</w:t>
      </w:r>
      <w:r w:rsidR="00387D21">
        <w:t xml:space="preserve"> Format</w:t>
      </w:r>
    </w:p>
    <w:p w14:paraId="400EBFD6" w14:textId="77777777" w:rsidR="005964EE" w:rsidRDefault="005964EE" w:rsidP="005964EE">
      <w:pPr>
        <w:pStyle w:val="ListParagraph"/>
        <w:numPr>
          <w:ilvl w:val="0"/>
          <w:numId w:val="9"/>
        </w:numPr>
        <w:spacing w:before="100" w:beforeAutospacing="1" w:after="240"/>
        <w:contextualSpacing w:val="0"/>
        <w:rPr>
          <w:rFonts w:ascii="Arial" w:hAnsi="Arial" w:cs="Arial"/>
        </w:rPr>
      </w:pPr>
      <w:r w:rsidRPr="005F24F1">
        <w:rPr>
          <w:rFonts w:ascii="Arial" w:hAnsi="Arial" w:cs="Arial"/>
        </w:rPr>
        <w:t>Should e</w:t>
      </w:r>
      <w:r>
        <w:rPr>
          <w:rFonts w:ascii="Arial" w:hAnsi="Arial" w:cs="Arial"/>
        </w:rPr>
        <w:t>ach</w:t>
      </w:r>
      <w:r w:rsidRPr="00C748DD">
        <w:rPr>
          <w:rFonts w:ascii="Arial" w:hAnsi="Arial" w:cs="Arial"/>
        </w:rPr>
        <w:t xml:space="preserve"> section, administrative, technical, commercial, be in separate documents, or just one document</w:t>
      </w:r>
      <w:r>
        <w:rPr>
          <w:rFonts w:ascii="Arial" w:hAnsi="Arial" w:cs="Arial"/>
        </w:rPr>
        <w:t>?</w:t>
      </w:r>
    </w:p>
    <w:p w14:paraId="10E24FA2" w14:textId="2A9EBB2F" w:rsidR="005964EE" w:rsidRDefault="005964EE" w:rsidP="005964EE">
      <w:pPr>
        <w:pStyle w:val="ListParagraph"/>
        <w:numPr>
          <w:ilvl w:val="1"/>
          <w:numId w:val="9"/>
        </w:numPr>
        <w:spacing w:before="100" w:beforeAutospacing="1" w:after="240"/>
        <w:contextualSpacing w:val="0"/>
        <w:rPr>
          <w:rFonts w:ascii="Arial" w:hAnsi="Arial" w:cs="Arial"/>
        </w:rPr>
      </w:pPr>
      <w:r w:rsidRPr="00B404EF">
        <w:rPr>
          <w:rFonts w:ascii="Arial" w:hAnsi="Arial" w:cs="Arial"/>
        </w:rPr>
        <w:t>Y</w:t>
      </w:r>
      <w:r w:rsidRPr="000A099F">
        <w:rPr>
          <w:rFonts w:ascii="Arial" w:hAnsi="Arial" w:cs="Arial"/>
        </w:rPr>
        <w:t xml:space="preserve">ou </w:t>
      </w:r>
      <w:r>
        <w:rPr>
          <w:rFonts w:ascii="Arial" w:hAnsi="Arial" w:cs="Arial"/>
        </w:rPr>
        <w:t>can</w:t>
      </w:r>
      <w:r w:rsidRPr="000A099F">
        <w:rPr>
          <w:rFonts w:ascii="Arial" w:hAnsi="Arial" w:cs="Arial"/>
        </w:rPr>
        <w:t xml:space="preserve"> </w:t>
      </w:r>
      <w:r>
        <w:rPr>
          <w:rFonts w:ascii="Arial" w:hAnsi="Arial" w:cs="Arial"/>
        </w:rPr>
        <w:t>submit files section by section</w:t>
      </w:r>
      <w:r w:rsidRPr="000A099F">
        <w:rPr>
          <w:rFonts w:ascii="Arial" w:hAnsi="Arial" w:cs="Arial"/>
        </w:rPr>
        <w:t xml:space="preserve"> or you can just submit all the individual files. If you have large </w:t>
      </w:r>
      <w:r w:rsidR="00345AFE" w:rsidRPr="000A099F">
        <w:rPr>
          <w:rFonts w:ascii="Arial" w:hAnsi="Arial" w:cs="Arial"/>
        </w:rPr>
        <w:t>files,</w:t>
      </w:r>
      <w:r w:rsidRPr="000A099F">
        <w:rPr>
          <w:rFonts w:ascii="Arial" w:hAnsi="Arial" w:cs="Arial"/>
        </w:rPr>
        <w:t xml:space="preserve"> </w:t>
      </w:r>
      <w:r w:rsidR="00463BF7">
        <w:rPr>
          <w:rFonts w:ascii="Arial" w:hAnsi="Arial" w:cs="Arial"/>
        </w:rPr>
        <w:t>be aware of the file size limitations.</w:t>
      </w:r>
    </w:p>
    <w:p w14:paraId="6DE769D8" w14:textId="5D314153" w:rsidR="006F6644" w:rsidRDefault="006F6644" w:rsidP="006F6644">
      <w:pPr>
        <w:pStyle w:val="NormalWeb"/>
        <w:numPr>
          <w:ilvl w:val="0"/>
          <w:numId w:val="9"/>
        </w:numPr>
        <w:spacing w:after="240" w:afterAutospacing="0"/>
        <w:rPr>
          <w:rFonts w:ascii="Arial" w:hAnsi="Arial" w:cs="Arial"/>
          <w:color w:val="000000"/>
        </w:rPr>
      </w:pPr>
      <w:r w:rsidRPr="0086706A">
        <w:rPr>
          <w:rFonts w:ascii="Arial" w:hAnsi="Arial" w:cs="Arial"/>
          <w:color w:val="000000"/>
        </w:rPr>
        <w:t xml:space="preserve">In the section “Required Format for a Proposal”, there is a defined limit of 10 pages for the technical proposal. We would like to confirm that this is correct. If it is correct, what counts and does not count toward the </w:t>
      </w:r>
      <w:r>
        <w:rPr>
          <w:rFonts w:ascii="Arial" w:hAnsi="Arial" w:cs="Arial"/>
          <w:color w:val="000000"/>
        </w:rPr>
        <w:t>10-page</w:t>
      </w:r>
      <w:r w:rsidRPr="0086706A">
        <w:rPr>
          <w:rFonts w:ascii="Arial" w:hAnsi="Arial" w:cs="Arial"/>
          <w:color w:val="000000"/>
        </w:rPr>
        <w:t xml:space="preserve"> limit?</w:t>
      </w:r>
    </w:p>
    <w:p w14:paraId="61D478CE" w14:textId="77777777" w:rsidR="006F6644" w:rsidRDefault="006F6644" w:rsidP="006F6644">
      <w:pPr>
        <w:pStyle w:val="NormalWeb"/>
        <w:numPr>
          <w:ilvl w:val="1"/>
          <w:numId w:val="9"/>
        </w:numPr>
        <w:spacing w:after="240" w:afterAutospacing="0"/>
        <w:rPr>
          <w:rFonts w:ascii="Arial" w:hAnsi="Arial" w:cs="Arial"/>
          <w:color w:val="000000"/>
        </w:rPr>
      </w:pPr>
      <w:r w:rsidRPr="00853009">
        <w:rPr>
          <w:rFonts w:ascii="Arial" w:hAnsi="Arial" w:cs="Arial"/>
          <w:color w:val="000000"/>
        </w:rPr>
        <w:t>The page limit applies to all information described a</w:t>
      </w:r>
      <w:r>
        <w:rPr>
          <w:rFonts w:ascii="Arial" w:hAnsi="Arial" w:cs="Arial"/>
          <w:color w:val="000000"/>
        </w:rPr>
        <w:t>s</w:t>
      </w:r>
      <w:r w:rsidRPr="00853009">
        <w:rPr>
          <w:rFonts w:ascii="Arial" w:hAnsi="Arial" w:cs="Arial"/>
          <w:color w:val="000000"/>
        </w:rPr>
        <w:t xml:space="preserve"> being part of Section 2 beginning on page 11 of the solicitation manual, except the information included in an appendix </w:t>
      </w:r>
      <w:r>
        <w:rPr>
          <w:rFonts w:ascii="Arial" w:hAnsi="Arial" w:cs="Arial"/>
          <w:color w:val="000000"/>
        </w:rPr>
        <w:t>(where allowed in the solicitation manual)</w:t>
      </w:r>
      <w:r w:rsidRPr="00853009">
        <w:rPr>
          <w:rFonts w:ascii="Arial" w:hAnsi="Arial" w:cs="Arial"/>
          <w:color w:val="000000"/>
        </w:rPr>
        <w:t xml:space="preserve">, examples of work products, and information submitted in a CEC provided form (client references, Attachment 6). </w:t>
      </w:r>
      <w:r>
        <w:rPr>
          <w:rFonts w:ascii="Arial" w:hAnsi="Arial" w:cs="Arial"/>
          <w:color w:val="000000"/>
        </w:rPr>
        <w:br/>
      </w:r>
      <w:r w:rsidRPr="00853009">
        <w:rPr>
          <w:rFonts w:ascii="Arial" w:hAnsi="Arial" w:cs="Arial"/>
          <w:color w:val="000000"/>
        </w:rPr>
        <w:br/>
        <w:t>Information to be submitted in an appendix includes:</w:t>
      </w:r>
    </w:p>
    <w:p w14:paraId="2F2B620F" w14:textId="77777777" w:rsidR="006F6644" w:rsidRPr="00615D1F" w:rsidRDefault="006F6644" w:rsidP="006F6644">
      <w:pPr>
        <w:pStyle w:val="NormalWeb"/>
        <w:numPr>
          <w:ilvl w:val="2"/>
          <w:numId w:val="9"/>
        </w:numPr>
        <w:spacing w:after="240" w:afterAutospacing="0"/>
        <w:rPr>
          <w:rFonts w:ascii="Arial" w:hAnsi="Arial" w:cs="Arial"/>
          <w:color w:val="000000"/>
        </w:rPr>
      </w:pPr>
      <w:r w:rsidRPr="00615D1F">
        <w:rPr>
          <w:rFonts w:ascii="Arial" w:hAnsi="Arial" w:cs="Arial"/>
          <w:color w:val="000000"/>
        </w:rPr>
        <w:t>“…any additional detail on project qualifications the Bidder wishes to share in an appendix to the Proposal.”</w:t>
      </w:r>
    </w:p>
    <w:p w14:paraId="2E5DB084" w14:textId="77777777" w:rsidR="006F6644" w:rsidRPr="00615D1F" w:rsidRDefault="006F6644" w:rsidP="006F6644">
      <w:pPr>
        <w:pStyle w:val="NormalWeb"/>
        <w:numPr>
          <w:ilvl w:val="2"/>
          <w:numId w:val="9"/>
        </w:numPr>
        <w:spacing w:after="240" w:afterAutospacing="0"/>
        <w:rPr>
          <w:rFonts w:ascii="Arial" w:hAnsi="Arial" w:cs="Arial"/>
          <w:color w:val="000000"/>
        </w:rPr>
      </w:pPr>
      <w:r w:rsidRPr="00615D1F">
        <w:rPr>
          <w:rFonts w:ascii="Arial" w:hAnsi="Arial" w:cs="Arial"/>
          <w:color w:val="000000"/>
        </w:rPr>
        <w:t>“…the location of the Bidder’s and Subcontractor’s headquarters and satellite office(s) and proposed methods of minimizing costs to the State.”</w:t>
      </w:r>
    </w:p>
    <w:p w14:paraId="5B499457" w14:textId="77777777" w:rsidR="006F6644" w:rsidRPr="00615D1F" w:rsidRDefault="006F6644" w:rsidP="006F6644">
      <w:pPr>
        <w:pStyle w:val="NormalWeb"/>
        <w:numPr>
          <w:ilvl w:val="2"/>
          <w:numId w:val="9"/>
        </w:numPr>
        <w:spacing w:after="240" w:afterAutospacing="0"/>
        <w:rPr>
          <w:rFonts w:ascii="Arial" w:hAnsi="Arial" w:cs="Arial"/>
          <w:color w:val="000000"/>
        </w:rPr>
      </w:pPr>
      <w:r w:rsidRPr="00615D1F">
        <w:rPr>
          <w:rFonts w:ascii="Arial" w:hAnsi="Arial" w:cs="Arial"/>
          <w:color w:val="000000"/>
        </w:rPr>
        <w:lastRenderedPageBreak/>
        <w:t>“…resumes for key team members. Include in each resume the job classification, relevant experience, education, academic degrees and professional licenses.”</w:t>
      </w:r>
    </w:p>
    <w:p w14:paraId="30CCA606" w14:textId="77777777" w:rsidR="006F6644" w:rsidRPr="00615D1F" w:rsidRDefault="006F6644" w:rsidP="006F6644">
      <w:pPr>
        <w:pStyle w:val="NormalWeb"/>
        <w:spacing w:after="240" w:afterAutospacing="0"/>
        <w:ind w:left="1800"/>
        <w:rPr>
          <w:rFonts w:ascii="Arial" w:hAnsi="Arial" w:cs="Arial"/>
          <w:color w:val="000000"/>
        </w:rPr>
      </w:pPr>
      <w:r w:rsidRPr="00615D1F">
        <w:rPr>
          <w:rFonts w:ascii="Arial" w:hAnsi="Arial" w:cs="Arial"/>
          <w:color w:val="000000"/>
        </w:rPr>
        <w:t>See page 11 of the solicitation manual for full text.</w:t>
      </w:r>
    </w:p>
    <w:p w14:paraId="5EED7DA0" w14:textId="65C8B7A9" w:rsidR="006F6644" w:rsidRDefault="006F6644" w:rsidP="006F6644">
      <w:pPr>
        <w:pStyle w:val="Heading1"/>
      </w:pPr>
      <w:r>
        <w:t>Budget and Cost Proposal</w:t>
      </w:r>
    </w:p>
    <w:p w14:paraId="5ED659BE" w14:textId="7FAF933F" w:rsidR="006F6644" w:rsidRPr="006C1587" w:rsidRDefault="006F6644" w:rsidP="006F6644">
      <w:pPr>
        <w:pStyle w:val="ListParagraph"/>
        <w:numPr>
          <w:ilvl w:val="0"/>
          <w:numId w:val="9"/>
        </w:numPr>
        <w:spacing w:before="100" w:beforeAutospacing="1" w:after="240"/>
        <w:contextualSpacing w:val="0"/>
        <w:rPr>
          <w:rFonts w:ascii="Arial" w:hAnsi="Arial" w:cs="Arial"/>
          <w:color w:val="000000"/>
        </w:rPr>
      </w:pPr>
      <w:bookmarkStart w:id="7" w:name="_Ref129159530"/>
      <w:r w:rsidRPr="006C1587">
        <w:rPr>
          <w:rFonts w:ascii="Arial" w:hAnsi="Arial" w:cs="Arial"/>
        </w:rPr>
        <w:t xml:space="preserve">(RFP Page 7 Agreement Management) Invoices (150 hours), Manage Subcontractors (150 hours), Progress Reports (150 hours) </w:t>
      </w:r>
      <w:r>
        <w:rPr>
          <w:rFonts w:ascii="Arial" w:hAnsi="Arial" w:cs="Arial"/>
        </w:rPr>
        <w:br/>
      </w:r>
      <w:r w:rsidRPr="006C1587">
        <w:rPr>
          <w:rFonts w:ascii="Arial" w:hAnsi="Arial" w:cs="Arial"/>
        </w:rPr>
        <w:t>Q1. Are these hours based on a fixed bid for this RFP?</w:t>
      </w:r>
      <w:r>
        <w:rPr>
          <w:rFonts w:ascii="Arial" w:hAnsi="Arial" w:cs="Arial"/>
        </w:rPr>
        <w:br/>
      </w:r>
      <w:r w:rsidRPr="006C1587">
        <w:rPr>
          <w:rFonts w:ascii="Arial" w:hAnsi="Arial" w:cs="Arial"/>
        </w:rPr>
        <w:t>Q2. Can the RFP accept time &amp; materials bids?</w:t>
      </w:r>
      <w:bookmarkEnd w:id="7"/>
    </w:p>
    <w:p w14:paraId="603DA8AF" w14:textId="20E4C319" w:rsidR="006F6644" w:rsidRPr="008A428B" w:rsidRDefault="006F6644" w:rsidP="006F6644">
      <w:pPr>
        <w:pStyle w:val="ListParagraph"/>
        <w:numPr>
          <w:ilvl w:val="1"/>
          <w:numId w:val="9"/>
        </w:numPr>
        <w:spacing w:before="100" w:beforeAutospacing="1" w:after="240"/>
        <w:contextualSpacing w:val="0"/>
        <w:rPr>
          <w:rFonts w:ascii="Arial" w:hAnsi="Arial" w:cs="Arial"/>
          <w:color w:val="000000"/>
        </w:rPr>
      </w:pPr>
      <w:r>
        <w:rPr>
          <w:rFonts w:ascii="Arial" w:hAnsi="Arial" w:cs="Arial"/>
          <w:color w:val="000000"/>
        </w:rPr>
        <w:t>These are expected hours to be used in the Total Expected Labor Costs scoring section. See page 17 of the solicitation manual.</w:t>
      </w:r>
      <w:r w:rsidR="0023251F">
        <w:rPr>
          <w:rFonts w:ascii="Arial" w:hAnsi="Arial" w:cs="Arial"/>
          <w:color w:val="000000"/>
        </w:rPr>
        <w:t xml:space="preserve"> As state in the solicitation manual on page</w:t>
      </w:r>
      <w:r w:rsidR="00552B9D">
        <w:rPr>
          <w:rFonts w:ascii="Arial" w:hAnsi="Arial" w:cs="Arial"/>
          <w:color w:val="000000"/>
        </w:rPr>
        <w:t xml:space="preserve"> 2, “This is an hourly rate plus cost reimbursement contract…” </w:t>
      </w:r>
      <w:r w:rsidR="00246B7E">
        <w:rPr>
          <w:rFonts w:ascii="Arial" w:hAnsi="Arial" w:cs="Arial"/>
          <w:color w:val="000000"/>
        </w:rPr>
        <w:t xml:space="preserve">The contractor’s invoices will detail the time and materials </w:t>
      </w:r>
      <w:r w:rsidR="003302B3">
        <w:rPr>
          <w:rFonts w:ascii="Arial" w:hAnsi="Arial" w:cs="Arial"/>
          <w:color w:val="000000"/>
        </w:rPr>
        <w:t xml:space="preserve">for which </w:t>
      </w:r>
      <w:r w:rsidR="00246B7E">
        <w:rPr>
          <w:rFonts w:ascii="Arial" w:hAnsi="Arial" w:cs="Arial"/>
          <w:color w:val="000000"/>
        </w:rPr>
        <w:t>they are seeking payment</w:t>
      </w:r>
      <w:r w:rsidR="003302B3">
        <w:rPr>
          <w:rFonts w:ascii="Arial" w:hAnsi="Arial" w:cs="Arial"/>
          <w:color w:val="000000"/>
        </w:rPr>
        <w:t>.</w:t>
      </w:r>
    </w:p>
    <w:p w14:paraId="387D3989" w14:textId="5ED9B708" w:rsidR="006F6644" w:rsidRPr="008A428B" w:rsidRDefault="006F6644" w:rsidP="006F6644">
      <w:pPr>
        <w:pStyle w:val="ListParagraph"/>
        <w:numPr>
          <w:ilvl w:val="0"/>
          <w:numId w:val="9"/>
        </w:numPr>
        <w:spacing w:before="100" w:beforeAutospacing="1" w:after="240"/>
        <w:contextualSpacing w:val="0"/>
        <w:rPr>
          <w:rFonts w:ascii="Arial" w:hAnsi="Arial" w:cs="Arial"/>
          <w:color w:val="000000"/>
        </w:rPr>
      </w:pPr>
      <w:r w:rsidRPr="00206F07">
        <w:rPr>
          <w:rFonts w:ascii="Arial" w:hAnsi="Arial" w:cs="Arial"/>
        </w:rPr>
        <w:t>(RFP Page 8 Technical Support) Technical Support (6,000 hours).</w:t>
      </w:r>
      <w:r w:rsidRPr="004D3B39">
        <w:rPr>
          <w:rFonts w:ascii="Arial" w:hAnsi="Arial" w:cs="Arial"/>
        </w:rPr>
        <w:t xml:space="preserve"> </w:t>
      </w:r>
      <w:r>
        <w:rPr>
          <w:rFonts w:ascii="Arial" w:hAnsi="Arial" w:cs="Arial"/>
        </w:rPr>
        <w:br/>
      </w:r>
      <w:r w:rsidRPr="00206F07">
        <w:rPr>
          <w:rFonts w:ascii="Arial" w:hAnsi="Arial" w:cs="Arial"/>
        </w:rPr>
        <w:t>Q1. Are these hours based on a fixed bid for this RFP?</w:t>
      </w:r>
      <w:r>
        <w:rPr>
          <w:rFonts w:ascii="Arial" w:hAnsi="Arial" w:cs="Arial"/>
        </w:rPr>
        <w:br/>
      </w:r>
      <w:r w:rsidRPr="00206F07">
        <w:rPr>
          <w:rFonts w:ascii="Arial" w:hAnsi="Arial" w:cs="Arial"/>
        </w:rPr>
        <w:t>Q2. Can the RFP accept time &amp; materials bids?</w:t>
      </w:r>
    </w:p>
    <w:p w14:paraId="37150F31" w14:textId="7BDE9B0D" w:rsidR="006F6644" w:rsidRPr="008A428B" w:rsidRDefault="006F6644" w:rsidP="006F6644">
      <w:pPr>
        <w:pStyle w:val="ListParagraph"/>
        <w:numPr>
          <w:ilvl w:val="1"/>
          <w:numId w:val="9"/>
        </w:numPr>
        <w:spacing w:before="100" w:beforeAutospacing="1" w:after="240"/>
        <w:contextualSpacing w:val="0"/>
        <w:rPr>
          <w:rFonts w:ascii="Arial" w:hAnsi="Arial" w:cs="Arial"/>
          <w:color w:val="000000"/>
        </w:rPr>
      </w:pPr>
      <w:r>
        <w:rPr>
          <w:rFonts w:ascii="Arial" w:hAnsi="Arial" w:cs="Arial"/>
          <w:color w:val="000000"/>
        </w:rPr>
        <w:t xml:space="preserve">See response to </w:t>
      </w:r>
      <w:r>
        <w:rPr>
          <w:rFonts w:ascii="Arial" w:hAnsi="Arial" w:cs="Arial"/>
          <w:color w:val="000000"/>
        </w:rPr>
        <w:fldChar w:fldCharType="begin"/>
      </w:r>
      <w:r>
        <w:rPr>
          <w:rFonts w:ascii="Arial" w:hAnsi="Arial" w:cs="Arial"/>
          <w:color w:val="000000"/>
        </w:rPr>
        <w:instrText xml:space="preserve"> REF _Ref129159530 \r \h </w:instrText>
      </w:r>
      <w:r>
        <w:rPr>
          <w:rFonts w:ascii="Arial" w:hAnsi="Arial" w:cs="Arial"/>
          <w:color w:val="000000"/>
        </w:rPr>
      </w:r>
      <w:r>
        <w:rPr>
          <w:rFonts w:ascii="Arial" w:hAnsi="Arial" w:cs="Arial"/>
          <w:color w:val="000000"/>
        </w:rPr>
        <w:fldChar w:fldCharType="separate"/>
      </w:r>
      <w:r w:rsidR="00940B6D">
        <w:rPr>
          <w:rFonts w:ascii="Arial" w:hAnsi="Arial" w:cs="Arial"/>
          <w:color w:val="000000"/>
        </w:rPr>
        <w:t>Question 15</w:t>
      </w:r>
      <w:r>
        <w:rPr>
          <w:rFonts w:ascii="Arial" w:hAnsi="Arial" w:cs="Arial"/>
          <w:color w:val="000000"/>
        </w:rPr>
        <w:fldChar w:fldCharType="end"/>
      </w:r>
      <w:r w:rsidR="00E809B3">
        <w:rPr>
          <w:rFonts w:ascii="Arial" w:hAnsi="Arial" w:cs="Arial"/>
          <w:color w:val="000000"/>
        </w:rPr>
        <w:t>.</w:t>
      </w:r>
    </w:p>
    <w:p w14:paraId="30A2E5F1" w14:textId="77777777" w:rsidR="006E3199" w:rsidRPr="008A428B" w:rsidRDefault="006E3199" w:rsidP="006E3199">
      <w:pPr>
        <w:pStyle w:val="ListParagraph"/>
        <w:numPr>
          <w:ilvl w:val="0"/>
          <w:numId w:val="9"/>
        </w:numPr>
        <w:spacing w:before="100" w:beforeAutospacing="1" w:after="240"/>
        <w:contextualSpacing w:val="0"/>
        <w:rPr>
          <w:rFonts w:ascii="Arial" w:hAnsi="Arial" w:cs="Arial"/>
        </w:rPr>
      </w:pPr>
      <w:r w:rsidRPr="00206F07">
        <w:rPr>
          <w:rFonts w:ascii="Arial" w:hAnsi="Arial" w:cs="Arial"/>
        </w:rPr>
        <w:t>RFP Page 8 Technical Support)</w:t>
      </w:r>
      <w:r>
        <w:rPr>
          <w:rFonts w:ascii="Arial" w:hAnsi="Arial" w:cs="Arial"/>
        </w:rPr>
        <w:t xml:space="preserve"> </w:t>
      </w:r>
      <w:r w:rsidRPr="00206F07">
        <w:rPr>
          <w:rFonts w:ascii="Arial" w:hAnsi="Arial" w:cs="Arial"/>
        </w:rPr>
        <w:t>Support could also include creating approaches to integrate multiple assessments into a cohesive analytical strategy to support the 2025 SB 100 Report, including production cost modeling, capacity expansion modeling, land use screens, distributed energy resources, and social costs and non-energy benefits</w:t>
      </w:r>
      <w:r>
        <w:rPr>
          <w:rFonts w:ascii="Arial" w:hAnsi="Arial" w:cs="Arial"/>
        </w:rPr>
        <w:t>,</w:t>
      </w:r>
      <w:r w:rsidRPr="00206F07">
        <w:rPr>
          <w:rFonts w:ascii="Arial" w:hAnsi="Arial" w:cs="Arial"/>
        </w:rPr>
        <w:t xml:space="preserve"> identifying appropriate granularity of modeling</w:t>
      </w:r>
      <w:r>
        <w:rPr>
          <w:rFonts w:ascii="Arial" w:hAnsi="Arial" w:cs="Arial"/>
        </w:rPr>
        <w:t>,</w:t>
      </w:r>
      <w:r w:rsidRPr="00206F07">
        <w:rPr>
          <w:rFonts w:ascii="Arial" w:hAnsi="Arial" w:cs="Arial"/>
        </w:rPr>
        <w:t xml:space="preserve"> and optimizing approaches.</w:t>
      </w:r>
      <w:r w:rsidRPr="00985BC3">
        <w:rPr>
          <w:rFonts w:ascii="Arial" w:hAnsi="Arial" w:cs="Arial"/>
        </w:rPr>
        <w:t xml:space="preserve"> </w:t>
      </w:r>
      <w:r>
        <w:rPr>
          <w:rFonts w:ascii="Arial" w:hAnsi="Arial" w:cs="Arial"/>
        </w:rPr>
        <w:br/>
      </w:r>
      <w:r w:rsidRPr="00206F07">
        <w:rPr>
          <w:rFonts w:ascii="Arial" w:hAnsi="Arial" w:cs="Arial"/>
        </w:rPr>
        <w:t>Q1. Will the support for the 2025 SB 100 Report be a separate RFP and Budget after the 2023 RFP completes?</w:t>
      </w:r>
    </w:p>
    <w:p w14:paraId="745C0B3D" w14:textId="31E5E6D7" w:rsidR="006E3199" w:rsidRPr="00DE4BA2" w:rsidRDefault="006E3199" w:rsidP="006E3199">
      <w:pPr>
        <w:pStyle w:val="ListParagraph"/>
        <w:numPr>
          <w:ilvl w:val="1"/>
          <w:numId w:val="9"/>
        </w:numPr>
        <w:spacing w:before="100" w:beforeAutospacing="1" w:after="240"/>
        <w:contextualSpacing w:val="0"/>
        <w:rPr>
          <w:rFonts w:ascii="Arial" w:hAnsi="Arial" w:cs="Arial"/>
        </w:rPr>
      </w:pPr>
      <w:r>
        <w:rPr>
          <w:rFonts w:ascii="Arial" w:hAnsi="Arial" w:cs="Arial"/>
        </w:rPr>
        <w:t>This RFP will include support for the SB 100 report due January 1, 2025. Language above indicates that the awardee may be asked to provide the support identified. Work specific to any or all of those examples is not guaranteed, though in most cases it is likely the CEC will prioritize contractor support in many, if not all, of those areas.</w:t>
      </w:r>
    </w:p>
    <w:p w14:paraId="2E9F60DA" w14:textId="77777777" w:rsidR="00545AC5" w:rsidRPr="00325525" w:rsidRDefault="00545AC5" w:rsidP="00940406">
      <w:pPr>
        <w:pStyle w:val="ListParagraph"/>
        <w:keepNext/>
        <w:keepLines/>
        <w:numPr>
          <w:ilvl w:val="0"/>
          <w:numId w:val="9"/>
        </w:numPr>
        <w:spacing w:before="100" w:beforeAutospacing="1" w:after="240"/>
        <w:contextualSpacing w:val="0"/>
        <w:rPr>
          <w:rFonts w:ascii="Arial" w:hAnsi="Arial" w:cs="Arial"/>
        </w:rPr>
      </w:pPr>
      <w:r w:rsidRPr="00325525">
        <w:rPr>
          <w:rFonts w:ascii="Arial" w:hAnsi="Arial" w:cs="Arial"/>
        </w:rPr>
        <w:lastRenderedPageBreak/>
        <w:t>If there is any California spend requirement?</w:t>
      </w:r>
    </w:p>
    <w:p w14:paraId="33536017" w14:textId="5E2D119D" w:rsidR="00545AC5" w:rsidRPr="00325525" w:rsidRDefault="00BD7FDA" w:rsidP="00940406">
      <w:pPr>
        <w:pStyle w:val="ListParagraph"/>
        <w:keepNext/>
        <w:keepLines/>
        <w:numPr>
          <w:ilvl w:val="1"/>
          <w:numId w:val="9"/>
        </w:numPr>
        <w:spacing w:before="100" w:beforeAutospacing="1" w:after="240"/>
        <w:contextualSpacing w:val="0"/>
        <w:rPr>
          <w:rFonts w:ascii="Arial" w:hAnsi="Arial" w:cs="Arial"/>
        </w:rPr>
      </w:pPr>
      <w:r>
        <w:rPr>
          <w:rFonts w:ascii="Arial" w:hAnsi="Arial" w:cs="Arial"/>
        </w:rPr>
        <w:t>There are no requirements surrounding funds spent in California.</w:t>
      </w:r>
    </w:p>
    <w:p w14:paraId="65D1E551" w14:textId="77777777" w:rsidR="003841B3" w:rsidRDefault="003841B3" w:rsidP="003841B3">
      <w:pPr>
        <w:pStyle w:val="ListParagraph"/>
        <w:numPr>
          <w:ilvl w:val="0"/>
          <w:numId w:val="9"/>
        </w:numPr>
        <w:spacing w:before="100" w:beforeAutospacing="1" w:after="240"/>
        <w:contextualSpacing w:val="0"/>
        <w:rPr>
          <w:rFonts w:ascii="Arial" w:hAnsi="Arial" w:cs="Arial"/>
        </w:rPr>
      </w:pPr>
      <w:r w:rsidRPr="009E0D6F">
        <w:rPr>
          <w:rFonts w:ascii="Arial" w:hAnsi="Arial" w:cs="Arial"/>
        </w:rPr>
        <w:t>Should this</w:t>
      </w:r>
      <w:r>
        <w:rPr>
          <w:rFonts w:ascii="Arial" w:hAnsi="Arial" w:cs="Arial"/>
        </w:rPr>
        <w:t xml:space="preserve"> solicitation</w:t>
      </w:r>
      <w:r w:rsidRPr="009E0D6F">
        <w:rPr>
          <w:rFonts w:ascii="Arial" w:hAnsi="Arial" w:cs="Arial"/>
        </w:rPr>
        <w:t xml:space="preserve"> be capped at a maximum 1.5 million or a maximum 500,000</w:t>
      </w:r>
      <w:r>
        <w:rPr>
          <w:rFonts w:ascii="Arial" w:hAnsi="Arial" w:cs="Arial"/>
        </w:rPr>
        <w:t xml:space="preserve">? </w:t>
      </w:r>
    </w:p>
    <w:p w14:paraId="40573E4D" w14:textId="25EF44C6" w:rsidR="003841B3" w:rsidRDefault="003841B3" w:rsidP="003841B3">
      <w:pPr>
        <w:pStyle w:val="ListParagraph"/>
        <w:numPr>
          <w:ilvl w:val="1"/>
          <w:numId w:val="9"/>
        </w:numPr>
        <w:spacing w:before="100" w:beforeAutospacing="1" w:after="240"/>
        <w:contextualSpacing w:val="0"/>
        <w:rPr>
          <w:rFonts w:ascii="Arial" w:hAnsi="Arial" w:cs="Arial"/>
        </w:rPr>
      </w:pPr>
      <w:r w:rsidRPr="00BA2F1A">
        <w:rPr>
          <w:rFonts w:ascii="Arial" w:hAnsi="Arial" w:cs="Arial"/>
        </w:rPr>
        <w:t>CEC commits to initial funding of only $500K to support analysis in the scope of this contract. CEC may add funding beyond the current $500K, and up to $1.5M, as funding becomes available.</w:t>
      </w:r>
      <w:r>
        <w:rPr>
          <w:rFonts w:ascii="Arial" w:hAnsi="Arial" w:cs="Arial"/>
        </w:rPr>
        <w:t xml:space="preserve"> W</w:t>
      </w:r>
      <w:r w:rsidRPr="00162825">
        <w:rPr>
          <w:rFonts w:ascii="Arial" w:hAnsi="Arial" w:cs="Arial"/>
        </w:rPr>
        <w:t xml:space="preserve">e're expecting </w:t>
      </w:r>
      <w:r>
        <w:rPr>
          <w:rFonts w:ascii="Arial" w:hAnsi="Arial" w:cs="Arial"/>
        </w:rPr>
        <w:t>bidders</w:t>
      </w:r>
      <w:r w:rsidRPr="00162825">
        <w:rPr>
          <w:rFonts w:ascii="Arial" w:hAnsi="Arial" w:cs="Arial"/>
        </w:rPr>
        <w:t xml:space="preserve"> to bid up to the maximum of </w:t>
      </w:r>
      <w:r w:rsidR="00E17D76">
        <w:rPr>
          <w:rFonts w:ascii="Arial" w:hAnsi="Arial" w:cs="Arial"/>
        </w:rPr>
        <w:t>$</w:t>
      </w:r>
      <w:r w:rsidRPr="00162825">
        <w:rPr>
          <w:rFonts w:ascii="Arial" w:hAnsi="Arial" w:cs="Arial"/>
        </w:rPr>
        <w:t>1.5</w:t>
      </w:r>
      <w:r w:rsidR="00E17D76">
        <w:rPr>
          <w:rFonts w:ascii="Arial" w:hAnsi="Arial" w:cs="Arial"/>
        </w:rPr>
        <w:t>M</w:t>
      </w:r>
      <w:r>
        <w:rPr>
          <w:rFonts w:ascii="Arial" w:hAnsi="Arial" w:cs="Arial"/>
        </w:rPr>
        <w:t>,</w:t>
      </w:r>
      <w:r w:rsidRPr="00162825">
        <w:rPr>
          <w:rFonts w:ascii="Arial" w:hAnsi="Arial" w:cs="Arial"/>
        </w:rPr>
        <w:t xml:space="preserve"> in case that the funding is available at that point.</w:t>
      </w:r>
      <w:r w:rsidR="00900F66">
        <w:rPr>
          <w:rFonts w:ascii="Arial" w:hAnsi="Arial" w:cs="Arial"/>
        </w:rPr>
        <w:br/>
      </w:r>
      <w:r w:rsidR="00900F66">
        <w:rPr>
          <w:rFonts w:ascii="Arial" w:hAnsi="Arial" w:cs="Arial"/>
        </w:rPr>
        <w:br/>
        <w:t xml:space="preserve">See response to </w:t>
      </w:r>
      <w:r w:rsidR="00900F66">
        <w:rPr>
          <w:rFonts w:ascii="Arial" w:hAnsi="Arial" w:cs="Arial"/>
        </w:rPr>
        <w:fldChar w:fldCharType="begin"/>
      </w:r>
      <w:r w:rsidR="00900F66">
        <w:rPr>
          <w:rFonts w:ascii="Arial" w:hAnsi="Arial" w:cs="Arial"/>
        </w:rPr>
        <w:instrText xml:space="preserve"> REF _Ref129169466 \r \h </w:instrText>
      </w:r>
      <w:r w:rsidR="00900F66">
        <w:rPr>
          <w:rFonts w:ascii="Arial" w:hAnsi="Arial" w:cs="Arial"/>
        </w:rPr>
      </w:r>
      <w:r w:rsidR="00900F66">
        <w:rPr>
          <w:rFonts w:ascii="Arial" w:hAnsi="Arial" w:cs="Arial"/>
        </w:rPr>
        <w:fldChar w:fldCharType="separate"/>
      </w:r>
      <w:r w:rsidR="00940B6D">
        <w:rPr>
          <w:rFonts w:ascii="Arial" w:hAnsi="Arial" w:cs="Arial"/>
        </w:rPr>
        <w:t>Question 5</w:t>
      </w:r>
      <w:r w:rsidR="00900F66">
        <w:rPr>
          <w:rFonts w:ascii="Arial" w:hAnsi="Arial" w:cs="Arial"/>
        </w:rPr>
        <w:fldChar w:fldCharType="end"/>
      </w:r>
      <w:r w:rsidR="00900F66">
        <w:rPr>
          <w:rFonts w:ascii="Arial" w:hAnsi="Arial" w:cs="Arial"/>
        </w:rPr>
        <w:t xml:space="preserve"> for additional information.</w:t>
      </w:r>
    </w:p>
    <w:p w14:paraId="78BC8FC8" w14:textId="77777777" w:rsidR="009E3265" w:rsidRDefault="009E3265" w:rsidP="009E3265">
      <w:pPr>
        <w:pStyle w:val="NormalWeb"/>
        <w:numPr>
          <w:ilvl w:val="0"/>
          <w:numId w:val="9"/>
        </w:numPr>
        <w:spacing w:after="240" w:afterAutospacing="0"/>
        <w:rPr>
          <w:rFonts w:ascii="Arial" w:hAnsi="Arial" w:cs="Arial"/>
          <w:color w:val="000000"/>
        </w:rPr>
      </w:pPr>
      <w:bookmarkStart w:id="8" w:name="_Ref129169858"/>
      <w:r w:rsidRPr="00F2292C">
        <w:rPr>
          <w:rFonts w:ascii="Arial" w:hAnsi="Arial" w:cs="Arial"/>
          <w:color w:val="000000"/>
        </w:rPr>
        <w:t>Does CEC have any initial thinking on how much of the contract effort will be placed on input research and development vs. model advising and modeling</w:t>
      </w:r>
      <w:r>
        <w:rPr>
          <w:rFonts w:ascii="Arial" w:hAnsi="Arial" w:cs="Arial"/>
          <w:color w:val="000000"/>
        </w:rPr>
        <w:t>?</w:t>
      </w:r>
      <w:r w:rsidRPr="00F2292C">
        <w:rPr>
          <w:rFonts w:ascii="Arial" w:hAnsi="Arial" w:cs="Arial"/>
          <w:color w:val="000000"/>
        </w:rPr>
        <w:t xml:space="preserve"> </w:t>
      </w:r>
      <w:proofErr w:type="gramStart"/>
      <w:r w:rsidRPr="00F2292C">
        <w:rPr>
          <w:rFonts w:ascii="Arial" w:hAnsi="Arial" w:cs="Arial"/>
          <w:color w:val="000000"/>
        </w:rPr>
        <w:t>E.g.</w:t>
      </w:r>
      <w:proofErr w:type="gramEnd"/>
      <w:r w:rsidRPr="00F2292C">
        <w:rPr>
          <w:rFonts w:ascii="Arial" w:hAnsi="Arial" w:cs="Arial"/>
          <w:color w:val="000000"/>
        </w:rPr>
        <w:t xml:space="preserve"> is it expected to be 50%/50% split between the two or more weighted to one or the other?</w:t>
      </w:r>
      <w:bookmarkEnd w:id="8"/>
    </w:p>
    <w:p w14:paraId="74E4F0E0" w14:textId="1E8931E8" w:rsidR="009E3265" w:rsidRPr="00615D1F" w:rsidRDefault="009E3265" w:rsidP="009E3265">
      <w:pPr>
        <w:pStyle w:val="NormalWeb"/>
        <w:numPr>
          <w:ilvl w:val="1"/>
          <w:numId w:val="9"/>
        </w:numPr>
        <w:spacing w:after="240" w:afterAutospacing="0"/>
        <w:rPr>
          <w:rFonts w:ascii="Arial" w:hAnsi="Arial" w:cs="Arial"/>
          <w:color w:val="000000"/>
        </w:rPr>
      </w:pPr>
      <w:r w:rsidRPr="00615D1F">
        <w:rPr>
          <w:rFonts w:ascii="Arial" w:hAnsi="Arial" w:cs="Arial"/>
          <w:color w:val="000000"/>
        </w:rPr>
        <w:t xml:space="preserve">The level of effort placed on data collection and developing inputs and tools to support modeling vs. advising on modeling methods and performing analysis will depend on the approach proposed by each bidder, including models </w:t>
      </w:r>
      <w:r>
        <w:rPr>
          <w:rFonts w:ascii="Arial" w:hAnsi="Arial" w:cs="Arial"/>
          <w:color w:val="000000"/>
        </w:rPr>
        <w:t xml:space="preserve">and software </w:t>
      </w:r>
      <w:r w:rsidRPr="00615D1F">
        <w:rPr>
          <w:rFonts w:ascii="Arial" w:hAnsi="Arial" w:cs="Arial"/>
          <w:color w:val="000000"/>
        </w:rPr>
        <w:t>that are used, what current CEC inputs need to be adjusted to create a consistent modeling environment, and the final scope of the SB 100 analysis. An even split between input development and modeling work (advising or actual model analysis) is reasonable, but bidders should account for the need to be flexible based on the needs that are identified during the contract term.</w:t>
      </w:r>
      <w:r>
        <w:rPr>
          <w:rFonts w:ascii="Arial" w:hAnsi="Arial" w:cs="Arial"/>
          <w:color w:val="000000"/>
        </w:rPr>
        <w:br/>
      </w:r>
      <w:r>
        <w:rPr>
          <w:rFonts w:ascii="Arial" w:hAnsi="Arial" w:cs="Arial"/>
          <w:color w:val="000000"/>
        </w:rPr>
        <w:br/>
        <w:t xml:space="preserve">All work performed under this contract should be directly applicable to current CEC modeling work. </w:t>
      </w:r>
      <w:r w:rsidR="00F85F1C">
        <w:rPr>
          <w:rFonts w:ascii="Arial" w:hAnsi="Arial" w:cs="Arial"/>
          <w:color w:val="000000"/>
        </w:rPr>
        <w:t xml:space="preserve">Research and development of new model software or methods </w:t>
      </w:r>
      <w:r w:rsidR="0036753B">
        <w:rPr>
          <w:rFonts w:ascii="Arial" w:hAnsi="Arial" w:cs="Arial"/>
          <w:color w:val="000000"/>
        </w:rPr>
        <w:t>are not in alignment with the intended purpose of this RFP.</w:t>
      </w:r>
    </w:p>
    <w:p w14:paraId="0DF9C015" w14:textId="4E5FA6D5" w:rsidR="009E3265" w:rsidRDefault="009E3265" w:rsidP="009E3265">
      <w:pPr>
        <w:pStyle w:val="ListParagraph"/>
        <w:numPr>
          <w:ilvl w:val="0"/>
          <w:numId w:val="9"/>
        </w:numPr>
        <w:spacing w:before="100" w:beforeAutospacing="1" w:after="240"/>
        <w:contextualSpacing w:val="0"/>
        <w:rPr>
          <w:rFonts w:ascii="Arial" w:hAnsi="Arial" w:cs="Arial"/>
        </w:rPr>
      </w:pPr>
      <w:r>
        <w:rPr>
          <w:rFonts w:ascii="Arial" w:hAnsi="Arial" w:cs="Arial"/>
        </w:rPr>
        <w:t>S</w:t>
      </w:r>
      <w:r w:rsidRPr="003A3432">
        <w:rPr>
          <w:rFonts w:ascii="Arial" w:hAnsi="Arial" w:cs="Arial"/>
        </w:rPr>
        <w:t>hould</w:t>
      </w:r>
      <w:r>
        <w:rPr>
          <w:rFonts w:ascii="Arial" w:hAnsi="Arial" w:cs="Arial"/>
        </w:rPr>
        <w:t xml:space="preserve"> t</w:t>
      </w:r>
      <w:r w:rsidRPr="003A3432">
        <w:rPr>
          <w:rFonts w:ascii="Arial" w:hAnsi="Arial" w:cs="Arial"/>
        </w:rPr>
        <w:t>he cost proposal include the model and s</w:t>
      </w:r>
      <w:r w:rsidR="0036753B">
        <w:rPr>
          <w:rFonts w:ascii="Arial" w:hAnsi="Arial" w:cs="Arial"/>
        </w:rPr>
        <w:t>u</w:t>
      </w:r>
      <w:r w:rsidR="00A44453">
        <w:rPr>
          <w:rFonts w:ascii="Arial" w:hAnsi="Arial" w:cs="Arial"/>
        </w:rPr>
        <w:t>r</w:t>
      </w:r>
      <w:r w:rsidR="0036753B">
        <w:rPr>
          <w:rFonts w:ascii="Arial" w:hAnsi="Arial" w:cs="Arial"/>
        </w:rPr>
        <w:t>ge</w:t>
      </w:r>
      <w:r w:rsidRPr="003A3432">
        <w:rPr>
          <w:rFonts w:ascii="Arial" w:hAnsi="Arial" w:cs="Arial"/>
        </w:rPr>
        <w:t xml:space="preserve"> capacity costs</w:t>
      </w:r>
      <w:r w:rsidR="00A44453">
        <w:rPr>
          <w:rFonts w:ascii="Arial" w:hAnsi="Arial" w:cs="Arial"/>
        </w:rPr>
        <w:t>?</w:t>
      </w:r>
      <w:r w:rsidRPr="003A3432">
        <w:rPr>
          <w:rFonts w:ascii="Arial" w:hAnsi="Arial" w:cs="Arial"/>
        </w:rPr>
        <w:t xml:space="preserve"> </w:t>
      </w:r>
      <w:r w:rsidR="00A44453">
        <w:rPr>
          <w:rFonts w:ascii="Arial" w:hAnsi="Arial" w:cs="Arial"/>
        </w:rPr>
        <w:t>I</w:t>
      </w:r>
      <w:r w:rsidRPr="003A3432">
        <w:rPr>
          <w:rFonts w:ascii="Arial" w:hAnsi="Arial" w:cs="Arial"/>
        </w:rPr>
        <w:t>f so</w:t>
      </w:r>
      <w:r w:rsidR="00A44453">
        <w:rPr>
          <w:rFonts w:ascii="Arial" w:hAnsi="Arial" w:cs="Arial"/>
        </w:rPr>
        <w:t>,</w:t>
      </w:r>
      <w:r w:rsidRPr="003A3432">
        <w:rPr>
          <w:rFonts w:ascii="Arial" w:hAnsi="Arial" w:cs="Arial"/>
        </w:rPr>
        <w:t xml:space="preserve"> how much support is expected. Number of hours, number of simulations, etc</w:t>
      </w:r>
      <w:r>
        <w:rPr>
          <w:rFonts w:ascii="Arial" w:hAnsi="Arial" w:cs="Arial"/>
        </w:rPr>
        <w:t>.</w:t>
      </w:r>
    </w:p>
    <w:p w14:paraId="414A9F19" w14:textId="672E2DEE" w:rsidR="009E3265" w:rsidRDefault="002E3901" w:rsidP="009E3265">
      <w:pPr>
        <w:pStyle w:val="ListParagraph"/>
        <w:numPr>
          <w:ilvl w:val="1"/>
          <w:numId w:val="9"/>
        </w:numPr>
        <w:spacing w:before="100" w:beforeAutospacing="1" w:after="240"/>
        <w:contextualSpacing w:val="0"/>
        <w:rPr>
          <w:rFonts w:ascii="Arial" w:hAnsi="Arial" w:cs="Arial"/>
        </w:rPr>
      </w:pPr>
      <w:r>
        <w:rPr>
          <w:rFonts w:ascii="Arial" w:hAnsi="Arial" w:cs="Arial"/>
        </w:rPr>
        <w:t xml:space="preserve">Bidders should account for anticipated costs of running models </w:t>
      </w:r>
      <w:r w:rsidR="0030376F">
        <w:rPr>
          <w:rFonts w:ascii="Arial" w:hAnsi="Arial" w:cs="Arial"/>
        </w:rPr>
        <w:t>consistent with the approach they are proposing</w:t>
      </w:r>
      <w:r w:rsidR="00146ECE">
        <w:rPr>
          <w:rFonts w:ascii="Arial" w:hAnsi="Arial" w:cs="Arial"/>
        </w:rPr>
        <w:t xml:space="preserve">, including the introduction of new modeling software into the CEC’s set of tools. </w:t>
      </w:r>
      <w:r w:rsidR="00146ECE">
        <w:rPr>
          <w:rFonts w:ascii="Arial" w:hAnsi="Arial" w:cs="Arial"/>
        </w:rPr>
        <w:br/>
      </w:r>
      <w:r w:rsidR="00146ECE">
        <w:rPr>
          <w:rFonts w:ascii="Arial" w:hAnsi="Arial" w:cs="Arial"/>
        </w:rPr>
        <w:lastRenderedPageBreak/>
        <w:br/>
        <w:t xml:space="preserve">See the response to </w:t>
      </w:r>
      <w:r w:rsidR="00146ECE">
        <w:rPr>
          <w:rFonts w:ascii="Arial" w:hAnsi="Arial" w:cs="Arial"/>
        </w:rPr>
        <w:fldChar w:fldCharType="begin"/>
      </w:r>
      <w:r w:rsidR="00146ECE">
        <w:rPr>
          <w:rFonts w:ascii="Arial" w:hAnsi="Arial" w:cs="Arial"/>
        </w:rPr>
        <w:instrText xml:space="preserve"> REF _Ref129169858 \r \h </w:instrText>
      </w:r>
      <w:r w:rsidR="00146ECE">
        <w:rPr>
          <w:rFonts w:ascii="Arial" w:hAnsi="Arial" w:cs="Arial"/>
        </w:rPr>
      </w:r>
      <w:r w:rsidR="00146ECE">
        <w:rPr>
          <w:rFonts w:ascii="Arial" w:hAnsi="Arial" w:cs="Arial"/>
        </w:rPr>
        <w:fldChar w:fldCharType="separate"/>
      </w:r>
      <w:r w:rsidR="00940B6D">
        <w:rPr>
          <w:rFonts w:ascii="Arial" w:hAnsi="Arial" w:cs="Arial"/>
        </w:rPr>
        <w:t>Question 20</w:t>
      </w:r>
      <w:r w:rsidR="00146ECE">
        <w:rPr>
          <w:rFonts w:ascii="Arial" w:hAnsi="Arial" w:cs="Arial"/>
        </w:rPr>
        <w:fldChar w:fldCharType="end"/>
      </w:r>
      <w:r w:rsidR="00146ECE">
        <w:rPr>
          <w:rFonts w:ascii="Arial" w:hAnsi="Arial" w:cs="Arial"/>
        </w:rPr>
        <w:t xml:space="preserve"> for additional information.</w:t>
      </w:r>
    </w:p>
    <w:p w14:paraId="10C2F88C" w14:textId="77777777" w:rsidR="00463BF7" w:rsidRDefault="00463BF7" w:rsidP="00463BF7">
      <w:pPr>
        <w:pStyle w:val="NormalWeb"/>
        <w:numPr>
          <w:ilvl w:val="0"/>
          <w:numId w:val="9"/>
        </w:numPr>
        <w:spacing w:after="240" w:afterAutospacing="0"/>
        <w:rPr>
          <w:rFonts w:ascii="Arial" w:hAnsi="Arial" w:cs="Arial"/>
          <w:color w:val="000000"/>
        </w:rPr>
      </w:pPr>
      <w:r w:rsidRPr="009E698F">
        <w:rPr>
          <w:rFonts w:ascii="Arial" w:hAnsi="Arial" w:cs="Arial"/>
          <w:color w:val="000000"/>
        </w:rPr>
        <w:t>Can bidders propose using a portion of funding to support licensing beyond the termination of the contract? For example, could funding go toward a 3-year licensing agreement, which would span into 2026, even though the contract would end in the middle of 2025?</w:t>
      </w:r>
    </w:p>
    <w:p w14:paraId="22C5D3E6" w14:textId="06FE9958" w:rsidR="00463BF7" w:rsidRPr="00615D1F" w:rsidRDefault="00463BF7" w:rsidP="00463BF7">
      <w:pPr>
        <w:pStyle w:val="NormalWeb"/>
        <w:numPr>
          <w:ilvl w:val="1"/>
          <w:numId w:val="9"/>
        </w:numPr>
        <w:spacing w:after="240" w:afterAutospacing="0"/>
        <w:rPr>
          <w:rFonts w:ascii="Arial" w:hAnsi="Arial" w:cs="Arial"/>
          <w:color w:val="000000"/>
        </w:rPr>
      </w:pPr>
      <w:r w:rsidRPr="00615D1F">
        <w:rPr>
          <w:rFonts w:ascii="Arial" w:hAnsi="Arial" w:cs="Arial"/>
          <w:color w:val="000000"/>
        </w:rPr>
        <w:t xml:space="preserve">No. </w:t>
      </w:r>
      <w:r>
        <w:rPr>
          <w:rFonts w:ascii="Arial" w:hAnsi="Arial" w:cs="Arial"/>
          <w:color w:val="000000"/>
        </w:rPr>
        <w:t>The budget must be for expenditures, materials and services provided during the contract term only.</w:t>
      </w:r>
    </w:p>
    <w:p w14:paraId="43286655" w14:textId="1EDACB1F" w:rsidR="00795A0E" w:rsidRDefault="00795A0E" w:rsidP="006F6644">
      <w:pPr>
        <w:pStyle w:val="Heading1"/>
      </w:pPr>
      <w:r>
        <w:t>Background</w:t>
      </w:r>
    </w:p>
    <w:p w14:paraId="38F0F227" w14:textId="77777777" w:rsidR="006F6644" w:rsidRPr="00615D1F" w:rsidRDefault="006F6644" w:rsidP="006F6644">
      <w:pPr>
        <w:pStyle w:val="NormalWeb"/>
        <w:numPr>
          <w:ilvl w:val="0"/>
          <w:numId w:val="9"/>
        </w:numPr>
        <w:spacing w:after="240" w:afterAutospacing="0"/>
        <w:rPr>
          <w:rFonts w:ascii="Arial" w:hAnsi="Arial" w:cs="Arial"/>
          <w:color w:val="000000"/>
        </w:rPr>
      </w:pPr>
      <w:r w:rsidRPr="00206F07">
        <w:rPr>
          <w:rFonts w:ascii="Arial" w:hAnsi="Arial" w:cs="Arial"/>
        </w:rPr>
        <w:t>(RFP Page 5 Background) The first California legislation report, published March 2021, evaluated scenarios but did not evaluate the reliability of those scenarios. The report recommended that the next report include a comprehensive reliability assessment</w:t>
      </w:r>
      <w:r w:rsidRPr="00B4630F">
        <w:rPr>
          <w:rFonts w:ascii="Arial" w:hAnsi="Arial" w:cs="Arial"/>
        </w:rPr>
        <w:t>.</w:t>
      </w:r>
      <w:r w:rsidRPr="000D4B46">
        <w:rPr>
          <w:rFonts w:ascii="Arial" w:hAnsi="Arial" w:cs="Arial"/>
        </w:rPr>
        <w:t xml:space="preserve"> </w:t>
      </w:r>
      <w:r>
        <w:rPr>
          <w:rFonts w:ascii="Arial" w:hAnsi="Arial" w:cs="Arial"/>
        </w:rPr>
        <w:br/>
      </w:r>
      <w:r w:rsidRPr="00206F07">
        <w:rPr>
          <w:rFonts w:ascii="Arial" w:hAnsi="Arial" w:cs="Arial"/>
        </w:rPr>
        <w:t xml:space="preserve">Q1. Can this assessment be provided in PowerPoint format? </w:t>
      </w:r>
      <w:r>
        <w:rPr>
          <w:rFonts w:ascii="Arial" w:hAnsi="Arial" w:cs="Arial"/>
        </w:rPr>
        <w:br/>
      </w:r>
      <w:r w:rsidRPr="00206F07">
        <w:rPr>
          <w:rFonts w:ascii="Arial" w:hAnsi="Arial" w:cs="Arial"/>
        </w:rPr>
        <w:t>Q2. How many weeks or hours can be applied to the Assessment phase of the program?</w:t>
      </w:r>
    </w:p>
    <w:p w14:paraId="0E8698CA" w14:textId="3C266D12" w:rsidR="006F6644" w:rsidRPr="00B4630F" w:rsidRDefault="006F6644" w:rsidP="006F6644">
      <w:pPr>
        <w:pStyle w:val="NormalWeb"/>
        <w:numPr>
          <w:ilvl w:val="1"/>
          <w:numId w:val="9"/>
        </w:numPr>
        <w:spacing w:after="240" w:afterAutospacing="0"/>
        <w:rPr>
          <w:rFonts w:ascii="Arial" w:hAnsi="Arial" w:cs="Arial"/>
          <w:color w:val="000000"/>
        </w:rPr>
      </w:pPr>
      <w:r>
        <w:rPr>
          <w:rFonts w:ascii="Arial" w:hAnsi="Arial" w:cs="Arial"/>
        </w:rPr>
        <w:t xml:space="preserve"> Information on the 2021 SB 100 </w:t>
      </w:r>
      <w:r w:rsidR="00E161BF">
        <w:rPr>
          <w:rFonts w:ascii="Arial" w:hAnsi="Arial" w:cs="Arial"/>
        </w:rPr>
        <w:t>Joint Agency</w:t>
      </w:r>
      <w:r>
        <w:rPr>
          <w:rFonts w:ascii="Arial" w:hAnsi="Arial" w:cs="Arial"/>
        </w:rPr>
        <w:t xml:space="preserve"> </w:t>
      </w:r>
      <w:r w:rsidR="00E161BF">
        <w:rPr>
          <w:rFonts w:ascii="Arial" w:hAnsi="Arial" w:cs="Arial"/>
        </w:rPr>
        <w:t>R</w:t>
      </w:r>
      <w:r>
        <w:rPr>
          <w:rFonts w:ascii="Arial" w:hAnsi="Arial" w:cs="Arial"/>
        </w:rPr>
        <w:t xml:space="preserve">eport can be found online at </w:t>
      </w:r>
      <w:hyperlink r:id="rId12" w:history="1">
        <w:r w:rsidRPr="007961CE">
          <w:rPr>
            <w:rStyle w:val="Hyperlink"/>
            <w:rFonts w:ascii="Arial" w:hAnsi="Arial" w:cs="Arial"/>
          </w:rPr>
          <w:t>https://www.energy.ca.gov/sb100</w:t>
        </w:r>
      </w:hyperlink>
      <w:r>
        <w:rPr>
          <w:rFonts w:ascii="Arial" w:hAnsi="Arial" w:cs="Arial"/>
        </w:rPr>
        <w:t xml:space="preserve">, with additional information on workshops for that analysis found here: </w:t>
      </w:r>
      <w:hyperlink r:id="rId13" w:history="1">
        <w:r w:rsidRPr="007961CE">
          <w:rPr>
            <w:rStyle w:val="Hyperlink"/>
            <w:rFonts w:ascii="Arial" w:hAnsi="Arial" w:cs="Arial"/>
          </w:rPr>
          <w:t>https://www.energy.ca.gov/sb100/sb-100-events-and-documents</w:t>
        </w:r>
      </w:hyperlink>
      <w:r>
        <w:rPr>
          <w:rFonts w:ascii="Arial" w:hAnsi="Arial" w:cs="Arial"/>
        </w:rPr>
        <w:t xml:space="preserve"> </w:t>
      </w:r>
      <w:r>
        <w:rPr>
          <w:rFonts w:ascii="Arial" w:hAnsi="Arial" w:cs="Arial"/>
        </w:rPr>
        <w:br/>
      </w:r>
      <w:r>
        <w:rPr>
          <w:rFonts w:ascii="Arial" w:hAnsi="Arial" w:cs="Arial"/>
        </w:rPr>
        <w:br/>
      </w:r>
      <w:r>
        <w:rPr>
          <w:rFonts w:ascii="Arial" w:hAnsi="Arial" w:cs="Arial"/>
          <w:color w:val="000000"/>
        </w:rPr>
        <w:t xml:space="preserve">The reliability assessment performed for the next SB 100 report will be scoped as part </w:t>
      </w:r>
      <w:r w:rsidR="009048EB">
        <w:rPr>
          <w:rFonts w:ascii="Arial" w:hAnsi="Arial" w:cs="Arial"/>
          <w:color w:val="000000"/>
        </w:rPr>
        <w:t xml:space="preserve">of </w:t>
      </w:r>
      <w:r>
        <w:rPr>
          <w:rFonts w:ascii="Arial" w:hAnsi="Arial" w:cs="Arial"/>
          <w:color w:val="000000"/>
        </w:rPr>
        <w:t xml:space="preserve">the joint agency process. Work done </w:t>
      </w:r>
      <w:r w:rsidR="007E74D0">
        <w:rPr>
          <w:rFonts w:ascii="Arial" w:hAnsi="Arial" w:cs="Arial"/>
          <w:color w:val="000000"/>
        </w:rPr>
        <w:t>pursuant to</w:t>
      </w:r>
      <w:r>
        <w:rPr>
          <w:rFonts w:ascii="Arial" w:hAnsi="Arial" w:cs="Arial"/>
          <w:color w:val="000000"/>
        </w:rPr>
        <w:t xml:space="preserve"> the contract will inform the scope of the reliability assessment. Specific contributions to this assessment by the contractor will be determined by the CAM based on priorities for the contractor at the time, the capability of CEC staff to perform the analysis (or portions of the analysis), and the deadlines for completing the analysis. </w:t>
      </w:r>
    </w:p>
    <w:p w14:paraId="7121ABD0" w14:textId="77777777" w:rsidR="000C58B4" w:rsidRDefault="000C58B4" w:rsidP="000C58B4">
      <w:pPr>
        <w:pStyle w:val="NormalWeb"/>
        <w:numPr>
          <w:ilvl w:val="0"/>
          <w:numId w:val="9"/>
        </w:numPr>
        <w:spacing w:after="240" w:afterAutospacing="0"/>
        <w:rPr>
          <w:rFonts w:ascii="Arial" w:hAnsi="Arial" w:cs="Arial"/>
          <w:color w:val="000000"/>
        </w:rPr>
      </w:pPr>
      <w:r w:rsidRPr="00EB7BCA">
        <w:rPr>
          <w:rFonts w:ascii="Arial" w:hAnsi="Arial" w:cs="Arial"/>
          <w:color w:val="000000"/>
        </w:rPr>
        <w:t>Please provide a definition for reliability as it pertains to the RFP. Is this a traditional definition of 0.1 loss of load events per year and are there any assumptions tied to this definition?</w:t>
      </w:r>
    </w:p>
    <w:p w14:paraId="33C94452" w14:textId="77777777" w:rsidR="000C58B4" w:rsidRPr="00F663AB" w:rsidRDefault="000C58B4" w:rsidP="000C58B4">
      <w:pPr>
        <w:pStyle w:val="NormalWeb"/>
        <w:numPr>
          <w:ilvl w:val="1"/>
          <w:numId w:val="9"/>
        </w:numPr>
        <w:spacing w:after="240" w:afterAutospacing="0"/>
        <w:rPr>
          <w:rFonts w:ascii="Arial" w:hAnsi="Arial" w:cs="Arial"/>
          <w:color w:val="000000"/>
        </w:rPr>
      </w:pPr>
      <w:r w:rsidRPr="00EB7BCA">
        <w:rPr>
          <w:rFonts w:ascii="Arial" w:hAnsi="Arial" w:cs="Arial"/>
          <w:color w:val="000000"/>
        </w:rPr>
        <w:t xml:space="preserve">The CEC is requesting technical support which includes reliability modeling to help identify reliability metrics such as loss of load events and expected unserved energy. The CEC does not have an official definition of reliability but has used a 0.1 loss of load event metric that aligns with the analyses done by the </w:t>
      </w:r>
      <w:r w:rsidRPr="00EB7BCA">
        <w:rPr>
          <w:rFonts w:ascii="Arial" w:hAnsi="Arial" w:cs="Arial"/>
          <w:color w:val="000000"/>
        </w:rPr>
        <w:lastRenderedPageBreak/>
        <w:t>CPUC. For these purposes an event has been defined as all outages that occur in a calendar day.</w:t>
      </w:r>
    </w:p>
    <w:p w14:paraId="3E3950C6" w14:textId="77777777" w:rsidR="00795A0E" w:rsidRDefault="00795A0E" w:rsidP="007D5281">
      <w:pPr>
        <w:rPr>
          <w:rFonts w:ascii="Arial" w:eastAsia="Times New Roman" w:hAnsi="Arial" w:cs="Arial"/>
          <w:b/>
          <w:bCs/>
          <w:color w:val="000000"/>
        </w:rPr>
      </w:pPr>
    </w:p>
    <w:p w14:paraId="0F2AB3AC" w14:textId="61B9A7D8" w:rsidR="008E67A3" w:rsidRDefault="008E67A3" w:rsidP="006F6644">
      <w:pPr>
        <w:pStyle w:val="Heading1"/>
      </w:pPr>
      <w:r>
        <w:t>Technical Support</w:t>
      </w:r>
    </w:p>
    <w:p w14:paraId="7E6E8F96" w14:textId="2074EE28" w:rsidR="001D0A28" w:rsidRDefault="003E3BED" w:rsidP="00E809B3">
      <w:pPr>
        <w:pStyle w:val="ListParagraph"/>
        <w:numPr>
          <w:ilvl w:val="0"/>
          <w:numId w:val="9"/>
        </w:numPr>
        <w:spacing w:before="100" w:beforeAutospacing="1" w:after="240"/>
        <w:contextualSpacing w:val="0"/>
        <w:rPr>
          <w:rFonts w:ascii="Arial" w:hAnsi="Arial" w:cs="Arial"/>
        </w:rPr>
      </w:pPr>
      <w:r>
        <w:rPr>
          <w:rFonts w:ascii="Arial" w:hAnsi="Arial" w:cs="Arial"/>
        </w:rPr>
        <w:t xml:space="preserve">Does the CEC </w:t>
      </w:r>
      <w:r w:rsidR="00C8269E">
        <w:rPr>
          <w:rFonts w:ascii="Arial" w:hAnsi="Arial" w:cs="Arial"/>
        </w:rPr>
        <w:t>have a timeline for</w:t>
      </w:r>
      <w:r w:rsidR="004202FB">
        <w:rPr>
          <w:rFonts w:ascii="Arial" w:hAnsi="Arial" w:cs="Arial"/>
        </w:rPr>
        <w:t xml:space="preserve"> technical support that will support the SB 100 </w:t>
      </w:r>
      <w:r w:rsidR="00643AD5">
        <w:rPr>
          <w:rFonts w:ascii="Arial" w:hAnsi="Arial" w:cs="Arial"/>
        </w:rPr>
        <w:t>report due in January 2025?</w:t>
      </w:r>
    </w:p>
    <w:p w14:paraId="062BAB02" w14:textId="06A64FEE" w:rsidR="00643AD5" w:rsidRDefault="005417DF" w:rsidP="00B336F3">
      <w:pPr>
        <w:pStyle w:val="ListParagraph"/>
        <w:numPr>
          <w:ilvl w:val="1"/>
          <w:numId w:val="9"/>
        </w:numPr>
        <w:spacing w:before="100" w:beforeAutospacing="1" w:after="240"/>
        <w:contextualSpacing w:val="0"/>
        <w:rPr>
          <w:rFonts w:ascii="Arial" w:hAnsi="Arial" w:cs="Arial"/>
        </w:rPr>
      </w:pPr>
      <w:r>
        <w:rPr>
          <w:rFonts w:ascii="Arial" w:hAnsi="Arial" w:cs="Arial"/>
        </w:rPr>
        <w:t xml:space="preserve">Specific timelines have not been set; </w:t>
      </w:r>
      <w:r w:rsidR="005C5587">
        <w:rPr>
          <w:rFonts w:ascii="Arial" w:hAnsi="Arial" w:cs="Arial"/>
        </w:rPr>
        <w:t>however,</w:t>
      </w:r>
      <w:r>
        <w:rPr>
          <w:rFonts w:ascii="Arial" w:hAnsi="Arial" w:cs="Arial"/>
        </w:rPr>
        <w:t xml:space="preserve"> bidders should expect </w:t>
      </w:r>
      <w:r w:rsidR="00EB0CCA">
        <w:rPr>
          <w:rFonts w:ascii="Arial" w:hAnsi="Arial" w:cs="Arial"/>
        </w:rPr>
        <w:t>aggressive timeline</w:t>
      </w:r>
      <w:r w:rsidR="0021537E">
        <w:rPr>
          <w:rFonts w:ascii="Arial" w:hAnsi="Arial" w:cs="Arial"/>
        </w:rPr>
        <w:t>s</w:t>
      </w:r>
      <w:r w:rsidR="006D47E6">
        <w:rPr>
          <w:rFonts w:ascii="Arial" w:hAnsi="Arial" w:cs="Arial"/>
        </w:rPr>
        <w:t xml:space="preserve">. </w:t>
      </w:r>
      <w:r w:rsidR="00E04AC4">
        <w:rPr>
          <w:rFonts w:ascii="Arial" w:hAnsi="Arial" w:cs="Arial"/>
        </w:rPr>
        <w:t xml:space="preserve">In general, </w:t>
      </w:r>
      <w:r w:rsidR="00AC761C">
        <w:rPr>
          <w:rFonts w:ascii="Arial" w:hAnsi="Arial" w:cs="Arial"/>
        </w:rPr>
        <w:t xml:space="preserve">the CEC </w:t>
      </w:r>
      <w:r w:rsidR="005C072A">
        <w:rPr>
          <w:rFonts w:ascii="Arial" w:hAnsi="Arial" w:cs="Arial"/>
        </w:rPr>
        <w:t>anticipates having a functional analytical framework</w:t>
      </w:r>
      <w:r w:rsidR="00503B4A">
        <w:rPr>
          <w:rFonts w:ascii="Arial" w:hAnsi="Arial" w:cs="Arial"/>
        </w:rPr>
        <w:t>, including</w:t>
      </w:r>
      <w:r w:rsidR="005C072A">
        <w:rPr>
          <w:rFonts w:ascii="Arial" w:hAnsi="Arial" w:cs="Arial"/>
        </w:rPr>
        <w:t xml:space="preserve"> the models</w:t>
      </w:r>
      <w:r w:rsidR="00503B4A">
        <w:rPr>
          <w:rFonts w:ascii="Arial" w:hAnsi="Arial" w:cs="Arial"/>
        </w:rPr>
        <w:t>, data,</w:t>
      </w:r>
      <w:r w:rsidR="005C072A">
        <w:rPr>
          <w:rFonts w:ascii="Arial" w:hAnsi="Arial" w:cs="Arial"/>
        </w:rPr>
        <w:t xml:space="preserve"> and tools necessary to enact that analysis</w:t>
      </w:r>
      <w:r w:rsidR="00503B4A">
        <w:rPr>
          <w:rFonts w:ascii="Arial" w:hAnsi="Arial" w:cs="Arial"/>
        </w:rPr>
        <w:t xml:space="preserve">, by the end of 2023. </w:t>
      </w:r>
      <w:r w:rsidR="009F300A">
        <w:rPr>
          <w:rFonts w:ascii="Arial" w:hAnsi="Arial" w:cs="Arial"/>
        </w:rPr>
        <w:t>The analytical work should be largely complete in the first half of 2024, and the remainder of the contract term</w:t>
      </w:r>
      <w:r w:rsidR="004D00E6">
        <w:rPr>
          <w:rFonts w:ascii="Arial" w:hAnsi="Arial" w:cs="Arial"/>
        </w:rPr>
        <w:t xml:space="preserve"> will include </w:t>
      </w:r>
      <w:r w:rsidR="00811365">
        <w:rPr>
          <w:rFonts w:ascii="Arial" w:hAnsi="Arial" w:cs="Arial"/>
        </w:rPr>
        <w:t>support on previously provided work</w:t>
      </w:r>
      <w:r w:rsidR="00833AD4">
        <w:rPr>
          <w:rFonts w:ascii="Arial" w:hAnsi="Arial" w:cs="Arial"/>
        </w:rPr>
        <w:t xml:space="preserve">, and </w:t>
      </w:r>
      <w:r w:rsidR="00F971E6">
        <w:rPr>
          <w:rFonts w:ascii="Arial" w:hAnsi="Arial" w:cs="Arial"/>
        </w:rPr>
        <w:t xml:space="preserve">continued improvements and development of the </w:t>
      </w:r>
      <w:r w:rsidR="00B336F3">
        <w:rPr>
          <w:rFonts w:ascii="Arial" w:hAnsi="Arial" w:cs="Arial"/>
        </w:rPr>
        <w:t xml:space="preserve">CEC analytical framework. </w:t>
      </w:r>
    </w:p>
    <w:p w14:paraId="73F52673" w14:textId="49C3FA85" w:rsidR="00E809B3" w:rsidRDefault="00E809B3" w:rsidP="00E809B3">
      <w:pPr>
        <w:pStyle w:val="ListParagraph"/>
        <w:numPr>
          <w:ilvl w:val="0"/>
          <w:numId w:val="9"/>
        </w:numPr>
        <w:spacing w:before="100" w:beforeAutospacing="1" w:after="240"/>
        <w:contextualSpacing w:val="0"/>
        <w:rPr>
          <w:rFonts w:ascii="Arial" w:hAnsi="Arial" w:cs="Arial"/>
        </w:rPr>
      </w:pPr>
      <w:r>
        <w:rPr>
          <w:rFonts w:ascii="Arial" w:hAnsi="Arial" w:cs="Arial"/>
        </w:rPr>
        <w:t>I</w:t>
      </w:r>
      <w:r w:rsidRPr="00E4279F">
        <w:rPr>
          <w:rFonts w:ascii="Arial" w:hAnsi="Arial" w:cs="Arial"/>
        </w:rPr>
        <w:t xml:space="preserve">s the </w:t>
      </w:r>
      <w:r>
        <w:rPr>
          <w:rFonts w:ascii="Arial" w:hAnsi="Arial" w:cs="Arial"/>
        </w:rPr>
        <w:t>CEC s</w:t>
      </w:r>
      <w:r w:rsidRPr="00E4279F">
        <w:rPr>
          <w:rFonts w:ascii="Arial" w:hAnsi="Arial" w:cs="Arial"/>
        </w:rPr>
        <w:t xml:space="preserve">eeking to leverage existing State planning tools for this work, or to develop additional new long-term electricity planning models, such as a new </w:t>
      </w:r>
      <w:r>
        <w:rPr>
          <w:rFonts w:ascii="Arial" w:hAnsi="Arial" w:cs="Arial"/>
        </w:rPr>
        <w:t>path</w:t>
      </w:r>
      <w:r w:rsidRPr="00E4279F">
        <w:rPr>
          <w:rFonts w:ascii="Arial" w:hAnsi="Arial" w:cs="Arial"/>
        </w:rPr>
        <w:t xml:space="preserve"> expansion tools? Or is the </w:t>
      </w:r>
      <w:r>
        <w:rPr>
          <w:rFonts w:ascii="Arial" w:hAnsi="Arial" w:cs="Arial"/>
        </w:rPr>
        <w:t>CEC s</w:t>
      </w:r>
      <w:r w:rsidRPr="00E4279F">
        <w:rPr>
          <w:rFonts w:ascii="Arial" w:hAnsi="Arial" w:cs="Arial"/>
        </w:rPr>
        <w:t xml:space="preserve">eeking </w:t>
      </w:r>
      <w:r w:rsidRPr="00CF4F60">
        <w:rPr>
          <w:rFonts w:ascii="Arial" w:hAnsi="Arial" w:cs="Arial"/>
        </w:rPr>
        <w:t>scope as part of this support to determine which of these paths go down.</w:t>
      </w:r>
    </w:p>
    <w:p w14:paraId="1ED0EFC2" w14:textId="6A11B7A1" w:rsidR="00E809B3" w:rsidRDefault="00E809B3" w:rsidP="00E809B3">
      <w:pPr>
        <w:pStyle w:val="ListParagraph"/>
        <w:numPr>
          <w:ilvl w:val="1"/>
          <w:numId w:val="9"/>
        </w:numPr>
        <w:spacing w:before="100" w:beforeAutospacing="1" w:after="240"/>
        <w:contextualSpacing w:val="0"/>
        <w:rPr>
          <w:rFonts w:ascii="Arial" w:hAnsi="Arial" w:cs="Arial"/>
        </w:rPr>
      </w:pPr>
      <w:r>
        <w:rPr>
          <w:rFonts w:ascii="Arial" w:hAnsi="Arial" w:cs="Arial"/>
        </w:rPr>
        <w:t>The CEC is open to leveraging existing State planning tools for this work, or the development of additional long-term electricity planning models. Bidders should propose an approach that includes software, models, and methods that the bidder can use for SB 100</w:t>
      </w:r>
      <w:r w:rsidR="008303E1">
        <w:rPr>
          <w:rFonts w:ascii="Arial" w:hAnsi="Arial" w:cs="Arial"/>
        </w:rPr>
        <w:t>-</w:t>
      </w:r>
      <w:r>
        <w:rPr>
          <w:rFonts w:ascii="Arial" w:hAnsi="Arial" w:cs="Arial"/>
        </w:rPr>
        <w:t xml:space="preserve">type analyses and </w:t>
      </w:r>
      <w:r w:rsidR="00BA4051">
        <w:rPr>
          <w:rFonts w:ascii="Arial" w:hAnsi="Arial" w:cs="Arial"/>
        </w:rPr>
        <w:t>which can</w:t>
      </w:r>
      <w:r>
        <w:rPr>
          <w:rFonts w:ascii="Arial" w:hAnsi="Arial" w:cs="Arial"/>
        </w:rPr>
        <w:t xml:space="preserve"> support the integration of those tools into an analytical framework that includes the CEC’s current PLEXOS software models. Bidders should be prepared to support the CEC as it improves and expands its existing models, incorporates new models and/or modeling software into its processes, and equips CEC staff to maintain and use all models and modeling software that is included in the proposed structure</w:t>
      </w:r>
      <w:r w:rsidRPr="00CA4228">
        <w:rPr>
          <w:rFonts w:ascii="Arial" w:hAnsi="Arial" w:cs="Arial"/>
        </w:rPr>
        <w:t>.</w:t>
      </w:r>
    </w:p>
    <w:p w14:paraId="24F89128" w14:textId="459399C2" w:rsidR="0046743C" w:rsidRDefault="0046743C" w:rsidP="0046743C">
      <w:pPr>
        <w:pStyle w:val="NormalWeb"/>
        <w:numPr>
          <w:ilvl w:val="0"/>
          <w:numId w:val="9"/>
        </w:numPr>
        <w:spacing w:after="240" w:afterAutospacing="0"/>
        <w:rPr>
          <w:rFonts w:ascii="Arial" w:hAnsi="Arial" w:cs="Arial"/>
          <w:color w:val="000000"/>
        </w:rPr>
      </w:pPr>
      <w:r w:rsidRPr="00615D1F">
        <w:rPr>
          <w:rFonts w:ascii="Arial" w:hAnsi="Arial" w:cs="Arial"/>
          <w:color w:val="000000"/>
        </w:rPr>
        <w:t>Can you provide any information on the requirements for staff training anticipated for using new models (e.g., how many staff, level of experience with pertinent modeling platforms)?</w:t>
      </w:r>
    </w:p>
    <w:p w14:paraId="6EE5623A" w14:textId="419BA1B7" w:rsidR="0046743C" w:rsidRPr="00615D1F" w:rsidRDefault="0046743C" w:rsidP="0046743C">
      <w:pPr>
        <w:pStyle w:val="NormalWeb"/>
        <w:numPr>
          <w:ilvl w:val="1"/>
          <w:numId w:val="9"/>
        </w:numPr>
        <w:spacing w:after="240" w:afterAutospacing="0"/>
        <w:rPr>
          <w:rFonts w:ascii="Arial" w:hAnsi="Arial" w:cs="Arial"/>
          <w:color w:val="000000"/>
        </w:rPr>
      </w:pPr>
      <w:r>
        <w:rPr>
          <w:rFonts w:ascii="Arial" w:hAnsi="Arial" w:cs="Arial"/>
          <w:color w:val="000000"/>
        </w:rPr>
        <w:t>Bidders suggesting the use of modeling software different from PLEXOS should be prepare</w:t>
      </w:r>
      <w:r w:rsidR="000411B2">
        <w:rPr>
          <w:rFonts w:ascii="Arial" w:hAnsi="Arial" w:cs="Arial"/>
          <w:color w:val="000000"/>
        </w:rPr>
        <w:t>d</w:t>
      </w:r>
      <w:r>
        <w:rPr>
          <w:rFonts w:ascii="Arial" w:hAnsi="Arial" w:cs="Arial"/>
          <w:color w:val="000000"/>
        </w:rPr>
        <w:t xml:space="preserve"> to train and equip between two and four CEC staff to maintain, update, and perform analyses with the model</w:t>
      </w:r>
      <w:r w:rsidR="008C18F1">
        <w:rPr>
          <w:rFonts w:ascii="Arial" w:hAnsi="Arial" w:cs="Arial"/>
          <w:color w:val="000000"/>
        </w:rPr>
        <w:t>s in the proposed software</w:t>
      </w:r>
      <w:r>
        <w:rPr>
          <w:rFonts w:ascii="Arial" w:hAnsi="Arial" w:cs="Arial"/>
          <w:color w:val="000000"/>
        </w:rPr>
        <w:t xml:space="preserve">. All remaining staff </w:t>
      </w:r>
      <w:r>
        <w:rPr>
          <w:rFonts w:ascii="Arial" w:hAnsi="Arial" w:cs="Arial"/>
          <w:color w:val="000000"/>
        </w:rPr>
        <w:lastRenderedPageBreak/>
        <w:t xml:space="preserve">should have a working knowledge of the software necessary to support updates, analyze results, and make use of outputs in other modeling platforms. </w:t>
      </w:r>
      <w:r>
        <w:rPr>
          <w:rFonts w:ascii="Arial" w:hAnsi="Arial" w:cs="Arial"/>
          <w:color w:val="000000"/>
        </w:rPr>
        <w:br/>
      </w:r>
      <w:r>
        <w:rPr>
          <w:rFonts w:ascii="Arial" w:hAnsi="Arial" w:cs="Arial"/>
          <w:color w:val="000000"/>
        </w:rPr>
        <w:br/>
        <w:t xml:space="preserve">Currently there are five CEC staff working on production cost models, all with at least </w:t>
      </w:r>
      <w:r w:rsidR="00B42E85">
        <w:rPr>
          <w:rFonts w:ascii="Arial" w:hAnsi="Arial" w:cs="Arial"/>
          <w:color w:val="000000"/>
        </w:rPr>
        <w:t>two</w:t>
      </w:r>
      <w:r>
        <w:rPr>
          <w:rFonts w:ascii="Arial" w:hAnsi="Arial" w:cs="Arial"/>
          <w:color w:val="000000"/>
        </w:rPr>
        <w:t xml:space="preserve"> years’ experience with the PLEXOS software. However, bidders should be prepared to train new staff with little or no experience with production cost models.</w:t>
      </w:r>
    </w:p>
    <w:p w14:paraId="70F63BD6" w14:textId="77777777" w:rsidR="0046743C" w:rsidRDefault="0046743C" w:rsidP="0046743C">
      <w:pPr>
        <w:pStyle w:val="NormalWeb"/>
        <w:numPr>
          <w:ilvl w:val="0"/>
          <w:numId w:val="9"/>
        </w:numPr>
        <w:spacing w:after="240" w:afterAutospacing="0"/>
        <w:rPr>
          <w:rFonts w:ascii="Arial" w:hAnsi="Arial" w:cs="Arial"/>
          <w:color w:val="000000"/>
        </w:rPr>
      </w:pPr>
      <w:r w:rsidRPr="000916AA">
        <w:rPr>
          <w:rFonts w:ascii="Arial" w:hAnsi="Arial" w:cs="Arial"/>
          <w:color w:val="000000"/>
        </w:rPr>
        <w:t>Can you provide any information on the level of documentation staff would require for sharing with public stakeholders, particularly for potential models that the CEC would license but would not be publicly accessible?</w:t>
      </w:r>
    </w:p>
    <w:p w14:paraId="316268D2" w14:textId="3A887D90" w:rsidR="0046743C" w:rsidRPr="00615D1F" w:rsidRDefault="0046743C" w:rsidP="0046743C">
      <w:pPr>
        <w:pStyle w:val="NormalWeb"/>
        <w:numPr>
          <w:ilvl w:val="1"/>
          <w:numId w:val="9"/>
        </w:numPr>
        <w:spacing w:after="240" w:afterAutospacing="0"/>
        <w:rPr>
          <w:rFonts w:ascii="Arial" w:hAnsi="Arial" w:cs="Arial"/>
          <w:color w:val="000000"/>
        </w:rPr>
      </w:pPr>
      <w:r>
        <w:rPr>
          <w:rFonts w:ascii="Arial" w:hAnsi="Arial" w:cs="Arial"/>
          <w:color w:val="000000"/>
        </w:rPr>
        <w:t xml:space="preserve">Documentation for the models used by the CEC should be sufficient for stakeholders to understand the contents of the model, suggest areas for improvement, and make use of the data consistent with the intended design in our models. </w:t>
      </w:r>
      <w:r w:rsidR="0040684A">
        <w:rPr>
          <w:rFonts w:ascii="Arial" w:hAnsi="Arial" w:cs="Arial"/>
          <w:color w:val="000000"/>
        </w:rPr>
        <w:t xml:space="preserve">Documentation on model software would only need to be </w:t>
      </w:r>
      <w:r w:rsidR="006D5256">
        <w:rPr>
          <w:rFonts w:ascii="Arial" w:hAnsi="Arial" w:cs="Arial"/>
          <w:color w:val="000000"/>
        </w:rPr>
        <w:t xml:space="preserve">a </w:t>
      </w:r>
      <w:r w:rsidR="0040684A">
        <w:rPr>
          <w:rFonts w:ascii="Arial" w:hAnsi="Arial" w:cs="Arial"/>
          <w:color w:val="000000"/>
        </w:rPr>
        <w:t>high-level</w:t>
      </w:r>
      <w:r w:rsidR="006D5256">
        <w:rPr>
          <w:rFonts w:ascii="Arial" w:hAnsi="Arial" w:cs="Arial"/>
          <w:color w:val="000000"/>
        </w:rPr>
        <w:t xml:space="preserve"> description of how the software </w:t>
      </w:r>
      <w:r w:rsidR="00EB5F40">
        <w:rPr>
          <w:rFonts w:ascii="Arial" w:hAnsi="Arial" w:cs="Arial"/>
          <w:color w:val="000000"/>
        </w:rPr>
        <w:t>simulates the models, with more detailed information on specific options in the software that could be considered part of the model.</w:t>
      </w:r>
      <w:r w:rsidR="00EB5F40" w:rsidRPr="00615D1F">
        <w:rPr>
          <w:rFonts w:ascii="Arial" w:hAnsi="Arial" w:cs="Arial"/>
          <w:color w:val="000000"/>
        </w:rPr>
        <w:t xml:space="preserve"> </w:t>
      </w:r>
      <w:r w:rsidR="009A5F8C">
        <w:rPr>
          <w:rFonts w:ascii="Arial" w:hAnsi="Arial" w:cs="Arial"/>
          <w:color w:val="000000"/>
        </w:rPr>
        <w:br/>
      </w:r>
      <w:r w:rsidR="009A5F8C">
        <w:rPr>
          <w:rFonts w:ascii="Arial" w:hAnsi="Arial" w:cs="Arial"/>
          <w:color w:val="000000"/>
        </w:rPr>
        <w:br/>
        <w:t>The solicitation manual has been revised to include the CEC’s preference for making data available to the public in the scoring criteria.</w:t>
      </w:r>
    </w:p>
    <w:p w14:paraId="63E4D57D" w14:textId="77777777" w:rsidR="00866F7C" w:rsidRDefault="00866F7C" w:rsidP="00866F7C">
      <w:pPr>
        <w:pStyle w:val="ListParagraph"/>
        <w:numPr>
          <w:ilvl w:val="0"/>
          <w:numId w:val="9"/>
        </w:numPr>
        <w:spacing w:before="100" w:beforeAutospacing="1" w:after="240"/>
        <w:contextualSpacing w:val="0"/>
        <w:rPr>
          <w:rFonts w:ascii="Arial" w:hAnsi="Arial" w:cs="Arial"/>
        </w:rPr>
      </w:pPr>
      <w:r w:rsidRPr="00057109">
        <w:rPr>
          <w:rFonts w:ascii="Arial" w:hAnsi="Arial" w:cs="Arial"/>
        </w:rPr>
        <w:t xml:space="preserve">Follow up question: </w:t>
      </w:r>
      <w:r w:rsidRPr="0035133F">
        <w:rPr>
          <w:rFonts w:ascii="Arial" w:hAnsi="Arial" w:cs="Arial"/>
        </w:rPr>
        <w:t>S</w:t>
      </w:r>
      <w:r w:rsidRPr="00C120E6">
        <w:rPr>
          <w:rFonts w:ascii="Arial" w:hAnsi="Arial" w:cs="Arial"/>
        </w:rPr>
        <w:t xml:space="preserve">hould in person and virtual model trainings for </w:t>
      </w:r>
      <w:r>
        <w:rPr>
          <w:rFonts w:ascii="Arial" w:hAnsi="Arial" w:cs="Arial"/>
        </w:rPr>
        <w:t>CEC</w:t>
      </w:r>
      <w:r w:rsidRPr="00C120E6">
        <w:rPr>
          <w:rFonts w:ascii="Arial" w:hAnsi="Arial" w:cs="Arial"/>
        </w:rPr>
        <w:t xml:space="preserve"> Staff </w:t>
      </w:r>
      <w:r>
        <w:rPr>
          <w:rFonts w:ascii="Arial" w:hAnsi="Arial" w:cs="Arial"/>
        </w:rPr>
        <w:t xml:space="preserve">to </w:t>
      </w:r>
      <w:r w:rsidRPr="00C120E6">
        <w:rPr>
          <w:rFonts w:ascii="Arial" w:hAnsi="Arial" w:cs="Arial"/>
        </w:rPr>
        <w:t>be included</w:t>
      </w:r>
      <w:r>
        <w:rPr>
          <w:rFonts w:ascii="Arial" w:hAnsi="Arial" w:cs="Arial"/>
        </w:rPr>
        <w:t>?</w:t>
      </w:r>
    </w:p>
    <w:p w14:paraId="5CDF18DD" w14:textId="4FA2F5D5" w:rsidR="00866F7C" w:rsidRDefault="00B72190" w:rsidP="00866F7C">
      <w:pPr>
        <w:pStyle w:val="ListParagraph"/>
        <w:numPr>
          <w:ilvl w:val="1"/>
          <w:numId w:val="9"/>
        </w:numPr>
        <w:spacing w:before="100" w:beforeAutospacing="1" w:after="240"/>
        <w:contextualSpacing w:val="0"/>
        <w:rPr>
          <w:rFonts w:ascii="Arial" w:hAnsi="Arial" w:cs="Arial"/>
        </w:rPr>
      </w:pPr>
      <w:r>
        <w:rPr>
          <w:rFonts w:ascii="Arial" w:hAnsi="Arial" w:cs="Arial"/>
        </w:rPr>
        <w:t xml:space="preserve">The CEC is not specifically requiring virtual or in-person training. </w:t>
      </w:r>
      <w:r w:rsidR="00C036CB">
        <w:rPr>
          <w:rFonts w:ascii="Arial" w:hAnsi="Arial" w:cs="Arial"/>
        </w:rPr>
        <w:t>The selected bidder will be required to e</w:t>
      </w:r>
      <w:r w:rsidR="00866F7C" w:rsidRPr="00751566">
        <w:rPr>
          <w:rFonts w:ascii="Arial" w:hAnsi="Arial" w:cs="Arial"/>
        </w:rPr>
        <w:t xml:space="preserve">ngage with </w:t>
      </w:r>
      <w:r w:rsidR="00866F7C">
        <w:rPr>
          <w:rFonts w:ascii="Arial" w:hAnsi="Arial" w:cs="Arial"/>
        </w:rPr>
        <w:t>CEC</w:t>
      </w:r>
      <w:r w:rsidR="00866F7C" w:rsidRPr="00751566">
        <w:rPr>
          <w:rFonts w:ascii="Arial" w:hAnsi="Arial" w:cs="Arial"/>
        </w:rPr>
        <w:t xml:space="preserve"> </w:t>
      </w:r>
      <w:r w:rsidR="00C036CB">
        <w:rPr>
          <w:rFonts w:ascii="Arial" w:hAnsi="Arial" w:cs="Arial"/>
        </w:rPr>
        <w:t>s</w:t>
      </w:r>
      <w:r w:rsidR="00866F7C" w:rsidRPr="00751566">
        <w:rPr>
          <w:rFonts w:ascii="Arial" w:hAnsi="Arial" w:cs="Arial"/>
        </w:rPr>
        <w:t xml:space="preserve">taff </w:t>
      </w:r>
      <w:r w:rsidR="00C036CB">
        <w:rPr>
          <w:rFonts w:ascii="Arial" w:hAnsi="Arial" w:cs="Arial"/>
        </w:rPr>
        <w:t>on various aspects of the technical work</w:t>
      </w:r>
      <w:r w:rsidR="00F6775F">
        <w:rPr>
          <w:rFonts w:ascii="Arial" w:hAnsi="Arial" w:cs="Arial"/>
        </w:rPr>
        <w:t xml:space="preserve"> and model design. </w:t>
      </w:r>
      <w:r w:rsidR="00B91025">
        <w:rPr>
          <w:rFonts w:ascii="Arial" w:hAnsi="Arial" w:cs="Arial"/>
        </w:rPr>
        <w:t xml:space="preserve">Bidders should </w:t>
      </w:r>
      <w:r>
        <w:rPr>
          <w:rFonts w:ascii="Arial" w:hAnsi="Arial" w:cs="Arial"/>
        </w:rPr>
        <w:t>propose</w:t>
      </w:r>
      <w:r w:rsidR="00986B9B">
        <w:rPr>
          <w:rFonts w:ascii="Arial" w:hAnsi="Arial" w:cs="Arial"/>
        </w:rPr>
        <w:t xml:space="preserve"> what they believe to be the best approach t</w:t>
      </w:r>
      <w:r w:rsidR="00C47AD0">
        <w:rPr>
          <w:rFonts w:ascii="Arial" w:hAnsi="Arial" w:cs="Arial"/>
        </w:rPr>
        <w:t xml:space="preserve">o </w:t>
      </w:r>
      <w:r w:rsidR="00866F7C" w:rsidRPr="00751566">
        <w:rPr>
          <w:rFonts w:ascii="Arial" w:hAnsi="Arial" w:cs="Arial"/>
        </w:rPr>
        <w:t>prepare</w:t>
      </w:r>
      <w:r w:rsidR="00C47AD0">
        <w:rPr>
          <w:rFonts w:ascii="Arial" w:hAnsi="Arial" w:cs="Arial"/>
        </w:rPr>
        <w:t xml:space="preserve"> and </w:t>
      </w:r>
      <w:r w:rsidR="00866F7C" w:rsidRPr="00751566">
        <w:rPr>
          <w:rFonts w:ascii="Arial" w:hAnsi="Arial" w:cs="Arial"/>
        </w:rPr>
        <w:t xml:space="preserve">equip </w:t>
      </w:r>
      <w:r w:rsidR="00866F7C">
        <w:rPr>
          <w:rFonts w:ascii="Arial" w:hAnsi="Arial" w:cs="Arial"/>
        </w:rPr>
        <w:t>CEC</w:t>
      </w:r>
      <w:r w:rsidR="00866F7C" w:rsidRPr="00751566">
        <w:rPr>
          <w:rFonts w:ascii="Arial" w:hAnsi="Arial" w:cs="Arial"/>
        </w:rPr>
        <w:t xml:space="preserve"> staff to take</w:t>
      </w:r>
      <w:r w:rsidR="00866F7C">
        <w:rPr>
          <w:rFonts w:ascii="Arial" w:hAnsi="Arial" w:cs="Arial"/>
        </w:rPr>
        <w:t xml:space="preserve"> </w:t>
      </w:r>
      <w:r w:rsidR="00866F7C" w:rsidRPr="006E4578">
        <w:rPr>
          <w:rFonts w:ascii="Arial" w:hAnsi="Arial" w:cs="Arial"/>
        </w:rPr>
        <w:t xml:space="preserve">on </w:t>
      </w:r>
      <w:r w:rsidR="005761ED">
        <w:rPr>
          <w:rFonts w:ascii="Arial" w:hAnsi="Arial" w:cs="Arial"/>
        </w:rPr>
        <w:t xml:space="preserve">future updates and </w:t>
      </w:r>
      <w:r w:rsidR="007E32B9">
        <w:rPr>
          <w:rFonts w:ascii="Arial" w:hAnsi="Arial" w:cs="Arial"/>
        </w:rPr>
        <w:t xml:space="preserve">perform analysis using the models developed in this contract. </w:t>
      </w:r>
    </w:p>
    <w:p w14:paraId="4E4578AD" w14:textId="77777777" w:rsidR="009E3265" w:rsidRPr="00985BC3" w:rsidRDefault="009E3265" w:rsidP="009E3265">
      <w:pPr>
        <w:pStyle w:val="ListParagraph"/>
        <w:numPr>
          <w:ilvl w:val="0"/>
          <w:numId w:val="9"/>
        </w:numPr>
        <w:spacing w:before="100" w:beforeAutospacing="1" w:after="240"/>
        <w:contextualSpacing w:val="0"/>
        <w:rPr>
          <w:rFonts w:ascii="Arial" w:hAnsi="Arial" w:cs="Arial"/>
        </w:rPr>
      </w:pPr>
      <w:r w:rsidRPr="00206F07">
        <w:rPr>
          <w:rFonts w:ascii="Arial" w:hAnsi="Arial" w:cs="Arial"/>
        </w:rPr>
        <w:t>(RFP Page 8 Technical Support) Support could include, but is not limited to, recommending models or model enhancements to increase analytical capabilities, optimize existing or future models, developing tools to analyze data inputs and results, identifying appropriate granularity of modeling, and optimizing approaches.</w:t>
      </w:r>
      <w:r w:rsidRPr="00985BC3">
        <w:rPr>
          <w:rFonts w:ascii="Arial" w:hAnsi="Arial" w:cs="Arial"/>
        </w:rPr>
        <w:t xml:space="preserve"> </w:t>
      </w:r>
      <w:r>
        <w:rPr>
          <w:rFonts w:ascii="Arial" w:hAnsi="Arial" w:cs="Arial"/>
        </w:rPr>
        <w:br/>
      </w:r>
      <w:r w:rsidRPr="00206F07">
        <w:rPr>
          <w:rFonts w:ascii="Arial" w:hAnsi="Arial" w:cs="Arial"/>
        </w:rPr>
        <w:t>Q1. Is there a current analytics strategy roadmap that the CEC is following, or does it need to be developed?</w:t>
      </w:r>
    </w:p>
    <w:p w14:paraId="5A336369" w14:textId="77777777" w:rsidR="009E3265" w:rsidRPr="00985BC3" w:rsidRDefault="009E3265" w:rsidP="009E3265">
      <w:pPr>
        <w:pStyle w:val="ListParagraph"/>
        <w:numPr>
          <w:ilvl w:val="1"/>
          <w:numId w:val="9"/>
        </w:numPr>
        <w:spacing w:before="100" w:beforeAutospacing="1" w:after="240"/>
        <w:contextualSpacing w:val="0"/>
        <w:rPr>
          <w:rFonts w:ascii="Arial" w:hAnsi="Arial" w:cs="Arial"/>
        </w:rPr>
      </w:pPr>
      <w:r>
        <w:rPr>
          <w:rFonts w:ascii="Arial" w:hAnsi="Arial" w:cs="Arial"/>
        </w:rPr>
        <w:lastRenderedPageBreak/>
        <w:t>The CEC does not have a current analytics strategy roadmap that covers the scope of work in this RFP.</w:t>
      </w:r>
    </w:p>
    <w:p w14:paraId="5439414F" w14:textId="77777777" w:rsidR="009E3265" w:rsidRPr="004823F1" w:rsidRDefault="009E3265" w:rsidP="009E3265">
      <w:pPr>
        <w:pStyle w:val="ListParagraph"/>
        <w:numPr>
          <w:ilvl w:val="0"/>
          <w:numId w:val="9"/>
        </w:numPr>
        <w:spacing w:before="100" w:beforeAutospacing="1" w:after="240"/>
        <w:contextualSpacing w:val="0"/>
        <w:rPr>
          <w:rFonts w:ascii="Arial" w:hAnsi="Arial" w:cs="Arial"/>
        </w:rPr>
      </w:pPr>
      <w:r w:rsidRPr="004823F1">
        <w:rPr>
          <w:rFonts w:ascii="Arial" w:hAnsi="Arial" w:cs="Arial"/>
        </w:rPr>
        <w:t xml:space="preserve">(RFP Page 9 Technical Support) Guide development of approaches to validate model inputs, assumptions, and results, including validation metrics such as reasonable confidence levels. </w:t>
      </w:r>
      <w:r w:rsidRPr="004823F1">
        <w:rPr>
          <w:rFonts w:ascii="Arial" w:hAnsi="Arial" w:cs="Arial"/>
        </w:rPr>
        <w:br/>
        <w:t>Q1. What are the key considerations when selecting a model and comparing results across models?</w:t>
      </w:r>
      <w:r w:rsidRPr="004823F1">
        <w:rPr>
          <w:rFonts w:ascii="Arial" w:hAnsi="Arial" w:cs="Arial"/>
        </w:rPr>
        <w:br/>
        <w:t>Q2. Is there a current analytical strategy roadmap that the client is following, or does it need to be developed?</w:t>
      </w:r>
      <w:r w:rsidRPr="004823F1">
        <w:rPr>
          <w:rFonts w:ascii="Arial" w:hAnsi="Arial" w:cs="Arial"/>
        </w:rPr>
        <w:br/>
        <w:t>Q3. Is there a strong preference to continue using any of these models?</w:t>
      </w:r>
      <w:r w:rsidRPr="004823F1">
        <w:rPr>
          <w:rFonts w:ascii="Arial" w:hAnsi="Arial" w:cs="Arial"/>
        </w:rPr>
        <w:br/>
        <w:t>Q4. What factors are most important to the CEC when selecting a model and comparing results across models?</w:t>
      </w:r>
      <w:r>
        <w:rPr>
          <w:rFonts w:ascii="Arial" w:hAnsi="Arial" w:cs="Arial"/>
        </w:rPr>
        <w:br/>
      </w:r>
      <w:r w:rsidRPr="004823F1">
        <w:rPr>
          <w:rFonts w:ascii="Arial" w:hAnsi="Arial" w:cs="Arial"/>
        </w:rPr>
        <w:t>Q5. What are the key success metrics that you would most like to impact on this project? What specific targets are you seeking to achieve in each of these?</w:t>
      </w:r>
    </w:p>
    <w:p w14:paraId="338B63F1" w14:textId="77777777" w:rsidR="009E3265" w:rsidRPr="00324B36" w:rsidRDefault="009E3265" w:rsidP="009E3265">
      <w:pPr>
        <w:pStyle w:val="ListParagraph"/>
        <w:numPr>
          <w:ilvl w:val="1"/>
          <w:numId w:val="9"/>
        </w:numPr>
        <w:spacing w:before="100" w:beforeAutospacing="1" w:after="240"/>
        <w:contextualSpacing w:val="0"/>
        <w:rPr>
          <w:rFonts w:ascii="Arial" w:hAnsi="Arial" w:cs="Arial"/>
        </w:rPr>
      </w:pPr>
      <w:r>
        <w:rPr>
          <w:rFonts w:ascii="Arial" w:hAnsi="Arial" w:cs="Arial"/>
        </w:rPr>
        <w:t xml:space="preserve">The CEC is looking for bidders to propose the best way to develop a set of integrated models that can analyze what resources could and should be built under a variety of scenarios, how various resources would operate and comply with policy targets, and the reliability of those resources under a wide variety of system conditions. The CEC expects the set of models we will need to include a capacity expansion model (which CEC staff does not have experience with) and production cost models, including deterministic and stochastic models. At this time the CEC expects to retain the PLEXOS software to run production cost models but is not set on PLEXOS being the only tool for the purpose of analyzing system operations and reliability. </w:t>
      </w:r>
      <w:r>
        <w:rPr>
          <w:rFonts w:ascii="Arial" w:hAnsi="Arial" w:cs="Arial"/>
        </w:rPr>
        <w:br/>
      </w:r>
      <w:r>
        <w:rPr>
          <w:rFonts w:ascii="Arial" w:hAnsi="Arial" w:cs="Arial"/>
        </w:rPr>
        <w:br/>
        <w:t xml:space="preserve">The results of this project will include completion of the SB 100 analysis using the set of models that the selected bidder will help build and run. Optimally, the analysis would be executed by CEC staff with support from the contractor; however, based on the final scope for the SB 100 project, the set of models developed, and staff resources, it will be acceptable for the awardee to perform portions of the analysis at the determination of the CAM. </w:t>
      </w:r>
    </w:p>
    <w:p w14:paraId="5BEC2709" w14:textId="7EE8B481" w:rsidR="006F6644" w:rsidRDefault="006F6644" w:rsidP="006F6644">
      <w:pPr>
        <w:pStyle w:val="Heading1"/>
      </w:pPr>
      <w:r>
        <w:t xml:space="preserve">Models </w:t>
      </w:r>
      <w:r w:rsidR="00756B22">
        <w:t>- General</w:t>
      </w:r>
    </w:p>
    <w:p w14:paraId="3F3585F2" w14:textId="50729C8F" w:rsidR="00D23BFE" w:rsidRDefault="00D23BFE" w:rsidP="008A0235">
      <w:pPr>
        <w:pStyle w:val="ListParagraph"/>
        <w:numPr>
          <w:ilvl w:val="0"/>
          <w:numId w:val="9"/>
        </w:numPr>
        <w:spacing w:before="100" w:beforeAutospacing="1" w:after="240"/>
        <w:contextualSpacing w:val="0"/>
        <w:rPr>
          <w:rFonts w:ascii="Arial" w:hAnsi="Arial" w:cs="Arial"/>
        </w:rPr>
      </w:pPr>
      <w:r>
        <w:rPr>
          <w:rFonts w:ascii="Arial" w:hAnsi="Arial" w:cs="Arial"/>
        </w:rPr>
        <w:t xml:space="preserve">How does the CEC </w:t>
      </w:r>
      <w:r w:rsidR="00AE79DB">
        <w:rPr>
          <w:rFonts w:ascii="Arial" w:hAnsi="Arial" w:cs="Arial"/>
        </w:rPr>
        <w:t>distinguish</w:t>
      </w:r>
      <w:r>
        <w:rPr>
          <w:rFonts w:ascii="Arial" w:hAnsi="Arial" w:cs="Arial"/>
        </w:rPr>
        <w:t xml:space="preserve"> between models and modeling software?</w:t>
      </w:r>
    </w:p>
    <w:p w14:paraId="28F3444E" w14:textId="7D24A04C" w:rsidR="00D23BFE" w:rsidRDefault="00D23BFE" w:rsidP="00D23BFE">
      <w:pPr>
        <w:pStyle w:val="ListParagraph"/>
        <w:numPr>
          <w:ilvl w:val="1"/>
          <w:numId w:val="9"/>
        </w:numPr>
        <w:spacing w:before="100" w:beforeAutospacing="1" w:after="240"/>
        <w:contextualSpacing w:val="0"/>
        <w:rPr>
          <w:rFonts w:ascii="Arial" w:hAnsi="Arial" w:cs="Arial"/>
        </w:rPr>
      </w:pPr>
      <w:r>
        <w:rPr>
          <w:rFonts w:ascii="Arial" w:hAnsi="Arial" w:cs="Arial"/>
          <w:color w:val="000000"/>
        </w:rPr>
        <w:lastRenderedPageBreak/>
        <w:t>When referring to models, the CEC is generally referring to the data, constraints, simulation options, and relationships that are entered into software platforms</w:t>
      </w:r>
      <w:r w:rsidR="002F42BB">
        <w:rPr>
          <w:rFonts w:ascii="Arial" w:hAnsi="Arial" w:cs="Arial"/>
          <w:color w:val="000000"/>
        </w:rPr>
        <w:t xml:space="preserve"> or coded from scratch in a programing language</w:t>
      </w:r>
      <w:r>
        <w:rPr>
          <w:rFonts w:ascii="Arial" w:hAnsi="Arial" w:cs="Arial"/>
          <w:color w:val="000000"/>
        </w:rPr>
        <w:t xml:space="preserve">. For example, the CEC maintains models in the PLEXOS software, it does not consider the PLEXOS software </w:t>
      </w:r>
      <w:r w:rsidR="002F42BB">
        <w:rPr>
          <w:rFonts w:ascii="Arial" w:hAnsi="Arial" w:cs="Arial"/>
          <w:color w:val="000000"/>
        </w:rPr>
        <w:t xml:space="preserve">itself </w:t>
      </w:r>
      <w:r>
        <w:rPr>
          <w:rFonts w:ascii="Arial" w:hAnsi="Arial" w:cs="Arial"/>
          <w:color w:val="000000"/>
        </w:rPr>
        <w:t xml:space="preserve">to be a model. </w:t>
      </w:r>
      <w:r w:rsidR="00FB0182">
        <w:rPr>
          <w:rFonts w:ascii="Arial" w:hAnsi="Arial" w:cs="Arial"/>
          <w:color w:val="000000"/>
        </w:rPr>
        <w:br/>
      </w:r>
      <w:r w:rsidR="00FB0182">
        <w:rPr>
          <w:rFonts w:ascii="Arial" w:hAnsi="Arial" w:cs="Arial"/>
          <w:color w:val="000000"/>
        </w:rPr>
        <w:br/>
        <w:t>Please note that the CEC places preference on software tools that have the option for ongoing technical support beyond the contract term.</w:t>
      </w:r>
    </w:p>
    <w:p w14:paraId="39A90C82" w14:textId="3D960473" w:rsidR="008A0235" w:rsidRDefault="008A0235" w:rsidP="008A0235">
      <w:pPr>
        <w:pStyle w:val="ListParagraph"/>
        <w:numPr>
          <w:ilvl w:val="0"/>
          <w:numId w:val="9"/>
        </w:numPr>
        <w:spacing w:before="100" w:beforeAutospacing="1" w:after="240"/>
        <w:contextualSpacing w:val="0"/>
        <w:rPr>
          <w:rFonts w:ascii="Arial" w:hAnsi="Arial" w:cs="Arial"/>
        </w:rPr>
      </w:pPr>
      <w:r w:rsidRPr="0022089F">
        <w:rPr>
          <w:rFonts w:ascii="Arial" w:hAnsi="Arial" w:cs="Arial"/>
        </w:rPr>
        <w:t>Related to the Scope of Work, Task 2, Modeling, is the CEC looking at certain models or the contractor may suggest the models?</w:t>
      </w:r>
    </w:p>
    <w:p w14:paraId="0A04D616" w14:textId="3B5819E2" w:rsidR="001229AC" w:rsidRDefault="004657B6">
      <w:pPr>
        <w:pStyle w:val="NormalWeb"/>
        <w:numPr>
          <w:ilvl w:val="1"/>
          <w:numId w:val="9"/>
        </w:numPr>
        <w:spacing w:after="240" w:afterAutospacing="0"/>
        <w:rPr>
          <w:rFonts w:ascii="Arial" w:hAnsi="Arial" w:cs="Arial"/>
        </w:rPr>
      </w:pPr>
      <w:r w:rsidRPr="007863AE">
        <w:rPr>
          <w:rFonts w:ascii="Arial" w:hAnsi="Arial" w:cs="Arial"/>
        </w:rPr>
        <w:t xml:space="preserve">As stated in the evaluation criteria, 1(g), “Experience with and working knowledge of PLEXOS software, published by Energy Exemplar, or providing support for organizations using PLEXOS is preferred.” </w:t>
      </w:r>
      <w:r>
        <w:rPr>
          <w:rFonts w:ascii="Arial" w:hAnsi="Arial" w:cs="Arial"/>
        </w:rPr>
        <w:t>However, t</w:t>
      </w:r>
      <w:r w:rsidR="008204B8" w:rsidRPr="007863AE">
        <w:rPr>
          <w:rFonts w:ascii="Arial" w:hAnsi="Arial" w:cs="Arial"/>
        </w:rPr>
        <w:t xml:space="preserve">he CEC is looking for bidders to propose the best way to develop a set of integrated models that can analyze what resources could and should be built under a variety of scenarios, how various resources would operate and comply with policy targets, and the reliability of those resources under a wide variety of system conditions. The CEC expects the set of models we will include a capacity expansion model (which CEC staff does not have experience with) and production cost models, including deterministic and stochastic models. </w:t>
      </w:r>
      <w:r w:rsidR="007863AE" w:rsidRPr="007863AE">
        <w:rPr>
          <w:rFonts w:ascii="Arial" w:hAnsi="Arial" w:cs="Arial"/>
        </w:rPr>
        <w:br/>
      </w:r>
      <w:r w:rsidR="007863AE" w:rsidRPr="007863AE">
        <w:rPr>
          <w:rFonts w:ascii="Arial" w:hAnsi="Arial" w:cs="Arial"/>
        </w:rPr>
        <w:br/>
        <w:t xml:space="preserve">The CEC maintains models in the PLEXOS software and </w:t>
      </w:r>
      <w:r w:rsidR="00EC7C73">
        <w:rPr>
          <w:rFonts w:ascii="Arial" w:hAnsi="Arial" w:cs="Arial"/>
        </w:rPr>
        <w:t xml:space="preserve">expects to </w:t>
      </w:r>
      <w:r w:rsidR="007863AE" w:rsidRPr="007863AE">
        <w:rPr>
          <w:rFonts w:ascii="Arial" w:hAnsi="Arial" w:cs="Arial"/>
        </w:rPr>
        <w:t xml:space="preserve">continue </w:t>
      </w:r>
      <w:r w:rsidR="00EC7C73">
        <w:rPr>
          <w:rFonts w:ascii="Arial" w:hAnsi="Arial" w:cs="Arial"/>
        </w:rPr>
        <w:t xml:space="preserve">the use of PLEXOS software for </w:t>
      </w:r>
      <w:r w:rsidR="007863AE" w:rsidRPr="007863AE">
        <w:rPr>
          <w:rFonts w:ascii="Arial" w:hAnsi="Arial" w:cs="Arial"/>
        </w:rPr>
        <w:t xml:space="preserve">production cost models. </w:t>
      </w:r>
      <w:r w:rsidR="00BB3697">
        <w:rPr>
          <w:rFonts w:ascii="Arial" w:hAnsi="Arial" w:cs="Arial"/>
        </w:rPr>
        <w:t xml:space="preserve">CEC is looking for the bidder to recommend an approach for capacity expansion modeling that </w:t>
      </w:r>
      <w:r w:rsidR="00A33383">
        <w:rPr>
          <w:rFonts w:ascii="Arial" w:hAnsi="Arial" w:cs="Arial"/>
        </w:rPr>
        <w:t xml:space="preserve">is complementary to </w:t>
      </w:r>
      <w:r w:rsidR="00FC36E8">
        <w:rPr>
          <w:rFonts w:ascii="Arial" w:hAnsi="Arial" w:cs="Arial"/>
        </w:rPr>
        <w:t>the use of PLEX</w:t>
      </w:r>
      <w:r w:rsidR="00B3307F">
        <w:rPr>
          <w:rFonts w:ascii="Arial" w:hAnsi="Arial" w:cs="Arial"/>
        </w:rPr>
        <w:t>O</w:t>
      </w:r>
      <w:r w:rsidR="00FC36E8">
        <w:rPr>
          <w:rFonts w:ascii="Arial" w:hAnsi="Arial" w:cs="Arial"/>
        </w:rPr>
        <w:t xml:space="preserve">S for </w:t>
      </w:r>
      <w:r w:rsidR="00EA541E">
        <w:rPr>
          <w:rFonts w:ascii="Arial" w:hAnsi="Arial" w:cs="Arial"/>
        </w:rPr>
        <w:t>production cost modeling.</w:t>
      </w:r>
      <w:r w:rsidR="00A14887">
        <w:rPr>
          <w:rFonts w:ascii="Arial" w:hAnsi="Arial" w:cs="Arial"/>
        </w:rPr>
        <w:t xml:space="preserve"> </w:t>
      </w:r>
      <w:r w:rsidR="00CC6713">
        <w:rPr>
          <w:rFonts w:ascii="Arial" w:hAnsi="Arial" w:cs="Arial"/>
        </w:rPr>
        <w:t>T</w:t>
      </w:r>
      <w:r w:rsidR="00A14887">
        <w:rPr>
          <w:rFonts w:ascii="Arial" w:hAnsi="Arial" w:cs="Arial"/>
        </w:rPr>
        <w:t>he</w:t>
      </w:r>
      <w:r w:rsidR="007863AE" w:rsidRPr="007863AE">
        <w:rPr>
          <w:rFonts w:ascii="Arial" w:hAnsi="Arial" w:cs="Arial"/>
        </w:rPr>
        <w:t xml:space="preserve"> work done under this contract will be used to support, enhance, and expand the PLEXOS based models used by the CEC, not replace it. Additionally, if models are buil</w:t>
      </w:r>
      <w:r w:rsidR="00B94BCE">
        <w:rPr>
          <w:rFonts w:ascii="Arial" w:hAnsi="Arial" w:cs="Arial"/>
        </w:rPr>
        <w:t>t</w:t>
      </w:r>
      <w:r w:rsidR="007863AE" w:rsidRPr="007863AE">
        <w:rPr>
          <w:rFonts w:ascii="Arial" w:hAnsi="Arial" w:cs="Arial"/>
        </w:rPr>
        <w:t xml:space="preserve"> </w:t>
      </w:r>
      <w:r w:rsidR="00B94BCE">
        <w:rPr>
          <w:rFonts w:ascii="Arial" w:hAnsi="Arial" w:cs="Arial"/>
        </w:rPr>
        <w:t>in</w:t>
      </w:r>
      <w:r w:rsidR="007863AE" w:rsidRPr="007863AE">
        <w:rPr>
          <w:rFonts w:ascii="Arial" w:hAnsi="Arial" w:cs="Arial"/>
        </w:rPr>
        <w:t xml:space="preserve"> other software platforms, such as capacity expansion models, they will need to be designed with the CEC’s continued use of the PLEXOS software in mind.</w:t>
      </w:r>
      <w:r w:rsidR="007863AE">
        <w:rPr>
          <w:rFonts w:ascii="Arial" w:hAnsi="Arial" w:cs="Arial"/>
        </w:rPr>
        <w:br/>
      </w:r>
      <w:r w:rsidR="001229AC" w:rsidRPr="007863AE">
        <w:rPr>
          <w:rFonts w:ascii="Arial" w:hAnsi="Arial" w:cs="Arial"/>
        </w:rPr>
        <w:br/>
      </w:r>
      <w:r w:rsidR="00E8318A" w:rsidRPr="007863AE">
        <w:rPr>
          <w:rFonts w:ascii="Arial" w:hAnsi="Arial" w:cs="Arial"/>
        </w:rPr>
        <w:t>Bidders may suggest alternative modeling software</w:t>
      </w:r>
      <w:r w:rsidR="00D03BF8" w:rsidRPr="007863AE">
        <w:rPr>
          <w:rFonts w:ascii="Arial" w:hAnsi="Arial" w:cs="Arial"/>
        </w:rPr>
        <w:t>; h</w:t>
      </w:r>
      <w:r w:rsidR="001229AC" w:rsidRPr="007863AE">
        <w:rPr>
          <w:rFonts w:ascii="Arial" w:hAnsi="Arial" w:cs="Arial"/>
        </w:rPr>
        <w:t xml:space="preserve">owever, </w:t>
      </w:r>
      <w:r w:rsidR="00D03BF8" w:rsidRPr="007863AE">
        <w:rPr>
          <w:rFonts w:ascii="Arial" w:hAnsi="Arial" w:cs="Arial"/>
        </w:rPr>
        <w:t>bidders</w:t>
      </w:r>
      <w:r w:rsidR="001229AC" w:rsidRPr="007863AE">
        <w:rPr>
          <w:rFonts w:ascii="Arial" w:hAnsi="Arial" w:cs="Arial"/>
        </w:rPr>
        <w:t xml:space="preserve"> proposing alternative software for production cost model</w:t>
      </w:r>
      <w:r w:rsidR="00D03BF8" w:rsidRPr="007863AE">
        <w:rPr>
          <w:rFonts w:ascii="Arial" w:hAnsi="Arial" w:cs="Arial"/>
        </w:rPr>
        <w:t>s</w:t>
      </w:r>
      <w:r w:rsidR="001229AC" w:rsidRPr="007863AE">
        <w:rPr>
          <w:rFonts w:ascii="Arial" w:hAnsi="Arial" w:cs="Arial"/>
        </w:rPr>
        <w:t xml:space="preserve"> work should clearly explain why an alternative software is preferred, how models used in both the alternative and PLEXOS software can be calibrated for consistency, and that the benefits of additional software for a production cost model </w:t>
      </w:r>
      <w:r w:rsidR="001229AC" w:rsidRPr="007863AE">
        <w:rPr>
          <w:rFonts w:ascii="Arial" w:hAnsi="Arial" w:cs="Arial"/>
        </w:rPr>
        <w:lastRenderedPageBreak/>
        <w:t xml:space="preserve">are sufficient to justify the costs of building and maintaining models in multiple software platforms. </w:t>
      </w:r>
      <w:r w:rsidR="00892EF6">
        <w:rPr>
          <w:rFonts w:ascii="Arial" w:hAnsi="Arial" w:cs="Arial"/>
        </w:rPr>
        <w:br/>
      </w:r>
      <w:r w:rsidR="00892EF6">
        <w:rPr>
          <w:rFonts w:ascii="Arial" w:hAnsi="Arial" w:cs="Arial"/>
        </w:rPr>
        <w:br/>
      </w:r>
      <w:r w:rsidR="00892EF6">
        <w:rPr>
          <w:rFonts w:ascii="Arial" w:hAnsi="Arial" w:cs="Arial"/>
          <w:color w:val="000000"/>
        </w:rPr>
        <w:t>Please note that the CEC places preference on software tools that have the option for ongoing technical support beyond the contract term.</w:t>
      </w:r>
    </w:p>
    <w:p w14:paraId="5FAFA183" w14:textId="18EE3931" w:rsidR="00276811" w:rsidRDefault="00276811" w:rsidP="00B13E96">
      <w:pPr>
        <w:pStyle w:val="ListParagraph"/>
        <w:numPr>
          <w:ilvl w:val="0"/>
          <w:numId w:val="9"/>
        </w:numPr>
        <w:spacing w:before="100" w:beforeAutospacing="1" w:after="240"/>
        <w:contextualSpacing w:val="0"/>
        <w:rPr>
          <w:rFonts w:ascii="Arial" w:hAnsi="Arial" w:cs="Arial"/>
        </w:rPr>
      </w:pPr>
      <w:r>
        <w:rPr>
          <w:rFonts w:ascii="Arial" w:hAnsi="Arial" w:cs="Arial"/>
        </w:rPr>
        <w:t xml:space="preserve">Does the CEC expect bidders to </w:t>
      </w:r>
      <w:r w:rsidR="00CB24E4">
        <w:rPr>
          <w:rFonts w:ascii="Arial" w:hAnsi="Arial" w:cs="Arial"/>
        </w:rPr>
        <w:t>propose the development of capacity expansion models exclusively using the PLEXOS software?</w:t>
      </w:r>
    </w:p>
    <w:p w14:paraId="6796B924" w14:textId="6E10557A" w:rsidR="00CB24E4" w:rsidRDefault="00CB24E4" w:rsidP="00CB24E4">
      <w:pPr>
        <w:pStyle w:val="ListParagraph"/>
        <w:numPr>
          <w:ilvl w:val="1"/>
          <w:numId w:val="9"/>
        </w:numPr>
        <w:spacing w:before="100" w:beforeAutospacing="1" w:after="240"/>
        <w:contextualSpacing w:val="0"/>
        <w:rPr>
          <w:rFonts w:ascii="Arial" w:hAnsi="Arial" w:cs="Arial"/>
        </w:rPr>
      </w:pPr>
      <w:r>
        <w:rPr>
          <w:rFonts w:ascii="Arial" w:hAnsi="Arial" w:cs="Arial"/>
        </w:rPr>
        <w:t xml:space="preserve">No. </w:t>
      </w:r>
      <w:r w:rsidR="00A61BC8">
        <w:rPr>
          <w:rFonts w:ascii="Arial" w:hAnsi="Arial" w:cs="Arial"/>
        </w:rPr>
        <w:t>Bidders may suggest alternative modeling software</w:t>
      </w:r>
      <w:r w:rsidR="00C969F3">
        <w:rPr>
          <w:rFonts w:ascii="Arial" w:hAnsi="Arial" w:cs="Arial"/>
        </w:rPr>
        <w:t xml:space="preserve"> for capacity expansion. </w:t>
      </w:r>
      <w:r w:rsidR="00E365AD">
        <w:rPr>
          <w:rFonts w:ascii="Arial" w:hAnsi="Arial" w:cs="Arial"/>
        </w:rPr>
        <w:t xml:space="preserve">However, bidders will need to consider how those alternative software tools can be used in conjunction with the existing and improved </w:t>
      </w:r>
      <w:r w:rsidR="00AC4B1B">
        <w:rPr>
          <w:rFonts w:ascii="Arial" w:hAnsi="Arial" w:cs="Arial"/>
        </w:rPr>
        <w:t xml:space="preserve">models in </w:t>
      </w:r>
      <w:r w:rsidR="007244A6">
        <w:rPr>
          <w:rFonts w:ascii="Arial" w:hAnsi="Arial" w:cs="Arial"/>
        </w:rPr>
        <w:t xml:space="preserve">the </w:t>
      </w:r>
      <w:r w:rsidR="00E365AD">
        <w:rPr>
          <w:rFonts w:ascii="Arial" w:hAnsi="Arial" w:cs="Arial"/>
        </w:rPr>
        <w:t xml:space="preserve">PLEXOS </w:t>
      </w:r>
      <w:r w:rsidR="007244A6">
        <w:rPr>
          <w:rFonts w:ascii="Arial" w:hAnsi="Arial" w:cs="Arial"/>
        </w:rPr>
        <w:t>software that</w:t>
      </w:r>
      <w:r w:rsidR="00E365AD">
        <w:rPr>
          <w:rFonts w:ascii="Arial" w:hAnsi="Arial" w:cs="Arial"/>
        </w:rPr>
        <w:t xml:space="preserve"> the CEC </w:t>
      </w:r>
      <w:r w:rsidR="00BE1968">
        <w:rPr>
          <w:rFonts w:ascii="Arial" w:hAnsi="Arial" w:cs="Arial"/>
        </w:rPr>
        <w:t xml:space="preserve">plans to maintain going forward. </w:t>
      </w:r>
    </w:p>
    <w:p w14:paraId="046D391C" w14:textId="69188FA5" w:rsidR="00B13E96" w:rsidRPr="00325525" w:rsidRDefault="00B13E96" w:rsidP="00B13E96">
      <w:pPr>
        <w:pStyle w:val="ListParagraph"/>
        <w:numPr>
          <w:ilvl w:val="0"/>
          <w:numId w:val="9"/>
        </w:numPr>
        <w:spacing w:before="100" w:beforeAutospacing="1" w:after="240"/>
        <w:contextualSpacing w:val="0"/>
        <w:rPr>
          <w:rFonts w:ascii="Arial" w:hAnsi="Arial" w:cs="Arial"/>
        </w:rPr>
      </w:pPr>
      <w:r w:rsidRPr="00325525">
        <w:rPr>
          <w:rFonts w:ascii="Arial" w:hAnsi="Arial" w:cs="Arial"/>
        </w:rPr>
        <w:t xml:space="preserve">Are these SCOPF </w:t>
      </w:r>
      <w:r w:rsidR="00044EE8">
        <w:rPr>
          <w:rFonts w:ascii="Arial" w:hAnsi="Arial" w:cs="Arial"/>
        </w:rPr>
        <w:t xml:space="preserve">[Security Constrained Optimal Power Flow] </w:t>
      </w:r>
      <w:r w:rsidRPr="00325525">
        <w:rPr>
          <w:rFonts w:ascii="Arial" w:hAnsi="Arial" w:cs="Arial"/>
        </w:rPr>
        <w:t xml:space="preserve">at type models? Does CEC use other </w:t>
      </w:r>
      <w:r w:rsidR="00582568" w:rsidRPr="00325525">
        <w:rPr>
          <w:rFonts w:ascii="Arial" w:hAnsi="Arial" w:cs="Arial"/>
        </w:rPr>
        <w:t>power flow</w:t>
      </w:r>
      <w:r w:rsidRPr="00325525">
        <w:rPr>
          <w:rFonts w:ascii="Arial" w:hAnsi="Arial" w:cs="Arial"/>
        </w:rPr>
        <w:t xml:space="preserve"> </w:t>
      </w:r>
      <w:r w:rsidR="00582568" w:rsidRPr="00325525">
        <w:rPr>
          <w:rFonts w:ascii="Arial" w:hAnsi="Arial" w:cs="Arial"/>
        </w:rPr>
        <w:t>software</w:t>
      </w:r>
      <w:r w:rsidRPr="00325525">
        <w:rPr>
          <w:rFonts w:ascii="Arial" w:hAnsi="Arial" w:cs="Arial"/>
        </w:rPr>
        <w:t xml:space="preserve"> for reliability?</w:t>
      </w:r>
    </w:p>
    <w:p w14:paraId="6D349EC4" w14:textId="7951995C" w:rsidR="00B13E96" w:rsidRPr="00325525" w:rsidRDefault="00582568" w:rsidP="00B13E96">
      <w:pPr>
        <w:pStyle w:val="ListParagraph"/>
        <w:numPr>
          <w:ilvl w:val="1"/>
          <w:numId w:val="9"/>
        </w:numPr>
        <w:spacing w:before="100" w:beforeAutospacing="1" w:after="240"/>
        <w:contextualSpacing w:val="0"/>
        <w:rPr>
          <w:rFonts w:ascii="Arial" w:hAnsi="Arial" w:cs="Arial"/>
        </w:rPr>
      </w:pPr>
      <w:r>
        <w:rPr>
          <w:rFonts w:ascii="Arial" w:hAnsi="Arial" w:cs="Arial"/>
        </w:rPr>
        <w:t xml:space="preserve">The CEC does not </w:t>
      </w:r>
      <w:r w:rsidR="00B13E96" w:rsidRPr="00325525">
        <w:rPr>
          <w:rFonts w:ascii="Arial" w:hAnsi="Arial" w:cs="Arial"/>
        </w:rPr>
        <w:t xml:space="preserve">currently use power flow software for reliability analysis. </w:t>
      </w:r>
      <w:r w:rsidR="0000241E">
        <w:rPr>
          <w:rFonts w:ascii="Arial" w:hAnsi="Arial" w:cs="Arial"/>
        </w:rPr>
        <w:t xml:space="preserve">Power flow modeling is not </w:t>
      </w:r>
      <w:r w:rsidR="00D77D12">
        <w:rPr>
          <w:rFonts w:ascii="Arial" w:hAnsi="Arial" w:cs="Arial"/>
        </w:rPr>
        <w:t xml:space="preserve">a high priority under this contract due to time constraints and existing expertise. </w:t>
      </w:r>
    </w:p>
    <w:p w14:paraId="154F7E58" w14:textId="1B6BB8C3" w:rsidR="00345A66" w:rsidRDefault="00345A66" w:rsidP="009E3265">
      <w:pPr>
        <w:pStyle w:val="Heading1"/>
      </w:pPr>
      <w:r>
        <w:t>Models – Current CEC Models</w:t>
      </w:r>
    </w:p>
    <w:p w14:paraId="145CD49F" w14:textId="77777777" w:rsidR="00566BD9" w:rsidRPr="00750A26" w:rsidRDefault="00566BD9" w:rsidP="00566BD9">
      <w:pPr>
        <w:pStyle w:val="NormalWeb"/>
        <w:numPr>
          <w:ilvl w:val="0"/>
          <w:numId w:val="9"/>
        </w:numPr>
        <w:spacing w:after="240" w:afterAutospacing="0"/>
        <w:rPr>
          <w:rFonts w:ascii="Arial" w:hAnsi="Arial" w:cs="Arial"/>
          <w:color w:val="000000"/>
        </w:rPr>
      </w:pPr>
      <w:bookmarkStart w:id="9" w:name="_Ref129078059"/>
      <w:r w:rsidRPr="003C3CF3">
        <w:rPr>
          <w:rFonts w:ascii="Arial" w:hAnsi="Arial" w:cs="Arial"/>
          <w:color w:val="000000"/>
        </w:rPr>
        <w:t>Can you provide details on models or tools currently used by CEC staff for: capacity expansion, production cost modeling, and electric reliability assessment? This information can help bidders understand where they may be able to support improvements or propose alternatives.</w:t>
      </w:r>
    </w:p>
    <w:p w14:paraId="485581DF" w14:textId="5BC18E20" w:rsidR="00566BD9" w:rsidRPr="00615D1F" w:rsidRDefault="00566BD9" w:rsidP="00566BD9">
      <w:pPr>
        <w:pStyle w:val="NormalWeb"/>
        <w:numPr>
          <w:ilvl w:val="1"/>
          <w:numId w:val="9"/>
        </w:numPr>
        <w:spacing w:after="240" w:afterAutospacing="0"/>
        <w:rPr>
          <w:rFonts w:ascii="Arial" w:hAnsi="Arial" w:cs="Arial"/>
        </w:rPr>
      </w:pPr>
      <w:r w:rsidRPr="00615D1F">
        <w:rPr>
          <w:rFonts w:ascii="Arial" w:hAnsi="Arial" w:cs="Arial"/>
          <w:color w:val="000000"/>
        </w:rPr>
        <w:t xml:space="preserve">The CEC currently has models in </w:t>
      </w:r>
      <w:r>
        <w:rPr>
          <w:rFonts w:ascii="Arial" w:hAnsi="Arial" w:cs="Arial"/>
          <w:color w:val="000000"/>
        </w:rPr>
        <w:t xml:space="preserve">the </w:t>
      </w:r>
      <w:r w:rsidRPr="00615D1F">
        <w:rPr>
          <w:rFonts w:ascii="Arial" w:hAnsi="Arial" w:cs="Arial"/>
          <w:color w:val="000000"/>
        </w:rPr>
        <w:t xml:space="preserve">PLEXOS </w:t>
      </w:r>
      <w:r>
        <w:rPr>
          <w:rFonts w:ascii="Arial" w:hAnsi="Arial" w:cs="Arial"/>
          <w:color w:val="000000"/>
        </w:rPr>
        <w:t xml:space="preserve">software platform </w:t>
      </w:r>
      <w:r w:rsidRPr="00615D1F">
        <w:rPr>
          <w:rFonts w:ascii="Arial" w:hAnsi="Arial" w:cs="Arial"/>
          <w:color w:val="000000"/>
        </w:rPr>
        <w:t>(</w:t>
      </w:r>
      <w:r>
        <w:rPr>
          <w:rFonts w:ascii="Arial" w:hAnsi="Arial" w:cs="Arial"/>
          <w:color w:val="000000"/>
        </w:rPr>
        <w:t xml:space="preserve">published by </w:t>
      </w:r>
      <w:r w:rsidRPr="00615D1F">
        <w:rPr>
          <w:rFonts w:ascii="Arial" w:hAnsi="Arial" w:cs="Arial"/>
          <w:color w:val="000000"/>
        </w:rPr>
        <w:t>Energy Exemplar) for production cost model</w:t>
      </w:r>
      <w:r w:rsidR="007072E0">
        <w:rPr>
          <w:rFonts w:ascii="Arial" w:hAnsi="Arial" w:cs="Arial"/>
          <w:color w:val="000000"/>
        </w:rPr>
        <w:t>ing</w:t>
      </w:r>
      <w:r w:rsidRPr="00615D1F">
        <w:rPr>
          <w:rFonts w:ascii="Arial" w:hAnsi="Arial" w:cs="Arial"/>
          <w:color w:val="000000"/>
        </w:rPr>
        <w:t xml:space="preserve">, both </w:t>
      </w:r>
      <w:r w:rsidR="00DB6B05">
        <w:rPr>
          <w:rFonts w:ascii="Arial" w:hAnsi="Arial" w:cs="Arial"/>
          <w:color w:val="000000"/>
        </w:rPr>
        <w:t xml:space="preserve">a </w:t>
      </w:r>
      <w:r w:rsidRPr="00615D1F">
        <w:rPr>
          <w:rFonts w:ascii="Arial" w:hAnsi="Arial" w:cs="Arial"/>
          <w:color w:val="000000"/>
        </w:rPr>
        <w:t>deterministic</w:t>
      </w:r>
      <w:r w:rsidR="00DB6B05">
        <w:rPr>
          <w:rFonts w:ascii="Arial" w:hAnsi="Arial" w:cs="Arial"/>
          <w:color w:val="000000"/>
        </w:rPr>
        <w:t xml:space="preserve"> WECC-wide model</w:t>
      </w:r>
      <w:r w:rsidRPr="00615D1F">
        <w:rPr>
          <w:rFonts w:ascii="Arial" w:hAnsi="Arial" w:cs="Arial"/>
          <w:color w:val="000000"/>
        </w:rPr>
        <w:t xml:space="preserve"> and </w:t>
      </w:r>
      <w:r w:rsidR="00DB6B05">
        <w:rPr>
          <w:rFonts w:ascii="Arial" w:hAnsi="Arial" w:cs="Arial"/>
          <w:color w:val="000000"/>
        </w:rPr>
        <w:t xml:space="preserve">a </w:t>
      </w:r>
      <w:r w:rsidRPr="00615D1F">
        <w:rPr>
          <w:rFonts w:ascii="Arial" w:hAnsi="Arial" w:cs="Arial"/>
          <w:color w:val="000000"/>
        </w:rPr>
        <w:t>stochastic</w:t>
      </w:r>
      <w:r w:rsidR="00DB6B05">
        <w:rPr>
          <w:rFonts w:ascii="Arial" w:hAnsi="Arial" w:cs="Arial"/>
          <w:color w:val="000000"/>
        </w:rPr>
        <w:t xml:space="preserve"> model of the CAISO territory</w:t>
      </w:r>
      <w:r w:rsidRPr="00615D1F">
        <w:rPr>
          <w:rFonts w:ascii="Arial" w:hAnsi="Arial" w:cs="Arial"/>
          <w:color w:val="000000"/>
        </w:rPr>
        <w:t>, and a</w:t>
      </w:r>
      <w:r>
        <w:rPr>
          <w:rFonts w:ascii="Arial" w:hAnsi="Arial" w:cs="Arial"/>
          <w:color w:val="000000"/>
        </w:rPr>
        <w:t>n</w:t>
      </w:r>
      <w:r w:rsidRPr="00615D1F">
        <w:rPr>
          <w:rFonts w:ascii="Arial" w:hAnsi="Arial" w:cs="Arial"/>
          <w:color w:val="000000"/>
        </w:rPr>
        <w:t xml:space="preserve"> hourly stack analysis that was developed in house using </w:t>
      </w:r>
      <w:r>
        <w:rPr>
          <w:rFonts w:ascii="Arial" w:hAnsi="Arial" w:cs="Arial"/>
          <w:color w:val="000000"/>
        </w:rPr>
        <w:t xml:space="preserve">the </w:t>
      </w:r>
      <w:r w:rsidRPr="00615D1F">
        <w:rPr>
          <w:rFonts w:ascii="Arial" w:hAnsi="Arial" w:cs="Arial"/>
          <w:color w:val="000000"/>
        </w:rPr>
        <w:t>Python</w:t>
      </w:r>
      <w:r>
        <w:rPr>
          <w:rFonts w:ascii="Arial" w:hAnsi="Arial" w:cs="Arial"/>
          <w:color w:val="000000"/>
        </w:rPr>
        <w:t xml:space="preserve"> programming language</w:t>
      </w:r>
      <w:r w:rsidRPr="00615D1F">
        <w:rPr>
          <w:rFonts w:ascii="Arial" w:hAnsi="Arial" w:cs="Arial"/>
          <w:color w:val="000000"/>
        </w:rPr>
        <w:t xml:space="preserve">. </w:t>
      </w:r>
      <w:r>
        <w:rPr>
          <w:rFonts w:ascii="Arial" w:hAnsi="Arial" w:cs="Arial"/>
          <w:color w:val="000000"/>
        </w:rPr>
        <w:t xml:space="preserve">The CEC has built several tools in </w:t>
      </w:r>
      <w:r w:rsidR="00C70266">
        <w:rPr>
          <w:rFonts w:ascii="Arial" w:hAnsi="Arial" w:cs="Arial"/>
          <w:color w:val="000000"/>
        </w:rPr>
        <w:t xml:space="preserve">Excel </w:t>
      </w:r>
      <w:r>
        <w:rPr>
          <w:rFonts w:ascii="Arial" w:hAnsi="Arial" w:cs="Arial"/>
          <w:color w:val="000000"/>
        </w:rPr>
        <w:t>and Python to support the development of inputs and to facilitate the analysis of results.</w:t>
      </w:r>
      <w:r>
        <w:rPr>
          <w:rFonts w:ascii="Arial" w:hAnsi="Arial" w:cs="Arial"/>
          <w:color w:val="000000"/>
        </w:rPr>
        <w:br/>
      </w:r>
      <w:r>
        <w:rPr>
          <w:rFonts w:ascii="Arial" w:hAnsi="Arial" w:cs="Arial"/>
          <w:color w:val="000000"/>
        </w:rPr>
        <w:br/>
      </w:r>
      <w:r w:rsidRPr="00615D1F">
        <w:rPr>
          <w:rFonts w:ascii="Arial" w:hAnsi="Arial" w:cs="Arial"/>
          <w:color w:val="000000"/>
        </w:rPr>
        <w:t xml:space="preserve">The CEC does not currently have a capacity expansion model that is maintained or run </w:t>
      </w:r>
      <w:r>
        <w:rPr>
          <w:rFonts w:ascii="Arial" w:hAnsi="Arial" w:cs="Arial"/>
          <w:color w:val="000000"/>
        </w:rPr>
        <w:t>by staff</w:t>
      </w:r>
      <w:r w:rsidRPr="00615D1F">
        <w:rPr>
          <w:rFonts w:ascii="Arial" w:hAnsi="Arial" w:cs="Arial"/>
          <w:color w:val="000000"/>
        </w:rPr>
        <w:t xml:space="preserve">. </w:t>
      </w:r>
    </w:p>
    <w:p w14:paraId="62D8263B" w14:textId="77777777" w:rsidR="003F4FCD" w:rsidRDefault="003F4FCD" w:rsidP="007B3BC9">
      <w:pPr>
        <w:pStyle w:val="ListParagraph"/>
        <w:keepNext/>
        <w:keepLines/>
        <w:numPr>
          <w:ilvl w:val="0"/>
          <w:numId w:val="9"/>
        </w:numPr>
        <w:spacing w:before="100" w:beforeAutospacing="1" w:after="240"/>
        <w:contextualSpacing w:val="0"/>
        <w:rPr>
          <w:rFonts w:ascii="Arial" w:hAnsi="Arial" w:cs="Arial"/>
        </w:rPr>
      </w:pPr>
      <w:r w:rsidRPr="00F53D28">
        <w:rPr>
          <w:rFonts w:ascii="Arial" w:hAnsi="Arial" w:cs="Arial"/>
        </w:rPr>
        <w:lastRenderedPageBreak/>
        <w:t>What is</w:t>
      </w:r>
      <w:r w:rsidRPr="00057109">
        <w:rPr>
          <w:rFonts w:ascii="Arial" w:hAnsi="Arial" w:cs="Arial"/>
        </w:rPr>
        <w:t xml:space="preserve"> </w:t>
      </w:r>
      <w:r w:rsidRPr="00F53D28">
        <w:rPr>
          <w:rFonts w:ascii="Arial" w:hAnsi="Arial" w:cs="Arial"/>
        </w:rPr>
        <w:t xml:space="preserve">the name of the model that you </w:t>
      </w:r>
      <w:r>
        <w:rPr>
          <w:rFonts w:ascii="Arial" w:hAnsi="Arial" w:cs="Arial"/>
        </w:rPr>
        <w:t xml:space="preserve">are </w:t>
      </w:r>
      <w:r w:rsidRPr="00F53D28">
        <w:rPr>
          <w:rFonts w:ascii="Arial" w:hAnsi="Arial" w:cs="Arial"/>
        </w:rPr>
        <w:t>currently using</w:t>
      </w:r>
      <w:r>
        <w:rPr>
          <w:rFonts w:ascii="Arial" w:hAnsi="Arial" w:cs="Arial"/>
        </w:rPr>
        <w:t>?</w:t>
      </w:r>
    </w:p>
    <w:bookmarkEnd w:id="9"/>
    <w:p w14:paraId="7F2B990E" w14:textId="722DAF19" w:rsidR="00566BD9" w:rsidRDefault="00566BD9" w:rsidP="007B3BC9">
      <w:pPr>
        <w:pStyle w:val="NormalWeb"/>
        <w:keepNext/>
        <w:keepLines/>
        <w:numPr>
          <w:ilvl w:val="1"/>
          <w:numId w:val="9"/>
        </w:numPr>
        <w:spacing w:after="240" w:afterAutospacing="0"/>
        <w:rPr>
          <w:rFonts w:ascii="Arial" w:hAnsi="Arial" w:cs="Arial"/>
          <w:color w:val="000000"/>
        </w:rPr>
      </w:pPr>
      <w:r>
        <w:rPr>
          <w:rFonts w:ascii="Arial" w:hAnsi="Arial" w:cs="Arial"/>
          <w:color w:val="000000"/>
        </w:rPr>
        <w:t xml:space="preserve">See response to </w:t>
      </w:r>
      <w:r>
        <w:rPr>
          <w:rFonts w:ascii="Arial" w:hAnsi="Arial" w:cs="Arial"/>
          <w:color w:val="000000"/>
        </w:rPr>
        <w:fldChar w:fldCharType="begin"/>
      </w:r>
      <w:r>
        <w:rPr>
          <w:rFonts w:ascii="Arial" w:hAnsi="Arial" w:cs="Arial"/>
          <w:color w:val="000000"/>
        </w:rPr>
        <w:instrText xml:space="preserve"> REF _Ref129078059 \r \h </w:instrText>
      </w:r>
      <w:r>
        <w:rPr>
          <w:rFonts w:ascii="Arial" w:hAnsi="Arial" w:cs="Arial"/>
          <w:color w:val="000000"/>
        </w:rPr>
      </w:r>
      <w:r>
        <w:rPr>
          <w:rFonts w:ascii="Arial" w:hAnsi="Arial" w:cs="Arial"/>
          <w:color w:val="000000"/>
        </w:rPr>
        <w:fldChar w:fldCharType="separate"/>
      </w:r>
      <w:r w:rsidR="00940B6D">
        <w:rPr>
          <w:rFonts w:ascii="Arial" w:hAnsi="Arial" w:cs="Arial"/>
          <w:color w:val="000000"/>
        </w:rPr>
        <w:t>Question 36</w:t>
      </w:r>
      <w:r>
        <w:rPr>
          <w:rFonts w:ascii="Arial" w:hAnsi="Arial" w:cs="Arial"/>
          <w:color w:val="000000"/>
        </w:rPr>
        <w:fldChar w:fldCharType="end"/>
      </w:r>
      <w:r>
        <w:rPr>
          <w:rFonts w:ascii="Arial" w:hAnsi="Arial" w:cs="Arial"/>
          <w:color w:val="000000"/>
        </w:rPr>
        <w:t>.</w:t>
      </w:r>
    </w:p>
    <w:p w14:paraId="6FBCC842" w14:textId="6BC4FD05" w:rsidR="001229AC" w:rsidRDefault="001229AC" w:rsidP="001229AC">
      <w:pPr>
        <w:pStyle w:val="NormalWeb"/>
        <w:numPr>
          <w:ilvl w:val="0"/>
          <w:numId w:val="9"/>
        </w:numPr>
        <w:spacing w:after="240" w:afterAutospacing="0"/>
        <w:rPr>
          <w:rFonts w:ascii="Arial" w:hAnsi="Arial" w:cs="Arial"/>
          <w:color w:val="000000"/>
        </w:rPr>
      </w:pPr>
      <w:r w:rsidRPr="00CE0C0A">
        <w:rPr>
          <w:rFonts w:ascii="Arial" w:hAnsi="Arial" w:cs="Arial"/>
          <w:color w:val="000000"/>
        </w:rPr>
        <w:t>What modeling tools (both inhouse and commercially available proprietary and nonproprietary) modeling software currently used by CEC are relevant to meeting the technical support outlined in callouts for modeling strategy, data inputs and assumptions and improvements, model validation, and model surge capacity?  This request is specific to evaluation criteria 1a, 1b, 1e, and 1g. Please list and classify the models used by source and type (</w:t>
      </w:r>
      <w:proofErr w:type="gramStart"/>
      <w:r w:rsidRPr="00CE0C0A">
        <w:rPr>
          <w:rFonts w:ascii="Arial" w:hAnsi="Arial" w:cs="Arial"/>
          <w:color w:val="000000"/>
        </w:rPr>
        <w:t>e.g.</w:t>
      </w:r>
      <w:proofErr w:type="gramEnd"/>
      <w:r w:rsidRPr="00CE0C0A">
        <w:rPr>
          <w:rFonts w:ascii="Arial" w:hAnsi="Arial" w:cs="Arial"/>
          <w:color w:val="000000"/>
        </w:rPr>
        <w:t xml:space="preserve"> PLEXOS (Energy Exemplar), production cost).</w:t>
      </w:r>
    </w:p>
    <w:p w14:paraId="385B7F84" w14:textId="5DA33B0E" w:rsidR="001229AC" w:rsidRDefault="001229AC" w:rsidP="001229AC">
      <w:pPr>
        <w:pStyle w:val="NormalWeb"/>
        <w:numPr>
          <w:ilvl w:val="1"/>
          <w:numId w:val="9"/>
        </w:numPr>
        <w:spacing w:after="240" w:afterAutospacing="0"/>
        <w:rPr>
          <w:rFonts w:ascii="Arial" w:hAnsi="Arial" w:cs="Arial"/>
          <w:color w:val="000000"/>
        </w:rPr>
      </w:pPr>
      <w:r>
        <w:rPr>
          <w:rFonts w:ascii="Arial" w:hAnsi="Arial" w:cs="Arial"/>
          <w:color w:val="000000"/>
        </w:rPr>
        <w:t xml:space="preserve">See response to </w:t>
      </w:r>
      <w:r>
        <w:rPr>
          <w:rFonts w:ascii="Arial" w:hAnsi="Arial" w:cs="Arial"/>
          <w:color w:val="000000"/>
        </w:rPr>
        <w:fldChar w:fldCharType="begin"/>
      </w:r>
      <w:r>
        <w:rPr>
          <w:rFonts w:ascii="Arial" w:hAnsi="Arial" w:cs="Arial"/>
          <w:color w:val="000000"/>
        </w:rPr>
        <w:instrText xml:space="preserve"> REF _Ref129078059 \r \h </w:instrText>
      </w:r>
      <w:r>
        <w:rPr>
          <w:rFonts w:ascii="Arial" w:hAnsi="Arial" w:cs="Arial"/>
          <w:color w:val="000000"/>
        </w:rPr>
      </w:r>
      <w:r>
        <w:rPr>
          <w:rFonts w:ascii="Arial" w:hAnsi="Arial" w:cs="Arial"/>
          <w:color w:val="000000"/>
        </w:rPr>
        <w:fldChar w:fldCharType="separate"/>
      </w:r>
      <w:r w:rsidR="00940B6D">
        <w:rPr>
          <w:rFonts w:ascii="Arial" w:hAnsi="Arial" w:cs="Arial"/>
          <w:color w:val="000000"/>
        </w:rPr>
        <w:t>Question 36</w:t>
      </w:r>
      <w:r>
        <w:rPr>
          <w:rFonts w:ascii="Arial" w:hAnsi="Arial" w:cs="Arial"/>
          <w:color w:val="000000"/>
        </w:rPr>
        <w:fldChar w:fldCharType="end"/>
      </w:r>
      <w:r w:rsidR="00566BD9">
        <w:rPr>
          <w:rFonts w:ascii="Arial" w:hAnsi="Arial" w:cs="Arial"/>
          <w:color w:val="000000"/>
        </w:rPr>
        <w:t>.</w:t>
      </w:r>
    </w:p>
    <w:p w14:paraId="2937C864" w14:textId="77777777" w:rsidR="001229AC" w:rsidRPr="0044372E" w:rsidRDefault="001229AC" w:rsidP="001229AC">
      <w:pPr>
        <w:pStyle w:val="ListParagraph"/>
        <w:numPr>
          <w:ilvl w:val="0"/>
          <w:numId w:val="9"/>
        </w:numPr>
        <w:spacing w:before="100" w:beforeAutospacing="1" w:after="240"/>
        <w:contextualSpacing w:val="0"/>
        <w:rPr>
          <w:rFonts w:ascii="Arial" w:hAnsi="Arial" w:cs="Arial"/>
          <w:color w:val="000000"/>
        </w:rPr>
      </w:pPr>
      <w:r w:rsidRPr="008A428B">
        <w:rPr>
          <w:rFonts w:ascii="Arial" w:hAnsi="Arial" w:cs="Arial"/>
        </w:rPr>
        <w:t>(RFP Page 8 Technical Support) Provide broad support to improve modeling approaches to address</w:t>
      </w:r>
      <w:r w:rsidRPr="004D3B39">
        <w:rPr>
          <w:rFonts w:ascii="Arial" w:hAnsi="Arial" w:cs="Arial"/>
        </w:rPr>
        <w:t xml:space="preserve"> </w:t>
      </w:r>
      <w:r w:rsidRPr="008A428B">
        <w:rPr>
          <w:rFonts w:ascii="Arial" w:hAnsi="Arial" w:cs="Arial"/>
        </w:rPr>
        <w:t xml:space="preserve">multiple end-uses to the production cost model. </w:t>
      </w:r>
      <w:r w:rsidRPr="008A428B">
        <w:rPr>
          <w:rFonts w:ascii="Arial" w:hAnsi="Arial" w:cs="Arial"/>
        </w:rPr>
        <w:br/>
        <w:t>Q1. What current analytics tools the CEC is using in addition to</w:t>
      </w:r>
      <w:r>
        <w:rPr>
          <w:rFonts w:ascii="Arial" w:hAnsi="Arial" w:cs="Arial"/>
        </w:rPr>
        <w:t xml:space="preserve"> </w:t>
      </w:r>
      <w:r w:rsidRPr="004D3B39">
        <w:rPr>
          <w:rFonts w:ascii="Arial" w:hAnsi="Arial" w:cs="Arial"/>
        </w:rPr>
        <w:t>PLEXOS?</w:t>
      </w:r>
    </w:p>
    <w:p w14:paraId="5C0F6B35" w14:textId="5A1D745B" w:rsidR="001229AC" w:rsidRPr="008A428B" w:rsidRDefault="001229AC" w:rsidP="001229AC">
      <w:pPr>
        <w:pStyle w:val="ListParagraph"/>
        <w:numPr>
          <w:ilvl w:val="1"/>
          <w:numId w:val="9"/>
        </w:numPr>
        <w:spacing w:before="100" w:beforeAutospacing="1" w:after="240"/>
        <w:contextualSpacing w:val="0"/>
        <w:rPr>
          <w:rFonts w:ascii="Arial" w:hAnsi="Arial" w:cs="Arial"/>
          <w:color w:val="000000"/>
        </w:rPr>
      </w:pPr>
      <w:r>
        <w:rPr>
          <w:rFonts w:ascii="Arial" w:hAnsi="Arial" w:cs="Arial"/>
        </w:rPr>
        <w:t xml:space="preserve">See response to </w:t>
      </w:r>
      <w:r>
        <w:rPr>
          <w:rFonts w:ascii="Arial" w:hAnsi="Arial" w:cs="Arial"/>
        </w:rPr>
        <w:fldChar w:fldCharType="begin"/>
      </w:r>
      <w:r>
        <w:rPr>
          <w:rFonts w:ascii="Arial" w:hAnsi="Arial" w:cs="Arial"/>
        </w:rPr>
        <w:instrText xml:space="preserve"> REF _Ref129078059 \r \h </w:instrText>
      </w:r>
      <w:r>
        <w:rPr>
          <w:rFonts w:ascii="Arial" w:hAnsi="Arial" w:cs="Arial"/>
        </w:rPr>
      </w:r>
      <w:r>
        <w:rPr>
          <w:rFonts w:ascii="Arial" w:hAnsi="Arial" w:cs="Arial"/>
        </w:rPr>
        <w:fldChar w:fldCharType="separate"/>
      </w:r>
      <w:r w:rsidR="00940B6D">
        <w:rPr>
          <w:rFonts w:ascii="Arial" w:hAnsi="Arial" w:cs="Arial"/>
        </w:rPr>
        <w:t>Question 36</w:t>
      </w:r>
      <w:r>
        <w:rPr>
          <w:rFonts w:ascii="Arial" w:hAnsi="Arial" w:cs="Arial"/>
        </w:rPr>
        <w:fldChar w:fldCharType="end"/>
      </w:r>
      <w:r w:rsidR="00566BD9">
        <w:rPr>
          <w:rFonts w:ascii="Arial" w:hAnsi="Arial" w:cs="Arial"/>
        </w:rPr>
        <w:t>.</w:t>
      </w:r>
    </w:p>
    <w:p w14:paraId="5690CA03" w14:textId="77777777" w:rsidR="001229AC" w:rsidRPr="006C5292" w:rsidRDefault="001229AC" w:rsidP="001229AC">
      <w:pPr>
        <w:pStyle w:val="ListParagraph"/>
        <w:numPr>
          <w:ilvl w:val="0"/>
          <w:numId w:val="9"/>
        </w:numPr>
        <w:spacing w:before="100" w:beforeAutospacing="1" w:after="240"/>
        <w:contextualSpacing w:val="0"/>
        <w:rPr>
          <w:rFonts w:ascii="Arial" w:hAnsi="Arial" w:cs="Arial"/>
          <w:color w:val="000000"/>
        </w:rPr>
      </w:pPr>
      <w:r w:rsidRPr="008A428B">
        <w:rPr>
          <w:rFonts w:ascii="Arial" w:hAnsi="Arial" w:cs="Arial"/>
        </w:rPr>
        <w:t xml:space="preserve">(RFP Page 8 Technical Support) Provide broad support to improve modeling approaches to address multiple end-uses to the capacity expansion model. </w:t>
      </w:r>
      <w:r w:rsidRPr="008A428B">
        <w:rPr>
          <w:rFonts w:ascii="Arial" w:hAnsi="Arial" w:cs="Arial"/>
        </w:rPr>
        <w:br/>
        <w:t>Q1. What current analytics tools the CEC is using in addition to PLEXOS?</w:t>
      </w:r>
    </w:p>
    <w:p w14:paraId="0BA2B54D" w14:textId="3705B2F5" w:rsidR="001229AC" w:rsidRPr="00556654" w:rsidRDefault="001229AC" w:rsidP="001229AC">
      <w:pPr>
        <w:pStyle w:val="ListParagraph"/>
        <w:numPr>
          <w:ilvl w:val="1"/>
          <w:numId w:val="9"/>
        </w:numPr>
        <w:spacing w:before="100" w:beforeAutospacing="1" w:after="240"/>
        <w:contextualSpacing w:val="0"/>
        <w:rPr>
          <w:rFonts w:ascii="Arial" w:hAnsi="Arial" w:cs="Arial"/>
          <w:color w:val="000000"/>
        </w:rPr>
      </w:pPr>
      <w:r>
        <w:rPr>
          <w:rFonts w:ascii="Arial" w:hAnsi="Arial" w:cs="Arial"/>
        </w:rPr>
        <w:t xml:space="preserve">See response to </w:t>
      </w:r>
      <w:r>
        <w:rPr>
          <w:rFonts w:ascii="Arial" w:hAnsi="Arial" w:cs="Arial"/>
        </w:rPr>
        <w:fldChar w:fldCharType="begin"/>
      </w:r>
      <w:r>
        <w:rPr>
          <w:rFonts w:ascii="Arial" w:hAnsi="Arial" w:cs="Arial"/>
        </w:rPr>
        <w:instrText xml:space="preserve"> REF _Ref129078059 \r \h </w:instrText>
      </w:r>
      <w:r>
        <w:rPr>
          <w:rFonts w:ascii="Arial" w:hAnsi="Arial" w:cs="Arial"/>
        </w:rPr>
      </w:r>
      <w:r>
        <w:rPr>
          <w:rFonts w:ascii="Arial" w:hAnsi="Arial" w:cs="Arial"/>
        </w:rPr>
        <w:fldChar w:fldCharType="separate"/>
      </w:r>
      <w:r w:rsidR="00940B6D">
        <w:rPr>
          <w:rFonts w:ascii="Arial" w:hAnsi="Arial" w:cs="Arial"/>
        </w:rPr>
        <w:t>Question 36</w:t>
      </w:r>
      <w:r>
        <w:rPr>
          <w:rFonts w:ascii="Arial" w:hAnsi="Arial" w:cs="Arial"/>
        </w:rPr>
        <w:fldChar w:fldCharType="end"/>
      </w:r>
      <w:r w:rsidR="00556654">
        <w:rPr>
          <w:rFonts w:ascii="Arial" w:hAnsi="Arial" w:cs="Arial"/>
        </w:rPr>
        <w:t>.</w:t>
      </w:r>
    </w:p>
    <w:p w14:paraId="706D440B" w14:textId="77777777" w:rsidR="00556654" w:rsidRPr="00325525" w:rsidRDefault="00556654" w:rsidP="00556654">
      <w:pPr>
        <w:pStyle w:val="ListParagraph"/>
        <w:numPr>
          <w:ilvl w:val="0"/>
          <w:numId w:val="9"/>
        </w:numPr>
        <w:spacing w:before="100" w:beforeAutospacing="1" w:after="240"/>
        <w:contextualSpacing w:val="0"/>
        <w:rPr>
          <w:rFonts w:ascii="Arial" w:hAnsi="Arial" w:cs="Arial"/>
        </w:rPr>
      </w:pPr>
      <w:r w:rsidRPr="00325525">
        <w:rPr>
          <w:rFonts w:ascii="Arial" w:hAnsi="Arial" w:cs="Arial"/>
        </w:rPr>
        <w:t>Do you use tools other than capacity expansion. Can you give examples of what you currently use for these other capabilities?</w:t>
      </w:r>
    </w:p>
    <w:p w14:paraId="44EFF78E" w14:textId="70AF2A0E" w:rsidR="00556654" w:rsidRPr="00556654" w:rsidRDefault="00556654" w:rsidP="00556654">
      <w:pPr>
        <w:pStyle w:val="ListParagraph"/>
        <w:numPr>
          <w:ilvl w:val="1"/>
          <w:numId w:val="9"/>
        </w:numPr>
        <w:spacing w:before="100" w:beforeAutospacing="1" w:after="240"/>
        <w:contextualSpacing w:val="0"/>
        <w:rPr>
          <w:rFonts w:ascii="Arial" w:hAnsi="Arial" w:cs="Arial"/>
          <w:color w:val="000000"/>
        </w:rPr>
      </w:pPr>
      <w:r>
        <w:rPr>
          <w:rFonts w:ascii="Arial" w:hAnsi="Arial" w:cs="Arial"/>
        </w:rPr>
        <w:t xml:space="preserve">See response to </w:t>
      </w:r>
      <w:r>
        <w:rPr>
          <w:rFonts w:ascii="Arial" w:hAnsi="Arial" w:cs="Arial"/>
        </w:rPr>
        <w:fldChar w:fldCharType="begin"/>
      </w:r>
      <w:r>
        <w:rPr>
          <w:rFonts w:ascii="Arial" w:hAnsi="Arial" w:cs="Arial"/>
        </w:rPr>
        <w:instrText xml:space="preserve"> REF _Ref129078059 \r \h </w:instrText>
      </w:r>
      <w:r>
        <w:rPr>
          <w:rFonts w:ascii="Arial" w:hAnsi="Arial" w:cs="Arial"/>
        </w:rPr>
      </w:r>
      <w:r>
        <w:rPr>
          <w:rFonts w:ascii="Arial" w:hAnsi="Arial" w:cs="Arial"/>
        </w:rPr>
        <w:fldChar w:fldCharType="separate"/>
      </w:r>
      <w:r w:rsidR="00940B6D">
        <w:rPr>
          <w:rFonts w:ascii="Arial" w:hAnsi="Arial" w:cs="Arial"/>
        </w:rPr>
        <w:t>Question 36</w:t>
      </w:r>
      <w:r>
        <w:rPr>
          <w:rFonts w:ascii="Arial" w:hAnsi="Arial" w:cs="Arial"/>
        </w:rPr>
        <w:fldChar w:fldCharType="end"/>
      </w:r>
      <w:r>
        <w:rPr>
          <w:rFonts w:ascii="Arial" w:hAnsi="Arial" w:cs="Arial"/>
        </w:rPr>
        <w:t>.</w:t>
      </w:r>
    </w:p>
    <w:p w14:paraId="07E36784" w14:textId="77777777" w:rsidR="009E3265" w:rsidRPr="008A428B" w:rsidRDefault="009E3265" w:rsidP="009E3265">
      <w:pPr>
        <w:pStyle w:val="ListParagraph"/>
        <w:numPr>
          <w:ilvl w:val="0"/>
          <w:numId w:val="9"/>
        </w:numPr>
        <w:spacing w:before="100" w:beforeAutospacing="1" w:after="240"/>
        <w:contextualSpacing w:val="0"/>
        <w:rPr>
          <w:rFonts w:ascii="Arial" w:hAnsi="Arial" w:cs="Arial"/>
        </w:rPr>
      </w:pPr>
      <w:bookmarkStart w:id="10" w:name="_Ref129162150"/>
      <w:r w:rsidRPr="008A428B">
        <w:rPr>
          <w:rFonts w:ascii="Arial" w:hAnsi="Arial" w:cs="Arial"/>
        </w:rPr>
        <w:t>(RFP Page 8 Technical Support) Support may include, but is not limited to, identifying, or evaluating inputs and assumptions, gathering data on relevant system characteristics (e.g., power plants, transmission systems, fuel supplies, and system operations) and conducting evaluations to support improvements in assumptions.</w:t>
      </w:r>
      <w:r w:rsidRPr="008A428B">
        <w:rPr>
          <w:rFonts w:ascii="Arial" w:hAnsi="Arial" w:cs="Arial"/>
        </w:rPr>
        <w:br/>
        <w:t>Q1. Are these data inputs stored in the PLEXOS platform?</w:t>
      </w:r>
      <w:r w:rsidRPr="008A428B">
        <w:rPr>
          <w:rFonts w:ascii="Arial" w:hAnsi="Arial" w:cs="Arial"/>
        </w:rPr>
        <w:br/>
        <w:t>Q2. Are there any other in-house systems that store this input data?</w:t>
      </w:r>
      <w:bookmarkEnd w:id="10"/>
    </w:p>
    <w:p w14:paraId="3A06F8F0" w14:textId="7BC75523" w:rsidR="009E3265" w:rsidRPr="008A428B" w:rsidRDefault="009E3265" w:rsidP="009E3265">
      <w:pPr>
        <w:pStyle w:val="ListParagraph"/>
        <w:numPr>
          <w:ilvl w:val="1"/>
          <w:numId w:val="9"/>
        </w:numPr>
        <w:spacing w:before="100" w:beforeAutospacing="1" w:after="240"/>
        <w:contextualSpacing w:val="0"/>
        <w:rPr>
          <w:rFonts w:ascii="Arial" w:hAnsi="Arial" w:cs="Arial"/>
        </w:rPr>
      </w:pPr>
      <w:r>
        <w:rPr>
          <w:rFonts w:ascii="Arial" w:hAnsi="Arial" w:cs="Arial"/>
        </w:rPr>
        <w:lastRenderedPageBreak/>
        <w:t>Data used in the CEC’s PLEXOS software-based models are stored in PLEXOS and accompanying CSV files. Other models store data largely in Excel and CSV type files. The CEC is open to alternative storage methods that will make the data easier to store, share, and use for multiple purposes.</w:t>
      </w:r>
    </w:p>
    <w:p w14:paraId="3888DBB1" w14:textId="77777777" w:rsidR="009E3265" w:rsidRDefault="009E3265" w:rsidP="009E3265">
      <w:pPr>
        <w:pStyle w:val="ListParagraph"/>
        <w:numPr>
          <w:ilvl w:val="0"/>
          <w:numId w:val="9"/>
        </w:numPr>
        <w:spacing w:before="100" w:beforeAutospacing="1" w:after="240"/>
        <w:contextualSpacing w:val="0"/>
        <w:rPr>
          <w:rFonts w:ascii="Arial" w:hAnsi="Arial" w:cs="Arial"/>
        </w:rPr>
      </w:pPr>
      <w:r w:rsidRPr="00206F07">
        <w:rPr>
          <w:rFonts w:ascii="Arial" w:hAnsi="Arial" w:cs="Arial"/>
        </w:rPr>
        <w:t>(RFP Page 8 Technical Support)</w:t>
      </w:r>
      <w:r>
        <w:rPr>
          <w:rFonts w:ascii="Arial" w:hAnsi="Arial" w:cs="Arial"/>
        </w:rPr>
        <w:t xml:space="preserve"> </w:t>
      </w:r>
      <w:r w:rsidRPr="00206F07">
        <w:rPr>
          <w:rFonts w:ascii="Arial" w:hAnsi="Arial" w:cs="Arial"/>
        </w:rPr>
        <w:t>This may also include providing insight on state policies, utility plans, and trends that impact electricity supply and demand throughout the</w:t>
      </w:r>
      <w:r>
        <w:rPr>
          <w:rFonts w:ascii="Arial" w:hAnsi="Arial" w:cs="Arial"/>
        </w:rPr>
        <w:t xml:space="preserve"> </w:t>
      </w:r>
      <w:r w:rsidRPr="00206F07">
        <w:rPr>
          <w:rFonts w:ascii="Arial" w:hAnsi="Arial" w:cs="Arial"/>
        </w:rPr>
        <w:t>Western Electricity Coordinating Council (WECC) area and how modeling can account for WECC resources and trends.</w:t>
      </w:r>
      <w:r w:rsidRPr="004823F1">
        <w:rPr>
          <w:rFonts w:ascii="Arial" w:hAnsi="Arial" w:cs="Arial"/>
        </w:rPr>
        <w:t xml:space="preserve"> </w:t>
      </w:r>
      <w:r>
        <w:rPr>
          <w:rFonts w:ascii="Arial" w:hAnsi="Arial" w:cs="Arial"/>
        </w:rPr>
        <w:br/>
      </w:r>
      <w:r w:rsidRPr="00206F07">
        <w:rPr>
          <w:rFonts w:ascii="Arial" w:hAnsi="Arial" w:cs="Arial"/>
        </w:rPr>
        <w:t>Q1. Are these data inputs stored in the PLEXOS platform?</w:t>
      </w:r>
      <w:r>
        <w:rPr>
          <w:rFonts w:ascii="Arial" w:hAnsi="Arial" w:cs="Arial"/>
        </w:rPr>
        <w:br/>
      </w:r>
      <w:r w:rsidRPr="00206F07">
        <w:rPr>
          <w:rFonts w:ascii="Arial" w:hAnsi="Arial" w:cs="Arial"/>
        </w:rPr>
        <w:t>Q2. Are there any other in-house systems that store this input data?</w:t>
      </w:r>
    </w:p>
    <w:p w14:paraId="7560DA3B" w14:textId="0AED5F1D" w:rsidR="009E3265" w:rsidRPr="008A428B" w:rsidRDefault="009E3265" w:rsidP="009E3265">
      <w:pPr>
        <w:pStyle w:val="ListParagraph"/>
        <w:numPr>
          <w:ilvl w:val="1"/>
          <w:numId w:val="9"/>
        </w:numPr>
        <w:spacing w:before="100" w:beforeAutospacing="1" w:after="240"/>
        <w:contextualSpacing w:val="0"/>
        <w:rPr>
          <w:rFonts w:ascii="Arial" w:hAnsi="Arial" w:cs="Arial"/>
        </w:rPr>
      </w:pPr>
      <w:r>
        <w:rPr>
          <w:rFonts w:ascii="Arial" w:hAnsi="Arial" w:cs="Arial"/>
        </w:rPr>
        <w:t xml:space="preserve">See response to </w:t>
      </w:r>
      <w:r>
        <w:rPr>
          <w:rFonts w:ascii="Arial" w:hAnsi="Arial" w:cs="Arial"/>
        </w:rPr>
        <w:fldChar w:fldCharType="begin"/>
      </w:r>
      <w:r>
        <w:rPr>
          <w:rFonts w:ascii="Arial" w:hAnsi="Arial" w:cs="Arial"/>
        </w:rPr>
        <w:instrText xml:space="preserve"> REF _Ref129162150 \r \h </w:instrText>
      </w:r>
      <w:r>
        <w:rPr>
          <w:rFonts w:ascii="Arial" w:hAnsi="Arial" w:cs="Arial"/>
        </w:rPr>
      </w:r>
      <w:r>
        <w:rPr>
          <w:rFonts w:ascii="Arial" w:hAnsi="Arial" w:cs="Arial"/>
        </w:rPr>
        <w:fldChar w:fldCharType="separate"/>
      </w:r>
      <w:r w:rsidR="00940B6D">
        <w:rPr>
          <w:rFonts w:ascii="Arial" w:hAnsi="Arial" w:cs="Arial"/>
        </w:rPr>
        <w:t>Question 42</w:t>
      </w:r>
      <w:r>
        <w:rPr>
          <w:rFonts w:ascii="Arial" w:hAnsi="Arial" w:cs="Arial"/>
        </w:rPr>
        <w:fldChar w:fldCharType="end"/>
      </w:r>
      <w:r>
        <w:rPr>
          <w:rFonts w:ascii="Arial" w:hAnsi="Arial" w:cs="Arial"/>
        </w:rPr>
        <w:t>.</w:t>
      </w:r>
    </w:p>
    <w:p w14:paraId="6133F77B" w14:textId="49CBD528" w:rsidR="0005734A" w:rsidRDefault="00795A0E" w:rsidP="006F6644">
      <w:pPr>
        <w:pStyle w:val="Heading1"/>
      </w:pPr>
      <w:r>
        <w:t>Model</w:t>
      </w:r>
      <w:r w:rsidR="00D05EDB">
        <w:t xml:space="preserve">s </w:t>
      </w:r>
      <w:r w:rsidR="006F6644">
        <w:t>–</w:t>
      </w:r>
      <w:r w:rsidR="00D05EDB">
        <w:t xml:space="preserve"> </w:t>
      </w:r>
      <w:r w:rsidR="006F6644">
        <w:t>Licensing</w:t>
      </w:r>
    </w:p>
    <w:p w14:paraId="2C8E8382" w14:textId="77777777" w:rsidR="000C58B4" w:rsidRPr="00EB7BCA" w:rsidRDefault="000C58B4" w:rsidP="000C58B4">
      <w:pPr>
        <w:pStyle w:val="NormalWeb"/>
        <w:numPr>
          <w:ilvl w:val="0"/>
          <w:numId w:val="9"/>
        </w:numPr>
        <w:spacing w:after="240" w:afterAutospacing="0"/>
        <w:rPr>
          <w:rFonts w:ascii="Arial" w:hAnsi="Arial" w:cs="Arial"/>
          <w:color w:val="000000"/>
        </w:rPr>
      </w:pPr>
      <w:r w:rsidRPr="007C5157">
        <w:rPr>
          <w:rFonts w:ascii="Arial" w:hAnsi="Arial" w:cs="Arial"/>
          <w:color w:val="000000"/>
        </w:rPr>
        <w:t xml:space="preserve">If a new model is created for this work, can it be made publicly available (free of charge) and not be classified as a CEC </w:t>
      </w:r>
      <w:r>
        <w:rPr>
          <w:rFonts w:ascii="Arial" w:hAnsi="Arial" w:cs="Arial"/>
          <w:color w:val="000000"/>
        </w:rPr>
        <w:t>in-house</w:t>
      </w:r>
      <w:r w:rsidRPr="007C5157">
        <w:rPr>
          <w:rFonts w:ascii="Arial" w:hAnsi="Arial" w:cs="Arial"/>
          <w:color w:val="000000"/>
        </w:rPr>
        <w:t xml:space="preserve"> model that is proprietary?</w:t>
      </w:r>
    </w:p>
    <w:p w14:paraId="7257CD7E" w14:textId="61D53DC1" w:rsidR="000C58B4" w:rsidRDefault="000C58B4" w:rsidP="000C58B4">
      <w:pPr>
        <w:pStyle w:val="NormalWeb"/>
        <w:numPr>
          <w:ilvl w:val="1"/>
          <w:numId w:val="9"/>
        </w:numPr>
        <w:spacing w:after="240" w:afterAutospacing="0"/>
        <w:rPr>
          <w:rFonts w:ascii="Arial" w:hAnsi="Arial" w:cs="Arial"/>
          <w:color w:val="000000"/>
        </w:rPr>
      </w:pPr>
      <w:r w:rsidRPr="00615D1F">
        <w:rPr>
          <w:rFonts w:ascii="Arial" w:hAnsi="Arial" w:cs="Arial"/>
          <w:color w:val="000000"/>
        </w:rPr>
        <w:t>The CEC intends to provide public access to the electricity system model</w:t>
      </w:r>
      <w:r>
        <w:rPr>
          <w:rFonts w:ascii="Arial" w:hAnsi="Arial" w:cs="Arial"/>
          <w:color w:val="000000"/>
        </w:rPr>
        <w:t>s and data</w:t>
      </w:r>
      <w:r w:rsidRPr="00615D1F">
        <w:rPr>
          <w:rFonts w:ascii="Arial" w:hAnsi="Arial" w:cs="Arial"/>
          <w:color w:val="000000"/>
        </w:rPr>
        <w:t xml:space="preserve"> that </w:t>
      </w:r>
      <w:r w:rsidR="006E4359">
        <w:rPr>
          <w:rFonts w:ascii="Arial" w:hAnsi="Arial" w:cs="Arial"/>
          <w:color w:val="000000"/>
        </w:rPr>
        <w:t>are</w:t>
      </w:r>
      <w:r w:rsidR="006E4359" w:rsidRPr="00615D1F">
        <w:rPr>
          <w:rFonts w:ascii="Arial" w:hAnsi="Arial" w:cs="Arial"/>
          <w:color w:val="000000"/>
        </w:rPr>
        <w:t xml:space="preserve"> </w:t>
      </w:r>
      <w:r w:rsidRPr="00615D1F">
        <w:rPr>
          <w:rFonts w:ascii="Arial" w:hAnsi="Arial" w:cs="Arial"/>
          <w:color w:val="000000"/>
        </w:rPr>
        <w:t xml:space="preserve">produced </w:t>
      </w:r>
      <w:r w:rsidR="0051222A">
        <w:rPr>
          <w:rFonts w:ascii="Arial" w:hAnsi="Arial" w:cs="Arial"/>
          <w:color w:val="000000"/>
        </w:rPr>
        <w:t>pursuant to</w:t>
      </w:r>
      <w:r w:rsidRPr="00615D1F">
        <w:rPr>
          <w:rFonts w:ascii="Arial" w:hAnsi="Arial" w:cs="Arial"/>
          <w:color w:val="000000"/>
        </w:rPr>
        <w:t xml:space="preserve"> this contract to the maximum extent feasible. This could include the publication of </w:t>
      </w:r>
      <w:r>
        <w:rPr>
          <w:rFonts w:ascii="Arial" w:hAnsi="Arial" w:cs="Arial"/>
          <w:color w:val="000000"/>
        </w:rPr>
        <w:t xml:space="preserve">electronic files containing the models, individual files containing data, or model software developed </w:t>
      </w:r>
      <w:r w:rsidRPr="00615D1F">
        <w:rPr>
          <w:rFonts w:ascii="Arial" w:hAnsi="Arial" w:cs="Arial"/>
          <w:color w:val="000000"/>
        </w:rPr>
        <w:t xml:space="preserve">under this contract. </w:t>
      </w:r>
      <w:r w:rsidR="009E68CA">
        <w:rPr>
          <w:rFonts w:ascii="Arial" w:hAnsi="Arial" w:cs="Arial"/>
          <w:color w:val="000000"/>
        </w:rPr>
        <w:t>The solicitation manual has been revised to include the CEC’s preference for making data available to the public in the scoring criteria.</w:t>
      </w:r>
    </w:p>
    <w:p w14:paraId="6AB03AD9" w14:textId="77777777" w:rsidR="003F4FCD" w:rsidRDefault="003F4FCD" w:rsidP="003F4FCD">
      <w:pPr>
        <w:pStyle w:val="ListParagraph"/>
        <w:numPr>
          <w:ilvl w:val="0"/>
          <w:numId w:val="9"/>
        </w:numPr>
        <w:spacing w:before="100" w:beforeAutospacing="1" w:after="240"/>
        <w:contextualSpacing w:val="0"/>
        <w:rPr>
          <w:rFonts w:ascii="Arial" w:hAnsi="Arial" w:cs="Arial"/>
        </w:rPr>
      </w:pPr>
      <w:r w:rsidRPr="00BF77DD">
        <w:rPr>
          <w:rFonts w:ascii="Arial" w:hAnsi="Arial" w:cs="Arial"/>
        </w:rPr>
        <w:t xml:space="preserve">If, when I propose to work to include a new model to support the </w:t>
      </w:r>
      <w:r>
        <w:rPr>
          <w:rFonts w:ascii="Arial" w:hAnsi="Arial" w:cs="Arial"/>
        </w:rPr>
        <w:t>CEC</w:t>
      </w:r>
      <w:r w:rsidRPr="00BF77DD">
        <w:rPr>
          <w:rFonts w:ascii="Arial" w:hAnsi="Arial" w:cs="Arial"/>
        </w:rPr>
        <w:t xml:space="preserve">. </w:t>
      </w:r>
      <w:r>
        <w:rPr>
          <w:rFonts w:ascii="Arial" w:hAnsi="Arial" w:cs="Arial"/>
        </w:rPr>
        <w:t>W</w:t>
      </w:r>
      <w:r w:rsidRPr="00BF77DD">
        <w:rPr>
          <w:rFonts w:ascii="Arial" w:hAnsi="Arial" w:cs="Arial"/>
        </w:rPr>
        <w:t xml:space="preserve">hat would the </w:t>
      </w:r>
      <w:r>
        <w:rPr>
          <w:rFonts w:ascii="Arial" w:hAnsi="Arial" w:cs="Arial"/>
        </w:rPr>
        <w:t>CEC’s</w:t>
      </w:r>
      <w:r w:rsidRPr="00BF77DD">
        <w:rPr>
          <w:rFonts w:ascii="Arial" w:hAnsi="Arial" w:cs="Arial"/>
        </w:rPr>
        <w:t xml:space="preserve"> relationship to model be? Presumably the model needs to be able to stay behind </w:t>
      </w:r>
      <w:r>
        <w:rPr>
          <w:rFonts w:ascii="Arial" w:hAnsi="Arial" w:cs="Arial"/>
        </w:rPr>
        <w:t>with</w:t>
      </w:r>
      <w:r w:rsidRPr="00BF77DD">
        <w:rPr>
          <w:rFonts w:ascii="Arial" w:hAnsi="Arial" w:cs="Arial"/>
        </w:rPr>
        <w:t xml:space="preserve"> </w:t>
      </w:r>
      <w:r>
        <w:rPr>
          <w:rFonts w:ascii="Arial" w:hAnsi="Arial" w:cs="Arial"/>
        </w:rPr>
        <w:t xml:space="preserve">CEC staff. </w:t>
      </w:r>
      <w:r w:rsidRPr="00450F5F">
        <w:rPr>
          <w:rFonts w:ascii="Arial" w:hAnsi="Arial" w:cs="Arial"/>
        </w:rPr>
        <w:t>Are there licensing constraints?</w:t>
      </w:r>
    </w:p>
    <w:p w14:paraId="05CE87E7" w14:textId="4F7CCBBB" w:rsidR="003F4FCD" w:rsidRPr="00317E20" w:rsidRDefault="000D111A" w:rsidP="003F4FCD">
      <w:pPr>
        <w:pStyle w:val="ListParagraph"/>
        <w:numPr>
          <w:ilvl w:val="1"/>
          <w:numId w:val="9"/>
        </w:numPr>
        <w:spacing w:before="100" w:beforeAutospacing="1" w:after="240"/>
        <w:contextualSpacing w:val="0"/>
        <w:rPr>
          <w:rFonts w:ascii="Arial" w:hAnsi="Arial" w:cs="Arial"/>
          <w:sz w:val="28"/>
          <w:szCs w:val="28"/>
        </w:rPr>
      </w:pPr>
      <w:r>
        <w:rPr>
          <w:rFonts w:ascii="Arial" w:hAnsi="Arial" w:cs="Arial"/>
        </w:rPr>
        <w:t xml:space="preserve">Models, </w:t>
      </w:r>
      <w:r w:rsidR="008F27DD">
        <w:rPr>
          <w:rFonts w:ascii="Arial" w:hAnsi="Arial" w:cs="Arial"/>
        </w:rPr>
        <w:t xml:space="preserve">meaning the data used to simulate the electricity system in simulation software, </w:t>
      </w:r>
      <w:r w:rsidR="002D3750">
        <w:rPr>
          <w:rFonts w:ascii="Arial" w:hAnsi="Arial" w:cs="Arial"/>
        </w:rPr>
        <w:t xml:space="preserve">that are developed under this contract </w:t>
      </w:r>
      <w:r w:rsidR="008F27DD">
        <w:rPr>
          <w:rFonts w:ascii="Arial" w:hAnsi="Arial" w:cs="Arial"/>
        </w:rPr>
        <w:t>will be owned by the CEC</w:t>
      </w:r>
      <w:r w:rsidR="002D3750">
        <w:rPr>
          <w:rFonts w:ascii="Arial" w:hAnsi="Arial" w:cs="Arial"/>
        </w:rPr>
        <w:t xml:space="preserve">. </w:t>
      </w:r>
      <w:r w:rsidR="00F43EC1">
        <w:rPr>
          <w:rFonts w:ascii="Arial" w:hAnsi="Arial" w:cs="Arial"/>
        </w:rPr>
        <w:t xml:space="preserve">The CEC intends to make this information available to the public </w:t>
      </w:r>
      <w:r w:rsidR="007E7BCB">
        <w:rPr>
          <w:rFonts w:ascii="Arial" w:hAnsi="Arial" w:cs="Arial"/>
        </w:rPr>
        <w:t>to the maximum extent feasible.</w:t>
      </w:r>
      <w:r w:rsidR="009A5F8C">
        <w:rPr>
          <w:rFonts w:ascii="Arial" w:hAnsi="Arial" w:cs="Arial"/>
        </w:rPr>
        <w:t xml:space="preserve"> </w:t>
      </w:r>
      <w:r w:rsidR="009A5F8C">
        <w:rPr>
          <w:rFonts w:ascii="Arial" w:hAnsi="Arial" w:cs="Arial"/>
          <w:color w:val="000000"/>
        </w:rPr>
        <w:t>The solicitation manual has been revised to include the CEC’s preference for making data available to the public in the scoring criteria.</w:t>
      </w:r>
      <w:r w:rsidR="00F43EC1">
        <w:rPr>
          <w:rFonts w:ascii="Arial" w:hAnsi="Arial" w:cs="Arial"/>
        </w:rPr>
        <w:br/>
      </w:r>
      <w:r>
        <w:rPr>
          <w:rFonts w:ascii="Arial" w:hAnsi="Arial" w:cs="Arial"/>
        </w:rPr>
        <w:br/>
      </w:r>
      <w:r w:rsidR="008810D9">
        <w:rPr>
          <w:rFonts w:ascii="Arial" w:hAnsi="Arial" w:cs="Arial"/>
        </w:rPr>
        <w:t>Referring to the software or code written to simulate models,</w:t>
      </w:r>
      <w:r w:rsidR="00D05C81">
        <w:rPr>
          <w:rFonts w:ascii="Arial" w:hAnsi="Arial" w:cs="Arial"/>
        </w:rPr>
        <w:t xml:space="preserve"> the </w:t>
      </w:r>
      <w:r w:rsidR="00D05C81">
        <w:rPr>
          <w:rFonts w:ascii="Arial" w:hAnsi="Arial" w:cs="Arial"/>
        </w:rPr>
        <w:lastRenderedPageBreak/>
        <w:t xml:space="preserve">special terms and conditions of the agreement </w:t>
      </w:r>
      <w:r w:rsidR="009441E8">
        <w:rPr>
          <w:rFonts w:ascii="Arial" w:hAnsi="Arial" w:cs="Arial"/>
        </w:rPr>
        <w:t xml:space="preserve">(Exhibit D) contains </w:t>
      </w:r>
      <w:r w:rsidR="00A21A0E">
        <w:rPr>
          <w:rFonts w:ascii="Arial" w:hAnsi="Arial" w:cs="Arial"/>
        </w:rPr>
        <w:t xml:space="preserve">additional </w:t>
      </w:r>
      <w:r w:rsidR="009441E8">
        <w:rPr>
          <w:rFonts w:ascii="Arial" w:hAnsi="Arial" w:cs="Arial"/>
        </w:rPr>
        <w:t xml:space="preserve">information regarding CEC’s ownership of data </w:t>
      </w:r>
      <w:r w:rsidR="00A21A0E">
        <w:rPr>
          <w:rFonts w:ascii="Arial" w:hAnsi="Arial" w:cs="Arial"/>
        </w:rPr>
        <w:t>under the agreement.</w:t>
      </w:r>
      <w:r w:rsidR="00D05C81" w:rsidDel="00D05C81">
        <w:rPr>
          <w:rFonts w:ascii="Arial" w:hAnsi="Arial" w:cs="Arial"/>
        </w:rPr>
        <w:t xml:space="preserve"> </w:t>
      </w:r>
      <w:r w:rsidR="00243711" w:rsidRPr="00317E20">
        <w:rPr>
          <w:rFonts w:ascii="Arial" w:hAnsi="Arial" w:cs="Arial"/>
        </w:rPr>
        <w:t>Any electronic data processing program, model or software system developed or substantially modified by the Contractor in the performance of this Agreement at the Energy Commission's expense, shall be the property of the Energy Commission</w:t>
      </w:r>
      <w:r w:rsidR="00243711" w:rsidRPr="00317E20" w:rsidDel="00D05C81">
        <w:rPr>
          <w:rFonts w:ascii="Arial" w:hAnsi="Arial" w:cs="Arial"/>
          <w:sz w:val="28"/>
          <w:szCs w:val="28"/>
        </w:rPr>
        <w:t xml:space="preserve"> </w:t>
      </w:r>
    </w:p>
    <w:p w14:paraId="1E699C2E" w14:textId="77777777" w:rsidR="00002466" w:rsidRDefault="00002466" w:rsidP="00002466">
      <w:pPr>
        <w:pStyle w:val="NormalWeb"/>
        <w:numPr>
          <w:ilvl w:val="0"/>
          <w:numId w:val="9"/>
        </w:numPr>
        <w:spacing w:after="240" w:afterAutospacing="0"/>
        <w:rPr>
          <w:rFonts w:ascii="Arial" w:hAnsi="Arial" w:cs="Arial"/>
        </w:rPr>
      </w:pPr>
      <w:r w:rsidRPr="00F40F22">
        <w:rPr>
          <w:rFonts w:ascii="Arial" w:hAnsi="Arial" w:cs="Arial"/>
        </w:rPr>
        <w:t>Can you provide any information on expectations structure and anticipated level of support associated with licenses for models? Pertinent details include, but are not limited to, expected license duration, model performance requirements within the contract associated with the license, and any expectation of ongoing support once the license expires.</w:t>
      </w:r>
    </w:p>
    <w:p w14:paraId="54996381" w14:textId="2BE4652B" w:rsidR="00002466" w:rsidRPr="009E79F7" w:rsidRDefault="00002466" w:rsidP="00002466">
      <w:pPr>
        <w:pStyle w:val="NormalWeb"/>
        <w:numPr>
          <w:ilvl w:val="1"/>
          <w:numId w:val="9"/>
        </w:numPr>
        <w:spacing w:after="240" w:afterAutospacing="0"/>
        <w:rPr>
          <w:rFonts w:ascii="Arial" w:hAnsi="Arial" w:cs="Arial"/>
          <w:color w:val="000000"/>
        </w:rPr>
      </w:pPr>
      <w:r>
        <w:rPr>
          <w:rFonts w:ascii="Arial" w:hAnsi="Arial" w:cs="Arial"/>
          <w:color w:val="000000"/>
        </w:rPr>
        <w:t xml:space="preserve">Applicants proposing the use of software that requires licensing should include all </w:t>
      </w:r>
      <w:r w:rsidR="00B57CAA">
        <w:rPr>
          <w:rFonts w:ascii="Arial" w:hAnsi="Arial" w:cs="Arial"/>
          <w:color w:val="000000"/>
        </w:rPr>
        <w:t xml:space="preserve">license </w:t>
      </w:r>
      <w:r>
        <w:rPr>
          <w:rFonts w:ascii="Arial" w:hAnsi="Arial" w:cs="Arial"/>
          <w:color w:val="000000"/>
        </w:rPr>
        <w:t xml:space="preserve">costs associated with </w:t>
      </w:r>
      <w:r w:rsidR="00003666">
        <w:rPr>
          <w:rFonts w:ascii="Arial" w:hAnsi="Arial" w:cs="Arial"/>
          <w:color w:val="000000"/>
        </w:rPr>
        <w:t xml:space="preserve">the use of the </w:t>
      </w:r>
      <w:r>
        <w:rPr>
          <w:rFonts w:ascii="Arial" w:hAnsi="Arial" w:cs="Arial"/>
          <w:color w:val="000000"/>
        </w:rPr>
        <w:t xml:space="preserve">software for the duration of the contract for a minimum of five CEC staff. Information for ongoing licensing </w:t>
      </w:r>
      <w:r w:rsidR="00774F69">
        <w:rPr>
          <w:rFonts w:ascii="Arial" w:hAnsi="Arial" w:cs="Arial"/>
          <w:color w:val="000000"/>
        </w:rPr>
        <w:t>may</w:t>
      </w:r>
      <w:r>
        <w:rPr>
          <w:rFonts w:ascii="Arial" w:hAnsi="Arial" w:cs="Arial"/>
          <w:color w:val="000000"/>
        </w:rPr>
        <w:t xml:space="preserve"> be included </w:t>
      </w:r>
      <w:r w:rsidR="00D47AE7">
        <w:rPr>
          <w:rFonts w:ascii="Arial" w:hAnsi="Arial" w:cs="Arial"/>
          <w:color w:val="000000"/>
        </w:rPr>
        <w:t xml:space="preserve">in the proposal, </w:t>
      </w:r>
      <w:r w:rsidR="00DE41BD">
        <w:rPr>
          <w:rFonts w:ascii="Arial" w:hAnsi="Arial" w:cs="Arial"/>
          <w:color w:val="000000"/>
        </w:rPr>
        <w:t>but</w:t>
      </w:r>
      <w:r w:rsidR="00867539">
        <w:rPr>
          <w:rFonts w:ascii="Arial" w:hAnsi="Arial" w:cs="Arial"/>
          <w:color w:val="000000"/>
        </w:rPr>
        <w:t xml:space="preserve"> ongoing licensing costs</w:t>
      </w:r>
      <w:r w:rsidR="00DE41BD">
        <w:rPr>
          <w:rFonts w:ascii="Arial" w:hAnsi="Arial" w:cs="Arial"/>
          <w:color w:val="000000"/>
        </w:rPr>
        <w:t xml:space="preserve"> cannot be included in the cost proposal</w:t>
      </w:r>
      <w:r>
        <w:rPr>
          <w:rFonts w:ascii="Arial" w:hAnsi="Arial" w:cs="Arial"/>
          <w:color w:val="000000"/>
        </w:rPr>
        <w:t xml:space="preserve">. </w:t>
      </w:r>
      <w:r w:rsidR="006320A0">
        <w:rPr>
          <w:rFonts w:ascii="Arial" w:hAnsi="Arial" w:cs="Arial"/>
          <w:color w:val="000000"/>
        </w:rPr>
        <w:t xml:space="preserve">The CEC </w:t>
      </w:r>
      <w:proofErr w:type="gramStart"/>
      <w:r w:rsidR="006320A0">
        <w:rPr>
          <w:rFonts w:ascii="Arial" w:hAnsi="Arial" w:cs="Arial"/>
          <w:color w:val="000000"/>
        </w:rPr>
        <w:t>has a preference for</w:t>
      </w:r>
      <w:proofErr w:type="gramEnd"/>
      <w:r w:rsidR="006320A0">
        <w:rPr>
          <w:rFonts w:ascii="Arial" w:hAnsi="Arial" w:cs="Arial"/>
          <w:color w:val="000000"/>
        </w:rPr>
        <w:t xml:space="preserve"> </w:t>
      </w:r>
      <w:r w:rsidR="00866D00">
        <w:rPr>
          <w:rFonts w:ascii="Arial" w:hAnsi="Arial" w:cs="Arial"/>
          <w:color w:val="000000"/>
        </w:rPr>
        <w:t>s</w:t>
      </w:r>
      <w:r>
        <w:rPr>
          <w:rFonts w:ascii="Arial" w:hAnsi="Arial" w:cs="Arial"/>
          <w:color w:val="000000"/>
        </w:rPr>
        <w:t xml:space="preserve">oftware that </w:t>
      </w:r>
      <w:r w:rsidR="009732FC">
        <w:rPr>
          <w:rFonts w:ascii="Arial" w:hAnsi="Arial" w:cs="Arial"/>
          <w:color w:val="000000"/>
        </w:rPr>
        <w:t>has</w:t>
      </w:r>
      <w:r>
        <w:rPr>
          <w:rFonts w:ascii="Arial" w:hAnsi="Arial" w:cs="Arial"/>
          <w:color w:val="000000"/>
        </w:rPr>
        <w:t xml:space="preserve"> the option </w:t>
      </w:r>
      <w:r w:rsidR="009732FC">
        <w:rPr>
          <w:rFonts w:ascii="Arial" w:hAnsi="Arial" w:cs="Arial"/>
          <w:color w:val="000000"/>
        </w:rPr>
        <w:t>of</w:t>
      </w:r>
      <w:r>
        <w:rPr>
          <w:rFonts w:ascii="Arial" w:hAnsi="Arial" w:cs="Arial"/>
          <w:color w:val="000000"/>
        </w:rPr>
        <w:t xml:space="preserve"> ongoing technical support beyond the contract term.</w:t>
      </w:r>
      <w:r w:rsidR="009732FC">
        <w:rPr>
          <w:rFonts w:ascii="Arial" w:hAnsi="Arial" w:cs="Arial"/>
          <w:color w:val="000000"/>
        </w:rPr>
        <w:t xml:space="preserve"> The solicitation manual has been updated to reflect this in the scoring criteria.</w:t>
      </w:r>
      <w:r>
        <w:rPr>
          <w:rFonts w:ascii="Arial" w:hAnsi="Arial" w:cs="Arial"/>
          <w:color w:val="000000"/>
        </w:rPr>
        <w:t xml:space="preserve"> </w:t>
      </w:r>
      <w:r>
        <w:rPr>
          <w:rFonts w:ascii="Arial" w:hAnsi="Arial" w:cs="Arial"/>
          <w:color w:val="000000"/>
        </w:rPr>
        <w:br/>
      </w:r>
      <w:r>
        <w:rPr>
          <w:rFonts w:ascii="Arial" w:hAnsi="Arial" w:cs="Arial"/>
          <w:color w:val="000000"/>
        </w:rPr>
        <w:br/>
        <w:t xml:space="preserve">Bidders suggesting the use of licensed models, meaning the data and settings used in the software, but not necessarily the software itself, should describe how the data contained in that model(s) can be shared with the public. The CEC has a strong preference of relying on publicly available data and the ability to share the complete models used by the CEC with the public. </w:t>
      </w:r>
      <w:r w:rsidR="00C85281">
        <w:rPr>
          <w:rFonts w:ascii="Arial" w:hAnsi="Arial" w:cs="Arial"/>
          <w:color w:val="000000"/>
        </w:rPr>
        <w:t xml:space="preserve">The solicitation manual has been revised to include the CEC’s preference for </w:t>
      </w:r>
      <w:r w:rsidR="00B26ADF">
        <w:rPr>
          <w:rFonts w:ascii="Arial" w:hAnsi="Arial" w:cs="Arial"/>
          <w:color w:val="000000"/>
        </w:rPr>
        <w:t xml:space="preserve">making data </w:t>
      </w:r>
      <w:r w:rsidR="00AC5E20">
        <w:rPr>
          <w:rFonts w:ascii="Arial" w:hAnsi="Arial" w:cs="Arial"/>
          <w:color w:val="000000"/>
        </w:rPr>
        <w:t>available to the public in</w:t>
      </w:r>
      <w:r w:rsidR="00C85281">
        <w:rPr>
          <w:rFonts w:ascii="Arial" w:hAnsi="Arial" w:cs="Arial"/>
          <w:color w:val="000000"/>
        </w:rPr>
        <w:t xml:space="preserve"> the scoring criteria.</w:t>
      </w:r>
    </w:p>
    <w:sectPr w:rsidR="00002466" w:rsidRPr="009E79F7" w:rsidSect="00750A26">
      <w:headerReference w:type="default" r:id="rId14"/>
      <w:footerReference w:type="default" r:id="rId15"/>
      <w:headerReference w:type="first" r:id="rId16"/>
      <w:footerReference w:type="first" r:id="rId17"/>
      <w:pgSz w:w="12240" w:h="15840"/>
      <w:pgMar w:top="1530" w:right="1800" w:bottom="1440" w:left="1800" w:header="4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AEB5" w14:textId="77777777" w:rsidR="00EE234A" w:rsidRDefault="00EE234A" w:rsidP="00F86D2B">
      <w:r>
        <w:separator/>
      </w:r>
    </w:p>
  </w:endnote>
  <w:endnote w:type="continuationSeparator" w:id="0">
    <w:p w14:paraId="21F57734" w14:textId="77777777" w:rsidR="00EE234A" w:rsidRDefault="00EE234A" w:rsidP="00F86D2B">
      <w:r>
        <w:continuationSeparator/>
      </w:r>
    </w:p>
  </w:endnote>
  <w:endnote w:type="continuationNotice" w:id="1">
    <w:p w14:paraId="29CD2631" w14:textId="77777777" w:rsidR="00EE234A" w:rsidRDefault="00EE2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FE9B" w14:textId="2E670DB3" w:rsidR="006B5673" w:rsidRDefault="00A06A93">
    <w:pPr>
      <w:pStyle w:val="Footer"/>
    </w:pPr>
    <w:r>
      <w:rPr>
        <w:rFonts w:ascii="Tahoma" w:hAnsi="Tahoma" w:cs="Tahoma"/>
        <w:sz w:val="22"/>
        <w:szCs w:val="22"/>
      </w:rPr>
      <w:t>March</w:t>
    </w:r>
    <w:r w:rsidR="006B5673">
      <w:rPr>
        <w:rFonts w:ascii="Tahoma" w:hAnsi="Tahoma" w:cs="Tahoma"/>
        <w:sz w:val="22"/>
        <w:szCs w:val="22"/>
      </w:rPr>
      <w:t xml:space="preserve"> 202</w:t>
    </w:r>
    <w:r w:rsidR="00162870">
      <w:rPr>
        <w:rFonts w:ascii="Tahoma" w:hAnsi="Tahoma" w:cs="Tahoma"/>
        <w:sz w:val="22"/>
        <w:szCs w:val="22"/>
      </w:rPr>
      <w:t>3</w:t>
    </w:r>
    <w:r w:rsidR="006B5673" w:rsidRPr="00ED6D8A">
      <w:rPr>
        <w:rFonts w:ascii="Tahoma" w:hAnsi="Tahoma" w:cs="Tahoma"/>
        <w:sz w:val="22"/>
        <w:szCs w:val="22"/>
      </w:rPr>
      <w:tab/>
    </w:r>
    <w:r w:rsidR="006B5673" w:rsidRPr="00604967">
      <w:rPr>
        <w:rFonts w:ascii="Tahoma" w:hAnsi="Tahoma" w:cs="Tahoma"/>
        <w:sz w:val="22"/>
        <w:szCs w:val="22"/>
      </w:rPr>
      <w:t xml:space="preserve">Page </w:t>
    </w:r>
    <w:r w:rsidR="006B5673" w:rsidRPr="00604967">
      <w:rPr>
        <w:rFonts w:ascii="Tahoma" w:hAnsi="Tahoma" w:cs="Tahoma"/>
        <w:sz w:val="22"/>
        <w:szCs w:val="22"/>
      </w:rPr>
      <w:fldChar w:fldCharType="begin"/>
    </w:r>
    <w:r w:rsidR="006B5673" w:rsidRPr="00604967">
      <w:rPr>
        <w:rFonts w:ascii="Tahoma" w:hAnsi="Tahoma" w:cs="Tahoma"/>
        <w:sz w:val="22"/>
        <w:szCs w:val="22"/>
      </w:rPr>
      <w:instrText xml:space="preserve"> PAGE  \* Arabic  \* MERGEFORMAT </w:instrText>
    </w:r>
    <w:r w:rsidR="006B5673" w:rsidRPr="00604967">
      <w:rPr>
        <w:rFonts w:ascii="Tahoma" w:hAnsi="Tahoma" w:cs="Tahoma"/>
        <w:sz w:val="22"/>
        <w:szCs w:val="22"/>
      </w:rPr>
      <w:fldChar w:fldCharType="separate"/>
    </w:r>
    <w:r w:rsidR="006B5673">
      <w:rPr>
        <w:rFonts w:ascii="Tahoma" w:hAnsi="Tahoma" w:cs="Tahoma"/>
      </w:rPr>
      <w:t>2</w:t>
    </w:r>
    <w:r w:rsidR="006B5673" w:rsidRPr="00604967">
      <w:rPr>
        <w:rFonts w:ascii="Tahoma" w:hAnsi="Tahoma" w:cs="Tahoma"/>
        <w:sz w:val="22"/>
        <w:szCs w:val="22"/>
      </w:rPr>
      <w:fldChar w:fldCharType="end"/>
    </w:r>
    <w:r w:rsidR="006B5673" w:rsidRPr="00604967">
      <w:rPr>
        <w:rFonts w:ascii="Tahoma" w:hAnsi="Tahoma" w:cs="Tahoma"/>
        <w:sz w:val="22"/>
        <w:szCs w:val="22"/>
      </w:rPr>
      <w:t xml:space="preserve"> of </w:t>
    </w:r>
    <w:r w:rsidR="006B5673" w:rsidRPr="00604967">
      <w:rPr>
        <w:rFonts w:ascii="Tahoma" w:hAnsi="Tahoma" w:cs="Tahoma"/>
        <w:sz w:val="22"/>
        <w:szCs w:val="22"/>
      </w:rPr>
      <w:fldChar w:fldCharType="begin"/>
    </w:r>
    <w:r w:rsidR="006B5673" w:rsidRPr="00604967">
      <w:rPr>
        <w:rFonts w:ascii="Tahoma" w:hAnsi="Tahoma" w:cs="Tahoma"/>
        <w:sz w:val="22"/>
        <w:szCs w:val="22"/>
      </w:rPr>
      <w:instrText xml:space="preserve"> NUMPAGES  \* Arabic  \* MERGEFORMAT </w:instrText>
    </w:r>
    <w:r w:rsidR="006B5673" w:rsidRPr="00604967">
      <w:rPr>
        <w:rFonts w:ascii="Tahoma" w:hAnsi="Tahoma" w:cs="Tahoma"/>
        <w:sz w:val="22"/>
        <w:szCs w:val="22"/>
      </w:rPr>
      <w:fldChar w:fldCharType="separate"/>
    </w:r>
    <w:r w:rsidR="006B5673">
      <w:rPr>
        <w:rFonts w:ascii="Tahoma" w:hAnsi="Tahoma" w:cs="Tahoma"/>
      </w:rPr>
      <w:t>3</w:t>
    </w:r>
    <w:r w:rsidR="006B5673" w:rsidRPr="00604967">
      <w:rPr>
        <w:rFonts w:ascii="Tahoma" w:hAnsi="Tahoma" w:cs="Tahoma"/>
        <w:sz w:val="22"/>
        <w:szCs w:val="22"/>
      </w:rPr>
      <w:fldChar w:fldCharType="end"/>
    </w:r>
    <w:r w:rsidR="006B5673" w:rsidRPr="00ED6D8A">
      <w:rPr>
        <w:rFonts w:ascii="Tahoma" w:hAnsi="Tahoma" w:cs="Tahoma"/>
        <w:sz w:val="22"/>
        <w:szCs w:val="22"/>
      </w:rPr>
      <w:tab/>
      <w:t>RF</w:t>
    </w:r>
    <w:r w:rsidR="006B5673">
      <w:rPr>
        <w:rFonts w:ascii="Tahoma" w:hAnsi="Tahoma" w:cs="Tahoma"/>
        <w:sz w:val="22"/>
        <w:szCs w:val="22"/>
      </w:rPr>
      <w:t>P</w:t>
    </w:r>
    <w:r w:rsidR="006B5673" w:rsidRPr="00ED6D8A">
      <w:rPr>
        <w:rFonts w:ascii="Tahoma" w:hAnsi="Tahoma" w:cs="Tahoma"/>
        <w:sz w:val="22"/>
        <w:szCs w:val="22"/>
      </w:rPr>
      <w:t>-2</w:t>
    </w:r>
    <w:r w:rsidR="006B5673">
      <w:rPr>
        <w:rFonts w:ascii="Tahoma" w:hAnsi="Tahoma" w:cs="Tahoma"/>
        <w:sz w:val="22"/>
        <w:szCs w:val="22"/>
      </w:rPr>
      <w:t>2</w:t>
    </w:r>
    <w:r w:rsidR="006B5673" w:rsidRPr="00ED6D8A">
      <w:rPr>
        <w:rFonts w:ascii="Tahoma" w:hAnsi="Tahoma" w:cs="Tahoma"/>
        <w:sz w:val="22"/>
        <w:szCs w:val="22"/>
      </w:rPr>
      <w:t>-</w:t>
    </w:r>
    <w:r w:rsidR="006B5673">
      <w:rPr>
        <w:rFonts w:ascii="Tahoma" w:hAnsi="Tahoma" w:cs="Tahoma"/>
        <w:sz w:val="22"/>
        <w:szCs w:val="22"/>
      </w:rPr>
      <w:t>8</w:t>
    </w:r>
    <w:r w:rsidR="006B5673" w:rsidRPr="00ED6D8A">
      <w:rPr>
        <w:rFonts w:ascii="Tahoma" w:hAnsi="Tahoma" w:cs="Tahoma"/>
        <w:sz w:val="22"/>
        <w:szCs w:val="22"/>
      </w:rPr>
      <w:t>0</w:t>
    </w:r>
    <w:r>
      <w:rPr>
        <w:rFonts w:ascii="Tahoma" w:hAnsi="Tahoma" w:cs="Tahoma"/>
        <w:sz w:val="22"/>
        <w:szCs w:val="2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20458428" w:rsidR="002D11A5" w:rsidRDefault="00E95AA9" w:rsidP="002D11A5">
    <w:pPr>
      <w:pStyle w:val="Footer"/>
      <w:ind w:hanging="1800"/>
    </w:pPr>
    <w:r>
      <w:rPr>
        <w:noProof/>
      </w:rPr>
      <w:drawing>
        <wp:inline distT="0" distB="0" distL="0" distR="0" wp14:anchorId="4CC05A24" wp14:editId="3B78DAB8">
          <wp:extent cx="7762875" cy="1033780"/>
          <wp:effectExtent l="0" t="0" r="9525" b="0"/>
          <wp:docPr id="76" name="Picture 76"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C207" w14:textId="77777777" w:rsidR="00EE234A" w:rsidRDefault="00EE234A" w:rsidP="00F86D2B">
      <w:r>
        <w:separator/>
      </w:r>
    </w:p>
  </w:footnote>
  <w:footnote w:type="continuationSeparator" w:id="0">
    <w:p w14:paraId="474C59EB" w14:textId="77777777" w:rsidR="00EE234A" w:rsidRDefault="00EE234A" w:rsidP="00F86D2B">
      <w:r>
        <w:continuationSeparator/>
      </w:r>
    </w:p>
  </w:footnote>
  <w:footnote w:type="continuationNotice" w:id="1">
    <w:p w14:paraId="5DF174B3" w14:textId="77777777" w:rsidR="00EE234A" w:rsidRDefault="00EE2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5D77D6A9" w:rsidR="00C01C97" w:rsidRDefault="00C01C97" w:rsidP="002D11A5">
    <w:pPr>
      <w:pStyle w:val="Header"/>
      <w:ind w:hanging="1800"/>
    </w:pPr>
  </w:p>
  <w:p w14:paraId="0CC19A77" w14:textId="451809B1" w:rsidR="00E210F6" w:rsidRDefault="00891410" w:rsidP="002D11A5">
    <w:pPr>
      <w:pStyle w:val="Header"/>
      <w:ind w:hanging="1800"/>
    </w:pPr>
    <w:r>
      <w:rPr>
        <w:noProof/>
      </w:rPr>
      <w:drawing>
        <wp:inline distT="0" distB="0" distL="0" distR="0" wp14:anchorId="59ACF5EB" wp14:editId="1F69CB68">
          <wp:extent cx="7465625" cy="978010"/>
          <wp:effectExtent l="0" t="0" r="2540"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0F9F"/>
    <w:multiLevelType w:val="multilevel"/>
    <w:tmpl w:val="FB101D70"/>
    <w:lvl w:ilvl="0">
      <w:start w:val="1"/>
      <w:numFmt w:val="decimal"/>
      <w:lvlText w:val="Question %1:"/>
      <w:lvlJc w:val="left"/>
      <w:pPr>
        <w:ind w:left="2016" w:hanging="2016"/>
      </w:pPr>
      <w:rPr>
        <w:rFonts w:hint="default"/>
      </w:rPr>
    </w:lvl>
    <w:lvl w:ilvl="1">
      <w:start w:val="1"/>
      <w:numFmt w:val="decimal"/>
      <w:lvlText w:val="Answer %2:"/>
      <w:lvlJc w:val="left"/>
      <w:pPr>
        <w:ind w:left="2016" w:hanging="201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6C0C6F"/>
    <w:multiLevelType w:val="multilevel"/>
    <w:tmpl w:val="AAF61B60"/>
    <w:lvl w:ilvl="0">
      <w:start w:val="1"/>
      <w:numFmt w:val="decimal"/>
      <w:lvlText w:val="Question %1:"/>
      <w:lvlJc w:val="left"/>
      <w:pPr>
        <w:ind w:left="1800" w:hanging="1800"/>
      </w:pPr>
      <w:rPr>
        <w:rFonts w:hint="default"/>
        <w:b/>
        <w:i w:val="0"/>
      </w:rPr>
    </w:lvl>
    <w:lvl w:ilvl="1">
      <w:start w:val="1"/>
      <w:numFmt w:val="none"/>
      <w:lvlText w:val="Answer:"/>
      <w:lvlJc w:val="left"/>
      <w:pPr>
        <w:ind w:left="1800" w:hanging="108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74E53B4"/>
    <w:multiLevelType w:val="hybridMultilevel"/>
    <w:tmpl w:val="D2E2A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B74C7"/>
    <w:multiLevelType w:val="multilevel"/>
    <w:tmpl w:val="AAF61B60"/>
    <w:lvl w:ilvl="0">
      <w:start w:val="1"/>
      <w:numFmt w:val="decimal"/>
      <w:lvlText w:val="Question %1:"/>
      <w:lvlJc w:val="left"/>
      <w:pPr>
        <w:ind w:left="1800" w:hanging="1800"/>
      </w:pPr>
      <w:rPr>
        <w:rFonts w:hint="default"/>
        <w:b/>
        <w:i w:val="0"/>
      </w:rPr>
    </w:lvl>
    <w:lvl w:ilvl="1">
      <w:start w:val="1"/>
      <w:numFmt w:val="none"/>
      <w:lvlText w:val="Answer:"/>
      <w:lvlJc w:val="left"/>
      <w:pPr>
        <w:ind w:left="1800" w:hanging="108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7C8701A"/>
    <w:multiLevelType w:val="multilevel"/>
    <w:tmpl w:val="AAF61B60"/>
    <w:lvl w:ilvl="0">
      <w:start w:val="1"/>
      <w:numFmt w:val="decimal"/>
      <w:lvlText w:val="Question %1:"/>
      <w:lvlJc w:val="left"/>
      <w:pPr>
        <w:ind w:left="1800" w:hanging="1800"/>
      </w:pPr>
      <w:rPr>
        <w:rFonts w:hint="default"/>
        <w:b/>
        <w:i w:val="0"/>
      </w:rPr>
    </w:lvl>
    <w:lvl w:ilvl="1">
      <w:start w:val="1"/>
      <w:numFmt w:val="none"/>
      <w:lvlText w:val="Answer:"/>
      <w:lvlJc w:val="left"/>
      <w:pPr>
        <w:ind w:left="1800" w:hanging="108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9B369B8"/>
    <w:multiLevelType w:val="multilevel"/>
    <w:tmpl w:val="2B78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A3E44"/>
    <w:multiLevelType w:val="multilevel"/>
    <w:tmpl w:val="AAF61B60"/>
    <w:lvl w:ilvl="0">
      <w:start w:val="1"/>
      <w:numFmt w:val="decimal"/>
      <w:lvlText w:val="Question %1:"/>
      <w:lvlJc w:val="left"/>
      <w:pPr>
        <w:ind w:left="1800" w:hanging="1800"/>
      </w:pPr>
      <w:rPr>
        <w:rFonts w:hint="default"/>
        <w:b/>
        <w:i w:val="0"/>
      </w:rPr>
    </w:lvl>
    <w:lvl w:ilvl="1">
      <w:start w:val="1"/>
      <w:numFmt w:val="none"/>
      <w:lvlText w:val="Answer:"/>
      <w:lvlJc w:val="left"/>
      <w:pPr>
        <w:ind w:left="1800" w:hanging="108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717E5D"/>
    <w:multiLevelType w:val="hybridMultilevel"/>
    <w:tmpl w:val="E1FC3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E64BF"/>
    <w:multiLevelType w:val="multilevel"/>
    <w:tmpl w:val="F90E3258"/>
    <w:lvl w:ilvl="0">
      <w:start w:val="1"/>
      <w:numFmt w:val="decimal"/>
      <w:lvlText w:val="Question %1:"/>
      <w:lvlJc w:val="left"/>
      <w:pPr>
        <w:ind w:left="1440" w:hanging="1440"/>
      </w:pPr>
      <w:rPr>
        <w:rFonts w:hint="default"/>
        <w:b/>
        <w:i w:val="0"/>
      </w:rPr>
    </w:lvl>
    <w:lvl w:ilvl="1">
      <w:start w:val="1"/>
      <w:numFmt w:val="none"/>
      <w:lvlText w:val="Answer:"/>
      <w:lvlJc w:val="left"/>
      <w:pPr>
        <w:ind w:left="1800" w:hanging="108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6334A7"/>
    <w:multiLevelType w:val="multilevel"/>
    <w:tmpl w:val="AAF61B60"/>
    <w:lvl w:ilvl="0">
      <w:start w:val="1"/>
      <w:numFmt w:val="decimal"/>
      <w:lvlText w:val="Question %1:"/>
      <w:lvlJc w:val="left"/>
      <w:pPr>
        <w:ind w:left="1800" w:hanging="1800"/>
      </w:pPr>
      <w:rPr>
        <w:rFonts w:hint="default"/>
        <w:b/>
        <w:i w:val="0"/>
      </w:rPr>
    </w:lvl>
    <w:lvl w:ilvl="1">
      <w:start w:val="1"/>
      <w:numFmt w:val="none"/>
      <w:lvlText w:val="Answer:"/>
      <w:lvlJc w:val="left"/>
      <w:pPr>
        <w:ind w:left="1800" w:hanging="108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0A7DD6"/>
    <w:multiLevelType w:val="hybridMultilevel"/>
    <w:tmpl w:val="D7D485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75F07"/>
    <w:multiLevelType w:val="hybridMultilevel"/>
    <w:tmpl w:val="EAD0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E2973"/>
    <w:multiLevelType w:val="hybridMultilevel"/>
    <w:tmpl w:val="C680B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15D29"/>
    <w:multiLevelType w:val="multilevel"/>
    <w:tmpl w:val="AAF61B60"/>
    <w:lvl w:ilvl="0">
      <w:start w:val="1"/>
      <w:numFmt w:val="decimal"/>
      <w:lvlText w:val="Question %1:"/>
      <w:lvlJc w:val="left"/>
      <w:pPr>
        <w:ind w:left="1800" w:hanging="1800"/>
      </w:pPr>
      <w:rPr>
        <w:rFonts w:hint="default"/>
        <w:b/>
        <w:i w:val="0"/>
      </w:rPr>
    </w:lvl>
    <w:lvl w:ilvl="1">
      <w:start w:val="1"/>
      <w:numFmt w:val="none"/>
      <w:lvlText w:val="Answer:"/>
      <w:lvlJc w:val="left"/>
      <w:pPr>
        <w:ind w:left="1800" w:hanging="108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1189609">
    <w:abstractNumId w:val="0"/>
  </w:num>
  <w:num w:numId="2" w16cid:durableId="1877959888">
    <w:abstractNumId w:val="11"/>
  </w:num>
  <w:num w:numId="3" w16cid:durableId="205720803">
    <w:abstractNumId w:val="6"/>
  </w:num>
  <w:num w:numId="4" w16cid:durableId="504249527">
    <w:abstractNumId w:val="8"/>
  </w:num>
  <w:num w:numId="5" w16cid:durableId="1594322040">
    <w:abstractNumId w:val="12"/>
  </w:num>
  <w:num w:numId="6" w16cid:durableId="1643727810">
    <w:abstractNumId w:val="3"/>
  </w:num>
  <w:num w:numId="7" w16cid:durableId="1182360373">
    <w:abstractNumId w:val="1"/>
  </w:num>
  <w:num w:numId="8" w16cid:durableId="2051762840">
    <w:abstractNumId w:val="13"/>
  </w:num>
  <w:num w:numId="9" w16cid:durableId="581178329">
    <w:abstractNumId w:val="4"/>
  </w:num>
  <w:num w:numId="10" w16cid:durableId="1005665372">
    <w:abstractNumId w:val="9"/>
  </w:num>
  <w:num w:numId="11" w16cid:durableId="1317298473">
    <w:abstractNumId w:val="7"/>
  </w:num>
  <w:num w:numId="12" w16cid:durableId="1800296694">
    <w:abstractNumId w:val="10"/>
  </w:num>
  <w:num w:numId="13" w16cid:durableId="543831791">
    <w:abstractNumId w:val="5"/>
  </w:num>
  <w:num w:numId="14" w16cid:durableId="755564732">
    <w:abstractNumId w:val="2"/>
  </w:num>
  <w:num w:numId="15" w16cid:durableId="15182269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060E"/>
    <w:rsid w:val="000007D1"/>
    <w:rsid w:val="00000A3F"/>
    <w:rsid w:val="00001D51"/>
    <w:rsid w:val="0000241E"/>
    <w:rsid w:val="00002466"/>
    <w:rsid w:val="00003666"/>
    <w:rsid w:val="00004DA6"/>
    <w:rsid w:val="000056FD"/>
    <w:rsid w:val="00011C15"/>
    <w:rsid w:val="000133B9"/>
    <w:rsid w:val="000152A2"/>
    <w:rsid w:val="00015969"/>
    <w:rsid w:val="00015B6F"/>
    <w:rsid w:val="00016990"/>
    <w:rsid w:val="00020690"/>
    <w:rsid w:val="000209AE"/>
    <w:rsid w:val="00020AE9"/>
    <w:rsid w:val="000213D3"/>
    <w:rsid w:val="00022583"/>
    <w:rsid w:val="00022CE7"/>
    <w:rsid w:val="00024179"/>
    <w:rsid w:val="00025BFB"/>
    <w:rsid w:val="00027125"/>
    <w:rsid w:val="000300AD"/>
    <w:rsid w:val="000300FC"/>
    <w:rsid w:val="00030AB7"/>
    <w:rsid w:val="00030D22"/>
    <w:rsid w:val="0003131E"/>
    <w:rsid w:val="000318A6"/>
    <w:rsid w:val="00031C62"/>
    <w:rsid w:val="00031F2A"/>
    <w:rsid w:val="0003336D"/>
    <w:rsid w:val="00034EA9"/>
    <w:rsid w:val="00035B43"/>
    <w:rsid w:val="000360DF"/>
    <w:rsid w:val="00036944"/>
    <w:rsid w:val="00036A6D"/>
    <w:rsid w:val="0003754D"/>
    <w:rsid w:val="00040F6B"/>
    <w:rsid w:val="000411B2"/>
    <w:rsid w:val="00041F3D"/>
    <w:rsid w:val="00042AB3"/>
    <w:rsid w:val="00042EA6"/>
    <w:rsid w:val="00044EE8"/>
    <w:rsid w:val="0004535C"/>
    <w:rsid w:val="000508E7"/>
    <w:rsid w:val="0005270A"/>
    <w:rsid w:val="00052F58"/>
    <w:rsid w:val="000544F7"/>
    <w:rsid w:val="00055378"/>
    <w:rsid w:val="000557AC"/>
    <w:rsid w:val="00057109"/>
    <w:rsid w:val="0005734A"/>
    <w:rsid w:val="00057A28"/>
    <w:rsid w:val="000604CF"/>
    <w:rsid w:val="00060812"/>
    <w:rsid w:val="0006092F"/>
    <w:rsid w:val="00060A8F"/>
    <w:rsid w:val="0006146F"/>
    <w:rsid w:val="000615B0"/>
    <w:rsid w:val="00061B12"/>
    <w:rsid w:val="00061DD2"/>
    <w:rsid w:val="000628E6"/>
    <w:rsid w:val="00063415"/>
    <w:rsid w:val="00063A76"/>
    <w:rsid w:val="00063B9D"/>
    <w:rsid w:val="00064EA4"/>
    <w:rsid w:val="00065273"/>
    <w:rsid w:val="00067090"/>
    <w:rsid w:val="000679DD"/>
    <w:rsid w:val="00067CE1"/>
    <w:rsid w:val="00070D4D"/>
    <w:rsid w:val="00073599"/>
    <w:rsid w:val="00074501"/>
    <w:rsid w:val="00077CDE"/>
    <w:rsid w:val="00080CB0"/>
    <w:rsid w:val="00081D69"/>
    <w:rsid w:val="000837B3"/>
    <w:rsid w:val="00084C88"/>
    <w:rsid w:val="0008741F"/>
    <w:rsid w:val="000875DB"/>
    <w:rsid w:val="0009064B"/>
    <w:rsid w:val="00090702"/>
    <w:rsid w:val="000916AA"/>
    <w:rsid w:val="0009297C"/>
    <w:rsid w:val="00093268"/>
    <w:rsid w:val="000932A8"/>
    <w:rsid w:val="0009393D"/>
    <w:rsid w:val="00093BD0"/>
    <w:rsid w:val="000956B1"/>
    <w:rsid w:val="0009633B"/>
    <w:rsid w:val="00096F58"/>
    <w:rsid w:val="000979CB"/>
    <w:rsid w:val="000A099F"/>
    <w:rsid w:val="000A0FEF"/>
    <w:rsid w:val="000A483F"/>
    <w:rsid w:val="000A5F63"/>
    <w:rsid w:val="000A6CE7"/>
    <w:rsid w:val="000B15B0"/>
    <w:rsid w:val="000B1AD7"/>
    <w:rsid w:val="000B23EB"/>
    <w:rsid w:val="000B2F0A"/>
    <w:rsid w:val="000B30D1"/>
    <w:rsid w:val="000B4B23"/>
    <w:rsid w:val="000B611B"/>
    <w:rsid w:val="000C04CA"/>
    <w:rsid w:val="000C4392"/>
    <w:rsid w:val="000C49BD"/>
    <w:rsid w:val="000C564B"/>
    <w:rsid w:val="000C58B4"/>
    <w:rsid w:val="000C5EF7"/>
    <w:rsid w:val="000C67F4"/>
    <w:rsid w:val="000D111A"/>
    <w:rsid w:val="000D31B4"/>
    <w:rsid w:val="000D3D6F"/>
    <w:rsid w:val="000D410B"/>
    <w:rsid w:val="000D4141"/>
    <w:rsid w:val="000D4B46"/>
    <w:rsid w:val="000D533F"/>
    <w:rsid w:val="000D63F0"/>
    <w:rsid w:val="000D7C7E"/>
    <w:rsid w:val="000E0310"/>
    <w:rsid w:val="000E17A9"/>
    <w:rsid w:val="000E260C"/>
    <w:rsid w:val="000E31D6"/>
    <w:rsid w:val="000E3FE1"/>
    <w:rsid w:val="000E4A01"/>
    <w:rsid w:val="000E55AC"/>
    <w:rsid w:val="000E6AEB"/>
    <w:rsid w:val="000E6D7C"/>
    <w:rsid w:val="000E6DD5"/>
    <w:rsid w:val="000E7CA9"/>
    <w:rsid w:val="000F2C90"/>
    <w:rsid w:val="000F4575"/>
    <w:rsid w:val="000F5F60"/>
    <w:rsid w:val="000F7EA9"/>
    <w:rsid w:val="001013D5"/>
    <w:rsid w:val="001021AF"/>
    <w:rsid w:val="00102F2B"/>
    <w:rsid w:val="00103353"/>
    <w:rsid w:val="00107321"/>
    <w:rsid w:val="0011174D"/>
    <w:rsid w:val="00111A39"/>
    <w:rsid w:val="0011265D"/>
    <w:rsid w:val="001128B0"/>
    <w:rsid w:val="00112AD3"/>
    <w:rsid w:val="001134C2"/>
    <w:rsid w:val="0011518B"/>
    <w:rsid w:val="00115934"/>
    <w:rsid w:val="001173F1"/>
    <w:rsid w:val="00117A34"/>
    <w:rsid w:val="00120187"/>
    <w:rsid w:val="001207C0"/>
    <w:rsid w:val="0012087B"/>
    <w:rsid w:val="00120E0B"/>
    <w:rsid w:val="00121734"/>
    <w:rsid w:val="0012214C"/>
    <w:rsid w:val="001229AC"/>
    <w:rsid w:val="001249F2"/>
    <w:rsid w:val="001251D3"/>
    <w:rsid w:val="00126000"/>
    <w:rsid w:val="00127494"/>
    <w:rsid w:val="00127CF6"/>
    <w:rsid w:val="00130260"/>
    <w:rsid w:val="00130BC3"/>
    <w:rsid w:val="001311E5"/>
    <w:rsid w:val="00132318"/>
    <w:rsid w:val="00133703"/>
    <w:rsid w:val="001351F3"/>
    <w:rsid w:val="001351FE"/>
    <w:rsid w:val="00136D89"/>
    <w:rsid w:val="00137738"/>
    <w:rsid w:val="0014043C"/>
    <w:rsid w:val="00140487"/>
    <w:rsid w:val="0014144B"/>
    <w:rsid w:val="001423CD"/>
    <w:rsid w:val="001426D8"/>
    <w:rsid w:val="00143406"/>
    <w:rsid w:val="001466AE"/>
    <w:rsid w:val="00146ECE"/>
    <w:rsid w:val="0014731B"/>
    <w:rsid w:val="00151D38"/>
    <w:rsid w:val="00152102"/>
    <w:rsid w:val="00152788"/>
    <w:rsid w:val="001534C2"/>
    <w:rsid w:val="00153E11"/>
    <w:rsid w:val="00154414"/>
    <w:rsid w:val="001554B8"/>
    <w:rsid w:val="00156903"/>
    <w:rsid w:val="00156DE6"/>
    <w:rsid w:val="00157D66"/>
    <w:rsid w:val="001601F1"/>
    <w:rsid w:val="00160ADC"/>
    <w:rsid w:val="00161F66"/>
    <w:rsid w:val="0016209C"/>
    <w:rsid w:val="00162516"/>
    <w:rsid w:val="00162825"/>
    <w:rsid w:val="00162870"/>
    <w:rsid w:val="001653D3"/>
    <w:rsid w:val="00165E76"/>
    <w:rsid w:val="001663E9"/>
    <w:rsid w:val="00166B4B"/>
    <w:rsid w:val="00167A09"/>
    <w:rsid w:val="00170431"/>
    <w:rsid w:val="00170580"/>
    <w:rsid w:val="00170847"/>
    <w:rsid w:val="001709F0"/>
    <w:rsid w:val="001724DF"/>
    <w:rsid w:val="00172A0D"/>
    <w:rsid w:val="00172B7E"/>
    <w:rsid w:val="0017563D"/>
    <w:rsid w:val="00175B54"/>
    <w:rsid w:val="00177477"/>
    <w:rsid w:val="00180DBB"/>
    <w:rsid w:val="00181F64"/>
    <w:rsid w:val="00182A6E"/>
    <w:rsid w:val="00182EE5"/>
    <w:rsid w:val="00183533"/>
    <w:rsid w:val="0018396D"/>
    <w:rsid w:val="00185EF6"/>
    <w:rsid w:val="001867F8"/>
    <w:rsid w:val="00187538"/>
    <w:rsid w:val="00190870"/>
    <w:rsid w:val="00190A3C"/>
    <w:rsid w:val="00190F68"/>
    <w:rsid w:val="00190FF8"/>
    <w:rsid w:val="001932A8"/>
    <w:rsid w:val="00193C38"/>
    <w:rsid w:val="0019433F"/>
    <w:rsid w:val="0019439F"/>
    <w:rsid w:val="001943E9"/>
    <w:rsid w:val="00195157"/>
    <w:rsid w:val="00196491"/>
    <w:rsid w:val="00196618"/>
    <w:rsid w:val="00197508"/>
    <w:rsid w:val="00197DE2"/>
    <w:rsid w:val="001A055E"/>
    <w:rsid w:val="001A1366"/>
    <w:rsid w:val="001A1CF7"/>
    <w:rsid w:val="001A20F7"/>
    <w:rsid w:val="001A2A78"/>
    <w:rsid w:val="001A3A38"/>
    <w:rsid w:val="001A423E"/>
    <w:rsid w:val="001A4F68"/>
    <w:rsid w:val="001A4FA6"/>
    <w:rsid w:val="001A55CF"/>
    <w:rsid w:val="001A599C"/>
    <w:rsid w:val="001A6F9C"/>
    <w:rsid w:val="001A778F"/>
    <w:rsid w:val="001B11A2"/>
    <w:rsid w:val="001B2B40"/>
    <w:rsid w:val="001B30D8"/>
    <w:rsid w:val="001B401A"/>
    <w:rsid w:val="001B6FA0"/>
    <w:rsid w:val="001B7441"/>
    <w:rsid w:val="001B75F4"/>
    <w:rsid w:val="001B76B5"/>
    <w:rsid w:val="001C166F"/>
    <w:rsid w:val="001C1853"/>
    <w:rsid w:val="001C5C84"/>
    <w:rsid w:val="001C7A1E"/>
    <w:rsid w:val="001D0A28"/>
    <w:rsid w:val="001D1153"/>
    <w:rsid w:val="001D138A"/>
    <w:rsid w:val="001D1A76"/>
    <w:rsid w:val="001D2DA9"/>
    <w:rsid w:val="001D429C"/>
    <w:rsid w:val="001D5199"/>
    <w:rsid w:val="001D51B4"/>
    <w:rsid w:val="001D6075"/>
    <w:rsid w:val="001D7DBA"/>
    <w:rsid w:val="001E0639"/>
    <w:rsid w:val="001E14CB"/>
    <w:rsid w:val="001E2020"/>
    <w:rsid w:val="001E3D39"/>
    <w:rsid w:val="001E466B"/>
    <w:rsid w:val="001E5B76"/>
    <w:rsid w:val="001E7D2B"/>
    <w:rsid w:val="001F2462"/>
    <w:rsid w:val="001F4E90"/>
    <w:rsid w:val="001F62F3"/>
    <w:rsid w:val="001F6C39"/>
    <w:rsid w:val="001F77CB"/>
    <w:rsid w:val="002016C1"/>
    <w:rsid w:val="002023C8"/>
    <w:rsid w:val="00203587"/>
    <w:rsid w:val="00206F07"/>
    <w:rsid w:val="00207060"/>
    <w:rsid w:val="00207293"/>
    <w:rsid w:val="00210684"/>
    <w:rsid w:val="00211078"/>
    <w:rsid w:val="0021245F"/>
    <w:rsid w:val="0021358A"/>
    <w:rsid w:val="00213F34"/>
    <w:rsid w:val="00215281"/>
    <w:rsid w:val="0021537E"/>
    <w:rsid w:val="00216E86"/>
    <w:rsid w:val="002201F9"/>
    <w:rsid w:val="0022089F"/>
    <w:rsid w:val="00220BC3"/>
    <w:rsid w:val="0022247B"/>
    <w:rsid w:val="002236EC"/>
    <w:rsid w:val="00224AFD"/>
    <w:rsid w:val="0022708E"/>
    <w:rsid w:val="002273FC"/>
    <w:rsid w:val="00231FE1"/>
    <w:rsid w:val="002321E0"/>
    <w:rsid w:val="0023251F"/>
    <w:rsid w:val="00232A03"/>
    <w:rsid w:val="00234B6B"/>
    <w:rsid w:val="00235167"/>
    <w:rsid w:val="00243711"/>
    <w:rsid w:val="002439EF"/>
    <w:rsid w:val="002458D7"/>
    <w:rsid w:val="00246455"/>
    <w:rsid w:val="00246B7E"/>
    <w:rsid w:val="00250395"/>
    <w:rsid w:val="002515E0"/>
    <w:rsid w:val="002525F4"/>
    <w:rsid w:val="00254C04"/>
    <w:rsid w:val="00254D8F"/>
    <w:rsid w:val="002574EC"/>
    <w:rsid w:val="00262D19"/>
    <w:rsid w:val="00264C63"/>
    <w:rsid w:val="00264CB5"/>
    <w:rsid w:val="00265472"/>
    <w:rsid w:val="002667BD"/>
    <w:rsid w:val="0026717A"/>
    <w:rsid w:val="002701AD"/>
    <w:rsid w:val="00272EE0"/>
    <w:rsid w:val="002747CF"/>
    <w:rsid w:val="00276811"/>
    <w:rsid w:val="002805AC"/>
    <w:rsid w:val="0028211A"/>
    <w:rsid w:val="00282824"/>
    <w:rsid w:val="00283351"/>
    <w:rsid w:val="00283409"/>
    <w:rsid w:val="0028364F"/>
    <w:rsid w:val="00283EB5"/>
    <w:rsid w:val="002864AE"/>
    <w:rsid w:val="0028664C"/>
    <w:rsid w:val="0029129A"/>
    <w:rsid w:val="00291D44"/>
    <w:rsid w:val="002920E4"/>
    <w:rsid w:val="00292424"/>
    <w:rsid w:val="0029333A"/>
    <w:rsid w:val="00293665"/>
    <w:rsid w:val="00293903"/>
    <w:rsid w:val="00293CA6"/>
    <w:rsid w:val="00293EB2"/>
    <w:rsid w:val="002950C4"/>
    <w:rsid w:val="0029523F"/>
    <w:rsid w:val="00295CE3"/>
    <w:rsid w:val="00296FD8"/>
    <w:rsid w:val="002A05F7"/>
    <w:rsid w:val="002A2F05"/>
    <w:rsid w:val="002A385A"/>
    <w:rsid w:val="002A4C9B"/>
    <w:rsid w:val="002A5F7A"/>
    <w:rsid w:val="002A7596"/>
    <w:rsid w:val="002A7622"/>
    <w:rsid w:val="002A7CD8"/>
    <w:rsid w:val="002B05A1"/>
    <w:rsid w:val="002B08DF"/>
    <w:rsid w:val="002B13CD"/>
    <w:rsid w:val="002B19B3"/>
    <w:rsid w:val="002B2568"/>
    <w:rsid w:val="002B3874"/>
    <w:rsid w:val="002B3D96"/>
    <w:rsid w:val="002B3DC4"/>
    <w:rsid w:val="002B544F"/>
    <w:rsid w:val="002B5BE7"/>
    <w:rsid w:val="002B6704"/>
    <w:rsid w:val="002C1994"/>
    <w:rsid w:val="002C1C84"/>
    <w:rsid w:val="002C367D"/>
    <w:rsid w:val="002C3EC7"/>
    <w:rsid w:val="002C65A4"/>
    <w:rsid w:val="002D0B34"/>
    <w:rsid w:val="002D11A5"/>
    <w:rsid w:val="002D1D95"/>
    <w:rsid w:val="002D1F38"/>
    <w:rsid w:val="002D2536"/>
    <w:rsid w:val="002D2E25"/>
    <w:rsid w:val="002D3750"/>
    <w:rsid w:val="002D40DF"/>
    <w:rsid w:val="002E206E"/>
    <w:rsid w:val="002E35F6"/>
    <w:rsid w:val="002E3901"/>
    <w:rsid w:val="002E48FE"/>
    <w:rsid w:val="002E4AA7"/>
    <w:rsid w:val="002E70A4"/>
    <w:rsid w:val="002F02A4"/>
    <w:rsid w:val="002F0506"/>
    <w:rsid w:val="002F2061"/>
    <w:rsid w:val="002F283E"/>
    <w:rsid w:val="002F3231"/>
    <w:rsid w:val="002F3FFA"/>
    <w:rsid w:val="002F42BB"/>
    <w:rsid w:val="002F42FE"/>
    <w:rsid w:val="002F4CF0"/>
    <w:rsid w:val="002F564F"/>
    <w:rsid w:val="002F7467"/>
    <w:rsid w:val="002F7A2E"/>
    <w:rsid w:val="0030061A"/>
    <w:rsid w:val="00300FB1"/>
    <w:rsid w:val="00302303"/>
    <w:rsid w:val="003032F0"/>
    <w:rsid w:val="0030376F"/>
    <w:rsid w:val="00304773"/>
    <w:rsid w:val="0030592B"/>
    <w:rsid w:val="00306C82"/>
    <w:rsid w:val="00311F26"/>
    <w:rsid w:val="003127A8"/>
    <w:rsid w:val="00313457"/>
    <w:rsid w:val="00313771"/>
    <w:rsid w:val="00313B0D"/>
    <w:rsid w:val="00313C96"/>
    <w:rsid w:val="003160B3"/>
    <w:rsid w:val="00317E20"/>
    <w:rsid w:val="00321B6D"/>
    <w:rsid w:val="00322EEC"/>
    <w:rsid w:val="00323AA7"/>
    <w:rsid w:val="00324B36"/>
    <w:rsid w:val="00325525"/>
    <w:rsid w:val="00327DD7"/>
    <w:rsid w:val="003302B3"/>
    <w:rsid w:val="00330C26"/>
    <w:rsid w:val="00330E38"/>
    <w:rsid w:val="003321D5"/>
    <w:rsid w:val="00334197"/>
    <w:rsid w:val="0033477D"/>
    <w:rsid w:val="0033773E"/>
    <w:rsid w:val="00340400"/>
    <w:rsid w:val="00340421"/>
    <w:rsid w:val="003407A6"/>
    <w:rsid w:val="00342015"/>
    <w:rsid w:val="003421C7"/>
    <w:rsid w:val="003433E0"/>
    <w:rsid w:val="00343CEE"/>
    <w:rsid w:val="00345655"/>
    <w:rsid w:val="00345A66"/>
    <w:rsid w:val="00345AFE"/>
    <w:rsid w:val="00345F04"/>
    <w:rsid w:val="003475FC"/>
    <w:rsid w:val="003478F9"/>
    <w:rsid w:val="003509A4"/>
    <w:rsid w:val="0035133F"/>
    <w:rsid w:val="00351EF2"/>
    <w:rsid w:val="00353F26"/>
    <w:rsid w:val="00355AEC"/>
    <w:rsid w:val="00356C4E"/>
    <w:rsid w:val="00356EB0"/>
    <w:rsid w:val="00356F70"/>
    <w:rsid w:val="00357190"/>
    <w:rsid w:val="00357A02"/>
    <w:rsid w:val="0036095D"/>
    <w:rsid w:val="003609EC"/>
    <w:rsid w:val="00360BE9"/>
    <w:rsid w:val="00362E29"/>
    <w:rsid w:val="00365C4D"/>
    <w:rsid w:val="00366247"/>
    <w:rsid w:val="003665A7"/>
    <w:rsid w:val="0036753B"/>
    <w:rsid w:val="003675E9"/>
    <w:rsid w:val="00371297"/>
    <w:rsid w:val="0037169F"/>
    <w:rsid w:val="003733B2"/>
    <w:rsid w:val="00376235"/>
    <w:rsid w:val="003805D5"/>
    <w:rsid w:val="00380F01"/>
    <w:rsid w:val="003810BB"/>
    <w:rsid w:val="003811C0"/>
    <w:rsid w:val="003822D4"/>
    <w:rsid w:val="00382579"/>
    <w:rsid w:val="00383E28"/>
    <w:rsid w:val="003841B3"/>
    <w:rsid w:val="00384B61"/>
    <w:rsid w:val="00386434"/>
    <w:rsid w:val="00387D21"/>
    <w:rsid w:val="00390D56"/>
    <w:rsid w:val="003928EF"/>
    <w:rsid w:val="00392B29"/>
    <w:rsid w:val="00393289"/>
    <w:rsid w:val="00393E7B"/>
    <w:rsid w:val="00393E9B"/>
    <w:rsid w:val="00393FEF"/>
    <w:rsid w:val="003975E4"/>
    <w:rsid w:val="003A0C4A"/>
    <w:rsid w:val="003A22CC"/>
    <w:rsid w:val="003A26B6"/>
    <w:rsid w:val="003A3432"/>
    <w:rsid w:val="003A351C"/>
    <w:rsid w:val="003A4597"/>
    <w:rsid w:val="003A4C3F"/>
    <w:rsid w:val="003A5BDF"/>
    <w:rsid w:val="003A61A7"/>
    <w:rsid w:val="003A6516"/>
    <w:rsid w:val="003B1FA1"/>
    <w:rsid w:val="003B375E"/>
    <w:rsid w:val="003B6BB4"/>
    <w:rsid w:val="003C009D"/>
    <w:rsid w:val="003C0B55"/>
    <w:rsid w:val="003C2089"/>
    <w:rsid w:val="003C29B1"/>
    <w:rsid w:val="003C3608"/>
    <w:rsid w:val="003C3CF3"/>
    <w:rsid w:val="003C3D2C"/>
    <w:rsid w:val="003C4BFB"/>
    <w:rsid w:val="003C7A11"/>
    <w:rsid w:val="003C7F9C"/>
    <w:rsid w:val="003D0DDC"/>
    <w:rsid w:val="003D2699"/>
    <w:rsid w:val="003D29EF"/>
    <w:rsid w:val="003D3CFA"/>
    <w:rsid w:val="003D64EC"/>
    <w:rsid w:val="003D6758"/>
    <w:rsid w:val="003D7196"/>
    <w:rsid w:val="003E0508"/>
    <w:rsid w:val="003E0AD6"/>
    <w:rsid w:val="003E0D2D"/>
    <w:rsid w:val="003E1356"/>
    <w:rsid w:val="003E157D"/>
    <w:rsid w:val="003E17F2"/>
    <w:rsid w:val="003E2C0B"/>
    <w:rsid w:val="003E2ED0"/>
    <w:rsid w:val="003E3BED"/>
    <w:rsid w:val="003E404F"/>
    <w:rsid w:val="003E637F"/>
    <w:rsid w:val="003E657F"/>
    <w:rsid w:val="003E6839"/>
    <w:rsid w:val="003E684F"/>
    <w:rsid w:val="003E724F"/>
    <w:rsid w:val="003E740D"/>
    <w:rsid w:val="003E7910"/>
    <w:rsid w:val="003F1927"/>
    <w:rsid w:val="003F256D"/>
    <w:rsid w:val="003F4399"/>
    <w:rsid w:val="003F4FCD"/>
    <w:rsid w:val="003F60CA"/>
    <w:rsid w:val="004001D7"/>
    <w:rsid w:val="00400318"/>
    <w:rsid w:val="004008CA"/>
    <w:rsid w:val="0040094B"/>
    <w:rsid w:val="004012D7"/>
    <w:rsid w:val="00403E32"/>
    <w:rsid w:val="0040439F"/>
    <w:rsid w:val="00404712"/>
    <w:rsid w:val="00404D36"/>
    <w:rsid w:val="0040684A"/>
    <w:rsid w:val="004074CB"/>
    <w:rsid w:val="00407C44"/>
    <w:rsid w:val="00410AC7"/>
    <w:rsid w:val="00410FAF"/>
    <w:rsid w:val="004113BB"/>
    <w:rsid w:val="0041300E"/>
    <w:rsid w:val="00413B72"/>
    <w:rsid w:val="00413BBF"/>
    <w:rsid w:val="00415DE9"/>
    <w:rsid w:val="004202FB"/>
    <w:rsid w:val="004229CA"/>
    <w:rsid w:val="00422C14"/>
    <w:rsid w:val="0042423C"/>
    <w:rsid w:val="00425A42"/>
    <w:rsid w:val="00426B15"/>
    <w:rsid w:val="00430859"/>
    <w:rsid w:val="00430C4F"/>
    <w:rsid w:val="00434A2F"/>
    <w:rsid w:val="00435101"/>
    <w:rsid w:val="00435698"/>
    <w:rsid w:val="004360C3"/>
    <w:rsid w:val="0043676D"/>
    <w:rsid w:val="00437569"/>
    <w:rsid w:val="004379A5"/>
    <w:rsid w:val="00437D5F"/>
    <w:rsid w:val="00440A7E"/>
    <w:rsid w:val="004432F8"/>
    <w:rsid w:val="0044372E"/>
    <w:rsid w:val="00444E6D"/>
    <w:rsid w:val="004458BD"/>
    <w:rsid w:val="00446A1B"/>
    <w:rsid w:val="00446C95"/>
    <w:rsid w:val="00447693"/>
    <w:rsid w:val="004504D5"/>
    <w:rsid w:val="00450F5F"/>
    <w:rsid w:val="00451758"/>
    <w:rsid w:val="00453371"/>
    <w:rsid w:val="00454AC2"/>
    <w:rsid w:val="00455605"/>
    <w:rsid w:val="0045613E"/>
    <w:rsid w:val="00457C2D"/>
    <w:rsid w:val="00460742"/>
    <w:rsid w:val="00460A66"/>
    <w:rsid w:val="00462340"/>
    <w:rsid w:val="0046261E"/>
    <w:rsid w:val="0046328D"/>
    <w:rsid w:val="00463291"/>
    <w:rsid w:val="00463BF7"/>
    <w:rsid w:val="00463FB4"/>
    <w:rsid w:val="004657B6"/>
    <w:rsid w:val="00466305"/>
    <w:rsid w:val="0046743C"/>
    <w:rsid w:val="00467D9A"/>
    <w:rsid w:val="00470D48"/>
    <w:rsid w:val="0047104D"/>
    <w:rsid w:val="00471190"/>
    <w:rsid w:val="00472829"/>
    <w:rsid w:val="00473569"/>
    <w:rsid w:val="00475761"/>
    <w:rsid w:val="0047682B"/>
    <w:rsid w:val="00481305"/>
    <w:rsid w:val="00481BE9"/>
    <w:rsid w:val="00481D66"/>
    <w:rsid w:val="004823F1"/>
    <w:rsid w:val="00483C9B"/>
    <w:rsid w:val="004858DD"/>
    <w:rsid w:val="004860FF"/>
    <w:rsid w:val="00486FBB"/>
    <w:rsid w:val="004905AC"/>
    <w:rsid w:val="00490B33"/>
    <w:rsid w:val="0049267B"/>
    <w:rsid w:val="00493781"/>
    <w:rsid w:val="00494C25"/>
    <w:rsid w:val="00495541"/>
    <w:rsid w:val="004A0D73"/>
    <w:rsid w:val="004A1AAA"/>
    <w:rsid w:val="004A31E2"/>
    <w:rsid w:val="004A3C96"/>
    <w:rsid w:val="004A4C18"/>
    <w:rsid w:val="004A518A"/>
    <w:rsid w:val="004B0BB7"/>
    <w:rsid w:val="004B1B09"/>
    <w:rsid w:val="004B3297"/>
    <w:rsid w:val="004B3F69"/>
    <w:rsid w:val="004B5041"/>
    <w:rsid w:val="004B507B"/>
    <w:rsid w:val="004B5457"/>
    <w:rsid w:val="004B5756"/>
    <w:rsid w:val="004B5C2D"/>
    <w:rsid w:val="004B5D8A"/>
    <w:rsid w:val="004B7140"/>
    <w:rsid w:val="004C256A"/>
    <w:rsid w:val="004C582D"/>
    <w:rsid w:val="004D00E6"/>
    <w:rsid w:val="004D0EEC"/>
    <w:rsid w:val="004D128F"/>
    <w:rsid w:val="004D1B6E"/>
    <w:rsid w:val="004D22B4"/>
    <w:rsid w:val="004D3B39"/>
    <w:rsid w:val="004D3B3A"/>
    <w:rsid w:val="004D3F56"/>
    <w:rsid w:val="004D624B"/>
    <w:rsid w:val="004D7610"/>
    <w:rsid w:val="004E0D55"/>
    <w:rsid w:val="004E1353"/>
    <w:rsid w:val="004E294C"/>
    <w:rsid w:val="004E2B9E"/>
    <w:rsid w:val="004E30C4"/>
    <w:rsid w:val="004E39C5"/>
    <w:rsid w:val="004E5BBD"/>
    <w:rsid w:val="004E5DF8"/>
    <w:rsid w:val="004E659D"/>
    <w:rsid w:val="004E68D5"/>
    <w:rsid w:val="004F034B"/>
    <w:rsid w:val="004F1678"/>
    <w:rsid w:val="004F20D3"/>
    <w:rsid w:val="004F3300"/>
    <w:rsid w:val="004F669E"/>
    <w:rsid w:val="004F7F6F"/>
    <w:rsid w:val="00502206"/>
    <w:rsid w:val="0050296F"/>
    <w:rsid w:val="00503B4A"/>
    <w:rsid w:val="00504AEA"/>
    <w:rsid w:val="00504C9F"/>
    <w:rsid w:val="00505903"/>
    <w:rsid w:val="00505A1B"/>
    <w:rsid w:val="00506689"/>
    <w:rsid w:val="005100D5"/>
    <w:rsid w:val="00510574"/>
    <w:rsid w:val="00510B6A"/>
    <w:rsid w:val="00511E6C"/>
    <w:rsid w:val="0051222A"/>
    <w:rsid w:val="00513196"/>
    <w:rsid w:val="00514BCA"/>
    <w:rsid w:val="00514E01"/>
    <w:rsid w:val="0051500E"/>
    <w:rsid w:val="0051526B"/>
    <w:rsid w:val="00515D05"/>
    <w:rsid w:val="0051611D"/>
    <w:rsid w:val="00516D93"/>
    <w:rsid w:val="005220F7"/>
    <w:rsid w:val="005225CF"/>
    <w:rsid w:val="005237BF"/>
    <w:rsid w:val="00524063"/>
    <w:rsid w:val="00524442"/>
    <w:rsid w:val="00524EA9"/>
    <w:rsid w:val="00524F46"/>
    <w:rsid w:val="00525E2C"/>
    <w:rsid w:val="00527817"/>
    <w:rsid w:val="00527AC3"/>
    <w:rsid w:val="00533B1E"/>
    <w:rsid w:val="00534A0D"/>
    <w:rsid w:val="00537FE7"/>
    <w:rsid w:val="005401E5"/>
    <w:rsid w:val="00540F97"/>
    <w:rsid w:val="00540FE6"/>
    <w:rsid w:val="00541317"/>
    <w:rsid w:val="005417DF"/>
    <w:rsid w:val="00541CB3"/>
    <w:rsid w:val="005451AC"/>
    <w:rsid w:val="00545471"/>
    <w:rsid w:val="00545AC5"/>
    <w:rsid w:val="00547043"/>
    <w:rsid w:val="00550461"/>
    <w:rsid w:val="00550938"/>
    <w:rsid w:val="005511B3"/>
    <w:rsid w:val="00551D5A"/>
    <w:rsid w:val="00552355"/>
    <w:rsid w:val="00552660"/>
    <w:rsid w:val="00552B9D"/>
    <w:rsid w:val="00553CE4"/>
    <w:rsid w:val="00553CF0"/>
    <w:rsid w:val="00553FB0"/>
    <w:rsid w:val="00553FE7"/>
    <w:rsid w:val="0055558D"/>
    <w:rsid w:val="00556654"/>
    <w:rsid w:val="005568CA"/>
    <w:rsid w:val="0056124D"/>
    <w:rsid w:val="005614D0"/>
    <w:rsid w:val="00561EBB"/>
    <w:rsid w:val="00566BD9"/>
    <w:rsid w:val="00566D9C"/>
    <w:rsid w:val="005700EA"/>
    <w:rsid w:val="00570488"/>
    <w:rsid w:val="005711D4"/>
    <w:rsid w:val="005714C1"/>
    <w:rsid w:val="005721F3"/>
    <w:rsid w:val="00572692"/>
    <w:rsid w:val="00572D6C"/>
    <w:rsid w:val="00572FB2"/>
    <w:rsid w:val="00573E4F"/>
    <w:rsid w:val="00573EF6"/>
    <w:rsid w:val="00574892"/>
    <w:rsid w:val="005750A1"/>
    <w:rsid w:val="0057534C"/>
    <w:rsid w:val="005761ED"/>
    <w:rsid w:val="00577BDB"/>
    <w:rsid w:val="00577CF2"/>
    <w:rsid w:val="00577D95"/>
    <w:rsid w:val="00580988"/>
    <w:rsid w:val="00581FF2"/>
    <w:rsid w:val="00582568"/>
    <w:rsid w:val="005825F0"/>
    <w:rsid w:val="00583681"/>
    <w:rsid w:val="00585A22"/>
    <w:rsid w:val="00586EC6"/>
    <w:rsid w:val="00591D82"/>
    <w:rsid w:val="005927FA"/>
    <w:rsid w:val="00592988"/>
    <w:rsid w:val="00593360"/>
    <w:rsid w:val="00593FC8"/>
    <w:rsid w:val="00595141"/>
    <w:rsid w:val="00595F25"/>
    <w:rsid w:val="0059609D"/>
    <w:rsid w:val="005964EE"/>
    <w:rsid w:val="00596DAD"/>
    <w:rsid w:val="005A1731"/>
    <w:rsid w:val="005A2D2B"/>
    <w:rsid w:val="005A495A"/>
    <w:rsid w:val="005A55D3"/>
    <w:rsid w:val="005A60E2"/>
    <w:rsid w:val="005A66CC"/>
    <w:rsid w:val="005A67C3"/>
    <w:rsid w:val="005A685E"/>
    <w:rsid w:val="005B0A92"/>
    <w:rsid w:val="005B1449"/>
    <w:rsid w:val="005B191C"/>
    <w:rsid w:val="005B1AD6"/>
    <w:rsid w:val="005B20ED"/>
    <w:rsid w:val="005B33EA"/>
    <w:rsid w:val="005B3CF4"/>
    <w:rsid w:val="005B692E"/>
    <w:rsid w:val="005C00C4"/>
    <w:rsid w:val="005C053B"/>
    <w:rsid w:val="005C0668"/>
    <w:rsid w:val="005C072A"/>
    <w:rsid w:val="005C0D4A"/>
    <w:rsid w:val="005C0DB3"/>
    <w:rsid w:val="005C1AE6"/>
    <w:rsid w:val="005C2968"/>
    <w:rsid w:val="005C2A0A"/>
    <w:rsid w:val="005C4C1D"/>
    <w:rsid w:val="005C53BB"/>
    <w:rsid w:val="005C5587"/>
    <w:rsid w:val="005D0855"/>
    <w:rsid w:val="005D1AC5"/>
    <w:rsid w:val="005D3230"/>
    <w:rsid w:val="005D3233"/>
    <w:rsid w:val="005D59AF"/>
    <w:rsid w:val="005D69FC"/>
    <w:rsid w:val="005D7592"/>
    <w:rsid w:val="005E00CF"/>
    <w:rsid w:val="005E030B"/>
    <w:rsid w:val="005E12B5"/>
    <w:rsid w:val="005E13F4"/>
    <w:rsid w:val="005E2746"/>
    <w:rsid w:val="005E42A6"/>
    <w:rsid w:val="005E664D"/>
    <w:rsid w:val="005E6FA2"/>
    <w:rsid w:val="005E7821"/>
    <w:rsid w:val="005F08BF"/>
    <w:rsid w:val="005F0B2C"/>
    <w:rsid w:val="005F24F1"/>
    <w:rsid w:val="005F310E"/>
    <w:rsid w:val="005F3165"/>
    <w:rsid w:val="005F33B3"/>
    <w:rsid w:val="005F381D"/>
    <w:rsid w:val="005F5E1C"/>
    <w:rsid w:val="005F73A3"/>
    <w:rsid w:val="005F76C4"/>
    <w:rsid w:val="005F7B46"/>
    <w:rsid w:val="0060088A"/>
    <w:rsid w:val="00600F05"/>
    <w:rsid w:val="00601602"/>
    <w:rsid w:val="00602C95"/>
    <w:rsid w:val="00603C4E"/>
    <w:rsid w:val="00604806"/>
    <w:rsid w:val="00604A74"/>
    <w:rsid w:val="00604AA7"/>
    <w:rsid w:val="00604E86"/>
    <w:rsid w:val="006060C9"/>
    <w:rsid w:val="00606CC7"/>
    <w:rsid w:val="00606E56"/>
    <w:rsid w:val="00607344"/>
    <w:rsid w:val="006117C8"/>
    <w:rsid w:val="00612D28"/>
    <w:rsid w:val="00614F2B"/>
    <w:rsid w:val="00615D1F"/>
    <w:rsid w:val="00616B3B"/>
    <w:rsid w:val="00617E6B"/>
    <w:rsid w:val="0062019A"/>
    <w:rsid w:val="00623387"/>
    <w:rsid w:val="006247F6"/>
    <w:rsid w:val="00624D17"/>
    <w:rsid w:val="0062535A"/>
    <w:rsid w:val="0062553F"/>
    <w:rsid w:val="0062696A"/>
    <w:rsid w:val="0062755C"/>
    <w:rsid w:val="0063007D"/>
    <w:rsid w:val="0063082A"/>
    <w:rsid w:val="0063108E"/>
    <w:rsid w:val="006320A0"/>
    <w:rsid w:val="00632188"/>
    <w:rsid w:val="006345B6"/>
    <w:rsid w:val="006350B5"/>
    <w:rsid w:val="0063598C"/>
    <w:rsid w:val="00636CA9"/>
    <w:rsid w:val="00636FEC"/>
    <w:rsid w:val="00637741"/>
    <w:rsid w:val="00640509"/>
    <w:rsid w:val="00640587"/>
    <w:rsid w:val="00640E11"/>
    <w:rsid w:val="00641D8D"/>
    <w:rsid w:val="0064335B"/>
    <w:rsid w:val="00643AD5"/>
    <w:rsid w:val="00644805"/>
    <w:rsid w:val="00644BF5"/>
    <w:rsid w:val="006452D1"/>
    <w:rsid w:val="006457B9"/>
    <w:rsid w:val="00647036"/>
    <w:rsid w:val="0064764E"/>
    <w:rsid w:val="0065098A"/>
    <w:rsid w:val="006511D6"/>
    <w:rsid w:val="00651CE2"/>
    <w:rsid w:val="00652073"/>
    <w:rsid w:val="00652A5F"/>
    <w:rsid w:val="00652BE3"/>
    <w:rsid w:val="006542A5"/>
    <w:rsid w:val="00654BE4"/>
    <w:rsid w:val="00654DC5"/>
    <w:rsid w:val="00654E61"/>
    <w:rsid w:val="00655967"/>
    <w:rsid w:val="006602B5"/>
    <w:rsid w:val="00662408"/>
    <w:rsid w:val="00662F38"/>
    <w:rsid w:val="006637A1"/>
    <w:rsid w:val="006649EB"/>
    <w:rsid w:val="00664D35"/>
    <w:rsid w:val="006675B7"/>
    <w:rsid w:val="00667A92"/>
    <w:rsid w:val="00667E89"/>
    <w:rsid w:val="006725F5"/>
    <w:rsid w:val="00672A25"/>
    <w:rsid w:val="006730DD"/>
    <w:rsid w:val="00674867"/>
    <w:rsid w:val="00675195"/>
    <w:rsid w:val="0067546E"/>
    <w:rsid w:val="00675B93"/>
    <w:rsid w:val="00676429"/>
    <w:rsid w:val="00676E21"/>
    <w:rsid w:val="0067788D"/>
    <w:rsid w:val="00677CA2"/>
    <w:rsid w:val="00677F30"/>
    <w:rsid w:val="006806ED"/>
    <w:rsid w:val="00681561"/>
    <w:rsid w:val="0068159C"/>
    <w:rsid w:val="00681D81"/>
    <w:rsid w:val="00681DA6"/>
    <w:rsid w:val="00682D35"/>
    <w:rsid w:val="006834AF"/>
    <w:rsid w:val="00690434"/>
    <w:rsid w:val="00690E8F"/>
    <w:rsid w:val="006919EE"/>
    <w:rsid w:val="00693075"/>
    <w:rsid w:val="00693454"/>
    <w:rsid w:val="00694023"/>
    <w:rsid w:val="0069467E"/>
    <w:rsid w:val="0069602C"/>
    <w:rsid w:val="00696B5C"/>
    <w:rsid w:val="0069744C"/>
    <w:rsid w:val="00697F22"/>
    <w:rsid w:val="006A0820"/>
    <w:rsid w:val="006A2777"/>
    <w:rsid w:val="006A27B1"/>
    <w:rsid w:val="006A33C8"/>
    <w:rsid w:val="006A3590"/>
    <w:rsid w:val="006A57AF"/>
    <w:rsid w:val="006A6B19"/>
    <w:rsid w:val="006B13F0"/>
    <w:rsid w:val="006B3A9A"/>
    <w:rsid w:val="006B40AB"/>
    <w:rsid w:val="006B4DDA"/>
    <w:rsid w:val="006B5673"/>
    <w:rsid w:val="006B57BB"/>
    <w:rsid w:val="006B5E85"/>
    <w:rsid w:val="006B62F8"/>
    <w:rsid w:val="006B6697"/>
    <w:rsid w:val="006B6BA2"/>
    <w:rsid w:val="006C046B"/>
    <w:rsid w:val="006C1587"/>
    <w:rsid w:val="006C1D1A"/>
    <w:rsid w:val="006C21F0"/>
    <w:rsid w:val="006C3713"/>
    <w:rsid w:val="006C5092"/>
    <w:rsid w:val="006C5292"/>
    <w:rsid w:val="006C635A"/>
    <w:rsid w:val="006C6BF8"/>
    <w:rsid w:val="006C6C76"/>
    <w:rsid w:val="006D03BE"/>
    <w:rsid w:val="006D04A2"/>
    <w:rsid w:val="006D0A93"/>
    <w:rsid w:val="006D20B3"/>
    <w:rsid w:val="006D2A62"/>
    <w:rsid w:val="006D2B05"/>
    <w:rsid w:val="006D3827"/>
    <w:rsid w:val="006D392B"/>
    <w:rsid w:val="006D3E88"/>
    <w:rsid w:val="006D47E6"/>
    <w:rsid w:val="006D4F5B"/>
    <w:rsid w:val="006D5256"/>
    <w:rsid w:val="006D5A40"/>
    <w:rsid w:val="006D6E84"/>
    <w:rsid w:val="006D7AB8"/>
    <w:rsid w:val="006D7AF0"/>
    <w:rsid w:val="006E0644"/>
    <w:rsid w:val="006E0D03"/>
    <w:rsid w:val="006E146A"/>
    <w:rsid w:val="006E2AF7"/>
    <w:rsid w:val="006E3199"/>
    <w:rsid w:val="006E33D9"/>
    <w:rsid w:val="006E3F61"/>
    <w:rsid w:val="006E4359"/>
    <w:rsid w:val="006E439E"/>
    <w:rsid w:val="006E4578"/>
    <w:rsid w:val="006E4B22"/>
    <w:rsid w:val="006E516E"/>
    <w:rsid w:val="006E5475"/>
    <w:rsid w:val="006E62CB"/>
    <w:rsid w:val="006F0653"/>
    <w:rsid w:val="006F08E1"/>
    <w:rsid w:val="006F14E3"/>
    <w:rsid w:val="006F1E0A"/>
    <w:rsid w:val="006F219A"/>
    <w:rsid w:val="006F3D07"/>
    <w:rsid w:val="006F3F6B"/>
    <w:rsid w:val="006F6644"/>
    <w:rsid w:val="00701909"/>
    <w:rsid w:val="00701CEE"/>
    <w:rsid w:val="00701E09"/>
    <w:rsid w:val="00702086"/>
    <w:rsid w:val="007028EE"/>
    <w:rsid w:val="00702A2F"/>
    <w:rsid w:val="00702DA6"/>
    <w:rsid w:val="007041E7"/>
    <w:rsid w:val="00704259"/>
    <w:rsid w:val="007044EB"/>
    <w:rsid w:val="007050ED"/>
    <w:rsid w:val="00705A43"/>
    <w:rsid w:val="00706F39"/>
    <w:rsid w:val="007072E0"/>
    <w:rsid w:val="00712AE6"/>
    <w:rsid w:val="007134AE"/>
    <w:rsid w:val="00714BAB"/>
    <w:rsid w:val="00715852"/>
    <w:rsid w:val="00715CAE"/>
    <w:rsid w:val="00716071"/>
    <w:rsid w:val="0071688A"/>
    <w:rsid w:val="0071774E"/>
    <w:rsid w:val="00717DF7"/>
    <w:rsid w:val="00720E2D"/>
    <w:rsid w:val="007211FC"/>
    <w:rsid w:val="007212A1"/>
    <w:rsid w:val="00721629"/>
    <w:rsid w:val="00721D98"/>
    <w:rsid w:val="007244A6"/>
    <w:rsid w:val="0072504E"/>
    <w:rsid w:val="0072628F"/>
    <w:rsid w:val="00726DC6"/>
    <w:rsid w:val="00730E92"/>
    <w:rsid w:val="00731EBD"/>
    <w:rsid w:val="00733FAD"/>
    <w:rsid w:val="007347C0"/>
    <w:rsid w:val="00735503"/>
    <w:rsid w:val="00740A40"/>
    <w:rsid w:val="0074299F"/>
    <w:rsid w:val="00744AB6"/>
    <w:rsid w:val="007459DF"/>
    <w:rsid w:val="00746D74"/>
    <w:rsid w:val="007478ED"/>
    <w:rsid w:val="00750A26"/>
    <w:rsid w:val="00751084"/>
    <w:rsid w:val="00751086"/>
    <w:rsid w:val="00751566"/>
    <w:rsid w:val="00751ADF"/>
    <w:rsid w:val="00751C0F"/>
    <w:rsid w:val="007530AA"/>
    <w:rsid w:val="00753195"/>
    <w:rsid w:val="00753A43"/>
    <w:rsid w:val="007545AB"/>
    <w:rsid w:val="00756507"/>
    <w:rsid w:val="007565D5"/>
    <w:rsid w:val="00756B22"/>
    <w:rsid w:val="00761F8B"/>
    <w:rsid w:val="00763462"/>
    <w:rsid w:val="00763762"/>
    <w:rsid w:val="00765B71"/>
    <w:rsid w:val="00765ED7"/>
    <w:rsid w:val="0076636A"/>
    <w:rsid w:val="007664C5"/>
    <w:rsid w:val="007670F0"/>
    <w:rsid w:val="00767423"/>
    <w:rsid w:val="007678D8"/>
    <w:rsid w:val="00771460"/>
    <w:rsid w:val="00771920"/>
    <w:rsid w:val="0077265A"/>
    <w:rsid w:val="00772721"/>
    <w:rsid w:val="00772F2A"/>
    <w:rsid w:val="00773BBD"/>
    <w:rsid w:val="00773E3D"/>
    <w:rsid w:val="00773F90"/>
    <w:rsid w:val="00774F69"/>
    <w:rsid w:val="0077527F"/>
    <w:rsid w:val="00776DA1"/>
    <w:rsid w:val="00777798"/>
    <w:rsid w:val="00777CA3"/>
    <w:rsid w:val="00777E8C"/>
    <w:rsid w:val="0078154A"/>
    <w:rsid w:val="00782FE1"/>
    <w:rsid w:val="00783717"/>
    <w:rsid w:val="0078448C"/>
    <w:rsid w:val="007844D2"/>
    <w:rsid w:val="007863AE"/>
    <w:rsid w:val="007869EC"/>
    <w:rsid w:val="00787825"/>
    <w:rsid w:val="0079143C"/>
    <w:rsid w:val="00791D55"/>
    <w:rsid w:val="007926F2"/>
    <w:rsid w:val="007927DD"/>
    <w:rsid w:val="007929DA"/>
    <w:rsid w:val="00792F06"/>
    <w:rsid w:val="00794FD1"/>
    <w:rsid w:val="00795A0E"/>
    <w:rsid w:val="00796571"/>
    <w:rsid w:val="00796F5B"/>
    <w:rsid w:val="007A0F4C"/>
    <w:rsid w:val="007A1570"/>
    <w:rsid w:val="007A22F1"/>
    <w:rsid w:val="007A2326"/>
    <w:rsid w:val="007A4C6A"/>
    <w:rsid w:val="007B06E3"/>
    <w:rsid w:val="007B1A8B"/>
    <w:rsid w:val="007B2EC9"/>
    <w:rsid w:val="007B3BC9"/>
    <w:rsid w:val="007B574B"/>
    <w:rsid w:val="007B5C57"/>
    <w:rsid w:val="007B63B5"/>
    <w:rsid w:val="007B70E2"/>
    <w:rsid w:val="007B7BA8"/>
    <w:rsid w:val="007C136C"/>
    <w:rsid w:val="007C140F"/>
    <w:rsid w:val="007C1C1F"/>
    <w:rsid w:val="007C31A4"/>
    <w:rsid w:val="007C34FD"/>
    <w:rsid w:val="007C3C94"/>
    <w:rsid w:val="007C3E71"/>
    <w:rsid w:val="007C40AA"/>
    <w:rsid w:val="007C4B7A"/>
    <w:rsid w:val="007C4B7E"/>
    <w:rsid w:val="007C5157"/>
    <w:rsid w:val="007C6051"/>
    <w:rsid w:val="007C635C"/>
    <w:rsid w:val="007C63A7"/>
    <w:rsid w:val="007C7819"/>
    <w:rsid w:val="007C78D9"/>
    <w:rsid w:val="007C7BB4"/>
    <w:rsid w:val="007D0B4A"/>
    <w:rsid w:val="007D11B6"/>
    <w:rsid w:val="007D13B0"/>
    <w:rsid w:val="007D5281"/>
    <w:rsid w:val="007D545A"/>
    <w:rsid w:val="007D5B39"/>
    <w:rsid w:val="007D5C3B"/>
    <w:rsid w:val="007D5E57"/>
    <w:rsid w:val="007D6199"/>
    <w:rsid w:val="007E19B5"/>
    <w:rsid w:val="007E28C4"/>
    <w:rsid w:val="007E28CA"/>
    <w:rsid w:val="007E32B9"/>
    <w:rsid w:val="007E4B5F"/>
    <w:rsid w:val="007E6038"/>
    <w:rsid w:val="007E69F2"/>
    <w:rsid w:val="007E6CDA"/>
    <w:rsid w:val="007E74D0"/>
    <w:rsid w:val="007E75E3"/>
    <w:rsid w:val="007E7B23"/>
    <w:rsid w:val="007E7BCB"/>
    <w:rsid w:val="007F04B6"/>
    <w:rsid w:val="007F114C"/>
    <w:rsid w:val="007F4330"/>
    <w:rsid w:val="007F4D0E"/>
    <w:rsid w:val="007F6B60"/>
    <w:rsid w:val="008000A8"/>
    <w:rsid w:val="008009F4"/>
    <w:rsid w:val="00801487"/>
    <w:rsid w:val="00801AEC"/>
    <w:rsid w:val="00802848"/>
    <w:rsid w:val="008032F9"/>
    <w:rsid w:val="008032FF"/>
    <w:rsid w:val="00803BAB"/>
    <w:rsid w:val="00803DC9"/>
    <w:rsid w:val="00805A36"/>
    <w:rsid w:val="00811365"/>
    <w:rsid w:val="00812266"/>
    <w:rsid w:val="008136D3"/>
    <w:rsid w:val="008137E4"/>
    <w:rsid w:val="0081533B"/>
    <w:rsid w:val="008204B8"/>
    <w:rsid w:val="00821106"/>
    <w:rsid w:val="0082252A"/>
    <w:rsid w:val="00822F9B"/>
    <w:rsid w:val="0082381E"/>
    <w:rsid w:val="00823D58"/>
    <w:rsid w:val="00824288"/>
    <w:rsid w:val="008246A6"/>
    <w:rsid w:val="008257DB"/>
    <w:rsid w:val="00825885"/>
    <w:rsid w:val="00825BAA"/>
    <w:rsid w:val="008264CA"/>
    <w:rsid w:val="00826A33"/>
    <w:rsid w:val="008303E1"/>
    <w:rsid w:val="008305DA"/>
    <w:rsid w:val="008306EA"/>
    <w:rsid w:val="0083192A"/>
    <w:rsid w:val="0083269C"/>
    <w:rsid w:val="00833AD4"/>
    <w:rsid w:val="00834E37"/>
    <w:rsid w:val="00835436"/>
    <w:rsid w:val="0083779A"/>
    <w:rsid w:val="00837CDB"/>
    <w:rsid w:val="00841A1C"/>
    <w:rsid w:val="008433D1"/>
    <w:rsid w:val="00845117"/>
    <w:rsid w:val="008458F5"/>
    <w:rsid w:val="00846985"/>
    <w:rsid w:val="0085064D"/>
    <w:rsid w:val="00850909"/>
    <w:rsid w:val="00851725"/>
    <w:rsid w:val="00853009"/>
    <w:rsid w:val="00855BA9"/>
    <w:rsid w:val="008563EF"/>
    <w:rsid w:val="008564AA"/>
    <w:rsid w:val="0085690A"/>
    <w:rsid w:val="0085697E"/>
    <w:rsid w:val="00856AD1"/>
    <w:rsid w:val="008625EA"/>
    <w:rsid w:val="008626E7"/>
    <w:rsid w:val="00864B0C"/>
    <w:rsid w:val="00866981"/>
    <w:rsid w:val="00866D00"/>
    <w:rsid w:val="00866F7C"/>
    <w:rsid w:val="0086706A"/>
    <w:rsid w:val="00867539"/>
    <w:rsid w:val="00867A4F"/>
    <w:rsid w:val="00870C71"/>
    <w:rsid w:val="00873324"/>
    <w:rsid w:val="00873C90"/>
    <w:rsid w:val="00873E5F"/>
    <w:rsid w:val="0087451E"/>
    <w:rsid w:val="00874988"/>
    <w:rsid w:val="00874A8E"/>
    <w:rsid w:val="00875E5A"/>
    <w:rsid w:val="008763EB"/>
    <w:rsid w:val="00876533"/>
    <w:rsid w:val="00876D8A"/>
    <w:rsid w:val="00880B09"/>
    <w:rsid w:val="008810D9"/>
    <w:rsid w:val="008812E0"/>
    <w:rsid w:val="008814BD"/>
    <w:rsid w:val="00881ADE"/>
    <w:rsid w:val="008827D2"/>
    <w:rsid w:val="00883BCE"/>
    <w:rsid w:val="00883E82"/>
    <w:rsid w:val="008854BB"/>
    <w:rsid w:val="008857AC"/>
    <w:rsid w:val="00887552"/>
    <w:rsid w:val="0088770A"/>
    <w:rsid w:val="00890F3F"/>
    <w:rsid w:val="0089119A"/>
    <w:rsid w:val="00891290"/>
    <w:rsid w:val="00891410"/>
    <w:rsid w:val="008919C6"/>
    <w:rsid w:val="008921BF"/>
    <w:rsid w:val="00892252"/>
    <w:rsid w:val="00892EF6"/>
    <w:rsid w:val="00893A3D"/>
    <w:rsid w:val="00893A85"/>
    <w:rsid w:val="008948C4"/>
    <w:rsid w:val="008965D1"/>
    <w:rsid w:val="0089750D"/>
    <w:rsid w:val="00897605"/>
    <w:rsid w:val="00897B5D"/>
    <w:rsid w:val="00897DF0"/>
    <w:rsid w:val="008A0235"/>
    <w:rsid w:val="008A2493"/>
    <w:rsid w:val="008A2D48"/>
    <w:rsid w:val="008A2EDF"/>
    <w:rsid w:val="008A3394"/>
    <w:rsid w:val="008A39C7"/>
    <w:rsid w:val="008A428B"/>
    <w:rsid w:val="008A4931"/>
    <w:rsid w:val="008A5DAD"/>
    <w:rsid w:val="008A5F2B"/>
    <w:rsid w:val="008B021E"/>
    <w:rsid w:val="008B1B17"/>
    <w:rsid w:val="008B2E13"/>
    <w:rsid w:val="008B368C"/>
    <w:rsid w:val="008B4165"/>
    <w:rsid w:val="008B6630"/>
    <w:rsid w:val="008B7ACD"/>
    <w:rsid w:val="008B7D34"/>
    <w:rsid w:val="008B7F66"/>
    <w:rsid w:val="008C0D22"/>
    <w:rsid w:val="008C164B"/>
    <w:rsid w:val="008C18F1"/>
    <w:rsid w:val="008C1D22"/>
    <w:rsid w:val="008C21E5"/>
    <w:rsid w:val="008C2BC6"/>
    <w:rsid w:val="008C2D9E"/>
    <w:rsid w:val="008C2F2B"/>
    <w:rsid w:val="008C5238"/>
    <w:rsid w:val="008C5545"/>
    <w:rsid w:val="008C587E"/>
    <w:rsid w:val="008C7D81"/>
    <w:rsid w:val="008D0416"/>
    <w:rsid w:val="008D075A"/>
    <w:rsid w:val="008D0B0E"/>
    <w:rsid w:val="008D1BC2"/>
    <w:rsid w:val="008D1ED0"/>
    <w:rsid w:val="008D51B9"/>
    <w:rsid w:val="008D730E"/>
    <w:rsid w:val="008E0F1E"/>
    <w:rsid w:val="008E12FD"/>
    <w:rsid w:val="008E13AA"/>
    <w:rsid w:val="008E1433"/>
    <w:rsid w:val="008E29E0"/>
    <w:rsid w:val="008E3926"/>
    <w:rsid w:val="008E39BC"/>
    <w:rsid w:val="008E664F"/>
    <w:rsid w:val="008E67A3"/>
    <w:rsid w:val="008E7852"/>
    <w:rsid w:val="008F27DD"/>
    <w:rsid w:val="008F37DA"/>
    <w:rsid w:val="008F4A9B"/>
    <w:rsid w:val="008F4EB9"/>
    <w:rsid w:val="008F5CBD"/>
    <w:rsid w:val="008F61C4"/>
    <w:rsid w:val="008F6D17"/>
    <w:rsid w:val="008F7BB2"/>
    <w:rsid w:val="00900F66"/>
    <w:rsid w:val="00900F6A"/>
    <w:rsid w:val="009020BC"/>
    <w:rsid w:val="009023E3"/>
    <w:rsid w:val="00902A34"/>
    <w:rsid w:val="00902AFD"/>
    <w:rsid w:val="00902EC3"/>
    <w:rsid w:val="009033AB"/>
    <w:rsid w:val="009048EB"/>
    <w:rsid w:val="00906507"/>
    <w:rsid w:val="00907396"/>
    <w:rsid w:val="00907484"/>
    <w:rsid w:val="0090770A"/>
    <w:rsid w:val="00910710"/>
    <w:rsid w:val="00911F65"/>
    <w:rsid w:val="00913800"/>
    <w:rsid w:val="00914969"/>
    <w:rsid w:val="009171D4"/>
    <w:rsid w:val="0091761C"/>
    <w:rsid w:val="0092125E"/>
    <w:rsid w:val="00922534"/>
    <w:rsid w:val="0092313F"/>
    <w:rsid w:val="0092333D"/>
    <w:rsid w:val="0092372F"/>
    <w:rsid w:val="009239EC"/>
    <w:rsid w:val="00924394"/>
    <w:rsid w:val="00924B5A"/>
    <w:rsid w:val="009258A6"/>
    <w:rsid w:val="0092730C"/>
    <w:rsid w:val="0093020A"/>
    <w:rsid w:val="00932396"/>
    <w:rsid w:val="009325CA"/>
    <w:rsid w:val="0093587C"/>
    <w:rsid w:val="00935AF5"/>
    <w:rsid w:val="00936E83"/>
    <w:rsid w:val="00940406"/>
    <w:rsid w:val="009407F5"/>
    <w:rsid w:val="00940B6D"/>
    <w:rsid w:val="00942A04"/>
    <w:rsid w:val="00942DE3"/>
    <w:rsid w:val="009441E8"/>
    <w:rsid w:val="00945CF9"/>
    <w:rsid w:val="0094626B"/>
    <w:rsid w:val="009468E7"/>
    <w:rsid w:val="009509B1"/>
    <w:rsid w:val="00950AF4"/>
    <w:rsid w:val="00951EFA"/>
    <w:rsid w:val="00952235"/>
    <w:rsid w:val="009548CB"/>
    <w:rsid w:val="009556E0"/>
    <w:rsid w:val="0095576A"/>
    <w:rsid w:val="00955F74"/>
    <w:rsid w:val="009569D5"/>
    <w:rsid w:val="00957380"/>
    <w:rsid w:val="00960852"/>
    <w:rsid w:val="0096092C"/>
    <w:rsid w:val="00961C83"/>
    <w:rsid w:val="00963ED0"/>
    <w:rsid w:val="0096405C"/>
    <w:rsid w:val="0096455B"/>
    <w:rsid w:val="00966649"/>
    <w:rsid w:val="009668ED"/>
    <w:rsid w:val="0096692E"/>
    <w:rsid w:val="00966CAF"/>
    <w:rsid w:val="00970D32"/>
    <w:rsid w:val="00972584"/>
    <w:rsid w:val="009732FC"/>
    <w:rsid w:val="00973AAF"/>
    <w:rsid w:val="00974137"/>
    <w:rsid w:val="0097497F"/>
    <w:rsid w:val="00975081"/>
    <w:rsid w:val="00976DAE"/>
    <w:rsid w:val="00977B7A"/>
    <w:rsid w:val="00981F88"/>
    <w:rsid w:val="00983D8A"/>
    <w:rsid w:val="009843E1"/>
    <w:rsid w:val="009845CB"/>
    <w:rsid w:val="009854A5"/>
    <w:rsid w:val="00985775"/>
    <w:rsid w:val="00985BC3"/>
    <w:rsid w:val="00986B9B"/>
    <w:rsid w:val="009870E5"/>
    <w:rsid w:val="00990BE0"/>
    <w:rsid w:val="009930E4"/>
    <w:rsid w:val="009933CB"/>
    <w:rsid w:val="00994575"/>
    <w:rsid w:val="00994925"/>
    <w:rsid w:val="00994E96"/>
    <w:rsid w:val="00994F02"/>
    <w:rsid w:val="009960FD"/>
    <w:rsid w:val="00996952"/>
    <w:rsid w:val="009973C7"/>
    <w:rsid w:val="00997B60"/>
    <w:rsid w:val="00997DEE"/>
    <w:rsid w:val="009A05AC"/>
    <w:rsid w:val="009A161B"/>
    <w:rsid w:val="009A1DE7"/>
    <w:rsid w:val="009A4A2D"/>
    <w:rsid w:val="009A5E86"/>
    <w:rsid w:val="009A5F8C"/>
    <w:rsid w:val="009A64D4"/>
    <w:rsid w:val="009A6989"/>
    <w:rsid w:val="009A7BC2"/>
    <w:rsid w:val="009B0744"/>
    <w:rsid w:val="009B0876"/>
    <w:rsid w:val="009B1242"/>
    <w:rsid w:val="009B3B84"/>
    <w:rsid w:val="009B69E1"/>
    <w:rsid w:val="009B6DFA"/>
    <w:rsid w:val="009B7C3A"/>
    <w:rsid w:val="009C2594"/>
    <w:rsid w:val="009C2641"/>
    <w:rsid w:val="009C29BD"/>
    <w:rsid w:val="009C397A"/>
    <w:rsid w:val="009C398C"/>
    <w:rsid w:val="009C3C24"/>
    <w:rsid w:val="009C3EA3"/>
    <w:rsid w:val="009C4703"/>
    <w:rsid w:val="009C4A7C"/>
    <w:rsid w:val="009C4BD7"/>
    <w:rsid w:val="009C5C80"/>
    <w:rsid w:val="009C77C6"/>
    <w:rsid w:val="009C7C9B"/>
    <w:rsid w:val="009D2AEB"/>
    <w:rsid w:val="009D59A6"/>
    <w:rsid w:val="009D5D1C"/>
    <w:rsid w:val="009D6051"/>
    <w:rsid w:val="009D6E6B"/>
    <w:rsid w:val="009E0D6F"/>
    <w:rsid w:val="009E13B2"/>
    <w:rsid w:val="009E153D"/>
    <w:rsid w:val="009E160F"/>
    <w:rsid w:val="009E3265"/>
    <w:rsid w:val="009E351B"/>
    <w:rsid w:val="009E41CC"/>
    <w:rsid w:val="009E486B"/>
    <w:rsid w:val="009E5201"/>
    <w:rsid w:val="009E5B63"/>
    <w:rsid w:val="009E68CA"/>
    <w:rsid w:val="009E698F"/>
    <w:rsid w:val="009E6C35"/>
    <w:rsid w:val="009E754B"/>
    <w:rsid w:val="009E756A"/>
    <w:rsid w:val="009E79DA"/>
    <w:rsid w:val="009E79F7"/>
    <w:rsid w:val="009F0C21"/>
    <w:rsid w:val="009F14F6"/>
    <w:rsid w:val="009F1D72"/>
    <w:rsid w:val="009F300A"/>
    <w:rsid w:val="009F321A"/>
    <w:rsid w:val="009F5546"/>
    <w:rsid w:val="00A02853"/>
    <w:rsid w:val="00A03FE6"/>
    <w:rsid w:val="00A05AC7"/>
    <w:rsid w:val="00A05B94"/>
    <w:rsid w:val="00A05F2A"/>
    <w:rsid w:val="00A06A93"/>
    <w:rsid w:val="00A07559"/>
    <w:rsid w:val="00A10707"/>
    <w:rsid w:val="00A10B92"/>
    <w:rsid w:val="00A11C7B"/>
    <w:rsid w:val="00A12363"/>
    <w:rsid w:val="00A12454"/>
    <w:rsid w:val="00A1466B"/>
    <w:rsid w:val="00A14887"/>
    <w:rsid w:val="00A1547B"/>
    <w:rsid w:val="00A15CA1"/>
    <w:rsid w:val="00A15FA8"/>
    <w:rsid w:val="00A171F4"/>
    <w:rsid w:val="00A17202"/>
    <w:rsid w:val="00A20FE2"/>
    <w:rsid w:val="00A2143B"/>
    <w:rsid w:val="00A21A0E"/>
    <w:rsid w:val="00A21BDE"/>
    <w:rsid w:val="00A22B7F"/>
    <w:rsid w:val="00A24A55"/>
    <w:rsid w:val="00A25DB2"/>
    <w:rsid w:val="00A260A5"/>
    <w:rsid w:val="00A30C75"/>
    <w:rsid w:val="00A317ED"/>
    <w:rsid w:val="00A3317F"/>
    <w:rsid w:val="00A33383"/>
    <w:rsid w:val="00A3348F"/>
    <w:rsid w:val="00A3384C"/>
    <w:rsid w:val="00A34BC2"/>
    <w:rsid w:val="00A366C2"/>
    <w:rsid w:val="00A36CF5"/>
    <w:rsid w:val="00A37DDE"/>
    <w:rsid w:val="00A41E26"/>
    <w:rsid w:val="00A43E17"/>
    <w:rsid w:val="00A44453"/>
    <w:rsid w:val="00A444A0"/>
    <w:rsid w:val="00A44676"/>
    <w:rsid w:val="00A44FEE"/>
    <w:rsid w:val="00A45377"/>
    <w:rsid w:val="00A458BF"/>
    <w:rsid w:val="00A471EB"/>
    <w:rsid w:val="00A51466"/>
    <w:rsid w:val="00A5288D"/>
    <w:rsid w:val="00A533E4"/>
    <w:rsid w:val="00A536F9"/>
    <w:rsid w:val="00A54C64"/>
    <w:rsid w:val="00A550A9"/>
    <w:rsid w:val="00A550FD"/>
    <w:rsid w:val="00A55549"/>
    <w:rsid w:val="00A574B0"/>
    <w:rsid w:val="00A61BC8"/>
    <w:rsid w:val="00A61FD6"/>
    <w:rsid w:val="00A62583"/>
    <w:rsid w:val="00A63A3A"/>
    <w:rsid w:val="00A661DF"/>
    <w:rsid w:val="00A672AC"/>
    <w:rsid w:val="00A705E9"/>
    <w:rsid w:val="00A70D1E"/>
    <w:rsid w:val="00A70DA9"/>
    <w:rsid w:val="00A71C1C"/>
    <w:rsid w:val="00A73089"/>
    <w:rsid w:val="00A73781"/>
    <w:rsid w:val="00A76082"/>
    <w:rsid w:val="00A7656F"/>
    <w:rsid w:val="00A76A72"/>
    <w:rsid w:val="00A770CA"/>
    <w:rsid w:val="00A809A3"/>
    <w:rsid w:val="00A81654"/>
    <w:rsid w:val="00A81E2A"/>
    <w:rsid w:val="00A822E3"/>
    <w:rsid w:val="00A8504C"/>
    <w:rsid w:val="00A87CA7"/>
    <w:rsid w:val="00A90DC6"/>
    <w:rsid w:val="00A90F29"/>
    <w:rsid w:val="00A91788"/>
    <w:rsid w:val="00A91B93"/>
    <w:rsid w:val="00A93D40"/>
    <w:rsid w:val="00A9550C"/>
    <w:rsid w:val="00A95560"/>
    <w:rsid w:val="00A96846"/>
    <w:rsid w:val="00A96B5F"/>
    <w:rsid w:val="00A972D0"/>
    <w:rsid w:val="00AA07B4"/>
    <w:rsid w:val="00AA1A8E"/>
    <w:rsid w:val="00AA28E0"/>
    <w:rsid w:val="00AA2EBF"/>
    <w:rsid w:val="00AA4C12"/>
    <w:rsid w:val="00AA4D5E"/>
    <w:rsid w:val="00AA4F66"/>
    <w:rsid w:val="00AA748F"/>
    <w:rsid w:val="00AB0C62"/>
    <w:rsid w:val="00AB227E"/>
    <w:rsid w:val="00AB43C7"/>
    <w:rsid w:val="00AB4852"/>
    <w:rsid w:val="00AC0E81"/>
    <w:rsid w:val="00AC147A"/>
    <w:rsid w:val="00AC157B"/>
    <w:rsid w:val="00AC1846"/>
    <w:rsid w:val="00AC20A2"/>
    <w:rsid w:val="00AC4B1B"/>
    <w:rsid w:val="00AC5E20"/>
    <w:rsid w:val="00AC761C"/>
    <w:rsid w:val="00AD1385"/>
    <w:rsid w:val="00AD21FC"/>
    <w:rsid w:val="00AD2EF7"/>
    <w:rsid w:val="00AD40D9"/>
    <w:rsid w:val="00AD53CB"/>
    <w:rsid w:val="00AD5870"/>
    <w:rsid w:val="00AD591A"/>
    <w:rsid w:val="00AD6289"/>
    <w:rsid w:val="00AD68A9"/>
    <w:rsid w:val="00AE05B9"/>
    <w:rsid w:val="00AE0FDF"/>
    <w:rsid w:val="00AE2B08"/>
    <w:rsid w:val="00AE2DC4"/>
    <w:rsid w:val="00AE33EE"/>
    <w:rsid w:val="00AE3A63"/>
    <w:rsid w:val="00AE535B"/>
    <w:rsid w:val="00AE597A"/>
    <w:rsid w:val="00AE7323"/>
    <w:rsid w:val="00AE7511"/>
    <w:rsid w:val="00AE79DB"/>
    <w:rsid w:val="00AF20E3"/>
    <w:rsid w:val="00AF2174"/>
    <w:rsid w:val="00AF4A6E"/>
    <w:rsid w:val="00AF5E97"/>
    <w:rsid w:val="00B0253E"/>
    <w:rsid w:val="00B03185"/>
    <w:rsid w:val="00B03238"/>
    <w:rsid w:val="00B03AD3"/>
    <w:rsid w:val="00B056BF"/>
    <w:rsid w:val="00B05BC4"/>
    <w:rsid w:val="00B065B7"/>
    <w:rsid w:val="00B069C2"/>
    <w:rsid w:val="00B12936"/>
    <w:rsid w:val="00B12959"/>
    <w:rsid w:val="00B139CD"/>
    <w:rsid w:val="00B13E96"/>
    <w:rsid w:val="00B148CE"/>
    <w:rsid w:val="00B17F5F"/>
    <w:rsid w:val="00B2043C"/>
    <w:rsid w:val="00B2111F"/>
    <w:rsid w:val="00B21CC5"/>
    <w:rsid w:val="00B22569"/>
    <w:rsid w:val="00B2321B"/>
    <w:rsid w:val="00B26ADF"/>
    <w:rsid w:val="00B26E68"/>
    <w:rsid w:val="00B2708C"/>
    <w:rsid w:val="00B33000"/>
    <w:rsid w:val="00B3307F"/>
    <w:rsid w:val="00B33274"/>
    <w:rsid w:val="00B336F3"/>
    <w:rsid w:val="00B370B2"/>
    <w:rsid w:val="00B404EF"/>
    <w:rsid w:val="00B40C6F"/>
    <w:rsid w:val="00B417F3"/>
    <w:rsid w:val="00B41EAE"/>
    <w:rsid w:val="00B4267E"/>
    <w:rsid w:val="00B42E85"/>
    <w:rsid w:val="00B43290"/>
    <w:rsid w:val="00B44323"/>
    <w:rsid w:val="00B4445A"/>
    <w:rsid w:val="00B446F9"/>
    <w:rsid w:val="00B4630F"/>
    <w:rsid w:val="00B46769"/>
    <w:rsid w:val="00B4704A"/>
    <w:rsid w:val="00B472AA"/>
    <w:rsid w:val="00B47984"/>
    <w:rsid w:val="00B501C8"/>
    <w:rsid w:val="00B52688"/>
    <w:rsid w:val="00B52D0C"/>
    <w:rsid w:val="00B52DF7"/>
    <w:rsid w:val="00B53F03"/>
    <w:rsid w:val="00B54859"/>
    <w:rsid w:val="00B56063"/>
    <w:rsid w:val="00B5776B"/>
    <w:rsid w:val="00B57CAA"/>
    <w:rsid w:val="00B57E49"/>
    <w:rsid w:val="00B60034"/>
    <w:rsid w:val="00B60638"/>
    <w:rsid w:val="00B608BE"/>
    <w:rsid w:val="00B60A68"/>
    <w:rsid w:val="00B618B1"/>
    <w:rsid w:val="00B61D9C"/>
    <w:rsid w:val="00B62682"/>
    <w:rsid w:val="00B632C3"/>
    <w:rsid w:val="00B634FE"/>
    <w:rsid w:val="00B63F97"/>
    <w:rsid w:val="00B64ADE"/>
    <w:rsid w:val="00B7114B"/>
    <w:rsid w:val="00B713F0"/>
    <w:rsid w:val="00B72190"/>
    <w:rsid w:val="00B74408"/>
    <w:rsid w:val="00B76A5E"/>
    <w:rsid w:val="00B77272"/>
    <w:rsid w:val="00B77FEA"/>
    <w:rsid w:val="00B80278"/>
    <w:rsid w:val="00B803A4"/>
    <w:rsid w:val="00B80E72"/>
    <w:rsid w:val="00B80E78"/>
    <w:rsid w:val="00B814E6"/>
    <w:rsid w:val="00B8233A"/>
    <w:rsid w:val="00B827F8"/>
    <w:rsid w:val="00B82A1B"/>
    <w:rsid w:val="00B82D2F"/>
    <w:rsid w:val="00B83391"/>
    <w:rsid w:val="00B84D31"/>
    <w:rsid w:val="00B852DF"/>
    <w:rsid w:val="00B8633E"/>
    <w:rsid w:val="00B867AA"/>
    <w:rsid w:val="00B86B37"/>
    <w:rsid w:val="00B8733A"/>
    <w:rsid w:val="00B875B2"/>
    <w:rsid w:val="00B900FA"/>
    <w:rsid w:val="00B906E9"/>
    <w:rsid w:val="00B90737"/>
    <w:rsid w:val="00B91025"/>
    <w:rsid w:val="00B9456E"/>
    <w:rsid w:val="00B94BCE"/>
    <w:rsid w:val="00B95AC5"/>
    <w:rsid w:val="00B96E6E"/>
    <w:rsid w:val="00BA1317"/>
    <w:rsid w:val="00BA26B4"/>
    <w:rsid w:val="00BA2F1A"/>
    <w:rsid w:val="00BA32BB"/>
    <w:rsid w:val="00BA3D56"/>
    <w:rsid w:val="00BA3F4C"/>
    <w:rsid w:val="00BA4051"/>
    <w:rsid w:val="00BA4496"/>
    <w:rsid w:val="00BA5BC4"/>
    <w:rsid w:val="00BA7A53"/>
    <w:rsid w:val="00BB0562"/>
    <w:rsid w:val="00BB0DB1"/>
    <w:rsid w:val="00BB1217"/>
    <w:rsid w:val="00BB12E1"/>
    <w:rsid w:val="00BB25EE"/>
    <w:rsid w:val="00BB30E8"/>
    <w:rsid w:val="00BB3697"/>
    <w:rsid w:val="00BB4C71"/>
    <w:rsid w:val="00BB5DCD"/>
    <w:rsid w:val="00BB7819"/>
    <w:rsid w:val="00BC18C7"/>
    <w:rsid w:val="00BC1986"/>
    <w:rsid w:val="00BC2D5B"/>
    <w:rsid w:val="00BC4CF0"/>
    <w:rsid w:val="00BC4EE4"/>
    <w:rsid w:val="00BC4FC0"/>
    <w:rsid w:val="00BC5076"/>
    <w:rsid w:val="00BC54CD"/>
    <w:rsid w:val="00BC700C"/>
    <w:rsid w:val="00BC7155"/>
    <w:rsid w:val="00BC7E9C"/>
    <w:rsid w:val="00BD0EB7"/>
    <w:rsid w:val="00BD1207"/>
    <w:rsid w:val="00BD1CF3"/>
    <w:rsid w:val="00BD31F6"/>
    <w:rsid w:val="00BD3D5D"/>
    <w:rsid w:val="00BD752D"/>
    <w:rsid w:val="00BD7FDA"/>
    <w:rsid w:val="00BE1968"/>
    <w:rsid w:val="00BE2AF6"/>
    <w:rsid w:val="00BE39E7"/>
    <w:rsid w:val="00BE4F0B"/>
    <w:rsid w:val="00BE5F34"/>
    <w:rsid w:val="00BE628D"/>
    <w:rsid w:val="00BF1B65"/>
    <w:rsid w:val="00BF2B1E"/>
    <w:rsid w:val="00BF4B93"/>
    <w:rsid w:val="00BF5C9B"/>
    <w:rsid w:val="00BF6AAF"/>
    <w:rsid w:val="00BF6B83"/>
    <w:rsid w:val="00BF77DD"/>
    <w:rsid w:val="00C013D7"/>
    <w:rsid w:val="00C01C97"/>
    <w:rsid w:val="00C030F5"/>
    <w:rsid w:val="00C03527"/>
    <w:rsid w:val="00C036CB"/>
    <w:rsid w:val="00C04059"/>
    <w:rsid w:val="00C052B6"/>
    <w:rsid w:val="00C054D8"/>
    <w:rsid w:val="00C06CF6"/>
    <w:rsid w:val="00C109D5"/>
    <w:rsid w:val="00C11FED"/>
    <w:rsid w:val="00C120E6"/>
    <w:rsid w:val="00C12478"/>
    <w:rsid w:val="00C133C6"/>
    <w:rsid w:val="00C152E5"/>
    <w:rsid w:val="00C21978"/>
    <w:rsid w:val="00C2336E"/>
    <w:rsid w:val="00C23925"/>
    <w:rsid w:val="00C24540"/>
    <w:rsid w:val="00C255A7"/>
    <w:rsid w:val="00C25AF0"/>
    <w:rsid w:val="00C265BC"/>
    <w:rsid w:val="00C278E8"/>
    <w:rsid w:val="00C31E41"/>
    <w:rsid w:val="00C3244F"/>
    <w:rsid w:val="00C3257B"/>
    <w:rsid w:val="00C32D22"/>
    <w:rsid w:val="00C33238"/>
    <w:rsid w:val="00C33D97"/>
    <w:rsid w:val="00C35DCF"/>
    <w:rsid w:val="00C37E8D"/>
    <w:rsid w:val="00C4065D"/>
    <w:rsid w:val="00C40A32"/>
    <w:rsid w:val="00C42CA0"/>
    <w:rsid w:val="00C447FE"/>
    <w:rsid w:val="00C463B5"/>
    <w:rsid w:val="00C46A24"/>
    <w:rsid w:val="00C4717C"/>
    <w:rsid w:val="00C47AD0"/>
    <w:rsid w:val="00C47CA6"/>
    <w:rsid w:val="00C50ECC"/>
    <w:rsid w:val="00C533F4"/>
    <w:rsid w:val="00C54A1C"/>
    <w:rsid w:val="00C565E7"/>
    <w:rsid w:val="00C56709"/>
    <w:rsid w:val="00C60CF8"/>
    <w:rsid w:val="00C61A33"/>
    <w:rsid w:val="00C61ECB"/>
    <w:rsid w:val="00C63119"/>
    <w:rsid w:val="00C64004"/>
    <w:rsid w:val="00C6464F"/>
    <w:rsid w:val="00C64D71"/>
    <w:rsid w:val="00C67037"/>
    <w:rsid w:val="00C67390"/>
    <w:rsid w:val="00C67DFB"/>
    <w:rsid w:val="00C7020D"/>
    <w:rsid w:val="00C70266"/>
    <w:rsid w:val="00C7035F"/>
    <w:rsid w:val="00C709ED"/>
    <w:rsid w:val="00C714AC"/>
    <w:rsid w:val="00C716C5"/>
    <w:rsid w:val="00C71A2F"/>
    <w:rsid w:val="00C72687"/>
    <w:rsid w:val="00C73FDA"/>
    <w:rsid w:val="00C744B2"/>
    <w:rsid w:val="00C748DD"/>
    <w:rsid w:val="00C75010"/>
    <w:rsid w:val="00C754DF"/>
    <w:rsid w:val="00C802DA"/>
    <w:rsid w:val="00C81458"/>
    <w:rsid w:val="00C8269E"/>
    <w:rsid w:val="00C85281"/>
    <w:rsid w:val="00C865FB"/>
    <w:rsid w:val="00C876DE"/>
    <w:rsid w:val="00C92CCA"/>
    <w:rsid w:val="00C93DFC"/>
    <w:rsid w:val="00C9640C"/>
    <w:rsid w:val="00C969F3"/>
    <w:rsid w:val="00C96BDD"/>
    <w:rsid w:val="00C97297"/>
    <w:rsid w:val="00C9744B"/>
    <w:rsid w:val="00C9767D"/>
    <w:rsid w:val="00CA0E4E"/>
    <w:rsid w:val="00CA1037"/>
    <w:rsid w:val="00CA36D6"/>
    <w:rsid w:val="00CA4228"/>
    <w:rsid w:val="00CA5191"/>
    <w:rsid w:val="00CA533A"/>
    <w:rsid w:val="00CA6B2B"/>
    <w:rsid w:val="00CB1BF8"/>
    <w:rsid w:val="00CB1C7D"/>
    <w:rsid w:val="00CB1F52"/>
    <w:rsid w:val="00CB24E4"/>
    <w:rsid w:val="00CB2795"/>
    <w:rsid w:val="00CB3FE7"/>
    <w:rsid w:val="00CC04E2"/>
    <w:rsid w:val="00CC1A96"/>
    <w:rsid w:val="00CC31D8"/>
    <w:rsid w:val="00CC3E6A"/>
    <w:rsid w:val="00CC47F6"/>
    <w:rsid w:val="00CC538F"/>
    <w:rsid w:val="00CC604E"/>
    <w:rsid w:val="00CC6713"/>
    <w:rsid w:val="00CC6E57"/>
    <w:rsid w:val="00CC731D"/>
    <w:rsid w:val="00CC7A78"/>
    <w:rsid w:val="00CD09FB"/>
    <w:rsid w:val="00CD1856"/>
    <w:rsid w:val="00CD2C9D"/>
    <w:rsid w:val="00CE0A57"/>
    <w:rsid w:val="00CE0C0A"/>
    <w:rsid w:val="00CE1412"/>
    <w:rsid w:val="00CE298D"/>
    <w:rsid w:val="00CE3333"/>
    <w:rsid w:val="00CE3933"/>
    <w:rsid w:val="00CE3949"/>
    <w:rsid w:val="00CE3A9E"/>
    <w:rsid w:val="00CE495E"/>
    <w:rsid w:val="00CE5381"/>
    <w:rsid w:val="00CE53B9"/>
    <w:rsid w:val="00CE5BA9"/>
    <w:rsid w:val="00CE6EEC"/>
    <w:rsid w:val="00CF22CA"/>
    <w:rsid w:val="00CF2725"/>
    <w:rsid w:val="00CF46F0"/>
    <w:rsid w:val="00CF4F60"/>
    <w:rsid w:val="00CF50E2"/>
    <w:rsid w:val="00CF5694"/>
    <w:rsid w:val="00CF661A"/>
    <w:rsid w:val="00CF7506"/>
    <w:rsid w:val="00CF7DB2"/>
    <w:rsid w:val="00D001E0"/>
    <w:rsid w:val="00D00CFB"/>
    <w:rsid w:val="00D015F1"/>
    <w:rsid w:val="00D03A09"/>
    <w:rsid w:val="00D03BF8"/>
    <w:rsid w:val="00D04AE6"/>
    <w:rsid w:val="00D05C81"/>
    <w:rsid w:val="00D05EDB"/>
    <w:rsid w:val="00D061BE"/>
    <w:rsid w:val="00D101C3"/>
    <w:rsid w:val="00D10709"/>
    <w:rsid w:val="00D116DC"/>
    <w:rsid w:val="00D13E89"/>
    <w:rsid w:val="00D14AA9"/>
    <w:rsid w:val="00D153B6"/>
    <w:rsid w:val="00D15B65"/>
    <w:rsid w:val="00D16158"/>
    <w:rsid w:val="00D16F42"/>
    <w:rsid w:val="00D17D43"/>
    <w:rsid w:val="00D20B63"/>
    <w:rsid w:val="00D2245A"/>
    <w:rsid w:val="00D2256A"/>
    <w:rsid w:val="00D23331"/>
    <w:rsid w:val="00D233D5"/>
    <w:rsid w:val="00D233FA"/>
    <w:rsid w:val="00D23498"/>
    <w:rsid w:val="00D23BFE"/>
    <w:rsid w:val="00D25773"/>
    <w:rsid w:val="00D26EA6"/>
    <w:rsid w:val="00D27F87"/>
    <w:rsid w:val="00D32C3D"/>
    <w:rsid w:val="00D33013"/>
    <w:rsid w:val="00D330A8"/>
    <w:rsid w:val="00D339CD"/>
    <w:rsid w:val="00D35147"/>
    <w:rsid w:val="00D35B94"/>
    <w:rsid w:val="00D364D2"/>
    <w:rsid w:val="00D36AB4"/>
    <w:rsid w:val="00D40592"/>
    <w:rsid w:val="00D40AB7"/>
    <w:rsid w:val="00D42CE5"/>
    <w:rsid w:val="00D431C2"/>
    <w:rsid w:val="00D43B83"/>
    <w:rsid w:val="00D43E6E"/>
    <w:rsid w:val="00D43F47"/>
    <w:rsid w:val="00D45F31"/>
    <w:rsid w:val="00D46D8F"/>
    <w:rsid w:val="00D47AE7"/>
    <w:rsid w:val="00D5040E"/>
    <w:rsid w:val="00D504C3"/>
    <w:rsid w:val="00D51600"/>
    <w:rsid w:val="00D51AD1"/>
    <w:rsid w:val="00D527B2"/>
    <w:rsid w:val="00D546B5"/>
    <w:rsid w:val="00D54B39"/>
    <w:rsid w:val="00D55DEC"/>
    <w:rsid w:val="00D5716E"/>
    <w:rsid w:val="00D57FD0"/>
    <w:rsid w:val="00D62C70"/>
    <w:rsid w:val="00D62FE2"/>
    <w:rsid w:val="00D63DA4"/>
    <w:rsid w:val="00D65CC4"/>
    <w:rsid w:val="00D708B2"/>
    <w:rsid w:val="00D7100B"/>
    <w:rsid w:val="00D71A27"/>
    <w:rsid w:val="00D7464F"/>
    <w:rsid w:val="00D74810"/>
    <w:rsid w:val="00D75F06"/>
    <w:rsid w:val="00D760CC"/>
    <w:rsid w:val="00D76B3A"/>
    <w:rsid w:val="00D77D12"/>
    <w:rsid w:val="00D80F6E"/>
    <w:rsid w:val="00D81137"/>
    <w:rsid w:val="00D82DB1"/>
    <w:rsid w:val="00D830F7"/>
    <w:rsid w:val="00D83FFC"/>
    <w:rsid w:val="00D8544A"/>
    <w:rsid w:val="00D858DE"/>
    <w:rsid w:val="00D90094"/>
    <w:rsid w:val="00D91CB9"/>
    <w:rsid w:val="00D92699"/>
    <w:rsid w:val="00D929D1"/>
    <w:rsid w:val="00D92E9A"/>
    <w:rsid w:val="00D93A3B"/>
    <w:rsid w:val="00D95C85"/>
    <w:rsid w:val="00D96DC4"/>
    <w:rsid w:val="00D96DF8"/>
    <w:rsid w:val="00D97AB6"/>
    <w:rsid w:val="00DA0759"/>
    <w:rsid w:val="00DA1B11"/>
    <w:rsid w:val="00DA28B0"/>
    <w:rsid w:val="00DA2E18"/>
    <w:rsid w:val="00DA3B06"/>
    <w:rsid w:val="00DA4BA8"/>
    <w:rsid w:val="00DA6023"/>
    <w:rsid w:val="00DA74EC"/>
    <w:rsid w:val="00DA7E8E"/>
    <w:rsid w:val="00DB0E86"/>
    <w:rsid w:val="00DB270F"/>
    <w:rsid w:val="00DB2F6B"/>
    <w:rsid w:val="00DB6B05"/>
    <w:rsid w:val="00DB6DE4"/>
    <w:rsid w:val="00DB7EBD"/>
    <w:rsid w:val="00DC3283"/>
    <w:rsid w:val="00DC4050"/>
    <w:rsid w:val="00DD1AA1"/>
    <w:rsid w:val="00DD2201"/>
    <w:rsid w:val="00DD5591"/>
    <w:rsid w:val="00DD567A"/>
    <w:rsid w:val="00DD77A8"/>
    <w:rsid w:val="00DD7A7C"/>
    <w:rsid w:val="00DE088D"/>
    <w:rsid w:val="00DE3E83"/>
    <w:rsid w:val="00DE41BD"/>
    <w:rsid w:val="00DE4BA2"/>
    <w:rsid w:val="00DE54DC"/>
    <w:rsid w:val="00DE558E"/>
    <w:rsid w:val="00DE5C42"/>
    <w:rsid w:val="00DE6ABF"/>
    <w:rsid w:val="00DE72C1"/>
    <w:rsid w:val="00DF0009"/>
    <w:rsid w:val="00DF1553"/>
    <w:rsid w:val="00DF3D23"/>
    <w:rsid w:val="00DF5BB4"/>
    <w:rsid w:val="00DF7F66"/>
    <w:rsid w:val="00E00075"/>
    <w:rsid w:val="00E01948"/>
    <w:rsid w:val="00E0328D"/>
    <w:rsid w:val="00E033F2"/>
    <w:rsid w:val="00E0360D"/>
    <w:rsid w:val="00E04130"/>
    <w:rsid w:val="00E04AC4"/>
    <w:rsid w:val="00E04D3E"/>
    <w:rsid w:val="00E05E82"/>
    <w:rsid w:val="00E066D0"/>
    <w:rsid w:val="00E1305B"/>
    <w:rsid w:val="00E14447"/>
    <w:rsid w:val="00E157A2"/>
    <w:rsid w:val="00E161BF"/>
    <w:rsid w:val="00E17D76"/>
    <w:rsid w:val="00E2070B"/>
    <w:rsid w:val="00E210F6"/>
    <w:rsid w:val="00E224A9"/>
    <w:rsid w:val="00E231C5"/>
    <w:rsid w:val="00E238CB"/>
    <w:rsid w:val="00E24113"/>
    <w:rsid w:val="00E25ABF"/>
    <w:rsid w:val="00E3132D"/>
    <w:rsid w:val="00E32578"/>
    <w:rsid w:val="00E33027"/>
    <w:rsid w:val="00E34015"/>
    <w:rsid w:val="00E34F88"/>
    <w:rsid w:val="00E356B6"/>
    <w:rsid w:val="00E35C8E"/>
    <w:rsid w:val="00E365AD"/>
    <w:rsid w:val="00E36895"/>
    <w:rsid w:val="00E37AA9"/>
    <w:rsid w:val="00E401BF"/>
    <w:rsid w:val="00E40E1C"/>
    <w:rsid w:val="00E42068"/>
    <w:rsid w:val="00E4279F"/>
    <w:rsid w:val="00E437BE"/>
    <w:rsid w:val="00E440D5"/>
    <w:rsid w:val="00E45428"/>
    <w:rsid w:val="00E46BB9"/>
    <w:rsid w:val="00E46E2E"/>
    <w:rsid w:val="00E47163"/>
    <w:rsid w:val="00E4737D"/>
    <w:rsid w:val="00E52019"/>
    <w:rsid w:val="00E52211"/>
    <w:rsid w:val="00E52253"/>
    <w:rsid w:val="00E523EF"/>
    <w:rsid w:val="00E52F59"/>
    <w:rsid w:val="00E53846"/>
    <w:rsid w:val="00E553BA"/>
    <w:rsid w:val="00E60467"/>
    <w:rsid w:val="00E60EC3"/>
    <w:rsid w:val="00E610CC"/>
    <w:rsid w:val="00E6139F"/>
    <w:rsid w:val="00E61A47"/>
    <w:rsid w:val="00E62715"/>
    <w:rsid w:val="00E63377"/>
    <w:rsid w:val="00E64FAB"/>
    <w:rsid w:val="00E6545F"/>
    <w:rsid w:val="00E6553B"/>
    <w:rsid w:val="00E66675"/>
    <w:rsid w:val="00E66B28"/>
    <w:rsid w:val="00E7165D"/>
    <w:rsid w:val="00E72CE1"/>
    <w:rsid w:val="00E7402A"/>
    <w:rsid w:val="00E74204"/>
    <w:rsid w:val="00E770C0"/>
    <w:rsid w:val="00E77C0F"/>
    <w:rsid w:val="00E77E3D"/>
    <w:rsid w:val="00E80021"/>
    <w:rsid w:val="00E80846"/>
    <w:rsid w:val="00E808AE"/>
    <w:rsid w:val="00E809B3"/>
    <w:rsid w:val="00E810D2"/>
    <w:rsid w:val="00E8133F"/>
    <w:rsid w:val="00E8165B"/>
    <w:rsid w:val="00E816A7"/>
    <w:rsid w:val="00E82F49"/>
    <w:rsid w:val="00E8318A"/>
    <w:rsid w:val="00E83316"/>
    <w:rsid w:val="00E84BF3"/>
    <w:rsid w:val="00E85876"/>
    <w:rsid w:val="00E868A6"/>
    <w:rsid w:val="00E86D75"/>
    <w:rsid w:val="00E86E09"/>
    <w:rsid w:val="00E870AE"/>
    <w:rsid w:val="00E8772E"/>
    <w:rsid w:val="00E917DE"/>
    <w:rsid w:val="00E91CF3"/>
    <w:rsid w:val="00E91DD6"/>
    <w:rsid w:val="00E95AA9"/>
    <w:rsid w:val="00E95EA6"/>
    <w:rsid w:val="00E9606C"/>
    <w:rsid w:val="00E965AE"/>
    <w:rsid w:val="00E9663A"/>
    <w:rsid w:val="00E9693D"/>
    <w:rsid w:val="00E9706A"/>
    <w:rsid w:val="00E97BE0"/>
    <w:rsid w:val="00EA09FE"/>
    <w:rsid w:val="00EA0EF7"/>
    <w:rsid w:val="00EA3029"/>
    <w:rsid w:val="00EA4D3E"/>
    <w:rsid w:val="00EA541E"/>
    <w:rsid w:val="00EA651A"/>
    <w:rsid w:val="00EA7BDE"/>
    <w:rsid w:val="00EA7DD0"/>
    <w:rsid w:val="00EB012B"/>
    <w:rsid w:val="00EB097D"/>
    <w:rsid w:val="00EB0CCA"/>
    <w:rsid w:val="00EB1565"/>
    <w:rsid w:val="00EB3289"/>
    <w:rsid w:val="00EB3A0E"/>
    <w:rsid w:val="00EB5F40"/>
    <w:rsid w:val="00EB7BCA"/>
    <w:rsid w:val="00EC1552"/>
    <w:rsid w:val="00EC1D70"/>
    <w:rsid w:val="00EC233B"/>
    <w:rsid w:val="00EC2B44"/>
    <w:rsid w:val="00EC2B80"/>
    <w:rsid w:val="00EC320A"/>
    <w:rsid w:val="00EC4A5D"/>
    <w:rsid w:val="00EC6945"/>
    <w:rsid w:val="00EC7BC4"/>
    <w:rsid w:val="00EC7C73"/>
    <w:rsid w:val="00ED06D8"/>
    <w:rsid w:val="00ED14D3"/>
    <w:rsid w:val="00ED18F1"/>
    <w:rsid w:val="00ED192C"/>
    <w:rsid w:val="00ED27DE"/>
    <w:rsid w:val="00ED292A"/>
    <w:rsid w:val="00ED40D9"/>
    <w:rsid w:val="00ED461D"/>
    <w:rsid w:val="00EE08E0"/>
    <w:rsid w:val="00EE16BA"/>
    <w:rsid w:val="00EE234A"/>
    <w:rsid w:val="00EE26DB"/>
    <w:rsid w:val="00EE4C9A"/>
    <w:rsid w:val="00EE5A63"/>
    <w:rsid w:val="00EE5F22"/>
    <w:rsid w:val="00EE6647"/>
    <w:rsid w:val="00EE7913"/>
    <w:rsid w:val="00EF08CA"/>
    <w:rsid w:val="00EF1F98"/>
    <w:rsid w:val="00EF4202"/>
    <w:rsid w:val="00EF4433"/>
    <w:rsid w:val="00EF4E84"/>
    <w:rsid w:val="00EF6027"/>
    <w:rsid w:val="00EF60CE"/>
    <w:rsid w:val="00EF70A9"/>
    <w:rsid w:val="00EF7A4C"/>
    <w:rsid w:val="00F005AC"/>
    <w:rsid w:val="00F00E94"/>
    <w:rsid w:val="00F012E6"/>
    <w:rsid w:val="00F02342"/>
    <w:rsid w:val="00F02A7C"/>
    <w:rsid w:val="00F02C82"/>
    <w:rsid w:val="00F02ED0"/>
    <w:rsid w:val="00F039DD"/>
    <w:rsid w:val="00F04052"/>
    <w:rsid w:val="00F10DFF"/>
    <w:rsid w:val="00F10E81"/>
    <w:rsid w:val="00F10FC6"/>
    <w:rsid w:val="00F110E0"/>
    <w:rsid w:val="00F11580"/>
    <w:rsid w:val="00F11896"/>
    <w:rsid w:val="00F13524"/>
    <w:rsid w:val="00F135AC"/>
    <w:rsid w:val="00F15E0F"/>
    <w:rsid w:val="00F15E52"/>
    <w:rsid w:val="00F1672D"/>
    <w:rsid w:val="00F2002C"/>
    <w:rsid w:val="00F20100"/>
    <w:rsid w:val="00F220FC"/>
    <w:rsid w:val="00F224E3"/>
    <w:rsid w:val="00F2292C"/>
    <w:rsid w:val="00F22AD4"/>
    <w:rsid w:val="00F22C74"/>
    <w:rsid w:val="00F230B4"/>
    <w:rsid w:val="00F23F02"/>
    <w:rsid w:val="00F24535"/>
    <w:rsid w:val="00F264B3"/>
    <w:rsid w:val="00F26546"/>
    <w:rsid w:val="00F31156"/>
    <w:rsid w:val="00F31D59"/>
    <w:rsid w:val="00F32EFC"/>
    <w:rsid w:val="00F33083"/>
    <w:rsid w:val="00F34458"/>
    <w:rsid w:val="00F348BA"/>
    <w:rsid w:val="00F34C76"/>
    <w:rsid w:val="00F354C5"/>
    <w:rsid w:val="00F37B34"/>
    <w:rsid w:val="00F408FC"/>
    <w:rsid w:val="00F40F22"/>
    <w:rsid w:val="00F41E80"/>
    <w:rsid w:val="00F43EC1"/>
    <w:rsid w:val="00F440DF"/>
    <w:rsid w:val="00F4425E"/>
    <w:rsid w:val="00F44B6D"/>
    <w:rsid w:val="00F44D60"/>
    <w:rsid w:val="00F50016"/>
    <w:rsid w:val="00F53D28"/>
    <w:rsid w:val="00F54892"/>
    <w:rsid w:val="00F55246"/>
    <w:rsid w:val="00F55567"/>
    <w:rsid w:val="00F55B85"/>
    <w:rsid w:val="00F55BD6"/>
    <w:rsid w:val="00F56929"/>
    <w:rsid w:val="00F56D55"/>
    <w:rsid w:val="00F609FA"/>
    <w:rsid w:val="00F6300A"/>
    <w:rsid w:val="00F64E35"/>
    <w:rsid w:val="00F65853"/>
    <w:rsid w:val="00F66257"/>
    <w:rsid w:val="00F663AB"/>
    <w:rsid w:val="00F669CA"/>
    <w:rsid w:val="00F6775F"/>
    <w:rsid w:val="00F67C71"/>
    <w:rsid w:val="00F71057"/>
    <w:rsid w:val="00F7133F"/>
    <w:rsid w:val="00F722B0"/>
    <w:rsid w:val="00F72B6E"/>
    <w:rsid w:val="00F72C2B"/>
    <w:rsid w:val="00F731AF"/>
    <w:rsid w:val="00F73BF2"/>
    <w:rsid w:val="00F74DD4"/>
    <w:rsid w:val="00F75101"/>
    <w:rsid w:val="00F80470"/>
    <w:rsid w:val="00F80E28"/>
    <w:rsid w:val="00F81E89"/>
    <w:rsid w:val="00F82C49"/>
    <w:rsid w:val="00F8508C"/>
    <w:rsid w:val="00F85F1C"/>
    <w:rsid w:val="00F86D2B"/>
    <w:rsid w:val="00F871E1"/>
    <w:rsid w:val="00F90F6B"/>
    <w:rsid w:val="00F91C5E"/>
    <w:rsid w:val="00F926DC"/>
    <w:rsid w:val="00F92F6F"/>
    <w:rsid w:val="00F932B0"/>
    <w:rsid w:val="00F947AC"/>
    <w:rsid w:val="00F9567F"/>
    <w:rsid w:val="00F95D8D"/>
    <w:rsid w:val="00F96054"/>
    <w:rsid w:val="00F967DF"/>
    <w:rsid w:val="00F96AF1"/>
    <w:rsid w:val="00F96CCC"/>
    <w:rsid w:val="00F96CF3"/>
    <w:rsid w:val="00F971E6"/>
    <w:rsid w:val="00F97380"/>
    <w:rsid w:val="00FA03A6"/>
    <w:rsid w:val="00FA0455"/>
    <w:rsid w:val="00FA21B4"/>
    <w:rsid w:val="00FA4F13"/>
    <w:rsid w:val="00FB0182"/>
    <w:rsid w:val="00FB0D17"/>
    <w:rsid w:val="00FB1C24"/>
    <w:rsid w:val="00FB2026"/>
    <w:rsid w:val="00FB3CAD"/>
    <w:rsid w:val="00FC1848"/>
    <w:rsid w:val="00FC1D54"/>
    <w:rsid w:val="00FC22D5"/>
    <w:rsid w:val="00FC36E8"/>
    <w:rsid w:val="00FC6615"/>
    <w:rsid w:val="00FC7172"/>
    <w:rsid w:val="00FD1E3F"/>
    <w:rsid w:val="00FD1E89"/>
    <w:rsid w:val="00FD26A0"/>
    <w:rsid w:val="00FD326A"/>
    <w:rsid w:val="00FD363E"/>
    <w:rsid w:val="00FD375D"/>
    <w:rsid w:val="00FD4370"/>
    <w:rsid w:val="00FD47D0"/>
    <w:rsid w:val="00FD49F1"/>
    <w:rsid w:val="00FD4F5C"/>
    <w:rsid w:val="00FD5726"/>
    <w:rsid w:val="00FE5033"/>
    <w:rsid w:val="00FE5320"/>
    <w:rsid w:val="00FE58F5"/>
    <w:rsid w:val="00FE78A8"/>
    <w:rsid w:val="00FE7AAF"/>
    <w:rsid w:val="00FE7D24"/>
    <w:rsid w:val="00FF0031"/>
    <w:rsid w:val="00FF005C"/>
    <w:rsid w:val="00FF1CDD"/>
    <w:rsid w:val="00FF2C13"/>
    <w:rsid w:val="00FF3E8E"/>
    <w:rsid w:val="00FF4A77"/>
    <w:rsid w:val="00FF6700"/>
    <w:rsid w:val="00FF6FCB"/>
    <w:rsid w:val="00FF7303"/>
    <w:rsid w:val="0B799AF1"/>
    <w:rsid w:val="0CDE3617"/>
    <w:rsid w:val="1F3E7D06"/>
    <w:rsid w:val="232B9035"/>
    <w:rsid w:val="2407BBC1"/>
    <w:rsid w:val="4D7C6706"/>
    <w:rsid w:val="52521B09"/>
    <w:rsid w:val="55570111"/>
    <w:rsid w:val="5770E9BA"/>
    <w:rsid w:val="65B14D97"/>
    <w:rsid w:val="732413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E4A03308-494F-4588-BD68-C0D8991B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64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NormalWeb">
    <w:name w:val="Normal (Web)"/>
    <w:basedOn w:val="Normal"/>
    <w:uiPriority w:val="99"/>
    <w:unhideWhenUsed/>
    <w:rsid w:val="008B1B1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unhideWhenUsed/>
    <w:rsid w:val="00366247"/>
    <w:rPr>
      <w:color w:val="605E5C"/>
      <w:shd w:val="clear" w:color="auto" w:fill="E1DFDD"/>
    </w:rPr>
  </w:style>
  <w:style w:type="character" w:styleId="FollowedHyperlink">
    <w:name w:val="FollowedHyperlink"/>
    <w:basedOn w:val="DefaultParagraphFont"/>
    <w:uiPriority w:val="99"/>
    <w:semiHidden/>
    <w:unhideWhenUsed/>
    <w:rsid w:val="00C63119"/>
    <w:rPr>
      <w:color w:val="800080" w:themeColor="followedHyperlink"/>
      <w:u w:val="single"/>
    </w:rPr>
  </w:style>
  <w:style w:type="paragraph" w:styleId="Revision">
    <w:name w:val="Revision"/>
    <w:hidden/>
    <w:uiPriority w:val="99"/>
    <w:semiHidden/>
    <w:rsid w:val="00572FB2"/>
  </w:style>
  <w:style w:type="character" w:styleId="CommentReference">
    <w:name w:val="annotation reference"/>
    <w:basedOn w:val="DefaultParagraphFont"/>
    <w:uiPriority w:val="99"/>
    <w:semiHidden/>
    <w:unhideWhenUsed/>
    <w:rsid w:val="00514E01"/>
    <w:rPr>
      <w:sz w:val="16"/>
      <w:szCs w:val="16"/>
    </w:rPr>
  </w:style>
  <w:style w:type="paragraph" w:styleId="CommentText">
    <w:name w:val="annotation text"/>
    <w:basedOn w:val="Normal"/>
    <w:link w:val="CommentTextChar"/>
    <w:uiPriority w:val="99"/>
    <w:unhideWhenUsed/>
    <w:rsid w:val="00514E01"/>
    <w:rPr>
      <w:sz w:val="20"/>
      <w:szCs w:val="20"/>
    </w:rPr>
  </w:style>
  <w:style w:type="character" w:customStyle="1" w:styleId="CommentTextChar">
    <w:name w:val="Comment Text Char"/>
    <w:basedOn w:val="DefaultParagraphFont"/>
    <w:link w:val="CommentText"/>
    <w:uiPriority w:val="99"/>
    <w:rsid w:val="00514E01"/>
    <w:rPr>
      <w:sz w:val="20"/>
      <w:szCs w:val="20"/>
    </w:rPr>
  </w:style>
  <w:style w:type="paragraph" w:styleId="CommentSubject">
    <w:name w:val="annotation subject"/>
    <w:basedOn w:val="CommentText"/>
    <w:next w:val="CommentText"/>
    <w:link w:val="CommentSubjectChar"/>
    <w:uiPriority w:val="99"/>
    <w:semiHidden/>
    <w:unhideWhenUsed/>
    <w:rsid w:val="00514E01"/>
    <w:rPr>
      <w:b/>
      <w:bCs/>
    </w:rPr>
  </w:style>
  <w:style w:type="character" w:customStyle="1" w:styleId="CommentSubjectChar">
    <w:name w:val="Comment Subject Char"/>
    <w:basedOn w:val="CommentTextChar"/>
    <w:link w:val="CommentSubject"/>
    <w:uiPriority w:val="99"/>
    <w:semiHidden/>
    <w:rsid w:val="00514E01"/>
    <w:rPr>
      <w:b/>
      <w:bCs/>
      <w:sz w:val="20"/>
      <w:szCs w:val="20"/>
    </w:rPr>
  </w:style>
  <w:style w:type="paragraph" w:styleId="ListParagraph">
    <w:name w:val="List Paragraph"/>
    <w:basedOn w:val="Normal"/>
    <w:uiPriority w:val="34"/>
    <w:qFormat/>
    <w:rsid w:val="001B401A"/>
    <w:pPr>
      <w:ind w:left="720"/>
      <w:contextualSpacing/>
    </w:pPr>
  </w:style>
  <w:style w:type="paragraph" w:customStyle="1" w:styleId="transcript-list-item">
    <w:name w:val="transcript-list-item"/>
    <w:basedOn w:val="Normal"/>
    <w:rsid w:val="00162870"/>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62870"/>
  </w:style>
  <w:style w:type="character" w:customStyle="1" w:styleId="Heading1Char">
    <w:name w:val="Heading 1 Char"/>
    <w:basedOn w:val="DefaultParagraphFont"/>
    <w:link w:val="Heading1"/>
    <w:uiPriority w:val="9"/>
    <w:rsid w:val="006F6644"/>
    <w:rPr>
      <w:rFonts w:asciiTheme="majorHAnsi" w:eastAsiaTheme="majorEastAsia" w:hAnsiTheme="majorHAnsi" w:cstheme="majorBidi"/>
      <w:color w:val="365F91" w:themeColor="accent1" w:themeShade="BF"/>
      <w:sz w:val="32"/>
      <w:szCs w:val="32"/>
    </w:rPr>
  </w:style>
  <w:style w:type="character" w:styleId="Mention">
    <w:name w:val="Mention"/>
    <w:basedOn w:val="DefaultParagraphFont"/>
    <w:uiPriority w:val="99"/>
    <w:unhideWhenUsed/>
    <w:rsid w:val="000E3F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14">
      <w:bodyDiv w:val="1"/>
      <w:marLeft w:val="0"/>
      <w:marRight w:val="0"/>
      <w:marTop w:val="0"/>
      <w:marBottom w:val="0"/>
      <w:divBdr>
        <w:top w:val="none" w:sz="0" w:space="0" w:color="auto"/>
        <w:left w:val="none" w:sz="0" w:space="0" w:color="auto"/>
        <w:bottom w:val="none" w:sz="0" w:space="0" w:color="auto"/>
        <w:right w:val="none" w:sz="0" w:space="0" w:color="auto"/>
      </w:divBdr>
    </w:div>
    <w:div w:id="28454060">
      <w:bodyDiv w:val="1"/>
      <w:marLeft w:val="0"/>
      <w:marRight w:val="0"/>
      <w:marTop w:val="0"/>
      <w:marBottom w:val="0"/>
      <w:divBdr>
        <w:top w:val="none" w:sz="0" w:space="0" w:color="auto"/>
        <w:left w:val="none" w:sz="0" w:space="0" w:color="auto"/>
        <w:bottom w:val="none" w:sz="0" w:space="0" w:color="auto"/>
        <w:right w:val="none" w:sz="0" w:space="0" w:color="auto"/>
      </w:divBdr>
    </w:div>
    <w:div w:id="89736935">
      <w:bodyDiv w:val="1"/>
      <w:marLeft w:val="0"/>
      <w:marRight w:val="0"/>
      <w:marTop w:val="0"/>
      <w:marBottom w:val="0"/>
      <w:divBdr>
        <w:top w:val="none" w:sz="0" w:space="0" w:color="auto"/>
        <w:left w:val="none" w:sz="0" w:space="0" w:color="auto"/>
        <w:bottom w:val="none" w:sz="0" w:space="0" w:color="auto"/>
        <w:right w:val="none" w:sz="0" w:space="0" w:color="auto"/>
      </w:divBdr>
    </w:div>
    <w:div w:id="107434163">
      <w:bodyDiv w:val="1"/>
      <w:marLeft w:val="0"/>
      <w:marRight w:val="0"/>
      <w:marTop w:val="0"/>
      <w:marBottom w:val="0"/>
      <w:divBdr>
        <w:top w:val="none" w:sz="0" w:space="0" w:color="auto"/>
        <w:left w:val="none" w:sz="0" w:space="0" w:color="auto"/>
        <w:bottom w:val="none" w:sz="0" w:space="0" w:color="auto"/>
        <w:right w:val="none" w:sz="0" w:space="0" w:color="auto"/>
      </w:divBdr>
    </w:div>
    <w:div w:id="137960618">
      <w:bodyDiv w:val="1"/>
      <w:marLeft w:val="0"/>
      <w:marRight w:val="0"/>
      <w:marTop w:val="0"/>
      <w:marBottom w:val="0"/>
      <w:divBdr>
        <w:top w:val="none" w:sz="0" w:space="0" w:color="auto"/>
        <w:left w:val="none" w:sz="0" w:space="0" w:color="auto"/>
        <w:bottom w:val="none" w:sz="0" w:space="0" w:color="auto"/>
        <w:right w:val="none" w:sz="0" w:space="0" w:color="auto"/>
      </w:divBdr>
    </w:div>
    <w:div w:id="187328790">
      <w:bodyDiv w:val="1"/>
      <w:marLeft w:val="0"/>
      <w:marRight w:val="0"/>
      <w:marTop w:val="0"/>
      <w:marBottom w:val="0"/>
      <w:divBdr>
        <w:top w:val="none" w:sz="0" w:space="0" w:color="auto"/>
        <w:left w:val="none" w:sz="0" w:space="0" w:color="auto"/>
        <w:bottom w:val="none" w:sz="0" w:space="0" w:color="auto"/>
        <w:right w:val="none" w:sz="0" w:space="0" w:color="auto"/>
      </w:divBdr>
    </w:div>
    <w:div w:id="216360094">
      <w:bodyDiv w:val="1"/>
      <w:marLeft w:val="0"/>
      <w:marRight w:val="0"/>
      <w:marTop w:val="0"/>
      <w:marBottom w:val="0"/>
      <w:divBdr>
        <w:top w:val="none" w:sz="0" w:space="0" w:color="auto"/>
        <w:left w:val="none" w:sz="0" w:space="0" w:color="auto"/>
        <w:bottom w:val="none" w:sz="0" w:space="0" w:color="auto"/>
        <w:right w:val="none" w:sz="0" w:space="0" w:color="auto"/>
      </w:divBdr>
    </w:div>
    <w:div w:id="260375728">
      <w:bodyDiv w:val="1"/>
      <w:marLeft w:val="0"/>
      <w:marRight w:val="0"/>
      <w:marTop w:val="0"/>
      <w:marBottom w:val="0"/>
      <w:divBdr>
        <w:top w:val="none" w:sz="0" w:space="0" w:color="auto"/>
        <w:left w:val="none" w:sz="0" w:space="0" w:color="auto"/>
        <w:bottom w:val="none" w:sz="0" w:space="0" w:color="auto"/>
        <w:right w:val="none" w:sz="0" w:space="0" w:color="auto"/>
      </w:divBdr>
    </w:div>
    <w:div w:id="376860339">
      <w:bodyDiv w:val="1"/>
      <w:marLeft w:val="0"/>
      <w:marRight w:val="0"/>
      <w:marTop w:val="0"/>
      <w:marBottom w:val="0"/>
      <w:divBdr>
        <w:top w:val="none" w:sz="0" w:space="0" w:color="auto"/>
        <w:left w:val="none" w:sz="0" w:space="0" w:color="auto"/>
        <w:bottom w:val="none" w:sz="0" w:space="0" w:color="auto"/>
        <w:right w:val="none" w:sz="0" w:space="0" w:color="auto"/>
      </w:divBdr>
      <w:divsChild>
        <w:div w:id="90207102">
          <w:marLeft w:val="0"/>
          <w:marRight w:val="0"/>
          <w:marTop w:val="0"/>
          <w:marBottom w:val="0"/>
          <w:divBdr>
            <w:top w:val="none" w:sz="0" w:space="0" w:color="auto"/>
            <w:left w:val="none" w:sz="0" w:space="0" w:color="auto"/>
            <w:bottom w:val="none" w:sz="0" w:space="0" w:color="auto"/>
            <w:right w:val="none" w:sz="0" w:space="0" w:color="auto"/>
          </w:divBdr>
        </w:div>
        <w:div w:id="525339198">
          <w:marLeft w:val="0"/>
          <w:marRight w:val="0"/>
          <w:marTop w:val="0"/>
          <w:marBottom w:val="0"/>
          <w:divBdr>
            <w:top w:val="none" w:sz="0" w:space="0" w:color="auto"/>
            <w:left w:val="none" w:sz="0" w:space="0" w:color="auto"/>
            <w:bottom w:val="none" w:sz="0" w:space="0" w:color="auto"/>
            <w:right w:val="none" w:sz="0" w:space="0" w:color="auto"/>
          </w:divBdr>
        </w:div>
        <w:div w:id="1070929261">
          <w:marLeft w:val="0"/>
          <w:marRight w:val="0"/>
          <w:marTop w:val="0"/>
          <w:marBottom w:val="0"/>
          <w:divBdr>
            <w:top w:val="none" w:sz="0" w:space="0" w:color="auto"/>
            <w:left w:val="none" w:sz="0" w:space="0" w:color="auto"/>
            <w:bottom w:val="none" w:sz="0" w:space="0" w:color="auto"/>
            <w:right w:val="none" w:sz="0" w:space="0" w:color="auto"/>
          </w:divBdr>
        </w:div>
        <w:div w:id="1268543060">
          <w:marLeft w:val="0"/>
          <w:marRight w:val="0"/>
          <w:marTop w:val="0"/>
          <w:marBottom w:val="0"/>
          <w:divBdr>
            <w:top w:val="none" w:sz="0" w:space="0" w:color="auto"/>
            <w:left w:val="none" w:sz="0" w:space="0" w:color="auto"/>
            <w:bottom w:val="none" w:sz="0" w:space="0" w:color="auto"/>
            <w:right w:val="none" w:sz="0" w:space="0" w:color="auto"/>
          </w:divBdr>
        </w:div>
        <w:div w:id="1439445673">
          <w:marLeft w:val="0"/>
          <w:marRight w:val="0"/>
          <w:marTop w:val="0"/>
          <w:marBottom w:val="0"/>
          <w:divBdr>
            <w:top w:val="none" w:sz="0" w:space="0" w:color="auto"/>
            <w:left w:val="none" w:sz="0" w:space="0" w:color="auto"/>
            <w:bottom w:val="none" w:sz="0" w:space="0" w:color="auto"/>
            <w:right w:val="none" w:sz="0" w:space="0" w:color="auto"/>
          </w:divBdr>
        </w:div>
        <w:div w:id="2008246385">
          <w:marLeft w:val="0"/>
          <w:marRight w:val="0"/>
          <w:marTop w:val="0"/>
          <w:marBottom w:val="0"/>
          <w:divBdr>
            <w:top w:val="none" w:sz="0" w:space="0" w:color="auto"/>
            <w:left w:val="none" w:sz="0" w:space="0" w:color="auto"/>
            <w:bottom w:val="none" w:sz="0" w:space="0" w:color="auto"/>
            <w:right w:val="none" w:sz="0" w:space="0" w:color="auto"/>
          </w:divBdr>
        </w:div>
      </w:divsChild>
    </w:div>
    <w:div w:id="417144466">
      <w:bodyDiv w:val="1"/>
      <w:marLeft w:val="0"/>
      <w:marRight w:val="0"/>
      <w:marTop w:val="0"/>
      <w:marBottom w:val="0"/>
      <w:divBdr>
        <w:top w:val="none" w:sz="0" w:space="0" w:color="auto"/>
        <w:left w:val="none" w:sz="0" w:space="0" w:color="auto"/>
        <w:bottom w:val="none" w:sz="0" w:space="0" w:color="auto"/>
        <w:right w:val="none" w:sz="0" w:space="0" w:color="auto"/>
      </w:divBdr>
    </w:div>
    <w:div w:id="427774325">
      <w:bodyDiv w:val="1"/>
      <w:marLeft w:val="0"/>
      <w:marRight w:val="0"/>
      <w:marTop w:val="0"/>
      <w:marBottom w:val="0"/>
      <w:divBdr>
        <w:top w:val="none" w:sz="0" w:space="0" w:color="auto"/>
        <w:left w:val="none" w:sz="0" w:space="0" w:color="auto"/>
        <w:bottom w:val="none" w:sz="0" w:space="0" w:color="auto"/>
        <w:right w:val="none" w:sz="0" w:space="0" w:color="auto"/>
      </w:divBdr>
    </w:div>
    <w:div w:id="501243038">
      <w:bodyDiv w:val="1"/>
      <w:marLeft w:val="0"/>
      <w:marRight w:val="0"/>
      <w:marTop w:val="0"/>
      <w:marBottom w:val="0"/>
      <w:divBdr>
        <w:top w:val="none" w:sz="0" w:space="0" w:color="auto"/>
        <w:left w:val="none" w:sz="0" w:space="0" w:color="auto"/>
        <w:bottom w:val="none" w:sz="0" w:space="0" w:color="auto"/>
        <w:right w:val="none" w:sz="0" w:space="0" w:color="auto"/>
      </w:divBdr>
    </w:div>
    <w:div w:id="849492325">
      <w:bodyDiv w:val="1"/>
      <w:marLeft w:val="0"/>
      <w:marRight w:val="0"/>
      <w:marTop w:val="0"/>
      <w:marBottom w:val="0"/>
      <w:divBdr>
        <w:top w:val="none" w:sz="0" w:space="0" w:color="auto"/>
        <w:left w:val="none" w:sz="0" w:space="0" w:color="auto"/>
        <w:bottom w:val="none" w:sz="0" w:space="0" w:color="auto"/>
        <w:right w:val="none" w:sz="0" w:space="0" w:color="auto"/>
      </w:divBdr>
    </w:div>
    <w:div w:id="924606648">
      <w:bodyDiv w:val="1"/>
      <w:marLeft w:val="0"/>
      <w:marRight w:val="0"/>
      <w:marTop w:val="0"/>
      <w:marBottom w:val="0"/>
      <w:divBdr>
        <w:top w:val="none" w:sz="0" w:space="0" w:color="auto"/>
        <w:left w:val="none" w:sz="0" w:space="0" w:color="auto"/>
        <w:bottom w:val="none" w:sz="0" w:space="0" w:color="auto"/>
        <w:right w:val="none" w:sz="0" w:space="0" w:color="auto"/>
      </w:divBdr>
    </w:div>
    <w:div w:id="987050986">
      <w:bodyDiv w:val="1"/>
      <w:marLeft w:val="0"/>
      <w:marRight w:val="0"/>
      <w:marTop w:val="0"/>
      <w:marBottom w:val="0"/>
      <w:divBdr>
        <w:top w:val="none" w:sz="0" w:space="0" w:color="auto"/>
        <w:left w:val="none" w:sz="0" w:space="0" w:color="auto"/>
        <w:bottom w:val="none" w:sz="0" w:space="0" w:color="auto"/>
        <w:right w:val="none" w:sz="0" w:space="0" w:color="auto"/>
      </w:divBdr>
    </w:div>
    <w:div w:id="1156334476">
      <w:bodyDiv w:val="1"/>
      <w:marLeft w:val="0"/>
      <w:marRight w:val="0"/>
      <w:marTop w:val="0"/>
      <w:marBottom w:val="0"/>
      <w:divBdr>
        <w:top w:val="none" w:sz="0" w:space="0" w:color="auto"/>
        <w:left w:val="none" w:sz="0" w:space="0" w:color="auto"/>
        <w:bottom w:val="none" w:sz="0" w:space="0" w:color="auto"/>
        <w:right w:val="none" w:sz="0" w:space="0" w:color="auto"/>
      </w:divBdr>
    </w:div>
    <w:div w:id="1234391094">
      <w:bodyDiv w:val="1"/>
      <w:marLeft w:val="0"/>
      <w:marRight w:val="0"/>
      <w:marTop w:val="0"/>
      <w:marBottom w:val="0"/>
      <w:divBdr>
        <w:top w:val="none" w:sz="0" w:space="0" w:color="auto"/>
        <w:left w:val="none" w:sz="0" w:space="0" w:color="auto"/>
        <w:bottom w:val="none" w:sz="0" w:space="0" w:color="auto"/>
        <w:right w:val="none" w:sz="0" w:space="0" w:color="auto"/>
      </w:divBdr>
    </w:div>
    <w:div w:id="1252276082">
      <w:bodyDiv w:val="1"/>
      <w:marLeft w:val="0"/>
      <w:marRight w:val="0"/>
      <w:marTop w:val="0"/>
      <w:marBottom w:val="0"/>
      <w:divBdr>
        <w:top w:val="none" w:sz="0" w:space="0" w:color="auto"/>
        <w:left w:val="none" w:sz="0" w:space="0" w:color="auto"/>
        <w:bottom w:val="none" w:sz="0" w:space="0" w:color="auto"/>
        <w:right w:val="none" w:sz="0" w:space="0" w:color="auto"/>
      </w:divBdr>
    </w:div>
    <w:div w:id="134624753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503423606">
      <w:bodyDiv w:val="1"/>
      <w:marLeft w:val="0"/>
      <w:marRight w:val="0"/>
      <w:marTop w:val="0"/>
      <w:marBottom w:val="0"/>
      <w:divBdr>
        <w:top w:val="none" w:sz="0" w:space="0" w:color="auto"/>
        <w:left w:val="none" w:sz="0" w:space="0" w:color="auto"/>
        <w:bottom w:val="none" w:sz="0" w:space="0" w:color="auto"/>
        <w:right w:val="none" w:sz="0" w:space="0" w:color="auto"/>
      </w:divBdr>
    </w:div>
    <w:div w:id="1633711812">
      <w:bodyDiv w:val="1"/>
      <w:marLeft w:val="0"/>
      <w:marRight w:val="0"/>
      <w:marTop w:val="0"/>
      <w:marBottom w:val="0"/>
      <w:divBdr>
        <w:top w:val="none" w:sz="0" w:space="0" w:color="auto"/>
        <w:left w:val="none" w:sz="0" w:space="0" w:color="auto"/>
        <w:bottom w:val="none" w:sz="0" w:space="0" w:color="auto"/>
        <w:right w:val="none" w:sz="0" w:space="0" w:color="auto"/>
      </w:divBdr>
      <w:divsChild>
        <w:div w:id="329333957">
          <w:marLeft w:val="0"/>
          <w:marRight w:val="0"/>
          <w:marTop w:val="0"/>
          <w:marBottom w:val="0"/>
          <w:divBdr>
            <w:top w:val="none" w:sz="0" w:space="0" w:color="auto"/>
            <w:left w:val="none" w:sz="0" w:space="0" w:color="auto"/>
            <w:bottom w:val="none" w:sz="0" w:space="0" w:color="auto"/>
            <w:right w:val="none" w:sz="0" w:space="0" w:color="auto"/>
          </w:divBdr>
        </w:div>
        <w:div w:id="2024504773">
          <w:marLeft w:val="0"/>
          <w:marRight w:val="0"/>
          <w:marTop w:val="0"/>
          <w:marBottom w:val="0"/>
          <w:divBdr>
            <w:top w:val="none" w:sz="0" w:space="0" w:color="auto"/>
            <w:left w:val="none" w:sz="0" w:space="0" w:color="auto"/>
            <w:bottom w:val="none" w:sz="0" w:space="0" w:color="auto"/>
            <w:right w:val="none" w:sz="0" w:space="0" w:color="auto"/>
          </w:divBdr>
        </w:div>
      </w:divsChild>
    </w:div>
    <w:div w:id="1672948755">
      <w:bodyDiv w:val="1"/>
      <w:marLeft w:val="0"/>
      <w:marRight w:val="0"/>
      <w:marTop w:val="0"/>
      <w:marBottom w:val="0"/>
      <w:divBdr>
        <w:top w:val="none" w:sz="0" w:space="0" w:color="auto"/>
        <w:left w:val="none" w:sz="0" w:space="0" w:color="auto"/>
        <w:bottom w:val="none" w:sz="0" w:space="0" w:color="auto"/>
        <w:right w:val="none" w:sz="0" w:space="0" w:color="auto"/>
      </w:divBdr>
    </w:div>
    <w:div w:id="1674339755">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947299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sb100/sb-100-events-and-docu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ca.gov/sb1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event/funding-workshop/2023-03/pre-bid-conference-rfp-22-805-sb-100-technical-suppor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Kootstra, Mark@Energy</DisplayName>
        <AccountId>17</AccountId>
        <AccountType/>
      </UserInfo>
      <UserInfo>
        <DisplayName>Erne, David@Energy</DisplayName>
        <AccountId>315</AccountId>
        <AccountType/>
      </UserInfo>
      <UserInfo>
        <DisplayName>Cary, Eilene@Energy</DisplayName>
        <AccountId>975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74767D39-677C-45F0-A310-67C5BE75DAFE}">
  <ds:schemaRefs>
    <ds:schemaRef ds:uri="5067c814-4b34-462c-a21d-c185ff6548d2"/>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785685f2-c2e1-4352-89aa-3faca8eaba52"/>
    <ds:schemaRef ds:uri="http://www.w3.org/XML/1998/namespace"/>
    <ds:schemaRef ds:uri="http://purl.org/dc/terms/"/>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37B169B6-1404-43D1-9980-82AACAE65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4456</Words>
  <Characters>25404</Characters>
  <Application>Microsoft Office Word</Application>
  <DocSecurity>0</DocSecurity>
  <Lines>211</Lines>
  <Paragraphs>59</Paragraphs>
  <ScaleCrop>false</ScaleCrop>
  <Company>Wobschall Design</Company>
  <LinksUpToDate>false</LinksUpToDate>
  <CharactersWithSpaces>29801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dc:title>
  <dc:subject/>
  <dc:creator>Bailey Wobschall</dc:creator>
  <cp:keywords/>
  <dc:description/>
  <cp:lastModifiedBy>Cary, Eilene@Energy</cp:lastModifiedBy>
  <cp:revision>4</cp:revision>
  <cp:lastPrinted>2019-04-08T16:38:00Z</cp:lastPrinted>
  <dcterms:created xsi:type="dcterms:W3CDTF">2023-03-15T21:19:00Z</dcterms:created>
  <dcterms:modified xsi:type="dcterms:W3CDTF">2023-03-15T22:19:00Z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GrammarlyDocumentId">
    <vt:lpwstr>f119a42c1cfe4bbdc6f565418b5d69d4863664caa8559ca18a1db85d5afbfce2</vt:lpwstr>
  </property>
  <property fmtid="{D5CDD505-2E9C-101B-9397-08002B2CF9AE}" pid="4" name="MediaServiceImageTags">
    <vt:lpwstr/>
  </property>
</Properties>
</file>